
<file path=[Content_Types].xml><?xml version="1.0" encoding="utf-8"?>
<Types xmlns="http://schemas.openxmlformats.org/package/2006/content-types">
  <Default Extension="bin" ContentType="application/vnd.openxmlformats-officedocument.oleObject"/>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4DC7" w:rsidRPr="00BD21D1" w:rsidRDefault="000D11EA" w:rsidP="00B74DC7">
      <w:pPr>
        <w:suppressAutoHyphens/>
        <w:overflowPunct w:val="0"/>
        <w:autoSpaceDE w:val="0"/>
        <w:autoSpaceDN w:val="0"/>
        <w:adjustRightInd w:val="0"/>
        <w:spacing w:line="240" w:lineRule="auto"/>
        <w:jc w:val="right"/>
        <w:textAlignment w:val="baseline"/>
        <w:rPr>
          <w:rFonts w:ascii="Tahoma" w:hAnsi="Tahoma" w:cs="Tahoma"/>
          <w:b/>
          <w:lang w:eastAsia="x-none"/>
        </w:rPr>
      </w:pPr>
      <w:bookmarkStart w:id="0" w:name="_GoBack"/>
      <w:bookmarkEnd w:id="0"/>
      <w:r>
        <w:rPr>
          <w:rFonts w:ascii="Tahoma" w:hAnsi="Tahoma" w:cs="Tahoma"/>
          <w:b/>
          <w:lang w:eastAsia="x-none"/>
        </w:rPr>
        <w:t>p</w:t>
      </w:r>
      <w:r w:rsidR="00B74DC7">
        <w:rPr>
          <w:rFonts w:ascii="Tahoma" w:hAnsi="Tahoma" w:cs="Tahoma"/>
          <w:b/>
          <w:lang w:eastAsia="x-none"/>
        </w:rPr>
        <w:t xml:space="preserve">redlog – </w:t>
      </w:r>
      <w:r>
        <w:rPr>
          <w:rFonts w:ascii="Tahoma" w:hAnsi="Tahoma" w:cs="Tahoma"/>
          <w:b/>
          <w:lang w:eastAsia="x-none"/>
        </w:rPr>
        <w:t xml:space="preserve">verzija 25. 11. 2019 </w:t>
      </w:r>
    </w:p>
    <w:p w:rsidR="00B74DC7" w:rsidRPr="00BD21D1" w:rsidRDefault="00B74DC7" w:rsidP="00B74DC7">
      <w:pPr>
        <w:suppressAutoHyphens/>
        <w:overflowPunct w:val="0"/>
        <w:autoSpaceDE w:val="0"/>
        <w:autoSpaceDN w:val="0"/>
        <w:adjustRightInd w:val="0"/>
        <w:spacing w:line="240" w:lineRule="auto"/>
        <w:jc w:val="right"/>
        <w:textAlignment w:val="baseline"/>
        <w:rPr>
          <w:rFonts w:ascii="Tahoma" w:hAnsi="Tahoma" w:cs="Tahoma"/>
          <w:b/>
          <w:lang w:eastAsia="x-none"/>
        </w:rPr>
      </w:pPr>
      <w:r w:rsidRPr="00BD21D1">
        <w:rPr>
          <w:rFonts w:ascii="Tahoma" w:hAnsi="Tahoma" w:cs="Tahoma"/>
          <w:b/>
          <w:lang w:val="x-none" w:eastAsia="x-none"/>
        </w:rPr>
        <w:t xml:space="preserve">EVA </w:t>
      </w:r>
      <w:r w:rsidRPr="00BD21D1">
        <w:rPr>
          <w:rFonts w:ascii="Tahoma" w:hAnsi="Tahoma" w:cs="Tahoma"/>
          <w:b/>
          <w:bCs/>
        </w:rPr>
        <w:t>2018-2550-0116</w:t>
      </w:r>
    </w:p>
    <w:p w:rsidR="00B74DC7" w:rsidRPr="00BD21D1" w:rsidRDefault="00B74DC7" w:rsidP="00B74DC7">
      <w:pPr>
        <w:suppressAutoHyphens/>
        <w:overflowPunct w:val="0"/>
        <w:autoSpaceDE w:val="0"/>
        <w:autoSpaceDN w:val="0"/>
        <w:adjustRightInd w:val="0"/>
        <w:spacing w:line="240" w:lineRule="auto"/>
        <w:jc w:val="right"/>
        <w:textAlignment w:val="baseline"/>
        <w:rPr>
          <w:rFonts w:ascii="Tahoma" w:hAnsi="Tahoma" w:cs="Tahoma"/>
          <w:lang w:val="x-none" w:eastAsia="x-none"/>
        </w:rPr>
      </w:pPr>
    </w:p>
    <w:p w:rsidR="00B74DC7" w:rsidRPr="00BD21D1" w:rsidRDefault="00B74DC7" w:rsidP="00B74DC7">
      <w:pPr>
        <w:suppressAutoHyphens/>
        <w:overflowPunct w:val="0"/>
        <w:autoSpaceDE w:val="0"/>
        <w:autoSpaceDN w:val="0"/>
        <w:adjustRightInd w:val="0"/>
        <w:spacing w:line="240" w:lineRule="auto"/>
        <w:jc w:val="center"/>
        <w:textAlignment w:val="baseline"/>
        <w:rPr>
          <w:rFonts w:ascii="Tahoma" w:hAnsi="Tahoma" w:cs="Tahoma"/>
          <w:sz w:val="24"/>
        </w:rPr>
      </w:pPr>
      <w:r w:rsidRPr="00BD21D1">
        <w:rPr>
          <w:rFonts w:ascii="Tahoma" w:hAnsi="Tahoma" w:cs="Tahoma"/>
          <w:b/>
          <w:sz w:val="24"/>
          <w:lang w:eastAsia="sl-SI"/>
        </w:rPr>
        <w:t>ZAKON  O KATASTRU NEPREMIČNIN</w:t>
      </w:r>
    </w:p>
    <w:p w:rsidR="00B74DC7" w:rsidRPr="00BD21D1" w:rsidRDefault="00B74DC7" w:rsidP="00B74DC7">
      <w:pPr>
        <w:pStyle w:val="I"/>
      </w:pPr>
      <w:r w:rsidRPr="00BD21D1">
        <w:t>I. UVOD</w:t>
      </w:r>
    </w:p>
    <w:p w:rsidR="00B74DC7" w:rsidRPr="00BD21D1" w:rsidRDefault="00B74DC7" w:rsidP="00B74DC7">
      <w:pPr>
        <w:pStyle w:val="1"/>
      </w:pPr>
      <w:r w:rsidRPr="00BD21D1">
        <w:t>1. OCENA STANJA IN RAZLOGI ZA SPREJEM PREDLOGA ZAKONA</w:t>
      </w:r>
    </w:p>
    <w:p w:rsidR="00B74DC7" w:rsidRPr="00BD21D1" w:rsidRDefault="00B74DC7" w:rsidP="00B74DC7">
      <w:pPr>
        <w:pStyle w:val="11"/>
      </w:pPr>
      <w:r w:rsidRPr="00BD21D1">
        <w:t>1.1. Pomen evidentiranja nepremičnin v pravnem sistemu</w:t>
      </w:r>
    </w:p>
    <w:p w:rsidR="00B74DC7" w:rsidRPr="00BD21D1" w:rsidRDefault="00B74DC7" w:rsidP="00B74DC7">
      <w:pPr>
        <w:pStyle w:val="Brezrazmikov"/>
      </w:pPr>
    </w:p>
    <w:p w:rsidR="00B74DC7" w:rsidRPr="00BD21D1" w:rsidRDefault="00B74DC7" w:rsidP="00B74DC7">
      <w:pPr>
        <w:jc w:val="both"/>
        <w:rPr>
          <w:rFonts w:ascii="Tahoma" w:hAnsi="Tahoma" w:cs="Tahoma"/>
        </w:rPr>
      </w:pPr>
      <w:r w:rsidRPr="00BD21D1">
        <w:rPr>
          <w:rFonts w:ascii="Tahoma" w:hAnsi="Tahoma" w:cs="Tahoma"/>
        </w:rPr>
        <w:t xml:space="preserve">Nepremičnine so posebna vrsta stvari. Razvoj znanosti in tehnologije je omogočil izmero zemeljske površine kot nosilne oblike nepremičnine, po izmeri pa je mogoče nepremičnini dodeliti identifikacijsko označbo, ki je lastna samo njej in omogoča njeno natančno razlikovanje od drugih nepremičnin. Na takšni enolični označbi je mogoče utemeljiti sistem evidentiranja podatkov o pravicah in drugih pravnih dejstvih na nepremičninah. Kolikor bolj je sistem evidentiranja nepremičnin točen in popoln, toliko večja je stopnja pravne varnosti pravnih razmerjih. </w:t>
      </w:r>
    </w:p>
    <w:p w:rsidR="00B74DC7" w:rsidRPr="00BD21D1" w:rsidRDefault="00B74DC7" w:rsidP="00B74DC7">
      <w:pPr>
        <w:jc w:val="both"/>
        <w:rPr>
          <w:rFonts w:ascii="Tahoma" w:hAnsi="Tahoma" w:cs="Tahoma"/>
        </w:rPr>
      </w:pPr>
      <w:r w:rsidRPr="00BD21D1">
        <w:rPr>
          <w:rFonts w:ascii="Tahoma" w:hAnsi="Tahoma" w:cs="Tahoma"/>
        </w:rPr>
        <w:t>Nepremičnine imajo zaradi svoje omejenosti in ekonomske pomembnosti posebno mesto v sistemu civilnega prava.</w:t>
      </w:r>
    </w:p>
    <w:p w:rsidR="00B74DC7" w:rsidRPr="00BD21D1" w:rsidRDefault="00B74DC7" w:rsidP="00B74DC7">
      <w:pPr>
        <w:jc w:val="both"/>
        <w:rPr>
          <w:rFonts w:ascii="Tahoma" w:hAnsi="Tahoma" w:cs="Tahoma"/>
        </w:rPr>
      </w:pPr>
      <w:r w:rsidRPr="00BD21D1">
        <w:rPr>
          <w:rFonts w:ascii="Tahoma" w:hAnsi="Tahoma" w:cs="Tahoma"/>
        </w:rPr>
        <w:t xml:space="preserve">Sistem evidentiranja nepremičnin v Republiki Sloveniji temelji na evidencah, ki jih pravna teorija označuje kot »dejanske evidence o nepremičninah« (zemljiški kataster in kataster stavb), in zemljiški knjigi, ki se označuje kot »pravna evidenca o nepremičninah« in je namenjena evidenci pravic in pravnih dejstev. Poleg katastrov in zemljiške knjige se vodijo tudi druge nepremičninske evidence, v katerih se neposredno ali posredno vodijo podatki o nepremičninah, ki so funkcionalno povezane s katastroma in zemljiško knjigo – register nepremičnin, evidenca državne meje, register prostorskih enot, zbirke podatkov o fizičnih značilnostih prostora (topografske zbirke podatkov), evidence podatkov s področja prostorskega načrtovanja,…, ki (lahko) vplivajo na vsebino lastninske pravice na nepremičninah in na pogoje za njen pravno-poslovni promet. </w:t>
      </w:r>
    </w:p>
    <w:p w:rsidR="00B74DC7" w:rsidRPr="00BD21D1" w:rsidRDefault="00B74DC7" w:rsidP="00B74DC7">
      <w:pPr>
        <w:jc w:val="both"/>
        <w:rPr>
          <w:rFonts w:ascii="Tahoma" w:hAnsi="Tahoma" w:cs="Tahoma"/>
        </w:rPr>
      </w:pPr>
      <w:r w:rsidRPr="00BD21D1">
        <w:rPr>
          <w:rFonts w:ascii="Tahoma" w:hAnsi="Tahoma" w:cs="Tahoma"/>
        </w:rPr>
        <w:t>Zemljiški kataster je najstarejša in temeljna nepremičninska evidenca, ki je nastala predvsem iz fiskalnih vzrokov, zemljiška knjiga kot evidenca pravic na nepremičninah pa se je razvila po nastavitvi zemljiškega katastra. Kataster stavb se je v slovenskem prostoru začel vzpostavljati  šele po letu 2000. Pomen katastra stavb je primerljiv z zemljiškim katastrom, če je stavba ali njen posamezen del lahko določena kot samostojen predmet lastninske pravice skladno s stvarnopravnimi predpisi: ko je stavba postavljena na podlagi stavbne pravice oziroma ko je na zemljišču s stavbo vzpostavljeno pravno razmerje etažne lastnine. Identifikacija stavbe in njenega posameznega dela podobno kot identifikacija zemljišča služi kot podlaga za nastavitev zemljiške knjige. Pri drugih stavbah, vpisanih v kataster stavb, gre predvsem za kvalitetnejši podatek o lastnostih zemljiške parcele.</w:t>
      </w:r>
    </w:p>
    <w:p w:rsidR="00B74DC7" w:rsidRPr="00BD21D1" w:rsidRDefault="00B74DC7" w:rsidP="00B74DC7">
      <w:pPr>
        <w:jc w:val="both"/>
        <w:rPr>
          <w:rFonts w:ascii="Tahoma" w:hAnsi="Tahoma" w:cs="Tahoma"/>
        </w:rPr>
      </w:pPr>
      <w:r w:rsidRPr="00BD21D1">
        <w:rPr>
          <w:rFonts w:ascii="Tahoma" w:hAnsi="Tahoma" w:cs="Tahoma"/>
        </w:rPr>
        <w:t xml:space="preserve">Zemljiški kataster in kataster stavb »služita« istemu namenu – določitvi nepremičnine kot stvari in s tem kot objekta pravic stvarnega prava. Evidenco pravic in pravnih dejstev na nepremičninah je mogoče vzpostaviti le na točno in enolično določenem objektu. Nepremičnina se v zemljiško knjigo vpisuje z identifikacijskim znakom, kot je določen v zemljiškem katastru in katastru stavb. Zemljiški kataster in kataster stavb ter </w:t>
      </w:r>
      <w:r w:rsidRPr="00FC6397">
        <w:rPr>
          <w:rStyle w:val="Krepko"/>
          <w:rFonts w:ascii="Tahoma" w:hAnsi="Tahoma" w:cs="Tahoma"/>
          <w:b w:val="0"/>
        </w:rPr>
        <w:t>zemljiška knjiga so</w:t>
      </w:r>
      <w:r w:rsidRPr="00BD21D1">
        <w:rPr>
          <w:rStyle w:val="Krepko"/>
          <w:rFonts w:ascii="Tahoma" w:hAnsi="Tahoma" w:cs="Tahoma"/>
        </w:rPr>
        <w:t xml:space="preserve"> </w:t>
      </w:r>
      <w:r w:rsidRPr="00BD21D1">
        <w:rPr>
          <w:rFonts w:ascii="Tahoma" w:hAnsi="Tahoma" w:cs="Tahoma"/>
        </w:rPr>
        <w:t>dopolnjujoče in povezane evidence, pravilo njihove medsebojne zveznosti je »načelo</w:t>
      </w:r>
      <w:r w:rsidRPr="00BD21D1">
        <w:t xml:space="preserve"> </w:t>
      </w:r>
      <w:r w:rsidRPr="00BD21D1">
        <w:rPr>
          <w:rFonts w:ascii="Tahoma" w:hAnsi="Tahoma" w:cs="Tahoma"/>
        </w:rPr>
        <w:t xml:space="preserve">matičnosti« – določen </w:t>
      </w:r>
      <w:r w:rsidRPr="00BD21D1">
        <w:rPr>
          <w:rFonts w:ascii="Tahoma" w:hAnsi="Tahoma" w:cs="Tahoma"/>
        </w:rPr>
        <w:lastRenderedPageBreak/>
        <w:t>podatek o nepremičnini se zajema, vodi in vzdržuje v matični evidenci in se na podlagi izrecno določenega pravnega temelja prenaša v drugo evidenco. Evidentiranje nepremičnin ima velik pomen tudi za razvijanje in uveljavljanje prostorske politike in smotrne izrabe prostora, ki je v sodobni družbi pomemben dejavnik celotnega razvoja. Vsak poseg v prostor je namreč tudi poseg v lastnino.</w:t>
      </w:r>
      <w:r w:rsidRPr="00BD21D1">
        <w:rPr>
          <w:rStyle w:val="Sprotnaopomba-sklic"/>
          <w:rFonts w:ascii="Tahoma" w:hAnsi="Tahoma" w:cs="Tahoma"/>
        </w:rPr>
        <w:footnoteReference w:id="1"/>
      </w:r>
    </w:p>
    <w:p w:rsidR="00BA1972" w:rsidRDefault="00BA1972" w:rsidP="00BA1972">
      <w:pPr>
        <w:pStyle w:val="Brezrazmikov"/>
      </w:pPr>
    </w:p>
    <w:p w:rsidR="00B74DC7" w:rsidRPr="00BD21D1" w:rsidRDefault="00B74DC7" w:rsidP="00B74DC7">
      <w:pPr>
        <w:pStyle w:val="11"/>
      </w:pPr>
      <w:r w:rsidRPr="00BD21D1">
        <w:t xml:space="preserve">1.2. Pravna ureditev evidentiranja nepremičnin </w:t>
      </w:r>
    </w:p>
    <w:p w:rsidR="00B74DC7" w:rsidRPr="004A4E25" w:rsidRDefault="00B74DC7" w:rsidP="00B74DC7">
      <w:pPr>
        <w:pStyle w:val="Brezrazmikov"/>
      </w:pPr>
    </w:p>
    <w:p w:rsidR="00B74DC7" w:rsidRPr="00BD21D1" w:rsidRDefault="00B74DC7" w:rsidP="00B74DC7">
      <w:pPr>
        <w:autoSpaceDE w:val="0"/>
        <w:autoSpaceDN w:val="0"/>
        <w:adjustRightInd w:val="0"/>
        <w:spacing w:line="240" w:lineRule="auto"/>
        <w:jc w:val="both"/>
        <w:rPr>
          <w:rFonts w:ascii="Tahoma" w:eastAsia="AGaramondPro-Regular" w:hAnsi="Tahoma" w:cs="Tahoma"/>
        </w:rPr>
      </w:pPr>
      <w:r w:rsidRPr="00BD21D1">
        <w:rPr>
          <w:rFonts w:ascii="Tahoma" w:hAnsi="Tahoma" w:cs="Tahoma"/>
        </w:rPr>
        <w:t xml:space="preserve">Ureditev področja evidentiranja nepremičnin je v največji meri odvisna od zgodovine nastanka tovrstnega sistema v posamezni državi. </w:t>
      </w:r>
      <w:r w:rsidRPr="00BD21D1">
        <w:rPr>
          <w:rFonts w:ascii="Tahoma" w:eastAsia="AGaramondPro-Regular" w:hAnsi="Tahoma" w:cs="Tahoma"/>
        </w:rPr>
        <w:t>Zemljiški kataster, ki je sprva služil predvsem davčnemu in pravnemu namenu, je s širjenjem urbanih aglomeracij in gradnjo infrastrukturnih objektov postal temelj za načrtovanje posegov v prostor, načrtovanje in udejanjenje različnih ukrepov zemljiške politike ter nadzor nad izvajanjem pravic, omejitev in obveznosti na zemljiščih.</w:t>
      </w:r>
      <w:r w:rsidRPr="00BD21D1">
        <w:rPr>
          <w:rFonts w:ascii="Tahoma" w:eastAsia="AGaramondPro-Regular" w:hAnsi="Tahoma" w:cs="Tahoma"/>
          <w:szCs w:val="20"/>
        </w:rPr>
        <w:t xml:space="preserve"> </w:t>
      </w:r>
      <w:r w:rsidRPr="00BD21D1">
        <w:rPr>
          <w:rFonts w:ascii="Tahoma" w:eastAsia="AGaramondPro-Regular" w:hAnsi="Tahoma" w:cs="Tahoma"/>
        </w:rPr>
        <w:t>Sistemi evidentiranja zemljišč so podvrženi vplivom spreminjajočega se institucionalnega oziroma zakonskega okvira in stalnega tehnološkega razvoja.</w:t>
      </w:r>
      <w:r w:rsidRPr="00BD21D1">
        <w:rPr>
          <w:rStyle w:val="Sprotnaopomba-sklic"/>
          <w:rFonts w:ascii="Tahoma" w:hAnsi="Tahoma" w:cs="Tahoma"/>
        </w:rPr>
        <w:footnoteReference w:id="2"/>
      </w:r>
    </w:p>
    <w:p w:rsidR="00B74DC7" w:rsidRPr="00BD21D1" w:rsidRDefault="00B74DC7" w:rsidP="00B74DC7">
      <w:pPr>
        <w:ind w:right="26"/>
        <w:jc w:val="both"/>
        <w:rPr>
          <w:rFonts w:ascii="Tahoma" w:hAnsi="Tahoma" w:cs="Tahoma"/>
        </w:rPr>
      </w:pPr>
      <w:r w:rsidRPr="00BD21D1">
        <w:rPr>
          <w:rFonts w:ascii="Tahoma" w:hAnsi="Tahoma" w:cs="Tahoma"/>
        </w:rPr>
        <w:t>Splošna sistemska ureditev evidentiranja nepremičnin v Republiki Sloveniji ter podatkov o prostorskih enotah in o državni meji je bila uveljavljena leta 2000 z Zakonom o evidentiranju nepremičnin, državne meje in prostorskih enot (Uradni list RS, št. 52/00; v nadaljnjem besedilu: ZENDMPE) s ciljem »zagotoviti enotno evidentiranje nepremičnin in kakovostne podatke o nepremičninah, ki so podlaga za gospodarjenje s prostorom, vodenje zemljiške politike, obdavčitev nepremičnin, evidentiranje stvarnih pravic na nepremičninah«. Ker tedaj  zakonodaja, ki neposredno vpliva na področje evidentiranja nepremičnin, še ni bila  sistemsko določena oziroma prenovljena, je ZENDMPE določal, da »evidentiranje nepremičnin po tem zakonu obsega vzpostavitev, vodenje in vzdrževanje zemljiškega katastra in katastra stavb« in da sta »zemljiški kataster in kataster stavb temeljni evidenci podatkov o zemljiščih in stavbah«.</w:t>
      </w:r>
    </w:p>
    <w:p w:rsidR="00B74DC7" w:rsidRPr="00BD21D1" w:rsidRDefault="00B74DC7" w:rsidP="00B74DC7">
      <w:pPr>
        <w:autoSpaceDE w:val="0"/>
        <w:autoSpaceDN w:val="0"/>
        <w:adjustRightInd w:val="0"/>
        <w:jc w:val="both"/>
        <w:rPr>
          <w:rFonts w:ascii="Tahoma" w:hAnsi="Tahoma" w:cs="Tahoma"/>
        </w:rPr>
      </w:pPr>
      <w:r w:rsidRPr="00BD21D1">
        <w:rPr>
          <w:rFonts w:ascii="Tahoma" w:hAnsi="Tahoma" w:cs="Tahoma"/>
        </w:rPr>
        <w:t>1. januarja 2003 je stopil v veljavo Stvarnopravni zakonik</w:t>
      </w:r>
      <w:r w:rsidRPr="00BD21D1">
        <w:rPr>
          <w:rFonts w:ascii="Tahoma" w:hAnsi="Tahoma" w:cs="Tahoma"/>
          <w:bCs/>
        </w:rPr>
        <w:t xml:space="preserve"> (Uradni list RS, št. 87/02 in 91/13; v nadaljnjem besedilu: SPZ), ki določa, da je n</w:t>
      </w:r>
      <w:r w:rsidRPr="00BD21D1">
        <w:rPr>
          <w:rStyle w:val="mrppsc"/>
          <w:rFonts w:ascii="Tahoma" w:hAnsi="Tahoma" w:cs="Tahoma"/>
        </w:rPr>
        <w:t xml:space="preserve">epremičnina prostorsko odmerjen del zemeljske površine, skupaj z vsemi sestavinami. SPZ je </w:t>
      </w:r>
      <w:r w:rsidRPr="00BD21D1">
        <w:rPr>
          <w:rFonts w:ascii="Tahoma" w:hAnsi="Tahoma" w:cs="Tahoma"/>
        </w:rPr>
        <w:t xml:space="preserve">dosledno uzakonil načelo »superficies solo cedit« – vse, kar je po namenu trajno spojeno ali je trajno na nepremičnini, nad ali pod njo, je sestavina nepremičnine, razen če zakon določa drugače. </w:t>
      </w:r>
    </w:p>
    <w:p w:rsidR="00B74DC7" w:rsidRPr="00BD21D1" w:rsidRDefault="00B74DC7" w:rsidP="00B74DC7">
      <w:pPr>
        <w:spacing w:line="240" w:lineRule="auto"/>
        <w:jc w:val="both"/>
        <w:rPr>
          <w:rFonts w:ascii="Tahoma" w:hAnsi="Tahoma" w:cs="Tahoma"/>
        </w:rPr>
      </w:pPr>
      <w:r w:rsidRPr="00BD21D1">
        <w:rPr>
          <w:rFonts w:ascii="Tahoma" w:hAnsi="Tahoma" w:cs="Tahoma"/>
        </w:rPr>
        <w:t>Sistem evidentiranja nepremičnin v Sloveniji temelji na treh temeljnih podatkovnih zbirkah</w:t>
      </w:r>
      <w:r>
        <w:rPr>
          <w:rFonts w:ascii="Tahoma" w:hAnsi="Tahoma" w:cs="Tahoma"/>
        </w:rPr>
        <w:t xml:space="preserve"> </w:t>
      </w:r>
      <w:r w:rsidRPr="0024040E">
        <w:rPr>
          <w:rFonts w:ascii="Tahoma" w:hAnsi="Tahoma" w:cs="Tahoma"/>
          <w:lang w:eastAsia="x-none"/>
        </w:rPr>
        <w:t>–</w:t>
      </w:r>
      <w:r w:rsidRPr="0024040E">
        <w:rPr>
          <w:rFonts w:ascii="Tahoma" w:hAnsi="Tahoma" w:cs="Tahoma"/>
        </w:rPr>
        <w:t xml:space="preserve"> </w:t>
      </w:r>
      <w:r w:rsidRPr="00BD21D1">
        <w:rPr>
          <w:rFonts w:ascii="Tahoma" w:hAnsi="Tahoma" w:cs="Tahoma"/>
        </w:rPr>
        <w:t xml:space="preserve">zemljiškem katastru in katastru stavb ter zemljiški knjigi. </w:t>
      </w:r>
    </w:p>
    <w:p w:rsidR="00B74DC7" w:rsidRPr="00BD21D1" w:rsidRDefault="00B74DC7" w:rsidP="00B74DC7">
      <w:pPr>
        <w:ind w:right="26"/>
        <w:jc w:val="both"/>
        <w:rPr>
          <w:rFonts w:ascii="Tahoma" w:hAnsi="Tahoma" w:cs="Tahoma"/>
        </w:rPr>
      </w:pPr>
      <w:r w:rsidRPr="00BD21D1">
        <w:rPr>
          <w:rFonts w:ascii="Tahoma" w:hAnsi="Tahoma" w:cs="Tahoma"/>
        </w:rPr>
        <w:t>Zakon o evidentiranju nepremičnin (Uradni list RS, št. 47/06, 65/07 – odl. US, 79/12 – odl. US, 61/17 – ZAID</w:t>
      </w:r>
      <w:r>
        <w:rPr>
          <w:rFonts w:ascii="Tahoma" w:hAnsi="Tahoma" w:cs="Tahoma"/>
        </w:rPr>
        <w:t xml:space="preserve">, </w:t>
      </w:r>
      <w:r w:rsidRPr="00BD21D1">
        <w:rPr>
          <w:rFonts w:ascii="Tahoma" w:hAnsi="Tahoma" w:cs="Tahoma"/>
        </w:rPr>
        <w:t>7/18</w:t>
      </w:r>
      <w:r>
        <w:rPr>
          <w:rFonts w:ascii="Tahoma" w:hAnsi="Tahoma" w:cs="Tahoma"/>
        </w:rPr>
        <w:t xml:space="preserve"> in 33/19</w:t>
      </w:r>
      <w:r w:rsidRPr="00BD21D1">
        <w:rPr>
          <w:rFonts w:ascii="Tahoma" w:hAnsi="Tahoma" w:cs="Tahoma"/>
          <w:lang w:eastAsia="sl-SI"/>
        </w:rPr>
        <w:t>; v nadaljnjem besedilu: ZEN</w:t>
      </w:r>
      <w:r w:rsidRPr="00BD21D1">
        <w:rPr>
          <w:rFonts w:ascii="Tahoma" w:hAnsi="Tahoma" w:cs="Tahoma"/>
        </w:rPr>
        <w:t xml:space="preserve">) določa vzpostavitev, vodenje in vzdrževanje zemljiškega katastra, katastra stavb, registra nepremičnin, registra prostorskih enot in evidence državne meje. Evidence, ki jih določa ZEN, vodi Geodetska uprava Republike Slovenije (v nadaljnjem besedilu: geodetska uprava). Ureditev ZEN določa »geodetske storitve«, ki jih lahko izvaja oseba, ki ima poklicni naziv »pooblaščeni inženir s področja geodezije« in je vpisana v imenik pristojne zbornice, oziroma gospodarski subjekt, ki izpolnjuje </w:t>
      </w:r>
      <w:r w:rsidRPr="00BD21D1">
        <w:rPr>
          <w:rFonts w:ascii="Tahoma" w:hAnsi="Tahoma" w:cs="Tahoma"/>
        </w:rPr>
        <w:lastRenderedPageBreak/>
        <w:t xml:space="preserve">pogoje za opravljanje geodetske dejavnosti iz zakona, ki ureja arhitekturno in inženirsko dejavnost (»geodetsko podjetje«), elaborat za vpis stavbe in elaborat za vpis sprememb podatkov o stavbi, razen določitve podatkov o legi in obliki stavbe in dela stavbe ter podatkov o povezavi stavbe s parcelo, pa lahko izdela gospodarski subjekt, ki izpolnjuje pogoje za projektiranje iz zakona, ki ureja arhitekturno in inženirsko dejavnost (»projektant«). Geodetske storitve vključujejo izvedbo postopkov </w:t>
      </w:r>
      <w:r w:rsidRPr="00A475FF">
        <w:rPr>
          <w:rFonts w:ascii="Tahoma" w:hAnsi="Tahoma" w:cs="Tahoma"/>
        </w:rPr>
        <w:t>za izdelavo elaboratov ter izdelavo elaboratov (tudi njihove spremembe, dopolnitve in popravke). ZEN določa upravne postopke, ki jih vodi geodetska uprava za izvajanje postopkovnih določb ZEN, pri čemer geodetske storitve niso sestavni del upravnih postopkov po ZEN. N</w:t>
      </w:r>
      <w:r w:rsidRPr="00A475FF">
        <w:rPr>
          <w:rStyle w:val="NavadenspletZnak"/>
          <w:rFonts w:ascii="Tahoma" w:eastAsiaTheme="minorHAnsi" w:hAnsi="Tahoma" w:cs="Tahoma"/>
          <w:color w:val="auto"/>
          <w:sz w:val="22"/>
          <w:szCs w:val="22"/>
        </w:rPr>
        <w:t xml:space="preserve">ovi in spremenjeni podatki </w:t>
      </w:r>
      <w:r w:rsidRPr="00A475FF">
        <w:rPr>
          <w:rFonts w:ascii="Tahoma" w:hAnsi="Tahoma" w:cs="Tahoma"/>
        </w:rPr>
        <w:t>zemljiškega katastra in katastra stavb</w:t>
      </w:r>
      <w:r w:rsidRPr="00A475FF">
        <w:rPr>
          <w:rStyle w:val="NavadenspletZnak"/>
          <w:rFonts w:ascii="Tahoma" w:eastAsiaTheme="minorHAnsi" w:hAnsi="Tahoma" w:cs="Tahoma"/>
          <w:color w:val="auto"/>
          <w:sz w:val="22"/>
          <w:szCs w:val="22"/>
        </w:rPr>
        <w:t xml:space="preserve"> se predlagajo (določijo) v elaboratu </w:t>
      </w:r>
      <w:r w:rsidRPr="00A475FF">
        <w:rPr>
          <w:rStyle w:val="st1"/>
          <w:rFonts w:ascii="Tahoma" w:hAnsi="Tahoma" w:cs="Tahoma"/>
        </w:rPr>
        <w:t>geodetske storitve, ki ga potrdi »</w:t>
      </w:r>
      <w:r w:rsidRPr="00A475FF">
        <w:rPr>
          <w:rFonts w:ascii="Tahoma" w:hAnsi="Tahoma" w:cs="Tahoma"/>
        </w:rPr>
        <w:t xml:space="preserve">pooblaščeni geodet« (elaborate, ki jih lahko izdela projektant, potrdi »pooblaščeni projektant«), ki izpolnjuje pogoje, določene v zakonu, ki ureja arhitekturno in inženirsko dejavnost. O vpisu podatkov, ki se evidentirajo v zemljiškem </w:t>
      </w:r>
      <w:r w:rsidRPr="00BD21D1">
        <w:rPr>
          <w:rFonts w:ascii="Tahoma" w:hAnsi="Tahoma" w:cs="Tahoma"/>
        </w:rPr>
        <w:t xml:space="preserve">katastru in katastru stavb, in njihovih spremembah odloča geodetska uprava po postopkovnih pravilih ZEN in subsidiarni uporabi določb Zakona o splošnem upravnem postopku, Uradni list RS, št. 24/06 – uradno prečiščeno besedilo, 105/06 – ZUS-1, 126/07, 65/08, 8/10 in 82/13; v nadaljnjem besedilu: ZUP). </w:t>
      </w:r>
    </w:p>
    <w:p w:rsidR="00B74DC7" w:rsidRPr="007B7846" w:rsidRDefault="00B74DC7" w:rsidP="00B74DC7">
      <w:pPr>
        <w:pStyle w:val="Brezrazmikov"/>
        <w:jc w:val="both"/>
        <w:rPr>
          <w:rFonts w:ascii="Tahoma" w:hAnsi="Tahoma" w:cs="Tahoma"/>
          <w:sz w:val="22"/>
          <w:szCs w:val="22"/>
          <w:lang w:eastAsia="sl-SI"/>
        </w:rPr>
      </w:pPr>
      <w:r w:rsidRPr="007B7846">
        <w:rPr>
          <w:rFonts w:ascii="Tahoma" w:eastAsiaTheme="minorHAnsi" w:hAnsi="Tahoma" w:cs="Tahoma"/>
          <w:sz w:val="22"/>
          <w:szCs w:val="22"/>
        </w:rPr>
        <w:t xml:space="preserve">ZEN določa, da je register nepremičnin </w:t>
      </w:r>
      <w:r w:rsidRPr="007B7846">
        <w:rPr>
          <w:rFonts w:ascii="Tahoma" w:hAnsi="Tahoma" w:cs="Tahoma"/>
          <w:bCs/>
          <w:sz w:val="22"/>
          <w:szCs w:val="22"/>
        </w:rPr>
        <w:t xml:space="preserve">večnamenska </w:t>
      </w:r>
      <w:r w:rsidRPr="007B7846">
        <w:rPr>
          <w:rFonts w:ascii="Tahoma" w:eastAsiaTheme="minorHAnsi" w:hAnsi="Tahoma" w:cs="Tahoma"/>
          <w:sz w:val="22"/>
          <w:szCs w:val="22"/>
        </w:rPr>
        <w:t xml:space="preserve">nepremičninska evidenca, ki vsebuje podatke o vseh nepremičninah </w:t>
      </w:r>
      <w:r w:rsidRPr="007B7846">
        <w:rPr>
          <w:rFonts w:ascii="Tahoma" w:hAnsi="Tahoma" w:cs="Tahoma"/>
          <w:bCs/>
          <w:sz w:val="22"/>
          <w:szCs w:val="22"/>
        </w:rPr>
        <w:t>na območju Republike Slovenije in se vzpostavi in vodi zaradi zagotavljanja podatkov, ki odražajo dejansko stanje nepremičnin v naravi.</w:t>
      </w:r>
      <w:r w:rsidRPr="007B7846">
        <w:rPr>
          <w:rFonts w:ascii="Tahoma" w:hAnsi="Tahoma" w:cs="Tahoma"/>
          <w:sz w:val="22"/>
          <w:szCs w:val="22"/>
        </w:rPr>
        <w:t xml:space="preserve"> Register nepremičnin je določen kot sistem, ki v evidenčnem smislu »vzpostavlja« nepremičnino, na novo entiteto nepremičnine (zemljišče s pripadajočimi stavbami in deli stavb) pa se omogoči pripis ustreznih lastnosti te nepremičnine in njene ocenjene vrednosti po metodah množičnega vrednotenja nepremičnin. Namen registra nepremičnin je (bil) oblikovanje in vzdrževanje podatkov o nepremičninah, pregledno urediti katastrski in registrski nivo kakovosti podatkov o nepremičninah ter s pomočjo enostavnih, predvsem strokovno–tehničnih postopkov zagotoviti popolnost in kakovost nepremičninskih evidenc. </w:t>
      </w:r>
      <w:r w:rsidRPr="007B7846">
        <w:rPr>
          <w:rFonts w:ascii="Tahoma" w:eastAsiaTheme="minorHAnsi" w:hAnsi="Tahoma" w:cs="Tahoma"/>
          <w:sz w:val="22"/>
          <w:szCs w:val="22"/>
        </w:rPr>
        <w:t xml:space="preserve">Podatki, ki se vodijo v registru nepremičnin, so bili prevzeti iz obstoječih javnih evidenc (zemljiškega katastra, katastra stavb, centralnega registra prebivalstva …) in dopolnjeni s podatki, pridobljenimi </w:t>
      </w:r>
      <w:r w:rsidRPr="007B7846">
        <w:rPr>
          <w:rFonts w:ascii="Tahoma" w:hAnsi="Tahoma" w:cs="Tahoma"/>
          <w:sz w:val="22"/>
          <w:szCs w:val="22"/>
        </w:rPr>
        <w:t>v projektu, ki ga je geodetska uprava izvajala v letu 2007 pod nazivom »popis nepremičnin« (razgrnitev podatkov o stavbah in delih stavb). Ureditev, da se v</w:t>
      </w:r>
      <w:r w:rsidRPr="007B7846">
        <w:rPr>
          <w:rFonts w:ascii="Tahoma" w:eastAsiaTheme="minorHAnsi" w:hAnsi="Tahoma" w:cs="Tahoma"/>
          <w:sz w:val="22"/>
          <w:szCs w:val="22"/>
        </w:rPr>
        <w:t xml:space="preserve">zdrževanje podatkov registra nepremičnin ne izvaja na osnovi upravnih postopkov, ampak s prevzemom sprememb podatkov iz javnih evidenc, s terenskimi ogledi in meritvami, z uporabo aeroposnetkov in drugih metod inventarizacije prostora ter na osnovi podatkov, ki jih posredujejo lastniki/uporabniki nepremičnin z vprašalnikom, je bila z novelo ZEN leta 2018 </w:t>
      </w:r>
      <w:r w:rsidRPr="007B7846">
        <w:rPr>
          <w:rFonts w:ascii="Tahoma" w:hAnsi="Tahoma" w:cs="Tahoma"/>
          <w:sz w:val="22"/>
          <w:szCs w:val="22"/>
        </w:rPr>
        <w:t xml:space="preserve">spremenjena ureditev: </w:t>
      </w:r>
      <w:r w:rsidRPr="007B7846">
        <w:rPr>
          <w:rFonts w:ascii="Cambria Math" w:hAnsi="Cambria Math" w:cs="Cambria Math"/>
          <w:sz w:val="22"/>
          <w:szCs w:val="22"/>
        </w:rPr>
        <w:t>①</w:t>
      </w:r>
      <w:r w:rsidRPr="007B7846">
        <w:rPr>
          <w:rFonts w:ascii="Tahoma" w:hAnsi="Tahoma" w:cs="Tahoma"/>
          <w:sz w:val="22"/>
          <w:szCs w:val="22"/>
        </w:rPr>
        <w:t xml:space="preserve"> če </w:t>
      </w:r>
      <w:r w:rsidRPr="007B7846">
        <w:rPr>
          <w:rFonts w:ascii="Tahoma" w:hAnsi="Tahoma" w:cs="Tahoma"/>
          <w:sz w:val="22"/>
          <w:szCs w:val="22"/>
          <w:lang w:eastAsia="sl-SI"/>
        </w:rPr>
        <w:t>je stavba vpisana le v registru nepremičnin, lahko lastniki (i)</w:t>
      </w:r>
      <w:r w:rsidRPr="007B7846">
        <w:rPr>
          <w:rFonts w:ascii="Tahoma" w:hAnsi="Tahoma" w:cs="Tahoma"/>
          <w:sz w:val="22"/>
          <w:szCs w:val="22"/>
        </w:rPr>
        <w:t xml:space="preserve"> podatke, ki se vpisujejo v kataster stavb </w:t>
      </w:r>
      <w:r w:rsidRPr="007B7846">
        <w:rPr>
          <w:rFonts w:ascii="Tahoma" w:hAnsi="Tahoma" w:cs="Tahoma"/>
          <w:sz w:val="22"/>
          <w:szCs w:val="22"/>
          <w:lang w:eastAsia="sl-SI"/>
        </w:rPr>
        <w:t>(identifikacijske oznake, lega in oblika stavbe in delov stavb, površine, dejanske rabe delov stavb, številke stanovanj in poslovnih prostorov, povezave med evidencami</w:t>
      </w:r>
      <w:r w:rsidRPr="007B7846">
        <w:rPr>
          <w:rFonts w:ascii="Tahoma" w:hAnsi="Tahoma" w:cs="Tahoma"/>
          <w:sz w:val="22"/>
          <w:szCs w:val="22"/>
        </w:rPr>
        <w:t>) in (ii) podatek o letu izgradnje stavbe spreminjajo le po postopku vpisa stavbe v kataster stavb</w:t>
      </w:r>
      <w:r w:rsidRPr="007B7846">
        <w:rPr>
          <w:rFonts w:ascii="Tahoma" w:hAnsi="Tahoma" w:cs="Tahoma"/>
          <w:sz w:val="22"/>
          <w:szCs w:val="22"/>
          <w:lang w:eastAsia="sl-SI"/>
        </w:rPr>
        <w:t xml:space="preserve">; </w:t>
      </w:r>
      <w:r w:rsidRPr="007B7846">
        <w:rPr>
          <w:rFonts w:ascii="Cambria Math" w:hAnsi="Cambria Math" w:cs="Cambria Math"/>
          <w:sz w:val="22"/>
          <w:szCs w:val="22"/>
        </w:rPr>
        <w:t>②</w:t>
      </w:r>
      <w:r w:rsidRPr="007B7846">
        <w:rPr>
          <w:rFonts w:ascii="Tahoma" w:hAnsi="Tahoma" w:cs="Tahoma"/>
          <w:sz w:val="22"/>
          <w:szCs w:val="22"/>
        </w:rPr>
        <w:t xml:space="preserve"> vpis podatkov, ki jih lastniki lahko spreminjajo s posredovanjem izpolnjenih vprašalnikov (npr. </w:t>
      </w:r>
      <w:r w:rsidRPr="007B7846">
        <w:rPr>
          <w:rFonts w:ascii="Tahoma" w:hAnsi="Tahoma" w:cs="Tahoma"/>
          <w:sz w:val="22"/>
          <w:szCs w:val="22"/>
          <w:lang w:eastAsia="sl-SI"/>
        </w:rPr>
        <w:t xml:space="preserve">letnice obnov streh, fasad, oken, inštalacij in komunalna opremljenost stavbe), se </w:t>
      </w:r>
      <w:r w:rsidRPr="007B7846">
        <w:rPr>
          <w:rFonts w:ascii="Tahoma" w:hAnsi="Tahoma" w:cs="Tahoma"/>
          <w:sz w:val="22"/>
          <w:szCs w:val="22"/>
        </w:rPr>
        <w:t xml:space="preserve">izvede v upravnem postopku z izdajo </w:t>
      </w:r>
      <w:r w:rsidRPr="007B7846">
        <w:rPr>
          <w:rFonts w:ascii="Tahoma" w:hAnsi="Tahoma" w:cs="Tahoma"/>
          <w:sz w:val="22"/>
          <w:szCs w:val="22"/>
          <w:lang w:eastAsia="sl-SI"/>
        </w:rPr>
        <w:t xml:space="preserve">(poenostavljene) odločbe. </w:t>
      </w:r>
    </w:p>
    <w:p w:rsidR="00B74DC7" w:rsidRPr="007B7846" w:rsidRDefault="00B74DC7" w:rsidP="00B74DC7">
      <w:pPr>
        <w:pStyle w:val="Brezrazmikov"/>
        <w:rPr>
          <w:rFonts w:ascii="Tahoma" w:hAnsi="Tahoma" w:cs="Tahoma"/>
        </w:rPr>
      </w:pPr>
    </w:p>
    <w:p w:rsidR="00B74DC7" w:rsidRPr="007B7846" w:rsidRDefault="00B74DC7" w:rsidP="00B74DC7">
      <w:pPr>
        <w:pStyle w:val="Brezrazmikov"/>
        <w:jc w:val="both"/>
        <w:rPr>
          <w:rFonts w:ascii="Tahoma" w:hAnsi="Tahoma" w:cs="Tahoma"/>
          <w:sz w:val="22"/>
          <w:szCs w:val="22"/>
        </w:rPr>
      </w:pPr>
      <w:r w:rsidRPr="007B7846">
        <w:rPr>
          <w:rFonts w:ascii="Tahoma" w:hAnsi="Tahoma" w:cs="Tahoma"/>
          <w:sz w:val="22"/>
          <w:szCs w:val="22"/>
        </w:rPr>
        <w:t xml:space="preserve">ZEN določa, da se podatki o prostorskih enotah (katastrske občine, naselja, samoupravne lokalne skupnosti, poštni okoliši, območja volišč, …) vodijo v registru prostorskih enot, podatki o mejnih točkah, ki definirajo državno mejo Republike Slovenije s sosednjimi državami, pa se vodijo v </w:t>
      </w:r>
      <w:r w:rsidRPr="007B7846">
        <w:rPr>
          <w:rFonts w:ascii="Tahoma" w:hAnsi="Tahoma" w:cs="Tahoma"/>
          <w:sz w:val="22"/>
          <w:szCs w:val="22"/>
          <w:lang w:eastAsia="sl-SI"/>
        </w:rPr>
        <w:t xml:space="preserve">evidenci državne meje. </w:t>
      </w:r>
      <w:r w:rsidRPr="007B7846">
        <w:rPr>
          <w:rFonts w:ascii="Tahoma" w:hAnsi="Tahoma" w:cs="Tahoma"/>
          <w:sz w:val="22"/>
          <w:szCs w:val="22"/>
        </w:rPr>
        <w:t xml:space="preserve">Evidentiranje (vpis ali izbris) parcel in stavb ob državni meji Republike Slovenije z Republiko Hrvaško, ki po razsodbi arbitražnega sodišča preidejo v državno ozemlje Republike Slovenije oziroma iz državnega ozemlja Republike Slovenije preidejo v državno ozemlje Republike Hrvaške, ureja Zakon o evidentiranju državne meje z </w:t>
      </w:r>
      <w:r w:rsidRPr="007B7846">
        <w:rPr>
          <w:rFonts w:ascii="Tahoma" w:hAnsi="Tahoma" w:cs="Tahoma"/>
          <w:sz w:val="22"/>
          <w:szCs w:val="22"/>
        </w:rPr>
        <w:lastRenderedPageBreak/>
        <w:t xml:space="preserve">Republiko Hrvaško (Uradni list RS, št. 69/17), ki določa pogoje, način in roke evidentiranja teh nepremičnin. </w:t>
      </w:r>
    </w:p>
    <w:p w:rsidR="00B74DC7" w:rsidRPr="007B7846" w:rsidRDefault="00B74DC7" w:rsidP="00B74DC7">
      <w:pPr>
        <w:pStyle w:val="Brezrazmikov"/>
        <w:rPr>
          <w:rFonts w:ascii="Tahoma" w:eastAsiaTheme="minorHAnsi" w:hAnsi="Tahoma" w:cs="Tahoma"/>
        </w:rPr>
      </w:pPr>
    </w:p>
    <w:p w:rsidR="00B74DC7" w:rsidRPr="007B7846" w:rsidRDefault="00B74DC7" w:rsidP="00B74DC7">
      <w:pPr>
        <w:autoSpaceDE w:val="0"/>
        <w:autoSpaceDN w:val="0"/>
        <w:adjustRightInd w:val="0"/>
        <w:spacing w:line="240" w:lineRule="auto"/>
        <w:rPr>
          <w:rFonts w:ascii="Tahoma" w:hAnsi="Tahoma" w:cs="Tahoma"/>
        </w:rPr>
      </w:pPr>
      <w:r w:rsidRPr="007B7846">
        <w:rPr>
          <w:rFonts w:ascii="Tahoma" w:hAnsi="Tahoma" w:cs="Tahoma"/>
        </w:rPr>
        <w:t xml:space="preserve">ZEN iz leta 2006 je bil doslej spremenjen in dopolnjen:  </w:t>
      </w:r>
    </w:p>
    <w:p w:rsidR="00B74DC7" w:rsidRPr="007B7846" w:rsidRDefault="00B74DC7" w:rsidP="00B74DC7">
      <w:pPr>
        <w:pStyle w:val="Odstavekseznama"/>
        <w:numPr>
          <w:ilvl w:val="0"/>
          <w:numId w:val="71"/>
        </w:numPr>
        <w:spacing w:after="0" w:line="240" w:lineRule="auto"/>
        <w:ind w:left="0" w:firstLine="142"/>
        <w:jc w:val="both"/>
        <w:rPr>
          <w:rFonts w:ascii="Tahoma" w:hAnsi="Tahoma" w:cs="Tahoma"/>
        </w:rPr>
      </w:pPr>
      <w:r w:rsidRPr="007B7846">
        <w:rPr>
          <w:rFonts w:ascii="Tahoma" w:hAnsi="Tahoma" w:cs="Tahoma"/>
        </w:rPr>
        <w:t xml:space="preserve">zaradi </w:t>
      </w:r>
      <w:r w:rsidRPr="007B7846">
        <w:rPr>
          <w:rFonts w:ascii="Tahoma" w:hAnsi="Tahoma" w:cs="Tahoma"/>
          <w:iCs/>
        </w:rPr>
        <w:t xml:space="preserve">odločbe Ustavnega sodišča RS št. </w:t>
      </w:r>
      <w:r w:rsidRPr="007B7846">
        <w:rPr>
          <w:rFonts w:ascii="Tahoma" w:hAnsi="Tahoma" w:cs="Tahoma"/>
        </w:rPr>
        <w:t xml:space="preserve">U-I-464/06-13 z dne 5. 7. 2007, ki je razveljavilo prvi in drugi odstavek 114. člena ZEN, kolikor določata javnost registra nepremičnin v delu, ki se nanaša na podatke o lastniku, uporabniku, najemniku in upravljavcu nepremičnine, če gre za fizično osebo; </w:t>
      </w:r>
    </w:p>
    <w:p w:rsidR="00B74DC7" w:rsidRPr="007B7846" w:rsidRDefault="00B74DC7" w:rsidP="00B74DC7">
      <w:pPr>
        <w:pStyle w:val="Odstavekseznama"/>
        <w:numPr>
          <w:ilvl w:val="0"/>
          <w:numId w:val="71"/>
        </w:numPr>
        <w:spacing w:after="0" w:line="240" w:lineRule="auto"/>
        <w:ind w:left="0" w:firstLine="142"/>
        <w:jc w:val="both"/>
        <w:rPr>
          <w:rFonts w:ascii="Tahoma" w:hAnsi="Tahoma" w:cs="Tahoma"/>
        </w:rPr>
      </w:pPr>
      <w:r w:rsidRPr="007B7846">
        <w:rPr>
          <w:rFonts w:ascii="Tahoma" w:hAnsi="Tahoma" w:cs="Tahoma"/>
        </w:rPr>
        <w:t xml:space="preserve">zaradi </w:t>
      </w:r>
      <w:r w:rsidRPr="007B7846">
        <w:rPr>
          <w:rFonts w:ascii="Tahoma" w:hAnsi="Tahoma" w:cs="Tahoma"/>
          <w:iCs/>
        </w:rPr>
        <w:t>odločbe Ustavnega sodišča RS št. U-I-98/11-17 z dne 26. 9. 2012</w:t>
      </w:r>
      <w:r w:rsidRPr="007B7846">
        <w:rPr>
          <w:rFonts w:ascii="Tahoma" w:hAnsi="Tahoma" w:cs="Tahoma"/>
        </w:rPr>
        <w:t xml:space="preserve">, ki je razveljavilo prvi in drugi odstavek 114. člena ZEN, kolikor določata javnost zemljiškega katastra in katastra stavb v delu, ki se nanaša na podatke o lastniku, če gre za fizično osebo; </w:t>
      </w:r>
    </w:p>
    <w:p w:rsidR="00B74DC7" w:rsidRPr="007B7846" w:rsidRDefault="00B74DC7" w:rsidP="00B74DC7">
      <w:pPr>
        <w:pStyle w:val="Odstavekseznama"/>
        <w:numPr>
          <w:ilvl w:val="0"/>
          <w:numId w:val="71"/>
        </w:numPr>
        <w:autoSpaceDE w:val="0"/>
        <w:autoSpaceDN w:val="0"/>
        <w:adjustRightInd w:val="0"/>
        <w:spacing w:after="0" w:line="240" w:lineRule="auto"/>
        <w:ind w:left="0" w:firstLine="142"/>
        <w:jc w:val="both"/>
        <w:rPr>
          <w:rFonts w:ascii="Tahoma" w:hAnsi="Tahoma" w:cs="Tahoma"/>
        </w:rPr>
      </w:pPr>
      <w:r w:rsidRPr="007B7846">
        <w:rPr>
          <w:rFonts w:ascii="Tahoma" w:hAnsi="Tahoma" w:cs="Tahoma"/>
        </w:rPr>
        <w:t>besedilo prvega odstavka 160. člena ZEN (prehodna določba, ki je urejala vodenje podatkov o vrstah rabe zemljišč, katastrskih kulturah in katastrskih razredih)</w:t>
      </w:r>
      <w:r w:rsidRPr="007B7846">
        <w:rPr>
          <w:rFonts w:ascii="Tahoma" w:hAnsi="Tahoma" w:cs="Tahoma"/>
          <w:lang w:eastAsia="sl-SI"/>
        </w:rPr>
        <w:t xml:space="preserve"> je bilo spremenjeno z Z</w:t>
      </w:r>
      <w:r w:rsidRPr="007B7846">
        <w:rPr>
          <w:rFonts w:ascii="Tahoma" w:hAnsi="Tahoma" w:cs="Tahoma"/>
        </w:rPr>
        <w:t xml:space="preserve">akonom o spremembah in dopolnitvah Zakona o dohodnini (ZDoh-2H) </w:t>
      </w:r>
      <w:r w:rsidRPr="007B7846">
        <w:rPr>
          <w:rFonts w:ascii="Tahoma" w:hAnsi="Tahoma" w:cs="Tahoma"/>
          <w:lang w:val="x-none" w:eastAsia="x-none"/>
        </w:rPr>
        <w:t xml:space="preserve">(Uradni list RS, št. </w:t>
      </w:r>
      <w:r w:rsidRPr="007B7846">
        <w:rPr>
          <w:rFonts w:ascii="Tahoma" w:hAnsi="Tahoma" w:cs="Tahoma"/>
        </w:rPr>
        <w:t xml:space="preserve">106/10), ki je vodenje teh podatkov podaljšal do 30. junija 2012, in Zakonom o spremembah Zakona o ugotavljanju katastrskega dohodka (ZUKD-1A) </w:t>
      </w:r>
      <w:r w:rsidRPr="007B7846">
        <w:rPr>
          <w:rFonts w:ascii="Tahoma" w:hAnsi="Tahoma" w:cs="Tahoma"/>
          <w:lang w:val="x-none" w:eastAsia="x-none"/>
        </w:rPr>
        <w:t xml:space="preserve">(Uradni list RS, št. </w:t>
      </w:r>
      <w:r w:rsidRPr="007B7846">
        <w:rPr>
          <w:rFonts w:ascii="Tahoma" w:hAnsi="Tahoma" w:cs="Tahoma"/>
        </w:rPr>
        <w:t>47/12), ki je možnost uporabe teh podatkov podaljšal do 29. junija 2013;</w:t>
      </w:r>
    </w:p>
    <w:p w:rsidR="00B74DC7" w:rsidRPr="007B7846" w:rsidRDefault="00B74DC7" w:rsidP="00B74DC7">
      <w:pPr>
        <w:pStyle w:val="Odstavekseznama"/>
        <w:numPr>
          <w:ilvl w:val="0"/>
          <w:numId w:val="71"/>
        </w:numPr>
        <w:autoSpaceDE w:val="0"/>
        <w:autoSpaceDN w:val="0"/>
        <w:adjustRightInd w:val="0"/>
        <w:spacing w:after="120" w:line="240" w:lineRule="auto"/>
        <w:ind w:left="0" w:firstLine="142"/>
        <w:jc w:val="both"/>
        <w:rPr>
          <w:rFonts w:ascii="Tahoma" w:hAnsi="Tahoma" w:cs="Tahoma"/>
        </w:rPr>
      </w:pPr>
      <w:r w:rsidRPr="007B7846">
        <w:rPr>
          <w:rFonts w:ascii="Tahoma" w:hAnsi="Tahoma" w:cs="Tahoma"/>
        </w:rPr>
        <w:t>z Zakonom o arhitekturni in inženirski dejavnosti (Uradni list RS, št. 61/17; v nadaljnjem besedilu: ZAID), ki je razveljavil drugi in sedmi odstavek 6. člena ZEN, ker je določil pogoje za opravljanje arhitekturne in inženirske dejavnosti v Sloveniji in regulirane poklice na področju prostora (tudi za področje geodezije);</w:t>
      </w:r>
    </w:p>
    <w:p w:rsidR="00B74DC7" w:rsidRPr="007B7846" w:rsidRDefault="00B74DC7" w:rsidP="00B74DC7">
      <w:pPr>
        <w:pStyle w:val="Odstavekseznama"/>
        <w:numPr>
          <w:ilvl w:val="0"/>
          <w:numId w:val="71"/>
        </w:numPr>
        <w:spacing w:after="120" w:line="240" w:lineRule="auto"/>
        <w:ind w:left="0" w:firstLine="142"/>
        <w:jc w:val="both"/>
        <w:rPr>
          <w:rFonts w:ascii="Tahoma" w:hAnsi="Tahoma" w:cs="Tahoma"/>
        </w:rPr>
      </w:pPr>
      <w:r w:rsidRPr="007B7846">
        <w:rPr>
          <w:rFonts w:ascii="Tahoma" w:hAnsi="Tahoma" w:cs="Tahoma"/>
        </w:rPr>
        <w:t xml:space="preserve">z Zakonom o </w:t>
      </w:r>
      <w:r w:rsidRPr="007B7846">
        <w:rPr>
          <w:rStyle w:val="Krepko"/>
          <w:rFonts w:ascii="Tahoma" w:hAnsi="Tahoma" w:cs="Tahoma"/>
          <w:b w:val="0"/>
        </w:rPr>
        <w:t>spremembah in dopolnitvah Zakona o evidentiranju nepremičnin</w:t>
      </w:r>
      <w:r w:rsidRPr="007B7846">
        <w:rPr>
          <w:rFonts w:ascii="Tahoma" w:hAnsi="Tahoma" w:cs="Tahoma"/>
        </w:rPr>
        <w:t xml:space="preserve"> (Uradni list RS, št. 7/18; v nadaljnjem besedilu: </w:t>
      </w:r>
      <w:r w:rsidRPr="007B7846">
        <w:rPr>
          <w:rStyle w:val="Krepko"/>
          <w:rFonts w:ascii="Tahoma" w:hAnsi="Tahoma" w:cs="Tahoma"/>
          <w:b w:val="0"/>
        </w:rPr>
        <w:t>ZEN-A</w:t>
      </w:r>
      <w:r w:rsidRPr="007B7846">
        <w:rPr>
          <w:rFonts w:ascii="Tahoma" w:hAnsi="Tahoma" w:cs="Tahoma"/>
        </w:rPr>
        <w:t xml:space="preserve">), ki je določil </w:t>
      </w:r>
      <w:r w:rsidRPr="007B7846">
        <w:rPr>
          <w:rFonts w:ascii="Tahoma" w:hAnsi="Tahoma" w:cs="Tahoma"/>
          <w:lang w:eastAsia="sl-SI"/>
        </w:rPr>
        <w:t xml:space="preserve">dodatne ukrepe in aktivnosti za   evidentiranje in vodenje podatkov v zemljiškem katastru, katastru stavb in registru nepremičnin ter njihovo izboljšavo v letih 2018-2019 tako, da bodo zagotovljene primerne podlage za kakovostnejše množično vrednotenje nepremičnin. </w:t>
      </w:r>
      <w:r w:rsidRPr="007B7846">
        <w:rPr>
          <w:rFonts w:ascii="Tahoma" w:hAnsi="Tahoma" w:cs="Tahoma"/>
        </w:rPr>
        <w:t>Spremembe in dopolnitve določb ZEN so bile določene (in izvedene) v obsegu, ki so bile nujno potrebne</w:t>
      </w:r>
      <w:r w:rsidRPr="007B7846">
        <w:rPr>
          <w:rFonts w:ascii="Tahoma" w:eastAsia="AGaramondPro-Regular" w:hAnsi="Tahoma" w:cs="Tahoma"/>
        </w:rPr>
        <w:t xml:space="preserve"> v tistih delih, pri katerih se je zaznala kot pomanjkljiva ali neustrezna ureditev zlasti z vidika izvajanja sistema množičnega vrednotenja nepremičnin; </w:t>
      </w:r>
    </w:p>
    <w:p w:rsidR="00B74DC7" w:rsidRPr="007B7846" w:rsidRDefault="00B74DC7" w:rsidP="00B74DC7">
      <w:pPr>
        <w:pStyle w:val="Odstavekseznama"/>
        <w:numPr>
          <w:ilvl w:val="0"/>
          <w:numId w:val="71"/>
        </w:numPr>
        <w:autoSpaceDE w:val="0"/>
        <w:autoSpaceDN w:val="0"/>
        <w:adjustRightInd w:val="0"/>
        <w:spacing w:after="120" w:line="240" w:lineRule="auto"/>
        <w:ind w:left="0" w:firstLine="142"/>
        <w:jc w:val="both"/>
        <w:rPr>
          <w:rFonts w:ascii="Tahoma" w:hAnsi="Tahoma" w:cs="Tahoma"/>
        </w:rPr>
      </w:pPr>
      <w:r w:rsidRPr="007B7846">
        <w:rPr>
          <w:rFonts w:ascii="Tahoma" w:hAnsi="Tahoma" w:cs="Tahoma"/>
        </w:rPr>
        <w:t xml:space="preserve">z Zakonom </w:t>
      </w:r>
      <w:r w:rsidRPr="007B7846">
        <w:rPr>
          <w:rFonts w:ascii="Tahoma" w:hAnsi="Tahoma" w:cs="Tahoma"/>
          <w:bCs/>
        </w:rPr>
        <w:t xml:space="preserve">o spremembah Zakona o spremembah in dopolnitvah Zakona o evidentiranju nepremičnin </w:t>
      </w:r>
      <w:r w:rsidRPr="007B7846">
        <w:rPr>
          <w:rFonts w:ascii="Tahoma" w:hAnsi="Tahoma" w:cs="Tahoma"/>
        </w:rPr>
        <w:t>–</w:t>
      </w:r>
      <w:r w:rsidRPr="007B7846">
        <w:rPr>
          <w:rFonts w:ascii="Tahoma" w:hAnsi="Tahoma" w:cs="Tahoma"/>
          <w:bCs/>
        </w:rPr>
        <w:t xml:space="preserve"> ZEN-B </w:t>
      </w:r>
      <w:r w:rsidRPr="007B7846">
        <w:rPr>
          <w:rFonts w:ascii="Tahoma" w:hAnsi="Tahoma" w:cs="Tahoma"/>
        </w:rPr>
        <w:t xml:space="preserve">(Uradni list RS, št. 33/19), ki je spremenil roka v prehodnih določbah 30. člena in drugega odstavka 31. člena ZEN-A zaradi zagotovitve ustrezne pravne podlage za nemoteno izvajanje množičnega vrednotenja po Zakonu o množičnem vrednotenju nepremičnin </w:t>
      </w:r>
      <w:r w:rsidRPr="007B7846">
        <w:rPr>
          <w:rFonts w:ascii="Tahoma" w:hAnsi="Tahoma" w:cs="Tahoma"/>
          <w:bCs/>
        </w:rPr>
        <w:t>(Uradni list RS, št. 50/06, 87/11, 40/12 – ZUJF in 22/14 – odl. US)</w:t>
      </w:r>
      <w:r w:rsidRPr="007B7846">
        <w:rPr>
          <w:rFonts w:ascii="Tahoma" w:hAnsi="Tahoma" w:cs="Tahoma"/>
          <w:b/>
          <w:bCs/>
        </w:rPr>
        <w:t xml:space="preserve"> </w:t>
      </w:r>
      <w:r w:rsidRPr="007B7846">
        <w:rPr>
          <w:rFonts w:ascii="Tahoma" w:hAnsi="Tahoma" w:cs="Tahoma"/>
        </w:rPr>
        <w:t xml:space="preserve">do izvedbe vseh aktivnosti določitve modelov vrednotenja ter prvega pripisa posplošenih vrednosti nepremičninam na podlagi Zakona o množičnem vrednotenju nepremičnin </w:t>
      </w:r>
      <w:r w:rsidRPr="007B7846">
        <w:rPr>
          <w:rFonts w:ascii="Tahoma" w:hAnsi="Tahoma" w:cs="Tahoma"/>
          <w:bCs/>
        </w:rPr>
        <w:t>–</w:t>
      </w:r>
      <w:r w:rsidRPr="007B7846">
        <w:rPr>
          <w:rFonts w:ascii="Tahoma" w:hAnsi="Tahoma" w:cs="Tahoma"/>
          <w:iCs/>
        </w:rPr>
        <w:t xml:space="preserve"> ZMVN-1 (Uradni list RS, št. 77/17). </w:t>
      </w:r>
      <w:r w:rsidRPr="007B7846">
        <w:rPr>
          <w:rFonts w:ascii="Tahoma" w:hAnsi="Tahoma" w:cs="Tahoma"/>
        </w:rPr>
        <w:t xml:space="preserve"> </w:t>
      </w:r>
    </w:p>
    <w:p w:rsidR="00B74DC7" w:rsidRPr="003D5968" w:rsidRDefault="00B74DC7" w:rsidP="00B74DC7">
      <w:pPr>
        <w:pStyle w:val="Brezrazmikov"/>
      </w:pPr>
    </w:p>
    <w:p w:rsidR="00B74DC7" w:rsidRPr="00BD21D1" w:rsidRDefault="00B74DC7" w:rsidP="00B74DC7">
      <w:pPr>
        <w:pStyle w:val="align-justify"/>
        <w:spacing w:before="0" w:beforeAutospacing="0" w:after="0" w:afterAutospacing="0"/>
        <w:rPr>
          <w:rFonts w:ascii="Tahoma" w:hAnsi="Tahoma" w:cs="Tahoma"/>
          <w:sz w:val="22"/>
          <w:szCs w:val="22"/>
        </w:rPr>
      </w:pPr>
      <w:r w:rsidRPr="00BD21D1">
        <w:rPr>
          <w:rFonts w:ascii="Tahoma" w:hAnsi="Tahoma" w:cs="Tahoma"/>
          <w:sz w:val="22"/>
          <w:szCs w:val="22"/>
        </w:rPr>
        <w:t>Vodenje zemljiške knjige je v sodni pristojnosti. Zemljiška knjiga je javna knjiga, namenjena vpisu in javni objavi podatkov o pravicah na nepremičninah in pravnih dejstvih v zvezi z nepremičninami. V zemljiško knjigo se vpisujejo zemljiške parcele z identifikacijsko številko iz zemljiškega katastra, posamezni deli stavb v etažni lastnini in stavbe, zgrajene na podlagi stavbne pravice, pa se v zemljiško knjigo vpisujejo z identifikacijsko številko, določeno v katastru stavb in v povezavi z zemljiško parcelo. Zemljiško knjigo v skladu z Zakonom o sodiščih (Uradni list RS, št. 94/07 – uradno prečiščeno besedilo, 45/08, 96/09, 86/10 – ZJNepS, 33/11, 75/12 – ZSPDSLS-A, 63/13, 17/15, 23/17</w:t>
      </w:r>
      <w:r w:rsidRPr="00BD21D1">
        <w:rPr>
          <w:rFonts w:ascii="Tahoma" w:hAnsi="Tahoma" w:cs="Tahoma"/>
          <w:bCs/>
          <w:sz w:val="22"/>
          <w:szCs w:val="22"/>
        </w:rPr>
        <w:t xml:space="preserve"> – ZSSve</w:t>
      </w:r>
      <w:r>
        <w:rPr>
          <w:rFonts w:ascii="Tahoma" w:hAnsi="Tahoma" w:cs="Tahoma"/>
          <w:bCs/>
          <w:sz w:val="22"/>
          <w:szCs w:val="22"/>
        </w:rPr>
        <w:t xml:space="preserve">, </w:t>
      </w:r>
      <w:r w:rsidRPr="00BD21D1">
        <w:rPr>
          <w:rFonts w:ascii="Tahoma" w:hAnsi="Tahoma" w:cs="Tahoma"/>
          <w:bCs/>
          <w:sz w:val="22"/>
          <w:szCs w:val="22"/>
        </w:rPr>
        <w:t>22/18 – ZSICT</w:t>
      </w:r>
      <w:r>
        <w:rPr>
          <w:rFonts w:ascii="Tahoma" w:hAnsi="Tahoma" w:cs="Tahoma"/>
          <w:bCs/>
          <w:sz w:val="22"/>
          <w:szCs w:val="22"/>
        </w:rPr>
        <w:t xml:space="preserve"> in 16/19 </w:t>
      </w:r>
      <w:r w:rsidRPr="00BD21D1">
        <w:rPr>
          <w:rFonts w:ascii="Tahoma" w:hAnsi="Tahoma" w:cs="Tahoma"/>
          <w:bCs/>
          <w:sz w:val="22"/>
          <w:szCs w:val="22"/>
        </w:rPr>
        <w:t>–</w:t>
      </w:r>
      <w:r>
        <w:rPr>
          <w:rFonts w:ascii="Tahoma" w:hAnsi="Tahoma" w:cs="Tahoma"/>
          <w:bCs/>
          <w:sz w:val="22"/>
          <w:szCs w:val="22"/>
        </w:rPr>
        <w:t xml:space="preserve"> </w:t>
      </w:r>
      <w:r w:rsidRPr="004B708F">
        <w:rPr>
          <w:rFonts w:ascii="Tahoma" w:hAnsi="Tahoma" w:cs="Tahoma"/>
          <w:bCs/>
          <w:sz w:val="22"/>
          <w:szCs w:val="22"/>
        </w:rPr>
        <w:t>ZNP-1</w:t>
      </w:r>
      <w:r w:rsidRPr="00BD21D1">
        <w:rPr>
          <w:rFonts w:ascii="Tahoma" w:hAnsi="Tahoma" w:cs="Tahoma"/>
          <w:bCs/>
          <w:sz w:val="22"/>
          <w:szCs w:val="22"/>
        </w:rPr>
        <w:t xml:space="preserve">) </w:t>
      </w:r>
      <w:r w:rsidRPr="00BD21D1">
        <w:rPr>
          <w:rFonts w:ascii="Tahoma" w:hAnsi="Tahoma" w:cs="Tahoma"/>
          <w:sz w:val="22"/>
          <w:szCs w:val="22"/>
        </w:rPr>
        <w:t xml:space="preserve">vodijo okrajna sodišča. Zemljiškoknjižno sodišče odloča o vpisih v zemljiško knjigo po postopku, določenim z </w:t>
      </w:r>
      <w:r w:rsidRPr="00BD21D1">
        <w:rPr>
          <w:rFonts w:ascii="Tahoma" w:eastAsia="Calibri" w:hAnsi="Tahoma" w:cs="Tahoma"/>
          <w:sz w:val="22"/>
          <w:szCs w:val="22"/>
        </w:rPr>
        <w:t>Zakonom o zemljiški knjigi (Uradni list RS, št. 58/03, 37/08 – ZST-1, 45/08, 28/09, 25/11, 14/15 – ZUUJFO, 69/17</w:t>
      </w:r>
      <w:r>
        <w:rPr>
          <w:rFonts w:ascii="Tahoma" w:eastAsia="Calibri" w:hAnsi="Tahoma" w:cs="Tahoma"/>
          <w:sz w:val="22"/>
          <w:szCs w:val="22"/>
        </w:rPr>
        <w:t xml:space="preserve">, </w:t>
      </w:r>
      <w:r w:rsidRPr="00BD21D1">
        <w:rPr>
          <w:rFonts w:ascii="Tahoma" w:eastAsia="Calibri" w:hAnsi="Tahoma" w:cs="Tahoma"/>
          <w:sz w:val="22"/>
          <w:szCs w:val="22"/>
        </w:rPr>
        <w:t>11/18 – ZIZ-L</w:t>
      </w:r>
      <w:r w:rsidRPr="00B7433D">
        <w:rPr>
          <w:rFonts w:ascii="Tahoma" w:hAnsi="Tahoma" w:cs="Tahoma"/>
          <w:bCs/>
          <w:sz w:val="22"/>
          <w:szCs w:val="22"/>
        </w:rPr>
        <w:t xml:space="preserve"> </w:t>
      </w:r>
      <w:r>
        <w:rPr>
          <w:rFonts w:ascii="Tahoma" w:hAnsi="Tahoma" w:cs="Tahoma"/>
          <w:bCs/>
          <w:sz w:val="22"/>
          <w:szCs w:val="22"/>
        </w:rPr>
        <w:t xml:space="preserve">in 16/19 </w:t>
      </w:r>
      <w:r w:rsidRPr="00BD21D1">
        <w:rPr>
          <w:rFonts w:ascii="Tahoma" w:hAnsi="Tahoma" w:cs="Tahoma"/>
          <w:bCs/>
          <w:sz w:val="22"/>
          <w:szCs w:val="22"/>
        </w:rPr>
        <w:t>–</w:t>
      </w:r>
      <w:r>
        <w:rPr>
          <w:rFonts w:ascii="Tahoma" w:hAnsi="Tahoma" w:cs="Tahoma"/>
          <w:bCs/>
          <w:sz w:val="22"/>
          <w:szCs w:val="22"/>
        </w:rPr>
        <w:t xml:space="preserve"> </w:t>
      </w:r>
      <w:r w:rsidRPr="004B708F">
        <w:rPr>
          <w:rFonts w:ascii="Tahoma" w:hAnsi="Tahoma" w:cs="Tahoma"/>
          <w:bCs/>
          <w:sz w:val="22"/>
          <w:szCs w:val="22"/>
        </w:rPr>
        <w:t>ZNP-1</w:t>
      </w:r>
      <w:r w:rsidRPr="00BD21D1">
        <w:rPr>
          <w:rFonts w:ascii="Tahoma" w:eastAsia="Calibri" w:hAnsi="Tahoma" w:cs="Tahoma"/>
          <w:sz w:val="22"/>
          <w:szCs w:val="22"/>
        </w:rPr>
        <w:t>; v nadaljnjem besedilu: ZZK-1).</w:t>
      </w:r>
      <w:r w:rsidRPr="00BD21D1">
        <w:rPr>
          <w:rFonts w:ascii="Tahoma" w:hAnsi="Tahoma" w:cs="Tahoma"/>
          <w:sz w:val="22"/>
          <w:szCs w:val="22"/>
        </w:rPr>
        <w:t xml:space="preserve"> Zemljiškoknjižno sodišče</w:t>
      </w:r>
      <w:r w:rsidRPr="00BD21D1">
        <w:rPr>
          <w:rFonts w:ascii="Tahoma" w:eastAsia="Calibri" w:hAnsi="Tahoma" w:cs="Tahoma"/>
          <w:sz w:val="22"/>
          <w:szCs w:val="22"/>
        </w:rPr>
        <w:t xml:space="preserve"> </w:t>
      </w:r>
      <w:r w:rsidRPr="00BD21D1">
        <w:rPr>
          <w:rFonts w:ascii="Tahoma" w:hAnsi="Tahoma" w:cs="Tahoma"/>
          <w:bCs/>
          <w:sz w:val="22"/>
          <w:szCs w:val="22"/>
        </w:rPr>
        <w:t xml:space="preserve">odloča, ali so podani pogoji za dovolitev vpisa v zemljiško knjigo, na podlagi listin, za katere zakon določa, da so podlaga za vpis, in na podlagi stanja vpisov v zemljiški knjigi. V postopku vpisa pravice ali pravnega dejstva v zemljiško knjigo ne gre za </w:t>
      </w:r>
      <w:r w:rsidRPr="00BD21D1">
        <w:rPr>
          <w:rFonts w:ascii="Tahoma" w:hAnsi="Tahoma" w:cs="Tahoma"/>
          <w:bCs/>
          <w:sz w:val="22"/>
          <w:szCs w:val="22"/>
        </w:rPr>
        <w:lastRenderedPageBreak/>
        <w:t>odločanje o (ne)utemeljenosti pravice ali pravnega dejstva, temveč le za objavo (publiciteto) pravice ali pravnega dejstva, ki je nastala (uspela) v predpisanem postopku.</w:t>
      </w:r>
    </w:p>
    <w:p w:rsidR="00B74DC7" w:rsidRPr="00BD21D1" w:rsidRDefault="00B74DC7" w:rsidP="00B74DC7">
      <w:pPr>
        <w:pStyle w:val="Brezrazmikov"/>
        <w:rPr>
          <w:rFonts w:eastAsiaTheme="minorHAnsi"/>
        </w:rPr>
      </w:pPr>
    </w:p>
    <w:p w:rsidR="00B74DC7" w:rsidRPr="00BD21D1" w:rsidRDefault="00B74DC7" w:rsidP="00B74DC7">
      <w:pPr>
        <w:jc w:val="both"/>
        <w:rPr>
          <w:rFonts w:ascii="Tahoma" w:hAnsi="Tahoma" w:cs="Tahoma"/>
        </w:rPr>
      </w:pPr>
      <w:r w:rsidRPr="00BD21D1">
        <w:rPr>
          <w:rFonts w:ascii="Tahoma" w:hAnsi="Tahoma" w:cs="Tahoma"/>
        </w:rPr>
        <w:t xml:space="preserve">V letih 2010 in 2011 je Vrhovno sodišče Republike Slovenije izvedlo celovito prenovo informacijskega sistema zemljiške knjige (sistem e-ZK), ki je omogočila uvedbo elektronske izmenjave podatkov zemljiškega katastra, katastra stavb in zemljiške knjige. Pravne podlage za izmenjavo podatkov iz teh nepremičninskih evidenc so podane v matičnih zakonih, t.j. v ZEN in </w:t>
      </w:r>
      <w:r w:rsidRPr="00BD21D1">
        <w:rPr>
          <w:rFonts w:ascii="Tahoma" w:eastAsia="Calibri" w:hAnsi="Tahoma" w:cs="Tahoma"/>
        </w:rPr>
        <w:t>ZZK-1</w:t>
      </w:r>
      <w:r w:rsidRPr="00BD21D1">
        <w:rPr>
          <w:rFonts w:ascii="Tahoma" w:hAnsi="Tahoma" w:cs="Tahoma"/>
        </w:rPr>
        <w:t xml:space="preserve">. Ker zakona predpisujeta ločeno delovanje sistemov, so </w:t>
      </w:r>
      <w:r w:rsidRPr="00BD21D1">
        <w:rPr>
          <w:rFonts w:ascii="Tahoma" w:eastAsia="Calibri" w:hAnsi="Tahoma" w:cs="Tahoma"/>
        </w:rPr>
        <w:t>o</w:t>
      </w:r>
      <w:r w:rsidRPr="00BD21D1">
        <w:rPr>
          <w:rFonts w:ascii="Tahoma" w:hAnsi="Tahoma" w:cs="Tahoma"/>
        </w:rPr>
        <w:t xml:space="preserve">b doslednem uresničevanju načela matičnosti, </w:t>
      </w:r>
      <w:r w:rsidRPr="00BD21D1">
        <w:rPr>
          <w:rFonts w:ascii="Tahoma" w:eastAsia="Calibri" w:hAnsi="Tahoma" w:cs="Tahoma"/>
        </w:rPr>
        <w:t xml:space="preserve">elektronske </w:t>
      </w:r>
      <w:r w:rsidRPr="00BD21D1">
        <w:rPr>
          <w:rFonts w:ascii="Tahoma" w:hAnsi="Tahoma" w:cs="Tahoma"/>
        </w:rPr>
        <w:t xml:space="preserve">povezave za prevzem podatkov urejene s </w:t>
      </w:r>
      <w:r w:rsidRPr="00BD21D1">
        <w:rPr>
          <w:rFonts w:ascii="Tahoma" w:hAnsi="Tahoma" w:cs="Tahoma"/>
          <w:bCs/>
        </w:rPr>
        <w:t>Pravilnikom o zemljiški knjigi (Uradni list RS, št. 30/11 in 55/11): določitev (</w:t>
      </w:r>
      <w:r w:rsidRPr="00BD21D1">
        <w:rPr>
          <w:rFonts w:ascii="Tahoma" w:hAnsi="Tahoma" w:cs="Tahoma"/>
        </w:rPr>
        <w:t xml:space="preserve">spremembe) identifikatorjev parcel iz zemljiškega katastra in identifikatorjev delov stavb iz katastra stavb se poočitijo v informacijskem sistemu zemljiške knjige (e-ZK), pri čemer se v zemljiško knjigo posredujejo spremembe samo za tiste dele stavb, ki so že vpisani v zemljiški knjigi (na njih je že vzpostavljena etažna lastnina), iz zemljiške knjige pa se opravi prenos sprememb podatkov o lastništvu v zemljiški kataster in kataster stavb.  </w:t>
      </w:r>
    </w:p>
    <w:p w:rsidR="00B74DC7" w:rsidRPr="00BD21D1" w:rsidRDefault="00B74DC7" w:rsidP="00B74DC7">
      <w:pPr>
        <w:spacing w:line="240" w:lineRule="auto"/>
        <w:jc w:val="both"/>
        <w:rPr>
          <w:rFonts w:ascii="Tahoma" w:hAnsi="Tahoma" w:cs="Tahoma"/>
        </w:rPr>
      </w:pPr>
      <w:r w:rsidRPr="00BD21D1">
        <w:rPr>
          <w:rFonts w:ascii="Tahoma" w:hAnsi="Tahoma" w:cs="Tahoma"/>
        </w:rPr>
        <w:t xml:space="preserve">Razlogi delitve pristojnosti upravnih in sodnih organov na področju evidentiranja nepremičnin so zgodovinske narave, upoštevaje upravnopolitično delitev. V pravnih sistemih prihaja do organizacijskega združevanja obeh evidenc. </w:t>
      </w:r>
      <w:r>
        <w:rPr>
          <w:rFonts w:ascii="Tahoma" w:hAnsi="Tahoma" w:cs="Tahoma"/>
        </w:rPr>
        <w:t>»</w:t>
      </w:r>
      <w:r w:rsidRPr="00BD21D1">
        <w:rPr>
          <w:rFonts w:ascii="Tahoma" w:hAnsi="Tahoma" w:cs="Tahoma"/>
        </w:rPr>
        <w:t>Predlog Zakona o agenciji za nepremičninske evidence</w:t>
      </w:r>
      <w:r>
        <w:rPr>
          <w:rFonts w:ascii="Tahoma" w:hAnsi="Tahoma" w:cs="Tahoma"/>
        </w:rPr>
        <w:t>«</w:t>
      </w:r>
      <w:r w:rsidRPr="00BD21D1">
        <w:rPr>
          <w:rFonts w:ascii="Tahoma" w:hAnsi="Tahoma" w:cs="Tahoma"/>
        </w:rPr>
        <w:t xml:space="preserve">, ki bi združil nepremičninske evidence, ki izkazujejo lastninsko pravico in sodijo v sodno pristojnost, ter evidence o lastnostih nepremičnin, ki so del upravnih postopkov, je Vlada Republike Slovenije (v nadaljnjem </w:t>
      </w:r>
      <w:r>
        <w:rPr>
          <w:rFonts w:ascii="Tahoma" w:hAnsi="Tahoma" w:cs="Tahoma"/>
        </w:rPr>
        <w:t>b</w:t>
      </w:r>
      <w:r w:rsidRPr="00BD21D1">
        <w:rPr>
          <w:rFonts w:ascii="Tahoma" w:hAnsi="Tahoma" w:cs="Tahoma"/>
        </w:rPr>
        <w:t xml:space="preserve">esedilu: vlada) leta 2007 in (ponovno) 2012 umaknila iz obravnave. </w:t>
      </w:r>
    </w:p>
    <w:p w:rsidR="00B74DC7" w:rsidRPr="00BD21D1" w:rsidRDefault="00B74DC7" w:rsidP="00B74DC7">
      <w:pPr>
        <w:jc w:val="both"/>
        <w:rPr>
          <w:rFonts w:ascii="Tahoma" w:hAnsi="Tahoma" w:cs="Tahoma"/>
        </w:rPr>
      </w:pPr>
      <w:r w:rsidRPr="00BD21D1">
        <w:rPr>
          <w:rFonts w:ascii="Tahoma" w:hAnsi="Tahoma" w:cs="Tahoma"/>
        </w:rPr>
        <w:t>Podatki o nepremičninah so evidentirani tudi v drugih javnih zbirkah podatkov, na podlagi predpisov, ki določajo vsebino posameznega podatka o nepremičninah, npr. dejansk</w:t>
      </w:r>
      <w:r>
        <w:rPr>
          <w:rFonts w:ascii="Tahoma" w:hAnsi="Tahoma" w:cs="Tahoma"/>
        </w:rPr>
        <w:t>a</w:t>
      </w:r>
      <w:r w:rsidRPr="00BD21D1">
        <w:rPr>
          <w:rFonts w:ascii="Tahoma" w:hAnsi="Tahoma" w:cs="Tahoma"/>
        </w:rPr>
        <w:t xml:space="preserve"> rab</w:t>
      </w:r>
      <w:r>
        <w:rPr>
          <w:rFonts w:ascii="Tahoma" w:hAnsi="Tahoma" w:cs="Tahoma"/>
        </w:rPr>
        <w:t>a</w:t>
      </w:r>
      <w:r w:rsidRPr="00BD21D1">
        <w:rPr>
          <w:rFonts w:ascii="Tahoma" w:hAnsi="Tahoma" w:cs="Tahoma"/>
        </w:rPr>
        <w:t xml:space="preserve"> zemljišč</w:t>
      </w:r>
      <w:r w:rsidRPr="00BD21D1">
        <w:rPr>
          <w:rStyle w:val="Sprotnaopomba-sklic"/>
          <w:rFonts w:ascii="Tahoma" w:hAnsi="Tahoma" w:cs="Tahoma"/>
        </w:rPr>
        <w:footnoteReference w:id="3"/>
      </w:r>
      <w:r w:rsidRPr="00BD21D1">
        <w:rPr>
          <w:rFonts w:ascii="Tahoma" w:hAnsi="Tahoma" w:cs="Tahoma"/>
        </w:rPr>
        <w:t>, zemljišč</w:t>
      </w:r>
      <w:r>
        <w:rPr>
          <w:rFonts w:ascii="Tahoma" w:hAnsi="Tahoma" w:cs="Tahoma"/>
        </w:rPr>
        <w:t>a</w:t>
      </w:r>
      <w:r w:rsidRPr="00BD21D1">
        <w:rPr>
          <w:rFonts w:ascii="Tahoma" w:hAnsi="Tahoma" w:cs="Tahoma"/>
        </w:rPr>
        <w:t xml:space="preserve"> javne cestne in javne železniške infrastrukture</w:t>
      </w:r>
      <w:r w:rsidRPr="00BD21D1">
        <w:rPr>
          <w:rStyle w:val="Sprotnaopomba-sklic"/>
          <w:rFonts w:ascii="Tahoma" w:hAnsi="Tahoma" w:cs="Tahoma"/>
        </w:rPr>
        <w:footnoteReference w:id="4"/>
      </w:r>
      <w:r w:rsidRPr="00BD21D1">
        <w:rPr>
          <w:rFonts w:ascii="Tahoma" w:hAnsi="Tahoma" w:cs="Tahoma"/>
        </w:rPr>
        <w:t>, vodn</w:t>
      </w:r>
      <w:r>
        <w:rPr>
          <w:rFonts w:ascii="Tahoma" w:hAnsi="Tahoma" w:cs="Tahoma"/>
        </w:rPr>
        <w:t>a</w:t>
      </w:r>
      <w:r w:rsidRPr="00BD21D1">
        <w:rPr>
          <w:rFonts w:ascii="Tahoma" w:hAnsi="Tahoma" w:cs="Tahoma"/>
        </w:rPr>
        <w:t xml:space="preserve"> zemljišč</w:t>
      </w:r>
      <w:r>
        <w:rPr>
          <w:rFonts w:ascii="Tahoma" w:hAnsi="Tahoma" w:cs="Tahoma"/>
        </w:rPr>
        <w:t>a</w:t>
      </w:r>
      <w:r w:rsidRPr="00BD21D1">
        <w:rPr>
          <w:rStyle w:val="Sprotnaopomba-sklic"/>
          <w:rFonts w:ascii="Tahoma" w:hAnsi="Tahoma" w:cs="Tahoma"/>
        </w:rPr>
        <w:footnoteReference w:id="5"/>
      </w:r>
      <w:r w:rsidRPr="00BD21D1">
        <w:rPr>
          <w:rFonts w:ascii="Tahoma" w:hAnsi="Tahoma" w:cs="Tahoma"/>
        </w:rPr>
        <w:t>, poseljen</w:t>
      </w:r>
      <w:r>
        <w:rPr>
          <w:rFonts w:ascii="Tahoma" w:hAnsi="Tahoma" w:cs="Tahoma"/>
        </w:rPr>
        <w:t>a</w:t>
      </w:r>
      <w:r w:rsidRPr="00BD21D1">
        <w:rPr>
          <w:rFonts w:ascii="Tahoma" w:hAnsi="Tahoma" w:cs="Tahoma"/>
        </w:rPr>
        <w:t xml:space="preserve"> zemljišč</w:t>
      </w:r>
      <w:r>
        <w:rPr>
          <w:rFonts w:ascii="Tahoma" w:hAnsi="Tahoma" w:cs="Tahoma"/>
        </w:rPr>
        <w:t>a</w:t>
      </w:r>
      <w:r w:rsidRPr="00BD21D1">
        <w:rPr>
          <w:rFonts w:ascii="Tahoma" w:hAnsi="Tahoma" w:cs="Tahoma"/>
        </w:rPr>
        <w:t xml:space="preserve"> </w:t>
      </w:r>
      <w:r w:rsidRPr="00BD21D1">
        <w:rPr>
          <w:rStyle w:val="Sprotnaopomba-sklic"/>
          <w:rFonts w:ascii="Tahoma" w:hAnsi="Tahoma" w:cs="Tahoma"/>
        </w:rPr>
        <w:footnoteReference w:id="6"/>
      </w:r>
      <w:r w:rsidRPr="00BD21D1">
        <w:rPr>
          <w:rFonts w:ascii="Tahoma" w:hAnsi="Tahoma" w:cs="Tahoma"/>
        </w:rPr>
        <w:t>, ….. .   </w:t>
      </w:r>
    </w:p>
    <w:p w:rsidR="00B74DC7" w:rsidRPr="002A4F47" w:rsidRDefault="00B74DC7" w:rsidP="00B74DC7">
      <w:pPr>
        <w:jc w:val="both"/>
        <w:rPr>
          <w:rFonts w:ascii="Tahoma" w:eastAsia="Calibri" w:hAnsi="Tahoma" w:cs="Tahoma"/>
        </w:rPr>
      </w:pPr>
      <w:r w:rsidRPr="002A4F47">
        <w:rPr>
          <w:rFonts w:ascii="Tahoma" w:hAnsi="Tahoma" w:cs="Tahoma"/>
        </w:rPr>
        <w:t xml:space="preserve">Uporaba podatkov o nepremičninah je izjemno velika, saj številni zakoni npr. Zakon o ugotavljanju katastrskega dohodka </w:t>
      </w:r>
      <w:r w:rsidRPr="002A4F47">
        <w:rPr>
          <w:rFonts w:ascii="Tahoma" w:hAnsi="Tahoma" w:cs="Tahoma"/>
          <w:bCs/>
        </w:rPr>
        <w:t>–</w:t>
      </w:r>
      <w:r w:rsidRPr="002A4F47">
        <w:rPr>
          <w:rFonts w:ascii="Tahoma" w:hAnsi="Tahoma" w:cs="Tahoma"/>
          <w:iCs/>
        </w:rPr>
        <w:t xml:space="preserve"> </w:t>
      </w:r>
      <w:r w:rsidRPr="002A4F47">
        <w:rPr>
          <w:rFonts w:ascii="Tahoma" w:hAnsi="Tahoma" w:cs="Tahoma"/>
        </w:rPr>
        <w:t xml:space="preserve">ZUKD-2 (Uradni list RS, št. 63/16), Zakon o socialno varstvenih prejemkih </w:t>
      </w:r>
      <w:r w:rsidRPr="002A4F47">
        <w:rPr>
          <w:rFonts w:ascii="Tahoma" w:hAnsi="Tahoma" w:cs="Tahoma"/>
          <w:bCs/>
        </w:rPr>
        <w:t>–</w:t>
      </w:r>
      <w:r w:rsidRPr="002A4F47">
        <w:rPr>
          <w:rFonts w:ascii="Tahoma" w:hAnsi="Tahoma" w:cs="Tahoma"/>
          <w:iCs/>
        </w:rPr>
        <w:t xml:space="preserve"> </w:t>
      </w:r>
      <w:r w:rsidRPr="002A4F47">
        <w:rPr>
          <w:rFonts w:ascii="Tahoma" w:hAnsi="Tahoma" w:cs="Tahoma"/>
        </w:rPr>
        <w:t>ZSVarPre</w:t>
      </w:r>
      <w:r w:rsidRPr="002A4F47">
        <w:rPr>
          <w:rFonts w:ascii="Tahoma" w:hAnsi="Tahoma" w:cs="Tahoma"/>
          <w:lang w:eastAsia="sl-SI"/>
        </w:rPr>
        <w:t xml:space="preserve"> (Uradni list RS, št. 61/10, 40/11, 14/13, 99/13, 90/15, 88/16, 31/18 in 73/18), </w:t>
      </w:r>
      <w:r w:rsidRPr="002A4F47">
        <w:rPr>
          <w:rFonts w:ascii="Tahoma" w:hAnsi="Tahoma" w:cs="Tahoma"/>
        </w:rPr>
        <w:t xml:space="preserve">Zakon o vzpostavitvi etažne lastnine na določenih stavbah in o ugotavljanju </w:t>
      </w:r>
      <w:r w:rsidRPr="002A4F47">
        <w:rPr>
          <w:rFonts w:ascii="Tahoma" w:hAnsi="Tahoma" w:cs="Tahoma"/>
        </w:rPr>
        <w:lastRenderedPageBreak/>
        <w:t xml:space="preserve">pripadajočega zemljišča </w:t>
      </w:r>
      <w:r w:rsidRPr="002A4F47">
        <w:rPr>
          <w:rFonts w:ascii="Tahoma" w:hAnsi="Tahoma" w:cs="Tahoma"/>
          <w:bCs/>
        </w:rPr>
        <w:t xml:space="preserve">– </w:t>
      </w:r>
      <w:r w:rsidRPr="002A4F47">
        <w:rPr>
          <w:rFonts w:ascii="Tahoma" w:hAnsi="Tahoma" w:cs="Tahoma"/>
        </w:rPr>
        <w:t xml:space="preserve">ZVEtL-1 (Uradni list RS, št. 34/17), Zakon o urejanju prostora </w:t>
      </w:r>
      <w:r w:rsidRPr="002A4F47">
        <w:rPr>
          <w:rFonts w:ascii="Tahoma" w:hAnsi="Tahoma" w:cs="Tahoma"/>
          <w:bCs/>
        </w:rPr>
        <w:t xml:space="preserve"> </w:t>
      </w:r>
      <w:r w:rsidRPr="002A4F47">
        <w:rPr>
          <w:rFonts w:ascii="Tahoma" w:hAnsi="Tahoma" w:cs="Tahoma"/>
        </w:rPr>
        <w:t>(Uradni list RS, št. 61/17</w:t>
      </w:r>
      <w:r w:rsidRPr="00BD21D1">
        <w:rPr>
          <w:rFonts w:ascii="Tahoma" w:hAnsi="Tahoma" w:cs="Tahoma"/>
          <w:bCs/>
        </w:rPr>
        <w:t>; v nadaljnjem besedilu:</w:t>
      </w:r>
      <w:r w:rsidRPr="00BD21D1">
        <w:rPr>
          <w:rFonts w:ascii="Tahoma" w:hAnsi="Tahoma" w:cs="Tahoma"/>
        </w:rPr>
        <w:t xml:space="preserve"> ZUreP-2</w:t>
      </w:r>
      <w:r w:rsidRPr="00BD21D1">
        <w:rPr>
          <w:rFonts w:ascii="Tahoma" w:hAnsi="Tahoma" w:cs="Tahoma"/>
          <w:bCs/>
        </w:rPr>
        <w:t>),</w:t>
      </w:r>
      <w:r w:rsidRPr="002A4F47">
        <w:rPr>
          <w:rFonts w:ascii="Tahoma" w:hAnsi="Tahoma" w:cs="Tahoma"/>
        </w:rPr>
        <w:t xml:space="preserve"> Zakon o množičnem vrednotenju nepremičnin </w:t>
      </w:r>
      <w:r w:rsidRPr="002A4F47">
        <w:rPr>
          <w:rFonts w:ascii="Tahoma" w:hAnsi="Tahoma" w:cs="Tahoma"/>
          <w:iCs/>
        </w:rPr>
        <w:t>(Uradni list RS, št. 77/17</w:t>
      </w:r>
      <w:r>
        <w:rPr>
          <w:rFonts w:ascii="Tahoma" w:hAnsi="Tahoma" w:cs="Tahoma"/>
          <w:iCs/>
        </w:rPr>
        <w:t xml:space="preserve">, </w:t>
      </w:r>
      <w:r w:rsidRPr="002A4F47">
        <w:rPr>
          <w:rFonts w:ascii="Tahoma" w:hAnsi="Tahoma" w:cs="Tahoma"/>
          <w:iCs/>
        </w:rPr>
        <w:t>33/19</w:t>
      </w:r>
      <w:r>
        <w:rPr>
          <w:rFonts w:ascii="Tahoma" w:hAnsi="Tahoma" w:cs="Tahoma"/>
          <w:iCs/>
        </w:rPr>
        <w:t xml:space="preserve"> in 66/19</w:t>
      </w:r>
      <w:r w:rsidRPr="00BD21D1">
        <w:rPr>
          <w:rFonts w:ascii="Tahoma" w:hAnsi="Tahoma" w:cs="Tahoma"/>
          <w:bCs/>
        </w:rPr>
        <w:t>; v nadaljnjem besedilu:</w:t>
      </w:r>
      <w:r w:rsidRPr="00BD21D1">
        <w:rPr>
          <w:rFonts w:ascii="Tahoma" w:hAnsi="Tahoma" w:cs="Tahoma"/>
        </w:rPr>
        <w:t xml:space="preserve"> </w:t>
      </w:r>
      <w:r w:rsidRPr="002A4F47">
        <w:rPr>
          <w:rFonts w:ascii="Tahoma" w:hAnsi="Tahoma" w:cs="Tahoma"/>
          <w:iCs/>
        </w:rPr>
        <w:t xml:space="preserve">ZMVN-1), </w:t>
      </w:r>
      <w:r w:rsidRPr="002A4F47">
        <w:rPr>
          <w:rFonts w:ascii="Tahoma" w:hAnsi="Tahoma" w:cs="Tahoma"/>
        </w:rPr>
        <w:t xml:space="preserve">… , določajo namen in način uporabe podatkov o nepremičninah v svojih postopkih.  </w:t>
      </w:r>
    </w:p>
    <w:p w:rsidR="002900B5" w:rsidRPr="002900B5" w:rsidRDefault="00B74DC7" w:rsidP="002900B5">
      <w:pPr>
        <w:pStyle w:val="Brezrazmikov"/>
      </w:pPr>
      <w:r w:rsidRPr="00BD21D1">
        <w:rPr>
          <w:lang w:eastAsia="sl-SI"/>
        </w:rPr>
        <w:t xml:space="preserve"> </w:t>
      </w:r>
    </w:p>
    <w:p w:rsidR="00B74DC7" w:rsidRPr="00BD21D1" w:rsidRDefault="00B74DC7" w:rsidP="002900B5">
      <w:pPr>
        <w:pStyle w:val="Brezrazmikov"/>
        <w:rPr>
          <w:rFonts w:ascii="Tahoma" w:hAnsi="Tahoma" w:cs="Tahoma"/>
          <w:b/>
          <w:sz w:val="22"/>
          <w:szCs w:val="22"/>
        </w:rPr>
      </w:pPr>
      <w:r w:rsidRPr="00BD21D1">
        <w:rPr>
          <w:rFonts w:ascii="Tahoma" w:hAnsi="Tahoma" w:cs="Tahoma"/>
          <w:b/>
          <w:sz w:val="22"/>
          <w:szCs w:val="22"/>
        </w:rPr>
        <w:t xml:space="preserve">1.3. Razlogi za pripravo predloga zakona </w:t>
      </w:r>
    </w:p>
    <w:p w:rsidR="00B74DC7" w:rsidRPr="00BD21D1" w:rsidRDefault="00B74DC7" w:rsidP="00B74DC7">
      <w:pPr>
        <w:pStyle w:val="align-justify"/>
        <w:spacing w:before="0" w:beforeAutospacing="0" w:after="0" w:afterAutospacing="0"/>
        <w:rPr>
          <w:rFonts w:ascii="Tahoma" w:hAnsi="Tahoma" w:cs="Tahoma"/>
          <w:sz w:val="22"/>
          <w:szCs w:val="22"/>
        </w:rPr>
      </w:pPr>
    </w:p>
    <w:p w:rsidR="00B74DC7" w:rsidRPr="002900B5" w:rsidRDefault="00B74DC7" w:rsidP="00B74DC7">
      <w:pPr>
        <w:jc w:val="both"/>
        <w:rPr>
          <w:rStyle w:val="Krepko"/>
          <w:rFonts w:ascii="Tahoma" w:hAnsi="Tahoma" w:cs="Tahoma"/>
          <w:b w:val="0"/>
        </w:rPr>
      </w:pPr>
      <w:r w:rsidRPr="00BD21D1">
        <w:rPr>
          <w:rFonts w:ascii="Tahoma" w:hAnsi="Tahoma" w:cs="Tahoma"/>
        </w:rPr>
        <w:t xml:space="preserve">Urejene nepremičninske evidence, ki predstavljajo dejansko in pravno stanje, zagotavljajo pravno varnost lastnikov nepremičnin le, če so vsebinsko popolne, kvalitetne in ažurne. </w:t>
      </w:r>
      <w:r w:rsidRPr="002900B5">
        <w:rPr>
          <w:rStyle w:val="Krepko"/>
          <w:rFonts w:ascii="Tahoma" w:hAnsi="Tahoma" w:cs="Tahoma"/>
          <w:b w:val="0"/>
        </w:rPr>
        <w:t>Dejansko stanje nepremičnin, pravno stanje njihovega evidentiranja in praksa izkazujejo potrebe po novi zakonodajni ureditvi.</w:t>
      </w:r>
      <w:r>
        <w:rPr>
          <w:rStyle w:val="Krepko"/>
          <w:rFonts w:ascii="Tahoma" w:hAnsi="Tahoma" w:cs="Tahoma"/>
        </w:rPr>
        <w:t xml:space="preserve"> </w:t>
      </w:r>
      <w:r w:rsidRPr="00BD21D1">
        <w:rPr>
          <w:rFonts w:ascii="Tahoma" w:hAnsi="Tahoma" w:cs="Tahoma"/>
        </w:rPr>
        <w:t xml:space="preserve">Pripravo predlaganega Zakona o katastru nepremičnin (v nadaljnjem besedilu: ZKN) utemeljujejo potrebe po ureditvi </w:t>
      </w:r>
      <w:r w:rsidRPr="002900B5">
        <w:rPr>
          <w:rStyle w:val="Krepko"/>
          <w:rFonts w:ascii="Tahoma" w:hAnsi="Tahoma" w:cs="Tahoma"/>
          <w:b w:val="0"/>
        </w:rPr>
        <w:t xml:space="preserve">zlasti naslednje vsebine: </w:t>
      </w:r>
    </w:p>
    <w:p w:rsidR="00B74DC7" w:rsidRPr="00BD21D1" w:rsidRDefault="00B74DC7" w:rsidP="00B74DC7">
      <w:pPr>
        <w:pStyle w:val="Odstavekseznama"/>
        <w:numPr>
          <w:ilvl w:val="0"/>
          <w:numId w:val="72"/>
        </w:numPr>
        <w:spacing w:after="0" w:line="240" w:lineRule="auto"/>
        <w:jc w:val="both"/>
        <w:rPr>
          <w:rFonts w:ascii="Tahoma" w:hAnsi="Tahoma" w:cs="Tahoma"/>
        </w:rPr>
      </w:pPr>
      <w:r w:rsidRPr="00BD21D1">
        <w:rPr>
          <w:rFonts w:ascii="Tahoma" w:hAnsi="Tahoma" w:cs="Tahoma"/>
        </w:rPr>
        <w:t>določitev temeljnih pojmov (nepremičnina, parcela, stavba, del stavbe, ...)</w:t>
      </w:r>
      <w:r>
        <w:rPr>
          <w:rFonts w:ascii="Tahoma" w:hAnsi="Tahoma" w:cs="Tahoma"/>
        </w:rPr>
        <w:t xml:space="preserve"> in </w:t>
      </w:r>
      <w:r w:rsidRPr="00BD21D1">
        <w:rPr>
          <w:rFonts w:ascii="Tahoma" w:hAnsi="Tahoma" w:cs="Tahoma"/>
        </w:rPr>
        <w:t>njihov</w:t>
      </w:r>
      <w:r>
        <w:rPr>
          <w:rFonts w:ascii="Tahoma" w:hAnsi="Tahoma" w:cs="Tahoma"/>
        </w:rPr>
        <w:t>a</w:t>
      </w:r>
      <w:r w:rsidRPr="00BD21D1">
        <w:rPr>
          <w:rFonts w:ascii="Tahoma" w:hAnsi="Tahoma" w:cs="Tahoma"/>
        </w:rPr>
        <w:t xml:space="preserve"> vsebinska opredelitev</w:t>
      </w:r>
    </w:p>
    <w:p w:rsidR="00B74DC7" w:rsidRPr="006960CD" w:rsidRDefault="00B74DC7" w:rsidP="00B74DC7">
      <w:pPr>
        <w:pStyle w:val="Brezrazmikov"/>
        <w:rPr>
          <w:rFonts w:eastAsiaTheme="minorHAnsi"/>
        </w:rPr>
      </w:pPr>
    </w:p>
    <w:p w:rsidR="00B74DC7" w:rsidRPr="004B1CDF" w:rsidRDefault="00B74DC7" w:rsidP="00B74DC7">
      <w:pPr>
        <w:pStyle w:val="Brezrazmikov"/>
        <w:jc w:val="both"/>
        <w:rPr>
          <w:rFonts w:ascii="Tahoma" w:eastAsiaTheme="minorHAnsi" w:hAnsi="Tahoma" w:cs="Tahoma"/>
          <w:sz w:val="22"/>
          <w:szCs w:val="22"/>
        </w:rPr>
      </w:pPr>
      <w:r w:rsidRPr="00BD21D1">
        <w:rPr>
          <w:rFonts w:ascii="Tahoma" w:eastAsiaTheme="minorHAnsi" w:hAnsi="Tahoma" w:cs="Tahoma"/>
          <w:sz w:val="22"/>
          <w:szCs w:val="22"/>
        </w:rPr>
        <w:t>Pregled trenutnega stanja na področju izrazoslovja v ZEN, drugih predpisih in v praksi, glede evidentiranja podatkov, ki določajo »nepremičnino«, kaže na uporabo različnih izrazov za poimenovanje iste vsebine (</w:t>
      </w:r>
      <w:r w:rsidRPr="00BD21D1">
        <w:rPr>
          <w:rFonts w:ascii="Tahoma" w:hAnsi="Tahoma" w:cs="Tahoma"/>
          <w:sz w:val="22"/>
          <w:szCs w:val="22"/>
        </w:rPr>
        <w:t>različne definicije istih pojmov)</w:t>
      </w:r>
      <w:r w:rsidRPr="00BD21D1">
        <w:rPr>
          <w:rFonts w:ascii="Tahoma" w:eastAsiaTheme="minorHAnsi" w:hAnsi="Tahoma" w:cs="Tahoma"/>
          <w:sz w:val="22"/>
          <w:szCs w:val="22"/>
        </w:rPr>
        <w:t xml:space="preserve"> ali uporabo istih izrazov za različne vsebine. Z</w:t>
      </w:r>
      <w:r w:rsidRPr="00BD21D1">
        <w:rPr>
          <w:rFonts w:ascii="Tahoma" w:hAnsi="Tahoma" w:cs="Tahoma"/>
          <w:sz w:val="22"/>
          <w:szCs w:val="22"/>
          <w:lang w:val="x-none"/>
        </w:rPr>
        <w:t xml:space="preserve">a zagotovitev </w:t>
      </w:r>
      <w:r w:rsidRPr="00BD21D1">
        <w:rPr>
          <w:rFonts w:ascii="Tahoma" w:hAnsi="Tahoma" w:cs="Tahoma"/>
          <w:sz w:val="22"/>
          <w:szCs w:val="22"/>
          <w:lang w:eastAsia="sl-SI"/>
        </w:rPr>
        <w:t xml:space="preserve">poenotene uporabe izrazov in enakega tolmačenja istega izraza je treba določiti </w:t>
      </w:r>
      <w:r w:rsidRPr="00BD21D1">
        <w:rPr>
          <w:rFonts w:ascii="Tahoma" w:hAnsi="Tahoma" w:cs="Tahoma"/>
          <w:sz w:val="22"/>
          <w:szCs w:val="22"/>
        </w:rPr>
        <w:t>d</w:t>
      </w:r>
      <w:r w:rsidRPr="00BD21D1">
        <w:rPr>
          <w:rFonts w:ascii="Tahoma" w:eastAsia="Calibri" w:hAnsi="Tahoma" w:cs="Tahoma"/>
          <w:sz w:val="22"/>
          <w:szCs w:val="22"/>
          <w:lang w:eastAsia="sl-SI"/>
        </w:rPr>
        <w:t>efinicije posameznih izrazov, ki se uporabljajo v ZKN,</w:t>
      </w:r>
      <w:r w:rsidRPr="00BD21D1">
        <w:rPr>
          <w:rFonts w:ascii="Tahoma" w:hAnsi="Tahoma" w:cs="Tahoma"/>
          <w:sz w:val="22"/>
          <w:szCs w:val="22"/>
        </w:rPr>
        <w:t xml:space="preserve"> na način, da se </w:t>
      </w:r>
      <w:r w:rsidRPr="00C95E6A">
        <w:rPr>
          <w:rFonts w:ascii="Tahoma" w:eastAsiaTheme="minorHAnsi" w:hAnsi="Tahoma" w:cs="Tahoma"/>
          <w:sz w:val="22"/>
          <w:szCs w:val="22"/>
        </w:rPr>
        <w:t>uveljavljene in priznane definicije v okviru drugih zakonov prevzamejo (nepremičnina, del stavbe, stavba, …), drugi pojmi pa morajo predstavljati enostavno in razumljivo interpretacijo</w:t>
      </w:r>
      <w:r w:rsidRPr="00BD21D1">
        <w:rPr>
          <w:rFonts w:ascii="Tahoma" w:eastAsiaTheme="minorHAnsi" w:hAnsi="Tahoma" w:cs="Tahoma"/>
          <w:sz w:val="22"/>
          <w:szCs w:val="22"/>
        </w:rPr>
        <w:t xml:space="preserve"> »katastrskih izrazov«, </w:t>
      </w:r>
      <w:r w:rsidRPr="00BD21D1">
        <w:rPr>
          <w:rFonts w:ascii="Tahoma" w:hAnsi="Tahoma" w:cs="Tahoma"/>
          <w:sz w:val="22"/>
          <w:szCs w:val="22"/>
        </w:rPr>
        <w:t xml:space="preserve">s čimer bo zagotovljeno </w:t>
      </w:r>
      <w:r w:rsidRPr="00BD21D1">
        <w:rPr>
          <w:rFonts w:ascii="Tahoma" w:eastAsiaTheme="minorHAnsi" w:hAnsi="Tahoma" w:cs="Tahoma"/>
          <w:sz w:val="22"/>
          <w:szCs w:val="22"/>
        </w:rPr>
        <w:t xml:space="preserve">načelo enoumnosti in sistemskosti zakona.  </w:t>
      </w:r>
      <w:r w:rsidRPr="004B1CDF">
        <w:rPr>
          <w:rFonts w:ascii="Tahoma" w:eastAsiaTheme="minorHAnsi" w:hAnsi="Tahoma" w:cs="Tahoma"/>
          <w:sz w:val="22"/>
          <w:szCs w:val="22"/>
        </w:rPr>
        <w:t xml:space="preserve">Pri </w:t>
      </w:r>
      <w:r w:rsidRPr="004B1CDF">
        <w:rPr>
          <w:rFonts w:ascii="Tahoma" w:hAnsi="Tahoma" w:cs="Tahoma"/>
          <w:sz w:val="22"/>
          <w:szCs w:val="22"/>
          <w:lang w:eastAsia="sl-SI"/>
        </w:rPr>
        <w:t xml:space="preserve">določiti </w:t>
      </w:r>
      <w:r w:rsidRPr="004B1CDF">
        <w:rPr>
          <w:rFonts w:ascii="Tahoma" w:hAnsi="Tahoma" w:cs="Tahoma"/>
          <w:sz w:val="22"/>
          <w:szCs w:val="22"/>
        </w:rPr>
        <w:t>d</w:t>
      </w:r>
      <w:r w:rsidRPr="004B1CDF">
        <w:rPr>
          <w:rFonts w:ascii="Tahoma" w:eastAsia="Calibri" w:hAnsi="Tahoma" w:cs="Tahoma"/>
          <w:sz w:val="22"/>
          <w:szCs w:val="22"/>
          <w:lang w:eastAsia="sl-SI"/>
        </w:rPr>
        <w:t>efinicije posameznih izrazov</w:t>
      </w:r>
      <w:r w:rsidRPr="004B1CDF">
        <w:rPr>
          <w:rFonts w:ascii="Tahoma" w:hAnsi="Tahoma" w:cs="Tahoma"/>
          <w:sz w:val="22"/>
          <w:szCs w:val="22"/>
          <w:lang w:eastAsia="sl-SI"/>
        </w:rPr>
        <w:t xml:space="preserve"> se smiselno upošteva</w:t>
      </w:r>
      <w:r>
        <w:rPr>
          <w:rFonts w:ascii="Tahoma" w:hAnsi="Tahoma" w:cs="Tahoma"/>
          <w:sz w:val="22"/>
          <w:szCs w:val="22"/>
          <w:lang w:eastAsia="sl-SI"/>
        </w:rPr>
        <w:t>jo</w:t>
      </w:r>
      <w:r w:rsidRPr="004B1CDF">
        <w:rPr>
          <w:rFonts w:ascii="Tahoma" w:hAnsi="Tahoma" w:cs="Tahoma"/>
          <w:sz w:val="22"/>
          <w:szCs w:val="22"/>
          <w:lang w:eastAsia="sl-SI"/>
        </w:rPr>
        <w:t xml:space="preserve"> tudi opredelitv</w:t>
      </w:r>
      <w:r>
        <w:rPr>
          <w:rFonts w:ascii="Tahoma" w:hAnsi="Tahoma" w:cs="Tahoma"/>
          <w:sz w:val="22"/>
          <w:szCs w:val="22"/>
          <w:lang w:eastAsia="sl-SI"/>
        </w:rPr>
        <w:t>e</w:t>
      </w:r>
      <w:r w:rsidRPr="004B1CDF">
        <w:rPr>
          <w:rFonts w:ascii="Tahoma" w:hAnsi="Tahoma" w:cs="Tahoma"/>
          <w:sz w:val="22"/>
          <w:szCs w:val="22"/>
          <w:lang w:eastAsia="sl-SI"/>
        </w:rPr>
        <w:t xml:space="preserve"> pojmov, ki jih je mogoče najti v domačih in tujih strokovnih in normativnih virih.</w:t>
      </w:r>
    </w:p>
    <w:p w:rsidR="00B74DC7" w:rsidRDefault="00B74DC7" w:rsidP="00B74DC7">
      <w:pPr>
        <w:pStyle w:val="Brezrazmikov"/>
        <w:jc w:val="both"/>
        <w:rPr>
          <w:rFonts w:ascii="Tahoma" w:eastAsiaTheme="minorHAnsi" w:hAnsi="Tahoma" w:cs="Tahoma"/>
          <w:sz w:val="22"/>
          <w:szCs w:val="22"/>
        </w:rPr>
      </w:pPr>
    </w:p>
    <w:p w:rsidR="00B74DC7" w:rsidRPr="000D1BA7" w:rsidRDefault="00B74DC7" w:rsidP="00B74DC7">
      <w:pPr>
        <w:pStyle w:val="Brezrazmikov"/>
        <w:jc w:val="both"/>
        <w:rPr>
          <w:rFonts w:ascii="Tahoma" w:eastAsiaTheme="minorHAnsi" w:hAnsi="Tahoma" w:cs="Tahoma"/>
          <w:sz w:val="22"/>
          <w:szCs w:val="22"/>
        </w:rPr>
      </w:pPr>
      <w:r w:rsidRPr="000D1BA7">
        <w:rPr>
          <w:rFonts w:ascii="Tahoma" w:eastAsiaTheme="minorHAnsi" w:hAnsi="Tahoma" w:cs="Tahoma"/>
          <w:sz w:val="22"/>
          <w:szCs w:val="22"/>
        </w:rPr>
        <w:t>Vsebina posameznega podatka</w:t>
      </w:r>
      <w:r w:rsidRPr="000D1BA7">
        <w:rPr>
          <w:rFonts w:ascii="Tahoma" w:hAnsi="Tahoma" w:cs="Tahoma"/>
          <w:sz w:val="22"/>
          <w:szCs w:val="22"/>
        </w:rPr>
        <w:t xml:space="preserve"> o parcelah, stavbah in delih stavb, ki se vodijo v katastru nepremičnin, je </w:t>
      </w:r>
      <w:r w:rsidRPr="000D1BA7">
        <w:rPr>
          <w:rFonts w:ascii="Tahoma" w:eastAsiaTheme="minorHAnsi" w:hAnsi="Tahoma" w:cs="Tahoma"/>
          <w:sz w:val="22"/>
          <w:szCs w:val="22"/>
        </w:rPr>
        <w:t xml:space="preserve">določena v zbirnem </w:t>
      </w:r>
      <w:r w:rsidRPr="000C4302">
        <w:rPr>
          <w:rFonts w:ascii="Tahoma" w:eastAsiaTheme="minorHAnsi" w:hAnsi="Tahoma" w:cs="Tahoma"/>
          <w:sz w:val="22"/>
          <w:szCs w:val="22"/>
        </w:rPr>
        <w:t>4.</w:t>
      </w:r>
      <w:r w:rsidRPr="000D1BA7">
        <w:rPr>
          <w:rFonts w:ascii="Tahoma" w:eastAsiaTheme="minorHAnsi" w:hAnsi="Tahoma" w:cs="Tahoma"/>
          <w:sz w:val="22"/>
          <w:szCs w:val="22"/>
        </w:rPr>
        <w:t xml:space="preserve"> členu ZKN (pomen izrazov) in/ali v posameznih členih.</w:t>
      </w:r>
    </w:p>
    <w:p w:rsidR="00B74DC7" w:rsidRPr="006960CD" w:rsidRDefault="00B74DC7" w:rsidP="00B74DC7">
      <w:pPr>
        <w:pStyle w:val="Brezrazmikov"/>
      </w:pPr>
    </w:p>
    <w:p w:rsidR="00B74DC7" w:rsidRPr="00BD21D1" w:rsidRDefault="00B74DC7" w:rsidP="00B74DC7">
      <w:pPr>
        <w:pStyle w:val="Odstavekseznama"/>
        <w:numPr>
          <w:ilvl w:val="0"/>
          <w:numId w:val="72"/>
        </w:numPr>
        <w:spacing w:after="0" w:line="240" w:lineRule="auto"/>
        <w:jc w:val="both"/>
        <w:rPr>
          <w:rFonts w:ascii="Tahoma" w:hAnsi="Tahoma" w:cs="Tahoma"/>
        </w:rPr>
      </w:pPr>
      <w:r w:rsidRPr="00BD21D1">
        <w:rPr>
          <w:rFonts w:ascii="Tahoma" w:hAnsi="Tahoma" w:cs="Tahoma"/>
        </w:rPr>
        <w:t>vodenje podatkov o parcelah, stavbah in delih stavb v enotni evidenci</w:t>
      </w:r>
    </w:p>
    <w:p w:rsidR="00B74DC7" w:rsidRPr="006960CD" w:rsidRDefault="00B74DC7" w:rsidP="00B74DC7">
      <w:pPr>
        <w:pStyle w:val="Brezrazmikov"/>
        <w:rPr>
          <w:rFonts w:eastAsiaTheme="minorHAnsi"/>
        </w:rPr>
      </w:pPr>
    </w:p>
    <w:p w:rsidR="00B74DC7" w:rsidRPr="00BD21D1" w:rsidRDefault="00B74DC7" w:rsidP="00B74DC7">
      <w:pPr>
        <w:jc w:val="both"/>
        <w:rPr>
          <w:rFonts w:ascii="Tahoma" w:hAnsi="Tahoma" w:cs="Tahoma"/>
        </w:rPr>
      </w:pPr>
      <w:r w:rsidRPr="00BD21D1">
        <w:rPr>
          <w:rFonts w:ascii="Tahoma" w:hAnsi="Tahoma" w:cs="Tahoma"/>
        </w:rPr>
        <w:t xml:space="preserve">Dosedanje vodenje zemljiškega katastra, katastra stavb in registra nepremičnin (treh evidenc, ki jih vodi isti organ) je izkazalo potrebo po vzpostaviti sodobnega informacijskega sistema evidentiranja podatkov o parcelah, stavbah in delih stavb v enotni evidenci »kataster nepremičnin«. </w:t>
      </w:r>
      <w:r>
        <w:rPr>
          <w:rFonts w:ascii="Tahoma" w:hAnsi="Tahoma" w:cs="Tahoma"/>
        </w:rPr>
        <w:t xml:space="preserve">Vpis </w:t>
      </w:r>
      <w:r w:rsidRPr="00BD21D1">
        <w:rPr>
          <w:rStyle w:val="st1"/>
          <w:rFonts w:ascii="Tahoma" w:hAnsi="Tahoma" w:cs="Tahoma"/>
        </w:rPr>
        <w:t xml:space="preserve">vseh podatkov o nepremičnini v isti evidenci z ustreznim nadzornim sistemom </w:t>
      </w:r>
      <w:r w:rsidRPr="00B75EB5">
        <w:rPr>
          <w:rStyle w:val="Poudarek"/>
          <w:rFonts w:ascii="Tahoma" w:hAnsi="Tahoma" w:cs="Tahoma"/>
          <w:b w:val="0"/>
        </w:rPr>
        <w:t>odpravlja nevarnost povzročitve neskladij, ki so oziroma bi lahko nastala v primeru nepovezanega vpisa v treh evidencah. Način</w:t>
      </w:r>
      <w:r w:rsidRPr="00BD21D1">
        <w:rPr>
          <w:rStyle w:val="Poudarek"/>
          <w:rFonts w:ascii="Tahoma" w:hAnsi="Tahoma" w:cs="Tahoma"/>
        </w:rPr>
        <w:t xml:space="preserve"> </w:t>
      </w:r>
      <w:r w:rsidRPr="00BD21D1">
        <w:rPr>
          <w:rStyle w:val="st1"/>
          <w:rFonts w:ascii="Tahoma" w:hAnsi="Tahoma" w:cs="Tahoma"/>
        </w:rPr>
        <w:t>povezane uskladitve p</w:t>
      </w:r>
      <w:r w:rsidRPr="00B75EB5">
        <w:rPr>
          <w:rStyle w:val="Poudarek"/>
          <w:rFonts w:ascii="Tahoma" w:hAnsi="Tahoma" w:cs="Tahoma"/>
          <w:b w:val="0"/>
        </w:rPr>
        <w:t>odatkov</w:t>
      </w:r>
      <w:r w:rsidRPr="00BD21D1">
        <w:rPr>
          <w:rStyle w:val="st1"/>
          <w:rFonts w:ascii="Tahoma" w:hAnsi="Tahoma" w:cs="Tahoma"/>
        </w:rPr>
        <w:t xml:space="preserve"> o nepremičnini, kadar se spremenijo nekateri podatki o njej, omogoča </w:t>
      </w:r>
      <w:r w:rsidRPr="00BD21D1">
        <w:rPr>
          <w:rFonts w:ascii="Tahoma" w:hAnsi="Tahoma" w:cs="Tahoma"/>
        </w:rPr>
        <w:t xml:space="preserve">večjo konsistentnost podatkov. </w:t>
      </w:r>
    </w:p>
    <w:p w:rsidR="00B74DC7" w:rsidRPr="00BD21D1" w:rsidRDefault="00B74DC7" w:rsidP="00B74DC7">
      <w:pPr>
        <w:spacing w:after="120" w:line="240" w:lineRule="auto"/>
        <w:jc w:val="both"/>
        <w:rPr>
          <w:rFonts w:ascii="Tahoma" w:hAnsi="Tahoma" w:cs="Tahoma"/>
        </w:rPr>
      </w:pPr>
      <w:r w:rsidRPr="00BD21D1">
        <w:rPr>
          <w:rFonts w:ascii="Tahoma" w:hAnsi="Tahoma" w:cs="Tahoma"/>
        </w:rPr>
        <w:t xml:space="preserve">Kataster nepremičnin je zasnovan kot uradna evidenca </w:t>
      </w:r>
      <w:r w:rsidRPr="004F0922">
        <w:rPr>
          <w:rFonts w:ascii="Tahoma" w:hAnsi="Tahoma" w:cs="Tahoma"/>
        </w:rPr>
        <w:t xml:space="preserve">podatkov o parcelah, stavbah in delih stavb, </w:t>
      </w:r>
      <w:r w:rsidRPr="00BD21D1">
        <w:rPr>
          <w:rFonts w:ascii="Tahoma" w:hAnsi="Tahoma" w:cs="Tahoma"/>
        </w:rPr>
        <w:t xml:space="preserve">ki </w:t>
      </w:r>
      <w:r>
        <w:rPr>
          <w:rFonts w:ascii="Tahoma" w:hAnsi="Tahoma" w:cs="Tahoma"/>
        </w:rPr>
        <w:t xml:space="preserve">omogoča </w:t>
      </w:r>
      <w:r w:rsidRPr="00BD21D1">
        <w:rPr>
          <w:rFonts w:ascii="Tahoma" w:hAnsi="Tahoma" w:cs="Tahoma"/>
        </w:rPr>
        <w:t>vpis stvarnih pravic na n</w:t>
      </w:r>
      <w:r>
        <w:rPr>
          <w:rFonts w:ascii="Tahoma" w:hAnsi="Tahoma" w:cs="Tahoma"/>
        </w:rPr>
        <w:t>jih (</w:t>
      </w:r>
      <w:r w:rsidRPr="00BD21D1">
        <w:rPr>
          <w:rFonts w:ascii="Tahoma" w:hAnsi="Tahoma" w:cs="Tahoma"/>
        </w:rPr>
        <w:t>ali njihovih delih</w:t>
      </w:r>
      <w:r>
        <w:rPr>
          <w:rFonts w:ascii="Tahoma" w:hAnsi="Tahoma" w:cs="Tahoma"/>
        </w:rPr>
        <w:t>) v zemljiški knjigi</w:t>
      </w:r>
      <w:r w:rsidRPr="00BD21D1">
        <w:rPr>
          <w:rFonts w:ascii="Tahoma" w:hAnsi="Tahoma" w:cs="Tahoma"/>
        </w:rPr>
        <w:t xml:space="preserve">. Sedanji način evidentiranja parcel, stavb in delov stavb ter (fizične) povezave med nepremičninami, določen v ZEN, omogoča vpis stvarnih pravic, ki se nanašajo na celotno nepremičnino, ne omogoča pa lokacijsko natančnega vpisa, ki se nanaša le na del nepremičnine ali del sestavine nepremičnine (stavbna pravica, služnostna pravica). Zato </w:t>
      </w:r>
      <w:r>
        <w:rPr>
          <w:rFonts w:ascii="Tahoma" w:hAnsi="Tahoma" w:cs="Tahoma"/>
        </w:rPr>
        <w:t xml:space="preserve">se v ZKN </w:t>
      </w:r>
      <w:r w:rsidRPr="00BD21D1">
        <w:rPr>
          <w:rFonts w:ascii="Tahoma" w:hAnsi="Tahoma" w:cs="Tahoma"/>
        </w:rPr>
        <w:t>ure</w:t>
      </w:r>
      <w:r>
        <w:rPr>
          <w:rFonts w:ascii="Tahoma" w:hAnsi="Tahoma" w:cs="Tahoma"/>
        </w:rPr>
        <w:t xml:space="preserve">ja </w:t>
      </w:r>
      <w:r w:rsidRPr="00BD21D1">
        <w:rPr>
          <w:rFonts w:ascii="Tahoma" w:hAnsi="Tahoma" w:cs="Tahoma"/>
        </w:rPr>
        <w:t xml:space="preserve">možnost </w:t>
      </w:r>
      <w:r>
        <w:rPr>
          <w:rFonts w:ascii="Tahoma" w:hAnsi="Tahoma" w:cs="Tahoma"/>
        </w:rPr>
        <w:t xml:space="preserve">vpisa </w:t>
      </w:r>
      <w:r w:rsidRPr="00BD21D1">
        <w:rPr>
          <w:rFonts w:ascii="Tahoma" w:hAnsi="Tahoma" w:cs="Tahoma"/>
        </w:rPr>
        <w:t xml:space="preserve"> lokacij</w:t>
      </w:r>
      <w:r>
        <w:rPr>
          <w:rFonts w:ascii="Tahoma" w:hAnsi="Tahoma" w:cs="Tahoma"/>
        </w:rPr>
        <w:t xml:space="preserve">e </w:t>
      </w:r>
      <w:r w:rsidRPr="00BD21D1">
        <w:rPr>
          <w:rFonts w:ascii="Tahoma" w:hAnsi="Tahoma" w:cs="Tahoma"/>
        </w:rPr>
        <w:t>–</w:t>
      </w:r>
      <w:r>
        <w:rPr>
          <w:rFonts w:ascii="Tahoma" w:hAnsi="Tahoma" w:cs="Tahoma"/>
        </w:rPr>
        <w:t xml:space="preserve"> t.j. območja (bodoče) </w:t>
      </w:r>
      <w:r w:rsidRPr="00BD21D1">
        <w:rPr>
          <w:rFonts w:ascii="Tahoma" w:hAnsi="Tahoma" w:cs="Tahoma"/>
        </w:rPr>
        <w:t>stavbn</w:t>
      </w:r>
      <w:r>
        <w:rPr>
          <w:rFonts w:ascii="Tahoma" w:hAnsi="Tahoma" w:cs="Tahoma"/>
        </w:rPr>
        <w:t>e</w:t>
      </w:r>
      <w:r w:rsidRPr="00BD21D1">
        <w:rPr>
          <w:rFonts w:ascii="Tahoma" w:hAnsi="Tahoma" w:cs="Tahoma"/>
        </w:rPr>
        <w:t xml:space="preserve"> pravic</w:t>
      </w:r>
      <w:r>
        <w:rPr>
          <w:rFonts w:ascii="Tahoma" w:hAnsi="Tahoma" w:cs="Tahoma"/>
        </w:rPr>
        <w:t>e/</w:t>
      </w:r>
      <w:r w:rsidRPr="00BD21D1">
        <w:rPr>
          <w:rFonts w:ascii="Tahoma" w:hAnsi="Tahoma" w:cs="Tahoma"/>
        </w:rPr>
        <w:t>služnostn</w:t>
      </w:r>
      <w:r>
        <w:rPr>
          <w:rFonts w:ascii="Tahoma" w:hAnsi="Tahoma" w:cs="Tahoma"/>
        </w:rPr>
        <w:t>e</w:t>
      </w:r>
      <w:r w:rsidRPr="00BD21D1">
        <w:rPr>
          <w:rFonts w:ascii="Tahoma" w:hAnsi="Tahoma" w:cs="Tahoma"/>
        </w:rPr>
        <w:t xml:space="preserve"> pravic</w:t>
      </w:r>
      <w:r>
        <w:rPr>
          <w:rFonts w:ascii="Tahoma" w:hAnsi="Tahoma" w:cs="Tahoma"/>
        </w:rPr>
        <w:t>e</w:t>
      </w:r>
      <w:r w:rsidRPr="00BD21D1">
        <w:rPr>
          <w:rFonts w:ascii="Tahoma" w:hAnsi="Tahoma" w:cs="Tahoma"/>
        </w:rPr>
        <w:t xml:space="preserve">, ki se nanaša na del nepremičnine oziroma sestavine, ter povezavo med evidentirano geolokacijo in vpisano pravico v zemljiški knjigi. </w:t>
      </w:r>
    </w:p>
    <w:p w:rsidR="00B74DC7" w:rsidRPr="00BD21D1" w:rsidRDefault="00B74DC7" w:rsidP="00B74DC7">
      <w:pPr>
        <w:pStyle w:val="Brezrazmikov"/>
        <w:jc w:val="both"/>
        <w:rPr>
          <w:rFonts w:ascii="Tahoma" w:hAnsi="Tahoma" w:cs="Tahoma"/>
          <w:sz w:val="22"/>
          <w:szCs w:val="22"/>
        </w:rPr>
      </w:pPr>
      <w:r w:rsidRPr="00BD21D1">
        <w:rPr>
          <w:rFonts w:ascii="Tahoma" w:hAnsi="Tahoma" w:cs="Tahoma"/>
          <w:sz w:val="22"/>
          <w:szCs w:val="22"/>
        </w:rPr>
        <w:t xml:space="preserve">Kataster nepremičnin je zasnovan kot uradna evidenca, katere namen je prikaz dejanskega stanja nepremičnin – izvorna vsebina katastra nepremičnin prikazuje dejanske podatke o posameznih sestavinah nepremičnine in o nepremičnini kot celoti, ne podatkov o nepremičnini </w:t>
      </w:r>
      <w:r w:rsidRPr="00BD21D1">
        <w:rPr>
          <w:rFonts w:ascii="Tahoma" w:hAnsi="Tahoma" w:cs="Tahoma"/>
          <w:sz w:val="22"/>
          <w:szCs w:val="22"/>
        </w:rPr>
        <w:lastRenderedPageBreak/>
        <w:t>kot naj bi bili (npr. določene v gradbenem dovoljenju). Kataster nepremičnin mora omogočiti povezavo in primerjavo s podatki o načrtovanem stanju.</w:t>
      </w:r>
    </w:p>
    <w:p w:rsidR="005736D1" w:rsidRDefault="005736D1" w:rsidP="00B74DC7">
      <w:pPr>
        <w:pStyle w:val="Brezrazmikov"/>
        <w:jc w:val="both"/>
        <w:rPr>
          <w:rFonts w:ascii="Tahoma" w:hAnsi="Tahoma" w:cs="Tahoma"/>
          <w:sz w:val="22"/>
          <w:szCs w:val="22"/>
        </w:rPr>
      </w:pPr>
    </w:p>
    <w:p w:rsidR="00B74DC7" w:rsidRPr="00BD21D1" w:rsidRDefault="00B74DC7" w:rsidP="00B74DC7">
      <w:pPr>
        <w:pStyle w:val="Brezrazmikov"/>
        <w:jc w:val="both"/>
        <w:rPr>
          <w:rFonts w:ascii="Tahoma" w:hAnsi="Tahoma" w:cs="Tahoma"/>
          <w:sz w:val="22"/>
          <w:szCs w:val="22"/>
        </w:rPr>
      </w:pPr>
      <w:r w:rsidRPr="00BD21D1">
        <w:rPr>
          <w:rFonts w:ascii="Tahoma" w:hAnsi="Tahoma" w:cs="Tahoma"/>
          <w:sz w:val="22"/>
          <w:szCs w:val="22"/>
        </w:rPr>
        <w:t xml:space="preserve">Kataster nepremičnin ni zasnovan samo kot evidenca, ampak </w:t>
      </w:r>
      <w:r>
        <w:rPr>
          <w:rFonts w:ascii="Tahoma" w:hAnsi="Tahoma" w:cs="Tahoma"/>
          <w:sz w:val="22"/>
          <w:szCs w:val="22"/>
        </w:rPr>
        <w:t xml:space="preserve">tudi </w:t>
      </w:r>
      <w:r w:rsidRPr="00BD21D1">
        <w:rPr>
          <w:rFonts w:ascii="Tahoma" w:hAnsi="Tahoma" w:cs="Tahoma"/>
          <w:sz w:val="22"/>
          <w:szCs w:val="22"/>
        </w:rPr>
        <w:t xml:space="preserve">kot sistem, ki vsebuje procese, postopke in podatke o legi, obliki, fizičnih in drugih lastnostih nepremičnin (parcel, delov stavb, stavb) </w:t>
      </w:r>
      <w:r>
        <w:rPr>
          <w:rFonts w:ascii="Tahoma" w:hAnsi="Tahoma" w:cs="Tahoma"/>
          <w:sz w:val="22"/>
          <w:szCs w:val="22"/>
        </w:rPr>
        <w:t xml:space="preserve">ter </w:t>
      </w:r>
      <w:r w:rsidRPr="00BD21D1">
        <w:rPr>
          <w:rFonts w:ascii="Tahoma" w:hAnsi="Tahoma" w:cs="Tahoma"/>
          <w:sz w:val="22"/>
          <w:szCs w:val="22"/>
        </w:rPr>
        <w:t xml:space="preserve">z njim povezanih pravic. </w:t>
      </w:r>
    </w:p>
    <w:p w:rsidR="00B74DC7" w:rsidRPr="006960CD" w:rsidRDefault="00B74DC7" w:rsidP="00B74DC7">
      <w:pPr>
        <w:pStyle w:val="Brezrazmikov"/>
      </w:pPr>
    </w:p>
    <w:p w:rsidR="00B74DC7" w:rsidRPr="00BD21D1" w:rsidRDefault="00B74DC7" w:rsidP="00B74DC7">
      <w:pPr>
        <w:pStyle w:val="Odstavekseznama"/>
        <w:numPr>
          <w:ilvl w:val="0"/>
          <w:numId w:val="72"/>
        </w:numPr>
        <w:spacing w:after="0" w:line="240" w:lineRule="auto"/>
        <w:jc w:val="both"/>
        <w:rPr>
          <w:rFonts w:ascii="Tahoma" w:hAnsi="Tahoma" w:cs="Tahoma"/>
        </w:rPr>
      </w:pPr>
      <w:r w:rsidRPr="00BD21D1">
        <w:rPr>
          <w:rFonts w:ascii="Tahoma" w:hAnsi="Tahoma" w:cs="Tahoma"/>
        </w:rPr>
        <w:t xml:space="preserve">določitev enotnega postopka – t.i. »katastrski postopek« </w:t>
      </w:r>
    </w:p>
    <w:p w:rsidR="00B74DC7" w:rsidRPr="006960CD" w:rsidRDefault="00B74DC7" w:rsidP="00B74DC7">
      <w:pPr>
        <w:pStyle w:val="Brezrazmikov"/>
      </w:pPr>
    </w:p>
    <w:p w:rsidR="00B74DC7" w:rsidRPr="003B1BA6" w:rsidRDefault="00B74DC7" w:rsidP="00B74DC7">
      <w:pPr>
        <w:pStyle w:val="Navadensplet"/>
        <w:spacing w:after="120"/>
        <w:jc w:val="both"/>
        <w:rPr>
          <w:rFonts w:ascii="Tahoma" w:hAnsi="Tahoma" w:cs="Tahoma"/>
          <w:color w:val="auto"/>
          <w:sz w:val="22"/>
          <w:szCs w:val="22"/>
        </w:rPr>
      </w:pPr>
      <w:r w:rsidRPr="003B1BA6">
        <w:rPr>
          <w:rFonts w:ascii="Tahoma" w:hAnsi="Tahoma" w:cs="Tahoma"/>
          <w:color w:val="auto"/>
          <w:sz w:val="22"/>
          <w:szCs w:val="22"/>
        </w:rPr>
        <w:t xml:space="preserve">Zaradi dosedanjega ločenega načina poslovanja geodetske uprave in izvajalcev geodetskih storitev ter zastarelih informacijskih rešitev so bile geodetske storitve in upravni postopki po ZEN dolgotrajni, nekontrolirani in niso vedno zagotavljali dovolj kakovostnih podatkov o nepremičninah.  </w:t>
      </w:r>
    </w:p>
    <w:p w:rsidR="00B74DC7" w:rsidRPr="003B1BA6" w:rsidRDefault="00B74DC7" w:rsidP="00B74DC7">
      <w:pPr>
        <w:jc w:val="both"/>
        <w:rPr>
          <w:rFonts w:ascii="Tahoma" w:hAnsi="Tahoma" w:cs="Tahoma"/>
        </w:rPr>
      </w:pPr>
      <w:r w:rsidRPr="003B1BA6">
        <w:rPr>
          <w:rFonts w:ascii="Tahoma" w:hAnsi="Tahoma" w:cs="Tahoma"/>
        </w:rPr>
        <w:t xml:space="preserve">Namesto ločenih postopkov izdelave elaborata v geodetski storitvi in postopka evidentiranja novih ali spremenjenih podatkov, kot jih je določal ZEN, se določa enoten postopek – t.i. »katastrski postopek«, ki vključuje: </w:t>
      </w:r>
      <w:r w:rsidRPr="003B1BA6">
        <w:rPr>
          <w:rFonts w:ascii="Cambria Math" w:hAnsi="Cambria Math" w:cs="Cambria Math"/>
        </w:rPr>
        <w:t>①</w:t>
      </w:r>
      <w:r w:rsidRPr="003B1BA6">
        <w:rPr>
          <w:rFonts w:ascii="Tahoma" w:hAnsi="Tahoma" w:cs="Tahoma"/>
        </w:rPr>
        <w:t xml:space="preserve"> postopke za izdelavo elaboratov in izdelavo elaborata, ki jih izvajajo geodetska podjetja (posamezne naloge v zvezi z vpisom stavb in delov stavb lahko izvajajo tudi projektanti), ter </w:t>
      </w:r>
      <w:r w:rsidRPr="003B1BA6">
        <w:rPr>
          <w:rFonts w:ascii="Cambria Math" w:hAnsi="Cambria Math" w:cs="Cambria Math"/>
        </w:rPr>
        <w:t>②</w:t>
      </w:r>
      <w:r w:rsidRPr="003B1BA6">
        <w:rPr>
          <w:rFonts w:ascii="Tahoma" w:hAnsi="Tahoma" w:cs="Tahoma"/>
        </w:rPr>
        <w:t xml:space="preserve"> upravne postopke preveritve in odločanja o predlaganih spremembah in </w:t>
      </w:r>
      <w:r w:rsidRPr="003B1BA6">
        <w:rPr>
          <w:rFonts w:ascii="Cambria Math" w:hAnsi="Cambria Math" w:cs="Cambria Math"/>
        </w:rPr>
        <w:t>③</w:t>
      </w:r>
      <w:r w:rsidRPr="003B1BA6">
        <w:rPr>
          <w:rFonts w:ascii="Tahoma" w:hAnsi="Tahoma" w:cs="Tahoma"/>
        </w:rPr>
        <w:t xml:space="preserve"> vpis podatkov v kataster nepremičnin, ki jih izvaja geodetska uprava.  </w:t>
      </w:r>
    </w:p>
    <w:p w:rsidR="00B74DC7" w:rsidRPr="00D07E2D" w:rsidRDefault="00B74DC7" w:rsidP="00D07E2D">
      <w:pPr>
        <w:pStyle w:val="Brezrazmikov"/>
        <w:jc w:val="both"/>
        <w:rPr>
          <w:rFonts w:ascii="Tahoma" w:hAnsi="Tahoma" w:cs="Tahoma"/>
          <w:sz w:val="22"/>
          <w:szCs w:val="22"/>
        </w:rPr>
      </w:pPr>
      <w:r w:rsidRPr="00D07E2D">
        <w:rPr>
          <w:rFonts w:ascii="Tahoma" w:hAnsi="Tahoma" w:cs="Tahoma"/>
          <w:sz w:val="22"/>
          <w:szCs w:val="22"/>
        </w:rPr>
        <w:t xml:space="preserve">Z določitvijo obveznega elektronskega poslovanja – z vložitvijo izdelanega elaborata, v katerem je predlog za vpis sprememb podatkov katastra nepremičnin, in zahteve za spremembo podatkov katastra nepremičnin, v informacijski sistem za vodenje katastra nepremičnin (t.i. »informacijski sistem Katastra«), se zagotavlja povezano poslovanje vseh sodelujočih v katastrskih postopkih. Tak način poslovanja je za </w:t>
      </w:r>
      <w:r w:rsidRPr="00D07E2D">
        <w:rPr>
          <w:rStyle w:val="st1"/>
          <w:rFonts w:ascii="Tahoma" w:hAnsi="Tahoma" w:cs="Tahoma"/>
          <w:sz w:val="22"/>
          <w:szCs w:val="22"/>
        </w:rPr>
        <w:t xml:space="preserve">lastnike nepremičnin, ki so naročili izvedbo katastrskega postopka, </w:t>
      </w:r>
      <w:r w:rsidRPr="00D07E2D">
        <w:rPr>
          <w:rStyle w:val="Poudarek"/>
          <w:rFonts w:ascii="Tahoma" w:hAnsi="Tahoma" w:cs="Tahoma"/>
          <w:b w:val="0"/>
          <w:sz w:val="22"/>
          <w:szCs w:val="22"/>
        </w:rPr>
        <w:t>prijazen, preprost in</w:t>
      </w:r>
      <w:r w:rsidRPr="00D07E2D">
        <w:rPr>
          <w:rStyle w:val="Poudarek"/>
          <w:rFonts w:ascii="Tahoma" w:hAnsi="Tahoma" w:cs="Tahoma"/>
          <w:sz w:val="22"/>
          <w:szCs w:val="22"/>
        </w:rPr>
        <w:t xml:space="preserve"> </w:t>
      </w:r>
      <w:r w:rsidRPr="00D07E2D">
        <w:rPr>
          <w:rFonts w:ascii="Tahoma" w:hAnsi="Tahoma" w:cs="Tahoma"/>
          <w:sz w:val="22"/>
          <w:szCs w:val="22"/>
        </w:rPr>
        <w:t xml:space="preserve">hitrejši. </w:t>
      </w:r>
    </w:p>
    <w:p w:rsidR="00B74DC7" w:rsidRPr="00D07E2D" w:rsidRDefault="00B74DC7" w:rsidP="00D07E2D">
      <w:pPr>
        <w:pStyle w:val="Brezrazmikov"/>
        <w:jc w:val="both"/>
        <w:rPr>
          <w:rFonts w:ascii="Tahoma" w:hAnsi="Tahoma" w:cs="Tahoma"/>
          <w:sz w:val="22"/>
          <w:szCs w:val="22"/>
        </w:rPr>
      </w:pPr>
      <w:r w:rsidRPr="00D07E2D">
        <w:rPr>
          <w:rFonts w:ascii="Tahoma" w:hAnsi="Tahoma" w:cs="Tahoma"/>
          <w:sz w:val="22"/>
          <w:szCs w:val="22"/>
        </w:rPr>
        <w:t xml:space="preserve"> </w:t>
      </w:r>
    </w:p>
    <w:p w:rsidR="00B74DC7" w:rsidRPr="00C95E6A" w:rsidRDefault="00B74DC7" w:rsidP="00B74DC7">
      <w:pPr>
        <w:pStyle w:val="Navadensplet"/>
        <w:numPr>
          <w:ilvl w:val="0"/>
          <w:numId w:val="72"/>
        </w:numPr>
        <w:spacing w:after="120"/>
        <w:jc w:val="both"/>
        <w:rPr>
          <w:rFonts w:ascii="Tahoma" w:hAnsi="Tahoma" w:cs="Tahoma"/>
          <w:color w:val="auto"/>
          <w:sz w:val="22"/>
          <w:szCs w:val="22"/>
        </w:rPr>
      </w:pPr>
      <w:r w:rsidRPr="00C95E6A">
        <w:rPr>
          <w:rFonts w:ascii="Tahoma" w:hAnsi="Tahoma" w:cs="Tahoma"/>
          <w:color w:val="auto"/>
          <w:sz w:val="22"/>
          <w:szCs w:val="22"/>
        </w:rPr>
        <w:t xml:space="preserve">ureditev začasnega vpisa podatkov v </w:t>
      </w:r>
      <w:r>
        <w:rPr>
          <w:rFonts w:ascii="Tahoma" w:hAnsi="Tahoma" w:cs="Tahoma"/>
          <w:color w:val="auto"/>
          <w:sz w:val="22"/>
          <w:szCs w:val="22"/>
        </w:rPr>
        <w:t xml:space="preserve">poseben sloj </w:t>
      </w:r>
      <w:r w:rsidRPr="00C95E6A">
        <w:rPr>
          <w:rFonts w:ascii="Tahoma" w:hAnsi="Tahoma" w:cs="Tahoma"/>
          <w:color w:val="auto"/>
          <w:sz w:val="22"/>
          <w:szCs w:val="22"/>
        </w:rPr>
        <w:t>katastr</w:t>
      </w:r>
      <w:r>
        <w:rPr>
          <w:rFonts w:ascii="Tahoma" w:hAnsi="Tahoma" w:cs="Tahoma"/>
          <w:color w:val="auto"/>
          <w:sz w:val="22"/>
          <w:szCs w:val="22"/>
        </w:rPr>
        <w:t>a</w:t>
      </w:r>
      <w:r w:rsidRPr="00C95E6A">
        <w:rPr>
          <w:rFonts w:ascii="Tahoma" w:hAnsi="Tahoma" w:cs="Tahoma"/>
          <w:color w:val="auto"/>
          <w:sz w:val="22"/>
          <w:szCs w:val="22"/>
        </w:rPr>
        <w:t xml:space="preserve"> nepremičnin </w:t>
      </w:r>
    </w:p>
    <w:p w:rsidR="00B74DC7" w:rsidRPr="00C95E6A" w:rsidRDefault="00B74DC7" w:rsidP="00B74DC7">
      <w:pPr>
        <w:pStyle w:val="Navadensplet"/>
        <w:spacing w:after="120"/>
        <w:jc w:val="both"/>
        <w:rPr>
          <w:rFonts w:ascii="Tahoma" w:hAnsi="Tahoma" w:cs="Tahoma"/>
          <w:color w:val="auto"/>
          <w:sz w:val="22"/>
          <w:szCs w:val="22"/>
        </w:rPr>
      </w:pPr>
      <w:r w:rsidRPr="00C95E6A">
        <w:rPr>
          <w:rFonts w:ascii="Tahoma" w:hAnsi="Tahoma" w:cs="Tahoma"/>
          <w:color w:val="auto"/>
          <w:sz w:val="22"/>
          <w:szCs w:val="22"/>
        </w:rPr>
        <w:t>Zaradi povezanosti katastra nepremičnin in zemljiške knjige je potrebno v čim večji meri zagotavljati enolične povezave med nepremičninami, vpisanimi v katastru nepremičnin, ter stvarnimi pravicami, vpisanimi v zemljiški knjigi.</w:t>
      </w:r>
    </w:p>
    <w:p w:rsidR="00B74DC7" w:rsidRPr="00C95E6A" w:rsidRDefault="00B74DC7" w:rsidP="00B74DC7">
      <w:pPr>
        <w:pStyle w:val="Navadensplet"/>
        <w:spacing w:after="120"/>
        <w:jc w:val="both"/>
        <w:rPr>
          <w:rFonts w:ascii="Tahoma" w:hAnsi="Tahoma" w:cs="Tahoma"/>
          <w:color w:val="auto"/>
          <w:sz w:val="22"/>
          <w:szCs w:val="22"/>
        </w:rPr>
      </w:pPr>
      <w:r w:rsidRPr="00C95E6A">
        <w:rPr>
          <w:rFonts w:ascii="Tahoma" w:hAnsi="Tahoma" w:cs="Tahoma"/>
          <w:color w:val="auto"/>
          <w:sz w:val="22"/>
          <w:szCs w:val="22"/>
        </w:rPr>
        <w:t>Ker je za vpis stvarnih pravic, ki se nanašajo na nepremičnino, potrebno najprej določiti »predmet«, na katerega bodo stvarne pravice vpisane, bo ta predmet najprej »nastal« v katastru nepremičnin. Dokler za ta predmet niso vzpostavljene, določene in vpisane stvarne pravice, je ta predmet le fizično določen obseg nepremičnine, ki za pravno in upravno uporabo nima nobenega pomena. Če do vpisa stvarnih pravic iz kakršnihkoli razlogov ne pride, taki predmeti povzročajo neskladja med podatki zemljiške knjige in katastra nepremičnin ter povzročajo številne probleme.</w:t>
      </w:r>
    </w:p>
    <w:p w:rsidR="00B74DC7" w:rsidRDefault="00B74DC7" w:rsidP="00B74DC7">
      <w:pPr>
        <w:pStyle w:val="Brezrazmikov"/>
        <w:jc w:val="both"/>
        <w:rPr>
          <w:rFonts w:ascii="Tahoma" w:hAnsi="Tahoma" w:cs="Tahoma"/>
          <w:sz w:val="22"/>
          <w:szCs w:val="22"/>
        </w:rPr>
      </w:pPr>
      <w:r w:rsidRPr="00C95E6A">
        <w:rPr>
          <w:rFonts w:ascii="Tahoma" w:hAnsi="Tahoma" w:cs="Tahoma"/>
          <w:sz w:val="22"/>
          <w:szCs w:val="22"/>
        </w:rPr>
        <w:t xml:space="preserve">V izogib takim stanjem se z ZKN uvaja oblikovanje predmetov, na katerih bodo (lahko) vpisane stvarne pravice v zemljiško knjigo: če je vpis podatkov v kataster nepremičnin pogojen z izvedbo vpisov v zemljiško knjigo, se </w:t>
      </w:r>
      <w:r>
        <w:rPr>
          <w:rFonts w:ascii="Tahoma" w:hAnsi="Tahoma" w:cs="Tahoma"/>
          <w:sz w:val="22"/>
          <w:szCs w:val="22"/>
        </w:rPr>
        <w:t xml:space="preserve">nekateri </w:t>
      </w:r>
      <w:r w:rsidRPr="00C95E6A">
        <w:rPr>
          <w:rFonts w:ascii="Tahoma" w:hAnsi="Tahoma" w:cs="Tahoma"/>
          <w:sz w:val="22"/>
          <w:szCs w:val="22"/>
        </w:rPr>
        <w:t xml:space="preserve">podatki začasno vpišejo v poseben sloj katastra nepremičnin, po pravnomočnosti vpisa stvarnih pravic na nepremičninah v zemljiško knjigo pa se </w:t>
      </w:r>
      <w:r>
        <w:rPr>
          <w:rFonts w:ascii="Tahoma" w:hAnsi="Tahoma" w:cs="Tahoma"/>
          <w:sz w:val="22"/>
          <w:szCs w:val="22"/>
        </w:rPr>
        <w:t xml:space="preserve">ti </w:t>
      </w:r>
      <w:r w:rsidRPr="00C95E6A">
        <w:rPr>
          <w:rFonts w:ascii="Tahoma" w:hAnsi="Tahoma" w:cs="Tahoma"/>
          <w:sz w:val="22"/>
          <w:szCs w:val="22"/>
        </w:rPr>
        <w:t xml:space="preserve">podatki </w:t>
      </w:r>
      <w:r>
        <w:rPr>
          <w:rFonts w:ascii="Tahoma" w:hAnsi="Tahoma" w:cs="Tahoma"/>
          <w:sz w:val="22"/>
          <w:szCs w:val="22"/>
        </w:rPr>
        <w:t>(</w:t>
      </w:r>
      <w:r w:rsidRPr="00C95E6A">
        <w:rPr>
          <w:rFonts w:ascii="Tahoma" w:hAnsi="Tahoma" w:cs="Tahoma"/>
          <w:sz w:val="22"/>
          <w:szCs w:val="22"/>
        </w:rPr>
        <w:t>iz posebnega sloja katastra nepremičnin</w:t>
      </w:r>
      <w:r>
        <w:rPr>
          <w:rFonts w:ascii="Tahoma" w:hAnsi="Tahoma" w:cs="Tahoma"/>
          <w:sz w:val="22"/>
          <w:szCs w:val="22"/>
        </w:rPr>
        <w:t>)</w:t>
      </w:r>
      <w:r w:rsidRPr="00C95E6A">
        <w:rPr>
          <w:rFonts w:ascii="Tahoma" w:hAnsi="Tahoma" w:cs="Tahoma"/>
          <w:sz w:val="22"/>
          <w:szCs w:val="22"/>
        </w:rPr>
        <w:t xml:space="preserve"> vpišejo v kataster nepremičnin in izbrišejo iz posebnega sloja katastra nepremičnin. V </w:t>
      </w:r>
      <w:r w:rsidRPr="00C95E6A">
        <w:rPr>
          <w:rFonts w:ascii="Tahoma" w:eastAsiaTheme="minorHAnsi" w:hAnsi="Tahoma" w:cs="Tahoma"/>
          <w:bCs/>
          <w:sz w:val="22"/>
          <w:szCs w:val="22"/>
        </w:rPr>
        <w:t>poseben sloj katastra nepremičnin s</w:t>
      </w:r>
      <w:r>
        <w:rPr>
          <w:rFonts w:ascii="Tahoma" w:eastAsiaTheme="minorHAnsi" w:hAnsi="Tahoma" w:cs="Tahoma"/>
          <w:bCs/>
          <w:sz w:val="22"/>
          <w:szCs w:val="22"/>
        </w:rPr>
        <w:t>e</w:t>
      </w:r>
      <w:r w:rsidRPr="00C95E6A">
        <w:rPr>
          <w:rFonts w:ascii="Tahoma" w:eastAsiaTheme="minorHAnsi" w:hAnsi="Tahoma" w:cs="Tahoma"/>
          <w:bCs/>
          <w:sz w:val="22"/>
          <w:szCs w:val="22"/>
        </w:rPr>
        <w:t xml:space="preserve"> začasno vpišejo vsi podatki, ki se (sicer) vodijo v katastru nepremičnin, d</w:t>
      </w:r>
      <w:r w:rsidRPr="00C95E6A">
        <w:rPr>
          <w:rFonts w:ascii="Tahoma" w:hAnsi="Tahoma" w:cs="Tahoma"/>
          <w:sz w:val="22"/>
          <w:szCs w:val="22"/>
        </w:rPr>
        <w:t>ejanski vpis teh podatkov v kataster nepremičnin pa se izvrši šele po vzpostavitvi stvarnih pravic v zemljiški knjigi.</w:t>
      </w:r>
      <w:r>
        <w:rPr>
          <w:rFonts w:ascii="Tahoma" w:hAnsi="Tahoma" w:cs="Tahoma"/>
          <w:sz w:val="22"/>
          <w:szCs w:val="22"/>
        </w:rPr>
        <w:t xml:space="preserve"> Po </w:t>
      </w:r>
      <w:r w:rsidRPr="00C95E6A">
        <w:rPr>
          <w:rFonts w:ascii="Tahoma" w:hAnsi="Tahoma" w:cs="Tahoma"/>
          <w:sz w:val="22"/>
          <w:szCs w:val="22"/>
        </w:rPr>
        <w:t xml:space="preserve">ZKN </w:t>
      </w:r>
      <w:r>
        <w:rPr>
          <w:rFonts w:ascii="Tahoma" w:hAnsi="Tahoma" w:cs="Tahoma"/>
          <w:sz w:val="22"/>
          <w:szCs w:val="22"/>
        </w:rPr>
        <w:t xml:space="preserve">je </w:t>
      </w:r>
      <w:r w:rsidRPr="00C95E6A">
        <w:rPr>
          <w:rFonts w:ascii="Tahoma" w:hAnsi="Tahoma" w:cs="Tahoma"/>
          <w:sz w:val="22"/>
          <w:szCs w:val="22"/>
        </w:rPr>
        <w:t>določitev območja stvarne služnosti</w:t>
      </w:r>
      <w:r>
        <w:rPr>
          <w:rFonts w:ascii="Tahoma" w:hAnsi="Tahoma" w:cs="Tahoma"/>
          <w:sz w:val="22"/>
          <w:szCs w:val="22"/>
        </w:rPr>
        <w:t>/</w:t>
      </w:r>
      <w:r w:rsidRPr="00C95E6A">
        <w:rPr>
          <w:rFonts w:ascii="Tahoma" w:hAnsi="Tahoma" w:cs="Tahoma"/>
          <w:sz w:val="22"/>
          <w:szCs w:val="22"/>
        </w:rPr>
        <w:t>območja stavbne pravice katastrsk</w:t>
      </w:r>
      <w:r>
        <w:rPr>
          <w:rFonts w:ascii="Tahoma" w:hAnsi="Tahoma" w:cs="Tahoma"/>
          <w:sz w:val="22"/>
          <w:szCs w:val="22"/>
        </w:rPr>
        <w:t>i</w:t>
      </w:r>
      <w:r w:rsidRPr="00C95E6A">
        <w:rPr>
          <w:rFonts w:ascii="Tahoma" w:hAnsi="Tahoma" w:cs="Tahoma"/>
          <w:sz w:val="22"/>
          <w:szCs w:val="22"/>
        </w:rPr>
        <w:t xml:space="preserve"> postop</w:t>
      </w:r>
      <w:r>
        <w:rPr>
          <w:rFonts w:ascii="Tahoma" w:hAnsi="Tahoma" w:cs="Tahoma"/>
          <w:sz w:val="22"/>
          <w:szCs w:val="22"/>
        </w:rPr>
        <w:t>e</w:t>
      </w:r>
      <w:r w:rsidRPr="00C95E6A">
        <w:rPr>
          <w:rFonts w:ascii="Tahoma" w:hAnsi="Tahoma" w:cs="Tahoma"/>
          <w:sz w:val="22"/>
          <w:szCs w:val="22"/>
        </w:rPr>
        <w:t xml:space="preserve">k, ki </w:t>
      </w:r>
      <w:r>
        <w:rPr>
          <w:rFonts w:ascii="Tahoma" w:hAnsi="Tahoma" w:cs="Tahoma"/>
          <w:sz w:val="22"/>
          <w:szCs w:val="22"/>
        </w:rPr>
        <w:t xml:space="preserve">je </w:t>
      </w:r>
      <w:r w:rsidRPr="00C95E6A">
        <w:rPr>
          <w:rFonts w:ascii="Tahoma" w:hAnsi="Tahoma" w:cs="Tahoma"/>
          <w:sz w:val="22"/>
          <w:szCs w:val="22"/>
        </w:rPr>
        <w:t>po svoji naravi tak, da je treba najprej izvesti začas</w:t>
      </w:r>
      <w:r>
        <w:rPr>
          <w:rFonts w:ascii="Tahoma" w:hAnsi="Tahoma" w:cs="Tahoma"/>
          <w:sz w:val="22"/>
          <w:szCs w:val="22"/>
        </w:rPr>
        <w:t>e</w:t>
      </w:r>
      <w:r w:rsidRPr="00C95E6A">
        <w:rPr>
          <w:rFonts w:ascii="Tahoma" w:hAnsi="Tahoma" w:cs="Tahoma"/>
          <w:sz w:val="22"/>
          <w:szCs w:val="22"/>
        </w:rPr>
        <w:t>n vpis</w:t>
      </w:r>
      <w:r>
        <w:rPr>
          <w:rFonts w:ascii="Tahoma" w:hAnsi="Tahoma" w:cs="Tahoma"/>
          <w:sz w:val="22"/>
          <w:szCs w:val="22"/>
        </w:rPr>
        <w:t xml:space="preserve">.  </w:t>
      </w:r>
    </w:p>
    <w:p w:rsidR="00B74DC7" w:rsidRPr="006960CD" w:rsidRDefault="00B74DC7" w:rsidP="00B74DC7">
      <w:pPr>
        <w:pStyle w:val="Brezrazmikov"/>
      </w:pPr>
    </w:p>
    <w:p w:rsidR="00B74DC7" w:rsidRPr="00BD21D1" w:rsidRDefault="00B74DC7" w:rsidP="00B74DC7">
      <w:pPr>
        <w:pStyle w:val="Odstavekseznama"/>
        <w:numPr>
          <w:ilvl w:val="0"/>
          <w:numId w:val="72"/>
        </w:numPr>
        <w:spacing w:after="0" w:line="240" w:lineRule="auto"/>
        <w:jc w:val="both"/>
        <w:rPr>
          <w:rFonts w:ascii="Tahoma" w:hAnsi="Tahoma" w:cs="Tahoma"/>
        </w:rPr>
      </w:pPr>
      <w:r w:rsidRPr="00BD21D1">
        <w:rPr>
          <w:rFonts w:ascii="Tahoma" w:hAnsi="Tahoma" w:cs="Tahoma"/>
        </w:rPr>
        <w:t>način vodenja sestavin delov stavb</w:t>
      </w:r>
    </w:p>
    <w:p w:rsidR="00B74DC7" w:rsidRPr="006960CD" w:rsidRDefault="00B74DC7" w:rsidP="00B74DC7">
      <w:pPr>
        <w:pStyle w:val="Brezrazmikov"/>
      </w:pPr>
    </w:p>
    <w:p w:rsidR="00B74DC7" w:rsidRPr="00BD21D1" w:rsidRDefault="00B74DC7" w:rsidP="00B74DC7">
      <w:pPr>
        <w:autoSpaceDE w:val="0"/>
        <w:autoSpaceDN w:val="0"/>
        <w:adjustRightInd w:val="0"/>
        <w:spacing w:line="240" w:lineRule="auto"/>
        <w:jc w:val="both"/>
        <w:rPr>
          <w:rFonts w:ascii="Tahoma" w:hAnsi="Tahoma" w:cs="Tahoma"/>
        </w:rPr>
      </w:pPr>
      <w:r w:rsidRPr="00BD21D1">
        <w:rPr>
          <w:rFonts w:ascii="Tahoma" w:hAnsi="Tahoma" w:cs="Tahoma"/>
        </w:rPr>
        <w:lastRenderedPageBreak/>
        <w:t>Posamezni deli stavbe so po sistemski zakonodaji lahko le samostojne funkcionalne celote, primerne za samostojno uporabo, kot so zlasti stanovanja, poslovni prostori in drugi samostojni prostori (drugi odstavek 105. člena SPZ). Atriji so individualni prostori, ki kot sestavina pripadajo stanovanju oziroma drugemu posameznemu delu stavbe, in so po pravnem položaju primerljivi npr. terasam, balkonom, parkirnim mestom in drugim podobnim prostorom.</w:t>
      </w:r>
      <w:r w:rsidRPr="00BD21D1">
        <w:rPr>
          <w:rStyle w:val="Sprotnaopomba-sklic"/>
          <w:rFonts w:ascii="Tahoma" w:hAnsi="Tahoma" w:cs="Tahoma"/>
        </w:rPr>
        <w:footnoteReference w:id="7"/>
      </w:r>
      <w:r w:rsidRPr="00BD21D1">
        <w:rPr>
          <w:rFonts w:ascii="Tahoma" w:hAnsi="Tahoma" w:cs="Tahoma"/>
        </w:rPr>
        <w:t xml:space="preserve"> Po obstoječem načinu vodenja podatkov o stavbah in delih stavb so se predvsem atriji v katastru stavb evidentirali kot samostojne parcele, v zemljiški knjigi pa so se vpisovali kot posebni skupni deli, kar ni skladno s stanovanjsko zakonodajo in SPZ. </w:t>
      </w:r>
    </w:p>
    <w:p w:rsidR="00B74DC7" w:rsidRPr="00573D18" w:rsidRDefault="00B74DC7" w:rsidP="00B74DC7">
      <w:pPr>
        <w:pStyle w:val="Brezrazmikov"/>
        <w:jc w:val="both"/>
        <w:rPr>
          <w:rFonts w:ascii="Tahoma" w:hAnsi="Tahoma" w:cs="Tahoma"/>
          <w:sz w:val="22"/>
          <w:szCs w:val="22"/>
        </w:rPr>
      </w:pPr>
      <w:r w:rsidRPr="00573D18">
        <w:rPr>
          <w:rFonts w:ascii="Tahoma" w:hAnsi="Tahoma" w:cs="Tahoma"/>
          <w:sz w:val="22"/>
          <w:szCs w:val="22"/>
        </w:rPr>
        <w:t xml:space="preserve">Za zagotovitev pravilnih vpisov etažne lastnine ZKN določa način </w:t>
      </w:r>
      <w:r>
        <w:rPr>
          <w:rFonts w:ascii="Tahoma" w:hAnsi="Tahoma" w:cs="Tahoma"/>
          <w:sz w:val="22"/>
          <w:szCs w:val="22"/>
        </w:rPr>
        <w:t xml:space="preserve">vpisa </w:t>
      </w:r>
      <w:r w:rsidRPr="00573D18">
        <w:rPr>
          <w:rFonts w:ascii="Tahoma" w:hAnsi="Tahoma" w:cs="Tahoma"/>
          <w:sz w:val="22"/>
          <w:szCs w:val="22"/>
        </w:rPr>
        <w:t xml:space="preserve">atrijev in parkirnih prostorov kot odmerjenega dela zemljišča na parceli, ki je pripadajoče zemljišče stavbi: v katastru nepremičnin se odmerjeni deli parcel, ki so pripadajoče zemljišče stavbe in jih uporablja vsakokratni lastnik dela stavbe v etažni lastnini (»sestavine delov stavb«) </w:t>
      </w:r>
      <w:r>
        <w:rPr>
          <w:rFonts w:ascii="Tahoma" w:hAnsi="Tahoma" w:cs="Tahoma"/>
          <w:sz w:val="22"/>
          <w:szCs w:val="22"/>
        </w:rPr>
        <w:t xml:space="preserve">vpišejo </w:t>
      </w:r>
      <w:r w:rsidRPr="00573D18">
        <w:rPr>
          <w:rFonts w:ascii="Tahoma" w:hAnsi="Tahoma" w:cs="Tahoma"/>
          <w:sz w:val="22"/>
          <w:szCs w:val="22"/>
        </w:rPr>
        <w:t>s poligonom, določenim z daljicami (območje sestavin delov stavbe), ki se označi s številko parcele in številko dela stavbe in površino območja sestavin delov stavbe. Podatki o sestavinah delov stavb se vodijo kot sestavina delov stavb.</w:t>
      </w:r>
    </w:p>
    <w:p w:rsidR="00B74DC7" w:rsidRPr="00EE660D" w:rsidRDefault="00B74DC7" w:rsidP="00B74DC7">
      <w:pPr>
        <w:pStyle w:val="Brezrazmikov"/>
        <w:rPr>
          <w:rFonts w:eastAsiaTheme="minorHAnsi"/>
        </w:rPr>
      </w:pPr>
    </w:p>
    <w:p w:rsidR="00B74DC7" w:rsidRPr="00BD21D1" w:rsidRDefault="00B74DC7" w:rsidP="00B74DC7">
      <w:pPr>
        <w:pStyle w:val="Odstavekseznama"/>
        <w:numPr>
          <w:ilvl w:val="0"/>
          <w:numId w:val="72"/>
        </w:numPr>
        <w:spacing w:after="0" w:line="240" w:lineRule="auto"/>
        <w:jc w:val="both"/>
        <w:rPr>
          <w:rFonts w:ascii="Tahoma" w:hAnsi="Tahoma" w:cs="Tahoma"/>
        </w:rPr>
      </w:pPr>
      <w:r>
        <w:rPr>
          <w:rFonts w:ascii="Tahoma" w:hAnsi="Tahoma" w:cs="Tahoma"/>
        </w:rPr>
        <w:t>vpisi</w:t>
      </w:r>
      <w:r w:rsidRPr="00BD21D1">
        <w:rPr>
          <w:rFonts w:ascii="Tahoma" w:hAnsi="Tahoma" w:cs="Tahoma"/>
        </w:rPr>
        <w:t xml:space="preserve"> podatkov o parcelah, stavbah in delih stavb </w:t>
      </w:r>
      <w:r>
        <w:rPr>
          <w:rFonts w:ascii="Tahoma" w:hAnsi="Tahoma" w:cs="Tahoma"/>
        </w:rPr>
        <w:t xml:space="preserve">ter </w:t>
      </w:r>
      <w:r w:rsidRPr="00BD21D1">
        <w:rPr>
          <w:rFonts w:ascii="Tahoma" w:hAnsi="Tahoma" w:cs="Tahoma"/>
        </w:rPr>
        <w:t>spreminjanje teh podatkov ob upoštevanju pravne varnosti lastnikov nepremičnin</w:t>
      </w:r>
    </w:p>
    <w:p w:rsidR="00B74DC7" w:rsidRPr="00EE660D" w:rsidRDefault="00B74DC7" w:rsidP="00B74DC7">
      <w:pPr>
        <w:pStyle w:val="Brezrazmikov"/>
      </w:pPr>
    </w:p>
    <w:p w:rsidR="00B74DC7" w:rsidRPr="00BD21D1" w:rsidRDefault="00B74DC7" w:rsidP="00B74DC7">
      <w:pPr>
        <w:autoSpaceDE w:val="0"/>
        <w:autoSpaceDN w:val="0"/>
        <w:adjustRightInd w:val="0"/>
        <w:spacing w:line="240" w:lineRule="auto"/>
        <w:jc w:val="both"/>
        <w:rPr>
          <w:rFonts w:ascii="Tahoma" w:eastAsia="ArialMT" w:hAnsi="Tahoma" w:cs="Tahoma"/>
        </w:rPr>
      </w:pPr>
      <w:r w:rsidRPr="00BD21D1">
        <w:rPr>
          <w:rFonts w:ascii="Tahoma" w:hAnsi="Tahoma" w:cs="Tahoma"/>
        </w:rPr>
        <w:t>Za zagoto</w:t>
      </w:r>
      <w:r w:rsidRPr="00BD21D1">
        <w:rPr>
          <w:rFonts w:ascii="Tahoma" w:hAnsi="Tahoma" w:cs="Tahoma"/>
        </w:rPr>
        <w:softHyphen/>
        <w:t>vitev polne pravne varnosti ZKN za</w:t>
      </w:r>
      <w:r w:rsidRPr="00BD21D1">
        <w:rPr>
          <w:rFonts w:ascii="Tahoma" w:eastAsia="ArialMT" w:hAnsi="Tahoma" w:cs="Tahoma"/>
        </w:rPr>
        <w:t>gotavlja l</w:t>
      </w:r>
      <w:r w:rsidRPr="00BD21D1">
        <w:rPr>
          <w:rFonts w:ascii="Tahoma" w:eastAsia="AGaramondPro-Regular" w:hAnsi="Tahoma" w:cs="Tahoma"/>
        </w:rPr>
        <w:t xml:space="preserve">astnikom nepremičnin vsebinsko in formalno pravno varnost v katastrskih postopkih </w:t>
      </w:r>
      <w:r w:rsidRPr="00BD21D1">
        <w:rPr>
          <w:rFonts w:ascii="Tahoma" w:hAnsi="Tahoma" w:cs="Tahoma"/>
        </w:rPr>
        <w:t xml:space="preserve">z </w:t>
      </w:r>
      <w:r>
        <w:rPr>
          <w:rFonts w:ascii="Cambria Math" w:hAnsi="Cambria Math" w:cs="Tahoma"/>
        </w:rPr>
        <w:t>①</w:t>
      </w:r>
      <w:r>
        <w:rPr>
          <w:rFonts w:ascii="Tahoma" w:hAnsi="Tahoma" w:cs="Tahoma"/>
        </w:rPr>
        <w:t xml:space="preserve"> </w:t>
      </w:r>
      <w:r w:rsidRPr="00BD21D1">
        <w:rPr>
          <w:rFonts w:ascii="Tahoma" w:hAnsi="Tahoma" w:cs="Tahoma"/>
        </w:rPr>
        <w:t xml:space="preserve">izdajo odločb (geodetska uprava o spremenjenih podatkih o parcelah, stavbah in delih stavb odloči z odločbo, v primeru ugotovitve, da zahteva ni utemeljena, pa jo zavrne) in </w:t>
      </w:r>
      <w:r>
        <w:rPr>
          <w:rFonts w:ascii="Cambria Math" w:hAnsi="Cambria Math" w:cs="Tahoma"/>
        </w:rPr>
        <w:t>②</w:t>
      </w:r>
      <w:r>
        <w:rPr>
          <w:rFonts w:ascii="Tahoma" w:hAnsi="Tahoma" w:cs="Tahoma"/>
        </w:rPr>
        <w:t xml:space="preserve"> </w:t>
      </w:r>
      <w:r w:rsidRPr="00BD21D1">
        <w:rPr>
          <w:rFonts w:ascii="Tahoma" w:eastAsia="ArialMT" w:hAnsi="Tahoma" w:cs="Tahoma"/>
        </w:rPr>
        <w:t xml:space="preserve">z rednimi in izrednimi pravnimi sredstvi zoper upravne odločitve. Katastrski postopki nalagajo vsem subjektom, ki jih izvajajo, da v vsaki fazi katastrskega postopka skrbijo, da imajo lastniki nepremičnin, ki so stranke v postopku, sistemsko razpoložljive možnosti za vsebinsko kakovostno sodelovanje z njimi. </w:t>
      </w:r>
    </w:p>
    <w:p w:rsidR="00B74DC7" w:rsidRPr="00BD21D1" w:rsidRDefault="00B74DC7" w:rsidP="00B74DC7">
      <w:pPr>
        <w:jc w:val="both"/>
        <w:rPr>
          <w:rStyle w:val="tevilkastrani"/>
          <w:rFonts w:ascii="Tahoma" w:hAnsi="Tahoma" w:cs="Tahoma"/>
        </w:rPr>
      </w:pPr>
      <w:r w:rsidRPr="00BD21D1">
        <w:rPr>
          <w:rFonts w:ascii="Tahoma" w:hAnsi="Tahoma" w:cs="Tahoma"/>
        </w:rPr>
        <w:t xml:space="preserve">ZKN zagotavlja pravno varnost v katastrskih postopkih, ki jih ureja (določa). Glede podatkov, ki se prevzemajo v kataster nepremičnin iz </w:t>
      </w:r>
      <w:r>
        <w:rPr>
          <w:rFonts w:ascii="Tahoma" w:hAnsi="Tahoma" w:cs="Tahoma"/>
        </w:rPr>
        <w:t>»</w:t>
      </w:r>
      <w:r w:rsidRPr="00BD21D1">
        <w:rPr>
          <w:rFonts w:ascii="Tahoma" w:hAnsi="Tahoma" w:cs="Tahoma"/>
        </w:rPr>
        <w:t>drugih evidenc o nepremičninah</w:t>
      </w:r>
      <w:r>
        <w:rPr>
          <w:rFonts w:ascii="Tahoma" w:hAnsi="Tahoma" w:cs="Tahoma"/>
        </w:rPr>
        <w:t>«</w:t>
      </w:r>
      <w:r w:rsidRPr="00BD21D1">
        <w:rPr>
          <w:rFonts w:ascii="Tahoma" w:hAnsi="Tahoma" w:cs="Tahoma"/>
        </w:rPr>
        <w:t xml:space="preserve"> </w:t>
      </w:r>
      <w:r>
        <w:rPr>
          <w:rFonts w:ascii="Tahoma" w:hAnsi="Tahoma" w:cs="Tahoma"/>
        </w:rPr>
        <w:t>(</w:t>
      </w:r>
      <w:r w:rsidRPr="00BD21D1">
        <w:rPr>
          <w:rFonts w:ascii="Tahoma" w:hAnsi="Tahoma" w:cs="Tahoma"/>
        </w:rPr>
        <w:t>drugih evidenc podatkov o zemljiščih in stavbah</w:t>
      </w:r>
      <w:r>
        <w:rPr>
          <w:rFonts w:ascii="Tahoma" w:hAnsi="Tahoma" w:cs="Tahoma"/>
        </w:rPr>
        <w:t xml:space="preserve"> iz 35. člena ZKN</w:t>
      </w:r>
      <w:r w:rsidRPr="00BD21D1">
        <w:rPr>
          <w:rFonts w:ascii="Tahoma" w:hAnsi="Tahoma" w:cs="Tahoma"/>
        </w:rPr>
        <w:t>, ki jih vodijo organi državne uprave, organi samoupravnih lokalnih skupnosti in nosilci javnih pooblastil</w:t>
      </w:r>
      <w:r>
        <w:rPr>
          <w:rFonts w:ascii="Tahoma" w:hAnsi="Tahoma" w:cs="Tahoma"/>
        </w:rPr>
        <w:t xml:space="preserve"> na podlagi »svojih« področnih predpisov)</w:t>
      </w:r>
      <w:r w:rsidRPr="00BD21D1">
        <w:rPr>
          <w:rFonts w:ascii="Tahoma" w:hAnsi="Tahoma" w:cs="Tahoma"/>
        </w:rPr>
        <w:t>, morajo m</w:t>
      </w:r>
      <w:r w:rsidRPr="00BD21D1">
        <w:rPr>
          <w:rStyle w:val="tevilkastrani"/>
          <w:rFonts w:ascii="Tahoma" w:hAnsi="Tahoma" w:cs="Tahoma"/>
        </w:rPr>
        <w:t xml:space="preserve">aterialni predpisi, na podlagi katerih so bili posamezni podatki o nepremičnini določeni (vzpostavljeni), določiti </w:t>
      </w:r>
      <w:r>
        <w:rPr>
          <w:rStyle w:val="tevilkastrani"/>
          <w:rFonts w:ascii="Tahoma" w:hAnsi="Tahoma" w:cs="Tahoma"/>
        </w:rPr>
        <w:t xml:space="preserve">tudi </w:t>
      </w:r>
      <w:r w:rsidRPr="00BD21D1">
        <w:rPr>
          <w:rStyle w:val="tevilkastrani"/>
          <w:rFonts w:ascii="Tahoma" w:hAnsi="Tahoma" w:cs="Tahoma"/>
        </w:rPr>
        <w:t xml:space="preserve">postopkovna pravila, ki </w:t>
      </w:r>
      <w:r w:rsidRPr="00BD21D1">
        <w:rPr>
          <w:rFonts w:ascii="Tahoma" w:hAnsi="Tahoma" w:cs="Tahoma"/>
        </w:rPr>
        <w:t xml:space="preserve">zagotavljajo pravno varnost lastnikov nepremičnin glede teh podatkov. </w:t>
      </w:r>
    </w:p>
    <w:p w:rsidR="00B74DC7" w:rsidRPr="00BD21D1" w:rsidRDefault="00B74DC7" w:rsidP="00B74DC7">
      <w:pPr>
        <w:jc w:val="both"/>
        <w:rPr>
          <w:rFonts w:ascii="Tahoma" w:hAnsi="Tahoma" w:cs="Tahoma"/>
        </w:rPr>
      </w:pPr>
      <w:r w:rsidRPr="00BD21D1">
        <w:rPr>
          <w:rFonts w:ascii="Tahoma" w:eastAsia="AGaramondPro-Regular" w:hAnsi="Tahoma" w:cs="Tahoma"/>
        </w:rPr>
        <w:t xml:space="preserve">Pravna varnost v katastrskih postopkih se </w:t>
      </w:r>
      <w:r w:rsidRPr="00BD21D1">
        <w:rPr>
          <w:rFonts w:ascii="Tahoma" w:eastAsia="ArialMT" w:hAnsi="Tahoma" w:cs="Tahoma"/>
        </w:rPr>
        <w:t>l</w:t>
      </w:r>
      <w:r w:rsidRPr="00BD21D1">
        <w:rPr>
          <w:rFonts w:ascii="Tahoma" w:eastAsia="AGaramondPro-Regular" w:hAnsi="Tahoma" w:cs="Tahoma"/>
        </w:rPr>
        <w:t xml:space="preserve">astnikom nepremičnin (na novo z ZKN) zagotavlja tudi z uvedbo </w:t>
      </w:r>
      <w:r w:rsidRPr="00BD21D1">
        <w:rPr>
          <w:rFonts w:ascii="Tahoma" w:hAnsi="Tahoma" w:cs="Tahoma"/>
        </w:rPr>
        <w:t>možnosti preveritve izvedenih katastrskih postopkov in izdelanih elaboratov s predložitvijo t.i. »drugega mnenja«</w:t>
      </w:r>
      <w:r>
        <w:rPr>
          <w:rFonts w:ascii="Tahoma" w:hAnsi="Tahoma" w:cs="Tahoma"/>
        </w:rPr>
        <w:t xml:space="preserve"> v postopku ugovora strokovne napake, urejenega v 118. členu ZKN.</w:t>
      </w:r>
      <w:r w:rsidRPr="00BD21D1">
        <w:rPr>
          <w:rFonts w:ascii="Tahoma" w:hAnsi="Tahoma" w:cs="Tahoma"/>
        </w:rPr>
        <w:t xml:space="preserve"> </w:t>
      </w:r>
    </w:p>
    <w:p w:rsidR="00B74DC7" w:rsidRPr="00BD21D1" w:rsidRDefault="00B74DC7" w:rsidP="00B74DC7">
      <w:pPr>
        <w:spacing w:after="120"/>
        <w:jc w:val="both"/>
        <w:rPr>
          <w:rFonts w:ascii="Tahoma" w:hAnsi="Tahoma" w:cs="Tahoma"/>
        </w:rPr>
      </w:pPr>
      <w:r w:rsidRPr="00BD21D1">
        <w:rPr>
          <w:rFonts w:ascii="Tahoma" w:hAnsi="Tahoma" w:cs="Tahoma"/>
        </w:rPr>
        <w:t xml:space="preserve">Nenazadnje lahko lastniki nepremičnin sami »prispevajo« k večji pravni varnosti tako, da poskrbijo za vpis pravilnih podatkov o nepremičnini, takšnih, ki ustrezajo dejanskemu stanju njihove nepremičnine. </w:t>
      </w:r>
      <w:r w:rsidRPr="00BD21D1">
        <w:rPr>
          <w:rFonts w:ascii="Tahoma" w:eastAsia="AGaramondPro-Regular" w:hAnsi="Tahoma" w:cs="Tahoma"/>
        </w:rPr>
        <w:t>Dejavno sodelovanje pri urejanju podatkov o njihovih nepremičninah,</w:t>
      </w:r>
      <w:r w:rsidRPr="00BD21D1">
        <w:rPr>
          <w:rFonts w:ascii="Tahoma" w:hAnsi="Tahoma" w:cs="Tahoma"/>
        </w:rPr>
        <w:t xml:space="preserve"> tudi podatkov o lastništvu, je pomembno zaradi temeljnega pravila, ki ga določa ZKN, da podatki o lastniku parcele in o lastniku dela stavbe, ki se vpišejo v kataster nepremičnin, temeljijo na podatkih o lastnikih iz zemljiške knjige. V kataster nepremičnin se kot lastnik dela stavbe vpiše oseba, ki je v zemljiški knjigi vpisana kot </w:t>
      </w:r>
      <w:r w:rsidRPr="00BD21D1">
        <w:rPr>
          <w:rFonts w:ascii="Cambria Math" w:hAnsi="Cambria Math" w:cs="Cambria Math"/>
        </w:rPr>
        <w:t>①</w:t>
      </w:r>
      <w:r w:rsidRPr="00BD21D1">
        <w:rPr>
          <w:rFonts w:ascii="Tahoma" w:hAnsi="Tahoma" w:cs="Tahoma"/>
        </w:rPr>
        <w:t xml:space="preserve"> imetnik lastninske pravice na parceli, </w:t>
      </w:r>
      <w:r w:rsidRPr="00BD21D1">
        <w:rPr>
          <w:rFonts w:ascii="Tahoma" w:hAnsi="Tahoma" w:cs="Tahoma"/>
        </w:rPr>
        <w:lastRenderedPageBreak/>
        <w:t>s katero je stavba povezana, če stavba ni v etažni lastnini oziroma če v zemljiško knjigo ni vpisana stavba, zgrajena na podlagi stavbne pravice,</w:t>
      </w:r>
      <w:r w:rsidRPr="00BD21D1">
        <w:rPr>
          <w:rFonts w:ascii="Cambria Math" w:hAnsi="Cambria Math" w:cs="Cambria Math"/>
        </w:rPr>
        <w:t>②</w:t>
      </w:r>
      <w:r w:rsidRPr="00BD21D1">
        <w:rPr>
          <w:rFonts w:ascii="Tahoma" w:hAnsi="Tahoma" w:cs="Tahoma"/>
        </w:rPr>
        <w:t xml:space="preserve"> imetnik stavbne pravice, če je stavba, zgrajena na podlagi stavbne pravice, vpisana v zemljiško knjigo in na njej ni vzpostavljena etažna lastnina, </w:t>
      </w:r>
      <w:r w:rsidRPr="00BD21D1">
        <w:rPr>
          <w:rFonts w:ascii="Cambria Math" w:hAnsi="Cambria Math" w:cs="Cambria Math"/>
        </w:rPr>
        <w:t>③</w:t>
      </w:r>
      <w:r w:rsidRPr="00BD21D1">
        <w:rPr>
          <w:rFonts w:ascii="Tahoma" w:hAnsi="Tahoma" w:cs="Tahoma"/>
        </w:rPr>
        <w:t xml:space="preserve"> imetnik lastninske pravice na posameznem delu stavbe v etažni lastnini. Dokler etažna lastnina ali stavbna pravica ni vpisana v zemljiško knjigo, se kot podatek o lastniku stavbe v katastru nepremičnin vpiše podatek o lastniku zemljiške parcele, na kateri stavba stoji. Sporne zakonske ureditve o vpisu »registrskih lastnikov nepremičnin« v regist</w:t>
      </w:r>
      <w:r>
        <w:rPr>
          <w:rFonts w:ascii="Tahoma" w:hAnsi="Tahoma" w:cs="Tahoma"/>
        </w:rPr>
        <w:t>ru</w:t>
      </w:r>
      <w:r w:rsidRPr="00BD21D1">
        <w:rPr>
          <w:rFonts w:ascii="Tahoma" w:hAnsi="Tahoma" w:cs="Tahoma"/>
        </w:rPr>
        <w:t xml:space="preserve"> nepremičnin (»verjetnem lastniku stavbe ali dela stavbe« oziroma »bodočem etažnem lastniku«), ki so bile odpravljene že z drugačno ureditvijo v ZEN-A, tudi v ZKN ni več. </w:t>
      </w:r>
    </w:p>
    <w:p w:rsidR="00B74DC7" w:rsidRPr="00BE1D19" w:rsidRDefault="00B74DC7" w:rsidP="00BE1D19">
      <w:pPr>
        <w:pStyle w:val="Brezrazmikov"/>
      </w:pPr>
    </w:p>
    <w:p w:rsidR="00B74DC7" w:rsidRPr="00BD21D1" w:rsidRDefault="00B74DC7" w:rsidP="00B74DC7">
      <w:pPr>
        <w:pStyle w:val="Odstavekseznama"/>
        <w:numPr>
          <w:ilvl w:val="0"/>
          <w:numId w:val="72"/>
        </w:numPr>
        <w:spacing w:after="0" w:line="240" w:lineRule="auto"/>
        <w:jc w:val="both"/>
        <w:rPr>
          <w:rFonts w:ascii="Tahoma" w:hAnsi="Tahoma" w:cs="Tahoma"/>
        </w:rPr>
      </w:pPr>
      <w:r w:rsidRPr="00BD21D1">
        <w:rPr>
          <w:rFonts w:ascii="Tahoma" w:hAnsi="Tahoma" w:cs="Tahoma"/>
        </w:rPr>
        <w:t>i</w:t>
      </w:r>
      <w:r w:rsidRPr="00BD21D1">
        <w:rPr>
          <w:rFonts w:ascii="Tahoma" w:hAnsi="Tahoma" w:cs="Tahoma"/>
          <w:lang w:eastAsia="sl-SI"/>
        </w:rPr>
        <w:t>nformacijska prenova nepremičninskih evidenc</w:t>
      </w:r>
    </w:p>
    <w:p w:rsidR="0074175B" w:rsidRDefault="0074175B" w:rsidP="0074175B">
      <w:pPr>
        <w:pStyle w:val="Brezrazmikov"/>
      </w:pPr>
    </w:p>
    <w:p w:rsidR="00B74DC7" w:rsidRPr="00BD21D1" w:rsidRDefault="00B74DC7" w:rsidP="00B74DC7">
      <w:pPr>
        <w:autoSpaceDE w:val="0"/>
        <w:autoSpaceDN w:val="0"/>
        <w:adjustRightInd w:val="0"/>
        <w:spacing w:line="240" w:lineRule="auto"/>
        <w:jc w:val="both"/>
        <w:rPr>
          <w:rFonts w:ascii="Tahoma" w:hAnsi="Tahoma" w:cs="Tahoma"/>
        </w:rPr>
      </w:pPr>
      <w:r w:rsidRPr="00BD21D1">
        <w:rPr>
          <w:rFonts w:ascii="Tahoma" w:hAnsi="Tahoma" w:cs="Tahoma"/>
        </w:rPr>
        <w:t xml:space="preserve">Obstoječe informacijske rešitve, ki jih za vodenje nepremičninskih evidenc po ZEN uporablja geodetska uprava, ne omogočajo učinkovitega vodenja in povezovanja podatkov. Informacijske rešitve so nestabilne zaradi zastarelosti in parcialnih nadgradenj, obstaja velika stopnja tveganja, da prenehajo delovati, njihovo vzdrževanje je predrago. Za učinkovit </w:t>
      </w:r>
      <w:r>
        <w:rPr>
          <w:rFonts w:ascii="Tahoma" w:hAnsi="Tahoma" w:cs="Tahoma"/>
        </w:rPr>
        <w:t xml:space="preserve">vpis </w:t>
      </w:r>
      <w:r w:rsidRPr="00BD21D1">
        <w:rPr>
          <w:rFonts w:ascii="Tahoma" w:hAnsi="Tahoma" w:cs="Tahoma"/>
        </w:rPr>
        <w:t xml:space="preserve">podatkov o nepremičninah </w:t>
      </w:r>
      <w:r>
        <w:rPr>
          <w:rFonts w:ascii="Tahoma" w:hAnsi="Tahoma" w:cs="Tahoma"/>
        </w:rPr>
        <w:t>v uradno, javno evidenco j</w:t>
      </w:r>
      <w:r w:rsidRPr="00BD21D1">
        <w:rPr>
          <w:rFonts w:ascii="Tahoma" w:hAnsi="Tahoma" w:cs="Tahoma"/>
        </w:rPr>
        <w:t>e ključnega pomena učinkovit informacijski sistem.</w:t>
      </w:r>
    </w:p>
    <w:p w:rsidR="00B74DC7" w:rsidRPr="00BD21D1" w:rsidRDefault="00B74DC7" w:rsidP="00B74DC7">
      <w:pPr>
        <w:jc w:val="both"/>
        <w:rPr>
          <w:rFonts w:ascii="Tahoma" w:hAnsi="Tahoma" w:cs="Tahoma"/>
        </w:rPr>
      </w:pPr>
      <w:r w:rsidRPr="00BD21D1">
        <w:rPr>
          <w:rFonts w:ascii="Tahoma" w:hAnsi="Tahoma" w:cs="Tahoma"/>
        </w:rPr>
        <w:t xml:space="preserve">Treba je zagotoviti ustrezno informacijsko </w:t>
      </w:r>
      <w:r w:rsidRPr="00BD21D1">
        <w:rPr>
          <w:rFonts w:ascii="Tahoma" w:hAnsi="Tahoma" w:cs="Tahoma"/>
          <w:lang w:eastAsia="sl-SI"/>
        </w:rPr>
        <w:t xml:space="preserve">prenovo nepremičninskih evidenc, ki bo </w:t>
      </w:r>
      <w:r w:rsidRPr="00BD21D1">
        <w:rPr>
          <w:rFonts w:ascii="Cambria Math" w:hAnsi="Cambria Math" w:cs="Cambria Math"/>
        </w:rPr>
        <w:t>①</w:t>
      </w:r>
      <w:r w:rsidRPr="00BD21D1">
        <w:rPr>
          <w:rFonts w:ascii="Tahoma" w:hAnsi="Tahoma" w:cs="Tahoma"/>
        </w:rPr>
        <w:t xml:space="preserve"> zagotavljala informacijsko podporo poslovnim procesom za učinkovit in sproten vpis podatkov o parcelah, stavbah in delih stavb v kataster nepremičnin, </w:t>
      </w:r>
      <w:r w:rsidRPr="00BD21D1">
        <w:rPr>
          <w:rFonts w:ascii="Cambria Math" w:hAnsi="Cambria Math" w:cs="Cambria Math"/>
        </w:rPr>
        <w:t>②</w:t>
      </w:r>
      <w:r w:rsidRPr="00BD21D1">
        <w:rPr>
          <w:rFonts w:ascii="Tahoma" w:hAnsi="Tahoma" w:cs="Tahoma"/>
        </w:rPr>
        <w:t xml:space="preserve"> vzpostavila učinkovite in kontrolirane povezave katastra nepremičnin z zemljiško knjigo in drugimi zbirkami prostorskih podatkov</w:t>
      </w:r>
      <w:r>
        <w:rPr>
          <w:rFonts w:ascii="Tahoma" w:hAnsi="Tahoma" w:cs="Tahoma"/>
        </w:rPr>
        <w:t xml:space="preserve">, </w:t>
      </w:r>
      <w:r w:rsidRPr="00BD21D1">
        <w:rPr>
          <w:rFonts w:ascii="Cambria Math" w:hAnsi="Cambria Math" w:cs="Cambria Math"/>
        </w:rPr>
        <w:t>③</w:t>
      </w:r>
      <w:r w:rsidRPr="00BD21D1">
        <w:rPr>
          <w:rFonts w:ascii="Tahoma" w:hAnsi="Tahoma" w:cs="Tahoma"/>
        </w:rPr>
        <w:t xml:space="preserve"> izboljšala kakovost podatkov o nepremičninah in </w:t>
      </w:r>
      <w:r w:rsidRPr="00BD21D1">
        <w:rPr>
          <w:rFonts w:ascii="Tahoma" w:hAnsi="Tahoma" w:cs="Tahoma"/>
          <w:lang w:eastAsia="sl-SI"/>
        </w:rPr>
        <w:t>učinkovitost vzdrževanja podatkov</w:t>
      </w:r>
      <w:r>
        <w:rPr>
          <w:rFonts w:ascii="Tahoma" w:hAnsi="Tahoma" w:cs="Tahoma"/>
          <w:lang w:eastAsia="sl-SI"/>
        </w:rPr>
        <w:t>,</w:t>
      </w:r>
      <w:r w:rsidRPr="00BD21D1">
        <w:rPr>
          <w:rFonts w:ascii="Tahoma" w:hAnsi="Tahoma" w:cs="Tahoma"/>
          <w:lang w:eastAsia="sl-SI"/>
        </w:rPr>
        <w:t xml:space="preserve"> </w:t>
      </w:r>
      <w:r w:rsidRPr="00BD21D1">
        <w:rPr>
          <w:rFonts w:ascii="Cambria Math" w:hAnsi="Cambria Math" w:cs="Cambria Math"/>
          <w:lang w:eastAsia="sl-SI"/>
        </w:rPr>
        <w:t>④</w:t>
      </w:r>
      <w:r w:rsidRPr="00BD21D1">
        <w:rPr>
          <w:rFonts w:ascii="Tahoma" w:hAnsi="Tahoma" w:cs="Tahoma"/>
          <w:lang w:eastAsia="sl-SI"/>
        </w:rPr>
        <w:t xml:space="preserve"> poenostavila dostop do nepremičninskih podatkov in </w:t>
      </w:r>
      <w:r w:rsidRPr="00BD21D1">
        <w:rPr>
          <w:rFonts w:ascii="Tahoma" w:hAnsi="Tahoma" w:cs="Tahoma"/>
        </w:rPr>
        <w:t>omogočila enostavno in učinkovito uporabo podatkov, …. . Kataster nepremičnin bo omogočal tudi povezavo vseh drugih prostorsko orientiranih baz podatkov.</w:t>
      </w:r>
    </w:p>
    <w:p w:rsidR="00B74DC7" w:rsidRPr="00EE660D" w:rsidRDefault="00B74DC7" w:rsidP="00B74DC7">
      <w:pPr>
        <w:pStyle w:val="Brezrazmikov"/>
        <w:jc w:val="both"/>
        <w:rPr>
          <w:rFonts w:ascii="Tahoma" w:hAnsi="Tahoma" w:cs="Tahoma"/>
          <w:sz w:val="22"/>
          <w:szCs w:val="22"/>
        </w:rPr>
      </w:pPr>
      <w:r w:rsidRPr="00EE660D">
        <w:rPr>
          <w:rFonts w:ascii="Tahoma" w:hAnsi="Tahoma" w:cs="Tahoma"/>
          <w:sz w:val="22"/>
          <w:szCs w:val="22"/>
        </w:rPr>
        <w:t>Uvedba prenovljenih informacijskih rešitev je pogojena s sprejemom ZKN in obratno, ZKN bo mogoče uvesti šele z implementacijo prenovljenih informacijskih rešitev. Z izgradnjo informacijske podpore bodo zagotovljeni pogoji za kontroliran vnos sprememb in boljšo povezanost podatkov in s tem posredno tudi za kakovost podatkov v prihodnje.</w:t>
      </w:r>
    </w:p>
    <w:p w:rsidR="00B74DC7" w:rsidRPr="00EE660D" w:rsidRDefault="00B74DC7" w:rsidP="00B74DC7">
      <w:pPr>
        <w:pStyle w:val="Brezrazmikov"/>
      </w:pPr>
    </w:p>
    <w:p w:rsidR="00B74DC7" w:rsidRPr="0074175B" w:rsidRDefault="00B74DC7" w:rsidP="00B74DC7">
      <w:pPr>
        <w:pStyle w:val="Odstavekseznama"/>
        <w:numPr>
          <w:ilvl w:val="0"/>
          <w:numId w:val="72"/>
        </w:numPr>
        <w:spacing w:after="0" w:line="240" w:lineRule="auto"/>
        <w:jc w:val="both"/>
        <w:rPr>
          <w:rFonts w:ascii="Tahoma" w:hAnsi="Tahoma" w:cs="Tahoma"/>
        </w:rPr>
      </w:pPr>
      <w:r w:rsidRPr="0074175B">
        <w:rPr>
          <w:rFonts w:ascii="Tahoma" w:hAnsi="Tahoma" w:cs="Tahoma"/>
        </w:rPr>
        <w:t>druge »pripadajoče sestavine zemljišča« – omrežja in objekti gospodarske infrastrukture, inženirski objekti</w:t>
      </w:r>
    </w:p>
    <w:p w:rsidR="00B74DC7" w:rsidRPr="0074175B" w:rsidRDefault="00B74DC7" w:rsidP="00B74DC7">
      <w:pPr>
        <w:pStyle w:val="Brezrazmikov"/>
      </w:pPr>
    </w:p>
    <w:p w:rsidR="00B74DC7" w:rsidRPr="00BD21D1" w:rsidRDefault="00B74DC7" w:rsidP="00B74DC7">
      <w:pPr>
        <w:pStyle w:val="Telobesedila3"/>
        <w:jc w:val="both"/>
        <w:rPr>
          <w:rFonts w:ascii="Tahoma" w:hAnsi="Tahoma" w:cs="Tahoma"/>
          <w:b/>
          <w:szCs w:val="22"/>
        </w:rPr>
      </w:pPr>
      <w:r w:rsidRPr="0074175B">
        <w:rPr>
          <w:rFonts w:ascii="Tahoma" w:hAnsi="Tahoma" w:cs="Tahoma"/>
          <w:szCs w:val="22"/>
        </w:rPr>
        <w:t>V ZKN, razen vpisa podatkov o stavbah, ni »vključen</w:t>
      </w:r>
      <w:r w:rsidRPr="00BD21D1">
        <w:rPr>
          <w:rFonts w:ascii="Tahoma" w:hAnsi="Tahoma" w:cs="Tahoma"/>
          <w:szCs w:val="22"/>
        </w:rPr>
        <w:t xml:space="preserve">« </w:t>
      </w:r>
      <w:r>
        <w:rPr>
          <w:rFonts w:ascii="Tahoma" w:hAnsi="Tahoma" w:cs="Tahoma"/>
          <w:szCs w:val="22"/>
        </w:rPr>
        <w:t xml:space="preserve">vpis </w:t>
      </w:r>
      <w:r w:rsidRPr="00BD21D1">
        <w:rPr>
          <w:rFonts w:ascii="Tahoma" w:hAnsi="Tahoma" w:cs="Tahoma"/>
          <w:szCs w:val="22"/>
        </w:rPr>
        <w:t>drugih objektov, ki so sestavina nepremičnine.</w:t>
      </w:r>
      <w:r w:rsidRPr="00BD21D1">
        <w:rPr>
          <w:rFonts w:ascii="Tahoma" w:hAnsi="Tahoma" w:cs="Tahoma"/>
          <w:b/>
          <w:szCs w:val="22"/>
        </w:rPr>
        <w:t xml:space="preserve"> </w:t>
      </w:r>
    </w:p>
    <w:p w:rsidR="00B74DC7" w:rsidRPr="00BD21D1" w:rsidRDefault="00B74DC7" w:rsidP="00B74DC7">
      <w:pPr>
        <w:pStyle w:val="Brezrazmikov"/>
      </w:pPr>
    </w:p>
    <w:p w:rsidR="00B74DC7" w:rsidRPr="00BD21D1" w:rsidRDefault="00B74DC7" w:rsidP="00B74DC7">
      <w:pPr>
        <w:pStyle w:val="Telobesedila3"/>
        <w:jc w:val="both"/>
      </w:pPr>
      <w:r w:rsidRPr="00BD21D1">
        <w:rPr>
          <w:rFonts w:ascii="Tahoma" w:hAnsi="Tahoma" w:cs="Tahoma"/>
          <w:szCs w:val="22"/>
        </w:rPr>
        <w:t xml:space="preserve">Druge </w:t>
      </w:r>
      <w:r w:rsidRPr="00BD21D1">
        <w:rPr>
          <w:rFonts w:ascii="Tahoma" w:hAnsi="Tahoma" w:cs="Tahoma"/>
          <w:szCs w:val="22"/>
          <w:lang w:eastAsia="en-US"/>
        </w:rPr>
        <w:t xml:space="preserve">»pripadajoče sestavine zemljišča« </w:t>
      </w:r>
      <w:r w:rsidRPr="00BD21D1">
        <w:rPr>
          <w:rFonts w:ascii="Tahoma" w:hAnsi="Tahoma" w:cs="Tahoma"/>
          <w:szCs w:val="22"/>
        </w:rPr>
        <w:t>–</w:t>
      </w:r>
      <w:r w:rsidRPr="00BD21D1">
        <w:rPr>
          <w:rFonts w:ascii="Tahoma" w:hAnsi="Tahoma" w:cs="Tahoma"/>
          <w:szCs w:val="22"/>
          <w:lang w:eastAsia="en-US"/>
        </w:rPr>
        <w:t xml:space="preserve"> predvsem </w:t>
      </w:r>
      <w:r w:rsidRPr="00BD21D1">
        <w:rPr>
          <w:rFonts w:ascii="Tahoma" w:hAnsi="Tahoma" w:cs="Tahoma"/>
          <w:szCs w:val="22"/>
        </w:rPr>
        <w:t xml:space="preserve">omrežja in objekti gospodarske javne infrastrukture, se vodijo v katastrih gospodarske javne infrastrukture, ki jih zagotavljajo občine in ministrstva, v katera delovno področje sodijo posamezna omrežja ali objekti gospodarske javne infrastrukture, geodetska uprava pa vodi (le) zbirne podatke o omrežjih in objektih gospodarske javne infrastrukture. </w:t>
      </w:r>
      <w:r w:rsidRPr="00BD21D1">
        <w:t>Po obstoječi pravni ureditvi (posamezni členi prostorskih in gradbenih predpisov) je zbirni kataster gospodarske javne infrastrukture »tehnična evidenca«, v kateri se na enoten način evidentirajo dejanski podatki o objektih in omrežjih gospodarske javne infrastrukture v Republiki Sloveniji (podatki o vrsti in tipu objekta, geolokaciji, identifikacijski podatki). V njem se ne evidentirajo stvarne pravice na gospodarski infrastrukturi.</w:t>
      </w:r>
    </w:p>
    <w:p w:rsidR="00B74DC7" w:rsidRPr="00BD21D1" w:rsidRDefault="00B74DC7" w:rsidP="00B74DC7">
      <w:pPr>
        <w:pStyle w:val="Telobesedila3"/>
        <w:rPr>
          <w:rFonts w:ascii="Tahoma" w:hAnsi="Tahoma" w:cs="Tahoma"/>
          <w:b/>
          <w:szCs w:val="22"/>
        </w:rPr>
      </w:pPr>
    </w:p>
    <w:p w:rsidR="00B74DC7" w:rsidRPr="00BD21D1" w:rsidRDefault="00B74DC7" w:rsidP="00B74DC7">
      <w:pPr>
        <w:jc w:val="both"/>
        <w:rPr>
          <w:rFonts w:ascii="Tahoma" w:hAnsi="Tahoma" w:cs="Tahoma"/>
        </w:rPr>
      </w:pPr>
      <w:r w:rsidRPr="00BD21D1">
        <w:rPr>
          <w:rFonts w:ascii="Tahoma" w:hAnsi="Tahoma" w:cs="Tahoma"/>
        </w:rPr>
        <w:t xml:space="preserve">Pomanjkljivosti zakonodaje na področju evidentiranja gospodarske javne infrastrukture v Sloveniji je ugotovilo Računsko sodišče Republike Slovenije v reviziji »Ureditev razmerij pri infrastrukturi za izvajanje gospodarskih javnih služb« leta 2011: da (1) v slovenskem pravnem redu, kljub obstoju lastninske in stavbne pravice, ki vsaka na svoj način omogočata lastništvo </w:t>
      </w:r>
      <w:r w:rsidRPr="00BD21D1">
        <w:rPr>
          <w:rFonts w:ascii="Tahoma" w:hAnsi="Tahoma" w:cs="Tahoma"/>
        </w:rPr>
        <w:lastRenderedPageBreak/>
        <w:t xml:space="preserve">na infrastrukturi za izvajanje gospodarske javne službe, ne obstaja takšna stvarna pravica, ki bi državi ali občini ustrezno zagotovila trajno lastništvo na objektih, napravah in omrežjih infrastrukture za izvajanje gospodarske javne službe, in da (2) ni zagotovljene javne evidence o lastništvu infrastrukturnih objektov, naprav in omrežij. Tedanja Vlada Republike Slovenije je v odzivnem poročilu (št. 00602-8/2010/55 z dne 10. 11. 2011) pojasnila, da bo pripravila </w:t>
      </w:r>
      <w:r w:rsidRPr="00BD21D1">
        <w:rPr>
          <w:rFonts w:ascii="Tahoma" w:hAnsi="Tahoma" w:cs="Tahoma"/>
          <w:bCs/>
        </w:rPr>
        <w:t xml:space="preserve">Zakon o omrežjih gospodarske infrastrukture, ki bo sistemski zakon za določanje stvarnih pravic na omrežjih gospodarske infrastrukture (posledično tudi na omrežjih gospodarske javne infrastrukture) in </w:t>
      </w:r>
      <w:r w:rsidRPr="00BD21D1">
        <w:rPr>
          <w:rFonts w:ascii="Tahoma" w:hAnsi="Tahoma" w:cs="Tahoma"/>
        </w:rPr>
        <w:t xml:space="preserve">za njihovo evidentiranje v evidenci javnega značaja. Zaradi posebnosti in raznolikosti stanj gospodarske infrastrukture ter kompleksnosti vprašanj (npr. proučitev ustreznost obstoječih pravic in možnosti za uvedbo nove stvarne pravice v pravni red, ki bi zagotavljala vpis lastništva na infrastrukturi; odločitev o ureditvi teh vprašanj v slovenskem stvarnem ali upravnem pravu; ustrezna ureditev prehodnega obdobja in obdobja za nazaj, ….) je bila za pripravo </w:t>
      </w:r>
      <w:r w:rsidRPr="00BD21D1">
        <w:rPr>
          <w:rFonts w:ascii="Tahoma" w:hAnsi="Tahoma" w:cs="Tahoma"/>
          <w:bCs/>
        </w:rPr>
        <w:t>Zakona o omrežjih gospodarske infrastrukture</w:t>
      </w:r>
      <w:r w:rsidRPr="00BD21D1">
        <w:rPr>
          <w:rFonts w:ascii="Tahoma" w:hAnsi="Tahoma" w:cs="Tahoma"/>
        </w:rPr>
        <w:t xml:space="preserve"> načrtovana projektna skupina, vendar so pravno-sistemska vprašanja in organizacijska vprašanja izgradnje novega pravnega sistema ureditve stvarnopravnih razmerij na gospodarski infrastrukturi v Republiki Sloveniji še odprta. </w:t>
      </w:r>
    </w:p>
    <w:p w:rsidR="00B74DC7" w:rsidRPr="00BD21D1" w:rsidRDefault="00B74DC7" w:rsidP="00B74DC7">
      <w:pPr>
        <w:autoSpaceDE w:val="0"/>
        <w:autoSpaceDN w:val="0"/>
        <w:adjustRightInd w:val="0"/>
        <w:spacing w:after="120" w:line="240" w:lineRule="auto"/>
        <w:jc w:val="both"/>
        <w:rPr>
          <w:rFonts w:ascii="Tahoma" w:hAnsi="Tahoma" w:cs="Tahoma"/>
        </w:rPr>
      </w:pPr>
      <w:r w:rsidRPr="00BD21D1">
        <w:rPr>
          <w:rFonts w:ascii="Tahoma" w:hAnsi="Tahoma" w:cs="Tahoma"/>
        </w:rPr>
        <w:t xml:space="preserve">Temeljna funkcija katastra nepremičnin je </w:t>
      </w:r>
      <w:r w:rsidRPr="00BD21D1">
        <w:rPr>
          <w:rFonts w:ascii="Cambria Math" w:hAnsi="Cambria Math" w:cs="Tahoma"/>
        </w:rPr>
        <w:t>①</w:t>
      </w:r>
      <w:r w:rsidRPr="00BD21D1">
        <w:rPr>
          <w:rFonts w:ascii="Tahoma" w:hAnsi="Tahoma" w:cs="Tahoma"/>
        </w:rPr>
        <w:t xml:space="preserve"> določitev identifikacijske oznake (številke) nepremičnine in </w:t>
      </w:r>
      <w:r w:rsidRPr="00BD21D1">
        <w:rPr>
          <w:rFonts w:ascii="Cambria Math" w:hAnsi="Cambria Math" w:cs="Tahoma"/>
        </w:rPr>
        <w:t>②</w:t>
      </w:r>
      <w:r>
        <w:rPr>
          <w:rFonts w:ascii="Cambria Math" w:hAnsi="Cambria Math" w:cs="Tahoma"/>
        </w:rPr>
        <w:t xml:space="preserve"> </w:t>
      </w:r>
      <w:r>
        <w:rPr>
          <w:rFonts w:ascii="Tahoma" w:hAnsi="Tahoma" w:cs="Tahoma"/>
        </w:rPr>
        <w:t xml:space="preserve">vpis </w:t>
      </w:r>
      <w:r w:rsidRPr="00BD21D1">
        <w:rPr>
          <w:rFonts w:ascii="Tahoma" w:hAnsi="Tahoma" w:cs="Tahoma"/>
        </w:rPr>
        <w:t xml:space="preserve">podatkov o njenih fizičnih lastnostih. S pravnega gledišča je to »določitev objekta/predmeta«, ki je lahko nosilec pravic. </w:t>
      </w:r>
      <w:r w:rsidRPr="00BD21D1">
        <w:rPr>
          <w:rFonts w:ascii="Tahoma" w:hAnsi="Tahoma" w:cs="Tahoma"/>
          <w:iCs/>
        </w:rPr>
        <w:t xml:space="preserve">Z identifikacijo in </w:t>
      </w:r>
      <w:r>
        <w:rPr>
          <w:rFonts w:ascii="Tahoma" w:hAnsi="Tahoma" w:cs="Tahoma"/>
          <w:iCs/>
        </w:rPr>
        <w:t xml:space="preserve">vpisom </w:t>
      </w:r>
      <w:r w:rsidRPr="00BD21D1">
        <w:rPr>
          <w:rFonts w:ascii="Tahoma" w:hAnsi="Tahoma" w:cs="Tahoma"/>
        </w:rPr>
        <w:t xml:space="preserve">»objektov/predmetov« v katastru nepremičnin je izpolnjen temeljni pogoj – samo na točno in enolično določenem predmetu/objektu je oziroma bo mogoče vzpostaviti evidentiranje stvarnih pravic in pravnih dejstev na njih. V primeru evidentiranja samo lege, oblike in vrste drugih objektov, ki so sestavine nepremičnin (»tehničnih podatkov« o inženirskih objektih), bi še naprej ostalo nerešeno vprašanje lastništva in drugih stvarnih pravic na teh objektih, ter vprašanje vpisa teh pravic v javne evidence. Vodenje podatkov zgolj o fizičnih lastnostih, brez predhodno rešenih stvarnih pravic na teh objektih, bi pomenilo nekonsistenten sistem – imeli bi sestavino, neodgovorjeno pa bi bilo vprašanje, kdo je imetnik pravic na teh »sestavinah« (nepremičninah). Zato je pravilna in edino sprejemljiva predhodna celovita ureditev tega področja. Ko se bodo v pravnem sistemu uredila stvarnopravna razmerja na gospodarski infrastrukturi (določene stvarnopravne pravice na infrastrukturnih objektih in omrežjih), bo tedaj treba urediti tudi povezavo s katastrom nepremičnin. </w:t>
      </w:r>
    </w:p>
    <w:p w:rsidR="0074175B" w:rsidRPr="0074175B" w:rsidRDefault="0074175B" w:rsidP="0074175B">
      <w:pPr>
        <w:pStyle w:val="Brezrazmikov"/>
      </w:pPr>
    </w:p>
    <w:p w:rsidR="00B74DC7" w:rsidRPr="00BD21D1" w:rsidRDefault="00B74DC7" w:rsidP="00B74DC7">
      <w:pPr>
        <w:spacing w:line="240" w:lineRule="auto"/>
        <w:jc w:val="both"/>
        <w:rPr>
          <w:rFonts w:ascii="Tahoma" w:hAnsi="Tahoma" w:cs="Tahoma"/>
          <w:b/>
        </w:rPr>
      </w:pPr>
      <w:r w:rsidRPr="00BD21D1">
        <w:rPr>
          <w:rFonts w:ascii="Tahoma" w:hAnsi="Tahoma" w:cs="Tahoma"/>
          <w:b/>
        </w:rPr>
        <w:t>1.4. Program projektov ePROSTOR</w:t>
      </w:r>
    </w:p>
    <w:p w:rsidR="00B74DC7" w:rsidRPr="00BD21D1" w:rsidRDefault="00B74DC7" w:rsidP="00B74DC7">
      <w:pPr>
        <w:jc w:val="both"/>
      </w:pPr>
      <w:r w:rsidRPr="00BD21D1">
        <w:rPr>
          <w:rFonts w:ascii="Tahoma" w:hAnsi="Tahoma" w:cs="Tahoma"/>
        </w:rPr>
        <w:t>Obstoječa zakonodaja s področja evidentiranja nepremičnin, evidentiranja lastništva, področja graditve, prostorskega načrtovanja in drugih področij, ki ureja evidentiranje prostorsko orientiranih podatkov, je medsebojno slabo usklajena. »Neusklajenost« se nanaša na podatkovno nepovezanost, nepovezanost procesov, nejasno odgovornost za popolnost in kakovost podatkov, neupoštevane oziroma neopredeljene so pristojnosti (neusklajene definicije, večkratno zbiranje istih podatkov, neusklajene informacijske rešitve, nepovezani procesi, pretrgani informacijski tokovi z ročnim prepisovanjem, neaktivnost upravljavcev podatkov, prenašanje odgovornosti za usklajevanje na fizične in pravne osebe…). Neusklajena zakonodaja izvira predvsem iz priprave zakonskih rešitev brez predhodnega koncepta vodenja in povezovanja podatkov ali zbirk podatkov, neupoštevanja dejanskega stanja kakovosti in popolnosti obstoječih evidenc in neupoštevanje zmožnosti služb za zbiranje in vodenje podatkov ter nekritično vključevanje političnih rešitev v normativne ureditve</w:t>
      </w:r>
      <w:r w:rsidRPr="00BD21D1">
        <w:t>.</w:t>
      </w:r>
      <w:r w:rsidRPr="00BD21D1">
        <w:rPr>
          <w:rStyle w:val="Sprotnaopomba-sklic"/>
        </w:rPr>
        <w:footnoteReference w:id="8"/>
      </w:r>
    </w:p>
    <w:p w:rsidR="00B74DC7" w:rsidRPr="00BD21D1" w:rsidRDefault="00B74DC7" w:rsidP="00B74DC7">
      <w:pPr>
        <w:autoSpaceDE w:val="0"/>
        <w:autoSpaceDN w:val="0"/>
        <w:adjustRightInd w:val="0"/>
        <w:spacing w:before="40" w:after="40" w:line="201" w:lineRule="atLeast"/>
        <w:jc w:val="both"/>
        <w:rPr>
          <w:rFonts w:ascii="Tahoma" w:hAnsi="Tahoma" w:cs="Tahoma"/>
        </w:rPr>
      </w:pPr>
      <w:r w:rsidRPr="00BD21D1">
        <w:rPr>
          <w:rFonts w:ascii="Tahoma" w:hAnsi="Tahoma" w:cs="Tahoma"/>
        </w:rPr>
        <w:lastRenderedPageBreak/>
        <w:t>Za potrebe usklajenega in kakovostnega upravljanja prostora ter učinkovitega gospodarjenja z nepremič</w:t>
      </w:r>
      <w:r w:rsidRPr="00BD21D1">
        <w:rPr>
          <w:rFonts w:ascii="Tahoma" w:hAnsi="Tahoma" w:cs="Tahoma"/>
        </w:rPr>
        <w:softHyphen/>
        <w:t>ninami je ministrstvo, pristojno za prostor, v finančni perspektivi 2014–2021 pripravilo »</w:t>
      </w:r>
      <w:r w:rsidRPr="00BD21D1">
        <w:rPr>
          <w:rFonts w:ascii="Tahoma" w:hAnsi="Tahoma" w:cs="Tahoma"/>
          <w:iCs/>
        </w:rPr>
        <w:t>Program projektov eProstor</w:t>
      </w:r>
      <w:r w:rsidRPr="00BD21D1">
        <w:rPr>
          <w:rFonts w:ascii="Tahoma" w:hAnsi="Tahoma" w:cs="Tahoma"/>
        </w:rPr>
        <w:t>« ki ga bosta izvajala Geodetska uprava Republike Slovenije in Ministrstvo za okolje in prostor. Skupna višina sredstev, namenjenih za »</w:t>
      </w:r>
      <w:r w:rsidRPr="00BD21D1">
        <w:rPr>
          <w:rFonts w:ascii="Tahoma" w:hAnsi="Tahoma" w:cs="Tahoma"/>
          <w:iCs/>
        </w:rPr>
        <w:t>Program projektov eProstor</w:t>
      </w:r>
      <w:r w:rsidRPr="00BD21D1">
        <w:rPr>
          <w:rFonts w:ascii="Tahoma" w:hAnsi="Tahoma" w:cs="Tahoma"/>
        </w:rPr>
        <w:t xml:space="preserve">«, je 22,4 milijona evrov, Evropski sklad za regionalni razvoj </w:t>
      </w:r>
      <w:r>
        <w:rPr>
          <w:rFonts w:ascii="Tahoma" w:hAnsi="Tahoma" w:cs="Tahoma"/>
        </w:rPr>
        <w:t xml:space="preserve">za njegovo izvedbo </w:t>
      </w:r>
      <w:r w:rsidRPr="00BD21D1">
        <w:rPr>
          <w:rFonts w:ascii="Tahoma" w:hAnsi="Tahoma" w:cs="Tahoma"/>
        </w:rPr>
        <w:t xml:space="preserve">prispeva 17,9 milijona evrov. </w:t>
      </w:r>
    </w:p>
    <w:p w:rsidR="00B74DC7" w:rsidRDefault="00B74DC7" w:rsidP="00B74DC7">
      <w:pPr>
        <w:pStyle w:val="Brezrazmikov"/>
      </w:pPr>
    </w:p>
    <w:p w:rsidR="00B74DC7" w:rsidRDefault="00B74DC7" w:rsidP="00B74DC7">
      <w:pPr>
        <w:pStyle w:val="Default"/>
        <w:jc w:val="both"/>
        <w:rPr>
          <w:rFonts w:ascii="Tahoma" w:hAnsi="Tahoma" w:cs="Tahoma"/>
          <w:sz w:val="22"/>
          <w:szCs w:val="22"/>
        </w:rPr>
      </w:pPr>
      <w:r w:rsidRPr="00BD21D1">
        <w:rPr>
          <w:rFonts w:ascii="Tahoma" w:hAnsi="Tahoma" w:cs="Tahoma"/>
          <w:sz w:val="22"/>
          <w:szCs w:val="22"/>
        </w:rPr>
        <w:t>Osnovni namen »</w:t>
      </w:r>
      <w:r w:rsidRPr="00BD21D1">
        <w:rPr>
          <w:rFonts w:ascii="Tahoma" w:hAnsi="Tahoma" w:cs="Tahoma"/>
          <w:iCs/>
          <w:sz w:val="22"/>
          <w:szCs w:val="22"/>
        </w:rPr>
        <w:t>Program</w:t>
      </w:r>
      <w:r>
        <w:rPr>
          <w:rFonts w:ascii="Tahoma" w:hAnsi="Tahoma" w:cs="Tahoma"/>
          <w:iCs/>
          <w:sz w:val="22"/>
          <w:szCs w:val="22"/>
        </w:rPr>
        <w:t>a</w:t>
      </w:r>
      <w:r w:rsidRPr="00BD21D1">
        <w:rPr>
          <w:rFonts w:ascii="Tahoma" w:hAnsi="Tahoma" w:cs="Tahoma"/>
          <w:iCs/>
          <w:sz w:val="22"/>
          <w:szCs w:val="22"/>
        </w:rPr>
        <w:t xml:space="preserve"> projektov eProstor</w:t>
      </w:r>
      <w:r w:rsidRPr="00BD21D1">
        <w:rPr>
          <w:rFonts w:ascii="Tahoma" w:hAnsi="Tahoma" w:cs="Tahoma"/>
          <w:sz w:val="22"/>
          <w:szCs w:val="22"/>
        </w:rPr>
        <w:t>« je pospešiti in izboljšati procese na področju prostorskega načrtovanja, gra</w:t>
      </w:r>
      <w:r w:rsidRPr="00BD21D1">
        <w:rPr>
          <w:rFonts w:ascii="Tahoma" w:hAnsi="Tahoma" w:cs="Tahoma"/>
          <w:sz w:val="22"/>
          <w:szCs w:val="22"/>
        </w:rPr>
        <w:softHyphen/>
        <w:t xml:space="preserve">ditve objektov in upravljanja nepremičnin, kar je mogoče doseči s povezljivimi, enostavno dostopnimi in zanesljivimi zbirkami prostorskih podatkov. Specifični cilj </w:t>
      </w:r>
      <w:r>
        <w:rPr>
          <w:rFonts w:ascii="Tahoma" w:hAnsi="Tahoma" w:cs="Tahoma"/>
          <w:sz w:val="22"/>
          <w:szCs w:val="22"/>
        </w:rPr>
        <w:t>»</w:t>
      </w:r>
      <w:r w:rsidRPr="00BD21D1">
        <w:rPr>
          <w:rFonts w:ascii="Tahoma" w:hAnsi="Tahoma" w:cs="Tahoma"/>
          <w:iCs/>
          <w:sz w:val="22"/>
          <w:szCs w:val="22"/>
        </w:rPr>
        <w:t>Programa projektov eProstor</w:t>
      </w:r>
      <w:r>
        <w:rPr>
          <w:rFonts w:ascii="Tahoma" w:hAnsi="Tahoma" w:cs="Tahoma"/>
          <w:iCs/>
          <w:sz w:val="22"/>
          <w:szCs w:val="22"/>
        </w:rPr>
        <w:t>«</w:t>
      </w:r>
      <w:r w:rsidRPr="00BD21D1">
        <w:rPr>
          <w:rFonts w:ascii="Tahoma" w:hAnsi="Tahoma" w:cs="Tahoma"/>
          <w:sz w:val="22"/>
          <w:szCs w:val="22"/>
        </w:rPr>
        <w:t xml:space="preserve"> je opredeljen v </w:t>
      </w:r>
      <w:r w:rsidRPr="00BD21D1">
        <w:rPr>
          <w:rFonts w:ascii="Tahoma" w:hAnsi="Tahoma" w:cs="Tahoma"/>
          <w:iCs/>
          <w:sz w:val="22"/>
          <w:szCs w:val="22"/>
        </w:rPr>
        <w:t xml:space="preserve">Operativnem programu za izvajanje evropske kohezijske politike v obdobju 2014–2020 </w:t>
      </w:r>
      <w:r w:rsidRPr="00BD21D1">
        <w:rPr>
          <w:rFonts w:ascii="Tahoma" w:hAnsi="Tahoma" w:cs="Tahoma"/>
          <w:sz w:val="22"/>
          <w:szCs w:val="22"/>
        </w:rPr>
        <w:t>za prednostno os 2</w:t>
      </w:r>
      <w:r>
        <w:rPr>
          <w:rFonts w:ascii="Tahoma" w:hAnsi="Tahoma" w:cs="Tahoma"/>
          <w:sz w:val="22"/>
          <w:szCs w:val="22"/>
        </w:rPr>
        <w:t xml:space="preserve">. </w:t>
      </w:r>
      <w:r w:rsidRPr="00F46A9C">
        <w:rPr>
          <w:rFonts w:ascii="Tahoma" w:hAnsi="Tahoma" w:cs="Tahoma"/>
          <w:sz w:val="22"/>
          <w:szCs w:val="22"/>
        </w:rPr>
        <w:t>Povečanje dostopnosti do informacijsko-komunikacijskih tehnologij ter njihove uporabe in kakovosti –</w:t>
      </w:r>
      <w:r w:rsidRPr="00BD21D1">
        <w:rPr>
          <w:rFonts w:ascii="Tahoma" w:hAnsi="Tahoma" w:cs="Tahoma"/>
          <w:sz w:val="22"/>
          <w:szCs w:val="22"/>
        </w:rPr>
        <w:t xml:space="preserve"> »zagotoviti večjo preglednost in učinkovitost pri urejanju prostora, graditvi objektov in upravljanju nepremičnin.« Sama izvedba </w:t>
      </w:r>
      <w:r>
        <w:rPr>
          <w:rFonts w:ascii="Tahoma" w:hAnsi="Tahoma" w:cs="Tahoma"/>
          <w:sz w:val="22"/>
          <w:szCs w:val="22"/>
        </w:rPr>
        <w:t>»</w:t>
      </w:r>
      <w:r w:rsidRPr="00BD21D1">
        <w:rPr>
          <w:rFonts w:ascii="Tahoma" w:hAnsi="Tahoma" w:cs="Tahoma"/>
          <w:iCs/>
          <w:sz w:val="22"/>
          <w:szCs w:val="22"/>
        </w:rPr>
        <w:t>Program</w:t>
      </w:r>
      <w:r>
        <w:rPr>
          <w:rFonts w:ascii="Tahoma" w:hAnsi="Tahoma" w:cs="Tahoma"/>
          <w:iCs/>
          <w:sz w:val="22"/>
          <w:szCs w:val="22"/>
        </w:rPr>
        <w:t>a</w:t>
      </w:r>
      <w:r w:rsidRPr="00BD21D1">
        <w:rPr>
          <w:rFonts w:ascii="Tahoma" w:hAnsi="Tahoma" w:cs="Tahoma"/>
          <w:iCs/>
          <w:sz w:val="22"/>
          <w:szCs w:val="22"/>
        </w:rPr>
        <w:t xml:space="preserve"> projektov eProstor</w:t>
      </w:r>
      <w:r>
        <w:rPr>
          <w:rFonts w:ascii="Tahoma" w:hAnsi="Tahoma" w:cs="Tahoma"/>
          <w:iCs/>
          <w:sz w:val="22"/>
          <w:szCs w:val="22"/>
        </w:rPr>
        <w:t>«</w:t>
      </w:r>
      <w:r w:rsidRPr="00BD21D1">
        <w:rPr>
          <w:rFonts w:ascii="Tahoma" w:hAnsi="Tahoma" w:cs="Tahoma"/>
          <w:sz w:val="22"/>
          <w:szCs w:val="22"/>
        </w:rPr>
        <w:t xml:space="preserve"> je določena v t</w:t>
      </w:r>
      <w:r>
        <w:rPr>
          <w:rFonts w:ascii="Tahoma" w:hAnsi="Tahoma" w:cs="Tahoma"/>
          <w:sz w:val="22"/>
          <w:szCs w:val="22"/>
        </w:rPr>
        <w:t>.i. »</w:t>
      </w:r>
      <w:r w:rsidRPr="00BD21D1">
        <w:rPr>
          <w:rFonts w:ascii="Tahoma" w:hAnsi="Tahoma" w:cs="Tahoma"/>
          <w:sz w:val="22"/>
          <w:szCs w:val="22"/>
        </w:rPr>
        <w:t>izvedbenem načrtu operativnega programa (INOP)</w:t>
      </w:r>
      <w:r>
        <w:rPr>
          <w:rFonts w:ascii="Tahoma" w:hAnsi="Tahoma" w:cs="Tahoma"/>
          <w:sz w:val="22"/>
          <w:szCs w:val="22"/>
        </w:rPr>
        <w:t>«, ki ga sestavljajo</w:t>
      </w:r>
      <w:r w:rsidRPr="00BD21D1">
        <w:rPr>
          <w:rFonts w:ascii="Tahoma" w:hAnsi="Tahoma" w:cs="Tahoma"/>
          <w:sz w:val="22"/>
          <w:szCs w:val="22"/>
        </w:rPr>
        <w:t>:</w:t>
      </w:r>
      <w:r>
        <w:rPr>
          <w:rFonts w:ascii="Tahoma" w:hAnsi="Tahoma" w:cs="Tahoma"/>
          <w:sz w:val="22"/>
          <w:szCs w:val="22"/>
        </w:rPr>
        <w:t xml:space="preserve"> </w:t>
      </w:r>
      <w:r w:rsidRPr="00BD21D1">
        <w:rPr>
          <w:rFonts w:ascii="Tahoma" w:hAnsi="Tahoma" w:cs="Tahoma"/>
          <w:iCs/>
          <w:sz w:val="22"/>
          <w:szCs w:val="22"/>
        </w:rPr>
        <w:t xml:space="preserve">Odlok o izvedbenem načrtu Operativnega programa za izvajanje evropske kohezijske politike za programsko obdobje 2014–2020 </w:t>
      </w:r>
      <w:r w:rsidRPr="00BD21D1">
        <w:rPr>
          <w:rFonts w:ascii="Tahoma" w:hAnsi="Tahoma" w:cs="Tahoma"/>
          <w:sz w:val="22"/>
          <w:szCs w:val="22"/>
        </w:rPr>
        <w:t>(Uradni list RS, št. 50/</w:t>
      </w:r>
      <w:r w:rsidRPr="00F46A9C">
        <w:rPr>
          <w:rFonts w:ascii="Tahoma" w:hAnsi="Tahoma" w:cs="Tahoma"/>
          <w:color w:val="auto"/>
          <w:sz w:val="22"/>
          <w:szCs w:val="22"/>
        </w:rPr>
        <w:t>15, 58/15, 76/15</w:t>
      </w:r>
      <w:r w:rsidRPr="00F46A9C">
        <w:rPr>
          <w:rFonts w:ascii="Tahoma" w:hAnsi="Tahoma" w:cs="Tahoma"/>
          <w:bCs/>
          <w:color w:val="auto"/>
          <w:sz w:val="22"/>
          <w:szCs w:val="22"/>
        </w:rPr>
        <w:t>, 1/16, 35/16 in 55/16</w:t>
      </w:r>
      <w:r w:rsidRPr="00F46A9C">
        <w:rPr>
          <w:rFonts w:ascii="Tahoma" w:hAnsi="Tahoma" w:cs="Tahoma"/>
          <w:color w:val="auto"/>
          <w:sz w:val="22"/>
          <w:szCs w:val="22"/>
        </w:rPr>
        <w:t xml:space="preserve">), </w:t>
      </w:r>
      <w:r w:rsidRPr="00BD21D1">
        <w:rPr>
          <w:rFonts w:ascii="Tahoma" w:hAnsi="Tahoma" w:cs="Tahoma"/>
          <w:iCs/>
          <w:sz w:val="22"/>
          <w:szCs w:val="22"/>
        </w:rPr>
        <w:t>Operativn</w:t>
      </w:r>
      <w:r>
        <w:rPr>
          <w:rFonts w:ascii="Tahoma" w:hAnsi="Tahoma" w:cs="Tahoma"/>
          <w:iCs/>
          <w:sz w:val="22"/>
          <w:szCs w:val="22"/>
        </w:rPr>
        <w:t>i</w:t>
      </w:r>
      <w:r w:rsidRPr="00BD21D1">
        <w:rPr>
          <w:rFonts w:ascii="Tahoma" w:hAnsi="Tahoma" w:cs="Tahoma"/>
          <w:iCs/>
          <w:sz w:val="22"/>
          <w:szCs w:val="22"/>
        </w:rPr>
        <w:t xml:space="preserve"> program za izvajanje Evropske kohezijske politike v obdobju 2014–2020 </w:t>
      </w:r>
      <w:r w:rsidRPr="00BD21D1">
        <w:rPr>
          <w:rFonts w:ascii="Tahoma" w:hAnsi="Tahoma" w:cs="Tahoma"/>
          <w:sz w:val="22"/>
          <w:szCs w:val="22"/>
        </w:rPr>
        <w:t xml:space="preserve">in </w:t>
      </w:r>
      <w:r w:rsidRPr="00BD21D1">
        <w:rPr>
          <w:rFonts w:ascii="Tahoma" w:hAnsi="Tahoma" w:cs="Tahoma"/>
          <w:iCs/>
          <w:sz w:val="22"/>
          <w:szCs w:val="22"/>
        </w:rPr>
        <w:t>Partnerskem spora</w:t>
      </w:r>
      <w:r w:rsidRPr="00BD21D1">
        <w:rPr>
          <w:rFonts w:ascii="Tahoma" w:hAnsi="Tahoma" w:cs="Tahoma"/>
          <w:iCs/>
          <w:sz w:val="22"/>
          <w:szCs w:val="22"/>
        </w:rPr>
        <w:softHyphen/>
        <w:t xml:space="preserve">zumu med Slovenijo in Evropsko komisijo za obdobje 2014–2020 </w:t>
      </w:r>
      <w:r w:rsidRPr="00BD21D1">
        <w:rPr>
          <w:rFonts w:ascii="Tahoma" w:hAnsi="Tahoma" w:cs="Tahoma"/>
          <w:sz w:val="22"/>
          <w:szCs w:val="22"/>
        </w:rPr>
        <w:t xml:space="preserve">ter </w:t>
      </w:r>
      <w:r w:rsidRPr="00BD21D1">
        <w:rPr>
          <w:rFonts w:ascii="Tahoma" w:hAnsi="Tahoma" w:cs="Tahoma"/>
          <w:iCs/>
          <w:sz w:val="22"/>
          <w:szCs w:val="22"/>
        </w:rPr>
        <w:t>Odločit</w:t>
      </w:r>
      <w:r>
        <w:rPr>
          <w:rFonts w:ascii="Tahoma" w:hAnsi="Tahoma" w:cs="Tahoma"/>
          <w:iCs/>
          <w:sz w:val="22"/>
          <w:szCs w:val="22"/>
        </w:rPr>
        <w:t>e</w:t>
      </w:r>
      <w:r w:rsidRPr="00BD21D1">
        <w:rPr>
          <w:rFonts w:ascii="Tahoma" w:hAnsi="Tahoma" w:cs="Tahoma"/>
          <w:iCs/>
          <w:sz w:val="22"/>
          <w:szCs w:val="22"/>
        </w:rPr>
        <w:t>v o podpori št. 2/2/1/0MOP/0 za operacijo Program projektov eProstor</w:t>
      </w:r>
      <w:r w:rsidRPr="00BD21D1">
        <w:rPr>
          <w:rFonts w:ascii="Tahoma" w:hAnsi="Tahoma" w:cs="Tahoma"/>
          <w:sz w:val="22"/>
          <w:szCs w:val="22"/>
        </w:rPr>
        <w:t xml:space="preserve">. </w:t>
      </w:r>
    </w:p>
    <w:p w:rsidR="00B74DC7" w:rsidRPr="0084207C" w:rsidRDefault="00B74DC7" w:rsidP="00B74DC7">
      <w:pPr>
        <w:pStyle w:val="Brezrazmikov"/>
        <w:rPr>
          <w:rFonts w:eastAsiaTheme="minorHAnsi"/>
        </w:rPr>
      </w:pPr>
    </w:p>
    <w:p w:rsidR="00BE1D19" w:rsidRDefault="00B74DC7" w:rsidP="00B74DC7">
      <w:pPr>
        <w:tabs>
          <w:tab w:val="left" w:pos="284"/>
        </w:tabs>
        <w:spacing w:line="240" w:lineRule="auto"/>
        <w:jc w:val="both"/>
        <w:rPr>
          <w:rFonts w:ascii="Tahoma" w:hAnsi="Tahoma" w:cs="Tahoma"/>
        </w:rPr>
      </w:pPr>
      <w:r w:rsidRPr="00BD21D1">
        <w:rPr>
          <w:rFonts w:ascii="Tahoma" w:hAnsi="Tahoma" w:cs="Tahoma"/>
        </w:rPr>
        <w:t xml:space="preserve">Vsebina </w:t>
      </w:r>
      <w:r>
        <w:rPr>
          <w:rFonts w:ascii="Tahoma" w:hAnsi="Tahoma" w:cs="Tahoma"/>
        </w:rPr>
        <w:t>»</w:t>
      </w:r>
      <w:r w:rsidRPr="00BD21D1">
        <w:rPr>
          <w:rFonts w:ascii="Tahoma" w:hAnsi="Tahoma" w:cs="Tahoma"/>
          <w:iCs/>
        </w:rPr>
        <w:t>Program</w:t>
      </w:r>
      <w:r>
        <w:rPr>
          <w:rFonts w:ascii="Tahoma" w:hAnsi="Tahoma" w:cs="Tahoma"/>
          <w:iCs/>
        </w:rPr>
        <w:t>a</w:t>
      </w:r>
      <w:r w:rsidRPr="00BD21D1">
        <w:rPr>
          <w:rFonts w:ascii="Tahoma" w:hAnsi="Tahoma" w:cs="Tahoma"/>
          <w:iCs/>
        </w:rPr>
        <w:t xml:space="preserve"> projektov eProstor</w:t>
      </w:r>
      <w:r>
        <w:rPr>
          <w:rFonts w:ascii="Tahoma" w:hAnsi="Tahoma" w:cs="Tahoma"/>
          <w:iCs/>
        </w:rPr>
        <w:t>«</w:t>
      </w:r>
      <w:r w:rsidRPr="00BD21D1">
        <w:rPr>
          <w:rFonts w:ascii="Tahoma" w:hAnsi="Tahoma" w:cs="Tahoma"/>
        </w:rPr>
        <w:t xml:space="preserve"> je že vključena v vladne dokumente na področju odprave administrativnih ovir (</w:t>
      </w:r>
      <w:r w:rsidRPr="00BD21D1">
        <w:rPr>
          <w:rFonts w:ascii="Tahoma" w:hAnsi="Tahoma" w:cs="Tahoma"/>
          <w:iCs/>
        </w:rPr>
        <w:t xml:space="preserve">Program Vlade Republike Slovenije za odpravo administrativnih ovir in zmanjšanje administrativnih bremen za 25 % </w:t>
      </w:r>
      <w:r w:rsidRPr="00BD21D1">
        <w:rPr>
          <w:rFonts w:ascii="Tahoma" w:hAnsi="Tahoma" w:cs="Tahoma"/>
        </w:rPr>
        <w:t xml:space="preserve">ter </w:t>
      </w:r>
      <w:r w:rsidRPr="00BD21D1">
        <w:rPr>
          <w:rFonts w:ascii="Tahoma" w:hAnsi="Tahoma" w:cs="Tahoma"/>
          <w:iCs/>
        </w:rPr>
        <w:t xml:space="preserve">Načrt aktivnosti za skrajševanje postopkov in odpravo </w:t>
      </w:r>
      <w:r w:rsidRPr="00D304E8">
        <w:rPr>
          <w:rFonts w:ascii="Tahoma" w:hAnsi="Tahoma" w:cs="Tahoma"/>
          <w:iCs/>
        </w:rPr>
        <w:t>administrativnih ovir</w:t>
      </w:r>
      <w:r w:rsidRPr="00D304E8">
        <w:rPr>
          <w:rFonts w:ascii="Tahoma" w:hAnsi="Tahoma" w:cs="Tahoma"/>
        </w:rPr>
        <w:t xml:space="preserve">). </w:t>
      </w:r>
    </w:p>
    <w:p w:rsidR="00BE1D19" w:rsidRDefault="00B74DC7" w:rsidP="00B74DC7">
      <w:pPr>
        <w:tabs>
          <w:tab w:val="left" w:pos="284"/>
        </w:tabs>
        <w:spacing w:line="240" w:lineRule="auto"/>
        <w:jc w:val="both"/>
        <w:rPr>
          <w:rFonts w:ascii="Tahoma" w:hAnsi="Tahoma" w:cs="Tahoma"/>
        </w:rPr>
      </w:pPr>
      <w:r w:rsidRPr="00D304E8">
        <w:rPr>
          <w:rFonts w:ascii="Tahoma" w:hAnsi="Tahoma" w:cs="Tahoma"/>
        </w:rPr>
        <w:t xml:space="preserve">Prav tako so aktivnosti iz »Programa projektov eProstor« vključene v </w:t>
      </w:r>
      <w:r w:rsidRPr="00D304E8">
        <w:rPr>
          <w:rFonts w:ascii="Tahoma" w:hAnsi="Tahoma" w:cs="Tahoma"/>
          <w:iCs/>
        </w:rPr>
        <w:t xml:space="preserve">Strategijo e-poslovanja javne uprave Republike Slovenije </w:t>
      </w:r>
      <w:r w:rsidRPr="00D304E8">
        <w:rPr>
          <w:rFonts w:ascii="Tahoma" w:hAnsi="Tahoma" w:cs="Tahoma"/>
        </w:rPr>
        <w:t xml:space="preserve">(SREP) in </w:t>
      </w:r>
      <w:r w:rsidRPr="00D304E8">
        <w:rPr>
          <w:rFonts w:ascii="Tahoma" w:hAnsi="Tahoma" w:cs="Tahoma"/>
          <w:iCs/>
        </w:rPr>
        <w:t xml:space="preserve">Akcijski načrt za izvedbo SREP </w:t>
      </w:r>
      <w:r w:rsidRPr="00D304E8">
        <w:rPr>
          <w:rFonts w:ascii="Tahoma" w:hAnsi="Tahoma" w:cs="Tahoma"/>
        </w:rPr>
        <w:t xml:space="preserve">(AN SREP). </w:t>
      </w:r>
    </w:p>
    <w:p w:rsidR="00B74DC7" w:rsidRDefault="00B74DC7" w:rsidP="00B74DC7">
      <w:pPr>
        <w:tabs>
          <w:tab w:val="left" w:pos="284"/>
        </w:tabs>
        <w:spacing w:line="240" w:lineRule="auto"/>
        <w:jc w:val="both"/>
        <w:rPr>
          <w:rFonts w:ascii="Tahoma" w:hAnsi="Tahoma" w:cs="Tahoma"/>
        </w:rPr>
      </w:pPr>
      <w:r w:rsidRPr="00D304E8">
        <w:rPr>
          <w:rFonts w:ascii="Tahoma" w:hAnsi="Tahoma" w:cs="Tahoma"/>
        </w:rPr>
        <w:t>S »</w:t>
      </w:r>
      <w:r w:rsidRPr="00D304E8">
        <w:rPr>
          <w:rFonts w:ascii="Tahoma" w:hAnsi="Tahoma" w:cs="Tahoma"/>
          <w:iCs/>
        </w:rPr>
        <w:t>Programom projektov eProstor«</w:t>
      </w:r>
      <w:r w:rsidRPr="00D304E8">
        <w:rPr>
          <w:rFonts w:ascii="Tahoma" w:hAnsi="Tahoma" w:cs="Tahoma"/>
        </w:rPr>
        <w:t xml:space="preserve"> se bo uresničeval tudi del obveznosti iz Direktive 2007/2/ES Evropskega parlamenta in Sveta z dne 14. marca 2007 o vzpostavitvi infrastrukture za prostorske informacije v Evropski skupnosti </w:t>
      </w:r>
      <w:r>
        <w:rPr>
          <w:rFonts w:ascii="Tahoma" w:hAnsi="Tahoma" w:cs="Tahoma"/>
        </w:rPr>
        <w:t xml:space="preserve"> </w:t>
      </w:r>
      <w:r w:rsidRPr="00D304E8">
        <w:rPr>
          <w:rFonts w:ascii="Tahoma" w:hAnsi="Tahoma" w:cs="Tahoma"/>
        </w:rPr>
        <w:t>(</w:t>
      </w:r>
      <w:r>
        <w:rPr>
          <w:rFonts w:ascii="Tahoma" w:hAnsi="Tahoma" w:cs="Tahoma"/>
        </w:rPr>
        <w:t xml:space="preserve">Direktiva </w:t>
      </w:r>
      <w:r w:rsidRPr="00D304E8">
        <w:rPr>
          <w:rFonts w:ascii="Tahoma" w:hAnsi="Tahoma" w:cs="Tahoma"/>
        </w:rPr>
        <w:t>INSPIRE) (UL L št. 108, z dne 25. 4. 2007) in Zakona o infrastrukturi za prostorske informacije</w:t>
      </w:r>
      <w:r>
        <w:rPr>
          <w:rFonts w:ascii="Tahoma" w:hAnsi="Tahoma" w:cs="Tahoma"/>
        </w:rPr>
        <w:t xml:space="preserve"> </w:t>
      </w:r>
      <w:r w:rsidRPr="00D304E8">
        <w:rPr>
          <w:rFonts w:ascii="Tahoma" w:hAnsi="Tahoma" w:cs="Tahoma"/>
        </w:rPr>
        <w:t>(Uradni list RS, št. 8/10 in 84/15</w:t>
      </w:r>
      <w:r>
        <w:rPr>
          <w:rFonts w:ascii="Tahoma" w:hAnsi="Tahoma" w:cs="Tahoma"/>
        </w:rPr>
        <w:t>; v nadaljnjem besedilu: ZIPI</w:t>
      </w:r>
      <w:r w:rsidRPr="00D304E8">
        <w:rPr>
          <w:rFonts w:ascii="Tahoma" w:hAnsi="Tahoma" w:cs="Tahoma"/>
        </w:rPr>
        <w:t>).</w:t>
      </w:r>
    </w:p>
    <w:p w:rsidR="00B74DC7" w:rsidRPr="00D304E8" w:rsidRDefault="00B74DC7" w:rsidP="00B74DC7">
      <w:pPr>
        <w:tabs>
          <w:tab w:val="left" w:pos="284"/>
        </w:tabs>
        <w:spacing w:line="240" w:lineRule="auto"/>
        <w:jc w:val="both"/>
        <w:rPr>
          <w:rFonts w:ascii="Tahoma" w:hAnsi="Tahoma" w:cs="Tahoma"/>
        </w:rPr>
      </w:pPr>
    </w:p>
    <w:p w:rsidR="00B74DC7" w:rsidRPr="00BD21D1" w:rsidRDefault="00B74DC7" w:rsidP="00B74DC7">
      <w:pPr>
        <w:pStyle w:val="align-justify"/>
        <w:spacing w:before="0" w:beforeAutospacing="0" w:after="0" w:afterAutospacing="0"/>
        <w:rPr>
          <w:rFonts w:ascii="Tahoma" w:hAnsi="Tahoma" w:cs="Tahoma"/>
          <w:b/>
          <w:bCs/>
          <w:sz w:val="22"/>
          <w:szCs w:val="22"/>
          <w:lang w:val="x-none" w:eastAsia="x-none"/>
        </w:rPr>
      </w:pPr>
      <w:r w:rsidRPr="00BD21D1">
        <w:rPr>
          <w:rFonts w:ascii="Tahoma" w:hAnsi="Tahoma" w:cs="Tahoma"/>
          <w:b/>
          <w:bCs/>
          <w:noProof/>
          <w:sz w:val="22"/>
          <w:szCs w:val="22"/>
        </w:rPr>
        <w:lastRenderedPageBreak/>
        <w:drawing>
          <wp:anchor distT="0" distB="0" distL="114300" distR="114300" simplePos="0" relativeHeight="251673600" behindDoc="0" locked="0" layoutInCell="1" allowOverlap="1" wp14:anchorId="1CB5157A" wp14:editId="6A05AE54">
            <wp:simplePos x="0" y="0"/>
            <wp:positionH relativeFrom="margin">
              <wp:align>center</wp:align>
            </wp:positionH>
            <wp:positionV relativeFrom="paragraph">
              <wp:posOffset>219075</wp:posOffset>
            </wp:positionV>
            <wp:extent cx="4575175" cy="3430270"/>
            <wp:effectExtent l="171450" t="171450" r="168275" b="189230"/>
            <wp:wrapTopAndBottom/>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575175" cy="3430270"/>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14:sizeRelH relativeFrom="margin">
              <wp14:pctWidth>0</wp14:pctWidth>
            </wp14:sizeRelH>
            <wp14:sizeRelV relativeFrom="margin">
              <wp14:pctHeight>0</wp14:pctHeight>
            </wp14:sizeRelV>
          </wp:anchor>
        </w:drawing>
      </w:r>
    </w:p>
    <w:p w:rsidR="00B74DC7" w:rsidRPr="00BD21D1" w:rsidRDefault="00B74DC7" w:rsidP="00B74DC7">
      <w:pPr>
        <w:spacing w:line="240" w:lineRule="auto"/>
        <w:jc w:val="both"/>
        <w:rPr>
          <w:rFonts w:ascii="Tahoma" w:hAnsi="Tahoma" w:cs="Tahoma"/>
          <w:b/>
          <w:bCs/>
          <w:lang w:val="x-none" w:eastAsia="x-none"/>
        </w:rPr>
      </w:pPr>
      <w:r w:rsidRPr="00BD21D1">
        <w:rPr>
          <w:rFonts w:ascii="Tahoma" w:hAnsi="Tahoma" w:cs="Tahoma"/>
          <w:b/>
          <w:bCs/>
          <w:lang w:val="x-none" w:eastAsia="x-none"/>
        </w:rPr>
        <w:t xml:space="preserve">2. CILJI, NAČELA IN POGLAVITNE REŠITVE PREDLOGA ZAKONA </w:t>
      </w:r>
    </w:p>
    <w:p w:rsidR="00B74DC7" w:rsidRPr="00BD21D1" w:rsidRDefault="00B74DC7" w:rsidP="00B74DC7">
      <w:pPr>
        <w:spacing w:line="240" w:lineRule="auto"/>
        <w:jc w:val="both"/>
        <w:rPr>
          <w:rFonts w:ascii="Tahoma" w:hAnsi="Tahoma" w:cs="Tahoma"/>
          <w:b/>
          <w:lang w:eastAsia="sl-SI"/>
        </w:rPr>
      </w:pPr>
      <w:r w:rsidRPr="00BD21D1">
        <w:rPr>
          <w:rFonts w:ascii="Tahoma" w:hAnsi="Tahoma" w:cs="Tahoma"/>
          <w:b/>
          <w:bCs/>
          <w:lang w:val="x-none" w:eastAsia="x-none"/>
        </w:rPr>
        <w:t>2.1 Cilji</w:t>
      </w:r>
    </w:p>
    <w:p w:rsidR="00B74DC7" w:rsidRPr="00BD21D1" w:rsidRDefault="00B74DC7" w:rsidP="00B74DC7">
      <w:pPr>
        <w:jc w:val="both"/>
        <w:rPr>
          <w:rFonts w:ascii="Tahoma" w:hAnsi="Tahoma" w:cs="Tahoma"/>
        </w:rPr>
      </w:pPr>
      <w:r w:rsidRPr="00BD21D1">
        <w:rPr>
          <w:rFonts w:ascii="Tahoma" w:hAnsi="Tahoma" w:cs="Tahoma"/>
        </w:rPr>
        <w:t xml:space="preserve">Osrednji cilj ZKN je vzpostavitev enotne evidence, imenovane »kataster nepremičnin«, o parcelah, stavbah in delih stavb v Republiki Sloveniji, z namenom zagotavljanja še večje učinkovitosti </w:t>
      </w:r>
      <w:r>
        <w:rPr>
          <w:rFonts w:ascii="Tahoma" w:hAnsi="Tahoma" w:cs="Tahoma"/>
        </w:rPr>
        <w:t xml:space="preserve">in </w:t>
      </w:r>
      <w:r w:rsidRPr="00BD21D1">
        <w:rPr>
          <w:rFonts w:ascii="Tahoma" w:hAnsi="Tahoma" w:cs="Tahoma"/>
        </w:rPr>
        <w:t>medsebojne usklajenosti</w:t>
      </w:r>
      <w:r>
        <w:rPr>
          <w:rFonts w:ascii="Tahoma" w:hAnsi="Tahoma" w:cs="Tahoma"/>
        </w:rPr>
        <w:t xml:space="preserve"> vpisov podatkov</w:t>
      </w:r>
      <w:r w:rsidRPr="00BD21D1">
        <w:rPr>
          <w:rFonts w:ascii="Tahoma" w:hAnsi="Tahoma" w:cs="Tahoma"/>
        </w:rPr>
        <w:t>, kvalitetnega in lažjega dostopa do v</w:t>
      </w:r>
      <w:r>
        <w:rPr>
          <w:rFonts w:ascii="Tahoma" w:hAnsi="Tahoma" w:cs="Tahoma"/>
        </w:rPr>
        <w:t xml:space="preserve">pisanih </w:t>
      </w:r>
      <w:r w:rsidRPr="00BD21D1">
        <w:rPr>
          <w:rFonts w:ascii="Tahoma" w:hAnsi="Tahoma" w:cs="Tahoma"/>
        </w:rPr>
        <w:t>podatkov, uveljavljanja novih načinov vlaganja vlog s sredstvi informacijsko</w:t>
      </w:r>
      <w:r>
        <w:rPr>
          <w:rFonts w:ascii="Tahoma" w:hAnsi="Tahoma" w:cs="Tahoma"/>
        </w:rPr>
        <w:t>-</w:t>
      </w:r>
      <w:r w:rsidRPr="00BD21D1">
        <w:rPr>
          <w:rFonts w:ascii="Tahoma" w:hAnsi="Tahoma" w:cs="Tahoma"/>
        </w:rPr>
        <w:t>komunikacijske tehnologije, pospešitve postopkov vpisa sprememb</w:t>
      </w:r>
      <w:r>
        <w:rPr>
          <w:rFonts w:ascii="Tahoma" w:hAnsi="Tahoma" w:cs="Tahoma"/>
        </w:rPr>
        <w:t xml:space="preserve"> podatkov</w:t>
      </w:r>
      <w:r w:rsidRPr="00BD21D1">
        <w:rPr>
          <w:rFonts w:ascii="Tahoma" w:hAnsi="Tahoma" w:cs="Tahoma"/>
        </w:rPr>
        <w:t>, razvijanj</w:t>
      </w:r>
      <w:r>
        <w:rPr>
          <w:rFonts w:ascii="Tahoma" w:hAnsi="Tahoma" w:cs="Tahoma"/>
        </w:rPr>
        <w:t>a</w:t>
      </w:r>
      <w:r w:rsidRPr="00BD21D1">
        <w:rPr>
          <w:rFonts w:ascii="Tahoma" w:hAnsi="Tahoma" w:cs="Tahoma"/>
        </w:rPr>
        <w:t xml:space="preserve"> novih storitev posredovanja obdelanih podatkov o nepremičninah in zagotovitev dostopa do celovitih podatkov o nepremičninah na enem mestu.</w:t>
      </w:r>
    </w:p>
    <w:p w:rsidR="00B74DC7" w:rsidRPr="00BD21D1" w:rsidRDefault="00B74DC7" w:rsidP="00B74DC7">
      <w:pPr>
        <w:spacing w:line="240" w:lineRule="auto"/>
        <w:jc w:val="both"/>
        <w:rPr>
          <w:rFonts w:ascii="Tahoma" w:hAnsi="Tahoma" w:cs="Tahoma"/>
        </w:rPr>
      </w:pPr>
      <w:r w:rsidRPr="00BD21D1">
        <w:rPr>
          <w:rFonts w:ascii="Tahoma" w:hAnsi="Tahoma" w:cs="Tahoma"/>
        </w:rPr>
        <w:t xml:space="preserve">Ker je treba podatke o nepremičninah in način njihovega </w:t>
      </w:r>
      <w:r>
        <w:rPr>
          <w:rFonts w:ascii="Tahoma" w:hAnsi="Tahoma" w:cs="Tahoma"/>
        </w:rPr>
        <w:t xml:space="preserve">vpisa </w:t>
      </w:r>
      <w:r w:rsidRPr="00BD21D1">
        <w:rPr>
          <w:rFonts w:ascii="Tahoma" w:hAnsi="Tahoma" w:cs="Tahoma"/>
        </w:rPr>
        <w:t>sistemsko izboljševati in zagotoviti njihovo medsebojno povezljivost, p</w:t>
      </w:r>
      <w:r w:rsidRPr="00BD21D1">
        <w:rPr>
          <w:rFonts w:ascii="Tahoma" w:hAnsi="Tahoma" w:cs="Tahoma"/>
          <w:iCs/>
        </w:rPr>
        <w:t>ravna ureditev ZKN zagotavlja, da bo</w:t>
      </w:r>
      <w:r w:rsidRPr="00BD21D1">
        <w:rPr>
          <w:rFonts w:ascii="Tahoma" w:hAnsi="Tahoma" w:cs="Tahoma"/>
          <w:bCs/>
          <w:iCs/>
        </w:rPr>
        <w:t xml:space="preserve"> vodenje in vzdrževanje podatkov o nepremičninah v katastru nepremičnin racionalno, uporabno, smiselno in vsebinsko povezano. </w:t>
      </w:r>
      <w:r w:rsidRPr="00BD21D1">
        <w:rPr>
          <w:rFonts w:ascii="Tahoma" w:hAnsi="Tahoma" w:cs="Tahoma"/>
        </w:rPr>
        <w:t xml:space="preserve"> </w:t>
      </w:r>
    </w:p>
    <w:p w:rsidR="00B74DC7" w:rsidRDefault="00B74DC7" w:rsidP="00B74DC7">
      <w:pPr>
        <w:jc w:val="both"/>
        <w:rPr>
          <w:rFonts w:ascii="Tahoma" w:hAnsi="Tahoma" w:cs="Tahoma"/>
          <w:lang w:eastAsia="sl-SI"/>
        </w:rPr>
      </w:pPr>
      <w:r w:rsidRPr="00BD21D1">
        <w:rPr>
          <w:rFonts w:ascii="Tahoma" w:hAnsi="Tahoma" w:cs="Tahoma"/>
        </w:rPr>
        <w:t xml:space="preserve">Rešitve, ki jih je doslej vseboval ZEN in se pri </w:t>
      </w:r>
      <w:r>
        <w:rPr>
          <w:rFonts w:ascii="Tahoma" w:hAnsi="Tahoma" w:cs="Tahoma"/>
        </w:rPr>
        <w:t xml:space="preserve">njegovem </w:t>
      </w:r>
      <w:r w:rsidRPr="00BD21D1">
        <w:rPr>
          <w:rFonts w:ascii="Tahoma" w:hAnsi="Tahoma" w:cs="Tahoma"/>
        </w:rPr>
        <w:t xml:space="preserve">dosedanjem izvajanju v praksi niso izkazale za sporne ali pomanjkljive, se v ZKN ohranjajo nespremenjene oziroma se jih je le nadgradi in izboljša. </w:t>
      </w:r>
      <w:r w:rsidRPr="00BD21D1">
        <w:rPr>
          <w:rFonts w:ascii="Tahoma" w:hAnsi="Tahoma" w:cs="Tahoma"/>
          <w:lang w:eastAsia="sl-SI"/>
        </w:rPr>
        <w:t xml:space="preserve">Ključni cilji ZKN so: </w:t>
      </w:r>
    </w:p>
    <w:p w:rsidR="00B74DC7" w:rsidRPr="00F0198D" w:rsidRDefault="00B74DC7" w:rsidP="00B74DC7">
      <w:pPr>
        <w:pStyle w:val="Odstavekseznama"/>
        <w:numPr>
          <w:ilvl w:val="0"/>
          <w:numId w:val="75"/>
        </w:numPr>
        <w:spacing w:after="0" w:line="240" w:lineRule="auto"/>
        <w:jc w:val="both"/>
        <w:rPr>
          <w:rFonts w:ascii="Tahoma" w:hAnsi="Tahoma" w:cs="Tahoma"/>
          <w:lang w:eastAsia="sl-SI"/>
        </w:rPr>
      </w:pPr>
      <w:r w:rsidRPr="00F0198D">
        <w:rPr>
          <w:rFonts w:ascii="Tahoma" w:hAnsi="Tahoma" w:cs="Tahoma"/>
          <w:lang w:eastAsia="sl-SI"/>
        </w:rPr>
        <w:t xml:space="preserve">nedvoumna opredelitev nepremičnine, ki se </w:t>
      </w:r>
      <w:r>
        <w:rPr>
          <w:rFonts w:ascii="Tahoma" w:hAnsi="Tahoma" w:cs="Tahoma"/>
          <w:lang w:eastAsia="sl-SI"/>
        </w:rPr>
        <w:t xml:space="preserve">vpiše </w:t>
      </w:r>
      <w:r w:rsidRPr="00F0198D">
        <w:rPr>
          <w:rFonts w:ascii="Tahoma" w:hAnsi="Tahoma" w:cs="Tahoma"/>
          <w:lang w:eastAsia="sl-SI"/>
        </w:rPr>
        <w:t xml:space="preserve">v katastru nepremičnin;  </w:t>
      </w:r>
    </w:p>
    <w:p w:rsidR="00B74DC7" w:rsidRPr="00BD21D1" w:rsidRDefault="00B74DC7" w:rsidP="00B74DC7">
      <w:pPr>
        <w:pStyle w:val="Odstavekseznama"/>
        <w:numPr>
          <w:ilvl w:val="0"/>
          <w:numId w:val="75"/>
        </w:numPr>
        <w:spacing w:after="0" w:line="240" w:lineRule="auto"/>
        <w:jc w:val="both"/>
        <w:rPr>
          <w:rFonts w:ascii="Tahoma" w:hAnsi="Tahoma" w:cs="Tahoma"/>
          <w:lang w:eastAsia="sl-SI"/>
        </w:rPr>
      </w:pPr>
      <w:r w:rsidRPr="00BD21D1">
        <w:rPr>
          <w:rFonts w:ascii="Tahoma" w:hAnsi="Tahoma" w:cs="Tahoma"/>
        </w:rPr>
        <w:t>določitev katastra nepremičnin kot uradne evidence, katere namen je prikaz dejanskega stanja nepremičnine kot celote</w:t>
      </w:r>
      <w:r>
        <w:rPr>
          <w:rFonts w:ascii="Tahoma" w:hAnsi="Tahoma" w:cs="Tahoma"/>
        </w:rPr>
        <w:t xml:space="preserve">, </w:t>
      </w:r>
      <w:r w:rsidRPr="00BD21D1">
        <w:rPr>
          <w:rFonts w:ascii="Tahoma" w:hAnsi="Tahoma" w:cs="Tahoma"/>
        </w:rPr>
        <w:t xml:space="preserve">podatki morajo biti sistemsko in enotno </w:t>
      </w:r>
      <w:r>
        <w:rPr>
          <w:rFonts w:ascii="Tahoma" w:hAnsi="Tahoma" w:cs="Tahoma"/>
        </w:rPr>
        <w:t xml:space="preserve">vpisani </w:t>
      </w:r>
      <w:r w:rsidRPr="00BD21D1">
        <w:rPr>
          <w:rFonts w:ascii="Tahoma" w:hAnsi="Tahoma" w:cs="Tahoma"/>
        </w:rPr>
        <w:t xml:space="preserve">za vse nepremičnine; </w:t>
      </w:r>
    </w:p>
    <w:p w:rsidR="00B74DC7" w:rsidRPr="00BD21D1" w:rsidRDefault="00B74DC7" w:rsidP="00B74DC7">
      <w:pPr>
        <w:pStyle w:val="Odstavekseznama"/>
        <w:numPr>
          <w:ilvl w:val="0"/>
          <w:numId w:val="74"/>
        </w:numPr>
        <w:spacing w:before="120" w:after="120" w:line="276" w:lineRule="auto"/>
        <w:jc w:val="both"/>
        <w:rPr>
          <w:rFonts w:ascii="Tahoma" w:hAnsi="Tahoma" w:cs="Tahoma"/>
          <w:lang w:eastAsia="sl-SI"/>
        </w:rPr>
      </w:pPr>
      <w:r w:rsidRPr="00BD21D1">
        <w:rPr>
          <w:rFonts w:ascii="Tahoma" w:hAnsi="Tahoma" w:cs="Tahoma"/>
        </w:rPr>
        <w:t xml:space="preserve">zagotovitev usklajenosti podatkovnega in procesnega modela katastra nepremičnin z </w:t>
      </w:r>
      <w:r>
        <w:rPr>
          <w:rFonts w:ascii="Tahoma" w:hAnsi="Tahoma" w:cs="Tahoma"/>
        </w:rPr>
        <w:t>D</w:t>
      </w:r>
      <w:r w:rsidRPr="00BD21D1">
        <w:rPr>
          <w:rFonts w:ascii="Tahoma" w:hAnsi="Tahoma" w:cs="Tahoma"/>
        </w:rPr>
        <w:t xml:space="preserve">irektivo INSPIRE, LADM, slovensko zakonodajo in mednarodnimi standardi za prostorske podatke (npr. OGC); </w:t>
      </w:r>
    </w:p>
    <w:p w:rsidR="00B74DC7" w:rsidRPr="00BD21D1" w:rsidRDefault="00B74DC7" w:rsidP="00B74DC7">
      <w:pPr>
        <w:pStyle w:val="Odstavekseznama"/>
        <w:numPr>
          <w:ilvl w:val="0"/>
          <w:numId w:val="74"/>
        </w:numPr>
        <w:spacing w:before="120" w:after="120" w:line="276" w:lineRule="auto"/>
        <w:jc w:val="both"/>
        <w:rPr>
          <w:rFonts w:ascii="Tahoma" w:hAnsi="Tahoma" w:cs="Tahoma"/>
          <w:lang w:eastAsia="sl-SI"/>
        </w:rPr>
      </w:pPr>
      <w:r w:rsidRPr="00BD21D1">
        <w:rPr>
          <w:rFonts w:ascii="Tahoma" w:hAnsi="Tahoma" w:cs="Tahoma"/>
          <w:lang w:eastAsia="sl-SI"/>
        </w:rPr>
        <w:lastRenderedPageBreak/>
        <w:t xml:space="preserve">sistemsko urejanje izvajanja katastrskih postopkov z določitvijo vsebine podatkov, ki se </w:t>
      </w:r>
      <w:r>
        <w:rPr>
          <w:rFonts w:ascii="Tahoma" w:hAnsi="Tahoma" w:cs="Tahoma"/>
          <w:lang w:eastAsia="sl-SI"/>
        </w:rPr>
        <w:t xml:space="preserve">vpišejo </w:t>
      </w:r>
      <w:r w:rsidRPr="00BD21D1">
        <w:rPr>
          <w:rFonts w:ascii="Tahoma" w:hAnsi="Tahoma" w:cs="Tahoma"/>
          <w:lang w:eastAsia="sl-SI"/>
        </w:rPr>
        <w:t xml:space="preserve">v katastru nepremičnin, in določitvijo postopkovnih pravil za njihovo določitev;  </w:t>
      </w:r>
    </w:p>
    <w:p w:rsidR="00B74DC7" w:rsidRPr="00BD21D1" w:rsidRDefault="00B74DC7" w:rsidP="00B74DC7">
      <w:pPr>
        <w:pStyle w:val="Odstavekseznama"/>
        <w:numPr>
          <w:ilvl w:val="0"/>
          <w:numId w:val="74"/>
        </w:numPr>
        <w:spacing w:after="0" w:line="240" w:lineRule="auto"/>
        <w:jc w:val="both"/>
        <w:rPr>
          <w:rFonts w:ascii="Tahoma" w:hAnsi="Tahoma" w:cs="Tahoma"/>
          <w:lang w:eastAsia="sl-SI"/>
        </w:rPr>
      </w:pPr>
      <w:r w:rsidRPr="00BD21D1">
        <w:rPr>
          <w:rFonts w:ascii="Tahoma" w:hAnsi="Tahoma" w:cs="Tahoma"/>
          <w:lang w:eastAsia="sl-SI"/>
        </w:rPr>
        <w:t xml:space="preserve">izboljšanje in poenostavitev sistema </w:t>
      </w:r>
      <w:r>
        <w:rPr>
          <w:rFonts w:ascii="Tahoma" w:hAnsi="Tahoma" w:cs="Tahoma"/>
          <w:lang w:eastAsia="sl-SI"/>
        </w:rPr>
        <w:t xml:space="preserve">vpisa </w:t>
      </w:r>
      <w:r w:rsidRPr="00BD21D1">
        <w:rPr>
          <w:rFonts w:ascii="Tahoma" w:hAnsi="Tahoma" w:cs="Tahoma"/>
          <w:lang w:eastAsia="sl-SI"/>
        </w:rPr>
        <w:t xml:space="preserve">nepremičnin z zagotovitvijo informacijske podpore poslovnim procesom; </w:t>
      </w:r>
    </w:p>
    <w:p w:rsidR="00B74DC7" w:rsidRPr="00BD21D1" w:rsidRDefault="00B74DC7" w:rsidP="00B74DC7">
      <w:pPr>
        <w:pStyle w:val="Odstavekseznama"/>
        <w:numPr>
          <w:ilvl w:val="0"/>
          <w:numId w:val="74"/>
        </w:numPr>
        <w:spacing w:after="0" w:line="240" w:lineRule="auto"/>
        <w:jc w:val="both"/>
        <w:rPr>
          <w:rFonts w:ascii="Tahoma" w:hAnsi="Tahoma" w:cs="Tahoma"/>
          <w:lang w:eastAsia="sl-SI"/>
        </w:rPr>
      </w:pPr>
      <w:r w:rsidRPr="00BD21D1">
        <w:rPr>
          <w:rFonts w:ascii="Tahoma" w:hAnsi="Tahoma" w:cs="Tahoma"/>
          <w:lang w:eastAsia="sl-SI"/>
        </w:rPr>
        <w:t xml:space="preserve">ureditev ustreznega in celostnega nadzora na področju izvajanja katastrskih postopkov;  </w:t>
      </w:r>
    </w:p>
    <w:p w:rsidR="00B74DC7" w:rsidRPr="00BD21D1" w:rsidRDefault="00B74DC7" w:rsidP="00B74DC7">
      <w:pPr>
        <w:pStyle w:val="Odstavekseznama"/>
        <w:numPr>
          <w:ilvl w:val="0"/>
          <w:numId w:val="74"/>
        </w:numPr>
        <w:spacing w:after="0" w:line="240" w:lineRule="auto"/>
        <w:jc w:val="both"/>
        <w:rPr>
          <w:rFonts w:ascii="Tahoma" w:hAnsi="Tahoma" w:cs="Tahoma"/>
          <w:lang w:eastAsia="sl-SI"/>
        </w:rPr>
      </w:pPr>
      <w:r w:rsidRPr="00BD21D1">
        <w:rPr>
          <w:rFonts w:ascii="Tahoma" w:hAnsi="Tahoma" w:cs="Tahoma"/>
          <w:lang w:eastAsia="sl-SI"/>
        </w:rPr>
        <w:t>……  .</w:t>
      </w:r>
    </w:p>
    <w:p w:rsidR="000012FE" w:rsidRDefault="000012FE" w:rsidP="000012FE">
      <w:pPr>
        <w:pStyle w:val="Brezrazmikov"/>
      </w:pPr>
    </w:p>
    <w:p w:rsidR="00B74DC7" w:rsidRPr="00BD21D1" w:rsidRDefault="00B74DC7" w:rsidP="00B74DC7">
      <w:pPr>
        <w:jc w:val="both"/>
        <w:rPr>
          <w:rFonts w:ascii="Tahoma" w:hAnsi="Tahoma" w:cs="Tahoma"/>
        </w:rPr>
      </w:pPr>
      <w:r w:rsidRPr="00BD21D1">
        <w:rPr>
          <w:rFonts w:ascii="Tahoma" w:hAnsi="Tahoma" w:cs="Tahoma"/>
        </w:rPr>
        <w:t xml:space="preserve">Namen </w:t>
      </w:r>
      <w:r>
        <w:rPr>
          <w:rFonts w:ascii="Tahoma" w:hAnsi="Tahoma" w:cs="Tahoma"/>
        </w:rPr>
        <w:t xml:space="preserve">ureditve </w:t>
      </w:r>
      <w:r w:rsidRPr="00BD21D1">
        <w:rPr>
          <w:rFonts w:ascii="Tahoma" w:hAnsi="Tahoma" w:cs="Tahoma"/>
        </w:rPr>
        <w:t>ZKN je zagotoviti kakovost</w:t>
      </w:r>
      <w:r>
        <w:rPr>
          <w:rFonts w:ascii="Tahoma" w:hAnsi="Tahoma" w:cs="Tahoma"/>
        </w:rPr>
        <w:t>e</w:t>
      </w:r>
      <w:r w:rsidRPr="00BD21D1">
        <w:rPr>
          <w:rFonts w:ascii="Tahoma" w:hAnsi="Tahoma" w:cs="Tahoma"/>
        </w:rPr>
        <w:t xml:space="preserve">n </w:t>
      </w:r>
      <w:r>
        <w:rPr>
          <w:rFonts w:ascii="Tahoma" w:hAnsi="Tahoma" w:cs="Tahoma"/>
        </w:rPr>
        <w:t xml:space="preserve">vpis </w:t>
      </w:r>
      <w:r w:rsidRPr="00BD21D1">
        <w:rPr>
          <w:rFonts w:ascii="Tahoma" w:hAnsi="Tahoma" w:cs="Tahoma"/>
        </w:rPr>
        <w:t xml:space="preserve">nepremičnin na načine, ki bodo omogočili uporabo podatkov </w:t>
      </w:r>
      <w:r>
        <w:rPr>
          <w:rFonts w:ascii="Tahoma" w:hAnsi="Tahoma" w:cs="Tahoma"/>
        </w:rPr>
        <w:t xml:space="preserve">za </w:t>
      </w:r>
      <w:r w:rsidRPr="00BD21D1">
        <w:rPr>
          <w:rFonts w:ascii="Tahoma" w:hAnsi="Tahoma" w:cs="Tahoma"/>
        </w:rPr>
        <w:t xml:space="preserve">različne namene in z uporabo sodobne tehnologije. Sedanji razvoj evidentiranja nepremičnin je bil omejen s tehnologijo ter s popolnostjo podatkov. Zato so bili uporabljeni nekateri približki, kot npr. t.i. »popis nepremičnin« </w:t>
      </w:r>
      <w:r>
        <w:rPr>
          <w:rFonts w:ascii="Tahoma" w:hAnsi="Tahoma" w:cs="Tahoma"/>
        </w:rPr>
        <w:t xml:space="preserve">po ZEN </w:t>
      </w:r>
      <w:r w:rsidRPr="00BD21D1">
        <w:rPr>
          <w:rFonts w:ascii="Tahoma" w:hAnsi="Tahoma" w:cs="Tahoma"/>
        </w:rPr>
        <w:t xml:space="preserve">(izvedba razgrnitve podatkov o stavbah in delih stavb, po obdelavi pa njihovo evidentiranje v register nepremičnin). Celovita informacijska prenova evidentiranja nepremičnin bo omogočala prehod na kakovostnejšo raven </w:t>
      </w:r>
      <w:r>
        <w:rPr>
          <w:rFonts w:ascii="Tahoma" w:hAnsi="Tahoma" w:cs="Tahoma"/>
        </w:rPr>
        <w:t>vpisov, čemur b</w:t>
      </w:r>
      <w:r w:rsidRPr="00BD21D1">
        <w:rPr>
          <w:rFonts w:ascii="Tahoma" w:hAnsi="Tahoma" w:cs="Tahoma"/>
        </w:rPr>
        <w:t xml:space="preserve">odo morali slediti tudi sistemi, ki podatke katastra nepremičnin uporabljajo. Pri določanju (novega) koncepta </w:t>
      </w:r>
      <w:r>
        <w:rPr>
          <w:rFonts w:ascii="Tahoma" w:hAnsi="Tahoma" w:cs="Tahoma"/>
        </w:rPr>
        <w:t xml:space="preserve">vpisa </w:t>
      </w:r>
      <w:r w:rsidRPr="00BD21D1">
        <w:rPr>
          <w:rFonts w:ascii="Tahoma" w:hAnsi="Tahoma" w:cs="Tahoma"/>
        </w:rPr>
        <w:t>nepremičnin je bil pripravljavec sistemske ureditve postavljen pred dilemo, ali se koncept določi striktno v smeri premika na stran kakovosti ali se, predvsem zaradi všečnosti</w:t>
      </w:r>
      <w:r>
        <w:rPr>
          <w:rFonts w:ascii="Tahoma" w:hAnsi="Tahoma" w:cs="Tahoma"/>
        </w:rPr>
        <w:t xml:space="preserve"> javnosti</w:t>
      </w:r>
      <w:r w:rsidRPr="00BD21D1">
        <w:rPr>
          <w:rFonts w:ascii="Tahoma" w:hAnsi="Tahoma" w:cs="Tahoma"/>
        </w:rPr>
        <w:t xml:space="preserve">, »popušča« pri doslednem </w:t>
      </w:r>
      <w:r>
        <w:rPr>
          <w:rFonts w:ascii="Tahoma" w:hAnsi="Tahoma" w:cs="Tahoma"/>
        </w:rPr>
        <w:t xml:space="preserve">vpisu </w:t>
      </w:r>
      <w:r w:rsidRPr="00BD21D1">
        <w:rPr>
          <w:rFonts w:ascii="Tahoma" w:hAnsi="Tahoma" w:cs="Tahoma"/>
        </w:rPr>
        <w:t>nepremičnin.</w:t>
      </w:r>
      <w:r w:rsidRPr="00BD21D1">
        <w:rPr>
          <w:rStyle w:val="NavadenspletZnak"/>
          <w:rFonts w:ascii="Tahoma" w:eastAsiaTheme="minorHAnsi" w:hAnsi="Tahoma" w:cs="Tahoma"/>
        </w:rPr>
        <w:t xml:space="preserve"> P</w:t>
      </w:r>
      <w:r w:rsidRPr="00BD21D1">
        <w:rPr>
          <w:rFonts w:ascii="Tahoma" w:hAnsi="Tahoma" w:cs="Tahoma"/>
        </w:rPr>
        <w:t>ripravljavec sistemske ureditve meni, da bo le premik v dosledno določanje položaja in oblike nepremičnine z geodetsko izmero zagotovil kakovost, pravno varnost, uporabnost podatkov,…</w:t>
      </w:r>
      <w:r>
        <w:rPr>
          <w:rFonts w:ascii="Tahoma" w:hAnsi="Tahoma" w:cs="Tahoma"/>
        </w:rPr>
        <w:t xml:space="preserve"> </w:t>
      </w:r>
      <w:r w:rsidRPr="00BD21D1">
        <w:rPr>
          <w:rFonts w:ascii="Tahoma" w:hAnsi="Tahoma" w:cs="Tahoma"/>
        </w:rPr>
        <w:t>. Ohranjanje približnih metod in nepreverjenih podatkov so kratkoročne poceni rešitve, ki dolgoročno povzročajo višje stroške, saj npr. objekta ni mogoče legalizirati</w:t>
      </w:r>
      <w:r>
        <w:rPr>
          <w:rFonts w:ascii="Tahoma" w:hAnsi="Tahoma" w:cs="Tahoma"/>
        </w:rPr>
        <w:t xml:space="preserve"> in </w:t>
      </w:r>
      <w:r w:rsidRPr="00BD21D1">
        <w:rPr>
          <w:rFonts w:ascii="Tahoma" w:hAnsi="Tahoma" w:cs="Tahoma"/>
        </w:rPr>
        <w:t xml:space="preserve">zanj pridobiti gradbenega dovoljenja, povzročeni so med sosedski spori zaradi naknadno ugotovljene gradnje na tujem svetu, nezadovoljstvo zaradi različno vpisanih podatkov. </w:t>
      </w:r>
    </w:p>
    <w:p w:rsidR="00B74DC7" w:rsidRPr="00BD21D1" w:rsidRDefault="00B74DC7" w:rsidP="00B74DC7">
      <w:pPr>
        <w:jc w:val="both"/>
        <w:rPr>
          <w:rFonts w:ascii="Tahoma" w:hAnsi="Tahoma" w:cs="Tahoma"/>
          <w:lang w:eastAsia="sl-SI"/>
        </w:rPr>
      </w:pPr>
      <w:r w:rsidRPr="00BD21D1">
        <w:rPr>
          <w:rFonts w:ascii="Tahoma" w:hAnsi="Tahoma" w:cs="Tahoma"/>
        </w:rPr>
        <w:t xml:space="preserve">ZKN </w:t>
      </w:r>
      <w:r w:rsidRPr="00BD21D1">
        <w:rPr>
          <w:rStyle w:val="st1"/>
          <w:rFonts w:ascii="Tahoma" w:hAnsi="Tahoma" w:cs="Tahoma"/>
        </w:rPr>
        <w:t xml:space="preserve">prinaša pomembne korake v </w:t>
      </w:r>
      <w:r w:rsidRPr="00EB0E42">
        <w:rPr>
          <w:rStyle w:val="Poudarek"/>
          <w:rFonts w:ascii="Tahoma" w:hAnsi="Tahoma" w:cs="Tahoma"/>
          <w:b w:val="0"/>
        </w:rPr>
        <w:t>smeri</w:t>
      </w:r>
      <w:r w:rsidRPr="00BD21D1">
        <w:rPr>
          <w:rStyle w:val="st1"/>
          <w:rFonts w:ascii="Tahoma" w:hAnsi="Tahoma" w:cs="Tahoma"/>
        </w:rPr>
        <w:t xml:space="preserve"> </w:t>
      </w:r>
      <w:r w:rsidRPr="00BD21D1">
        <w:rPr>
          <w:rFonts w:ascii="Tahoma" w:hAnsi="Tahoma" w:cs="Tahoma"/>
        </w:rPr>
        <w:t xml:space="preserve">premika v urejen svet za vse novo zajete ali spremenjen podatke o nepremičninah. Kakršnakoli drugačna odločitev bi pomenila odločitev, ki ima elemente politične narave, ali reševanja vprašanj drugih vidikov »primernosti« odločitve. </w:t>
      </w:r>
    </w:p>
    <w:p w:rsidR="003A40CB" w:rsidRDefault="003A40CB" w:rsidP="003A40CB">
      <w:pPr>
        <w:pStyle w:val="Brezrazmikov"/>
      </w:pPr>
    </w:p>
    <w:p w:rsidR="00B74DC7" w:rsidRPr="00BD21D1" w:rsidRDefault="00B74DC7" w:rsidP="00B74DC7">
      <w:pPr>
        <w:spacing w:line="240" w:lineRule="auto"/>
        <w:rPr>
          <w:rFonts w:ascii="Tahoma" w:hAnsi="Tahoma" w:cs="Tahoma"/>
          <w:b/>
        </w:rPr>
      </w:pPr>
      <w:r w:rsidRPr="00BD21D1">
        <w:rPr>
          <w:rFonts w:ascii="Tahoma" w:hAnsi="Tahoma" w:cs="Tahoma"/>
          <w:b/>
        </w:rPr>
        <w:t xml:space="preserve">2.2 Načela </w:t>
      </w:r>
    </w:p>
    <w:p w:rsidR="00B74DC7" w:rsidRPr="00BD21D1" w:rsidRDefault="00B74DC7" w:rsidP="00B74DC7">
      <w:pPr>
        <w:spacing w:line="240" w:lineRule="auto"/>
        <w:jc w:val="both"/>
        <w:rPr>
          <w:rFonts w:ascii="Tahoma" w:hAnsi="Tahoma" w:cs="Tahoma"/>
        </w:rPr>
      </w:pPr>
      <w:r w:rsidRPr="00BD21D1">
        <w:rPr>
          <w:rFonts w:ascii="Tahoma" w:hAnsi="Tahoma" w:cs="Tahoma"/>
        </w:rPr>
        <w:t xml:space="preserve">ZKN sledi načelom ZEN iz leta 2006: </w:t>
      </w:r>
      <w:r w:rsidRPr="00BD21D1">
        <w:rPr>
          <w:rFonts w:ascii="Tahoma" w:hAnsi="Tahoma" w:cs="Tahoma"/>
          <w:bCs/>
        </w:rPr>
        <w:t xml:space="preserve">(1) </w:t>
      </w:r>
      <w:r w:rsidRPr="00BD21D1">
        <w:rPr>
          <w:rFonts w:ascii="Tahoma" w:hAnsi="Tahoma" w:cs="Tahoma"/>
        </w:rPr>
        <w:t xml:space="preserve">sistemsko urejanje vpisa nepremičnin v kataster nepremičnin, (2) zagotavljanje popolnosti podatkov o nepremičninah, (3) postopno izboljšanje kakovosti podatkov o nepremičninah, (4) zagotavljanje ažurnosti podatkov o nepremičninah, (5) javnost podatkov ….  . ZKN je torej utemeljen na enakih načelih kot njegov predhodnik ZEN s tem, da je še bolj kot slednji usmerjen v odpravo administrativnih ovir in v poenostavitve, ki niso v nasprotju s temeljnimi postulati civilnega prava </w:t>
      </w:r>
      <w:r>
        <w:rPr>
          <w:rFonts w:ascii="Tahoma" w:hAnsi="Tahoma" w:cs="Tahoma"/>
        </w:rPr>
        <w:t xml:space="preserve">in </w:t>
      </w:r>
      <w:r w:rsidRPr="00BD21D1">
        <w:rPr>
          <w:rFonts w:ascii="Tahoma" w:hAnsi="Tahoma" w:cs="Tahoma"/>
        </w:rPr>
        <w:t xml:space="preserve">v škodo namenov, ki jih zasleduje ZKN, ter pravne varnosti lastnikov nepremičnin. </w:t>
      </w:r>
    </w:p>
    <w:p w:rsidR="00B74DC7" w:rsidRPr="00BD21D1" w:rsidRDefault="00B74DC7" w:rsidP="00B74DC7">
      <w:pPr>
        <w:spacing w:line="240" w:lineRule="auto"/>
        <w:jc w:val="both"/>
        <w:rPr>
          <w:rFonts w:ascii="Tahoma" w:hAnsi="Tahoma" w:cs="Tahoma"/>
        </w:rPr>
      </w:pPr>
      <w:r w:rsidRPr="00BD21D1">
        <w:rPr>
          <w:rFonts w:ascii="Tahoma" w:hAnsi="Tahoma" w:cs="Tahoma"/>
        </w:rPr>
        <w:t>Najpomembnejša načela, ki jih uresničuje ZKN, so:</w:t>
      </w:r>
    </w:p>
    <w:p w:rsidR="00B74DC7" w:rsidRPr="00BD21D1" w:rsidRDefault="00B74DC7" w:rsidP="00B74DC7">
      <w:pPr>
        <w:pStyle w:val="Odstavekseznama"/>
        <w:numPr>
          <w:ilvl w:val="0"/>
          <w:numId w:val="91"/>
        </w:numPr>
        <w:tabs>
          <w:tab w:val="left" w:pos="426"/>
        </w:tabs>
        <w:autoSpaceDE w:val="0"/>
        <w:autoSpaceDN w:val="0"/>
        <w:adjustRightInd w:val="0"/>
        <w:spacing w:after="120" w:line="240" w:lineRule="auto"/>
        <w:ind w:left="0" w:firstLine="360"/>
        <w:jc w:val="both"/>
        <w:rPr>
          <w:rFonts w:ascii="Tahoma" w:hAnsi="Tahoma" w:cs="Tahoma"/>
        </w:rPr>
      </w:pPr>
      <w:r w:rsidRPr="00BD21D1">
        <w:rPr>
          <w:rFonts w:ascii="Tahoma" w:hAnsi="Tahoma" w:cs="Tahoma"/>
        </w:rPr>
        <w:t xml:space="preserve">načelo obveznega </w:t>
      </w:r>
      <w:r>
        <w:rPr>
          <w:rFonts w:ascii="Tahoma" w:hAnsi="Tahoma" w:cs="Tahoma"/>
        </w:rPr>
        <w:t>vpisa</w:t>
      </w:r>
      <w:r w:rsidRPr="00BD21D1">
        <w:rPr>
          <w:rFonts w:ascii="Tahoma" w:hAnsi="Tahoma" w:cs="Tahoma"/>
        </w:rPr>
        <w:t xml:space="preserve"> – ZKN določa, da morajo biti zemljišča in stavbe na območju Republike Slovenije vpisana v katastru nepremičnin, vpisana pa mora biti tudi vsaka sprememba podatkov o njih (razen izjem, ki jih določa ZKN ali drug zakon);</w:t>
      </w:r>
    </w:p>
    <w:p w:rsidR="00B74DC7" w:rsidRPr="00BD21D1" w:rsidRDefault="00B74DC7" w:rsidP="00B74DC7">
      <w:pPr>
        <w:pStyle w:val="Odstavekseznama"/>
        <w:numPr>
          <w:ilvl w:val="0"/>
          <w:numId w:val="91"/>
        </w:numPr>
        <w:autoSpaceDE w:val="0"/>
        <w:autoSpaceDN w:val="0"/>
        <w:adjustRightInd w:val="0"/>
        <w:spacing w:after="120" w:line="240" w:lineRule="auto"/>
        <w:ind w:left="0" w:firstLine="360"/>
        <w:jc w:val="both"/>
        <w:rPr>
          <w:rFonts w:ascii="Tahoma" w:hAnsi="Tahoma" w:cs="Tahoma"/>
        </w:rPr>
      </w:pPr>
      <w:r w:rsidRPr="00BD21D1">
        <w:rPr>
          <w:rFonts w:ascii="Tahoma" w:hAnsi="Tahoma" w:cs="Tahoma"/>
        </w:rPr>
        <w:t xml:space="preserve">načelo matičnosti evidenc – ZKN v največji možni meri zagotavlja to načelo v relaciji do zemljiške knjige in do drugih zbirk podatkov o nepremičninah, ki se povezujejo s katastrom nepremičnin (relacije do Prostorskega informacijskega sistema). Geodetska uprava ne skrbi za odpravo nepopolnih podatkov v drugih evidencah, ker so ti podatki določeni z drugim zakonom, ki določa skrbnika teh podatkov, zato je le-ta odgovoren nosilec, ki mora poskrbeti za popolne in kakovostne podatke; </w:t>
      </w:r>
    </w:p>
    <w:p w:rsidR="00B74DC7" w:rsidRPr="00BD21D1" w:rsidRDefault="00B74DC7" w:rsidP="00B74DC7">
      <w:pPr>
        <w:pStyle w:val="Odstavekseznama"/>
        <w:numPr>
          <w:ilvl w:val="0"/>
          <w:numId w:val="91"/>
        </w:numPr>
        <w:tabs>
          <w:tab w:val="left" w:pos="360"/>
        </w:tabs>
        <w:autoSpaceDE w:val="0"/>
        <w:autoSpaceDN w:val="0"/>
        <w:adjustRightInd w:val="0"/>
        <w:spacing w:after="120" w:line="240" w:lineRule="auto"/>
        <w:ind w:left="0" w:firstLine="360"/>
        <w:jc w:val="both"/>
        <w:rPr>
          <w:rFonts w:ascii="Tahoma" w:hAnsi="Tahoma" w:cs="Tahoma"/>
        </w:rPr>
      </w:pPr>
      <w:r w:rsidRPr="00BD21D1">
        <w:rPr>
          <w:rFonts w:ascii="Tahoma" w:hAnsi="Tahoma" w:cs="Tahoma"/>
        </w:rPr>
        <w:t xml:space="preserve">načelo gospodarnosti – celovita ureditev na področju </w:t>
      </w:r>
      <w:r>
        <w:rPr>
          <w:rFonts w:ascii="Tahoma" w:hAnsi="Tahoma" w:cs="Tahoma"/>
        </w:rPr>
        <w:t xml:space="preserve">vpisov </w:t>
      </w:r>
      <w:r w:rsidRPr="00BD21D1">
        <w:rPr>
          <w:rFonts w:ascii="Tahoma" w:hAnsi="Tahoma" w:cs="Tahoma"/>
        </w:rPr>
        <w:t xml:space="preserve">nepremičnin je bolj racionalna: vsi podatki o nepremičninah so zbrani na enem mestu – t.j. v katastru nepremičnin, </w:t>
      </w:r>
      <w:r w:rsidRPr="00BD21D1">
        <w:rPr>
          <w:rFonts w:ascii="Tahoma" w:hAnsi="Tahoma" w:cs="Tahoma"/>
        </w:rPr>
        <w:lastRenderedPageBreak/>
        <w:t>uporabljeni so enotni podatkovni standardi glede podatkov, ki se povezujejo s katastrom nepremičnin;</w:t>
      </w:r>
    </w:p>
    <w:p w:rsidR="00B74DC7" w:rsidRPr="00BD21D1" w:rsidRDefault="00B74DC7" w:rsidP="00B74DC7">
      <w:pPr>
        <w:pStyle w:val="Odstavekseznama"/>
        <w:numPr>
          <w:ilvl w:val="0"/>
          <w:numId w:val="91"/>
        </w:numPr>
        <w:tabs>
          <w:tab w:val="left" w:pos="360"/>
        </w:tabs>
        <w:autoSpaceDE w:val="0"/>
        <w:autoSpaceDN w:val="0"/>
        <w:adjustRightInd w:val="0"/>
        <w:spacing w:after="120" w:line="240" w:lineRule="auto"/>
        <w:ind w:left="0" w:firstLine="349"/>
        <w:jc w:val="both"/>
        <w:rPr>
          <w:rFonts w:ascii="Tahoma" w:hAnsi="Tahoma" w:cs="Tahoma"/>
        </w:rPr>
      </w:pPr>
      <w:r w:rsidRPr="00BD21D1">
        <w:rPr>
          <w:rFonts w:ascii="Tahoma" w:hAnsi="Tahoma" w:cs="Tahoma"/>
        </w:rPr>
        <w:t xml:space="preserve">načelo dobrega gospodarjenja – ureditev ZKN zagotavlja gospodarno in učinkovito vodenje katastra nepremičnin, evidence državne meje, registra prostorskih enot </w:t>
      </w:r>
      <w:r>
        <w:rPr>
          <w:rFonts w:ascii="Tahoma" w:hAnsi="Tahoma" w:cs="Tahoma"/>
        </w:rPr>
        <w:t xml:space="preserve">in </w:t>
      </w:r>
      <w:r w:rsidRPr="00BD21D1">
        <w:rPr>
          <w:rFonts w:ascii="Tahoma" w:hAnsi="Tahoma" w:cs="Tahoma"/>
        </w:rPr>
        <w:t>registra naslovov, zagotovljen je hiter in enostaven dostop do podatkov iz teh evidenc za različne uporabnike</w:t>
      </w:r>
      <w:r>
        <w:rPr>
          <w:rFonts w:ascii="Tahoma" w:hAnsi="Tahoma" w:cs="Tahoma"/>
        </w:rPr>
        <w:t xml:space="preserve">, </w:t>
      </w:r>
      <w:r w:rsidRPr="00BD21D1">
        <w:rPr>
          <w:rFonts w:ascii="Tahoma" w:hAnsi="Tahoma" w:cs="Tahoma"/>
        </w:rPr>
        <w:t>posredovanje in prevzem podatkov je enostavnejše in hitrejše;</w:t>
      </w:r>
    </w:p>
    <w:p w:rsidR="00B74DC7" w:rsidRPr="00A34C4C" w:rsidRDefault="00B74DC7" w:rsidP="00B74DC7">
      <w:pPr>
        <w:numPr>
          <w:ilvl w:val="0"/>
          <w:numId w:val="91"/>
        </w:numPr>
        <w:tabs>
          <w:tab w:val="left" w:pos="360"/>
        </w:tabs>
        <w:spacing w:after="0" w:line="240" w:lineRule="auto"/>
        <w:ind w:left="0" w:firstLine="360"/>
        <w:jc w:val="both"/>
        <w:rPr>
          <w:rFonts w:ascii="Tahoma" w:hAnsi="Tahoma" w:cs="Tahoma"/>
        </w:rPr>
      </w:pPr>
      <w:r w:rsidRPr="00A34C4C">
        <w:rPr>
          <w:rFonts w:ascii="Tahoma" w:hAnsi="Tahoma" w:cs="Tahoma"/>
        </w:rPr>
        <w:t xml:space="preserve">načelo preglednosti – ureditev ZKN jasno in pregledno določa </w:t>
      </w:r>
      <w:r>
        <w:rPr>
          <w:rFonts w:ascii="Tahoma" w:hAnsi="Tahoma" w:cs="Tahoma"/>
        </w:rPr>
        <w:t xml:space="preserve">vpise </w:t>
      </w:r>
      <w:r w:rsidRPr="00A34C4C">
        <w:rPr>
          <w:rFonts w:ascii="Tahoma" w:hAnsi="Tahoma" w:cs="Tahoma"/>
        </w:rPr>
        <w:t xml:space="preserve">podatkov o nepremičninah v katastru nepremičnin, podatkov o državni meji v evidenci državne meje, podatkov o prostorskih enotah v registru prostorskih enot in podatkov o naslovu v registru naslovov, ter nadzor nad izvajanjem </w:t>
      </w:r>
      <w:r>
        <w:rPr>
          <w:rFonts w:ascii="Tahoma" w:hAnsi="Tahoma" w:cs="Tahoma"/>
        </w:rPr>
        <w:t>ZKN</w:t>
      </w:r>
      <w:r w:rsidRPr="00A34C4C">
        <w:rPr>
          <w:rFonts w:ascii="Tahoma" w:hAnsi="Tahoma" w:cs="Tahoma"/>
        </w:rPr>
        <w:t>;</w:t>
      </w:r>
    </w:p>
    <w:p w:rsidR="00B74DC7" w:rsidRPr="00A34C4C" w:rsidRDefault="00B74DC7" w:rsidP="00B74DC7">
      <w:pPr>
        <w:numPr>
          <w:ilvl w:val="0"/>
          <w:numId w:val="91"/>
        </w:numPr>
        <w:tabs>
          <w:tab w:val="left" w:pos="360"/>
        </w:tabs>
        <w:spacing w:after="120" w:line="240" w:lineRule="auto"/>
        <w:ind w:left="0" w:firstLine="360"/>
        <w:jc w:val="both"/>
        <w:rPr>
          <w:rFonts w:ascii="Tahoma" w:hAnsi="Tahoma" w:cs="Tahoma"/>
        </w:rPr>
      </w:pPr>
      <w:r w:rsidRPr="00A34C4C">
        <w:rPr>
          <w:rFonts w:ascii="Tahoma" w:hAnsi="Tahoma" w:cs="Tahoma"/>
        </w:rPr>
        <w:t>načelo javnosti – ZKN določa javnost vpisanih podatkov v kataster nepremičnin, evidenco državne meje, register prostorskih enot ter register naslovov. Ker so evidenca državne meje, register prostorskih enot ter register naslovov po svoji naravi »javne zbirke prostorskih podatkov« in ne vsebujejo osebnih podatkov, so podatki iz teh evidenc javni (brez omejitev). Podatki katastra nepremičnin so tudi javni, razen taksativno določenih izjem: ker se v  katastru nepremičnin vodi tudi podatek o lastnikih/imetnikih stavbne pravice, je treba zaradi spoštovanja varstva osebnih podatkov v primeru, če gre za lastnike/imetnike stavbne pravice, ki so fizične osebe, nekatere podatke o njih »zapreti« pred javnostjo. Prav tako se iz javnosti izključijo podatki posebnega pomena za obrambo, notranjo varnost in obveščevalno varnostno dejavnost</w:t>
      </w:r>
      <w:r>
        <w:rPr>
          <w:rFonts w:ascii="Tahoma" w:hAnsi="Tahoma" w:cs="Tahoma"/>
        </w:rPr>
        <w:t>;</w:t>
      </w:r>
    </w:p>
    <w:p w:rsidR="00B74DC7" w:rsidRPr="00F82A35" w:rsidRDefault="00B74DC7" w:rsidP="00B74DC7">
      <w:pPr>
        <w:numPr>
          <w:ilvl w:val="0"/>
          <w:numId w:val="91"/>
        </w:numPr>
        <w:tabs>
          <w:tab w:val="left" w:pos="360"/>
        </w:tabs>
        <w:spacing w:after="0" w:line="240" w:lineRule="auto"/>
        <w:ind w:left="0" w:firstLine="360"/>
        <w:jc w:val="both"/>
        <w:rPr>
          <w:rFonts w:ascii="Tahoma" w:hAnsi="Tahoma" w:cs="Tahoma"/>
        </w:rPr>
      </w:pPr>
      <w:r w:rsidRPr="00F82A35">
        <w:rPr>
          <w:rFonts w:ascii="Tahoma" w:hAnsi="Tahoma" w:cs="Tahoma"/>
        </w:rPr>
        <w:t xml:space="preserve">načelo izpolnjevanja mednarodnih usmeritev – ZKN upošteva izvedbena pravila Direktive INSPIRE in usmeritve Evropske komisije ter ureditev ZIPI, Direktivo Sveta (ES) št. 114/2008 z dne 8. decembra 2008 o ugotavljanju in določanju evropske kritične infrastrukture ter o oceni potrebe za izboljšanje njene zaščite (UL L št. 345/75 z dne 23. 12. 2008) in Digitalno agendo (Digital agenda (Communications Networks). </w:t>
      </w:r>
    </w:p>
    <w:p w:rsidR="003A40CB" w:rsidRDefault="003A40CB" w:rsidP="003A40CB">
      <w:pPr>
        <w:pStyle w:val="Brezrazmikov"/>
      </w:pPr>
    </w:p>
    <w:p w:rsidR="00B74DC7" w:rsidRDefault="00B74DC7" w:rsidP="00B74DC7">
      <w:pPr>
        <w:jc w:val="both"/>
        <w:rPr>
          <w:rFonts w:ascii="Tahoma" w:hAnsi="Tahoma" w:cs="Tahoma"/>
        </w:rPr>
      </w:pPr>
      <w:r w:rsidRPr="00BD21D1">
        <w:rPr>
          <w:rFonts w:ascii="Tahoma" w:hAnsi="Tahoma" w:cs="Tahoma"/>
        </w:rPr>
        <w:t xml:space="preserve">Ureditev ZKN temelji na </w:t>
      </w:r>
      <w:r w:rsidRPr="00BD21D1">
        <w:rPr>
          <w:rFonts w:ascii="Tahoma" w:hAnsi="Tahoma" w:cs="Tahoma"/>
          <w:bCs/>
        </w:rPr>
        <w:t xml:space="preserve">načelih, ki zagotavljajo </w:t>
      </w:r>
      <w:r w:rsidRPr="00BD21D1">
        <w:rPr>
          <w:rFonts w:ascii="Tahoma" w:hAnsi="Tahoma" w:cs="Tahoma"/>
        </w:rPr>
        <w:t xml:space="preserve">gospodarno in učinkovito </w:t>
      </w:r>
      <w:r>
        <w:rPr>
          <w:rFonts w:ascii="Tahoma" w:hAnsi="Tahoma" w:cs="Tahoma"/>
        </w:rPr>
        <w:t xml:space="preserve">vpisovanje </w:t>
      </w:r>
      <w:r w:rsidRPr="00BD21D1">
        <w:rPr>
          <w:rFonts w:ascii="Tahoma" w:hAnsi="Tahoma" w:cs="Tahoma"/>
        </w:rPr>
        <w:t xml:space="preserve">podatkov o nepremičninah v katastru nepremičnin, državni meji v evidenci državne meje, </w:t>
      </w:r>
      <w:r w:rsidRPr="00026B03">
        <w:rPr>
          <w:rFonts w:ascii="Tahoma" w:hAnsi="Tahoma" w:cs="Tahoma"/>
        </w:rPr>
        <w:t>prostorskih enotah v registru prostorskih enot in o naslovu v registru naslovov, hkrati</w:t>
      </w:r>
      <w:r w:rsidRPr="00BD21D1">
        <w:rPr>
          <w:rFonts w:ascii="Tahoma" w:hAnsi="Tahoma" w:cs="Tahoma"/>
        </w:rPr>
        <w:t xml:space="preserve"> pa omogočajo dosego cilja teh evidenc – prikaz dejanskega fizičnega </w:t>
      </w:r>
      <w:r>
        <w:rPr>
          <w:rFonts w:ascii="Tahoma" w:hAnsi="Tahoma" w:cs="Tahoma"/>
        </w:rPr>
        <w:t xml:space="preserve">stanja </w:t>
      </w:r>
      <w:r w:rsidRPr="00BD21D1">
        <w:rPr>
          <w:rFonts w:ascii="Tahoma" w:hAnsi="Tahoma" w:cs="Tahoma"/>
        </w:rPr>
        <w:t xml:space="preserve">v prostoru oziroma zagotavljanje podatkov, ki odražajo dejansko stanje v naravi oziroma pravni ali upravni status teh podatkov. </w:t>
      </w:r>
    </w:p>
    <w:p w:rsidR="00B74DC7" w:rsidRPr="00BD21D1" w:rsidRDefault="00B74DC7" w:rsidP="00B74DC7">
      <w:pPr>
        <w:numPr>
          <w:ilvl w:val="1"/>
          <w:numId w:val="67"/>
        </w:numPr>
        <w:spacing w:before="100" w:beforeAutospacing="1" w:after="100" w:afterAutospacing="1" w:line="240" w:lineRule="auto"/>
        <w:jc w:val="both"/>
        <w:rPr>
          <w:rFonts w:ascii="Tahoma" w:hAnsi="Tahoma" w:cs="Tahoma"/>
          <w:b/>
          <w:bCs/>
          <w:lang w:val="x-none" w:eastAsia="x-none"/>
        </w:rPr>
      </w:pPr>
      <w:r w:rsidRPr="00BD21D1">
        <w:rPr>
          <w:rFonts w:ascii="Tahoma" w:hAnsi="Tahoma" w:cs="Tahoma"/>
          <w:b/>
          <w:bCs/>
          <w:lang w:eastAsia="x-none"/>
        </w:rPr>
        <w:t xml:space="preserve"> </w:t>
      </w:r>
      <w:r w:rsidRPr="00BD21D1">
        <w:rPr>
          <w:rFonts w:ascii="Tahoma" w:hAnsi="Tahoma" w:cs="Tahoma"/>
          <w:b/>
          <w:bCs/>
          <w:lang w:val="x-none" w:eastAsia="x-none"/>
        </w:rPr>
        <w:t>Poglavitne rešitve</w:t>
      </w:r>
    </w:p>
    <w:p w:rsidR="00B74DC7" w:rsidRPr="00BD21D1" w:rsidRDefault="00B74DC7" w:rsidP="00B74DC7">
      <w:pPr>
        <w:numPr>
          <w:ilvl w:val="0"/>
          <w:numId w:val="68"/>
        </w:numPr>
        <w:spacing w:after="0" w:line="240" w:lineRule="auto"/>
        <w:jc w:val="both"/>
        <w:rPr>
          <w:rFonts w:ascii="Tahoma" w:hAnsi="Tahoma" w:cs="Tahoma"/>
          <w:b/>
          <w:lang w:eastAsia="sl-SI"/>
        </w:rPr>
      </w:pPr>
      <w:r w:rsidRPr="00BD21D1">
        <w:rPr>
          <w:rFonts w:ascii="Tahoma" w:hAnsi="Tahoma" w:cs="Tahoma"/>
          <w:b/>
          <w:lang w:eastAsia="sl-SI"/>
        </w:rPr>
        <w:t>Predstavitev predlaganih rešitev</w:t>
      </w:r>
    </w:p>
    <w:p w:rsidR="003A40CB" w:rsidRDefault="003A40CB" w:rsidP="003A40CB">
      <w:pPr>
        <w:pStyle w:val="Brezrazmikov"/>
      </w:pPr>
    </w:p>
    <w:p w:rsidR="00B74DC7" w:rsidRPr="00C750CB" w:rsidRDefault="00B74DC7" w:rsidP="00B74DC7">
      <w:pPr>
        <w:spacing w:line="288" w:lineRule="auto"/>
        <w:jc w:val="both"/>
        <w:rPr>
          <w:rFonts w:ascii="Tahoma" w:hAnsi="Tahoma" w:cs="Tahoma"/>
          <w:b/>
        </w:rPr>
      </w:pPr>
      <w:r w:rsidRPr="00C750CB">
        <w:rPr>
          <w:rFonts w:ascii="Tahoma" w:hAnsi="Tahoma" w:cs="Tahoma"/>
          <w:b/>
        </w:rPr>
        <w:t xml:space="preserve">2.3.1. UREJENOST ZAKONA </w:t>
      </w:r>
    </w:p>
    <w:p w:rsidR="00B74DC7" w:rsidRDefault="00B74DC7" w:rsidP="00B74DC7">
      <w:pPr>
        <w:autoSpaceDE w:val="0"/>
        <w:autoSpaceDN w:val="0"/>
        <w:adjustRightInd w:val="0"/>
        <w:spacing w:line="240" w:lineRule="auto"/>
        <w:jc w:val="both"/>
        <w:rPr>
          <w:rFonts w:ascii="Tahoma" w:hAnsi="Tahoma" w:cs="Tahoma"/>
        </w:rPr>
      </w:pPr>
      <w:r>
        <w:rPr>
          <w:rFonts w:ascii="Tahoma" w:hAnsi="Tahoma" w:cs="Tahoma"/>
        </w:rPr>
        <w:t xml:space="preserve">Upoštevaje </w:t>
      </w:r>
      <w:r w:rsidRPr="00BD21D1">
        <w:rPr>
          <w:rFonts w:ascii="Tahoma" w:hAnsi="Tahoma" w:cs="Tahoma"/>
        </w:rPr>
        <w:t xml:space="preserve">pravila slovenske nomotehnike je ZKN glede zgradbe drugačen od veljavnega ZEN. Z ločitvijo na več delov zakona (9 delov) se poudarja delitev na splošne določbe, določbe, ki </w:t>
      </w:r>
      <w:r w:rsidRPr="006E6903">
        <w:rPr>
          <w:rFonts w:ascii="Tahoma" w:hAnsi="Tahoma" w:cs="Tahoma"/>
        </w:rPr>
        <w:t>urejajo posamezne evidence – kataster nepremičnin, evidenco državne meje, register prostorskih enot in register naslovov, posebej je poudarjen opozorilni sistem in izdajanje</w:t>
      </w:r>
      <w:r w:rsidRPr="00BD21D1">
        <w:rPr>
          <w:rFonts w:ascii="Tahoma" w:hAnsi="Tahoma" w:cs="Tahoma"/>
        </w:rPr>
        <w:t xml:space="preserve"> podatkov iz evidenc, ki se vodijo po ZKN, posebej pa so urejene tudi kazenske določbe ter prehodne in končne določbe. Ker je ZKN obsežen zakon, so deli zakona urejeni v poglavjih, ki so razdeljeni na oddelke in pododdelke. Na tak način določena in uporabljena struktura besedila (obsežnega zakona) bistveno prispeva k preglednosti in uporabnosti besedila ter k orientaciji v ZKN. </w:t>
      </w:r>
      <w:r>
        <w:rPr>
          <w:rFonts w:ascii="Tahoma" w:hAnsi="Tahoma" w:cs="Tahoma"/>
        </w:rPr>
        <w:t xml:space="preserve"> </w:t>
      </w:r>
    </w:p>
    <w:p w:rsidR="00B74DC7" w:rsidRPr="00BD21D1" w:rsidRDefault="00B74DC7" w:rsidP="00B74DC7">
      <w:pPr>
        <w:autoSpaceDE w:val="0"/>
        <w:autoSpaceDN w:val="0"/>
        <w:adjustRightInd w:val="0"/>
        <w:spacing w:line="240" w:lineRule="auto"/>
        <w:jc w:val="both"/>
        <w:rPr>
          <w:rFonts w:ascii="Tahoma" w:eastAsia="TT1Eo00" w:hAnsi="Tahoma" w:cs="Tahoma"/>
        </w:rPr>
      </w:pPr>
      <w:r w:rsidRPr="00BD21D1">
        <w:rPr>
          <w:rFonts w:ascii="Tahoma" w:eastAsia="TT1Eo00" w:hAnsi="Tahoma" w:cs="Tahoma"/>
        </w:rPr>
        <w:t>Struktura ZKN</w:t>
      </w:r>
      <w:r>
        <w:rPr>
          <w:rFonts w:ascii="Tahoma" w:eastAsia="TT1Eo00" w:hAnsi="Tahoma" w:cs="Tahoma"/>
        </w:rPr>
        <w:t>:</w:t>
      </w:r>
      <w:r w:rsidRPr="00BD21D1">
        <w:rPr>
          <w:rFonts w:ascii="Tahoma" w:eastAsia="TT1Eo00" w:hAnsi="Tahoma" w:cs="Tahoma"/>
        </w:rPr>
        <w:t xml:space="preserve"> </w:t>
      </w:r>
    </w:p>
    <w:p w:rsidR="00B74DC7" w:rsidRPr="00BD21D1" w:rsidRDefault="00B74DC7" w:rsidP="00B74DC7">
      <w:pPr>
        <w:pStyle w:val="Brezrazmikov"/>
        <w:rPr>
          <w:rFonts w:eastAsia="TT1Eo00"/>
        </w:rPr>
      </w:pPr>
    </w:p>
    <w:p w:rsidR="00B74DC7" w:rsidRPr="00BE07D0" w:rsidRDefault="00B74DC7" w:rsidP="00B74DC7">
      <w:pPr>
        <w:autoSpaceDE w:val="0"/>
        <w:autoSpaceDN w:val="0"/>
        <w:adjustRightInd w:val="0"/>
        <w:spacing w:line="288" w:lineRule="auto"/>
        <w:rPr>
          <w:rFonts w:ascii="Tahoma" w:eastAsia="TT1Eo00" w:hAnsi="Tahoma" w:cs="Tahoma"/>
          <w:highlight w:val="lightGray"/>
        </w:rPr>
      </w:pPr>
      <w:r w:rsidRPr="00BE07D0">
        <w:rPr>
          <w:rFonts w:ascii="Tahoma" w:eastAsia="TT1Eo00" w:hAnsi="Tahoma" w:cs="Tahoma"/>
          <w:highlight w:val="lightGray"/>
        </w:rPr>
        <w:t xml:space="preserve">Prvi del: SPLOŠNE DOLOČBE </w:t>
      </w:r>
    </w:p>
    <w:p w:rsidR="00B74DC7" w:rsidRPr="00BE07D0" w:rsidRDefault="00B74DC7" w:rsidP="00B74DC7">
      <w:pPr>
        <w:pStyle w:val="Odstavekseznama"/>
        <w:autoSpaceDE w:val="0"/>
        <w:autoSpaceDN w:val="0"/>
        <w:adjustRightInd w:val="0"/>
        <w:spacing w:line="288" w:lineRule="auto"/>
        <w:ind w:left="0"/>
        <w:rPr>
          <w:rFonts w:ascii="Tahoma" w:hAnsi="Tahoma" w:cs="Tahoma"/>
        </w:rPr>
      </w:pPr>
      <w:r w:rsidRPr="00BE07D0">
        <w:rPr>
          <w:rFonts w:ascii="Tahoma" w:eastAsia="TT1Eo00" w:hAnsi="Tahoma" w:cs="Tahoma"/>
          <w:highlight w:val="lightGray"/>
        </w:rPr>
        <w:lastRenderedPageBreak/>
        <w:t>Drugi del: KATASTER NEPREMIČNIN</w:t>
      </w:r>
      <w:r w:rsidRPr="00BE07D0">
        <w:rPr>
          <w:rFonts w:ascii="Tahoma" w:eastAsia="TT1Eo00" w:hAnsi="Tahoma" w:cs="Tahoma"/>
        </w:rPr>
        <w:t xml:space="preserve"> </w:t>
      </w:r>
    </w:p>
    <w:p w:rsidR="00B74DC7" w:rsidRPr="00C750CB" w:rsidRDefault="00B74DC7" w:rsidP="00B74DC7">
      <w:pPr>
        <w:autoSpaceDE w:val="0"/>
        <w:autoSpaceDN w:val="0"/>
        <w:adjustRightInd w:val="0"/>
        <w:spacing w:line="288" w:lineRule="auto"/>
        <w:ind w:firstLine="284"/>
        <w:jc w:val="both"/>
        <w:rPr>
          <w:rFonts w:ascii="Tahoma" w:eastAsia="TT1Eo00" w:hAnsi="Tahoma" w:cs="Tahoma"/>
        </w:rPr>
      </w:pPr>
      <w:r w:rsidRPr="00C750CB">
        <w:rPr>
          <w:rFonts w:ascii="Tahoma" w:hAnsi="Tahoma" w:cs="Tahoma"/>
        </w:rPr>
        <w:t>I. poglavje:</w:t>
      </w:r>
      <w:r w:rsidRPr="00C750CB">
        <w:rPr>
          <w:rFonts w:ascii="Tahoma" w:eastAsia="TT1Eo00" w:hAnsi="Tahoma" w:cs="Tahoma"/>
        </w:rPr>
        <w:t xml:space="preserve"> </w:t>
      </w:r>
      <w:r w:rsidRPr="00C750CB">
        <w:rPr>
          <w:rFonts w:ascii="Tahoma" w:hAnsi="Tahoma" w:cs="Tahoma"/>
          <w:noProof/>
        </w:rPr>
        <w:t>SKUPNE DOLOČBE</w:t>
      </w:r>
      <w:r w:rsidRPr="00C750CB">
        <w:rPr>
          <w:rFonts w:ascii="Tahoma" w:eastAsia="TT1Eo00" w:hAnsi="Tahoma" w:cs="Tahoma"/>
        </w:rPr>
        <w:t xml:space="preserve"> </w:t>
      </w:r>
    </w:p>
    <w:p w:rsidR="00B74DC7" w:rsidRPr="00C750CB" w:rsidRDefault="00B74DC7" w:rsidP="00B74DC7">
      <w:pPr>
        <w:autoSpaceDE w:val="0"/>
        <w:autoSpaceDN w:val="0"/>
        <w:adjustRightInd w:val="0"/>
        <w:spacing w:line="288" w:lineRule="auto"/>
        <w:ind w:firstLine="284"/>
        <w:jc w:val="both"/>
        <w:rPr>
          <w:rFonts w:ascii="Tahoma" w:hAnsi="Tahoma" w:cs="Tahoma"/>
        </w:rPr>
      </w:pPr>
      <w:r w:rsidRPr="00C750CB">
        <w:rPr>
          <w:rFonts w:ascii="Tahoma" w:hAnsi="Tahoma" w:cs="Tahoma"/>
        </w:rPr>
        <w:t xml:space="preserve">II. poglavje: </w:t>
      </w:r>
      <w:r w:rsidRPr="00C750CB">
        <w:rPr>
          <w:rFonts w:ascii="Tahoma" w:hAnsi="Tahoma" w:cs="Tahoma"/>
          <w:noProof/>
        </w:rPr>
        <w:t>PODATKI KATASTRA NEPREMIČNIN</w:t>
      </w:r>
      <w:r w:rsidRPr="00C750CB">
        <w:rPr>
          <w:rFonts w:ascii="Tahoma" w:hAnsi="Tahoma" w:cs="Tahoma"/>
        </w:rPr>
        <w:t xml:space="preserve"> </w:t>
      </w:r>
    </w:p>
    <w:p w:rsidR="00B74DC7" w:rsidRPr="00B419CF" w:rsidRDefault="00B74DC7" w:rsidP="008E07D5">
      <w:pPr>
        <w:pStyle w:val="Kazalovsebine4"/>
        <w:numPr>
          <w:ilvl w:val="0"/>
          <w:numId w:val="102"/>
        </w:numPr>
        <w:rPr>
          <w:rFonts w:eastAsiaTheme="minorEastAsia"/>
          <w:lang w:eastAsia="sl-SI"/>
        </w:rPr>
      </w:pPr>
      <w:r w:rsidRPr="00B419CF">
        <w:t>oddelek: Podatki o parceli, stavbi in delu stavbe</w:t>
      </w:r>
    </w:p>
    <w:p w:rsidR="00B74DC7" w:rsidRPr="00B419CF" w:rsidRDefault="00B74DC7" w:rsidP="008E07D5">
      <w:pPr>
        <w:pStyle w:val="Kazalovsebine4"/>
        <w:numPr>
          <w:ilvl w:val="0"/>
          <w:numId w:val="102"/>
        </w:numPr>
        <w:rPr>
          <w:rFonts w:eastAsiaTheme="minorEastAsia"/>
          <w:lang w:eastAsia="sl-SI"/>
        </w:rPr>
      </w:pPr>
      <w:r w:rsidRPr="00B419CF">
        <w:t>oddelek: Podatki o parceli</w:t>
      </w:r>
    </w:p>
    <w:p w:rsidR="00B74DC7" w:rsidRPr="00B419CF" w:rsidRDefault="00B74DC7" w:rsidP="008E07D5">
      <w:pPr>
        <w:pStyle w:val="Kazalovsebine4"/>
        <w:numPr>
          <w:ilvl w:val="0"/>
          <w:numId w:val="102"/>
        </w:numPr>
        <w:rPr>
          <w:rFonts w:eastAsiaTheme="minorEastAsia"/>
          <w:lang w:eastAsia="sl-SI"/>
        </w:rPr>
      </w:pPr>
      <w:r w:rsidRPr="00B419CF">
        <w:t>oddelek</w:t>
      </w:r>
      <w:r w:rsidRPr="00B419CF">
        <w:rPr>
          <w:i/>
        </w:rPr>
        <w:t>:</w:t>
      </w:r>
      <w:r w:rsidRPr="00B419CF">
        <w:t xml:space="preserve"> Podatki o stavbi in o delu stavbe</w:t>
      </w:r>
    </w:p>
    <w:p w:rsidR="00B74DC7" w:rsidRPr="00B419CF" w:rsidRDefault="00B74DC7" w:rsidP="008E07D5">
      <w:pPr>
        <w:pStyle w:val="Kazalovsebine4"/>
        <w:numPr>
          <w:ilvl w:val="0"/>
          <w:numId w:val="102"/>
        </w:numPr>
        <w:rPr>
          <w:rFonts w:eastAsiaTheme="minorEastAsia"/>
          <w:lang w:eastAsia="sl-SI"/>
        </w:rPr>
      </w:pPr>
      <w:r w:rsidRPr="00B419CF">
        <w:t>oddelek</w:t>
      </w:r>
      <w:r w:rsidRPr="00B419CF">
        <w:rPr>
          <w:i/>
        </w:rPr>
        <w:t>:</w:t>
      </w:r>
      <w:r w:rsidRPr="00B419CF">
        <w:t xml:space="preserve"> Podatki o stavbi</w:t>
      </w:r>
    </w:p>
    <w:p w:rsidR="00B74DC7" w:rsidRPr="00B419CF" w:rsidRDefault="00B74DC7" w:rsidP="008E07D5">
      <w:pPr>
        <w:pStyle w:val="Kazalovsebine4"/>
        <w:numPr>
          <w:ilvl w:val="0"/>
          <w:numId w:val="102"/>
        </w:numPr>
      </w:pPr>
      <w:r w:rsidRPr="00B419CF">
        <w:t>oddelek</w:t>
      </w:r>
      <w:r w:rsidRPr="00B419CF">
        <w:rPr>
          <w:i/>
        </w:rPr>
        <w:t>:</w:t>
      </w:r>
      <w:r w:rsidRPr="00B419CF">
        <w:t xml:space="preserve"> Podatki o delu stavbe</w:t>
      </w:r>
    </w:p>
    <w:p w:rsidR="00B74DC7" w:rsidRPr="00B419CF" w:rsidRDefault="00B74DC7" w:rsidP="008E07D5">
      <w:pPr>
        <w:pStyle w:val="Kazalovsebine4"/>
        <w:numPr>
          <w:ilvl w:val="0"/>
          <w:numId w:val="102"/>
        </w:numPr>
      </w:pPr>
      <w:r w:rsidRPr="00B419CF">
        <w:t>oddelek</w:t>
      </w:r>
      <w:r w:rsidRPr="00B419CF">
        <w:rPr>
          <w:i/>
        </w:rPr>
        <w:t>:</w:t>
      </w:r>
      <w:r w:rsidRPr="00B419CF">
        <w:t xml:space="preserve"> Meje občin v katastru nepremičnin</w:t>
      </w:r>
    </w:p>
    <w:p w:rsidR="002A7A45" w:rsidRPr="00B419CF" w:rsidRDefault="002A7A45" w:rsidP="002A7A45">
      <w:pPr>
        <w:pStyle w:val="Brezrazmikov"/>
      </w:pPr>
    </w:p>
    <w:p w:rsidR="00B74DC7" w:rsidRPr="00C750CB" w:rsidRDefault="00B74DC7" w:rsidP="00B74DC7">
      <w:pPr>
        <w:autoSpaceDE w:val="0"/>
        <w:autoSpaceDN w:val="0"/>
        <w:adjustRightInd w:val="0"/>
        <w:spacing w:line="288" w:lineRule="auto"/>
        <w:ind w:firstLine="284"/>
        <w:jc w:val="both"/>
        <w:rPr>
          <w:rFonts w:ascii="Tahoma" w:hAnsi="Tahoma" w:cs="Tahoma"/>
        </w:rPr>
      </w:pPr>
      <w:r w:rsidRPr="00C750CB">
        <w:rPr>
          <w:rFonts w:ascii="Tahoma" w:hAnsi="Tahoma" w:cs="Tahoma"/>
        </w:rPr>
        <w:t xml:space="preserve">III. poglavje: </w:t>
      </w:r>
      <w:r w:rsidRPr="00C750CB">
        <w:rPr>
          <w:rFonts w:ascii="Tahoma" w:hAnsi="Tahoma" w:cs="Tahoma"/>
          <w:noProof/>
        </w:rPr>
        <w:t>KATASTER NEPREMIČNIN IN DRUGE EVIDENCE O NEPREMIČNINAH</w:t>
      </w:r>
      <w:r w:rsidRPr="00C750CB">
        <w:rPr>
          <w:rFonts w:ascii="Tahoma" w:hAnsi="Tahoma" w:cs="Tahoma"/>
        </w:rPr>
        <w:t xml:space="preserve"> </w:t>
      </w:r>
    </w:p>
    <w:p w:rsidR="00B74DC7" w:rsidRPr="00C750CB" w:rsidRDefault="00B74DC7" w:rsidP="00B74DC7">
      <w:pPr>
        <w:autoSpaceDE w:val="0"/>
        <w:autoSpaceDN w:val="0"/>
        <w:adjustRightInd w:val="0"/>
        <w:spacing w:line="288" w:lineRule="auto"/>
        <w:ind w:firstLine="284"/>
        <w:jc w:val="both"/>
        <w:rPr>
          <w:rFonts w:ascii="Tahoma" w:hAnsi="Tahoma" w:cs="Tahoma"/>
        </w:rPr>
      </w:pPr>
      <w:r w:rsidRPr="00C750CB">
        <w:rPr>
          <w:rFonts w:ascii="Tahoma" w:hAnsi="Tahoma" w:cs="Tahoma"/>
        </w:rPr>
        <w:t xml:space="preserve">IV. poglavje: VPIS PODATKOV V KATASTER NEPREMIČNIN  </w:t>
      </w:r>
    </w:p>
    <w:p w:rsidR="00B74DC7" w:rsidRPr="00C750CB" w:rsidRDefault="00B74DC7" w:rsidP="00B74DC7">
      <w:pPr>
        <w:tabs>
          <w:tab w:val="left" w:pos="426"/>
        </w:tabs>
        <w:autoSpaceDE w:val="0"/>
        <w:autoSpaceDN w:val="0"/>
        <w:adjustRightInd w:val="0"/>
        <w:spacing w:line="288" w:lineRule="auto"/>
        <w:jc w:val="both"/>
        <w:rPr>
          <w:rFonts w:ascii="Tahoma" w:eastAsiaTheme="minorEastAsia" w:hAnsi="Tahoma" w:cs="Tahoma"/>
          <w:iCs/>
          <w:noProof/>
          <w:lang w:eastAsia="sl-SI"/>
        </w:rPr>
      </w:pPr>
      <w:r w:rsidRPr="00C750CB">
        <w:rPr>
          <w:rFonts w:ascii="Tahoma" w:hAnsi="Tahoma" w:cs="Tahoma"/>
        </w:rPr>
        <w:t xml:space="preserve">     1. oddelek: </w:t>
      </w:r>
      <w:r w:rsidRPr="00C750CB">
        <w:rPr>
          <w:rFonts w:ascii="Tahoma" w:hAnsi="Tahoma" w:cs="Tahoma"/>
          <w:noProof/>
        </w:rPr>
        <w:t>Katastrski postopki</w:t>
      </w:r>
    </w:p>
    <w:p w:rsidR="00B74DC7" w:rsidRPr="00C750CB" w:rsidRDefault="00B74DC7" w:rsidP="00F11A3D">
      <w:pPr>
        <w:pStyle w:val="Odstavekseznama"/>
        <w:numPr>
          <w:ilvl w:val="0"/>
          <w:numId w:val="96"/>
        </w:numPr>
        <w:tabs>
          <w:tab w:val="left" w:pos="426"/>
        </w:tabs>
        <w:spacing w:after="0" w:line="240" w:lineRule="auto"/>
        <w:jc w:val="both"/>
        <w:rPr>
          <w:rFonts w:ascii="Tahoma" w:eastAsiaTheme="minorEastAsia" w:hAnsi="Tahoma" w:cs="Tahoma"/>
          <w:noProof/>
          <w:lang w:eastAsia="sl-SI"/>
        </w:rPr>
      </w:pPr>
      <w:r w:rsidRPr="00C750CB">
        <w:rPr>
          <w:rFonts w:ascii="Tahoma" w:hAnsi="Tahoma" w:cs="Tahoma"/>
        </w:rPr>
        <w:t xml:space="preserve">pododdelek: </w:t>
      </w:r>
      <w:r w:rsidRPr="00C750CB">
        <w:rPr>
          <w:rFonts w:ascii="Tahoma" w:hAnsi="Tahoma" w:cs="Tahoma"/>
          <w:noProof/>
        </w:rPr>
        <w:t>Skupne določbe</w:t>
      </w:r>
    </w:p>
    <w:p w:rsidR="00B74DC7" w:rsidRPr="00C750CB" w:rsidRDefault="00B74DC7" w:rsidP="00F11A3D">
      <w:pPr>
        <w:pStyle w:val="Odstavekseznama"/>
        <w:numPr>
          <w:ilvl w:val="0"/>
          <w:numId w:val="96"/>
        </w:numPr>
        <w:tabs>
          <w:tab w:val="left" w:pos="426"/>
        </w:tabs>
        <w:spacing w:after="0" w:line="240" w:lineRule="auto"/>
        <w:jc w:val="both"/>
        <w:rPr>
          <w:rFonts w:ascii="Tahoma" w:hAnsi="Tahoma" w:cs="Tahoma"/>
        </w:rPr>
      </w:pPr>
      <w:r w:rsidRPr="00C750CB">
        <w:rPr>
          <w:rFonts w:ascii="Tahoma" w:hAnsi="Tahoma" w:cs="Tahoma"/>
        </w:rPr>
        <w:t xml:space="preserve">pododdelek: </w:t>
      </w:r>
      <w:r w:rsidRPr="00C750CB">
        <w:rPr>
          <w:rFonts w:ascii="Tahoma" w:hAnsi="Tahoma" w:cs="Tahoma"/>
          <w:noProof/>
        </w:rPr>
        <w:t>Objava katastrskega postopka</w:t>
      </w:r>
    </w:p>
    <w:p w:rsidR="00B74DC7" w:rsidRPr="00C750CB" w:rsidRDefault="00B74DC7" w:rsidP="00F11A3D">
      <w:pPr>
        <w:pStyle w:val="Odstavekseznama"/>
        <w:numPr>
          <w:ilvl w:val="0"/>
          <w:numId w:val="96"/>
        </w:numPr>
        <w:tabs>
          <w:tab w:val="left" w:pos="426"/>
        </w:tabs>
        <w:spacing w:after="0" w:line="240" w:lineRule="auto"/>
        <w:jc w:val="both"/>
        <w:rPr>
          <w:rFonts w:ascii="Tahoma" w:eastAsiaTheme="minorEastAsia" w:hAnsi="Tahoma" w:cs="Tahoma"/>
          <w:noProof/>
          <w:lang w:eastAsia="sl-SI"/>
        </w:rPr>
      </w:pPr>
      <w:r w:rsidRPr="00C750CB">
        <w:rPr>
          <w:rFonts w:ascii="Tahoma" w:hAnsi="Tahoma" w:cs="Tahoma"/>
        </w:rPr>
        <w:t xml:space="preserve">pododdelek: </w:t>
      </w:r>
      <w:r w:rsidRPr="00C750CB">
        <w:rPr>
          <w:rFonts w:ascii="Tahoma" w:hAnsi="Tahoma" w:cs="Tahoma"/>
          <w:noProof/>
        </w:rPr>
        <w:t>Postopek za izdelavo elaborata</w:t>
      </w:r>
    </w:p>
    <w:p w:rsidR="00B74DC7" w:rsidRPr="00C750CB" w:rsidRDefault="00B74DC7" w:rsidP="00F11A3D">
      <w:pPr>
        <w:pStyle w:val="Odstavekseznama"/>
        <w:numPr>
          <w:ilvl w:val="0"/>
          <w:numId w:val="96"/>
        </w:numPr>
        <w:tabs>
          <w:tab w:val="left" w:pos="426"/>
        </w:tabs>
        <w:spacing w:after="0" w:line="240" w:lineRule="auto"/>
        <w:jc w:val="both"/>
        <w:rPr>
          <w:rFonts w:ascii="Tahoma" w:eastAsiaTheme="minorEastAsia" w:hAnsi="Tahoma" w:cs="Tahoma"/>
          <w:noProof/>
          <w:lang w:eastAsia="sl-SI"/>
        </w:rPr>
      </w:pPr>
      <w:r w:rsidRPr="00C750CB">
        <w:rPr>
          <w:rFonts w:ascii="Tahoma" w:hAnsi="Tahoma" w:cs="Tahoma"/>
        </w:rPr>
        <w:t xml:space="preserve">pododdelek: </w:t>
      </w:r>
      <w:r w:rsidRPr="00C750CB">
        <w:rPr>
          <w:rFonts w:ascii="Tahoma" w:hAnsi="Tahoma" w:cs="Tahoma"/>
          <w:noProof/>
        </w:rPr>
        <w:t>Elaborat in vpis elaborata v informacijski sistem Katastra</w:t>
      </w:r>
    </w:p>
    <w:p w:rsidR="00B74DC7" w:rsidRPr="00C750CB" w:rsidRDefault="00B74DC7" w:rsidP="00F11A3D">
      <w:pPr>
        <w:pStyle w:val="Odstavekseznama"/>
        <w:numPr>
          <w:ilvl w:val="0"/>
          <w:numId w:val="96"/>
        </w:numPr>
        <w:tabs>
          <w:tab w:val="left" w:pos="426"/>
        </w:tabs>
        <w:spacing w:after="0" w:line="240" w:lineRule="auto"/>
        <w:jc w:val="both"/>
        <w:rPr>
          <w:rFonts w:ascii="Tahoma" w:eastAsiaTheme="minorEastAsia" w:hAnsi="Tahoma" w:cs="Tahoma"/>
          <w:noProof/>
          <w:lang w:eastAsia="sl-SI"/>
        </w:rPr>
      </w:pPr>
      <w:r w:rsidRPr="00C750CB">
        <w:rPr>
          <w:rFonts w:ascii="Tahoma" w:hAnsi="Tahoma" w:cs="Tahoma"/>
        </w:rPr>
        <w:t>pododdelek: V</w:t>
      </w:r>
      <w:r w:rsidRPr="00C750CB">
        <w:rPr>
          <w:rFonts w:ascii="Tahoma" w:hAnsi="Tahoma" w:cs="Tahoma"/>
          <w:noProof/>
        </w:rPr>
        <w:t>pis podatkov v kataster nepremičnin na zahtevo  stranke</w:t>
      </w:r>
    </w:p>
    <w:p w:rsidR="00B74DC7" w:rsidRPr="00C750CB" w:rsidRDefault="00B74DC7" w:rsidP="00F11A3D">
      <w:pPr>
        <w:pStyle w:val="Odstavekseznama"/>
        <w:numPr>
          <w:ilvl w:val="0"/>
          <w:numId w:val="96"/>
        </w:numPr>
        <w:spacing w:after="0" w:line="240" w:lineRule="auto"/>
        <w:jc w:val="both"/>
        <w:rPr>
          <w:rFonts w:ascii="Tahoma" w:eastAsiaTheme="minorEastAsia" w:hAnsi="Tahoma" w:cs="Tahoma"/>
          <w:noProof/>
          <w:lang w:eastAsia="sl-SI"/>
        </w:rPr>
      </w:pPr>
      <w:r w:rsidRPr="00C750CB">
        <w:rPr>
          <w:rFonts w:ascii="Tahoma" w:hAnsi="Tahoma" w:cs="Tahoma"/>
        </w:rPr>
        <w:t>pododdelek: V</w:t>
      </w:r>
      <w:r w:rsidRPr="00C750CB">
        <w:rPr>
          <w:rFonts w:ascii="Tahoma" w:hAnsi="Tahoma" w:cs="Tahoma"/>
          <w:noProof/>
        </w:rPr>
        <w:t>pis podatkov v kataster nepremičnin po uradni dolžnosti</w:t>
      </w:r>
    </w:p>
    <w:p w:rsidR="00B74DC7" w:rsidRPr="00C750CB" w:rsidRDefault="00B74DC7" w:rsidP="00F11A3D">
      <w:pPr>
        <w:pStyle w:val="Odstavekseznama"/>
        <w:numPr>
          <w:ilvl w:val="0"/>
          <w:numId w:val="96"/>
        </w:numPr>
        <w:spacing w:after="0" w:line="240" w:lineRule="auto"/>
        <w:jc w:val="both"/>
        <w:rPr>
          <w:rFonts w:ascii="Tahoma" w:hAnsi="Tahoma" w:cs="Tahoma"/>
          <w:noProof/>
        </w:rPr>
      </w:pPr>
      <w:r w:rsidRPr="00C750CB">
        <w:rPr>
          <w:rFonts w:ascii="Tahoma" w:hAnsi="Tahoma" w:cs="Tahoma"/>
        </w:rPr>
        <w:t>pododdelek: V</w:t>
      </w:r>
      <w:r w:rsidRPr="00C750CB">
        <w:rPr>
          <w:rFonts w:ascii="Tahoma" w:hAnsi="Tahoma" w:cs="Tahoma"/>
          <w:noProof/>
        </w:rPr>
        <w:t>pis podatkov v kataster nepremičnin na podlagi sodnih</w:t>
      </w:r>
    </w:p>
    <w:p w:rsidR="00B74DC7" w:rsidRPr="00F11A3D" w:rsidRDefault="00F11A3D" w:rsidP="00F11A3D">
      <w:pPr>
        <w:pStyle w:val="Odstavekseznama"/>
        <w:ind w:left="1440"/>
        <w:rPr>
          <w:rFonts w:ascii="Tahoma" w:eastAsiaTheme="minorEastAsia" w:hAnsi="Tahoma" w:cs="Tahoma"/>
          <w:noProof/>
          <w:lang w:eastAsia="sl-SI"/>
        </w:rPr>
      </w:pPr>
      <w:r>
        <w:rPr>
          <w:rFonts w:ascii="Tahoma" w:hAnsi="Tahoma" w:cs="Tahoma"/>
          <w:noProof/>
        </w:rPr>
        <w:t xml:space="preserve">         </w:t>
      </w:r>
      <w:r w:rsidR="00B74DC7" w:rsidRPr="00F11A3D">
        <w:rPr>
          <w:rFonts w:ascii="Tahoma" w:hAnsi="Tahoma" w:cs="Tahoma"/>
          <w:noProof/>
        </w:rPr>
        <w:t>postopkov in postopkov alternativnega reševanja sporov</w:t>
      </w:r>
    </w:p>
    <w:p w:rsidR="00B74DC7" w:rsidRPr="00C750CB" w:rsidRDefault="00B74DC7" w:rsidP="00F11A3D">
      <w:pPr>
        <w:pStyle w:val="Odstavekseznama"/>
        <w:numPr>
          <w:ilvl w:val="0"/>
          <w:numId w:val="96"/>
        </w:numPr>
        <w:spacing w:after="0" w:line="240" w:lineRule="auto"/>
        <w:jc w:val="both"/>
        <w:rPr>
          <w:rFonts w:ascii="Tahoma" w:eastAsiaTheme="minorEastAsia" w:hAnsi="Tahoma" w:cs="Tahoma"/>
          <w:noProof/>
          <w:lang w:eastAsia="sl-SI"/>
        </w:rPr>
      </w:pPr>
      <w:r w:rsidRPr="00C750CB">
        <w:rPr>
          <w:rFonts w:ascii="Tahoma" w:hAnsi="Tahoma" w:cs="Tahoma"/>
        </w:rPr>
        <w:t xml:space="preserve">pododdelek: </w:t>
      </w:r>
      <w:r w:rsidRPr="00C750CB">
        <w:rPr>
          <w:rFonts w:ascii="Tahoma" w:hAnsi="Tahoma" w:cs="Tahoma"/>
          <w:noProof/>
        </w:rPr>
        <w:t>Stroški upravnega dela katastrskega postopka</w:t>
      </w:r>
    </w:p>
    <w:p w:rsidR="002A7A45" w:rsidRDefault="00B74DC7" w:rsidP="00F11A3D">
      <w:pPr>
        <w:pStyle w:val="Brezrazmikov"/>
        <w:rPr>
          <w:noProof/>
        </w:rPr>
      </w:pPr>
      <w:r w:rsidRPr="00C750CB">
        <w:rPr>
          <w:noProof/>
        </w:rPr>
        <w:t xml:space="preserve">       </w:t>
      </w:r>
    </w:p>
    <w:p w:rsidR="00B74DC7" w:rsidRPr="00AF100B" w:rsidRDefault="002A7A45" w:rsidP="00885601">
      <w:pPr>
        <w:tabs>
          <w:tab w:val="left" w:pos="567"/>
        </w:tabs>
        <w:autoSpaceDE w:val="0"/>
        <w:autoSpaceDN w:val="0"/>
        <w:adjustRightInd w:val="0"/>
        <w:spacing w:line="288" w:lineRule="auto"/>
        <w:jc w:val="both"/>
        <w:rPr>
          <w:rFonts w:ascii="Tahoma" w:eastAsiaTheme="minorEastAsia" w:hAnsi="Tahoma" w:cs="Tahoma"/>
          <w:iCs/>
          <w:noProof/>
          <w:lang w:eastAsia="sl-SI"/>
        </w:rPr>
      </w:pPr>
      <w:r w:rsidRPr="00AF100B">
        <w:rPr>
          <w:rFonts w:ascii="Tahoma" w:hAnsi="Tahoma" w:cs="Tahoma"/>
          <w:noProof/>
        </w:rPr>
        <w:t xml:space="preserve">      </w:t>
      </w:r>
      <w:r w:rsidR="00B74DC7" w:rsidRPr="00AF100B">
        <w:rPr>
          <w:rFonts w:ascii="Tahoma" w:hAnsi="Tahoma" w:cs="Tahoma"/>
          <w:noProof/>
        </w:rPr>
        <w:t>2.</w:t>
      </w:r>
      <w:r w:rsidR="00B74DC7" w:rsidRPr="00AF100B">
        <w:rPr>
          <w:rFonts w:ascii="Tahoma" w:hAnsi="Tahoma" w:cs="Tahoma"/>
        </w:rPr>
        <w:t xml:space="preserve"> oddelek:</w:t>
      </w:r>
      <w:r w:rsidR="00B74DC7" w:rsidRPr="00AF100B">
        <w:rPr>
          <w:rFonts w:ascii="Tahoma" w:hAnsi="Tahoma" w:cs="Tahoma"/>
          <w:noProof/>
        </w:rPr>
        <w:t xml:space="preserve"> Vrste katastrskih postopkov</w:t>
      </w:r>
    </w:p>
    <w:p w:rsidR="00B74DC7" w:rsidRPr="00666C71" w:rsidRDefault="00B74DC7" w:rsidP="008E07D5">
      <w:pPr>
        <w:pStyle w:val="Kazalovsebine4"/>
        <w:numPr>
          <w:ilvl w:val="0"/>
          <w:numId w:val="99"/>
        </w:numPr>
        <w:rPr>
          <w:rFonts w:eastAsiaTheme="minorEastAsia"/>
          <w:lang w:eastAsia="sl-SI"/>
        </w:rPr>
      </w:pPr>
      <w:r w:rsidRPr="00666C71">
        <w:t>pododdelek: Ureditev meje parcele</w:t>
      </w:r>
    </w:p>
    <w:p w:rsidR="00B74DC7" w:rsidRPr="00666C71" w:rsidRDefault="00B74DC7" w:rsidP="008E07D5">
      <w:pPr>
        <w:pStyle w:val="Kazalovsebine4"/>
        <w:numPr>
          <w:ilvl w:val="0"/>
          <w:numId w:val="99"/>
        </w:numPr>
        <w:rPr>
          <w:rFonts w:eastAsiaTheme="minorEastAsia"/>
          <w:lang w:eastAsia="sl-SI"/>
        </w:rPr>
      </w:pPr>
      <w:r w:rsidRPr="00666C71">
        <w:t>pododdelek: Izračun površine</w:t>
      </w:r>
    </w:p>
    <w:p w:rsidR="00B74DC7" w:rsidRPr="00666C71" w:rsidRDefault="00B74DC7" w:rsidP="008E07D5">
      <w:pPr>
        <w:pStyle w:val="Kazalovsebine4"/>
        <w:numPr>
          <w:ilvl w:val="0"/>
          <w:numId w:val="99"/>
        </w:numPr>
        <w:rPr>
          <w:rFonts w:eastAsiaTheme="minorEastAsia"/>
          <w:lang w:eastAsia="sl-SI"/>
        </w:rPr>
      </w:pPr>
      <w:r w:rsidRPr="00666C71">
        <w:t>pododdelek: Označitev meje parcele</w:t>
      </w:r>
    </w:p>
    <w:p w:rsidR="00B74DC7" w:rsidRPr="00666C71" w:rsidRDefault="00B74DC7" w:rsidP="008E07D5">
      <w:pPr>
        <w:pStyle w:val="Kazalovsebine4"/>
        <w:numPr>
          <w:ilvl w:val="0"/>
          <w:numId w:val="99"/>
        </w:numPr>
        <w:rPr>
          <w:rFonts w:eastAsiaTheme="minorEastAsia"/>
          <w:lang w:eastAsia="sl-SI"/>
        </w:rPr>
      </w:pPr>
      <w:r w:rsidRPr="00666C71">
        <w:t>pododdelek: Nova izmera</w:t>
      </w:r>
    </w:p>
    <w:p w:rsidR="00B74DC7" w:rsidRPr="00666C71" w:rsidRDefault="00B74DC7" w:rsidP="008E07D5">
      <w:pPr>
        <w:pStyle w:val="Kazalovsebine4"/>
        <w:numPr>
          <w:ilvl w:val="0"/>
          <w:numId w:val="99"/>
        </w:numPr>
        <w:rPr>
          <w:rFonts w:eastAsiaTheme="minorEastAsia"/>
          <w:lang w:eastAsia="sl-SI"/>
        </w:rPr>
      </w:pPr>
      <w:r w:rsidRPr="00666C71">
        <w:t>pododdelek: Lokacijska izboljšava</w:t>
      </w:r>
    </w:p>
    <w:p w:rsidR="00B74DC7" w:rsidRPr="00666C71" w:rsidRDefault="00B74DC7" w:rsidP="008E07D5">
      <w:pPr>
        <w:pStyle w:val="Kazalovsebine4"/>
        <w:numPr>
          <w:ilvl w:val="0"/>
          <w:numId w:val="99"/>
        </w:numPr>
        <w:rPr>
          <w:rFonts w:eastAsiaTheme="minorEastAsia"/>
          <w:lang w:eastAsia="sl-SI"/>
        </w:rPr>
      </w:pPr>
      <w:r w:rsidRPr="00666C71">
        <w:t xml:space="preserve">pododdelek: Spreminjanje meje parcele </w:t>
      </w:r>
    </w:p>
    <w:p w:rsidR="00B74DC7" w:rsidRPr="00666C71" w:rsidRDefault="00B74DC7" w:rsidP="008E07D5">
      <w:pPr>
        <w:pStyle w:val="Kazalovsebine4"/>
        <w:numPr>
          <w:ilvl w:val="0"/>
          <w:numId w:val="99"/>
        </w:numPr>
        <w:rPr>
          <w:rFonts w:eastAsiaTheme="minorEastAsia"/>
          <w:lang w:eastAsia="sl-SI"/>
        </w:rPr>
      </w:pPr>
      <w:r w:rsidRPr="00666C71">
        <w:t xml:space="preserve">pododdelek: Določitev območja služnosti in območja stavbne pravice </w:t>
      </w:r>
      <w:r w:rsidRPr="00666C71">
        <w:rPr>
          <w:rFonts w:eastAsiaTheme="minorEastAsia"/>
          <w:lang w:eastAsia="sl-SI"/>
        </w:rPr>
        <w:t xml:space="preserve"> </w:t>
      </w:r>
    </w:p>
    <w:p w:rsidR="00B74DC7" w:rsidRPr="00666C71" w:rsidRDefault="00B74DC7" w:rsidP="008E07D5">
      <w:pPr>
        <w:pStyle w:val="Kazalovsebine4"/>
        <w:numPr>
          <w:ilvl w:val="0"/>
          <w:numId w:val="99"/>
        </w:numPr>
        <w:rPr>
          <w:rFonts w:eastAsiaTheme="minorEastAsia"/>
          <w:lang w:eastAsia="sl-SI"/>
        </w:rPr>
      </w:pPr>
      <w:r w:rsidRPr="00666C71">
        <w:t>pododdelek: Spremembe bonitete zemljišč</w:t>
      </w:r>
    </w:p>
    <w:p w:rsidR="00B74DC7" w:rsidRPr="00666C71" w:rsidRDefault="00B74DC7" w:rsidP="008E07D5">
      <w:pPr>
        <w:pStyle w:val="Kazalovsebine4"/>
        <w:numPr>
          <w:ilvl w:val="0"/>
          <w:numId w:val="99"/>
        </w:numPr>
        <w:rPr>
          <w:rFonts w:eastAsiaTheme="minorEastAsia"/>
          <w:lang w:eastAsia="sl-SI"/>
        </w:rPr>
      </w:pPr>
      <w:r w:rsidRPr="00666C71">
        <w:t>pododdelek: Spreminjanje mej občin</w:t>
      </w:r>
    </w:p>
    <w:p w:rsidR="00B74DC7" w:rsidRPr="00666C71" w:rsidRDefault="00B74DC7" w:rsidP="008E07D5">
      <w:pPr>
        <w:pStyle w:val="Kazalovsebine4"/>
        <w:numPr>
          <w:ilvl w:val="0"/>
          <w:numId w:val="99"/>
        </w:numPr>
        <w:rPr>
          <w:rFonts w:eastAsiaTheme="minorEastAsia"/>
          <w:lang w:eastAsia="sl-SI"/>
        </w:rPr>
      </w:pPr>
      <w:r w:rsidRPr="00666C71">
        <w:t xml:space="preserve">pododdelek: Vpis stavbe in delov stavbe v kataster nepremičnin </w:t>
      </w:r>
    </w:p>
    <w:p w:rsidR="00B74DC7" w:rsidRPr="00666C71" w:rsidRDefault="00B74DC7" w:rsidP="008E07D5">
      <w:pPr>
        <w:pStyle w:val="Kazalovsebine4"/>
        <w:numPr>
          <w:ilvl w:val="0"/>
          <w:numId w:val="99"/>
        </w:numPr>
        <w:rPr>
          <w:rFonts w:eastAsiaTheme="minorEastAsia"/>
          <w:lang w:eastAsia="sl-SI"/>
        </w:rPr>
      </w:pPr>
      <w:r w:rsidRPr="00666C71">
        <w:t>pododdelek: Vpis sprememb podatkov o stavbi in delu stavbe v kataster nepremičnin</w:t>
      </w:r>
    </w:p>
    <w:p w:rsidR="00B74DC7" w:rsidRPr="00666C71" w:rsidRDefault="00B74DC7" w:rsidP="008E07D5">
      <w:pPr>
        <w:pStyle w:val="Kazalovsebine4"/>
        <w:numPr>
          <w:ilvl w:val="0"/>
          <w:numId w:val="99"/>
        </w:numPr>
      </w:pPr>
      <w:r w:rsidRPr="00666C71">
        <w:t xml:space="preserve">pododdelek: Spremembe podatkov o stavbi in o delih stavbe, ki se spreminjajo z  </w:t>
      </w:r>
    </w:p>
    <w:p w:rsidR="00B74DC7" w:rsidRPr="00666C71" w:rsidRDefault="00AF100B" w:rsidP="008E07D5">
      <w:pPr>
        <w:pStyle w:val="Kazalovsebine4"/>
        <w:rPr>
          <w:rFonts w:eastAsiaTheme="minorEastAsia"/>
          <w:lang w:eastAsia="sl-SI"/>
        </w:rPr>
      </w:pPr>
      <w:r>
        <w:t xml:space="preserve">                        </w:t>
      </w:r>
      <w:r w:rsidR="00666C71">
        <w:t xml:space="preserve">     </w:t>
      </w:r>
      <w:r w:rsidR="00B74DC7" w:rsidRPr="00666C71">
        <w:t>zahtevo brez elaborata</w:t>
      </w:r>
    </w:p>
    <w:p w:rsidR="00B74DC7" w:rsidRPr="00AF100B" w:rsidRDefault="00B74DC7" w:rsidP="00AF100B">
      <w:pPr>
        <w:pStyle w:val="Odstavekseznama"/>
        <w:numPr>
          <w:ilvl w:val="0"/>
          <w:numId w:val="99"/>
        </w:numPr>
        <w:jc w:val="both"/>
        <w:rPr>
          <w:rFonts w:ascii="Tahoma" w:hAnsi="Tahoma" w:cs="Tahoma"/>
        </w:rPr>
      </w:pPr>
      <w:r w:rsidRPr="00AF100B">
        <w:rPr>
          <w:rFonts w:ascii="Tahoma" w:hAnsi="Tahoma" w:cs="Tahoma"/>
        </w:rPr>
        <w:t xml:space="preserve">pododdelek: </w:t>
      </w:r>
      <w:r w:rsidRPr="00AF100B">
        <w:rPr>
          <w:rFonts w:ascii="Tahoma" w:hAnsi="Tahoma" w:cs="Tahoma"/>
          <w:noProof/>
        </w:rPr>
        <w:t>Vpis in izbris parcel in stavb zaradi spremembe državne meje</w:t>
      </w:r>
    </w:p>
    <w:p w:rsidR="00B74DC7" w:rsidRPr="00885601" w:rsidRDefault="00B74DC7" w:rsidP="00885601">
      <w:pPr>
        <w:pStyle w:val="Kazalovsebine3"/>
        <w:ind w:hanging="298"/>
        <w:jc w:val="left"/>
        <w:rPr>
          <w:rFonts w:eastAsiaTheme="minorEastAsia"/>
          <w:b w:val="0"/>
          <w:noProof/>
          <w:lang w:eastAsia="sl-SI"/>
        </w:rPr>
      </w:pPr>
      <w:r w:rsidRPr="00C750CB">
        <w:rPr>
          <w:noProof/>
        </w:rPr>
        <w:t xml:space="preserve">     </w:t>
      </w:r>
      <w:r w:rsidRPr="00885601">
        <w:rPr>
          <w:b w:val="0"/>
          <w:noProof/>
        </w:rPr>
        <w:t>3. oddelek: Prevzem podatkov</w:t>
      </w:r>
    </w:p>
    <w:p w:rsidR="00B74DC7" w:rsidRPr="00885601" w:rsidRDefault="00B74DC7" w:rsidP="00885601">
      <w:pPr>
        <w:pStyle w:val="Kazalovsebine3"/>
        <w:ind w:hanging="298"/>
        <w:jc w:val="left"/>
        <w:rPr>
          <w:b w:val="0"/>
          <w:noProof/>
        </w:rPr>
      </w:pPr>
      <w:r w:rsidRPr="00885601">
        <w:rPr>
          <w:b w:val="0"/>
          <w:noProof/>
        </w:rPr>
        <w:t xml:space="preserve">     4. </w:t>
      </w:r>
      <w:r w:rsidRPr="00885601">
        <w:rPr>
          <w:rFonts w:eastAsiaTheme="minorEastAsia"/>
          <w:b w:val="0"/>
          <w:noProof/>
          <w:lang w:eastAsia="sl-SI"/>
        </w:rPr>
        <w:t xml:space="preserve">oddelek: </w:t>
      </w:r>
      <w:r w:rsidRPr="00885601">
        <w:rPr>
          <w:b w:val="0"/>
          <w:noProof/>
        </w:rPr>
        <w:t>Izračun podatkov</w:t>
      </w:r>
    </w:p>
    <w:p w:rsidR="00B74DC7" w:rsidRPr="00C750CB" w:rsidRDefault="00B74DC7" w:rsidP="00B74DC7">
      <w:pPr>
        <w:rPr>
          <w:rFonts w:ascii="Tahoma" w:eastAsiaTheme="minorEastAsia" w:hAnsi="Tahoma" w:cs="Tahoma"/>
        </w:rPr>
      </w:pPr>
      <w:r w:rsidRPr="00C750CB">
        <w:rPr>
          <w:rFonts w:ascii="Tahoma" w:eastAsiaTheme="minorEastAsia" w:hAnsi="Tahoma" w:cs="Tahoma"/>
        </w:rPr>
        <w:t xml:space="preserve">       5. oddelek: Poprava podatkov katastra nepremičnin zaradi napak</w:t>
      </w:r>
    </w:p>
    <w:p w:rsidR="00B74DC7" w:rsidRPr="00C750CB" w:rsidRDefault="00B74DC7" w:rsidP="00EF7A45">
      <w:pPr>
        <w:autoSpaceDE w:val="0"/>
        <w:autoSpaceDN w:val="0"/>
        <w:adjustRightInd w:val="0"/>
        <w:spacing w:line="288" w:lineRule="auto"/>
        <w:ind w:firstLine="284"/>
        <w:jc w:val="both"/>
        <w:rPr>
          <w:rFonts w:ascii="Tahoma" w:hAnsi="Tahoma" w:cs="Tahoma"/>
        </w:rPr>
      </w:pPr>
      <w:r w:rsidRPr="00C750CB">
        <w:rPr>
          <w:rFonts w:ascii="Tahoma" w:hAnsi="Tahoma" w:cs="Tahoma"/>
        </w:rPr>
        <w:t xml:space="preserve">V. poglavje: UGOVOR STROKOVNE NAPAKE </w:t>
      </w:r>
    </w:p>
    <w:p w:rsidR="00B74DC7" w:rsidRPr="00BE07D0" w:rsidRDefault="00B74DC7" w:rsidP="00B74DC7">
      <w:pPr>
        <w:rPr>
          <w:rFonts w:ascii="Tahoma" w:hAnsi="Tahoma" w:cs="Tahoma"/>
          <w:highlight w:val="lightGray"/>
        </w:rPr>
      </w:pPr>
      <w:r w:rsidRPr="00BE07D0">
        <w:rPr>
          <w:rFonts w:ascii="Tahoma" w:hAnsi="Tahoma" w:cs="Tahoma"/>
          <w:highlight w:val="lightGray"/>
        </w:rPr>
        <w:t>Tretji del: EVIDENCA DRŽAVNE MEJE</w:t>
      </w:r>
    </w:p>
    <w:p w:rsidR="00B74DC7" w:rsidRPr="00BE07D0" w:rsidRDefault="00B74DC7" w:rsidP="00B74DC7">
      <w:pPr>
        <w:rPr>
          <w:rFonts w:ascii="Tahoma" w:hAnsi="Tahoma" w:cs="Tahoma"/>
          <w:highlight w:val="lightGray"/>
        </w:rPr>
      </w:pPr>
      <w:r w:rsidRPr="00BE07D0">
        <w:rPr>
          <w:rFonts w:ascii="Tahoma" w:hAnsi="Tahoma" w:cs="Tahoma"/>
          <w:highlight w:val="lightGray"/>
        </w:rPr>
        <w:t>Četrti del: REGISTER PROSTORSKIH ENOT</w:t>
      </w:r>
    </w:p>
    <w:p w:rsidR="00B74DC7" w:rsidRPr="00BE07D0" w:rsidRDefault="00B74DC7" w:rsidP="00B74DC7">
      <w:pPr>
        <w:rPr>
          <w:rFonts w:ascii="Tahoma" w:hAnsi="Tahoma" w:cs="Tahoma"/>
          <w:highlight w:val="lightGray"/>
        </w:rPr>
      </w:pPr>
      <w:r w:rsidRPr="00BE07D0">
        <w:rPr>
          <w:rFonts w:ascii="Tahoma" w:hAnsi="Tahoma" w:cs="Tahoma"/>
          <w:highlight w:val="lightGray"/>
        </w:rPr>
        <w:lastRenderedPageBreak/>
        <w:t>Peti del: REGISTER NASLOVOV</w:t>
      </w:r>
    </w:p>
    <w:p w:rsidR="00B74DC7" w:rsidRPr="00BE07D0" w:rsidRDefault="00B74DC7" w:rsidP="00B74DC7">
      <w:pPr>
        <w:rPr>
          <w:rFonts w:ascii="Tahoma" w:hAnsi="Tahoma" w:cs="Tahoma"/>
          <w:highlight w:val="lightGray"/>
          <w:lang w:eastAsia="sl-SI"/>
        </w:rPr>
      </w:pPr>
      <w:r w:rsidRPr="00BE07D0">
        <w:rPr>
          <w:rFonts w:ascii="Tahoma" w:hAnsi="Tahoma" w:cs="Tahoma"/>
          <w:highlight w:val="lightGray"/>
          <w:lang w:eastAsia="sl-SI"/>
        </w:rPr>
        <w:t>Šesti del: OPOZORILNI SISTEM</w:t>
      </w:r>
    </w:p>
    <w:p w:rsidR="00B74DC7" w:rsidRPr="00BE07D0" w:rsidRDefault="00B74DC7" w:rsidP="00B74DC7">
      <w:pPr>
        <w:rPr>
          <w:rFonts w:ascii="Tahoma" w:hAnsi="Tahoma" w:cs="Tahoma"/>
          <w:highlight w:val="lightGray"/>
          <w:lang w:eastAsia="sl-SI"/>
        </w:rPr>
      </w:pPr>
      <w:r w:rsidRPr="00BE07D0">
        <w:rPr>
          <w:rFonts w:ascii="Tahoma" w:hAnsi="Tahoma" w:cs="Tahoma"/>
          <w:highlight w:val="lightGray"/>
          <w:lang w:eastAsia="sl-SI"/>
        </w:rPr>
        <w:t>Sedmi del: IZKAZOVANJE IN IZDAJANJE PODATKOV</w:t>
      </w:r>
    </w:p>
    <w:p w:rsidR="00B74DC7" w:rsidRPr="00BE07D0" w:rsidRDefault="00B74DC7" w:rsidP="00B74DC7">
      <w:pPr>
        <w:rPr>
          <w:rFonts w:ascii="Tahoma" w:eastAsiaTheme="minorEastAsia" w:hAnsi="Tahoma" w:cs="Tahoma"/>
          <w:highlight w:val="lightGray"/>
          <w:lang w:eastAsia="sl-SI"/>
        </w:rPr>
      </w:pPr>
      <w:r w:rsidRPr="00BE07D0">
        <w:rPr>
          <w:rFonts w:ascii="Tahoma" w:hAnsi="Tahoma" w:cs="Tahoma"/>
          <w:highlight w:val="lightGray"/>
          <w:lang w:eastAsia="sl-SI"/>
        </w:rPr>
        <w:t>Osmi del: KAZENSKE DOLOČBE</w:t>
      </w:r>
    </w:p>
    <w:p w:rsidR="00B74DC7" w:rsidRPr="00BE07D0" w:rsidRDefault="00B74DC7" w:rsidP="00B74DC7">
      <w:pPr>
        <w:rPr>
          <w:rFonts w:ascii="Tahoma" w:hAnsi="Tahoma" w:cs="Tahoma"/>
          <w:noProof/>
        </w:rPr>
      </w:pPr>
      <w:r w:rsidRPr="00BE07D0">
        <w:rPr>
          <w:rFonts w:ascii="Tahoma" w:hAnsi="Tahoma" w:cs="Tahoma"/>
          <w:noProof/>
          <w:highlight w:val="lightGray"/>
        </w:rPr>
        <w:t xml:space="preserve">Deveti del: PREHODNE </w:t>
      </w:r>
      <w:r>
        <w:rPr>
          <w:rFonts w:ascii="Tahoma" w:hAnsi="Tahoma" w:cs="Tahoma"/>
          <w:noProof/>
          <w:highlight w:val="lightGray"/>
        </w:rPr>
        <w:t xml:space="preserve">DOLOČBE </w:t>
      </w:r>
      <w:r w:rsidRPr="00BE07D0">
        <w:rPr>
          <w:rFonts w:ascii="Tahoma" w:hAnsi="Tahoma" w:cs="Tahoma"/>
          <w:noProof/>
          <w:highlight w:val="lightGray"/>
        </w:rPr>
        <w:t>IN KONČN</w:t>
      </w:r>
      <w:r>
        <w:rPr>
          <w:rFonts w:ascii="Tahoma" w:hAnsi="Tahoma" w:cs="Tahoma"/>
          <w:noProof/>
          <w:highlight w:val="lightGray"/>
        </w:rPr>
        <w:t>A</w:t>
      </w:r>
      <w:r w:rsidRPr="00BE07D0">
        <w:rPr>
          <w:rFonts w:ascii="Tahoma" w:hAnsi="Tahoma" w:cs="Tahoma"/>
          <w:noProof/>
          <w:highlight w:val="lightGray"/>
        </w:rPr>
        <w:t xml:space="preserve"> DOLOČB</w:t>
      </w:r>
      <w:r>
        <w:rPr>
          <w:rFonts w:ascii="Tahoma" w:hAnsi="Tahoma" w:cs="Tahoma"/>
          <w:noProof/>
          <w:highlight w:val="lightGray"/>
        </w:rPr>
        <w:t>A</w:t>
      </w:r>
    </w:p>
    <w:p w:rsidR="00B74DC7" w:rsidRPr="00EF7A45" w:rsidRDefault="00B74DC7" w:rsidP="001911AA">
      <w:pPr>
        <w:pStyle w:val="Odstavekseznama"/>
        <w:numPr>
          <w:ilvl w:val="0"/>
          <w:numId w:val="97"/>
        </w:numPr>
        <w:ind w:left="567" w:hanging="207"/>
        <w:rPr>
          <w:rFonts w:ascii="Tahoma" w:hAnsi="Tahoma" w:cs="Tahoma"/>
        </w:rPr>
      </w:pPr>
      <w:r w:rsidRPr="00EF7A45">
        <w:rPr>
          <w:rFonts w:ascii="Tahoma" w:hAnsi="Tahoma" w:cs="Tahoma"/>
        </w:rPr>
        <w:t>poglavje:</w:t>
      </w:r>
      <w:r w:rsidRPr="00EF7A45">
        <w:rPr>
          <w:rFonts w:ascii="Tahoma" w:eastAsia="TT1Eo00" w:hAnsi="Tahoma" w:cs="Tahoma"/>
        </w:rPr>
        <w:t xml:space="preserve"> </w:t>
      </w:r>
      <w:bookmarkStart w:id="1" w:name="_Toc532999387"/>
      <w:bookmarkStart w:id="2" w:name="_Toc532999588"/>
      <w:r w:rsidRPr="00EF7A45">
        <w:rPr>
          <w:rFonts w:ascii="Tahoma" w:hAnsi="Tahoma" w:cs="Tahoma"/>
        </w:rPr>
        <w:t xml:space="preserve">VZPOSTAVITEV KATASTRA NEPREMIČNIN, REGISTRA PROSTORSKIH ENOT, </w:t>
      </w:r>
    </w:p>
    <w:p w:rsidR="00B74DC7" w:rsidRPr="00EF7A45" w:rsidRDefault="00EF7A45" w:rsidP="001911AA">
      <w:pPr>
        <w:pStyle w:val="Odstavekseznama"/>
        <w:ind w:left="567" w:hanging="207"/>
        <w:rPr>
          <w:rFonts w:ascii="Tahoma" w:hAnsi="Tahoma" w:cs="Tahoma"/>
        </w:rPr>
      </w:pPr>
      <w:r>
        <w:rPr>
          <w:rFonts w:ascii="Tahoma" w:hAnsi="Tahoma" w:cs="Tahoma"/>
        </w:rPr>
        <w:t xml:space="preserve">              </w:t>
      </w:r>
      <w:r w:rsidR="001911AA">
        <w:rPr>
          <w:rFonts w:ascii="Tahoma" w:hAnsi="Tahoma" w:cs="Tahoma"/>
        </w:rPr>
        <w:t xml:space="preserve">   </w:t>
      </w:r>
      <w:r w:rsidR="00B74DC7" w:rsidRPr="00EF7A45">
        <w:rPr>
          <w:rFonts w:ascii="Tahoma" w:hAnsi="Tahoma" w:cs="Tahoma"/>
        </w:rPr>
        <w:t>EVIDENCE DRŽAVNE MEJE IN REGISTRA NASLOVOV</w:t>
      </w:r>
    </w:p>
    <w:bookmarkEnd w:id="1"/>
    <w:bookmarkEnd w:id="2"/>
    <w:p w:rsidR="00B74DC7" w:rsidRPr="00EF7A45" w:rsidRDefault="00B74DC7" w:rsidP="001911AA">
      <w:pPr>
        <w:pStyle w:val="Odstavekseznama"/>
        <w:numPr>
          <w:ilvl w:val="0"/>
          <w:numId w:val="97"/>
        </w:numPr>
        <w:spacing w:line="240" w:lineRule="auto"/>
        <w:ind w:left="567" w:hanging="207"/>
        <w:rPr>
          <w:rFonts w:ascii="Tahoma" w:hAnsi="Tahoma" w:cs="Tahoma"/>
        </w:rPr>
      </w:pPr>
      <w:r w:rsidRPr="00EF7A45">
        <w:rPr>
          <w:rFonts w:ascii="Tahoma" w:hAnsi="Tahoma" w:cs="Tahoma"/>
        </w:rPr>
        <w:t xml:space="preserve">poglavje: </w:t>
      </w:r>
      <w:bookmarkStart w:id="3" w:name="_Toc532999388"/>
      <w:bookmarkStart w:id="4" w:name="_Toc532999596"/>
      <w:r w:rsidRPr="00EF7A45">
        <w:rPr>
          <w:rFonts w:ascii="Tahoma" w:hAnsi="Tahoma" w:cs="Tahoma"/>
        </w:rPr>
        <w:t>VODENJE PODATKOV KATASTRA NEPREMIČNIN V PREHODNEM OBDOBJU</w:t>
      </w:r>
    </w:p>
    <w:bookmarkEnd w:id="3"/>
    <w:bookmarkEnd w:id="4"/>
    <w:p w:rsidR="00B74DC7" w:rsidRPr="00706B7A" w:rsidRDefault="00B74DC7" w:rsidP="001911AA">
      <w:pPr>
        <w:pStyle w:val="Naslov6"/>
        <w:numPr>
          <w:ilvl w:val="0"/>
          <w:numId w:val="97"/>
        </w:numPr>
        <w:ind w:left="567" w:hanging="207"/>
        <w:jc w:val="left"/>
        <w:rPr>
          <w:b w:val="0"/>
        </w:rPr>
      </w:pPr>
      <w:r w:rsidRPr="00706B7A">
        <w:rPr>
          <w:b w:val="0"/>
        </w:rPr>
        <w:t>poglavje:</w:t>
      </w:r>
      <w:bookmarkStart w:id="5" w:name="_Toc532999389"/>
      <w:bookmarkStart w:id="6" w:name="_Toc532999603"/>
      <w:r w:rsidRPr="00706B7A">
        <w:rPr>
          <w:b w:val="0"/>
        </w:rPr>
        <w:t xml:space="preserve"> </w:t>
      </w:r>
      <w:bookmarkEnd w:id="5"/>
      <w:bookmarkEnd w:id="6"/>
      <w:r w:rsidRPr="00706B7A">
        <w:rPr>
          <w:b w:val="0"/>
        </w:rPr>
        <w:t xml:space="preserve">VZPOSTAVITEV INFORMACIJSKE PODPORE </w:t>
      </w:r>
    </w:p>
    <w:p w:rsidR="00B74DC7" w:rsidRPr="00706B7A" w:rsidRDefault="00B74DC7" w:rsidP="001911AA">
      <w:pPr>
        <w:pStyle w:val="Naslov6"/>
        <w:numPr>
          <w:ilvl w:val="0"/>
          <w:numId w:val="97"/>
        </w:numPr>
        <w:ind w:left="567" w:hanging="207"/>
        <w:jc w:val="left"/>
        <w:rPr>
          <w:b w:val="0"/>
        </w:rPr>
      </w:pPr>
      <w:r w:rsidRPr="00706B7A">
        <w:rPr>
          <w:b w:val="0"/>
        </w:rPr>
        <w:t>poglavje:</w:t>
      </w:r>
      <w:bookmarkStart w:id="7" w:name="_Toc532999390"/>
      <w:bookmarkStart w:id="8" w:name="_Toc532999605"/>
      <w:r w:rsidRPr="00706B7A">
        <w:rPr>
          <w:b w:val="0"/>
        </w:rPr>
        <w:t xml:space="preserve"> KONČANJE POSTOPKOV </w:t>
      </w:r>
    </w:p>
    <w:bookmarkEnd w:id="7"/>
    <w:bookmarkEnd w:id="8"/>
    <w:p w:rsidR="00B74DC7" w:rsidRPr="00706B7A" w:rsidRDefault="00B74DC7" w:rsidP="001911AA">
      <w:pPr>
        <w:pStyle w:val="Naslov6"/>
        <w:numPr>
          <w:ilvl w:val="0"/>
          <w:numId w:val="97"/>
        </w:numPr>
        <w:ind w:left="567" w:hanging="207"/>
        <w:jc w:val="left"/>
        <w:rPr>
          <w:b w:val="0"/>
        </w:rPr>
      </w:pPr>
      <w:r w:rsidRPr="00706B7A">
        <w:rPr>
          <w:b w:val="0"/>
        </w:rPr>
        <w:t>poglavje:</w:t>
      </w:r>
      <w:bookmarkStart w:id="9" w:name="_Toc532999391"/>
      <w:bookmarkStart w:id="10" w:name="_Toc532999607"/>
      <w:r w:rsidRPr="00706B7A">
        <w:rPr>
          <w:b w:val="0"/>
        </w:rPr>
        <w:t xml:space="preserve"> DRUGE UREDITVE </w:t>
      </w:r>
    </w:p>
    <w:bookmarkEnd w:id="9"/>
    <w:bookmarkEnd w:id="10"/>
    <w:p w:rsidR="00B74DC7" w:rsidRPr="00C750CB" w:rsidRDefault="00B74DC7" w:rsidP="001911AA">
      <w:pPr>
        <w:pStyle w:val="Brezrazmikov"/>
        <w:numPr>
          <w:ilvl w:val="0"/>
          <w:numId w:val="97"/>
        </w:numPr>
        <w:ind w:left="567" w:hanging="207"/>
        <w:rPr>
          <w:rFonts w:ascii="Tahoma" w:hAnsi="Tahoma" w:cs="Tahoma"/>
          <w:sz w:val="22"/>
          <w:szCs w:val="22"/>
          <w:lang w:eastAsia="sl-SI"/>
        </w:rPr>
      </w:pPr>
      <w:r w:rsidRPr="00C750CB">
        <w:rPr>
          <w:rFonts w:ascii="Tahoma" w:hAnsi="Tahoma" w:cs="Tahoma"/>
          <w:sz w:val="22"/>
          <w:szCs w:val="22"/>
        </w:rPr>
        <w:t xml:space="preserve">poglavje: </w:t>
      </w:r>
      <w:r w:rsidRPr="00C750CB">
        <w:rPr>
          <w:rFonts w:ascii="Tahoma" w:hAnsi="Tahoma" w:cs="Tahoma"/>
          <w:sz w:val="22"/>
          <w:szCs w:val="22"/>
          <w:lang w:eastAsia="sl-SI"/>
        </w:rPr>
        <w:t>PRENEHANJE VELJAVNOSTI IN UPORABA ZAKONA</w:t>
      </w:r>
    </w:p>
    <w:p w:rsidR="00B74DC7" w:rsidRPr="00C750CB" w:rsidRDefault="00B74DC7" w:rsidP="001911AA">
      <w:pPr>
        <w:pStyle w:val="Brezrazmikov"/>
        <w:numPr>
          <w:ilvl w:val="0"/>
          <w:numId w:val="97"/>
        </w:numPr>
        <w:ind w:left="567" w:hanging="207"/>
        <w:rPr>
          <w:rFonts w:ascii="Tahoma" w:hAnsi="Tahoma" w:cs="Tahoma"/>
          <w:sz w:val="22"/>
          <w:szCs w:val="22"/>
          <w:lang w:eastAsia="sl-SI"/>
        </w:rPr>
      </w:pPr>
      <w:r w:rsidRPr="00C750CB">
        <w:rPr>
          <w:rFonts w:ascii="Tahoma" w:hAnsi="Tahoma" w:cs="Tahoma"/>
          <w:sz w:val="22"/>
          <w:szCs w:val="22"/>
        </w:rPr>
        <w:t xml:space="preserve">poglavje: </w:t>
      </w:r>
      <w:r w:rsidRPr="00C750CB">
        <w:rPr>
          <w:rFonts w:ascii="Tahoma" w:hAnsi="Tahoma" w:cs="Tahoma"/>
          <w:sz w:val="22"/>
          <w:szCs w:val="22"/>
          <w:lang w:eastAsia="sl-SI"/>
        </w:rPr>
        <w:t xml:space="preserve">IZDAJA, PRENEHANJE VELJAVNOSTI IN UPORABA PODZAKONSKIH   </w:t>
      </w:r>
    </w:p>
    <w:p w:rsidR="00B74DC7" w:rsidRPr="00C750CB" w:rsidRDefault="00EF7A45" w:rsidP="001911AA">
      <w:pPr>
        <w:pStyle w:val="Brezrazmikov"/>
        <w:ind w:left="567" w:hanging="207"/>
        <w:rPr>
          <w:rFonts w:ascii="Tahoma" w:hAnsi="Tahoma" w:cs="Tahoma"/>
          <w:sz w:val="22"/>
          <w:szCs w:val="22"/>
          <w:lang w:eastAsia="sl-SI"/>
        </w:rPr>
      </w:pPr>
      <w:r>
        <w:rPr>
          <w:rFonts w:ascii="Tahoma" w:hAnsi="Tahoma" w:cs="Tahoma"/>
          <w:sz w:val="22"/>
          <w:szCs w:val="22"/>
          <w:lang w:eastAsia="sl-SI"/>
        </w:rPr>
        <w:t xml:space="preserve">           </w:t>
      </w:r>
      <w:r w:rsidR="001911AA">
        <w:rPr>
          <w:rFonts w:ascii="Tahoma" w:hAnsi="Tahoma" w:cs="Tahoma"/>
          <w:sz w:val="22"/>
          <w:szCs w:val="22"/>
          <w:lang w:eastAsia="sl-SI"/>
        </w:rPr>
        <w:t xml:space="preserve">     </w:t>
      </w:r>
      <w:r>
        <w:rPr>
          <w:rFonts w:ascii="Tahoma" w:hAnsi="Tahoma" w:cs="Tahoma"/>
          <w:sz w:val="22"/>
          <w:szCs w:val="22"/>
          <w:lang w:eastAsia="sl-SI"/>
        </w:rPr>
        <w:t xml:space="preserve"> </w:t>
      </w:r>
      <w:r w:rsidR="00B74DC7" w:rsidRPr="00C750CB">
        <w:rPr>
          <w:rFonts w:ascii="Tahoma" w:hAnsi="Tahoma" w:cs="Tahoma"/>
          <w:sz w:val="22"/>
          <w:szCs w:val="22"/>
          <w:lang w:eastAsia="sl-SI"/>
        </w:rPr>
        <w:t>PREDPISOV</w:t>
      </w:r>
    </w:p>
    <w:p w:rsidR="00B74DC7" w:rsidRPr="00EF7A45" w:rsidRDefault="00B74DC7" w:rsidP="001911AA">
      <w:pPr>
        <w:pStyle w:val="Odstavekseznama"/>
        <w:numPr>
          <w:ilvl w:val="0"/>
          <w:numId w:val="97"/>
        </w:numPr>
        <w:ind w:left="567" w:hanging="207"/>
        <w:jc w:val="both"/>
        <w:rPr>
          <w:rFonts w:ascii="Tahoma" w:hAnsi="Tahoma" w:cs="Tahoma"/>
          <w:lang w:eastAsia="sl-SI"/>
        </w:rPr>
      </w:pPr>
      <w:r w:rsidRPr="00EF7A45">
        <w:rPr>
          <w:rFonts w:ascii="Tahoma" w:hAnsi="Tahoma" w:cs="Tahoma"/>
        </w:rPr>
        <w:t>poglavje: KONČNA DOLOČBA</w:t>
      </w:r>
    </w:p>
    <w:p w:rsidR="00B74DC7" w:rsidRPr="007C462F" w:rsidRDefault="00B74DC7" w:rsidP="00B74DC7">
      <w:pPr>
        <w:pStyle w:val="Brezrazmikov"/>
      </w:pPr>
    </w:p>
    <w:p w:rsidR="00B74DC7" w:rsidRPr="00CD0DED" w:rsidRDefault="00B74DC7" w:rsidP="00B74DC7">
      <w:pPr>
        <w:autoSpaceDE w:val="0"/>
        <w:autoSpaceDN w:val="0"/>
        <w:adjustRightInd w:val="0"/>
        <w:spacing w:line="288" w:lineRule="auto"/>
        <w:rPr>
          <w:rFonts w:ascii="Tahoma" w:eastAsia="TT1Eo00" w:hAnsi="Tahoma" w:cs="Tahoma"/>
          <w:b/>
        </w:rPr>
      </w:pPr>
      <w:r w:rsidRPr="00CD0DED">
        <w:rPr>
          <w:rFonts w:ascii="Tahoma" w:hAnsi="Tahoma" w:cs="Tahoma"/>
          <w:b/>
        </w:rPr>
        <w:t xml:space="preserve">2.3.2.  </w:t>
      </w:r>
      <w:r w:rsidRPr="00CD0DED">
        <w:rPr>
          <w:rFonts w:ascii="Tahoma" w:eastAsia="TT1Eo00" w:hAnsi="Tahoma" w:cs="Tahoma"/>
          <w:b/>
        </w:rPr>
        <w:t xml:space="preserve">Prvi del: SPLOŠNE DOLOČBE </w:t>
      </w:r>
    </w:p>
    <w:p w:rsidR="00B74DC7" w:rsidRPr="007C462F" w:rsidRDefault="00B74DC7" w:rsidP="00B74DC7">
      <w:pPr>
        <w:autoSpaceDE w:val="0"/>
        <w:autoSpaceDN w:val="0"/>
        <w:adjustRightInd w:val="0"/>
        <w:spacing w:line="240" w:lineRule="auto"/>
        <w:jc w:val="both"/>
        <w:rPr>
          <w:rFonts w:ascii="Tahoma" w:hAnsi="Tahoma" w:cs="Tahoma"/>
        </w:rPr>
      </w:pPr>
      <w:bookmarkStart w:id="11" w:name="_Hlk531861863"/>
      <w:r w:rsidRPr="007C462F">
        <w:rPr>
          <w:rFonts w:ascii="Tahoma" w:hAnsi="Tahoma" w:cs="Tahoma"/>
        </w:rPr>
        <w:t xml:space="preserve">V uvodnem delu ZKN (splošne določbe) se urejajo vprašanja, ki so skupnega pomena za cel ZKN. Vanj so vključene določbe, v katerih se okvirno opredeli vsebina, ki jo ureja ZKN ureja (1. člen), določi namen zakona (2. člen) in </w:t>
      </w:r>
      <w:r w:rsidRPr="007C462F">
        <w:rPr>
          <w:rFonts w:ascii="Tahoma" w:hAnsi="Tahoma" w:cs="Tahoma"/>
          <w:noProof/>
        </w:rPr>
        <w:t>obveznost vpisa v kataster nepremičnin (3. člen), opredeli p</w:t>
      </w:r>
      <w:r w:rsidRPr="007C462F">
        <w:rPr>
          <w:rFonts w:ascii="Tahoma" w:hAnsi="Tahoma" w:cs="Tahoma"/>
        </w:rPr>
        <w:t xml:space="preserve">omen izrazov, uporabljenih v ZKN </w:t>
      </w:r>
      <w:r w:rsidRPr="007C462F">
        <w:rPr>
          <w:rFonts w:ascii="Tahoma" w:hAnsi="Tahoma" w:cs="Tahoma"/>
          <w:noProof/>
        </w:rPr>
        <w:t xml:space="preserve">(4. člen), določi </w:t>
      </w:r>
      <w:r w:rsidRPr="007C462F">
        <w:rPr>
          <w:rFonts w:ascii="Tahoma" w:hAnsi="Tahoma" w:cs="Tahoma"/>
        </w:rPr>
        <w:t xml:space="preserve">pristojnosti organov, ki izvajajo naloge, določene v ZKN </w:t>
      </w:r>
      <w:r w:rsidRPr="007C462F">
        <w:rPr>
          <w:rFonts w:ascii="Tahoma" w:hAnsi="Tahoma" w:cs="Tahoma"/>
          <w:noProof/>
        </w:rPr>
        <w:t>(5. člen), uredi dopustitev</w:t>
      </w:r>
      <w:r w:rsidRPr="007C462F">
        <w:rPr>
          <w:rFonts w:ascii="Tahoma" w:hAnsi="Tahoma" w:cs="Tahoma"/>
        </w:rPr>
        <w:t xml:space="preserve"> izvajanja meritev in </w:t>
      </w:r>
      <w:r w:rsidRPr="007C462F">
        <w:rPr>
          <w:rFonts w:ascii="Tahoma" w:hAnsi="Tahoma" w:cs="Tahoma"/>
          <w:noProof/>
        </w:rPr>
        <w:t xml:space="preserve"> dostopa</w:t>
      </w:r>
      <w:r w:rsidRPr="007C462F">
        <w:rPr>
          <w:rFonts w:ascii="Tahoma" w:hAnsi="Tahoma" w:cs="Tahoma"/>
        </w:rPr>
        <w:t xml:space="preserve"> na zemljišče in vstop v skupne dele stavbe, če je to potrebno zaradi izvajanja nalog po ZKN </w:t>
      </w:r>
      <w:r w:rsidRPr="007C462F">
        <w:rPr>
          <w:rFonts w:ascii="Tahoma" w:hAnsi="Tahoma" w:cs="Tahoma"/>
          <w:noProof/>
        </w:rPr>
        <w:t>(6. člen) ter zagotovi uzakonitev pravne podlage za informacijsko podporo za izvajanje nalog po ZKN (7. člen) in posebnosti elektronskega poslovanja pri izvajanju nalog po ZKN (8. člen).</w:t>
      </w:r>
    </w:p>
    <w:bookmarkEnd w:id="11"/>
    <w:p w:rsidR="00B74DC7" w:rsidRPr="00F06E6E" w:rsidRDefault="00B74DC7" w:rsidP="00B74DC7">
      <w:pPr>
        <w:overflowPunct w:val="0"/>
        <w:autoSpaceDE w:val="0"/>
        <w:autoSpaceDN w:val="0"/>
        <w:adjustRightInd w:val="0"/>
        <w:spacing w:after="120"/>
        <w:jc w:val="both"/>
        <w:textAlignment w:val="baseline"/>
        <w:rPr>
          <w:rFonts w:ascii="Tahoma" w:eastAsia="Calibri" w:hAnsi="Tahoma" w:cs="Tahoma"/>
          <w:lang w:eastAsia="sl-SI"/>
        </w:rPr>
      </w:pPr>
      <w:r w:rsidRPr="00F06E6E">
        <w:rPr>
          <w:rFonts w:ascii="Tahoma" w:hAnsi="Tahoma" w:cs="Tahoma"/>
        </w:rPr>
        <w:t xml:space="preserve">Bistvena novost ZKN je ureditev, da se ne določa </w:t>
      </w:r>
      <w:r w:rsidRPr="00F06E6E">
        <w:rPr>
          <w:rFonts w:ascii="Tahoma" w:eastAsia="Calibri" w:hAnsi="Tahoma" w:cs="Tahoma"/>
          <w:lang w:eastAsia="sl-SI"/>
        </w:rPr>
        <w:t>definicij</w:t>
      </w:r>
      <w:r>
        <w:rPr>
          <w:rFonts w:ascii="Tahoma" w:eastAsia="Calibri" w:hAnsi="Tahoma" w:cs="Tahoma"/>
          <w:lang w:eastAsia="sl-SI"/>
        </w:rPr>
        <w:t>e</w:t>
      </w:r>
      <w:r w:rsidRPr="00F06E6E">
        <w:rPr>
          <w:rFonts w:ascii="Tahoma" w:eastAsia="Calibri" w:hAnsi="Tahoma" w:cs="Tahoma"/>
          <w:lang w:eastAsia="sl-SI"/>
        </w:rPr>
        <w:t xml:space="preserve"> nepremičnine, saj jo določa že 18. člen SPZ: </w:t>
      </w:r>
      <w:r w:rsidRPr="0070318E">
        <w:rPr>
          <w:rFonts w:ascii="Tahoma" w:eastAsia="Calibri" w:hAnsi="Tahoma" w:cs="Tahoma"/>
          <w:lang w:eastAsia="sl-SI"/>
        </w:rPr>
        <w:t>»</w:t>
      </w:r>
      <w:r w:rsidRPr="0070318E">
        <w:rPr>
          <w:rStyle w:val="mrppsc"/>
          <w:rFonts w:ascii="Tahoma" w:hAnsi="Tahoma" w:cs="Tahoma"/>
        </w:rPr>
        <w:t>Nepremičnina je prostorsko odmerjen del zemeljske površine, skupaj z vsemi sestavinami«,</w:t>
      </w:r>
      <w:r w:rsidRPr="00F06E6E">
        <w:rPr>
          <w:rStyle w:val="mrppsc"/>
          <w:rFonts w:ascii="Tahoma" w:hAnsi="Tahoma" w:cs="Tahoma"/>
        </w:rPr>
        <w:t xml:space="preserve"> ampak kaj se kot nepremičnina </w:t>
      </w:r>
      <w:r w:rsidRPr="00F06E6E">
        <w:rPr>
          <w:rFonts w:ascii="Tahoma" w:hAnsi="Tahoma" w:cs="Tahoma"/>
          <w:lang w:eastAsia="sl-SI"/>
        </w:rPr>
        <w:t xml:space="preserve">vpiše v kataster nepremičnin: </w:t>
      </w:r>
      <w:r w:rsidRPr="00F06E6E">
        <w:rPr>
          <w:rFonts w:ascii="Cambria Math" w:hAnsi="Cambria Math" w:cs="Cambria Math"/>
          <w:lang w:eastAsia="sl-SI"/>
        </w:rPr>
        <w:t>①</w:t>
      </w:r>
      <w:r w:rsidRPr="00F06E6E">
        <w:rPr>
          <w:rFonts w:ascii="Tahoma" w:hAnsi="Tahoma" w:cs="Tahoma"/>
          <w:lang w:eastAsia="sl-SI"/>
        </w:rPr>
        <w:t xml:space="preserve"> zemljiška parcela skupaj s stavbami ali deli stavb, ali </w:t>
      </w:r>
      <w:r w:rsidRPr="00F06E6E">
        <w:rPr>
          <w:rFonts w:ascii="Cambria Math" w:hAnsi="Cambria Math" w:cs="Cambria Math"/>
          <w:lang w:eastAsia="sl-SI"/>
        </w:rPr>
        <w:t>③</w:t>
      </w:r>
      <w:r w:rsidRPr="00F06E6E">
        <w:rPr>
          <w:rFonts w:ascii="Tahoma" w:hAnsi="Tahoma" w:cs="Tahoma"/>
          <w:lang w:eastAsia="sl-SI"/>
        </w:rPr>
        <w:t xml:space="preserve"> stavba, zgrajena na podlagi stavbne pravice, ali </w:t>
      </w:r>
      <w:r w:rsidRPr="00F06E6E">
        <w:rPr>
          <w:rFonts w:ascii="Cambria Math" w:hAnsi="Cambria Math" w:cs="Cambria Math"/>
          <w:lang w:eastAsia="sl-SI"/>
        </w:rPr>
        <w:t>③</w:t>
      </w:r>
      <w:r>
        <w:rPr>
          <w:rFonts w:ascii="Cambria Math" w:hAnsi="Cambria Math" w:cs="Cambria Math"/>
          <w:lang w:eastAsia="sl-SI"/>
        </w:rPr>
        <w:t xml:space="preserve"> </w:t>
      </w:r>
      <w:r w:rsidRPr="00F06E6E">
        <w:rPr>
          <w:rFonts w:ascii="Tahoma" w:hAnsi="Tahoma" w:cs="Tahoma"/>
          <w:lang w:eastAsia="sl-SI"/>
        </w:rPr>
        <w:t xml:space="preserve">stavba v etažni lastnini in posamezni deli te stavbe, če je oblikovana etažna lastnina. </w:t>
      </w:r>
      <w:r w:rsidRPr="00F06E6E">
        <w:rPr>
          <w:rFonts w:ascii="Tahoma" w:eastAsia="Calibri" w:hAnsi="Tahoma" w:cs="Tahoma"/>
          <w:lang w:eastAsia="sl-SI"/>
        </w:rPr>
        <w:t xml:space="preserve">»Nepremičnina«, ki se vpiše v kataster nepremičnin po ZKN, je določena skladno z določili SPZ, z izjemo, da so kot sestavine nepremičnine upoštevane le </w:t>
      </w:r>
      <w:r w:rsidRPr="00F06E6E">
        <w:rPr>
          <w:rFonts w:ascii="Tahoma" w:hAnsi="Tahoma" w:cs="Tahoma"/>
        </w:rPr>
        <w:t xml:space="preserve">objekti, ki ustrezajo pojmu »stavba« po ZKN (ne druge »sestavine« nepremičnine). </w:t>
      </w:r>
      <w:r w:rsidRPr="00F06E6E">
        <w:rPr>
          <w:rFonts w:ascii="Tahoma" w:eastAsia="Calibri" w:hAnsi="Tahoma" w:cs="Tahoma"/>
          <w:lang w:eastAsia="sl-SI"/>
        </w:rPr>
        <w:t xml:space="preserve"> </w:t>
      </w:r>
    </w:p>
    <w:p w:rsidR="00B74DC7" w:rsidRPr="00BD21D1" w:rsidRDefault="00B74DC7" w:rsidP="00B74DC7">
      <w:pPr>
        <w:autoSpaceDE w:val="0"/>
        <w:autoSpaceDN w:val="0"/>
        <w:adjustRightInd w:val="0"/>
        <w:spacing w:after="120"/>
        <w:jc w:val="both"/>
        <w:rPr>
          <w:rFonts w:ascii="Tahoma" w:hAnsi="Tahoma" w:cs="Tahoma"/>
          <w:bCs/>
        </w:rPr>
      </w:pPr>
      <w:r w:rsidRPr="00BD21D1">
        <w:rPr>
          <w:rFonts w:ascii="Tahoma" w:eastAsia="Calibri" w:hAnsi="Tahoma" w:cs="Tahoma"/>
          <w:lang w:eastAsia="sl-SI"/>
        </w:rPr>
        <w:t xml:space="preserve">Kljub ureditvi gradbene zakonodaje, ki zaradi </w:t>
      </w:r>
      <w:r w:rsidRPr="00BD21D1">
        <w:rPr>
          <w:rFonts w:ascii="Tahoma" w:hAnsi="Tahoma" w:cs="Tahoma"/>
          <w:bCs/>
        </w:rPr>
        <w:t>zaščite javnega interesa v zvezi z graditvijo objektov</w:t>
      </w:r>
      <w:r w:rsidRPr="00BD21D1">
        <w:rPr>
          <w:rFonts w:ascii="Tahoma" w:eastAsia="Calibri" w:hAnsi="Tahoma" w:cs="Tahoma"/>
          <w:lang w:eastAsia="sl-SI"/>
        </w:rPr>
        <w:t xml:space="preserve"> določa obveznost evidentiranja gradenj v nepremičninske evidence, ZKN </w:t>
      </w:r>
      <w:r w:rsidRPr="00BD21D1">
        <w:rPr>
          <w:rStyle w:val="st1"/>
          <w:rFonts w:ascii="Tahoma" w:hAnsi="Tahoma" w:cs="Tahoma"/>
        </w:rPr>
        <w:t xml:space="preserve">izrecno </w:t>
      </w:r>
      <w:r w:rsidRPr="00885601">
        <w:rPr>
          <w:rStyle w:val="Poudarek"/>
          <w:rFonts w:ascii="Tahoma" w:hAnsi="Tahoma" w:cs="Tahoma"/>
          <w:b w:val="0"/>
        </w:rPr>
        <w:t>poudarja</w:t>
      </w:r>
      <w:r w:rsidRPr="00BD21D1">
        <w:rPr>
          <w:rStyle w:val="st1"/>
          <w:rFonts w:ascii="Tahoma" w:hAnsi="Tahoma" w:cs="Tahoma"/>
        </w:rPr>
        <w:t xml:space="preserve"> obveznost (dolžnost)</w:t>
      </w:r>
      <w:r w:rsidRPr="00BD21D1">
        <w:rPr>
          <w:rFonts w:ascii="Tahoma" w:hAnsi="Tahoma" w:cs="Tahoma"/>
        </w:rPr>
        <w:t xml:space="preserve"> vpisov podatkov o zemljiščih in stavbah, ki ležijo na območju Republike Slovenije (in njihovih sprememb) v kataster nepremičnin. Izjema je določena le za </w:t>
      </w:r>
      <w:r w:rsidRPr="00BD21D1">
        <w:rPr>
          <w:rFonts w:ascii="Tahoma" w:hAnsi="Tahoma" w:cs="Tahoma"/>
          <w:bCs/>
        </w:rPr>
        <w:t xml:space="preserve">objekte, ki so posebnega pomena za varnost in obrambo države. Določena je tudi ureditev, ki izključuje oziroma omejuje javnost podatkov katastra nepremičnin, varovanih po drugih predpisih.  </w:t>
      </w:r>
    </w:p>
    <w:p w:rsidR="00B74DC7" w:rsidRPr="00885601" w:rsidRDefault="00B74DC7" w:rsidP="00B74DC7">
      <w:pPr>
        <w:autoSpaceDE w:val="0"/>
        <w:autoSpaceDN w:val="0"/>
        <w:adjustRightInd w:val="0"/>
        <w:spacing w:line="240" w:lineRule="auto"/>
        <w:jc w:val="both"/>
        <w:rPr>
          <w:rFonts w:ascii="Tahoma" w:hAnsi="Tahoma" w:cs="Tahoma"/>
        </w:rPr>
      </w:pPr>
      <w:r w:rsidRPr="00BD21D1">
        <w:rPr>
          <w:rFonts w:ascii="Tahoma" w:hAnsi="Tahoma" w:cs="Tahoma"/>
        </w:rPr>
        <w:t xml:space="preserve">ZKN ne spreminja pravila glede stvarne pristojnosti geodetske uprave za vzpostavitev, vodenje in vzdrževanje evidenc, ki jih določa ZKN. Ureditev je skladna z ureditvijo Zakona o geodetski dejavnosti (Uradni list RS, št. 77/10 in 61/17 – ZAID; v nadaljnjem besedilu: ZGeoD-1) in </w:t>
      </w:r>
      <w:r w:rsidRPr="00BD21D1">
        <w:rPr>
          <w:rFonts w:ascii="Tahoma" w:hAnsi="Tahoma" w:cs="Tahoma"/>
          <w:bCs/>
        </w:rPr>
        <w:t xml:space="preserve">Uredbe o organih v sestavi ministrstev (Uradni list RS, št. 35/15, 62/15, 84/16, 41/17, 53/17, </w:t>
      </w:r>
      <w:r w:rsidRPr="00BD21D1">
        <w:rPr>
          <w:rFonts w:ascii="Tahoma" w:hAnsi="Tahoma" w:cs="Tahoma"/>
          <w:bCs/>
        </w:rPr>
        <w:lastRenderedPageBreak/>
        <w:t>52/18</w:t>
      </w:r>
      <w:r>
        <w:rPr>
          <w:rFonts w:ascii="Tahoma" w:hAnsi="Tahoma" w:cs="Tahoma"/>
          <w:bCs/>
        </w:rPr>
        <w:t xml:space="preserve">, </w:t>
      </w:r>
      <w:r w:rsidRPr="00BD21D1">
        <w:rPr>
          <w:rFonts w:ascii="Tahoma" w:hAnsi="Tahoma" w:cs="Tahoma"/>
          <w:bCs/>
        </w:rPr>
        <w:t>84/18</w:t>
      </w:r>
      <w:r>
        <w:rPr>
          <w:rFonts w:ascii="Tahoma" w:hAnsi="Tahoma" w:cs="Tahoma"/>
          <w:bCs/>
        </w:rPr>
        <w:t xml:space="preserve"> in 10/19</w:t>
      </w:r>
      <w:r w:rsidRPr="00BD21D1">
        <w:rPr>
          <w:rFonts w:ascii="Tahoma" w:hAnsi="Tahoma" w:cs="Tahoma"/>
          <w:bCs/>
        </w:rPr>
        <w:t xml:space="preserve">). </w:t>
      </w:r>
      <w:r w:rsidRPr="00885601">
        <w:rPr>
          <w:rFonts w:ascii="Tahoma" w:hAnsi="Tahoma" w:cs="Tahoma"/>
          <w:bCs/>
        </w:rPr>
        <w:t>Ureditev izvajanja p</w:t>
      </w:r>
      <w:r w:rsidRPr="00885601">
        <w:rPr>
          <w:rFonts w:ascii="Tahoma" w:hAnsi="Tahoma" w:cs="Tahoma"/>
        </w:rPr>
        <w:t xml:space="preserve">osameznih nalog, povezanih z vzpostavitvijo, vodenjem in vzdrževanjem katastra nepremičnin, evidence državne meje, registra prostorskih enot, ki jih določa ZKN, pa je skladna z ureditvijo ZAID. </w:t>
      </w:r>
    </w:p>
    <w:p w:rsidR="00B74DC7" w:rsidRPr="00BD21D1" w:rsidRDefault="00B74DC7" w:rsidP="005953DD">
      <w:pPr>
        <w:pStyle w:val="clentevilke"/>
      </w:pPr>
      <w:r w:rsidRPr="00BD21D1">
        <w:t xml:space="preserve">Z ZKN se uzakonjajo pravne podlage za informatizacijo vseh postopkov, ki jih ureja ZKN, s čimer se dosledno zasleduje cilj e-poslovanja, ki bo glede na načrte in stanje projekta informatizacije postopkov na področju evidentiranja nepremičnin v celoti zaživelo oktobra leta 2021. ZKN vzpostavlja </w:t>
      </w:r>
      <w:r>
        <w:t xml:space="preserve">nov informacijski </w:t>
      </w:r>
      <w:r w:rsidRPr="00BD21D1">
        <w:rPr>
          <w:bCs/>
        </w:rPr>
        <w:t xml:space="preserve">sistem geodetske uprave, sestavljen iz </w:t>
      </w:r>
      <w:r w:rsidRPr="00BD21D1">
        <w:rPr>
          <w:rFonts w:ascii="Cambria Math" w:hAnsi="Cambria Math" w:cs="Cambria Math"/>
          <w:bCs/>
        </w:rPr>
        <w:t>①</w:t>
      </w:r>
      <w:r w:rsidRPr="00BD21D1">
        <w:rPr>
          <w:bCs/>
        </w:rPr>
        <w:t xml:space="preserve"> </w:t>
      </w:r>
      <w:r w:rsidRPr="00BD21D1">
        <w:t xml:space="preserve">»informacijskega sistema Katastra«, ki </w:t>
      </w:r>
      <w:r w:rsidRPr="00BD21D1">
        <w:rPr>
          <w:bCs/>
        </w:rPr>
        <w:t>zagotavlja informacijsko podporo za integrirano izvajanje vseh postopkov po ZKN,</w:t>
      </w:r>
      <w:r w:rsidRPr="00BD21D1">
        <w:t xml:space="preserve"> vodenje baz podatkov katastra nepremičnin, registra prostorskih enot, evidence državne meje in registra naslovov, spreminjanje podatkov katastra nepremičnin, registra prostorskih enot, evidence državne meje in registra naslovov s predpisanimi postopki, samodejno preverjanje predlaganih sprememb in zahtev za spremembo podatkov katastra nepremičnin, registra prostorskih enot, evidence državne meje in registra naslovov, povezavo z drugimi zbirkami podatkov, od katerih se prevzema podatke, in podporo upravnega poslovanja geodetske uprave, ter </w:t>
      </w:r>
      <w:r w:rsidRPr="00BD21D1">
        <w:rPr>
          <w:rFonts w:ascii="Cambria Math" w:hAnsi="Cambria Math" w:cs="Cambria Math"/>
          <w:bCs/>
        </w:rPr>
        <w:t>②</w:t>
      </w:r>
      <w:r w:rsidRPr="00BD21D1">
        <w:rPr>
          <w:bCs/>
        </w:rPr>
        <w:t xml:space="preserve"> </w:t>
      </w:r>
      <w:r>
        <w:rPr>
          <w:bCs/>
        </w:rPr>
        <w:t>»</w:t>
      </w:r>
      <w:r w:rsidRPr="00BD21D1">
        <w:rPr>
          <w:bCs/>
        </w:rPr>
        <w:t>distribucijskega informacijskega sistema</w:t>
      </w:r>
      <w:r>
        <w:rPr>
          <w:bCs/>
        </w:rPr>
        <w:t>«</w:t>
      </w:r>
      <w:r w:rsidRPr="00BD21D1">
        <w:rPr>
          <w:bCs/>
        </w:rPr>
        <w:t xml:space="preserve">, ki zagotavlja javno, brezplačno objavo podatkov iz evidenc, ki se vodijo po ZKN, in omogoča izdajanje podatkov iz teh evidenc vsem zainteresiranim uporabnikom. </w:t>
      </w:r>
      <w:r>
        <w:rPr>
          <w:bCs/>
        </w:rPr>
        <w:t>N</w:t>
      </w:r>
      <w:r>
        <w:t xml:space="preserve">ov informacijski </w:t>
      </w:r>
      <w:r w:rsidRPr="00BD21D1">
        <w:rPr>
          <w:bCs/>
        </w:rPr>
        <w:t>sistem geodetske uprave</w:t>
      </w:r>
      <w:r>
        <w:rPr>
          <w:bCs/>
        </w:rPr>
        <w:t xml:space="preserve"> bo vzpostavljen o</w:t>
      </w:r>
      <w:r w:rsidRPr="00BD21D1">
        <w:rPr>
          <w:bCs/>
        </w:rPr>
        <w:t xml:space="preserve">b </w:t>
      </w:r>
      <w:r w:rsidRPr="00BD21D1">
        <w:t>pričetku delovanja e-postopkov po ZKN</w:t>
      </w:r>
      <w:r>
        <w:t xml:space="preserve">. </w:t>
      </w:r>
      <w:r w:rsidRPr="00BD21D1">
        <w:t xml:space="preserve"> </w:t>
      </w:r>
    </w:p>
    <w:p w:rsidR="00240317" w:rsidRDefault="00240317" w:rsidP="00240317">
      <w:pPr>
        <w:pStyle w:val="Brezrazmikov"/>
      </w:pPr>
    </w:p>
    <w:p w:rsidR="00B74DC7" w:rsidRPr="000D5DBE" w:rsidRDefault="00B74DC7" w:rsidP="00B74DC7">
      <w:pPr>
        <w:pStyle w:val="Odstavekseznama"/>
        <w:autoSpaceDE w:val="0"/>
        <w:autoSpaceDN w:val="0"/>
        <w:adjustRightInd w:val="0"/>
        <w:spacing w:line="288" w:lineRule="auto"/>
        <w:ind w:left="0"/>
        <w:rPr>
          <w:rFonts w:ascii="Tahoma" w:hAnsi="Tahoma" w:cs="Tahoma"/>
          <w:b/>
        </w:rPr>
      </w:pPr>
      <w:r w:rsidRPr="000D5DBE">
        <w:rPr>
          <w:rFonts w:ascii="Tahoma" w:hAnsi="Tahoma" w:cs="Tahoma"/>
          <w:b/>
        </w:rPr>
        <w:t>2.3.3.</w:t>
      </w:r>
      <w:r w:rsidRPr="000D5DBE">
        <w:rPr>
          <w:rFonts w:ascii="Tahoma" w:eastAsia="TT1Eo00" w:hAnsi="Tahoma" w:cs="Tahoma"/>
          <w:b/>
        </w:rPr>
        <w:t xml:space="preserve"> Drugi del: KATASTER NEPREMIČNIN </w:t>
      </w:r>
    </w:p>
    <w:p w:rsidR="00B74DC7" w:rsidRPr="00BD21D1" w:rsidRDefault="00B74DC7" w:rsidP="00240317">
      <w:pPr>
        <w:pStyle w:val="Brezrazmikov"/>
        <w:rPr>
          <w:rFonts w:ascii="Tahoma" w:hAnsi="Tahoma" w:cs="Tahoma"/>
          <w:noProof/>
          <w:sz w:val="22"/>
          <w:szCs w:val="22"/>
        </w:rPr>
      </w:pPr>
      <w:r w:rsidRPr="00BD21D1">
        <w:rPr>
          <w:rFonts w:ascii="Tahoma" w:hAnsi="Tahoma" w:cs="Tahoma"/>
          <w:sz w:val="22"/>
          <w:szCs w:val="22"/>
        </w:rPr>
        <w:t>2.3.3.1</w:t>
      </w:r>
      <w:r w:rsidRPr="00BD21D1">
        <w:t xml:space="preserve">   </w:t>
      </w:r>
      <w:r w:rsidRPr="00CD28CD">
        <w:rPr>
          <w:rFonts w:ascii="Tahoma" w:hAnsi="Tahoma" w:cs="Tahoma"/>
          <w:sz w:val="22"/>
          <w:szCs w:val="22"/>
        </w:rPr>
        <w:t>V poglavju</w:t>
      </w:r>
      <w:r>
        <w:rPr>
          <w:rFonts w:ascii="Tahoma" w:hAnsi="Tahoma" w:cs="Tahoma"/>
          <w:sz w:val="22"/>
          <w:szCs w:val="22"/>
        </w:rPr>
        <w:t xml:space="preserve"> </w:t>
      </w:r>
      <w:r w:rsidRPr="00BD21D1">
        <w:rPr>
          <w:rFonts w:ascii="Tahoma" w:hAnsi="Tahoma" w:cs="Tahoma"/>
          <w:sz w:val="22"/>
          <w:szCs w:val="22"/>
          <w:u w:val="single"/>
        </w:rPr>
        <w:t>»</w:t>
      </w:r>
      <w:r w:rsidRPr="00BD21D1">
        <w:rPr>
          <w:rFonts w:ascii="Tahoma" w:hAnsi="Tahoma" w:cs="Tahoma"/>
          <w:noProof/>
          <w:sz w:val="22"/>
          <w:szCs w:val="22"/>
          <w:u w:val="single"/>
        </w:rPr>
        <w:t>Skupne določbe«</w:t>
      </w:r>
      <w:r w:rsidRPr="00BD21D1">
        <w:rPr>
          <w:rFonts w:ascii="Tahoma" w:hAnsi="Tahoma" w:cs="Tahoma"/>
          <w:noProof/>
          <w:sz w:val="22"/>
          <w:szCs w:val="22"/>
        </w:rPr>
        <w:t xml:space="preserve"> so členi, ki določajo, </w:t>
      </w:r>
      <w:r w:rsidRPr="00BD21D1">
        <w:rPr>
          <w:rFonts w:ascii="Cambria Math" w:hAnsi="Cambria Math" w:cs="Cambria Math"/>
          <w:noProof/>
          <w:sz w:val="22"/>
          <w:szCs w:val="22"/>
        </w:rPr>
        <w:t>①</w:t>
      </w:r>
      <w:r w:rsidRPr="00BD21D1">
        <w:rPr>
          <w:rFonts w:ascii="Tahoma" w:hAnsi="Tahoma" w:cs="Tahoma"/>
          <w:noProof/>
          <w:sz w:val="22"/>
          <w:szCs w:val="22"/>
        </w:rPr>
        <w:t xml:space="preserve"> kaj je »kataster </w:t>
      </w:r>
      <w:r w:rsidRPr="00BD21D1">
        <w:rPr>
          <w:rFonts w:ascii="Tahoma" w:hAnsi="Tahoma" w:cs="Tahoma"/>
          <w:sz w:val="22"/>
          <w:szCs w:val="22"/>
        </w:rPr>
        <w:t xml:space="preserve">nepremičnin« (9. člen), </w:t>
      </w:r>
      <w:r w:rsidRPr="00BD21D1">
        <w:rPr>
          <w:rFonts w:ascii="Cambria Math" w:hAnsi="Cambria Math" w:cs="Cambria Math"/>
          <w:sz w:val="22"/>
          <w:szCs w:val="22"/>
        </w:rPr>
        <w:t>②</w:t>
      </w:r>
      <w:r w:rsidRPr="00BD21D1">
        <w:rPr>
          <w:rFonts w:ascii="Tahoma" w:hAnsi="Tahoma" w:cs="Tahoma"/>
          <w:sz w:val="22"/>
          <w:szCs w:val="22"/>
        </w:rPr>
        <w:t xml:space="preserve"> kako je sestavljen </w:t>
      </w:r>
      <w:r w:rsidRPr="00BD21D1">
        <w:rPr>
          <w:rFonts w:ascii="Tahoma" w:hAnsi="Tahoma" w:cs="Tahoma"/>
          <w:noProof/>
          <w:sz w:val="22"/>
          <w:szCs w:val="22"/>
        </w:rPr>
        <w:t xml:space="preserve">kataster nepremičnin (10. člen) </w:t>
      </w:r>
      <w:r w:rsidRPr="00BD21D1">
        <w:rPr>
          <w:rFonts w:ascii="Tahoma" w:hAnsi="Tahoma" w:cs="Tahoma"/>
          <w:sz w:val="22"/>
          <w:szCs w:val="22"/>
        </w:rPr>
        <w:t xml:space="preserve">in </w:t>
      </w:r>
      <w:r w:rsidRPr="00BD21D1">
        <w:rPr>
          <w:rFonts w:ascii="Cambria Math" w:hAnsi="Cambria Math" w:cs="Cambria Math"/>
          <w:sz w:val="22"/>
          <w:szCs w:val="22"/>
        </w:rPr>
        <w:t>③</w:t>
      </w:r>
      <w:r w:rsidRPr="00BD21D1">
        <w:rPr>
          <w:rFonts w:ascii="Tahoma" w:hAnsi="Tahoma" w:cs="Tahoma"/>
          <w:sz w:val="22"/>
          <w:szCs w:val="22"/>
        </w:rPr>
        <w:t xml:space="preserve"> u</w:t>
      </w:r>
      <w:r w:rsidRPr="00BD21D1">
        <w:rPr>
          <w:rFonts w:ascii="Tahoma" w:hAnsi="Tahoma" w:cs="Tahoma"/>
          <w:noProof/>
          <w:sz w:val="22"/>
          <w:szCs w:val="22"/>
        </w:rPr>
        <w:t xml:space="preserve">činek vpisa podatka v kataster nepremičnin (11. člen). </w:t>
      </w:r>
    </w:p>
    <w:p w:rsidR="00B74DC7" w:rsidRPr="000D5DBE" w:rsidRDefault="00B74DC7" w:rsidP="00B74DC7">
      <w:pPr>
        <w:pStyle w:val="Brezrazmikov"/>
      </w:pPr>
    </w:p>
    <w:p w:rsidR="00B74DC7" w:rsidRPr="00BD21D1" w:rsidRDefault="00B74DC7" w:rsidP="00B74DC7">
      <w:pPr>
        <w:pStyle w:val="Navadensplet"/>
        <w:spacing w:after="120"/>
        <w:jc w:val="both"/>
        <w:rPr>
          <w:rFonts w:ascii="Tahoma" w:hAnsi="Tahoma" w:cs="Tahoma"/>
          <w:sz w:val="22"/>
          <w:szCs w:val="22"/>
        </w:rPr>
      </w:pPr>
      <w:r w:rsidRPr="00BD21D1">
        <w:rPr>
          <w:rStyle w:val="st1"/>
          <w:rFonts w:ascii="Tahoma" w:hAnsi="Tahoma" w:cs="Tahoma"/>
          <w:sz w:val="22"/>
          <w:szCs w:val="22"/>
        </w:rPr>
        <w:t xml:space="preserve">Opredelitev </w:t>
      </w:r>
      <w:r w:rsidRPr="00BD21D1">
        <w:rPr>
          <w:rFonts w:ascii="Tahoma" w:hAnsi="Tahoma" w:cs="Tahoma"/>
          <w:noProof/>
          <w:sz w:val="22"/>
          <w:szCs w:val="22"/>
        </w:rPr>
        <w:t xml:space="preserve">katastra </w:t>
      </w:r>
      <w:r w:rsidRPr="00BD21D1">
        <w:rPr>
          <w:rFonts w:ascii="Tahoma" w:hAnsi="Tahoma" w:cs="Tahoma"/>
          <w:sz w:val="22"/>
          <w:szCs w:val="22"/>
        </w:rPr>
        <w:t xml:space="preserve">nepremičnin kot temeljne evidence podatkov o legi, obliki, fizičnih in drugih lastnostih parcel, stavb in delov stavb ter sestava </w:t>
      </w:r>
      <w:r w:rsidRPr="00BD21D1">
        <w:rPr>
          <w:rFonts w:ascii="Tahoma" w:hAnsi="Tahoma" w:cs="Tahoma"/>
          <w:noProof/>
          <w:sz w:val="22"/>
          <w:szCs w:val="22"/>
        </w:rPr>
        <w:t>katastra nepremičnin (</w:t>
      </w:r>
      <w:r w:rsidRPr="00BD21D1">
        <w:rPr>
          <w:rFonts w:ascii="Tahoma" w:hAnsi="Tahoma" w:cs="Tahoma"/>
          <w:sz w:val="22"/>
          <w:szCs w:val="22"/>
        </w:rPr>
        <w:t xml:space="preserve">iz zadnjih vpisanih podatkov o parcelah, stavbah in delih stavb ter iz zbirke listin, ki </w:t>
      </w:r>
      <w:r>
        <w:rPr>
          <w:rFonts w:ascii="Tahoma" w:hAnsi="Tahoma" w:cs="Tahoma"/>
          <w:sz w:val="22"/>
          <w:szCs w:val="22"/>
        </w:rPr>
        <w:t xml:space="preserve">so bile podlaga za vpis in </w:t>
      </w:r>
      <w:r w:rsidRPr="00BD21D1">
        <w:rPr>
          <w:rFonts w:ascii="Tahoma" w:hAnsi="Tahoma" w:cs="Tahoma"/>
          <w:sz w:val="22"/>
          <w:szCs w:val="22"/>
        </w:rPr>
        <w:t>omogočajo historični pregled sprememb)</w:t>
      </w:r>
      <w:r w:rsidRPr="00BD21D1">
        <w:rPr>
          <w:rFonts w:ascii="Tahoma" w:hAnsi="Tahoma" w:cs="Tahoma"/>
          <w:noProof/>
          <w:sz w:val="22"/>
          <w:szCs w:val="22"/>
        </w:rPr>
        <w:t xml:space="preserve"> se v primerjavi z dosedanjo ureditvijo ZEN bistveno ne spreminja</w:t>
      </w:r>
      <w:r>
        <w:rPr>
          <w:rFonts w:ascii="Tahoma" w:hAnsi="Tahoma" w:cs="Tahoma"/>
          <w:noProof/>
          <w:sz w:val="22"/>
          <w:szCs w:val="22"/>
        </w:rPr>
        <w:t xml:space="preserve">, razen ureditve, da se tudi zbirka </w:t>
      </w:r>
      <w:r w:rsidRPr="00627C9D">
        <w:rPr>
          <w:rFonts w:ascii="Tahoma" w:hAnsi="Tahoma" w:cs="Tahoma"/>
          <w:color w:val="auto"/>
          <w:sz w:val="22"/>
          <w:szCs w:val="22"/>
        </w:rPr>
        <w:t xml:space="preserve">listin vodi </w:t>
      </w:r>
      <w:r w:rsidRPr="00547B44">
        <w:rPr>
          <w:rFonts w:ascii="Tahoma" w:hAnsi="Tahoma" w:cs="Tahoma"/>
          <w:color w:val="auto"/>
          <w:sz w:val="22"/>
          <w:szCs w:val="22"/>
        </w:rPr>
        <w:t xml:space="preserve">in hrani v elektronski obliki. </w:t>
      </w:r>
      <w:r w:rsidRPr="00BD21D1">
        <w:rPr>
          <w:rFonts w:ascii="Tahoma" w:hAnsi="Tahoma" w:cs="Tahoma"/>
          <w:noProof/>
          <w:sz w:val="22"/>
          <w:szCs w:val="22"/>
        </w:rPr>
        <w:t xml:space="preserve"> Pomembna novost </w:t>
      </w:r>
      <w:r w:rsidRPr="00BD21D1">
        <w:rPr>
          <w:rFonts w:ascii="Tahoma" w:hAnsi="Tahoma" w:cs="Tahoma"/>
          <w:sz w:val="22"/>
          <w:szCs w:val="22"/>
        </w:rPr>
        <w:t>ZKN je opredelitev u</w:t>
      </w:r>
      <w:r w:rsidRPr="00BD21D1">
        <w:rPr>
          <w:rFonts w:ascii="Tahoma" w:hAnsi="Tahoma" w:cs="Tahoma"/>
          <w:noProof/>
          <w:sz w:val="22"/>
          <w:szCs w:val="22"/>
        </w:rPr>
        <w:t xml:space="preserve">činka vpisa podatka v kataster nepremičnin </w:t>
      </w:r>
      <w:r w:rsidRPr="00BD21D1">
        <w:rPr>
          <w:rFonts w:ascii="Tahoma" w:hAnsi="Tahoma" w:cs="Tahoma"/>
          <w:sz w:val="22"/>
          <w:szCs w:val="22"/>
        </w:rPr>
        <w:t>– »uradnost« podatkov nastopi z njihovim vpisom v distribucijski informacijski sistem.</w:t>
      </w:r>
      <w:r w:rsidRPr="00BD21D1">
        <w:rPr>
          <w:rFonts w:ascii="Tahoma" w:hAnsi="Tahoma" w:cs="Tahoma"/>
          <w:bCs/>
          <w:sz w:val="22"/>
          <w:szCs w:val="22"/>
        </w:rPr>
        <w:t xml:space="preserve"> Vpisu se ne </w:t>
      </w:r>
      <w:r w:rsidRPr="00BD21D1">
        <w:rPr>
          <w:rFonts w:ascii="Tahoma" w:hAnsi="Tahoma" w:cs="Tahoma"/>
          <w:sz w:val="22"/>
          <w:szCs w:val="22"/>
        </w:rPr>
        <w:t xml:space="preserve">podeljuje oblikovalnega učinka (pridobitev oziroma prenehanje pravic s trenutkom začetka učinkovanja vpisa v evidenco) in tudi ne publicitetnega učinka (zaščita uporabnika podatkov, ki je zaupal podatkom katastra nepremičnin). Ker gre za podatke o nepremičninah (ne o pravicah na njih), ki se dnevno spreminjajo, ni posebnih vsebinskih razlogov, da bi se varovalo vpise v kataster nepremičnin kot splošna, za vse primere veljavna načela. Uporabnikom podatkov je zagotovljena upravnopravna zaščita (procesnopravna presoja katastrskih in drugih postopkov, v katerih je bil podatek določen) in civilnopravna zaščita pred napačnimi vpisi. </w:t>
      </w:r>
    </w:p>
    <w:p w:rsidR="00B74DC7" w:rsidRPr="000D5DBE" w:rsidRDefault="00B74DC7" w:rsidP="00B74DC7">
      <w:pPr>
        <w:pStyle w:val="Brezrazmikov"/>
      </w:pPr>
    </w:p>
    <w:p w:rsidR="00B74DC7" w:rsidRPr="00BD21D1" w:rsidRDefault="00B74DC7" w:rsidP="00B74DC7">
      <w:pPr>
        <w:pStyle w:val="Brezrazmikov"/>
        <w:jc w:val="both"/>
        <w:rPr>
          <w:rFonts w:ascii="MyriadPro-Regular" w:eastAsiaTheme="minorHAnsi" w:hAnsi="MyriadPro-Regular" w:cs="MyriadPro-Regular"/>
          <w:sz w:val="22"/>
          <w:szCs w:val="22"/>
        </w:rPr>
      </w:pPr>
      <w:r w:rsidRPr="00BD21D1">
        <w:rPr>
          <w:rFonts w:ascii="Tahoma" w:hAnsi="Tahoma" w:cs="Tahoma"/>
          <w:sz w:val="22"/>
          <w:szCs w:val="22"/>
        </w:rPr>
        <w:t>2.3.3.2</w:t>
      </w:r>
      <w:r w:rsidRPr="00BD21D1">
        <w:t xml:space="preserve">   </w:t>
      </w:r>
      <w:r w:rsidRPr="00C02E8D">
        <w:rPr>
          <w:rFonts w:ascii="Tahoma" w:hAnsi="Tahoma" w:cs="Tahoma"/>
          <w:sz w:val="22"/>
          <w:szCs w:val="22"/>
        </w:rPr>
        <w:t>V poglavju</w:t>
      </w:r>
      <w:r>
        <w:rPr>
          <w:rFonts w:ascii="Tahoma" w:hAnsi="Tahoma" w:cs="Tahoma"/>
          <w:sz w:val="22"/>
          <w:szCs w:val="22"/>
        </w:rPr>
        <w:t xml:space="preserve"> </w:t>
      </w:r>
      <w:r w:rsidRPr="00BD21D1">
        <w:rPr>
          <w:rFonts w:ascii="Tahoma" w:hAnsi="Tahoma" w:cs="Tahoma"/>
          <w:sz w:val="22"/>
          <w:szCs w:val="22"/>
          <w:u w:val="single"/>
        </w:rPr>
        <w:t>»</w:t>
      </w:r>
      <w:r w:rsidRPr="00BD21D1">
        <w:rPr>
          <w:rFonts w:ascii="Tahoma" w:hAnsi="Tahoma" w:cs="Tahoma"/>
          <w:noProof/>
          <w:sz w:val="22"/>
          <w:szCs w:val="22"/>
          <w:u w:val="single"/>
        </w:rPr>
        <w:t>Podatki katastra nepremičnin«</w:t>
      </w:r>
      <w:r w:rsidRPr="00BD21D1">
        <w:rPr>
          <w:rFonts w:ascii="Tahoma" w:hAnsi="Tahoma" w:cs="Tahoma"/>
          <w:sz w:val="22"/>
          <w:szCs w:val="22"/>
        </w:rPr>
        <w:t xml:space="preserve"> so v 12. členu taksativno našteti podatki o parcelah, stavbah in delih stavb, ki se vodijo v katastru nepremičnin. Ker je kataster nepremičnin odprta evidenca, lahko drug zakon določi (še) druge podatke o parceli, stavbi in delu stavbe, ki se vodijo v njem. </w:t>
      </w:r>
      <w:r w:rsidRPr="00BD21D1">
        <w:rPr>
          <w:rFonts w:ascii="MyriadPro-Regular" w:eastAsiaTheme="minorHAnsi" w:hAnsi="MyriadPro-Regular" w:cs="MyriadPro-Regular"/>
          <w:sz w:val="22"/>
          <w:szCs w:val="22"/>
        </w:rPr>
        <w:t>Vsebina posameznega podatka</w:t>
      </w:r>
      <w:r w:rsidRPr="00BD21D1">
        <w:rPr>
          <w:rFonts w:ascii="Tahoma" w:hAnsi="Tahoma" w:cs="Tahoma"/>
          <w:sz w:val="22"/>
          <w:szCs w:val="22"/>
        </w:rPr>
        <w:t xml:space="preserve"> o parcelah, stavbah in delih stavb, ki se vodijo v katastru nepremičnin, je </w:t>
      </w:r>
      <w:r w:rsidRPr="00BD21D1">
        <w:rPr>
          <w:rFonts w:ascii="MyriadPro-Regular" w:eastAsiaTheme="minorHAnsi" w:hAnsi="MyriadPro-Regular" w:cs="MyriadPro-Regular"/>
          <w:sz w:val="22"/>
          <w:szCs w:val="22"/>
        </w:rPr>
        <w:t>določena v zbirnem 4. členu ZKN (pomen izrazov) in/ali v posameznih členih.</w:t>
      </w:r>
    </w:p>
    <w:p w:rsidR="00B74DC7" w:rsidRPr="00BD21D1" w:rsidRDefault="00B74DC7" w:rsidP="00B74DC7">
      <w:pPr>
        <w:pStyle w:val="Brezrazmikov"/>
      </w:pPr>
    </w:p>
    <w:p w:rsidR="00B74DC7" w:rsidRPr="00BD21D1" w:rsidRDefault="00B74DC7" w:rsidP="00B74DC7">
      <w:pPr>
        <w:autoSpaceDE w:val="0"/>
        <w:autoSpaceDN w:val="0"/>
        <w:adjustRightInd w:val="0"/>
        <w:spacing w:after="120"/>
        <w:jc w:val="both"/>
        <w:rPr>
          <w:rFonts w:ascii="Tahoma" w:hAnsi="Tahoma" w:cs="Tahoma"/>
        </w:rPr>
      </w:pPr>
      <w:r w:rsidRPr="00BD21D1">
        <w:rPr>
          <w:rFonts w:ascii="Tahoma" w:hAnsi="Tahoma" w:cs="Tahoma"/>
        </w:rPr>
        <w:t xml:space="preserve">V oddelku </w:t>
      </w:r>
      <w:r w:rsidRPr="00BD21D1">
        <w:rPr>
          <w:rFonts w:ascii="Tahoma" w:hAnsi="Tahoma" w:cs="Tahoma"/>
          <w:noProof/>
        </w:rPr>
        <w:t xml:space="preserve">»Podatki o parceli, stavbi in delu stavbe« so določeni </w:t>
      </w:r>
      <w:r w:rsidRPr="00BD21D1">
        <w:rPr>
          <w:rFonts w:ascii="Tahoma" w:hAnsi="Tahoma" w:cs="Tahoma"/>
        </w:rPr>
        <w:t xml:space="preserve">podatki, ki se v katastru nepremičnin vodijo za vsako parcelo, stavbo in del stavb. To so: </w:t>
      </w:r>
    </w:p>
    <w:p w:rsidR="00B74DC7" w:rsidRPr="00BD21D1" w:rsidRDefault="00B74DC7" w:rsidP="00B74DC7">
      <w:pPr>
        <w:autoSpaceDE w:val="0"/>
        <w:autoSpaceDN w:val="0"/>
        <w:adjustRightInd w:val="0"/>
        <w:spacing w:after="120"/>
        <w:jc w:val="both"/>
        <w:rPr>
          <w:rFonts w:ascii="Tahoma" w:hAnsi="Tahoma" w:cs="Tahoma"/>
        </w:rPr>
      </w:pPr>
      <w:r w:rsidRPr="00BD21D1">
        <w:rPr>
          <w:rFonts w:ascii="Tahoma" w:hAnsi="Tahoma" w:cs="Tahoma"/>
        </w:rPr>
        <w:t xml:space="preserve">  </w:t>
      </w:r>
      <w:r w:rsidRPr="00BD21D1">
        <w:rPr>
          <w:rFonts w:ascii="Cambria Math" w:hAnsi="Cambria Math" w:cs="Cambria Math"/>
        </w:rPr>
        <w:t>①</w:t>
      </w:r>
      <w:r w:rsidRPr="00BD21D1">
        <w:rPr>
          <w:rFonts w:ascii="Tahoma" w:hAnsi="Tahoma" w:cs="Tahoma"/>
        </w:rPr>
        <w:t xml:space="preserve"> parcelna številka, številka stavbe in številka dela stavbe je temeljna, enolična oznaka nepremičnine (parcele, stavbe, dela stavbe)</w:t>
      </w:r>
      <w:r w:rsidRPr="00BD21D1">
        <w:rPr>
          <w:rFonts w:ascii="Tahoma" w:hAnsi="Tahoma" w:cs="Tahoma"/>
          <w:noProof/>
        </w:rPr>
        <w:t xml:space="preserve"> (</w:t>
      </w:r>
      <w:r w:rsidRPr="00BD21D1">
        <w:rPr>
          <w:rFonts w:ascii="Tahoma" w:hAnsi="Tahoma" w:cs="Tahoma"/>
        </w:rPr>
        <w:t xml:space="preserve">13. člen), </w:t>
      </w:r>
    </w:p>
    <w:p w:rsidR="00B74DC7" w:rsidRPr="00BD21D1" w:rsidRDefault="00B74DC7" w:rsidP="00B74DC7">
      <w:pPr>
        <w:autoSpaceDE w:val="0"/>
        <w:autoSpaceDN w:val="0"/>
        <w:adjustRightInd w:val="0"/>
        <w:spacing w:after="120"/>
        <w:jc w:val="both"/>
        <w:rPr>
          <w:rFonts w:ascii="Tahoma" w:hAnsi="Tahoma" w:cs="Tahoma"/>
        </w:rPr>
      </w:pPr>
      <w:r w:rsidRPr="00BD21D1">
        <w:rPr>
          <w:rFonts w:ascii="Tahoma" w:hAnsi="Tahoma" w:cs="Tahoma"/>
        </w:rPr>
        <w:lastRenderedPageBreak/>
        <w:t xml:space="preserve">  </w:t>
      </w:r>
      <w:r w:rsidRPr="00BD21D1">
        <w:rPr>
          <w:rFonts w:ascii="Cambria Math" w:hAnsi="Cambria Math" w:cs="Cambria Math"/>
        </w:rPr>
        <w:t>②</w:t>
      </w:r>
      <w:r w:rsidRPr="00BD21D1">
        <w:rPr>
          <w:rFonts w:ascii="Tahoma" w:hAnsi="Tahoma" w:cs="Tahoma"/>
        </w:rPr>
        <w:t xml:space="preserve"> katastrske občine se vodijo v katastru nepremičnin zaradi ustaljenega sistema oštevilčevanja parcel in stavb </w:t>
      </w:r>
      <w:r w:rsidRPr="00BD21D1">
        <w:rPr>
          <w:rFonts w:ascii="Tahoma" w:hAnsi="Tahoma" w:cs="Tahoma"/>
          <w:noProof/>
        </w:rPr>
        <w:t>(</w:t>
      </w:r>
      <w:r w:rsidRPr="00BD21D1">
        <w:rPr>
          <w:rFonts w:ascii="Tahoma" w:hAnsi="Tahoma" w:cs="Tahoma"/>
        </w:rPr>
        <w:t>14. člen),</w:t>
      </w:r>
    </w:p>
    <w:p w:rsidR="00B74DC7" w:rsidRPr="00BD21D1" w:rsidRDefault="00B74DC7" w:rsidP="00B74DC7">
      <w:pPr>
        <w:autoSpaceDE w:val="0"/>
        <w:autoSpaceDN w:val="0"/>
        <w:adjustRightInd w:val="0"/>
        <w:spacing w:after="120"/>
        <w:jc w:val="both"/>
        <w:rPr>
          <w:rFonts w:ascii="Tahoma" w:hAnsi="Tahoma" w:cs="Tahoma"/>
        </w:rPr>
      </w:pPr>
      <w:r w:rsidRPr="00BD21D1">
        <w:rPr>
          <w:rFonts w:ascii="Tahoma" w:hAnsi="Tahoma" w:cs="Tahoma"/>
        </w:rPr>
        <w:t xml:space="preserve">  </w:t>
      </w:r>
      <w:r w:rsidRPr="00BD21D1">
        <w:rPr>
          <w:rFonts w:ascii="Cambria Math" w:hAnsi="Cambria Math" w:cs="Cambria Math"/>
        </w:rPr>
        <w:t>③</w:t>
      </w:r>
      <w:r w:rsidRPr="00BD21D1">
        <w:rPr>
          <w:rFonts w:ascii="Tahoma" w:hAnsi="Tahoma" w:cs="Tahoma"/>
        </w:rPr>
        <w:t xml:space="preserve">  podatki o lastniku parcele in o lastniku dela stavbe, ki se vpišejo v kataster nepremičnin, temeljijo na podatkih o lastnikih iz zemljiške knjige </w:t>
      </w:r>
      <w:r w:rsidRPr="00BD21D1">
        <w:rPr>
          <w:rFonts w:ascii="Tahoma" w:hAnsi="Tahoma" w:cs="Tahoma"/>
          <w:noProof/>
        </w:rPr>
        <w:t>(</w:t>
      </w:r>
      <w:r w:rsidRPr="00BD21D1">
        <w:rPr>
          <w:rFonts w:ascii="Tahoma" w:hAnsi="Tahoma" w:cs="Tahoma"/>
        </w:rPr>
        <w:t xml:space="preserve">15. člen), </w:t>
      </w:r>
    </w:p>
    <w:p w:rsidR="00B74DC7" w:rsidRPr="00BD21D1" w:rsidRDefault="00B74DC7" w:rsidP="00B74DC7">
      <w:pPr>
        <w:autoSpaceDE w:val="0"/>
        <w:autoSpaceDN w:val="0"/>
        <w:adjustRightInd w:val="0"/>
        <w:spacing w:after="120"/>
        <w:jc w:val="both"/>
        <w:rPr>
          <w:rFonts w:ascii="Tahoma" w:hAnsi="Tahoma" w:cs="Tahoma"/>
        </w:rPr>
      </w:pPr>
      <w:r w:rsidRPr="00BD21D1">
        <w:rPr>
          <w:rFonts w:ascii="Tahoma" w:hAnsi="Tahoma" w:cs="Tahoma"/>
        </w:rPr>
        <w:t xml:space="preserve">  </w:t>
      </w:r>
      <w:r w:rsidRPr="00BD21D1">
        <w:rPr>
          <w:rFonts w:ascii="Cambria Math" w:hAnsi="Cambria Math" w:cs="Cambria Math"/>
        </w:rPr>
        <w:t>④</w:t>
      </w:r>
      <w:r w:rsidRPr="00BD21D1">
        <w:rPr>
          <w:rFonts w:ascii="Tahoma" w:hAnsi="Tahoma" w:cs="Tahoma"/>
        </w:rPr>
        <w:t xml:space="preserve"> pri nepremičninah, katerih lastnik je Republika Slovenija ali samoupravna lokalna skupnost, in pri parcelah in delih stavb, ki so javno dobro, se poleg podatka o lastniku v kataster nepremičnin vpiše tudi podatek o »upravljavcu nepremičnine«</w:t>
      </w:r>
      <w:r w:rsidRPr="00BD21D1">
        <w:rPr>
          <w:rFonts w:ascii="Tahoma" w:hAnsi="Tahoma" w:cs="Tahoma"/>
          <w:noProof/>
        </w:rPr>
        <w:t xml:space="preserve"> (</w:t>
      </w:r>
      <w:r w:rsidRPr="00BD21D1">
        <w:rPr>
          <w:rFonts w:ascii="Tahoma" w:hAnsi="Tahoma" w:cs="Tahoma"/>
        </w:rPr>
        <w:t xml:space="preserve">16. člen). </w:t>
      </w:r>
    </w:p>
    <w:p w:rsidR="00B74DC7" w:rsidRPr="00BD21D1" w:rsidRDefault="00B74DC7" w:rsidP="00B74DC7">
      <w:pPr>
        <w:autoSpaceDE w:val="0"/>
        <w:autoSpaceDN w:val="0"/>
        <w:adjustRightInd w:val="0"/>
        <w:spacing w:line="288" w:lineRule="auto"/>
        <w:jc w:val="both"/>
        <w:rPr>
          <w:rFonts w:ascii="Tahoma" w:hAnsi="Tahoma" w:cs="Tahoma"/>
        </w:rPr>
      </w:pPr>
      <w:r w:rsidRPr="00BD21D1">
        <w:rPr>
          <w:rStyle w:val="st1"/>
          <w:rFonts w:ascii="Tahoma" w:hAnsi="Tahoma" w:cs="Tahoma"/>
        </w:rPr>
        <w:t xml:space="preserve">Opredelitev podatkov, navedenih v </w:t>
      </w:r>
      <w:r w:rsidRPr="00BD21D1">
        <w:rPr>
          <w:rFonts w:ascii="Tahoma" w:hAnsi="Tahoma" w:cs="Tahoma"/>
        </w:rPr>
        <w:t xml:space="preserve">oddelku </w:t>
      </w:r>
      <w:r w:rsidRPr="00BD21D1">
        <w:rPr>
          <w:rFonts w:ascii="Tahoma" w:hAnsi="Tahoma" w:cs="Tahoma"/>
          <w:noProof/>
        </w:rPr>
        <w:t xml:space="preserve">»Podatki o parceli, stavbi in delu stavbe«, se v primerjavi z dosedanjo ureditvijo ZEN bistveno ne spreminja. </w:t>
      </w:r>
    </w:p>
    <w:p w:rsidR="00B74DC7" w:rsidRPr="00BD21D1" w:rsidRDefault="00B74DC7" w:rsidP="00B74DC7">
      <w:pPr>
        <w:autoSpaceDE w:val="0"/>
        <w:autoSpaceDN w:val="0"/>
        <w:adjustRightInd w:val="0"/>
        <w:spacing w:line="288" w:lineRule="auto"/>
        <w:jc w:val="both"/>
        <w:rPr>
          <w:rFonts w:ascii="Tahoma" w:hAnsi="Tahoma" w:cs="Tahoma"/>
        </w:rPr>
      </w:pPr>
      <w:r w:rsidRPr="00BD21D1">
        <w:rPr>
          <w:rFonts w:ascii="Tahoma" w:hAnsi="Tahoma" w:cs="Tahoma"/>
        </w:rPr>
        <w:t xml:space="preserve">V oddelku </w:t>
      </w:r>
      <w:r w:rsidRPr="00BD21D1">
        <w:rPr>
          <w:rFonts w:ascii="Tahoma" w:hAnsi="Tahoma" w:cs="Tahoma"/>
          <w:noProof/>
        </w:rPr>
        <w:t xml:space="preserve">»Podatki o parceli« so določeni </w:t>
      </w:r>
      <w:r w:rsidRPr="00BD21D1">
        <w:rPr>
          <w:rFonts w:ascii="Tahoma" w:hAnsi="Tahoma" w:cs="Tahoma"/>
        </w:rPr>
        <w:t xml:space="preserve">podatki, ki se poleg podatkov iz oddelka </w:t>
      </w:r>
      <w:r w:rsidRPr="00BD21D1">
        <w:rPr>
          <w:rFonts w:ascii="Tahoma" w:hAnsi="Tahoma" w:cs="Tahoma"/>
          <w:noProof/>
        </w:rPr>
        <w:t xml:space="preserve">»Podatki o parceli, stavbi in delu stavbe« </w:t>
      </w:r>
      <w:r w:rsidRPr="00BD21D1">
        <w:rPr>
          <w:rFonts w:ascii="Tahoma" w:hAnsi="Tahoma" w:cs="Tahoma"/>
        </w:rPr>
        <w:t xml:space="preserve">v katastru nepremičnin vodijo samo za parcele. To so:  </w:t>
      </w:r>
      <w:r w:rsidRPr="00BD21D1">
        <w:rPr>
          <w:rFonts w:ascii="Cambria Math" w:hAnsi="Cambria Math"/>
        </w:rPr>
        <w:t xml:space="preserve">①  </w:t>
      </w:r>
      <w:r w:rsidRPr="00BD21D1">
        <w:rPr>
          <w:rFonts w:ascii="Tahoma" w:hAnsi="Tahoma" w:cs="Tahoma"/>
        </w:rPr>
        <w:t>meja parcele (17. člen),</w:t>
      </w:r>
      <w:r w:rsidRPr="00BD21D1">
        <w:rPr>
          <w:rFonts w:ascii="Cambria Math" w:hAnsi="Cambria Math"/>
        </w:rPr>
        <w:t xml:space="preserve"> ② </w:t>
      </w:r>
      <w:r w:rsidRPr="00BD21D1">
        <w:rPr>
          <w:rFonts w:ascii="Tahoma" w:hAnsi="Tahoma" w:cs="Tahoma"/>
        </w:rPr>
        <w:t xml:space="preserve"> površina (18. člen), </w:t>
      </w:r>
      <w:r w:rsidRPr="00BD21D1">
        <w:rPr>
          <w:rFonts w:ascii="Cambria Math" w:hAnsi="Cambria Math" w:cs="Cambria Math"/>
        </w:rPr>
        <w:t>③</w:t>
      </w:r>
      <w:r w:rsidRPr="00BD21D1">
        <w:rPr>
          <w:rFonts w:ascii="Tahoma" w:hAnsi="Tahoma" w:cs="Tahoma"/>
        </w:rPr>
        <w:t xml:space="preserve"> območje služnosti in območje stavbne pravice (19. člen), </w:t>
      </w:r>
      <w:r w:rsidRPr="00BD21D1">
        <w:rPr>
          <w:rFonts w:ascii="Cambria Math" w:hAnsi="Cambria Math" w:cs="Cambria Math"/>
        </w:rPr>
        <w:t>④</w:t>
      </w:r>
      <w:r w:rsidRPr="00BD21D1">
        <w:rPr>
          <w:rFonts w:ascii="Tahoma" w:hAnsi="Tahoma" w:cs="Tahoma"/>
        </w:rPr>
        <w:t xml:space="preserve"> dejanska raba zemljišč (20. člen) in </w:t>
      </w:r>
      <w:r w:rsidRPr="00BD21D1">
        <w:rPr>
          <w:rFonts w:ascii="Cambria Math" w:hAnsi="Cambria Math" w:cs="Cambria Math"/>
        </w:rPr>
        <w:t xml:space="preserve">⑤ </w:t>
      </w:r>
      <w:r w:rsidRPr="00BD21D1">
        <w:rPr>
          <w:rFonts w:ascii="Tahoma" w:hAnsi="Tahoma" w:cs="Tahoma"/>
        </w:rPr>
        <w:t>boniteta zemljišč (21. člen).</w:t>
      </w:r>
    </w:p>
    <w:p w:rsidR="00B74DC7" w:rsidRPr="00BD21D1" w:rsidRDefault="00B74DC7" w:rsidP="00B74DC7">
      <w:pPr>
        <w:autoSpaceDE w:val="0"/>
        <w:autoSpaceDN w:val="0"/>
        <w:adjustRightInd w:val="0"/>
        <w:spacing w:line="288" w:lineRule="auto"/>
        <w:jc w:val="both"/>
        <w:rPr>
          <w:rFonts w:ascii="Tahoma" w:hAnsi="Tahoma" w:cs="Tahoma"/>
        </w:rPr>
      </w:pPr>
      <w:r w:rsidRPr="00BD21D1">
        <w:rPr>
          <w:rFonts w:ascii="Tahoma" w:hAnsi="Tahoma" w:cs="Tahoma"/>
        </w:rPr>
        <w:t xml:space="preserve">ZKN določa, kako se vodi meja parcele v katastru nepremičnin (kot poligon, določen z daljicami, ki jih določajo točke), ponovno pa se določa obveznost označitve točk urejenih mej parcel v naravi z mejniki, saj je le na tak način dejansko udejanjena pravna varnost lastnikov. </w:t>
      </w:r>
    </w:p>
    <w:p w:rsidR="00B74DC7" w:rsidRPr="00BD21D1" w:rsidRDefault="00B74DC7" w:rsidP="00B74DC7">
      <w:pPr>
        <w:pStyle w:val="Navadensplet"/>
        <w:spacing w:after="120"/>
        <w:jc w:val="both"/>
        <w:rPr>
          <w:rFonts w:ascii="Tahoma" w:hAnsi="Tahoma" w:cs="Tahoma"/>
          <w:color w:val="auto"/>
          <w:sz w:val="22"/>
          <w:szCs w:val="22"/>
        </w:rPr>
      </w:pPr>
      <w:r w:rsidRPr="00BD21D1">
        <w:rPr>
          <w:rFonts w:ascii="Tahoma" w:hAnsi="Tahoma" w:cs="Tahoma"/>
          <w:color w:val="auto"/>
          <w:sz w:val="22"/>
          <w:szCs w:val="22"/>
        </w:rPr>
        <w:t xml:space="preserve">V katastru nepremičnin se </w:t>
      </w:r>
      <w:r>
        <w:rPr>
          <w:rFonts w:ascii="Tahoma" w:hAnsi="Tahoma" w:cs="Tahoma"/>
          <w:color w:val="auto"/>
          <w:sz w:val="22"/>
          <w:szCs w:val="22"/>
        </w:rPr>
        <w:t xml:space="preserve">za parcelo </w:t>
      </w:r>
      <w:r w:rsidRPr="00BD21D1">
        <w:rPr>
          <w:rFonts w:ascii="Tahoma" w:hAnsi="Tahoma" w:cs="Tahoma"/>
          <w:color w:val="auto"/>
          <w:sz w:val="22"/>
          <w:szCs w:val="22"/>
        </w:rPr>
        <w:t xml:space="preserve">vodi več površin: </w:t>
      </w:r>
      <w:r w:rsidRPr="00CF0D62">
        <w:rPr>
          <w:rFonts w:ascii="Tahoma" w:hAnsi="Tahoma" w:cs="Tahoma"/>
          <w:color w:val="auto"/>
          <w:sz w:val="22"/>
          <w:szCs w:val="22"/>
        </w:rPr>
        <w:t xml:space="preserve">površina parcele in po parcelah površina tlorisa stavbe na parceli, površina dejanske rabe zemljišč na parceli, površina namenske rabe zemljišč na parceli, površina zemljišča na parceli z bonitetnimi točkami, površina območja služnosti na parceli, površina območja stavbne pravice na parceli, površina območja sestavin delov stavbe na parceli in površina drugih območij, če tako določi drug zakon. </w:t>
      </w:r>
      <w:r w:rsidRPr="00BD21D1">
        <w:rPr>
          <w:rFonts w:ascii="Tahoma" w:hAnsi="Tahoma" w:cs="Tahoma"/>
          <w:color w:val="auto"/>
          <w:sz w:val="22"/>
          <w:szCs w:val="22"/>
        </w:rPr>
        <w:t xml:space="preserve">Določena so pravila za izračun površin in kdaj se vpisane površine spremenijo. </w:t>
      </w:r>
    </w:p>
    <w:p w:rsidR="00B74DC7" w:rsidRPr="00BD21D1" w:rsidRDefault="00B74DC7" w:rsidP="00B74DC7">
      <w:pPr>
        <w:pStyle w:val="Navadensplet"/>
        <w:spacing w:after="120"/>
        <w:jc w:val="both"/>
        <w:rPr>
          <w:rFonts w:ascii="Tahoma" w:hAnsi="Tahoma" w:cs="Tahoma"/>
          <w:sz w:val="22"/>
          <w:szCs w:val="22"/>
        </w:rPr>
      </w:pPr>
      <w:r w:rsidRPr="00BD21D1">
        <w:rPr>
          <w:rFonts w:ascii="Tahoma" w:hAnsi="Tahoma" w:cs="Tahoma"/>
          <w:sz w:val="22"/>
          <w:szCs w:val="22"/>
        </w:rPr>
        <w:t xml:space="preserve">Ker lokacijsko evidentiranje stvarnih pravic, ki se nanašajo samo na del parcele, doslej v zemljiškem katastru ni bilo mogoče, je lokacija </w:t>
      </w:r>
      <w:r>
        <w:rPr>
          <w:rFonts w:ascii="Tahoma" w:hAnsi="Tahoma" w:cs="Tahoma"/>
          <w:sz w:val="22"/>
          <w:szCs w:val="22"/>
        </w:rPr>
        <w:t xml:space="preserve">izvrševanja služnosti/stavbne pravice </w:t>
      </w:r>
      <w:r w:rsidRPr="00BD21D1">
        <w:rPr>
          <w:rFonts w:ascii="Tahoma" w:hAnsi="Tahoma" w:cs="Tahoma"/>
          <w:sz w:val="22"/>
          <w:szCs w:val="22"/>
        </w:rPr>
        <w:t>običajno določena opisno v dokumentaciji za vpis služnosti/stavbne pravice</w:t>
      </w:r>
      <w:r>
        <w:rPr>
          <w:rFonts w:ascii="Tahoma" w:hAnsi="Tahoma" w:cs="Tahoma"/>
          <w:sz w:val="22"/>
          <w:szCs w:val="22"/>
        </w:rPr>
        <w:t xml:space="preserve"> v zemljiško knjigo.</w:t>
      </w:r>
      <w:r w:rsidRPr="00BD21D1">
        <w:rPr>
          <w:rFonts w:ascii="Tahoma" w:hAnsi="Tahoma" w:cs="Tahoma"/>
          <w:sz w:val="22"/>
          <w:szCs w:val="22"/>
        </w:rPr>
        <w:t xml:space="preserve"> Dosedanja ureditev ZEN tudi ne omogoča izvajanje ZUreP-2</w:t>
      </w:r>
      <w:r w:rsidRPr="00BD21D1">
        <w:rPr>
          <w:rFonts w:ascii="Tahoma" w:hAnsi="Tahoma" w:cs="Tahoma"/>
          <w:bCs/>
          <w:sz w:val="22"/>
          <w:szCs w:val="22"/>
        </w:rPr>
        <w:t xml:space="preserve">, ki v tretjem odstavku 182. člena določa obveznost </w:t>
      </w:r>
      <w:r w:rsidRPr="00BD21D1">
        <w:rPr>
          <w:rFonts w:ascii="Tahoma" w:hAnsi="Tahoma" w:cs="Tahoma"/>
          <w:sz w:val="22"/>
          <w:szCs w:val="22"/>
        </w:rPr>
        <w:t xml:space="preserve">katastrskega evidentiranja tistih prostorskih enot gradbene parcele stavbe, ki niso v lasti lastnika stavbe (kadar gre za uporabo prostora oziroma zemljišča na podlagi stavbne pravice ali služnosti): »Vsako prostorsko medsebojno povezano zemljišče posamezne zemljiške parcele, ki je vključeno v gradbeno parcelo stavbe na podlagi stavbne pravice ali stvarne služnosti lastnika stavbe, mora biti v zemljiškem katastru evidentirano kot območje izvrševanja stavbne pravice oziroma stvarne služnosti.«. </w:t>
      </w:r>
      <w:r>
        <w:rPr>
          <w:rFonts w:ascii="Tahoma" w:hAnsi="Tahoma" w:cs="Tahoma"/>
          <w:sz w:val="22"/>
          <w:szCs w:val="22"/>
        </w:rPr>
        <w:t xml:space="preserve">Zato se </w:t>
      </w:r>
      <w:r w:rsidRPr="00C3436E">
        <w:rPr>
          <w:rStyle w:val="Poudarek"/>
          <w:rFonts w:ascii="Tahoma" w:hAnsi="Tahoma" w:cs="Tahoma"/>
          <w:b w:val="0"/>
          <w:color w:val="auto"/>
          <w:sz w:val="22"/>
          <w:szCs w:val="22"/>
        </w:rPr>
        <w:t>uvaja u</w:t>
      </w:r>
      <w:r w:rsidRPr="00BD21D1">
        <w:rPr>
          <w:rFonts w:ascii="Tahoma" w:hAnsi="Tahoma" w:cs="Tahoma"/>
          <w:sz w:val="22"/>
          <w:szCs w:val="22"/>
        </w:rPr>
        <w:t>reditev vodenja podatkov o obsegu izvrševanja stvarne služnosti ali neprave stvarne služnosti (»območje služnosti«) in o obsegu stavbne pravice (»območje stavbne pravice«) v katastru nepremičnin</w:t>
      </w:r>
      <w:r>
        <w:rPr>
          <w:rFonts w:ascii="Tahoma" w:hAnsi="Tahoma" w:cs="Tahoma"/>
          <w:sz w:val="22"/>
          <w:szCs w:val="22"/>
        </w:rPr>
        <w:t xml:space="preserve">, ki </w:t>
      </w:r>
      <w:r w:rsidRPr="00C3436E">
        <w:rPr>
          <w:rStyle w:val="Poudarek"/>
          <w:rFonts w:ascii="Tahoma" w:hAnsi="Tahoma" w:cs="Tahoma"/>
          <w:b w:val="0"/>
          <w:sz w:val="22"/>
          <w:szCs w:val="22"/>
        </w:rPr>
        <w:t>dosledno</w:t>
      </w:r>
      <w:r w:rsidRPr="00BD21D1">
        <w:rPr>
          <w:rStyle w:val="st1"/>
          <w:rFonts w:ascii="Tahoma" w:hAnsi="Tahoma" w:cs="Tahoma"/>
          <w:sz w:val="22"/>
          <w:szCs w:val="22"/>
        </w:rPr>
        <w:t xml:space="preserve"> spoštuje pravila stvarnega prava (SPZ) glede nastanka služnosti in ustanovitve stavbne pravice: </w:t>
      </w:r>
      <w:r>
        <w:rPr>
          <w:rFonts w:ascii="Tahoma" w:hAnsi="Tahoma" w:cs="Tahoma"/>
          <w:sz w:val="22"/>
          <w:szCs w:val="22"/>
        </w:rPr>
        <w:t>»</w:t>
      </w:r>
      <w:r w:rsidRPr="00BD21D1">
        <w:rPr>
          <w:rFonts w:ascii="Tahoma" w:hAnsi="Tahoma" w:cs="Tahoma"/>
          <w:sz w:val="22"/>
          <w:szCs w:val="22"/>
        </w:rPr>
        <w:t xml:space="preserve">predlog območja služnosti/predlog območja stavbne pravice«, določen v katastrskem postopku, </w:t>
      </w:r>
      <w:r>
        <w:rPr>
          <w:rFonts w:ascii="Tahoma" w:hAnsi="Tahoma" w:cs="Tahoma"/>
          <w:sz w:val="22"/>
          <w:szCs w:val="22"/>
        </w:rPr>
        <w:t xml:space="preserve">se </w:t>
      </w:r>
      <w:r w:rsidRPr="00BD21D1">
        <w:rPr>
          <w:rFonts w:ascii="Tahoma" w:hAnsi="Tahoma" w:cs="Tahoma"/>
          <w:sz w:val="22"/>
          <w:szCs w:val="22"/>
        </w:rPr>
        <w:t>začasno vpiše v poseben sloj katastra nepremičnin</w:t>
      </w:r>
      <w:r>
        <w:rPr>
          <w:rFonts w:ascii="Tahoma" w:hAnsi="Tahoma" w:cs="Tahoma"/>
          <w:sz w:val="22"/>
          <w:szCs w:val="22"/>
        </w:rPr>
        <w:t xml:space="preserve">, in sicer po </w:t>
      </w:r>
      <w:r w:rsidRPr="00955B44">
        <w:rPr>
          <w:rFonts w:ascii="Tahoma" w:hAnsi="Tahoma" w:cs="Tahoma"/>
          <w:color w:val="auto"/>
          <w:sz w:val="22"/>
          <w:szCs w:val="22"/>
        </w:rPr>
        <w:t xml:space="preserve">parcelah s poligoni območja služnosti/območja stavbne pravice, za parcelo pa se vpiše identifikacijska oznaka območja služnosti/območja stavbne pravice in površina območja služnosti/območja stavbne pravice na parceli. </w:t>
      </w:r>
      <w:r w:rsidRPr="00BD21D1">
        <w:rPr>
          <w:rFonts w:ascii="Tahoma" w:hAnsi="Tahoma" w:cs="Tahoma"/>
          <w:sz w:val="22"/>
          <w:szCs w:val="22"/>
          <w:lang w:eastAsia="sl-SI"/>
        </w:rPr>
        <w:t xml:space="preserve">V zemljiško knjigo se stavbna pravica ali stvarna služnost vpiše na predlog, namesto natančnega opisa območja pa se (lahko) uporabi območje iz </w:t>
      </w:r>
      <w:r w:rsidRPr="00BD21D1">
        <w:rPr>
          <w:rFonts w:ascii="Tahoma" w:hAnsi="Tahoma" w:cs="Tahoma"/>
          <w:sz w:val="22"/>
          <w:szCs w:val="22"/>
        </w:rPr>
        <w:t>posebnega sloja katastra nepremičnin</w:t>
      </w:r>
      <w:r w:rsidRPr="00BD21D1">
        <w:rPr>
          <w:rFonts w:ascii="Tahoma" w:hAnsi="Tahoma" w:cs="Tahoma"/>
          <w:sz w:val="22"/>
          <w:szCs w:val="22"/>
          <w:lang w:eastAsia="sl-SI"/>
        </w:rPr>
        <w:t xml:space="preserve">. Po vpisu stvarne služnosti ali stavbne pravice v zemljiško knjigo se podatki </w:t>
      </w:r>
      <w:r>
        <w:rPr>
          <w:rFonts w:ascii="Tahoma" w:hAnsi="Tahoma" w:cs="Tahoma"/>
          <w:sz w:val="22"/>
          <w:szCs w:val="22"/>
        </w:rPr>
        <w:t>»</w:t>
      </w:r>
      <w:r w:rsidRPr="00BD21D1">
        <w:rPr>
          <w:rFonts w:ascii="Tahoma" w:hAnsi="Tahoma" w:cs="Tahoma"/>
          <w:sz w:val="22"/>
          <w:szCs w:val="22"/>
        </w:rPr>
        <w:t>predlog</w:t>
      </w:r>
      <w:r>
        <w:rPr>
          <w:rFonts w:ascii="Tahoma" w:hAnsi="Tahoma" w:cs="Tahoma"/>
          <w:sz w:val="22"/>
          <w:szCs w:val="22"/>
        </w:rPr>
        <w:t>a</w:t>
      </w:r>
      <w:r w:rsidRPr="00BD21D1">
        <w:rPr>
          <w:rFonts w:ascii="Tahoma" w:hAnsi="Tahoma" w:cs="Tahoma"/>
          <w:sz w:val="22"/>
          <w:szCs w:val="22"/>
        </w:rPr>
        <w:t xml:space="preserve"> območja služnosti/predlog območja stavbne pravice«</w:t>
      </w:r>
      <w:r w:rsidRPr="00BD21D1">
        <w:rPr>
          <w:rFonts w:ascii="Tahoma" w:hAnsi="Tahoma" w:cs="Tahoma"/>
          <w:sz w:val="22"/>
          <w:szCs w:val="22"/>
          <w:lang w:eastAsia="sl-SI"/>
        </w:rPr>
        <w:t xml:space="preserve"> iz </w:t>
      </w:r>
      <w:r w:rsidRPr="00BD21D1">
        <w:rPr>
          <w:rFonts w:ascii="Tahoma" w:hAnsi="Tahoma" w:cs="Tahoma"/>
          <w:sz w:val="22"/>
          <w:szCs w:val="22"/>
        </w:rPr>
        <w:t>posebnega sloja katastra nepremičnin</w:t>
      </w:r>
      <w:r w:rsidRPr="00BD21D1">
        <w:rPr>
          <w:rFonts w:ascii="Tahoma" w:hAnsi="Tahoma" w:cs="Tahoma"/>
          <w:sz w:val="22"/>
          <w:szCs w:val="22"/>
          <w:lang w:eastAsia="sl-SI"/>
        </w:rPr>
        <w:t xml:space="preserve"> vpišejo v kataster nepremičnin. </w:t>
      </w:r>
      <w:r w:rsidRPr="00BD21D1">
        <w:rPr>
          <w:rFonts w:ascii="Tahoma" w:hAnsi="Tahoma" w:cs="Tahoma"/>
          <w:sz w:val="22"/>
          <w:szCs w:val="22"/>
        </w:rPr>
        <w:t xml:space="preserve">Z določitvijo območja služnosti je omogočeno varstvo služnostnega upravičenca pred morebitnimi posegi v služnostno pravico po eni strani, kot tudi varstvo služnostnega zavezanca pred prekomerno obremenitvijo njegove nepremičnine, kar smiselno velja tudi za varstvo pravic v primeru </w:t>
      </w:r>
      <w:r w:rsidRPr="00BD21D1">
        <w:rPr>
          <w:rFonts w:ascii="Tahoma" w:hAnsi="Tahoma" w:cs="Tahoma"/>
          <w:sz w:val="22"/>
          <w:szCs w:val="22"/>
        </w:rPr>
        <w:lastRenderedPageBreak/>
        <w:t>ustanovitve stavbne pravice.</w:t>
      </w:r>
      <w:r w:rsidRPr="001F5925">
        <w:rPr>
          <w:rFonts w:ascii="Tahoma" w:hAnsi="Tahoma" w:cs="Tahoma"/>
          <w:sz w:val="22"/>
          <w:szCs w:val="22"/>
        </w:rPr>
        <w:t xml:space="preserve"> </w:t>
      </w:r>
      <w:r w:rsidRPr="00BD21D1">
        <w:rPr>
          <w:rFonts w:ascii="Tahoma" w:hAnsi="Tahoma" w:cs="Tahoma"/>
          <w:sz w:val="22"/>
          <w:szCs w:val="22"/>
        </w:rPr>
        <w:t>Koncept vpisa podatkov v katast</w:t>
      </w:r>
      <w:r>
        <w:rPr>
          <w:rFonts w:ascii="Tahoma" w:hAnsi="Tahoma" w:cs="Tahoma"/>
          <w:sz w:val="22"/>
          <w:szCs w:val="22"/>
        </w:rPr>
        <w:t>e</w:t>
      </w:r>
      <w:r w:rsidRPr="00BD21D1">
        <w:rPr>
          <w:rFonts w:ascii="Tahoma" w:hAnsi="Tahoma" w:cs="Tahoma"/>
          <w:sz w:val="22"/>
          <w:szCs w:val="22"/>
        </w:rPr>
        <w:t xml:space="preserve">r nepremičnin tako omogoča vpis lokacije in prostorske razsežnosti lastninske pravice, stvarne služnosti in neprave stvarne služnosti ter stavbne pravice. Določitev lokacije in prostorske razsežnosti teh pravic je pomembna podpora zemljiški knjigi in upravljanju nepremičnin. </w:t>
      </w:r>
    </w:p>
    <w:p w:rsidR="00B74DC7" w:rsidRPr="00DC3FDA" w:rsidRDefault="00B74DC7" w:rsidP="00B74DC7">
      <w:pPr>
        <w:spacing w:after="120"/>
        <w:jc w:val="both"/>
        <w:rPr>
          <w:rFonts w:ascii="Tahoma" w:hAnsi="Tahoma" w:cs="Tahoma"/>
        </w:rPr>
      </w:pPr>
      <w:r w:rsidRPr="00BD21D1">
        <w:rPr>
          <w:rFonts w:ascii="Tahoma" w:hAnsi="Tahoma" w:cs="Tahoma"/>
        </w:rPr>
        <w:t>Za zagotovitev primernih podlag za kakovostnejše množično vrednotenje nepremičnin (bolj popolnih, pravilnih in kakovostnih podatkov v zemljiškem katastru, katastru stavb in registru nepremičnin) so bili že z ZEN-A določeni sistemski ukrepi za popolnitev dejanske rabe v zemljiškem katastru. Ureditev vodenja podatkov o dejanskih rabah zemljišč v katastru nepremičnin sledi ureditvi, določeni z ZEN-A, na podlagi katere sta bila sprejeta Uredba o dejanskih rabah zemljišč (Uradni list RS, št. 43/18</w:t>
      </w:r>
      <w:r>
        <w:rPr>
          <w:rFonts w:ascii="Tahoma" w:hAnsi="Tahoma" w:cs="Tahoma"/>
        </w:rPr>
        <w:t xml:space="preserve"> in 35/19</w:t>
      </w:r>
      <w:r w:rsidRPr="00BD21D1">
        <w:rPr>
          <w:rFonts w:ascii="Tahoma" w:hAnsi="Tahoma" w:cs="Tahoma"/>
        </w:rPr>
        <w:t>) in Pravilnik o evidentiranju podatkov v zemljiškem katastru (Uradni list RS, št. 48/18</w:t>
      </w:r>
      <w:r>
        <w:rPr>
          <w:rFonts w:ascii="Tahoma" w:hAnsi="Tahoma" w:cs="Tahoma"/>
        </w:rPr>
        <w:t xml:space="preserve">, </w:t>
      </w:r>
      <w:r w:rsidRPr="00BD21D1">
        <w:rPr>
          <w:rFonts w:ascii="Tahoma" w:hAnsi="Tahoma" w:cs="Tahoma"/>
        </w:rPr>
        <w:t>51/18- popr.</w:t>
      </w:r>
      <w:r>
        <w:rPr>
          <w:rFonts w:ascii="Tahoma" w:hAnsi="Tahoma" w:cs="Tahoma"/>
        </w:rPr>
        <w:t xml:space="preserve"> in 35/19</w:t>
      </w:r>
      <w:r w:rsidRPr="00BD21D1">
        <w:rPr>
          <w:rFonts w:ascii="Tahoma" w:hAnsi="Tahoma" w:cs="Tahoma"/>
        </w:rPr>
        <w:t>).</w:t>
      </w:r>
      <w:r w:rsidRPr="00DF4AB5">
        <w:rPr>
          <w:rFonts w:ascii="Tahoma" w:hAnsi="Tahoma" w:cs="Tahoma"/>
        </w:rPr>
        <w:t xml:space="preserve"> </w:t>
      </w:r>
      <w:r w:rsidRPr="00DC3FDA">
        <w:rPr>
          <w:rFonts w:ascii="Tahoma" w:hAnsi="Tahoma" w:cs="Tahoma"/>
        </w:rPr>
        <w:t>Podatke o dejanskih rabah zemljišč v kataster nepremičnin posredujejo upravljavci matičnih evidenc dejanske rabe zemljišč, ki se vodijo na podlagi zakona (za kmetijska zemljišča, gozdna zemljišča, vodna zemljišča,….). Ti organi morajo skrbeti, da so ti podatki pravilni in po predpisanih postopkih formalno določeni. Geodetska uprava na podlagi prejetih podatkov vodi skupen sloj dejanske rabe zemljišč, izdelan z grafičnim presekom prevzetih podatkov. Površina posamezne dejanske rabe zemljišč se na parcelo</w:t>
      </w:r>
      <w:r w:rsidRPr="00DC3FDA">
        <w:rPr>
          <w:rFonts w:ascii="Tahoma" w:hAnsi="Tahoma" w:cs="Tahoma"/>
          <w:b/>
        </w:rPr>
        <w:t xml:space="preserve"> </w:t>
      </w:r>
      <w:r w:rsidRPr="00DC3FDA">
        <w:rPr>
          <w:rFonts w:ascii="Tahoma" w:hAnsi="Tahoma" w:cs="Tahoma"/>
        </w:rPr>
        <w:t>pripiše po določilih 18. člena ZKN na podlagi grafičnega preseka skupne</w:t>
      </w:r>
      <w:r>
        <w:rPr>
          <w:rFonts w:ascii="Tahoma" w:hAnsi="Tahoma" w:cs="Tahoma"/>
        </w:rPr>
        <w:t>ga</w:t>
      </w:r>
      <w:r w:rsidRPr="00DC3FDA">
        <w:rPr>
          <w:rFonts w:ascii="Tahoma" w:hAnsi="Tahoma" w:cs="Tahoma"/>
        </w:rPr>
        <w:t xml:space="preserve"> dejanske rabe in podatkov o mejah parcel. Za vsako parcelo se vodi podatek o </w:t>
      </w:r>
      <w:r w:rsidRPr="00DC3FDA">
        <w:rPr>
          <w:rFonts w:ascii="Cambria Math" w:hAnsi="Cambria Math" w:cs="Cambria Math"/>
        </w:rPr>
        <w:t>①</w:t>
      </w:r>
      <w:r w:rsidRPr="00DC3FDA">
        <w:rPr>
          <w:rFonts w:ascii="Tahoma" w:hAnsi="Tahoma" w:cs="Tahoma"/>
        </w:rPr>
        <w:t xml:space="preserve"> vrsti dejanske rabe zemljišč na tej parceli in </w:t>
      </w:r>
      <w:r w:rsidRPr="00DC3FDA">
        <w:rPr>
          <w:rFonts w:ascii="Cambria Math" w:hAnsi="Cambria Math" w:cs="Cambria Math"/>
        </w:rPr>
        <w:t>②</w:t>
      </w:r>
      <w:r w:rsidRPr="00DC3FDA">
        <w:rPr>
          <w:rFonts w:ascii="Tahoma" w:hAnsi="Tahoma" w:cs="Tahoma"/>
        </w:rPr>
        <w:t xml:space="preserve"> o površini posamezne dejanske rabe zemljišč na njej, ne glede na to, ali se dejanske rabe zemljišč prekrivajo ali ne. </w:t>
      </w:r>
    </w:p>
    <w:p w:rsidR="00B74DC7" w:rsidRPr="00BD21D1" w:rsidRDefault="00B74DC7" w:rsidP="00B74DC7">
      <w:pPr>
        <w:pStyle w:val="Brezrazmikov"/>
      </w:pPr>
    </w:p>
    <w:p w:rsidR="00B74DC7" w:rsidRPr="00BD21D1" w:rsidRDefault="00B74DC7" w:rsidP="00B74DC7">
      <w:pPr>
        <w:autoSpaceDE w:val="0"/>
        <w:autoSpaceDN w:val="0"/>
        <w:adjustRightInd w:val="0"/>
        <w:spacing w:after="120"/>
        <w:jc w:val="both"/>
        <w:rPr>
          <w:rFonts w:ascii="Tahoma" w:hAnsi="Tahoma" w:cs="Tahoma"/>
        </w:rPr>
      </w:pPr>
      <w:r w:rsidRPr="00BD21D1">
        <w:rPr>
          <w:rFonts w:ascii="Tahoma" w:hAnsi="Tahoma" w:cs="Tahoma"/>
        </w:rPr>
        <w:t>ZKN vsebine podatka »boniteta zemljišč« ne spreminja – boniteta zemljišč, ki se določi samo za zemljišča, ki so po dejanski rabi kmetijska zemljišča ali gozdna zemljišča, je podatek o proizvodni sposobnosti zemljišč, ki se določi v obliki bonitetnih točk v razponu od 1 do 100 točk. Spreminja se dosedanji način vodenja tega podatka – boniteta zemljišč se vodi grafično, v posebnem sloju katastra nepremičnin</w:t>
      </w:r>
      <w:r>
        <w:rPr>
          <w:rFonts w:ascii="Tahoma" w:hAnsi="Tahoma" w:cs="Tahoma"/>
        </w:rPr>
        <w:t xml:space="preserve"> </w:t>
      </w:r>
      <w:r w:rsidRPr="00BD21D1">
        <w:rPr>
          <w:rFonts w:ascii="Tahoma" w:hAnsi="Tahoma" w:cs="Tahoma"/>
        </w:rPr>
        <w:t xml:space="preserve">– </w:t>
      </w:r>
      <w:r>
        <w:rPr>
          <w:rFonts w:ascii="Tahoma" w:hAnsi="Tahoma" w:cs="Tahoma"/>
        </w:rPr>
        <w:t xml:space="preserve">t.j. v </w:t>
      </w:r>
      <w:r w:rsidRPr="00BD21D1">
        <w:rPr>
          <w:rFonts w:ascii="Tahoma" w:hAnsi="Tahoma" w:cs="Tahoma"/>
        </w:rPr>
        <w:t xml:space="preserve"> </w:t>
      </w:r>
      <w:r w:rsidRPr="000B19DA">
        <w:rPr>
          <w:rFonts w:ascii="Tahoma" w:hAnsi="Tahoma" w:cs="Tahoma"/>
        </w:rPr>
        <w:t xml:space="preserve">sloju območij bonitete zemljišč </w:t>
      </w:r>
      <w:r w:rsidRPr="00BD21D1">
        <w:rPr>
          <w:rFonts w:ascii="Tahoma" w:hAnsi="Tahoma" w:cs="Tahoma"/>
        </w:rPr>
        <w:t xml:space="preserve">se vodijo poligoni bonitete zemljišč za območja z enakim številom bonitetnih točk in število bonitetnih točk, s presekom območij bonitete zemljišč in mej parcel pa se določijo bonitetne točke za parcelo in površina zemljišč, za katero je določena boniteta zemljišč. Pravila o izračunu bonitetnih točk ostajajo enaka kot so določena v podzakonskih predpisih, sprejetih na podlagi ZEN, s tega področja. </w:t>
      </w:r>
    </w:p>
    <w:p w:rsidR="00B74DC7" w:rsidRPr="005147DD" w:rsidRDefault="00B74DC7" w:rsidP="00B74DC7">
      <w:pPr>
        <w:pStyle w:val="Brezrazmikov"/>
      </w:pPr>
    </w:p>
    <w:p w:rsidR="00B74DC7" w:rsidRDefault="00B74DC7" w:rsidP="00B74DC7">
      <w:pPr>
        <w:pStyle w:val="Navadensplet"/>
        <w:spacing w:after="120"/>
        <w:jc w:val="both"/>
        <w:rPr>
          <w:rFonts w:ascii="Tahoma" w:hAnsi="Tahoma" w:cs="Tahoma"/>
          <w:color w:val="auto"/>
          <w:sz w:val="22"/>
          <w:szCs w:val="22"/>
        </w:rPr>
      </w:pPr>
      <w:r w:rsidRPr="00BD21D1">
        <w:rPr>
          <w:rFonts w:ascii="Tahoma" w:hAnsi="Tahoma" w:cs="Tahoma"/>
          <w:color w:val="auto"/>
          <w:sz w:val="22"/>
          <w:szCs w:val="22"/>
        </w:rPr>
        <w:t xml:space="preserve">V oddelku </w:t>
      </w:r>
      <w:r w:rsidRPr="00BD21D1">
        <w:rPr>
          <w:rFonts w:ascii="Tahoma" w:hAnsi="Tahoma" w:cs="Tahoma"/>
          <w:noProof/>
          <w:color w:val="auto"/>
          <w:sz w:val="22"/>
          <w:szCs w:val="22"/>
        </w:rPr>
        <w:t>»Podatki o stavbi in o delu stavbe« s</w:t>
      </w:r>
      <w:r>
        <w:rPr>
          <w:rFonts w:ascii="Tahoma" w:hAnsi="Tahoma" w:cs="Tahoma"/>
          <w:noProof/>
          <w:color w:val="auto"/>
          <w:sz w:val="22"/>
          <w:szCs w:val="22"/>
        </w:rPr>
        <w:t xml:space="preserve">ta </w:t>
      </w:r>
      <w:r w:rsidRPr="00BD21D1">
        <w:rPr>
          <w:rFonts w:ascii="Tahoma" w:hAnsi="Tahoma" w:cs="Tahoma"/>
          <w:noProof/>
          <w:color w:val="auto"/>
          <w:sz w:val="22"/>
          <w:szCs w:val="22"/>
        </w:rPr>
        <w:t>določen</w:t>
      </w:r>
      <w:r>
        <w:rPr>
          <w:rFonts w:ascii="Tahoma" w:hAnsi="Tahoma" w:cs="Tahoma"/>
          <w:noProof/>
          <w:color w:val="auto"/>
          <w:sz w:val="22"/>
          <w:szCs w:val="22"/>
        </w:rPr>
        <w:t>a</w:t>
      </w:r>
      <w:r w:rsidRPr="00BD21D1">
        <w:rPr>
          <w:rFonts w:ascii="Tahoma" w:hAnsi="Tahoma" w:cs="Tahoma"/>
          <w:noProof/>
          <w:color w:val="auto"/>
          <w:sz w:val="22"/>
          <w:szCs w:val="22"/>
        </w:rPr>
        <w:t xml:space="preserve"> </w:t>
      </w:r>
      <w:r w:rsidRPr="00BD21D1">
        <w:rPr>
          <w:rFonts w:ascii="Tahoma" w:hAnsi="Tahoma" w:cs="Tahoma"/>
          <w:color w:val="auto"/>
          <w:sz w:val="22"/>
          <w:szCs w:val="22"/>
        </w:rPr>
        <w:t>podatk</w:t>
      </w:r>
      <w:r>
        <w:rPr>
          <w:rFonts w:ascii="Tahoma" w:hAnsi="Tahoma" w:cs="Tahoma"/>
          <w:color w:val="auto"/>
          <w:sz w:val="22"/>
          <w:szCs w:val="22"/>
        </w:rPr>
        <w:t>a</w:t>
      </w:r>
      <w:r w:rsidRPr="00BD21D1">
        <w:rPr>
          <w:rFonts w:ascii="Tahoma" w:hAnsi="Tahoma" w:cs="Tahoma"/>
          <w:color w:val="auto"/>
          <w:sz w:val="22"/>
          <w:szCs w:val="22"/>
        </w:rPr>
        <w:t xml:space="preserve">, ki se poleg podatkov iz oddelka </w:t>
      </w:r>
      <w:r w:rsidRPr="00BD21D1">
        <w:rPr>
          <w:rFonts w:ascii="Tahoma" w:hAnsi="Tahoma" w:cs="Tahoma"/>
          <w:noProof/>
          <w:color w:val="auto"/>
          <w:sz w:val="22"/>
          <w:szCs w:val="22"/>
        </w:rPr>
        <w:t>»Podatki o parceli, stavbi in delu stavbe« vodi</w:t>
      </w:r>
      <w:r>
        <w:rPr>
          <w:rFonts w:ascii="Tahoma" w:hAnsi="Tahoma" w:cs="Tahoma"/>
          <w:noProof/>
          <w:color w:val="auto"/>
          <w:sz w:val="22"/>
          <w:szCs w:val="22"/>
        </w:rPr>
        <w:t xml:space="preserve">ta </w:t>
      </w:r>
      <w:r w:rsidRPr="00BD21D1">
        <w:rPr>
          <w:rFonts w:ascii="Tahoma" w:hAnsi="Tahoma" w:cs="Tahoma"/>
          <w:color w:val="auto"/>
          <w:sz w:val="22"/>
          <w:szCs w:val="22"/>
        </w:rPr>
        <w:t xml:space="preserve">v katastru nepremičnin </w:t>
      </w:r>
      <w:r>
        <w:rPr>
          <w:rFonts w:ascii="Tahoma" w:hAnsi="Tahoma" w:cs="Tahoma"/>
          <w:color w:val="auto"/>
          <w:sz w:val="22"/>
          <w:szCs w:val="22"/>
        </w:rPr>
        <w:t>z</w:t>
      </w:r>
      <w:r w:rsidRPr="00BD21D1">
        <w:rPr>
          <w:rFonts w:ascii="Tahoma" w:hAnsi="Tahoma" w:cs="Tahoma"/>
          <w:color w:val="auto"/>
          <w:sz w:val="22"/>
          <w:szCs w:val="22"/>
        </w:rPr>
        <w:t>a stavbe in  dele stavb. To s</w:t>
      </w:r>
      <w:r>
        <w:rPr>
          <w:rFonts w:ascii="Tahoma" w:hAnsi="Tahoma" w:cs="Tahoma"/>
          <w:color w:val="auto"/>
          <w:sz w:val="22"/>
          <w:szCs w:val="22"/>
        </w:rPr>
        <w:t>ta</w:t>
      </w:r>
      <w:r w:rsidRPr="00BD21D1">
        <w:rPr>
          <w:rFonts w:ascii="Tahoma" w:hAnsi="Tahoma" w:cs="Tahoma"/>
          <w:color w:val="auto"/>
          <w:sz w:val="22"/>
          <w:szCs w:val="22"/>
        </w:rPr>
        <w:t xml:space="preserve">: </w:t>
      </w:r>
      <w:r w:rsidRPr="00BD21D1">
        <w:rPr>
          <w:rFonts w:ascii="Cambria Math" w:hAnsi="Cambria Math" w:cs="Cambria Math"/>
          <w:color w:val="auto"/>
          <w:sz w:val="22"/>
          <w:szCs w:val="22"/>
        </w:rPr>
        <w:t>①</w:t>
      </w:r>
      <w:r w:rsidRPr="00BD21D1">
        <w:rPr>
          <w:rFonts w:ascii="Tahoma" w:hAnsi="Tahoma" w:cs="Tahoma"/>
          <w:color w:val="auto"/>
          <w:sz w:val="22"/>
          <w:szCs w:val="22"/>
        </w:rPr>
        <w:t xml:space="preserve"> hišna številka (2</w:t>
      </w:r>
      <w:r>
        <w:rPr>
          <w:rFonts w:ascii="Tahoma" w:hAnsi="Tahoma" w:cs="Tahoma"/>
          <w:color w:val="auto"/>
          <w:sz w:val="22"/>
          <w:szCs w:val="22"/>
        </w:rPr>
        <w:t>2</w:t>
      </w:r>
      <w:r w:rsidRPr="00BD21D1">
        <w:rPr>
          <w:rFonts w:ascii="Tahoma" w:hAnsi="Tahoma" w:cs="Tahoma"/>
          <w:color w:val="auto"/>
          <w:sz w:val="22"/>
          <w:szCs w:val="22"/>
        </w:rPr>
        <w:t>. člen)</w:t>
      </w:r>
      <w:r>
        <w:rPr>
          <w:rFonts w:ascii="Tahoma" w:hAnsi="Tahoma" w:cs="Tahoma"/>
          <w:color w:val="auto"/>
          <w:sz w:val="22"/>
          <w:szCs w:val="22"/>
        </w:rPr>
        <w:t xml:space="preserve"> in </w:t>
      </w:r>
      <w:r w:rsidRPr="00BD21D1">
        <w:rPr>
          <w:rFonts w:ascii="Cambria Math" w:hAnsi="Cambria Math" w:cs="Cambria Math"/>
          <w:color w:val="auto"/>
          <w:sz w:val="22"/>
          <w:szCs w:val="22"/>
        </w:rPr>
        <w:t>②</w:t>
      </w:r>
      <w:r w:rsidRPr="00BD21D1">
        <w:rPr>
          <w:rFonts w:ascii="Tahoma" w:hAnsi="Tahoma" w:cs="Tahoma"/>
          <w:color w:val="auto"/>
          <w:sz w:val="22"/>
          <w:szCs w:val="22"/>
        </w:rPr>
        <w:t xml:space="preserve"> številka naslova (2</w:t>
      </w:r>
      <w:r>
        <w:rPr>
          <w:rFonts w:ascii="Tahoma" w:hAnsi="Tahoma" w:cs="Tahoma"/>
          <w:color w:val="auto"/>
          <w:sz w:val="22"/>
          <w:szCs w:val="22"/>
        </w:rPr>
        <w:t>3</w:t>
      </w:r>
      <w:r w:rsidRPr="00BD21D1">
        <w:rPr>
          <w:rFonts w:ascii="Tahoma" w:hAnsi="Tahoma" w:cs="Tahoma"/>
          <w:color w:val="auto"/>
          <w:sz w:val="22"/>
          <w:szCs w:val="22"/>
        </w:rPr>
        <w:t xml:space="preserve">. člen). </w:t>
      </w:r>
    </w:p>
    <w:p w:rsidR="00B74DC7" w:rsidRPr="00BD21D1" w:rsidRDefault="00B74DC7" w:rsidP="00B74DC7">
      <w:pPr>
        <w:jc w:val="both"/>
        <w:rPr>
          <w:rFonts w:ascii="Tahoma" w:hAnsi="Tahoma" w:cs="Tahoma"/>
        </w:rPr>
      </w:pPr>
      <w:r w:rsidRPr="00BD21D1">
        <w:rPr>
          <w:rFonts w:ascii="Tahoma" w:hAnsi="Tahoma" w:cs="Tahoma"/>
        </w:rPr>
        <w:t xml:space="preserve">Po ureditvi ZEN so se hišne številke, določene v skladu z </w:t>
      </w:r>
      <w:r w:rsidRPr="00BD21D1">
        <w:rPr>
          <w:rFonts w:ascii="Tahoma" w:hAnsi="Tahoma" w:cs="Tahoma"/>
          <w:bCs/>
        </w:rPr>
        <w:t xml:space="preserve">Zakonom o določanju območij ter o imenovanju in označevanju naselij, ulic in stavb </w:t>
      </w:r>
      <w:r w:rsidRPr="00BD21D1">
        <w:rPr>
          <w:rFonts w:ascii="Tahoma" w:hAnsi="Tahoma" w:cs="Tahoma"/>
        </w:rPr>
        <w:t>(</w:t>
      </w:r>
      <w:r w:rsidRPr="00BD21D1">
        <w:rPr>
          <w:rFonts w:ascii="Tahoma" w:hAnsi="Tahoma" w:cs="Tahoma"/>
          <w:iCs/>
        </w:rPr>
        <w:t>Uradni list RS, št</w:t>
      </w:r>
      <w:r w:rsidRPr="00BD21D1">
        <w:rPr>
          <w:rFonts w:ascii="Tahoma" w:hAnsi="Tahoma" w:cs="Tahoma"/>
          <w:i/>
          <w:iCs/>
        </w:rPr>
        <w:t>.</w:t>
      </w:r>
      <w:r w:rsidRPr="00BD21D1">
        <w:rPr>
          <w:rFonts w:ascii="Tahoma" w:hAnsi="Tahoma" w:cs="Tahoma"/>
        </w:rPr>
        <w:t xml:space="preserve"> 25/08</w:t>
      </w:r>
      <w:r w:rsidRPr="00BD21D1">
        <w:rPr>
          <w:rFonts w:ascii="Tahoma" w:hAnsi="Tahoma" w:cs="Tahoma"/>
          <w:bCs/>
        </w:rPr>
        <w:t xml:space="preserve">, v nadaljnjem besedilu: ZDOIONUS), vodile </w:t>
      </w:r>
      <w:r w:rsidRPr="00BD21D1">
        <w:rPr>
          <w:rFonts w:ascii="Tahoma" w:hAnsi="Tahoma" w:cs="Tahoma"/>
        </w:rPr>
        <w:t xml:space="preserve">v registru prostorskih enot in se prevzemale v kataster stavb, kjer so se pripisovale stavbam in delom stavb. Zaradi nepovezanih informacijskih sistemov ni bila zagotovljena popolna usklajenost ob spremembi podatkov. ZKN zato določa, da se hišna številka in drugi podatki naslova vpišejo v kataster nepremičnin (ne v register prostorskih enot) ob nastanku in vsaki spremembi kot podatek </w:t>
      </w:r>
      <w:r>
        <w:rPr>
          <w:rFonts w:ascii="Tahoma" w:hAnsi="Tahoma" w:cs="Tahoma"/>
        </w:rPr>
        <w:t xml:space="preserve">o </w:t>
      </w:r>
      <w:r w:rsidRPr="00BD21D1">
        <w:rPr>
          <w:rFonts w:ascii="Tahoma" w:hAnsi="Tahoma" w:cs="Tahoma"/>
        </w:rPr>
        <w:t>stavb</w:t>
      </w:r>
      <w:r>
        <w:rPr>
          <w:rFonts w:ascii="Tahoma" w:hAnsi="Tahoma" w:cs="Tahoma"/>
        </w:rPr>
        <w:t>i</w:t>
      </w:r>
      <w:r w:rsidRPr="00BD21D1">
        <w:rPr>
          <w:rFonts w:ascii="Tahoma" w:hAnsi="Tahoma" w:cs="Tahoma"/>
        </w:rPr>
        <w:t xml:space="preserve"> </w:t>
      </w:r>
      <w:r>
        <w:rPr>
          <w:rFonts w:ascii="Tahoma" w:hAnsi="Tahoma" w:cs="Tahoma"/>
        </w:rPr>
        <w:t>in</w:t>
      </w:r>
      <w:r w:rsidRPr="00BD21D1">
        <w:rPr>
          <w:rFonts w:ascii="Tahoma" w:hAnsi="Tahoma" w:cs="Tahoma"/>
        </w:rPr>
        <w:t xml:space="preserve"> del</w:t>
      </w:r>
      <w:r>
        <w:rPr>
          <w:rFonts w:ascii="Tahoma" w:hAnsi="Tahoma" w:cs="Tahoma"/>
        </w:rPr>
        <w:t>u</w:t>
      </w:r>
      <w:r w:rsidRPr="00BD21D1">
        <w:rPr>
          <w:rFonts w:ascii="Tahoma" w:hAnsi="Tahoma" w:cs="Tahoma"/>
        </w:rPr>
        <w:t xml:space="preserve"> stavbe.</w:t>
      </w:r>
    </w:p>
    <w:p w:rsidR="00B74DC7" w:rsidRPr="00BD21D1" w:rsidRDefault="00B74DC7" w:rsidP="00B74DC7">
      <w:pPr>
        <w:autoSpaceDE w:val="0"/>
        <w:autoSpaceDN w:val="0"/>
        <w:adjustRightInd w:val="0"/>
        <w:spacing w:after="120"/>
        <w:jc w:val="both"/>
        <w:rPr>
          <w:rFonts w:ascii="Tahoma" w:hAnsi="Tahoma" w:cs="Tahoma"/>
        </w:rPr>
      </w:pPr>
      <w:r w:rsidRPr="00BD21D1">
        <w:rPr>
          <w:rFonts w:ascii="Tahoma" w:hAnsi="Tahoma" w:cs="Tahoma"/>
        </w:rPr>
        <w:t xml:space="preserve">Zaradi enolične povezave katastra nepremičnin z zbirkami podatki, ki uporabljajo podatke o naslovu, predvsem zaradi sporočanja sprememb v naslovu, se v katastru nepremičnin določi številka naslova, podatki o naslovu pa se vodijo v registru naslovov. Pojem »naslov« ustreza pojmu »naslov v Republiki Sloveniji« iz Zakona o prijavi prebivališča (Uradni list RS, št. 52/16; v nadaljnjem besedilu: ZPPreb-1). Številka naslova se določi za </w:t>
      </w:r>
      <w:r w:rsidRPr="00BD21D1">
        <w:rPr>
          <w:rFonts w:ascii="Cambria Math" w:hAnsi="Cambria Math" w:cs="Cambria Math"/>
        </w:rPr>
        <w:t>①</w:t>
      </w:r>
      <w:r w:rsidRPr="00BD21D1">
        <w:rPr>
          <w:rFonts w:ascii="Tahoma" w:hAnsi="Tahoma" w:cs="Tahoma"/>
        </w:rPr>
        <w:t xml:space="preserve"> stavbe, ki imajo določeno </w:t>
      </w:r>
      <w:r w:rsidRPr="00BD21D1">
        <w:rPr>
          <w:rFonts w:ascii="Tahoma" w:hAnsi="Tahoma" w:cs="Tahoma"/>
        </w:rPr>
        <w:lastRenderedPageBreak/>
        <w:t xml:space="preserve">hišno številko in za </w:t>
      </w:r>
      <w:r w:rsidRPr="00BD21D1">
        <w:rPr>
          <w:rFonts w:ascii="Cambria Math" w:hAnsi="Cambria Math" w:cs="Cambria Math"/>
        </w:rPr>
        <w:t>②</w:t>
      </w:r>
      <w:r w:rsidRPr="00BD21D1">
        <w:rPr>
          <w:rFonts w:ascii="Tahoma" w:hAnsi="Tahoma" w:cs="Tahoma"/>
        </w:rPr>
        <w:t xml:space="preserve"> stanovanja in poslovne prostore, ki imajo določeno številko stanovanja oziroma poslovnega prostora v stavbi z določeno hišno številko. </w:t>
      </w:r>
    </w:p>
    <w:p w:rsidR="00B74DC7" w:rsidRPr="00BD21D1" w:rsidRDefault="00B74DC7" w:rsidP="00B74DC7">
      <w:pPr>
        <w:pStyle w:val="Navadensplet"/>
        <w:spacing w:after="120"/>
        <w:jc w:val="both"/>
        <w:rPr>
          <w:rFonts w:ascii="Tahoma" w:hAnsi="Tahoma" w:cs="Tahoma"/>
          <w:color w:val="auto"/>
          <w:sz w:val="22"/>
          <w:szCs w:val="22"/>
        </w:rPr>
      </w:pPr>
      <w:r w:rsidRPr="00BD21D1">
        <w:rPr>
          <w:rFonts w:ascii="Tahoma" w:hAnsi="Tahoma" w:cs="Tahoma"/>
          <w:color w:val="auto"/>
          <w:sz w:val="22"/>
          <w:szCs w:val="22"/>
        </w:rPr>
        <w:t xml:space="preserve">V oddelku </w:t>
      </w:r>
      <w:r w:rsidRPr="00BD21D1">
        <w:rPr>
          <w:rFonts w:ascii="Tahoma" w:hAnsi="Tahoma" w:cs="Tahoma"/>
          <w:noProof/>
          <w:color w:val="auto"/>
          <w:sz w:val="22"/>
          <w:szCs w:val="22"/>
        </w:rPr>
        <w:t>»Podatki o stavbi« s</w:t>
      </w:r>
      <w:r>
        <w:rPr>
          <w:rFonts w:ascii="Tahoma" w:hAnsi="Tahoma" w:cs="Tahoma"/>
          <w:noProof/>
          <w:sz w:val="22"/>
          <w:szCs w:val="22"/>
        </w:rPr>
        <w:t xml:space="preserve">o </w:t>
      </w:r>
      <w:r w:rsidRPr="00BD21D1">
        <w:rPr>
          <w:rFonts w:ascii="Tahoma" w:hAnsi="Tahoma" w:cs="Tahoma"/>
          <w:noProof/>
          <w:color w:val="auto"/>
          <w:sz w:val="22"/>
          <w:szCs w:val="22"/>
        </w:rPr>
        <w:t>določen</w:t>
      </w:r>
      <w:r>
        <w:rPr>
          <w:rFonts w:ascii="Tahoma" w:hAnsi="Tahoma" w:cs="Tahoma"/>
          <w:noProof/>
          <w:sz w:val="22"/>
          <w:szCs w:val="22"/>
        </w:rPr>
        <w:t>i</w:t>
      </w:r>
      <w:r w:rsidRPr="00BD21D1">
        <w:rPr>
          <w:rFonts w:ascii="Tahoma" w:hAnsi="Tahoma" w:cs="Tahoma"/>
          <w:noProof/>
          <w:color w:val="auto"/>
          <w:sz w:val="22"/>
          <w:szCs w:val="22"/>
        </w:rPr>
        <w:t xml:space="preserve"> </w:t>
      </w:r>
      <w:r w:rsidRPr="00BD21D1">
        <w:rPr>
          <w:rFonts w:ascii="Tahoma" w:hAnsi="Tahoma" w:cs="Tahoma"/>
          <w:color w:val="auto"/>
          <w:sz w:val="22"/>
          <w:szCs w:val="22"/>
        </w:rPr>
        <w:t>podatk</w:t>
      </w:r>
      <w:r>
        <w:rPr>
          <w:rFonts w:ascii="Tahoma" w:hAnsi="Tahoma" w:cs="Tahoma"/>
          <w:sz w:val="22"/>
          <w:szCs w:val="22"/>
        </w:rPr>
        <w:t>i</w:t>
      </w:r>
      <w:r w:rsidRPr="00BD21D1">
        <w:rPr>
          <w:rFonts w:ascii="Tahoma" w:hAnsi="Tahoma" w:cs="Tahoma"/>
          <w:color w:val="auto"/>
          <w:sz w:val="22"/>
          <w:szCs w:val="22"/>
        </w:rPr>
        <w:t xml:space="preserve">, ki se poleg podatkov iz oddelka </w:t>
      </w:r>
      <w:r w:rsidRPr="00BD21D1">
        <w:rPr>
          <w:rFonts w:ascii="Tahoma" w:hAnsi="Tahoma" w:cs="Tahoma"/>
          <w:noProof/>
          <w:color w:val="auto"/>
          <w:sz w:val="22"/>
          <w:szCs w:val="22"/>
        </w:rPr>
        <w:t xml:space="preserve">»Podatki o parceli, stavbi in delu stavbe« </w:t>
      </w:r>
      <w:r>
        <w:rPr>
          <w:rFonts w:ascii="Tahoma" w:hAnsi="Tahoma" w:cs="Tahoma"/>
          <w:noProof/>
          <w:sz w:val="22"/>
          <w:szCs w:val="22"/>
        </w:rPr>
        <w:t>in oddelka »</w:t>
      </w:r>
      <w:r w:rsidRPr="00BD21D1">
        <w:rPr>
          <w:rFonts w:ascii="Tahoma" w:hAnsi="Tahoma" w:cs="Tahoma"/>
          <w:noProof/>
          <w:color w:val="auto"/>
          <w:sz w:val="22"/>
          <w:szCs w:val="22"/>
        </w:rPr>
        <w:t>Podatki o stavbi in o delu stavbe« vodi</w:t>
      </w:r>
      <w:r>
        <w:rPr>
          <w:rFonts w:ascii="Tahoma" w:hAnsi="Tahoma" w:cs="Tahoma"/>
          <w:noProof/>
          <w:sz w:val="22"/>
          <w:szCs w:val="22"/>
        </w:rPr>
        <w:t>jo</w:t>
      </w:r>
      <w:r>
        <w:rPr>
          <w:rFonts w:ascii="Tahoma" w:hAnsi="Tahoma" w:cs="Tahoma"/>
          <w:noProof/>
          <w:color w:val="auto"/>
          <w:sz w:val="22"/>
          <w:szCs w:val="22"/>
        </w:rPr>
        <w:t xml:space="preserve"> </w:t>
      </w:r>
      <w:r w:rsidRPr="00BD21D1">
        <w:rPr>
          <w:rFonts w:ascii="Tahoma" w:hAnsi="Tahoma" w:cs="Tahoma"/>
          <w:color w:val="auto"/>
          <w:sz w:val="22"/>
          <w:szCs w:val="22"/>
        </w:rPr>
        <w:t>v katastru nepremičnin za stavbe</w:t>
      </w:r>
      <w:r>
        <w:rPr>
          <w:rFonts w:ascii="Tahoma" w:hAnsi="Tahoma" w:cs="Tahoma"/>
          <w:sz w:val="22"/>
          <w:szCs w:val="22"/>
        </w:rPr>
        <w:t xml:space="preserve">: To so: </w:t>
      </w:r>
      <w:r w:rsidRPr="00916413">
        <w:rPr>
          <w:rFonts w:ascii="Cambria Math" w:hAnsi="Cambria Math" w:cs="Tahoma"/>
          <w:color w:val="auto"/>
          <w:sz w:val="22"/>
          <w:szCs w:val="22"/>
        </w:rPr>
        <w:t>①</w:t>
      </w:r>
      <w:r w:rsidRPr="00916413">
        <w:rPr>
          <w:rFonts w:ascii="Tahoma" w:hAnsi="Tahoma" w:cs="Tahoma"/>
          <w:color w:val="auto"/>
          <w:sz w:val="22"/>
          <w:szCs w:val="22"/>
        </w:rPr>
        <w:t xml:space="preserve"> tloris stavbe (24. člen), </w:t>
      </w:r>
      <w:r w:rsidRPr="00916413">
        <w:rPr>
          <w:rFonts w:ascii="Cambria Math" w:hAnsi="Cambria Math" w:cs="Tahoma"/>
          <w:color w:val="auto"/>
          <w:sz w:val="22"/>
          <w:szCs w:val="22"/>
        </w:rPr>
        <w:t>②</w:t>
      </w:r>
      <w:r w:rsidRPr="00916413">
        <w:rPr>
          <w:rFonts w:ascii="Tahoma" w:hAnsi="Tahoma" w:cs="Tahoma"/>
          <w:color w:val="auto"/>
          <w:sz w:val="22"/>
          <w:szCs w:val="22"/>
        </w:rPr>
        <w:t xml:space="preserve"> višina stavbe (25. člen), </w:t>
      </w:r>
      <w:r w:rsidRPr="00916413">
        <w:rPr>
          <w:rFonts w:ascii="Cambria Math" w:hAnsi="Cambria Math" w:cs="Cambria Math"/>
          <w:color w:val="auto"/>
          <w:sz w:val="22"/>
          <w:szCs w:val="22"/>
        </w:rPr>
        <w:t>③</w:t>
      </w:r>
      <w:r w:rsidRPr="00916413">
        <w:rPr>
          <w:rFonts w:ascii="Tahoma" w:hAnsi="Tahoma" w:cs="Tahoma"/>
          <w:color w:val="auto"/>
          <w:sz w:val="22"/>
          <w:szCs w:val="22"/>
        </w:rPr>
        <w:t xml:space="preserve"> podatki o etažah (26. člen), </w:t>
      </w:r>
      <w:r w:rsidRPr="00916413">
        <w:rPr>
          <w:rFonts w:ascii="Cambria Math" w:hAnsi="Cambria Math" w:cs="Cambria Math"/>
          <w:color w:val="auto"/>
          <w:sz w:val="22"/>
          <w:szCs w:val="22"/>
        </w:rPr>
        <w:t>④</w:t>
      </w:r>
      <w:r w:rsidRPr="00916413">
        <w:rPr>
          <w:rFonts w:ascii="Tahoma" w:hAnsi="Tahoma" w:cs="Tahoma"/>
          <w:color w:val="auto"/>
          <w:sz w:val="22"/>
          <w:szCs w:val="22"/>
        </w:rPr>
        <w:t xml:space="preserve"> podatek o letu izgradnje stavbe (27. člen) in </w:t>
      </w:r>
      <w:r w:rsidRPr="00916413">
        <w:rPr>
          <w:rFonts w:ascii="Cambria Math" w:hAnsi="Cambria Math" w:cs="Tahoma"/>
          <w:color w:val="auto"/>
          <w:sz w:val="22"/>
          <w:szCs w:val="22"/>
        </w:rPr>
        <w:t>⑤</w:t>
      </w:r>
      <w:r w:rsidRPr="00916413">
        <w:rPr>
          <w:rFonts w:ascii="Tahoma" w:hAnsi="Tahoma" w:cs="Tahoma"/>
          <w:color w:val="auto"/>
          <w:sz w:val="22"/>
          <w:szCs w:val="22"/>
        </w:rPr>
        <w:t xml:space="preserve"> dovoljena raba stavbe</w:t>
      </w:r>
      <w:r w:rsidRPr="00916413">
        <w:rPr>
          <w:color w:val="auto"/>
        </w:rPr>
        <w:t xml:space="preserve"> </w:t>
      </w:r>
      <w:r w:rsidRPr="00916413">
        <w:rPr>
          <w:rFonts w:ascii="Tahoma" w:hAnsi="Tahoma" w:cs="Tahoma"/>
          <w:color w:val="auto"/>
          <w:sz w:val="22"/>
          <w:szCs w:val="22"/>
        </w:rPr>
        <w:t>(28. člen)</w:t>
      </w:r>
      <w:r>
        <w:rPr>
          <w:rFonts w:ascii="Tahoma" w:hAnsi="Tahoma" w:cs="Tahoma"/>
          <w:color w:val="auto"/>
          <w:sz w:val="22"/>
          <w:szCs w:val="22"/>
        </w:rPr>
        <w:t>.</w:t>
      </w:r>
      <w:r w:rsidRPr="00916413">
        <w:rPr>
          <w:rFonts w:ascii="Tahoma" w:hAnsi="Tahoma" w:cs="Tahoma"/>
          <w:color w:val="auto"/>
          <w:sz w:val="22"/>
          <w:szCs w:val="22"/>
        </w:rPr>
        <w:t xml:space="preserve"> </w:t>
      </w:r>
    </w:p>
    <w:p w:rsidR="00B826B8" w:rsidRDefault="00B74DC7" w:rsidP="00B74DC7">
      <w:pPr>
        <w:autoSpaceDE w:val="0"/>
        <w:autoSpaceDN w:val="0"/>
        <w:adjustRightInd w:val="0"/>
        <w:spacing w:after="120"/>
        <w:jc w:val="both"/>
        <w:rPr>
          <w:rFonts w:ascii="Tahoma" w:hAnsi="Tahoma" w:cs="Tahoma"/>
        </w:rPr>
      </w:pPr>
      <w:r w:rsidRPr="00BD21D1">
        <w:rPr>
          <w:rFonts w:ascii="Tahoma" w:hAnsi="Tahoma" w:cs="Tahoma"/>
        </w:rPr>
        <w:t>ZEN kot povezavo med stavbo in parcelo določa »zemljišče pod stavbo«, ki je navpična projekcija preseka stavbe z zemljiščem na ravnino. S tako povezavo zemljišča s stavbo ureditev SPZ, da je nepremičnina prostorsko odmerjen del zemeljske površine, skupaj z vsemi sestavinami (zato je stavba, ki se nahaja na, nad ali pod parcelo, vedno sestavina parcele), ni bila v celoti upoštevana, saj posamezni deli stavb, ki se nahajajo nad ali pod zemeljskim površjem, niso bili upoštevani kot sestavina parcele. ZKN »zemljišče pod stavbo« nadomešča s tlorisom stavbe – »tloris stavbe« je navpična projekcija zunanj</w:t>
      </w:r>
      <w:r>
        <w:rPr>
          <w:rFonts w:ascii="Tahoma" w:hAnsi="Tahoma" w:cs="Tahoma"/>
        </w:rPr>
        <w:t xml:space="preserve">ih dimenzij </w:t>
      </w:r>
      <w:r w:rsidRPr="00BD21D1">
        <w:rPr>
          <w:rFonts w:ascii="Tahoma" w:hAnsi="Tahoma" w:cs="Tahoma"/>
        </w:rPr>
        <w:t xml:space="preserve">stavbe (podzemnega in nadzemnega dela stavbe) na ravnino in je določen s koordinatami. Če stavba stoji na več parcelah, ima taka stavba na vsaki parceli posebej vpisan svoj del tlorisa stavbe, vsi deli tlorisa stavbe (na več parcelah) pa skupaj predstavljajo celoten tloris stavbe. S povezavo parcele in stavbe prek »tlorisa stavbe« so določila SPZ v celoti prevzeta. </w:t>
      </w:r>
    </w:p>
    <w:p w:rsidR="00B74DC7" w:rsidRDefault="00B74DC7" w:rsidP="00B74DC7">
      <w:pPr>
        <w:autoSpaceDE w:val="0"/>
        <w:autoSpaceDN w:val="0"/>
        <w:adjustRightInd w:val="0"/>
        <w:spacing w:after="120"/>
        <w:jc w:val="both"/>
        <w:rPr>
          <w:rFonts w:ascii="Tahoma" w:hAnsi="Tahoma" w:cs="Tahoma"/>
        </w:rPr>
      </w:pPr>
      <w:r w:rsidRPr="00BD21D1">
        <w:rPr>
          <w:rFonts w:ascii="Tahoma" w:hAnsi="Tahoma" w:cs="Tahoma"/>
        </w:rPr>
        <w:t>Na osnovi povezave tlorisa stavbe se prenašajo podatki o lastništvu iz parcele na stavbo, kadar stavba ni v etažni lastnini ali ni zgrajena na podlagi stavbne pravice.</w:t>
      </w:r>
    </w:p>
    <w:p w:rsidR="005F4E58" w:rsidRDefault="005F4E58" w:rsidP="00B74DC7">
      <w:pPr>
        <w:autoSpaceDE w:val="0"/>
        <w:autoSpaceDN w:val="0"/>
        <w:adjustRightInd w:val="0"/>
        <w:spacing w:after="120"/>
        <w:jc w:val="both"/>
        <w:rPr>
          <w:rFonts w:ascii="Tahoma" w:hAnsi="Tahoma" w:cs="Tahoma"/>
        </w:rPr>
      </w:pPr>
    </w:p>
    <w:p w:rsidR="00B74DC7" w:rsidRDefault="00B74DC7" w:rsidP="008E07D5">
      <w:pPr>
        <w:pStyle w:val="Kazalovsebine4"/>
        <w:rPr>
          <w:lang w:eastAsia="sl-SI"/>
        </w:rPr>
      </w:pPr>
      <w:r w:rsidRPr="00BD21D1">
        <w:rPr>
          <w:lang w:eastAsia="sl-SI"/>
        </w:rPr>
        <mc:AlternateContent>
          <mc:Choice Requires="wpg">
            <w:drawing>
              <wp:anchor distT="0" distB="0" distL="114300" distR="114300" simplePos="0" relativeHeight="251674624" behindDoc="0" locked="0" layoutInCell="1" allowOverlap="1" wp14:anchorId="76FDB184" wp14:editId="7D900F75">
                <wp:simplePos x="0" y="0"/>
                <wp:positionH relativeFrom="column">
                  <wp:posOffset>685800</wp:posOffset>
                </wp:positionH>
                <wp:positionV relativeFrom="paragraph">
                  <wp:posOffset>208915</wp:posOffset>
                </wp:positionV>
                <wp:extent cx="3642995" cy="3639185"/>
                <wp:effectExtent l="19050" t="0" r="14605" b="18415"/>
                <wp:wrapTopAndBottom/>
                <wp:docPr id="117" name="Skupina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42995" cy="3639185"/>
                          <a:chOff x="3789" y="1350"/>
                          <a:chExt cx="5739" cy="6639"/>
                        </a:xfrm>
                      </wpg:grpSpPr>
                      <wpg:grpSp>
                        <wpg:cNvPr id="118" name="Group 105"/>
                        <wpg:cNvGrpSpPr>
                          <a:grpSpLocks/>
                        </wpg:cNvGrpSpPr>
                        <wpg:grpSpPr bwMode="auto">
                          <a:xfrm>
                            <a:off x="3789" y="1350"/>
                            <a:ext cx="5739" cy="3327"/>
                            <a:chOff x="3789" y="1350"/>
                            <a:chExt cx="5739" cy="3327"/>
                          </a:xfrm>
                        </wpg:grpSpPr>
                        <wps:wsp>
                          <wps:cNvPr id="119" name="Freeform 106"/>
                          <wps:cNvSpPr>
                            <a:spLocks/>
                          </wps:cNvSpPr>
                          <wps:spPr bwMode="auto">
                            <a:xfrm>
                              <a:off x="9430" y="4382"/>
                              <a:ext cx="98" cy="260"/>
                            </a:xfrm>
                            <a:custGeom>
                              <a:avLst/>
                              <a:gdLst>
                                <a:gd name="T0" fmla="*/ 15 w 197"/>
                                <a:gd name="T1" fmla="*/ 446 h 488"/>
                                <a:gd name="T2" fmla="*/ 60 w 197"/>
                                <a:gd name="T3" fmla="*/ 431 h 488"/>
                                <a:gd name="T4" fmla="*/ 60 w 197"/>
                                <a:gd name="T5" fmla="*/ 341 h 488"/>
                                <a:gd name="T6" fmla="*/ 0 w 197"/>
                                <a:gd name="T7" fmla="*/ 146 h 488"/>
                                <a:gd name="T8" fmla="*/ 15 w 197"/>
                                <a:gd name="T9" fmla="*/ 101 h 488"/>
                                <a:gd name="T10" fmla="*/ 105 w 197"/>
                                <a:gd name="T11" fmla="*/ 116 h 488"/>
                                <a:gd name="T12" fmla="*/ 30 w 197"/>
                                <a:gd name="T13" fmla="*/ 26 h 488"/>
                                <a:gd name="T14" fmla="*/ 45 w 197"/>
                                <a:gd name="T15" fmla="*/ 71 h 488"/>
                                <a:gd name="T16" fmla="*/ 105 w 197"/>
                                <a:gd name="T17" fmla="*/ 191 h 488"/>
                                <a:gd name="T18" fmla="*/ 135 w 197"/>
                                <a:gd name="T19" fmla="*/ 236 h 488"/>
                                <a:gd name="T20" fmla="*/ 120 w 197"/>
                                <a:gd name="T21" fmla="*/ 281 h 488"/>
                                <a:gd name="T22" fmla="*/ 105 w 197"/>
                                <a:gd name="T23" fmla="*/ 401 h 488"/>
                                <a:gd name="T24" fmla="*/ 75 w 197"/>
                                <a:gd name="T25" fmla="*/ 401 h 488"/>
                                <a:gd name="T26" fmla="*/ 15 w 197"/>
                                <a:gd name="T27" fmla="*/ 386 h 488"/>
                                <a:gd name="T28" fmla="*/ 15 w 197"/>
                                <a:gd name="T29" fmla="*/ 311 h 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97" h="488">
                                  <a:moveTo>
                                    <a:pt x="15" y="446"/>
                                  </a:moveTo>
                                  <a:cubicBezTo>
                                    <a:pt x="30" y="441"/>
                                    <a:pt x="49" y="442"/>
                                    <a:pt x="60" y="431"/>
                                  </a:cubicBezTo>
                                  <a:cubicBezTo>
                                    <a:pt x="91" y="400"/>
                                    <a:pt x="69" y="372"/>
                                    <a:pt x="60" y="341"/>
                                  </a:cubicBezTo>
                                  <a:cubicBezTo>
                                    <a:pt x="40" y="272"/>
                                    <a:pt x="32" y="211"/>
                                    <a:pt x="0" y="146"/>
                                  </a:cubicBezTo>
                                  <a:cubicBezTo>
                                    <a:pt x="5" y="131"/>
                                    <a:pt x="1" y="109"/>
                                    <a:pt x="15" y="101"/>
                                  </a:cubicBezTo>
                                  <a:cubicBezTo>
                                    <a:pt x="197" y="0"/>
                                    <a:pt x="138" y="66"/>
                                    <a:pt x="105" y="116"/>
                                  </a:cubicBezTo>
                                  <a:cubicBezTo>
                                    <a:pt x="104" y="114"/>
                                    <a:pt x="64" y="9"/>
                                    <a:pt x="30" y="26"/>
                                  </a:cubicBezTo>
                                  <a:cubicBezTo>
                                    <a:pt x="16" y="33"/>
                                    <a:pt x="42" y="56"/>
                                    <a:pt x="45" y="71"/>
                                  </a:cubicBezTo>
                                  <a:cubicBezTo>
                                    <a:pt x="70" y="183"/>
                                    <a:pt x="31" y="141"/>
                                    <a:pt x="105" y="191"/>
                                  </a:cubicBezTo>
                                  <a:cubicBezTo>
                                    <a:pt x="115" y="206"/>
                                    <a:pt x="132" y="218"/>
                                    <a:pt x="135" y="236"/>
                                  </a:cubicBezTo>
                                  <a:cubicBezTo>
                                    <a:pt x="138" y="252"/>
                                    <a:pt x="123" y="265"/>
                                    <a:pt x="120" y="281"/>
                                  </a:cubicBezTo>
                                  <a:cubicBezTo>
                                    <a:pt x="113" y="321"/>
                                    <a:pt x="110" y="361"/>
                                    <a:pt x="105" y="401"/>
                                  </a:cubicBezTo>
                                  <a:cubicBezTo>
                                    <a:pt x="134" y="488"/>
                                    <a:pt x="121" y="427"/>
                                    <a:pt x="75" y="401"/>
                                  </a:cubicBezTo>
                                  <a:cubicBezTo>
                                    <a:pt x="57" y="391"/>
                                    <a:pt x="26" y="403"/>
                                    <a:pt x="15" y="386"/>
                                  </a:cubicBezTo>
                                  <a:cubicBezTo>
                                    <a:pt x="1" y="365"/>
                                    <a:pt x="15" y="336"/>
                                    <a:pt x="15" y="311"/>
                                  </a:cubicBezTo>
                                </a:path>
                              </a:pathLst>
                            </a:custGeom>
                            <a:noFill/>
                            <a:ln w="28575" cmpd="sng">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 name="Freeform 107"/>
                          <wps:cNvSpPr>
                            <a:spLocks/>
                          </wps:cNvSpPr>
                          <wps:spPr bwMode="auto">
                            <a:xfrm>
                              <a:off x="3789" y="4489"/>
                              <a:ext cx="89" cy="188"/>
                            </a:xfrm>
                            <a:custGeom>
                              <a:avLst/>
                              <a:gdLst>
                                <a:gd name="T0" fmla="*/ 15 w 197"/>
                                <a:gd name="T1" fmla="*/ 446 h 488"/>
                                <a:gd name="T2" fmla="*/ 60 w 197"/>
                                <a:gd name="T3" fmla="*/ 431 h 488"/>
                                <a:gd name="T4" fmla="*/ 60 w 197"/>
                                <a:gd name="T5" fmla="*/ 341 h 488"/>
                                <a:gd name="T6" fmla="*/ 0 w 197"/>
                                <a:gd name="T7" fmla="*/ 146 h 488"/>
                                <a:gd name="T8" fmla="*/ 15 w 197"/>
                                <a:gd name="T9" fmla="*/ 101 h 488"/>
                                <a:gd name="T10" fmla="*/ 105 w 197"/>
                                <a:gd name="T11" fmla="*/ 116 h 488"/>
                                <a:gd name="T12" fmla="*/ 30 w 197"/>
                                <a:gd name="T13" fmla="*/ 26 h 488"/>
                                <a:gd name="T14" fmla="*/ 45 w 197"/>
                                <a:gd name="T15" fmla="*/ 71 h 488"/>
                                <a:gd name="T16" fmla="*/ 105 w 197"/>
                                <a:gd name="T17" fmla="*/ 191 h 488"/>
                                <a:gd name="T18" fmla="*/ 135 w 197"/>
                                <a:gd name="T19" fmla="*/ 236 h 488"/>
                                <a:gd name="T20" fmla="*/ 120 w 197"/>
                                <a:gd name="T21" fmla="*/ 281 h 488"/>
                                <a:gd name="T22" fmla="*/ 105 w 197"/>
                                <a:gd name="T23" fmla="*/ 401 h 488"/>
                                <a:gd name="T24" fmla="*/ 75 w 197"/>
                                <a:gd name="T25" fmla="*/ 401 h 488"/>
                                <a:gd name="T26" fmla="*/ 15 w 197"/>
                                <a:gd name="T27" fmla="*/ 386 h 488"/>
                                <a:gd name="T28" fmla="*/ 15 w 197"/>
                                <a:gd name="T29" fmla="*/ 311 h 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97" h="488">
                                  <a:moveTo>
                                    <a:pt x="15" y="446"/>
                                  </a:moveTo>
                                  <a:cubicBezTo>
                                    <a:pt x="30" y="441"/>
                                    <a:pt x="49" y="442"/>
                                    <a:pt x="60" y="431"/>
                                  </a:cubicBezTo>
                                  <a:cubicBezTo>
                                    <a:pt x="91" y="400"/>
                                    <a:pt x="69" y="372"/>
                                    <a:pt x="60" y="341"/>
                                  </a:cubicBezTo>
                                  <a:cubicBezTo>
                                    <a:pt x="40" y="272"/>
                                    <a:pt x="32" y="211"/>
                                    <a:pt x="0" y="146"/>
                                  </a:cubicBezTo>
                                  <a:cubicBezTo>
                                    <a:pt x="5" y="131"/>
                                    <a:pt x="1" y="109"/>
                                    <a:pt x="15" y="101"/>
                                  </a:cubicBezTo>
                                  <a:cubicBezTo>
                                    <a:pt x="197" y="0"/>
                                    <a:pt x="138" y="66"/>
                                    <a:pt x="105" y="116"/>
                                  </a:cubicBezTo>
                                  <a:cubicBezTo>
                                    <a:pt x="104" y="114"/>
                                    <a:pt x="64" y="9"/>
                                    <a:pt x="30" y="26"/>
                                  </a:cubicBezTo>
                                  <a:cubicBezTo>
                                    <a:pt x="16" y="33"/>
                                    <a:pt x="42" y="56"/>
                                    <a:pt x="45" y="71"/>
                                  </a:cubicBezTo>
                                  <a:cubicBezTo>
                                    <a:pt x="70" y="183"/>
                                    <a:pt x="31" y="141"/>
                                    <a:pt x="105" y="191"/>
                                  </a:cubicBezTo>
                                  <a:cubicBezTo>
                                    <a:pt x="115" y="206"/>
                                    <a:pt x="132" y="218"/>
                                    <a:pt x="135" y="236"/>
                                  </a:cubicBezTo>
                                  <a:cubicBezTo>
                                    <a:pt x="138" y="252"/>
                                    <a:pt x="123" y="265"/>
                                    <a:pt x="120" y="281"/>
                                  </a:cubicBezTo>
                                  <a:cubicBezTo>
                                    <a:pt x="113" y="321"/>
                                    <a:pt x="110" y="361"/>
                                    <a:pt x="105" y="401"/>
                                  </a:cubicBezTo>
                                  <a:cubicBezTo>
                                    <a:pt x="134" y="488"/>
                                    <a:pt x="121" y="427"/>
                                    <a:pt x="75" y="401"/>
                                  </a:cubicBezTo>
                                  <a:cubicBezTo>
                                    <a:pt x="57" y="391"/>
                                    <a:pt x="26" y="403"/>
                                    <a:pt x="15" y="386"/>
                                  </a:cubicBezTo>
                                  <a:cubicBezTo>
                                    <a:pt x="1" y="365"/>
                                    <a:pt x="15" y="336"/>
                                    <a:pt x="15" y="311"/>
                                  </a:cubicBezTo>
                                </a:path>
                              </a:pathLst>
                            </a:custGeom>
                            <a:noFill/>
                            <a:ln w="28575" cmpd="sng">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 name="Freeform 108"/>
                          <wps:cNvSpPr>
                            <a:spLocks/>
                          </wps:cNvSpPr>
                          <wps:spPr bwMode="auto">
                            <a:xfrm>
                              <a:off x="6679" y="1893"/>
                              <a:ext cx="63" cy="183"/>
                            </a:xfrm>
                            <a:custGeom>
                              <a:avLst/>
                              <a:gdLst>
                                <a:gd name="T0" fmla="*/ 15 w 197"/>
                                <a:gd name="T1" fmla="*/ 446 h 488"/>
                                <a:gd name="T2" fmla="*/ 60 w 197"/>
                                <a:gd name="T3" fmla="*/ 431 h 488"/>
                                <a:gd name="T4" fmla="*/ 60 w 197"/>
                                <a:gd name="T5" fmla="*/ 341 h 488"/>
                                <a:gd name="T6" fmla="*/ 0 w 197"/>
                                <a:gd name="T7" fmla="*/ 146 h 488"/>
                                <a:gd name="T8" fmla="*/ 15 w 197"/>
                                <a:gd name="T9" fmla="*/ 101 h 488"/>
                                <a:gd name="T10" fmla="*/ 105 w 197"/>
                                <a:gd name="T11" fmla="*/ 116 h 488"/>
                                <a:gd name="T12" fmla="*/ 30 w 197"/>
                                <a:gd name="T13" fmla="*/ 26 h 488"/>
                                <a:gd name="T14" fmla="*/ 45 w 197"/>
                                <a:gd name="T15" fmla="*/ 71 h 488"/>
                                <a:gd name="T16" fmla="*/ 105 w 197"/>
                                <a:gd name="T17" fmla="*/ 191 h 488"/>
                                <a:gd name="T18" fmla="*/ 135 w 197"/>
                                <a:gd name="T19" fmla="*/ 236 h 488"/>
                                <a:gd name="T20" fmla="*/ 120 w 197"/>
                                <a:gd name="T21" fmla="*/ 281 h 488"/>
                                <a:gd name="T22" fmla="*/ 105 w 197"/>
                                <a:gd name="T23" fmla="*/ 401 h 488"/>
                                <a:gd name="T24" fmla="*/ 75 w 197"/>
                                <a:gd name="T25" fmla="*/ 401 h 488"/>
                                <a:gd name="T26" fmla="*/ 15 w 197"/>
                                <a:gd name="T27" fmla="*/ 386 h 488"/>
                                <a:gd name="T28" fmla="*/ 15 w 197"/>
                                <a:gd name="T29" fmla="*/ 311 h 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97" h="488">
                                  <a:moveTo>
                                    <a:pt x="15" y="446"/>
                                  </a:moveTo>
                                  <a:cubicBezTo>
                                    <a:pt x="30" y="441"/>
                                    <a:pt x="49" y="442"/>
                                    <a:pt x="60" y="431"/>
                                  </a:cubicBezTo>
                                  <a:cubicBezTo>
                                    <a:pt x="91" y="400"/>
                                    <a:pt x="69" y="372"/>
                                    <a:pt x="60" y="341"/>
                                  </a:cubicBezTo>
                                  <a:cubicBezTo>
                                    <a:pt x="40" y="272"/>
                                    <a:pt x="32" y="211"/>
                                    <a:pt x="0" y="146"/>
                                  </a:cubicBezTo>
                                  <a:cubicBezTo>
                                    <a:pt x="5" y="131"/>
                                    <a:pt x="1" y="109"/>
                                    <a:pt x="15" y="101"/>
                                  </a:cubicBezTo>
                                  <a:cubicBezTo>
                                    <a:pt x="197" y="0"/>
                                    <a:pt x="138" y="66"/>
                                    <a:pt x="105" y="116"/>
                                  </a:cubicBezTo>
                                  <a:cubicBezTo>
                                    <a:pt x="104" y="114"/>
                                    <a:pt x="64" y="9"/>
                                    <a:pt x="30" y="26"/>
                                  </a:cubicBezTo>
                                  <a:cubicBezTo>
                                    <a:pt x="16" y="33"/>
                                    <a:pt x="42" y="56"/>
                                    <a:pt x="45" y="71"/>
                                  </a:cubicBezTo>
                                  <a:cubicBezTo>
                                    <a:pt x="70" y="183"/>
                                    <a:pt x="31" y="141"/>
                                    <a:pt x="105" y="191"/>
                                  </a:cubicBezTo>
                                  <a:cubicBezTo>
                                    <a:pt x="115" y="206"/>
                                    <a:pt x="132" y="218"/>
                                    <a:pt x="135" y="236"/>
                                  </a:cubicBezTo>
                                  <a:cubicBezTo>
                                    <a:pt x="138" y="252"/>
                                    <a:pt x="123" y="265"/>
                                    <a:pt x="120" y="281"/>
                                  </a:cubicBezTo>
                                  <a:cubicBezTo>
                                    <a:pt x="113" y="321"/>
                                    <a:pt x="110" y="361"/>
                                    <a:pt x="105" y="401"/>
                                  </a:cubicBezTo>
                                  <a:cubicBezTo>
                                    <a:pt x="134" y="488"/>
                                    <a:pt x="121" y="427"/>
                                    <a:pt x="75" y="401"/>
                                  </a:cubicBezTo>
                                  <a:cubicBezTo>
                                    <a:pt x="57" y="391"/>
                                    <a:pt x="26" y="403"/>
                                    <a:pt x="15" y="386"/>
                                  </a:cubicBezTo>
                                  <a:cubicBezTo>
                                    <a:pt x="1" y="365"/>
                                    <a:pt x="15" y="336"/>
                                    <a:pt x="15" y="311"/>
                                  </a:cubicBezTo>
                                </a:path>
                              </a:pathLst>
                            </a:custGeom>
                            <a:noFill/>
                            <a:ln w="28575" cmpd="sng">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 name="Freeform 109"/>
                          <wps:cNvSpPr>
                            <a:spLocks/>
                          </wps:cNvSpPr>
                          <wps:spPr bwMode="auto">
                            <a:xfrm>
                              <a:off x="7998" y="1884"/>
                              <a:ext cx="63" cy="184"/>
                            </a:xfrm>
                            <a:custGeom>
                              <a:avLst/>
                              <a:gdLst>
                                <a:gd name="T0" fmla="*/ 15 w 197"/>
                                <a:gd name="T1" fmla="*/ 446 h 488"/>
                                <a:gd name="T2" fmla="*/ 60 w 197"/>
                                <a:gd name="T3" fmla="*/ 431 h 488"/>
                                <a:gd name="T4" fmla="*/ 60 w 197"/>
                                <a:gd name="T5" fmla="*/ 341 h 488"/>
                                <a:gd name="T6" fmla="*/ 0 w 197"/>
                                <a:gd name="T7" fmla="*/ 146 h 488"/>
                                <a:gd name="T8" fmla="*/ 15 w 197"/>
                                <a:gd name="T9" fmla="*/ 101 h 488"/>
                                <a:gd name="T10" fmla="*/ 105 w 197"/>
                                <a:gd name="T11" fmla="*/ 116 h 488"/>
                                <a:gd name="T12" fmla="*/ 30 w 197"/>
                                <a:gd name="T13" fmla="*/ 26 h 488"/>
                                <a:gd name="T14" fmla="*/ 45 w 197"/>
                                <a:gd name="T15" fmla="*/ 71 h 488"/>
                                <a:gd name="T16" fmla="*/ 105 w 197"/>
                                <a:gd name="T17" fmla="*/ 191 h 488"/>
                                <a:gd name="T18" fmla="*/ 135 w 197"/>
                                <a:gd name="T19" fmla="*/ 236 h 488"/>
                                <a:gd name="T20" fmla="*/ 120 w 197"/>
                                <a:gd name="T21" fmla="*/ 281 h 488"/>
                                <a:gd name="T22" fmla="*/ 105 w 197"/>
                                <a:gd name="T23" fmla="*/ 401 h 488"/>
                                <a:gd name="T24" fmla="*/ 75 w 197"/>
                                <a:gd name="T25" fmla="*/ 401 h 488"/>
                                <a:gd name="T26" fmla="*/ 15 w 197"/>
                                <a:gd name="T27" fmla="*/ 386 h 488"/>
                                <a:gd name="T28" fmla="*/ 15 w 197"/>
                                <a:gd name="T29" fmla="*/ 311 h 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97" h="488">
                                  <a:moveTo>
                                    <a:pt x="15" y="446"/>
                                  </a:moveTo>
                                  <a:cubicBezTo>
                                    <a:pt x="30" y="441"/>
                                    <a:pt x="49" y="442"/>
                                    <a:pt x="60" y="431"/>
                                  </a:cubicBezTo>
                                  <a:cubicBezTo>
                                    <a:pt x="91" y="400"/>
                                    <a:pt x="69" y="372"/>
                                    <a:pt x="60" y="341"/>
                                  </a:cubicBezTo>
                                  <a:cubicBezTo>
                                    <a:pt x="40" y="272"/>
                                    <a:pt x="32" y="211"/>
                                    <a:pt x="0" y="146"/>
                                  </a:cubicBezTo>
                                  <a:cubicBezTo>
                                    <a:pt x="5" y="131"/>
                                    <a:pt x="1" y="109"/>
                                    <a:pt x="15" y="101"/>
                                  </a:cubicBezTo>
                                  <a:cubicBezTo>
                                    <a:pt x="197" y="0"/>
                                    <a:pt x="138" y="66"/>
                                    <a:pt x="105" y="116"/>
                                  </a:cubicBezTo>
                                  <a:cubicBezTo>
                                    <a:pt x="104" y="114"/>
                                    <a:pt x="64" y="9"/>
                                    <a:pt x="30" y="26"/>
                                  </a:cubicBezTo>
                                  <a:cubicBezTo>
                                    <a:pt x="16" y="33"/>
                                    <a:pt x="42" y="56"/>
                                    <a:pt x="45" y="71"/>
                                  </a:cubicBezTo>
                                  <a:cubicBezTo>
                                    <a:pt x="70" y="183"/>
                                    <a:pt x="31" y="141"/>
                                    <a:pt x="105" y="191"/>
                                  </a:cubicBezTo>
                                  <a:cubicBezTo>
                                    <a:pt x="115" y="206"/>
                                    <a:pt x="132" y="218"/>
                                    <a:pt x="135" y="236"/>
                                  </a:cubicBezTo>
                                  <a:cubicBezTo>
                                    <a:pt x="138" y="252"/>
                                    <a:pt x="123" y="265"/>
                                    <a:pt x="120" y="281"/>
                                  </a:cubicBezTo>
                                  <a:cubicBezTo>
                                    <a:pt x="113" y="321"/>
                                    <a:pt x="110" y="361"/>
                                    <a:pt x="105" y="401"/>
                                  </a:cubicBezTo>
                                  <a:cubicBezTo>
                                    <a:pt x="134" y="488"/>
                                    <a:pt x="121" y="427"/>
                                    <a:pt x="75" y="401"/>
                                  </a:cubicBezTo>
                                  <a:cubicBezTo>
                                    <a:pt x="57" y="391"/>
                                    <a:pt x="26" y="403"/>
                                    <a:pt x="15" y="386"/>
                                  </a:cubicBezTo>
                                  <a:cubicBezTo>
                                    <a:pt x="1" y="365"/>
                                    <a:pt x="15" y="336"/>
                                    <a:pt x="15" y="311"/>
                                  </a:cubicBezTo>
                                </a:path>
                              </a:pathLst>
                            </a:custGeom>
                            <a:noFill/>
                            <a:ln w="28575" cmpd="sng">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3" name="Group 110"/>
                          <wpg:cNvGrpSpPr>
                            <a:grpSpLocks/>
                          </wpg:cNvGrpSpPr>
                          <wpg:grpSpPr bwMode="auto">
                            <a:xfrm>
                              <a:off x="3846" y="1350"/>
                              <a:ext cx="5580" cy="3303"/>
                              <a:chOff x="3846" y="1350"/>
                              <a:chExt cx="5580" cy="3303"/>
                            </a:xfrm>
                          </wpg:grpSpPr>
                          <wpg:grpSp>
                            <wpg:cNvPr id="124" name="Group 111"/>
                            <wpg:cNvGrpSpPr>
                              <a:grpSpLocks/>
                            </wpg:cNvGrpSpPr>
                            <wpg:grpSpPr bwMode="auto">
                              <a:xfrm>
                                <a:off x="3846" y="1350"/>
                                <a:ext cx="5580" cy="3303"/>
                                <a:chOff x="3846" y="1350"/>
                                <a:chExt cx="5580" cy="3303"/>
                              </a:xfrm>
                            </wpg:grpSpPr>
                            <wps:wsp>
                              <wps:cNvPr id="125" name="Freeform 112" descr="5%"/>
                              <wps:cNvSpPr>
                                <a:spLocks/>
                              </wps:cNvSpPr>
                              <wps:spPr bwMode="auto">
                                <a:xfrm>
                                  <a:off x="3846" y="2034"/>
                                  <a:ext cx="5568" cy="2619"/>
                                </a:xfrm>
                                <a:custGeom>
                                  <a:avLst/>
                                  <a:gdLst>
                                    <a:gd name="T0" fmla="*/ 0 w 7545"/>
                                    <a:gd name="T1" fmla="*/ 4496 h 4496"/>
                                    <a:gd name="T2" fmla="*/ 1215 w 7545"/>
                                    <a:gd name="T3" fmla="*/ 1451 h 4496"/>
                                    <a:gd name="T4" fmla="*/ 2775 w 7545"/>
                                    <a:gd name="T5" fmla="*/ 746 h 4496"/>
                                    <a:gd name="T6" fmla="*/ 3120 w 7545"/>
                                    <a:gd name="T7" fmla="*/ 551 h 4496"/>
                                    <a:gd name="T8" fmla="*/ 3390 w 7545"/>
                                    <a:gd name="T9" fmla="*/ 371 h 4496"/>
                                    <a:gd name="T10" fmla="*/ 3645 w 7545"/>
                                    <a:gd name="T11" fmla="*/ 146 h 4496"/>
                                    <a:gd name="T12" fmla="*/ 3934 w 7545"/>
                                    <a:gd name="T13" fmla="*/ 12 h 4496"/>
                                    <a:gd name="T14" fmla="*/ 5670 w 7545"/>
                                    <a:gd name="T15" fmla="*/ 0 h 4496"/>
                                    <a:gd name="T16" fmla="*/ 5970 w 7545"/>
                                    <a:gd name="T17" fmla="*/ 791 h 4496"/>
                                    <a:gd name="T18" fmla="*/ 6240 w 7545"/>
                                    <a:gd name="T19" fmla="*/ 1031 h 4496"/>
                                    <a:gd name="T20" fmla="*/ 7545 w 7545"/>
                                    <a:gd name="T21" fmla="*/ 4481 h 4496"/>
                                    <a:gd name="T22" fmla="*/ 0 w 7545"/>
                                    <a:gd name="T23" fmla="*/ 4496 h 44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545" h="4496">
                                      <a:moveTo>
                                        <a:pt x="0" y="4496"/>
                                      </a:moveTo>
                                      <a:lnTo>
                                        <a:pt x="1215" y="1451"/>
                                      </a:lnTo>
                                      <a:cubicBezTo>
                                        <a:pt x="1315" y="1434"/>
                                        <a:pt x="2664" y="755"/>
                                        <a:pt x="2775" y="746"/>
                                      </a:cubicBezTo>
                                      <a:cubicBezTo>
                                        <a:pt x="2852" y="731"/>
                                        <a:pt x="3012" y="560"/>
                                        <a:pt x="3120" y="551"/>
                                      </a:cubicBezTo>
                                      <a:cubicBezTo>
                                        <a:pt x="2743" y="441"/>
                                        <a:pt x="3365" y="450"/>
                                        <a:pt x="3390" y="371"/>
                                      </a:cubicBezTo>
                                      <a:cubicBezTo>
                                        <a:pt x="3477" y="304"/>
                                        <a:pt x="3554" y="206"/>
                                        <a:pt x="3645" y="146"/>
                                      </a:cubicBezTo>
                                      <a:cubicBezTo>
                                        <a:pt x="4002" y="133"/>
                                        <a:pt x="3575" y="15"/>
                                        <a:pt x="3934" y="12"/>
                                      </a:cubicBezTo>
                                      <a:cubicBezTo>
                                        <a:pt x="5163" y="0"/>
                                        <a:pt x="4277" y="6"/>
                                        <a:pt x="5670" y="0"/>
                                      </a:cubicBezTo>
                                      <a:cubicBezTo>
                                        <a:pt x="5863" y="1"/>
                                        <a:pt x="5776" y="791"/>
                                        <a:pt x="5970" y="791"/>
                                      </a:cubicBezTo>
                                      <a:cubicBezTo>
                                        <a:pt x="6081" y="791"/>
                                        <a:pt x="6130" y="1034"/>
                                        <a:pt x="6240" y="1031"/>
                                      </a:cubicBezTo>
                                      <a:lnTo>
                                        <a:pt x="7545" y="4481"/>
                                      </a:lnTo>
                                      <a:lnTo>
                                        <a:pt x="0" y="4496"/>
                                      </a:lnTo>
                                      <a:close/>
                                    </a:path>
                                  </a:pathLst>
                                </a:custGeom>
                                <a:pattFill prst="pct5">
                                  <a:fgClr>
                                    <a:srgbClr val="663300"/>
                                  </a:fgClr>
                                  <a:bgClr>
                                    <a:srgbClr val="FFFFFF"/>
                                  </a:bgClr>
                                </a:pattFill>
                                <a:ln>
                                  <a:noFill/>
                                </a:ln>
                                <a:extLst>
                                  <a:ext uri="{91240B29-F687-4F45-9708-019B960494DF}">
                                    <a14:hiddenLine xmlns:a14="http://schemas.microsoft.com/office/drawing/2010/main" w="28575">
                                      <a:solidFill>
                                        <a:srgbClr val="339966"/>
                                      </a:solidFill>
                                      <a:round/>
                                      <a:headEnd/>
                                      <a:tailEnd/>
                                    </a14:hiddenLine>
                                  </a:ext>
                                </a:extLst>
                              </wps:spPr>
                              <wps:bodyPr rot="0" vert="horz" wrap="square" lIns="91440" tIns="45720" rIns="91440" bIns="45720" anchor="t" anchorCtr="0" upright="1">
                                <a:noAutofit/>
                              </wps:bodyPr>
                            </wps:wsp>
                            <wps:wsp>
                              <wps:cNvPr id="126" name="AutoShape 113"/>
                              <wps:cNvSpPr>
                                <a:spLocks noChangeArrowheads="1"/>
                              </wps:cNvSpPr>
                              <wps:spPr bwMode="auto">
                                <a:xfrm rot="-5400000">
                                  <a:off x="6710" y="3420"/>
                                  <a:ext cx="770" cy="1628"/>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127" name="Group 114"/>
                              <wpg:cNvGrpSpPr>
                                <a:grpSpLocks/>
                              </wpg:cNvGrpSpPr>
                              <wpg:grpSpPr bwMode="auto">
                                <a:xfrm>
                                  <a:off x="3857" y="1350"/>
                                  <a:ext cx="5569" cy="3292"/>
                                  <a:chOff x="3857" y="1350"/>
                                  <a:chExt cx="5569" cy="3292"/>
                                </a:xfrm>
                              </wpg:grpSpPr>
                              <wps:wsp>
                                <wps:cNvPr id="128" name="Freeform 115"/>
                                <wps:cNvSpPr>
                                  <a:spLocks/>
                                </wps:cNvSpPr>
                                <wps:spPr bwMode="auto">
                                  <a:xfrm>
                                    <a:off x="3857" y="2035"/>
                                    <a:ext cx="5569" cy="2585"/>
                                  </a:xfrm>
                                  <a:custGeom>
                                    <a:avLst/>
                                    <a:gdLst>
                                      <a:gd name="T0" fmla="*/ 0 w 7545"/>
                                      <a:gd name="T1" fmla="*/ 4434 h 4437"/>
                                      <a:gd name="T2" fmla="*/ 1335 w 7545"/>
                                      <a:gd name="T3" fmla="*/ 1419 h 4437"/>
                                      <a:gd name="T4" fmla="*/ 2655 w 7545"/>
                                      <a:gd name="T5" fmla="*/ 819 h 4437"/>
                                      <a:gd name="T6" fmla="*/ 3255 w 7545"/>
                                      <a:gd name="T7" fmla="*/ 474 h 4437"/>
                                      <a:gd name="T8" fmla="*/ 3919 w 7545"/>
                                      <a:gd name="T9" fmla="*/ 13 h 4437"/>
                                      <a:gd name="T10" fmla="*/ 5595 w 7545"/>
                                      <a:gd name="T11" fmla="*/ 9 h 4437"/>
                                      <a:gd name="T12" fmla="*/ 6060 w 7545"/>
                                      <a:gd name="T13" fmla="*/ 879 h 4437"/>
                                      <a:gd name="T14" fmla="*/ 7545 w 7545"/>
                                      <a:gd name="T15" fmla="*/ 4434 h 443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545" h="4437">
                                        <a:moveTo>
                                          <a:pt x="0" y="4434"/>
                                        </a:moveTo>
                                        <a:cubicBezTo>
                                          <a:pt x="100" y="4415"/>
                                          <a:pt x="1224" y="1430"/>
                                          <a:pt x="1335" y="1419"/>
                                        </a:cubicBezTo>
                                        <a:cubicBezTo>
                                          <a:pt x="1412" y="1401"/>
                                          <a:pt x="2547" y="830"/>
                                          <a:pt x="2655" y="819"/>
                                        </a:cubicBezTo>
                                        <a:cubicBezTo>
                                          <a:pt x="2736" y="811"/>
                                          <a:pt x="3171" y="476"/>
                                          <a:pt x="3255" y="474"/>
                                        </a:cubicBezTo>
                                        <a:cubicBezTo>
                                          <a:pt x="3466" y="340"/>
                                          <a:pt x="3519" y="92"/>
                                          <a:pt x="3919" y="13"/>
                                        </a:cubicBezTo>
                                        <a:cubicBezTo>
                                          <a:pt x="5148" y="0"/>
                                          <a:pt x="4202" y="15"/>
                                          <a:pt x="5595" y="9"/>
                                        </a:cubicBezTo>
                                        <a:cubicBezTo>
                                          <a:pt x="5788" y="10"/>
                                          <a:pt x="5866" y="879"/>
                                          <a:pt x="6060" y="879"/>
                                        </a:cubicBezTo>
                                        <a:cubicBezTo>
                                          <a:pt x="6171" y="879"/>
                                          <a:pt x="7487" y="4437"/>
                                          <a:pt x="7545" y="4434"/>
                                        </a:cubicBezTo>
                                      </a:path>
                                    </a:pathLst>
                                  </a:custGeom>
                                  <a:noFill/>
                                  <a:ln w="28575">
                                    <a:solidFill>
                                      <a:srgbClr val="339966"/>
                                    </a:solidFill>
                                    <a:round/>
                                    <a:headEnd/>
                                    <a:tailEnd/>
                                  </a:ln>
                                  <a:extLst>
                                    <a:ext uri="{909E8E84-426E-40DD-AFC4-6F175D3DCCD1}">
                                      <a14:hiddenFill xmlns:a14="http://schemas.microsoft.com/office/drawing/2010/main">
                                        <a:gradFill rotWithShape="1">
                                          <a:gsLst>
                                            <a:gs pos="0">
                                              <a:srgbClr val="339966">
                                                <a:alpha val="39999"/>
                                              </a:srgbClr>
                                            </a:gs>
                                            <a:gs pos="100000">
                                              <a:srgbClr val="663300"/>
                                            </a:gs>
                                          </a:gsLst>
                                          <a:lin ang="5400000" scaled="1"/>
                                        </a:gradFill>
                                      </a14:hiddenFill>
                                    </a:ext>
                                  </a:extLst>
                                </wps:spPr>
                                <wps:bodyPr rot="0" vert="horz" wrap="square" lIns="91440" tIns="45720" rIns="91440" bIns="45720" anchor="t" anchorCtr="0" upright="1">
                                  <a:noAutofit/>
                                </wps:bodyPr>
                              </wps:wsp>
                              <wps:wsp>
                                <wps:cNvPr id="129" name="Text Box 116"/>
                                <wps:cNvSpPr txBox="1">
                                  <a:spLocks noChangeArrowheads="1"/>
                                </wps:cNvSpPr>
                                <wps:spPr bwMode="auto">
                                  <a:xfrm>
                                    <a:off x="6421" y="3990"/>
                                    <a:ext cx="1229"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6D" w:rsidRPr="009B4ECD" w:rsidRDefault="00C55B6D" w:rsidP="00B74DC7">
                                      <w:pPr>
                                        <w:rPr>
                                          <w:rFonts w:ascii="Arial Narrow" w:hAnsi="Arial Narrow"/>
                                          <w:b/>
                                          <w:i/>
                                        </w:rPr>
                                      </w:pPr>
                                      <w:r>
                                        <w:rPr>
                                          <w:rFonts w:ascii="Arial Narrow" w:hAnsi="Arial Narrow"/>
                                          <w:b/>
                                          <w:i/>
                                        </w:rPr>
                                        <w:t>zaklonišče</w:t>
                                      </w:r>
                                    </w:p>
                                  </w:txbxContent>
                                </wps:txbx>
                                <wps:bodyPr rot="0" vert="horz" wrap="square" lIns="0" tIns="0" rIns="0" bIns="0" anchor="t" anchorCtr="0" upright="1">
                                  <a:noAutofit/>
                                </wps:bodyPr>
                              </wps:wsp>
                              <wps:wsp>
                                <wps:cNvPr id="130" name="Rectangle 117"/>
                                <wps:cNvSpPr>
                                  <a:spLocks noChangeArrowheads="1"/>
                                </wps:cNvSpPr>
                                <wps:spPr bwMode="auto">
                                  <a:xfrm>
                                    <a:off x="6927" y="1635"/>
                                    <a:ext cx="955" cy="556"/>
                                  </a:xfrm>
                                  <a:prstGeom prst="rect">
                                    <a:avLst/>
                                  </a:prstGeom>
                                  <a:solidFill>
                                    <a:srgbClr val="FFFF00">
                                      <a:alpha val="39999"/>
                                    </a:srgbClr>
                                  </a:solidFill>
                                  <a:ln w="3175">
                                    <a:solidFill>
                                      <a:srgbClr val="000000"/>
                                    </a:solidFill>
                                    <a:miter lim="800000"/>
                                    <a:headEnd/>
                                    <a:tailEnd/>
                                  </a:ln>
                                </wps:spPr>
                                <wps:bodyPr rot="0" vert="horz" wrap="square" lIns="91440" tIns="45720" rIns="91440" bIns="45720" anchor="t" anchorCtr="0" upright="1">
                                  <a:noAutofit/>
                                </wps:bodyPr>
                              </wps:wsp>
                              <wps:wsp>
                                <wps:cNvPr id="131" name="Text Box 118"/>
                                <wps:cNvSpPr txBox="1">
                                  <a:spLocks noChangeArrowheads="1"/>
                                </wps:cNvSpPr>
                                <wps:spPr bwMode="auto">
                                  <a:xfrm>
                                    <a:off x="7268" y="1698"/>
                                    <a:ext cx="443" cy="3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6D" w:rsidRPr="0026753C" w:rsidRDefault="00C55B6D" w:rsidP="00B74DC7">
                                      <w:pPr>
                                        <w:rPr>
                                          <w:rFonts w:ascii="Arial Narrow" w:hAnsi="Arial Narrow"/>
                                          <w:b/>
                                          <w:u w:val="single"/>
                                        </w:rPr>
                                      </w:pPr>
                                      <w:r>
                                        <w:rPr>
                                          <w:rFonts w:ascii="Arial Narrow" w:hAnsi="Arial Narrow"/>
                                          <w:b/>
                                          <w:u w:val="single"/>
                                        </w:rPr>
                                        <w:t>25</w:t>
                                      </w:r>
                                    </w:p>
                                  </w:txbxContent>
                                </wps:txbx>
                                <wps:bodyPr rot="0" vert="horz" wrap="square" lIns="0" tIns="0" rIns="0" bIns="0" anchor="t" anchorCtr="0" upright="1">
                                  <a:noAutofit/>
                                </wps:bodyPr>
                              </wps:wsp>
                              <wps:wsp>
                                <wps:cNvPr id="132" name="Text Box 119"/>
                                <wps:cNvSpPr txBox="1">
                                  <a:spLocks noChangeArrowheads="1"/>
                                </wps:cNvSpPr>
                                <wps:spPr bwMode="auto">
                                  <a:xfrm>
                                    <a:off x="6742" y="4261"/>
                                    <a:ext cx="540"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6D" w:rsidRPr="0026753C" w:rsidRDefault="00C55B6D" w:rsidP="00B74DC7">
                                      <w:pPr>
                                        <w:rPr>
                                          <w:rFonts w:ascii="Arial Narrow" w:hAnsi="Arial Narrow"/>
                                          <w:b/>
                                          <w:u w:val="single"/>
                                        </w:rPr>
                                      </w:pPr>
                                      <w:r>
                                        <w:rPr>
                                          <w:rFonts w:ascii="Arial Narrow" w:hAnsi="Arial Narrow"/>
                                          <w:b/>
                                          <w:u w:val="single"/>
                                        </w:rPr>
                                        <w:t>212</w:t>
                                      </w:r>
                                    </w:p>
                                  </w:txbxContent>
                                </wps:txbx>
                                <wps:bodyPr rot="0" vert="horz" wrap="square" lIns="0" tIns="0" rIns="0" bIns="0" anchor="t" anchorCtr="0" upright="1">
                                  <a:noAutofit/>
                                </wps:bodyPr>
                              </wps:wsp>
                              <wps:wsp>
                                <wps:cNvPr id="133" name="Freeform 120"/>
                                <wps:cNvSpPr>
                                  <a:spLocks/>
                                </wps:cNvSpPr>
                                <wps:spPr bwMode="auto">
                                  <a:xfrm>
                                    <a:off x="6804" y="1350"/>
                                    <a:ext cx="1135" cy="285"/>
                                  </a:xfrm>
                                  <a:custGeom>
                                    <a:avLst/>
                                    <a:gdLst>
                                      <a:gd name="T0" fmla="*/ 0 w 3249"/>
                                      <a:gd name="T1" fmla="*/ 1308 h 1308"/>
                                      <a:gd name="T2" fmla="*/ 3249 w 3249"/>
                                      <a:gd name="T3" fmla="*/ 1308 h 1308"/>
                                      <a:gd name="T4" fmla="*/ 2454 w 3249"/>
                                      <a:gd name="T5" fmla="*/ 621 h 1308"/>
                                      <a:gd name="T6" fmla="*/ 2454 w 3249"/>
                                      <a:gd name="T7" fmla="*/ 114 h 1308"/>
                                      <a:gd name="T8" fmla="*/ 2511 w 3249"/>
                                      <a:gd name="T9" fmla="*/ 114 h 1308"/>
                                      <a:gd name="T10" fmla="*/ 2511 w 3249"/>
                                      <a:gd name="T11" fmla="*/ 54 h 1308"/>
                                      <a:gd name="T12" fmla="*/ 2226 w 3249"/>
                                      <a:gd name="T13" fmla="*/ 54 h 1308"/>
                                      <a:gd name="T14" fmla="*/ 2226 w 3249"/>
                                      <a:gd name="T15" fmla="*/ 117 h 1308"/>
                                      <a:gd name="T16" fmla="*/ 2283 w 3249"/>
                                      <a:gd name="T17" fmla="*/ 117 h 1308"/>
                                      <a:gd name="T18" fmla="*/ 2283 w 3249"/>
                                      <a:gd name="T19" fmla="*/ 477 h 1308"/>
                                      <a:gd name="T20" fmla="*/ 1719 w 3249"/>
                                      <a:gd name="T21" fmla="*/ 0 h 1308"/>
                                      <a:gd name="T22" fmla="*/ 0 w 3249"/>
                                      <a:gd name="T23" fmla="*/ 1308 h 13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249" h="1308">
                                        <a:moveTo>
                                          <a:pt x="0" y="1308"/>
                                        </a:moveTo>
                                        <a:lnTo>
                                          <a:pt x="3249" y="1308"/>
                                        </a:lnTo>
                                        <a:lnTo>
                                          <a:pt x="2454" y="621"/>
                                        </a:lnTo>
                                        <a:lnTo>
                                          <a:pt x="2454" y="114"/>
                                        </a:lnTo>
                                        <a:lnTo>
                                          <a:pt x="2511" y="114"/>
                                        </a:lnTo>
                                        <a:lnTo>
                                          <a:pt x="2511" y="54"/>
                                        </a:lnTo>
                                        <a:lnTo>
                                          <a:pt x="2226" y="54"/>
                                        </a:lnTo>
                                        <a:lnTo>
                                          <a:pt x="2226" y="117"/>
                                        </a:lnTo>
                                        <a:lnTo>
                                          <a:pt x="2283" y="117"/>
                                        </a:lnTo>
                                        <a:lnTo>
                                          <a:pt x="2283" y="477"/>
                                        </a:lnTo>
                                        <a:lnTo>
                                          <a:pt x="1719" y="0"/>
                                        </a:lnTo>
                                        <a:lnTo>
                                          <a:pt x="0" y="1308"/>
                                        </a:lnTo>
                                        <a:close/>
                                      </a:path>
                                    </a:pathLst>
                                  </a:custGeom>
                                  <a:solidFill>
                                    <a:srgbClr val="FFFF00">
                                      <a:alpha val="39999"/>
                                    </a:srgbClr>
                                  </a:solidFill>
                                  <a:ln w="3175">
                                    <a:solidFill>
                                      <a:srgbClr val="000000"/>
                                    </a:solidFill>
                                    <a:round/>
                                    <a:headEnd/>
                                    <a:tailEnd/>
                                  </a:ln>
                                </wps:spPr>
                                <wps:bodyPr rot="0" vert="horz" wrap="square" lIns="91440" tIns="45720" rIns="91440" bIns="45720" anchor="t" anchorCtr="0" upright="1">
                                  <a:noAutofit/>
                                </wps:bodyPr>
                              </wps:wsp>
                            </wpg:grpSp>
                          </wpg:grpSp>
                          <wps:wsp>
                            <wps:cNvPr id="134" name="Line 121"/>
                            <wps:cNvCnPr/>
                            <wps:spPr bwMode="auto">
                              <a:xfrm>
                                <a:off x="6927" y="2183"/>
                                <a:ext cx="0" cy="1675"/>
                              </a:xfrm>
                              <a:prstGeom prst="line">
                                <a:avLst/>
                              </a:prstGeom>
                              <a:noFill/>
                              <a:ln w="9525">
                                <a:solidFill>
                                  <a:srgbClr val="FF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135" name="Text Box 122"/>
                            <wps:cNvSpPr txBox="1">
                              <a:spLocks noChangeArrowheads="1"/>
                            </wps:cNvSpPr>
                            <wps:spPr bwMode="auto">
                              <a:xfrm>
                                <a:off x="6927" y="2513"/>
                                <a:ext cx="1875" cy="1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6D" w:rsidRDefault="00C55B6D" w:rsidP="00B74DC7">
                                  <w:pPr>
                                    <w:rPr>
                                      <w:rFonts w:ascii="Arial Narrow" w:hAnsi="Arial Narrow"/>
                                      <w:b/>
                                      <w:i/>
                                      <w:color w:val="FF0000"/>
                                    </w:rPr>
                                  </w:pPr>
                                  <w:r w:rsidRPr="007107C6">
                                    <w:rPr>
                                      <w:rFonts w:ascii="Arial Narrow" w:hAnsi="Arial Narrow"/>
                                      <w:b/>
                                      <w:i/>
                                      <w:color w:val="FF0000"/>
                                    </w:rPr>
                                    <w:t xml:space="preserve">10 cm, </w:t>
                                  </w:r>
                                </w:p>
                                <w:p w:rsidR="00C55B6D" w:rsidRDefault="00C55B6D" w:rsidP="00B74DC7">
                                  <w:pPr>
                                    <w:rPr>
                                      <w:rFonts w:ascii="Arial Narrow" w:hAnsi="Arial Narrow"/>
                                      <w:b/>
                                      <w:i/>
                                      <w:color w:val="FF0000"/>
                                    </w:rPr>
                                  </w:pPr>
                                  <w:r w:rsidRPr="007107C6">
                                    <w:rPr>
                                      <w:rFonts w:ascii="Arial Narrow" w:hAnsi="Arial Narrow"/>
                                      <w:b/>
                                      <w:i/>
                                      <w:color w:val="FF0000"/>
                                    </w:rPr>
                                    <w:t xml:space="preserve">1m, 5m, </w:t>
                                  </w:r>
                                </w:p>
                                <w:p w:rsidR="00C55B6D" w:rsidRDefault="00C55B6D" w:rsidP="00B74DC7">
                                  <w:pPr>
                                    <w:rPr>
                                      <w:rFonts w:ascii="Arial Narrow" w:hAnsi="Arial Narrow"/>
                                      <w:b/>
                                      <w:i/>
                                      <w:color w:val="FF0000"/>
                                    </w:rPr>
                                  </w:pPr>
                                  <w:r w:rsidRPr="007107C6">
                                    <w:rPr>
                                      <w:rFonts w:ascii="Arial Narrow" w:hAnsi="Arial Narrow"/>
                                      <w:b/>
                                      <w:i/>
                                      <w:color w:val="FF0000"/>
                                    </w:rPr>
                                    <w:t>100m</w:t>
                                  </w:r>
                                  <w:r>
                                    <w:rPr>
                                      <w:rFonts w:ascii="Arial Narrow" w:hAnsi="Arial Narrow"/>
                                      <w:b/>
                                      <w:i/>
                                      <w:color w:val="FF0000"/>
                                    </w:rPr>
                                    <w:t xml:space="preserve">, 1000m </w:t>
                                  </w:r>
                                </w:p>
                                <w:p w:rsidR="00C55B6D" w:rsidRPr="007107C6" w:rsidRDefault="00C55B6D" w:rsidP="00B74DC7">
                                  <w:pPr>
                                    <w:rPr>
                                      <w:rFonts w:ascii="Arial Narrow" w:hAnsi="Arial Narrow"/>
                                      <w:b/>
                                      <w:i/>
                                      <w:color w:val="FF0000"/>
                                    </w:rPr>
                                  </w:pPr>
                                  <w:r>
                                    <w:rPr>
                                      <w:rFonts w:ascii="Arial Narrow" w:hAnsi="Arial Narrow"/>
                                      <w:b/>
                                      <w:i/>
                                      <w:color w:val="FF0000"/>
                                    </w:rPr>
                                    <w:t>??</w:t>
                                  </w:r>
                                  <w:r w:rsidRPr="007107C6">
                                    <w:rPr>
                                      <w:rFonts w:ascii="Arial Narrow" w:hAnsi="Arial Narrow"/>
                                      <w:b/>
                                      <w:i/>
                                      <w:color w:val="FF0000"/>
                                    </w:rPr>
                                    <w:t>?</w:t>
                                  </w:r>
                                </w:p>
                              </w:txbxContent>
                            </wps:txbx>
                            <wps:bodyPr rot="0" vert="horz" wrap="square" lIns="0" tIns="0" rIns="0" bIns="0" anchor="t" anchorCtr="0" upright="1">
                              <a:noAutofit/>
                            </wps:bodyPr>
                          </wps:wsp>
                        </wpg:grpSp>
                      </wpg:grpSp>
                      <wpg:grpSp>
                        <wpg:cNvPr id="136" name="Group 123"/>
                        <wpg:cNvGrpSpPr>
                          <a:grpSpLocks/>
                        </wpg:cNvGrpSpPr>
                        <wpg:grpSpPr bwMode="auto">
                          <a:xfrm>
                            <a:off x="3878" y="5158"/>
                            <a:ext cx="5568" cy="2831"/>
                            <a:chOff x="3789" y="7641"/>
                            <a:chExt cx="5568" cy="2831"/>
                          </a:xfrm>
                        </wpg:grpSpPr>
                        <wps:wsp>
                          <wps:cNvPr id="137" name="Text Box 124"/>
                          <wps:cNvSpPr txBox="1">
                            <a:spLocks noChangeArrowheads="1"/>
                          </wps:cNvSpPr>
                          <wps:spPr bwMode="auto">
                            <a:xfrm>
                              <a:off x="6742" y="9750"/>
                              <a:ext cx="540"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6D" w:rsidRPr="0026753C" w:rsidRDefault="00C55B6D" w:rsidP="00B74DC7">
                                <w:pPr>
                                  <w:rPr>
                                    <w:rFonts w:ascii="Arial Narrow" w:hAnsi="Arial Narrow"/>
                                    <w:b/>
                                    <w:u w:val="single"/>
                                  </w:rPr>
                                </w:pPr>
                                <w:r>
                                  <w:rPr>
                                    <w:rFonts w:ascii="Arial Narrow" w:hAnsi="Arial Narrow"/>
                                    <w:b/>
                                    <w:u w:val="single"/>
                                  </w:rPr>
                                  <w:t>212</w:t>
                                </w:r>
                              </w:p>
                            </w:txbxContent>
                          </wps:txbx>
                          <wps:bodyPr rot="0" vert="horz" wrap="square" lIns="0" tIns="0" rIns="0" bIns="0" anchor="t" anchorCtr="0" upright="1">
                            <a:noAutofit/>
                          </wps:bodyPr>
                        </wps:wsp>
                        <wpg:grpSp>
                          <wpg:cNvPr id="138" name="Group 125"/>
                          <wpg:cNvGrpSpPr>
                            <a:grpSpLocks/>
                          </wpg:cNvGrpSpPr>
                          <wpg:grpSpPr bwMode="auto">
                            <a:xfrm>
                              <a:off x="3789" y="7641"/>
                              <a:ext cx="5568" cy="2831"/>
                              <a:chOff x="3846" y="5085"/>
                              <a:chExt cx="5568" cy="2831"/>
                            </a:xfrm>
                          </wpg:grpSpPr>
                          <wps:wsp>
                            <wps:cNvPr id="139" name="Text Box 126"/>
                            <wps:cNvSpPr txBox="1">
                              <a:spLocks noChangeArrowheads="1"/>
                            </wps:cNvSpPr>
                            <wps:spPr bwMode="auto">
                              <a:xfrm>
                                <a:off x="7220" y="5392"/>
                                <a:ext cx="419"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6D" w:rsidRPr="009B4ECD" w:rsidRDefault="00C55B6D" w:rsidP="00B74DC7">
                                  <w:pPr>
                                    <w:rPr>
                                      <w:rFonts w:ascii="Arial Narrow" w:hAnsi="Arial Narrow"/>
                                      <w:b/>
                                      <w:i/>
                                    </w:rPr>
                                  </w:pPr>
                                  <w:r w:rsidRPr="009B4ECD">
                                    <w:rPr>
                                      <w:rFonts w:ascii="Arial Narrow" w:hAnsi="Arial Narrow"/>
                                      <w:b/>
                                      <w:i/>
                                    </w:rPr>
                                    <w:t>1</w:t>
                                  </w:r>
                                  <w:r>
                                    <w:rPr>
                                      <w:rFonts w:ascii="Arial Narrow" w:hAnsi="Arial Narrow"/>
                                      <w:b/>
                                      <w:i/>
                                    </w:rPr>
                                    <w:t>17</w:t>
                                  </w:r>
                                </w:p>
                              </w:txbxContent>
                            </wps:txbx>
                            <wps:bodyPr rot="0" vert="horz" wrap="square" lIns="0" tIns="0" rIns="0" bIns="0" anchor="t" anchorCtr="0" upright="1">
                              <a:noAutofit/>
                            </wps:bodyPr>
                          </wps:wsp>
                          <wps:wsp>
                            <wps:cNvPr id="140" name="Rectangle 127"/>
                            <wps:cNvSpPr>
                              <a:spLocks noChangeArrowheads="1"/>
                            </wps:cNvSpPr>
                            <wps:spPr bwMode="auto">
                              <a:xfrm>
                                <a:off x="6687" y="5085"/>
                                <a:ext cx="1374" cy="2831"/>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1" name="Group 128"/>
                            <wpg:cNvGrpSpPr>
                              <a:grpSpLocks/>
                            </wpg:cNvGrpSpPr>
                            <wpg:grpSpPr bwMode="auto">
                              <a:xfrm>
                                <a:off x="3846" y="5085"/>
                                <a:ext cx="5568" cy="2831"/>
                                <a:chOff x="3846" y="5085"/>
                                <a:chExt cx="5568" cy="2831"/>
                              </a:xfrm>
                            </wpg:grpSpPr>
                            <wps:wsp>
                              <wps:cNvPr id="142" name="Text Box 129"/>
                              <wps:cNvSpPr txBox="1">
                                <a:spLocks noChangeArrowheads="1"/>
                              </wps:cNvSpPr>
                              <wps:spPr bwMode="auto">
                                <a:xfrm>
                                  <a:off x="4965" y="6622"/>
                                  <a:ext cx="443"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6D" w:rsidRPr="009B4ECD" w:rsidRDefault="00C55B6D" w:rsidP="00B74DC7">
                                    <w:pPr>
                                      <w:rPr>
                                        <w:rFonts w:ascii="Arial Narrow" w:hAnsi="Arial Narrow"/>
                                        <w:b/>
                                        <w:i/>
                                      </w:rPr>
                                    </w:pPr>
                                    <w:r w:rsidRPr="009B4ECD">
                                      <w:rPr>
                                        <w:rFonts w:ascii="Arial Narrow" w:hAnsi="Arial Narrow"/>
                                        <w:b/>
                                        <w:i/>
                                      </w:rPr>
                                      <w:t>11</w:t>
                                    </w:r>
                                    <w:r>
                                      <w:rPr>
                                        <w:rFonts w:ascii="Arial Narrow" w:hAnsi="Arial Narrow"/>
                                        <w:b/>
                                        <w:i/>
                                      </w:rPr>
                                      <w:t>6</w:t>
                                    </w:r>
                                  </w:p>
                                </w:txbxContent>
                              </wps:txbx>
                              <wps:bodyPr rot="0" vert="horz" wrap="square" lIns="0" tIns="0" rIns="0" bIns="0" anchor="t" anchorCtr="0" upright="1">
                                <a:noAutofit/>
                              </wps:bodyPr>
                            </wps:wsp>
                            <wps:wsp>
                              <wps:cNvPr id="143" name="Rectangle 130"/>
                              <wps:cNvSpPr>
                                <a:spLocks noChangeArrowheads="1"/>
                              </wps:cNvSpPr>
                              <wps:spPr bwMode="auto">
                                <a:xfrm>
                                  <a:off x="6249" y="5880"/>
                                  <a:ext cx="1633" cy="1845"/>
                                </a:xfrm>
                                <a:prstGeom prst="rect">
                                  <a:avLst/>
                                </a:prstGeom>
                                <a:noFill/>
                                <a:ln w="19050" cap="flat" cmpd="sng">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 name="Rectangle 131"/>
                              <wps:cNvSpPr>
                                <a:spLocks noChangeArrowheads="1"/>
                              </wps:cNvSpPr>
                              <wps:spPr bwMode="auto">
                                <a:xfrm>
                                  <a:off x="6840" y="6141"/>
                                  <a:ext cx="1133" cy="781"/>
                                </a:xfrm>
                                <a:prstGeom prst="rect">
                                  <a:avLst/>
                                </a:prstGeom>
                                <a:noFill/>
                                <a:ln w="19050" cmpd="sng">
                                  <a:solidFill>
                                    <a:schemeClr val="tx1">
                                      <a:lumMod val="100000"/>
                                      <a:lumOff val="0"/>
                                    </a:schemeClr>
                                  </a:solidFill>
                                  <a:miter lim="800000"/>
                                  <a:headEnd/>
                                  <a:tailEnd/>
                                </a:ln>
                                <a:extLst>
                                  <a:ext uri="{909E8E84-426E-40DD-AFC4-6F175D3DCCD1}">
                                    <a14:hiddenFill xmlns:a14="http://schemas.microsoft.com/office/drawing/2010/main">
                                      <a:solidFill>
                                        <a:srgbClr val="CC99FF">
                                          <a:alpha val="50000"/>
                                        </a:srgbClr>
                                      </a:solidFill>
                                    </a14:hiddenFill>
                                  </a:ext>
                                </a:extLst>
                              </wps:spPr>
                              <wps:bodyPr rot="0" vert="horz" wrap="square" lIns="91440" tIns="45720" rIns="91440" bIns="45720" anchor="t" anchorCtr="0" upright="1">
                                <a:noAutofit/>
                              </wps:bodyPr>
                            </wps:wsp>
                            <wps:wsp>
                              <wps:cNvPr id="145" name="Text Box 132"/>
                              <wps:cNvSpPr txBox="1">
                                <a:spLocks noChangeArrowheads="1"/>
                              </wps:cNvSpPr>
                              <wps:spPr bwMode="auto">
                                <a:xfrm>
                                  <a:off x="7220" y="6354"/>
                                  <a:ext cx="443" cy="3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6D" w:rsidRPr="0026753C" w:rsidRDefault="00C55B6D" w:rsidP="00B74DC7">
                                    <w:pPr>
                                      <w:rPr>
                                        <w:rFonts w:ascii="Arial Narrow" w:hAnsi="Arial Narrow"/>
                                        <w:b/>
                                        <w:u w:val="single"/>
                                      </w:rPr>
                                    </w:pPr>
                                    <w:r>
                                      <w:rPr>
                                        <w:rFonts w:ascii="Arial Narrow" w:hAnsi="Arial Narrow"/>
                                        <w:b/>
                                        <w:u w:val="single"/>
                                      </w:rPr>
                                      <w:t>25</w:t>
                                    </w:r>
                                  </w:p>
                                </w:txbxContent>
                              </wps:txbx>
                              <wps:bodyPr rot="0" vert="horz" wrap="square" lIns="0" tIns="0" rIns="0" bIns="0" anchor="t" anchorCtr="0" upright="1">
                                <a:noAutofit/>
                              </wps:bodyPr>
                            </wps:wsp>
                            <wps:wsp>
                              <wps:cNvPr id="146" name="Freeform 133"/>
                              <wps:cNvSpPr>
                                <a:spLocks/>
                              </wps:cNvSpPr>
                              <wps:spPr bwMode="auto">
                                <a:xfrm>
                                  <a:off x="3846" y="5085"/>
                                  <a:ext cx="5568" cy="2831"/>
                                </a:xfrm>
                                <a:custGeom>
                                  <a:avLst/>
                                  <a:gdLst>
                                    <a:gd name="T0" fmla="*/ 11 w 5595"/>
                                    <a:gd name="T1" fmla="*/ 839 h 2913"/>
                                    <a:gd name="T2" fmla="*/ 330 w 5595"/>
                                    <a:gd name="T3" fmla="*/ 235 h 2913"/>
                                    <a:gd name="T4" fmla="*/ 1796 w 5595"/>
                                    <a:gd name="T5" fmla="*/ 115 h 2913"/>
                                    <a:gd name="T6" fmla="*/ 2288 w 5595"/>
                                    <a:gd name="T7" fmla="*/ 0 h 2913"/>
                                    <a:gd name="T8" fmla="*/ 4785 w 5595"/>
                                    <a:gd name="T9" fmla="*/ 0 h 2913"/>
                                    <a:gd name="T10" fmla="*/ 5565 w 5595"/>
                                    <a:gd name="T11" fmla="*/ 746 h 2913"/>
                                    <a:gd name="T12" fmla="*/ 5595 w 5595"/>
                                    <a:gd name="T13" fmla="*/ 2892 h 2913"/>
                                    <a:gd name="T14" fmla="*/ 3901 w 5595"/>
                                    <a:gd name="T15" fmla="*/ 2913 h 2913"/>
                                    <a:gd name="T16" fmla="*/ 2010 w 5595"/>
                                    <a:gd name="T17" fmla="*/ 2913 h 2913"/>
                                    <a:gd name="T18" fmla="*/ 0 w 5595"/>
                                    <a:gd name="T19" fmla="*/ 2262 h 2913"/>
                                    <a:gd name="T20" fmla="*/ 11 w 5595"/>
                                    <a:gd name="T21" fmla="*/ 839 h 29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595" h="2913">
                                      <a:moveTo>
                                        <a:pt x="11" y="839"/>
                                      </a:moveTo>
                                      <a:lnTo>
                                        <a:pt x="330" y="235"/>
                                      </a:lnTo>
                                      <a:lnTo>
                                        <a:pt x="1796" y="115"/>
                                      </a:lnTo>
                                      <a:lnTo>
                                        <a:pt x="2288" y="0"/>
                                      </a:lnTo>
                                      <a:lnTo>
                                        <a:pt x="4785" y="0"/>
                                      </a:lnTo>
                                      <a:lnTo>
                                        <a:pt x="5565" y="746"/>
                                      </a:lnTo>
                                      <a:lnTo>
                                        <a:pt x="5595" y="2892"/>
                                      </a:lnTo>
                                      <a:lnTo>
                                        <a:pt x="3901" y="2913"/>
                                      </a:lnTo>
                                      <a:lnTo>
                                        <a:pt x="2010" y="2913"/>
                                      </a:lnTo>
                                      <a:lnTo>
                                        <a:pt x="0" y="2262"/>
                                      </a:lnTo>
                                      <a:lnTo>
                                        <a:pt x="11" y="839"/>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 name="Text Box 134"/>
                              <wps:cNvSpPr txBox="1">
                                <a:spLocks noChangeArrowheads="1"/>
                              </wps:cNvSpPr>
                              <wps:spPr bwMode="auto">
                                <a:xfrm>
                                  <a:off x="8520" y="6774"/>
                                  <a:ext cx="443"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6D" w:rsidRPr="009B4ECD" w:rsidRDefault="00C55B6D" w:rsidP="00B74DC7">
                                    <w:pPr>
                                      <w:rPr>
                                        <w:rFonts w:ascii="Arial Narrow" w:hAnsi="Arial Narrow"/>
                                        <w:b/>
                                        <w:i/>
                                      </w:rPr>
                                    </w:pPr>
                                    <w:r w:rsidRPr="009B4ECD">
                                      <w:rPr>
                                        <w:rFonts w:ascii="Arial Narrow" w:hAnsi="Arial Narrow"/>
                                        <w:b/>
                                        <w:i/>
                                      </w:rPr>
                                      <w:t>11</w:t>
                                    </w:r>
                                    <w:r>
                                      <w:rPr>
                                        <w:rFonts w:ascii="Arial Narrow" w:hAnsi="Arial Narrow"/>
                                        <w:b/>
                                        <w:i/>
                                      </w:rPr>
                                      <w:t>8</w:t>
                                    </w:r>
                                  </w:p>
                                </w:txbxContent>
                              </wps:txbx>
                              <wps:bodyPr rot="0" vert="horz" wrap="square" lIns="0" tIns="0" rIns="0" bIns="0" anchor="t" anchorCtr="0" upright="1">
                                <a:noAutofit/>
                              </wps:bodyPr>
                            </wps:wsp>
                          </wpg:grpSp>
                        </wpg:grpSp>
                      </wpg:grpSp>
                    </wpg:wgp>
                  </a:graphicData>
                </a:graphic>
                <wp14:sizeRelH relativeFrom="page">
                  <wp14:pctWidth>0</wp14:pctWidth>
                </wp14:sizeRelH>
                <wp14:sizeRelV relativeFrom="page">
                  <wp14:pctHeight>0</wp14:pctHeight>
                </wp14:sizeRelV>
              </wp:anchor>
            </w:drawing>
          </mc:Choice>
          <mc:Fallback>
            <w:pict>
              <v:group w14:anchorId="76FDB184" id="Skupina 117" o:spid="_x0000_s1026" style="position:absolute;left:0;text-align:left;margin-left:54pt;margin-top:16.45pt;width:286.85pt;height:286.55pt;z-index:251674624" coordorigin="3789,1350" coordsize="5739,6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">
                <v:group id="Group 105" o:spid="_x0000_s1027" style="position:absolute;left:3789;top:1350;width:5739;height:3327" coordorigin="3789,1350" coordsize="5739,3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">
                  <v:shape id="Freeform 106" o:spid="_x0000_s1028" style="position:absolute;left:9430;top:4382;width:98;height:260;visibility:visible;mso-wrap-style:square;v-text-anchor:top" coordsize="197,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" path="m15,446v15,-5,34,-4,45,-15c91,400,69,372,60,341,40,272,32,211,,146,5,131,1,109,15,101,197,,138,66,105,116,104,114,64,9,30,26,16,33,42,56,45,71v25,112,-14,70,60,120c115,206,132,218,135,236v3,16,-12,29,-15,45c113,321,110,361,105,401v29,87,16,26,-30,c57,391,26,403,15,386v-14,-21,,-50,,-75e" filled="f" strokecolor="green" strokeweight="2.25pt">
                    <v:path arrowok="t" o:connecttype="custom" o:connectlocs="7,238;30,230;30,182;0,78;7,54;52,62;15,14;22,38;52,102;67,126;60,150;52,214;37,214;7,206;7,166" o:connectangles="0,0,0,0,0,0,0,0,0,0,0,0,0,0,0"/>
                  </v:shape>
                  <v:shape id="Freeform 107" o:spid="_x0000_s1029" style="position:absolute;left:3789;top:4489;width:89;height:188;visibility:visible;mso-wrap-style:square;v-text-anchor:top" coordsize="197,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" path="m15,446v15,-5,34,-4,45,-15c91,400,69,372,60,341,40,272,32,211,,146,5,131,1,109,15,101,197,,138,66,105,116,104,114,64,9,30,26,16,33,42,56,45,71v25,112,-14,70,60,120c115,206,132,218,135,236v3,16,-12,29,-15,45c113,321,110,361,105,401v29,87,16,26,-30,c57,391,26,403,15,386v-14,-21,,-50,,-75e" filled="f" strokecolor="green" strokeweight="2.25pt">
                    <v:path arrowok="t" o:connecttype="custom" o:connectlocs="7,172;27,166;27,131;0,56;7,39;47,45;14,10;20,27;47,74;61,91;54,108;47,154;34,154;7,149;7,120" o:connectangles="0,0,0,0,0,0,0,0,0,0,0,0,0,0,0"/>
                  </v:shape>
                  <v:shape id="Freeform 108" o:spid="_x0000_s1030" style="position:absolute;left:6679;top:1893;width:63;height:183;visibility:visible;mso-wrap-style:square;v-text-anchor:top" coordsize="197,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" path="m15,446v15,-5,34,-4,45,-15c91,400,69,372,60,341,40,272,32,211,,146,5,131,1,109,15,101,197,,138,66,105,116,104,114,64,9,30,26,16,33,42,56,45,71v25,112,-14,70,60,120c115,206,132,218,135,236v3,16,-12,29,-15,45c113,321,110,361,105,401v29,87,16,26,-30,c57,391,26,403,15,386v-14,-21,,-50,,-75e" filled="f" strokecolor="green" strokeweight="2.25pt">
                    <v:path arrowok="t" o:connecttype="custom" o:connectlocs="5,167;19,162;19,128;0,55;5,38;34,44;10,10;14,27;34,72;43,89;38,105;34,150;24,150;5,145;5,117" o:connectangles="0,0,0,0,0,0,0,0,0,0,0,0,0,0,0"/>
                  </v:shape>
                  <v:shape id="Freeform 109" o:spid="_x0000_s1031" style="position:absolute;left:7998;top:1884;width:63;height:184;visibility:visible;mso-wrap-style:square;v-text-anchor:top" coordsize="197,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" path="m15,446v15,-5,34,-4,45,-15c91,400,69,372,60,341,40,272,32,211,,146,5,131,1,109,15,101,197,,138,66,105,116,104,114,64,9,30,26,16,33,42,56,45,71v25,112,-14,70,60,120c115,206,132,218,135,236v3,16,-12,29,-15,45c113,321,110,361,105,401v29,87,16,26,-30,c57,391,26,403,15,386v-14,-21,,-50,,-75e" filled="f" strokecolor="green" strokeweight="2.25pt">
                    <v:path arrowok="t" o:connecttype="custom" o:connectlocs="5,168;19,163;19,129;0,55;5,38;34,44;10,10;14,27;34,72;43,89;38,106;34,151;24,151;5,146;5,117" o:connectangles="0,0,0,0,0,0,0,0,0,0,0,0,0,0,0"/>
                  </v:shape>
                  <v:group id="Group 110" o:spid="_x0000_s1032" style="position:absolute;left:3846;top:1350;width:5580;height:3303" coordorigin="3846,1350" coordsize="5580,3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group id="Group 111" o:spid="_x0000_s1033" style="position:absolute;left:3846;top:1350;width:5580;height:3303" coordorigin="3846,1350" coordsize="5580,3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Freeform 112" o:spid="_x0000_s1034" alt="5%" style="position:absolute;left:3846;top:2034;width:5568;height:2619;visibility:visible;mso-wrap-style:square;v-text-anchor:top" coordsize="7545,4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" path="m,4496l1215,1451c1315,1434,2664,755,2775,746v77,-15,237,-186,345,-195c2743,441,3365,450,3390,371v87,-67,164,-165,255,-225c4002,133,3575,15,3934,12,5163,,4277,6,5670,v193,1,106,791,300,791c6081,791,6130,1034,6240,1031l7545,4481,,4496xe" fillcolor="#630" stroked="f" strokecolor="#396" strokeweight="2.25pt">
                        <v:fill r:id="rId8" o:title="" type="pattern"/>
                        <v:path arrowok="t" o:connecttype="custom" o:connectlocs="0,2619;897,845;2048,435;2302,321;2502,216;2690,85;2903,7;4184,0;4406,461;4605,601;5568,2610;0,2619" o:connectangles="0,0,0,0,0,0,0,0,0,0,0,0"/>
                      </v:shape>
                      <v:shapetype id="_x0000_t135" coordsize="21600,21600" o:spt="135" path="m10800,qx21600,10800,10800,21600l,21600,,xe">
                        <v:stroke joinstyle="miter"/>
                        <v:path gradientshapeok="t" o:connecttype="rect" textboxrect="0,3163,18437,18437"/>
                      </v:shapetype>
                      <v:shape id="AutoShape 113" o:spid="_x0000_s1035" type="#_x0000_t135" style="position:absolute;left:6710;top:3420;width:770;height:162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"/>
                      <v:group id="Group 114" o:spid="_x0000_s1036" style="position:absolute;left:3857;top:1350;width:5569;height:3292" coordorigin="3857,1350" coordsize="5569,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">
                        <v:shape id="Freeform 115" o:spid="_x0000_s1037" style="position:absolute;left:3857;top:2035;width:5569;height:2585;visibility:visible;mso-wrap-style:square;v-text-anchor:top" coordsize="7545,4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" path="m,4434c100,4415,1224,1430,1335,1419v77,-18,1212,-589,1320,-600c2736,811,3171,476,3255,474,3466,340,3519,92,3919,13,5148,,4202,15,5595,9v193,1,271,870,465,870c6171,879,7487,4437,7545,4434e" filled="f" fillcolor="#396" strokecolor="#396" strokeweight="2.25pt">
                          <v:fill opacity="26213f" color2="#630" rotate="t" focus="100%" type="gradient"/>
                          <v:path arrowok="t" o:connecttype="custom" o:connectlocs="0,2583;985,827;1960,477;2403,276;2893,8;4130,5;4473,512;5569,2583" o:connectangles="0,0,0,0,0,0,0,0"/>
                        </v:shape>
                        <v:shapetype id="_x0000_t202" coordsize="21600,21600" o:spt="202" path="m,l,21600r21600,l21600,xe">
                          <v:stroke joinstyle="miter"/>
                          <v:path gradientshapeok="t" o:connecttype="rect"/>
                        </v:shapetype>
                        <v:shape id="Text Box 116" o:spid="_x0000_s1038" type="#_x0000_t202" style="position:absolute;left:6421;top:3990;width:1229;height: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" filled="f" stroked="f">
                          <v:textbox inset="0,0,0,0">
                            <w:txbxContent>
                              <w:p w:rsidR="00C55B6D" w:rsidRPr="009B4ECD" w:rsidRDefault="00C55B6D" w:rsidP="00B74DC7">
                                <w:pPr>
                                  <w:rPr>
                                    <w:rFonts w:ascii="Arial Narrow" w:hAnsi="Arial Narrow"/>
                                    <w:b/>
                                    <w:i/>
                                  </w:rPr>
                                </w:pPr>
                                <w:r>
                                  <w:rPr>
                                    <w:rFonts w:ascii="Arial Narrow" w:hAnsi="Arial Narrow"/>
                                    <w:b/>
                                    <w:i/>
                                  </w:rPr>
                                  <w:t>zaklonišče</w:t>
                                </w:r>
                              </w:p>
                            </w:txbxContent>
                          </v:textbox>
                        </v:shape>
                        <v:rect id="Rectangle 117" o:spid="_x0000_s1039" style="position:absolute;left:6927;top:1635;width:955;height: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" fillcolor="yellow" strokeweight=".25pt">
                          <v:fill opacity="26214f"/>
                        </v:rect>
                        <v:shape id="Text Box 118" o:spid="_x0000_s1040" type="#_x0000_t202" style="position:absolute;left:7268;top:1698;width:443;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7JwwAAANwAAAAPAAAAZHJzL2Rvd25yZXYueG1sRE9Na8JA&#10;EL0X+h+WKXhrNi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wP4+ycMAAADcAAAADwAA&#10;AAAAAAAAAAAAAAAHAgAAZHJzL2Rvd25yZXYueG1sUEsFBgAAAAADAAMAtwAAAPcCAAAAAA==&#10;" filled="f" stroked="f">
                          <v:textbox inset="0,0,0,0">
                            <w:txbxContent>
                              <w:p w:rsidR="00C55B6D" w:rsidRPr="0026753C" w:rsidRDefault="00C55B6D" w:rsidP="00B74DC7">
                                <w:pPr>
                                  <w:rPr>
                                    <w:rFonts w:ascii="Arial Narrow" w:hAnsi="Arial Narrow"/>
                                    <w:b/>
                                    <w:u w:val="single"/>
                                  </w:rPr>
                                </w:pPr>
                                <w:r>
                                  <w:rPr>
                                    <w:rFonts w:ascii="Arial Narrow" w:hAnsi="Arial Narrow"/>
                                    <w:b/>
                                    <w:u w:val="single"/>
                                  </w:rPr>
                                  <w:t>25</w:t>
                                </w:r>
                              </w:p>
                            </w:txbxContent>
                          </v:textbox>
                        </v:shape>
                        <v:shape id="Text Box 119" o:spid="_x0000_s1041" type="#_x0000_t202" style="position:absolute;left:6742;top:4261;width:54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KC+wwAAANwAAAAPAAAAZHJzL2Rvd25yZXYueG1sRE9Na8JA&#10;EL0X+h+WKfTWbLQg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MCygvsMAAADcAAAADwAA&#10;AAAAAAAAAAAAAAAHAgAAZHJzL2Rvd25yZXYueG1sUEsFBgAAAAADAAMAtwAAAPcCAAAAAA==&#10;" filled="f" stroked="f">
                          <v:textbox inset="0,0,0,0">
                            <w:txbxContent>
                              <w:p w:rsidR="00C55B6D" w:rsidRPr="0026753C" w:rsidRDefault="00C55B6D" w:rsidP="00B74DC7">
                                <w:pPr>
                                  <w:rPr>
                                    <w:rFonts w:ascii="Arial Narrow" w:hAnsi="Arial Narrow"/>
                                    <w:b/>
                                    <w:u w:val="single"/>
                                  </w:rPr>
                                </w:pPr>
                                <w:r>
                                  <w:rPr>
                                    <w:rFonts w:ascii="Arial Narrow" w:hAnsi="Arial Narrow"/>
                                    <w:b/>
                                    <w:u w:val="single"/>
                                  </w:rPr>
                                  <w:t>212</w:t>
                                </w:r>
                              </w:p>
                            </w:txbxContent>
                          </v:textbox>
                        </v:shape>
                        <v:shape id="Freeform 120" o:spid="_x0000_s1042" style="position:absolute;left:6804;top:1350;width:1135;height:285;visibility:visible;mso-wrap-style:square;v-text-anchor:top" coordsize="3249,1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" path="m,1308r3249,l2454,621r,-507l2511,114r,-60l2226,54r,63l2283,117r,360l1719,,,1308xe" fillcolor="yellow" strokeweight=".25pt">
                          <v:fill opacity="26214f"/>
                          <v:path arrowok="t" o:connecttype="custom" o:connectlocs="0,285;1135,285;857,135;857,25;877,25;877,12;778,12;778,25;798,25;798,104;601,0;0,285" o:connectangles="0,0,0,0,0,0,0,0,0,0,0,0"/>
                        </v:shape>
                      </v:group>
                    </v:group>
                    <v:line id="Line 121" o:spid="_x0000_s1043" style="position:absolute;visibility:visible;mso-wrap-style:square" from="6927,2183" to="6927,3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" strokecolor="red">
                      <v:stroke startarrow="open" endarrow="open"/>
                    </v:line>
                    <v:shape id="Text Box 122" o:spid="_x0000_s1044" type="#_x0000_t202" style="position:absolute;left:6927;top:2513;width:1875;height:1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jKwwAAANwAAAAPAAAAZHJzL2Rvd25yZXYueG1sRE9Na8JA&#10;EL0X/A/LCL3VjS0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v8U4ysMAAADcAAAADwAA&#10;AAAAAAAAAAAAAAAHAgAAZHJzL2Rvd25yZXYueG1sUEsFBgAAAAADAAMAtwAAAPcCAAAAAA==&#10;" filled="f" stroked="f">
                      <v:textbox inset="0,0,0,0">
                        <w:txbxContent>
                          <w:p w:rsidR="00C55B6D" w:rsidRDefault="00C55B6D" w:rsidP="00B74DC7">
                            <w:pPr>
                              <w:rPr>
                                <w:rFonts w:ascii="Arial Narrow" w:hAnsi="Arial Narrow"/>
                                <w:b/>
                                <w:i/>
                                <w:color w:val="FF0000"/>
                              </w:rPr>
                            </w:pPr>
                            <w:r w:rsidRPr="007107C6">
                              <w:rPr>
                                <w:rFonts w:ascii="Arial Narrow" w:hAnsi="Arial Narrow"/>
                                <w:b/>
                                <w:i/>
                                <w:color w:val="FF0000"/>
                              </w:rPr>
                              <w:t xml:space="preserve">10 cm, </w:t>
                            </w:r>
                          </w:p>
                          <w:p w:rsidR="00C55B6D" w:rsidRDefault="00C55B6D" w:rsidP="00B74DC7">
                            <w:pPr>
                              <w:rPr>
                                <w:rFonts w:ascii="Arial Narrow" w:hAnsi="Arial Narrow"/>
                                <w:b/>
                                <w:i/>
                                <w:color w:val="FF0000"/>
                              </w:rPr>
                            </w:pPr>
                            <w:r w:rsidRPr="007107C6">
                              <w:rPr>
                                <w:rFonts w:ascii="Arial Narrow" w:hAnsi="Arial Narrow"/>
                                <w:b/>
                                <w:i/>
                                <w:color w:val="FF0000"/>
                              </w:rPr>
                              <w:t xml:space="preserve">1m, 5m, </w:t>
                            </w:r>
                          </w:p>
                          <w:p w:rsidR="00C55B6D" w:rsidRDefault="00C55B6D" w:rsidP="00B74DC7">
                            <w:pPr>
                              <w:rPr>
                                <w:rFonts w:ascii="Arial Narrow" w:hAnsi="Arial Narrow"/>
                                <w:b/>
                                <w:i/>
                                <w:color w:val="FF0000"/>
                              </w:rPr>
                            </w:pPr>
                            <w:r w:rsidRPr="007107C6">
                              <w:rPr>
                                <w:rFonts w:ascii="Arial Narrow" w:hAnsi="Arial Narrow"/>
                                <w:b/>
                                <w:i/>
                                <w:color w:val="FF0000"/>
                              </w:rPr>
                              <w:t>100m</w:t>
                            </w:r>
                            <w:r>
                              <w:rPr>
                                <w:rFonts w:ascii="Arial Narrow" w:hAnsi="Arial Narrow"/>
                                <w:b/>
                                <w:i/>
                                <w:color w:val="FF0000"/>
                              </w:rPr>
                              <w:t xml:space="preserve">, 1000m </w:t>
                            </w:r>
                          </w:p>
                          <w:p w:rsidR="00C55B6D" w:rsidRPr="007107C6" w:rsidRDefault="00C55B6D" w:rsidP="00B74DC7">
                            <w:pPr>
                              <w:rPr>
                                <w:rFonts w:ascii="Arial Narrow" w:hAnsi="Arial Narrow"/>
                                <w:b/>
                                <w:i/>
                                <w:color w:val="FF0000"/>
                              </w:rPr>
                            </w:pPr>
                            <w:r>
                              <w:rPr>
                                <w:rFonts w:ascii="Arial Narrow" w:hAnsi="Arial Narrow"/>
                                <w:b/>
                                <w:i/>
                                <w:color w:val="FF0000"/>
                              </w:rPr>
                              <w:t>??</w:t>
                            </w:r>
                            <w:r w:rsidRPr="007107C6">
                              <w:rPr>
                                <w:rFonts w:ascii="Arial Narrow" w:hAnsi="Arial Narrow"/>
                                <w:b/>
                                <w:i/>
                                <w:color w:val="FF0000"/>
                              </w:rPr>
                              <w:t>?</w:t>
                            </w:r>
                          </w:p>
                        </w:txbxContent>
                      </v:textbox>
                    </v:shape>
                  </v:group>
                </v:group>
                <v:group id="Group 123" o:spid="_x0000_s1045" style="position:absolute;left:3878;top:5158;width:5568;height:2831" coordorigin="3789,7641" coordsize="5568,2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">
                  <v:shape id="Text Box 124" o:spid="_x0000_s1046" type="#_x0000_t202" style="position:absolute;left:6742;top:9750;width:54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wMmwwAAANwAAAAPAAAAZHJzL2Rvd25yZXYueG1sRE9Na8JA&#10;EL0X/A/LCL3VjS1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IFsDJsMAAADcAAAADwAA&#10;AAAAAAAAAAAAAAAHAgAAZHJzL2Rvd25yZXYueG1sUEsFBgAAAAADAAMAtwAAAPcCAAAAAA==&#10;" filled="f" stroked="f">
                    <v:textbox inset="0,0,0,0">
                      <w:txbxContent>
                        <w:p w:rsidR="00C55B6D" w:rsidRPr="0026753C" w:rsidRDefault="00C55B6D" w:rsidP="00B74DC7">
                          <w:pPr>
                            <w:rPr>
                              <w:rFonts w:ascii="Arial Narrow" w:hAnsi="Arial Narrow"/>
                              <w:b/>
                              <w:u w:val="single"/>
                            </w:rPr>
                          </w:pPr>
                          <w:r>
                            <w:rPr>
                              <w:rFonts w:ascii="Arial Narrow" w:hAnsi="Arial Narrow"/>
                              <w:b/>
                              <w:u w:val="single"/>
                            </w:rPr>
                            <w:t>212</w:t>
                          </w:r>
                        </w:p>
                      </w:txbxContent>
                    </v:textbox>
                  </v:shape>
                  <v:group id="Group 125" o:spid="_x0000_s1047" style="position:absolute;left:3789;top:7641;width:5568;height:2831" coordorigin="3846,5085" coordsize="5568,2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lzn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">
                    <v:shape id="Text Box 126" o:spid="_x0000_s1048" type="#_x0000_t202" style="position:absolute;left:7220;top:5392;width:419;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LPwgAAANwAAAAPAAAAZHJzL2Rvd25yZXYueG1sRE9Ni8Iw&#10;EL0v+B/CLHhb01WQ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A+iDLPwgAAANwAAAAPAAAA&#10;AAAAAAAAAAAAAAcCAABkcnMvZG93bnJldi54bWxQSwUGAAAAAAMAAwC3AAAA9gIAAAAA&#10;" filled="f" stroked="f">
                      <v:textbox inset="0,0,0,0">
                        <w:txbxContent>
                          <w:p w:rsidR="00C55B6D" w:rsidRPr="009B4ECD" w:rsidRDefault="00C55B6D" w:rsidP="00B74DC7">
                            <w:pPr>
                              <w:rPr>
                                <w:rFonts w:ascii="Arial Narrow" w:hAnsi="Arial Narrow"/>
                                <w:b/>
                                <w:i/>
                              </w:rPr>
                            </w:pPr>
                            <w:r w:rsidRPr="009B4ECD">
                              <w:rPr>
                                <w:rFonts w:ascii="Arial Narrow" w:hAnsi="Arial Narrow"/>
                                <w:b/>
                                <w:i/>
                              </w:rPr>
                              <w:t>1</w:t>
                            </w:r>
                            <w:r>
                              <w:rPr>
                                <w:rFonts w:ascii="Arial Narrow" w:hAnsi="Arial Narrow"/>
                                <w:b/>
                                <w:i/>
                              </w:rPr>
                              <w:t>17</w:t>
                            </w:r>
                          </w:p>
                        </w:txbxContent>
                      </v:textbox>
                    </v:shape>
                    <v:rect id="Rectangle 127" o:spid="_x0000_s1049" style="position:absolute;left:6687;top:5085;width:1374;height:28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" filled="f" strokecolor="black [3213]"/>
                    <v:group id="Group 128" o:spid="_x0000_s1050" style="position:absolute;left:3846;top:5085;width:5568;height:2831" coordorigin="3846,5085" coordsize="5568,2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">
                      <v:shape id="Text Box 129" o:spid="_x0000_s1051" type="#_x0000_t202" style="position:absolute;left:4965;top:6622;width:443;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tPDwwAAANwAAAAPAAAAZHJzL2Rvd25yZXYueG1sRE9Na8JA&#10;EL0X+h+WKfTWbJQi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aCrTw8MAAADcAAAADwAA&#10;AAAAAAAAAAAAAAAHAgAAZHJzL2Rvd25yZXYueG1sUEsFBgAAAAADAAMAtwAAAPcCAAAAAA==&#10;" filled="f" stroked="f">
                        <v:textbox inset="0,0,0,0">
                          <w:txbxContent>
                            <w:p w:rsidR="00C55B6D" w:rsidRPr="009B4ECD" w:rsidRDefault="00C55B6D" w:rsidP="00B74DC7">
                              <w:pPr>
                                <w:rPr>
                                  <w:rFonts w:ascii="Arial Narrow" w:hAnsi="Arial Narrow"/>
                                  <w:b/>
                                  <w:i/>
                                </w:rPr>
                              </w:pPr>
                              <w:r w:rsidRPr="009B4ECD">
                                <w:rPr>
                                  <w:rFonts w:ascii="Arial Narrow" w:hAnsi="Arial Narrow"/>
                                  <w:b/>
                                  <w:i/>
                                </w:rPr>
                                <w:t>11</w:t>
                              </w:r>
                              <w:r>
                                <w:rPr>
                                  <w:rFonts w:ascii="Arial Narrow" w:hAnsi="Arial Narrow"/>
                                  <w:b/>
                                  <w:i/>
                                </w:rPr>
                                <w:t>6</w:t>
                              </w:r>
                            </w:p>
                          </w:txbxContent>
                        </v:textbox>
                      </v:shape>
                      <v:rect id="Rectangle 130" o:spid="_x0000_s1052" style="position:absolute;left:6249;top:5880;width:1633;height:1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" filled="f" strokeweight="1.5pt">
                        <v:stroke dashstyle="dash"/>
                      </v:rect>
                      <v:rect id="Rectangle 131" o:spid="_x0000_s1053" style="position:absolute;left:6840;top:6141;width:1133;height: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" filled="f" fillcolor="#c9f" strokecolor="black [3213]" strokeweight="1.5pt">
                        <v:fill opacity="32896f"/>
                      </v:rect>
                      <v:shape id="Text Box 132" o:spid="_x0000_s1054" type="#_x0000_t202" style="position:absolute;left:7220;top:6354;width:443;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0u3wwAAANwAAAAPAAAAZHJzL2Rvd25yZXYueG1sRE9Na8JA&#10;EL0X/A/LCL3VjaU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58NLt8MAAADcAAAADwAA&#10;AAAAAAAAAAAAAAAHAgAAZHJzL2Rvd25yZXYueG1sUEsFBgAAAAADAAMAtwAAAPcCAAAAAA==&#10;" filled="f" stroked="f">
                        <v:textbox inset="0,0,0,0">
                          <w:txbxContent>
                            <w:p w:rsidR="00C55B6D" w:rsidRPr="0026753C" w:rsidRDefault="00C55B6D" w:rsidP="00B74DC7">
                              <w:pPr>
                                <w:rPr>
                                  <w:rFonts w:ascii="Arial Narrow" w:hAnsi="Arial Narrow"/>
                                  <w:b/>
                                  <w:u w:val="single"/>
                                </w:rPr>
                              </w:pPr>
                              <w:r>
                                <w:rPr>
                                  <w:rFonts w:ascii="Arial Narrow" w:hAnsi="Arial Narrow"/>
                                  <w:b/>
                                  <w:u w:val="single"/>
                                </w:rPr>
                                <w:t>25</w:t>
                              </w:r>
                            </w:p>
                          </w:txbxContent>
                        </v:textbox>
                      </v:shape>
                      <v:shape id="Freeform 133" o:spid="_x0000_s1055" style="position:absolute;left:3846;top:5085;width:5568;height:2831;visibility:visible;mso-wrap-style:square;v-text-anchor:top" coordsize="5595,2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" path="m11,839l330,235,1796,115,2288,,4785,r780,746l5595,2892r-1694,21l2010,2913,,2262,11,839xe" filled="f">
                        <v:path arrowok="t" o:connecttype="custom" o:connectlocs="11,815;328,228;1787,112;2277,0;4762,0;5538,725;5568,2811;3882,2831;2000,2831;0,2198;11,815" o:connectangles="0,0,0,0,0,0,0,0,0,0,0"/>
                      </v:shape>
                      <v:shape id="Text Box 134" o:spid="_x0000_s1056" type="#_x0000_t202" style="position:absolute;left:8520;top:6774;width:443;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XBbwwAAANwAAAAPAAAAZHJzL2Rvd25yZXYueG1sRE9Na8JA&#10;EL0X/A/LCL3VjaV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eF1wW8MAAADcAAAADwAA&#10;AAAAAAAAAAAAAAAHAgAAZHJzL2Rvd25yZXYueG1sUEsFBgAAAAADAAMAtwAAAPcCAAAAAA==&#10;" filled="f" stroked="f">
                        <v:textbox inset="0,0,0,0">
                          <w:txbxContent>
                            <w:p w:rsidR="00C55B6D" w:rsidRPr="009B4ECD" w:rsidRDefault="00C55B6D" w:rsidP="00B74DC7">
                              <w:pPr>
                                <w:rPr>
                                  <w:rFonts w:ascii="Arial Narrow" w:hAnsi="Arial Narrow"/>
                                  <w:b/>
                                  <w:i/>
                                </w:rPr>
                              </w:pPr>
                              <w:r w:rsidRPr="009B4ECD">
                                <w:rPr>
                                  <w:rFonts w:ascii="Arial Narrow" w:hAnsi="Arial Narrow"/>
                                  <w:b/>
                                  <w:i/>
                                </w:rPr>
                                <w:t>11</w:t>
                              </w:r>
                              <w:r>
                                <w:rPr>
                                  <w:rFonts w:ascii="Arial Narrow" w:hAnsi="Arial Narrow"/>
                                  <w:b/>
                                  <w:i/>
                                </w:rPr>
                                <w:t>8</w:t>
                              </w:r>
                            </w:p>
                          </w:txbxContent>
                        </v:textbox>
                      </v:shape>
                    </v:group>
                  </v:group>
                </v:group>
                <w10:wrap type="topAndBottom"/>
              </v:group>
            </w:pict>
          </mc:Fallback>
        </mc:AlternateContent>
      </w:r>
    </w:p>
    <w:p w:rsidR="005F4E58" w:rsidRPr="005F4E58" w:rsidRDefault="005F4E58" w:rsidP="005F4E58">
      <w:pPr>
        <w:rPr>
          <w:lang w:eastAsia="sl-SI"/>
        </w:rPr>
      </w:pPr>
    </w:p>
    <w:p w:rsidR="00B74DC7" w:rsidRPr="00BD21D1" w:rsidRDefault="00B74DC7" w:rsidP="00B74DC7">
      <w:pPr>
        <w:spacing w:after="120"/>
        <w:rPr>
          <w:rFonts w:ascii="Tahoma" w:hAnsi="Tahoma" w:cs="Tahoma"/>
          <w:lang w:eastAsia="sl-SI"/>
        </w:rPr>
      </w:pPr>
    </w:p>
    <w:p w:rsidR="00B74DC7" w:rsidRPr="00BD21D1" w:rsidRDefault="00B74DC7" w:rsidP="00B74DC7">
      <w:pPr>
        <w:spacing w:after="120"/>
        <w:rPr>
          <w:rFonts w:ascii="Century Gothic" w:hAnsi="Century Gothic"/>
          <w:szCs w:val="20"/>
          <w:lang w:eastAsia="sl-SI"/>
        </w:rPr>
      </w:pPr>
      <w:r w:rsidRPr="00BD21D1">
        <w:rPr>
          <w:rFonts w:ascii="Tahoma" w:hAnsi="Tahoma" w:cs="Tahoma"/>
          <w:noProof/>
          <w:lang w:eastAsia="sl-SI"/>
        </w:rPr>
        <w:lastRenderedPageBreak/>
        <mc:AlternateContent>
          <mc:Choice Requires="wpg">
            <w:drawing>
              <wp:anchor distT="0" distB="0" distL="114300" distR="114300" simplePos="0" relativeHeight="251675648" behindDoc="0" locked="0" layoutInCell="1" allowOverlap="1" wp14:anchorId="1AADFB1C" wp14:editId="1F87218A">
                <wp:simplePos x="0" y="0"/>
                <wp:positionH relativeFrom="column">
                  <wp:posOffset>540816</wp:posOffset>
                </wp:positionH>
                <wp:positionV relativeFrom="paragraph">
                  <wp:posOffset>401775</wp:posOffset>
                </wp:positionV>
                <wp:extent cx="2973600" cy="2350800"/>
                <wp:effectExtent l="19050" t="0" r="0" b="11430"/>
                <wp:wrapTopAndBottom/>
                <wp:docPr id="7" name="Skupina 7"/>
                <wp:cNvGraphicFramePr/>
                <a:graphic xmlns:a="http://schemas.openxmlformats.org/drawingml/2006/main">
                  <a:graphicData uri="http://schemas.microsoft.com/office/word/2010/wordprocessingGroup">
                    <wpg:wgp>
                      <wpg:cNvGrpSpPr/>
                      <wpg:grpSpPr>
                        <a:xfrm>
                          <a:off x="0" y="0"/>
                          <a:ext cx="2973600" cy="2350800"/>
                          <a:chOff x="0" y="0"/>
                          <a:chExt cx="2973070" cy="2350770"/>
                        </a:xfrm>
                      </wpg:grpSpPr>
                      <wpg:grpSp>
                        <wpg:cNvPr id="8" name="Skupina 8"/>
                        <wpg:cNvGrpSpPr/>
                        <wpg:grpSpPr>
                          <a:xfrm>
                            <a:off x="0" y="0"/>
                            <a:ext cx="2973070" cy="2350770"/>
                            <a:chOff x="0" y="0"/>
                            <a:chExt cx="2974077" cy="2658494"/>
                          </a:xfrm>
                        </wpg:grpSpPr>
                        <wps:wsp>
                          <wps:cNvPr id="9" name="Prostoročno 93" descr="5%"/>
                          <wps:cNvSpPr>
                            <a:spLocks/>
                          </wps:cNvSpPr>
                          <wps:spPr bwMode="auto">
                            <a:xfrm>
                              <a:off x="8627" y="595223"/>
                              <a:ext cx="2965450" cy="768350"/>
                            </a:xfrm>
                            <a:custGeom>
                              <a:avLst/>
                              <a:gdLst>
                                <a:gd name="T0" fmla="*/ 0 w 4670"/>
                                <a:gd name="T1" fmla="*/ 1210 h 1210"/>
                                <a:gd name="T2" fmla="*/ 21 w 4670"/>
                                <a:gd name="T3" fmla="*/ 317 h 1210"/>
                                <a:gd name="T4" fmla="*/ 325 w 4670"/>
                                <a:gd name="T5" fmla="*/ 284 h 1210"/>
                                <a:gd name="T6" fmla="*/ 435 w 4670"/>
                                <a:gd name="T7" fmla="*/ 272 h 1210"/>
                                <a:gd name="T8" fmla="*/ 696 w 4670"/>
                                <a:gd name="T9" fmla="*/ 246 h 1210"/>
                                <a:gd name="T10" fmla="*/ 1045 w 4670"/>
                                <a:gd name="T11" fmla="*/ 249 h 1210"/>
                                <a:gd name="T12" fmla="*/ 3451 w 4670"/>
                                <a:gd name="T13" fmla="*/ 236 h 1210"/>
                                <a:gd name="T14" fmla="*/ 4116 w 4670"/>
                                <a:gd name="T15" fmla="*/ 172 h 1210"/>
                                <a:gd name="T16" fmla="*/ 4522 w 4670"/>
                                <a:gd name="T17" fmla="*/ 173 h 1210"/>
                                <a:gd name="T18" fmla="*/ 4522 w 4670"/>
                                <a:gd name="T19" fmla="*/ 1188 h 1210"/>
                                <a:gd name="T20" fmla="*/ 0 w 4670"/>
                                <a:gd name="T21"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670" h="1210">
                                  <a:moveTo>
                                    <a:pt x="0" y="1210"/>
                                  </a:moveTo>
                                  <a:lnTo>
                                    <a:pt x="21" y="317"/>
                                  </a:lnTo>
                                  <a:cubicBezTo>
                                    <a:pt x="121" y="300"/>
                                    <a:pt x="214" y="293"/>
                                    <a:pt x="325" y="284"/>
                                  </a:cubicBezTo>
                                  <a:cubicBezTo>
                                    <a:pt x="402" y="269"/>
                                    <a:pt x="327" y="281"/>
                                    <a:pt x="435" y="272"/>
                                  </a:cubicBezTo>
                                  <a:cubicBezTo>
                                    <a:pt x="516" y="264"/>
                                    <a:pt x="612" y="248"/>
                                    <a:pt x="696" y="246"/>
                                  </a:cubicBezTo>
                                  <a:cubicBezTo>
                                    <a:pt x="830" y="245"/>
                                    <a:pt x="911" y="250"/>
                                    <a:pt x="1045" y="249"/>
                                  </a:cubicBezTo>
                                  <a:cubicBezTo>
                                    <a:pt x="1503" y="247"/>
                                    <a:pt x="2948" y="248"/>
                                    <a:pt x="3451" y="236"/>
                                  </a:cubicBezTo>
                                  <a:cubicBezTo>
                                    <a:pt x="3808" y="223"/>
                                    <a:pt x="3757" y="175"/>
                                    <a:pt x="4116" y="172"/>
                                  </a:cubicBezTo>
                                  <a:cubicBezTo>
                                    <a:pt x="4670" y="157"/>
                                    <a:pt x="4078" y="0"/>
                                    <a:pt x="4522" y="173"/>
                                  </a:cubicBezTo>
                                  <a:lnTo>
                                    <a:pt x="4522" y="1188"/>
                                  </a:lnTo>
                                  <a:lnTo>
                                    <a:pt x="0" y="1210"/>
                                  </a:lnTo>
                                  <a:close/>
                                </a:path>
                              </a:pathLst>
                            </a:custGeom>
                            <a:pattFill prst="pct5">
                              <a:fgClr>
                                <a:srgbClr val="663300"/>
                              </a:fgClr>
                              <a:bgClr>
                                <a:srgbClr val="FFFFFF"/>
                              </a:bgClr>
                            </a:pattFill>
                            <a:ln>
                              <a:noFill/>
                            </a:ln>
                            <a:extLst>
                              <a:ext uri="{91240B29-F687-4F45-9708-019B960494DF}">
                                <a14:hiddenLine xmlns:a14="http://schemas.microsoft.com/office/drawing/2010/main" w="28575">
                                  <a:solidFill>
                                    <a:srgbClr val="339966"/>
                                  </a:solidFill>
                                  <a:round/>
                                  <a:headEnd/>
                                  <a:tailEnd/>
                                </a14:hiddenLine>
                              </a:ext>
                            </a:extLst>
                          </wps:spPr>
                          <wps:bodyPr rot="0" vert="horz" wrap="square" lIns="91440" tIns="45720" rIns="91440" bIns="45720" anchor="t" anchorCtr="0" upright="1">
                            <a:noAutofit/>
                          </wps:bodyPr>
                        </wps:wsp>
                        <wps:wsp>
                          <wps:cNvPr id="10" name="Prostoročno 94"/>
                          <wps:cNvSpPr>
                            <a:spLocks/>
                          </wps:cNvSpPr>
                          <wps:spPr bwMode="auto">
                            <a:xfrm>
                              <a:off x="0" y="672861"/>
                              <a:ext cx="2813050" cy="106680"/>
                            </a:xfrm>
                            <a:custGeom>
                              <a:avLst/>
                              <a:gdLst>
                                <a:gd name="T0" fmla="*/ 0 w 4430"/>
                                <a:gd name="T1" fmla="*/ 168 h 168"/>
                                <a:gd name="T2" fmla="*/ 304 w 4430"/>
                                <a:gd name="T3" fmla="*/ 130 h 168"/>
                                <a:gd name="T4" fmla="*/ 414 w 4430"/>
                                <a:gd name="T5" fmla="*/ 116 h 168"/>
                                <a:gd name="T6" fmla="*/ 676 w 4430"/>
                                <a:gd name="T7" fmla="*/ 87 h 168"/>
                                <a:gd name="T8" fmla="*/ 1024 w 4430"/>
                                <a:gd name="T9" fmla="*/ 90 h 168"/>
                                <a:gd name="T10" fmla="*/ 3430 w 4430"/>
                                <a:gd name="T11" fmla="*/ 75 h 168"/>
                                <a:gd name="T12" fmla="*/ 4430 w 4430"/>
                                <a:gd name="T13" fmla="*/ 0 h 168"/>
                              </a:gdLst>
                              <a:ahLst/>
                              <a:cxnLst>
                                <a:cxn ang="0">
                                  <a:pos x="T0" y="T1"/>
                                </a:cxn>
                                <a:cxn ang="0">
                                  <a:pos x="T2" y="T3"/>
                                </a:cxn>
                                <a:cxn ang="0">
                                  <a:pos x="T4" y="T5"/>
                                </a:cxn>
                                <a:cxn ang="0">
                                  <a:pos x="T6" y="T7"/>
                                </a:cxn>
                                <a:cxn ang="0">
                                  <a:pos x="T8" y="T9"/>
                                </a:cxn>
                                <a:cxn ang="0">
                                  <a:pos x="T10" y="T11"/>
                                </a:cxn>
                                <a:cxn ang="0">
                                  <a:pos x="T12" y="T13"/>
                                </a:cxn>
                              </a:cxnLst>
                              <a:rect l="0" t="0" r="r" b="b"/>
                              <a:pathLst>
                                <a:path w="4430" h="168">
                                  <a:moveTo>
                                    <a:pt x="0" y="168"/>
                                  </a:moveTo>
                                  <a:cubicBezTo>
                                    <a:pt x="100" y="149"/>
                                    <a:pt x="193" y="141"/>
                                    <a:pt x="304" y="130"/>
                                  </a:cubicBezTo>
                                  <a:cubicBezTo>
                                    <a:pt x="381" y="112"/>
                                    <a:pt x="306" y="127"/>
                                    <a:pt x="414" y="116"/>
                                  </a:cubicBezTo>
                                  <a:cubicBezTo>
                                    <a:pt x="495" y="108"/>
                                    <a:pt x="592" y="89"/>
                                    <a:pt x="676" y="87"/>
                                  </a:cubicBezTo>
                                  <a:cubicBezTo>
                                    <a:pt x="809" y="85"/>
                                    <a:pt x="890" y="91"/>
                                    <a:pt x="1024" y="90"/>
                                  </a:cubicBezTo>
                                  <a:cubicBezTo>
                                    <a:pt x="1483" y="88"/>
                                    <a:pt x="2927" y="89"/>
                                    <a:pt x="3430" y="75"/>
                                  </a:cubicBezTo>
                                  <a:cubicBezTo>
                                    <a:pt x="3787" y="61"/>
                                    <a:pt x="4071" y="4"/>
                                    <a:pt x="4430" y="0"/>
                                  </a:cubicBezTo>
                                </a:path>
                              </a:pathLst>
                            </a:custGeom>
                            <a:noFill/>
                            <a:ln w="28575">
                              <a:solidFill>
                                <a:srgbClr val="339966"/>
                              </a:solidFill>
                              <a:round/>
                              <a:headEnd/>
                              <a:tailEnd/>
                            </a:ln>
                            <a:extLst>
                              <a:ext uri="{909E8E84-426E-40DD-AFC4-6F175D3DCCD1}">
                                <a14:hiddenFill xmlns:a14="http://schemas.microsoft.com/office/drawing/2010/main">
                                  <a:gradFill rotWithShape="1">
                                    <a:gsLst>
                                      <a:gs pos="0">
                                        <a:srgbClr val="339966">
                                          <a:alpha val="39999"/>
                                        </a:srgbClr>
                                      </a:gs>
                                      <a:gs pos="100000">
                                        <a:srgbClr val="663300"/>
                                      </a:gs>
                                    </a:gsLst>
                                    <a:lin ang="5400000" scaled="1"/>
                                  </a:gradFill>
                                </a14:hiddenFill>
                              </a:ext>
                            </a:extLst>
                          </wps:spPr>
                          <wps:bodyPr rot="0" vert="horz" wrap="square" lIns="91440" tIns="45720" rIns="91440" bIns="45720" anchor="t" anchorCtr="0" upright="1">
                            <a:noAutofit/>
                          </wps:bodyPr>
                        </wps:wsp>
                        <wps:wsp>
                          <wps:cNvPr id="11" name="Pravokotnik 11"/>
                          <wps:cNvSpPr>
                            <a:spLocks noChangeArrowheads="1"/>
                          </wps:cNvSpPr>
                          <wps:spPr bwMode="auto">
                            <a:xfrm>
                              <a:off x="86264" y="1483744"/>
                              <a:ext cx="2426970" cy="1174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 name="Rectangle 92"/>
                          <wps:cNvSpPr>
                            <a:spLocks noChangeArrowheads="1"/>
                          </wps:cNvSpPr>
                          <wps:spPr bwMode="auto">
                            <a:xfrm>
                              <a:off x="319178" y="250166"/>
                              <a:ext cx="249257" cy="698768"/>
                            </a:xfrm>
                            <a:prstGeom prst="rect">
                              <a:avLst/>
                            </a:prstGeom>
                            <a:solidFill>
                              <a:srgbClr val="FFFF00">
                                <a:alpha val="39999"/>
                              </a:srgbClr>
                            </a:solidFill>
                            <a:ln w="9525">
                              <a:solidFill>
                                <a:srgbClr val="000000"/>
                              </a:solidFill>
                              <a:miter lim="800000"/>
                              <a:headEnd/>
                              <a:tailEnd/>
                            </a:ln>
                          </wps:spPr>
                          <wps:bodyPr rot="0" vert="horz" wrap="square" lIns="91440" tIns="45720" rIns="91440" bIns="45720" anchor="t" anchorCtr="0" upright="1">
                            <a:noAutofit/>
                          </wps:bodyPr>
                        </wps:wsp>
                        <wps:wsp>
                          <wps:cNvPr id="13" name="Rectangle 93"/>
                          <wps:cNvSpPr>
                            <a:spLocks noChangeArrowheads="1"/>
                          </wps:cNvSpPr>
                          <wps:spPr bwMode="auto">
                            <a:xfrm>
                              <a:off x="319178" y="0"/>
                              <a:ext cx="1258210" cy="240030"/>
                            </a:xfrm>
                            <a:prstGeom prst="rect">
                              <a:avLst/>
                            </a:prstGeom>
                            <a:solidFill>
                              <a:srgbClr val="FFFF00">
                                <a:alpha val="39999"/>
                              </a:srgbClr>
                            </a:solidFill>
                            <a:ln w="19050">
                              <a:solidFill>
                                <a:srgbClr val="FF0000"/>
                              </a:solidFill>
                              <a:miter lim="800000"/>
                              <a:headEnd/>
                              <a:tailEnd/>
                            </a:ln>
                          </wps:spPr>
                          <wps:bodyPr rot="0" vert="horz" wrap="square" lIns="91440" tIns="45720" rIns="91440" bIns="45720" anchor="t" anchorCtr="0" upright="1">
                            <a:noAutofit/>
                          </wps:bodyPr>
                        </wps:wsp>
                        <wps:wsp>
                          <wps:cNvPr id="14" name="Pravokotnik 14"/>
                          <wps:cNvSpPr>
                            <a:spLocks noChangeArrowheads="1"/>
                          </wps:cNvSpPr>
                          <wps:spPr bwMode="auto">
                            <a:xfrm>
                              <a:off x="319178" y="1785668"/>
                              <a:ext cx="258445" cy="567690"/>
                            </a:xfrm>
                            <a:prstGeom prst="rect">
                              <a:avLst/>
                            </a:prstGeom>
                            <a:noFill/>
                            <a:ln w="19050">
                              <a:solidFill>
                                <a:schemeClr val="tx1">
                                  <a:lumMod val="50000"/>
                                  <a:lumOff val="50000"/>
                                </a:schemeClr>
                              </a:solidFill>
                            </a:ln>
                          </wps:spPr>
                          <wps:bodyPr rot="0" vert="horz" wrap="square" lIns="91440" tIns="45720" rIns="91440" bIns="45720" anchor="t" anchorCtr="0" upright="1">
                            <a:noAutofit/>
                          </wps:bodyPr>
                        </wps:wsp>
                        <wps:wsp>
                          <wps:cNvPr id="15" name="Pravokotnik 15"/>
                          <wps:cNvSpPr>
                            <a:spLocks noChangeArrowheads="1"/>
                          </wps:cNvSpPr>
                          <wps:spPr bwMode="auto">
                            <a:xfrm>
                              <a:off x="1345721" y="1777042"/>
                              <a:ext cx="229235" cy="576316"/>
                            </a:xfrm>
                            <a:prstGeom prst="rect">
                              <a:avLst/>
                            </a:prstGeom>
                            <a:noFill/>
                            <a:ln w="19050">
                              <a:solidFill>
                                <a:schemeClr val="tx1">
                                  <a:lumMod val="50000"/>
                                  <a:lumOff val="50000"/>
                                </a:schemeClr>
                              </a:solidFill>
                            </a:ln>
                          </wps:spPr>
                          <wps:bodyPr rot="0" vert="horz" wrap="square" lIns="91440" tIns="45720" rIns="91440" bIns="45720" anchor="t" anchorCtr="0" upright="1">
                            <a:noAutofit/>
                          </wps:bodyPr>
                        </wps:wsp>
                        <wps:wsp>
                          <wps:cNvPr id="16" name="Pravokotnik 16"/>
                          <wps:cNvSpPr>
                            <a:spLocks noChangeArrowheads="1"/>
                          </wps:cNvSpPr>
                          <wps:spPr bwMode="auto">
                            <a:xfrm>
                              <a:off x="319178" y="1958197"/>
                              <a:ext cx="1257935" cy="396240"/>
                            </a:xfrm>
                            <a:prstGeom prst="rect">
                              <a:avLst/>
                            </a:prstGeom>
                            <a:noFill/>
                            <a:ln w="19050">
                              <a:solidFill>
                                <a:srgbClr val="FF0000"/>
                              </a:solidFill>
                            </a:ln>
                          </wps:spPr>
                          <wps:bodyPr rot="0" vert="horz" wrap="square" lIns="91440" tIns="45720" rIns="91440" bIns="45720" anchor="t" anchorCtr="0" upright="1">
                            <a:noAutofit/>
                          </wps:bodyPr>
                        </wps:wsp>
                        <wps:wsp>
                          <wps:cNvPr id="17" name="Prostoročno 106"/>
                          <wps:cNvSpPr>
                            <a:spLocks/>
                          </wps:cNvSpPr>
                          <wps:spPr bwMode="auto">
                            <a:xfrm>
                              <a:off x="2544793" y="474453"/>
                              <a:ext cx="55245" cy="199390"/>
                            </a:xfrm>
                            <a:custGeom>
                              <a:avLst/>
                              <a:gdLst>
                                <a:gd name="T0" fmla="*/ 15 w 197"/>
                                <a:gd name="T1" fmla="*/ 446 h 488"/>
                                <a:gd name="T2" fmla="*/ 60 w 197"/>
                                <a:gd name="T3" fmla="*/ 431 h 488"/>
                                <a:gd name="T4" fmla="*/ 60 w 197"/>
                                <a:gd name="T5" fmla="*/ 341 h 488"/>
                                <a:gd name="T6" fmla="*/ 0 w 197"/>
                                <a:gd name="T7" fmla="*/ 146 h 488"/>
                                <a:gd name="T8" fmla="*/ 15 w 197"/>
                                <a:gd name="T9" fmla="*/ 101 h 488"/>
                                <a:gd name="T10" fmla="*/ 105 w 197"/>
                                <a:gd name="T11" fmla="*/ 116 h 488"/>
                                <a:gd name="T12" fmla="*/ 30 w 197"/>
                                <a:gd name="T13" fmla="*/ 26 h 488"/>
                                <a:gd name="T14" fmla="*/ 45 w 197"/>
                                <a:gd name="T15" fmla="*/ 71 h 488"/>
                                <a:gd name="T16" fmla="*/ 105 w 197"/>
                                <a:gd name="T17" fmla="*/ 191 h 488"/>
                                <a:gd name="T18" fmla="*/ 135 w 197"/>
                                <a:gd name="T19" fmla="*/ 236 h 488"/>
                                <a:gd name="T20" fmla="*/ 120 w 197"/>
                                <a:gd name="T21" fmla="*/ 281 h 488"/>
                                <a:gd name="T22" fmla="*/ 105 w 197"/>
                                <a:gd name="T23" fmla="*/ 401 h 488"/>
                                <a:gd name="T24" fmla="*/ 75 w 197"/>
                                <a:gd name="T25" fmla="*/ 401 h 488"/>
                                <a:gd name="T26" fmla="*/ 15 w 197"/>
                                <a:gd name="T27" fmla="*/ 386 h 488"/>
                                <a:gd name="T28" fmla="*/ 15 w 197"/>
                                <a:gd name="T29" fmla="*/ 311 h 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97" h="488">
                                  <a:moveTo>
                                    <a:pt x="15" y="446"/>
                                  </a:moveTo>
                                  <a:cubicBezTo>
                                    <a:pt x="30" y="441"/>
                                    <a:pt x="49" y="442"/>
                                    <a:pt x="60" y="431"/>
                                  </a:cubicBezTo>
                                  <a:cubicBezTo>
                                    <a:pt x="91" y="400"/>
                                    <a:pt x="69" y="372"/>
                                    <a:pt x="60" y="341"/>
                                  </a:cubicBezTo>
                                  <a:cubicBezTo>
                                    <a:pt x="40" y="272"/>
                                    <a:pt x="32" y="211"/>
                                    <a:pt x="0" y="146"/>
                                  </a:cubicBezTo>
                                  <a:cubicBezTo>
                                    <a:pt x="5" y="131"/>
                                    <a:pt x="1" y="109"/>
                                    <a:pt x="15" y="101"/>
                                  </a:cubicBezTo>
                                  <a:cubicBezTo>
                                    <a:pt x="197" y="0"/>
                                    <a:pt x="138" y="66"/>
                                    <a:pt x="105" y="116"/>
                                  </a:cubicBezTo>
                                  <a:cubicBezTo>
                                    <a:pt x="104" y="114"/>
                                    <a:pt x="64" y="9"/>
                                    <a:pt x="30" y="26"/>
                                  </a:cubicBezTo>
                                  <a:cubicBezTo>
                                    <a:pt x="16" y="33"/>
                                    <a:pt x="42" y="56"/>
                                    <a:pt x="45" y="71"/>
                                  </a:cubicBezTo>
                                  <a:cubicBezTo>
                                    <a:pt x="70" y="183"/>
                                    <a:pt x="31" y="141"/>
                                    <a:pt x="105" y="191"/>
                                  </a:cubicBezTo>
                                  <a:cubicBezTo>
                                    <a:pt x="115" y="206"/>
                                    <a:pt x="132" y="218"/>
                                    <a:pt x="135" y="236"/>
                                  </a:cubicBezTo>
                                  <a:cubicBezTo>
                                    <a:pt x="138" y="252"/>
                                    <a:pt x="123" y="265"/>
                                    <a:pt x="120" y="281"/>
                                  </a:cubicBezTo>
                                  <a:cubicBezTo>
                                    <a:pt x="113" y="321"/>
                                    <a:pt x="110" y="361"/>
                                    <a:pt x="105" y="401"/>
                                  </a:cubicBezTo>
                                  <a:cubicBezTo>
                                    <a:pt x="134" y="488"/>
                                    <a:pt x="121" y="427"/>
                                    <a:pt x="75" y="401"/>
                                  </a:cubicBezTo>
                                  <a:cubicBezTo>
                                    <a:pt x="57" y="391"/>
                                    <a:pt x="26" y="403"/>
                                    <a:pt x="15" y="386"/>
                                  </a:cubicBezTo>
                                  <a:cubicBezTo>
                                    <a:pt x="1" y="365"/>
                                    <a:pt x="15" y="336"/>
                                    <a:pt x="15" y="311"/>
                                  </a:cubicBezTo>
                                </a:path>
                              </a:pathLst>
                            </a:custGeom>
                            <a:noFill/>
                            <a:ln w="28575" cmpd="sng">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Prostoročno 107"/>
                          <wps:cNvSpPr>
                            <a:spLocks/>
                          </wps:cNvSpPr>
                          <wps:spPr bwMode="auto">
                            <a:xfrm>
                              <a:off x="112144" y="586597"/>
                              <a:ext cx="55245" cy="200025"/>
                            </a:xfrm>
                            <a:custGeom>
                              <a:avLst/>
                              <a:gdLst>
                                <a:gd name="T0" fmla="*/ 15 w 197"/>
                                <a:gd name="T1" fmla="*/ 446 h 488"/>
                                <a:gd name="T2" fmla="*/ 60 w 197"/>
                                <a:gd name="T3" fmla="*/ 431 h 488"/>
                                <a:gd name="T4" fmla="*/ 60 w 197"/>
                                <a:gd name="T5" fmla="*/ 341 h 488"/>
                                <a:gd name="T6" fmla="*/ 0 w 197"/>
                                <a:gd name="T7" fmla="*/ 146 h 488"/>
                                <a:gd name="T8" fmla="*/ 15 w 197"/>
                                <a:gd name="T9" fmla="*/ 101 h 488"/>
                                <a:gd name="T10" fmla="*/ 105 w 197"/>
                                <a:gd name="T11" fmla="*/ 116 h 488"/>
                                <a:gd name="T12" fmla="*/ 30 w 197"/>
                                <a:gd name="T13" fmla="*/ 26 h 488"/>
                                <a:gd name="T14" fmla="*/ 45 w 197"/>
                                <a:gd name="T15" fmla="*/ 71 h 488"/>
                                <a:gd name="T16" fmla="*/ 105 w 197"/>
                                <a:gd name="T17" fmla="*/ 191 h 488"/>
                                <a:gd name="T18" fmla="*/ 135 w 197"/>
                                <a:gd name="T19" fmla="*/ 236 h 488"/>
                                <a:gd name="T20" fmla="*/ 120 w 197"/>
                                <a:gd name="T21" fmla="*/ 281 h 488"/>
                                <a:gd name="T22" fmla="*/ 105 w 197"/>
                                <a:gd name="T23" fmla="*/ 401 h 488"/>
                                <a:gd name="T24" fmla="*/ 75 w 197"/>
                                <a:gd name="T25" fmla="*/ 401 h 488"/>
                                <a:gd name="T26" fmla="*/ 15 w 197"/>
                                <a:gd name="T27" fmla="*/ 386 h 488"/>
                                <a:gd name="T28" fmla="*/ 15 w 197"/>
                                <a:gd name="T29" fmla="*/ 311 h 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97" h="488">
                                  <a:moveTo>
                                    <a:pt x="15" y="446"/>
                                  </a:moveTo>
                                  <a:cubicBezTo>
                                    <a:pt x="30" y="441"/>
                                    <a:pt x="49" y="442"/>
                                    <a:pt x="60" y="431"/>
                                  </a:cubicBezTo>
                                  <a:cubicBezTo>
                                    <a:pt x="91" y="400"/>
                                    <a:pt x="69" y="372"/>
                                    <a:pt x="60" y="341"/>
                                  </a:cubicBezTo>
                                  <a:cubicBezTo>
                                    <a:pt x="40" y="272"/>
                                    <a:pt x="32" y="211"/>
                                    <a:pt x="0" y="146"/>
                                  </a:cubicBezTo>
                                  <a:cubicBezTo>
                                    <a:pt x="5" y="131"/>
                                    <a:pt x="1" y="109"/>
                                    <a:pt x="15" y="101"/>
                                  </a:cubicBezTo>
                                  <a:cubicBezTo>
                                    <a:pt x="197" y="0"/>
                                    <a:pt x="138" y="66"/>
                                    <a:pt x="105" y="116"/>
                                  </a:cubicBezTo>
                                  <a:cubicBezTo>
                                    <a:pt x="104" y="114"/>
                                    <a:pt x="64" y="9"/>
                                    <a:pt x="30" y="26"/>
                                  </a:cubicBezTo>
                                  <a:cubicBezTo>
                                    <a:pt x="16" y="33"/>
                                    <a:pt x="42" y="56"/>
                                    <a:pt x="45" y="71"/>
                                  </a:cubicBezTo>
                                  <a:cubicBezTo>
                                    <a:pt x="70" y="183"/>
                                    <a:pt x="31" y="141"/>
                                    <a:pt x="105" y="191"/>
                                  </a:cubicBezTo>
                                  <a:cubicBezTo>
                                    <a:pt x="115" y="206"/>
                                    <a:pt x="132" y="218"/>
                                    <a:pt x="135" y="236"/>
                                  </a:cubicBezTo>
                                  <a:cubicBezTo>
                                    <a:pt x="138" y="252"/>
                                    <a:pt x="123" y="265"/>
                                    <a:pt x="120" y="281"/>
                                  </a:cubicBezTo>
                                  <a:cubicBezTo>
                                    <a:pt x="113" y="321"/>
                                    <a:pt x="110" y="361"/>
                                    <a:pt x="105" y="401"/>
                                  </a:cubicBezTo>
                                  <a:cubicBezTo>
                                    <a:pt x="134" y="488"/>
                                    <a:pt x="121" y="427"/>
                                    <a:pt x="75" y="401"/>
                                  </a:cubicBezTo>
                                  <a:cubicBezTo>
                                    <a:pt x="57" y="391"/>
                                    <a:pt x="26" y="403"/>
                                    <a:pt x="15" y="386"/>
                                  </a:cubicBezTo>
                                  <a:cubicBezTo>
                                    <a:pt x="1" y="365"/>
                                    <a:pt x="15" y="336"/>
                                    <a:pt x="15" y="311"/>
                                  </a:cubicBezTo>
                                </a:path>
                              </a:pathLst>
                            </a:custGeom>
                            <a:noFill/>
                            <a:ln w="28575" cmpd="sng">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Rectangle 92"/>
                          <wps:cNvSpPr>
                            <a:spLocks noChangeArrowheads="1"/>
                          </wps:cNvSpPr>
                          <wps:spPr bwMode="auto">
                            <a:xfrm>
                              <a:off x="1328468" y="250166"/>
                              <a:ext cx="248920" cy="698500"/>
                            </a:xfrm>
                            <a:prstGeom prst="rect">
                              <a:avLst/>
                            </a:prstGeom>
                            <a:solidFill>
                              <a:srgbClr val="FFFF00">
                                <a:alpha val="39999"/>
                              </a:srgbClr>
                            </a:solidFill>
                            <a:ln w="9525">
                              <a:solidFill>
                                <a:srgbClr val="000000"/>
                              </a:solidFill>
                              <a:miter lim="800000"/>
                              <a:headEnd/>
                              <a:tailEnd/>
                            </a:ln>
                          </wps:spPr>
                          <wps:bodyPr rot="0" vert="horz" wrap="square" lIns="91440" tIns="45720" rIns="91440" bIns="45720" anchor="t" anchorCtr="0" upright="1">
                            <a:noAutofit/>
                          </wps:bodyPr>
                        </wps:wsp>
                      </wpg:grpSp>
                      <wps:wsp>
                        <wps:cNvPr id="20" name="Polje z besedilom 20"/>
                        <wps:cNvSpPr txBox="1">
                          <a:spLocks noChangeArrowheads="1"/>
                        </wps:cNvSpPr>
                        <wps:spPr bwMode="auto">
                          <a:xfrm>
                            <a:off x="319178" y="379563"/>
                            <a:ext cx="258249"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6D" w:rsidRPr="005A08E5" w:rsidRDefault="00C55B6D" w:rsidP="00B74DC7">
                              <w:pPr>
                                <w:jc w:val="center"/>
                                <w:rPr>
                                  <w:rFonts w:ascii="Arial Narrow" w:hAnsi="Arial Narrow"/>
                                  <w:b/>
                                  <w:u w:val="single"/>
                                </w:rPr>
                              </w:pPr>
                              <w:r w:rsidRPr="005A08E5">
                                <w:rPr>
                                  <w:rFonts w:ascii="Arial Narrow" w:hAnsi="Arial Narrow"/>
                                  <w:b/>
                                  <w:u w:val="single"/>
                                </w:rPr>
                                <w:t>1</w:t>
                              </w:r>
                            </w:p>
                            <w:p w:rsidR="00C55B6D" w:rsidRPr="009B4ECD" w:rsidRDefault="00C55B6D" w:rsidP="00B74DC7">
                              <w:pPr>
                                <w:rPr>
                                  <w:rFonts w:ascii="Arial Narrow" w:hAnsi="Arial Narrow"/>
                                  <w:b/>
                                  <w:i/>
                                </w:rPr>
                              </w:pPr>
                            </w:p>
                          </w:txbxContent>
                        </wps:txbx>
                        <wps:bodyPr rot="0" vert="horz" wrap="square" lIns="0" tIns="0" rIns="0" bIns="0" anchor="t" anchorCtr="0" upright="1">
                          <a:noAutofit/>
                        </wps:bodyPr>
                      </wps:wsp>
                      <wps:wsp>
                        <wps:cNvPr id="21" name="Polje z besedilom 21"/>
                        <wps:cNvSpPr txBox="1">
                          <a:spLocks noChangeArrowheads="1"/>
                        </wps:cNvSpPr>
                        <wps:spPr bwMode="auto">
                          <a:xfrm>
                            <a:off x="793631" y="25880"/>
                            <a:ext cx="25781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6D" w:rsidRPr="005A08E5" w:rsidRDefault="00C55B6D" w:rsidP="00B74DC7">
                              <w:pPr>
                                <w:jc w:val="center"/>
                                <w:rPr>
                                  <w:rFonts w:ascii="Arial Narrow" w:hAnsi="Arial Narrow"/>
                                  <w:b/>
                                  <w:color w:val="FF0000"/>
                                  <w:u w:val="single"/>
                                </w:rPr>
                              </w:pPr>
                              <w:r w:rsidRPr="005A08E5">
                                <w:rPr>
                                  <w:rFonts w:ascii="Arial Narrow" w:hAnsi="Arial Narrow"/>
                                  <w:b/>
                                  <w:color w:val="FF0000"/>
                                  <w:u w:val="single"/>
                                </w:rPr>
                                <w:t>3</w:t>
                              </w:r>
                            </w:p>
                            <w:p w:rsidR="00C55B6D" w:rsidRPr="009B4ECD" w:rsidRDefault="00C55B6D" w:rsidP="00B74DC7">
                              <w:pPr>
                                <w:rPr>
                                  <w:rFonts w:ascii="Arial Narrow" w:hAnsi="Arial Narrow"/>
                                  <w:b/>
                                  <w:i/>
                                </w:rPr>
                              </w:pPr>
                            </w:p>
                          </w:txbxContent>
                        </wps:txbx>
                        <wps:bodyPr rot="0" vert="horz" wrap="square" lIns="0" tIns="0" rIns="0" bIns="0" anchor="t" anchorCtr="0" upright="1">
                          <a:noAutofit/>
                        </wps:bodyPr>
                      </wps:wsp>
                      <wps:wsp>
                        <wps:cNvPr id="22" name="Polje z besedilom 22"/>
                        <wps:cNvSpPr txBox="1">
                          <a:spLocks noChangeArrowheads="1"/>
                        </wps:cNvSpPr>
                        <wps:spPr bwMode="auto">
                          <a:xfrm>
                            <a:off x="1319842" y="388189"/>
                            <a:ext cx="25781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6D" w:rsidRPr="005A08E5" w:rsidRDefault="00C55B6D" w:rsidP="00B74DC7">
                              <w:pPr>
                                <w:jc w:val="center"/>
                                <w:rPr>
                                  <w:rFonts w:ascii="Arial Narrow" w:hAnsi="Arial Narrow"/>
                                  <w:b/>
                                  <w:u w:val="single"/>
                                </w:rPr>
                              </w:pPr>
                              <w:r>
                                <w:rPr>
                                  <w:rFonts w:ascii="Arial Narrow" w:hAnsi="Arial Narrow"/>
                                  <w:b/>
                                  <w:u w:val="single"/>
                                </w:rPr>
                                <w:t>2</w:t>
                              </w:r>
                            </w:p>
                            <w:p w:rsidR="00C55B6D" w:rsidRPr="009B4ECD" w:rsidRDefault="00C55B6D" w:rsidP="00B74DC7">
                              <w:pPr>
                                <w:rPr>
                                  <w:rFonts w:ascii="Arial Narrow" w:hAnsi="Arial Narrow"/>
                                  <w:b/>
                                  <w:i/>
                                </w:rPr>
                              </w:pPr>
                            </w:p>
                          </w:txbxContent>
                        </wps:txbx>
                        <wps:bodyPr rot="0" vert="horz" wrap="square" lIns="0" tIns="0" rIns="0" bIns="0" anchor="t" anchorCtr="0" upright="1">
                          <a:noAutofit/>
                        </wps:bodyPr>
                      </wps:wsp>
                      <wps:wsp>
                        <wps:cNvPr id="23" name="Polje z besedilom 23"/>
                        <wps:cNvSpPr txBox="1">
                          <a:spLocks noChangeArrowheads="1"/>
                        </wps:cNvSpPr>
                        <wps:spPr bwMode="auto">
                          <a:xfrm>
                            <a:off x="327804" y="1794295"/>
                            <a:ext cx="25781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6D" w:rsidRPr="005A08E5" w:rsidRDefault="00C55B6D" w:rsidP="00B74DC7">
                              <w:pPr>
                                <w:jc w:val="center"/>
                                <w:rPr>
                                  <w:rFonts w:ascii="Arial Narrow" w:hAnsi="Arial Narrow"/>
                                  <w:b/>
                                  <w:u w:val="single"/>
                                </w:rPr>
                              </w:pPr>
                              <w:r w:rsidRPr="005A08E5">
                                <w:rPr>
                                  <w:rFonts w:ascii="Arial Narrow" w:hAnsi="Arial Narrow"/>
                                  <w:b/>
                                  <w:u w:val="single"/>
                                </w:rPr>
                                <w:t>1</w:t>
                              </w:r>
                            </w:p>
                            <w:p w:rsidR="00C55B6D" w:rsidRPr="009B4ECD" w:rsidRDefault="00C55B6D" w:rsidP="00B74DC7">
                              <w:pPr>
                                <w:rPr>
                                  <w:rFonts w:ascii="Arial Narrow" w:hAnsi="Arial Narrow"/>
                                  <w:b/>
                                  <w:i/>
                                </w:rPr>
                              </w:pPr>
                            </w:p>
                          </w:txbxContent>
                        </wps:txbx>
                        <wps:bodyPr rot="0" vert="horz" wrap="square" lIns="0" tIns="0" rIns="0" bIns="0" anchor="t" anchorCtr="0" upright="1">
                          <a:noAutofit/>
                        </wps:bodyPr>
                      </wps:wsp>
                      <wps:wsp>
                        <wps:cNvPr id="24" name="Polje z besedilom 24"/>
                        <wps:cNvSpPr txBox="1">
                          <a:spLocks noChangeArrowheads="1"/>
                        </wps:cNvSpPr>
                        <wps:spPr bwMode="auto">
                          <a:xfrm>
                            <a:off x="793631" y="1811547"/>
                            <a:ext cx="25781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6D" w:rsidRPr="005A08E5" w:rsidRDefault="00C55B6D" w:rsidP="00B74DC7">
                              <w:pPr>
                                <w:jc w:val="center"/>
                                <w:rPr>
                                  <w:rFonts w:ascii="Arial Narrow" w:hAnsi="Arial Narrow"/>
                                  <w:b/>
                                  <w:color w:val="FF0000"/>
                                  <w:u w:val="single"/>
                                </w:rPr>
                              </w:pPr>
                              <w:r w:rsidRPr="005A08E5">
                                <w:rPr>
                                  <w:rFonts w:ascii="Arial Narrow" w:hAnsi="Arial Narrow"/>
                                  <w:b/>
                                  <w:color w:val="FF0000"/>
                                  <w:u w:val="single"/>
                                </w:rPr>
                                <w:t>3</w:t>
                              </w:r>
                            </w:p>
                            <w:p w:rsidR="00C55B6D" w:rsidRPr="009B4ECD" w:rsidRDefault="00C55B6D" w:rsidP="00B74DC7">
                              <w:pPr>
                                <w:rPr>
                                  <w:rFonts w:ascii="Arial Narrow" w:hAnsi="Arial Narrow"/>
                                  <w:b/>
                                  <w:i/>
                                </w:rPr>
                              </w:pPr>
                            </w:p>
                          </w:txbxContent>
                        </wps:txbx>
                        <wps:bodyPr rot="0" vert="horz" wrap="square" lIns="0" tIns="0" rIns="0" bIns="0" anchor="t" anchorCtr="0" upright="1">
                          <a:noAutofit/>
                        </wps:bodyPr>
                      </wps:wsp>
                      <wps:wsp>
                        <wps:cNvPr id="25" name="Polje z besedilom 25"/>
                        <wps:cNvSpPr txBox="1">
                          <a:spLocks noChangeArrowheads="1"/>
                        </wps:cNvSpPr>
                        <wps:spPr bwMode="auto">
                          <a:xfrm>
                            <a:off x="1328468" y="1802921"/>
                            <a:ext cx="25781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6D" w:rsidRPr="005A08E5" w:rsidRDefault="00C55B6D" w:rsidP="00B74DC7">
                              <w:pPr>
                                <w:jc w:val="center"/>
                                <w:rPr>
                                  <w:rFonts w:ascii="Arial Narrow" w:hAnsi="Arial Narrow"/>
                                  <w:b/>
                                  <w:u w:val="single"/>
                                </w:rPr>
                              </w:pPr>
                              <w:r>
                                <w:rPr>
                                  <w:rFonts w:ascii="Arial Narrow" w:hAnsi="Arial Narrow"/>
                                  <w:b/>
                                  <w:u w:val="single"/>
                                </w:rPr>
                                <w:t>2</w:t>
                              </w:r>
                            </w:p>
                            <w:p w:rsidR="00C55B6D" w:rsidRPr="009B4ECD" w:rsidRDefault="00C55B6D" w:rsidP="00B74DC7">
                              <w:pPr>
                                <w:rPr>
                                  <w:rFonts w:ascii="Arial Narrow" w:hAnsi="Arial Narrow"/>
                                  <w:b/>
                                  <w:i/>
                                </w:rPr>
                              </w:pP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AADFB1C" id="Skupina 7" o:spid="_x0000_s1057" style="position:absolute;margin-left:42.6pt;margin-top:31.65pt;width:234.15pt;height:185.1pt;z-index:251675648;mso-width-relative:margin;mso-height-relative:margin" coordsize="29730,23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">
                <v:group id="Skupina 8" o:spid="_x0000_s1058" style="position:absolute;width:29730;height:23507" coordsize="29740,26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Prostoročno 93" o:spid="_x0000_s1059" alt="5%" style="position:absolute;left:86;top:5952;width:29654;height:7683;visibility:visible;mso-wrap-style:square;v-text-anchor:top" coordsize="4670,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" path="m,1210l21,317c121,300,214,293,325,284v77,-15,2,-3,110,-12c516,264,612,248,696,246v134,-1,215,4,349,3c1503,247,2948,248,3451,236v357,-13,306,-61,665,-64c4670,157,4078,,4522,173r,1015l,1210xe" fillcolor="#630" stroked="f" strokecolor="#396" strokeweight="2.25pt">
                    <v:fill r:id="rId8" o:title="" type="pattern"/>
                    <v:path arrowok="t" o:connecttype="custom" o:connectlocs="0,768350;13335,201295;206375,180340;276225,172720;441960,156210;663575,158115;2191385,149860;2613660,109220;2871470,109855;2871470,754380;0,768350" o:connectangles="0,0,0,0,0,0,0,0,0,0,0"/>
                  </v:shape>
                  <v:shape id="Prostoročno 94" o:spid="_x0000_s1060" style="position:absolute;top:6728;width:28130;height:1067;visibility:visible;mso-wrap-style:square;v-text-anchor:top" coordsize="4430,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" path="m,168c100,149,193,141,304,130v77,-18,2,-3,110,-14c495,108,592,89,676,87v133,-2,214,4,348,3c1483,88,2927,89,3430,75,3787,61,4071,4,4430,e" filled="f" fillcolor="#396" strokecolor="#396" strokeweight="2.25pt">
                    <v:fill opacity="26213f" color2="#630" rotate="t" focus="100%" type="gradient"/>
                    <v:path arrowok="t" o:connecttype="custom" o:connectlocs="0,106680;193040,82550;262890,73660;429260,55245;650240,57150;2178050,47625;2813050,0" o:connectangles="0,0,0,0,0,0,0"/>
                  </v:shape>
                  <v:rect id="Pravokotnik 11" o:spid="_x0000_s1061" style="position:absolute;left:862;top:14837;width:24270;height:11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"/>
                  <v:rect id="Rectangle 92" o:spid="_x0000_s1062" style="position:absolute;left:3191;top:2501;width:2493;height:6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" fillcolor="yellow">
                    <v:fill opacity="26214f"/>
                  </v:rect>
                  <v:rect id="Rectangle 93" o:spid="_x0000_s1063" style="position:absolute;left:3191;width:12582;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" fillcolor="yellow" strokecolor="red" strokeweight="1.5pt">
                    <v:fill opacity="26214f"/>
                  </v:rect>
                  <v:rect id="Pravokotnik 14" o:spid="_x0000_s1064" style="position:absolute;left:3191;top:17856;width:2585;height:5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" filled="f" strokecolor="gray [1629]" strokeweight="1.5pt"/>
                  <v:rect id="Pravokotnik 15" o:spid="_x0000_s1065" style="position:absolute;left:13457;top:17770;width:2292;height:5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" filled="f" strokecolor="gray [1629]" strokeweight="1.5pt"/>
                  <v:rect id="Pravokotnik 16" o:spid="_x0000_s1066" style="position:absolute;left:3191;top:19581;width:12580;height:3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" filled="f" strokecolor="red" strokeweight="1.5pt"/>
                  <v:shape id="Prostoročno 106" o:spid="_x0000_s1067" style="position:absolute;left:25447;top:4744;width:553;height:1994;visibility:visible;mso-wrap-style:square;v-text-anchor:top" coordsize="197,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" path="m15,446v15,-5,34,-4,45,-15c91,400,69,372,60,341,40,272,32,211,,146,5,131,1,109,15,101,197,,138,66,105,116,104,114,64,9,30,26,16,33,42,56,45,71v25,112,-14,70,60,120c115,206,132,218,135,236v3,16,-12,29,-15,45c113,321,110,361,105,401v29,87,16,26,-30,c57,391,26,403,15,386v-14,-21,,-50,,-75e" filled="f" strokecolor="green" strokeweight="2.25pt">
                    <v:path arrowok="t" o:connecttype="custom" o:connectlocs="4206,182229;16826,176101;16826,139328;0,59654;4206,41267;29445,47396;8413,10623;12619,29010;29445,78040;37858,96426;33652,114813;29445,163843;21032,163843;4206,157714;4206,127070" o:connectangles="0,0,0,0,0,0,0,0,0,0,0,0,0,0,0"/>
                  </v:shape>
                  <v:shape id="Prostoročno 107" o:spid="_x0000_s1068" style="position:absolute;left:1121;top:5865;width:552;height:2001;visibility:visible;mso-wrap-style:square;v-text-anchor:top" coordsize="197,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" path="m15,446v15,-5,34,-4,45,-15c91,400,69,372,60,341,40,272,32,211,,146,5,131,1,109,15,101,197,,138,66,105,116,104,114,64,9,30,26,16,33,42,56,45,71v25,112,-14,70,60,120c115,206,132,218,135,236v3,16,-12,29,-15,45c113,321,110,361,105,401v29,87,16,26,-30,c57,391,26,403,15,386v-14,-21,,-50,,-75e" filled="f" strokecolor="green" strokeweight="2.25pt">
                    <v:path arrowok="t" o:connecttype="custom" o:connectlocs="4206,182810;16826,176661;16826,139772;0,59844;4206,41399;29445,47547;8413,10657;12619,29102;29445,78288;37858,96733;33652,115178;29445,164365;21032,164365;4206,158216;4206,127475" o:connectangles="0,0,0,0,0,0,0,0,0,0,0,0,0,0,0"/>
                  </v:shape>
                  <v:rect id="Rectangle 92" o:spid="_x0000_s1069" style="position:absolute;left:13284;top:2501;width:2489;height:6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" fillcolor="yellow">
                    <v:fill opacity="26214f"/>
                  </v:rect>
                </v:group>
                <v:shape id="Polje z besedilom 20" o:spid="_x0000_s1070" type="#_x0000_t202" style="position:absolute;left:3191;top:3795;width:2583;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rsidR="00C55B6D" w:rsidRPr="005A08E5" w:rsidRDefault="00C55B6D" w:rsidP="00B74DC7">
                        <w:pPr>
                          <w:jc w:val="center"/>
                          <w:rPr>
                            <w:rFonts w:ascii="Arial Narrow" w:hAnsi="Arial Narrow"/>
                            <w:b/>
                            <w:u w:val="single"/>
                          </w:rPr>
                        </w:pPr>
                        <w:r w:rsidRPr="005A08E5">
                          <w:rPr>
                            <w:rFonts w:ascii="Arial Narrow" w:hAnsi="Arial Narrow"/>
                            <w:b/>
                            <w:u w:val="single"/>
                          </w:rPr>
                          <w:t>1</w:t>
                        </w:r>
                      </w:p>
                      <w:p w:rsidR="00C55B6D" w:rsidRPr="009B4ECD" w:rsidRDefault="00C55B6D" w:rsidP="00B74DC7">
                        <w:pPr>
                          <w:rPr>
                            <w:rFonts w:ascii="Arial Narrow" w:hAnsi="Arial Narrow"/>
                            <w:b/>
                            <w:i/>
                          </w:rPr>
                        </w:pPr>
                      </w:p>
                    </w:txbxContent>
                  </v:textbox>
                </v:shape>
                <v:shape id="Polje z besedilom 21" o:spid="_x0000_s1071" type="#_x0000_t202" style="position:absolute;left:7936;top:258;width:2578;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rsidR="00C55B6D" w:rsidRPr="005A08E5" w:rsidRDefault="00C55B6D" w:rsidP="00B74DC7">
                        <w:pPr>
                          <w:jc w:val="center"/>
                          <w:rPr>
                            <w:rFonts w:ascii="Arial Narrow" w:hAnsi="Arial Narrow"/>
                            <w:b/>
                            <w:color w:val="FF0000"/>
                            <w:u w:val="single"/>
                          </w:rPr>
                        </w:pPr>
                        <w:r w:rsidRPr="005A08E5">
                          <w:rPr>
                            <w:rFonts w:ascii="Arial Narrow" w:hAnsi="Arial Narrow"/>
                            <w:b/>
                            <w:color w:val="FF0000"/>
                            <w:u w:val="single"/>
                          </w:rPr>
                          <w:t>3</w:t>
                        </w:r>
                      </w:p>
                      <w:p w:rsidR="00C55B6D" w:rsidRPr="009B4ECD" w:rsidRDefault="00C55B6D" w:rsidP="00B74DC7">
                        <w:pPr>
                          <w:rPr>
                            <w:rFonts w:ascii="Arial Narrow" w:hAnsi="Arial Narrow"/>
                            <w:b/>
                            <w:i/>
                          </w:rPr>
                        </w:pPr>
                      </w:p>
                    </w:txbxContent>
                  </v:textbox>
                </v:shape>
                <v:shape id="Polje z besedilom 22" o:spid="_x0000_s1072" type="#_x0000_t202" style="position:absolute;left:13198;top:3881;width:2578;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rsidR="00C55B6D" w:rsidRPr="005A08E5" w:rsidRDefault="00C55B6D" w:rsidP="00B74DC7">
                        <w:pPr>
                          <w:jc w:val="center"/>
                          <w:rPr>
                            <w:rFonts w:ascii="Arial Narrow" w:hAnsi="Arial Narrow"/>
                            <w:b/>
                            <w:u w:val="single"/>
                          </w:rPr>
                        </w:pPr>
                        <w:r>
                          <w:rPr>
                            <w:rFonts w:ascii="Arial Narrow" w:hAnsi="Arial Narrow"/>
                            <w:b/>
                            <w:u w:val="single"/>
                          </w:rPr>
                          <w:t>2</w:t>
                        </w:r>
                      </w:p>
                      <w:p w:rsidR="00C55B6D" w:rsidRPr="009B4ECD" w:rsidRDefault="00C55B6D" w:rsidP="00B74DC7">
                        <w:pPr>
                          <w:rPr>
                            <w:rFonts w:ascii="Arial Narrow" w:hAnsi="Arial Narrow"/>
                            <w:b/>
                            <w:i/>
                          </w:rPr>
                        </w:pPr>
                      </w:p>
                    </w:txbxContent>
                  </v:textbox>
                </v:shape>
                <v:shape id="Polje z besedilom 23" o:spid="_x0000_s1073" type="#_x0000_t202" style="position:absolute;left:3278;top:17942;width:2578;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rsidR="00C55B6D" w:rsidRPr="005A08E5" w:rsidRDefault="00C55B6D" w:rsidP="00B74DC7">
                        <w:pPr>
                          <w:jc w:val="center"/>
                          <w:rPr>
                            <w:rFonts w:ascii="Arial Narrow" w:hAnsi="Arial Narrow"/>
                            <w:b/>
                            <w:u w:val="single"/>
                          </w:rPr>
                        </w:pPr>
                        <w:r w:rsidRPr="005A08E5">
                          <w:rPr>
                            <w:rFonts w:ascii="Arial Narrow" w:hAnsi="Arial Narrow"/>
                            <w:b/>
                            <w:u w:val="single"/>
                          </w:rPr>
                          <w:t>1</w:t>
                        </w:r>
                      </w:p>
                      <w:p w:rsidR="00C55B6D" w:rsidRPr="009B4ECD" w:rsidRDefault="00C55B6D" w:rsidP="00B74DC7">
                        <w:pPr>
                          <w:rPr>
                            <w:rFonts w:ascii="Arial Narrow" w:hAnsi="Arial Narrow"/>
                            <w:b/>
                            <w:i/>
                          </w:rPr>
                        </w:pPr>
                      </w:p>
                    </w:txbxContent>
                  </v:textbox>
                </v:shape>
                <v:shape id="Polje z besedilom 24" o:spid="_x0000_s1074" type="#_x0000_t202" style="position:absolute;left:7936;top:18115;width:2578;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rsidR="00C55B6D" w:rsidRPr="005A08E5" w:rsidRDefault="00C55B6D" w:rsidP="00B74DC7">
                        <w:pPr>
                          <w:jc w:val="center"/>
                          <w:rPr>
                            <w:rFonts w:ascii="Arial Narrow" w:hAnsi="Arial Narrow"/>
                            <w:b/>
                            <w:color w:val="FF0000"/>
                            <w:u w:val="single"/>
                          </w:rPr>
                        </w:pPr>
                        <w:r w:rsidRPr="005A08E5">
                          <w:rPr>
                            <w:rFonts w:ascii="Arial Narrow" w:hAnsi="Arial Narrow"/>
                            <w:b/>
                            <w:color w:val="FF0000"/>
                            <w:u w:val="single"/>
                          </w:rPr>
                          <w:t>3</w:t>
                        </w:r>
                      </w:p>
                      <w:p w:rsidR="00C55B6D" w:rsidRPr="009B4ECD" w:rsidRDefault="00C55B6D" w:rsidP="00B74DC7">
                        <w:pPr>
                          <w:rPr>
                            <w:rFonts w:ascii="Arial Narrow" w:hAnsi="Arial Narrow"/>
                            <w:b/>
                            <w:i/>
                          </w:rPr>
                        </w:pPr>
                      </w:p>
                    </w:txbxContent>
                  </v:textbox>
                </v:shape>
                <v:shape id="Polje z besedilom 25" o:spid="_x0000_s1075" type="#_x0000_t202" style="position:absolute;left:13284;top:18029;width:2578;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rsidR="00C55B6D" w:rsidRPr="005A08E5" w:rsidRDefault="00C55B6D" w:rsidP="00B74DC7">
                        <w:pPr>
                          <w:jc w:val="center"/>
                          <w:rPr>
                            <w:rFonts w:ascii="Arial Narrow" w:hAnsi="Arial Narrow"/>
                            <w:b/>
                            <w:u w:val="single"/>
                          </w:rPr>
                        </w:pPr>
                        <w:r>
                          <w:rPr>
                            <w:rFonts w:ascii="Arial Narrow" w:hAnsi="Arial Narrow"/>
                            <w:b/>
                            <w:u w:val="single"/>
                          </w:rPr>
                          <w:t>2</w:t>
                        </w:r>
                      </w:p>
                      <w:p w:rsidR="00C55B6D" w:rsidRPr="009B4ECD" w:rsidRDefault="00C55B6D" w:rsidP="00B74DC7">
                        <w:pPr>
                          <w:rPr>
                            <w:rFonts w:ascii="Arial Narrow" w:hAnsi="Arial Narrow"/>
                            <w:b/>
                            <w:i/>
                          </w:rPr>
                        </w:pPr>
                      </w:p>
                    </w:txbxContent>
                  </v:textbox>
                </v:shape>
                <w10:wrap type="topAndBottom"/>
              </v:group>
            </w:pict>
          </mc:Fallback>
        </mc:AlternateContent>
      </w:r>
      <w:r w:rsidRPr="00BD21D1">
        <w:rPr>
          <w:rFonts w:ascii="Tahoma" w:hAnsi="Tahoma" w:cs="Tahoma"/>
          <w:lang w:eastAsia="sl-SI"/>
        </w:rPr>
        <w:t xml:space="preserve">Pravilo se uporablja tudi za »viseče stavbe«. </w:t>
      </w:r>
    </w:p>
    <w:p w:rsidR="00B74DC7" w:rsidRPr="00BD21D1" w:rsidRDefault="00B74DC7" w:rsidP="008E07D5">
      <w:pPr>
        <w:pStyle w:val="Kazalovsebine4"/>
      </w:pPr>
    </w:p>
    <w:p w:rsidR="00953D3F" w:rsidRDefault="00953D3F" w:rsidP="008E07D5">
      <w:pPr>
        <w:pStyle w:val="Kazalovsebine4"/>
      </w:pPr>
    </w:p>
    <w:p w:rsidR="00B74DC7" w:rsidRPr="00953D3F" w:rsidRDefault="00B74DC7" w:rsidP="008E07D5">
      <w:pPr>
        <w:pStyle w:val="Kazalovsebine4"/>
      </w:pPr>
      <w:r w:rsidRPr="00953D3F">
        <w:t xml:space="preserve">Podatki o višini stavbe in o etažah so </w:t>
      </w:r>
      <w:r w:rsidRPr="00E23727">
        <w:rPr>
          <w:rStyle w:val="Poudarek"/>
          <w:b w:val="0"/>
        </w:rPr>
        <w:t>tehnični</w:t>
      </w:r>
      <w:r w:rsidRPr="00953D3F">
        <w:rPr>
          <w:rStyle w:val="st1"/>
        </w:rPr>
        <w:t xml:space="preserve"> prostorski podatki o stavbi. </w:t>
      </w:r>
      <w:r w:rsidRPr="00953D3F">
        <w:t xml:space="preserve"> </w:t>
      </w:r>
    </w:p>
    <w:p w:rsidR="00B74DC7" w:rsidRPr="00953D3F" w:rsidRDefault="00B74DC7" w:rsidP="00B74DC7">
      <w:pPr>
        <w:pStyle w:val="Brezrazmikov"/>
      </w:pPr>
    </w:p>
    <w:p w:rsidR="00B74DC7" w:rsidRPr="00A83B82" w:rsidRDefault="00B74DC7" w:rsidP="00B74DC7">
      <w:pPr>
        <w:jc w:val="both"/>
        <w:rPr>
          <w:rFonts w:ascii="Tahoma" w:hAnsi="Tahoma" w:cs="Tahoma"/>
          <w:b/>
          <w:color w:val="FF0000"/>
        </w:rPr>
      </w:pPr>
      <w:r w:rsidRPr="00BD21D1">
        <w:rPr>
          <w:rFonts w:ascii="Tahoma" w:hAnsi="Tahoma" w:cs="Tahoma"/>
        </w:rPr>
        <w:t xml:space="preserve">Po ZEN je bil podatek o letu izgradnje stavbe podatek registra nepremičnin, z ZEN-A pa je bil določen kot podatek katastra stavb, ki se je v katastru stavb evidentiral na izjavo lastnika, kar je povzročalo prilagajanje podatka trenutnim interesom lastnika. </w:t>
      </w:r>
      <w:r w:rsidRPr="00064D68">
        <w:rPr>
          <w:rFonts w:ascii="Tahoma" w:hAnsi="Tahoma" w:cs="Tahoma"/>
        </w:rPr>
        <w:t>ZKN z definicijo »leto izgradnje stavbe je leto pridobitve uporabnega dovoljenja« določa leto izgradnje stavbe glede na »pravno« zaključeno gradnjo oziroma pridobitev uporabnega dovoljenja – če je za stavbo po gradbeni zakonodaji potrebno pridobiti uporabno dovoljenje, je leto izgradnje stavbe enako letu pridobitve uporabnega dovoljenja. Z definicijo »oziroma leto, ko je bila stavba zgrajena ali rekonstruirana« pa ZKN določa leto izgradnje stavbe glede na dejansko stanje (zaključena gradbena dela).</w:t>
      </w:r>
      <w:r w:rsidRPr="00064D68">
        <w:rPr>
          <w:rFonts w:ascii="Tahoma" w:hAnsi="Tahoma" w:cs="Tahoma"/>
          <w:b/>
        </w:rPr>
        <w:t xml:space="preserve"> </w:t>
      </w:r>
    </w:p>
    <w:p w:rsidR="00B74DC7" w:rsidRPr="00BD21D1" w:rsidRDefault="00B74DC7" w:rsidP="00B74DC7">
      <w:pPr>
        <w:jc w:val="both"/>
        <w:rPr>
          <w:rFonts w:ascii="Tahoma" w:hAnsi="Tahoma" w:cs="Tahoma"/>
        </w:rPr>
      </w:pPr>
      <w:r w:rsidRPr="00BD21D1">
        <w:rPr>
          <w:rFonts w:ascii="Tahoma" w:hAnsi="Tahoma" w:cs="Tahoma"/>
        </w:rPr>
        <w:t xml:space="preserve">Podatek o </w:t>
      </w:r>
      <w:r>
        <w:rPr>
          <w:rFonts w:ascii="Tahoma" w:hAnsi="Tahoma" w:cs="Tahoma"/>
        </w:rPr>
        <w:t xml:space="preserve">dovoljeni </w:t>
      </w:r>
      <w:r w:rsidRPr="00BD21D1">
        <w:rPr>
          <w:rFonts w:ascii="Tahoma" w:hAnsi="Tahoma" w:cs="Tahoma"/>
        </w:rPr>
        <w:t xml:space="preserve">rabi stavbe je »nov« podatek katastra nepremičnin, saj se doslej v katastru stavb niso vodili podatki o namenski rabi stavbe, ampak samo podatki o dejanski rabi dela stavbe in vrsti prostorov, ki pripadajo delu stavbe. Ker bo vzpostavljena </w:t>
      </w:r>
      <w:r w:rsidRPr="00994741">
        <w:rPr>
          <w:rFonts w:ascii="Tahoma" w:hAnsi="Tahoma" w:cs="Tahoma"/>
        </w:rPr>
        <w:t xml:space="preserve">informacijska povezava med upravnimi akti in stavbami, vpisanimi v katastru nepremičnin, bo na ravni celotne stavbe možno </w:t>
      </w:r>
      <w:r>
        <w:rPr>
          <w:rFonts w:ascii="Tahoma" w:hAnsi="Tahoma" w:cs="Tahoma"/>
        </w:rPr>
        <w:t xml:space="preserve">podatek o dovoljeni </w:t>
      </w:r>
      <w:r w:rsidRPr="00994741">
        <w:rPr>
          <w:rFonts w:ascii="Tahoma" w:hAnsi="Tahoma" w:cs="Tahoma"/>
        </w:rPr>
        <w:t>rab</w:t>
      </w:r>
      <w:r>
        <w:rPr>
          <w:rFonts w:ascii="Tahoma" w:hAnsi="Tahoma" w:cs="Tahoma"/>
        </w:rPr>
        <w:t>i</w:t>
      </w:r>
      <w:r w:rsidRPr="00994741">
        <w:rPr>
          <w:rFonts w:ascii="Tahoma" w:hAnsi="Tahoma" w:cs="Tahoma"/>
        </w:rPr>
        <w:t xml:space="preserve"> stavbe prevzeti neposredno iz evidence upravnih aktov iz Prostorskega informacijskega sistema. Za novozgrajene stavbe bo </w:t>
      </w:r>
      <w:r>
        <w:rPr>
          <w:rFonts w:ascii="Tahoma" w:hAnsi="Tahoma" w:cs="Tahoma"/>
        </w:rPr>
        <w:t>dovoljena</w:t>
      </w:r>
      <w:r w:rsidRPr="00994741">
        <w:rPr>
          <w:rFonts w:ascii="Tahoma" w:hAnsi="Tahoma" w:cs="Tahoma"/>
        </w:rPr>
        <w:t xml:space="preserve"> raba stavbe »prevzeta« iz gradbenega dovoljenja.</w:t>
      </w:r>
    </w:p>
    <w:p w:rsidR="00B74DC7" w:rsidRPr="00BD21D1" w:rsidRDefault="00B74DC7" w:rsidP="00B74DC7">
      <w:pPr>
        <w:pStyle w:val="Navadensplet"/>
        <w:spacing w:after="120"/>
        <w:jc w:val="both"/>
        <w:rPr>
          <w:rFonts w:ascii="Tahoma" w:hAnsi="Tahoma" w:cs="Tahoma"/>
          <w:color w:val="auto"/>
          <w:sz w:val="22"/>
          <w:szCs w:val="22"/>
        </w:rPr>
      </w:pPr>
      <w:r w:rsidRPr="00BD21D1">
        <w:rPr>
          <w:rFonts w:ascii="Tahoma" w:hAnsi="Tahoma" w:cs="Tahoma"/>
          <w:color w:val="auto"/>
          <w:sz w:val="22"/>
          <w:szCs w:val="22"/>
        </w:rPr>
        <w:t xml:space="preserve">Podatek »številka stanovanja in poslovnega prostora«, določen z ZEN, se ne spreminja  – to je enolična oznaka stanovanja in poslovnega prostora, ki se uporabi za fizično označitev v stavbi, kot povezava z registrom prebivalstva pa omogoča prijavo prebivališča. Ker podatek o številki stanovanja in poslovnega prostora »poveže« dele stavb v stanovanje in poslovni prostor, je odločitev o tem, katerim delom stavbe se določi, odvisna od ureditve v stanovanjskih predpisih. </w:t>
      </w:r>
    </w:p>
    <w:p w:rsidR="00B74DC7" w:rsidRPr="00416E94" w:rsidRDefault="00B74DC7" w:rsidP="00416E94">
      <w:pPr>
        <w:pStyle w:val="Brezrazmikov"/>
      </w:pPr>
    </w:p>
    <w:p w:rsidR="00B74DC7" w:rsidRPr="00994741" w:rsidRDefault="00B74DC7" w:rsidP="00B74DC7">
      <w:pPr>
        <w:pStyle w:val="Navadensplet"/>
        <w:spacing w:after="120"/>
        <w:jc w:val="both"/>
        <w:rPr>
          <w:rFonts w:ascii="Tahoma" w:hAnsi="Tahoma" w:cs="Tahoma"/>
          <w:sz w:val="22"/>
          <w:szCs w:val="22"/>
        </w:rPr>
      </w:pPr>
      <w:r w:rsidRPr="005B4E4A">
        <w:rPr>
          <w:rFonts w:ascii="Tahoma" w:hAnsi="Tahoma" w:cs="Tahoma"/>
          <w:sz w:val="22"/>
          <w:szCs w:val="22"/>
        </w:rPr>
        <w:t xml:space="preserve">V oddelku </w:t>
      </w:r>
      <w:r w:rsidRPr="005B4E4A">
        <w:rPr>
          <w:rFonts w:ascii="Tahoma" w:hAnsi="Tahoma" w:cs="Tahoma"/>
          <w:noProof/>
          <w:sz w:val="22"/>
          <w:szCs w:val="22"/>
        </w:rPr>
        <w:t>»Podatki o delu stavbe«</w:t>
      </w:r>
      <w:r w:rsidRPr="005B4E4A">
        <w:rPr>
          <w:rFonts w:ascii="Tahoma" w:hAnsi="Tahoma" w:cs="Tahoma"/>
          <w:sz w:val="22"/>
          <w:szCs w:val="22"/>
        </w:rPr>
        <w:t xml:space="preserve"> </w:t>
      </w:r>
      <w:r w:rsidRPr="005B4E4A">
        <w:rPr>
          <w:rFonts w:ascii="Tahoma" w:hAnsi="Tahoma" w:cs="Tahoma"/>
          <w:noProof/>
          <w:sz w:val="22"/>
          <w:szCs w:val="22"/>
        </w:rPr>
        <w:t xml:space="preserve">so določeni </w:t>
      </w:r>
      <w:r w:rsidRPr="005B4E4A">
        <w:rPr>
          <w:rFonts w:ascii="Tahoma" w:hAnsi="Tahoma" w:cs="Tahoma"/>
          <w:sz w:val="22"/>
          <w:szCs w:val="22"/>
        </w:rPr>
        <w:t xml:space="preserve">podatki, ki se poleg podatkov iz oddelka </w:t>
      </w:r>
      <w:r w:rsidRPr="005B4E4A">
        <w:rPr>
          <w:rFonts w:ascii="Tahoma" w:hAnsi="Tahoma" w:cs="Tahoma"/>
          <w:noProof/>
          <w:sz w:val="22"/>
          <w:szCs w:val="22"/>
        </w:rPr>
        <w:t xml:space="preserve">»Podatki o parceli, stavbi in delu stavbe« in </w:t>
      </w:r>
      <w:r w:rsidRPr="005B4E4A">
        <w:rPr>
          <w:rFonts w:ascii="Tahoma" w:hAnsi="Tahoma" w:cs="Tahoma"/>
          <w:sz w:val="22"/>
          <w:szCs w:val="22"/>
        </w:rPr>
        <w:t xml:space="preserve">oddelka </w:t>
      </w:r>
      <w:r w:rsidRPr="005B4E4A">
        <w:rPr>
          <w:rFonts w:ascii="Tahoma" w:hAnsi="Tahoma" w:cs="Tahoma"/>
          <w:noProof/>
          <w:sz w:val="22"/>
          <w:szCs w:val="22"/>
        </w:rPr>
        <w:t xml:space="preserve">»Podatki o stavbi in o delu stavbe« vodijo </w:t>
      </w:r>
      <w:r w:rsidRPr="005B4E4A">
        <w:rPr>
          <w:rFonts w:ascii="Tahoma" w:hAnsi="Tahoma" w:cs="Tahoma"/>
          <w:sz w:val="22"/>
          <w:szCs w:val="22"/>
        </w:rPr>
        <w:t xml:space="preserve">v katastru nepremičnin za </w:t>
      </w:r>
      <w:r>
        <w:rPr>
          <w:rFonts w:ascii="Tahoma" w:hAnsi="Tahoma" w:cs="Tahoma"/>
          <w:sz w:val="22"/>
          <w:szCs w:val="22"/>
        </w:rPr>
        <w:t xml:space="preserve">dele </w:t>
      </w:r>
      <w:r w:rsidRPr="005B4E4A">
        <w:rPr>
          <w:rFonts w:ascii="Tahoma" w:hAnsi="Tahoma" w:cs="Tahoma"/>
          <w:sz w:val="22"/>
          <w:szCs w:val="22"/>
        </w:rPr>
        <w:t>stavbe. To so:</w:t>
      </w:r>
      <w:r w:rsidRPr="00BD21D1">
        <w:t xml:space="preserve"> </w:t>
      </w:r>
      <w:r w:rsidRPr="00BD21D1">
        <w:rPr>
          <w:rFonts w:ascii="Cambria Math" w:hAnsi="Cambria Math" w:cs="Cambria Math"/>
          <w:color w:val="auto"/>
          <w:sz w:val="22"/>
          <w:szCs w:val="22"/>
        </w:rPr>
        <w:t>①</w:t>
      </w:r>
      <w:r w:rsidRPr="00BD21D1">
        <w:rPr>
          <w:rFonts w:ascii="Tahoma" w:hAnsi="Tahoma" w:cs="Tahoma"/>
          <w:color w:val="auto"/>
          <w:sz w:val="22"/>
          <w:szCs w:val="22"/>
        </w:rPr>
        <w:t xml:space="preserve"> poligon dela stavbe (</w:t>
      </w:r>
      <w:r>
        <w:rPr>
          <w:rFonts w:ascii="Tahoma" w:hAnsi="Tahoma" w:cs="Tahoma"/>
          <w:color w:val="auto"/>
          <w:sz w:val="22"/>
          <w:szCs w:val="22"/>
        </w:rPr>
        <w:t>29</w:t>
      </w:r>
      <w:r w:rsidRPr="00BD21D1">
        <w:rPr>
          <w:rFonts w:ascii="Tahoma" w:hAnsi="Tahoma" w:cs="Tahoma"/>
          <w:color w:val="auto"/>
          <w:sz w:val="22"/>
          <w:szCs w:val="22"/>
        </w:rPr>
        <w:t xml:space="preserve">. člen), </w:t>
      </w:r>
      <w:r w:rsidRPr="00BD21D1">
        <w:rPr>
          <w:rFonts w:ascii="Cambria Math" w:hAnsi="Cambria Math" w:cs="Cambria Math"/>
          <w:color w:val="auto"/>
          <w:sz w:val="22"/>
          <w:szCs w:val="22"/>
        </w:rPr>
        <w:t>②</w:t>
      </w:r>
      <w:r w:rsidRPr="00BD21D1">
        <w:rPr>
          <w:rFonts w:ascii="Tahoma" w:hAnsi="Tahoma" w:cs="Tahoma"/>
          <w:color w:val="auto"/>
          <w:sz w:val="22"/>
          <w:szCs w:val="22"/>
        </w:rPr>
        <w:t xml:space="preserve"> sestavine delov stavb (3</w:t>
      </w:r>
      <w:r>
        <w:rPr>
          <w:rFonts w:ascii="Tahoma" w:hAnsi="Tahoma" w:cs="Tahoma"/>
          <w:color w:val="auto"/>
          <w:sz w:val="22"/>
          <w:szCs w:val="22"/>
        </w:rPr>
        <w:t>0</w:t>
      </w:r>
      <w:r w:rsidRPr="00BD21D1">
        <w:rPr>
          <w:rFonts w:ascii="Tahoma" w:hAnsi="Tahoma" w:cs="Tahoma"/>
          <w:color w:val="auto"/>
          <w:sz w:val="22"/>
          <w:szCs w:val="22"/>
        </w:rPr>
        <w:t xml:space="preserve">. člen), </w:t>
      </w:r>
      <w:r w:rsidRPr="00BD21D1">
        <w:rPr>
          <w:rFonts w:ascii="Cambria Math" w:hAnsi="Cambria Math" w:cs="Cambria Math"/>
          <w:color w:val="auto"/>
          <w:sz w:val="22"/>
          <w:szCs w:val="22"/>
        </w:rPr>
        <w:t>③</w:t>
      </w:r>
      <w:r w:rsidRPr="00BD21D1">
        <w:rPr>
          <w:rFonts w:ascii="Tahoma" w:hAnsi="Tahoma" w:cs="Tahoma"/>
          <w:color w:val="auto"/>
          <w:sz w:val="22"/>
          <w:szCs w:val="22"/>
        </w:rPr>
        <w:t xml:space="preserve"> dejanska raba dela stavbe in vrst</w:t>
      </w:r>
      <w:r>
        <w:rPr>
          <w:rFonts w:ascii="Tahoma" w:hAnsi="Tahoma" w:cs="Tahoma"/>
          <w:color w:val="auto"/>
          <w:sz w:val="22"/>
          <w:szCs w:val="22"/>
        </w:rPr>
        <w:t>e</w:t>
      </w:r>
      <w:r w:rsidRPr="00BD21D1">
        <w:rPr>
          <w:rFonts w:ascii="Tahoma" w:hAnsi="Tahoma" w:cs="Tahoma"/>
          <w:color w:val="auto"/>
          <w:sz w:val="22"/>
          <w:szCs w:val="22"/>
        </w:rPr>
        <w:t xml:space="preserve"> prostorov</w:t>
      </w:r>
      <w:r>
        <w:rPr>
          <w:rFonts w:ascii="Tahoma" w:hAnsi="Tahoma" w:cs="Tahoma"/>
          <w:color w:val="auto"/>
          <w:sz w:val="22"/>
          <w:szCs w:val="22"/>
        </w:rPr>
        <w:t xml:space="preserve"> </w:t>
      </w:r>
      <w:r w:rsidRPr="00BD21D1">
        <w:rPr>
          <w:rFonts w:ascii="Tahoma" w:hAnsi="Tahoma" w:cs="Tahoma"/>
          <w:color w:val="auto"/>
          <w:sz w:val="22"/>
          <w:szCs w:val="22"/>
        </w:rPr>
        <w:t>(3</w:t>
      </w:r>
      <w:r>
        <w:rPr>
          <w:rFonts w:ascii="Tahoma" w:hAnsi="Tahoma" w:cs="Tahoma"/>
          <w:color w:val="auto"/>
          <w:sz w:val="22"/>
          <w:szCs w:val="22"/>
        </w:rPr>
        <w:t>1</w:t>
      </w:r>
      <w:r w:rsidRPr="00BD21D1">
        <w:rPr>
          <w:rFonts w:ascii="Tahoma" w:hAnsi="Tahoma" w:cs="Tahoma"/>
          <w:color w:val="auto"/>
          <w:sz w:val="22"/>
          <w:szCs w:val="22"/>
        </w:rPr>
        <w:t>. člen)</w:t>
      </w:r>
      <w:r>
        <w:rPr>
          <w:rFonts w:ascii="Tahoma" w:hAnsi="Tahoma" w:cs="Tahoma"/>
          <w:color w:val="auto"/>
          <w:sz w:val="22"/>
          <w:szCs w:val="22"/>
        </w:rPr>
        <w:t xml:space="preserve">, </w:t>
      </w:r>
      <w:r w:rsidRPr="00BD21D1">
        <w:rPr>
          <w:rFonts w:ascii="Cambria Math" w:hAnsi="Cambria Math" w:cs="Cambria Math"/>
          <w:color w:val="auto"/>
          <w:sz w:val="22"/>
          <w:szCs w:val="22"/>
        </w:rPr>
        <w:t>④</w:t>
      </w:r>
      <w:r w:rsidRPr="00BD21D1">
        <w:rPr>
          <w:rFonts w:ascii="Tahoma" w:hAnsi="Tahoma" w:cs="Tahoma"/>
          <w:color w:val="auto"/>
          <w:sz w:val="22"/>
          <w:szCs w:val="22"/>
        </w:rPr>
        <w:t xml:space="preserve"> površina dela stavbe (3</w:t>
      </w:r>
      <w:r>
        <w:rPr>
          <w:rFonts w:ascii="Tahoma" w:hAnsi="Tahoma" w:cs="Tahoma"/>
          <w:color w:val="auto"/>
          <w:sz w:val="22"/>
          <w:szCs w:val="22"/>
        </w:rPr>
        <w:t>2</w:t>
      </w:r>
      <w:r w:rsidRPr="00BD21D1">
        <w:rPr>
          <w:rFonts w:ascii="Tahoma" w:hAnsi="Tahoma" w:cs="Tahoma"/>
          <w:color w:val="auto"/>
          <w:sz w:val="22"/>
          <w:szCs w:val="22"/>
        </w:rPr>
        <w:t>. člen)</w:t>
      </w:r>
      <w:r>
        <w:rPr>
          <w:rFonts w:ascii="Tahoma" w:hAnsi="Tahoma" w:cs="Tahoma"/>
          <w:color w:val="auto"/>
          <w:sz w:val="22"/>
          <w:szCs w:val="22"/>
        </w:rPr>
        <w:t xml:space="preserve"> in </w:t>
      </w:r>
      <w:r>
        <w:rPr>
          <w:rFonts w:ascii="Cambria Math" w:hAnsi="Cambria Math" w:cs="Tahoma"/>
          <w:color w:val="auto"/>
          <w:sz w:val="22"/>
          <w:szCs w:val="22"/>
        </w:rPr>
        <w:t>⑤</w:t>
      </w:r>
      <w:r>
        <w:rPr>
          <w:rFonts w:ascii="Tahoma" w:hAnsi="Tahoma" w:cs="Tahoma"/>
          <w:color w:val="auto"/>
          <w:sz w:val="22"/>
          <w:szCs w:val="22"/>
        </w:rPr>
        <w:t xml:space="preserve"> </w:t>
      </w:r>
      <w:r w:rsidRPr="00BD21D1">
        <w:rPr>
          <w:rFonts w:ascii="Tahoma" w:hAnsi="Tahoma" w:cs="Tahoma"/>
          <w:color w:val="auto"/>
          <w:sz w:val="22"/>
          <w:szCs w:val="22"/>
        </w:rPr>
        <w:t>številka stanovanja in številka poslovnega prostora (</w:t>
      </w:r>
      <w:r>
        <w:rPr>
          <w:rFonts w:ascii="Tahoma" w:hAnsi="Tahoma" w:cs="Tahoma"/>
          <w:color w:val="auto"/>
          <w:sz w:val="22"/>
          <w:szCs w:val="22"/>
        </w:rPr>
        <w:t>33</w:t>
      </w:r>
      <w:r w:rsidRPr="00BD21D1">
        <w:rPr>
          <w:rFonts w:ascii="Tahoma" w:hAnsi="Tahoma" w:cs="Tahoma"/>
          <w:color w:val="auto"/>
          <w:sz w:val="22"/>
          <w:szCs w:val="22"/>
        </w:rPr>
        <w:t>. člen)</w:t>
      </w:r>
      <w:r>
        <w:rPr>
          <w:rFonts w:ascii="Tahoma" w:hAnsi="Tahoma" w:cs="Tahoma"/>
          <w:color w:val="auto"/>
          <w:sz w:val="22"/>
          <w:szCs w:val="22"/>
        </w:rPr>
        <w:t xml:space="preserve">. </w:t>
      </w:r>
    </w:p>
    <w:p w:rsidR="00B74DC7" w:rsidRPr="00BD21D1" w:rsidRDefault="00B74DC7" w:rsidP="008E07D5">
      <w:pPr>
        <w:pStyle w:val="Kazalovsebine4"/>
      </w:pPr>
      <w:r w:rsidRPr="00BD21D1">
        <w:t xml:space="preserve">Poligon dela stavbe je »nov« </w:t>
      </w:r>
      <w:r w:rsidRPr="005B07A3">
        <w:rPr>
          <w:rStyle w:val="Poudarek"/>
          <w:b w:val="0"/>
        </w:rPr>
        <w:t>tehnični</w:t>
      </w:r>
      <w:r w:rsidRPr="005B07A3">
        <w:rPr>
          <w:rStyle w:val="st1"/>
          <w:b/>
        </w:rPr>
        <w:t xml:space="preserve"> </w:t>
      </w:r>
      <w:r w:rsidRPr="00BD21D1">
        <w:rPr>
          <w:rStyle w:val="st1"/>
        </w:rPr>
        <w:t>prostorski podatek o delih stavb, s katerim s</w:t>
      </w:r>
      <w:r w:rsidRPr="00BD21D1">
        <w:t xml:space="preserve">e prikaže obris prostorov, ki pripadajo istemu delu stavbe znotraj poligona etaže. </w:t>
      </w:r>
    </w:p>
    <w:p w:rsidR="00B74DC7" w:rsidRPr="00BD21D1" w:rsidRDefault="00B74DC7" w:rsidP="00B74DC7">
      <w:pPr>
        <w:pStyle w:val="Navadensplet"/>
        <w:spacing w:after="120"/>
        <w:jc w:val="both"/>
        <w:rPr>
          <w:rFonts w:ascii="Tahoma" w:hAnsi="Tahoma" w:cs="Tahoma"/>
          <w:color w:val="auto"/>
          <w:sz w:val="22"/>
          <w:szCs w:val="22"/>
        </w:rPr>
      </w:pPr>
      <w:r w:rsidRPr="00BD21D1">
        <w:rPr>
          <w:rFonts w:ascii="Tahoma" w:hAnsi="Tahoma" w:cs="Tahoma"/>
          <w:color w:val="auto"/>
          <w:sz w:val="22"/>
          <w:szCs w:val="22"/>
        </w:rPr>
        <w:lastRenderedPageBreak/>
        <w:t>Zaradi zagotovitve pravilnih vpisov etažne lastnine ZKN določa način vpisa odmerjenih delov parcel, ki so splošni skupni del stavbe v etažni lastnini in jih uporablja vsakokratni lastnik dela stavbe v etažni lastnini (»sestavine delov stavb«) v kataster nepremičnin. Sestavine delov stavb so zlasti atriji in parkirni prostori: atriji in odmerjeni parkirni prostori so sestavine posameznih delov stavbe, katerim pripadajo, zemljišče pod atriji pa je pripadajoče zemljišče stavbe. Določeni so podatki</w:t>
      </w:r>
      <w:r>
        <w:rPr>
          <w:rFonts w:ascii="Tahoma" w:hAnsi="Tahoma" w:cs="Tahoma"/>
          <w:color w:val="auto"/>
          <w:sz w:val="22"/>
          <w:szCs w:val="22"/>
        </w:rPr>
        <w:t xml:space="preserve">, ki se </w:t>
      </w:r>
      <w:r w:rsidRPr="00BD21D1">
        <w:rPr>
          <w:rFonts w:ascii="Tahoma" w:hAnsi="Tahoma" w:cs="Tahoma"/>
          <w:color w:val="auto"/>
          <w:sz w:val="22"/>
          <w:szCs w:val="22"/>
        </w:rPr>
        <w:t xml:space="preserve">o sestavinah delov stavb vpišejo v kataster nepremičnin.  </w:t>
      </w:r>
    </w:p>
    <w:p w:rsidR="00B74DC7" w:rsidRPr="00BD21D1" w:rsidRDefault="00B74DC7" w:rsidP="00B74DC7">
      <w:pPr>
        <w:spacing w:after="120"/>
        <w:jc w:val="both"/>
        <w:rPr>
          <w:rFonts w:ascii="Tahoma" w:hAnsi="Tahoma" w:cs="Tahoma"/>
          <w:lang w:eastAsia="sl-SI"/>
        </w:rPr>
      </w:pPr>
      <w:r w:rsidRPr="00BD21D1">
        <w:rPr>
          <w:rFonts w:ascii="Tahoma" w:hAnsi="Tahoma" w:cs="Tahoma"/>
        </w:rPr>
        <w:t xml:space="preserve">Za zagotovitev primernih podlag za kakovostnejše množično vrednotenje nepremičnin so bili že z ZEN-A določeni sistemski ukrepi za ureditev vodenja podatkov o dejanski rabi dela stavbe in vrsti prostorov, ki pripadajo delu stavbe, v katastru stavb. Glede ureditev vodenja teh podatkov (o dejanski rabi dela stavbe in vrsti prostorov, ki pripadajo delu stavbe) v katastru nepremičnin ZKN sledi ureditvi, določeni z ZEN-A, na podlagi katerega je bil sprejet </w:t>
      </w:r>
      <w:r w:rsidRPr="00416E94">
        <w:rPr>
          <w:rStyle w:val="Krepko"/>
          <w:rFonts w:ascii="Tahoma" w:hAnsi="Tahoma" w:cs="Tahoma"/>
          <w:b w:val="0"/>
        </w:rPr>
        <w:t>Pravilnik o vrstah dejanskih rab dela stavbe in vrstah prostorov, ki pripadajo delu stavbe</w:t>
      </w:r>
      <w:r w:rsidRPr="00FF6BDE">
        <w:rPr>
          <w:rStyle w:val="Krepko"/>
          <w:rFonts w:ascii="Tahoma" w:hAnsi="Tahoma" w:cs="Tahoma"/>
        </w:rPr>
        <w:t xml:space="preserve"> </w:t>
      </w:r>
      <w:r w:rsidRPr="00FF6BDE">
        <w:rPr>
          <w:rFonts w:ascii="Tahoma" w:hAnsi="Tahoma" w:cs="Tahoma"/>
        </w:rPr>
        <w:t>(</w:t>
      </w:r>
      <w:r w:rsidRPr="00FF6BDE">
        <w:rPr>
          <w:rFonts w:ascii="Tahoma" w:hAnsi="Tahoma" w:cs="Tahoma"/>
          <w:iCs/>
          <w:lang w:eastAsia="sl-SI"/>
        </w:rPr>
        <w:t>Uradni list RS, št. 22/2019).</w:t>
      </w:r>
    </w:p>
    <w:p w:rsidR="00B74DC7" w:rsidRPr="00BD21D1" w:rsidRDefault="00B74DC7" w:rsidP="00B74DC7">
      <w:pPr>
        <w:autoSpaceDE w:val="0"/>
        <w:autoSpaceDN w:val="0"/>
        <w:adjustRightInd w:val="0"/>
        <w:spacing w:after="120"/>
        <w:jc w:val="both"/>
        <w:rPr>
          <w:rFonts w:ascii="Tahoma" w:hAnsi="Tahoma" w:cs="Tahoma"/>
        </w:rPr>
      </w:pPr>
      <w:r w:rsidRPr="00BD21D1">
        <w:rPr>
          <w:rFonts w:ascii="Tahoma" w:hAnsi="Tahoma" w:cs="Tahoma"/>
        </w:rPr>
        <w:t xml:space="preserve">Podatek o površini dela stavbe je bil že doslej urejen v ZEN in pravilniku, ki ureja vpise v kataster stavb. ZKN ureditev ohranja in jo nadgrajuje, pri čemer glede določitve in izračuna površine dela stavbe povzema ureditev Pravilnika o spremembah in dopolnitvah Pravilnika o vpisih v kataster stavb (Uradni list RS, št. 66/16). </w:t>
      </w:r>
    </w:p>
    <w:p w:rsidR="00B74DC7" w:rsidRPr="00BD21D1" w:rsidRDefault="00B74DC7" w:rsidP="00B74DC7">
      <w:pPr>
        <w:pStyle w:val="Navadensplet"/>
        <w:spacing w:after="120"/>
        <w:jc w:val="both"/>
        <w:rPr>
          <w:rFonts w:ascii="Tahoma" w:hAnsi="Tahoma" w:cs="Tahoma"/>
          <w:color w:val="auto"/>
          <w:sz w:val="22"/>
          <w:szCs w:val="22"/>
        </w:rPr>
      </w:pPr>
      <w:r w:rsidRPr="00BD21D1">
        <w:rPr>
          <w:rFonts w:ascii="Tahoma" w:hAnsi="Tahoma" w:cs="Tahoma"/>
          <w:color w:val="auto"/>
          <w:sz w:val="22"/>
          <w:szCs w:val="22"/>
        </w:rPr>
        <w:t xml:space="preserve">Podatek »številka stanovanja in poslovnega prostora«, določen z ZEN, se ne spreminja  – to je enolična oznaka stanovanja in poslovnega prostora, ki se uporabi za fizično označitev v stavbi, kot povezava z registrom prebivalstva pa omogoča prijavo prebivališča. Ker podatek o številki stanovanja in poslovnega prostora »poveže« dele stavb v stanovanje in poslovni prostor, je odločitev o tem, katerim delom stavbe se določi, odvisna od ureditve v stanovanjskih predpisih. </w:t>
      </w:r>
    </w:p>
    <w:p w:rsidR="001C1442" w:rsidRPr="00C55B6D" w:rsidRDefault="001C1442" w:rsidP="00C55B6D">
      <w:pPr>
        <w:pStyle w:val="Brezrazmikov"/>
      </w:pPr>
    </w:p>
    <w:p w:rsidR="00B74DC7" w:rsidRPr="00BD21D1" w:rsidRDefault="00B74DC7" w:rsidP="008E07D5">
      <w:pPr>
        <w:pStyle w:val="Kazalovsebine4"/>
      </w:pPr>
      <w:r w:rsidRPr="00BD21D1">
        <w:t>V oddelku »Meje občin v katastru nepremičnin« je v 34. členu določeno vodenje mej občin v katastru nepremičnin. Občine, ustanovljene z Zakonom o ustanovitvi občin in določanju njihovega območja (Uradni list RS, št. 60/94 s spremembami; v nadaljnjem besedilu: ZUODNO), so z lokacijskimi in opisnimi podatki evidentirane v registru prostorskih enot. Meje prostorskih enot (tudi meje občin) pa so le delno usklajene z mejami parcel v zemljiškem katastru. Po ustanovitvi občin se meje občin niso usklajevale z mejami/s spremembami mej parcel. Zaradi načina vodenja so bila območja občin v registru prostorskih enot in zemljiškem katastru različna. Z namenom ureditve stanja ZKN določa, da se meje občin vodijo v katastru nepremičnin. Povezava med mejami parcel in mejami prostorskih enot se vzpostavi samo za meje občin (ne tudi za meje drugih prostorskih enot). Za zagotovitev usklajenega poteka mej občin z mejami parcel v zemljiškem katastru je ZEN-A določil izvedbo (enkratnega) postopka usklajevanja, katerega namen je bil vzpostavitev urejenega stanja podatkov o mejah občin v zemljiškem katastru.</w:t>
      </w:r>
    </w:p>
    <w:p w:rsidR="00B74DC7" w:rsidRPr="00BD21D1" w:rsidRDefault="00B74DC7" w:rsidP="00B74DC7">
      <w:pPr>
        <w:pStyle w:val="Brezrazmikov"/>
      </w:pPr>
    </w:p>
    <w:p w:rsidR="00B74DC7" w:rsidRPr="00BD21D1" w:rsidRDefault="00B74DC7" w:rsidP="00B74DC7">
      <w:pPr>
        <w:jc w:val="both"/>
        <w:rPr>
          <w:rFonts w:ascii="Tahoma" w:hAnsi="Tahoma" w:cs="Tahoma"/>
        </w:rPr>
      </w:pPr>
      <w:r w:rsidRPr="00BD21D1">
        <w:rPr>
          <w:rFonts w:ascii="Tahoma" w:hAnsi="Tahoma" w:cs="Tahoma"/>
        </w:rPr>
        <w:t>2.3.3.3</w:t>
      </w:r>
      <w:r w:rsidRPr="00BD21D1">
        <w:t xml:space="preserve">   </w:t>
      </w:r>
      <w:r w:rsidRPr="00A1235E">
        <w:rPr>
          <w:rFonts w:ascii="Tahoma" w:hAnsi="Tahoma" w:cs="Tahoma"/>
        </w:rPr>
        <w:t>V poglavju</w:t>
      </w:r>
      <w:r>
        <w:rPr>
          <w:rFonts w:ascii="Tahoma" w:hAnsi="Tahoma" w:cs="Tahoma"/>
        </w:rPr>
        <w:t xml:space="preserve"> </w:t>
      </w:r>
      <w:r w:rsidRPr="00BD21D1">
        <w:rPr>
          <w:rFonts w:ascii="Tahoma" w:hAnsi="Tahoma" w:cs="Tahoma"/>
          <w:u w:val="single"/>
        </w:rPr>
        <w:t>»</w:t>
      </w:r>
      <w:r w:rsidRPr="00BD21D1">
        <w:rPr>
          <w:rFonts w:ascii="Tahoma" w:hAnsi="Tahoma" w:cs="Tahoma"/>
          <w:noProof/>
          <w:u w:val="single"/>
        </w:rPr>
        <w:t>Kataster nepremičnin in druge evidence o nepremičninah</w:t>
      </w:r>
      <w:r w:rsidRPr="00A1235E">
        <w:rPr>
          <w:rFonts w:ascii="Tahoma" w:hAnsi="Tahoma" w:cs="Tahoma"/>
          <w:noProof/>
        </w:rPr>
        <w:t>«</w:t>
      </w:r>
      <w:r w:rsidRPr="00BD21D1">
        <w:rPr>
          <w:rFonts w:ascii="Tahoma" w:hAnsi="Tahoma" w:cs="Tahoma"/>
          <w:b/>
        </w:rPr>
        <w:t xml:space="preserve"> </w:t>
      </w:r>
      <w:r w:rsidRPr="00BD21D1">
        <w:rPr>
          <w:rFonts w:ascii="Tahoma" w:hAnsi="Tahoma" w:cs="Tahoma"/>
        </w:rPr>
        <w:t xml:space="preserve">so v 35. členu urejene pravne podlage za povezovanje drugih informatiziranih javnih evidenc, ki vsebujejo podatke o zemljiščih, stavbah in delih stavb ter o podatkih, povezanih z zemljišči, stavbami in deli stavb (»druge evidence o nepremičninah«), s katastrom nepremičnin, v 36. členu pa za povezovanje katastra nepremičnin z zemljiško knjigo. </w:t>
      </w:r>
    </w:p>
    <w:p w:rsidR="00B74DC7" w:rsidRPr="00BD21D1" w:rsidRDefault="00B74DC7" w:rsidP="00B74DC7">
      <w:pPr>
        <w:pStyle w:val="Navadensplet"/>
        <w:spacing w:after="120"/>
        <w:jc w:val="both"/>
        <w:rPr>
          <w:rFonts w:ascii="Tahoma" w:hAnsi="Tahoma" w:cs="Tahoma"/>
          <w:color w:val="auto"/>
          <w:sz w:val="22"/>
          <w:szCs w:val="22"/>
        </w:rPr>
      </w:pPr>
      <w:r w:rsidRPr="00BD21D1">
        <w:rPr>
          <w:rFonts w:ascii="Tahoma" w:hAnsi="Tahoma" w:cs="Tahoma"/>
          <w:color w:val="auto"/>
          <w:sz w:val="22"/>
          <w:szCs w:val="22"/>
        </w:rPr>
        <w:t>Druge evidence  o nepremičninah so se že doslej povezovale z zemljiškim katastrom, katastrom stavb in registrom nepremičnin, brez predpisanih pravil povezovanja (niti v ZEN niti v drugih predpisih). O</w:t>
      </w:r>
      <w:r w:rsidRPr="00BD21D1">
        <w:rPr>
          <w:rFonts w:ascii="Tahoma" w:hAnsi="Tahoma" w:cs="Tahoma"/>
          <w:color w:val="auto"/>
          <w:sz w:val="22"/>
          <w:szCs w:val="22"/>
          <w:lang w:eastAsia="sl-SI"/>
        </w:rPr>
        <w:t xml:space="preserve">bseg predmeta urejanja v </w:t>
      </w:r>
      <w:r w:rsidRPr="00BD21D1">
        <w:rPr>
          <w:rFonts w:ascii="Tahoma" w:hAnsi="Tahoma" w:cs="Tahoma"/>
          <w:color w:val="auto"/>
          <w:sz w:val="22"/>
          <w:szCs w:val="22"/>
        </w:rPr>
        <w:t xml:space="preserve">35. členu ZKN je določitev pravil, ki jih morajo izpolnjevati druge evidence o nepremičninah oziroma podatki, če se želijo »povezati« s katastrom nepremičnin. ZKN taksativno določa možne načine povezave drugih evidenc o nepremičninah s katastrom nepremičnin (za zemljišča, za zemljišča in stavbe), pri čemer je izbira načina »prepuščena« predpisu, ki ureja drugo evidenco o nepremičninah – ta mora </w:t>
      </w:r>
      <w:r w:rsidRPr="00BD21D1">
        <w:rPr>
          <w:rFonts w:ascii="Tahoma" w:hAnsi="Tahoma" w:cs="Tahoma"/>
          <w:color w:val="auto"/>
          <w:sz w:val="22"/>
          <w:szCs w:val="22"/>
        </w:rPr>
        <w:lastRenderedPageBreak/>
        <w:t>določiti, kateri od možnih načinov iz 35. člena ZKN bo uporabljen za povezavo s katastrom nepremičnin. Vsebino »povezave« mora torej določiti in urediti drug (področni) predpis, ki ureja drugo evidenco o nepremičninah, kataster nepremičnin pa omogoča le njuno povezavo.</w:t>
      </w:r>
    </w:p>
    <w:p w:rsidR="00B74DC7" w:rsidRPr="00BE07D0" w:rsidRDefault="00B74DC7" w:rsidP="00B74DC7">
      <w:pPr>
        <w:pStyle w:val="Navadensplet"/>
        <w:spacing w:after="120"/>
        <w:jc w:val="both"/>
        <w:rPr>
          <w:rFonts w:ascii="Tahoma" w:hAnsi="Tahoma" w:cs="Tahoma"/>
          <w:color w:val="auto"/>
          <w:sz w:val="22"/>
          <w:szCs w:val="22"/>
        </w:rPr>
      </w:pPr>
      <w:r w:rsidRPr="00BD21D1">
        <w:rPr>
          <w:rFonts w:ascii="Tahoma" w:hAnsi="Tahoma" w:cs="Tahoma"/>
          <w:color w:val="auto"/>
          <w:sz w:val="22"/>
          <w:szCs w:val="22"/>
        </w:rPr>
        <w:t xml:space="preserve">Zaradi zakonsko opredeljenega namena katastra nepremičnin in zemljiške knjige morata biti evidenci med seboj povezani – osnovno pravilo njune medsebojne zveznosti je načelo matičnosti: določen podatek o nepremičnini se zajema, opredeljuje in izvršuje v matični evidenci, na podlagi </w:t>
      </w:r>
      <w:r w:rsidRPr="00BE07D0">
        <w:rPr>
          <w:rFonts w:ascii="Tahoma" w:hAnsi="Tahoma" w:cs="Tahoma"/>
          <w:color w:val="auto"/>
          <w:sz w:val="22"/>
          <w:szCs w:val="22"/>
        </w:rPr>
        <w:t>izrecno določenega pravnega temelja pa se prenaša v drugo evidenco. O</w:t>
      </w:r>
      <w:r w:rsidRPr="00BE07D0">
        <w:rPr>
          <w:rFonts w:ascii="Tahoma" w:hAnsi="Tahoma" w:cs="Tahoma"/>
          <w:color w:val="auto"/>
          <w:sz w:val="22"/>
          <w:szCs w:val="22"/>
          <w:lang w:eastAsia="sl-SI"/>
        </w:rPr>
        <w:t xml:space="preserve">bseg predmeta urejanja v </w:t>
      </w:r>
      <w:r w:rsidRPr="00BE07D0">
        <w:rPr>
          <w:rFonts w:ascii="Tahoma" w:hAnsi="Tahoma" w:cs="Tahoma"/>
          <w:color w:val="auto"/>
          <w:sz w:val="22"/>
          <w:szCs w:val="22"/>
        </w:rPr>
        <w:t xml:space="preserve">36. členu ZKN je </w:t>
      </w:r>
      <w:r w:rsidRPr="00BE07D0">
        <w:rPr>
          <w:rFonts w:ascii="Cambria Math" w:hAnsi="Cambria Math" w:cs="Cambria Math"/>
          <w:color w:val="auto"/>
          <w:sz w:val="22"/>
          <w:szCs w:val="22"/>
        </w:rPr>
        <w:t>①</w:t>
      </w:r>
      <w:r w:rsidRPr="00BE07D0">
        <w:rPr>
          <w:rFonts w:ascii="Tahoma" w:hAnsi="Tahoma" w:cs="Tahoma"/>
          <w:color w:val="auto"/>
          <w:sz w:val="22"/>
          <w:szCs w:val="22"/>
        </w:rPr>
        <w:t xml:space="preserve"> določitev podatkov, ki jih informacijski sistem Katastra samodejno posreduje informacijskemu sistemu zemljiške knjige za parcele, stavbe in dele stavb, ki so vpisane v zemljiški knjigi (podatki o v kataster nepremičnin vpisanih spremembah parcelnih številk, številk stavb in številk delov stavb) in </w:t>
      </w:r>
      <w:r w:rsidRPr="00BE07D0">
        <w:rPr>
          <w:rFonts w:ascii="Cambria Math" w:hAnsi="Cambria Math" w:cs="Cambria Math"/>
          <w:color w:val="auto"/>
          <w:sz w:val="22"/>
          <w:szCs w:val="22"/>
        </w:rPr>
        <w:t>②</w:t>
      </w:r>
      <w:r w:rsidRPr="00BE07D0">
        <w:rPr>
          <w:rFonts w:ascii="Tahoma" w:hAnsi="Tahoma" w:cs="Tahoma"/>
          <w:color w:val="auto"/>
          <w:sz w:val="22"/>
          <w:szCs w:val="22"/>
        </w:rPr>
        <w:t xml:space="preserve"> določitev podatkov, ki se v kataster nepremičnin prevzemajo iz zemljiške knjige (spremembe podatkov o lastnikih ter imetnikih stavbne pravice iz 15. člena ZKN, identifikacijskih oznakah iz 19. člena ZKN, podatke, ali je vzpostavljena etažna lastnina, in</w:t>
      </w:r>
      <w:r w:rsidRPr="00BE07D0">
        <w:rPr>
          <w:rFonts w:ascii="Tahoma" w:hAnsi="Tahoma" w:cs="Tahoma"/>
          <w:b/>
          <w:color w:val="auto"/>
          <w:sz w:val="22"/>
          <w:szCs w:val="22"/>
        </w:rPr>
        <w:t xml:space="preserve"> </w:t>
      </w:r>
      <w:r w:rsidRPr="00BE07D0">
        <w:rPr>
          <w:rFonts w:ascii="Tahoma" w:hAnsi="Tahoma" w:cs="Tahoma"/>
          <w:color w:val="auto"/>
          <w:sz w:val="22"/>
          <w:szCs w:val="22"/>
        </w:rPr>
        <w:t>podatke, ali je del stavbe splošni skupni del stavbe ali posebni skupni del stavbe v etažni lastnini.). Prevzem podatkov bo med informacijskima sistemoma potekal samodejno.</w:t>
      </w:r>
    </w:p>
    <w:p w:rsidR="00B74DC7" w:rsidRPr="007E3553" w:rsidRDefault="00B74DC7" w:rsidP="007E3553">
      <w:pPr>
        <w:pStyle w:val="Brezrazmikov"/>
      </w:pPr>
    </w:p>
    <w:p w:rsidR="00B74DC7" w:rsidRPr="00BD21D1" w:rsidRDefault="00B74DC7" w:rsidP="00B74DC7">
      <w:pPr>
        <w:autoSpaceDE w:val="0"/>
        <w:autoSpaceDN w:val="0"/>
        <w:adjustRightInd w:val="0"/>
        <w:spacing w:line="240" w:lineRule="auto"/>
        <w:jc w:val="both"/>
        <w:rPr>
          <w:rFonts w:ascii="Tahoma" w:hAnsi="Tahoma" w:cs="Tahoma"/>
        </w:rPr>
      </w:pPr>
      <w:r w:rsidRPr="00BD21D1">
        <w:rPr>
          <w:rFonts w:ascii="Tahoma" w:hAnsi="Tahoma" w:cs="Tahoma"/>
        </w:rPr>
        <w:t>2.3.3.4</w:t>
      </w:r>
      <w:r w:rsidRPr="00BD21D1">
        <w:t xml:space="preserve">   </w:t>
      </w:r>
      <w:r w:rsidRPr="006C491C">
        <w:rPr>
          <w:rFonts w:ascii="Tahoma" w:hAnsi="Tahoma" w:cs="Tahoma"/>
        </w:rPr>
        <w:t>V poglavju</w:t>
      </w:r>
      <w:r>
        <w:rPr>
          <w:rFonts w:ascii="Tahoma" w:hAnsi="Tahoma" w:cs="Tahoma"/>
        </w:rPr>
        <w:t xml:space="preserve"> </w:t>
      </w:r>
      <w:r w:rsidRPr="00BD21D1">
        <w:rPr>
          <w:rFonts w:ascii="Tahoma" w:hAnsi="Tahoma" w:cs="Tahoma"/>
          <w:u w:val="single"/>
        </w:rPr>
        <w:t>»</w:t>
      </w:r>
      <w:r>
        <w:rPr>
          <w:rFonts w:ascii="Tahoma" w:hAnsi="Tahoma" w:cs="Tahoma"/>
          <w:u w:val="single"/>
        </w:rPr>
        <w:t>V</w:t>
      </w:r>
      <w:r w:rsidRPr="00BD21D1">
        <w:rPr>
          <w:rFonts w:ascii="Tahoma" w:hAnsi="Tahoma" w:cs="Tahoma"/>
          <w:noProof/>
          <w:u w:val="single"/>
        </w:rPr>
        <w:t>pis podatkov v kataster nepremičnin«</w:t>
      </w:r>
      <w:r w:rsidRPr="00BD21D1">
        <w:rPr>
          <w:rFonts w:ascii="Tahoma" w:hAnsi="Tahoma" w:cs="Tahoma"/>
        </w:rPr>
        <w:t xml:space="preserve"> je najprej določena ureditev vsebinskega pomena, ki vpliva na medsebojno povezanost z drugimi členi ZKN: v 37. členu je urejen</w:t>
      </w:r>
      <w:r>
        <w:rPr>
          <w:rFonts w:ascii="Tahoma" w:hAnsi="Tahoma" w:cs="Tahoma"/>
        </w:rPr>
        <w:t xml:space="preserve"> </w:t>
      </w:r>
      <w:r w:rsidRPr="00BD21D1">
        <w:rPr>
          <w:rFonts w:ascii="Tahoma" w:hAnsi="Tahoma" w:cs="Tahoma"/>
        </w:rPr>
        <w:t xml:space="preserve">vpis podatkov v kataster nepremičnin, v 38. členu začasen vpis, v 39. členu pa </w:t>
      </w:r>
      <w:r w:rsidRPr="00BD21D1">
        <w:rPr>
          <w:rFonts w:ascii="Tahoma" w:hAnsi="Tahoma" w:cs="Tahoma"/>
          <w:noProof/>
        </w:rPr>
        <w:t xml:space="preserve">obveščanje o vpisu podatkov </w:t>
      </w:r>
      <w:r>
        <w:rPr>
          <w:rFonts w:ascii="Tahoma" w:hAnsi="Tahoma" w:cs="Tahoma"/>
          <w:noProof/>
        </w:rPr>
        <w:t xml:space="preserve">v </w:t>
      </w:r>
      <w:r w:rsidRPr="00BD21D1">
        <w:rPr>
          <w:rFonts w:ascii="Tahoma" w:hAnsi="Tahoma" w:cs="Tahoma"/>
          <w:noProof/>
        </w:rPr>
        <w:t>katast</w:t>
      </w:r>
      <w:r>
        <w:rPr>
          <w:rFonts w:ascii="Tahoma" w:hAnsi="Tahoma" w:cs="Tahoma"/>
          <w:noProof/>
        </w:rPr>
        <w:t>e</w:t>
      </w:r>
      <w:r w:rsidRPr="00BD21D1">
        <w:rPr>
          <w:rFonts w:ascii="Tahoma" w:hAnsi="Tahoma" w:cs="Tahoma"/>
          <w:noProof/>
        </w:rPr>
        <w:t xml:space="preserve">r nepremičnin. </w:t>
      </w:r>
    </w:p>
    <w:p w:rsidR="00B74DC7" w:rsidRPr="00BD21D1" w:rsidRDefault="00B74DC7" w:rsidP="00B74DC7">
      <w:pPr>
        <w:pStyle w:val="Navadensplet"/>
        <w:spacing w:after="120"/>
        <w:jc w:val="both"/>
        <w:rPr>
          <w:rFonts w:ascii="Tahoma" w:hAnsi="Tahoma" w:cs="Tahoma"/>
          <w:sz w:val="22"/>
          <w:szCs w:val="22"/>
        </w:rPr>
      </w:pPr>
      <w:r w:rsidRPr="00BD21D1">
        <w:rPr>
          <w:rFonts w:ascii="Tahoma" w:hAnsi="Tahoma" w:cs="Tahoma"/>
          <w:sz w:val="22"/>
          <w:szCs w:val="22"/>
        </w:rPr>
        <w:t xml:space="preserve">ZKN natančno določa, kaj </w:t>
      </w:r>
      <w:r>
        <w:rPr>
          <w:rFonts w:ascii="Tahoma" w:hAnsi="Tahoma" w:cs="Tahoma"/>
          <w:sz w:val="22"/>
          <w:szCs w:val="22"/>
        </w:rPr>
        <w:t xml:space="preserve">obsega </w:t>
      </w:r>
      <w:r w:rsidRPr="00BD21D1">
        <w:rPr>
          <w:rFonts w:ascii="Tahoma" w:hAnsi="Tahoma" w:cs="Tahoma"/>
          <w:sz w:val="22"/>
          <w:szCs w:val="22"/>
        </w:rPr>
        <w:t>»</w:t>
      </w:r>
      <w:r>
        <w:rPr>
          <w:rFonts w:ascii="Tahoma" w:hAnsi="Tahoma" w:cs="Tahoma"/>
          <w:sz w:val="22"/>
          <w:szCs w:val="22"/>
        </w:rPr>
        <w:t xml:space="preserve">vpis </w:t>
      </w:r>
      <w:r w:rsidRPr="00BD21D1">
        <w:rPr>
          <w:rFonts w:ascii="Tahoma" w:hAnsi="Tahoma" w:cs="Tahoma"/>
          <w:sz w:val="22"/>
          <w:szCs w:val="22"/>
        </w:rPr>
        <w:t xml:space="preserve">podatkov </w:t>
      </w:r>
      <w:r>
        <w:rPr>
          <w:rFonts w:ascii="Tahoma" w:hAnsi="Tahoma" w:cs="Tahoma"/>
          <w:sz w:val="22"/>
          <w:szCs w:val="22"/>
        </w:rPr>
        <w:t xml:space="preserve">v </w:t>
      </w:r>
      <w:r w:rsidRPr="00BD21D1">
        <w:rPr>
          <w:rFonts w:ascii="Tahoma" w:hAnsi="Tahoma" w:cs="Tahoma"/>
          <w:sz w:val="22"/>
          <w:szCs w:val="22"/>
        </w:rPr>
        <w:t>katast</w:t>
      </w:r>
      <w:r>
        <w:rPr>
          <w:rFonts w:ascii="Tahoma" w:hAnsi="Tahoma" w:cs="Tahoma"/>
          <w:sz w:val="22"/>
          <w:szCs w:val="22"/>
        </w:rPr>
        <w:t>e</w:t>
      </w:r>
      <w:r w:rsidRPr="00BD21D1">
        <w:rPr>
          <w:rFonts w:ascii="Tahoma" w:hAnsi="Tahoma" w:cs="Tahoma"/>
          <w:sz w:val="22"/>
          <w:szCs w:val="22"/>
        </w:rPr>
        <w:t xml:space="preserve">r nepremičnin«: </w:t>
      </w:r>
      <w:r w:rsidRPr="00BD21D1">
        <w:rPr>
          <w:rFonts w:ascii="Cambria Math" w:hAnsi="Cambria Math" w:cs="Cambria Math"/>
          <w:sz w:val="22"/>
          <w:szCs w:val="22"/>
        </w:rPr>
        <w:t>①</w:t>
      </w:r>
      <w:r w:rsidRPr="00BD21D1">
        <w:rPr>
          <w:rFonts w:ascii="Tahoma" w:hAnsi="Tahoma" w:cs="Tahoma"/>
          <w:sz w:val="22"/>
          <w:szCs w:val="22"/>
        </w:rPr>
        <w:t xml:space="preserve"> </w:t>
      </w:r>
      <w:r w:rsidRPr="00DB672E">
        <w:rPr>
          <w:rFonts w:ascii="Tahoma" w:hAnsi="Tahoma" w:cs="Tahoma"/>
          <w:color w:val="auto"/>
          <w:sz w:val="22"/>
          <w:szCs w:val="22"/>
        </w:rPr>
        <w:t xml:space="preserve">vpis novih podatkov o parcelah, stavbah ali delih stavb, ki se določijo v katastrskih postopkih po </w:t>
      </w:r>
      <w:r>
        <w:rPr>
          <w:rFonts w:ascii="Tahoma" w:hAnsi="Tahoma" w:cs="Tahoma"/>
          <w:color w:val="auto"/>
          <w:sz w:val="22"/>
          <w:szCs w:val="22"/>
        </w:rPr>
        <w:t xml:space="preserve">ZKN </w:t>
      </w:r>
      <w:r w:rsidRPr="00DB672E">
        <w:rPr>
          <w:rFonts w:ascii="Tahoma" w:hAnsi="Tahoma" w:cs="Tahoma"/>
          <w:color w:val="auto"/>
          <w:sz w:val="22"/>
          <w:szCs w:val="22"/>
        </w:rPr>
        <w:t xml:space="preserve">ali po drugih predpisih; </w:t>
      </w:r>
      <w:r>
        <w:rPr>
          <w:rFonts w:ascii="Cambria Math" w:hAnsi="Cambria Math" w:cs="Tahoma"/>
          <w:color w:val="auto"/>
          <w:sz w:val="22"/>
          <w:szCs w:val="22"/>
        </w:rPr>
        <w:t>②</w:t>
      </w:r>
      <w:r>
        <w:rPr>
          <w:rFonts w:ascii="Tahoma" w:hAnsi="Tahoma" w:cs="Tahoma"/>
          <w:color w:val="auto"/>
          <w:sz w:val="22"/>
          <w:szCs w:val="22"/>
        </w:rPr>
        <w:t xml:space="preserve"> </w:t>
      </w:r>
      <w:r w:rsidRPr="00DB672E">
        <w:rPr>
          <w:rFonts w:ascii="Tahoma" w:hAnsi="Tahoma" w:cs="Tahoma"/>
          <w:color w:val="auto"/>
          <w:sz w:val="22"/>
          <w:szCs w:val="22"/>
        </w:rPr>
        <w:t xml:space="preserve">vpis sprememb podatkov, vpisanih v kataster nepremičnin, ki se spremenijo zaradi </w:t>
      </w:r>
      <w:r>
        <w:rPr>
          <w:rFonts w:ascii="Tahoma" w:hAnsi="Tahoma" w:cs="Tahoma"/>
          <w:color w:val="auto"/>
          <w:sz w:val="22"/>
          <w:szCs w:val="22"/>
        </w:rPr>
        <w:t xml:space="preserve">(i) </w:t>
      </w:r>
      <w:r w:rsidRPr="00DB672E">
        <w:rPr>
          <w:rFonts w:ascii="Tahoma" w:hAnsi="Tahoma" w:cs="Tahoma"/>
          <w:color w:val="auto"/>
          <w:sz w:val="22"/>
          <w:szCs w:val="22"/>
        </w:rPr>
        <w:t>izvedenega katastrskega postopka,</w:t>
      </w:r>
      <w:r>
        <w:rPr>
          <w:rFonts w:ascii="Tahoma" w:hAnsi="Tahoma" w:cs="Tahoma"/>
          <w:color w:val="auto"/>
          <w:sz w:val="22"/>
          <w:szCs w:val="22"/>
        </w:rPr>
        <w:t xml:space="preserve"> (ii) </w:t>
      </w:r>
      <w:r w:rsidRPr="00DB672E">
        <w:rPr>
          <w:rFonts w:ascii="Tahoma" w:hAnsi="Tahoma" w:cs="Tahoma"/>
          <w:color w:val="auto"/>
          <w:sz w:val="22"/>
          <w:szCs w:val="22"/>
        </w:rPr>
        <w:t>prevzema podatkov iz drugih evidenc o nepremičninah,</w:t>
      </w:r>
      <w:r>
        <w:rPr>
          <w:rFonts w:ascii="Tahoma" w:hAnsi="Tahoma" w:cs="Tahoma"/>
          <w:color w:val="auto"/>
          <w:sz w:val="22"/>
          <w:szCs w:val="22"/>
        </w:rPr>
        <w:t xml:space="preserve"> ali (iii) </w:t>
      </w:r>
      <w:r w:rsidRPr="00DB672E">
        <w:rPr>
          <w:rFonts w:ascii="Tahoma" w:hAnsi="Tahoma" w:cs="Tahoma"/>
          <w:color w:val="auto"/>
          <w:sz w:val="22"/>
          <w:szCs w:val="22"/>
        </w:rPr>
        <w:t>izračuna podatkov;</w:t>
      </w:r>
      <w:r>
        <w:rPr>
          <w:rFonts w:ascii="Tahoma" w:hAnsi="Tahoma" w:cs="Tahoma"/>
          <w:color w:val="auto"/>
          <w:sz w:val="22"/>
          <w:szCs w:val="22"/>
        </w:rPr>
        <w:t xml:space="preserve"> </w:t>
      </w:r>
      <w:r>
        <w:rPr>
          <w:rFonts w:ascii="Cambria Math" w:hAnsi="Cambria Math" w:cs="Tahoma"/>
          <w:color w:val="auto"/>
          <w:sz w:val="22"/>
          <w:szCs w:val="22"/>
        </w:rPr>
        <w:t>③</w:t>
      </w:r>
      <w:r>
        <w:rPr>
          <w:rFonts w:ascii="Tahoma" w:hAnsi="Tahoma" w:cs="Tahoma"/>
          <w:color w:val="auto"/>
          <w:sz w:val="22"/>
          <w:szCs w:val="22"/>
        </w:rPr>
        <w:t xml:space="preserve"> </w:t>
      </w:r>
      <w:r w:rsidRPr="00DB672E">
        <w:rPr>
          <w:rFonts w:ascii="Tahoma" w:hAnsi="Tahoma" w:cs="Tahoma"/>
          <w:color w:val="auto"/>
          <w:sz w:val="22"/>
          <w:szCs w:val="22"/>
        </w:rPr>
        <w:t>izbris podatkov o zemljiščih, stavbah ali delih stavb, vpisanih v kataster nepremičnin, iz katastra nepremičnin.</w:t>
      </w:r>
      <w:r>
        <w:rPr>
          <w:rFonts w:ascii="Tahoma" w:hAnsi="Tahoma" w:cs="Tahoma"/>
          <w:color w:val="auto"/>
          <w:sz w:val="22"/>
          <w:szCs w:val="22"/>
        </w:rPr>
        <w:t xml:space="preserve"> </w:t>
      </w:r>
      <w:r w:rsidRPr="00BD21D1">
        <w:rPr>
          <w:rFonts w:ascii="Tahoma" w:hAnsi="Tahoma" w:cs="Tahoma"/>
          <w:sz w:val="22"/>
          <w:szCs w:val="22"/>
        </w:rPr>
        <w:t xml:space="preserve">Vsi trije načini spreminjanja podatkov v katastru nepremičnin so podrobneje urejeni v ZKN. </w:t>
      </w:r>
    </w:p>
    <w:p w:rsidR="00B74DC7" w:rsidRPr="00BD21D1" w:rsidRDefault="00B74DC7" w:rsidP="00B74DC7">
      <w:pPr>
        <w:pStyle w:val="Navadensplet"/>
        <w:spacing w:after="120"/>
        <w:jc w:val="both"/>
        <w:rPr>
          <w:rFonts w:ascii="Tahoma" w:hAnsi="Tahoma" w:cs="Tahoma"/>
          <w:color w:val="auto"/>
          <w:sz w:val="22"/>
          <w:szCs w:val="22"/>
        </w:rPr>
      </w:pPr>
      <w:r w:rsidRPr="00FF6BDE">
        <w:rPr>
          <w:rFonts w:ascii="Tahoma" w:hAnsi="Tahoma" w:cs="Tahoma"/>
          <w:color w:val="auto"/>
          <w:sz w:val="22"/>
          <w:szCs w:val="22"/>
        </w:rPr>
        <w:t>Z »začasnim vpisom« ZKN uvaja oblikovanje predmetov, na katerih bodo (lahko) vpisane stvarne pravice v zemljiško knjigo. Za vpis stvarnih pravic, ki se nanašajo na nepremičnino, je namreč treba najprej določiti »predmet«, na katerega bodo stvarne pravice vpisane. ZKN ureja začasni vpis »predloga vpisa« na parceli v poseben sloj katastra nepremičnin</w:t>
      </w:r>
      <w:r>
        <w:rPr>
          <w:rFonts w:ascii="Tahoma" w:hAnsi="Tahoma" w:cs="Tahoma"/>
          <w:color w:val="auto"/>
          <w:sz w:val="22"/>
          <w:szCs w:val="22"/>
        </w:rPr>
        <w:t xml:space="preserve"> – t.j. v sloj začasnih vpisov</w:t>
      </w:r>
      <w:r w:rsidRPr="00FF6BDE">
        <w:rPr>
          <w:rFonts w:ascii="Tahoma" w:hAnsi="Tahoma" w:cs="Tahoma"/>
          <w:color w:val="auto"/>
          <w:sz w:val="22"/>
          <w:szCs w:val="22"/>
        </w:rPr>
        <w:t xml:space="preserve">. Ko bodo </w:t>
      </w:r>
      <w:r w:rsidRPr="00FF6BDE">
        <w:rPr>
          <w:rStyle w:val="mrppsc"/>
          <w:rFonts w:ascii="Tahoma" w:hAnsi="Tahoma" w:cs="Tahoma"/>
          <w:color w:val="auto"/>
          <w:sz w:val="22"/>
          <w:szCs w:val="22"/>
        </w:rPr>
        <w:t xml:space="preserve">stvarne pravice na parcelah vpisane v zemljiško knjigo, </w:t>
      </w:r>
      <w:r w:rsidRPr="00FF6BDE">
        <w:rPr>
          <w:rFonts w:ascii="Tahoma" w:hAnsi="Tahoma" w:cs="Tahoma"/>
          <w:color w:val="auto"/>
          <w:sz w:val="22"/>
          <w:szCs w:val="22"/>
        </w:rPr>
        <w:t xml:space="preserve">se bodo podatki »predloga vpisa« iz sloja </w:t>
      </w:r>
      <w:r>
        <w:rPr>
          <w:rFonts w:ascii="Tahoma" w:hAnsi="Tahoma" w:cs="Tahoma"/>
          <w:color w:val="auto"/>
          <w:sz w:val="22"/>
          <w:szCs w:val="22"/>
        </w:rPr>
        <w:t>začasnih vpisov</w:t>
      </w:r>
      <w:r w:rsidRPr="00FF6BDE">
        <w:rPr>
          <w:rFonts w:ascii="Tahoma" w:hAnsi="Tahoma" w:cs="Tahoma"/>
          <w:color w:val="auto"/>
          <w:sz w:val="22"/>
          <w:szCs w:val="22"/>
        </w:rPr>
        <w:t xml:space="preserve"> vpisali v kataster nepremičnin</w:t>
      </w:r>
      <w:r>
        <w:rPr>
          <w:rFonts w:ascii="Tahoma" w:hAnsi="Tahoma" w:cs="Tahoma"/>
          <w:color w:val="auto"/>
          <w:sz w:val="22"/>
          <w:szCs w:val="22"/>
        </w:rPr>
        <w:t xml:space="preserve">, iz tega sloja </w:t>
      </w:r>
      <w:r w:rsidRPr="00FF6BDE">
        <w:rPr>
          <w:rFonts w:ascii="Tahoma" w:hAnsi="Tahoma" w:cs="Tahoma"/>
          <w:color w:val="auto"/>
          <w:sz w:val="22"/>
          <w:szCs w:val="22"/>
        </w:rPr>
        <w:t>pa se bodo izbrisali. Vpis podatkov v kataster nepremičnin se dejansko izvrši šele po vzpostavitvi stvarnih pravic v zemljiški knjig. Začas</w:t>
      </w:r>
      <w:r>
        <w:rPr>
          <w:rFonts w:ascii="Tahoma" w:hAnsi="Tahoma" w:cs="Tahoma"/>
          <w:color w:val="auto"/>
          <w:sz w:val="22"/>
          <w:szCs w:val="22"/>
        </w:rPr>
        <w:t>e</w:t>
      </w:r>
      <w:r w:rsidRPr="00FF6BDE">
        <w:rPr>
          <w:rFonts w:ascii="Tahoma" w:hAnsi="Tahoma" w:cs="Tahoma"/>
          <w:color w:val="auto"/>
          <w:sz w:val="22"/>
          <w:szCs w:val="22"/>
        </w:rPr>
        <w:t>n vpis, ki zagotavlja skladnost med podatki zemljiške knjige in katastra nepremičnin, je časovno omejen na dobo petih let. ZKN natančno določa, v katerih katastrskih postopkih se izvedejo začasni vpisi (določitev območja služnosti in območja stavbne pravice).</w:t>
      </w:r>
    </w:p>
    <w:p w:rsidR="00B74DC7" w:rsidRPr="00BD21D1" w:rsidRDefault="00B74DC7" w:rsidP="00B74DC7">
      <w:pPr>
        <w:autoSpaceDE w:val="0"/>
        <w:autoSpaceDN w:val="0"/>
        <w:adjustRightInd w:val="0"/>
        <w:spacing w:line="240" w:lineRule="auto"/>
        <w:jc w:val="both"/>
        <w:rPr>
          <w:rFonts w:ascii="Tahoma" w:hAnsi="Tahoma" w:cs="Tahoma"/>
          <w:noProof/>
        </w:rPr>
      </w:pPr>
      <w:r w:rsidRPr="00BD21D1">
        <w:rPr>
          <w:rFonts w:ascii="Tahoma" w:hAnsi="Tahoma" w:cs="Tahoma"/>
          <w:noProof/>
        </w:rPr>
        <w:t xml:space="preserve">Sistemska ureditev obveščanja o vpisu podatkov </w:t>
      </w:r>
      <w:r>
        <w:rPr>
          <w:rFonts w:ascii="Tahoma" w:hAnsi="Tahoma" w:cs="Tahoma"/>
          <w:noProof/>
        </w:rPr>
        <w:t xml:space="preserve">v </w:t>
      </w:r>
      <w:r w:rsidRPr="00BD21D1">
        <w:rPr>
          <w:rFonts w:ascii="Tahoma" w:hAnsi="Tahoma" w:cs="Tahoma"/>
          <w:noProof/>
        </w:rPr>
        <w:t>katast</w:t>
      </w:r>
      <w:r>
        <w:rPr>
          <w:rFonts w:ascii="Tahoma" w:hAnsi="Tahoma" w:cs="Tahoma"/>
          <w:noProof/>
        </w:rPr>
        <w:t>e</w:t>
      </w:r>
      <w:r w:rsidRPr="00BD21D1">
        <w:rPr>
          <w:rFonts w:ascii="Tahoma" w:hAnsi="Tahoma" w:cs="Tahoma"/>
          <w:noProof/>
        </w:rPr>
        <w:t>r nepremičnin temelji na naslednjih izhodiščih:</w:t>
      </w:r>
    </w:p>
    <w:p w:rsidR="00B74DC7" w:rsidRPr="00BD21D1" w:rsidRDefault="00B74DC7" w:rsidP="00B74DC7">
      <w:pPr>
        <w:pStyle w:val="Odstavekseznama"/>
        <w:numPr>
          <w:ilvl w:val="0"/>
          <w:numId w:val="81"/>
        </w:numPr>
        <w:tabs>
          <w:tab w:val="left" w:pos="284"/>
        </w:tabs>
        <w:autoSpaceDE w:val="0"/>
        <w:autoSpaceDN w:val="0"/>
        <w:adjustRightInd w:val="0"/>
        <w:spacing w:after="120" w:line="240" w:lineRule="auto"/>
        <w:ind w:left="0" w:firstLine="284"/>
        <w:jc w:val="both"/>
        <w:rPr>
          <w:rFonts w:ascii="Tahoma" w:hAnsi="Tahoma" w:cs="Tahoma"/>
        </w:rPr>
      </w:pPr>
      <w:r w:rsidRPr="00BD21D1">
        <w:rPr>
          <w:rFonts w:ascii="Tahoma" w:hAnsi="Tahoma" w:cs="Tahoma"/>
        </w:rPr>
        <w:t>geodetska uprava »obvesti« lastnike nepremičnin  z aktom, ki ga določa ZKN (praviloma z upravno odločbo), če se podatki katastra nepremičnin spremenijo v katastrskih postopkih po ZKN;</w:t>
      </w:r>
    </w:p>
    <w:p w:rsidR="00B74DC7" w:rsidRPr="00BD21D1" w:rsidRDefault="00B74DC7" w:rsidP="00B74DC7">
      <w:pPr>
        <w:pStyle w:val="Odstavekseznama"/>
        <w:numPr>
          <w:ilvl w:val="0"/>
          <w:numId w:val="81"/>
        </w:numPr>
        <w:tabs>
          <w:tab w:val="left" w:pos="284"/>
        </w:tabs>
        <w:autoSpaceDE w:val="0"/>
        <w:autoSpaceDN w:val="0"/>
        <w:adjustRightInd w:val="0"/>
        <w:spacing w:after="120" w:line="240" w:lineRule="auto"/>
        <w:ind w:left="0" w:firstLine="284"/>
        <w:jc w:val="both"/>
      </w:pPr>
      <w:r w:rsidRPr="00BD21D1">
        <w:rPr>
          <w:rFonts w:ascii="Tahoma" w:hAnsi="Tahoma" w:cs="Tahoma"/>
        </w:rPr>
        <w:t xml:space="preserve">geodetska uprava lastnikov nepremičnin ne obvešča, če se podatki katastra nepremičnin spremenijo </w:t>
      </w:r>
      <w:r w:rsidRPr="00BD21D1">
        <w:rPr>
          <w:rFonts w:ascii="Cambria Math" w:hAnsi="Cambria Math" w:cs="Tahoma"/>
        </w:rPr>
        <w:t>①</w:t>
      </w:r>
      <w:r w:rsidRPr="00BD21D1">
        <w:rPr>
          <w:rFonts w:ascii="Tahoma" w:hAnsi="Tahoma" w:cs="Tahoma"/>
        </w:rPr>
        <w:t xml:space="preserve"> s prevzemom podatkov iz drugih evidenc o nepremičninah, ali </w:t>
      </w:r>
      <w:r w:rsidRPr="00BD21D1">
        <w:rPr>
          <w:rFonts w:ascii="Cambria Math" w:hAnsi="Cambria Math" w:cs="Tahoma"/>
        </w:rPr>
        <w:t xml:space="preserve">② </w:t>
      </w:r>
      <w:r w:rsidRPr="00BD21D1">
        <w:rPr>
          <w:rFonts w:ascii="Tahoma" w:hAnsi="Tahoma" w:cs="Tahoma"/>
        </w:rPr>
        <w:t xml:space="preserve">z izračunom na podlagi podatkov, vpisanih v katastrskih postopkih, ali prevzetih podatkov. </w:t>
      </w:r>
    </w:p>
    <w:p w:rsidR="00B74DC7" w:rsidRPr="00BD21D1" w:rsidRDefault="00B74DC7" w:rsidP="00B74DC7">
      <w:pPr>
        <w:tabs>
          <w:tab w:val="left" w:pos="284"/>
        </w:tabs>
        <w:autoSpaceDE w:val="0"/>
        <w:autoSpaceDN w:val="0"/>
        <w:adjustRightInd w:val="0"/>
        <w:spacing w:after="120"/>
        <w:jc w:val="both"/>
        <w:rPr>
          <w:rFonts w:ascii="Tahoma" w:hAnsi="Tahoma" w:cs="Tahoma"/>
        </w:rPr>
      </w:pPr>
      <w:r w:rsidRPr="00BD21D1">
        <w:rPr>
          <w:rFonts w:ascii="Tahoma" w:hAnsi="Tahoma" w:cs="Tahoma"/>
        </w:rPr>
        <w:t xml:space="preserve">Izključitev obveščanja o spremenjenih podatkih katastra nepremičnin zaradi prevzeti podatkov iz drugih evidenc o nepremičninah je utemeljena z ureditvijo, da mora pravilnost in veljavnost prevzetih podatkov iz drugih evidenc o nepremičninah ter pravno varstvo lastnikom </w:t>
      </w:r>
      <w:r w:rsidRPr="00BD21D1">
        <w:rPr>
          <w:rFonts w:ascii="Tahoma" w:hAnsi="Tahoma" w:cs="Tahoma"/>
        </w:rPr>
        <w:lastRenderedPageBreak/>
        <w:t xml:space="preserve">nepremičnin zagotavljati upravljavec druge evidence o nepremičninah (matične evidence), iz katere se podatki prevzemajo. Izključitev obveščanja o izračunanih podatkih pa izhaja iz ugotovitve, da lastnik nepremičnine na izračun podatkov ne more vplivati, saj so izračunani podatki posledica spremenjenih podatkov v katastrskih postopkih ali vpisa prevzetih podatkov. Če se z njimi ne strinja, lahko zahteva spremembo podatkov, ki so privedli do izračuna. Ne glede na ureditev, ki izključuje obveščanje o spremenjenih podatkih katastra nepremičnin (prevzetih in izračunanih podatkih), se lahko vsak lastnik kadarkoli  seznani s spremembami podatkov, ki so o vpisani v kataster nepremičnin, z javnimi vpogledi v distribucijskem informacijskem sistemu ali pa zahteva izdajo potrdila o trenutno vpisanih podatkih o nepremičninah.  </w:t>
      </w:r>
    </w:p>
    <w:p w:rsidR="00B74DC7" w:rsidRDefault="00B74DC7" w:rsidP="00B74DC7">
      <w:pPr>
        <w:pStyle w:val="Brezrazmikov"/>
      </w:pPr>
    </w:p>
    <w:p w:rsidR="00B74DC7" w:rsidRPr="00BD21D1" w:rsidRDefault="00B74DC7" w:rsidP="00B74DC7">
      <w:pPr>
        <w:autoSpaceDE w:val="0"/>
        <w:autoSpaceDN w:val="0"/>
        <w:adjustRightInd w:val="0"/>
        <w:spacing w:line="240" w:lineRule="auto"/>
        <w:jc w:val="both"/>
        <w:rPr>
          <w:rFonts w:ascii="Tahoma" w:hAnsi="Tahoma" w:cs="Tahoma"/>
        </w:rPr>
      </w:pPr>
      <w:r w:rsidRPr="00A4284B">
        <w:rPr>
          <w:rFonts w:ascii="Tahoma" w:hAnsi="Tahoma" w:cs="Tahoma"/>
        </w:rPr>
        <w:t>V oddelku »</w:t>
      </w:r>
      <w:r w:rsidRPr="00A4284B">
        <w:rPr>
          <w:rFonts w:ascii="Tahoma" w:hAnsi="Tahoma" w:cs="Tahoma"/>
          <w:noProof/>
        </w:rPr>
        <w:t>Katastrski postopki«,</w:t>
      </w:r>
      <w:r w:rsidRPr="00A4284B">
        <w:rPr>
          <w:noProof/>
        </w:rPr>
        <w:t xml:space="preserve"> </w:t>
      </w:r>
      <w:r w:rsidRPr="00A4284B">
        <w:rPr>
          <w:rFonts w:ascii="Tahoma" w:hAnsi="Tahoma" w:cs="Tahoma"/>
        </w:rPr>
        <w:t xml:space="preserve">pododdelku </w:t>
      </w:r>
      <w:r w:rsidRPr="00A4284B">
        <w:rPr>
          <w:rFonts w:ascii="Tahoma" w:hAnsi="Tahoma" w:cs="Tahoma"/>
          <w:noProof/>
        </w:rPr>
        <w:t>»Skupne določbe«,</w:t>
      </w:r>
      <w:r w:rsidRPr="00A4284B">
        <w:rPr>
          <w:rFonts w:ascii="Tahoma" w:hAnsi="Tahoma" w:cs="Tahoma"/>
        </w:rPr>
        <w:t xml:space="preserve"> so</w:t>
      </w:r>
      <w:r w:rsidRPr="00BD21D1">
        <w:rPr>
          <w:rFonts w:ascii="Tahoma" w:hAnsi="Tahoma" w:cs="Tahoma"/>
        </w:rPr>
        <w:t xml:space="preserve"> urejena vprašanja, ki so skupnega pomena za vse katastrske postopke, ki jih določa ZKN: </w:t>
      </w:r>
      <w:r w:rsidRPr="00BD21D1">
        <w:rPr>
          <w:rFonts w:ascii="Cambria Math" w:hAnsi="Cambria Math" w:cs="Cambria Math"/>
        </w:rPr>
        <w:t>①</w:t>
      </w:r>
      <w:r w:rsidRPr="00BD21D1">
        <w:rPr>
          <w:rFonts w:ascii="Tahoma" w:hAnsi="Tahoma" w:cs="Tahoma"/>
        </w:rPr>
        <w:t xml:space="preserve"> kaj so</w:t>
      </w:r>
      <w:r w:rsidRPr="00BD21D1">
        <w:rPr>
          <w:rFonts w:ascii="Tahoma" w:hAnsi="Tahoma" w:cs="Tahoma"/>
          <w:noProof/>
        </w:rPr>
        <w:t xml:space="preserve"> katastrski postopki</w:t>
      </w:r>
      <w:r w:rsidRPr="00BD21D1">
        <w:rPr>
          <w:rFonts w:ascii="Tahoma" w:hAnsi="Tahoma" w:cs="Tahoma"/>
        </w:rPr>
        <w:t xml:space="preserve"> po ZKN (40. člen), </w:t>
      </w:r>
      <w:r w:rsidRPr="00BD21D1">
        <w:rPr>
          <w:rFonts w:ascii="Cambria Math" w:hAnsi="Cambria Math" w:cs="Cambria Math"/>
        </w:rPr>
        <w:t xml:space="preserve">② </w:t>
      </w:r>
      <w:r w:rsidRPr="00BD21D1">
        <w:rPr>
          <w:rFonts w:ascii="Tahoma" w:hAnsi="Tahoma" w:cs="Tahoma"/>
          <w:noProof/>
        </w:rPr>
        <w:t>izvajanje katastrskih postopkov</w:t>
      </w:r>
      <w:r w:rsidRPr="00BD21D1">
        <w:rPr>
          <w:rFonts w:ascii="Tahoma" w:hAnsi="Tahoma" w:cs="Tahoma"/>
        </w:rPr>
        <w:t xml:space="preserve"> (41. člen), </w:t>
      </w:r>
      <w:r w:rsidRPr="00BD21D1">
        <w:rPr>
          <w:rFonts w:ascii="Cambria Math" w:hAnsi="Cambria Math" w:cs="Cambria Math"/>
        </w:rPr>
        <w:t xml:space="preserve">③ </w:t>
      </w:r>
      <w:r w:rsidRPr="00BD21D1">
        <w:rPr>
          <w:rFonts w:ascii="Tahoma" w:hAnsi="Tahoma" w:cs="Tahoma"/>
          <w:noProof/>
        </w:rPr>
        <w:t>pravica dostopa do informacijskega sistema Katastra</w:t>
      </w:r>
      <w:r w:rsidRPr="00BD21D1">
        <w:rPr>
          <w:rFonts w:ascii="Tahoma" w:hAnsi="Tahoma" w:cs="Tahoma"/>
        </w:rPr>
        <w:t xml:space="preserve"> (42. člen), </w:t>
      </w:r>
      <w:r w:rsidRPr="00BD21D1">
        <w:rPr>
          <w:rFonts w:ascii="Cambria Math" w:hAnsi="Cambria Math" w:cs="Cambria Math"/>
        </w:rPr>
        <w:t>④</w:t>
      </w:r>
      <w:r w:rsidRPr="00BD21D1">
        <w:rPr>
          <w:rFonts w:ascii="Tahoma" w:hAnsi="Tahoma" w:cs="Tahoma"/>
        </w:rPr>
        <w:t xml:space="preserve"> </w:t>
      </w:r>
      <w:r w:rsidRPr="00BD21D1">
        <w:rPr>
          <w:rFonts w:ascii="Tahoma" w:hAnsi="Tahoma" w:cs="Tahoma"/>
          <w:noProof/>
        </w:rPr>
        <w:t xml:space="preserve">pridobivanje podatkov za katastrske postopke </w:t>
      </w:r>
      <w:r w:rsidRPr="00BD21D1">
        <w:rPr>
          <w:rFonts w:ascii="Tahoma" w:hAnsi="Tahoma" w:cs="Tahoma"/>
        </w:rPr>
        <w:t xml:space="preserve">(43. člen) in </w:t>
      </w:r>
      <w:r w:rsidRPr="00BD21D1">
        <w:rPr>
          <w:rFonts w:ascii="Cambria Math" w:hAnsi="Cambria Math" w:cs="Cambria Math"/>
        </w:rPr>
        <w:t>⑤</w:t>
      </w:r>
      <w:r w:rsidRPr="00BD21D1">
        <w:rPr>
          <w:rFonts w:ascii="Tahoma" w:hAnsi="Tahoma" w:cs="Tahoma"/>
        </w:rPr>
        <w:t xml:space="preserve"> </w:t>
      </w:r>
      <w:r w:rsidRPr="00BD21D1">
        <w:rPr>
          <w:rFonts w:ascii="Tahoma" w:hAnsi="Tahoma" w:cs="Tahoma"/>
          <w:noProof/>
        </w:rPr>
        <w:t xml:space="preserve">stranke v katastrskih postopkih </w:t>
      </w:r>
      <w:r w:rsidRPr="00BD21D1">
        <w:rPr>
          <w:rFonts w:ascii="Tahoma" w:hAnsi="Tahoma" w:cs="Tahoma"/>
        </w:rPr>
        <w:t>(44. člen)</w:t>
      </w:r>
      <w:r w:rsidRPr="00BD21D1">
        <w:rPr>
          <w:rFonts w:ascii="Tahoma" w:hAnsi="Tahoma" w:cs="Tahoma"/>
          <w:noProof/>
        </w:rPr>
        <w:t>.</w:t>
      </w:r>
      <w:r w:rsidRPr="00BD21D1">
        <w:rPr>
          <w:rFonts w:ascii="Tahoma" w:hAnsi="Tahoma" w:cs="Tahoma"/>
        </w:rPr>
        <w:t xml:space="preserve"> </w:t>
      </w:r>
    </w:p>
    <w:p w:rsidR="00B74DC7" w:rsidRPr="00BA1A1E" w:rsidRDefault="00B74DC7" w:rsidP="00B74DC7">
      <w:pPr>
        <w:pStyle w:val="Navadensplet"/>
        <w:spacing w:after="120"/>
        <w:jc w:val="both"/>
        <w:rPr>
          <w:rFonts w:ascii="Tahoma" w:hAnsi="Tahoma" w:cs="Tahoma"/>
          <w:color w:val="auto"/>
          <w:sz w:val="22"/>
          <w:szCs w:val="22"/>
        </w:rPr>
      </w:pPr>
      <w:r w:rsidRPr="00BA1A1E">
        <w:rPr>
          <w:rFonts w:ascii="Tahoma" w:hAnsi="Tahoma" w:cs="Tahoma"/>
          <w:color w:val="auto"/>
          <w:sz w:val="22"/>
          <w:szCs w:val="22"/>
        </w:rPr>
        <w:t xml:space="preserve">ZKN določa enoten postopek – t.i. »katastrski postopek«, ki vključuje: </w:t>
      </w:r>
      <w:r w:rsidRPr="00BA1A1E">
        <w:rPr>
          <w:rFonts w:ascii="Cambria Math" w:hAnsi="Cambria Math" w:cs="Cambria Math"/>
          <w:color w:val="auto"/>
          <w:sz w:val="22"/>
          <w:szCs w:val="22"/>
        </w:rPr>
        <w:t>①</w:t>
      </w:r>
      <w:r w:rsidRPr="00BA1A1E">
        <w:rPr>
          <w:rFonts w:ascii="Tahoma" w:hAnsi="Tahoma" w:cs="Tahoma"/>
          <w:color w:val="auto"/>
          <w:sz w:val="22"/>
          <w:szCs w:val="22"/>
        </w:rPr>
        <w:t xml:space="preserve"> postopke za izdelavo elaboratov in izdelava elaborata, </w:t>
      </w:r>
      <w:r w:rsidRPr="00BA1A1E">
        <w:rPr>
          <w:rFonts w:ascii="Cambria Math" w:hAnsi="Cambria Math" w:cs="Cambria Math"/>
          <w:color w:val="auto"/>
          <w:sz w:val="22"/>
          <w:szCs w:val="22"/>
        </w:rPr>
        <w:t>②</w:t>
      </w:r>
      <w:r w:rsidRPr="00BA1A1E">
        <w:rPr>
          <w:rFonts w:ascii="Tahoma" w:hAnsi="Tahoma" w:cs="Tahoma"/>
          <w:color w:val="auto"/>
          <w:sz w:val="22"/>
          <w:szCs w:val="22"/>
        </w:rPr>
        <w:t xml:space="preserve"> upravne postopke preveritve in odločanja o predlaganih spremembah ter </w:t>
      </w:r>
      <w:r w:rsidRPr="00BA1A1E">
        <w:rPr>
          <w:rFonts w:ascii="Cambria Math" w:hAnsi="Cambria Math" w:cs="Cambria Math"/>
          <w:color w:val="auto"/>
          <w:sz w:val="22"/>
          <w:szCs w:val="22"/>
        </w:rPr>
        <w:t>③</w:t>
      </w:r>
      <w:r w:rsidRPr="00BA1A1E">
        <w:rPr>
          <w:rFonts w:ascii="Tahoma" w:hAnsi="Tahoma" w:cs="Tahoma"/>
          <w:color w:val="auto"/>
          <w:sz w:val="22"/>
          <w:szCs w:val="22"/>
        </w:rPr>
        <w:t xml:space="preserve"> vpis podatkov v kataster nepremičnin. S tem je zagotovljeno povezano poslovanje vseh sodelujočih v katastrskih postopkih ter omogočeno popolno elektronsko poslovanje. Vrste katastrskih postopkov, ki jih določa ZKN, so taksativno navedene.</w:t>
      </w:r>
    </w:p>
    <w:p w:rsidR="00B74DC7" w:rsidRPr="00BA1A1E" w:rsidRDefault="00B74DC7" w:rsidP="00B74DC7">
      <w:pPr>
        <w:pStyle w:val="Navadensplet"/>
        <w:spacing w:after="120"/>
        <w:jc w:val="both"/>
        <w:rPr>
          <w:rFonts w:ascii="Tahoma" w:hAnsi="Tahoma" w:cs="Tahoma"/>
          <w:color w:val="auto"/>
          <w:sz w:val="22"/>
          <w:szCs w:val="22"/>
        </w:rPr>
      </w:pPr>
      <w:r w:rsidRPr="00BA1A1E">
        <w:rPr>
          <w:rFonts w:ascii="Tahoma" w:hAnsi="Tahoma" w:cs="Tahoma"/>
          <w:color w:val="auto"/>
          <w:sz w:val="22"/>
          <w:szCs w:val="22"/>
        </w:rPr>
        <w:t>V tehničnem delu katastrskega postopka se določijo novi podatki o zemljiščih, stavbah ali delih stavb, oziroma spremenijo ali ukinejo obstoječi podatki. Predlagane spremembe se v upravnem delu katastrskega postopka preizkusijo ter se odloči o zahtevi za njihovo spremembo v katastru nepremičnin. Na podlagi odločbe se novi ali spremenjeni podatki o parceli, stavbi ali delu stavbe, predlagani in izkazani v elaboratu, vpišejo v kataster nepremičnin.</w:t>
      </w:r>
      <w:r w:rsidRPr="00BA1A1E">
        <w:rPr>
          <w:rFonts w:ascii="Tahoma" w:hAnsi="Tahoma" w:cs="Tahoma"/>
          <w:color w:val="auto"/>
        </w:rPr>
        <w:t xml:space="preserve"> </w:t>
      </w:r>
    </w:p>
    <w:p w:rsidR="00B74DC7" w:rsidRPr="00BA1A1E" w:rsidRDefault="00B74DC7" w:rsidP="00B74DC7">
      <w:pPr>
        <w:autoSpaceDE w:val="0"/>
        <w:autoSpaceDN w:val="0"/>
        <w:adjustRightInd w:val="0"/>
        <w:spacing w:after="120"/>
        <w:jc w:val="both"/>
        <w:rPr>
          <w:rFonts w:ascii="Tahoma" w:hAnsi="Tahoma" w:cs="Tahoma"/>
        </w:rPr>
      </w:pPr>
      <w:r w:rsidRPr="00BA1A1E">
        <w:rPr>
          <w:rFonts w:ascii="Tahoma" w:hAnsi="Tahoma" w:cs="Tahoma"/>
        </w:rPr>
        <w:t xml:space="preserve">Katastrske postopke izvajajo geodetska podjetja ali projektanti (če izvajajo naloge iz četrtega odstavka 5. člena ZKN) in geodetska uprava, poleg njih pa lahko izdelajo elaborat tudi sodni izvedenci geodetske stroke, pri čemer je izvedba nalog, določenih v katastrskih postopkih, če izdelajo elaborat v sodnem postopku, predvidena kot možnost in ne kot dolžnost. </w:t>
      </w:r>
    </w:p>
    <w:p w:rsidR="00B74DC7" w:rsidRPr="00BA1A1E" w:rsidRDefault="00B74DC7" w:rsidP="00B74DC7">
      <w:pPr>
        <w:autoSpaceDE w:val="0"/>
        <w:autoSpaceDN w:val="0"/>
        <w:adjustRightInd w:val="0"/>
        <w:spacing w:line="240" w:lineRule="auto"/>
        <w:jc w:val="both"/>
        <w:rPr>
          <w:rFonts w:ascii="Tahoma" w:hAnsi="Tahoma" w:cs="Tahoma"/>
          <w:highlight w:val="yellow"/>
        </w:rPr>
      </w:pPr>
      <w:r w:rsidRPr="00BA1A1E">
        <w:rPr>
          <w:rFonts w:ascii="Tahoma" w:hAnsi="Tahoma" w:cs="Tahoma"/>
        </w:rPr>
        <w:t xml:space="preserve">Ker so postopki za izdelavo elaborata in izdelava elaborata strokovno delo, ki terja ustrezno strokovno znanje in poznavanje informacijskih rešitev za vodenje katastra nepremičnin, ZKN določa znanje uporabe informacijskega sistema Katastra kot pogoj, s katerim se pridobi pravico dostopa do informacijskega sistema Katastra. Znanje se izkazuje z uspešno opravljenim osnovnim izobraževanjem in rednimi izobraževanji, ki so potrebna zaradi </w:t>
      </w:r>
      <w:r w:rsidRPr="00BA1A1E">
        <w:rPr>
          <w:rStyle w:val="st1"/>
          <w:rFonts w:ascii="Tahoma" w:hAnsi="Tahoma" w:cs="Tahoma"/>
        </w:rPr>
        <w:t xml:space="preserve">stalnega sledenja hitrega </w:t>
      </w:r>
      <w:r w:rsidRPr="00BA1A1E">
        <w:rPr>
          <w:rFonts w:ascii="Tahoma" w:hAnsi="Tahoma" w:cs="Tahoma"/>
        </w:rPr>
        <w:t>razvoja tehnologije in informacijske infrastrukture.</w:t>
      </w:r>
    </w:p>
    <w:p w:rsidR="00B74DC7" w:rsidRPr="00BA1A1E" w:rsidRDefault="00B74DC7" w:rsidP="00B74DC7">
      <w:pPr>
        <w:pStyle w:val="Navadensplet"/>
        <w:spacing w:after="0"/>
        <w:jc w:val="both"/>
        <w:rPr>
          <w:rFonts w:ascii="Tahoma" w:hAnsi="Tahoma" w:cs="Tahoma"/>
          <w:color w:val="auto"/>
          <w:sz w:val="22"/>
          <w:szCs w:val="22"/>
        </w:rPr>
      </w:pPr>
      <w:r w:rsidRPr="00BA1A1E">
        <w:rPr>
          <w:rFonts w:ascii="Tahoma" w:hAnsi="Tahoma" w:cs="Tahoma"/>
          <w:color w:val="auto"/>
          <w:sz w:val="22"/>
          <w:szCs w:val="22"/>
        </w:rPr>
        <w:t>Glede pridobivanja podatkov za katastrske postopke ZKN določa, da</w:t>
      </w:r>
      <w:r w:rsidRPr="00BA1A1E">
        <w:rPr>
          <w:rStyle w:val="highlight1"/>
          <w:rFonts w:ascii="Tahoma" w:hAnsi="Tahoma" w:cs="Tahoma"/>
          <w:color w:val="auto"/>
          <w:sz w:val="22"/>
          <w:szCs w:val="22"/>
        </w:rPr>
        <w:t xml:space="preserve"> pridobi geodetsko podjetje za izvajanje katastrskih postopkov podatke o parcelah, stavbah, delih stavb in o lastnikih skladno z določbami ZKN, ki urejajo javnost podatkov katastra nepremičnin, podatke o drugih osebah, ki sodelujejo pri izvedbi katastrskih postopkov, pa je treba pridobiti neposredno od teh oseb. ZKN določa tudi ureditev pridobitve podatkov </w:t>
      </w:r>
      <w:r w:rsidRPr="00BA1A1E">
        <w:rPr>
          <w:rFonts w:ascii="Tahoma" w:hAnsi="Tahoma" w:cs="Tahoma"/>
          <w:color w:val="auto"/>
          <w:sz w:val="22"/>
          <w:szCs w:val="22"/>
        </w:rPr>
        <w:t xml:space="preserve">za namene izvajanja katastrskih postopkov </w:t>
      </w:r>
      <w:r w:rsidRPr="00BA1A1E">
        <w:rPr>
          <w:rStyle w:val="highlight1"/>
          <w:rFonts w:ascii="Tahoma" w:hAnsi="Tahoma" w:cs="Tahoma"/>
          <w:color w:val="auto"/>
          <w:sz w:val="22"/>
          <w:szCs w:val="22"/>
        </w:rPr>
        <w:t xml:space="preserve">na način, da </w:t>
      </w:r>
      <w:r w:rsidRPr="00BA1A1E">
        <w:rPr>
          <w:rFonts w:ascii="Tahoma" w:hAnsi="Tahoma" w:cs="Tahoma"/>
          <w:color w:val="auto"/>
          <w:sz w:val="22"/>
          <w:szCs w:val="22"/>
        </w:rPr>
        <w:t xml:space="preserve">informacijski sistem zemljiške knjige omogoča informacijskemu sistemu Katastra: </w:t>
      </w:r>
      <w:r w:rsidRPr="00BA1A1E">
        <w:rPr>
          <w:rFonts w:ascii="Cambria Math" w:hAnsi="Cambria Math" w:cs="Cambria Math"/>
          <w:color w:val="auto"/>
          <w:sz w:val="22"/>
          <w:szCs w:val="22"/>
        </w:rPr>
        <w:t>①</w:t>
      </w:r>
      <w:r w:rsidRPr="00BA1A1E">
        <w:rPr>
          <w:rFonts w:ascii="Tahoma" w:hAnsi="Tahoma" w:cs="Tahoma"/>
          <w:color w:val="auto"/>
          <w:sz w:val="22"/>
          <w:szCs w:val="22"/>
        </w:rPr>
        <w:t xml:space="preserve"> vpogled v podatke informatizirane zemljiške knjige, ali je oseba, ki je zaradi varstva svojih pravic zahtevala vstop v katastrski postopek, vložila predlog za vpis lastninske pravice na nepremičnini, ki je predmet katastrskega postopka (t.i. »pridobitelj«), in </w:t>
      </w:r>
      <w:r w:rsidRPr="00BA1A1E">
        <w:rPr>
          <w:rFonts w:ascii="Cambria Math" w:hAnsi="Cambria Math" w:cs="Cambria Math"/>
          <w:color w:val="auto"/>
          <w:sz w:val="22"/>
          <w:szCs w:val="22"/>
        </w:rPr>
        <w:t>②</w:t>
      </w:r>
      <w:r w:rsidRPr="00BA1A1E">
        <w:rPr>
          <w:rFonts w:ascii="Tahoma" w:hAnsi="Tahoma" w:cs="Tahoma"/>
          <w:color w:val="auto"/>
          <w:sz w:val="22"/>
          <w:szCs w:val="22"/>
        </w:rPr>
        <w:t xml:space="preserve"> preveritev, ali je glede na pogoje dopustnosti poočitve združitve nepremičnin v zemljiški knjigi možna združitev posameznih nepremičnin (servis enakega pravnega stanja).</w:t>
      </w:r>
      <w:r w:rsidRPr="00BA1A1E">
        <w:rPr>
          <w:rFonts w:ascii="Tahoma" w:hAnsi="Tahoma" w:cs="Tahoma"/>
          <w:b/>
          <w:color w:val="auto"/>
          <w:sz w:val="22"/>
          <w:szCs w:val="22"/>
        </w:rPr>
        <w:t xml:space="preserve"> </w:t>
      </w:r>
      <w:r w:rsidRPr="00BA1A1E">
        <w:rPr>
          <w:rFonts w:ascii="Tahoma" w:hAnsi="Tahoma" w:cs="Tahoma"/>
          <w:color w:val="auto"/>
          <w:sz w:val="22"/>
          <w:szCs w:val="22"/>
        </w:rPr>
        <w:t xml:space="preserve">Ureditev je potrebna zaradi pravilne izvedbe katastrskih postopkov s »pravimi« strankami katastrskih postopkov, pridobitev podatka, ali bo glede na pogoje dopustnosti poočitve združitve </w:t>
      </w:r>
      <w:r w:rsidRPr="00BA1A1E">
        <w:rPr>
          <w:rFonts w:ascii="Tahoma" w:hAnsi="Tahoma" w:cs="Tahoma"/>
          <w:color w:val="auto"/>
          <w:sz w:val="22"/>
          <w:szCs w:val="22"/>
        </w:rPr>
        <w:lastRenderedPageBreak/>
        <w:t>nepremičnin v zemljiški knjigi združitev posameznih nepremičnin možna ali ne, pa je pomemben podatek za predhodno ureditev pravnega položaja vseh nepremičnin, ki se združujejo, da bo združitve nepremičnin v zemljiški knjigi po izvedbi združitve lahko poočitena.</w:t>
      </w:r>
    </w:p>
    <w:p w:rsidR="00B74DC7" w:rsidRPr="00BA1A1E" w:rsidRDefault="00B74DC7" w:rsidP="00B74DC7">
      <w:pPr>
        <w:pStyle w:val="Brezrazmikov"/>
        <w:rPr>
          <w:rFonts w:ascii="Tahoma" w:eastAsiaTheme="minorHAnsi" w:hAnsi="Tahoma" w:cs="Tahoma"/>
        </w:rPr>
      </w:pPr>
    </w:p>
    <w:p w:rsidR="00B74DC7" w:rsidRPr="00BA1A1E" w:rsidRDefault="00B74DC7" w:rsidP="00B74DC7">
      <w:pPr>
        <w:autoSpaceDE w:val="0"/>
        <w:autoSpaceDN w:val="0"/>
        <w:adjustRightInd w:val="0"/>
        <w:spacing w:after="120"/>
        <w:jc w:val="both"/>
        <w:rPr>
          <w:rFonts w:ascii="Tahoma" w:hAnsi="Tahoma" w:cs="Tahoma"/>
        </w:rPr>
      </w:pPr>
      <w:r w:rsidRPr="00BA1A1E">
        <w:rPr>
          <w:rFonts w:ascii="Tahoma" w:hAnsi="Tahoma" w:cs="Tahoma"/>
        </w:rPr>
        <w:t>Na področju strank v katastrskem postopku ZKN ohranja koncepcijo strank ZEN in jo nadgradi z novo ureditvijo vprašanj:</w:t>
      </w:r>
    </w:p>
    <w:p w:rsidR="00B74DC7" w:rsidRPr="00B6498D" w:rsidRDefault="00B74DC7" w:rsidP="00B74DC7">
      <w:pPr>
        <w:autoSpaceDE w:val="0"/>
        <w:autoSpaceDN w:val="0"/>
        <w:adjustRightInd w:val="0"/>
        <w:spacing w:after="120"/>
        <w:jc w:val="both"/>
        <w:rPr>
          <w:rFonts w:ascii="Tahoma" w:hAnsi="Tahoma" w:cs="Tahoma"/>
        </w:rPr>
      </w:pPr>
      <w:r w:rsidRPr="00BA1A1E">
        <w:rPr>
          <w:rFonts w:ascii="Tahoma" w:hAnsi="Tahoma" w:cs="Tahoma"/>
        </w:rPr>
        <w:t xml:space="preserve">   </w:t>
      </w:r>
      <w:r w:rsidRPr="00BA1A1E">
        <w:rPr>
          <w:rFonts w:ascii="Cambria Math" w:hAnsi="Cambria Math" w:cs="Cambria Math"/>
        </w:rPr>
        <w:t>①</w:t>
      </w:r>
      <w:r w:rsidRPr="00BA1A1E">
        <w:rPr>
          <w:rFonts w:ascii="Tahoma" w:hAnsi="Tahoma" w:cs="Tahoma"/>
        </w:rPr>
        <w:t xml:space="preserve"> postavitve začasnega zastopnika, če se katastrski postopek zaradi pravnega interesa ali javne koristi začne na zahtevo osebe, ki ni lastnik nepremičnine, če je lastnik parcele, stavbe ali dela stavbe, ki je predmet katastrskega postopka, umrl, pa dediči niso znani, ali je neznan ali katerega prebivališče ni znano. Postavitev začasnega zastopnika je potrebna, da se katastrski postopek sploh lahko uvede oziroma izvede v »normalnem« času, brez čakanja na predhodno uvedbo/dokončanje postopkov neurejenega l</w:t>
      </w:r>
      <w:r w:rsidRPr="00BD21D1">
        <w:rPr>
          <w:rFonts w:ascii="Tahoma" w:hAnsi="Tahoma" w:cs="Tahoma"/>
        </w:rPr>
        <w:t xml:space="preserve">astništva nepremičnin, in omogoča vpis pravih podatkov o nepremičninah v javne evidence brez dodatnih stroškov, s postavitvijo začasnega zastopnika pa se varujejo premoženjske in druge pravice lastnika nepremičnine, ki </w:t>
      </w:r>
      <w:r w:rsidRPr="00B6498D">
        <w:rPr>
          <w:rFonts w:ascii="Tahoma" w:hAnsi="Tahoma" w:cs="Tahoma"/>
        </w:rPr>
        <w:t>zaradi obstoja dejstev ali drugih okoliščin ne more biti aktivna stranka v katastrskem postopku.</w:t>
      </w:r>
    </w:p>
    <w:p w:rsidR="00B74DC7" w:rsidRPr="00B6498D" w:rsidRDefault="00B74DC7" w:rsidP="00B74DC7">
      <w:pPr>
        <w:autoSpaceDE w:val="0"/>
        <w:autoSpaceDN w:val="0"/>
        <w:adjustRightInd w:val="0"/>
        <w:spacing w:after="120"/>
        <w:jc w:val="both"/>
        <w:rPr>
          <w:rFonts w:ascii="Tahoma" w:hAnsi="Tahoma" w:cs="Tahoma"/>
        </w:rPr>
      </w:pPr>
      <w:r w:rsidRPr="00B6498D">
        <w:rPr>
          <w:rFonts w:ascii="Tahoma" w:hAnsi="Tahoma" w:cs="Tahoma"/>
        </w:rPr>
        <w:t xml:space="preserve">   </w:t>
      </w:r>
      <w:r w:rsidRPr="00B6498D">
        <w:rPr>
          <w:rFonts w:ascii="Cambria Math" w:hAnsi="Cambria Math" w:cs="Cambria Math"/>
        </w:rPr>
        <w:t>②</w:t>
      </w:r>
      <w:r w:rsidRPr="00B6498D">
        <w:rPr>
          <w:rFonts w:ascii="Tahoma" w:hAnsi="Tahoma" w:cs="Tahoma"/>
        </w:rPr>
        <w:t xml:space="preserve"> procesnega položaja imetnikov služnostne pravice in stavbne pravice, ki zaradi interesa za pravilno opredelitev lokacije območja stavbne pravice in služnosti imetniki teh pravic niso »obravnavani« (le) kot stranski udeleženci, ampak kot imetniki zemljiškoknjižno vpisane služnostne pravice in stavbne pravice, katere lastnosti se vpišejo v kataster nepremičnin. </w:t>
      </w:r>
    </w:p>
    <w:p w:rsidR="00B74DC7" w:rsidRPr="00B6498D" w:rsidRDefault="00B74DC7" w:rsidP="00663669">
      <w:pPr>
        <w:pStyle w:val="Brezrazmikov"/>
        <w:rPr>
          <w:rFonts w:ascii="Tahoma" w:eastAsiaTheme="minorHAnsi" w:hAnsi="Tahoma" w:cs="Tahoma"/>
        </w:rPr>
      </w:pPr>
    </w:p>
    <w:p w:rsidR="00B74DC7" w:rsidRPr="00B6498D" w:rsidRDefault="00B74DC7" w:rsidP="00B74DC7">
      <w:pPr>
        <w:spacing w:after="120"/>
        <w:jc w:val="both"/>
        <w:rPr>
          <w:rFonts w:ascii="Tahoma" w:hAnsi="Tahoma" w:cs="Tahoma"/>
        </w:rPr>
      </w:pPr>
      <w:r w:rsidRPr="00B6498D">
        <w:rPr>
          <w:rFonts w:ascii="Tahoma" w:hAnsi="Tahoma" w:cs="Tahoma"/>
        </w:rPr>
        <w:t>V oddelku »</w:t>
      </w:r>
      <w:r w:rsidRPr="00B6498D">
        <w:rPr>
          <w:rFonts w:ascii="Tahoma" w:hAnsi="Tahoma" w:cs="Tahoma"/>
          <w:noProof/>
        </w:rPr>
        <w:t xml:space="preserve">Katastrski postopki«, </w:t>
      </w:r>
      <w:r w:rsidRPr="00B6498D">
        <w:rPr>
          <w:rFonts w:ascii="Tahoma" w:hAnsi="Tahoma" w:cs="Tahoma"/>
        </w:rPr>
        <w:t xml:space="preserve">pododdelku </w:t>
      </w:r>
      <w:r w:rsidRPr="00B6498D">
        <w:rPr>
          <w:rFonts w:ascii="Tahoma" w:hAnsi="Tahoma" w:cs="Tahoma"/>
          <w:noProof/>
        </w:rPr>
        <w:t xml:space="preserve">»Objava </w:t>
      </w:r>
      <w:r w:rsidRPr="00B6498D">
        <w:rPr>
          <w:rFonts w:ascii="Tahoma" w:hAnsi="Tahoma" w:cs="Tahoma"/>
        </w:rPr>
        <w:t>katastrskega postopka</w:t>
      </w:r>
      <w:r w:rsidRPr="00B6498D">
        <w:rPr>
          <w:rFonts w:ascii="Tahoma" w:hAnsi="Tahoma" w:cs="Tahoma"/>
          <w:noProof/>
        </w:rPr>
        <w:t>«</w:t>
      </w:r>
      <w:r w:rsidRPr="00B6498D">
        <w:rPr>
          <w:rFonts w:ascii="Tahoma" w:hAnsi="Tahoma" w:cs="Tahoma"/>
        </w:rPr>
        <w:t xml:space="preserve"> je v 45. členu določena obvezna objava katastrskih postopkov – vsak katastrski postopek mora biti predhodno, pred začetkom izvedbe tehničnega dela tega katastrskega postopka, objavljen v informacijskem sistemu Katastra. S predhodno objavo katastrskih postopkov se omogoča sodelovanje oseb, ki imajo pravni interes za sodelovanje v konkretnem katastrskem postopku, in oseb, ki nimajo evidentiranega EMŠO. To je lahko spodbuda lastnikom, da bodo uredili svoje podatke v zemljiški knjigi (vpisali EMŠO), saj bodo le tako dobivali vsa obvestila o izvedbi katastrskih postopkov, v katere so vključene njihove nepremičnine. ZKN določa:</w:t>
      </w:r>
      <w:r w:rsidRPr="00B6498D">
        <w:rPr>
          <w:rFonts w:ascii="Tahoma" w:hAnsi="Tahoma" w:cs="Tahoma"/>
          <w:szCs w:val="20"/>
        </w:rPr>
        <w:t xml:space="preserve"> </w:t>
      </w:r>
      <w:r w:rsidRPr="00B6498D">
        <w:rPr>
          <w:rFonts w:ascii="Cambria Math" w:hAnsi="Cambria Math" w:cs="Cambria Math"/>
          <w:szCs w:val="20"/>
        </w:rPr>
        <w:t>①</w:t>
      </w:r>
      <w:r w:rsidRPr="00B6498D">
        <w:rPr>
          <w:rFonts w:ascii="Tahoma" w:hAnsi="Tahoma" w:cs="Tahoma"/>
          <w:szCs w:val="20"/>
        </w:rPr>
        <w:t xml:space="preserve"> </w:t>
      </w:r>
      <w:r w:rsidRPr="00B6498D">
        <w:rPr>
          <w:rFonts w:ascii="Tahoma" w:hAnsi="Tahoma" w:cs="Tahoma"/>
        </w:rPr>
        <w:t xml:space="preserve">nabor podatkov, ki se morajo objaviti, </w:t>
      </w:r>
      <w:r w:rsidRPr="00B6498D">
        <w:rPr>
          <w:rFonts w:ascii="Cambria Math" w:hAnsi="Cambria Math" w:cs="Cambria Math"/>
        </w:rPr>
        <w:t>②</w:t>
      </w:r>
      <w:r w:rsidRPr="00B6498D">
        <w:rPr>
          <w:rFonts w:ascii="Tahoma" w:hAnsi="Tahoma" w:cs="Tahoma"/>
        </w:rPr>
        <w:t xml:space="preserve"> postopanje v primeru dopolnitve objave, </w:t>
      </w:r>
      <w:r w:rsidRPr="00B6498D">
        <w:rPr>
          <w:rFonts w:ascii="Cambria Math" w:hAnsi="Cambria Math" w:cs="Cambria Math"/>
        </w:rPr>
        <w:t>③</w:t>
      </w:r>
      <w:r w:rsidRPr="00B6498D">
        <w:rPr>
          <w:rFonts w:ascii="Tahoma" w:hAnsi="Tahoma" w:cs="Tahoma"/>
        </w:rPr>
        <w:t xml:space="preserve"> način dostopa do teh podatkov – podatki so javno dostopni, tako da je vsakomur omogočen brezplačen vpogled v objavljene podatke, in </w:t>
      </w:r>
      <w:r w:rsidRPr="00B6498D">
        <w:rPr>
          <w:rFonts w:ascii="Cambria Math" w:hAnsi="Cambria Math" w:cs="Cambria Math"/>
        </w:rPr>
        <w:t>④</w:t>
      </w:r>
      <w:r w:rsidRPr="00B6498D">
        <w:rPr>
          <w:rFonts w:ascii="Tahoma" w:hAnsi="Tahoma" w:cs="Tahoma"/>
        </w:rPr>
        <w:t xml:space="preserve"> podatke, ki določijo in vodijo o posamezni objavi (številka objave, datum vložitve zahteve za vpis podatkov v kataster nepremičnin).</w:t>
      </w:r>
    </w:p>
    <w:p w:rsidR="00B74DC7" w:rsidRPr="006853B6" w:rsidRDefault="00B74DC7" w:rsidP="006853B6">
      <w:pPr>
        <w:pStyle w:val="Brezrazmikov"/>
      </w:pPr>
    </w:p>
    <w:p w:rsidR="00B74DC7" w:rsidRPr="00B6498D" w:rsidRDefault="00B74DC7" w:rsidP="00B74DC7">
      <w:pPr>
        <w:spacing w:after="240"/>
        <w:jc w:val="both"/>
        <w:rPr>
          <w:rFonts w:ascii="Tahoma" w:hAnsi="Tahoma" w:cs="Tahoma"/>
        </w:rPr>
      </w:pPr>
      <w:r w:rsidRPr="00B6498D">
        <w:rPr>
          <w:rFonts w:ascii="Tahoma" w:hAnsi="Tahoma" w:cs="Tahoma"/>
        </w:rPr>
        <w:t>V oddelku »</w:t>
      </w:r>
      <w:r w:rsidRPr="00B6498D">
        <w:rPr>
          <w:rFonts w:ascii="Tahoma" w:hAnsi="Tahoma" w:cs="Tahoma"/>
          <w:noProof/>
        </w:rPr>
        <w:t xml:space="preserve">Katastrski postopki«, </w:t>
      </w:r>
      <w:r w:rsidRPr="00B6498D">
        <w:rPr>
          <w:rFonts w:ascii="Tahoma" w:hAnsi="Tahoma" w:cs="Tahoma"/>
        </w:rPr>
        <w:t xml:space="preserve">pododdelku </w:t>
      </w:r>
      <w:r w:rsidRPr="00B6498D">
        <w:rPr>
          <w:rFonts w:ascii="Tahoma" w:hAnsi="Tahoma" w:cs="Tahoma"/>
          <w:noProof/>
        </w:rPr>
        <w:t>»Postopek za izdelavo elaborata«</w:t>
      </w:r>
      <w:r w:rsidRPr="00B6498D">
        <w:rPr>
          <w:rFonts w:ascii="Tahoma" w:hAnsi="Tahoma" w:cs="Tahoma"/>
        </w:rPr>
        <w:t xml:space="preserve"> je v 46. členu določeno, da se postopek za izdelavo elaborata izvede glede na vrsto katastrskega postopka, ki je določen v ZKN, v 47. členu pa je urejeno vabljenje in sodelovanje v katastrskih postopkih. ZKN določa obvezno vabljenje samo za osebe, ki so v zemljiški knjigi vpisane z EMŠO ali matično številko pravne osebe ter za upravljavce, ki so v katastru nepremičnin vpisani z matično številko pravne osebe, za druge osebe pa velja domneva, da so bili obveščeni o katastrskem postopku z objavo tega postopka v informacijskem sistemu Katastra. Za uveljavitev predlaganega načina bo treba pred začetkom uporabe ZKN doseči čim popolnejši vpis lastnikov nepremičnin v zemljiški knjigi z EMŠO oziroma matično številko pravne osebe. </w:t>
      </w:r>
      <w:r w:rsidRPr="00B6498D">
        <w:rPr>
          <w:rFonts w:ascii="Tahoma" w:hAnsi="Tahoma" w:cs="Tahoma"/>
          <w:sz w:val="28"/>
          <w:szCs w:val="28"/>
        </w:rPr>
        <w:t xml:space="preserve"> </w:t>
      </w:r>
      <w:r w:rsidRPr="00B6498D">
        <w:rPr>
          <w:rFonts w:ascii="Tahoma" w:hAnsi="Tahoma" w:cs="Tahoma"/>
        </w:rPr>
        <w:t>Zemljiška knjiga podatke intenzivno ureja in so rezultati zelo dobri –</w:t>
      </w:r>
      <w:r w:rsidRPr="00B6498D">
        <w:rPr>
          <w:rFonts w:ascii="Tahoma" w:hAnsi="Tahoma" w:cs="Tahoma"/>
          <w:color w:val="000000"/>
        </w:rPr>
        <w:t xml:space="preserve"> stanje zemljiške knjige kaže na veliko zmanjšanje števila nepopolnih vpisov, predvsem tistih, pri katerih je sodišče opravljalo poočitve po uradni dolžnosti (ko je razpolagalo z rojstnimi podatki o lastniku). Število nepopolnih vpisov (torej število fizičnih oseb, ki so imeli vpisan samo datum rojstva, ne pa tudi EMŠO) se je zmanjšalo iz 223.123 na 30.082 (december 2018). </w:t>
      </w:r>
      <w:r w:rsidRPr="00B6498D">
        <w:rPr>
          <w:rFonts w:ascii="Tahoma" w:hAnsi="Tahoma" w:cs="Tahoma"/>
        </w:rPr>
        <w:t xml:space="preserve">Glede </w:t>
      </w:r>
      <w:r w:rsidRPr="00B6498D">
        <w:rPr>
          <w:rFonts w:ascii="Tahoma" w:hAnsi="Tahoma" w:cs="Tahoma"/>
          <w:color w:val="000000"/>
        </w:rPr>
        <w:t xml:space="preserve">poočitve podatkov o </w:t>
      </w:r>
      <w:r w:rsidRPr="00B6498D">
        <w:rPr>
          <w:rFonts w:ascii="Tahoma" w:hAnsi="Tahoma" w:cs="Tahoma"/>
          <w:color w:val="000000"/>
        </w:rPr>
        <w:lastRenderedPageBreak/>
        <w:t>lastnikih, ki nimajo vpisanega niti datuma rojstva, ostaja nepopolnih še 199.524 vpisov imetnikov, ki so pri nepremičninah vpisani brez datuma rojstva.</w:t>
      </w:r>
      <w:r w:rsidRPr="00B6498D">
        <w:rPr>
          <w:rStyle w:val="Sprotnaopomba-sklic"/>
          <w:rFonts w:ascii="Tahoma" w:hAnsi="Tahoma" w:cs="Tahoma"/>
        </w:rPr>
        <w:footnoteReference w:id="9"/>
      </w:r>
    </w:p>
    <w:p w:rsidR="00B74DC7" w:rsidRPr="00B6498D" w:rsidRDefault="00B74DC7" w:rsidP="00B74DC7">
      <w:pPr>
        <w:pStyle w:val="Navadensplet"/>
        <w:spacing w:after="120"/>
        <w:jc w:val="both"/>
        <w:rPr>
          <w:rFonts w:ascii="Tahoma" w:hAnsi="Tahoma" w:cs="Tahoma"/>
          <w:color w:val="auto"/>
          <w:sz w:val="22"/>
          <w:szCs w:val="22"/>
        </w:rPr>
      </w:pPr>
      <w:r w:rsidRPr="00B6498D">
        <w:rPr>
          <w:rFonts w:ascii="Tahoma" w:hAnsi="Tahoma" w:cs="Tahoma"/>
          <w:color w:val="auto"/>
          <w:sz w:val="22"/>
          <w:szCs w:val="22"/>
        </w:rPr>
        <w:t>V oddelek »</w:t>
      </w:r>
      <w:r w:rsidRPr="00B6498D">
        <w:rPr>
          <w:rFonts w:ascii="Tahoma" w:hAnsi="Tahoma" w:cs="Tahoma"/>
          <w:noProof/>
          <w:color w:val="auto"/>
          <w:sz w:val="22"/>
          <w:szCs w:val="22"/>
        </w:rPr>
        <w:t>Katastrski postopki«,</w:t>
      </w:r>
      <w:r w:rsidRPr="00B6498D">
        <w:rPr>
          <w:rFonts w:ascii="Tahoma" w:hAnsi="Tahoma" w:cs="Tahoma"/>
          <w:noProof/>
          <w:color w:val="auto"/>
        </w:rPr>
        <w:t xml:space="preserve"> </w:t>
      </w:r>
      <w:r w:rsidRPr="00B6498D">
        <w:rPr>
          <w:rFonts w:ascii="Tahoma" w:hAnsi="Tahoma" w:cs="Tahoma"/>
          <w:color w:val="auto"/>
          <w:sz w:val="22"/>
          <w:szCs w:val="22"/>
        </w:rPr>
        <w:t xml:space="preserve">pododdelek </w:t>
      </w:r>
      <w:r w:rsidRPr="00B6498D">
        <w:rPr>
          <w:rFonts w:ascii="Tahoma" w:hAnsi="Tahoma" w:cs="Tahoma"/>
          <w:noProof/>
          <w:color w:val="auto"/>
          <w:sz w:val="22"/>
          <w:szCs w:val="22"/>
        </w:rPr>
        <w:t>»Elaborat in vpis elaborata v informacijski sistem Katastra«</w:t>
      </w:r>
      <w:r w:rsidRPr="00B6498D">
        <w:rPr>
          <w:rFonts w:ascii="Tahoma" w:hAnsi="Tahoma" w:cs="Tahoma"/>
          <w:color w:val="auto"/>
          <w:sz w:val="22"/>
          <w:szCs w:val="22"/>
        </w:rPr>
        <w:t xml:space="preserve"> je vključena ureditev glede elaborata (48. člen) in vpisa elaborata v informacijski sistem Katastra (49. člen) ter prepoved izdelave elaborata (50. člen). </w:t>
      </w:r>
    </w:p>
    <w:p w:rsidR="00B74DC7" w:rsidRPr="00B6498D" w:rsidRDefault="00B74DC7" w:rsidP="00B74DC7">
      <w:pPr>
        <w:pStyle w:val="Navadensplet"/>
        <w:spacing w:after="120"/>
        <w:jc w:val="both"/>
        <w:rPr>
          <w:rFonts w:ascii="Tahoma" w:hAnsi="Tahoma" w:cs="Tahoma"/>
          <w:color w:val="auto"/>
          <w:sz w:val="22"/>
          <w:szCs w:val="22"/>
        </w:rPr>
      </w:pPr>
      <w:r w:rsidRPr="00B6498D">
        <w:rPr>
          <w:rFonts w:ascii="Tahoma" w:hAnsi="Tahoma" w:cs="Tahoma"/>
          <w:color w:val="auto"/>
          <w:sz w:val="22"/>
          <w:szCs w:val="22"/>
        </w:rPr>
        <w:t xml:space="preserve">ZKN ne določa podrobnejše vsebine elaboratov za posamezno vrsto katastrskega postopka, ta bo natančno določena s podzakonskim predpisom ministra. ZKN določa </w:t>
      </w:r>
      <w:r w:rsidRPr="00B6498D">
        <w:rPr>
          <w:rFonts w:ascii="Cambria Math" w:hAnsi="Cambria Math" w:cs="Cambria Math"/>
          <w:color w:val="auto"/>
          <w:sz w:val="22"/>
          <w:szCs w:val="22"/>
        </w:rPr>
        <w:t>①</w:t>
      </w:r>
      <w:r w:rsidRPr="00B6498D">
        <w:rPr>
          <w:rFonts w:ascii="Tahoma" w:hAnsi="Tahoma" w:cs="Tahoma"/>
          <w:color w:val="auto"/>
          <w:sz w:val="22"/>
          <w:szCs w:val="22"/>
        </w:rPr>
        <w:t xml:space="preserve"> pogoj, da mora biti ob vložitvi zahteve stanje, prikazano v elaboratu pred predlagano spremembo, enako stanju, vpisanem v katastru nepremičnin, in </w:t>
      </w:r>
      <w:r w:rsidRPr="00B6498D">
        <w:rPr>
          <w:rFonts w:ascii="Cambria Math" w:hAnsi="Cambria Math" w:cs="Cambria Math"/>
          <w:color w:val="auto"/>
          <w:sz w:val="22"/>
          <w:szCs w:val="22"/>
        </w:rPr>
        <w:t>②</w:t>
      </w:r>
      <w:r w:rsidRPr="00B6498D">
        <w:rPr>
          <w:rFonts w:ascii="Tahoma" w:hAnsi="Tahoma" w:cs="Tahoma"/>
          <w:color w:val="auto"/>
          <w:sz w:val="22"/>
          <w:szCs w:val="22"/>
        </w:rPr>
        <w:t xml:space="preserve"> obveznost, da mora biti elaborat, izdelan v katastrskem postopku, potrjen: potrdi ga pooblaščeni geodet; pooblaščeni projektant potrdi del elaborata, če ga je izdelal sam; uslužbenec, ki ga pooblasti predstojnik geodetske uprave, potrdi elaborat, ki ga izdela geodetska uprava; sodni izvedenec geodetske stroke pa potrdi elaborat, ki ga izdela.</w:t>
      </w:r>
    </w:p>
    <w:p w:rsidR="00B74DC7" w:rsidRPr="00B6498D" w:rsidRDefault="00B74DC7" w:rsidP="00B74DC7">
      <w:pPr>
        <w:pStyle w:val="Navadensplet"/>
        <w:spacing w:after="120"/>
        <w:jc w:val="both"/>
        <w:rPr>
          <w:rFonts w:ascii="Tahoma" w:hAnsi="Tahoma" w:cs="Tahoma"/>
          <w:color w:val="auto"/>
          <w:sz w:val="22"/>
          <w:szCs w:val="22"/>
        </w:rPr>
      </w:pPr>
      <w:r w:rsidRPr="00B6498D">
        <w:rPr>
          <w:rFonts w:ascii="Tahoma" w:hAnsi="Tahoma" w:cs="Tahoma"/>
          <w:color w:val="auto"/>
          <w:sz w:val="22"/>
          <w:szCs w:val="22"/>
        </w:rPr>
        <w:t>Elaborati so že danes izdelujejo (skoraj v celoti) v računalniški obliki, s prenovo informacijskega sistema geodetske uprave pa bodo v celoti informatizirani. Uporaba informacijskih rešitev bo omogočala v veliki meri avtomatsko preveritev elaboratov že ob njihovem posredovanju v informacijski sistem Katastra, kar bo bistveno skrajšalo čas reševanja zadev. V informacijski sistem Katastra bo možno vpisati le tehnično pravilne in vsebinsko popolne elaborate, delno bodo preverjeni tudi formalni pogoji (npr. glede izdelave elaborata in njegove potrditve).</w:t>
      </w:r>
    </w:p>
    <w:p w:rsidR="00B74DC7" w:rsidRDefault="00B74DC7" w:rsidP="00B74DC7">
      <w:pPr>
        <w:pStyle w:val="Navadensplet"/>
        <w:spacing w:after="120"/>
        <w:jc w:val="both"/>
        <w:rPr>
          <w:rFonts w:ascii="Tahoma" w:hAnsi="Tahoma" w:cs="Tahoma"/>
          <w:color w:val="auto"/>
          <w:sz w:val="22"/>
          <w:szCs w:val="22"/>
        </w:rPr>
      </w:pPr>
      <w:r w:rsidRPr="00B6498D">
        <w:rPr>
          <w:rFonts w:ascii="Tahoma" w:hAnsi="Tahoma" w:cs="Tahoma"/>
          <w:color w:val="auto"/>
          <w:sz w:val="22"/>
          <w:szCs w:val="22"/>
        </w:rPr>
        <w:t xml:space="preserve">Prepoved izdelave elaborata (dejanj v katastrskem postopku) je predpisana zaradi zagotovitve nepristranskega strokovnega izvajanja katastrskih postopkov po ZKN. Prepoved je predpisana </w:t>
      </w:r>
      <w:r w:rsidRPr="00B6498D">
        <w:rPr>
          <w:rFonts w:ascii="Tahoma" w:hAnsi="Tahoma" w:cs="Tahoma"/>
          <w:sz w:val="22"/>
          <w:szCs w:val="22"/>
        </w:rPr>
        <w:t xml:space="preserve">za </w:t>
      </w:r>
      <w:r w:rsidRPr="00B6498D">
        <w:rPr>
          <w:rFonts w:ascii="Cambria Math" w:hAnsi="Cambria Math" w:cs="Cambria Math"/>
          <w:sz w:val="22"/>
          <w:szCs w:val="22"/>
        </w:rPr>
        <w:t>①</w:t>
      </w:r>
      <w:r w:rsidRPr="00B6498D">
        <w:rPr>
          <w:rFonts w:ascii="Tahoma" w:hAnsi="Tahoma" w:cs="Tahoma"/>
          <w:sz w:val="22"/>
          <w:szCs w:val="22"/>
        </w:rPr>
        <w:t xml:space="preserve"> za geodetsko podjetje/pooblaščenega geodeta in </w:t>
      </w:r>
      <w:r w:rsidRPr="00B6498D">
        <w:rPr>
          <w:rFonts w:ascii="Cambria Math" w:hAnsi="Cambria Math" w:cs="Cambria Math"/>
          <w:sz w:val="22"/>
          <w:szCs w:val="22"/>
        </w:rPr>
        <w:t>②</w:t>
      </w:r>
      <w:r w:rsidRPr="00B6498D">
        <w:rPr>
          <w:rFonts w:ascii="Tahoma" w:hAnsi="Tahoma" w:cs="Tahoma"/>
          <w:sz w:val="22"/>
          <w:szCs w:val="22"/>
        </w:rPr>
        <w:t xml:space="preserve"> za uslužbence geodetske uprave. </w:t>
      </w:r>
      <w:r w:rsidRPr="00B6498D">
        <w:rPr>
          <w:rFonts w:ascii="Tahoma" w:hAnsi="Tahoma" w:cs="Tahoma"/>
          <w:color w:val="auto"/>
          <w:sz w:val="22"/>
          <w:szCs w:val="22"/>
        </w:rPr>
        <w:t xml:space="preserve">Geodetsko podjetje </w:t>
      </w:r>
      <w:r w:rsidRPr="00B6498D">
        <w:rPr>
          <w:rStyle w:val="mrppsc"/>
          <w:rFonts w:ascii="Tahoma" w:hAnsi="Tahoma" w:cs="Tahoma"/>
          <w:color w:val="auto"/>
          <w:sz w:val="22"/>
          <w:szCs w:val="22"/>
        </w:rPr>
        <w:t xml:space="preserve">ne sme izvesti katastrskega postopka za nepremičnine, katerih lastnik je, in za nepremičnine v lasti njegovega ustanovitelja (države, samoupravne lokalne skupnosti). </w:t>
      </w:r>
      <w:r w:rsidRPr="00B6498D">
        <w:rPr>
          <w:rFonts w:ascii="Tahoma" w:hAnsi="Tahoma" w:cs="Tahoma"/>
          <w:color w:val="auto"/>
          <w:sz w:val="22"/>
          <w:szCs w:val="22"/>
        </w:rPr>
        <w:t xml:space="preserve">Razlogi, ki pooblaščenemu geodetu prepovedujejo izvedbe postopkov za izdelavo elaboratov in potrditev elaboratov, so predvsem okoliščine osebne narave (sorodstvo do strank). Prepovedi izvedbe katastrskih postopkov, določene v tem členu, veljajo tudi za geodetsko upravo, kadar sama izvede katastrski postopek v celoti. </w:t>
      </w:r>
    </w:p>
    <w:p w:rsidR="00B74DC7" w:rsidRPr="00B6498D" w:rsidRDefault="00B74DC7" w:rsidP="00B74DC7">
      <w:pPr>
        <w:pStyle w:val="Brezrazmikov"/>
        <w:rPr>
          <w:rFonts w:ascii="Tahoma" w:hAnsi="Tahoma" w:cs="Tahoma"/>
        </w:rPr>
      </w:pPr>
    </w:p>
    <w:p w:rsidR="00B06BD7" w:rsidRPr="00B06BD7" w:rsidRDefault="00B06BD7" w:rsidP="00B06BD7">
      <w:pPr>
        <w:pStyle w:val="Kazalovsebine6"/>
      </w:pPr>
      <w:r w:rsidRPr="00B06BD7">
        <w:t xml:space="preserve">V oddelek »Katastrski postopki«, pododdelek »Vpis podatkov v kataster nepremičnin na zahtevo stranke« je vključena ureditev: </w:t>
      </w:r>
      <w:r w:rsidRPr="00B06BD7">
        <w:rPr>
          <w:rFonts w:ascii="Cambria Math" w:hAnsi="Cambria Math" w:cs="Cambria Math"/>
        </w:rPr>
        <w:t>①</w:t>
      </w:r>
      <w:r w:rsidRPr="00B06BD7">
        <w:t xml:space="preserve"> vložitev zahteve z elaboratom, umik zahteve (51. člen), </w:t>
      </w:r>
      <w:r w:rsidRPr="00B06BD7">
        <w:rPr>
          <w:rFonts w:ascii="Cambria Math" w:hAnsi="Cambria Math" w:cs="Cambria Math"/>
        </w:rPr>
        <w:t>②</w:t>
      </w:r>
      <w:r w:rsidRPr="00B06BD7">
        <w:t xml:space="preserve"> popolnost zahteve z elaboratom (52. člen), </w:t>
      </w:r>
      <w:r w:rsidRPr="00B06BD7">
        <w:rPr>
          <w:rFonts w:ascii="Cambria Math" w:hAnsi="Cambria Math" w:cs="Cambria Math"/>
        </w:rPr>
        <w:t>③</w:t>
      </w:r>
      <w:r w:rsidRPr="00B06BD7">
        <w:t xml:space="preserve"> preizkus zahteve z elaboratom (53. člen), </w:t>
      </w:r>
      <w:r w:rsidRPr="00B06BD7">
        <w:rPr>
          <w:rFonts w:ascii="Cambria Math" w:hAnsi="Cambria Math" w:cs="Cambria Math"/>
        </w:rPr>
        <w:t>④</w:t>
      </w:r>
      <w:r w:rsidRPr="00B06BD7">
        <w:t xml:space="preserve"> vložitev in preizkus zahteve brez elaborata (54. člen) in </w:t>
      </w:r>
      <w:r w:rsidRPr="00B06BD7">
        <w:rPr>
          <w:rFonts w:ascii="Cambria Math" w:hAnsi="Cambria Math" w:cs="Cambria Math"/>
        </w:rPr>
        <w:t>⑤</w:t>
      </w:r>
      <w:r w:rsidRPr="00B06BD7">
        <w:t xml:space="preserve"> odločanje o zahtevi za vpis podatkov v kataster nepremičnin (55. člen).  </w:t>
      </w:r>
    </w:p>
    <w:p w:rsidR="00B06BD7" w:rsidRDefault="00B06BD7" w:rsidP="00B74DC7">
      <w:pPr>
        <w:pStyle w:val="lennaslov"/>
        <w:jc w:val="both"/>
        <w:rPr>
          <w:rFonts w:ascii="Tahoma" w:hAnsi="Tahoma" w:cs="Tahoma"/>
          <w:b w:val="0"/>
          <w:lang w:val="sl-SI"/>
        </w:rPr>
      </w:pPr>
    </w:p>
    <w:p w:rsidR="00B74DC7" w:rsidRPr="00B6498D" w:rsidRDefault="00B74DC7" w:rsidP="00B74DC7">
      <w:pPr>
        <w:pStyle w:val="lennaslov"/>
        <w:jc w:val="both"/>
        <w:rPr>
          <w:rFonts w:ascii="Tahoma" w:hAnsi="Tahoma" w:cs="Tahoma"/>
          <w:b w:val="0"/>
          <w:lang w:val="sl-SI"/>
        </w:rPr>
      </w:pPr>
      <w:r w:rsidRPr="00B6498D">
        <w:rPr>
          <w:rFonts w:ascii="Tahoma" w:hAnsi="Tahoma" w:cs="Tahoma"/>
          <w:b w:val="0"/>
          <w:lang w:val="sl-SI"/>
        </w:rPr>
        <w:t>Celovita informatizacija procesov evidentiranja nepremičnin zahteva elektronsko vlaganje zahtev za vpis podatkov, ki jih vlagajo upravičeni vlagatelji.</w:t>
      </w:r>
    </w:p>
    <w:p w:rsidR="00B74DC7" w:rsidRPr="00B6498D" w:rsidRDefault="00B74DC7" w:rsidP="00B74DC7">
      <w:pPr>
        <w:pStyle w:val="lennaslov"/>
        <w:jc w:val="both"/>
        <w:rPr>
          <w:rFonts w:ascii="Tahoma" w:hAnsi="Tahoma" w:cs="Tahoma"/>
          <w:b w:val="0"/>
        </w:rPr>
      </w:pPr>
    </w:p>
    <w:p w:rsidR="00B74DC7" w:rsidRPr="00B6498D" w:rsidRDefault="00B74DC7" w:rsidP="00B74DC7">
      <w:pPr>
        <w:pStyle w:val="lennaslov"/>
        <w:jc w:val="both"/>
        <w:rPr>
          <w:rFonts w:ascii="Tahoma" w:hAnsi="Tahoma" w:cs="Tahoma"/>
          <w:b w:val="0"/>
        </w:rPr>
      </w:pPr>
      <w:r w:rsidRPr="00B6498D">
        <w:rPr>
          <w:rFonts w:ascii="Tahoma" w:hAnsi="Tahoma" w:cs="Tahoma"/>
          <w:b w:val="0"/>
        </w:rPr>
        <w:t xml:space="preserve">ZKN ureja »zahtevo z elaboratom« in »zahtevo brez elaborata«. </w:t>
      </w:r>
    </w:p>
    <w:p w:rsidR="00B74DC7" w:rsidRPr="00BD21D1" w:rsidRDefault="00B74DC7" w:rsidP="00B74DC7">
      <w:pPr>
        <w:pStyle w:val="lennaslov"/>
        <w:jc w:val="both"/>
        <w:rPr>
          <w:rFonts w:ascii="Tahoma" w:hAnsi="Tahoma" w:cs="Tahoma"/>
          <w:b w:val="0"/>
        </w:rPr>
      </w:pPr>
    </w:p>
    <w:p w:rsidR="00B74DC7" w:rsidRPr="00BD21D1" w:rsidRDefault="00B74DC7" w:rsidP="00B74DC7">
      <w:pPr>
        <w:pStyle w:val="lennaslov"/>
        <w:jc w:val="both"/>
        <w:rPr>
          <w:rFonts w:ascii="Tahoma" w:hAnsi="Tahoma" w:cs="Tahoma"/>
          <w:b w:val="0"/>
          <w:lang w:val="sl-SI"/>
        </w:rPr>
      </w:pPr>
      <w:r w:rsidRPr="00BD21D1">
        <w:rPr>
          <w:rFonts w:ascii="Tahoma" w:hAnsi="Tahoma" w:cs="Tahoma"/>
          <w:b w:val="0"/>
        </w:rPr>
        <w:t>Kadar elaborat v katastrskem postopku izdela geodetsko podjetje, vloži »zahtevo z elaboratom« v informacijski sistem Katastra</w:t>
      </w:r>
      <w:r w:rsidRPr="00BD21D1">
        <w:rPr>
          <w:rFonts w:ascii="Tahoma" w:hAnsi="Tahoma" w:cs="Tahoma"/>
        </w:rPr>
        <w:t xml:space="preserve"> </w:t>
      </w:r>
      <w:r w:rsidRPr="00BD21D1">
        <w:rPr>
          <w:rFonts w:ascii="Tahoma" w:hAnsi="Tahoma" w:cs="Tahoma"/>
          <w:b w:val="0"/>
        </w:rPr>
        <w:t xml:space="preserve">v imenu vlagatelja zahteve, kot pooblaščenec vlagatelja zahteve. </w:t>
      </w:r>
      <w:r w:rsidRPr="00BD21D1">
        <w:rPr>
          <w:rFonts w:ascii="Tahoma" w:hAnsi="Tahoma" w:cs="Tahoma"/>
          <w:b w:val="0"/>
          <w:lang w:val="sl-SI"/>
        </w:rPr>
        <w:t xml:space="preserve">Zaradi popolne informacijske podpore celotnemu procesu katastrskih postopkov morajo subjekti, ki izvajajo te postopke, obvladati uporabo za to namenjene informacijske tehnologije. Ureditev, da geodetsko podjetje, ki je izdelalo elaborat, v </w:t>
      </w:r>
      <w:r w:rsidRPr="00BD21D1">
        <w:rPr>
          <w:rFonts w:ascii="Tahoma" w:hAnsi="Tahoma" w:cs="Tahoma"/>
          <w:b w:val="0"/>
          <w:lang w:val="sl-SI"/>
        </w:rPr>
        <w:lastRenderedPageBreak/>
        <w:t xml:space="preserve">informacijski sistem Katastra poleg elaborata vloži tudi »zahtevo z elaboratom« (za </w:t>
      </w:r>
      <w:r>
        <w:rPr>
          <w:rFonts w:ascii="Tahoma" w:hAnsi="Tahoma" w:cs="Tahoma"/>
          <w:b w:val="0"/>
          <w:lang w:val="sl-SI"/>
        </w:rPr>
        <w:t xml:space="preserve">vpis </w:t>
      </w:r>
      <w:r w:rsidRPr="00BD21D1">
        <w:rPr>
          <w:rFonts w:ascii="Tahoma" w:hAnsi="Tahoma" w:cs="Tahoma"/>
          <w:b w:val="0"/>
          <w:lang w:val="sl-SI"/>
        </w:rPr>
        <w:t>podatkov</w:t>
      </w:r>
      <w:r>
        <w:rPr>
          <w:rFonts w:ascii="Tahoma" w:hAnsi="Tahoma" w:cs="Tahoma"/>
          <w:b w:val="0"/>
          <w:lang w:val="sl-SI"/>
        </w:rPr>
        <w:t xml:space="preserve"> v </w:t>
      </w:r>
      <w:r w:rsidRPr="00BD21D1">
        <w:rPr>
          <w:rFonts w:ascii="Tahoma" w:hAnsi="Tahoma" w:cs="Tahoma"/>
          <w:b w:val="0"/>
          <w:lang w:val="sl-SI"/>
        </w:rPr>
        <w:t>katast</w:t>
      </w:r>
      <w:r>
        <w:rPr>
          <w:rFonts w:ascii="Tahoma" w:hAnsi="Tahoma" w:cs="Tahoma"/>
          <w:b w:val="0"/>
          <w:lang w:val="sl-SI"/>
        </w:rPr>
        <w:t>e</w:t>
      </w:r>
      <w:r w:rsidRPr="00BD21D1">
        <w:rPr>
          <w:rFonts w:ascii="Tahoma" w:hAnsi="Tahoma" w:cs="Tahoma"/>
          <w:b w:val="0"/>
          <w:lang w:val="sl-SI"/>
        </w:rPr>
        <w:t>r nepremičnin), je ocenjena kot najbolj primerna in racionalna. Ločeno posredovanje elaborata s strani geodetskega podjetja in posebej zahteve s strani »vlagatelja«, ki je lahko lastnik nepremičnine, državni organ, organ lokalne skupnosti ali druga oseba, če tako določa zakon, bi bilo neracionalno in bi povzročilo dodatne zaplete zaradi morebitne časovne razlike, nepopolnih podatkov elaborata ali zahteve. Ureditev ZKN, da je geodetsko podjetje pooblaščenec vlagatelja, ne pomeni »odvzem</w:t>
      </w:r>
      <w:r>
        <w:rPr>
          <w:rFonts w:ascii="Tahoma" w:hAnsi="Tahoma" w:cs="Tahoma"/>
          <w:b w:val="0"/>
          <w:lang w:val="sl-SI"/>
        </w:rPr>
        <w:t>a</w:t>
      </w:r>
      <w:r w:rsidRPr="00BD21D1">
        <w:rPr>
          <w:rFonts w:ascii="Tahoma" w:hAnsi="Tahoma" w:cs="Tahoma"/>
          <w:b w:val="0"/>
          <w:lang w:val="sl-SI"/>
        </w:rPr>
        <w:t xml:space="preserve"> razpolaganja« z elaboratom, saj je vlagatelj zahteve predhodno kot naročnik sam izbral to geodetsko podjetje za izvajalca katastrskega postopka in mu je zaupal, da bo delo opravil </w:t>
      </w:r>
      <w:r>
        <w:rPr>
          <w:rFonts w:ascii="Tahoma" w:hAnsi="Tahoma" w:cs="Tahoma"/>
          <w:b w:val="0"/>
          <w:lang w:val="sl-SI"/>
        </w:rPr>
        <w:t xml:space="preserve">strokovno, </w:t>
      </w:r>
      <w:r w:rsidRPr="00BD21D1">
        <w:rPr>
          <w:rFonts w:ascii="Tahoma" w:hAnsi="Tahoma" w:cs="Tahoma"/>
          <w:b w:val="0"/>
          <w:lang w:val="sl-SI"/>
        </w:rPr>
        <w:t xml:space="preserve">odgovorno in skrbno. </w:t>
      </w:r>
      <w:r>
        <w:rPr>
          <w:rFonts w:ascii="Tahoma" w:hAnsi="Tahoma" w:cs="Tahoma"/>
          <w:b w:val="0"/>
          <w:lang w:val="sl-SI"/>
        </w:rPr>
        <w:t>Z ureditvijo, da je</w:t>
      </w:r>
      <w:r w:rsidR="005E44F3">
        <w:rPr>
          <w:rFonts w:ascii="Tahoma" w:hAnsi="Tahoma" w:cs="Tahoma"/>
          <w:b w:val="0"/>
          <w:lang w:val="sl-SI"/>
        </w:rPr>
        <w:t xml:space="preserve"> obvezen </w:t>
      </w:r>
      <w:r w:rsidRPr="00256418">
        <w:rPr>
          <w:rStyle w:val="Poudarek"/>
          <w:rFonts w:ascii="Tahoma" w:hAnsi="Tahoma" w:cs="Tahoma"/>
        </w:rPr>
        <w:t xml:space="preserve">sestavni del zahteve z elaboratom </w:t>
      </w:r>
      <w:r w:rsidRPr="00256418">
        <w:rPr>
          <w:rFonts w:ascii="Tahoma" w:hAnsi="Tahoma" w:cs="Tahoma"/>
          <w:b w:val="0"/>
        </w:rPr>
        <w:t>podpisana izjava lastnika o privolitvi, da se izdelan elaborat vloži v informacijski sistem Katastra</w:t>
      </w:r>
      <w:r w:rsidRPr="00256418">
        <w:rPr>
          <w:rFonts w:ascii="Tahoma" w:hAnsi="Tahoma" w:cs="Tahoma"/>
          <w:b w:val="0"/>
          <w:lang w:val="sl-SI"/>
        </w:rPr>
        <w:t xml:space="preserve">, je vložitev </w:t>
      </w:r>
      <w:r w:rsidRPr="00BD21D1">
        <w:rPr>
          <w:rFonts w:ascii="Tahoma" w:hAnsi="Tahoma" w:cs="Tahoma"/>
          <w:b w:val="0"/>
          <w:lang w:val="sl-SI"/>
        </w:rPr>
        <w:t xml:space="preserve">zahteve v njegovem imenu in za njegov račun samo logično nadaljevanje njegovega dela, ki zagotavlja učinkovito izvedbo dejanja za čim hitrejši zaključek katastrskega postopka. Četudi vlagatelj sam ne vloži zahteve, ampak jo vloži njegov (zakonski) pooblaščenec, so mu v katastrskem postopku zagotovljena vsa procesna jamstva, saj v njem sodeluje kot stranka v postopku. </w:t>
      </w:r>
    </w:p>
    <w:p w:rsidR="00B74DC7" w:rsidRDefault="00B74DC7" w:rsidP="00B74DC7">
      <w:pPr>
        <w:pStyle w:val="Navadensplet"/>
        <w:spacing w:after="0"/>
        <w:jc w:val="both"/>
        <w:rPr>
          <w:rFonts w:ascii="Tahoma" w:hAnsi="Tahoma" w:cs="Tahoma"/>
          <w:color w:val="auto"/>
          <w:sz w:val="22"/>
          <w:szCs w:val="22"/>
        </w:rPr>
      </w:pPr>
    </w:p>
    <w:p w:rsidR="00B74DC7" w:rsidRPr="0041323A" w:rsidRDefault="00B74DC7" w:rsidP="00B74DC7">
      <w:pPr>
        <w:pStyle w:val="Navadensplet"/>
        <w:spacing w:after="0"/>
        <w:jc w:val="both"/>
        <w:rPr>
          <w:rFonts w:ascii="Tahoma" w:hAnsi="Tahoma" w:cs="Tahoma"/>
          <w:color w:val="auto"/>
          <w:sz w:val="22"/>
          <w:szCs w:val="22"/>
        </w:rPr>
      </w:pPr>
      <w:r w:rsidRPr="00BD21D1">
        <w:rPr>
          <w:rFonts w:ascii="Tahoma" w:hAnsi="Tahoma" w:cs="Tahoma"/>
          <w:color w:val="auto"/>
          <w:sz w:val="22"/>
          <w:szCs w:val="22"/>
        </w:rPr>
        <w:t xml:space="preserve">Kadar ZKN določa, da se podatki v katastru nepremičnin lahko spremenijo na podlagi podatkov, </w:t>
      </w:r>
      <w:r w:rsidRPr="0041323A">
        <w:rPr>
          <w:rFonts w:ascii="Tahoma" w:hAnsi="Tahoma" w:cs="Tahoma"/>
          <w:color w:val="auto"/>
          <w:sz w:val="22"/>
          <w:szCs w:val="22"/>
        </w:rPr>
        <w:t>ki so navedeni samo v zahtevi brez elaborata (podatki iz 113. člena ZKN) oziroma je v zahtevi navedena vrsta spremembe (npr. izračun površine parcele iz 68. člena ZKN), vlagatelj vloži »zahtevo brez elaborata«. Določena je oblika zahteve brez elaborata (na predpisanem obrazcu ali ustno na zapisnik pri geodetski upravi – v tem primeru obrazec izpolni uradna oseba geodetske uprave) in dopustnost elektronske vložitve zahteve (po elektronski poti na naslov geodetske uprave). Vložitev »zahteve brez elaborata« predstavlja izjemo, ki velja le za določene podatke, saj se bo večina upravnih postopkov po ZKN vodila na podlagi vložene zahteve z elaboratom.</w:t>
      </w:r>
    </w:p>
    <w:p w:rsidR="00B74DC7" w:rsidRPr="0041323A" w:rsidRDefault="00B74DC7" w:rsidP="00B74DC7">
      <w:pPr>
        <w:pStyle w:val="Brezrazmikov"/>
        <w:rPr>
          <w:rFonts w:ascii="Tahoma" w:hAnsi="Tahoma" w:cs="Tahoma"/>
        </w:rPr>
      </w:pPr>
    </w:p>
    <w:p w:rsidR="00B74DC7" w:rsidRPr="0041323A" w:rsidRDefault="00B74DC7" w:rsidP="00B74DC7">
      <w:pPr>
        <w:pStyle w:val="lennaslov"/>
        <w:jc w:val="both"/>
        <w:rPr>
          <w:rFonts w:ascii="Tahoma" w:hAnsi="Tahoma" w:cs="Tahoma"/>
          <w:b w:val="0"/>
          <w:lang w:val="sl-SI"/>
        </w:rPr>
      </w:pPr>
      <w:r w:rsidRPr="0041323A">
        <w:rPr>
          <w:rFonts w:ascii="Tahoma" w:hAnsi="Tahoma" w:cs="Tahoma"/>
          <w:b w:val="0"/>
          <w:lang w:val="sl-SI"/>
        </w:rPr>
        <w:t xml:space="preserve">Predlagana </w:t>
      </w:r>
      <w:r w:rsidRPr="0041323A">
        <w:rPr>
          <w:rFonts w:ascii="Tahoma" w:hAnsi="Tahoma" w:cs="Tahoma"/>
          <w:b w:val="0"/>
        </w:rPr>
        <w:t>uredit</w:t>
      </w:r>
      <w:r w:rsidRPr="0041323A">
        <w:rPr>
          <w:rFonts w:ascii="Tahoma" w:hAnsi="Tahoma" w:cs="Tahoma"/>
          <w:b w:val="0"/>
          <w:lang w:val="sl-SI"/>
        </w:rPr>
        <w:t>e</w:t>
      </w:r>
      <w:r w:rsidRPr="0041323A">
        <w:rPr>
          <w:rFonts w:ascii="Tahoma" w:hAnsi="Tahoma" w:cs="Tahoma"/>
          <w:b w:val="0"/>
        </w:rPr>
        <w:t xml:space="preserve">v </w:t>
      </w:r>
      <w:r w:rsidRPr="0041323A">
        <w:rPr>
          <w:rFonts w:ascii="Tahoma" w:hAnsi="Tahoma" w:cs="Tahoma"/>
          <w:b w:val="0"/>
          <w:lang w:val="sl-SI"/>
        </w:rPr>
        <w:t xml:space="preserve">ZKN </w:t>
      </w:r>
      <w:r w:rsidRPr="0041323A">
        <w:rPr>
          <w:rFonts w:ascii="Tahoma" w:hAnsi="Tahoma" w:cs="Tahoma"/>
          <w:b w:val="0"/>
        </w:rPr>
        <w:t>temelji na</w:t>
      </w:r>
      <w:r w:rsidRPr="0041323A">
        <w:rPr>
          <w:rFonts w:ascii="Tahoma" w:hAnsi="Tahoma" w:cs="Tahoma"/>
          <w:b w:val="0"/>
          <w:lang w:val="sl-SI"/>
        </w:rPr>
        <w:t xml:space="preserve"> konceptu, </w:t>
      </w:r>
      <w:r w:rsidRPr="0041323A">
        <w:rPr>
          <w:rFonts w:ascii="Tahoma" w:hAnsi="Tahoma" w:cs="Tahoma"/>
          <w:b w:val="0"/>
        </w:rPr>
        <w:t>da se tam, kjer je to mogoče, uporab</w:t>
      </w:r>
      <w:r w:rsidRPr="0041323A">
        <w:rPr>
          <w:rFonts w:ascii="Tahoma" w:hAnsi="Tahoma" w:cs="Tahoma"/>
          <w:b w:val="0"/>
          <w:lang w:val="sl-SI"/>
        </w:rPr>
        <w:t>i</w:t>
      </w:r>
      <w:r w:rsidRPr="0041323A">
        <w:rPr>
          <w:rFonts w:ascii="Tahoma" w:hAnsi="Tahoma" w:cs="Tahoma"/>
          <w:b w:val="0"/>
        </w:rPr>
        <w:t xml:space="preserve"> informacijsk</w:t>
      </w:r>
      <w:r w:rsidRPr="0041323A">
        <w:rPr>
          <w:rFonts w:ascii="Tahoma" w:hAnsi="Tahoma" w:cs="Tahoma"/>
          <w:b w:val="0"/>
          <w:lang w:val="sl-SI"/>
        </w:rPr>
        <w:t>a</w:t>
      </w:r>
      <w:r w:rsidRPr="0041323A">
        <w:rPr>
          <w:rFonts w:ascii="Tahoma" w:hAnsi="Tahoma" w:cs="Tahoma"/>
          <w:b w:val="0"/>
        </w:rPr>
        <w:t xml:space="preserve"> tehnologij</w:t>
      </w:r>
      <w:r w:rsidRPr="0041323A">
        <w:rPr>
          <w:rFonts w:ascii="Tahoma" w:hAnsi="Tahoma" w:cs="Tahoma"/>
          <w:b w:val="0"/>
          <w:lang w:val="sl-SI"/>
        </w:rPr>
        <w:t xml:space="preserve">a za </w:t>
      </w:r>
      <w:r w:rsidRPr="0041323A">
        <w:rPr>
          <w:rFonts w:ascii="Tahoma" w:hAnsi="Tahoma" w:cs="Tahoma"/>
          <w:b w:val="0"/>
        </w:rPr>
        <w:t xml:space="preserve">avtomatsko preverjanje pogojev za vpis spremenjenih podatkov in samodejno izvajanje nekaterih delov postopkov z uporabo informacijske tehnologije. </w:t>
      </w:r>
      <w:r w:rsidRPr="0041323A">
        <w:rPr>
          <w:rFonts w:ascii="Tahoma" w:hAnsi="Tahoma" w:cs="Tahoma"/>
          <w:b w:val="0"/>
          <w:lang w:val="sl-SI"/>
        </w:rPr>
        <w:t xml:space="preserve">Informacijski sistem Katastra bo omogočal samodejno preveritev nekaterih vsebinskih in formalnih pogojev za vložitev »zahteve z elaboratom« in </w:t>
      </w:r>
      <w:r w:rsidRPr="0041323A">
        <w:rPr>
          <w:rFonts w:ascii="Tahoma" w:hAnsi="Tahoma" w:cs="Tahoma"/>
          <w:b w:val="0"/>
        </w:rPr>
        <w:t>»zahtev</w:t>
      </w:r>
      <w:r w:rsidRPr="0041323A">
        <w:rPr>
          <w:rFonts w:ascii="Tahoma" w:hAnsi="Tahoma" w:cs="Tahoma"/>
          <w:b w:val="0"/>
          <w:lang w:val="sl-SI"/>
        </w:rPr>
        <w:t>e</w:t>
      </w:r>
      <w:r w:rsidRPr="0041323A">
        <w:rPr>
          <w:rFonts w:ascii="Tahoma" w:hAnsi="Tahoma" w:cs="Tahoma"/>
          <w:b w:val="0"/>
        </w:rPr>
        <w:t xml:space="preserve"> brez elaborata«</w:t>
      </w:r>
      <w:r w:rsidRPr="0041323A">
        <w:rPr>
          <w:rFonts w:ascii="Tahoma" w:hAnsi="Tahoma" w:cs="Tahoma"/>
          <w:b w:val="0"/>
          <w:lang w:val="sl-SI"/>
        </w:rPr>
        <w:t>. Gre za zahteve, ki jih je možno preveriti z uporabo informacijskega sistema, izpolnjevanje ostalih pogojev pa bodo morale preverjati uradne osebe geodetske uprave.</w:t>
      </w:r>
    </w:p>
    <w:p w:rsidR="00B74DC7" w:rsidRPr="0041323A" w:rsidRDefault="00B74DC7" w:rsidP="00B74DC7">
      <w:pPr>
        <w:pStyle w:val="Brezrazmikov"/>
        <w:rPr>
          <w:rFonts w:ascii="Tahoma" w:hAnsi="Tahoma" w:cs="Tahoma"/>
        </w:rPr>
      </w:pPr>
    </w:p>
    <w:p w:rsidR="00B74DC7" w:rsidRPr="0041323A" w:rsidRDefault="00B74DC7" w:rsidP="00B74DC7">
      <w:pPr>
        <w:spacing w:after="120"/>
        <w:jc w:val="both"/>
        <w:rPr>
          <w:rFonts w:ascii="Tahoma" w:hAnsi="Tahoma" w:cs="Tahoma"/>
        </w:rPr>
      </w:pPr>
      <w:r w:rsidRPr="0041323A">
        <w:rPr>
          <w:rFonts w:ascii="Tahoma" w:hAnsi="Tahoma" w:cs="Tahoma"/>
        </w:rPr>
        <w:t>Če geodetska uprava ne zavrže oziroma ne zavrne zahteve z elaboratom ali zahteve brez elaborata, odloči o njej z odločbo, izdano po skrajšanem ugotovitvenem postopku (razen če ZKN ne določa drugače). Vročitev odločbe se opravi v skladu z ZUP (z vročitvijo v fizični obliki ali po elektronski poti). Geodetska uprava vpiše podatke v kataster nepremičnin na podlagi dokončne odločbe in elaborata, izdelanega v katastrskem postopku, oziroma podatkov, navedenih v zahtevi brez elaborata.</w:t>
      </w:r>
    </w:p>
    <w:p w:rsidR="00B74DC7" w:rsidRPr="006853B6" w:rsidRDefault="00B74DC7" w:rsidP="006853B6">
      <w:pPr>
        <w:pStyle w:val="Brezrazmikov"/>
      </w:pPr>
    </w:p>
    <w:p w:rsidR="00B74DC7" w:rsidRPr="0041323A" w:rsidRDefault="00B74DC7" w:rsidP="00B74DC7">
      <w:pPr>
        <w:pStyle w:val="Navadensplet"/>
        <w:spacing w:after="120"/>
        <w:jc w:val="both"/>
        <w:rPr>
          <w:rFonts w:ascii="Tahoma" w:hAnsi="Tahoma" w:cs="Tahoma"/>
          <w:color w:val="auto"/>
          <w:sz w:val="22"/>
          <w:szCs w:val="22"/>
        </w:rPr>
      </w:pPr>
      <w:r w:rsidRPr="0041323A">
        <w:rPr>
          <w:rFonts w:ascii="Tahoma" w:hAnsi="Tahoma" w:cs="Tahoma"/>
          <w:color w:val="auto"/>
          <w:sz w:val="22"/>
          <w:szCs w:val="22"/>
        </w:rPr>
        <w:t>V oddelku »</w:t>
      </w:r>
      <w:r w:rsidRPr="0041323A">
        <w:rPr>
          <w:rFonts w:ascii="Tahoma" w:hAnsi="Tahoma" w:cs="Tahoma"/>
          <w:noProof/>
          <w:color w:val="auto"/>
          <w:sz w:val="22"/>
          <w:szCs w:val="22"/>
        </w:rPr>
        <w:t>Katastrski postopki«,</w:t>
      </w:r>
      <w:r w:rsidRPr="0041323A">
        <w:rPr>
          <w:rFonts w:ascii="Tahoma" w:hAnsi="Tahoma" w:cs="Tahoma"/>
          <w:noProof/>
          <w:color w:val="auto"/>
        </w:rPr>
        <w:t xml:space="preserve"> </w:t>
      </w:r>
      <w:r w:rsidRPr="0041323A">
        <w:rPr>
          <w:rFonts w:ascii="Tahoma" w:hAnsi="Tahoma" w:cs="Tahoma"/>
          <w:color w:val="auto"/>
          <w:sz w:val="22"/>
          <w:szCs w:val="22"/>
        </w:rPr>
        <w:t xml:space="preserve">pododdelku »Vpis podatkov v kataster nepremičnin </w:t>
      </w:r>
      <w:r w:rsidRPr="0041323A">
        <w:rPr>
          <w:rFonts w:ascii="Tahoma" w:hAnsi="Tahoma" w:cs="Tahoma"/>
          <w:noProof/>
          <w:color w:val="auto"/>
          <w:sz w:val="22"/>
          <w:szCs w:val="22"/>
        </w:rPr>
        <w:t>po uradni dolžnosti</w:t>
      </w:r>
      <w:r w:rsidRPr="0041323A">
        <w:rPr>
          <w:rFonts w:ascii="Tahoma" w:hAnsi="Tahoma" w:cs="Tahoma"/>
          <w:color w:val="auto"/>
          <w:sz w:val="22"/>
          <w:szCs w:val="22"/>
        </w:rPr>
        <w:t>« 56. člen določa postopkovna pravila, ko geodetska uprava izvede (katerikoli) katastrski postopek, ki ga določa ZKN, v pododdelku »V</w:t>
      </w:r>
      <w:r w:rsidRPr="0041323A">
        <w:rPr>
          <w:rFonts w:ascii="Tahoma" w:hAnsi="Tahoma" w:cs="Tahoma"/>
          <w:noProof/>
          <w:color w:val="auto"/>
          <w:sz w:val="22"/>
          <w:szCs w:val="22"/>
        </w:rPr>
        <w:t>pis podatkov v kataster nepremičnin na podlagi sodnih postopkov in postopkov alternativnega reševanja sporov</w:t>
      </w:r>
      <w:r w:rsidRPr="0041323A">
        <w:rPr>
          <w:rFonts w:ascii="Tahoma" w:hAnsi="Tahoma" w:cs="Tahoma"/>
          <w:color w:val="auto"/>
          <w:sz w:val="22"/>
          <w:szCs w:val="22"/>
        </w:rPr>
        <w:t>« pa 57. člen</w:t>
      </w:r>
      <w:r w:rsidRPr="0041323A">
        <w:rPr>
          <w:rFonts w:ascii="Tahoma" w:hAnsi="Tahoma" w:cs="Tahoma"/>
          <w:color w:val="auto"/>
          <w:szCs w:val="20"/>
        </w:rPr>
        <w:t xml:space="preserve"> </w:t>
      </w:r>
      <w:r w:rsidRPr="0041323A">
        <w:rPr>
          <w:rFonts w:ascii="Tahoma" w:hAnsi="Tahoma" w:cs="Tahoma"/>
          <w:color w:val="auto"/>
          <w:sz w:val="22"/>
          <w:szCs w:val="22"/>
        </w:rPr>
        <w:t>določa postopkovna pravila za vpis sprememb v katastru nepremičnin na podlagi sodnih postopkov ali postopkov alternativnega reševanja sporov (npr. arbitraža, mediacija).</w:t>
      </w:r>
      <w:r w:rsidRPr="0041323A">
        <w:rPr>
          <w:rFonts w:ascii="Tahoma" w:hAnsi="Tahoma" w:cs="Tahoma"/>
          <w:color w:val="auto"/>
          <w:sz w:val="20"/>
          <w:szCs w:val="20"/>
        </w:rPr>
        <w:t xml:space="preserve"> </w:t>
      </w:r>
      <w:r w:rsidRPr="0041323A">
        <w:rPr>
          <w:rFonts w:ascii="Tahoma" w:hAnsi="Tahoma" w:cs="Tahoma"/>
          <w:color w:val="auto"/>
          <w:sz w:val="22"/>
          <w:szCs w:val="22"/>
        </w:rPr>
        <w:t xml:space="preserve">Ker izdelava elaborata v teh primerih pomeni tehnično izvedbo sodne odločitve oziroma odločitve v postopkih alternativnega reševanja sporov, je postopek za izdelavo elaborata poenostavljen in niso postavljene postopkovne zahteve v smislu soglasij ali strinjanja strank, saj te »nadomešča« odločitev sodišča ali sporazum med strankami. V primeru, da bo treba za izdelavo elaborata predhodno izvesti še dodatne katastrske postopke (npr. ureditev meje), pa bodo za te predhodne postopke veljala pravila, določena z ZKN. </w:t>
      </w:r>
    </w:p>
    <w:p w:rsidR="00B74DC7" w:rsidRPr="0041323A" w:rsidRDefault="00B74DC7" w:rsidP="00B74DC7">
      <w:pPr>
        <w:spacing w:after="120"/>
        <w:jc w:val="both"/>
        <w:rPr>
          <w:rFonts w:ascii="Tahoma" w:eastAsia="TT1Do00" w:hAnsi="Tahoma" w:cs="Tahoma"/>
        </w:rPr>
      </w:pPr>
      <w:r w:rsidRPr="0041323A">
        <w:rPr>
          <w:rFonts w:ascii="Tahoma" w:hAnsi="Tahoma" w:cs="Tahoma"/>
        </w:rPr>
        <w:lastRenderedPageBreak/>
        <w:t>V oddelku »</w:t>
      </w:r>
      <w:r w:rsidRPr="0041323A">
        <w:rPr>
          <w:rFonts w:ascii="Tahoma" w:hAnsi="Tahoma" w:cs="Tahoma"/>
          <w:noProof/>
        </w:rPr>
        <w:t xml:space="preserve">Katastrski postopki«, </w:t>
      </w:r>
      <w:r w:rsidRPr="0041323A">
        <w:rPr>
          <w:rFonts w:ascii="Tahoma" w:hAnsi="Tahoma" w:cs="Tahoma"/>
        </w:rPr>
        <w:t>pododdelku »</w:t>
      </w:r>
      <w:r w:rsidRPr="0041323A">
        <w:rPr>
          <w:rFonts w:ascii="Tahoma" w:hAnsi="Tahoma" w:cs="Tahoma"/>
          <w:noProof/>
        </w:rPr>
        <w:t>Stroški upravnega dela katastrskega postopka</w:t>
      </w:r>
      <w:r w:rsidRPr="0041323A">
        <w:rPr>
          <w:rFonts w:ascii="Tahoma" w:hAnsi="Tahoma" w:cs="Tahoma"/>
        </w:rPr>
        <w:t xml:space="preserve">« 58. člen ZKN ureja stroške, ki nastanejo upravnim organom (organom prve in druge stopnje), strankam ali drugim udeležencem v upravnem delu katastrskih postopkov, vključno s postopki z rednimi ali izrednimi pravnimi sredstvi. Stroški, nastali v postopkih za izdelavo elaborata in pri izdelavi elaborata (ki jih izvajajo geodetska podjetja), niso predmet urejanja v ZKN. 59. člen ZKN, ki ureja upravne takse, v prvem odstavku določa </w:t>
      </w:r>
      <w:r w:rsidRPr="0041323A">
        <w:rPr>
          <w:rStyle w:val="st1"/>
          <w:rFonts w:ascii="Tahoma" w:hAnsi="Tahoma" w:cs="Tahoma"/>
        </w:rPr>
        <w:t xml:space="preserve">specialnejšo ureditev v razmerju do </w:t>
      </w:r>
      <w:r w:rsidRPr="0041323A">
        <w:rPr>
          <w:rFonts w:ascii="Tahoma" w:hAnsi="Tahoma" w:cs="Tahoma"/>
        </w:rPr>
        <w:t xml:space="preserve">Zakona o upravnih taksah </w:t>
      </w:r>
      <w:r w:rsidRPr="0041323A">
        <w:rPr>
          <w:rFonts w:ascii="Tahoma" w:hAnsi="Tahoma" w:cs="Tahoma"/>
          <w:bCs/>
        </w:rPr>
        <w:t xml:space="preserve">(Uradni list RS, št. 106/10 – uradno prečiščeno besedilo, 14/15 – ZUUJFO, 84/15 – ZZelP-J, 32/16 in 30/18 – ZKZaš; v nadaljnjem besedilu: </w:t>
      </w:r>
      <w:r w:rsidRPr="0041323A">
        <w:rPr>
          <w:rFonts w:ascii="Tahoma" w:hAnsi="Tahoma" w:cs="Tahoma"/>
        </w:rPr>
        <w:t xml:space="preserve">ZUT) </w:t>
      </w:r>
      <w:r w:rsidRPr="0041323A">
        <w:rPr>
          <w:rFonts w:ascii="Tahoma" w:hAnsi="Tahoma" w:cs="Tahoma"/>
          <w:bCs/>
        </w:rPr>
        <w:t>–</w:t>
      </w:r>
      <w:r w:rsidRPr="0041323A">
        <w:rPr>
          <w:rFonts w:ascii="Tahoma" w:hAnsi="Tahoma" w:cs="Tahoma"/>
        </w:rPr>
        <w:t xml:space="preserve"> določa pravilo, da se za namene odmere upravne takse za odločbo (upravne takse se ne plača za elektronske vloge) za posamezen zahtevek šteje posamezna vrsta katastrskega postopka, o katerem se odloča v upravnem postopku. K</w:t>
      </w:r>
      <w:r w:rsidRPr="0041323A">
        <w:rPr>
          <w:rFonts w:ascii="Tahoma" w:hAnsi="Tahoma" w:cs="Tahoma"/>
          <w:lang w:eastAsia="sl-SI"/>
        </w:rPr>
        <w:t xml:space="preserve">er </w:t>
      </w:r>
      <w:r w:rsidRPr="0041323A">
        <w:rPr>
          <w:rFonts w:ascii="Tahoma" w:hAnsi="Tahoma" w:cs="Tahoma"/>
        </w:rPr>
        <w:t xml:space="preserve">ZUT omogoča, da </w:t>
      </w:r>
      <w:r w:rsidRPr="0041323A">
        <w:rPr>
          <w:rFonts w:ascii="Tahoma" w:hAnsi="Tahoma" w:cs="Tahoma"/>
          <w:lang w:eastAsia="sl-SI"/>
        </w:rPr>
        <w:t xml:space="preserve">taksne oprostitve (poleg oprostitev po ZUT) določi tudi drug zakon, drugi odstavek </w:t>
      </w:r>
      <w:r w:rsidRPr="0041323A">
        <w:rPr>
          <w:rFonts w:ascii="Tahoma" w:hAnsi="Tahoma" w:cs="Tahoma"/>
        </w:rPr>
        <w:t>59. člena ZKN</w:t>
      </w:r>
      <w:r w:rsidRPr="0041323A">
        <w:rPr>
          <w:rFonts w:ascii="Tahoma" w:hAnsi="Tahoma" w:cs="Tahoma"/>
          <w:lang w:eastAsia="sl-SI"/>
        </w:rPr>
        <w:t xml:space="preserve"> ureja taksne oprostitve po ZKN </w:t>
      </w:r>
      <w:r w:rsidRPr="0041323A">
        <w:rPr>
          <w:rFonts w:ascii="Tahoma" w:hAnsi="Tahoma" w:cs="Tahoma"/>
        </w:rPr>
        <w:t xml:space="preserve">– </w:t>
      </w:r>
      <w:r w:rsidRPr="0041323A">
        <w:rPr>
          <w:rFonts w:ascii="Tahoma" w:hAnsi="Tahoma" w:cs="Tahoma"/>
          <w:lang w:eastAsia="sl-SI"/>
        </w:rPr>
        <w:t xml:space="preserve">določa se polna </w:t>
      </w:r>
      <w:r w:rsidRPr="0041323A">
        <w:rPr>
          <w:rFonts w:ascii="Tahoma" w:hAnsi="Tahoma" w:cs="Tahoma"/>
        </w:rPr>
        <w:t xml:space="preserve">taksna oprostitev </w:t>
      </w:r>
      <w:r w:rsidRPr="0041323A">
        <w:rPr>
          <w:rFonts w:ascii="Tahoma" w:hAnsi="Tahoma" w:cs="Tahoma"/>
          <w:lang w:eastAsia="sl-SI"/>
        </w:rPr>
        <w:t xml:space="preserve">plačevanja upravnih taks </w:t>
      </w:r>
      <w:r w:rsidRPr="0041323A">
        <w:rPr>
          <w:rFonts w:ascii="Tahoma" w:eastAsia="TT1Do00" w:hAnsi="Tahoma" w:cs="Tahoma"/>
        </w:rPr>
        <w:t>za</w:t>
      </w:r>
      <w:r w:rsidRPr="0041323A">
        <w:rPr>
          <w:rFonts w:ascii="Tahoma" w:hAnsi="Tahoma" w:cs="Tahoma"/>
          <w:b/>
          <w:color w:val="FF0000"/>
        </w:rPr>
        <w:t xml:space="preserve"> </w:t>
      </w:r>
      <w:r w:rsidRPr="0041323A">
        <w:rPr>
          <w:rFonts w:ascii="Cambria Math" w:hAnsi="Cambria Math" w:cs="Cambria Math"/>
        </w:rPr>
        <w:t>①</w:t>
      </w:r>
      <w:r w:rsidRPr="0041323A">
        <w:rPr>
          <w:rFonts w:ascii="Tahoma" w:hAnsi="Tahoma" w:cs="Tahoma"/>
        </w:rPr>
        <w:t xml:space="preserve"> vpis sprememb podatkov o stavbi in o delu stavbe, ki se vpisujejo z zahtevo brez elaborata iz 113. člena ZKN, in </w:t>
      </w:r>
      <w:r w:rsidRPr="0041323A">
        <w:rPr>
          <w:rFonts w:ascii="Cambria Math" w:hAnsi="Cambria Math" w:cs="Cambria Math"/>
        </w:rPr>
        <w:t>②</w:t>
      </w:r>
      <w:r w:rsidRPr="0041323A">
        <w:rPr>
          <w:rFonts w:ascii="Tahoma" w:hAnsi="Tahoma" w:cs="Tahoma"/>
        </w:rPr>
        <w:t xml:space="preserve"> poprava podatkov katastra nepremičnin zaradi napak po 117. členu ZKN. Oprostitev </w:t>
      </w:r>
      <w:r w:rsidRPr="0041323A">
        <w:rPr>
          <w:rFonts w:ascii="Tahoma" w:eastAsia="TT1Do00" w:hAnsi="Tahoma" w:cs="Tahoma"/>
        </w:rPr>
        <w:t>plačila upravne takse, ki jo uvaja ZKN, ne bo povzročila bistvenega zmanjšanja prihodkov državnega proračuna iz tega naslova, nedvomno pa bo povzročila razbremenitev zaposlenih na geodetski upravi.</w:t>
      </w:r>
    </w:p>
    <w:p w:rsidR="00413039" w:rsidRPr="0041323A" w:rsidRDefault="00413039" w:rsidP="00413039">
      <w:pPr>
        <w:pStyle w:val="Brezrazmikov"/>
        <w:rPr>
          <w:rFonts w:ascii="Tahoma" w:hAnsi="Tahoma" w:cs="Tahoma"/>
        </w:rPr>
      </w:pPr>
    </w:p>
    <w:p w:rsidR="00B74DC7" w:rsidRPr="0041323A" w:rsidRDefault="00B74DC7" w:rsidP="00B74DC7">
      <w:pPr>
        <w:spacing w:line="240" w:lineRule="auto"/>
        <w:jc w:val="both"/>
        <w:rPr>
          <w:rFonts w:ascii="Tahoma" w:hAnsi="Tahoma" w:cs="Tahoma"/>
        </w:rPr>
      </w:pPr>
      <w:r w:rsidRPr="0041323A">
        <w:rPr>
          <w:rFonts w:ascii="Tahoma" w:hAnsi="Tahoma" w:cs="Tahoma"/>
        </w:rPr>
        <w:t>V oddelku »</w:t>
      </w:r>
      <w:r w:rsidRPr="0041323A">
        <w:rPr>
          <w:rFonts w:ascii="Tahoma" w:hAnsi="Tahoma" w:cs="Tahoma"/>
          <w:noProof/>
        </w:rPr>
        <w:t>Vrste katastrskih postopkov« so urejeni vsi katastrski postopki, ki jih določa ZKN, v posameznih pododdelkih. Osnovni namen je oblikovanje procesnih (postopkovnih) pravil, ki bodo</w:t>
      </w:r>
      <w:r w:rsidRPr="0041323A">
        <w:rPr>
          <w:rFonts w:ascii="Tahoma" w:hAnsi="Tahoma" w:cs="Tahoma"/>
        </w:rPr>
        <w:t xml:space="preserve"> – ob uporabi podatkov katastra nepremičnin in podatkov iz zbirke listin, po predhodni preveritvi točnost in zanesljivosti teh podatkov – </w:t>
      </w:r>
      <w:r w:rsidRPr="0041323A">
        <w:rPr>
          <w:rFonts w:ascii="Tahoma" w:hAnsi="Tahoma" w:cs="Tahoma"/>
          <w:noProof/>
        </w:rPr>
        <w:t xml:space="preserve">zagotavljala izvedbo katastrskega postopka z dosledno izvedbo </w:t>
      </w:r>
      <w:r w:rsidRPr="0041323A">
        <w:rPr>
          <w:rFonts w:ascii="Tahoma" w:hAnsi="Tahoma" w:cs="Tahoma"/>
        </w:rPr>
        <w:t xml:space="preserve">geodetske izmere, saj bodo le tako določeni podatki zagotavljali kakovost in uporabnost teh podatkov. Strankam v postopku je zagotovljeno, da se katastrskega postopka udeležujejo na način, ki jim omogoča varstvo njihovih pravic. </w:t>
      </w:r>
    </w:p>
    <w:p w:rsidR="006853B6" w:rsidRDefault="006853B6" w:rsidP="006853B6">
      <w:pPr>
        <w:pStyle w:val="Brezrazmikov"/>
      </w:pPr>
    </w:p>
    <w:p w:rsidR="00B74DC7" w:rsidRPr="0041323A" w:rsidRDefault="00B74DC7" w:rsidP="008E07D5">
      <w:pPr>
        <w:pStyle w:val="Kazalovsebine4"/>
        <w:rPr>
          <w:rFonts w:eastAsiaTheme="minorEastAsia"/>
          <w:lang w:eastAsia="sl-SI"/>
        </w:rPr>
      </w:pPr>
      <w:r w:rsidRPr="0041323A">
        <w:t>Ureditev meje parcele (60. člen – 67. člen)</w:t>
      </w:r>
    </w:p>
    <w:p w:rsidR="00B74DC7" w:rsidRPr="0041323A" w:rsidRDefault="00B74DC7" w:rsidP="00B74DC7">
      <w:pPr>
        <w:pStyle w:val="Brezrazmikov"/>
        <w:rPr>
          <w:rFonts w:ascii="Tahoma" w:hAnsi="Tahoma" w:cs="Tahoma"/>
        </w:rPr>
      </w:pPr>
      <w:r w:rsidRPr="0041323A">
        <w:rPr>
          <w:rFonts w:ascii="Tahoma" w:hAnsi="Tahoma" w:cs="Tahoma"/>
        </w:rPr>
        <w:t xml:space="preserve"> </w:t>
      </w:r>
    </w:p>
    <w:p w:rsidR="00B74DC7" w:rsidRPr="0041323A" w:rsidRDefault="00B74DC7" w:rsidP="00B74DC7">
      <w:pPr>
        <w:pStyle w:val="Navadensplet"/>
        <w:spacing w:after="120"/>
        <w:jc w:val="both"/>
        <w:rPr>
          <w:rFonts w:ascii="Tahoma" w:hAnsi="Tahoma" w:cs="Tahoma"/>
          <w:color w:val="auto"/>
          <w:sz w:val="22"/>
          <w:szCs w:val="22"/>
        </w:rPr>
      </w:pPr>
      <w:r w:rsidRPr="0041323A">
        <w:rPr>
          <w:rFonts w:ascii="Tahoma" w:hAnsi="Tahoma" w:cs="Tahoma"/>
          <w:color w:val="auto"/>
          <w:sz w:val="22"/>
          <w:szCs w:val="22"/>
        </w:rPr>
        <w:t xml:space="preserve">V postopku urejanja meje parcele se lahko ureja celotna meja parcele ali del meje parcele, ki v katastru nepremičnin ni vpisana kot urejena meja parcele. V postopku se obvezno izvede mejna obravnava, na kateri </w:t>
      </w:r>
      <w:r w:rsidRPr="0041323A">
        <w:rPr>
          <w:rFonts w:ascii="Cambria Math" w:hAnsi="Cambria Math" w:cs="Cambria Math"/>
          <w:color w:val="auto"/>
          <w:sz w:val="22"/>
          <w:szCs w:val="22"/>
        </w:rPr>
        <w:t>①</w:t>
      </w:r>
      <w:r w:rsidRPr="0041323A">
        <w:rPr>
          <w:rFonts w:ascii="Tahoma" w:hAnsi="Tahoma" w:cs="Tahoma"/>
          <w:color w:val="auto"/>
          <w:sz w:val="22"/>
          <w:szCs w:val="22"/>
        </w:rPr>
        <w:t xml:space="preserve"> mejo pokažejo lastniki parcel; </w:t>
      </w:r>
      <w:r w:rsidRPr="0041323A">
        <w:rPr>
          <w:rFonts w:ascii="Cambria Math" w:hAnsi="Cambria Math" w:cs="Cambria Math"/>
          <w:color w:val="auto"/>
          <w:sz w:val="22"/>
          <w:szCs w:val="22"/>
        </w:rPr>
        <w:t>②</w:t>
      </w:r>
      <w:r w:rsidRPr="0041323A">
        <w:rPr>
          <w:rFonts w:ascii="Tahoma" w:hAnsi="Tahoma" w:cs="Tahoma"/>
          <w:color w:val="auto"/>
          <w:sz w:val="22"/>
          <w:szCs w:val="22"/>
        </w:rPr>
        <w:t xml:space="preserve"> lastniki parcel, ki se jih meja, ki se ureja, samo dotika, lahko izjavijo le, da meja, ki se ureja ne posega na njihovo zemljišče, </w:t>
      </w:r>
      <w:r w:rsidRPr="0041323A">
        <w:rPr>
          <w:rFonts w:ascii="Cambria Math" w:hAnsi="Cambria Math" w:cs="Cambria Math"/>
          <w:color w:val="auto"/>
          <w:sz w:val="22"/>
          <w:szCs w:val="22"/>
        </w:rPr>
        <w:t>③</w:t>
      </w:r>
      <w:r w:rsidRPr="0041323A">
        <w:rPr>
          <w:rFonts w:ascii="Tahoma" w:hAnsi="Tahoma" w:cs="Tahoma"/>
          <w:color w:val="auto"/>
          <w:sz w:val="22"/>
          <w:szCs w:val="22"/>
        </w:rPr>
        <w:t xml:space="preserve"> meje sosednjih parcel z enakim lastništvom (t.i. »lastninski kos«) pokaže lastnik sam. Določena so pravila postopanja, kadar se pokazane meje lastnikov razlikujejo od meje po podatkih katastra nepremičnin.</w:t>
      </w:r>
    </w:p>
    <w:p w:rsidR="00B74DC7" w:rsidRPr="0041323A" w:rsidRDefault="00B74DC7" w:rsidP="00B74DC7">
      <w:pPr>
        <w:pStyle w:val="Navadensplet"/>
        <w:spacing w:after="120"/>
        <w:jc w:val="both"/>
        <w:rPr>
          <w:rFonts w:ascii="Tahoma" w:hAnsi="Tahoma" w:cs="Tahoma"/>
          <w:color w:val="auto"/>
          <w:sz w:val="22"/>
          <w:szCs w:val="22"/>
        </w:rPr>
      </w:pPr>
      <w:r w:rsidRPr="0041323A">
        <w:rPr>
          <w:rFonts w:ascii="Tahoma" w:hAnsi="Tahoma" w:cs="Tahoma"/>
          <w:color w:val="auto"/>
          <w:sz w:val="22"/>
          <w:szCs w:val="22"/>
        </w:rPr>
        <w:t>Na državni meji (meji med Republiko Slovenijo in sosednjimi državami, evidentirani na podlagi  ratificiranih mednarodnih pogodb, oziroma z</w:t>
      </w:r>
      <w:r w:rsidRPr="0041323A">
        <w:rPr>
          <w:rFonts w:ascii="Tahoma" w:hAnsi="Tahoma" w:cs="Tahoma"/>
          <w:color w:val="auto"/>
          <w:sz w:val="22"/>
          <w:szCs w:val="22"/>
          <w:lang w:eastAsia="sl-SI"/>
        </w:rPr>
        <w:t xml:space="preserve"> Republiko Hrvaško</w:t>
      </w:r>
      <w:r w:rsidRPr="0041323A">
        <w:rPr>
          <w:rFonts w:ascii="Tahoma" w:hAnsi="Tahoma" w:cs="Tahoma"/>
          <w:color w:val="auto"/>
          <w:sz w:val="22"/>
          <w:szCs w:val="22"/>
        </w:rPr>
        <w:t xml:space="preserve"> na podlagi razsodbe arbitražnega sodišča) se meje parcel ne urejajo, lahko se določi le točka, v kateri se meja parcele dotika državne meje.</w:t>
      </w:r>
    </w:p>
    <w:p w:rsidR="00B74DC7" w:rsidRPr="0041323A" w:rsidRDefault="00B74DC7" w:rsidP="00B74DC7">
      <w:pPr>
        <w:autoSpaceDE w:val="0"/>
        <w:autoSpaceDN w:val="0"/>
        <w:adjustRightInd w:val="0"/>
        <w:spacing w:after="120"/>
        <w:jc w:val="both"/>
        <w:rPr>
          <w:rFonts w:ascii="Tahoma" w:hAnsi="Tahoma" w:cs="Tahoma"/>
        </w:rPr>
      </w:pPr>
      <w:r w:rsidRPr="0041323A">
        <w:rPr>
          <w:rFonts w:ascii="Tahoma" w:hAnsi="Tahoma" w:cs="Tahoma"/>
        </w:rPr>
        <w:t xml:space="preserve">Kadar je meja parcele že urejena in je v katastru nepremičnin vpisana kot urejena meja parcele, se to urejeno mejo parcele lahko kasneje točneje določi v okviru predpisanega območja tako, da se </w:t>
      </w:r>
      <w:r w:rsidRPr="0041323A">
        <w:rPr>
          <w:rFonts w:ascii="Cambria Math" w:hAnsi="Cambria Math" w:cs="Cambria Math"/>
        </w:rPr>
        <w:t>①</w:t>
      </w:r>
      <w:r w:rsidRPr="0041323A">
        <w:rPr>
          <w:rFonts w:ascii="Tahoma" w:hAnsi="Tahoma" w:cs="Tahoma"/>
        </w:rPr>
        <w:t xml:space="preserve"> točneje določijo koordinate njenih točk, če se potek urejene meje parcele spremeni znotraj območja, ki v širini vpisane točnosti koordinat točk poteka na vsaki strani urejene meje parcele, ali </w:t>
      </w:r>
      <w:r w:rsidRPr="0041323A">
        <w:rPr>
          <w:rFonts w:ascii="Cambria Math" w:hAnsi="Cambria Math" w:cs="Cambria Math"/>
        </w:rPr>
        <w:t>②</w:t>
      </w:r>
      <w:r w:rsidRPr="0041323A">
        <w:rPr>
          <w:rFonts w:ascii="Tahoma" w:hAnsi="Tahoma" w:cs="Tahoma"/>
        </w:rPr>
        <w:t xml:space="preserve"> točneje določi potek urejene meje parcele. </w:t>
      </w:r>
    </w:p>
    <w:p w:rsidR="00B74DC7" w:rsidRPr="0041323A" w:rsidRDefault="00B74DC7" w:rsidP="00B74DC7">
      <w:pPr>
        <w:pStyle w:val="Navadensplet"/>
        <w:spacing w:after="120"/>
        <w:jc w:val="both"/>
        <w:rPr>
          <w:rFonts w:ascii="Tahoma" w:hAnsi="Tahoma" w:cs="Tahoma"/>
          <w:color w:val="auto"/>
          <w:sz w:val="22"/>
          <w:szCs w:val="22"/>
        </w:rPr>
      </w:pPr>
      <w:r w:rsidRPr="0041323A">
        <w:rPr>
          <w:rStyle w:val="st1"/>
          <w:rFonts w:ascii="Tahoma" w:hAnsi="Tahoma" w:cs="Tahoma"/>
          <w:color w:val="auto"/>
          <w:sz w:val="22"/>
          <w:szCs w:val="22"/>
        </w:rPr>
        <w:t xml:space="preserve">Geodetska uprava odloča o ureditvi meje parcele z odločbo. Odločanje temelji na podlagi podatkov elaborata, predvsem zapisnika o mejni obravnavi in podatkov o predlagani meji. </w:t>
      </w:r>
      <w:r w:rsidRPr="0041323A">
        <w:rPr>
          <w:rFonts w:ascii="Tahoma" w:hAnsi="Tahoma" w:cs="Tahoma"/>
          <w:color w:val="auto"/>
          <w:sz w:val="22"/>
          <w:szCs w:val="22"/>
        </w:rPr>
        <w:t xml:space="preserve">Spremembe v katastru nepremičnin se izvedejo na podlagi dokončne odločbe geodetske uprave, izdane v upravnem delu katastrskega postopka. Na podlagi te dokončne odločbe in </w:t>
      </w:r>
      <w:r w:rsidRPr="0041323A">
        <w:rPr>
          <w:rFonts w:ascii="Tahoma" w:hAnsi="Tahoma" w:cs="Tahoma"/>
          <w:color w:val="auto"/>
          <w:sz w:val="22"/>
          <w:szCs w:val="22"/>
        </w:rPr>
        <w:lastRenderedPageBreak/>
        <w:t xml:space="preserve">podatkov iz elaborata se v kataster nepremičnin vpiše (nova) meja parcele kot urejena meja parcele. </w:t>
      </w:r>
    </w:p>
    <w:p w:rsidR="00B74DC7" w:rsidRPr="0041323A" w:rsidRDefault="00B74DC7" w:rsidP="00B74DC7">
      <w:pPr>
        <w:pStyle w:val="Navadensplet"/>
        <w:spacing w:after="120"/>
        <w:jc w:val="both"/>
        <w:rPr>
          <w:rFonts w:ascii="Tahoma" w:hAnsi="Tahoma" w:cs="Tahoma"/>
          <w:color w:val="auto"/>
          <w:sz w:val="22"/>
          <w:szCs w:val="22"/>
        </w:rPr>
      </w:pPr>
      <w:r w:rsidRPr="0041323A">
        <w:rPr>
          <w:rFonts w:ascii="Tahoma" w:hAnsi="Tahoma" w:cs="Tahoma"/>
          <w:color w:val="auto"/>
          <w:sz w:val="22"/>
          <w:szCs w:val="22"/>
        </w:rPr>
        <w:t xml:space="preserve">Če je odpravljena, razveljavljena oziroma ugotovljena ničnost upravne ali sodne odločbe, na podlagi katere je bil opravljen vpis urejene meje parcele v kataster nepremičnin, geodetska uprava po uradni dolžnosti v katastru nepremičnin vpiše, da meja parcele ni več »urejena«. Odprava, razveljavitev oziroma ugotovitev ničnosti upravne ali sodne odločbe, na podlagi katere je bil opravljen vpis urejene meje parcele v kataster nepremičnin, vpliva na »spremembe« podatkov o tej meji parcele </w:t>
      </w:r>
      <w:r w:rsidRPr="0041323A">
        <w:rPr>
          <w:rStyle w:val="st1"/>
          <w:rFonts w:ascii="Tahoma" w:hAnsi="Tahoma" w:cs="Tahoma"/>
          <w:color w:val="auto"/>
          <w:sz w:val="22"/>
          <w:szCs w:val="22"/>
        </w:rPr>
        <w:t xml:space="preserve">– </w:t>
      </w:r>
      <w:r w:rsidRPr="0041323A">
        <w:rPr>
          <w:rFonts w:ascii="Tahoma" w:hAnsi="Tahoma" w:cs="Tahoma"/>
          <w:color w:val="auto"/>
          <w:sz w:val="22"/>
          <w:szCs w:val="22"/>
        </w:rPr>
        <w:t>geodetska uprava »zadnjo« vpisano mejo parcele (vpisano na podlagi upravne ali sodne odločbe, ki je bila odpravljena, razveljavljena ali je bila ugotovljena njena ničnost) izbriše in ponovno vpiše mejo parcele, kot je bila vpisana pred zadnjim vpisom na podlagi upravne ali sodne odločbe.</w:t>
      </w:r>
    </w:p>
    <w:p w:rsidR="00B74DC7" w:rsidRPr="0041323A" w:rsidRDefault="00B74DC7" w:rsidP="00B74DC7">
      <w:pPr>
        <w:pStyle w:val="Brezrazmikov"/>
        <w:rPr>
          <w:rFonts w:ascii="Tahoma" w:hAnsi="Tahoma" w:cs="Tahoma"/>
        </w:rPr>
      </w:pPr>
    </w:p>
    <w:p w:rsidR="00B74DC7" w:rsidRPr="00F10948" w:rsidRDefault="00B74DC7" w:rsidP="008E07D5">
      <w:pPr>
        <w:pStyle w:val="Kazalovsebine4"/>
        <w:rPr>
          <w:rFonts w:eastAsiaTheme="minorEastAsia"/>
          <w:lang w:eastAsia="sl-SI"/>
        </w:rPr>
      </w:pPr>
      <w:r w:rsidRPr="00F10948">
        <w:t>Izračun površine (68. člen)</w:t>
      </w:r>
    </w:p>
    <w:p w:rsidR="00B74DC7" w:rsidRPr="00F10948" w:rsidRDefault="00B74DC7" w:rsidP="00B74DC7">
      <w:pPr>
        <w:pStyle w:val="Brezrazmikov"/>
        <w:rPr>
          <w:rFonts w:ascii="Tahoma" w:hAnsi="Tahoma" w:cs="Tahoma"/>
        </w:rPr>
      </w:pPr>
    </w:p>
    <w:p w:rsidR="00B74DC7" w:rsidRPr="00F10948" w:rsidRDefault="00B74DC7" w:rsidP="00B74DC7">
      <w:pPr>
        <w:pStyle w:val="esegmenth4"/>
        <w:spacing w:after="120"/>
        <w:jc w:val="both"/>
        <w:rPr>
          <w:rFonts w:ascii="Tahoma" w:hAnsi="Tahoma" w:cs="Tahoma"/>
          <w:color w:val="auto"/>
          <w:sz w:val="22"/>
          <w:szCs w:val="22"/>
        </w:rPr>
      </w:pPr>
      <w:r w:rsidRPr="00F10948">
        <w:rPr>
          <w:rFonts w:ascii="Tahoma" w:hAnsi="Tahoma" w:cs="Tahoma"/>
          <w:b w:val="0"/>
          <w:color w:val="auto"/>
          <w:sz w:val="22"/>
          <w:szCs w:val="22"/>
        </w:rPr>
        <w:t>Sprememba površin, ki se vpišejo v kataster nepremičnin (površina parcele in po parcelah površina tlorisa stavbe, območja sestavin delov stavbe, dejanske rabe zemljišč, območja stavbne pravice,…) je »posledica« izvedenih katastrskih postopkov, površina pa se lahko izračuna tudi v »samostojnem« postopku, na zahtevo brez elaborata – tedaj se izračuna iz podatkov, vpisanih v kataster nepremičnin. O izračunu površine parcele in o vpisu izračunane površine parcele v kataster nepremičnin se vedno obvesti lastnika parcele. O izračunu drugih »vrst« površin (razen površine parcele), ki se vpišejo v kataster nepremičnin, se obvesti le vlagatelja zahteve, lastnik parcele (če ni vlagatelj parcele) pa se lahko o vpisu seznani z vpogledom v podatke katastra nepremičnin v distribucijskem informacijskem sistemu.</w:t>
      </w:r>
      <w:r w:rsidRPr="00F10948">
        <w:rPr>
          <w:rFonts w:ascii="Tahoma" w:hAnsi="Tahoma" w:cs="Tahoma"/>
          <w:color w:val="auto"/>
          <w:sz w:val="22"/>
          <w:szCs w:val="22"/>
        </w:rPr>
        <w:t xml:space="preserve"> </w:t>
      </w:r>
    </w:p>
    <w:p w:rsidR="00B74DC7" w:rsidRPr="00F10948" w:rsidRDefault="00B74DC7" w:rsidP="00B74DC7">
      <w:pPr>
        <w:pStyle w:val="Brezrazmikov"/>
        <w:rPr>
          <w:rFonts w:ascii="Tahoma" w:hAnsi="Tahoma" w:cs="Tahoma"/>
        </w:rPr>
      </w:pPr>
    </w:p>
    <w:p w:rsidR="00B74DC7" w:rsidRPr="00F10948" w:rsidRDefault="00B74DC7" w:rsidP="008E07D5">
      <w:pPr>
        <w:pStyle w:val="Kazalovsebine4"/>
        <w:rPr>
          <w:rFonts w:eastAsiaTheme="minorEastAsia"/>
          <w:lang w:eastAsia="sl-SI"/>
        </w:rPr>
      </w:pPr>
      <w:r w:rsidRPr="00F10948">
        <w:t>Označitev meje parcele (69. člen – 70. člen)</w:t>
      </w:r>
    </w:p>
    <w:p w:rsidR="00B74DC7" w:rsidRPr="00F10948" w:rsidRDefault="00B74DC7" w:rsidP="008E07D5">
      <w:pPr>
        <w:pStyle w:val="Kazalovsebine4"/>
      </w:pPr>
    </w:p>
    <w:p w:rsidR="00B74DC7" w:rsidRPr="00F10948" w:rsidRDefault="00B74DC7" w:rsidP="00B74DC7">
      <w:pPr>
        <w:spacing w:after="120"/>
        <w:jc w:val="both"/>
        <w:rPr>
          <w:rFonts w:ascii="Tahoma" w:hAnsi="Tahoma" w:cs="Tahoma"/>
        </w:rPr>
      </w:pPr>
      <w:r w:rsidRPr="00F10948">
        <w:rPr>
          <w:rFonts w:ascii="Tahoma" w:hAnsi="Tahoma" w:cs="Tahoma"/>
        </w:rPr>
        <w:t>Drugače kot v dosedanji ureditvi ZEN je v ZKN določena obveznost, da morajo biti vse urejene meje parcel, vpisane v katastru nepremičnin, ki imajo določene koordinate točk s predpisano točnostjo, v naravi označene. Na podlagi podatkov o meji parcele, dostopnih v katastru nepremičnin, geodetsko podjetje označi urejeno mejo (koordinate točk se ne smejo spreminjati). Označitev urejene meje parcele je zgolj tehnično opravilo – postavitev mejnikov na podlagi v predhodnem postopku urejene ali določene meje, ne gre za izvršitev odločbe, izdane v zvezi z določitvijo te meje. Zato dejanj v upravnem delu katastrskega postopka ni, postavitev mejnikov v točke, ki so del urejene meje parcele, pa ne more biti predmet izpodbijanja v upravnem postopku (tako npr. sodba št. I U 1311/2010 z dne 1. 2. 2011). Za meje, ki imajo status »urejene meje parcele«, pa v naravi še niso označene z mejniki, je predpisana obveznost njihove označitve v naravi ob izvedbi prvega katastrskega postopka po začetku uporabe ZKN.</w:t>
      </w:r>
    </w:p>
    <w:p w:rsidR="00B74DC7" w:rsidRPr="00F10948" w:rsidRDefault="00B74DC7" w:rsidP="00B74DC7">
      <w:pPr>
        <w:pStyle w:val="Navadensplet"/>
        <w:spacing w:after="120"/>
        <w:jc w:val="both"/>
        <w:rPr>
          <w:rFonts w:ascii="Tahoma" w:hAnsi="Tahoma" w:cs="Tahoma"/>
          <w:color w:val="auto"/>
          <w:sz w:val="22"/>
          <w:szCs w:val="22"/>
        </w:rPr>
      </w:pPr>
      <w:r w:rsidRPr="00F10948">
        <w:rPr>
          <w:rFonts w:ascii="Tahoma" w:hAnsi="Tahoma" w:cs="Tahoma"/>
          <w:color w:val="auto"/>
          <w:sz w:val="22"/>
          <w:szCs w:val="22"/>
        </w:rPr>
        <w:t xml:space="preserve">ZKN posebno pozornost namenja stanju, da so/bodo v naravi postavljeni samo tisti mejniki, ki pravilno označujejo urejeno mejo parcele, zato nalaga obveznost izvajalcem katastrskih postopkov, da za tako stanje (po)skrbijo. </w:t>
      </w:r>
    </w:p>
    <w:p w:rsidR="00B74DC7" w:rsidRPr="002711E6" w:rsidRDefault="00B74DC7" w:rsidP="002711E6">
      <w:pPr>
        <w:pStyle w:val="Brezrazmikov"/>
        <w:rPr>
          <w:rFonts w:eastAsiaTheme="minorEastAsia"/>
        </w:rPr>
      </w:pPr>
    </w:p>
    <w:p w:rsidR="00B74DC7" w:rsidRPr="00F10948" w:rsidRDefault="00B74DC7" w:rsidP="008E07D5">
      <w:pPr>
        <w:pStyle w:val="Kazalovsebine4"/>
        <w:rPr>
          <w:rFonts w:eastAsiaTheme="minorEastAsia"/>
          <w:lang w:eastAsia="sl-SI"/>
        </w:rPr>
      </w:pPr>
      <w:r w:rsidRPr="00F10948">
        <w:t>Nova izmera (71. člen – 78. člen)</w:t>
      </w:r>
    </w:p>
    <w:p w:rsidR="00B74DC7" w:rsidRPr="00F10948" w:rsidRDefault="00B74DC7" w:rsidP="008E07D5">
      <w:pPr>
        <w:pStyle w:val="Kazalovsebine4"/>
      </w:pPr>
    </w:p>
    <w:p w:rsidR="00B74DC7" w:rsidRPr="00F10948" w:rsidRDefault="00B74DC7" w:rsidP="00B74DC7">
      <w:pPr>
        <w:pStyle w:val="podpisi"/>
        <w:jc w:val="both"/>
        <w:rPr>
          <w:rFonts w:ascii="Tahoma" w:eastAsiaTheme="minorEastAsia" w:hAnsi="Tahoma" w:cs="Tahoma"/>
          <w:sz w:val="22"/>
          <w:szCs w:val="22"/>
          <w:lang w:val="sl-SI"/>
        </w:rPr>
      </w:pPr>
      <w:r w:rsidRPr="00F10948">
        <w:rPr>
          <w:rFonts w:ascii="Tahoma" w:hAnsi="Tahoma" w:cs="Tahoma"/>
          <w:sz w:val="22"/>
          <w:szCs w:val="22"/>
          <w:lang w:val="sl-SI"/>
        </w:rPr>
        <w:t>Nova izmera je postopek celovite prenove podatkov katastra nepremičnin z namenom izboljšati kakovost katastrskih podatkov in uskladitve stanje v naravi s stanjem v katastru nepremičnin.</w:t>
      </w:r>
    </w:p>
    <w:p w:rsidR="007A0207" w:rsidRPr="00F10948" w:rsidRDefault="007A0207" w:rsidP="00E40D45">
      <w:pPr>
        <w:pStyle w:val="Brezrazmikov"/>
      </w:pPr>
    </w:p>
    <w:p w:rsidR="00B74DC7" w:rsidRPr="00F10948" w:rsidRDefault="00B74DC7" w:rsidP="00B74DC7">
      <w:pPr>
        <w:pStyle w:val="podpisi"/>
        <w:jc w:val="both"/>
        <w:rPr>
          <w:rFonts w:ascii="Tahoma" w:hAnsi="Tahoma" w:cs="Tahoma"/>
          <w:sz w:val="24"/>
          <w:lang w:val="sl-SI"/>
        </w:rPr>
      </w:pPr>
      <w:r w:rsidRPr="00F10948">
        <w:rPr>
          <w:rFonts w:ascii="Tahoma" w:hAnsi="Tahoma" w:cs="Tahoma"/>
          <w:sz w:val="22"/>
          <w:szCs w:val="22"/>
          <w:lang w:val="sl-SI"/>
        </w:rPr>
        <w:t xml:space="preserve">Nova izmera je bila urejena že v ZEN. V zadnjem obdobju se je izvajala v omejenem obsegu, vendar se je predvsem na območjih večjih posegov v prostor, kot je gradnja in urejanje zemljišč pri infrastrukturnih objektih, pokazalo, da so bili postopki nove izmere upravičeni in so bistveno olajšali nadaljnje postopke parcelacije in odkupa zemljišč. Nova izmera, urejena v </w:t>
      </w:r>
      <w:r w:rsidRPr="00F10948">
        <w:rPr>
          <w:rFonts w:ascii="Tahoma" w:hAnsi="Tahoma" w:cs="Tahoma"/>
          <w:sz w:val="22"/>
          <w:szCs w:val="22"/>
          <w:lang w:val="sl-SI"/>
        </w:rPr>
        <w:lastRenderedPageBreak/>
        <w:t xml:space="preserve">ZEN, ne omogoča celovitega (pre)urejanja zemljišč (omejena je le na postopke urejanja mej parcel na območju nove izmere) in uskladitve (vseh) podatkov o nepremičninah z dejanskim stanjem v naravi. </w:t>
      </w:r>
    </w:p>
    <w:p w:rsidR="00F10948" w:rsidRDefault="00F10948" w:rsidP="00F10948">
      <w:pPr>
        <w:pStyle w:val="Brezrazmikov"/>
      </w:pPr>
    </w:p>
    <w:p w:rsidR="00B74DC7" w:rsidRPr="00F10948" w:rsidRDefault="00B74DC7" w:rsidP="00B74DC7">
      <w:pPr>
        <w:pStyle w:val="Navadensplet"/>
        <w:spacing w:after="120"/>
        <w:jc w:val="both"/>
        <w:rPr>
          <w:rFonts w:ascii="Tahoma" w:hAnsi="Tahoma" w:cs="Tahoma"/>
          <w:color w:val="auto"/>
          <w:sz w:val="22"/>
          <w:szCs w:val="22"/>
        </w:rPr>
      </w:pPr>
      <w:r w:rsidRPr="00F10948">
        <w:rPr>
          <w:rFonts w:ascii="Tahoma" w:hAnsi="Tahoma" w:cs="Tahoma"/>
          <w:color w:val="auto"/>
          <w:sz w:val="22"/>
          <w:szCs w:val="22"/>
        </w:rPr>
        <w:t>Postopek nove izmere po ZKN omogoča ureditev podatkov o nepremičninah (parcelah in stavbah/delih stavb) na zaokroženem območju s katastrskimi postopki, določenimi z ZKN. Z istočasno ureditvijo podatkov o parcelah, stavbah in delih stavb na zaokroženem območju bodo stroški katastrskega postopka nižji, zaradi hkratnega urejanja podatkov in možnosti uporabe vseh katastrskih postopkov pa bo delež urejenih podatkov po končani novi izmeri večji, kot bi bil v primeru urejanja podatkov za vsako nepremičnino posebej.</w:t>
      </w:r>
    </w:p>
    <w:p w:rsidR="00B74DC7" w:rsidRPr="00F10948" w:rsidRDefault="00B74DC7" w:rsidP="00B74DC7">
      <w:pPr>
        <w:pStyle w:val="Navadensplet"/>
        <w:spacing w:after="120"/>
        <w:jc w:val="both"/>
        <w:rPr>
          <w:rFonts w:ascii="Tahoma" w:hAnsi="Tahoma" w:cs="Tahoma"/>
          <w:color w:val="auto"/>
          <w:sz w:val="22"/>
          <w:szCs w:val="22"/>
        </w:rPr>
      </w:pPr>
      <w:r w:rsidRPr="00F10948">
        <w:rPr>
          <w:rFonts w:ascii="Tahoma" w:hAnsi="Tahoma" w:cs="Tahoma"/>
          <w:color w:val="auto"/>
          <w:sz w:val="22"/>
          <w:szCs w:val="22"/>
        </w:rPr>
        <w:t xml:space="preserve">Pomembna novost pri novi izmeri po ZKN je izvedba preureditve parcel v postopku nove izmere. Gre za »poseben postopek«, ki ga je dopustno uporabiti le, če so izpolnjeni vsi z ZKN določeni pogoji za novo izmero in dodaten pogoj za preureditev parcel – zaradi slabih lokacijskih podatkov in pomanjkljivih podatkov v zbirki listin in podatkov z drugimi postopki ni mogoče urediti meje parcel. </w:t>
      </w:r>
    </w:p>
    <w:p w:rsidR="00B74DC7" w:rsidRPr="00F10948" w:rsidRDefault="00B74DC7" w:rsidP="00B74DC7">
      <w:pPr>
        <w:jc w:val="both"/>
        <w:rPr>
          <w:rFonts w:ascii="Tahoma" w:hAnsi="Tahoma" w:cs="Tahoma"/>
        </w:rPr>
      </w:pPr>
      <w:r w:rsidRPr="00F10948">
        <w:rPr>
          <w:rFonts w:ascii="Tahoma" w:hAnsi="Tahoma" w:cs="Tahoma"/>
        </w:rPr>
        <w:t>Postopek nove izmere je en katastrski postopek, »sestavljen« oziroma v katerega je lahko vključenih  več vrst katastrskih postopkov. Obravnava »kot en katastrski postopek« vpliva na zaračunavanje upravnih taks za ta postopek (ena taksa za odločbo).</w:t>
      </w:r>
    </w:p>
    <w:p w:rsidR="00B74DC7" w:rsidRPr="00F10948" w:rsidRDefault="00B74DC7" w:rsidP="00B74DC7">
      <w:pPr>
        <w:pStyle w:val="Navadensplet"/>
        <w:spacing w:after="120"/>
        <w:jc w:val="both"/>
        <w:rPr>
          <w:rFonts w:ascii="Tahoma" w:hAnsi="Tahoma" w:cs="Tahoma"/>
          <w:color w:val="auto"/>
          <w:sz w:val="22"/>
          <w:szCs w:val="22"/>
        </w:rPr>
      </w:pPr>
      <w:r w:rsidRPr="00F10948">
        <w:rPr>
          <w:rFonts w:ascii="Tahoma" w:hAnsi="Tahoma" w:cs="Tahoma"/>
          <w:color w:val="auto"/>
          <w:sz w:val="22"/>
          <w:szCs w:val="22"/>
        </w:rPr>
        <w:t>Novo izmero lahko izvede geodetsko podjetje. ZKN določa pogoje za uvedbo nove izmere ter postopek uvedbe in izvedbe nove izmere.</w:t>
      </w:r>
    </w:p>
    <w:p w:rsidR="00B74DC7" w:rsidRPr="00F10948" w:rsidRDefault="00B74DC7" w:rsidP="00B74DC7">
      <w:pPr>
        <w:pStyle w:val="Pripombabesedilo"/>
        <w:rPr>
          <w:rFonts w:ascii="Tahoma" w:hAnsi="Tahoma" w:cs="Tahoma"/>
          <w:sz w:val="22"/>
          <w:szCs w:val="22"/>
        </w:rPr>
      </w:pPr>
      <w:r w:rsidRPr="00F10948">
        <w:rPr>
          <w:rFonts w:ascii="Tahoma" w:hAnsi="Tahoma" w:cs="Tahoma"/>
          <w:sz w:val="22"/>
          <w:szCs w:val="22"/>
        </w:rPr>
        <w:t xml:space="preserve">Katastrski postopek nove izmere se izvaja v več »fazah«: </w:t>
      </w:r>
    </w:p>
    <w:p w:rsidR="00B74DC7" w:rsidRPr="00F10948" w:rsidRDefault="00B74DC7" w:rsidP="00CA1555">
      <w:pPr>
        <w:pStyle w:val="Pripombabesedilo"/>
        <w:jc w:val="both"/>
        <w:rPr>
          <w:rFonts w:ascii="Tahoma" w:hAnsi="Tahoma" w:cs="Tahoma"/>
          <w:sz w:val="22"/>
          <w:szCs w:val="22"/>
        </w:rPr>
      </w:pPr>
      <w:r w:rsidRPr="00F10948">
        <w:rPr>
          <w:rFonts w:ascii="Tahoma" w:hAnsi="Tahoma" w:cs="Tahoma"/>
          <w:sz w:val="22"/>
          <w:szCs w:val="22"/>
        </w:rPr>
        <w:t xml:space="preserve">  </w:t>
      </w:r>
      <w:r w:rsidRPr="00F10948">
        <w:rPr>
          <w:rFonts w:ascii="Cambria Math" w:hAnsi="Cambria Math" w:cs="Cambria Math"/>
          <w:sz w:val="22"/>
          <w:szCs w:val="22"/>
        </w:rPr>
        <w:t>①</w:t>
      </w:r>
      <w:r w:rsidRPr="00F10948">
        <w:rPr>
          <w:rFonts w:ascii="Tahoma" w:hAnsi="Tahoma" w:cs="Tahoma"/>
          <w:sz w:val="22"/>
          <w:szCs w:val="22"/>
        </w:rPr>
        <w:t xml:space="preserve"> objava katastrskega postopka nova izmera v informacijskem sistemu Katastra – uvedbo nove izmere vedno predlaga geodetsko podjetje na način, da v informacijskem sistemu Kataster objavi katastrski postopek nove izmere, in sicer potem, ko je pridobilo soglasja lastnikov parcel na predvidenem območju nove izmere, da se strinjajo z uvedbo nove izmere; </w:t>
      </w:r>
    </w:p>
    <w:p w:rsidR="00B74DC7" w:rsidRPr="00F10948" w:rsidRDefault="00B74DC7" w:rsidP="007A0207">
      <w:pPr>
        <w:pStyle w:val="Pripombabesedilo"/>
        <w:jc w:val="both"/>
        <w:rPr>
          <w:rFonts w:ascii="Tahoma" w:hAnsi="Tahoma" w:cs="Tahoma"/>
          <w:sz w:val="22"/>
          <w:szCs w:val="22"/>
        </w:rPr>
      </w:pPr>
      <w:r w:rsidRPr="00F10948">
        <w:rPr>
          <w:rFonts w:ascii="Tahoma" w:hAnsi="Tahoma" w:cs="Tahoma"/>
          <w:sz w:val="22"/>
          <w:szCs w:val="22"/>
        </w:rPr>
        <w:t xml:space="preserve">  </w:t>
      </w:r>
      <w:r w:rsidRPr="00F10948">
        <w:rPr>
          <w:rFonts w:ascii="Cambria Math" w:hAnsi="Cambria Math" w:cs="Cambria Math"/>
          <w:sz w:val="22"/>
          <w:szCs w:val="22"/>
        </w:rPr>
        <w:t>②</w:t>
      </w:r>
      <w:r w:rsidRPr="00F10948">
        <w:rPr>
          <w:rFonts w:ascii="Tahoma" w:hAnsi="Tahoma" w:cs="Tahoma"/>
          <w:sz w:val="22"/>
          <w:szCs w:val="22"/>
        </w:rPr>
        <w:t xml:space="preserve"> izdelava načrta nove izmere in njegova objava (vpis) v informacijskem sistemu Katastra – po izteku 30 dni po objavi nove izmere geodetsko podjetje izdela načrt nove izmere, ki vsebuje predviden način urejanja podatkov posebej za parcele (postopki ureditve meje, izravnave meje, lokacijske izboljšave ali preureditve parcel) in posebej za stavbe. Pri izdelavi načrta nove izmere se upoštevajo podatki katastra nepremičnin in dejansko stanje v naravi;</w:t>
      </w:r>
    </w:p>
    <w:p w:rsidR="00B74DC7" w:rsidRPr="00F10948" w:rsidRDefault="00B74DC7" w:rsidP="007A0207">
      <w:pPr>
        <w:pStyle w:val="Pripombabesedilo"/>
        <w:jc w:val="both"/>
        <w:rPr>
          <w:rFonts w:ascii="Tahoma" w:hAnsi="Tahoma" w:cs="Tahoma"/>
          <w:sz w:val="22"/>
          <w:szCs w:val="22"/>
        </w:rPr>
      </w:pPr>
      <w:r w:rsidRPr="00F10948">
        <w:rPr>
          <w:rFonts w:ascii="Tahoma" w:hAnsi="Tahoma" w:cs="Tahoma"/>
          <w:sz w:val="22"/>
          <w:szCs w:val="22"/>
        </w:rPr>
        <w:t xml:space="preserve">  </w:t>
      </w:r>
      <w:r w:rsidRPr="00F10948">
        <w:rPr>
          <w:rFonts w:ascii="Cambria Math" w:hAnsi="Cambria Math" w:cs="Cambria Math"/>
          <w:sz w:val="22"/>
          <w:szCs w:val="22"/>
        </w:rPr>
        <w:t>③</w:t>
      </w:r>
      <w:r w:rsidRPr="00F10948">
        <w:rPr>
          <w:rFonts w:ascii="Tahoma" w:hAnsi="Tahoma" w:cs="Tahoma"/>
          <w:sz w:val="22"/>
          <w:szCs w:val="22"/>
        </w:rPr>
        <w:t xml:space="preserve"> vložitev zahteve za potrditev ustreznosti načrta nove izmere in potrditev/ne</w:t>
      </w:r>
      <w:r w:rsidR="00DD68B9">
        <w:rPr>
          <w:rFonts w:ascii="Tahoma" w:hAnsi="Tahoma" w:cs="Tahoma"/>
          <w:sz w:val="22"/>
          <w:szCs w:val="22"/>
        </w:rPr>
        <w:t xml:space="preserve"> </w:t>
      </w:r>
      <w:r w:rsidRPr="00F10948">
        <w:rPr>
          <w:rFonts w:ascii="Tahoma" w:hAnsi="Tahoma" w:cs="Tahoma"/>
          <w:sz w:val="22"/>
          <w:szCs w:val="22"/>
        </w:rPr>
        <w:t xml:space="preserve">potrditev ustreznosti načrta nove izmere – po vpisu načrta nove izmere in vložitvi zahteve za potrditev ustreznosti načrta nove izmere v informacijski sistem Kataster geodetska uprava preveri izpolnjevanje  pogojev za uvedbo nove izmere. Če so izpolnjeni vsi z ZKN predpisani pogoji in če je načrt nove izmere izdelan v skladu s določili 75. člena ZKN, geodetska uprava izda geodetskemu podjetju sklep o ustreznosti načrta nove izmere;  </w:t>
      </w:r>
    </w:p>
    <w:p w:rsidR="00B74DC7" w:rsidRPr="00F91EC1" w:rsidRDefault="00B74DC7" w:rsidP="007A0207">
      <w:pPr>
        <w:pStyle w:val="Navadensplet"/>
        <w:spacing w:after="120"/>
        <w:jc w:val="both"/>
        <w:rPr>
          <w:rFonts w:ascii="Tahoma" w:hAnsi="Tahoma" w:cs="Tahoma"/>
          <w:color w:val="auto"/>
          <w:sz w:val="22"/>
          <w:szCs w:val="22"/>
        </w:rPr>
      </w:pPr>
      <w:r w:rsidRPr="00F91EC1">
        <w:rPr>
          <w:rFonts w:ascii="Tahoma" w:hAnsi="Tahoma" w:cs="Tahoma"/>
          <w:color w:val="auto"/>
          <w:sz w:val="22"/>
          <w:szCs w:val="22"/>
        </w:rPr>
        <w:t xml:space="preserve">  </w:t>
      </w:r>
      <w:r w:rsidRPr="00F91EC1">
        <w:rPr>
          <w:rFonts w:ascii="Cambria Math" w:hAnsi="Cambria Math" w:cs="Cambria Math"/>
          <w:color w:val="auto"/>
          <w:sz w:val="22"/>
          <w:szCs w:val="22"/>
        </w:rPr>
        <w:t>④</w:t>
      </w:r>
      <w:r w:rsidRPr="00F91EC1">
        <w:rPr>
          <w:rFonts w:ascii="Tahoma" w:hAnsi="Tahoma" w:cs="Tahoma"/>
          <w:color w:val="auto"/>
          <w:sz w:val="22"/>
          <w:szCs w:val="22"/>
        </w:rPr>
        <w:t xml:space="preserve"> izdelava elaborata (nove izmere) in njegova objava (vpis) v informacijskem sistemu Katastra ter vložitev zahteve z elaboratom – najkasneje v dvanajstih mesecih po dokončnosti </w:t>
      </w:r>
      <w:r>
        <w:rPr>
          <w:rFonts w:ascii="Tahoma" w:hAnsi="Tahoma" w:cs="Tahoma"/>
          <w:color w:val="auto"/>
          <w:sz w:val="22"/>
          <w:szCs w:val="22"/>
        </w:rPr>
        <w:t>sklepa</w:t>
      </w:r>
      <w:r w:rsidRPr="00F91EC1">
        <w:rPr>
          <w:rFonts w:ascii="Tahoma" w:hAnsi="Tahoma" w:cs="Tahoma"/>
          <w:color w:val="auto"/>
          <w:sz w:val="22"/>
          <w:szCs w:val="22"/>
        </w:rPr>
        <w:t xml:space="preserve"> o ustreznosti načrta nove izmere mora geodetsko podjetje izvesti novo izmero skladno z načrtom nove izmere</w:t>
      </w:r>
      <w:r>
        <w:rPr>
          <w:rFonts w:ascii="Tahoma" w:hAnsi="Tahoma" w:cs="Tahoma"/>
          <w:color w:val="auto"/>
          <w:sz w:val="22"/>
          <w:szCs w:val="22"/>
        </w:rPr>
        <w:t xml:space="preserve">, </w:t>
      </w:r>
      <w:r w:rsidRPr="00F91EC1">
        <w:rPr>
          <w:rFonts w:ascii="Tahoma" w:hAnsi="Tahoma" w:cs="Tahoma"/>
          <w:color w:val="auto"/>
          <w:sz w:val="22"/>
          <w:szCs w:val="22"/>
        </w:rPr>
        <w:t>izdelati elaborat, ki mora za vsak katastrski postopek, ki se izvede v novi izmeri, vsebovati predpisane podatke</w:t>
      </w:r>
      <w:r>
        <w:rPr>
          <w:rFonts w:ascii="Tahoma" w:hAnsi="Tahoma" w:cs="Tahoma"/>
          <w:color w:val="auto"/>
          <w:sz w:val="22"/>
          <w:szCs w:val="22"/>
        </w:rPr>
        <w:t xml:space="preserve">, </w:t>
      </w:r>
      <w:r w:rsidRPr="00F91EC1">
        <w:rPr>
          <w:rFonts w:ascii="Tahoma" w:hAnsi="Tahoma" w:cs="Tahoma"/>
          <w:color w:val="auto"/>
          <w:sz w:val="22"/>
          <w:szCs w:val="22"/>
        </w:rPr>
        <w:t>in vložiti tudi zahtevo z elaboratom</w:t>
      </w:r>
      <w:r>
        <w:rPr>
          <w:rFonts w:ascii="Tahoma" w:hAnsi="Tahoma" w:cs="Tahoma"/>
          <w:color w:val="auto"/>
          <w:sz w:val="22"/>
          <w:szCs w:val="22"/>
        </w:rPr>
        <w:t xml:space="preserve">; </w:t>
      </w:r>
      <w:r w:rsidRPr="00F91EC1">
        <w:rPr>
          <w:rFonts w:ascii="Tahoma" w:hAnsi="Tahoma" w:cs="Tahoma"/>
          <w:color w:val="auto"/>
          <w:sz w:val="22"/>
          <w:szCs w:val="22"/>
        </w:rPr>
        <w:t xml:space="preserve"> </w:t>
      </w:r>
    </w:p>
    <w:p w:rsidR="00B74DC7" w:rsidRPr="00F91EC1" w:rsidRDefault="00B74DC7" w:rsidP="007A0207">
      <w:pPr>
        <w:pStyle w:val="Pripombabesedilo"/>
        <w:jc w:val="both"/>
        <w:rPr>
          <w:rFonts w:ascii="Tahoma" w:hAnsi="Tahoma" w:cs="Tahoma"/>
          <w:sz w:val="22"/>
          <w:szCs w:val="22"/>
        </w:rPr>
      </w:pPr>
      <w:r w:rsidRPr="00F91EC1">
        <w:rPr>
          <w:rFonts w:ascii="Tahoma" w:hAnsi="Tahoma" w:cs="Tahoma"/>
          <w:sz w:val="22"/>
          <w:szCs w:val="22"/>
        </w:rPr>
        <w:t xml:space="preserve">  </w:t>
      </w:r>
      <w:r w:rsidRPr="00F91EC1">
        <w:rPr>
          <w:rFonts w:ascii="Cambria Math" w:hAnsi="Cambria Math" w:cs="Cambria Math"/>
          <w:sz w:val="22"/>
          <w:szCs w:val="22"/>
        </w:rPr>
        <w:t>⑤</w:t>
      </w:r>
      <w:r w:rsidRPr="00F91EC1">
        <w:rPr>
          <w:rFonts w:ascii="Tahoma" w:hAnsi="Tahoma" w:cs="Tahoma"/>
          <w:sz w:val="22"/>
          <w:szCs w:val="22"/>
        </w:rPr>
        <w:t xml:space="preserve"> odločanje o novi izmeri – geodetska uprava o novi izmeri odloči z odločbo, in sicer o mejah parcel, ki so bile v novi izmeri urejene z različnimi postopki, in o vpisu stavb v kataster nepremičnin oziroma o vpisu sprememb podatkov, po dokončnosti te odločbe pa vpiše v kataster nepremičnin vse meje parcel kot urejene meje in vse nove podatki o parcelah, stavbah in delih stavb.</w:t>
      </w:r>
    </w:p>
    <w:p w:rsidR="00B74DC7" w:rsidRPr="00BD21D1" w:rsidRDefault="00B74DC7" w:rsidP="00B74DC7">
      <w:pPr>
        <w:pStyle w:val="Navadensplet"/>
        <w:spacing w:after="120"/>
        <w:jc w:val="both"/>
        <w:rPr>
          <w:color w:val="auto"/>
          <w:sz w:val="20"/>
          <w:szCs w:val="20"/>
        </w:rPr>
      </w:pPr>
      <w:r w:rsidRPr="00BD21D1">
        <w:rPr>
          <w:rFonts w:ascii="Tahoma" w:hAnsi="Tahoma" w:cs="Tahoma"/>
          <w:color w:val="auto"/>
          <w:sz w:val="22"/>
          <w:szCs w:val="22"/>
        </w:rPr>
        <w:t>Postopki nove izmere bodo, če se bodo izvajali po ureditvi, določeni v ZKN, v večjem obsegu kot doslej, pomemben instrument za izboljšavo kakovosti podatkov katastra nepremičnin.</w:t>
      </w:r>
    </w:p>
    <w:p w:rsidR="00B74DC7" w:rsidRPr="00BD21D1" w:rsidRDefault="00B74DC7" w:rsidP="008E07D5">
      <w:pPr>
        <w:pStyle w:val="Kazalovsebine4"/>
        <w:rPr>
          <w:rFonts w:asciiTheme="minorHAnsi" w:eastAsiaTheme="minorEastAsia" w:hAnsiTheme="minorHAnsi" w:cstheme="minorBidi"/>
          <w:lang w:eastAsia="sl-SI"/>
        </w:rPr>
      </w:pPr>
      <w:r w:rsidRPr="00BD21D1">
        <w:lastRenderedPageBreak/>
        <w:t>Lokacijska izboljšava (</w:t>
      </w:r>
      <w:r>
        <w:t>79</w:t>
      </w:r>
      <w:r w:rsidRPr="00BD21D1">
        <w:t>. člen)</w:t>
      </w:r>
    </w:p>
    <w:p w:rsidR="00FA5F9B" w:rsidRDefault="00FA5F9B" w:rsidP="00B74DC7">
      <w:pPr>
        <w:pStyle w:val="Brezrazmikov"/>
        <w:jc w:val="both"/>
        <w:rPr>
          <w:rFonts w:ascii="Tahoma" w:hAnsi="Tahoma" w:cs="Tahoma"/>
          <w:sz w:val="22"/>
          <w:szCs w:val="22"/>
        </w:rPr>
      </w:pPr>
    </w:p>
    <w:p w:rsidR="00B74DC7" w:rsidRDefault="00B74DC7" w:rsidP="00B74DC7">
      <w:pPr>
        <w:pStyle w:val="Brezrazmikov"/>
        <w:jc w:val="both"/>
        <w:rPr>
          <w:rFonts w:ascii="Tahoma" w:hAnsi="Tahoma" w:cs="Tahoma"/>
          <w:sz w:val="22"/>
          <w:szCs w:val="22"/>
          <w:lang w:eastAsia="sl-SI"/>
        </w:rPr>
      </w:pPr>
      <w:r w:rsidRPr="00C30297">
        <w:rPr>
          <w:rFonts w:ascii="Tahoma" w:hAnsi="Tahoma" w:cs="Tahoma"/>
          <w:sz w:val="22"/>
          <w:szCs w:val="22"/>
        </w:rPr>
        <w:t xml:space="preserve">Ker lokacijski podatki zemljiškega katastra zaradi načinov merjenja mej in vzdrževanja zemljiškokatastrskih načrtov v preteklosti niso dovolj natančni in je bilo le dobrih 20% vseh evidentiranih parcel izmerjenih s tehnologijo, ki zagotavlja ustrezno natančnost za neposredno  uporabo podatkov za identifikacijo mej na terenu in za grafične preseke z drugimi prostorskimi podatki, je novo, samostojno geodetsko storitev </w:t>
      </w:r>
      <w:r w:rsidRPr="00C30297">
        <w:rPr>
          <w:rFonts w:ascii="Tahoma" w:hAnsi="Tahoma" w:cs="Tahoma"/>
          <w:sz w:val="22"/>
          <w:szCs w:val="22"/>
          <w:lang w:eastAsia="sl-SI"/>
        </w:rPr>
        <w:t xml:space="preserve">»lokacijska izboljšava« uvedel že ZEN-A. </w:t>
      </w:r>
    </w:p>
    <w:p w:rsidR="00B74DC7" w:rsidRDefault="00B74DC7" w:rsidP="00B74DC7">
      <w:pPr>
        <w:pStyle w:val="Brezrazmikov"/>
        <w:jc w:val="both"/>
        <w:rPr>
          <w:rFonts w:ascii="Tahoma" w:hAnsi="Tahoma" w:cs="Tahoma"/>
          <w:sz w:val="22"/>
          <w:szCs w:val="22"/>
          <w:lang w:eastAsia="sl-SI"/>
        </w:rPr>
      </w:pPr>
    </w:p>
    <w:p w:rsidR="00B74DC7" w:rsidRPr="00047249" w:rsidRDefault="00B74DC7" w:rsidP="00B74DC7">
      <w:pPr>
        <w:pStyle w:val="Brezrazmikov"/>
        <w:jc w:val="both"/>
        <w:rPr>
          <w:rFonts w:ascii="Tahoma" w:hAnsi="Tahoma" w:cs="Tahoma"/>
          <w:b/>
          <w:sz w:val="22"/>
          <w:szCs w:val="22"/>
        </w:rPr>
      </w:pPr>
      <w:r w:rsidRPr="00047249">
        <w:rPr>
          <w:rFonts w:ascii="Tahoma" w:hAnsi="Tahoma" w:cs="Tahoma"/>
          <w:sz w:val="22"/>
          <w:szCs w:val="22"/>
          <w:lang w:eastAsia="sl-SI"/>
        </w:rPr>
        <w:t xml:space="preserve">V </w:t>
      </w:r>
      <w:r w:rsidRPr="00047249">
        <w:rPr>
          <w:rFonts w:ascii="Tahoma" w:hAnsi="Tahoma" w:cs="Tahoma"/>
          <w:sz w:val="22"/>
          <w:szCs w:val="22"/>
        </w:rPr>
        <w:t>Programu projektov eProstor se v okviru projekta</w:t>
      </w:r>
      <w:r w:rsidRPr="00047249">
        <w:rPr>
          <w:rFonts w:ascii="Tahoma" w:hAnsi="Tahoma" w:cs="Tahoma"/>
          <w:bCs/>
          <w:iCs/>
          <w:sz w:val="22"/>
          <w:szCs w:val="22"/>
        </w:rPr>
        <w:t xml:space="preserve"> »Zajem in izboljšava podatkov« na </w:t>
      </w:r>
      <w:r w:rsidRPr="00047249">
        <w:rPr>
          <w:rFonts w:ascii="Tahoma" w:hAnsi="Tahoma" w:cs="Tahoma"/>
          <w:bCs/>
          <w:sz w:val="22"/>
          <w:szCs w:val="22"/>
        </w:rPr>
        <w:t xml:space="preserve">območju celotne Slovenije </w:t>
      </w:r>
      <w:r w:rsidRPr="00047249">
        <w:rPr>
          <w:rFonts w:ascii="Tahoma" w:hAnsi="Tahoma" w:cs="Tahoma"/>
          <w:bCs/>
          <w:iCs/>
          <w:sz w:val="22"/>
          <w:szCs w:val="22"/>
        </w:rPr>
        <w:t>od leta 2018 izvaja »L</w:t>
      </w:r>
      <w:r w:rsidRPr="00047249">
        <w:rPr>
          <w:rFonts w:ascii="Tahoma" w:hAnsi="Tahoma" w:cs="Tahoma"/>
          <w:sz w:val="22"/>
          <w:szCs w:val="22"/>
        </w:rPr>
        <w:t>okacijska izboljšava grafičnega dela zemljiškega katastra« (s prioriteto na območjih zajema dejanske rabe poseljenih zemljišč), katere rezultat bo izboljšana pozicijska natančnost katastrskih načrtov na območju celotne države (nov zvezni sloj).</w:t>
      </w:r>
      <w:r w:rsidRPr="00047249">
        <w:rPr>
          <w:rFonts w:ascii="Tahoma" w:hAnsi="Tahoma" w:cs="Tahoma"/>
          <w:color w:val="7B7B7B"/>
          <w:sz w:val="21"/>
          <w:szCs w:val="21"/>
        </w:rPr>
        <w:t xml:space="preserve"> </w:t>
      </w:r>
      <w:r w:rsidRPr="00047249">
        <w:rPr>
          <w:rFonts w:ascii="Tahoma" w:hAnsi="Tahoma" w:cs="Tahoma"/>
          <w:sz w:val="22"/>
          <w:szCs w:val="22"/>
        </w:rPr>
        <w:t>Za izvedbo je bila izdelana sistemska metoda za izboljšanje pozicijske natančnosti večjih območij (ob strokovni pomoči Fakultete za gradbeništvo in geodezijo, Oddelka za geodezijo, poklicnih kolegov iz Nemčije ter Geodetskega inštituta Slovenije), ki temelji na uporabi obstoječih podatkov že izvedenih geodetskih meritev v preteklosti, dodatni določitvi in izmeri točk na terenu ter določitvi veznih točk na podlagi podatkov podob analitičnega snemanja (podatki LIdar) in digitalnega ortofota. Metoda ne posega v lastninske pravice lastnikov nepremičnin (</w:t>
      </w:r>
      <w:r w:rsidRPr="00047249">
        <w:rPr>
          <w:rStyle w:val="st1"/>
          <w:rFonts w:ascii="Tahoma" w:hAnsi="Tahoma" w:cs="Tahoma"/>
          <w:sz w:val="22"/>
          <w:szCs w:val="22"/>
        </w:rPr>
        <w:t>meje parcele, vzpostavljene po izvedenih postopkih (upravnih ali sodnih), se v ničemer ne spreminja)</w:t>
      </w:r>
      <w:r w:rsidRPr="00047249">
        <w:rPr>
          <w:rFonts w:ascii="Tahoma" w:hAnsi="Tahoma" w:cs="Tahoma"/>
          <w:sz w:val="22"/>
          <w:szCs w:val="22"/>
        </w:rPr>
        <w:t xml:space="preserve">, po njej tudi ne bodo odmerjeni objekti, ki še niso evidentirani v zemljiškem katastru (npr. stavbe in nove ali rekonstruirane ceste). Evidentiranje takih sprememb, kot tudi natančne in dokončne določitve meje parcel, je mogoče le v postopkih s terensko izmero, ki se izvede na zahtevo lastnikov zemljišč. Podatki zemljiškega katastra, ki so bili vanj vpisani na podlagi postopkov na zahtevo lastnikov zemljišč (na primer v postopkih ureditve mej in parcelacij), se v okviru izvedbe projekta </w:t>
      </w:r>
      <w:r w:rsidRPr="00047249">
        <w:rPr>
          <w:rFonts w:ascii="Tahoma" w:hAnsi="Tahoma" w:cs="Tahoma"/>
          <w:bCs/>
          <w:iCs/>
          <w:sz w:val="22"/>
          <w:szCs w:val="22"/>
        </w:rPr>
        <w:t>»L</w:t>
      </w:r>
      <w:r w:rsidRPr="00047249">
        <w:rPr>
          <w:rFonts w:ascii="Tahoma" w:hAnsi="Tahoma" w:cs="Tahoma"/>
          <w:sz w:val="22"/>
          <w:szCs w:val="22"/>
        </w:rPr>
        <w:t>okacijska izboljšava grafičnega dela zemljiškega katastra« ne bodo spreminjali. P</w:t>
      </w:r>
      <w:r w:rsidRPr="00047249">
        <w:rPr>
          <w:rStyle w:val="Krepko"/>
          <w:rFonts w:ascii="Tahoma" w:hAnsi="Tahoma" w:cs="Tahoma"/>
          <w:b w:val="0"/>
          <w:sz w:val="22"/>
          <w:szCs w:val="22"/>
        </w:rPr>
        <w:t xml:space="preserve">rojekt se bo izvajal do oktobra 2020. </w:t>
      </w:r>
    </w:p>
    <w:p w:rsidR="00B74DC7" w:rsidRPr="00047249" w:rsidRDefault="00B74DC7" w:rsidP="00B74DC7">
      <w:pPr>
        <w:pStyle w:val="Brezrazmikov"/>
        <w:rPr>
          <w:rFonts w:ascii="Tahoma" w:hAnsi="Tahoma" w:cs="Tahoma"/>
          <w:sz w:val="22"/>
          <w:szCs w:val="22"/>
        </w:rPr>
      </w:pPr>
    </w:p>
    <w:p w:rsidR="00B74DC7" w:rsidRPr="00047249" w:rsidRDefault="00B74DC7" w:rsidP="00B74DC7">
      <w:pPr>
        <w:jc w:val="both"/>
        <w:rPr>
          <w:rFonts w:ascii="Tahoma" w:hAnsi="Tahoma" w:cs="Tahoma"/>
          <w:noProof/>
        </w:rPr>
      </w:pPr>
      <w:r w:rsidRPr="00047249">
        <w:rPr>
          <w:rFonts w:ascii="Tahoma" w:hAnsi="Tahoma" w:cs="Tahoma"/>
        </w:rPr>
        <w:t xml:space="preserve">Izboljšava lokacijskih podatkov katastra nepremičnin po ZKN je katastrski postopek, ki se izvede v povezavi z drugimi katastrskimi postopki ali kot samostojen katastrski postopek. </w:t>
      </w:r>
      <w:r w:rsidRPr="00047249">
        <w:rPr>
          <w:rFonts w:ascii="Tahoma" w:hAnsi="Tahoma" w:cs="Tahoma"/>
          <w:lang w:eastAsia="sl-SI"/>
        </w:rPr>
        <w:t>ZKN</w:t>
      </w:r>
      <w:r w:rsidRPr="00047249">
        <w:rPr>
          <w:rFonts w:ascii="Tahoma" w:hAnsi="Tahoma" w:cs="Tahoma"/>
        </w:rPr>
        <w:t xml:space="preserve"> ureditev </w:t>
      </w:r>
      <w:r w:rsidRPr="00047249">
        <w:rPr>
          <w:rFonts w:ascii="Tahoma" w:hAnsi="Tahoma" w:cs="Tahoma"/>
          <w:lang w:eastAsia="sl-SI"/>
        </w:rPr>
        <w:t xml:space="preserve">»lokacijske izboljšave« po ZEN-A v celoti povzema in jo predvsem glede določanja koordinat in višin </w:t>
      </w:r>
      <w:r w:rsidRPr="00047249">
        <w:rPr>
          <w:rFonts w:ascii="Tahoma" w:hAnsi="Tahoma" w:cs="Tahoma"/>
        </w:rPr>
        <w:t>katastrskih točk še dopolni. Izboljšani lokacijski podatki se v katastru nepremičnin evidentirajo z merjenimi koordinatami ter s podatkom o točnosti in se posebej označijo.</w:t>
      </w:r>
    </w:p>
    <w:p w:rsidR="002711E6" w:rsidRPr="00D33BDD" w:rsidRDefault="002711E6" w:rsidP="00D33BDD">
      <w:pPr>
        <w:pStyle w:val="Brezrazmikov"/>
      </w:pPr>
    </w:p>
    <w:p w:rsidR="00B74DC7" w:rsidRPr="00047249" w:rsidRDefault="00B74DC7" w:rsidP="008E07D5">
      <w:pPr>
        <w:pStyle w:val="Kazalovsebine4"/>
        <w:rPr>
          <w:rFonts w:eastAsiaTheme="minorEastAsia"/>
          <w:lang w:eastAsia="sl-SI"/>
        </w:rPr>
      </w:pPr>
      <w:r w:rsidRPr="00047249">
        <w:t>Spreminjanje meje parcele (80. člen – 89. člen)</w:t>
      </w:r>
    </w:p>
    <w:p w:rsidR="00B74DC7" w:rsidRPr="00047249" w:rsidRDefault="00B74DC7" w:rsidP="008E07D5">
      <w:pPr>
        <w:pStyle w:val="Kazalovsebine4"/>
      </w:pPr>
    </w:p>
    <w:p w:rsidR="00B74DC7" w:rsidRPr="00047249" w:rsidRDefault="00B74DC7" w:rsidP="00B74DC7">
      <w:pPr>
        <w:spacing w:after="120"/>
        <w:jc w:val="both"/>
        <w:rPr>
          <w:rFonts w:ascii="Tahoma" w:hAnsi="Tahoma" w:cs="Tahoma"/>
        </w:rPr>
      </w:pPr>
      <w:r w:rsidRPr="00047249">
        <w:rPr>
          <w:rFonts w:ascii="Tahoma" w:hAnsi="Tahoma" w:cs="Tahoma"/>
        </w:rPr>
        <w:t>ZKN v celoti povzema dosedanjo ureditev ZEN glede načinov spreminjanja meje parcele: meja parcele se</w:t>
      </w:r>
      <w:r w:rsidRPr="00047249">
        <w:rPr>
          <w:rStyle w:val="BrezrazmikovZnak"/>
          <w:rFonts w:ascii="Tahoma" w:eastAsiaTheme="minorHAnsi" w:hAnsi="Tahoma" w:cs="Tahoma"/>
          <w:sz w:val="22"/>
          <w:szCs w:val="22"/>
        </w:rPr>
        <w:t xml:space="preserve"> lahko spremeni: </w:t>
      </w:r>
      <w:r w:rsidRPr="00047249">
        <w:rPr>
          <w:rStyle w:val="BrezrazmikovZnak"/>
          <w:rFonts w:ascii="Cambria Math" w:eastAsiaTheme="minorHAnsi" w:hAnsi="Cambria Math" w:cs="Cambria Math"/>
          <w:sz w:val="22"/>
          <w:szCs w:val="22"/>
        </w:rPr>
        <w:t>①</w:t>
      </w:r>
      <w:r w:rsidRPr="00047249">
        <w:rPr>
          <w:rStyle w:val="BrezrazmikovZnak"/>
          <w:rFonts w:ascii="Tahoma" w:eastAsiaTheme="minorHAnsi" w:hAnsi="Tahoma" w:cs="Tahoma"/>
          <w:sz w:val="22"/>
          <w:szCs w:val="22"/>
        </w:rPr>
        <w:t xml:space="preserve"> s parcelacijo, </w:t>
      </w:r>
      <w:r w:rsidRPr="00047249">
        <w:rPr>
          <w:rStyle w:val="BrezrazmikovZnak"/>
          <w:rFonts w:ascii="Cambria Math" w:eastAsiaTheme="minorHAnsi" w:hAnsi="Cambria Math" w:cs="Cambria Math"/>
          <w:sz w:val="22"/>
          <w:szCs w:val="22"/>
        </w:rPr>
        <w:t>②</w:t>
      </w:r>
      <w:r w:rsidRPr="00047249">
        <w:rPr>
          <w:rStyle w:val="BrezrazmikovZnak"/>
          <w:rFonts w:ascii="Tahoma" w:eastAsiaTheme="minorHAnsi" w:hAnsi="Tahoma" w:cs="Tahoma"/>
          <w:sz w:val="22"/>
          <w:szCs w:val="22"/>
        </w:rPr>
        <w:t xml:space="preserve"> s komasacijo ali </w:t>
      </w:r>
      <w:r w:rsidRPr="00047249">
        <w:rPr>
          <w:rStyle w:val="BrezrazmikovZnak"/>
          <w:rFonts w:ascii="Cambria Math" w:eastAsiaTheme="minorHAnsi" w:hAnsi="Cambria Math" w:cs="Cambria Math"/>
          <w:sz w:val="22"/>
          <w:szCs w:val="22"/>
        </w:rPr>
        <w:t>③</w:t>
      </w:r>
      <w:r w:rsidRPr="00047249">
        <w:rPr>
          <w:rStyle w:val="BrezrazmikovZnak"/>
          <w:rFonts w:ascii="Tahoma" w:eastAsiaTheme="minorHAnsi" w:hAnsi="Tahoma" w:cs="Tahoma"/>
          <w:sz w:val="22"/>
          <w:szCs w:val="22"/>
        </w:rPr>
        <w:t xml:space="preserve"> z izravnavo meje. Pri spreminjanju mej parcel s parcelacijo in komasacijo se ukinejo parcelne številke vseh parcel, vključenih v spremembo, in novim parcelam določijo nove številke, pri spreminjanju mej parcel z</w:t>
      </w:r>
      <w:r w:rsidRPr="00047249">
        <w:rPr>
          <w:rFonts w:ascii="Tahoma" w:hAnsi="Tahoma" w:cs="Tahoma"/>
        </w:rPr>
        <w:t xml:space="preserve"> izravnavo meje pa se parcelne številke ohranijo.</w:t>
      </w:r>
    </w:p>
    <w:p w:rsidR="00B74DC7" w:rsidRPr="00047249" w:rsidRDefault="00B74DC7" w:rsidP="00B74DC7">
      <w:pPr>
        <w:jc w:val="both"/>
        <w:rPr>
          <w:rFonts w:ascii="Tahoma" w:eastAsiaTheme="minorEastAsia" w:hAnsi="Tahoma" w:cs="Tahoma"/>
        </w:rPr>
      </w:pPr>
      <w:r w:rsidRPr="00047249">
        <w:rPr>
          <w:rFonts w:ascii="Tahoma" w:hAnsi="Tahoma" w:cs="Tahoma"/>
        </w:rPr>
        <w:t>Zaradi nedosledne in nepopolne pravne ureditve, kdo mora poskrbeti za označitev parcel, za katere veljajo predpisane omejitve spreminjanja mej parcel, in kako se te parcele označijo, ZKN določa, da se omejitve spreminjanja mej parcel vpišejo v kataster nepremičnin: če je predpisana omejitve spreminjanja mej parcel, mora predpis, ki uvaja omejitev t.i. »predpis o omejitvah«, določiti, na kakšen način in kdo bo izvedel označitev v katastru nepremičnin ter vrsto omejitve. Če je spreminjanje mej parcel prepovedano, prepoved lahko velja določeno obdobje, če je spreminjanje mej parcel nadzorovano, pa mora predpis o omejitvah določiti organ, ki bo odločal o dopustnosti predlagane parcelacije. Pri omejitvi spreminjanja mej je nujno potrebno določiti toleranco v odvisnosti od lokacijske točnosti podatkov o mejah parcel.</w:t>
      </w:r>
    </w:p>
    <w:p w:rsidR="00B74DC7" w:rsidRPr="00047249" w:rsidRDefault="00B74DC7" w:rsidP="00B74DC7">
      <w:pPr>
        <w:autoSpaceDE w:val="0"/>
        <w:autoSpaceDN w:val="0"/>
        <w:adjustRightInd w:val="0"/>
        <w:spacing w:after="120"/>
        <w:jc w:val="both"/>
        <w:rPr>
          <w:rFonts w:ascii="Tahoma" w:hAnsi="Tahoma" w:cs="Tahoma"/>
        </w:rPr>
      </w:pPr>
      <w:r w:rsidRPr="00047249">
        <w:rPr>
          <w:rFonts w:ascii="Tahoma" w:hAnsi="Tahoma" w:cs="Tahoma"/>
        </w:rPr>
        <w:lastRenderedPageBreak/>
        <w:t xml:space="preserve">Dosedanji ureditvi ZEN, da je parcelacija združitev parcel in delitev parcele, ZKN dodaja še »preoblikovanje parcel« – preoblikovanje parcel je istočasna združitev več parcel v eno parcelo in delitev te parcele v več parcel, ki so različne po številu ali po obliki od stanja pred preoblikovanjem. ZKN določa pogoj za združevanje in preoblikovanje parcel: združevanje in preoblikovanje parcel je omejeno zaradi </w:t>
      </w:r>
      <w:r w:rsidRPr="00047249">
        <w:rPr>
          <w:rFonts w:ascii="Cambria Math" w:hAnsi="Cambria Math" w:cs="Cambria Math"/>
        </w:rPr>
        <w:t>①</w:t>
      </w:r>
      <w:r w:rsidRPr="00047249">
        <w:rPr>
          <w:rFonts w:ascii="Tahoma" w:hAnsi="Tahoma" w:cs="Tahoma"/>
        </w:rPr>
        <w:t xml:space="preserve"> različnih stvarnih pravic ali </w:t>
      </w:r>
      <w:r w:rsidRPr="00047249">
        <w:rPr>
          <w:rFonts w:ascii="Cambria Math" w:hAnsi="Cambria Math" w:cs="Cambria Math"/>
        </w:rPr>
        <w:t>②</w:t>
      </w:r>
      <w:r w:rsidRPr="00047249">
        <w:rPr>
          <w:rFonts w:ascii="Tahoma" w:hAnsi="Tahoma" w:cs="Tahoma"/>
        </w:rPr>
        <w:t xml:space="preserve"> omejitev po predpisih o omejitvah. Če združevanje in preoblikovanje parcel ni omejeno, lahko lastnik, če so zunanje meje posestnega kosa urejene ali vsaj daljice, kjer se nove meje dotikajo oboda, po svoji želji (poljubno) združuje in preoblikuje parcele. </w:t>
      </w:r>
      <w:r w:rsidRPr="00047249">
        <w:rPr>
          <w:rFonts w:ascii="Tahoma" w:hAnsi="Tahoma" w:cs="Tahoma"/>
          <w:bCs/>
        </w:rPr>
        <w:t>Za parcelacijo, ki se izvede na podlagi akta državnega organa ali organa samoupravne lokalne skupnosti, soglasje lastnikov ni potrebno.</w:t>
      </w:r>
      <w:r w:rsidRPr="00047249">
        <w:rPr>
          <w:rFonts w:ascii="Tahoma" w:hAnsi="Tahoma" w:cs="Tahoma"/>
          <w:szCs w:val="20"/>
        </w:rPr>
        <w:t xml:space="preserve"> </w:t>
      </w:r>
      <w:r w:rsidRPr="00047249">
        <w:rPr>
          <w:rFonts w:ascii="Tahoma" w:hAnsi="Tahoma" w:cs="Tahoma"/>
        </w:rPr>
        <w:t xml:space="preserve">Zaradi zagotavljanja pravne varnosti lastnikov nepremičnin morajo biti nove meje, ki nastanejo z delitvijo parcel in s preoblikovanjem parcel, nedvoumno določene, zato ZKN določa, da morajo biti pred delitvijo parcel in preoblikovanjem parcel urejene daljice na meji, ki se je nova meja, ki nastane z delitvijo parcel ali preoblikovanjem parcel, dotika, ali ta meja poteka v njeni neposredni bližini. </w:t>
      </w:r>
    </w:p>
    <w:p w:rsidR="00B74DC7" w:rsidRPr="00047249" w:rsidRDefault="00B74DC7" w:rsidP="00B74DC7">
      <w:pPr>
        <w:jc w:val="both"/>
        <w:rPr>
          <w:rFonts w:ascii="Tahoma" w:hAnsi="Tahoma" w:cs="Tahoma"/>
        </w:rPr>
      </w:pPr>
      <w:r w:rsidRPr="00047249">
        <w:rPr>
          <w:rFonts w:ascii="Tahoma" w:hAnsi="Tahoma" w:cs="Tahoma"/>
        </w:rPr>
        <w:t xml:space="preserve">Izravnava meje je postopek, ki omogoča spremembo meje parcele na podlagi sporazuma med lastniki parcel, med katerimi se opravi izravnava meje, brez parcelacije. Z izravnano mejo morata soglašati oba lastnika sosednjih parcel. Izravnava meje je bila dopustna že po dosedanjih predpisih v manjšem obsegu in pod določenimi pogoji. ZKN pogoj dopustnosti izravnave meje omejuje na spremembe površine in zemljišča parcel: po izravnavi meje </w:t>
      </w:r>
      <w:r w:rsidRPr="00047249">
        <w:rPr>
          <w:rFonts w:ascii="Cambria Math" w:hAnsi="Cambria Math" w:cs="Cambria Math"/>
        </w:rPr>
        <w:t>①</w:t>
      </w:r>
      <w:r w:rsidRPr="00047249">
        <w:rPr>
          <w:rFonts w:ascii="Tahoma" w:hAnsi="Tahoma" w:cs="Tahoma"/>
        </w:rPr>
        <w:t xml:space="preserve"> mora zemljišče vsake izmed parcel, med katerima se opravi izravnava meje, obsegati najmanj 90% zemljišča parcele, ki je bila vpisana v katastru nepremičnin pred spremembo (pred izravnavo meje), in </w:t>
      </w:r>
      <w:r w:rsidRPr="00047249">
        <w:rPr>
          <w:rFonts w:ascii="Cambria Math" w:hAnsi="Cambria Math" w:cs="Cambria Math"/>
        </w:rPr>
        <w:t>②</w:t>
      </w:r>
      <w:r w:rsidRPr="00047249">
        <w:rPr>
          <w:rFonts w:ascii="Tahoma" w:hAnsi="Tahoma" w:cs="Tahoma"/>
        </w:rPr>
        <w:t xml:space="preserve"> površina vsake izmed parcel, med katerima se opravi izravnava meje, se ne sme spremeniti za več kot 1.000 m². </w:t>
      </w:r>
    </w:p>
    <w:p w:rsidR="00B74DC7" w:rsidRPr="00047249" w:rsidRDefault="00B74DC7" w:rsidP="00B74DC7">
      <w:pPr>
        <w:pStyle w:val="Navadensplet"/>
        <w:spacing w:after="120"/>
        <w:jc w:val="both"/>
        <w:rPr>
          <w:rFonts w:ascii="Tahoma" w:hAnsi="Tahoma" w:cs="Tahoma"/>
          <w:color w:val="auto"/>
          <w:sz w:val="22"/>
          <w:szCs w:val="22"/>
        </w:rPr>
      </w:pPr>
      <w:r w:rsidRPr="00047249">
        <w:rPr>
          <w:rFonts w:ascii="Tahoma" w:hAnsi="Tahoma" w:cs="Tahoma"/>
          <w:color w:val="auto"/>
          <w:sz w:val="22"/>
          <w:szCs w:val="22"/>
        </w:rPr>
        <w:t xml:space="preserve">ZKN določa definicijo komasacije, vrste komasacij in pogoje za njihovo izvedbo. Ohranja se ista definicija komasacije in razlikovanje med pogodbeno komasacijo in upravno komasacijo. Postopki upravne in pogodbene komasacije se vodijo in zaključijo po določbah področnih zakonov, ki te komasacije določajo: Zakon o kmetijskih zemljiščih (Uradni list RS, št. 71/11 - uradno prečiščeno besedilo, 58/12, 27/16, 27/17 - ZKme-1D in 79/17; v nadaljnjem besedilu: ZKZ) in ZUreP-2. ZKN v postopke komasacij po področnih predpisi ne posega, določa le pogoj, ki velja za vse komasacije – da morajo biti na obodu območja komasacije meje parcel urejene. </w:t>
      </w:r>
    </w:p>
    <w:p w:rsidR="00B74DC7" w:rsidRPr="00047249" w:rsidRDefault="00B74DC7" w:rsidP="00B74DC7">
      <w:pPr>
        <w:pStyle w:val="Brezrazmikov"/>
        <w:jc w:val="both"/>
        <w:rPr>
          <w:rFonts w:ascii="Tahoma" w:hAnsi="Tahoma" w:cs="Tahoma"/>
          <w:sz w:val="22"/>
          <w:szCs w:val="22"/>
        </w:rPr>
      </w:pPr>
      <w:r w:rsidRPr="00047249">
        <w:rPr>
          <w:rFonts w:ascii="Tahoma" w:hAnsi="Tahoma" w:cs="Tahoma"/>
          <w:sz w:val="22"/>
          <w:szCs w:val="22"/>
        </w:rPr>
        <w:t>Nove parcele, nastale pri pogodbeni in upravni komasaciji, in njihove meje se vpišejo v kataster nepremičnin na podlagi odločbe (o pogodbeni komasaciji),  ki jo izda geodetska uprava oziroma dokončnih odločb upravne enote o novi razdelitvi zemljišč. Vpišejo se vsi podatki o novih parcelah, razen podatkov o lastnikih »novih parcel« – ti se vpišejo po vpisu lastninske pravice na novih parcelah v zemljiško knjigo (s prevzemom imetnikov lastninske pravice iz zemljiške knjige).</w:t>
      </w:r>
      <w:r w:rsidRPr="00047249">
        <w:rPr>
          <w:rFonts w:ascii="Tahoma" w:hAnsi="Tahoma" w:cs="Tahoma"/>
          <w:sz w:val="30"/>
          <w:szCs w:val="30"/>
        </w:rPr>
        <w:t xml:space="preserve"> </w:t>
      </w:r>
      <w:r w:rsidRPr="00047249">
        <w:rPr>
          <w:rFonts w:ascii="Tahoma" w:hAnsi="Tahoma" w:cs="Tahoma"/>
          <w:sz w:val="22"/>
          <w:szCs w:val="22"/>
        </w:rPr>
        <w:t xml:space="preserve">Meje parcel, določene v pogodbeni/upravni komasaciji, se vpišejo v kataster nepremičnin kot urejene meje parcel. Skladnost podatkov katastra nepremičnin in zemljiške knjige glede novih parcel, nastalih pri pogodbeni/upravni komasaciji, bo zagotovljena šele po vpisu lastninske pravice na novih parcelah v zemljiško knjigo, saj vpis novega stanja v obeh evidencah ne bo izvršen istočasno.  </w:t>
      </w:r>
    </w:p>
    <w:p w:rsidR="00B74DC7" w:rsidRPr="00047249" w:rsidRDefault="00B74DC7" w:rsidP="00B74DC7">
      <w:pPr>
        <w:pStyle w:val="Brezrazmikov"/>
        <w:rPr>
          <w:rFonts w:ascii="Tahoma" w:hAnsi="Tahoma" w:cs="Tahoma"/>
        </w:rPr>
      </w:pPr>
    </w:p>
    <w:p w:rsidR="00B74DC7" w:rsidRPr="00047249" w:rsidRDefault="00B74DC7" w:rsidP="008E07D5">
      <w:pPr>
        <w:pStyle w:val="Kazalovsebine4"/>
        <w:rPr>
          <w:rFonts w:eastAsiaTheme="minorEastAsia"/>
          <w:lang w:eastAsia="sl-SI"/>
        </w:rPr>
      </w:pPr>
      <w:r w:rsidRPr="00047249">
        <w:t>Določitev območja služnosti/območja stavbne pravice (90. člen – 92. člen)</w:t>
      </w:r>
    </w:p>
    <w:p w:rsidR="00B74DC7" w:rsidRPr="00047249" w:rsidRDefault="00B74DC7" w:rsidP="008E07D5">
      <w:pPr>
        <w:pStyle w:val="Kazalovsebine4"/>
      </w:pPr>
    </w:p>
    <w:p w:rsidR="00B74DC7" w:rsidRPr="00047249" w:rsidRDefault="00B74DC7" w:rsidP="00B74DC7">
      <w:pPr>
        <w:pStyle w:val="Brezrazmikov"/>
        <w:jc w:val="both"/>
        <w:rPr>
          <w:rFonts w:ascii="Tahoma" w:hAnsi="Tahoma" w:cs="Tahoma"/>
          <w:sz w:val="22"/>
          <w:szCs w:val="22"/>
        </w:rPr>
      </w:pPr>
      <w:r w:rsidRPr="00047249">
        <w:rPr>
          <w:rFonts w:ascii="Tahoma" w:hAnsi="Tahoma" w:cs="Tahoma"/>
          <w:sz w:val="22"/>
          <w:szCs w:val="22"/>
        </w:rPr>
        <w:t>ZKN določa p</w:t>
      </w:r>
      <w:r w:rsidRPr="00047249">
        <w:rPr>
          <w:rStyle w:val="mrppsc"/>
          <w:rFonts w:ascii="Tahoma" w:hAnsi="Tahoma" w:cs="Tahoma"/>
          <w:sz w:val="22"/>
          <w:szCs w:val="22"/>
        </w:rPr>
        <w:t>ravila</w:t>
      </w:r>
      <w:r w:rsidRPr="00047249">
        <w:rPr>
          <w:rFonts w:ascii="Tahoma" w:hAnsi="Tahoma" w:cs="Tahoma"/>
          <w:noProof/>
          <w:sz w:val="22"/>
          <w:szCs w:val="22"/>
        </w:rPr>
        <w:t xml:space="preserve"> določitve območja služnosti/območja stavbne pravice</w:t>
      </w:r>
      <w:r w:rsidRPr="00047249">
        <w:rPr>
          <w:rStyle w:val="mrppsc"/>
          <w:rFonts w:ascii="Tahoma" w:hAnsi="Tahoma" w:cs="Tahoma"/>
          <w:sz w:val="22"/>
          <w:szCs w:val="22"/>
        </w:rPr>
        <w:t xml:space="preserve">, kadar se ustanavlja nova </w:t>
      </w:r>
      <w:r w:rsidRPr="00047249">
        <w:rPr>
          <w:rFonts w:ascii="Tahoma" w:hAnsi="Tahoma" w:cs="Tahoma"/>
          <w:sz w:val="22"/>
          <w:szCs w:val="22"/>
        </w:rPr>
        <w:t xml:space="preserve">stvarna služnost ali neprava stvarna služnost ali stavbna pravica tako, da se »obseg« izvrševanja služnosti/stavbne pravice </w:t>
      </w:r>
      <w:r w:rsidRPr="00047249">
        <w:rPr>
          <w:rStyle w:val="mrppsc"/>
          <w:rFonts w:ascii="Tahoma" w:hAnsi="Tahoma" w:cs="Tahoma"/>
          <w:sz w:val="22"/>
          <w:szCs w:val="22"/>
        </w:rPr>
        <w:t>določi z določitvijo o</w:t>
      </w:r>
      <w:r w:rsidRPr="00047249">
        <w:rPr>
          <w:rFonts w:ascii="Tahoma" w:hAnsi="Tahoma" w:cs="Tahoma"/>
          <w:sz w:val="22"/>
          <w:szCs w:val="22"/>
        </w:rPr>
        <w:t xml:space="preserve">bmočja služnosti/območja stavbne pravice po ZKN. Če je služnost/stavbna pravica že vpisana v zemljiško knjigo na podlagi pogodbe o ustanovitvi služnosti oziroma pogodbe o ustanovitvi stavbne pravice, v kateri je območje izvrševanja služnosti/stavbne pravice določeno opisno, se ta pravila ZKN ne uporabljajo (zaznamba »spremembe« pogodbe zgolj zaradi bolj natančnega oziroma </w:t>
      </w:r>
      <w:r w:rsidRPr="00047249">
        <w:rPr>
          <w:rFonts w:ascii="Tahoma" w:hAnsi="Tahoma" w:cs="Tahoma"/>
          <w:sz w:val="22"/>
          <w:szCs w:val="22"/>
        </w:rPr>
        <w:lastRenderedPageBreak/>
        <w:t xml:space="preserve">drugačnega zapisa obsega izvrševanja pravic, določenih v tej pogodbi, zaradi postopkovnih pravil zemljiško-knjižnega postopka ni sprejemljiva). </w:t>
      </w:r>
    </w:p>
    <w:p w:rsidR="00B74DC7" w:rsidRPr="00047249" w:rsidRDefault="00B74DC7" w:rsidP="00B74DC7">
      <w:pPr>
        <w:pStyle w:val="Brezrazmikov"/>
        <w:rPr>
          <w:rFonts w:ascii="Tahoma" w:hAnsi="Tahoma" w:cs="Tahoma"/>
        </w:rPr>
      </w:pPr>
    </w:p>
    <w:p w:rsidR="00B74DC7" w:rsidRPr="00047249" w:rsidRDefault="00B74DC7" w:rsidP="00B74DC7">
      <w:pPr>
        <w:pStyle w:val="Navadensplet"/>
        <w:spacing w:after="120"/>
        <w:jc w:val="both"/>
        <w:rPr>
          <w:rFonts w:ascii="Tahoma" w:hAnsi="Tahoma" w:cs="Tahoma"/>
          <w:color w:val="auto"/>
          <w:sz w:val="22"/>
          <w:szCs w:val="22"/>
        </w:rPr>
      </w:pPr>
      <w:r w:rsidRPr="00047249">
        <w:rPr>
          <w:rFonts w:ascii="Tahoma" w:hAnsi="Tahoma" w:cs="Tahoma"/>
          <w:color w:val="auto"/>
          <w:sz w:val="22"/>
          <w:szCs w:val="22"/>
        </w:rPr>
        <w:t xml:space="preserve">ZKN ureja načina določitev območja služnosti in območja stavbne pravice: </w:t>
      </w:r>
    </w:p>
    <w:p w:rsidR="00B74DC7" w:rsidRPr="00047249" w:rsidRDefault="00B74DC7" w:rsidP="00B74DC7">
      <w:pPr>
        <w:pStyle w:val="Navadensplet"/>
        <w:spacing w:after="120"/>
        <w:jc w:val="both"/>
        <w:rPr>
          <w:rFonts w:ascii="Tahoma" w:hAnsi="Tahoma" w:cs="Tahoma"/>
          <w:color w:val="auto"/>
          <w:sz w:val="22"/>
          <w:szCs w:val="22"/>
        </w:rPr>
      </w:pPr>
      <w:r w:rsidRPr="00047249">
        <w:rPr>
          <w:rFonts w:ascii="Tahoma" w:hAnsi="Tahoma" w:cs="Tahoma"/>
          <w:color w:val="auto"/>
          <w:sz w:val="22"/>
          <w:szCs w:val="22"/>
        </w:rPr>
        <w:t xml:space="preserve">       </w:t>
      </w:r>
      <w:r w:rsidRPr="00047249">
        <w:rPr>
          <w:rFonts w:ascii="Cambria Math" w:hAnsi="Cambria Math" w:cs="Cambria Math"/>
          <w:color w:val="auto"/>
          <w:sz w:val="22"/>
          <w:szCs w:val="22"/>
        </w:rPr>
        <w:t>①</w:t>
      </w:r>
      <w:r w:rsidRPr="00047249">
        <w:rPr>
          <w:rFonts w:ascii="Tahoma" w:hAnsi="Tahoma" w:cs="Tahoma"/>
          <w:color w:val="auto"/>
          <w:sz w:val="22"/>
          <w:szCs w:val="22"/>
        </w:rPr>
        <w:t xml:space="preserve"> območje služnosti in območje stavbne pravice se določi tako, kot zahteva lastnik parcele </w:t>
      </w:r>
    </w:p>
    <w:p w:rsidR="00B74DC7" w:rsidRPr="00047249" w:rsidRDefault="00B74DC7" w:rsidP="00B74DC7">
      <w:pPr>
        <w:pStyle w:val="Navadensplet"/>
        <w:spacing w:after="120"/>
        <w:jc w:val="both"/>
        <w:rPr>
          <w:rFonts w:ascii="Tahoma" w:hAnsi="Tahoma" w:cs="Tahoma"/>
          <w:color w:val="auto"/>
          <w:sz w:val="22"/>
          <w:szCs w:val="22"/>
        </w:rPr>
      </w:pPr>
      <w:r w:rsidRPr="00047249">
        <w:rPr>
          <w:rFonts w:ascii="Tahoma" w:hAnsi="Tahoma" w:cs="Tahoma"/>
          <w:color w:val="auto"/>
          <w:sz w:val="22"/>
          <w:szCs w:val="22"/>
        </w:rPr>
        <w:t xml:space="preserve">Pri določitvi območja bodo praviloma sodelovali tudi bodoči imetniki služnosti in predvideni imetniki stavbne pravice, ki se morajo v postopek prijaviti sami, kot stranski udeleženci, saj pred vpisom služnosti in stavbne pravice v zemljiško knjigo še niso imetniki teh pravic. </w:t>
      </w:r>
    </w:p>
    <w:p w:rsidR="00B74DC7" w:rsidRPr="00047249" w:rsidRDefault="00B74DC7" w:rsidP="00B74DC7">
      <w:pPr>
        <w:pStyle w:val="Navadensplet"/>
        <w:spacing w:after="120"/>
        <w:jc w:val="both"/>
        <w:rPr>
          <w:rFonts w:ascii="Tahoma" w:hAnsi="Tahoma" w:cs="Tahoma"/>
          <w:color w:val="auto"/>
          <w:sz w:val="22"/>
          <w:szCs w:val="22"/>
        </w:rPr>
      </w:pPr>
      <w:r w:rsidRPr="00047249">
        <w:rPr>
          <w:rFonts w:ascii="Tahoma" w:hAnsi="Tahoma" w:cs="Tahoma"/>
          <w:color w:val="auto"/>
          <w:sz w:val="22"/>
          <w:szCs w:val="22"/>
        </w:rPr>
        <w:t xml:space="preserve">      </w:t>
      </w:r>
      <w:r w:rsidRPr="00047249">
        <w:rPr>
          <w:rFonts w:ascii="Cambria Math" w:hAnsi="Cambria Math" w:cs="Cambria Math"/>
          <w:color w:val="auto"/>
          <w:sz w:val="22"/>
          <w:szCs w:val="22"/>
        </w:rPr>
        <w:t>②</w:t>
      </w:r>
      <w:r w:rsidRPr="00047249">
        <w:rPr>
          <w:rFonts w:ascii="Tahoma" w:hAnsi="Tahoma" w:cs="Tahoma"/>
          <w:color w:val="auto"/>
          <w:sz w:val="22"/>
          <w:szCs w:val="22"/>
        </w:rPr>
        <w:t xml:space="preserve"> območje služnosti in območje stavbne pravice se določi z aktom državnega organa ali organa samoupravne lokalne skupnosti </w:t>
      </w:r>
    </w:p>
    <w:p w:rsidR="00B74DC7" w:rsidRPr="00047249" w:rsidRDefault="00B74DC7" w:rsidP="00B74DC7">
      <w:pPr>
        <w:pStyle w:val="Navadensplet"/>
        <w:spacing w:after="120"/>
        <w:jc w:val="both"/>
        <w:rPr>
          <w:rFonts w:ascii="Tahoma" w:hAnsi="Tahoma" w:cs="Tahoma"/>
          <w:color w:val="auto"/>
          <w:sz w:val="22"/>
          <w:szCs w:val="22"/>
        </w:rPr>
      </w:pPr>
      <w:r w:rsidRPr="00047249">
        <w:rPr>
          <w:rFonts w:ascii="Tahoma" w:hAnsi="Tahoma" w:cs="Tahoma"/>
          <w:color w:val="auto"/>
          <w:sz w:val="22"/>
          <w:szCs w:val="22"/>
        </w:rPr>
        <w:t xml:space="preserve">Če je območje služnosti/območja stavbne pravice določeno z aktom državnega organa (npr. Uredbo o državnem prostorskem načrtu….) ali organa samoupravne lokalne skupnosti (npr. Odlok o dodelitvi stavbne pravice na zemljiščih v lasti Občine…), se določi na podlagi tega akta. </w:t>
      </w:r>
    </w:p>
    <w:p w:rsidR="00B74DC7" w:rsidRPr="00047249" w:rsidRDefault="00B74DC7" w:rsidP="00B74DC7">
      <w:pPr>
        <w:pStyle w:val="Navadensplet"/>
        <w:spacing w:after="120"/>
        <w:jc w:val="both"/>
        <w:rPr>
          <w:rFonts w:ascii="Tahoma" w:hAnsi="Tahoma" w:cs="Tahoma"/>
          <w:color w:val="auto"/>
          <w:sz w:val="22"/>
          <w:szCs w:val="22"/>
        </w:rPr>
      </w:pPr>
      <w:r w:rsidRPr="00047249">
        <w:rPr>
          <w:rFonts w:ascii="Tahoma" w:hAnsi="Tahoma" w:cs="Tahoma"/>
          <w:color w:val="auto"/>
          <w:sz w:val="22"/>
          <w:szCs w:val="22"/>
        </w:rPr>
        <w:t xml:space="preserve">O območju služnosti in območju stavbne pravice geodetska uprava odloči z odločbo, ko postane odločba dokončna, pa se območje služnosti in območje stavbne pravice začasno vpiše v sloj začasnih vpisov, ki je »tehnični servis«, ki zagotavlja prostorsko evidentiranje območja služnosti/stavbne pravice in ga lahko osebe, ki nameravajo skleniti pogodbo o ustanovitvi služnosti oziroma pogodbo o ustanovitvi stavbne pravice, uporabijo namesto dosedanjega natančnega opisa območja izvrševanja pravic, ki bodo določena v teh pogodbah. </w:t>
      </w:r>
    </w:p>
    <w:p w:rsidR="00B74DC7" w:rsidRPr="00F518A3" w:rsidRDefault="00B74DC7" w:rsidP="00F518A3">
      <w:pPr>
        <w:pStyle w:val="Brezrazmikov"/>
      </w:pPr>
    </w:p>
    <w:p w:rsidR="00B74DC7" w:rsidRPr="00047249" w:rsidRDefault="00B74DC7" w:rsidP="008E07D5">
      <w:pPr>
        <w:pStyle w:val="Kazalovsebine4"/>
        <w:rPr>
          <w:rFonts w:eastAsiaTheme="minorEastAsia"/>
          <w:lang w:eastAsia="sl-SI"/>
        </w:rPr>
      </w:pPr>
      <w:r w:rsidRPr="00047249">
        <w:t>Spremembe bonitete zemljišč (93. člen – 95. člen)</w:t>
      </w:r>
    </w:p>
    <w:p w:rsidR="00B74DC7" w:rsidRPr="00047249" w:rsidRDefault="00B74DC7" w:rsidP="008E07D5">
      <w:pPr>
        <w:pStyle w:val="Kazalovsebine4"/>
        <w:rPr>
          <w:rFonts w:eastAsiaTheme="minorEastAsia"/>
          <w:lang w:eastAsia="sl-SI"/>
        </w:rPr>
      </w:pPr>
    </w:p>
    <w:p w:rsidR="00B74DC7" w:rsidRPr="00047249" w:rsidRDefault="00B74DC7" w:rsidP="00B74DC7">
      <w:pPr>
        <w:pStyle w:val="Navadensplet"/>
        <w:spacing w:after="120"/>
        <w:jc w:val="both"/>
        <w:rPr>
          <w:rFonts w:ascii="Tahoma" w:hAnsi="Tahoma" w:cs="Tahoma"/>
          <w:color w:val="auto"/>
          <w:sz w:val="22"/>
          <w:szCs w:val="22"/>
        </w:rPr>
      </w:pPr>
      <w:r w:rsidRPr="00047249">
        <w:rPr>
          <w:rFonts w:ascii="Tahoma" w:hAnsi="Tahoma" w:cs="Tahoma"/>
          <w:color w:val="auto"/>
          <w:sz w:val="22"/>
          <w:szCs w:val="22"/>
        </w:rPr>
        <w:t xml:space="preserve">Spreminjanje bonitete zemljišč je </w:t>
      </w:r>
      <w:r w:rsidRPr="00047249">
        <w:rPr>
          <w:rFonts w:ascii="Cambria Math" w:hAnsi="Cambria Math" w:cs="Cambria Math"/>
          <w:color w:val="auto"/>
          <w:sz w:val="22"/>
          <w:szCs w:val="22"/>
        </w:rPr>
        <w:t>①</w:t>
      </w:r>
      <w:r w:rsidRPr="00047249">
        <w:rPr>
          <w:rFonts w:ascii="Tahoma" w:hAnsi="Tahoma" w:cs="Tahoma"/>
          <w:color w:val="auto"/>
          <w:sz w:val="22"/>
          <w:szCs w:val="22"/>
        </w:rPr>
        <w:t xml:space="preserve"> spreminjanje mej območij bonitete zemljišč (območja bonitete zemljišč so območja, ki imajo enako število bonitetnih točk) ali </w:t>
      </w:r>
      <w:r w:rsidRPr="00047249">
        <w:rPr>
          <w:rFonts w:ascii="Cambria Math" w:hAnsi="Cambria Math" w:cs="Cambria Math"/>
          <w:color w:val="auto"/>
          <w:sz w:val="22"/>
          <w:szCs w:val="22"/>
        </w:rPr>
        <w:t>②</w:t>
      </w:r>
      <w:r w:rsidRPr="00047249">
        <w:rPr>
          <w:rFonts w:ascii="Tahoma" w:hAnsi="Tahoma" w:cs="Tahoma"/>
          <w:color w:val="auto"/>
          <w:sz w:val="22"/>
          <w:szCs w:val="22"/>
        </w:rPr>
        <w:t xml:space="preserve"> določitev drugačnega števila bonitetnih točk za že evidentirano območje bonitete zemljišč (za vsako območje bonitete zemljišč se v katastru nepremičnin vodi število bonitetnih točk za to območje bonitete zemljišč).</w:t>
      </w:r>
    </w:p>
    <w:p w:rsidR="00B74DC7" w:rsidRPr="00047249" w:rsidRDefault="00B74DC7" w:rsidP="00B74DC7">
      <w:pPr>
        <w:jc w:val="both"/>
        <w:rPr>
          <w:rFonts w:ascii="Tahoma" w:eastAsiaTheme="minorEastAsia" w:hAnsi="Tahoma" w:cs="Tahoma"/>
          <w:lang w:eastAsia="sl-SI"/>
        </w:rPr>
      </w:pPr>
      <w:r w:rsidRPr="00047249">
        <w:rPr>
          <w:rFonts w:ascii="Tahoma" w:hAnsi="Tahoma" w:cs="Tahoma"/>
        </w:rPr>
        <w:t>V postopku se izdela elaborat, strokovni del tega elaborata pa lahko izvede samo kmetijski oziroma gozdarski strokovnjak, ki ima najmanj izobrazbo, pridobljeno po študijskih programih ravni prve  stopnje s področja kmetijstva ali gozdarstva (oziroma izobrazbo, ki ustreza izobrazbi po študijskih programih pred uveljavitvijo bolonjskega študija) in pooblastilo za bonitiranje.</w:t>
      </w:r>
    </w:p>
    <w:p w:rsidR="00B74DC7" w:rsidRPr="00047249" w:rsidRDefault="00B74DC7" w:rsidP="00B74DC7">
      <w:pPr>
        <w:spacing w:after="120"/>
        <w:jc w:val="both"/>
        <w:rPr>
          <w:rFonts w:ascii="Tahoma" w:hAnsi="Tahoma" w:cs="Tahoma"/>
        </w:rPr>
      </w:pPr>
      <w:r w:rsidRPr="00047249">
        <w:rPr>
          <w:rFonts w:ascii="Tahoma" w:hAnsi="Tahoma" w:cs="Tahoma"/>
        </w:rPr>
        <w:t xml:space="preserve">Boniteta zemljišč je rezultat presekov in bo določena šele po evidentiranju spremenjenih mej območij bonitete zemljišč oziroma spremenjenem številu bonitetnih točk za območja bonitete zemljišč. Izračun bonitete zemljišč za parcele in vpis spremenjenega števila bonitetnih točk za parcele se izvede samodejno v informacijskem sistemu Katastra. </w:t>
      </w:r>
    </w:p>
    <w:p w:rsidR="00B74DC7" w:rsidRPr="00F518A3" w:rsidRDefault="00B74DC7" w:rsidP="00F518A3">
      <w:pPr>
        <w:pStyle w:val="Brezrazmikov"/>
        <w:rPr>
          <w:rFonts w:eastAsiaTheme="minorEastAsia"/>
        </w:rPr>
      </w:pPr>
    </w:p>
    <w:p w:rsidR="00B74DC7" w:rsidRPr="00047249" w:rsidRDefault="00B74DC7" w:rsidP="008E07D5">
      <w:pPr>
        <w:pStyle w:val="Kazalovsebine4"/>
        <w:rPr>
          <w:rFonts w:eastAsiaTheme="minorEastAsia"/>
          <w:lang w:eastAsia="sl-SI"/>
        </w:rPr>
      </w:pPr>
      <w:r w:rsidRPr="00047249">
        <w:t>Spreminjanje mej občin (96. člen – 98. člen)</w:t>
      </w:r>
    </w:p>
    <w:p w:rsidR="00B74DC7" w:rsidRPr="00047249" w:rsidRDefault="00B74DC7" w:rsidP="008E07D5">
      <w:pPr>
        <w:pStyle w:val="Kazalovsebine4"/>
        <w:rPr>
          <w:rFonts w:eastAsiaTheme="minorEastAsia"/>
          <w:lang w:eastAsia="sl-SI"/>
        </w:rPr>
      </w:pPr>
    </w:p>
    <w:p w:rsidR="00B74DC7" w:rsidRPr="00047249" w:rsidRDefault="00B74DC7" w:rsidP="00B74DC7">
      <w:pPr>
        <w:pStyle w:val="Navadensplet"/>
        <w:tabs>
          <w:tab w:val="left" w:pos="426"/>
        </w:tabs>
        <w:spacing w:after="120"/>
        <w:jc w:val="both"/>
        <w:rPr>
          <w:rFonts w:ascii="Tahoma" w:hAnsi="Tahoma" w:cs="Tahoma"/>
          <w:color w:val="auto"/>
          <w:sz w:val="22"/>
          <w:szCs w:val="22"/>
        </w:rPr>
      </w:pPr>
      <w:r w:rsidRPr="00047249">
        <w:rPr>
          <w:rFonts w:ascii="Tahoma" w:eastAsiaTheme="minorEastAsia" w:hAnsi="Tahoma" w:cs="Tahoma"/>
          <w:color w:val="auto"/>
          <w:sz w:val="22"/>
          <w:szCs w:val="22"/>
          <w:lang w:eastAsia="sl-SI"/>
        </w:rPr>
        <w:t>S</w:t>
      </w:r>
      <w:r w:rsidRPr="00047249">
        <w:rPr>
          <w:rFonts w:ascii="Tahoma" w:hAnsi="Tahoma" w:cs="Tahoma"/>
          <w:color w:val="auto"/>
          <w:sz w:val="22"/>
          <w:szCs w:val="22"/>
        </w:rPr>
        <w:t xml:space="preserve">preminjanje mej občin po ZKN je postopek, namenjen manjšim spremembam mej občin, ki ne posegajo v ZUODNO, ki določa območja občin. S spremembo meje občin po ZKN se ne sme ukiniti naselja, ki tvori območje občine, ali območja celega naselja pripojiti sosednji občini, ZKN pa določa tudi »tehnične omejitve«, ki jih spremembe mej občin ne smejo preseči (spreminjanje je dopustno na območju v širini 200 m poteka na vsaki strani obstoječe meje med občinami, spremenjena meja občin ne sme sekati tlorisov stavb). S spremenjeno mejo občin morajo soglašati vse občine, katerih meja se spreminja.  </w:t>
      </w:r>
    </w:p>
    <w:p w:rsidR="00B74DC7" w:rsidRPr="00047249" w:rsidRDefault="00B74DC7" w:rsidP="00B74DC7">
      <w:pPr>
        <w:pStyle w:val="Navadensplet"/>
        <w:spacing w:after="120"/>
        <w:jc w:val="both"/>
        <w:rPr>
          <w:rFonts w:ascii="Tahoma" w:hAnsi="Tahoma" w:cs="Tahoma"/>
          <w:color w:val="auto"/>
          <w:sz w:val="22"/>
          <w:szCs w:val="22"/>
        </w:rPr>
      </w:pPr>
      <w:r w:rsidRPr="00047249">
        <w:rPr>
          <w:rFonts w:ascii="Tahoma" w:hAnsi="Tahoma" w:cs="Tahoma"/>
          <w:color w:val="auto"/>
          <w:sz w:val="22"/>
          <w:szCs w:val="22"/>
        </w:rPr>
        <w:t xml:space="preserve">Ker so podatki o mejah občin, ki se vodijo v katastru nepremičnin, povezani s podatki o mejah parcel, je treba ob spreminjanju podatkov o mejah parcel uskladiti tudi podatke o poteku mej </w:t>
      </w:r>
      <w:r w:rsidRPr="00047249">
        <w:rPr>
          <w:rFonts w:ascii="Tahoma" w:hAnsi="Tahoma" w:cs="Tahoma"/>
          <w:color w:val="auto"/>
          <w:sz w:val="22"/>
          <w:szCs w:val="22"/>
        </w:rPr>
        <w:lastRenderedPageBreak/>
        <w:t>občin in o povezavah med mejo občin in mejami parcel. Podatki o mejah občin in povezavah med parcelami in mejami občin so obvezna sestavina vseh elaboratov, če poteka občinska meja po meji teh parcel ali te parcele seka. ZKN določa pravila, kdaj se meja občine, ki poteka po meji parcele, »prestavi« skupaj s to mejo, in kako se potek meje občine uskladi s tlorisom stavbe, da je izpolnjen pogoj, da mora celotna stavba pripadati samo eni občini.</w:t>
      </w:r>
    </w:p>
    <w:p w:rsidR="00B74DC7" w:rsidRPr="00047249" w:rsidRDefault="00B74DC7" w:rsidP="001777C9">
      <w:pPr>
        <w:pStyle w:val="Brezrazmikov"/>
        <w:rPr>
          <w:rFonts w:ascii="Tahoma" w:hAnsi="Tahoma" w:cs="Tahoma"/>
          <w:sz w:val="22"/>
          <w:szCs w:val="22"/>
        </w:rPr>
      </w:pPr>
    </w:p>
    <w:p w:rsidR="00B74DC7" w:rsidRPr="00047249" w:rsidRDefault="00B74DC7" w:rsidP="008E07D5">
      <w:pPr>
        <w:pStyle w:val="Kazalovsebine4"/>
      </w:pPr>
      <w:r w:rsidRPr="00047249">
        <w:t xml:space="preserve">Postopki v zvezi z vpisom stavb in delov stavb v kataster nepremičnin (99. člen – 101. člen) in v zvezi z vpisom sprememb podatkov o stavbi in delu stavbe v kataster nepremičnin (102. člen – 112. člen) </w:t>
      </w:r>
    </w:p>
    <w:p w:rsidR="00B74DC7" w:rsidRPr="00047249" w:rsidRDefault="00B74DC7" w:rsidP="00B74DC7">
      <w:pPr>
        <w:pStyle w:val="Brezrazmikov"/>
        <w:rPr>
          <w:rFonts w:ascii="Tahoma" w:hAnsi="Tahoma" w:cs="Tahoma"/>
          <w:sz w:val="22"/>
          <w:szCs w:val="22"/>
        </w:rPr>
      </w:pPr>
    </w:p>
    <w:p w:rsidR="00B74DC7" w:rsidRPr="00047249" w:rsidRDefault="00B74DC7" w:rsidP="00B74DC7">
      <w:pPr>
        <w:pStyle w:val="Navadensplet"/>
        <w:spacing w:after="120"/>
        <w:jc w:val="both"/>
        <w:rPr>
          <w:rFonts w:ascii="Tahoma" w:hAnsi="Tahoma" w:cs="Tahoma"/>
          <w:color w:val="auto"/>
          <w:sz w:val="22"/>
          <w:szCs w:val="22"/>
        </w:rPr>
      </w:pPr>
      <w:r w:rsidRPr="00047249">
        <w:rPr>
          <w:rFonts w:ascii="Tahoma" w:hAnsi="Tahoma" w:cs="Tahoma"/>
          <w:color w:val="auto"/>
          <w:sz w:val="22"/>
          <w:szCs w:val="22"/>
        </w:rPr>
        <w:t>Dosedanjo ureditev ZEN, ki je določala: a) vpis stavbe v kataster stavb in b) spremembe podatkov v katastru stavb, ureditev ZKN povzema, vsebine so izčiščene, pogoji so transparentnejši in jasnejši.</w:t>
      </w:r>
    </w:p>
    <w:p w:rsidR="00B74DC7" w:rsidRPr="00047249" w:rsidRDefault="00B74DC7" w:rsidP="00B74DC7">
      <w:pPr>
        <w:pStyle w:val="Navadensplet"/>
        <w:spacing w:after="120"/>
        <w:jc w:val="both"/>
        <w:rPr>
          <w:rFonts w:ascii="Tahoma" w:hAnsi="Tahoma" w:cs="Tahoma"/>
          <w:color w:val="auto"/>
          <w:sz w:val="22"/>
          <w:szCs w:val="22"/>
        </w:rPr>
      </w:pPr>
      <w:r w:rsidRPr="00047249">
        <w:rPr>
          <w:rFonts w:ascii="Tahoma" w:hAnsi="Tahoma" w:cs="Tahoma"/>
          <w:color w:val="auto"/>
          <w:sz w:val="22"/>
          <w:szCs w:val="22"/>
        </w:rPr>
        <w:t xml:space="preserve">Koncept ZKN temelji na naslednjih izhodiščih: </w:t>
      </w:r>
    </w:p>
    <w:p w:rsidR="00B74DC7" w:rsidRPr="00047249" w:rsidRDefault="00B74DC7" w:rsidP="00B74DC7">
      <w:pPr>
        <w:jc w:val="both"/>
        <w:rPr>
          <w:rFonts w:ascii="Tahoma" w:hAnsi="Tahoma" w:cs="Tahoma"/>
        </w:rPr>
      </w:pPr>
      <w:r w:rsidRPr="00047249">
        <w:rPr>
          <w:rFonts w:ascii="Tahoma" w:hAnsi="Tahoma" w:cs="Tahoma"/>
        </w:rPr>
        <w:t xml:space="preserve">   </w:t>
      </w:r>
      <w:r w:rsidRPr="00047249">
        <w:rPr>
          <w:rFonts w:ascii="Cambria Math" w:hAnsi="Cambria Math" w:cs="Cambria Math"/>
        </w:rPr>
        <w:t>①</w:t>
      </w:r>
      <w:r w:rsidRPr="00047249">
        <w:rPr>
          <w:rFonts w:ascii="Tahoma" w:hAnsi="Tahoma" w:cs="Tahoma"/>
        </w:rPr>
        <w:t xml:space="preserve"> nova stavba se evidentira v postopku »</w:t>
      </w:r>
      <w:r w:rsidRPr="00047249">
        <w:rPr>
          <w:rFonts w:ascii="Tahoma" w:hAnsi="Tahoma" w:cs="Tahoma"/>
          <w:u w:val="single"/>
        </w:rPr>
        <w:t>vpis</w:t>
      </w:r>
      <w:r w:rsidR="003F0E0B" w:rsidRPr="00047249">
        <w:rPr>
          <w:rFonts w:ascii="Tahoma" w:hAnsi="Tahoma" w:cs="Tahoma"/>
          <w:u w:val="single"/>
        </w:rPr>
        <w:t>a</w:t>
      </w:r>
      <w:r w:rsidRPr="00047249">
        <w:rPr>
          <w:rFonts w:ascii="Tahoma" w:hAnsi="Tahoma" w:cs="Tahoma"/>
          <w:u w:val="single"/>
        </w:rPr>
        <w:t xml:space="preserve"> stavbe in delov stavb v kataster nepremičnin</w:t>
      </w:r>
      <w:r w:rsidRPr="00047249">
        <w:rPr>
          <w:rFonts w:ascii="Tahoma" w:hAnsi="Tahoma" w:cs="Tahoma"/>
        </w:rPr>
        <w:t xml:space="preserve">«, v katerem se izdela elaborat, v njem pa se določijo vsi podatki o stavbi in delu stavbe, ki se vodijo v katastru nepremičnin v skladu z ZKN;  </w:t>
      </w:r>
    </w:p>
    <w:p w:rsidR="00B74DC7" w:rsidRPr="00047249" w:rsidRDefault="00B74DC7" w:rsidP="00B74DC7">
      <w:pPr>
        <w:pStyle w:val="Brezrazmikov"/>
        <w:jc w:val="both"/>
        <w:rPr>
          <w:rFonts w:ascii="Tahoma" w:hAnsi="Tahoma" w:cs="Tahoma"/>
          <w:sz w:val="22"/>
          <w:szCs w:val="22"/>
        </w:rPr>
      </w:pPr>
      <w:r w:rsidRPr="00047249">
        <w:rPr>
          <w:rFonts w:ascii="Tahoma" w:hAnsi="Tahoma" w:cs="Tahoma"/>
          <w:sz w:val="22"/>
          <w:szCs w:val="22"/>
        </w:rPr>
        <w:t xml:space="preserve">   </w:t>
      </w:r>
      <w:r w:rsidRPr="00047249">
        <w:rPr>
          <w:rFonts w:ascii="Cambria Math" w:hAnsi="Cambria Math" w:cs="Cambria Math"/>
          <w:sz w:val="22"/>
          <w:szCs w:val="22"/>
        </w:rPr>
        <w:t>②</w:t>
      </w:r>
      <w:r w:rsidRPr="00047249">
        <w:rPr>
          <w:rFonts w:ascii="Tahoma" w:hAnsi="Tahoma" w:cs="Tahoma"/>
          <w:sz w:val="22"/>
          <w:szCs w:val="22"/>
        </w:rPr>
        <w:t xml:space="preserve"> spremembe stavbe/dela stavbe/sestavin dela stavbe (vpisanih v katastru nepremičnin) se evidentirajo v postopku »</w:t>
      </w:r>
      <w:r w:rsidRPr="00047249">
        <w:rPr>
          <w:rFonts w:ascii="Tahoma" w:hAnsi="Tahoma" w:cs="Tahoma"/>
          <w:sz w:val="22"/>
          <w:szCs w:val="22"/>
          <w:u w:val="single"/>
        </w:rPr>
        <w:t>vpis</w:t>
      </w:r>
      <w:r w:rsidR="003F0E0B" w:rsidRPr="00047249">
        <w:rPr>
          <w:rFonts w:ascii="Tahoma" w:hAnsi="Tahoma" w:cs="Tahoma"/>
          <w:sz w:val="22"/>
          <w:szCs w:val="22"/>
          <w:u w:val="single"/>
        </w:rPr>
        <w:t>a</w:t>
      </w:r>
      <w:r w:rsidRPr="00047249">
        <w:rPr>
          <w:rFonts w:ascii="Tahoma" w:hAnsi="Tahoma" w:cs="Tahoma"/>
          <w:sz w:val="22"/>
          <w:szCs w:val="22"/>
          <w:u w:val="single"/>
        </w:rPr>
        <w:t xml:space="preserve"> sprememb podatkov o stavbi in delu stavbe v kataster nepremičnin</w:t>
      </w:r>
      <w:r w:rsidRPr="00047249">
        <w:rPr>
          <w:rFonts w:ascii="Tahoma" w:hAnsi="Tahoma" w:cs="Tahoma"/>
          <w:sz w:val="22"/>
          <w:szCs w:val="22"/>
        </w:rPr>
        <w:t xml:space="preserve">«, v katerem se izdela elaborat, v njem pa se določijo spremenjeni podatki o stavbi in delu stavbe zaradi: </w:t>
      </w:r>
    </w:p>
    <w:p w:rsidR="00B74DC7" w:rsidRPr="00047249" w:rsidRDefault="00B74DC7" w:rsidP="00B74DC7">
      <w:pPr>
        <w:pStyle w:val="Brezrazmikov"/>
        <w:numPr>
          <w:ilvl w:val="0"/>
          <w:numId w:val="92"/>
        </w:numPr>
        <w:rPr>
          <w:rFonts w:ascii="Tahoma" w:hAnsi="Tahoma" w:cs="Tahoma"/>
          <w:sz w:val="22"/>
          <w:szCs w:val="22"/>
        </w:rPr>
      </w:pPr>
      <w:r w:rsidRPr="00047249">
        <w:rPr>
          <w:rFonts w:ascii="Tahoma" w:hAnsi="Tahoma" w:cs="Tahoma"/>
          <w:sz w:val="22"/>
          <w:szCs w:val="22"/>
        </w:rPr>
        <w:t>sprememb opisnih podatkov o stavbi in delu stavbe,</w:t>
      </w:r>
    </w:p>
    <w:p w:rsidR="00B74DC7" w:rsidRPr="00047249" w:rsidRDefault="00B74DC7" w:rsidP="00B74DC7">
      <w:pPr>
        <w:pStyle w:val="Brezrazmikov"/>
        <w:numPr>
          <w:ilvl w:val="0"/>
          <w:numId w:val="92"/>
        </w:numPr>
        <w:rPr>
          <w:rFonts w:ascii="Tahoma" w:hAnsi="Tahoma" w:cs="Tahoma"/>
          <w:sz w:val="22"/>
          <w:szCs w:val="22"/>
        </w:rPr>
      </w:pPr>
      <w:r w:rsidRPr="00047249">
        <w:rPr>
          <w:rFonts w:ascii="Tahoma" w:hAnsi="Tahoma" w:cs="Tahoma"/>
          <w:sz w:val="22"/>
          <w:szCs w:val="22"/>
        </w:rPr>
        <w:t xml:space="preserve">združitve in delitve stavbe in dela stavbe, </w:t>
      </w:r>
    </w:p>
    <w:p w:rsidR="00B74DC7" w:rsidRPr="00047249" w:rsidRDefault="00B74DC7" w:rsidP="00B74DC7">
      <w:pPr>
        <w:pStyle w:val="Brezrazmikov"/>
        <w:numPr>
          <w:ilvl w:val="0"/>
          <w:numId w:val="92"/>
        </w:numPr>
        <w:rPr>
          <w:rFonts w:ascii="Tahoma" w:hAnsi="Tahoma" w:cs="Tahoma"/>
          <w:sz w:val="22"/>
          <w:szCs w:val="22"/>
        </w:rPr>
      </w:pPr>
      <w:r w:rsidRPr="00047249">
        <w:rPr>
          <w:rFonts w:ascii="Tahoma" w:hAnsi="Tahoma" w:cs="Tahoma"/>
          <w:sz w:val="22"/>
          <w:szCs w:val="22"/>
        </w:rPr>
        <w:t xml:space="preserve">sprememb sestavin dela stavbe, </w:t>
      </w:r>
    </w:p>
    <w:p w:rsidR="00B74DC7" w:rsidRPr="00047249" w:rsidRDefault="00B74DC7" w:rsidP="00B74DC7">
      <w:pPr>
        <w:pStyle w:val="Brezrazmikov"/>
        <w:numPr>
          <w:ilvl w:val="0"/>
          <w:numId w:val="92"/>
        </w:numPr>
        <w:rPr>
          <w:rFonts w:ascii="Tahoma" w:hAnsi="Tahoma" w:cs="Tahoma"/>
          <w:sz w:val="22"/>
          <w:szCs w:val="22"/>
        </w:rPr>
      </w:pPr>
      <w:r w:rsidRPr="00047249">
        <w:rPr>
          <w:rFonts w:ascii="Tahoma" w:hAnsi="Tahoma" w:cs="Tahoma"/>
          <w:sz w:val="22"/>
          <w:szCs w:val="22"/>
        </w:rPr>
        <w:t xml:space="preserve">prizidave ali odstranitve prostora, </w:t>
      </w:r>
    </w:p>
    <w:p w:rsidR="00B74DC7" w:rsidRPr="00047249" w:rsidRDefault="00B74DC7" w:rsidP="00B74DC7">
      <w:pPr>
        <w:pStyle w:val="Brezrazmikov"/>
        <w:numPr>
          <w:ilvl w:val="0"/>
          <w:numId w:val="92"/>
        </w:numPr>
        <w:rPr>
          <w:rFonts w:ascii="Tahoma" w:hAnsi="Tahoma" w:cs="Tahoma"/>
          <w:sz w:val="22"/>
          <w:szCs w:val="22"/>
        </w:rPr>
      </w:pPr>
      <w:r w:rsidRPr="00047249">
        <w:rPr>
          <w:rFonts w:ascii="Tahoma" w:hAnsi="Tahoma" w:cs="Tahoma"/>
          <w:sz w:val="22"/>
          <w:szCs w:val="22"/>
        </w:rPr>
        <w:t>izbrisa stavbe in dela stavbe.</w:t>
      </w:r>
    </w:p>
    <w:p w:rsidR="00B74DC7" w:rsidRPr="00047249" w:rsidRDefault="00B74DC7" w:rsidP="00B74DC7">
      <w:pPr>
        <w:pStyle w:val="Brezrazmikov"/>
        <w:rPr>
          <w:rFonts w:ascii="Tahoma" w:hAnsi="Tahoma" w:cs="Tahoma"/>
          <w:sz w:val="22"/>
          <w:szCs w:val="22"/>
        </w:rPr>
      </w:pPr>
    </w:p>
    <w:p w:rsidR="00B74DC7" w:rsidRPr="00047249" w:rsidRDefault="00B74DC7" w:rsidP="008E07D5">
      <w:pPr>
        <w:pStyle w:val="Kazalovsebine4"/>
        <w:rPr>
          <w:rFonts w:eastAsiaTheme="minorEastAsia"/>
          <w:lang w:eastAsia="sl-SI"/>
        </w:rPr>
      </w:pPr>
      <w:r w:rsidRPr="00047249">
        <w:t>Vpis stavbe in delov stavbe (99. člen – 101. člen)</w:t>
      </w:r>
    </w:p>
    <w:p w:rsidR="00B74DC7" w:rsidRPr="00047249" w:rsidRDefault="00B74DC7" w:rsidP="008E07D5">
      <w:pPr>
        <w:pStyle w:val="Kazalovsebine4"/>
      </w:pPr>
    </w:p>
    <w:p w:rsidR="00B74DC7" w:rsidRPr="00047249" w:rsidRDefault="00B74DC7" w:rsidP="00B74DC7">
      <w:pPr>
        <w:jc w:val="both"/>
        <w:rPr>
          <w:rFonts w:ascii="Tahoma" w:hAnsi="Tahoma" w:cs="Tahoma"/>
        </w:rPr>
      </w:pPr>
      <w:r w:rsidRPr="00047249">
        <w:rPr>
          <w:rFonts w:ascii="Tahoma" w:hAnsi="Tahoma" w:cs="Tahoma"/>
        </w:rPr>
        <w:t xml:space="preserve">Vpis podatkov o stavbi in delih stavb (evidentiranje nove stavbe) se izvede na osnovi dejanskega stanja v naravi.  Vpis vseh stavb v kataster nepremičnin zagotavlja pregled nad vsemi zgrajenimi stavbami, ki na terenu dejansko obstajajo, oziroma pridobitev podatkov o vseh stavbah na območju Republike Slovenije. Na osnovi evidentiranih podatkov ima država možnost, da za vse stavbe predpiše enake obveznosti, obremenitve in podobno, hkrati pa ima možnost, da za nelegalne gradnje povzame ustrezne ukrepe. </w:t>
      </w:r>
    </w:p>
    <w:p w:rsidR="00B74DC7" w:rsidRPr="00047249" w:rsidRDefault="00B74DC7" w:rsidP="00B74DC7">
      <w:pPr>
        <w:jc w:val="both"/>
        <w:rPr>
          <w:rFonts w:ascii="Tahoma" w:hAnsi="Tahoma" w:cs="Tahoma"/>
        </w:rPr>
      </w:pPr>
      <w:r w:rsidRPr="00047249">
        <w:rPr>
          <w:rFonts w:ascii="Tahoma" w:hAnsi="Tahoma" w:cs="Tahoma"/>
        </w:rPr>
        <w:t xml:space="preserve">Zaradi zagotavljanja temeljnega cilja – da se v katastru nepremičnin evidentira dejansko stanje nepremičnin – ZKN določa, da se v katastru nepremičnin evidentirajo objekti, ki se po ZKN evidentirajo kot stavbe, po gradbeni zakonodaji pa za njih ni predvideno uporabno dovoljenje, in tudi nedovoljene gradnje.  Pri evidentiranju se morebitna skladnost ali neskladnost gradnje v naravi z gradbenim dovoljenjem ne preverja, bo pa ob evidentiranju stavbe vedno vzpostavljena povezava med številko stavbe in upravnimi akti (uporabnim dovoljenjem), ki bo omogočila vpogled v stanje legalnosti/nelegalnosti stavbe.  </w:t>
      </w:r>
    </w:p>
    <w:p w:rsidR="00B74DC7" w:rsidRPr="00047249" w:rsidRDefault="00B74DC7" w:rsidP="00B74DC7">
      <w:pPr>
        <w:pStyle w:val="esegmenth4"/>
        <w:spacing w:after="120"/>
        <w:jc w:val="both"/>
        <w:rPr>
          <w:rFonts w:ascii="Tahoma" w:hAnsi="Tahoma" w:cs="Tahoma"/>
          <w:b w:val="0"/>
          <w:color w:val="auto"/>
          <w:sz w:val="22"/>
          <w:szCs w:val="22"/>
        </w:rPr>
      </w:pPr>
      <w:r w:rsidRPr="00047249">
        <w:rPr>
          <w:rFonts w:ascii="Tahoma" w:hAnsi="Tahoma" w:cs="Tahoma"/>
          <w:b w:val="0"/>
          <w:color w:val="auto"/>
          <w:sz w:val="22"/>
          <w:szCs w:val="22"/>
        </w:rPr>
        <w:t>Predpisano je ravnanje geodetske uprave, kadar ugotovi, da stavba ni vpisana v kataster nepremičnin (poenostavljen način vpisa v kataster nepremičnin). Ureditev ZKN, ki povzema dosedanjo ureditev ZEN-A, zagotavlja, da bodo vse novozgrajene stavbe dejansko vpisane v katastru nepremičnin.</w:t>
      </w:r>
    </w:p>
    <w:p w:rsidR="00B74DC7" w:rsidRPr="00047249" w:rsidRDefault="00B74DC7" w:rsidP="008E07D5">
      <w:pPr>
        <w:pStyle w:val="Kazalovsebine4"/>
        <w:rPr>
          <w:rFonts w:eastAsiaTheme="minorEastAsia"/>
          <w:lang w:eastAsia="sl-SI"/>
        </w:rPr>
      </w:pPr>
      <w:r w:rsidRPr="00047249">
        <w:t>Spreminjanje podatkov o stavbi in delu stavbe (102. člen – 112. člen)</w:t>
      </w:r>
    </w:p>
    <w:p w:rsidR="00B74DC7" w:rsidRPr="00047249" w:rsidRDefault="00B74DC7" w:rsidP="00B74DC7">
      <w:pPr>
        <w:pStyle w:val="Brezrazmikov"/>
        <w:rPr>
          <w:rFonts w:ascii="Tahoma" w:hAnsi="Tahoma" w:cs="Tahoma"/>
          <w:noProof/>
          <w:sz w:val="22"/>
          <w:szCs w:val="22"/>
        </w:rPr>
      </w:pPr>
    </w:p>
    <w:p w:rsidR="00B74DC7" w:rsidRPr="00047249" w:rsidRDefault="00B74DC7" w:rsidP="00B74DC7">
      <w:pPr>
        <w:spacing w:after="120"/>
        <w:jc w:val="both"/>
        <w:rPr>
          <w:rStyle w:val="BrezrazmikovZnak"/>
          <w:rFonts w:ascii="Tahoma" w:eastAsiaTheme="minorEastAsia" w:hAnsi="Tahoma" w:cs="Tahoma"/>
          <w:sz w:val="22"/>
          <w:szCs w:val="22"/>
        </w:rPr>
      </w:pPr>
      <w:r w:rsidRPr="00047249">
        <w:rPr>
          <w:rFonts w:ascii="Tahoma" w:hAnsi="Tahoma" w:cs="Tahoma"/>
        </w:rPr>
        <w:lastRenderedPageBreak/>
        <w:t>Spremembe podatkov o stavbi se lahko izvedejo samo, če je stavba že vpisana v kataster nepremičnin. Ker se bodo podatki, ki so se do uveljavitve ZKN vodili samo v registru nepremičnin, »prevedli« v podatke katastra nepremičnin, se vsi vpisani podatki o stavbah in delih stavb v katastru nepremičnin spreminjajo na enak način. Po postopkih, določenih z ZKN, se torej spreminjajo podatki o vseh stavbah, ki so bile vpisane v kataster stavb ali register nepremičnin</w:t>
      </w:r>
      <w:r w:rsidRPr="00047249">
        <w:rPr>
          <w:rStyle w:val="BrezrazmikovZnak"/>
          <w:rFonts w:ascii="Tahoma" w:eastAsiaTheme="minorHAnsi" w:hAnsi="Tahoma" w:cs="Tahoma"/>
          <w:sz w:val="22"/>
          <w:szCs w:val="22"/>
        </w:rPr>
        <w:t>, ne glede na to, ali so/niso vpisane v zemljiško knjigo.</w:t>
      </w:r>
    </w:p>
    <w:p w:rsidR="00B74DC7" w:rsidRPr="00047249" w:rsidRDefault="00B74DC7" w:rsidP="00B74DC7">
      <w:pPr>
        <w:pStyle w:val="Navadensplet"/>
        <w:spacing w:after="120"/>
        <w:jc w:val="both"/>
        <w:rPr>
          <w:rFonts w:ascii="Tahoma" w:hAnsi="Tahoma" w:cs="Tahoma"/>
          <w:noProof/>
          <w:color w:val="auto"/>
          <w:sz w:val="22"/>
          <w:szCs w:val="22"/>
        </w:rPr>
      </w:pPr>
      <w:r w:rsidRPr="00047249">
        <w:rPr>
          <w:rFonts w:ascii="Tahoma" w:hAnsi="Tahoma" w:cs="Tahoma"/>
          <w:color w:val="auto"/>
          <w:sz w:val="22"/>
          <w:szCs w:val="22"/>
        </w:rPr>
        <w:t xml:space="preserve">ZKN taksativno navaja vrste sprememb podatkov o stavbi in delu stavbe: </w:t>
      </w:r>
      <w:r w:rsidRPr="00047249">
        <w:rPr>
          <w:rFonts w:ascii="Cambria Math" w:hAnsi="Cambria Math" w:cs="Cambria Math"/>
          <w:color w:val="auto"/>
          <w:sz w:val="22"/>
          <w:szCs w:val="22"/>
        </w:rPr>
        <w:t>①</w:t>
      </w:r>
      <w:r w:rsidRPr="00047249">
        <w:rPr>
          <w:rFonts w:ascii="Tahoma" w:hAnsi="Tahoma" w:cs="Tahoma"/>
          <w:color w:val="auto"/>
          <w:sz w:val="22"/>
          <w:szCs w:val="22"/>
        </w:rPr>
        <w:t xml:space="preserve"> sprememba opisnih podatkov o stavbi in delu stavbe, </w:t>
      </w:r>
      <w:r w:rsidRPr="00047249">
        <w:rPr>
          <w:rFonts w:ascii="Cambria Math" w:hAnsi="Cambria Math" w:cs="Cambria Math"/>
          <w:color w:val="auto"/>
          <w:sz w:val="22"/>
          <w:szCs w:val="22"/>
        </w:rPr>
        <w:t>②</w:t>
      </w:r>
      <w:r w:rsidRPr="00047249">
        <w:rPr>
          <w:rFonts w:ascii="Tahoma" w:hAnsi="Tahoma" w:cs="Tahoma"/>
          <w:color w:val="auto"/>
          <w:sz w:val="22"/>
          <w:szCs w:val="22"/>
        </w:rPr>
        <w:t xml:space="preserve"> združitev in delitev stavbe in dela stavbe, </w:t>
      </w:r>
      <w:r w:rsidRPr="00047249">
        <w:rPr>
          <w:rFonts w:ascii="Cambria Math" w:hAnsi="Cambria Math" w:cs="Cambria Math"/>
          <w:color w:val="auto"/>
          <w:sz w:val="22"/>
          <w:szCs w:val="22"/>
        </w:rPr>
        <w:t>③</w:t>
      </w:r>
      <w:r w:rsidRPr="00047249">
        <w:rPr>
          <w:rFonts w:ascii="Tahoma" w:hAnsi="Tahoma" w:cs="Tahoma"/>
          <w:color w:val="auto"/>
          <w:sz w:val="22"/>
          <w:szCs w:val="22"/>
        </w:rPr>
        <w:t xml:space="preserve"> sprememba sestavin dela stavbe, </w:t>
      </w:r>
      <w:r w:rsidRPr="00047249">
        <w:rPr>
          <w:rFonts w:ascii="Cambria Math" w:hAnsi="Cambria Math" w:cs="Cambria Math"/>
          <w:color w:val="auto"/>
          <w:sz w:val="22"/>
          <w:szCs w:val="22"/>
        </w:rPr>
        <w:t>④</w:t>
      </w:r>
      <w:r w:rsidRPr="00047249">
        <w:rPr>
          <w:rFonts w:ascii="Tahoma" w:hAnsi="Tahoma" w:cs="Tahoma"/>
          <w:color w:val="auto"/>
          <w:sz w:val="22"/>
          <w:szCs w:val="22"/>
        </w:rPr>
        <w:t xml:space="preserve"> prizidava ali odstranitev prostora in </w:t>
      </w:r>
      <w:r w:rsidRPr="00047249">
        <w:rPr>
          <w:rFonts w:ascii="Cambria Math" w:hAnsi="Cambria Math" w:cs="Cambria Math"/>
          <w:color w:val="auto"/>
          <w:sz w:val="22"/>
          <w:szCs w:val="22"/>
        </w:rPr>
        <w:t>⑤</w:t>
      </w:r>
      <w:r w:rsidRPr="00047249">
        <w:rPr>
          <w:rFonts w:ascii="Tahoma" w:hAnsi="Tahoma" w:cs="Tahoma"/>
          <w:color w:val="auto"/>
          <w:sz w:val="22"/>
          <w:szCs w:val="22"/>
        </w:rPr>
        <w:t xml:space="preserve"> izbris stavbe in dela stavbe, vsako vrsto sprememb podatkov pa podrobno opredeli. Poimenovanje vrste sprememb podatkov o stavbi in delu stavbe je terminološko usklajeno z gradbeno zakonodajo. </w:t>
      </w:r>
    </w:p>
    <w:p w:rsidR="00B74DC7" w:rsidRPr="00047249" w:rsidRDefault="00B74DC7" w:rsidP="00B74DC7">
      <w:pPr>
        <w:pStyle w:val="esegmenth4"/>
        <w:spacing w:after="120"/>
        <w:jc w:val="both"/>
        <w:rPr>
          <w:rFonts w:ascii="Tahoma" w:hAnsi="Tahoma" w:cs="Tahoma"/>
          <w:b w:val="0"/>
          <w:color w:val="000000" w:themeColor="text1"/>
          <w:sz w:val="22"/>
          <w:szCs w:val="22"/>
        </w:rPr>
      </w:pPr>
      <w:r w:rsidRPr="00047249">
        <w:rPr>
          <w:rFonts w:ascii="Tahoma" w:hAnsi="Tahoma" w:cs="Tahoma"/>
          <w:b w:val="0"/>
          <w:color w:val="auto"/>
          <w:sz w:val="22"/>
          <w:szCs w:val="22"/>
        </w:rPr>
        <w:t>Smiselno enako kot je urejeno ukrepanje geodetske uprave za primere še ne vpisanih stavb v kataster nepremičnin je urejeno tudi ukrepanje geodetske uprave za primere nevpisanih sprememb podatkov vpisanih stavb.</w:t>
      </w:r>
      <w:r w:rsidRPr="00047249">
        <w:rPr>
          <w:rFonts w:ascii="Tahoma" w:hAnsi="Tahoma" w:cs="Tahoma"/>
          <w:color w:val="auto"/>
          <w:sz w:val="22"/>
          <w:szCs w:val="22"/>
        </w:rPr>
        <w:t xml:space="preserve"> </w:t>
      </w:r>
      <w:r w:rsidRPr="00047249">
        <w:rPr>
          <w:rFonts w:ascii="Tahoma" w:hAnsi="Tahoma" w:cs="Tahoma"/>
          <w:b w:val="0"/>
          <w:color w:val="000000" w:themeColor="text1"/>
          <w:sz w:val="22"/>
          <w:szCs w:val="22"/>
        </w:rPr>
        <w:t xml:space="preserve">Ureditev ZKN povzema dosedanjo ureditev ZEN-A. </w:t>
      </w:r>
    </w:p>
    <w:p w:rsidR="00B74DC7" w:rsidRPr="00047249" w:rsidRDefault="00B74DC7" w:rsidP="00B74DC7">
      <w:pPr>
        <w:pStyle w:val="Brezrazmikov"/>
        <w:rPr>
          <w:rFonts w:ascii="Tahoma" w:hAnsi="Tahoma" w:cs="Tahoma"/>
          <w:sz w:val="22"/>
          <w:szCs w:val="22"/>
        </w:rPr>
      </w:pPr>
    </w:p>
    <w:p w:rsidR="00B74DC7" w:rsidRPr="00047249" w:rsidRDefault="00B74DC7" w:rsidP="00B74DC7">
      <w:pPr>
        <w:pStyle w:val="Brezrazmikov"/>
        <w:jc w:val="both"/>
        <w:rPr>
          <w:rFonts w:ascii="Tahoma" w:hAnsi="Tahoma" w:cs="Tahoma"/>
          <w:noProof/>
          <w:sz w:val="22"/>
          <w:szCs w:val="22"/>
        </w:rPr>
      </w:pPr>
      <w:r w:rsidRPr="00047249">
        <w:rPr>
          <w:rFonts w:ascii="Tahoma" w:hAnsi="Tahoma" w:cs="Tahoma"/>
          <w:noProof/>
          <w:sz w:val="22"/>
          <w:szCs w:val="22"/>
        </w:rPr>
        <w:t>Spremembe podatkov o stavbi in o delih stavbe, ki se spreminjajo z zahtevo brez elaborata (</w:t>
      </w:r>
      <w:r w:rsidRPr="00047249">
        <w:rPr>
          <w:rFonts w:ascii="Tahoma" w:hAnsi="Tahoma" w:cs="Tahoma"/>
          <w:sz w:val="22"/>
          <w:szCs w:val="22"/>
        </w:rPr>
        <w:t>113</w:t>
      </w:r>
      <w:r w:rsidRPr="00047249">
        <w:rPr>
          <w:rFonts w:ascii="Tahoma" w:hAnsi="Tahoma" w:cs="Tahoma"/>
          <w:noProof/>
          <w:sz w:val="22"/>
          <w:szCs w:val="22"/>
        </w:rPr>
        <w:t>. člen)</w:t>
      </w:r>
    </w:p>
    <w:p w:rsidR="00B74DC7" w:rsidRPr="00047249" w:rsidRDefault="00B74DC7" w:rsidP="00B74DC7">
      <w:pPr>
        <w:pStyle w:val="Brezrazmikov"/>
        <w:rPr>
          <w:rFonts w:ascii="Tahoma" w:hAnsi="Tahoma" w:cs="Tahoma"/>
          <w:sz w:val="22"/>
          <w:szCs w:val="22"/>
        </w:rPr>
      </w:pPr>
    </w:p>
    <w:p w:rsidR="00B74DC7" w:rsidRPr="00047249" w:rsidRDefault="00B74DC7" w:rsidP="00B74DC7">
      <w:pPr>
        <w:autoSpaceDE w:val="0"/>
        <w:autoSpaceDN w:val="0"/>
        <w:adjustRightInd w:val="0"/>
        <w:spacing w:after="120"/>
        <w:jc w:val="both"/>
        <w:rPr>
          <w:rFonts w:ascii="Tahoma" w:hAnsi="Tahoma" w:cs="Tahoma"/>
        </w:rPr>
      </w:pPr>
      <w:r w:rsidRPr="00047249">
        <w:rPr>
          <w:rFonts w:ascii="Tahoma" w:hAnsi="Tahoma" w:cs="Tahoma"/>
        </w:rPr>
        <w:t xml:space="preserve">ZKN dopušča, da se spremembe nekaterih taksativno določenih podatkov o stavbah in delih stavb vpišejo v kataster nepremičnin na enostavnejši način – ne na podlagi elaborata, ampak z zahtevo brez elaborata. ZKN določa tudi ukrepanje geodetske uprave, če ugotovi, da vpisano stanje ne izkazuje dejanskega stanja v naravi, pa ni vložene zahteve za vpis sprememb podatkov, ki se lahko spreminjajo brez elaborata: geodetska uprava po uradni dolžnosti sama odloči o teh podatkih na podlagi primerjave z vpisanimi podatki primerljivih stavb in delov stavb ter ogleda stanja v naravi.  </w:t>
      </w:r>
    </w:p>
    <w:p w:rsidR="00B74DC7" w:rsidRPr="00F518A3" w:rsidRDefault="00B74DC7" w:rsidP="00F518A3">
      <w:pPr>
        <w:pStyle w:val="Brezrazmikov"/>
      </w:pPr>
    </w:p>
    <w:p w:rsidR="00B74DC7" w:rsidRPr="00047249" w:rsidRDefault="00B74DC7" w:rsidP="00B74DC7">
      <w:pPr>
        <w:pStyle w:val="Brezrazmikov"/>
        <w:rPr>
          <w:rFonts w:ascii="Tahoma" w:hAnsi="Tahoma" w:cs="Tahoma"/>
          <w:noProof/>
          <w:sz w:val="22"/>
          <w:szCs w:val="22"/>
        </w:rPr>
      </w:pPr>
      <w:r w:rsidRPr="00047249">
        <w:rPr>
          <w:rFonts w:ascii="Tahoma" w:hAnsi="Tahoma" w:cs="Tahoma"/>
          <w:noProof/>
          <w:sz w:val="22"/>
          <w:szCs w:val="22"/>
        </w:rPr>
        <w:t>Vpis in izbris parcel in stavb zaradi spremembe državne meje (</w:t>
      </w:r>
      <w:r w:rsidRPr="00047249">
        <w:rPr>
          <w:rFonts w:ascii="Tahoma" w:hAnsi="Tahoma" w:cs="Tahoma"/>
          <w:sz w:val="22"/>
          <w:szCs w:val="22"/>
        </w:rPr>
        <w:t>114</w:t>
      </w:r>
      <w:r w:rsidRPr="00047249">
        <w:rPr>
          <w:rFonts w:ascii="Tahoma" w:hAnsi="Tahoma" w:cs="Tahoma"/>
          <w:noProof/>
          <w:sz w:val="22"/>
          <w:szCs w:val="22"/>
        </w:rPr>
        <w:t>. člen)</w:t>
      </w:r>
    </w:p>
    <w:p w:rsidR="00B74DC7" w:rsidRPr="00047249" w:rsidRDefault="00B74DC7" w:rsidP="00B74DC7">
      <w:pPr>
        <w:pStyle w:val="Brezrazmikov"/>
        <w:rPr>
          <w:rFonts w:ascii="Tahoma" w:hAnsi="Tahoma" w:cs="Tahoma"/>
          <w:sz w:val="22"/>
          <w:szCs w:val="22"/>
        </w:rPr>
      </w:pPr>
    </w:p>
    <w:p w:rsidR="00B74DC7" w:rsidRPr="00047249" w:rsidRDefault="00B74DC7" w:rsidP="00B74DC7">
      <w:pPr>
        <w:spacing w:after="120"/>
        <w:jc w:val="both"/>
        <w:rPr>
          <w:rFonts w:ascii="Tahoma" w:hAnsi="Tahoma" w:cs="Tahoma"/>
        </w:rPr>
      </w:pPr>
      <w:r w:rsidRPr="00047249">
        <w:rPr>
          <w:rFonts w:ascii="Tahoma" w:hAnsi="Tahoma" w:cs="Tahoma"/>
          <w:bCs/>
        </w:rPr>
        <w:t>S</w:t>
      </w:r>
      <w:r w:rsidRPr="00047249">
        <w:rPr>
          <w:rFonts w:ascii="Tahoma" w:hAnsi="Tahoma" w:cs="Tahoma"/>
          <w:lang w:eastAsia="sl-SI"/>
        </w:rPr>
        <w:t xml:space="preserve">prememba državne meje (v evidenci državne meje evidentirana državna meja, ki se spremeni zaradi sklenitve </w:t>
      </w:r>
      <w:r w:rsidRPr="00047249">
        <w:rPr>
          <w:rFonts w:ascii="Tahoma" w:hAnsi="Tahoma" w:cs="Tahoma"/>
        </w:rPr>
        <w:t xml:space="preserve">(nove, kasnejše) mednarodne pogodbe) »vpliva« tudi na podatke o nepremičninah v katastru nepremičnin, zato ZKN ureja vprašanja: </w:t>
      </w:r>
    </w:p>
    <w:p w:rsidR="00B74DC7" w:rsidRPr="00047249" w:rsidRDefault="00B74DC7" w:rsidP="00B74DC7">
      <w:pPr>
        <w:pStyle w:val="Odstavekseznama"/>
        <w:numPr>
          <w:ilvl w:val="0"/>
          <w:numId w:val="41"/>
        </w:numPr>
        <w:spacing w:after="0" w:line="240" w:lineRule="auto"/>
        <w:jc w:val="both"/>
        <w:rPr>
          <w:rFonts w:ascii="Tahoma" w:hAnsi="Tahoma" w:cs="Tahoma"/>
          <w:b/>
          <w:u w:val="dotted"/>
        </w:rPr>
      </w:pPr>
      <w:r w:rsidRPr="00047249">
        <w:rPr>
          <w:rFonts w:ascii="Tahoma" w:hAnsi="Tahoma" w:cs="Tahoma"/>
        </w:rPr>
        <w:t xml:space="preserve">vpisa podatkov o parcelah in stavbah, ki preidejo v državno ozemlje Republike Slovenije,   </w:t>
      </w:r>
    </w:p>
    <w:p w:rsidR="00B74DC7" w:rsidRPr="00047249" w:rsidRDefault="00B74DC7" w:rsidP="00B74DC7">
      <w:pPr>
        <w:pStyle w:val="Odstavekseznama"/>
        <w:numPr>
          <w:ilvl w:val="0"/>
          <w:numId w:val="41"/>
        </w:numPr>
        <w:spacing w:after="120" w:line="240" w:lineRule="auto"/>
        <w:ind w:left="357" w:hanging="357"/>
        <w:jc w:val="both"/>
        <w:rPr>
          <w:rFonts w:ascii="Tahoma" w:hAnsi="Tahoma" w:cs="Tahoma"/>
          <w:b/>
          <w:u w:val="dotted"/>
        </w:rPr>
      </w:pPr>
      <w:r w:rsidRPr="00047249">
        <w:rPr>
          <w:rFonts w:ascii="Tahoma" w:hAnsi="Tahoma" w:cs="Tahoma"/>
        </w:rPr>
        <w:t xml:space="preserve">izbrisa podatkov o parcelah in stavbah, ki preidejo iz državnega ozemlja Republike Slovenije v državno ozemlje sosednje države. </w:t>
      </w:r>
    </w:p>
    <w:p w:rsidR="00B74DC7" w:rsidRPr="00047249" w:rsidRDefault="00B74DC7" w:rsidP="00B74DC7">
      <w:pPr>
        <w:pStyle w:val="Navadensplet"/>
        <w:spacing w:after="120"/>
        <w:jc w:val="both"/>
        <w:rPr>
          <w:rFonts w:ascii="Tahoma" w:hAnsi="Tahoma" w:cs="Tahoma"/>
          <w:color w:val="auto"/>
          <w:sz w:val="22"/>
          <w:szCs w:val="22"/>
        </w:rPr>
      </w:pPr>
      <w:r w:rsidRPr="00047249">
        <w:rPr>
          <w:rFonts w:ascii="Tahoma" w:hAnsi="Tahoma" w:cs="Tahoma"/>
          <w:color w:val="auto"/>
          <w:sz w:val="22"/>
          <w:szCs w:val="22"/>
        </w:rPr>
        <w:t xml:space="preserve">Ureditev vpisa in izbrisa parcel zaradi spremembe državne meje v celoti sledi konceptu ureditve, določene z </w:t>
      </w:r>
      <w:r w:rsidRPr="00047249">
        <w:rPr>
          <w:rFonts w:ascii="Tahoma" w:hAnsi="Tahoma" w:cs="Tahoma"/>
          <w:bCs/>
          <w:color w:val="auto"/>
          <w:sz w:val="22"/>
          <w:szCs w:val="22"/>
        </w:rPr>
        <w:t xml:space="preserve">Zakonom o evidentiranju državne meje z Republiko Hrvaško (Uradni list RS, št. 69/17; v nadaljnjem besedilu: ZEDMRH). </w:t>
      </w:r>
    </w:p>
    <w:p w:rsidR="00B74DC7" w:rsidRPr="003C01E2" w:rsidRDefault="00B74DC7" w:rsidP="003C01E2">
      <w:pPr>
        <w:pStyle w:val="Brezrazmikov"/>
      </w:pPr>
    </w:p>
    <w:p w:rsidR="00B74DC7" w:rsidRPr="00047249" w:rsidRDefault="00B74DC7" w:rsidP="00B74DC7">
      <w:pPr>
        <w:pStyle w:val="Navadensplet"/>
        <w:spacing w:after="120"/>
        <w:jc w:val="both"/>
        <w:rPr>
          <w:rFonts w:ascii="Tahoma" w:hAnsi="Tahoma" w:cs="Tahoma"/>
          <w:color w:val="auto"/>
          <w:sz w:val="22"/>
          <w:szCs w:val="22"/>
        </w:rPr>
      </w:pPr>
      <w:r w:rsidRPr="00047249">
        <w:rPr>
          <w:rFonts w:ascii="Tahoma" w:hAnsi="Tahoma" w:cs="Tahoma"/>
          <w:color w:val="auto"/>
          <w:sz w:val="22"/>
          <w:szCs w:val="22"/>
        </w:rPr>
        <w:t xml:space="preserve">V oddelku </w:t>
      </w:r>
      <w:r w:rsidRPr="00047249">
        <w:rPr>
          <w:rFonts w:ascii="Tahoma" w:hAnsi="Tahoma" w:cs="Tahoma"/>
          <w:noProof/>
          <w:color w:val="auto"/>
          <w:sz w:val="22"/>
          <w:szCs w:val="22"/>
        </w:rPr>
        <w:t xml:space="preserve">»Prevzem podatkov« </w:t>
      </w:r>
      <w:r w:rsidRPr="00047249">
        <w:rPr>
          <w:rFonts w:ascii="Tahoma" w:hAnsi="Tahoma" w:cs="Tahoma"/>
          <w:color w:val="auto"/>
          <w:sz w:val="22"/>
          <w:szCs w:val="22"/>
        </w:rPr>
        <w:t xml:space="preserve">je urejen način spreminjanja podatkov katastra nepremičnin s prevzemom – </w:t>
      </w:r>
      <w:r w:rsidRPr="00047249">
        <w:rPr>
          <w:rFonts w:ascii="Tahoma" w:hAnsi="Tahoma" w:cs="Tahoma"/>
          <w:noProof/>
          <w:color w:val="auto"/>
          <w:sz w:val="22"/>
          <w:szCs w:val="22"/>
        </w:rPr>
        <w:t xml:space="preserve">115. člen predstavlja pravno podlago za </w:t>
      </w:r>
      <w:r w:rsidRPr="00047249">
        <w:rPr>
          <w:rFonts w:ascii="Tahoma" w:hAnsi="Tahoma" w:cs="Tahoma"/>
          <w:color w:val="auto"/>
          <w:sz w:val="22"/>
          <w:szCs w:val="22"/>
        </w:rPr>
        <w:t xml:space="preserve">prevzem podatkov iz drugih evidenc podatkov o zemljiščih in stavbah, ki jih vodijo organi državne uprave, organi samoupravnih lokalnih skupnosti in nosilci javnih pooblastil (t.i. »druge evidence o nepremičninah«), v kataster nepremičnin. Povezava je potrebna zaradi zagotavljanja celovitih informacij o nepremičninah in uporabe teh podatkov za izračun podatkov, ki jih zagotavlja kataster nepremičnin. </w:t>
      </w:r>
    </w:p>
    <w:p w:rsidR="00B74DC7" w:rsidRPr="00047249" w:rsidRDefault="00B74DC7" w:rsidP="00B74DC7">
      <w:pPr>
        <w:pStyle w:val="Navadensplet"/>
        <w:spacing w:after="120"/>
        <w:jc w:val="both"/>
        <w:rPr>
          <w:rFonts w:ascii="Tahoma" w:hAnsi="Tahoma" w:cs="Tahoma"/>
          <w:color w:val="auto"/>
          <w:sz w:val="22"/>
          <w:szCs w:val="22"/>
        </w:rPr>
      </w:pPr>
      <w:r w:rsidRPr="00047249">
        <w:rPr>
          <w:rFonts w:ascii="Tahoma" w:hAnsi="Tahoma" w:cs="Tahoma"/>
          <w:color w:val="auto"/>
          <w:sz w:val="22"/>
          <w:szCs w:val="22"/>
        </w:rPr>
        <w:t xml:space="preserve">V oddelku </w:t>
      </w:r>
      <w:r w:rsidRPr="00047249">
        <w:rPr>
          <w:rFonts w:ascii="Tahoma" w:hAnsi="Tahoma" w:cs="Tahoma"/>
          <w:noProof/>
          <w:color w:val="auto"/>
          <w:sz w:val="22"/>
          <w:szCs w:val="22"/>
        </w:rPr>
        <w:t xml:space="preserve">»Izračun podatkov« </w:t>
      </w:r>
      <w:r w:rsidRPr="00047249">
        <w:rPr>
          <w:rFonts w:ascii="Tahoma" w:hAnsi="Tahoma" w:cs="Tahoma"/>
          <w:color w:val="auto"/>
          <w:sz w:val="22"/>
          <w:szCs w:val="22"/>
        </w:rPr>
        <w:t>je urejen način spreminjanja podatkov katastra nepremičnin z izračunom.</w:t>
      </w:r>
      <w:r w:rsidRPr="00047249">
        <w:rPr>
          <w:rFonts w:ascii="Tahoma" w:hAnsi="Tahoma" w:cs="Tahoma"/>
          <w:noProof/>
          <w:color w:val="auto"/>
          <w:sz w:val="22"/>
          <w:szCs w:val="22"/>
        </w:rPr>
        <w:t xml:space="preserve"> 116. člen </w:t>
      </w:r>
      <w:r w:rsidRPr="00047249">
        <w:rPr>
          <w:rFonts w:ascii="Tahoma" w:hAnsi="Tahoma" w:cs="Tahoma"/>
          <w:color w:val="auto"/>
          <w:sz w:val="22"/>
          <w:szCs w:val="22"/>
        </w:rPr>
        <w:t xml:space="preserve">določa, da se podatki katastra nepremičnin izračunajo in vpišejo v kataster nepremičnin, če tak način določitve podatka, ki se vodi v katastru nepremičnin, določa ZKN ali drug zakon. Izračun podatkov po ZKN se opravi na podlagi podatkov, ki so bili </w:t>
      </w:r>
      <w:r w:rsidRPr="00047249">
        <w:rPr>
          <w:rFonts w:ascii="Tahoma" w:hAnsi="Tahoma" w:cs="Tahoma"/>
          <w:color w:val="auto"/>
          <w:sz w:val="22"/>
          <w:szCs w:val="22"/>
        </w:rPr>
        <w:lastRenderedPageBreak/>
        <w:t xml:space="preserve">spremenjeni v katastrskih postopkih ali prevzeti iz drugih evidenc o nepremičninah ali kombinacije obeh načinov. </w:t>
      </w:r>
    </w:p>
    <w:p w:rsidR="00B74DC7" w:rsidRPr="00040257" w:rsidRDefault="00B74DC7" w:rsidP="00040257">
      <w:pPr>
        <w:pStyle w:val="Brezrazmikov"/>
      </w:pPr>
    </w:p>
    <w:p w:rsidR="00B74DC7" w:rsidRPr="00047249" w:rsidRDefault="00B74DC7" w:rsidP="00B74DC7">
      <w:pPr>
        <w:pStyle w:val="Navadensplet"/>
        <w:spacing w:after="120"/>
        <w:jc w:val="both"/>
        <w:rPr>
          <w:rFonts w:ascii="Tahoma" w:hAnsi="Tahoma" w:cs="Tahoma"/>
          <w:color w:val="auto"/>
          <w:sz w:val="22"/>
          <w:szCs w:val="22"/>
        </w:rPr>
      </w:pPr>
      <w:r w:rsidRPr="00047249">
        <w:rPr>
          <w:rFonts w:ascii="Tahoma" w:eastAsiaTheme="minorEastAsia" w:hAnsi="Tahoma" w:cs="Tahoma"/>
          <w:color w:val="auto"/>
          <w:sz w:val="22"/>
          <w:szCs w:val="22"/>
        </w:rPr>
        <w:t xml:space="preserve">Oddelek »Poprava podatkov katastra nepremičnin zaradi napak« določa </w:t>
      </w:r>
      <w:r w:rsidRPr="00047249">
        <w:rPr>
          <w:rFonts w:ascii="Tahoma" w:hAnsi="Tahoma" w:cs="Tahoma"/>
          <w:color w:val="auto"/>
          <w:sz w:val="22"/>
          <w:szCs w:val="22"/>
        </w:rPr>
        <w:t xml:space="preserve">postopek uskladitve podatkov o parcelah, stavbah in delih stavb, ki so v katastru nepremičnin napačno vpisani zaradi napak pri vpisu podatkov o parcelah, stavbah in delih stavb v kataster nepremičnin, ali računskih napak. Na podlagi 117. člena ZKN se lahko popravljajo podatki katastra nepremičnin, </w:t>
      </w:r>
      <w:r w:rsidRPr="00047249">
        <w:rPr>
          <w:rFonts w:ascii="Cambria Math" w:hAnsi="Cambria Math" w:cs="Cambria Math"/>
          <w:color w:val="auto"/>
          <w:sz w:val="22"/>
          <w:szCs w:val="22"/>
        </w:rPr>
        <w:t>①</w:t>
      </w:r>
      <w:r w:rsidRPr="00047249">
        <w:rPr>
          <w:rFonts w:ascii="Tahoma" w:hAnsi="Tahoma" w:cs="Tahoma"/>
          <w:color w:val="auto"/>
          <w:sz w:val="22"/>
          <w:szCs w:val="22"/>
        </w:rPr>
        <w:t xml:space="preserve"> ki ne izkazujejo tistega, kar določa pravno veljavna listina, na podlagi katere so podatki v katastru nepremičnin nastali oziroma bi morali nastati, pa niso, ali </w:t>
      </w:r>
      <w:r w:rsidRPr="00047249">
        <w:rPr>
          <w:rFonts w:ascii="Cambria Math" w:hAnsi="Cambria Math" w:cs="Cambria Math"/>
          <w:color w:val="auto"/>
          <w:sz w:val="22"/>
          <w:szCs w:val="22"/>
        </w:rPr>
        <w:t>②</w:t>
      </w:r>
      <w:r w:rsidRPr="00047249">
        <w:rPr>
          <w:rFonts w:ascii="Tahoma" w:hAnsi="Tahoma" w:cs="Tahoma"/>
          <w:color w:val="auto"/>
          <w:sz w:val="22"/>
          <w:szCs w:val="22"/>
        </w:rPr>
        <w:t xml:space="preserve"> računskih napak, npr. matematično nepravilnega izračuna površine, nepravilne transformacije koordinat iz enega v drug koordinatni sistem ali topološke napake v grafičnih podatkih v različnih koordinatnih sistemih. Pri popravi napačnih podatkov katastra nepremičnin geodetska uprava ne ugotavlja dejanskega stanja oziroma resničnega stanja v naravi. </w:t>
      </w:r>
    </w:p>
    <w:p w:rsidR="00B74DC7" w:rsidRPr="00047249" w:rsidRDefault="00B74DC7" w:rsidP="00B74DC7">
      <w:pPr>
        <w:pStyle w:val="Brezrazmikov"/>
        <w:rPr>
          <w:rFonts w:ascii="Tahoma" w:hAnsi="Tahoma" w:cs="Tahoma"/>
          <w:sz w:val="22"/>
          <w:szCs w:val="22"/>
        </w:rPr>
      </w:pPr>
    </w:p>
    <w:p w:rsidR="00B74DC7" w:rsidRPr="00047249" w:rsidRDefault="00B74DC7" w:rsidP="00B74DC7">
      <w:pPr>
        <w:pStyle w:val="Navadensplet"/>
        <w:spacing w:after="120"/>
        <w:jc w:val="both"/>
        <w:rPr>
          <w:rFonts w:ascii="Tahoma" w:hAnsi="Tahoma" w:cs="Tahoma"/>
          <w:sz w:val="22"/>
          <w:szCs w:val="22"/>
        </w:rPr>
      </w:pPr>
      <w:r w:rsidRPr="00047249">
        <w:rPr>
          <w:rFonts w:ascii="Tahoma" w:hAnsi="Tahoma" w:cs="Tahoma"/>
          <w:sz w:val="22"/>
          <w:szCs w:val="22"/>
        </w:rPr>
        <w:t xml:space="preserve">2.3.3.5  Za dodatno zagotovitev pravne varnosti lastnikov nepremičnin in naročnikov katastrskih postopkov  je v  poglavju </w:t>
      </w:r>
      <w:r w:rsidRPr="00047249">
        <w:rPr>
          <w:rFonts w:ascii="Tahoma" w:hAnsi="Tahoma" w:cs="Tahoma"/>
          <w:sz w:val="22"/>
          <w:szCs w:val="22"/>
          <w:u w:val="single"/>
        </w:rPr>
        <w:t>»Ugovor strokovne napake</w:t>
      </w:r>
      <w:r w:rsidRPr="00047249">
        <w:rPr>
          <w:rFonts w:ascii="Tahoma" w:hAnsi="Tahoma" w:cs="Tahoma"/>
          <w:noProof/>
          <w:sz w:val="22"/>
          <w:szCs w:val="22"/>
          <w:u w:val="single"/>
        </w:rPr>
        <w:t>«</w:t>
      </w:r>
      <w:r w:rsidRPr="00047249">
        <w:rPr>
          <w:rFonts w:ascii="Tahoma" w:hAnsi="Tahoma" w:cs="Tahoma"/>
          <w:sz w:val="22"/>
          <w:szCs w:val="22"/>
        </w:rPr>
        <w:t xml:space="preserve"> (118. in 119. člen) določena nova zakonska ureditev </w:t>
      </w:r>
      <w:r w:rsidRPr="00047249">
        <w:rPr>
          <w:rFonts w:ascii="Tahoma" w:hAnsi="Tahoma" w:cs="Tahoma"/>
          <w:color w:val="auto"/>
          <w:sz w:val="22"/>
          <w:szCs w:val="22"/>
        </w:rPr>
        <w:t xml:space="preserve">– uvaja se </w:t>
      </w:r>
      <w:r w:rsidRPr="00047249">
        <w:rPr>
          <w:rFonts w:ascii="Tahoma" w:hAnsi="Tahoma" w:cs="Tahoma"/>
          <w:sz w:val="22"/>
          <w:szCs w:val="22"/>
        </w:rPr>
        <w:t xml:space="preserve">možnost preveritve izdelanega elaborata (hkrati tudi predhodno izvedenega tehničnega dela katastrskega postopka) z vidika standardov in pravil geodetske stroke. Predviden je poseben »ugovor strokovne napake«, ki ga lahko poda vsaka stranka, kadar meni, da pooblaščeni geodet v postopku izdelave elaborata ni postopal strokovno. </w:t>
      </w:r>
      <w:r w:rsidRPr="00047249">
        <w:rPr>
          <w:rFonts w:ascii="Tahoma" w:hAnsi="Tahoma" w:cs="Tahoma"/>
          <w:color w:val="auto"/>
          <w:sz w:val="22"/>
          <w:szCs w:val="22"/>
        </w:rPr>
        <w:t>Ugovoru strokovne napake je treba obvezno priložiti »drugo mnenje«, ki ga izdela  drug pooblaščen geodet, ki opravi pregled celotne dokumentacije, izdelane v konkretnem katastrskem postopku, in zatrjevano strokovno napako potrdi ali jo ovrže npr. če oceni, da gre za nezadovoljstvo stranke, ki ni strokovno utemeljeno.</w:t>
      </w:r>
    </w:p>
    <w:p w:rsidR="00B74DC7" w:rsidRPr="00047249" w:rsidRDefault="00B74DC7" w:rsidP="00B74DC7">
      <w:pPr>
        <w:spacing w:after="120"/>
        <w:jc w:val="both"/>
        <w:rPr>
          <w:rFonts w:ascii="Tahoma" w:hAnsi="Tahoma" w:cs="Tahoma"/>
        </w:rPr>
      </w:pPr>
      <w:r w:rsidRPr="00047249">
        <w:rPr>
          <w:rFonts w:ascii="Tahoma" w:hAnsi="Tahoma" w:cs="Tahoma"/>
        </w:rPr>
        <w:t xml:space="preserve">ZKN določa pravila postopanja geodetske uprave pred odločitvijo, ali gre za strokovno napako: </w:t>
      </w:r>
      <w:r w:rsidRPr="00047249">
        <w:rPr>
          <w:rFonts w:ascii="Cambria Math" w:hAnsi="Cambria Math" w:cs="Cambria Math"/>
        </w:rPr>
        <w:t>①</w:t>
      </w:r>
      <w:r w:rsidRPr="00047249">
        <w:rPr>
          <w:rFonts w:ascii="Tahoma" w:hAnsi="Tahoma" w:cs="Tahoma"/>
        </w:rPr>
        <w:t xml:space="preserve"> omogočanje, da se pooblaščeni geodet, kateremu se očita strokovna napaka, do očitkov izreče in predloži dokaze, da je ravnal pravilno in strokovno, </w:t>
      </w:r>
      <w:r w:rsidRPr="00047249">
        <w:rPr>
          <w:rFonts w:ascii="Cambria Math" w:hAnsi="Cambria Math" w:cs="Cambria Math"/>
        </w:rPr>
        <w:t>②</w:t>
      </w:r>
      <w:r w:rsidRPr="00047249">
        <w:rPr>
          <w:rFonts w:ascii="Tahoma" w:hAnsi="Tahoma" w:cs="Tahoma"/>
        </w:rPr>
        <w:t xml:space="preserve"> postopanje, ki ga opravi geodetska uprava sama (zaslišanje, dodatne meritve,…) in </w:t>
      </w:r>
      <w:r w:rsidRPr="00047249">
        <w:rPr>
          <w:rFonts w:ascii="Cambria Math" w:hAnsi="Cambria Math" w:cs="Cambria Math"/>
        </w:rPr>
        <w:t>③</w:t>
      </w:r>
      <w:r w:rsidRPr="00047249">
        <w:rPr>
          <w:rFonts w:ascii="Tahoma" w:hAnsi="Tahoma" w:cs="Tahoma"/>
        </w:rPr>
        <w:t xml:space="preserve"> naročilo posebnega izvedenskega mnenja, ki ga izdela Komisija za presojo strokovne napake kot poseben izvedenski organ. Komisija bo v postopek pritegnjena le v primerih potrebe po podaji strokovne ocene, njena sestava pa zagotavlja, da bo izdelano posebno izvedensko mnenje strokovno ter z visoko stopnjo konsenza znotraj geodetske stroke. </w:t>
      </w:r>
    </w:p>
    <w:p w:rsidR="00B74DC7" w:rsidRPr="00047249" w:rsidRDefault="00B74DC7" w:rsidP="00B74DC7">
      <w:pPr>
        <w:spacing w:after="120"/>
        <w:jc w:val="both"/>
        <w:rPr>
          <w:rFonts w:ascii="Tahoma" w:hAnsi="Tahoma" w:cs="Tahoma"/>
        </w:rPr>
      </w:pPr>
      <w:r w:rsidRPr="00047249">
        <w:rPr>
          <w:rFonts w:ascii="Tahoma" w:hAnsi="Tahoma" w:cs="Tahoma"/>
        </w:rPr>
        <w:t xml:space="preserve">Geodetska uprava v upravnem postopku sprejme končno odločitev o tem, ali gre za strokovno napako ali ne, mnenje izvedenskega organa pa se pri tem obravnava kot dokaz z izvedencem po splošnih pravilih upravnega postopka. </w:t>
      </w:r>
    </w:p>
    <w:p w:rsidR="00B74DC7" w:rsidRPr="00047249" w:rsidRDefault="00B74DC7" w:rsidP="00B74DC7">
      <w:pPr>
        <w:pStyle w:val="Poglavje"/>
        <w:spacing w:before="0" w:after="0" w:line="260" w:lineRule="exact"/>
        <w:jc w:val="both"/>
        <w:rPr>
          <w:rFonts w:ascii="Tahoma" w:hAnsi="Tahoma" w:cs="Tahoma"/>
          <w:b w:val="0"/>
        </w:rPr>
      </w:pPr>
      <w:r w:rsidRPr="00047249">
        <w:rPr>
          <w:rFonts w:ascii="Tahoma" w:hAnsi="Tahoma" w:cs="Tahoma"/>
          <w:b w:val="0"/>
        </w:rPr>
        <w:t xml:space="preserve">Končno odločitev o ugovoru strokovne napake sprejme geodetska uprava po izvedenem </w:t>
      </w:r>
      <w:r w:rsidRPr="00047249">
        <w:rPr>
          <w:rFonts w:ascii="Tahoma" w:eastAsiaTheme="minorHAnsi" w:hAnsi="Tahoma" w:cs="Tahoma"/>
          <w:b w:val="0"/>
          <w:lang w:eastAsia="en-US"/>
        </w:rPr>
        <w:t xml:space="preserve">posebnem ugotovitvenem postopku, </w:t>
      </w:r>
      <w:r w:rsidRPr="00047249">
        <w:rPr>
          <w:rFonts w:ascii="Tahoma" w:hAnsi="Tahoma" w:cs="Tahoma"/>
          <w:b w:val="0"/>
        </w:rPr>
        <w:t xml:space="preserve">in o njem odloči s posebnim sklepom: </w:t>
      </w:r>
    </w:p>
    <w:p w:rsidR="00B74DC7" w:rsidRPr="00047249" w:rsidRDefault="00B74DC7" w:rsidP="00B74DC7">
      <w:pPr>
        <w:jc w:val="both"/>
        <w:rPr>
          <w:rFonts w:ascii="Tahoma" w:hAnsi="Tahoma" w:cs="Tahoma"/>
        </w:rPr>
      </w:pPr>
      <w:r w:rsidRPr="00047249">
        <w:rPr>
          <w:rFonts w:ascii="Tahoma" w:hAnsi="Tahoma" w:cs="Tahoma"/>
        </w:rPr>
        <w:t xml:space="preserve">   </w:t>
      </w:r>
      <w:r w:rsidRPr="00047249">
        <w:rPr>
          <w:rFonts w:ascii="Cambria Math" w:hAnsi="Cambria Math" w:cs="Cambria Math"/>
        </w:rPr>
        <w:t>①</w:t>
      </w:r>
      <w:r w:rsidRPr="00047249">
        <w:rPr>
          <w:rFonts w:ascii="Tahoma" w:hAnsi="Tahoma" w:cs="Tahoma"/>
        </w:rPr>
        <w:t xml:space="preserve"> lahko odloči, da strokovne napake ni bilo – v tem primeru se katastrski postopek za spreminjanje podatkov nadaljuje z vloženim elaboratom;</w:t>
      </w:r>
    </w:p>
    <w:p w:rsidR="00B74DC7" w:rsidRPr="00047249" w:rsidRDefault="00B74DC7" w:rsidP="00B74DC7">
      <w:pPr>
        <w:jc w:val="both"/>
        <w:rPr>
          <w:rFonts w:ascii="Tahoma" w:hAnsi="Tahoma" w:cs="Tahoma"/>
        </w:rPr>
      </w:pPr>
      <w:r w:rsidRPr="00047249">
        <w:rPr>
          <w:rFonts w:ascii="Tahoma" w:hAnsi="Tahoma" w:cs="Tahoma"/>
        </w:rPr>
        <w:t xml:space="preserve">   </w:t>
      </w:r>
      <w:r w:rsidRPr="00047249">
        <w:rPr>
          <w:rFonts w:ascii="Cambria Math" w:hAnsi="Cambria Math" w:cs="Cambria Math"/>
        </w:rPr>
        <w:t>②</w:t>
      </w:r>
      <w:r w:rsidRPr="00047249">
        <w:rPr>
          <w:rFonts w:ascii="Tahoma" w:hAnsi="Tahoma" w:cs="Tahoma"/>
        </w:rPr>
        <w:t xml:space="preserve">  če odloči, da je bila storjena strokovna napaka, mora odločiti še o načinu odprave strokovne napake in o nadaljnjem postopanju v katastrskem postopku. </w:t>
      </w:r>
    </w:p>
    <w:p w:rsidR="00B74DC7" w:rsidRPr="008C5BD4" w:rsidRDefault="00B74DC7" w:rsidP="00B74DC7">
      <w:pPr>
        <w:spacing w:after="120"/>
        <w:jc w:val="both"/>
        <w:rPr>
          <w:rFonts w:ascii="Tahoma" w:hAnsi="Tahoma" w:cs="Tahoma"/>
        </w:rPr>
      </w:pPr>
      <w:r w:rsidRPr="008C5BD4">
        <w:rPr>
          <w:rFonts w:ascii="Tahoma" w:hAnsi="Tahoma" w:cs="Tahoma"/>
        </w:rPr>
        <w:t xml:space="preserve">Posebna ureditev odločanja o ugovoru strokovne napake je predpisana za primere, kadar je ugovor strokovne napake vložen zoper tehnični del katastrskega postopka, ki ga je izvedla geodetska uprava, in je Komisija za presojo strokovne napake v posebnem izvedenskem mnenju ocenila, da gre za strokovno napako. </w:t>
      </w:r>
    </w:p>
    <w:p w:rsidR="00B74DC7" w:rsidRDefault="00B74DC7" w:rsidP="00B74DC7">
      <w:pPr>
        <w:pStyle w:val="Default"/>
        <w:jc w:val="both"/>
        <w:rPr>
          <w:rFonts w:ascii="Tahoma" w:hAnsi="Tahoma" w:cs="Tahoma"/>
          <w:sz w:val="22"/>
          <w:szCs w:val="22"/>
        </w:rPr>
      </w:pPr>
      <w:r w:rsidRPr="008C5BD4">
        <w:rPr>
          <w:rFonts w:ascii="Tahoma" w:hAnsi="Tahoma" w:cs="Tahoma"/>
          <w:sz w:val="22"/>
          <w:szCs w:val="22"/>
        </w:rPr>
        <w:t xml:space="preserve">Z uveljavitvijo novih inštitutov »ugovor strokovne napake« in </w:t>
      </w:r>
      <w:r w:rsidRPr="008C5BD4">
        <w:rPr>
          <w:rFonts w:ascii="Tahoma" w:hAnsi="Tahoma" w:cs="Tahoma"/>
          <w:color w:val="auto"/>
          <w:sz w:val="22"/>
          <w:szCs w:val="22"/>
        </w:rPr>
        <w:t xml:space="preserve">»drugo mnenje« ter oblikovanjem </w:t>
      </w:r>
      <w:r w:rsidRPr="008C5BD4">
        <w:rPr>
          <w:rFonts w:ascii="Tahoma" w:hAnsi="Tahoma" w:cs="Tahoma"/>
          <w:sz w:val="22"/>
          <w:szCs w:val="22"/>
        </w:rPr>
        <w:t xml:space="preserve">Komisije za presojo strokovne napake kot strokovnega izvedenskega telesa  se </w:t>
      </w:r>
      <w:r w:rsidRPr="008C5BD4">
        <w:rPr>
          <w:rFonts w:ascii="Tahoma" w:hAnsi="Tahoma" w:cs="Tahoma"/>
          <w:sz w:val="22"/>
          <w:szCs w:val="22"/>
        </w:rPr>
        <w:lastRenderedPageBreak/>
        <w:t xml:space="preserve">nedvomno utrjujeta strokovna kakovost in njena samoregulacija pri izvajanju katastrskih postopkov. </w:t>
      </w:r>
    </w:p>
    <w:p w:rsidR="009731FD" w:rsidRPr="008C5BD4" w:rsidRDefault="009731FD" w:rsidP="00B74DC7">
      <w:pPr>
        <w:pStyle w:val="Default"/>
        <w:jc w:val="both"/>
        <w:rPr>
          <w:rFonts w:ascii="Tahoma" w:hAnsi="Tahoma" w:cs="Tahoma"/>
          <w:color w:val="auto"/>
          <w:sz w:val="22"/>
          <w:szCs w:val="22"/>
        </w:rPr>
      </w:pPr>
    </w:p>
    <w:p w:rsidR="00B74DC7" w:rsidRPr="00FF70CC" w:rsidRDefault="00B74DC7" w:rsidP="00FF70CC">
      <w:pPr>
        <w:rPr>
          <w:rFonts w:ascii="Tahoma" w:hAnsi="Tahoma" w:cs="Tahoma"/>
          <w:b/>
        </w:rPr>
      </w:pPr>
      <w:r w:rsidRPr="00FF70CC">
        <w:rPr>
          <w:rFonts w:ascii="Tahoma" w:hAnsi="Tahoma" w:cs="Tahoma"/>
          <w:b/>
        </w:rPr>
        <w:t xml:space="preserve">2.3.4. Tretji </w:t>
      </w:r>
      <w:r w:rsidRPr="00FF70CC">
        <w:rPr>
          <w:rFonts w:ascii="Tahoma" w:eastAsia="TT1Eo00" w:hAnsi="Tahoma" w:cs="Tahoma"/>
          <w:b/>
        </w:rPr>
        <w:t xml:space="preserve">del: EVIDENCA </w:t>
      </w:r>
      <w:r w:rsidRPr="00FF70CC">
        <w:rPr>
          <w:rFonts w:ascii="Tahoma" w:hAnsi="Tahoma" w:cs="Tahoma"/>
          <w:b/>
        </w:rPr>
        <w:t>DRŽAVNE MEJE</w:t>
      </w:r>
    </w:p>
    <w:p w:rsidR="00B74DC7" w:rsidRPr="008C5BD4" w:rsidRDefault="00B74DC7" w:rsidP="00B74DC7">
      <w:pPr>
        <w:jc w:val="both"/>
        <w:rPr>
          <w:rFonts w:ascii="Tahoma" w:hAnsi="Tahoma" w:cs="Tahoma"/>
          <w:lang w:eastAsia="sr-Cyrl-RS"/>
        </w:rPr>
      </w:pPr>
      <w:r w:rsidRPr="008C5BD4">
        <w:rPr>
          <w:rFonts w:ascii="Tahoma" w:hAnsi="Tahoma" w:cs="Tahoma"/>
          <w:lang w:eastAsia="sl-SI"/>
        </w:rPr>
        <w:t xml:space="preserve">Geodetska uprava vodi evidenco državne meje, v kateri se </w:t>
      </w:r>
      <w:r w:rsidRPr="008C5BD4">
        <w:rPr>
          <w:rFonts w:ascii="Tahoma" w:hAnsi="Tahoma" w:cs="Tahoma"/>
          <w:bCs/>
        </w:rPr>
        <w:t xml:space="preserve">vodijo in vzdržujejo podatki o mejnih točkah, ki definirajo državno mejo Republike Slovenije s sosednjimi državami. </w:t>
      </w:r>
      <w:r w:rsidRPr="008C5BD4">
        <w:rPr>
          <w:rFonts w:ascii="Tahoma" w:hAnsi="Tahoma" w:cs="Tahoma"/>
        </w:rPr>
        <w:t xml:space="preserve">V evidenci državne meje je evidentirana državna meja </w:t>
      </w:r>
      <w:r w:rsidRPr="008C5BD4">
        <w:rPr>
          <w:rFonts w:ascii="Tahoma" w:hAnsi="Tahoma" w:cs="Tahoma"/>
          <w:bCs/>
        </w:rPr>
        <w:t xml:space="preserve">Republike Slovenije </w:t>
      </w:r>
      <w:r w:rsidRPr="008C5BD4">
        <w:rPr>
          <w:rFonts w:ascii="Cambria Math" w:hAnsi="Cambria Math" w:cs="Cambria Math"/>
          <w:bCs/>
        </w:rPr>
        <w:t>①</w:t>
      </w:r>
      <w:r w:rsidRPr="008C5BD4">
        <w:rPr>
          <w:rFonts w:ascii="Tahoma" w:hAnsi="Tahoma" w:cs="Tahoma"/>
          <w:bCs/>
        </w:rPr>
        <w:t xml:space="preserve"> z Italijo, Avstrijo in Madžarsko </w:t>
      </w:r>
      <w:r w:rsidRPr="008C5BD4">
        <w:rPr>
          <w:rFonts w:ascii="Tahoma" w:hAnsi="Tahoma" w:cs="Tahoma"/>
        </w:rPr>
        <w:t xml:space="preserve">na podlagi ratificiranih mednarodnih pogodb, </w:t>
      </w:r>
      <w:r w:rsidRPr="008C5BD4">
        <w:rPr>
          <w:rFonts w:ascii="Cambria Math" w:hAnsi="Cambria Math" w:cs="Cambria Math"/>
        </w:rPr>
        <w:t>②</w:t>
      </w:r>
      <w:r w:rsidRPr="008C5BD4">
        <w:rPr>
          <w:rFonts w:ascii="Tahoma" w:hAnsi="Tahoma" w:cs="Tahoma"/>
        </w:rPr>
        <w:t xml:space="preserve"> z Republiko Hrvaško pa na podlagi </w:t>
      </w:r>
      <w:r w:rsidRPr="008C5BD4">
        <w:rPr>
          <w:rFonts w:ascii="Tahoma" w:hAnsi="Tahoma" w:cs="Tahoma"/>
          <w:lang w:eastAsia="sr-Cyrl-RS"/>
        </w:rPr>
        <w:t>kartografskega prikaza poteka državne meje med Republiko Slovenijo in Republiko Hrvaško v skladu z razsodbo arbitražnega sodišča, ki ga je Vlada Republike Slovenije potrdila decembra 2017.</w:t>
      </w:r>
    </w:p>
    <w:p w:rsidR="00B74DC7" w:rsidRPr="008C5BD4" w:rsidRDefault="00B74DC7" w:rsidP="00B74DC7">
      <w:pPr>
        <w:pStyle w:val="bodytext"/>
        <w:jc w:val="both"/>
        <w:rPr>
          <w:rFonts w:ascii="Tahoma" w:hAnsi="Tahoma" w:cs="Tahoma"/>
          <w:color w:val="auto"/>
        </w:rPr>
      </w:pPr>
      <w:r w:rsidRPr="008C5BD4">
        <w:rPr>
          <w:rFonts w:ascii="Tahoma" w:hAnsi="Tahoma" w:cs="Tahoma"/>
        </w:rPr>
        <w:t>V 120., 121. in 122. členu ZKN je določen način vodenja evidence državne meje, označevanje državne meje in prikaz poteka državne meje v naravi (na zahtevo državnih organov, lokalnih skupnosti in nosilcev javnih pooblastil, ki izkažejo interes). V prehodni določbi 163. člena ZKN je predpisana posebna ureditev prikaza poteka državne meje z Republiko Hrvaško v naravi –</w:t>
      </w:r>
      <w:r w:rsidRPr="008C5BD4">
        <w:rPr>
          <w:rFonts w:ascii="Tahoma" w:hAnsi="Tahoma" w:cs="Tahoma"/>
          <w:color w:val="auto"/>
        </w:rPr>
        <w:t xml:space="preserve"> do razmejitve državne meje z Republiko Hrvaško se potek državne meje z Republiko Hrvaško ne prikazuje, ker ta meja še ni označena na terenu</w:t>
      </w:r>
      <w:r w:rsidRPr="008C5BD4">
        <w:rPr>
          <w:rFonts w:ascii="Tahoma" w:hAnsi="Tahoma" w:cs="Tahoma"/>
          <w:b/>
          <w:color w:val="auto"/>
        </w:rPr>
        <w:t xml:space="preserve"> </w:t>
      </w:r>
      <w:r w:rsidRPr="008C5BD4">
        <w:rPr>
          <w:rFonts w:ascii="Tahoma" w:hAnsi="Tahoma" w:cs="Tahoma"/>
          <w:color w:val="auto"/>
        </w:rPr>
        <w:t>(t.i. »demarkacija in izmera koordinat v naravi« oziroma dokončna določitev poteka meje v naravi, označitev z mejniki in geodetska izmera koordinat).</w:t>
      </w:r>
    </w:p>
    <w:p w:rsidR="00B74DC7" w:rsidRPr="008C5BD4" w:rsidRDefault="00B74DC7" w:rsidP="00103D6A">
      <w:pPr>
        <w:pStyle w:val="Brezrazmikov"/>
        <w:rPr>
          <w:rFonts w:ascii="Tahoma" w:hAnsi="Tahoma" w:cs="Tahoma"/>
          <w:sz w:val="22"/>
          <w:szCs w:val="22"/>
        </w:rPr>
      </w:pPr>
    </w:p>
    <w:p w:rsidR="00B74DC7" w:rsidRPr="00FF70CC" w:rsidRDefault="00B74DC7" w:rsidP="00FF70CC">
      <w:pPr>
        <w:rPr>
          <w:rFonts w:ascii="Tahoma" w:hAnsi="Tahoma" w:cs="Tahoma"/>
          <w:b/>
        </w:rPr>
      </w:pPr>
      <w:r w:rsidRPr="00FF70CC">
        <w:rPr>
          <w:rFonts w:ascii="Tahoma" w:hAnsi="Tahoma" w:cs="Tahoma"/>
          <w:b/>
        </w:rPr>
        <w:t xml:space="preserve">2.3.5. Četrti del: REGISTER PROSTORSKIH ENOT </w:t>
      </w:r>
    </w:p>
    <w:p w:rsidR="00B74DC7" w:rsidRPr="008C5BD4" w:rsidRDefault="00B74DC7" w:rsidP="00B74DC7">
      <w:pPr>
        <w:jc w:val="both"/>
        <w:rPr>
          <w:rFonts w:ascii="Tahoma" w:hAnsi="Tahoma" w:cs="Tahoma"/>
        </w:rPr>
      </w:pPr>
      <w:r w:rsidRPr="008C5BD4">
        <w:rPr>
          <w:rFonts w:ascii="Tahoma" w:hAnsi="Tahoma" w:cs="Tahoma"/>
        </w:rPr>
        <w:t>V 123. – 131. členu ZKN je opredeljena evidenca registra prostorskih enot, katere prostorske enote se vodijo v njem in kateri podatki se vodijo posamezni prostorski enoti. Določen je tudi način spreminjanja podatkov registra prostorskih enot in zagotavljanja us</w:t>
      </w:r>
      <w:r w:rsidR="00FF70CC">
        <w:rPr>
          <w:rFonts w:ascii="Tahoma" w:hAnsi="Tahoma" w:cs="Tahoma"/>
        </w:rPr>
        <w:t>k</w:t>
      </w:r>
      <w:r w:rsidRPr="008C5BD4">
        <w:rPr>
          <w:rFonts w:ascii="Tahoma" w:hAnsi="Tahoma" w:cs="Tahoma"/>
        </w:rPr>
        <w:t>lajenosti podatkov registra prostorskih enot. Ureditev ZKN povzema ureditev ZEN, ker se v dosedanji praksi niso izpostavila vprašanja vsebinske narave, ki bi terjala bistvene spremembe/dopolnitve obstoječe ureditve registra prostorskih enot.</w:t>
      </w:r>
    </w:p>
    <w:p w:rsidR="00310A5B" w:rsidRPr="00882919" w:rsidRDefault="00310A5B" w:rsidP="00882919">
      <w:pPr>
        <w:pStyle w:val="Brezrazmikov"/>
      </w:pPr>
    </w:p>
    <w:p w:rsidR="00B74DC7" w:rsidRPr="00FF70CC" w:rsidRDefault="00B74DC7" w:rsidP="00FF70CC">
      <w:pPr>
        <w:rPr>
          <w:rFonts w:ascii="Tahoma" w:hAnsi="Tahoma" w:cs="Tahoma"/>
          <w:b/>
        </w:rPr>
      </w:pPr>
      <w:r w:rsidRPr="00FF70CC">
        <w:rPr>
          <w:rFonts w:ascii="Tahoma" w:hAnsi="Tahoma" w:cs="Tahoma"/>
          <w:b/>
        </w:rPr>
        <w:t xml:space="preserve">2.3.6. Peti del: REGISTER NASLOVOV </w:t>
      </w:r>
    </w:p>
    <w:p w:rsidR="00B74DC7" w:rsidRPr="008C5BD4" w:rsidRDefault="00B74DC7" w:rsidP="00B74DC7">
      <w:pPr>
        <w:jc w:val="both"/>
        <w:rPr>
          <w:rFonts w:ascii="Tahoma" w:hAnsi="Tahoma" w:cs="Tahoma"/>
        </w:rPr>
      </w:pPr>
      <w:r w:rsidRPr="008C5BD4">
        <w:rPr>
          <w:rFonts w:ascii="Tahoma" w:hAnsi="Tahoma" w:cs="Tahoma"/>
        </w:rPr>
        <w:t xml:space="preserve">V 132. in 133. členu ZKN je urejena nova vsebina, ki je ZEN ne vsebuje. Vzpostavitev in delovanje registra naslovov pomeni zagotavljanje delovanja infrastrukture za prostorske informacije in s tem pogojev za delovanje medopravilne javne uprave tako v državi kot tudi na evropski ravni. Register naslovov bo po vzpostavitvi povezan z registrom stalnega prebivalstva in z ostalimi registri informacijskega sistema upravnih notranjih zadev ter s poslovnim registrom Slovenije/Sodnim registrom, kot tudi z zbirkami, ki jih vodi in vzdržuje Statistični urad Republike Slovenije. Nadomestil bo trenutno izmenjavo podatkov prek strojnega identifikatorja HS_MID in prek izmenjave podatkov o številkah stanovanj in številkah poslovnih prostorov kot samostojnih podatkov.  </w:t>
      </w:r>
    </w:p>
    <w:p w:rsidR="00B74DC7" w:rsidRPr="008C5BD4" w:rsidRDefault="00B74DC7" w:rsidP="00B74DC7">
      <w:pPr>
        <w:jc w:val="both"/>
        <w:rPr>
          <w:rFonts w:ascii="Tahoma" w:hAnsi="Tahoma" w:cs="Tahoma"/>
        </w:rPr>
      </w:pPr>
      <w:r w:rsidRPr="008C5BD4">
        <w:rPr>
          <w:rFonts w:ascii="Tahoma" w:hAnsi="Tahoma" w:cs="Tahoma"/>
        </w:rPr>
        <w:t xml:space="preserve">Zaradi enolične povezave katastra nepremičnin z zbirkami podatki, ki uporabljajo podatke o naslovu, predvsem zaradi sporočanja sprememb v naslovu, se v katastru nepremičnin določi številka naslova, v registru naslovov pa se vodijo še drugi, taksativno določeni podatki o naslovu (naslov, centroid naslova, prostorske enote, na območju katerih je centroid naslova). Register naslovov vodi geodetska uprava, določen je način vodenja tega registra. </w:t>
      </w:r>
    </w:p>
    <w:p w:rsidR="00B74DC7" w:rsidRPr="008C5BD4" w:rsidRDefault="00B74DC7" w:rsidP="00B74DC7">
      <w:pPr>
        <w:spacing w:after="120"/>
        <w:jc w:val="both"/>
        <w:rPr>
          <w:rFonts w:ascii="Tahoma" w:hAnsi="Tahoma" w:cs="Tahoma"/>
          <w:b/>
        </w:rPr>
      </w:pPr>
      <w:r w:rsidRPr="008C5BD4">
        <w:rPr>
          <w:rFonts w:ascii="Tahoma" w:hAnsi="Tahoma" w:cs="Tahoma"/>
          <w:b/>
        </w:rPr>
        <w:t>2.3.7. Šesti del: OPOZORILNI SISTEM</w:t>
      </w:r>
    </w:p>
    <w:p w:rsidR="00B74DC7" w:rsidRPr="008C5BD4" w:rsidRDefault="00B74DC7" w:rsidP="00B74DC7">
      <w:pPr>
        <w:pStyle w:val="Navadensplet"/>
        <w:spacing w:after="120"/>
        <w:jc w:val="both"/>
        <w:rPr>
          <w:rFonts w:ascii="Tahoma" w:hAnsi="Tahoma" w:cs="Tahoma"/>
          <w:color w:val="auto"/>
          <w:sz w:val="22"/>
          <w:szCs w:val="22"/>
        </w:rPr>
      </w:pPr>
      <w:r w:rsidRPr="008C5BD4">
        <w:rPr>
          <w:rFonts w:ascii="Tahoma" w:hAnsi="Tahoma" w:cs="Tahoma"/>
          <w:color w:val="auto"/>
          <w:sz w:val="22"/>
          <w:szCs w:val="22"/>
        </w:rPr>
        <w:t xml:space="preserve">Tudi opozorilni sistem (134. člen ZKN) predstavlja novo zakonsko vsebino, ki je ZEN ne pozna. Opozorilni sistem, »vključen« v informacijski sistem Katastra, se uvaja z namenom učinkovite </w:t>
      </w:r>
      <w:r w:rsidRPr="008C5BD4">
        <w:rPr>
          <w:rFonts w:ascii="Tahoma" w:hAnsi="Tahoma" w:cs="Tahoma"/>
          <w:color w:val="auto"/>
          <w:sz w:val="22"/>
          <w:szCs w:val="22"/>
        </w:rPr>
        <w:lastRenderedPageBreak/>
        <w:t xml:space="preserve">odprave pomanjkljivosti in nepravilnosti pri vpisih podatkov o nepremičninah. Opozorilni sistem so lokacijsko opredeljeni podatki o parcelah, stavbah ali delih stavb, za katere je na podlagi verjetno izkazanih dejstev in okoliščin sklepati, da podatki o teh parcelah, stavbah ali delih stavb v katastru nepremičnin niso pravilni, popolni ali točni. Viri za evidentiranje podatkov v opozorilnem sistemu so številni, nabor teh virov je opisno opredeljen. </w:t>
      </w:r>
    </w:p>
    <w:p w:rsidR="00B74DC7" w:rsidRPr="008C5BD4" w:rsidRDefault="00B74DC7" w:rsidP="00B74DC7">
      <w:pPr>
        <w:jc w:val="both"/>
        <w:rPr>
          <w:rFonts w:ascii="Tahoma" w:hAnsi="Tahoma" w:cs="Tahoma"/>
        </w:rPr>
      </w:pPr>
      <w:r w:rsidRPr="008C5BD4">
        <w:rPr>
          <w:rFonts w:ascii="Tahoma" w:hAnsi="Tahoma" w:cs="Tahoma"/>
        </w:rPr>
        <w:t>Bistveni, sestavni del opozorilnega sistema je nadzorovano ukrepanje za odpravo pomanjkljivosti in nepravilnosti, ki obsega preveritev, ali gre dejansko za napako ali pomanjkljivost, ter ukrepe za njihovo odpravo (poziv lastnikom, ukrepanje po uradni dolžnosti…).</w:t>
      </w:r>
    </w:p>
    <w:p w:rsidR="009F36B0" w:rsidRPr="00882919" w:rsidRDefault="009F36B0" w:rsidP="00882919">
      <w:pPr>
        <w:pStyle w:val="Brezrazmikov"/>
      </w:pPr>
    </w:p>
    <w:p w:rsidR="00B74DC7" w:rsidRPr="008C5BD4" w:rsidRDefault="00B74DC7" w:rsidP="00B74DC7">
      <w:pPr>
        <w:rPr>
          <w:rFonts w:ascii="Tahoma" w:hAnsi="Tahoma" w:cs="Tahoma"/>
        </w:rPr>
      </w:pPr>
      <w:r w:rsidRPr="008C5BD4">
        <w:rPr>
          <w:rFonts w:ascii="Tahoma" w:hAnsi="Tahoma" w:cs="Tahoma"/>
          <w:b/>
        </w:rPr>
        <w:t>2.3.8. Sedmi del: IZKAZOVANJE IN IZDAJANJE PODATKOV</w:t>
      </w:r>
    </w:p>
    <w:p w:rsidR="00B74DC7" w:rsidRPr="008C5BD4" w:rsidRDefault="00B74DC7" w:rsidP="00B74DC7">
      <w:pPr>
        <w:spacing w:after="120"/>
        <w:jc w:val="both"/>
        <w:rPr>
          <w:rFonts w:ascii="Tahoma" w:hAnsi="Tahoma" w:cs="Tahoma"/>
        </w:rPr>
      </w:pPr>
      <w:r w:rsidRPr="008C5BD4">
        <w:rPr>
          <w:rFonts w:ascii="Tahoma" w:hAnsi="Tahoma" w:cs="Tahoma"/>
        </w:rPr>
        <w:t xml:space="preserve">V 135. – 139. členu ZKN je urejena javnost podatkov katastra nepremičnin, evidence državne meje, registra prostorskih enot in registra naslovov. Evidenca državne meje, register prostorskih enot in register naslovov so po svoji naravi »javne zbirke prostorskih podatkov«, ki ne vsebujejo osebnih podatkov, zato so vsi podatki iz teh evidenc javni. </w:t>
      </w:r>
    </w:p>
    <w:p w:rsidR="00B74DC7" w:rsidRPr="008C5BD4" w:rsidRDefault="00B74DC7" w:rsidP="00B74DC7">
      <w:pPr>
        <w:autoSpaceDE w:val="0"/>
        <w:autoSpaceDN w:val="0"/>
        <w:adjustRightInd w:val="0"/>
        <w:spacing w:after="120"/>
        <w:jc w:val="both"/>
        <w:rPr>
          <w:rFonts w:ascii="Tahoma" w:hAnsi="Tahoma" w:cs="Tahoma"/>
        </w:rPr>
      </w:pPr>
      <w:r w:rsidRPr="008C5BD4">
        <w:rPr>
          <w:rFonts w:ascii="Tahoma" w:hAnsi="Tahoma" w:cs="Tahoma"/>
        </w:rPr>
        <w:t xml:space="preserve">Javni so tudi podatki katastra nepremičnin, razen taksativno določenih izjem: </w:t>
      </w:r>
      <w:r w:rsidRPr="008C5BD4">
        <w:rPr>
          <w:rFonts w:ascii="Cambria Math" w:hAnsi="Cambria Math" w:cs="Cambria Math"/>
        </w:rPr>
        <w:t>①</w:t>
      </w:r>
      <w:r w:rsidRPr="008C5BD4">
        <w:rPr>
          <w:rFonts w:ascii="Tahoma" w:hAnsi="Tahoma" w:cs="Tahoma"/>
        </w:rPr>
        <w:t xml:space="preserve"> podatkov o državljanstvu in EMŠO fizičnih oseb, </w:t>
      </w:r>
      <w:r w:rsidRPr="008C5BD4">
        <w:rPr>
          <w:rFonts w:ascii="Cambria Math" w:hAnsi="Cambria Math" w:cs="Cambria Math"/>
        </w:rPr>
        <w:t>②</w:t>
      </w:r>
      <w:r w:rsidRPr="008C5BD4">
        <w:rPr>
          <w:rFonts w:ascii="Tahoma" w:hAnsi="Tahoma" w:cs="Tahoma"/>
        </w:rPr>
        <w:t xml:space="preserve"> podatkov, vpisanih v sloju začasnih vpisov, in </w:t>
      </w:r>
      <w:r w:rsidRPr="008C5BD4">
        <w:rPr>
          <w:rFonts w:ascii="Cambria Math" w:hAnsi="Cambria Math" w:cs="Cambria Math"/>
        </w:rPr>
        <w:t>③</w:t>
      </w:r>
      <w:r w:rsidRPr="008C5BD4">
        <w:rPr>
          <w:rFonts w:ascii="Tahoma" w:hAnsi="Tahoma" w:cs="Tahoma"/>
        </w:rPr>
        <w:t xml:space="preserve"> </w:t>
      </w:r>
      <w:r w:rsidRPr="008C5BD4">
        <w:rPr>
          <w:rFonts w:ascii="Tahoma" w:eastAsia="Calibri" w:hAnsi="Tahoma" w:cs="Tahoma"/>
          <w:lang w:eastAsia="sl-SI"/>
        </w:rPr>
        <w:t xml:space="preserve">podatkov o stavbah in delih stavb, ki so posebnega pomena za obrambo, notranjo varnost in obveščevalno varnostno dejavnost, oziroma so objekti kritične infrastrukture Republike Slovenije. </w:t>
      </w:r>
    </w:p>
    <w:p w:rsidR="00B74DC7" w:rsidRPr="008C5BD4" w:rsidRDefault="00B74DC7" w:rsidP="00B74DC7">
      <w:pPr>
        <w:spacing w:after="120"/>
        <w:jc w:val="both"/>
        <w:rPr>
          <w:rFonts w:ascii="Tahoma" w:hAnsi="Tahoma" w:cs="Tahoma"/>
        </w:rPr>
      </w:pPr>
      <w:r w:rsidRPr="008C5BD4">
        <w:rPr>
          <w:rFonts w:ascii="Tahoma" w:hAnsi="Tahoma" w:cs="Tahoma"/>
        </w:rPr>
        <w:t xml:space="preserve">Javne podatke katastra nepremičnin, evidence državne meje, registra prostorskih enot in registra naslovov sme vsakdo brezplačno vpogledovati in zanje izdelati računalniški izpis podatkov, ki se šteje za vpogled, vsakdo pa lahko tudi zahteva izdajo potrdila iz teh evidenc. </w:t>
      </w:r>
    </w:p>
    <w:p w:rsidR="00B74DC7" w:rsidRPr="008C5BD4" w:rsidRDefault="00B74DC7" w:rsidP="00447F2E">
      <w:pPr>
        <w:pStyle w:val="Odstavekseznama"/>
        <w:tabs>
          <w:tab w:val="left" w:pos="284"/>
        </w:tabs>
        <w:spacing w:after="120"/>
        <w:ind w:left="0"/>
        <w:jc w:val="both"/>
        <w:rPr>
          <w:rFonts w:ascii="Tahoma" w:hAnsi="Tahoma" w:cs="Tahoma"/>
        </w:rPr>
      </w:pPr>
      <w:r w:rsidRPr="008C5BD4">
        <w:rPr>
          <w:rFonts w:ascii="Tahoma" w:hAnsi="Tahoma" w:cs="Tahoma"/>
        </w:rPr>
        <w:t>ZKN določa tudi javnost zbirke listin katastra nepremičnin, registra prostorskih enot ali evidence državne meje – v</w:t>
      </w:r>
      <w:r w:rsidRPr="008C5BD4">
        <w:rPr>
          <w:rStyle w:val="mrppsc"/>
          <w:rFonts w:ascii="Tahoma" w:hAnsi="Tahoma" w:cs="Tahoma"/>
        </w:rPr>
        <w:t>sakdo, ki izkaže upravičen interes, ima pravico zahtevati, da mu geodetska uprava izda prepis listine iz zbirke listin teh evidenc,</w:t>
      </w:r>
      <w:r w:rsidRPr="008C5BD4">
        <w:rPr>
          <w:rFonts w:ascii="Tahoma" w:hAnsi="Tahoma" w:cs="Tahoma"/>
        </w:rPr>
        <w:t xml:space="preserve"> in podatkov katastra nepremičnin, registra prostorskih enot, evidence državne meje in registra naslovov, ki so bili vpisani v teh evidencah na določen dan pred zadnje vpisanimi podatki (historični podatki).  </w:t>
      </w:r>
    </w:p>
    <w:p w:rsidR="00B74DC7" w:rsidRPr="008C5BD4" w:rsidRDefault="00B74DC7" w:rsidP="00241D44">
      <w:pPr>
        <w:pStyle w:val="Brezrazmikov"/>
        <w:rPr>
          <w:rFonts w:ascii="Tahoma" w:hAnsi="Tahoma" w:cs="Tahoma"/>
          <w:sz w:val="22"/>
          <w:szCs w:val="22"/>
        </w:rPr>
      </w:pPr>
    </w:p>
    <w:p w:rsidR="00B74DC7" w:rsidRPr="008C5BD4" w:rsidRDefault="00B74DC7" w:rsidP="00B74DC7">
      <w:pPr>
        <w:pStyle w:val="Brezrazmikov"/>
        <w:rPr>
          <w:rFonts w:ascii="Tahoma" w:hAnsi="Tahoma" w:cs="Tahoma"/>
          <w:sz w:val="22"/>
          <w:szCs w:val="22"/>
        </w:rPr>
      </w:pPr>
      <w:r w:rsidRPr="008C5BD4">
        <w:rPr>
          <w:rFonts w:ascii="Tahoma" w:hAnsi="Tahoma" w:cs="Tahoma"/>
          <w:b/>
          <w:sz w:val="22"/>
          <w:szCs w:val="22"/>
        </w:rPr>
        <w:t>2.3.9. Osmi del: KAZENSKE DOLOČBE</w:t>
      </w:r>
    </w:p>
    <w:p w:rsidR="00B74DC7" w:rsidRPr="008C5BD4" w:rsidRDefault="00B74DC7" w:rsidP="00B74DC7">
      <w:pPr>
        <w:pStyle w:val="Brezrazmikov"/>
        <w:rPr>
          <w:rFonts w:ascii="Tahoma" w:hAnsi="Tahoma" w:cs="Tahoma"/>
          <w:sz w:val="22"/>
          <w:szCs w:val="22"/>
        </w:rPr>
      </w:pPr>
    </w:p>
    <w:p w:rsidR="00B74DC7" w:rsidRPr="008C5BD4" w:rsidRDefault="00B74DC7" w:rsidP="00B74DC7">
      <w:pPr>
        <w:spacing w:after="120"/>
        <w:jc w:val="both"/>
        <w:rPr>
          <w:rFonts w:ascii="Tahoma" w:hAnsi="Tahoma" w:cs="Tahoma"/>
        </w:rPr>
      </w:pPr>
      <w:r w:rsidRPr="008C5BD4">
        <w:rPr>
          <w:rFonts w:ascii="Tahoma" w:hAnsi="Tahoma" w:cs="Tahoma"/>
        </w:rPr>
        <w:t xml:space="preserve">V 140. – 144. členu ZKN so določeni prekrški v primeru kršitev določb ZKN in globe zanje.  </w:t>
      </w:r>
    </w:p>
    <w:p w:rsidR="00B74DC7" w:rsidRPr="008C5BD4" w:rsidRDefault="00B74DC7" w:rsidP="00B74DC7">
      <w:pPr>
        <w:spacing w:after="120"/>
        <w:jc w:val="both"/>
        <w:rPr>
          <w:rFonts w:ascii="Tahoma" w:hAnsi="Tahoma" w:cs="Tahoma"/>
        </w:rPr>
      </w:pPr>
      <w:r w:rsidRPr="008C5BD4">
        <w:rPr>
          <w:rFonts w:ascii="Tahoma" w:hAnsi="Tahoma" w:cs="Tahoma"/>
        </w:rPr>
        <w:t xml:space="preserve">145. člen ZKN </w:t>
      </w:r>
      <w:r w:rsidRPr="008C5BD4">
        <w:rPr>
          <w:rFonts w:ascii="Tahoma" w:hAnsi="Tahoma" w:cs="Tahoma"/>
          <w:bCs/>
        </w:rPr>
        <w:t>kot lex specialis</w:t>
      </w:r>
      <w:r w:rsidRPr="008C5BD4">
        <w:rPr>
          <w:rFonts w:ascii="Tahoma" w:hAnsi="Tahoma" w:cs="Tahoma"/>
        </w:rPr>
        <w:t xml:space="preserve"> ureditev določa, da se za prekrške v hitrem postopku lahko izreče globa v znesku, ki je višja od najnižje globe, določene po ZKN. Geodetski inšpektor ni vezan na izrek najnižje predpisane mere globe, ki jo za posamezen prekršek določa ZKN, ampak lahko glede na okoliščine primera izreče globo v katerikoli višini znotraj razponov, ki so predpisani v kazenskih določbah ZKN.</w:t>
      </w:r>
    </w:p>
    <w:p w:rsidR="00B74DC7" w:rsidRPr="008C5BD4" w:rsidRDefault="00B74DC7" w:rsidP="00B74DC7">
      <w:pPr>
        <w:pStyle w:val="Brezrazmikov"/>
        <w:rPr>
          <w:rFonts w:ascii="Tahoma" w:hAnsi="Tahoma" w:cs="Tahoma"/>
          <w:sz w:val="22"/>
          <w:szCs w:val="22"/>
        </w:rPr>
      </w:pPr>
    </w:p>
    <w:p w:rsidR="00B74DC7" w:rsidRPr="008C5BD4" w:rsidRDefault="00B74DC7" w:rsidP="00B74DC7">
      <w:pPr>
        <w:pStyle w:val="Brezrazmikov"/>
        <w:rPr>
          <w:rFonts w:ascii="Tahoma" w:hAnsi="Tahoma" w:cs="Tahoma"/>
          <w:sz w:val="22"/>
          <w:szCs w:val="22"/>
          <w:highlight w:val="green"/>
        </w:rPr>
      </w:pPr>
      <w:r w:rsidRPr="008C5BD4">
        <w:rPr>
          <w:rFonts w:ascii="Tahoma" w:hAnsi="Tahoma" w:cs="Tahoma"/>
          <w:b/>
          <w:sz w:val="22"/>
          <w:szCs w:val="22"/>
        </w:rPr>
        <w:t>2.3.10. Deveti del: PREHODNE IN KONČNE DOLOČBE</w:t>
      </w:r>
    </w:p>
    <w:p w:rsidR="00B74DC7" w:rsidRPr="008C5BD4" w:rsidRDefault="00B74DC7" w:rsidP="00B74DC7">
      <w:pPr>
        <w:pStyle w:val="Brezrazmikov"/>
        <w:rPr>
          <w:rFonts w:ascii="Tahoma" w:hAnsi="Tahoma" w:cs="Tahoma"/>
          <w:sz w:val="22"/>
          <w:szCs w:val="22"/>
        </w:rPr>
      </w:pPr>
    </w:p>
    <w:p w:rsidR="00B74DC7" w:rsidRPr="008C5BD4" w:rsidRDefault="00B74DC7" w:rsidP="00B74DC7">
      <w:pPr>
        <w:jc w:val="both"/>
        <w:rPr>
          <w:rFonts w:ascii="Tahoma" w:hAnsi="Tahoma" w:cs="Tahoma"/>
          <w:lang w:eastAsia="sl-SI"/>
        </w:rPr>
      </w:pPr>
      <w:r w:rsidRPr="008C5BD4">
        <w:rPr>
          <w:rFonts w:ascii="Tahoma" w:hAnsi="Tahoma" w:cs="Tahoma"/>
        </w:rPr>
        <w:t xml:space="preserve">V osmih poglavjih tega dela so vključeni </w:t>
      </w:r>
      <w:r w:rsidRPr="004C75A8">
        <w:rPr>
          <w:rFonts w:ascii="Tahoma" w:hAnsi="Tahoma" w:cs="Tahoma"/>
        </w:rPr>
        <w:t>146. – 17</w:t>
      </w:r>
      <w:r w:rsidR="008C6E96">
        <w:rPr>
          <w:rFonts w:ascii="Tahoma" w:hAnsi="Tahoma" w:cs="Tahoma"/>
        </w:rPr>
        <w:t>4</w:t>
      </w:r>
      <w:r w:rsidRPr="004C75A8">
        <w:rPr>
          <w:rFonts w:ascii="Tahoma" w:hAnsi="Tahoma" w:cs="Tahoma"/>
        </w:rPr>
        <w:t>.</w:t>
      </w:r>
      <w:r w:rsidRPr="008C5BD4">
        <w:rPr>
          <w:rFonts w:ascii="Tahoma" w:hAnsi="Tahoma" w:cs="Tahoma"/>
        </w:rPr>
        <w:t xml:space="preserve"> člen ZKN. </w:t>
      </w:r>
    </w:p>
    <w:p w:rsidR="00B74DC7" w:rsidRPr="008C5BD4" w:rsidRDefault="00B74DC7" w:rsidP="00B74DC7">
      <w:pPr>
        <w:jc w:val="both"/>
        <w:rPr>
          <w:rFonts w:ascii="Tahoma" w:hAnsi="Tahoma" w:cs="Tahoma"/>
        </w:rPr>
      </w:pPr>
      <w:r w:rsidRPr="008C5BD4">
        <w:rPr>
          <w:rFonts w:ascii="Tahoma" w:hAnsi="Tahoma" w:cs="Tahoma"/>
        </w:rPr>
        <w:t xml:space="preserve">Pri prenovi informacijskih sistemov je izjemnega pomena strokoven prenos kakovostnih podatkov in ohranitev relacij med njimi. Zaradi sprememb vodenja podatkov o parcelah, stavbah in delih stavb, prostorskih enotah in o državni meji, ki jih določa ZKN (po vsebini in v informacijskem smislu), je treba obstoječe podatke transformirati – prevzeti podatke iz obstoječih zbirk podatkov, jih obdelati in »prevesti« na način in v obliko, določeno z ZKN. ZKN </w:t>
      </w:r>
      <w:r w:rsidRPr="008C5BD4">
        <w:rPr>
          <w:rFonts w:ascii="Tahoma" w:hAnsi="Tahoma" w:cs="Tahoma"/>
        </w:rPr>
        <w:lastRenderedPageBreak/>
        <w:t xml:space="preserve">transformacijo podatkov določa kot »proces migracije podatkov«. </w:t>
      </w:r>
      <w:r w:rsidRPr="008C5BD4">
        <w:rPr>
          <w:rFonts w:ascii="Tahoma" w:eastAsiaTheme="minorEastAsia" w:hAnsi="Tahoma" w:cs="Tahoma"/>
        </w:rPr>
        <w:t xml:space="preserve">V prehodni določbi </w:t>
      </w:r>
      <w:r w:rsidRPr="008C5BD4">
        <w:rPr>
          <w:rFonts w:ascii="Tahoma" w:hAnsi="Tahoma" w:cs="Tahoma"/>
        </w:rPr>
        <w:t>146. člena ZKN so d</w:t>
      </w:r>
      <w:r w:rsidRPr="008C5BD4">
        <w:rPr>
          <w:rFonts w:ascii="Tahoma" w:eastAsiaTheme="minorEastAsia" w:hAnsi="Tahoma" w:cs="Tahoma"/>
        </w:rPr>
        <w:t xml:space="preserve">oločene </w:t>
      </w:r>
      <w:r w:rsidRPr="008C5BD4">
        <w:rPr>
          <w:rFonts w:ascii="Tahoma" w:hAnsi="Tahoma" w:cs="Tahoma"/>
        </w:rPr>
        <w:t xml:space="preserve">obstoječe zbirke podatkov, za katere se </w:t>
      </w:r>
      <w:r w:rsidRPr="008C5BD4">
        <w:rPr>
          <w:rFonts w:ascii="Tahoma" w:eastAsiaTheme="minorEastAsia" w:hAnsi="Tahoma" w:cs="Tahoma"/>
        </w:rPr>
        <w:t>izvede migracija podatkov, časovno obdobje izvedbe migracije podatkov (</w:t>
      </w:r>
      <w:r w:rsidRPr="008C5BD4">
        <w:rPr>
          <w:rFonts w:ascii="Tahoma" w:hAnsi="Tahoma" w:cs="Tahoma"/>
        </w:rPr>
        <w:t xml:space="preserve">od 29. septembra 2021 do 29. oktobra 2021). </w:t>
      </w:r>
      <w:r w:rsidRPr="008C5BD4">
        <w:rPr>
          <w:rFonts w:ascii="Tahoma" w:eastAsiaTheme="minorEastAsia" w:hAnsi="Tahoma" w:cs="Tahoma"/>
        </w:rPr>
        <w:t xml:space="preserve">določena pa so tudi pravila </w:t>
      </w:r>
      <w:r w:rsidRPr="008C5BD4">
        <w:rPr>
          <w:rFonts w:ascii="Tahoma" w:hAnsi="Tahoma" w:cs="Tahoma"/>
        </w:rPr>
        <w:t>ureditve podatkov o parcelah in stavbah</w:t>
      </w:r>
      <w:r w:rsidRPr="008C5BD4">
        <w:rPr>
          <w:rFonts w:ascii="Tahoma" w:eastAsiaTheme="minorEastAsia" w:hAnsi="Tahoma" w:cs="Tahoma"/>
        </w:rPr>
        <w:t xml:space="preserve"> ter </w:t>
      </w:r>
      <w:r w:rsidRPr="008C5BD4">
        <w:rPr>
          <w:rFonts w:ascii="Tahoma" w:hAnsi="Tahoma" w:cs="Tahoma"/>
        </w:rPr>
        <w:t>o lastnikih</w:t>
      </w:r>
      <w:r w:rsidRPr="008C5BD4">
        <w:rPr>
          <w:rFonts w:ascii="Tahoma" w:eastAsiaTheme="minorEastAsia" w:hAnsi="Tahoma" w:cs="Tahoma"/>
        </w:rPr>
        <w:t xml:space="preserve"> </w:t>
      </w:r>
      <w:r w:rsidRPr="008C5BD4">
        <w:rPr>
          <w:rFonts w:ascii="Tahoma" w:hAnsi="Tahoma" w:cs="Tahoma"/>
        </w:rPr>
        <w:t>v procesu migracije podatkov.</w:t>
      </w:r>
    </w:p>
    <w:p w:rsidR="00B74DC7" w:rsidRPr="008C5BD4" w:rsidRDefault="00B74DC7" w:rsidP="00B74DC7">
      <w:pPr>
        <w:jc w:val="both"/>
        <w:rPr>
          <w:rFonts w:ascii="Tahoma" w:eastAsiaTheme="minorEastAsia" w:hAnsi="Tahoma" w:cs="Tahoma"/>
        </w:rPr>
      </w:pPr>
      <w:r w:rsidRPr="008C5BD4">
        <w:rPr>
          <w:rFonts w:ascii="Tahoma" w:hAnsi="Tahoma" w:cs="Tahoma"/>
        </w:rPr>
        <w:t>Urejeno je tudi vodenje podatkov katastra nepremičnin v prehodnem obdobju, datum vzpostavitve informacijske podpore po ZKN ter končanje postopkov, začetih pred začetkom uporabe ZKN. Urejeno je tudi prehodno obdobje za določena specifična vprašanja (terminološka uskladitev, hranjenje zbirke listin in podatkov v fizični obliki, podatek o poteku državne meje z Republiko Hrvaško, dejanska označitev urejene meje parcele v naravi, poklicni naziv »pooblaščeni inženir s področja geodezije brez pooblastila za potrjevanje elaboratov geodetskih storitev iz sedmega odstavka 6. člena ZEN«, …) ter prenehanje veljavnosti in uporaba dosedanjih predpisov.</w:t>
      </w:r>
    </w:p>
    <w:p w:rsidR="00B74DC7" w:rsidRPr="008C5BD4" w:rsidRDefault="00B74DC7" w:rsidP="00B74DC7">
      <w:pPr>
        <w:tabs>
          <w:tab w:val="left" w:pos="284"/>
        </w:tabs>
        <w:jc w:val="both"/>
        <w:rPr>
          <w:rFonts w:ascii="Tahoma" w:hAnsi="Tahoma" w:cs="Tahoma"/>
          <w:lang w:eastAsia="sl-SI"/>
        </w:rPr>
      </w:pPr>
      <w:r w:rsidRPr="008C5BD4">
        <w:rPr>
          <w:rFonts w:ascii="Tahoma" w:hAnsi="Tahoma" w:cs="Tahoma"/>
        </w:rPr>
        <w:t>Predlagana ureditev je natančneje prikazana v obrazložitvah k posameznim členom ZKN.</w:t>
      </w:r>
    </w:p>
    <w:p w:rsidR="00B74DC7" w:rsidRDefault="00B74DC7" w:rsidP="00B74DC7">
      <w:pPr>
        <w:jc w:val="both"/>
        <w:rPr>
          <w:rFonts w:ascii="Tahoma" w:hAnsi="Tahoma" w:cs="Tahoma"/>
          <w:bCs/>
        </w:rPr>
      </w:pPr>
      <w:r w:rsidRPr="008C5BD4">
        <w:rPr>
          <w:rFonts w:ascii="Tahoma" w:hAnsi="Tahoma" w:cs="Tahoma"/>
        </w:rPr>
        <w:t xml:space="preserve">Namen in cilj ZKN je povečanje učinkovitosti geodetske uprave s poenostavitvijo izvajanja upravnih postopkov, njihovo podprtostjo z novim informacijskim sistemom, povečanim izvajanjem del in nalog po uradni dolžnosti in z izvajanjem strokovno-tehničnih nalog z namenom vzpostavitve popolnih in kakovostnejših nepremičninskih evidenc in zagotavljanja podatkov in izdelkov uporabnikom distribucijskega okolja. </w:t>
      </w:r>
      <w:r w:rsidRPr="008C5BD4">
        <w:rPr>
          <w:rFonts w:ascii="Tahoma" w:hAnsi="Tahoma" w:cs="Tahoma"/>
          <w:bCs/>
        </w:rPr>
        <w:t>Takšen namen in cilj ZKN je povezan z organizacijskim preoblikovanja geodetske uprave v sodobno javno in učinkovito upravo. Cilji ZKN tako zahtevajo preoblikovanje organizacijske kulture, kadrovske strukture, znanja in ravnanja s kadrovskimi viri na geodetski upravi.</w:t>
      </w:r>
    </w:p>
    <w:p w:rsidR="004C75A8" w:rsidRPr="008C5BD4" w:rsidRDefault="004C75A8" w:rsidP="004C75A8">
      <w:pPr>
        <w:pStyle w:val="Brezrazmikov"/>
      </w:pPr>
    </w:p>
    <w:p w:rsidR="00B74DC7" w:rsidRPr="008C5BD4" w:rsidRDefault="00B74DC7" w:rsidP="00B74DC7">
      <w:pPr>
        <w:numPr>
          <w:ilvl w:val="0"/>
          <w:numId w:val="68"/>
        </w:numPr>
        <w:spacing w:after="0" w:line="240" w:lineRule="auto"/>
        <w:jc w:val="both"/>
        <w:rPr>
          <w:rFonts w:ascii="Tahoma" w:hAnsi="Tahoma" w:cs="Tahoma"/>
          <w:b/>
          <w:lang w:eastAsia="sl-SI"/>
        </w:rPr>
      </w:pPr>
      <w:r w:rsidRPr="008C5BD4">
        <w:rPr>
          <w:rFonts w:ascii="Tahoma" w:hAnsi="Tahoma" w:cs="Tahoma"/>
          <w:b/>
          <w:lang w:eastAsia="sl-SI"/>
        </w:rPr>
        <w:t>Način reševanja</w:t>
      </w:r>
    </w:p>
    <w:p w:rsidR="0007502C" w:rsidRPr="008C5BD4" w:rsidRDefault="0007502C" w:rsidP="0007502C">
      <w:pPr>
        <w:pStyle w:val="Brezrazmikov"/>
        <w:rPr>
          <w:rFonts w:ascii="Tahoma" w:hAnsi="Tahoma" w:cs="Tahoma"/>
          <w:sz w:val="22"/>
          <w:szCs w:val="22"/>
        </w:rPr>
      </w:pPr>
    </w:p>
    <w:p w:rsidR="00B74DC7" w:rsidRPr="008C5BD4" w:rsidRDefault="00B74DC7" w:rsidP="00B74DC7">
      <w:pPr>
        <w:spacing w:line="240" w:lineRule="auto"/>
        <w:jc w:val="both"/>
        <w:rPr>
          <w:rFonts w:ascii="Tahoma" w:hAnsi="Tahoma" w:cs="Tahoma"/>
        </w:rPr>
      </w:pPr>
      <w:r w:rsidRPr="008C5BD4">
        <w:rPr>
          <w:rFonts w:ascii="Tahoma" w:hAnsi="Tahoma" w:cs="Tahoma"/>
          <w:color w:val="000000" w:themeColor="text1"/>
        </w:rPr>
        <w:t xml:space="preserve">Vprašanja oziroma rešitve, ki izhajajo iz ZKN, se bodo reševala z izvajanjem tega zakona. </w:t>
      </w:r>
      <w:r w:rsidRPr="008C5BD4">
        <w:rPr>
          <w:rFonts w:ascii="Tahoma" w:hAnsi="Tahoma" w:cs="Tahoma"/>
        </w:rPr>
        <w:t xml:space="preserve">Za izvajanje ZKN bodo sprejeti še naslednji podzakonski akti: </w:t>
      </w:r>
    </w:p>
    <w:p w:rsidR="00B74DC7" w:rsidRPr="008C5BD4" w:rsidRDefault="00B74DC7" w:rsidP="00B74DC7">
      <w:pPr>
        <w:numPr>
          <w:ilvl w:val="0"/>
          <w:numId w:val="69"/>
        </w:numPr>
        <w:autoSpaceDE w:val="0"/>
        <w:autoSpaceDN w:val="0"/>
        <w:adjustRightInd w:val="0"/>
        <w:spacing w:after="120" w:line="240" w:lineRule="auto"/>
        <w:ind w:left="0" w:firstLine="0"/>
        <w:jc w:val="both"/>
        <w:rPr>
          <w:rFonts w:ascii="Tahoma" w:hAnsi="Tahoma" w:cs="Tahoma"/>
        </w:rPr>
      </w:pPr>
      <w:r w:rsidRPr="008C5BD4">
        <w:rPr>
          <w:rFonts w:ascii="Tahoma" w:hAnsi="Tahoma" w:cs="Tahoma"/>
        </w:rPr>
        <w:t xml:space="preserve">predpisi vlade, ki bodo podrobneje urejali </w:t>
      </w:r>
      <w:bookmarkStart w:id="12" w:name="_Hlk24464351"/>
      <w:r w:rsidRPr="008C5BD4">
        <w:rPr>
          <w:rFonts w:ascii="Tahoma" w:hAnsi="Tahoma" w:cs="Tahoma"/>
        </w:rPr>
        <w:t xml:space="preserve">vprašanja iz šestega odstavka 16. člena ZKN (upravljavci), petega odstavka 20. člena ZKN (dejanska raba zemljišč) in petega odstavka 33. člena ZKN (številka stanovanja in številka poslovnega prostora);  </w:t>
      </w:r>
      <w:bookmarkEnd w:id="12"/>
    </w:p>
    <w:p w:rsidR="00B74DC7" w:rsidRPr="008C5BD4" w:rsidRDefault="00B74DC7" w:rsidP="00B74DC7">
      <w:pPr>
        <w:numPr>
          <w:ilvl w:val="0"/>
          <w:numId w:val="69"/>
        </w:numPr>
        <w:autoSpaceDE w:val="0"/>
        <w:autoSpaceDN w:val="0"/>
        <w:adjustRightInd w:val="0"/>
        <w:spacing w:after="120" w:line="240" w:lineRule="auto"/>
        <w:ind w:left="0" w:firstLine="0"/>
        <w:jc w:val="both"/>
        <w:rPr>
          <w:rFonts w:ascii="Tahoma" w:hAnsi="Tahoma" w:cs="Tahoma"/>
        </w:rPr>
      </w:pPr>
      <w:r w:rsidRPr="008C5BD4">
        <w:rPr>
          <w:rFonts w:ascii="Tahoma" w:hAnsi="Tahoma" w:cs="Tahoma"/>
        </w:rPr>
        <w:t xml:space="preserve">predpisi ministra, ki bodo podrobneje urejali vprašanja iz </w:t>
      </w:r>
      <w:bookmarkStart w:id="13" w:name="_Hlk24465858"/>
      <w:r w:rsidRPr="008C5BD4">
        <w:rPr>
          <w:rFonts w:ascii="Tahoma" w:hAnsi="Tahoma" w:cs="Tahoma"/>
        </w:rPr>
        <w:t>šestega odstavka 12. člena ZKN (podatki, ki se vodijo v katastru nepremičnin), četrtega odstavka 14. člena ZKN (katastrske občine), sedmega odstavka 17. člena ZKN (meja parcele), sedmega odstavka 18. člena ZKN (površina), šestega odstavka 20. člena ZKN (dejanska raba zemljišč), šestega odstavka 21. člena ZKN (boniteta zemljišč), petega odstavka 31. člena ZKN (dejanska raba dela stavbe in vrste prostorov), šestega odstavka 32. člena ZKN (površina dela stavbe), tretjega odstavka 34. člena ZKN (meje občin), šestega odstavka 48. člena ZKN (elaborat), trinajstega odstavka 62. člena ZKN (mejna obravnava), četrtega odstavka 63. člena ZKN (urejanje meje parcele na državni meji), tretjega odstavka 83. člena ZKN (ureditev meje pred delitvijo parcel in preoblikovanjem parcel), tretjega odstavka 93. člena ZKN (spreminjanje bonitete zemljišč), devetega odstavka 118. člena ZKN (ugovor strokovne napake), sedmega odstavka 120. člena ZKN (način vodenja evidence državne meje), 131. člena ZKN (podrobnejši predpis o registru prostorskih enot) in tretjega odstavka 138. člena ZKN (potrdila).</w:t>
      </w:r>
    </w:p>
    <w:bookmarkEnd w:id="13"/>
    <w:p w:rsidR="00B74DC7" w:rsidRPr="008C5BD4" w:rsidRDefault="00B74DC7" w:rsidP="00B74DC7">
      <w:pPr>
        <w:autoSpaceDE w:val="0"/>
        <w:autoSpaceDN w:val="0"/>
        <w:adjustRightInd w:val="0"/>
        <w:spacing w:after="120"/>
        <w:jc w:val="both"/>
        <w:rPr>
          <w:rFonts w:ascii="Tahoma" w:hAnsi="Tahoma" w:cs="Tahoma"/>
        </w:rPr>
      </w:pPr>
      <w:r w:rsidRPr="008C5BD4">
        <w:rPr>
          <w:rFonts w:ascii="Tahoma" w:hAnsi="Tahoma" w:cs="Tahoma"/>
        </w:rPr>
        <w:t>Seznam izvršilnih predpisov, ki bodo z uveljavitvijo novih podzakonskih aktov, izdanih na podlagi ZKN, prenehali veljati:</w:t>
      </w:r>
    </w:p>
    <w:p w:rsidR="00B74DC7" w:rsidRPr="008C5BD4" w:rsidRDefault="00B74DC7" w:rsidP="00B74DC7">
      <w:pPr>
        <w:pStyle w:val="Odstavekseznama"/>
        <w:numPr>
          <w:ilvl w:val="0"/>
          <w:numId w:val="82"/>
        </w:numPr>
        <w:spacing w:after="0" w:line="240" w:lineRule="auto"/>
        <w:jc w:val="both"/>
        <w:rPr>
          <w:rFonts w:ascii="Tahoma" w:hAnsi="Tahoma" w:cs="Tahoma"/>
        </w:rPr>
      </w:pPr>
      <w:r w:rsidRPr="008C5BD4">
        <w:rPr>
          <w:rFonts w:ascii="Tahoma" w:hAnsi="Tahoma" w:cs="Tahoma"/>
        </w:rPr>
        <w:t>Uredba o označevanju stanovanj in poslovnih prostorov (</w:t>
      </w:r>
      <w:r w:rsidRPr="008C5BD4">
        <w:rPr>
          <w:rFonts w:ascii="Tahoma" w:hAnsi="Tahoma" w:cs="Tahoma"/>
          <w:iCs/>
        </w:rPr>
        <w:t>Uradni list RS, št. 63/06</w:t>
      </w:r>
      <w:r w:rsidRPr="008C5BD4">
        <w:rPr>
          <w:rFonts w:ascii="Tahoma" w:hAnsi="Tahoma" w:cs="Tahoma"/>
        </w:rPr>
        <w:t>)</w:t>
      </w:r>
    </w:p>
    <w:p w:rsidR="00B74DC7" w:rsidRPr="008C5BD4" w:rsidRDefault="00B74DC7" w:rsidP="00B74DC7">
      <w:pPr>
        <w:pStyle w:val="Odstavekseznama"/>
        <w:numPr>
          <w:ilvl w:val="0"/>
          <w:numId w:val="82"/>
        </w:numPr>
        <w:spacing w:after="0" w:line="240" w:lineRule="auto"/>
        <w:jc w:val="both"/>
        <w:rPr>
          <w:rFonts w:ascii="Tahoma" w:hAnsi="Tahoma" w:cs="Tahoma"/>
        </w:rPr>
      </w:pPr>
      <w:r w:rsidRPr="008C5BD4">
        <w:rPr>
          <w:rFonts w:ascii="Tahoma" w:hAnsi="Tahoma" w:cs="Tahoma"/>
        </w:rPr>
        <w:t>Pravilnik o evidenci državne meje (</w:t>
      </w:r>
      <w:r w:rsidRPr="008C5BD4">
        <w:rPr>
          <w:rFonts w:ascii="Tahoma" w:hAnsi="Tahoma" w:cs="Tahoma"/>
          <w:iCs/>
        </w:rPr>
        <w:t>Uradni list RS, št. 73/17</w:t>
      </w:r>
      <w:r w:rsidRPr="008C5BD4">
        <w:rPr>
          <w:rFonts w:ascii="Tahoma" w:hAnsi="Tahoma" w:cs="Tahoma"/>
        </w:rPr>
        <w:t>)</w:t>
      </w:r>
    </w:p>
    <w:p w:rsidR="00B74DC7" w:rsidRPr="008C5BD4" w:rsidRDefault="00B74DC7" w:rsidP="00B74DC7">
      <w:pPr>
        <w:pStyle w:val="Odstavekseznama"/>
        <w:numPr>
          <w:ilvl w:val="0"/>
          <w:numId w:val="82"/>
        </w:numPr>
        <w:spacing w:after="0" w:line="240" w:lineRule="auto"/>
        <w:jc w:val="both"/>
        <w:rPr>
          <w:rFonts w:ascii="Tahoma" w:hAnsi="Tahoma" w:cs="Tahoma"/>
        </w:rPr>
      </w:pPr>
      <w:r w:rsidRPr="008C5BD4">
        <w:rPr>
          <w:rFonts w:ascii="Tahoma" w:hAnsi="Tahoma" w:cs="Tahoma"/>
        </w:rPr>
        <w:lastRenderedPageBreak/>
        <w:t>Pravilnik o vsebini in načinu vodenja registra prostorskih enot (</w:t>
      </w:r>
      <w:r w:rsidRPr="008C5BD4">
        <w:rPr>
          <w:rFonts w:ascii="Tahoma" w:hAnsi="Tahoma" w:cs="Tahoma"/>
          <w:iCs/>
        </w:rPr>
        <w:t>Uradni list RS, št. 118/06</w:t>
      </w:r>
      <w:r w:rsidRPr="008C5BD4">
        <w:rPr>
          <w:rFonts w:ascii="Tahoma" w:hAnsi="Tahoma" w:cs="Tahoma"/>
        </w:rPr>
        <w:t>)</w:t>
      </w:r>
    </w:p>
    <w:p w:rsidR="00B74DC7" w:rsidRPr="008C5BD4" w:rsidRDefault="00B74DC7" w:rsidP="00B74DC7">
      <w:pPr>
        <w:pStyle w:val="Odstavekseznama"/>
        <w:numPr>
          <w:ilvl w:val="0"/>
          <w:numId w:val="82"/>
        </w:numPr>
        <w:spacing w:after="0" w:line="240" w:lineRule="auto"/>
        <w:jc w:val="both"/>
        <w:rPr>
          <w:rFonts w:ascii="Tahoma" w:hAnsi="Tahoma" w:cs="Tahoma"/>
        </w:rPr>
      </w:pPr>
      <w:r w:rsidRPr="008C5BD4">
        <w:rPr>
          <w:rFonts w:ascii="Tahoma" w:hAnsi="Tahoma" w:cs="Tahoma"/>
        </w:rPr>
        <w:t>Uredba o načinu vpisa upravljavcev nepremičnin v zemljiški kataster in kataster stavb (</w:t>
      </w:r>
      <w:r w:rsidRPr="008C5BD4">
        <w:rPr>
          <w:rFonts w:ascii="Tahoma" w:hAnsi="Tahoma" w:cs="Tahoma"/>
          <w:iCs/>
        </w:rPr>
        <w:t>Uradni list RS, št. 121/06</w:t>
      </w:r>
      <w:r w:rsidRPr="008C5BD4">
        <w:rPr>
          <w:rFonts w:ascii="Tahoma" w:hAnsi="Tahoma" w:cs="Tahoma"/>
        </w:rPr>
        <w:t xml:space="preserve"> </w:t>
      </w:r>
      <w:r w:rsidRPr="008C5BD4">
        <w:rPr>
          <w:rFonts w:ascii="Tahoma" w:hAnsi="Tahoma" w:cs="Tahoma"/>
          <w:iCs/>
        </w:rPr>
        <w:t>in 104/13</w:t>
      </w:r>
      <w:r w:rsidRPr="008C5BD4">
        <w:rPr>
          <w:rFonts w:ascii="Tahoma" w:hAnsi="Tahoma" w:cs="Tahoma"/>
        </w:rPr>
        <w:t>)</w:t>
      </w:r>
    </w:p>
    <w:p w:rsidR="00B74DC7" w:rsidRPr="008C5BD4" w:rsidRDefault="00B74DC7" w:rsidP="00B74DC7">
      <w:pPr>
        <w:pStyle w:val="Odstavekseznama"/>
        <w:numPr>
          <w:ilvl w:val="0"/>
          <w:numId w:val="82"/>
        </w:numPr>
        <w:spacing w:after="0" w:line="240" w:lineRule="auto"/>
        <w:jc w:val="both"/>
        <w:rPr>
          <w:rFonts w:ascii="Tahoma" w:hAnsi="Tahoma" w:cs="Tahoma"/>
        </w:rPr>
      </w:pPr>
      <w:r w:rsidRPr="008C5BD4">
        <w:rPr>
          <w:rFonts w:ascii="Tahoma" w:hAnsi="Tahoma" w:cs="Tahoma"/>
        </w:rPr>
        <w:t>Pravilnik o vpisih v kataster stavb</w:t>
      </w:r>
      <w:r w:rsidRPr="008C5BD4">
        <w:rPr>
          <w:rFonts w:ascii="Tahoma" w:hAnsi="Tahoma" w:cs="Tahoma"/>
          <w:iCs/>
        </w:rPr>
        <w:t xml:space="preserve"> (Uradni list RS, št. 73/12, 87/14 in 66/16)</w:t>
      </w:r>
    </w:p>
    <w:p w:rsidR="00B74DC7" w:rsidRPr="008C5BD4" w:rsidRDefault="00B74DC7" w:rsidP="00B74DC7">
      <w:pPr>
        <w:pStyle w:val="Odstavekseznama"/>
        <w:numPr>
          <w:ilvl w:val="0"/>
          <w:numId w:val="82"/>
        </w:numPr>
        <w:spacing w:after="0" w:line="240" w:lineRule="auto"/>
        <w:jc w:val="both"/>
        <w:rPr>
          <w:rFonts w:ascii="Tahoma" w:hAnsi="Tahoma" w:cs="Tahoma"/>
        </w:rPr>
      </w:pPr>
      <w:r w:rsidRPr="008C5BD4">
        <w:rPr>
          <w:rFonts w:ascii="Tahoma" w:hAnsi="Tahoma" w:cs="Tahoma"/>
        </w:rPr>
        <w:t>Pravilnik o vrstah in vsebini potrdil iz zbirk geodetskih podatkov ter o načinu izkazovanja podatkov (</w:t>
      </w:r>
      <w:r w:rsidRPr="008C5BD4">
        <w:rPr>
          <w:rFonts w:ascii="Tahoma" w:hAnsi="Tahoma" w:cs="Tahoma"/>
          <w:iCs/>
        </w:rPr>
        <w:t>Uradni list RS, št.</w:t>
      </w:r>
      <w:r w:rsidRPr="008C5BD4">
        <w:rPr>
          <w:rFonts w:ascii="Tahoma" w:hAnsi="Tahoma" w:cs="Tahoma"/>
        </w:rPr>
        <w:t> 69/12)</w:t>
      </w:r>
    </w:p>
    <w:p w:rsidR="00B74DC7" w:rsidRPr="008C5BD4" w:rsidRDefault="00B74DC7" w:rsidP="00B74DC7">
      <w:pPr>
        <w:pStyle w:val="Odstavekseznama"/>
        <w:numPr>
          <w:ilvl w:val="0"/>
          <w:numId w:val="82"/>
        </w:numPr>
        <w:spacing w:after="0" w:line="240" w:lineRule="auto"/>
        <w:jc w:val="both"/>
        <w:rPr>
          <w:rFonts w:ascii="Tahoma" w:hAnsi="Tahoma" w:cs="Tahoma"/>
        </w:rPr>
      </w:pPr>
      <w:r w:rsidRPr="008C5BD4">
        <w:rPr>
          <w:rFonts w:ascii="Tahoma" w:hAnsi="Tahoma" w:cs="Tahoma"/>
        </w:rPr>
        <w:t>Pravilnik o izpitu za bonitiranje in o pooblastilu za bonitiranje (</w:t>
      </w:r>
      <w:r w:rsidRPr="008C5BD4">
        <w:rPr>
          <w:rFonts w:ascii="Tahoma" w:hAnsi="Tahoma" w:cs="Tahoma"/>
          <w:iCs/>
        </w:rPr>
        <w:t>Uradni list RS, št.</w:t>
      </w:r>
      <w:r w:rsidRPr="008C5BD4">
        <w:rPr>
          <w:rFonts w:ascii="Tahoma" w:hAnsi="Tahoma" w:cs="Tahoma"/>
        </w:rPr>
        <w:t> 29/07)</w:t>
      </w:r>
    </w:p>
    <w:p w:rsidR="00B74DC7" w:rsidRPr="008C5BD4" w:rsidRDefault="00B74DC7" w:rsidP="00B74DC7">
      <w:pPr>
        <w:pStyle w:val="Odstavekseznama"/>
        <w:numPr>
          <w:ilvl w:val="0"/>
          <w:numId w:val="82"/>
        </w:numPr>
        <w:spacing w:after="0" w:line="240" w:lineRule="auto"/>
        <w:jc w:val="both"/>
        <w:rPr>
          <w:rFonts w:ascii="Tahoma" w:hAnsi="Tahoma" w:cs="Tahoma"/>
        </w:rPr>
      </w:pPr>
      <w:r w:rsidRPr="008C5BD4">
        <w:rPr>
          <w:rFonts w:ascii="Tahoma" w:hAnsi="Tahoma" w:cs="Tahoma"/>
        </w:rPr>
        <w:t>Pravilnik o pogojih in načinu računalniškega dostopa do podatkov iz evidenc in zbirk geodetskih podatkov (</w:t>
      </w:r>
      <w:r w:rsidRPr="008C5BD4">
        <w:rPr>
          <w:rFonts w:ascii="Tahoma" w:hAnsi="Tahoma" w:cs="Tahoma"/>
          <w:iCs/>
        </w:rPr>
        <w:t>Uradni list RS, št</w:t>
      </w:r>
      <w:r w:rsidRPr="008C5BD4">
        <w:rPr>
          <w:rFonts w:ascii="Tahoma" w:hAnsi="Tahoma" w:cs="Tahoma"/>
        </w:rPr>
        <w:t>. 25/08 in 10/11)</w:t>
      </w:r>
    </w:p>
    <w:p w:rsidR="00B74DC7" w:rsidRPr="008C5BD4" w:rsidRDefault="00B74DC7" w:rsidP="00B74DC7">
      <w:pPr>
        <w:pStyle w:val="Odstavekseznama"/>
        <w:numPr>
          <w:ilvl w:val="0"/>
          <w:numId w:val="82"/>
        </w:numPr>
        <w:spacing w:after="0" w:line="240" w:lineRule="auto"/>
        <w:jc w:val="both"/>
        <w:rPr>
          <w:rFonts w:ascii="Tahoma" w:hAnsi="Tahoma" w:cs="Tahoma"/>
        </w:rPr>
      </w:pPr>
      <w:r w:rsidRPr="008C5BD4">
        <w:rPr>
          <w:rFonts w:ascii="Tahoma" w:hAnsi="Tahoma" w:cs="Tahoma"/>
        </w:rPr>
        <w:t>Pravilnik o vzpostavitvi bonitete zemljišč (</w:t>
      </w:r>
      <w:r w:rsidRPr="008C5BD4">
        <w:rPr>
          <w:rFonts w:ascii="Tahoma" w:hAnsi="Tahoma" w:cs="Tahoma"/>
          <w:iCs/>
        </w:rPr>
        <w:t>Uradni list RS, št. 35/08</w:t>
      </w:r>
      <w:r w:rsidRPr="008C5BD4">
        <w:rPr>
          <w:rFonts w:ascii="Tahoma" w:hAnsi="Tahoma" w:cs="Tahoma"/>
        </w:rPr>
        <w:t>)</w:t>
      </w:r>
    </w:p>
    <w:p w:rsidR="00B74DC7" w:rsidRPr="008C5BD4" w:rsidRDefault="00B74DC7" w:rsidP="00B74DC7">
      <w:pPr>
        <w:pStyle w:val="Odstavekseznama"/>
        <w:numPr>
          <w:ilvl w:val="0"/>
          <w:numId w:val="82"/>
        </w:numPr>
        <w:spacing w:after="0" w:line="240" w:lineRule="auto"/>
        <w:jc w:val="both"/>
        <w:rPr>
          <w:rFonts w:ascii="Tahoma" w:hAnsi="Tahoma" w:cs="Tahoma"/>
        </w:rPr>
      </w:pPr>
      <w:r w:rsidRPr="008C5BD4">
        <w:rPr>
          <w:rFonts w:ascii="Tahoma" w:hAnsi="Tahoma" w:cs="Tahoma"/>
        </w:rPr>
        <w:t>Pravilnik o določanju in vodenju bonitete zemljišč (</w:t>
      </w:r>
      <w:r w:rsidRPr="008C5BD4">
        <w:rPr>
          <w:rFonts w:ascii="Tahoma" w:hAnsi="Tahoma" w:cs="Tahoma"/>
          <w:iCs/>
        </w:rPr>
        <w:t>Uradni list RS, št. 47/08</w:t>
      </w:r>
      <w:r w:rsidRPr="008C5BD4">
        <w:rPr>
          <w:rFonts w:ascii="Tahoma" w:hAnsi="Tahoma" w:cs="Tahoma"/>
        </w:rPr>
        <w:t>)</w:t>
      </w:r>
    </w:p>
    <w:p w:rsidR="00B74DC7" w:rsidRPr="008C5BD4" w:rsidRDefault="00B74DC7" w:rsidP="00B74DC7">
      <w:pPr>
        <w:pStyle w:val="Odstavekseznama"/>
        <w:numPr>
          <w:ilvl w:val="0"/>
          <w:numId w:val="82"/>
        </w:numPr>
        <w:spacing w:after="0" w:line="240" w:lineRule="auto"/>
        <w:jc w:val="both"/>
        <w:rPr>
          <w:rStyle w:val="Poudarek"/>
          <w:rFonts w:ascii="Tahoma" w:hAnsi="Tahoma" w:cs="Tahoma"/>
          <w:b w:val="0"/>
          <w:i/>
        </w:rPr>
      </w:pPr>
      <w:r w:rsidRPr="008C5BD4">
        <w:rPr>
          <w:rStyle w:val="Krepko"/>
          <w:rFonts w:ascii="Tahoma" w:hAnsi="Tahoma" w:cs="Tahoma"/>
          <w:b w:val="0"/>
        </w:rPr>
        <w:t>Uredba o podatkih registra nepremičnin</w:t>
      </w:r>
      <w:r w:rsidRPr="008C5BD4">
        <w:rPr>
          <w:rStyle w:val="Poudarek"/>
          <w:rFonts w:ascii="Tahoma" w:hAnsi="Tahoma" w:cs="Tahoma"/>
          <w:b w:val="0"/>
        </w:rPr>
        <w:t xml:space="preserve"> (Uradni list RS, št. </w:t>
      </w:r>
      <w:hyperlink r:id="rId9" w:tgtFrame="_blank" w:history="1">
        <w:r w:rsidRPr="008C5BD4">
          <w:rPr>
            <w:rStyle w:val="Poudarek"/>
            <w:rFonts w:ascii="Tahoma" w:hAnsi="Tahoma" w:cs="Tahoma"/>
            <w:b w:val="0"/>
          </w:rPr>
          <w:t>37/18</w:t>
        </w:r>
      </w:hyperlink>
      <w:r w:rsidRPr="008C5BD4">
        <w:rPr>
          <w:rStyle w:val="Poudarek"/>
          <w:rFonts w:ascii="Tahoma" w:hAnsi="Tahoma" w:cs="Tahoma"/>
          <w:b w:val="0"/>
        </w:rPr>
        <w:t xml:space="preserve"> in 46/19)</w:t>
      </w:r>
    </w:p>
    <w:p w:rsidR="00B74DC7" w:rsidRPr="008C5BD4" w:rsidRDefault="00B74DC7" w:rsidP="00B74DC7">
      <w:pPr>
        <w:pStyle w:val="Odstavekseznama"/>
        <w:numPr>
          <w:ilvl w:val="0"/>
          <w:numId w:val="82"/>
        </w:numPr>
        <w:spacing w:after="0" w:line="240" w:lineRule="auto"/>
        <w:jc w:val="both"/>
        <w:rPr>
          <w:rStyle w:val="Poudarek"/>
          <w:rFonts w:ascii="Tahoma" w:hAnsi="Tahoma" w:cs="Tahoma"/>
          <w:b w:val="0"/>
          <w:i/>
        </w:rPr>
      </w:pPr>
      <w:r w:rsidRPr="008C5BD4">
        <w:rPr>
          <w:rStyle w:val="Krepko"/>
          <w:rFonts w:ascii="Tahoma" w:hAnsi="Tahoma" w:cs="Tahoma"/>
          <w:b w:val="0"/>
        </w:rPr>
        <w:t>Pravilnik o vrstah dejanskih rab dela stavbe in vrstah prostorov, ki pripadajo delu stavbe</w:t>
      </w:r>
      <w:r w:rsidRPr="008C5BD4">
        <w:rPr>
          <w:rFonts w:ascii="Tahoma" w:hAnsi="Tahoma" w:cs="Tahoma"/>
          <w:b/>
        </w:rPr>
        <w:t> </w:t>
      </w:r>
      <w:r w:rsidRPr="008C5BD4">
        <w:rPr>
          <w:rStyle w:val="Poudarek"/>
          <w:rFonts w:ascii="Tahoma" w:hAnsi="Tahoma" w:cs="Tahoma"/>
          <w:b w:val="0"/>
        </w:rPr>
        <w:t xml:space="preserve">(Uradni list RS, št. </w:t>
      </w:r>
      <w:hyperlink r:id="rId10" w:tgtFrame="_blank" w:history="1">
        <w:r w:rsidRPr="008C5BD4">
          <w:rPr>
            <w:rStyle w:val="Poudarek"/>
            <w:rFonts w:ascii="Tahoma" w:hAnsi="Tahoma" w:cs="Tahoma"/>
            <w:b w:val="0"/>
          </w:rPr>
          <w:t>22/19</w:t>
        </w:r>
      </w:hyperlink>
      <w:r w:rsidRPr="008C5BD4">
        <w:rPr>
          <w:rStyle w:val="Poudarek"/>
          <w:rFonts w:ascii="Tahoma" w:hAnsi="Tahoma" w:cs="Tahoma"/>
          <w:b w:val="0"/>
          <w:color w:val="FF0000"/>
        </w:rPr>
        <w:t xml:space="preserve"> </w:t>
      </w:r>
      <w:r w:rsidRPr="008C5BD4">
        <w:rPr>
          <w:rStyle w:val="Poudarek"/>
          <w:rFonts w:ascii="Tahoma" w:hAnsi="Tahoma" w:cs="Tahoma"/>
          <w:b w:val="0"/>
        </w:rPr>
        <w:t>in 46/19)</w:t>
      </w:r>
    </w:p>
    <w:p w:rsidR="00B74DC7" w:rsidRPr="008C5BD4" w:rsidRDefault="00B74DC7" w:rsidP="00B74DC7">
      <w:pPr>
        <w:pStyle w:val="Odstavekseznama"/>
        <w:numPr>
          <w:ilvl w:val="0"/>
          <w:numId w:val="82"/>
        </w:numPr>
        <w:spacing w:after="0" w:line="240" w:lineRule="auto"/>
        <w:jc w:val="both"/>
        <w:rPr>
          <w:rStyle w:val="Poudarek"/>
          <w:rFonts w:ascii="Tahoma" w:hAnsi="Tahoma" w:cs="Tahoma"/>
          <w:b w:val="0"/>
          <w:i/>
        </w:rPr>
      </w:pPr>
      <w:r w:rsidRPr="008C5BD4">
        <w:rPr>
          <w:rStyle w:val="Krepko"/>
          <w:rFonts w:ascii="Tahoma" w:hAnsi="Tahoma" w:cs="Tahoma"/>
          <w:b w:val="0"/>
        </w:rPr>
        <w:t xml:space="preserve">Uredba o dejanskih rabah zemljišč </w:t>
      </w:r>
      <w:r w:rsidRPr="008C5BD4">
        <w:rPr>
          <w:rStyle w:val="Poudarek"/>
          <w:rFonts w:ascii="Tahoma" w:hAnsi="Tahoma" w:cs="Tahoma"/>
          <w:b w:val="0"/>
        </w:rPr>
        <w:t xml:space="preserve">(Uradni list RS, št. </w:t>
      </w:r>
      <w:hyperlink r:id="rId11" w:tgtFrame="_blank" w:history="1">
        <w:r w:rsidRPr="008C5BD4">
          <w:rPr>
            <w:rStyle w:val="Poudarek"/>
            <w:rFonts w:ascii="Tahoma" w:hAnsi="Tahoma" w:cs="Tahoma"/>
            <w:b w:val="0"/>
          </w:rPr>
          <w:t>43/18</w:t>
        </w:r>
      </w:hyperlink>
      <w:r w:rsidRPr="008C5BD4">
        <w:rPr>
          <w:rStyle w:val="Poudarek"/>
          <w:rFonts w:ascii="Tahoma" w:hAnsi="Tahoma" w:cs="Tahoma"/>
          <w:b w:val="0"/>
          <w:color w:val="FF0000"/>
        </w:rPr>
        <w:t xml:space="preserve"> </w:t>
      </w:r>
      <w:r w:rsidRPr="008C5BD4">
        <w:rPr>
          <w:rStyle w:val="Poudarek"/>
          <w:rFonts w:ascii="Tahoma" w:hAnsi="Tahoma" w:cs="Tahoma"/>
          <w:b w:val="0"/>
        </w:rPr>
        <w:t>in 35/19)</w:t>
      </w:r>
    </w:p>
    <w:p w:rsidR="00B74DC7" w:rsidRPr="008C5BD4" w:rsidRDefault="00B74DC7" w:rsidP="00B74DC7">
      <w:pPr>
        <w:pStyle w:val="Odstavekseznama"/>
        <w:numPr>
          <w:ilvl w:val="0"/>
          <w:numId w:val="82"/>
        </w:numPr>
        <w:spacing w:after="0" w:line="240" w:lineRule="auto"/>
        <w:jc w:val="both"/>
        <w:rPr>
          <w:rFonts w:ascii="Tahoma" w:hAnsi="Tahoma" w:cs="Tahoma"/>
          <w:b/>
        </w:rPr>
      </w:pPr>
      <w:r w:rsidRPr="008C5BD4">
        <w:rPr>
          <w:rStyle w:val="Krepko"/>
          <w:rFonts w:ascii="Tahoma" w:hAnsi="Tahoma" w:cs="Tahoma"/>
          <w:b w:val="0"/>
        </w:rPr>
        <w:t>Pravilnik o evidentiranju podatkov v zemljiškem katastru </w:t>
      </w:r>
      <w:r w:rsidRPr="008C5BD4">
        <w:rPr>
          <w:rStyle w:val="Poudarek"/>
          <w:rFonts w:ascii="Tahoma" w:hAnsi="Tahoma" w:cs="Tahoma"/>
          <w:b w:val="0"/>
        </w:rPr>
        <w:t xml:space="preserve">(Uradni list RS, št. </w:t>
      </w:r>
      <w:hyperlink r:id="rId12" w:anchor="%28za%C4%8Detek%C2%A0uporabe%29" w:tgtFrame="_blank" w:history="1">
        <w:r w:rsidRPr="008C5BD4">
          <w:rPr>
            <w:rStyle w:val="Poudarek"/>
            <w:rFonts w:ascii="Tahoma" w:hAnsi="Tahoma" w:cs="Tahoma"/>
            <w:b w:val="0"/>
          </w:rPr>
          <w:t>48/18</w:t>
        </w:r>
      </w:hyperlink>
      <w:r w:rsidRPr="008C5BD4">
        <w:rPr>
          <w:rStyle w:val="Poudarek"/>
          <w:rFonts w:ascii="Tahoma" w:hAnsi="Tahoma" w:cs="Tahoma"/>
          <w:b w:val="0"/>
        </w:rPr>
        <w:t>, 51/18 - popr.</w:t>
      </w:r>
      <w:r w:rsidRPr="008C5BD4">
        <w:rPr>
          <w:rStyle w:val="Poudarek"/>
          <w:rFonts w:ascii="Tahoma" w:hAnsi="Tahoma" w:cs="Tahoma"/>
          <w:b w:val="0"/>
          <w:color w:val="FF0000"/>
        </w:rPr>
        <w:t xml:space="preserve"> </w:t>
      </w:r>
      <w:r w:rsidRPr="008C5BD4">
        <w:rPr>
          <w:rStyle w:val="Poudarek"/>
          <w:rFonts w:ascii="Tahoma" w:hAnsi="Tahoma" w:cs="Tahoma"/>
          <w:b w:val="0"/>
        </w:rPr>
        <w:t>in 35/19).</w:t>
      </w:r>
    </w:p>
    <w:p w:rsidR="00B74DC7" w:rsidRPr="008C5BD4" w:rsidRDefault="00B74DC7" w:rsidP="0007502C">
      <w:pPr>
        <w:pStyle w:val="Brezrazmikov"/>
        <w:rPr>
          <w:rStyle w:val="Poudarek"/>
          <w:rFonts w:ascii="Tahoma" w:hAnsi="Tahoma" w:cs="Tahoma"/>
          <w:b w:val="0"/>
          <w:sz w:val="22"/>
          <w:szCs w:val="22"/>
        </w:rPr>
      </w:pPr>
    </w:p>
    <w:p w:rsidR="00B74DC7" w:rsidRPr="008C5BD4" w:rsidRDefault="00B74DC7" w:rsidP="00B74DC7">
      <w:pPr>
        <w:pStyle w:val="rkovnatokazaodstavkom"/>
        <w:numPr>
          <w:ilvl w:val="0"/>
          <w:numId w:val="68"/>
        </w:numPr>
        <w:tabs>
          <w:tab w:val="left" w:pos="567"/>
        </w:tabs>
        <w:spacing w:line="240" w:lineRule="auto"/>
        <w:rPr>
          <w:rFonts w:ascii="Tahoma" w:hAnsi="Tahoma" w:cs="Tahoma"/>
          <w:b/>
        </w:rPr>
      </w:pPr>
      <w:r w:rsidRPr="008C5BD4">
        <w:rPr>
          <w:rFonts w:ascii="Tahoma" w:hAnsi="Tahoma" w:cs="Tahoma"/>
          <w:b/>
        </w:rPr>
        <w:t>Normativna usklajenost predloga zakona:</w:t>
      </w:r>
    </w:p>
    <w:p w:rsidR="0007502C" w:rsidRPr="008C5BD4" w:rsidRDefault="0007502C" w:rsidP="0007502C">
      <w:pPr>
        <w:pStyle w:val="Brezrazmikov"/>
        <w:rPr>
          <w:rFonts w:ascii="Tahoma" w:hAnsi="Tahoma" w:cs="Tahoma"/>
          <w:sz w:val="22"/>
          <w:szCs w:val="22"/>
        </w:rPr>
      </w:pPr>
    </w:p>
    <w:p w:rsidR="00B74DC7" w:rsidRPr="008C5BD4" w:rsidRDefault="00B74DC7" w:rsidP="00B74DC7">
      <w:pPr>
        <w:autoSpaceDE w:val="0"/>
        <w:autoSpaceDN w:val="0"/>
        <w:adjustRightInd w:val="0"/>
        <w:spacing w:line="240" w:lineRule="auto"/>
        <w:jc w:val="both"/>
        <w:rPr>
          <w:rFonts w:ascii="Tahoma" w:eastAsia="Calibri" w:hAnsi="Tahoma" w:cs="Tahoma"/>
        </w:rPr>
      </w:pPr>
      <w:r w:rsidRPr="008C5BD4">
        <w:rPr>
          <w:rFonts w:ascii="Tahoma" w:hAnsi="Tahoma" w:cs="Tahoma"/>
        </w:rPr>
        <w:t xml:space="preserve">ZKN je usklajen </w:t>
      </w:r>
      <w:r w:rsidRPr="008C5BD4">
        <w:rPr>
          <w:rFonts w:ascii="Tahoma" w:eastAsia="Calibri" w:hAnsi="Tahoma" w:cs="Tahoma"/>
        </w:rPr>
        <w:t xml:space="preserve">z obstoječim pravnim redom Republike Slovenije in ni predmet usklajevanja slovenske pravne ureditve s pravnim redom EU in ni z njim v nasprotju. </w:t>
      </w:r>
    </w:p>
    <w:p w:rsidR="00B74DC7" w:rsidRPr="008C5BD4" w:rsidRDefault="00B74DC7" w:rsidP="008C5BD4">
      <w:pPr>
        <w:pStyle w:val="Brezrazmikov"/>
      </w:pPr>
    </w:p>
    <w:p w:rsidR="00B74DC7" w:rsidRPr="008C5BD4" w:rsidRDefault="00B74DC7" w:rsidP="00B74DC7">
      <w:pPr>
        <w:pStyle w:val="rkovnatokazaodstavkom"/>
        <w:numPr>
          <w:ilvl w:val="0"/>
          <w:numId w:val="0"/>
        </w:numPr>
        <w:spacing w:line="260" w:lineRule="exact"/>
        <w:ind w:left="1026" w:hanging="742"/>
        <w:rPr>
          <w:rFonts w:ascii="Tahoma" w:hAnsi="Tahoma" w:cs="Tahoma"/>
          <w:b/>
        </w:rPr>
      </w:pPr>
      <w:r w:rsidRPr="008C5BD4">
        <w:rPr>
          <w:rFonts w:ascii="Tahoma" w:hAnsi="Tahoma" w:cs="Tahoma"/>
          <w:b/>
          <w:lang w:val="sl-SI"/>
        </w:rPr>
        <w:t>č</w:t>
      </w:r>
      <w:r w:rsidRPr="008C5BD4">
        <w:rPr>
          <w:rFonts w:ascii="Tahoma" w:hAnsi="Tahoma" w:cs="Tahoma"/>
          <w:b/>
        </w:rPr>
        <w:t>)   Usklajenost predloga zakona:</w:t>
      </w:r>
    </w:p>
    <w:p w:rsidR="00B74DC7" w:rsidRPr="008C5BD4" w:rsidRDefault="00B74DC7" w:rsidP="00B74DC7">
      <w:pPr>
        <w:pStyle w:val="Oddelek"/>
        <w:numPr>
          <w:ilvl w:val="0"/>
          <w:numId w:val="0"/>
        </w:numPr>
        <w:jc w:val="both"/>
        <w:rPr>
          <w:rFonts w:ascii="Tahoma" w:eastAsiaTheme="minorHAnsi" w:hAnsi="Tahoma" w:cs="Tahoma"/>
          <w:b w:val="0"/>
        </w:rPr>
      </w:pPr>
      <w:r w:rsidRPr="008C5BD4">
        <w:rPr>
          <w:rFonts w:ascii="Tahoma" w:eastAsiaTheme="minorHAnsi" w:hAnsi="Tahoma" w:cs="Tahoma"/>
          <w:b w:val="0"/>
        </w:rPr>
        <w:t>Usklajenost predloga zakona (pripombe strokovne javnosti in opredelitve predlagatelja) je</w:t>
      </w:r>
      <w:r w:rsidRPr="008C5BD4">
        <w:rPr>
          <w:rFonts w:ascii="Tahoma" w:eastAsiaTheme="minorHAnsi" w:hAnsi="Tahoma" w:cs="Tahoma"/>
          <w:b w:val="0"/>
          <w:lang w:val="sl-SI"/>
        </w:rPr>
        <w:t xml:space="preserve"> </w:t>
      </w:r>
      <w:r w:rsidRPr="008C5BD4">
        <w:rPr>
          <w:rFonts w:ascii="Tahoma" w:eastAsiaTheme="minorHAnsi" w:hAnsi="Tahoma" w:cs="Tahoma"/>
          <w:b w:val="0"/>
        </w:rPr>
        <w:t>podrobneje prikazana v 7. točki uvodne obrazložitve predloga zakona.</w:t>
      </w:r>
    </w:p>
    <w:p w:rsidR="00B74DC7" w:rsidRPr="008C5BD4" w:rsidRDefault="00B74DC7" w:rsidP="008C5BD4">
      <w:pPr>
        <w:pStyle w:val="Brezrazmikov"/>
      </w:pPr>
    </w:p>
    <w:p w:rsidR="00B74DC7" w:rsidRPr="008C5BD4" w:rsidRDefault="00B74DC7" w:rsidP="00B74DC7">
      <w:pPr>
        <w:rPr>
          <w:rFonts w:ascii="Tahoma" w:hAnsi="Tahoma" w:cs="Tahoma"/>
          <w:b/>
        </w:rPr>
      </w:pPr>
      <w:r w:rsidRPr="008C5BD4">
        <w:rPr>
          <w:rFonts w:ascii="Tahoma" w:hAnsi="Tahoma" w:cs="Tahoma"/>
          <w:b/>
        </w:rPr>
        <w:t>3. OCENA FINANČNIH POSLEDIC PREDLOGA ZAKONA ZA DRŽAVNI PRORAČUN IN DRUGA JAVNA FINANČNA SREDSTVA</w:t>
      </w:r>
    </w:p>
    <w:p w:rsidR="00B74DC7" w:rsidRPr="008C5BD4" w:rsidRDefault="00B74DC7" w:rsidP="00B74DC7">
      <w:pPr>
        <w:jc w:val="both"/>
        <w:rPr>
          <w:rFonts w:ascii="Tahoma" w:hAnsi="Tahoma" w:cs="Tahoma"/>
        </w:rPr>
      </w:pPr>
      <w:r w:rsidRPr="008C5BD4">
        <w:rPr>
          <w:rFonts w:ascii="Tahoma" w:hAnsi="Tahoma" w:cs="Tahoma"/>
        </w:rPr>
        <w:t>ZKN bistveno spreminja način vodenja in vzdrževanja podatkov o nepremičninskih evidencah, ki jih vodi geodetska uprava. Za implementacijo ZKN je potrebna celovita informacijska prenova nepremičninskih evidenc (zemljiškega katastra, katastra stavb, registra prostorskih enot, evidence državne meje), za prenovljen informacijski sistem pa je potrebno tudi ustrezno zajeti in izboljšati podatke,</w:t>
      </w:r>
      <w:r w:rsidRPr="008C5BD4">
        <w:rPr>
          <w:rFonts w:ascii="Tahoma" w:hAnsi="Tahoma" w:cs="Tahoma"/>
          <w:b/>
        </w:rPr>
        <w:t xml:space="preserve"> </w:t>
      </w:r>
      <w:r w:rsidRPr="008C5BD4">
        <w:rPr>
          <w:rFonts w:ascii="Tahoma" w:hAnsi="Tahoma" w:cs="Tahoma"/>
        </w:rPr>
        <w:t>ki se vodijo v teh nepremičninskih evidencah.</w:t>
      </w:r>
      <w:r w:rsidRPr="008C5BD4">
        <w:rPr>
          <w:rFonts w:ascii="Tahoma" w:hAnsi="Tahoma" w:cs="Tahoma"/>
          <w:b/>
        </w:rPr>
        <w:t xml:space="preserve"> </w:t>
      </w:r>
      <w:r w:rsidRPr="008C5BD4">
        <w:rPr>
          <w:rFonts w:ascii="Tahoma" w:hAnsi="Tahoma" w:cs="Tahoma"/>
        </w:rPr>
        <w:t xml:space="preserve">V okviru Programa projektov eProstor se za te namene izvajata projekta »Informacijska prenova nepremičninskih evidenc« in »Zajem in izboljšava podatkov«. </w:t>
      </w:r>
    </w:p>
    <w:p w:rsidR="00B74DC7" w:rsidRPr="008C5BD4" w:rsidRDefault="00B74DC7" w:rsidP="00B74DC7">
      <w:pPr>
        <w:jc w:val="both"/>
        <w:rPr>
          <w:rFonts w:ascii="Tahoma" w:hAnsi="Tahoma" w:cs="Tahoma"/>
        </w:rPr>
      </w:pPr>
      <w:r w:rsidRPr="008C5BD4">
        <w:rPr>
          <w:rFonts w:ascii="Tahoma" w:hAnsi="Tahoma" w:cs="Tahoma"/>
        </w:rPr>
        <w:t>Naložbo Programa projektov eProstor sofinancirata Republika Slovenija in Evropska unija iz Evropskega sklada za regionalni razvoj. Operacija se izvaja v okviru Operativnega programa za izvajanje evropske kohezijske politike v obdobju 2014-2020, prednostne osi: »2. Povečanje dostopnosti do informacijsko-komunikacijskih tehnologij ter njihove uporabe in kakovosti«, prednostne naložbe »2.2 Krepitev aplikacij IKT za e-upravo, e-učenje, e-vključenost, e-kulturo in e-zdravje«.</w:t>
      </w:r>
    </w:p>
    <w:p w:rsidR="00B74DC7" w:rsidRPr="008C5BD4" w:rsidRDefault="00B74DC7" w:rsidP="00B74DC7">
      <w:pPr>
        <w:jc w:val="both"/>
        <w:rPr>
          <w:rFonts w:ascii="Tahoma" w:hAnsi="Tahoma" w:cs="Tahoma"/>
        </w:rPr>
      </w:pPr>
      <w:r w:rsidRPr="008C5BD4">
        <w:rPr>
          <w:rFonts w:ascii="Tahoma" w:hAnsi="Tahoma" w:cs="Tahoma"/>
        </w:rPr>
        <w:t>Projekt »Informacijska prenova nepremičninskih evidenc« vključuje:</w:t>
      </w:r>
    </w:p>
    <w:p w:rsidR="00B74DC7" w:rsidRPr="008C5BD4" w:rsidRDefault="00B74DC7" w:rsidP="00B74DC7">
      <w:pPr>
        <w:pStyle w:val="Odstavekseznama"/>
        <w:numPr>
          <w:ilvl w:val="0"/>
          <w:numId w:val="83"/>
        </w:numPr>
        <w:spacing w:after="200" w:line="276" w:lineRule="auto"/>
        <w:jc w:val="both"/>
        <w:rPr>
          <w:rFonts w:ascii="Tahoma" w:hAnsi="Tahoma" w:cs="Tahoma"/>
        </w:rPr>
      </w:pPr>
      <w:r w:rsidRPr="008C5BD4">
        <w:rPr>
          <w:rFonts w:ascii="Tahoma" w:hAnsi="Tahoma" w:cs="Tahoma"/>
        </w:rPr>
        <w:t>pripravo obstoječih podatkov nepremičninskih evidenc za prenos v prenovljen informacijski sistem,</w:t>
      </w:r>
    </w:p>
    <w:p w:rsidR="00B74DC7" w:rsidRPr="008C5BD4" w:rsidRDefault="00B74DC7" w:rsidP="00B74DC7">
      <w:pPr>
        <w:pStyle w:val="Odstavekseznama"/>
        <w:numPr>
          <w:ilvl w:val="0"/>
          <w:numId w:val="83"/>
        </w:numPr>
        <w:spacing w:after="200" w:line="276" w:lineRule="auto"/>
        <w:jc w:val="both"/>
        <w:rPr>
          <w:rFonts w:ascii="Tahoma" w:hAnsi="Tahoma" w:cs="Tahoma"/>
        </w:rPr>
      </w:pPr>
      <w:r w:rsidRPr="008C5BD4">
        <w:rPr>
          <w:rFonts w:ascii="Tahoma" w:hAnsi="Tahoma" w:cs="Tahoma"/>
        </w:rPr>
        <w:t>prenos (migracija) podatkov v nov sistem,</w:t>
      </w:r>
    </w:p>
    <w:p w:rsidR="00B74DC7" w:rsidRPr="008C5BD4" w:rsidRDefault="00B74DC7" w:rsidP="00B74DC7">
      <w:pPr>
        <w:pStyle w:val="Odstavekseznama"/>
        <w:numPr>
          <w:ilvl w:val="0"/>
          <w:numId w:val="83"/>
        </w:numPr>
        <w:spacing w:after="200" w:line="276" w:lineRule="auto"/>
        <w:jc w:val="both"/>
        <w:rPr>
          <w:rFonts w:ascii="Tahoma" w:hAnsi="Tahoma" w:cs="Tahoma"/>
        </w:rPr>
      </w:pPr>
      <w:r w:rsidRPr="008C5BD4">
        <w:rPr>
          <w:rFonts w:ascii="Tahoma" w:hAnsi="Tahoma" w:cs="Tahoma"/>
        </w:rPr>
        <w:t>informacijsko prenovo na podatkovnem in postopkovnem področju,</w:t>
      </w:r>
    </w:p>
    <w:p w:rsidR="00B74DC7" w:rsidRPr="008C5BD4" w:rsidRDefault="00B74DC7" w:rsidP="00B74DC7">
      <w:pPr>
        <w:pStyle w:val="Odstavekseznama"/>
        <w:numPr>
          <w:ilvl w:val="0"/>
          <w:numId w:val="83"/>
        </w:numPr>
        <w:spacing w:after="200" w:line="276" w:lineRule="auto"/>
        <w:jc w:val="both"/>
        <w:rPr>
          <w:rFonts w:ascii="Tahoma" w:hAnsi="Tahoma" w:cs="Tahoma"/>
        </w:rPr>
      </w:pPr>
      <w:r w:rsidRPr="008C5BD4">
        <w:rPr>
          <w:rFonts w:ascii="Tahoma" w:hAnsi="Tahoma" w:cs="Tahoma"/>
        </w:rPr>
        <w:lastRenderedPageBreak/>
        <w:t xml:space="preserve">implementacijo prenovljenega informacijskega sistema. </w:t>
      </w:r>
    </w:p>
    <w:p w:rsidR="00B74DC7" w:rsidRPr="008C5BD4" w:rsidRDefault="00B74DC7" w:rsidP="00B74DC7">
      <w:pPr>
        <w:jc w:val="both"/>
        <w:rPr>
          <w:rFonts w:ascii="Tahoma" w:hAnsi="Tahoma" w:cs="Tahoma"/>
        </w:rPr>
      </w:pPr>
      <w:r w:rsidRPr="008C5BD4">
        <w:rPr>
          <w:rFonts w:ascii="Tahoma" w:hAnsi="Tahoma" w:cs="Tahoma"/>
        </w:rPr>
        <w:t>Projekt »Zajem in izboljšava podatkov« za namene vodenja podatkov o nepremičninah vključuje:</w:t>
      </w:r>
    </w:p>
    <w:p w:rsidR="00B74DC7" w:rsidRPr="008C5BD4" w:rsidRDefault="00B74DC7" w:rsidP="00B74DC7">
      <w:pPr>
        <w:pStyle w:val="Odstavekseznama"/>
        <w:numPr>
          <w:ilvl w:val="0"/>
          <w:numId w:val="84"/>
        </w:numPr>
        <w:spacing w:after="200" w:line="276" w:lineRule="auto"/>
        <w:jc w:val="both"/>
        <w:rPr>
          <w:rFonts w:ascii="Tahoma" w:hAnsi="Tahoma" w:cs="Tahoma"/>
        </w:rPr>
      </w:pPr>
      <w:r w:rsidRPr="008C5BD4">
        <w:rPr>
          <w:rFonts w:ascii="Tahoma" w:hAnsi="Tahoma" w:cs="Tahoma"/>
        </w:rPr>
        <w:t xml:space="preserve">digitalizacijo arhiva zemljiškega katastra, katastra stavb in državnih prostorskih aktov, </w:t>
      </w:r>
    </w:p>
    <w:p w:rsidR="00B74DC7" w:rsidRPr="008C5BD4" w:rsidRDefault="00B74DC7" w:rsidP="00B74DC7">
      <w:pPr>
        <w:pStyle w:val="Odstavekseznama"/>
        <w:numPr>
          <w:ilvl w:val="0"/>
          <w:numId w:val="84"/>
        </w:numPr>
        <w:spacing w:after="200" w:line="276" w:lineRule="auto"/>
        <w:jc w:val="both"/>
        <w:rPr>
          <w:rFonts w:ascii="Tahoma" w:hAnsi="Tahoma" w:cs="Tahoma"/>
        </w:rPr>
      </w:pPr>
      <w:r w:rsidRPr="008C5BD4">
        <w:rPr>
          <w:rFonts w:ascii="Tahoma" w:hAnsi="Tahoma" w:cs="Tahoma"/>
        </w:rPr>
        <w:t xml:space="preserve">lokacijsko izboljšavo zemljiškokatastrskega prikaza (ZKP). </w:t>
      </w:r>
    </w:p>
    <w:p w:rsidR="00344D43" w:rsidRPr="00344D43" w:rsidRDefault="00344D43" w:rsidP="00344D43">
      <w:pPr>
        <w:jc w:val="both"/>
        <w:rPr>
          <w:rFonts w:ascii="Tahoma" w:hAnsi="Tahoma" w:cs="Tahoma"/>
          <w:sz w:val="20"/>
          <w:szCs w:val="20"/>
        </w:rPr>
      </w:pPr>
      <w:r w:rsidRPr="00344D43">
        <w:rPr>
          <w:rFonts w:ascii="Tahoma" w:hAnsi="Tahoma" w:cs="Tahoma"/>
        </w:rPr>
        <w:t>Predlog zakona ima finančne posledice za državni proračun. Sredstva za celotno izvedbo so zagotovljena v okviru projekta »Informacijska prenova nepremičninskih evidenc« v skupni vrednosti 5.835.000,00  EUR, v okviru projekta »Zajem in izboljšava podatkov« pa je predvidenih 5.275.990,00 EUR.</w:t>
      </w:r>
    </w:p>
    <w:p w:rsidR="00B74DC7" w:rsidRPr="008C5BD4" w:rsidRDefault="00B74DC7" w:rsidP="00B74DC7">
      <w:pPr>
        <w:jc w:val="both"/>
        <w:rPr>
          <w:rFonts w:ascii="Tahoma" w:hAnsi="Tahoma" w:cs="Tahoma"/>
        </w:rPr>
      </w:pPr>
      <w:r w:rsidRPr="008C5BD4">
        <w:rPr>
          <w:rFonts w:ascii="Tahoma" w:hAnsi="Tahoma" w:cs="Tahoma"/>
        </w:rPr>
        <w:t>Program projektov eProstor se izvaja od 26. 8. 2016, njegovo končanje je predvideno 31. 12. 2021.</w:t>
      </w:r>
    </w:p>
    <w:p w:rsidR="00B74DC7" w:rsidRPr="008C5BD4" w:rsidRDefault="00B74DC7" w:rsidP="00B74DC7">
      <w:pPr>
        <w:pStyle w:val="Oddelek"/>
        <w:numPr>
          <w:ilvl w:val="0"/>
          <w:numId w:val="0"/>
        </w:numPr>
        <w:spacing w:line="240" w:lineRule="auto"/>
        <w:jc w:val="both"/>
        <w:rPr>
          <w:rFonts w:ascii="Tahoma" w:hAnsi="Tahoma" w:cs="Tahoma"/>
          <w:lang w:val="sl-SI"/>
        </w:rPr>
      </w:pPr>
      <w:r w:rsidRPr="008C5BD4">
        <w:rPr>
          <w:rFonts w:ascii="Tahoma" w:hAnsi="Tahoma" w:cs="Tahoma"/>
        </w:rPr>
        <w:t>4. NAVEDBA, DA SO SREDSTVA ZA IZVAJANJE ZAKONA V DRŽAVNEM PRORAČUNU ZAGOTOVLJENA, ČE PREDLOG ZAKONA PREDVIDEVA PORABO PRORAČUNSKIH SREDSTEV V OBDOBJU, ZA KATERO JE BIL DRŽAVNI PRORAČUN ŽE SPREJET</w:t>
      </w:r>
      <w:r w:rsidRPr="008C5BD4">
        <w:rPr>
          <w:rFonts w:ascii="Tahoma" w:hAnsi="Tahoma" w:cs="Tahoma"/>
          <w:lang w:val="sl-SI"/>
        </w:rPr>
        <w:t xml:space="preserve"> </w:t>
      </w:r>
    </w:p>
    <w:p w:rsidR="00B74DC7" w:rsidRPr="008C5BD4" w:rsidRDefault="00B74DC7" w:rsidP="00B74DC7">
      <w:pPr>
        <w:pStyle w:val="Alineazaodstavkom"/>
        <w:numPr>
          <w:ilvl w:val="0"/>
          <w:numId w:val="0"/>
        </w:numPr>
        <w:spacing w:line="260" w:lineRule="exact"/>
        <w:rPr>
          <w:rFonts w:ascii="Tahoma" w:eastAsiaTheme="minorHAnsi" w:hAnsi="Tahoma" w:cs="Tahoma"/>
          <w:lang w:eastAsia="en-US"/>
        </w:rPr>
      </w:pPr>
    </w:p>
    <w:p w:rsidR="00B74DC7" w:rsidRPr="008C5BD4" w:rsidRDefault="00B74DC7" w:rsidP="00B74DC7">
      <w:pPr>
        <w:pStyle w:val="Alineazaodstavkom"/>
        <w:numPr>
          <w:ilvl w:val="0"/>
          <w:numId w:val="59"/>
        </w:numPr>
        <w:spacing w:line="260" w:lineRule="exact"/>
        <w:ind w:left="284" w:hanging="284"/>
        <w:rPr>
          <w:rFonts w:ascii="Tahoma" w:eastAsiaTheme="minorHAnsi" w:hAnsi="Tahoma" w:cs="Tahoma"/>
          <w:lang w:eastAsia="en-US"/>
        </w:rPr>
      </w:pPr>
      <w:r w:rsidRPr="008C5BD4">
        <w:rPr>
          <w:rFonts w:ascii="Tahoma" w:eastAsiaTheme="minorHAnsi" w:hAnsi="Tahoma" w:cs="Tahoma"/>
          <w:lang w:eastAsia="en-US"/>
        </w:rPr>
        <w:t>sredstva so/so bila/bodo zagotovljena v sprejetem državnem proračunu na naslednjih proračunskih postavkah:</w:t>
      </w:r>
    </w:p>
    <w:p w:rsidR="00B74DC7" w:rsidRPr="008C5BD4" w:rsidRDefault="00B74DC7" w:rsidP="00B74DC7">
      <w:pPr>
        <w:pStyle w:val="Alineazaodstavkom"/>
        <w:numPr>
          <w:ilvl w:val="0"/>
          <w:numId w:val="85"/>
        </w:numPr>
        <w:spacing w:line="260" w:lineRule="exact"/>
        <w:ind w:left="709" w:hanging="283"/>
        <w:rPr>
          <w:rFonts w:ascii="Tahoma" w:eastAsiaTheme="minorHAnsi" w:hAnsi="Tahoma" w:cs="Tahoma"/>
          <w:lang w:eastAsia="en-US"/>
        </w:rPr>
      </w:pPr>
      <w:r w:rsidRPr="008C5BD4">
        <w:rPr>
          <w:rFonts w:ascii="Tahoma" w:eastAsiaTheme="minorHAnsi" w:hAnsi="Tahoma" w:cs="Tahoma"/>
          <w:lang w:eastAsia="en-US"/>
        </w:rPr>
        <w:t>za</w:t>
      </w:r>
      <w:r w:rsidRPr="008C5BD4">
        <w:rPr>
          <w:rFonts w:ascii="Tahoma" w:eastAsiaTheme="minorHAnsi" w:hAnsi="Tahoma" w:cs="Tahoma"/>
          <w:b/>
          <w:lang w:eastAsia="en-US"/>
        </w:rPr>
        <w:t xml:space="preserve"> </w:t>
      </w:r>
      <w:r w:rsidRPr="008C5BD4">
        <w:rPr>
          <w:rFonts w:ascii="Tahoma" w:hAnsi="Tahoma" w:cs="Tahoma"/>
        </w:rPr>
        <w:t>projekt »Informacijska prenova nepremičninskih evidenc«</w:t>
      </w:r>
      <w:r w:rsidRPr="008C5BD4">
        <w:rPr>
          <w:rFonts w:ascii="Tahoma" w:eastAsiaTheme="minorHAnsi" w:hAnsi="Tahoma" w:cs="Tahoma"/>
          <w:lang w:eastAsia="en-US"/>
        </w:rPr>
        <w:t>:</w:t>
      </w:r>
      <w:r w:rsidRPr="008C5BD4">
        <w:rPr>
          <w:rFonts w:ascii="Tahoma" w:eastAsiaTheme="minorHAnsi" w:hAnsi="Tahoma" w:cs="Tahoma"/>
          <w:b/>
          <w:lang w:eastAsia="en-US"/>
        </w:rPr>
        <w:t xml:space="preserve"> </w:t>
      </w:r>
      <w:r w:rsidRPr="008C5BD4">
        <w:rPr>
          <w:rFonts w:ascii="Tahoma" w:eastAsiaTheme="minorHAnsi" w:hAnsi="Tahoma" w:cs="Tahoma"/>
          <w:lang w:eastAsia="en-US"/>
        </w:rPr>
        <w:t xml:space="preserve">160272 PN2.2-E-prostor-14-20-V-EU, 160273 PN2.2-E-prostor-14-20-V- slovenska udeležba, 160274 PN2.2-E-prostor-14-20-Z-EU, 160275 PN2.2-E-prostor-14-20-Z- slovenska udeležba – projekt 2552-16-0001 Nepremičninski in prostorski informacijski sistem, </w:t>
      </w:r>
    </w:p>
    <w:p w:rsidR="00B74DC7" w:rsidRPr="008C5BD4" w:rsidRDefault="00B74DC7" w:rsidP="00B74DC7">
      <w:pPr>
        <w:pStyle w:val="Alineazaodstavkom"/>
        <w:numPr>
          <w:ilvl w:val="0"/>
          <w:numId w:val="85"/>
        </w:numPr>
        <w:spacing w:line="260" w:lineRule="exact"/>
        <w:ind w:left="709" w:hanging="283"/>
        <w:rPr>
          <w:rFonts w:ascii="Tahoma" w:eastAsiaTheme="minorHAnsi" w:hAnsi="Tahoma" w:cs="Tahoma"/>
          <w:lang w:eastAsia="en-US"/>
        </w:rPr>
      </w:pPr>
      <w:r w:rsidRPr="008C5BD4">
        <w:rPr>
          <w:rFonts w:ascii="Tahoma" w:hAnsi="Tahoma" w:cs="Tahoma"/>
        </w:rPr>
        <w:t>za projekt »Zajem in izboljšava podatkov«: v proračunu R Slovenije pod proračunsko postavko 160272 PN2.2-E-prostor-14-20-V-EU, 160273 PN2.2-E-prostor-14-20-V- slovenska udeležba, 160274 PN2.2-E-prostor-14-20-Z-EU, 160275 PN2.2-E-prostor-14-20-Z- slovenska udeležba – projekt 2552-16-0002 Izboljšava in zajem podatkov.</w:t>
      </w:r>
    </w:p>
    <w:p w:rsidR="00B74DC7" w:rsidRPr="008C5BD4" w:rsidRDefault="00B74DC7" w:rsidP="00B74DC7">
      <w:pPr>
        <w:pStyle w:val="Alineazaodstavkom"/>
        <w:numPr>
          <w:ilvl w:val="0"/>
          <w:numId w:val="0"/>
        </w:numPr>
        <w:spacing w:line="260" w:lineRule="exact"/>
        <w:ind w:left="601"/>
        <w:rPr>
          <w:rFonts w:ascii="Tahoma" w:eastAsiaTheme="minorHAnsi" w:hAnsi="Tahoma" w:cs="Tahoma"/>
          <w:lang w:eastAsia="en-US"/>
        </w:rPr>
      </w:pPr>
    </w:p>
    <w:p w:rsidR="00B74DC7" w:rsidRPr="008C5BD4" w:rsidRDefault="00B74DC7" w:rsidP="00B74DC7">
      <w:pPr>
        <w:pStyle w:val="Oddelek"/>
        <w:numPr>
          <w:ilvl w:val="0"/>
          <w:numId w:val="0"/>
        </w:numPr>
        <w:spacing w:line="240" w:lineRule="auto"/>
        <w:jc w:val="both"/>
        <w:rPr>
          <w:rFonts w:ascii="Tahoma" w:hAnsi="Tahoma" w:cs="Tahoma"/>
        </w:rPr>
      </w:pPr>
      <w:r w:rsidRPr="008C5BD4">
        <w:rPr>
          <w:rFonts w:ascii="Tahoma" w:hAnsi="Tahoma" w:cs="Tahoma"/>
        </w:rPr>
        <w:t>5. PRIKAZ UREDITVE V DRUGIH PRAVNIH SISTEMIH IN PRILAGOJENOSTI PREDLAGANE UREDITVE PRAVU EVROPSKE UNIJE</w:t>
      </w:r>
    </w:p>
    <w:p w:rsidR="0007502C" w:rsidRPr="008C5BD4" w:rsidRDefault="0007502C" w:rsidP="00265B5E">
      <w:pPr>
        <w:pStyle w:val="Brezrazmikov"/>
        <w:rPr>
          <w:rFonts w:ascii="Tahoma" w:hAnsi="Tahoma" w:cs="Tahoma"/>
          <w:lang w:eastAsia="sl-SI"/>
        </w:rPr>
      </w:pPr>
    </w:p>
    <w:p w:rsidR="00B74DC7" w:rsidRPr="008C5BD4" w:rsidRDefault="00B74DC7" w:rsidP="00B74DC7">
      <w:pPr>
        <w:spacing w:line="240" w:lineRule="auto"/>
        <w:jc w:val="both"/>
        <w:rPr>
          <w:rFonts w:ascii="Tahoma" w:hAnsi="Tahoma" w:cs="Tahoma"/>
          <w:lang w:eastAsia="sl-SI"/>
        </w:rPr>
      </w:pPr>
      <w:r w:rsidRPr="008C5BD4">
        <w:rPr>
          <w:rFonts w:ascii="Tahoma" w:hAnsi="Tahoma" w:cs="Tahoma"/>
          <w:b/>
          <w:lang w:eastAsia="sl-SI"/>
        </w:rPr>
        <w:t xml:space="preserve">Prikaz ureditve v drugih pravnih sistemih: </w:t>
      </w:r>
      <w:r w:rsidRPr="008C5BD4">
        <w:rPr>
          <w:rFonts w:ascii="Tahoma" w:hAnsi="Tahoma" w:cs="Tahoma"/>
          <w:lang w:eastAsia="sl-SI"/>
        </w:rPr>
        <w:t xml:space="preserve">Ureditev postopkov evidentiranja podatkov o nepremičninah v javnih evidencah so odvisne od narave pravnega sistema (kontinentalni ali anglosaški) in se med seboj razlikujejo glede na zgodovinski razvoj. </w:t>
      </w:r>
    </w:p>
    <w:p w:rsidR="00B74DC7" w:rsidRPr="008C5BD4" w:rsidRDefault="00B74DC7" w:rsidP="00B74DC7">
      <w:pPr>
        <w:spacing w:line="240" w:lineRule="auto"/>
        <w:jc w:val="both"/>
        <w:rPr>
          <w:rFonts w:ascii="Tahoma" w:hAnsi="Tahoma" w:cs="Tahoma"/>
          <w:bCs/>
          <w:lang w:eastAsia="x-none"/>
        </w:rPr>
      </w:pPr>
      <w:r w:rsidRPr="008C5BD4">
        <w:rPr>
          <w:rFonts w:ascii="Tahoma" w:hAnsi="Tahoma" w:cs="Tahoma"/>
          <w:b/>
          <w:lang w:eastAsia="sl-SI"/>
        </w:rPr>
        <w:t xml:space="preserve">Prikaz ureditve v pravnem redu EU: </w:t>
      </w:r>
      <w:r w:rsidRPr="008C5BD4">
        <w:rPr>
          <w:rFonts w:ascii="Tahoma" w:hAnsi="Tahoma" w:cs="Tahoma"/>
          <w:lang w:eastAsia="sl-SI"/>
        </w:rPr>
        <w:t>ZKN</w:t>
      </w:r>
      <w:r w:rsidRPr="008C5BD4">
        <w:rPr>
          <w:rFonts w:ascii="Tahoma" w:hAnsi="Tahoma" w:cs="Tahoma"/>
          <w:b/>
          <w:lang w:eastAsia="sl-SI"/>
        </w:rPr>
        <w:t xml:space="preserve"> </w:t>
      </w:r>
      <w:r w:rsidRPr="008C5BD4">
        <w:rPr>
          <w:rFonts w:ascii="Tahoma" w:hAnsi="Tahoma" w:cs="Tahoma"/>
          <w:bCs/>
          <w:lang w:eastAsia="x-none"/>
        </w:rPr>
        <w:t xml:space="preserve">ni predmet usklajevanja s pravom Evropske unije.  </w:t>
      </w:r>
    </w:p>
    <w:p w:rsidR="00B74DC7" w:rsidRPr="008C5BD4" w:rsidRDefault="00B74DC7" w:rsidP="00B74DC7">
      <w:pPr>
        <w:autoSpaceDE w:val="0"/>
        <w:autoSpaceDN w:val="0"/>
        <w:adjustRightInd w:val="0"/>
        <w:spacing w:line="240" w:lineRule="auto"/>
        <w:jc w:val="both"/>
        <w:rPr>
          <w:rFonts w:ascii="Tahoma" w:hAnsi="Tahoma" w:cs="Tahoma"/>
          <w:b/>
          <w:lang w:eastAsia="sl-SI"/>
        </w:rPr>
      </w:pPr>
      <w:r w:rsidRPr="008C5BD4">
        <w:rPr>
          <w:rFonts w:ascii="Tahoma" w:hAnsi="Tahoma" w:cs="Tahoma"/>
          <w:b/>
          <w:lang w:eastAsia="sl-SI"/>
        </w:rPr>
        <w:t xml:space="preserve">Prikaz ureditve v najmanj treh pravnih sistemih držav članic EU: </w:t>
      </w:r>
    </w:p>
    <w:p w:rsidR="00B74DC7" w:rsidRPr="008C5BD4" w:rsidRDefault="00B74DC7" w:rsidP="00B74DC7">
      <w:pPr>
        <w:autoSpaceDE w:val="0"/>
        <w:autoSpaceDN w:val="0"/>
        <w:adjustRightInd w:val="0"/>
        <w:spacing w:line="240" w:lineRule="auto"/>
        <w:jc w:val="both"/>
        <w:rPr>
          <w:rFonts w:ascii="Tahoma" w:hAnsi="Tahoma" w:cs="Tahoma"/>
        </w:rPr>
      </w:pPr>
      <w:r w:rsidRPr="008C5BD4">
        <w:rPr>
          <w:rFonts w:ascii="Tahoma" w:hAnsi="Tahoma" w:cs="Tahoma"/>
        </w:rPr>
        <w:t xml:space="preserve">Države članice Evropske Unije nimajo enotno urejenega nepremičninskega sistema. Razloge lahko najdemo predvsem v različnih socialnih, ekonomskih, kulturnih, prostorskih in družbenih vplivih okolja skozi zgodovino. Zaradi navedenega je težko pripraviti celovit pregled mednarodne primerjave pravne ureditve evidentiranja nepremičnin v evropskih državah. </w:t>
      </w:r>
    </w:p>
    <w:p w:rsidR="00B74DC7" w:rsidRPr="008C5BD4" w:rsidRDefault="00B74DC7" w:rsidP="00B74DC7">
      <w:pPr>
        <w:autoSpaceDE w:val="0"/>
        <w:autoSpaceDN w:val="0"/>
        <w:adjustRightInd w:val="0"/>
        <w:spacing w:line="240" w:lineRule="auto"/>
        <w:jc w:val="both"/>
        <w:rPr>
          <w:rFonts w:ascii="Tahoma" w:hAnsi="Tahoma" w:cs="Tahoma"/>
        </w:rPr>
      </w:pPr>
      <w:r w:rsidRPr="008C5BD4">
        <w:rPr>
          <w:rFonts w:ascii="Tahoma" w:hAnsi="Tahoma" w:cs="Tahoma"/>
        </w:rPr>
        <w:t>Razlogi, zaradi katerih se sprejema ZKN, so svojstveni ureditvi, ki velja v Republiki Sloveniji, zato v nadaljevanju namesto primerjave povzemamo trenutno stanje ureditve evidentiranja nepremičnin v več izbranih državah.</w:t>
      </w:r>
    </w:p>
    <w:p w:rsidR="00B74DC7" w:rsidRPr="008C5BD4" w:rsidRDefault="00B74DC7" w:rsidP="00B74DC7">
      <w:pPr>
        <w:autoSpaceDE w:val="0"/>
        <w:autoSpaceDN w:val="0"/>
        <w:adjustRightInd w:val="0"/>
        <w:spacing w:line="240" w:lineRule="auto"/>
        <w:jc w:val="both"/>
        <w:rPr>
          <w:rFonts w:ascii="Tahoma" w:hAnsi="Tahoma" w:cs="Tahoma"/>
        </w:rPr>
      </w:pPr>
      <w:r w:rsidRPr="008C5BD4">
        <w:rPr>
          <w:rFonts w:ascii="Tahoma" w:hAnsi="Tahoma" w:cs="Tahoma"/>
        </w:rPr>
        <w:t xml:space="preserve">Pregled organizacije javne geodetske službe v izbranih državah je bil narejen na podlagi domače spletne strani posameznih organizacij in podatki Mednarodne zveze geodetov (Cadastral Template: </w:t>
      </w:r>
      <w:hyperlink r:id="rId13" w:history="1">
        <w:r w:rsidRPr="008C5BD4">
          <w:rPr>
            <w:rStyle w:val="Hiperpovezava"/>
            <w:rFonts w:ascii="Tahoma" w:eastAsiaTheme="majorEastAsia" w:hAnsi="Tahoma" w:cs="Tahoma"/>
          </w:rPr>
          <w:t>http://www.cadastraltemplate.org</w:t>
        </w:r>
      </w:hyperlink>
      <w:r w:rsidRPr="008C5BD4">
        <w:rPr>
          <w:rFonts w:ascii="Tahoma" w:hAnsi="Tahoma" w:cs="Tahoma"/>
        </w:rPr>
        <w:t>).</w:t>
      </w:r>
    </w:p>
    <w:p w:rsidR="0007502C" w:rsidRPr="008C5BD4" w:rsidRDefault="0007502C" w:rsidP="0007502C">
      <w:pPr>
        <w:pStyle w:val="Brezrazmikov"/>
        <w:rPr>
          <w:rFonts w:ascii="Tahoma" w:hAnsi="Tahoma" w:cs="Tahoma"/>
        </w:rPr>
      </w:pPr>
    </w:p>
    <w:p w:rsidR="00B74DC7" w:rsidRPr="008C5BD4" w:rsidRDefault="00B74DC7" w:rsidP="00B74DC7">
      <w:pPr>
        <w:autoSpaceDE w:val="0"/>
        <w:autoSpaceDN w:val="0"/>
        <w:adjustRightInd w:val="0"/>
        <w:spacing w:line="240" w:lineRule="auto"/>
        <w:jc w:val="both"/>
        <w:rPr>
          <w:rFonts w:ascii="Tahoma" w:hAnsi="Tahoma" w:cs="Tahoma"/>
        </w:rPr>
      </w:pPr>
      <w:r w:rsidRPr="008C5BD4">
        <w:rPr>
          <w:rFonts w:ascii="Tahoma" w:hAnsi="Tahoma" w:cs="Tahoma"/>
          <w:b/>
        </w:rPr>
        <w:t>AVSTRIJA</w:t>
      </w:r>
    </w:p>
    <w:p w:rsidR="00B74DC7" w:rsidRPr="008C5BD4" w:rsidRDefault="00B74DC7" w:rsidP="00B74DC7">
      <w:pPr>
        <w:autoSpaceDE w:val="0"/>
        <w:autoSpaceDN w:val="0"/>
        <w:adjustRightInd w:val="0"/>
        <w:spacing w:line="240" w:lineRule="auto"/>
        <w:jc w:val="both"/>
        <w:rPr>
          <w:rFonts w:ascii="Tahoma" w:hAnsi="Tahoma" w:cs="Tahoma"/>
        </w:rPr>
      </w:pPr>
      <w:r w:rsidRPr="008C5BD4">
        <w:rPr>
          <w:rFonts w:ascii="Tahoma" w:hAnsi="Tahoma" w:cs="Tahoma"/>
        </w:rPr>
        <w:t>V Avstriji izvaja javno državno geodetsko službo Zvezni urad za meroslovje in geodezijo (nem. das Bundesamt für Eich- und Vermessungswesen, BEV) pri Ministrstvu za gospodarstvo, družino in mlade. Deluje preko glavnega urada in lokalnih geodetskih (katastrskih) uradov. Sedež glavnega urada je na Dunaju, 41 geodetskih uradov pa je razporejenih po zveznih deželah. Glavni urad sestavlja 5 sektorjev, od tega se delo treh nanaša na geodetsko dejavnost. Področje dela javnih geodetskih storitev je zakonsko urejeno z Zakonom o geodetski izmeri (nem. Vermessungsgesetz) in Zakonom o pooblaščenih inženirjih (nem. Zvilitechnikergesetz), saj del javne službe izvajajo pooblaščeni geodetski inženirji (na področju zemljiškega katastra). Podatki državne geodetske službe so v pretežnem delu plačljivi (tudi za pooblaščene geodete).</w:t>
      </w:r>
    </w:p>
    <w:p w:rsidR="00B74DC7" w:rsidRPr="008C5BD4" w:rsidRDefault="00B74DC7" w:rsidP="00B74DC7">
      <w:pPr>
        <w:autoSpaceDE w:val="0"/>
        <w:autoSpaceDN w:val="0"/>
        <w:adjustRightInd w:val="0"/>
        <w:spacing w:line="240" w:lineRule="auto"/>
        <w:jc w:val="both"/>
        <w:rPr>
          <w:rFonts w:ascii="Tahoma" w:hAnsi="Tahoma" w:cs="Tahoma"/>
        </w:rPr>
      </w:pPr>
      <w:r w:rsidRPr="008C5BD4">
        <w:rPr>
          <w:rFonts w:ascii="Tahoma" w:hAnsi="Tahoma" w:cs="Tahoma"/>
        </w:rPr>
        <w:t>Sistem zemljiške administracije v Avstriji je podobno kot v Sloveniji še vedno razdeljen na zemljiško knjigo in zemljiški kataster. V zemljiškem katastru so definirane fizične enote in njihova identifikacija, podatki zemljiške knjige pa se nanašajo na pravice na nepremičninah in njihove nosilce. Postopki v katastru se izvajajo lokalno, na 41 krajevno pristojnih katastrskih uradih (nem. das Vermessungsamt), kjer je več kot 500 zaposlenih, prav tako se postopki v zemljiški knjigi izvajajo lokalno, pri 180 zemljiškoknjižnih sodiščih (nem. das Grundbuchsgericht). Delo katastrskih uradov zajema vzdrževanje podatkov zemljiškega katastra (vzdrževanje zbirk podatkov, posodobitve in nadzor kakovosti, prevzemanje podatkov in njihov nadzor), vzpostavitev in vzdrževanje osnovne državne mreže in državne meje, nadzor nad dokumentacijo in certifikati ter storitve s strankami (svetovanje, trženje, prodaja, uprava, arhivi). Pomembno vlogo pri izvajanju katastrskih postopkov imajo še Uradi za razvoj podeželja (nem. Agrarbehörde), ki izvajajo projekte večjih katastrskih preureditev in urejanju zemljiških pravic na podeželju.</w:t>
      </w:r>
    </w:p>
    <w:p w:rsidR="00B74DC7" w:rsidRPr="008C5BD4" w:rsidRDefault="00B74DC7" w:rsidP="00B74DC7">
      <w:pPr>
        <w:autoSpaceDE w:val="0"/>
        <w:autoSpaceDN w:val="0"/>
        <w:adjustRightInd w:val="0"/>
        <w:spacing w:line="240" w:lineRule="auto"/>
        <w:jc w:val="both"/>
        <w:rPr>
          <w:rFonts w:ascii="Tahoma" w:hAnsi="Tahoma" w:cs="Tahoma"/>
        </w:rPr>
      </w:pPr>
      <w:r w:rsidRPr="008C5BD4">
        <w:rPr>
          <w:rFonts w:ascii="Tahoma" w:hAnsi="Tahoma" w:cs="Tahoma"/>
        </w:rPr>
        <w:t xml:space="preserve">Sistem zemljiške administracije se je v preteklih desetletjih v Avstriji spremenil predvsem kot odgovor na razvoj informacijske tehnologije in zaradi vse večjih potreb za boljše upravljanje zemljišč. V zgodnjih 1980-ih je bila v Avstriji uvedena digitalna nepremičninska podatkovna zbirka (nem. die Grundstücksdatenbank), ki vsebuje podatke zemljiškega katastra in zemljiške knjige. Danes vsebuje omenjena podatkovna zbirka podatke o enotah registracije (številka katastrske občine, parcelna številka ipd.), podatke zemljiške knjige, zemljiške izkaze, podatke o koordinatah geodetskih točk in mejnih točk, digitalne katastrske načrte, podatke o prostorskih enotah (naslov, administrativne enote), pretekle zapise o nepremičninah s povezavo na geodetske načrte in dokumentacijo, ki je bila podlaga za vpis, ipd. Enotna podatkovna zbirka je nadomestila analogne evidence in danes zagotavlja 24-urni dostop preko plačljive spletne storitve. Podatkovna zbirka je dostopna preko spleta že od začetka 1990-ih. Maja 2012 jo je zamenjala posodobljena rešitev. Trenutno vsebuje podatkovna zbirka približno 10,5 milijonov zemljiških parcel, od katerih je preko 1,5 milijonov v koordinatnem katastru. Za ostale zemljiške parcele je še vedno veljaven davčni kataster (podatki iz obdobja pred letom 1969, ko je bil uveden pravni oziroma koordinatni kataster (Lisec in Navratil, 2014). </w:t>
      </w:r>
    </w:p>
    <w:p w:rsidR="00B74DC7" w:rsidRPr="008C5BD4" w:rsidRDefault="00B74DC7" w:rsidP="00B74DC7">
      <w:pPr>
        <w:autoSpaceDE w:val="0"/>
        <w:autoSpaceDN w:val="0"/>
        <w:adjustRightInd w:val="0"/>
        <w:spacing w:line="240" w:lineRule="auto"/>
        <w:jc w:val="both"/>
        <w:rPr>
          <w:rFonts w:ascii="Tahoma" w:hAnsi="Tahoma" w:cs="Tahoma"/>
        </w:rPr>
      </w:pPr>
      <w:r w:rsidRPr="008C5BD4">
        <w:rPr>
          <w:rFonts w:ascii="Tahoma" w:hAnsi="Tahoma" w:cs="Tahoma"/>
        </w:rPr>
        <w:t>Kakovostni podatki zemljiškega katastra so v Avstriji v javnem interesu, zato se veliko javnih sredstev vlaga v izboljšave kakovosti geodetske mreže ter v same podatke zemljiškega katastra (položajna kakovost, logična usklajenost, kakovost in popolnost opisnih podatkov, časovna natančnost). V Avstriji je javna geodetska služba zadolžena tudi za zajem podatkov o rabi zemljišč. Javni interes je v tem primeru utemeljen v potrebi po kakovostnih podatkih o zemljiščih, razvoju kakovostne in učinkovite zemljiške administracije ter tudi v zmanjšanju tveganja med-sosedskih sporov, kar posredno prinaša tudi boljše pogoje za razvojne projekte (Lisec in sod., 2011). Trenutno sta v Avstriji najbolj aktualni temi na področju zemljiške administracije uvedba novega koordinatnega sistema ter razvoj sistema za množično vrednotenje nepremičnin (v podporo prenovi nepremičninskega davka).</w:t>
      </w:r>
    </w:p>
    <w:p w:rsidR="00B74DC7" w:rsidRPr="0007502C" w:rsidRDefault="00B74DC7" w:rsidP="0007502C">
      <w:pPr>
        <w:pStyle w:val="Brezrazmikov"/>
      </w:pPr>
    </w:p>
    <w:p w:rsidR="00B74DC7" w:rsidRPr="00BD21D1" w:rsidRDefault="00B74DC7" w:rsidP="00B74DC7">
      <w:pPr>
        <w:autoSpaceDE w:val="0"/>
        <w:autoSpaceDN w:val="0"/>
        <w:adjustRightInd w:val="0"/>
        <w:spacing w:line="240" w:lineRule="auto"/>
        <w:jc w:val="both"/>
        <w:rPr>
          <w:rFonts w:ascii="Tahoma" w:hAnsi="Tahoma" w:cs="Tahoma"/>
          <w:b/>
        </w:rPr>
      </w:pPr>
      <w:r w:rsidRPr="00BD21D1">
        <w:rPr>
          <w:rFonts w:ascii="Tahoma" w:hAnsi="Tahoma" w:cs="Tahoma"/>
          <w:b/>
        </w:rPr>
        <w:lastRenderedPageBreak/>
        <w:t>ČEŠKA</w:t>
      </w:r>
    </w:p>
    <w:p w:rsidR="00B74DC7" w:rsidRPr="00BD21D1" w:rsidRDefault="00B74DC7" w:rsidP="00B74DC7">
      <w:pPr>
        <w:autoSpaceDE w:val="0"/>
        <w:autoSpaceDN w:val="0"/>
        <w:adjustRightInd w:val="0"/>
        <w:spacing w:line="240" w:lineRule="auto"/>
        <w:jc w:val="both"/>
        <w:rPr>
          <w:rFonts w:ascii="Tahoma" w:hAnsi="Tahoma" w:cs="Tahoma"/>
        </w:rPr>
      </w:pPr>
      <w:r w:rsidRPr="00BD21D1">
        <w:rPr>
          <w:rFonts w:ascii="Tahoma" w:hAnsi="Tahoma" w:cs="Tahoma"/>
        </w:rPr>
        <w:t xml:space="preserve">Državna uprava za geodezijo in kataster (Český úřad zeměměřický a katastrální) ima sedež v Pragi in je samostojni državni urad Republike Češke. Direktor je neposredno podrejen predsedniku vlade, urad ima svoj račun in svojo proračunsko postavko. Ustanovljen je bil leta 2004 kot samostojni državni organ, statut ima pravno osnovo v zakonodaji iz leta 1992 (Zakon o geodetski in katastrski službi). Poleg splošnih služb pri glavnem uradu so centralno organizirani Sektor za geodezijo in katastre nepremičnin, Sektor za centralno podatkovno zbirko nepremičnin in Urad za geodezijo. </w:t>
      </w:r>
    </w:p>
    <w:p w:rsidR="00B74DC7" w:rsidRPr="00BD21D1" w:rsidRDefault="00B74DC7" w:rsidP="00B74DC7">
      <w:pPr>
        <w:autoSpaceDE w:val="0"/>
        <w:autoSpaceDN w:val="0"/>
        <w:adjustRightInd w:val="0"/>
        <w:spacing w:line="240" w:lineRule="auto"/>
        <w:jc w:val="both"/>
        <w:rPr>
          <w:rFonts w:ascii="Tahoma" w:hAnsi="Tahoma" w:cs="Tahoma"/>
        </w:rPr>
      </w:pPr>
      <w:r w:rsidRPr="00BD21D1">
        <w:rPr>
          <w:rFonts w:ascii="Tahoma" w:hAnsi="Tahoma" w:cs="Tahoma"/>
        </w:rPr>
        <w:t xml:space="preserve">Zemljiška administracija na Češkem izhaja iz germanskega sistema in je tradicionalno parcelno orientirana. Temeljno enoto predstavlja katastrska parcela, ki ima enolični identifikator znotraj katastrske občine. Pri stavbnih zemljiščih zemljiško parcelo praviloma predstavlja stavba s pripadajočimi zemljišči, dvorišči. Nepremičninska enota je praviloma sestavljena iz več zemljiških parcel (podobno kot v Sloveniji posestni list). Podatki zemljiškega informacijskega sistema vsebujejo tako tehnične podatke o zemljiških parcelah in posesti (kot so površina, raba, številka parcele in stavbe, podatki za obdavčitev, izbrani podatki o omejitvah rabe parcel) kot tudi pravne podatke s podrobnimi podatki o lastninski in drugih pravicah, naslovi nosilcev pravic na nepremičnini ipd. Skupno je na Češkem registriranih več kot 21.500.000 parcel in več kot 1 milijon enot etažne lastnine. </w:t>
      </w:r>
    </w:p>
    <w:p w:rsidR="00B74DC7" w:rsidRPr="00BD21D1" w:rsidRDefault="00B74DC7" w:rsidP="00B74DC7">
      <w:pPr>
        <w:jc w:val="both"/>
        <w:rPr>
          <w:rFonts w:ascii="Tahoma" w:hAnsi="Tahoma" w:cs="Tahoma"/>
        </w:rPr>
      </w:pPr>
      <w:r w:rsidRPr="00BD21D1">
        <w:rPr>
          <w:rFonts w:ascii="Tahoma" w:hAnsi="Tahoma" w:cs="Tahoma"/>
        </w:rPr>
        <w:t xml:space="preserve">Naloge državne javne geodetske službe se nanašajo na področje zemljiške administracije, vzdrževanje in obnova osnovnega geodetskega sistema (horizontalna, vertikalna in gravimetrična sestavine državnega koordinatnega sistema), vzdrževanja topografskega sistema velikega merila (osnovna državna karta 1 : 5000), vzdrževanja topografskega sistema v srednjem in majhnem merilu, zasnovo osnovne zbirke geografskih podatkov (ZABAGED) ter standardizacijo zemljepisnih imen, vzdrževanje in geodetsko izmero državne meje, razvoj in vzdrževanje prostorskega informacijskega sistema v Češki Republiki. Za vzdrževanje in posodobitev osnovnih geodetskih mrež kot tudi še nekaterih drugih nalog (topografski sistem v srednjem in malem meril), vzdrževanje zbirke ZABAGED ipd., skrbi Urad za geodezijo v Pragi. </w:t>
      </w:r>
    </w:p>
    <w:p w:rsidR="00B74DC7" w:rsidRPr="00BD21D1" w:rsidRDefault="00B74DC7" w:rsidP="00B74DC7">
      <w:pPr>
        <w:jc w:val="both"/>
        <w:rPr>
          <w:rFonts w:ascii="Tahoma" w:hAnsi="Tahoma" w:cs="Tahoma"/>
        </w:rPr>
      </w:pPr>
      <w:r w:rsidRPr="00BD21D1">
        <w:rPr>
          <w:rFonts w:ascii="Tahoma" w:hAnsi="Tahoma" w:cs="Tahoma"/>
        </w:rPr>
        <w:t>Delo na področju geodezije in katastra nadzoruje sedem katastrskih inšpekcijskih služb. Znotraj Češke geodetske uprave deluje tudi Raziskovalni Inštitut za geodezijo, topografijo in kartografijo. Ta skrbi za koordinacijo dejavnosti in raziskav ter mednarodnega sodelovanja na področju geodezije, kartografije in zemljiške administracije. Izpostaviti velja, da so podatki uradne geodetske službe danes dostopni tudi preko spleta – nekateri so brezplačni, večina podatkov je plačljivih.</w:t>
      </w:r>
    </w:p>
    <w:p w:rsidR="00B74DC7" w:rsidRPr="00BD21D1" w:rsidRDefault="00B74DC7" w:rsidP="00B74DC7">
      <w:pPr>
        <w:autoSpaceDE w:val="0"/>
        <w:autoSpaceDN w:val="0"/>
        <w:adjustRightInd w:val="0"/>
        <w:spacing w:line="240" w:lineRule="auto"/>
        <w:jc w:val="both"/>
        <w:rPr>
          <w:rFonts w:ascii="Tahoma" w:hAnsi="Tahoma" w:cs="Tahoma"/>
        </w:rPr>
      </w:pPr>
      <w:r w:rsidRPr="00BD21D1">
        <w:rPr>
          <w:rFonts w:ascii="Tahoma" w:hAnsi="Tahoma" w:cs="Tahoma"/>
        </w:rPr>
        <w:t xml:space="preserve">Na Češkem izvajajo katastrske storitve regionalni katastrski uradi in lokalne katastrske pisarne, ki so zadolženi tudi za registracijo pravic na nepremičninah. Katastrske postopke lahko opravljajo geodeti z licenco, ki imajo posebno pooblastilo Državne uprave za geodezijo in kataster. Slednji morajo tudi verificirati elaborat geodetske storitve s svojim podpisom in žigom. </w:t>
      </w:r>
    </w:p>
    <w:p w:rsidR="00B74DC7" w:rsidRPr="00BD21D1" w:rsidRDefault="00B74DC7" w:rsidP="00B74DC7">
      <w:pPr>
        <w:autoSpaceDE w:val="0"/>
        <w:autoSpaceDN w:val="0"/>
        <w:adjustRightInd w:val="0"/>
        <w:spacing w:line="240" w:lineRule="auto"/>
        <w:jc w:val="both"/>
        <w:rPr>
          <w:rFonts w:ascii="Tahoma" w:hAnsi="Tahoma" w:cs="Tahoma"/>
        </w:rPr>
      </w:pPr>
      <w:r w:rsidRPr="00BD21D1">
        <w:rPr>
          <w:rFonts w:ascii="Tahoma" w:hAnsi="Tahoma" w:cs="Tahoma"/>
        </w:rPr>
        <w:t xml:space="preserve">Kot posledica neurejenega sistema evidentiranja nepremičnin v nekdanjem planskem sistemu se v državi srečujejo s problemom oblikovanja zemljiških parcel na pozidanih stavbnih zemljiščih – aktualen projekt češke zemljiške administracije se nanaša na reševanje tega problema in oblikovanje pravil parcelacije kot pomembnega dela zemljiške administracije. </w:t>
      </w:r>
    </w:p>
    <w:p w:rsidR="00B74DC7" w:rsidRPr="00BD21D1" w:rsidRDefault="00B74DC7" w:rsidP="00B74DC7">
      <w:pPr>
        <w:autoSpaceDE w:val="0"/>
        <w:autoSpaceDN w:val="0"/>
        <w:adjustRightInd w:val="0"/>
        <w:spacing w:line="240" w:lineRule="auto"/>
        <w:jc w:val="both"/>
        <w:rPr>
          <w:rFonts w:ascii="Tahoma" w:hAnsi="Tahoma" w:cs="Tahoma"/>
          <w:b/>
        </w:rPr>
      </w:pPr>
      <w:r w:rsidRPr="00BD21D1">
        <w:rPr>
          <w:rFonts w:ascii="Tahoma" w:hAnsi="Tahoma" w:cs="Tahoma"/>
          <w:b/>
        </w:rPr>
        <w:t>DANSKA</w:t>
      </w:r>
    </w:p>
    <w:p w:rsidR="00B74DC7" w:rsidRPr="00BD21D1" w:rsidRDefault="00B74DC7" w:rsidP="00B74DC7">
      <w:pPr>
        <w:autoSpaceDE w:val="0"/>
        <w:autoSpaceDN w:val="0"/>
        <w:adjustRightInd w:val="0"/>
        <w:spacing w:line="240" w:lineRule="auto"/>
        <w:jc w:val="both"/>
        <w:rPr>
          <w:rFonts w:ascii="Tahoma" w:hAnsi="Tahoma" w:cs="Tahoma"/>
        </w:rPr>
      </w:pPr>
      <w:r w:rsidRPr="00BD21D1">
        <w:rPr>
          <w:rFonts w:ascii="Tahoma" w:hAnsi="Tahoma" w:cs="Tahoma"/>
        </w:rPr>
        <w:t>Kot del vladnega načrta z naslovom »Boljše bilance - državnih delovnih mest, ki so bližje državljanom in podjetjem« je danska Vlada 1. januarja 2016 razdelila nekdanjo dansko geodetsko upravo na dve ločeni agenciji. Nastala je nova danska Agencija za geodezijo (</w:t>
      </w:r>
      <w:hyperlink r:id="rId14" w:history="1">
        <w:r w:rsidRPr="00BD21D1">
          <w:rPr>
            <w:rFonts w:ascii="Tahoma" w:hAnsi="Tahoma" w:cs="Tahoma"/>
          </w:rPr>
          <w:t>Geodatastyrelsen</w:t>
        </w:r>
      </w:hyperlink>
      <w:r w:rsidRPr="00BD21D1">
        <w:rPr>
          <w:rFonts w:ascii="Tahoma" w:hAnsi="Tahoma" w:cs="Tahoma"/>
        </w:rPr>
        <w:t xml:space="preserve">), ki je sestavljena iz katastrskega in hidrografske urada in ima sedež v </w:t>
      </w:r>
      <w:r w:rsidRPr="00BD21D1">
        <w:rPr>
          <w:rFonts w:ascii="Tahoma" w:hAnsi="Tahoma" w:cs="Tahoma"/>
        </w:rPr>
        <w:lastRenderedPageBreak/>
        <w:t>Aalborgu, in nova danska Agencija za posredovanje podatkov in učinkovitost (</w:t>
      </w:r>
      <w:hyperlink r:id="rId15" w:history="1">
        <w:r w:rsidRPr="00BD21D1">
          <w:rPr>
            <w:rFonts w:ascii="Tahoma" w:hAnsi="Tahoma" w:cs="Tahoma"/>
          </w:rPr>
          <w:t>Styrelsen for Dataforsyning og Effektivisering</w:t>
        </w:r>
      </w:hyperlink>
      <w:r w:rsidRPr="00BD21D1">
        <w:rPr>
          <w:rFonts w:ascii="Tahoma" w:hAnsi="Tahoma" w:cs="Tahoma"/>
        </w:rPr>
        <w:t xml:space="preserve">), ki še naprej deluje v v Københavnu. </w:t>
      </w:r>
    </w:p>
    <w:p w:rsidR="00B74DC7" w:rsidRPr="00BD21D1" w:rsidRDefault="00B74DC7" w:rsidP="00B74DC7">
      <w:pPr>
        <w:autoSpaceDE w:val="0"/>
        <w:autoSpaceDN w:val="0"/>
        <w:adjustRightInd w:val="0"/>
        <w:spacing w:line="240" w:lineRule="auto"/>
        <w:jc w:val="both"/>
        <w:rPr>
          <w:rFonts w:ascii="Tahoma" w:hAnsi="Tahoma" w:cs="Tahoma"/>
        </w:rPr>
      </w:pPr>
      <w:r w:rsidRPr="00BD21D1">
        <w:rPr>
          <w:rFonts w:ascii="Tahoma" w:hAnsi="Tahoma" w:cs="Tahoma"/>
        </w:rPr>
        <w:t>V novo ustanovljeni Agenciji za posredovanje podatkov in učinkovitost so od 1.1.2016 odgovorni za področje zbiranja, standardizacije in distribucije kakovostnih prostorskih podatkov kot tudi za delovanje prostorske podatkovne infrastrukture, osnovni geodetski sistem ter geodetsko izmero in topografske podatke. Zbiranje podatkov poteka s pomočjo satelitov, letal, terenskimi izmerami, kot tudi s pomočjo tako imenovanega »crowdsourcing-a«. Dejavnost novo nastale agencije se osredotoča na razvoj rešitev in storitev, ki jih zahtevajo uporabniki, ob prevzemanju polne odgovornosti za kakovost podatkov in storitev. Slednje vključuje tudi optimizacijo delovnih procesov za povečanje učinkovitosti, podporo javnemu sektorju preko IT-funkcionalnosti. Agencija je prevzela vlogo koordinatorja na področju državne prostorske podatkovne infrastrukture.</w:t>
      </w:r>
    </w:p>
    <w:p w:rsidR="00B74DC7" w:rsidRPr="00BD21D1" w:rsidRDefault="00B74DC7" w:rsidP="00B74DC7">
      <w:pPr>
        <w:autoSpaceDE w:val="0"/>
        <w:autoSpaceDN w:val="0"/>
        <w:adjustRightInd w:val="0"/>
        <w:spacing w:line="240" w:lineRule="auto"/>
        <w:jc w:val="both"/>
        <w:rPr>
          <w:rFonts w:ascii="Tahoma" w:hAnsi="Tahoma" w:cs="Tahoma"/>
        </w:rPr>
      </w:pPr>
      <w:r w:rsidRPr="00BD21D1">
        <w:rPr>
          <w:rFonts w:ascii="Tahoma" w:hAnsi="Tahoma" w:cs="Tahoma"/>
        </w:rPr>
        <w:t>Danska Agencija za geodezijo (Geodatastyrelsen) je agencija, ki deluje pod okriljem Ministrstva za energijo, javno infrastrukturo in klimatske spremembe. V njeni pristojnosti je ostalo delovno področje navtične kartografije ter kataster oziroma zemljiška administracija. Osnovna nepremičninska enota zemljiškega katastra na Danskem je zemljiška posest, ki predstavlja eno ali več zemljiških parcel istega lastnika z enakimi bremeni. Zemljiški kataster je sprva deloval pod okriljem kmetijskega ministrstva. V poznih osemdesetih letih preteklega stoletja je upravljanje katastra prešlo na okoljsko ministrstvo, natančneje državno geodetsko upravo (KMS), ki vzdržuje tudi iz leta 1976 ustanovljeni register zgradb in stanovanj. Podobno kot v ostalih nordijskih državah so na Danskem vzpostavili večnamenski nepremičninski informacijski sistem. Koncept večnamenskega zemljiškega (nepremičninskega) informacijskega sistema temelji na povezavi podsistemov (Stoter in sod., 2004): zemljiškega katastra pri geodetski upravi, zemljiške knjige (vodi jo sodna veja oblasti), katastra zgradb in stanovanj (vzdržujejo ga občine) ter evidence vrednotenja nepremičnin. Skupno je na Danskem evidentiranih okrog 2,5 milijona zemljiških parcel ter 200.000 enot etažne lastnine. Zemljiški kataster sestavljajo štirje temeljni elementi:</w:t>
      </w:r>
    </w:p>
    <w:p w:rsidR="00B74DC7" w:rsidRPr="00BD21D1" w:rsidRDefault="00B74DC7" w:rsidP="00B74DC7">
      <w:pPr>
        <w:pStyle w:val="Odstavekseznama"/>
        <w:numPr>
          <w:ilvl w:val="0"/>
          <w:numId w:val="89"/>
        </w:numPr>
        <w:autoSpaceDE w:val="0"/>
        <w:autoSpaceDN w:val="0"/>
        <w:adjustRightInd w:val="0"/>
        <w:spacing w:after="0" w:line="240" w:lineRule="auto"/>
        <w:jc w:val="both"/>
        <w:rPr>
          <w:rFonts w:ascii="Tahoma" w:hAnsi="Tahoma" w:cs="Tahoma"/>
        </w:rPr>
      </w:pPr>
      <w:r w:rsidRPr="00BD21D1">
        <w:rPr>
          <w:rFonts w:ascii="Tahoma" w:hAnsi="Tahoma" w:cs="Tahoma"/>
        </w:rPr>
        <w:t>evidenca nepremičnin (dans. ejendom) in zemljiške parcele,</w:t>
      </w:r>
    </w:p>
    <w:p w:rsidR="00B74DC7" w:rsidRPr="00BD21D1" w:rsidRDefault="00B74DC7" w:rsidP="00B74DC7">
      <w:pPr>
        <w:pStyle w:val="Odstavekseznama"/>
        <w:numPr>
          <w:ilvl w:val="0"/>
          <w:numId w:val="89"/>
        </w:numPr>
        <w:autoSpaceDE w:val="0"/>
        <w:autoSpaceDN w:val="0"/>
        <w:adjustRightInd w:val="0"/>
        <w:spacing w:after="0" w:line="240" w:lineRule="auto"/>
        <w:jc w:val="both"/>
        <w:rPr>
          <w:rFonts w:ascii="Tahoma" w:hAnsi="Tahoma" w:cs="Tahoma"/>
        </w:rPr>
      </w:pPr>
      <w:r w:rsidRPr="00BD21D1">
        <w:rPr>
          <w:rFonts w:ascii="Tahoma" w:hAnsi="Tahoma" w:cs="Tahoma"/>
        </w:rPr>
        <w:t>katastrski načrt, ki prikazuje tudi podatke o posebnih mejah (meje železniške proge, rob jezera, upravnih enot) in območja javnih omejitev (zavarovana in varovana območja),</w:t>
      </w:r>
    </w:p>
    <w:p w:rsidR="00B74DC7" w:rsidRPr="00BD21D1" w:rsidRDefault="00B74DC7" w:rsidP="00B74DC7">
      <w:pPr>
        <w:pStyle w:val="Odstavekseznama"/>
        <w:numPr>
          <w:ilvl w:val="0"/>
          <w:numId w:val="89"/>
        </w:numPr>
        <w:autoSpaceDE w:val="0"/>
        <w:autoSpaceDN w:val="0"/>
        <w:adjustRightInd w:val="0"/>
        <w:spacing w:after="0" w:line="240" w:lineRule="auto"/>
        <w:jc w:val="both"/>
        <w:rPr>
          <w:rFonts w:ascii="Tahoma" w:hAnsi="Tahoma" w:cs="Tahoma"/>
        </w:rPr>
      </w:pPr>
      <w:r w:rsidRPr="00BD21D1">
        <w:rPr>
          <w:rFonts w:ascii="Tahoma" w:hAnsi="Tahoma" w:cs="Tahoma"/>
        </w:rPr>
        <w:t>podatki in skice geodetske izmere (elaborati) ter</w:t>
      </w:r>
    </w:p>
    <w:p w:rsidR="00B74DC7" w:rsidRPr="00BD21D1" w:rsidRDefault="00B74DC7" w:rsidP="00B74DC7">
      <w:pPr>
        <w:pStyle w:val="Odstavekseznama"/>
        <w:numPr>
          <w:ilvl w:val="0"/>
          <w:numId w:val="89"/>
        </w:numPr>
        <w:autoSpaceDE w:val="0"/>
        <w:autoSpaceDN w:val="0"/>
        <w:adjustRightInd w:val="0"/>
        <w:spacing w:after="0" w:line="240" w:lineRule="auto"/>
        <w:jc w:val="both"/>
        <w:rPr>
          <w:rFonts w:ascii="Tahoma" w:hAnsi="Tahoma" w:cs="Tahoma"/>
        </w:rPr>
      </w:pPr>
      <w:r w:rsidRPr="00BD21D1">
        <w:rPr>
          <w:rFonts w:ascii="Tahoma" w:hAnsi="Tahoma" w:cs="Tahoma"/>
        </w:rPr>
        <w:t>seznam geodetskih točk za katastrsko izmero.</w:t>
      </w:r>
    </w:p>
    <w:p w:rsidR="00B74DC7" w:rsidRPr="00BD21D1" w:rsidRDefault="00B74DC7" w:rsidP="00B74DC7">
      <w:pPr>
        <w:autoSpaceDE w:val="0"/>
        <w:autoSpaceDN w:val="0"/>
        <w:adjustRightInd w:val="0"/>
        <w:spacing w:line="240" w:lineRule="auto"/>
        <w:jc w:val="both"/>
        <w:rPr>
          <w:rFonts w:ascii="Tahoma" w:hAnsi="Tahoma" w:cs="Tahoma"/>
        </w:rPr>
      </w:pPr>
      <w:r w:rsidRPr="00BD21D1">
        <w:rPr>
          <w:rFonts w:ascii="Tahoma" w:hAnsi="Tahoma" w:cs="Tahoma"/>
        </w:rPr>
        <w:t>Katastrske postopke izvajajo pooblaščeni geodeti, ki pripravijo elaborat geodetske storitve, javna agencija pa preveri skladnost katastrskih postopkov s prostorsko in nepremičninsko zakonodajo, ustreznost vsebine in postopka ter šele nato evidentira podatke v zemljiškem katastru.</w:t>
      </w:r>
    </w:p>
    <w:p w:rsidR="00F2048E" w:rsidRDefault="00F2048E" w:rsidP="00F2048E">
      <w:pPr>
        <w:pStyle w:val="Brezrazmikov"/>
      </w:pPr>
    </w:p>
    <w:p w:rsidR="00B74DC7" w:rsidRPr="00BD21D1" w:rsidRDefault="00B74DC7" w:rsidP="00B74DC7">
      <w:pPr>
        <w:autoSpaceDE w:val="0"/>
        <w:autoSpaceDN w:val="0"/>
        <w:adjustRightInd w:val="0"/>
        <w:spacing w:line="240" w:lineRule="auto"/>
        <w:jc w:val="both"/>
        <w:rPr>
          <w:rFonts w:ascii="Tahoma" w:hAnsi="Tahoma" w:cs="Tahoma"/>
          <w:b/>
        </w:rPr>
      </w:pPr>
      <w:r w:rsidRPr="00BD21D1">
        <w:rPr>
          <w:rFonts w:ascii="Tahoma" w:hAnsi="Tahoma" w:cs="Tahoma"/>
          <w:b/>
        </w:rPr>
        <w:t>ŠVEDSKA</w:t>
      </w:r>
    </w:p>
    <w:p w:rsidR="00B74DC7" w:rsidRPr="00BD21D1" w:rsidRDefault="00B74DC7" w:rsidP="00B74DC7">
      <w:pPr>
        <w:autoSpaceDE w:val="0"/>
        <w:autoSpaceDN w:val="0"/>
        <w:adjustRightInd w:val="0"/>
        <w:spacing w:line="240" w:lineRule="auto"/>
        <w:jc w:val="both"/>
        <w:rPr>
          <w:rFonts w:ascii="Tahoma" w:hAnsi="Tahoma" w:cs="Tahoma"/>
        </w:rPr>
      </w:pPr>
      <w:r w:rsidRPr="00BD21D1">
        <w:rPr>
          <w:rFonts w:ascii="Tahoma" w:hAnsi="Tahoma" w:cs="Tahoma"/>
        </w:rPr>
        <w:t xml:space="preserve">Švedska spada med države z najdaljšo tradicijo katastrske in zemljiške registracije, saj prvi začetki segajo v daljno leto 1628, ko je bila z odredbo kralja Gustava II. Adolfa tudi ustanovljena državna geodetska uprava (Lantmäteriet), ki deluje pod okriljem Ministrstva za javno upravo. Upravo vodi svet direktorjev, delo pa je organizirano v oddelkih, ki vključujejo področja nepremičnin, registracijo nepremičnin, informacijsko tehnologijo, prostorske podatke. Skupno ima uprava in v več kot 90 lokalnih pisarnah, ki skrbijo za katastrske storitve in zajem prostorskih podatkov, zaposlenih pa je preko 2000 uslužbencev. Lantmäteriet je izredno mednarodno dejavna in se pogosto pojavlja kot svetovalec na različnih evropskih ali mednarodnih projektih na področju prostorske podatkovne infrastrukture in zemljiške administracije. </w:t>
      </w:r>
    </w:p>
    <w:p w:rsidR="00B74DC7" w:rsidRPr="00BD21D1" w:rsidRDefault="00B74DC7" w:rsidP="00B74DC7">
      <w:pPr>
        <w:autoSpaceDE w:val="0"/>
        <w:autoSpaceDN w:val="0"/>
        <w:adjustRightInd w:val="0"/>
        <w:spacing w:line="240" w:lineRule="auto"/>
        <w:jc w:val="both"/>
        <w:rPr>
          <w:rFonts w:ascii="Tahoma" w:hAnsi="Tahoma" w:cs="Tahoma"/>
        </w:rPr>
      </w:pPr>
      <w:r w:rsidRPr="00BD21D1">
        <w:rPr>
          <w:rFonts w:ascii="Tahoma" w:hAnsi="Tahoma" w:cs="Tahoma"/>
        </w:rPr>
        <w:lastRenderedPageBreak/>
        <w:t xml:space="preserve">Osnovna zemljiška podatkovna zbirka na Švedskem je nepremičninski register z osnovno enoto zemljiško posestjo. Ideja o enotnem zemljiškem registru je na Švedskem nastala že v 70-ih letih preteklega stoletja. Projekt vzpostavitve skupnega registra se je zaključil leta 1995, ko je bil digitaliziran tudi zemljiški kataster. Skupni zemljiški register, ki je v veljavnost uradno stopil leta 2000, obsega opisni in grafični del zemljiškega katastra, podatke zemljiške knjige, podatke centralnega registra prebivalstva, podatke o zgradbah ter podatke o tržnih cenah in davku na nepremičnine, vključno s pravnimi režimi, pravicami in bremeni na posesti. Osnovna nepremičninska enota, na katero se nanašajo pravne in fizične lastnosti zemljišč, je zemljiška posest, podobno kot na Danskem. </w:t>
      </w:r>
    </w:p>
    <w:p w:rsidR="00B74DC7" w:rsidRPr="00BD21D1" w:rsidRDefault="00B74DC7" w:rsidP="00B74DC7">
      <w:pPr>
        <w:autoSpaceDE w:val="0"/>
        <w:autoSpaceDN w:val="0"/>
        <w:adjustRightInd w:val="0"/>
        <w:spacing w:line="240" w:lineRule="auto"/>
        <w:jc w:val="both"/>
        <w:rPr>
          <w:rFonts w:ascii="Tahoma" w:hAnsi="Tahoma" w:cs="Tahoma"/>
        </w:rPr>
      </w:pPr>
      <w:r w:rsidRPr="00BD21D1">
        <w:rPr>
          <w:rFonts w:ascii="Tahoma" w:hAnsi="Tahoma" w:cs="Tahoma"/>
        </w:rPr>
        <w:t xml:space="preserve">Sama organizacija vodenja zemljiškega katastra in zemljiške knjige, ki se kot enotna podatkovna zbirka vodi že od leta 2000, je doživela korenito spremembo v letu 2008. Do 1. 6. 2008 so namreč podatke dela zemljiškega registra, ki se nanaša na staro zemljiško knjigo, vodila pristojna lokalna upravna sodišča. Po več letih razprav je na Švedskem vendarle prevladovalo mnenje, da prinaša enotna organizacija za vodenje in vzdrževanje celovitega informacijskega sistema nepremičninskih evidenc veliko prednosti in koristi – od nižjih stroškov, večje učinkovitosti, poenostavitve postopkov, večje transparentnosti in možnosti nadzora, do razbremenitve upravnih sodišč ipd. Državna geodetska uprava je tako postala odgovorna za evidentiranje podatkov o nepremičninah kot tudi za registracijo pravic in omejitev (vključno s služnostmi, hipotekami), ki se nanašajo na te nepremičnine ter evidenco cen in vrednosti nepremičnin (Lisec in sod., 2011). </w:t>
      </w:r>
    </w:p>
    <w:p w:rsidR="00B74DC7" w:rsidRPr="00BD21D1" w:rsidRDefault="00B74DC7" w:rsidP="00B74DC7">
      <w:pPr>
        <w:autoSpaceDE w:val="0"/>
        <w:autoSpaceDN w:val="0"/>
        <w:adjustRightInd w:val="0"/>
        <w:spacing w:line="240" w:lineRule="auto"/>
        <w:jc w:val="both"/>
        <w:rPr>
          <w:rFonts w:ascii="Tahoma" w:hAnsi="Tahoma" w:cs="Tahoma"/>
        </w:rPr>
      </w:pPr>
      <w:r w:rsidRPr="00BD21D1">
        <w:rPr>
          <w:rFonts w:ascii="Tahoma" w:hAnsi="Tahoma" w:cs="Tahoma"/>
        </w:rPr>
        <w:t>Nepremičninski register na Švedskem danes obsega sledeč</w:t>
      </w:r>
      <w:r w:rsidR="00136552">
        <w:rPr>
          <w:rFonts w:ascii="Tahoma" w:hAnsi="Tahoma" w:cs="Tahoma"/>
        </w:rPr>
        <w:t>e</w:t>
      </w:r>
      <w:r w:rsidRPr="00BD21D1">
        <w:rPr>
          <w:rFonts w:ascii="Tahoma" w:hAnsi="Tahoma" w:cs="Tahoma"/>
        </w:rPr>
        <w:t xml:space="preserve"> podsisteme:</w:t>
      </w:r>
    </w:p>
    <w:p w:rsidR="00B74DC7" w:rsidRPr="00BD21D1" w:rsidRDefault="00B74DC7" w:rsidP="00B74DC7">
      <w:pPr>
        <w:pStyle w:val="Odstavekseznama"/>
        <w:numPr>
          <w:ilvl w:val="0"/>
          <w:numId w:val="90"/>
        </w:numPr>
        <w:autoSpaceDE w:val="0"/>
        <w:autoSpaceDN w:val="0"/>
        <w:adjustRightInd w:val="0"/>
        <w:spacing w:after="0" w:line="240" w:lineRule="auto"/>
        <w:jc w:val="both"/>
        <w:rPr>
          <w:rFonts w:ascii="Tahoma" w:hAnsi="Tahoma" w:cs="Tahoma"/>
        </w:rPr>
      </w:pPr>
      <w:r w:rsidRPr="00BD21D1">
        <w:rPr>
          <w:rFonts w:ascii="Tahoma" w:hAnsi="Tahoma" w:cs="Tahoma"/>
        </w:rPr>
        <w:t>nepremičninski (splošni) del s podatki o nepremičninskih enotah in katastrskim načrtom;</w:t>
      </w:r>
    </w:p>
    <w:p w:rsidR="00B74DC7" w:rsidRPr="00BD21D1" w:rsidRDefault="00B74DC7" w:rsidP="00B74DC7">
      <w:pPr>
        <w:pStyle w:val="Odstavekseznama"/>
        <w:numPr>
          <w:ilvl w:val="0"/>
          <w:numId w:val="90"/>
        </w:numPr>
        <w:autoSpaceDE w:val="0"/>
        <w:autoSpaceDN w:val="0"/>
        <w:adjustRightInd w:val="0"/>
        <w:spacing w:after="0" w:line="240" w:lineRule="auto"/>
        <w:jc w:val="both"/>
        <w:rPr>
          <w:rFonts w:ascii="Tahoma" w:hAnsi="Tahoma" w:cs="Tahoma"/>
        </w:rPr>
      </w:pPr>
      <w:r w:rsidRPr="00BD21D1">
        <w:rPr>
          <w:rFonts w:ascii="Tahoma" w:hAnsi="Tahoma" w:cs="Tahoma"/>
        </w:rPr>
        <w:t>zemljiškoknjižni del s podatki o pravnih lastnostih nepremičnine;</w:t>
      </w:r>
    </w:p>
    <w:p w:rsidR="00B74DC7" w:rsidRPr="00BD21D1" w:rsidRDefault="00B74DC7" w:rsidP="00B74DC7">
      <w:pPr>
        <w:pStyle w:val="Odstavekseznama"/>
        <w:numPr>
          <w:ilvl w:val="0"/>
          <w:numId w:val="90"/>
        </w:numPr>
        <w:autoSpaceDE w:val="0"/>
        <w:autoSpaceDN w:val="0"/>
        <w:adjustRightInd w:val="0"/>
        <w:spacing w:after="0" w:line="240" w:lineRule="auto"/>
        <w:jc w:val="both"/>
        <w:rPr>
          <w:rFonts w:ascii="Tahoma" w:hAnsi="Tahoma" w:cs="Tahoma"/>
        </w:rPr>
      </w:pPr>
      <w:r w:rsidRPr="00BD21D1">
        <w:rPr>
          <w:rFonts w:ascii="Tahoma" w:hAnsi="Tahoma" w:cs="Tahoma"/>
        </w:rPr>
        <w:t>nepremičninski davčni del, ki obsega podatke o nepremičninskem trgu ter posplošenih vrednostih nepremičnin</w:t>
      </w:r>
    </w:p>
    <w:p w:rsidR="00B74DC7" w:rsidRPr="00BD21D1" w:rsidRDefault="00B74DC7" w:rsidP="00B74DC7">
      <w:pPr>
        <w:pStyle w:val="Odstavekseznama"/>
        <w:numPr>
          <w:ilvl w:val="0"/>
          <w:numId w:val="90"/>
        </w:numPr>
        <w:autoSpaceDE w:val="0"/>
        <w:autoSpaceDN w:val="0"/>
        <w:adjustRightInd w:val="0"/>
        <w:spacing w:after="0" w:line="240" w:lineRule="auto"/>
        <w:jc w:val="both"/>
        <w:rPr>
          <w:rFonts w:ascii="Tahoma" w:hAnsi="Tahoma" w:cs="Tahoma"/>
        </w:rPr>
      </w:pPr>
      <w:r w:rsidRPr="00BD21D1">
        <w:rPr>
          <w:rFonts w:ascii="Tahoma" w:hAnsi="Tahoma" w:cs="Tahoma"/>
        </w:rPr>
        <w:t>podsistem o delih stavb ter</w:t>
      </w:r>
    </w:p>
    <w:p w:rsidR="00B74DC7" w:rsidRPr="00BD21D1" w:rsidRDefault="00B74DC7" w:rsidP="00B74DC7">
      <w:pPr>
        <w:pStyle w:val="Odstavekseznama"/>
        <w:numPr>
          <w:ilvl w:val="0"/>
          <w:numId w:val="90"/>
        </w:numPr>
        <w:autoSpaceDE w:val="0"/>
        <w:autoSpaceDN w:val="0"/>
        <w:adjustRightInd w:val="0"/>
        <w:spacing w:after="0" w:line="240" w:lineRule="auto"/>
        <w:jc w:val="both"/>
        <w:rPr>
          <w:rFonts w:ascii="Tahoma" w:hAnsi="Tahoma" w:cs="Tahoma"/>
        </w:rPr>
      </w:pPr>
      <w:r w:rsidRPr="00BD21D1">
        <w:rPr>
          <w:rFonts w:ascii="Tahoma" w:hAnsi="Tahoma" w:cs="Tahoma"/>
        </w:rPr>
        <w:t>register naslovov.</w:t>
      </w:r>
    </w:p>
    <w:p w:rsidR="00EC6F23" w:rsidRDefault="00EC6F23" w:rsidP="00EC6F23">
      <w:pPr>
        <w:pStyle w:val="Brezrazmikov"/>
      </w:pPr>
    </w:p>
    <w:p w:rsidR="00B74DC7" w:rsidRPr="00BD21D1" w:rsidRDefault="00B74DC7" w:rsidP="00B74DC7">
      <w:pPr>
        <w:autoSpaceDE w:val="0"/>
        <w:autoSpaceDN w:val="0"/>
        <w:adjustRightInd w:val="0"/>
        <w:spacing w:line="240" w:lineRule="auto"/>
        <w:jc w:val="both"/>
        <w:rPr>
          <w:rFonts w:ascii="Tahoma" w:hAnsi="Tahoma" w:cs="Tahoma"/>
        </w:rPr>
      </w:pPr>
      <w:r w:rsidRPr="00BD21D1">
        <w:rPr>
          <w:rFonts w:ascii="Tahoma" w:hAnsi="Tahoma" w:cs="Tahoma"/>
        </w:rPr>
        <w:t>Vse spremembe nepremičnin se lahko evidentirajo v uradnih evidencah le na podlagi katastrskih postopkov, ki jih izvajajo v 21-ih regionalnih centrih državne geodetske službe. Na Švedskem je bila 1. julija 2004 uveljavljena sprememba zakonodaje na področju evidentiranja nepremičnin. Sprejeta novela zakona predstavlja največjo spremembo na področju evidentiranja nepremičnin na Švedskem v zadnjih tridesetih letih. V zakonu, ki ureja področje evidentiranja nepremičnin, je na novo opredeljeno in določeno evidentiranje zemljišč s pripadajočimi sestavinami, ki tvorijo posamezno nepremičnino. V registru nepremičnin se evidentirajo enote, ki sestavljajo posamezno nepremičnino. Kot enote nepremičnine se v registru vodijo zemljišče, stavbe in objekti, vključno z objekti pod zemljo. Zakon določa, da se vsaka enota nepremičnine evidentira v trirazsežnem koordinatnem sistemu. Nova zakonska opredelitev evidentiranja nepremičnin omogoča učinkovitejše upravljanje z nepremičninami, ker je mogoče raznovrstne dejavnosti, povezane z investicijami, razvojem in uporabo, vezati na enote nepremičnin. To pa omogoča polno pravno odgovornost fizičnih in pravnih oseb, ki izvajajo dejavnosti v posamezni enoti nepremičnine. Sistem evidentiranja omogoča evidentiranja pravic rabe posameznih enot nepremičnin. Tako je mogoče v registru nepremičnin evidentirati pravice skupne rabe posamezne ceste ali infrastrukturnega objekta za več nepremičnin. Druga pomembna novost v zakonu, ki ureja področje evidentiranja nepremičnin, je možnost, da se lahko pooblaščena oseba v okviru posodobljenega katastrskega postopka parcelacije odloči, da na novo nastali parceli ni potrebe po vknjižbi hipoteke. Hipoteka lahko ostane vpisana le na stanovanjski ali poslovni nepremičnini, novo nastala parcela pa postane bremen prosta, zato je verjetnost, da bo predmet pravnega prometa v bodočnosti, bistveno večja. Poleg enostavnejše izvedbe postopka, ki prihrani stroške in čas tako lastnikom kot geodetski službi, se spodbuja in razvija tudi nepremičninski trg.</w:t>
      </w:r>
    </w:p>
    <w:p w:rsidR="00B74DC7" w:rsidRPr="00BD21D1" w:rsidRDefault="00B74DC7" w:rsidP="00136552">
      <w:pPr>
        <w:pStyle w:val="Brezrazmikov"/>
      </w:pPr>
    </w:p>
    <w:p w:rsidR="00B74DC7" w:rsidRPr="00BD21D1" w:rsidRDefault="00B74DC7" w:rsidP="00B74DC7">
      <w:pPr>
        <w:autoSpaceDE w:val="0"/>
        <w:autoSpaceDN w:val="0"/>
        <w:adjustRightInd w:val="0"/>
        <w:spacing w:line="240" w:lineRule="auto"/>
        <w:jc w:val="both"/>
        <w:rPr>
          <w:rFonts w:ascii="Tahoma" w:hAnsi="Tahoma" w:cs="Tahoma"/>
          <w:b/>
        </w:rPr>
      </w:pPr>
      <w:r w:rsidRPr="00BD21D1">
        <w:rPr>
          <w:rFonts w:ascii="Tahoma" w:hAnsi="Tahoma" w:cs="Tahoma"/>
          <w:b/>
        </w:rPr>
        <w:t>ESTONIJA</w:t>
      </w:r>
    </w:p>
    <w:p w:rsidR="00B74DC7" w:rsidRPr="00BD21D1" w:rsidRDefault="00B74DC7" w:rsidP="00B74DC7">
      <w:pPr>
        <w:autoSpaceDE w:val="0"/>
        <w:autoSpaceDN w:val="0"/>
        <w:adjustRightInd w:val="0"/>
        <w:spacing w:line="240" w:lineRule="auto"/>
        <w:jc w:val="both"/>
        <w:rPr>
          <w:rFonts w:ascii="Tahoma" w:hAnsi="Tahoma" w:cs="Tahoma"/>
        </w:rPr>
      </w:pPr>
      <w:r w:rsidRPr="00BD21D1">
        <w:rPr>
          <w:rFonts w:ascii="Tahoma" w:hAnsi="Tahoma" w:cs="Tahoma"/>
        </w:rPr>
        <w:t>Estonska zemljiška uprava (Eesti Maa-amet; Estonian National Land Board) v okviru Ministrstva za okolje koordinira in nadzira dejavnosti na področju osnovnega geodetskega sistema, topografskih in kartografskih podatkov, evidentiranja nepremičnin in podatkov o nepremičninskem trgu. Zemljiški kataster je najpomembnejša nepremičninska evidenca, v kateri se poleg podatkov o zemljiščih in objektih, vodijo in vzdržujejo tudi podatki o omejitvah posegov v prostor, planski rabi, vrednostnih conah in tržni vrednosti nepremičnin. Zemljiški kataster je v celoti informatiziran. Opisni in grafični podatki zemljiškega katastra so povezani v okviru centralno vodene baze. Zemljiški kataster je večnamenska evidenca, ki se uporablja za množično vrednotenje nepremičnin ter za vodenje prostorske in davčne politike. Zaradi preteklega družbenega sistema je zemljiški kataster vzpostavljen na 80 odstotkih ozemlja države. Podatki so javno dostopni. Prihodki proračuna iz naslova izdajanja podatkov so urejeni z Zakonom o upravnih taksah.</w:t>
      </w:r>
    </w:p>
    <w:p w:rsidR="00B74DC7" w:rsidRPr="00BD21D1" w:rsidRDefault="00B74DC7" w:rsidP="00B74DC7">
      <w:pPr>
        <w:autoSpaceDE w:val="0"/>
        <w:autoSpaceDN w:val="0"/>
        <w:adjustRightInd w:val="0"/>
        <w:spacing w:line="240" w:lineRule="auto"/>
        <w:jc w:val="both"/>
        <w:rPr>
          <w:rFonts w:ascii="Tahoma" w:hAnsi="Tahoma" w:cs="Tahoma"/>
        </w:rPr>
      </w:pPr>
      <w:r w:rsidRPr="00BD21D1">
        <w:rPr>
          <w:rFonts w:ascii="Tahoma" w:hAnsi="Tahoma" w:cs="Tahoma"/>
        </w:rPr>
        <w:t>V Estoniji je vzpostavljen tudi zemljiški informacijski sistem, ki poleg podatkov zemljiškega katastra vključuje tudi topografske podatke, podatke o pedologiji, rudninah in proizvodnji sposobnosti zemljišč ter druge prostorske podatke. Zemljiški informacijski sistem predstavlja državno prostorsko infrastrukturo, ki se vodi in vzdržuje prek partnerstva med javnim in zasebnim sektorjem.</w:t>
      </w:r>
    </w:p>
    <w:p w:rsidR="00B74DC7" w:rsidRPr="00BD21D1" w:rsidRDefault="00B74DC7" w:rsidP="00136552">
      <w:pPr>
        <w:pStyle w:val="Brezrazmikov"/>
      </w:pPr>
    </w:p>
    <w:p w:rsidR="00B74DC7" w:rsidRPr="00BD21D1" w:rsidRDefault="00B74DC7" w:rsidP="00B74DC7">
      <w:pPr>
        <w:autoSpaceDE w:val="0"/>
        <w:autoSpaceDN w:val="0"/>
        <w:adjustRightInd w:val="0"/>
        <w:spacing w:line="240" w:lineRule="auto"/>
        <w:jc w:val="both"/>
        <w:rPr>
          <w:rFonts w:ascii="Tahoma" w:hAnsi="Tahoma" w:cs="Tahoma"/>
          <w:b/>
        </w:rPr>
      </w:pPr>
      <w:r w:rsidRPr="00BD21D1">
        <w:rPr>
          <w:rFonts w:ascii="Tahoma" w:hAnsi="Tahoma" w:cs="Tahoma"/>
          <w:b/>
        </w:rPr>
        <w:t>FINSKA</w:t>
      </w:r>
    </w:p>
    <w:p w:rsidR="00B74DC7" w:rsidRPr="00BD21D1" w:rsidRDefault="00B74DC7" w:rsidP="00B74DC7">
      <w:pPr>
        <w:autoSpaceDE w:val="0"/>
        <w:autoSpaceDN w:val="0"/>
        <w:adjustRightInd w:val="0"/>
        <w:spacing w:line="240" w:lineRule="auto"/>
        <w:jc w:val="both"/>
        <w:rPr>
          <w:rFonts w:ascii="Tahoma" w:hAnsi="Tahoma" w:cs="Tahoma"/>
        </w:rPr>
      </w:pPr>
      <w:r w:rsidRPr="00BD21D1">
        <w:rPr>
          <w:rFonts w:ascii="Tahoma" w:hAnsi="Tahoma" w:cs="Tahoma"/>
        </w:rPr>
        <w:t>Tudi na Finskem se podobno kot v Sloveniji podatki o zemljiščih in parcelne meje vodijo v zemljiškem katastru, podatki o stvarnopravnih pravicah, bremenih in hipotekah pa v zemljiški knjigi. Za vodenje zemljiške knjige so pristojna okrajna sodišča, za vodenje in vzdrževanje zemljiškega katastra pa občine in državna geodetska uprava (National Land Survey of Finland; Maanmittauslaitos) v okviru Ministrstva za kmetijstvo in gozdarstvo. Občine vodijo in vzdržujejo zemljiški kataster na urbanih območjih, geodetska uprava pa prek 35-tih regionalnih centrov vodi in vzdržuje zemljiški kataster na območjih, za katera niso izdelani podrobni prostorski plani. Zemljiški kataster je temeljna nepremičninska evidenca. V zemljiškem katastru se vodijo opisni in grafični podatki. Vsaka parcela ima določen enolični identifikator, ki predstavlja ključ za povezovanje opisnih podatkov. Geodetske storitve v povezavi z zemljiškim katastrom, na območjih za katere je pristojna, opravlja finska državna geodetska služba.</w:t>
      </w:r>
    </w:p>
    <w:p w:rsidR="00B74DC7" w:rsidRPr="00BD21D1" w:rsidRDefault="00B74DC7" w:rsidP="00B74DC7">
      <w:pPr>
        <w:autoSpaceDE w:val="0"/>
        <w:autoSpaceDN w:val="0"/>
        <w:adjustRightInd w:val="0"/>
        <w:spacing w:line="240" w:lineRule="auto"/>
        <w:jc w:val="both"/>
        <w:rPr>
          <w:rFonts w:ascii="Tahoma" w:hAnsi="Tahoma" w:cs="Tahoma"/>
        </w:rPr>
      </w:pPr>
      <w:r w:rsidRPr="00BD21D1">
        <w:rPr>
          <w:rFonts w:ascii="Tahoma" w:hAnsi="Tahoma" w:cs="Tahoma"/>
        </w:rPr>
        <w:t>Na podlagi dogovora med nosilci evidentiranja nepremičnin geodetska uprava izvaja upravljanje nacionalnega zemljiškega sistema, ki je plod dejavnega sodelovanja resorjev, regionalnih in lokalnih samoupravnih skupnosti ter Sveta za geoinformacije. Ministrstvo za pravosodje je soglašalo s podelitvijo pravice upravljanja in vodenja enotnega sistema za distribucijo podatkov o nepremičninah na državno geodetsko službo. V sistem so poleg opisnih podatkov vključeni tudi grafični podatki o nepremičninah v državnem koordinatnem sistemu, podatki o prostorskih planih in o pravnih režimih. Podatke o nepremičninah za celotno državo je mogoče pridobiti prek spleta (klika na zemljišče, prikazano na načrtu). Informatiziran Finski nacionalni zemljiški sistem, ki je oblikovan za večnamensko uporabo, je polno zaživel po letu 2005.</w:t>
      </w:r>
    </w:p>
    <w:p w:rsidR="00B74DC7" w:rsidRPr="00BD21D1" w:rsidRDefault="00B74DC7" w:rsidP="00B74DC7">
      <w:pPr>
        <w:autoSpaceDE w:val="0"/>
        <w:autoSpaceDN w:val="0"/>
        <w:adjustRightInd w:val="0"/>
        <w:spacing w:line="240" w:lineRule="auto"/>
        <w:jc w:val="both"/>
        <w:rPr>
          <w:rFonts w:ascii="Tahoma" w:hAnsi="Tahoma" w:cs="Tahoma"/>
        </w:rPr>
      </w:pPr>
      <w:r w:rsidRPr="00BD21D1">
        <w:rPr>
          <w:rFonts w:ascii="Tahoma" w:hAnsi="Tahoma" w:cs="Tahoma"/>
        </w:rPr>
        <w:t>Državna geodetska služba vodi in vzdržuje tudi evidenco trga nepremičnin, osnovni geodetski sistem, državni topografsko kartografski sistem ter druge geolocirane podatke, ki so sestavni del nacionalnega zemljiškega sistema.</w:t>
      </w:r>
    </w:p>
    <w:p w:rsidR="00B74DC7" w:rsidRPr="000F7EA7" w:rsidRDefault="00B74DC7" w:rsidP="000F7EA7">
      <w:pPr>
        <w:pStyle w:val="Brezrazmikov"/>
      </w:pPr>
    </w:p>
    <w:p w:rsidR="00B74DC7" w:rsidRPr="00BD21D1" w:rsidRDefault="00B74DC7" w:rsidP="00B74DC7">
      <w:pPr>
        <w:autoSpaceDE w:val="0"/>
        <w:autoSpaceDN w:val="0"/>
        <w:adjustRightInd w:val="0"/>
        <w:spacing w:line="240" w:lineRule="auto"/>
        <w:jc w:val="both"/>
        <w:rPr>
          <w:rFonts w:ascii="Tahoma" w:hAnsi="Tahoma" w:cs="Tahoma"/>
          <w:b/>
        </w:rPr>
      </w:pPr>
      <w:r w:rsidRPr="00BD21D1">
        <w:rPr>
          <w:rFonts w:ascii="Tahoma" w:hAnsi="Tahoma" w:cs="Tahoma"/>
          <w:b/>
        </w:rPr>
        <w:t>HRVAŠKA</w:t>
      </w:r>
    </w:p>
    <w:p w:rsidR="00B74DC7" w:rsidRPr="00BD21D1" w:rsidRDefault="00B74DC7" w:rsidP="00B74DC7">
      <w:pPr>
        <w:autoSpaceDE w:val="0"/>
        <w:autoSpaceDN w:val="0"/>
        <w:adjustRightInd w:val="0"/>
        <w:spacing w:line="240" w:lineRule="auto"/>
        <w:jc w:val="both"/>
        <w:rPr>
          <w:rFonts w:ascii="Tahoma" w:hAnsi="Tahoma" w:cs="Tahoma"/>
        </w:rPr>
      </w:pPr>
      <w:r w:rsidRPr="00BD21D1">
        <w:rPr>
          <w:rFonts w:ascii="Tahoma" w:hAnsi="Tahoma" w:cs="Tahoma"/>
        </w:rPr>
        <w:t xml:space="preserve">Javno geodetsko službo izvaja na Hrvaškem Državna geodetska uprava (DGU), območni uradi v županijah (skupno 20) ter njihove izpostave (92). Posebnost je mesto Zagreb, ki ima svojo </w:t>
      </w:r>
      <w:r w:rsidRPr="00BD21D1">
        <w:rPr>
          <w:rFonts w:ascii="Tahoma" w:hAnsi="Tahoma" w:cs="Tahoma"/>
        </w:rPr>
        <w:lastRenderedPageBreak/>
        <w:t xml:space="preserve">geodetsko službo. Vsi ti delujejo pod okriljem Državne geodetske uprave. Organizacija in delovanje državne geodetske uprave in javnih ustanov za upravljanje del državne izmere in katastra nepremičnin je opredeljeno z Zakonom o državni izmeri in katastru nepremičnin (Zakon o Državnoj izmjeri i Katastru nekretnina, ZDIKN, 2007). </w:t>
      </w:r>
    </w:p>
    <w:p w:rsidR="00B74DC7" w:rsidRPr="00BD21D1" w:rsidRDefault="00B74DC7" w:rsidP="00B74DC7">
      <w:pPr>
        <w:autoSpaceDE w:val="0"/>
        <w:autoSpaceDN w:val="0"/>
        <w:adjustRightInd w:val="0"/>
        <w:spacing w:line="240" w:lineRule="auto"/>
        <w:jc w:val="both"/>
        <w:rPr>
          <w:rFonts w:ascii="Tahoma" w:hAnsi="Tahoma" w:cs="Tahoma"/>
        </w:rPr>
      </w:pPr>
      <w:r w:rsidRPr="00BD21D1">
        <w:rPr>
          <w:rFonts w:ascii="Tahoma" w:hAnsi="Tahoma" w:cs="Tahoma"/>
        </w:rPr>
        <w:t xml:space="preserve">Delovanje DGU se nanaša na področja geodezije in prostorskih referenčnih sistemov, kartografije, zemljiškega katastra in fotogrametrije ter ima vodilno vlogo pri razvoju državne prostorske podatkovne infrastrukture ter zemljiškega administrativnega sistema. Glavni urad v Zagrebu sestavljajo štirje sektorji: Sektor za katastrski sistem, Sektor za državno izmero, Sektor za prostorsko podatkovno infrastrukturo ter Sektor za finančno poslovanje, strateško planiranje, nabavo in splošne naloge. Državna geodetska uprava je leta 2010 prevzela tudi naloge takrat ukinjenega Geodetskega inštituta. </w:t>
      </w:r>
    </w:p>
    <w:p w:rsidR="00B74DC7" w:rsidRPr="00BD21D1" w:rsidRDefault="00B74DC7" w:rsidP="00B74DC7">
      <w:pPr>
        <w:autoSpaceDE w:val="0"/>
        <w:autoSpaceDN w:val="0"/>
        <w:adjustRightInd w:val="0"/>
        <w:spacing w:line="240" w:lineRule="auto"/>
        <w:jc w:val="both"/>
        <w:rPr>
          <w:rFonts w:ascii="Tahoma" w:hAnsi="Tahoma" w:cs="Tahoma"/>
        </w:rPr>
      </w:pPr>
      <w:r w:rsidRPr="00BD21D1">
        <w:rPr>
          <w:rFonts w:ascii="Tahoma" w:hAnsi="Tahoma" w:cs="Tahoma"/>
        </w:rPr>
        <w:t>Kakovost storitev in strankam prijazno upravo poskušajo na Hrvaškem na splošno v javni upravi zagotoviti z izvajanjem določil Kodeksa javnih uslužbencev. Pomembno vlogo pri zagotavljanju kakovosti ima Samostojna služba za nadzor kakovosti in splošni nadzor, ki je zadolžena za stalni nadzor nad postopki, za nadzor kakovosti prostorskih podatkov ter nadzor metapodatkov podatkovnih nizov. Na temelju stalnega nadzora služba pripravlja redna poročila o kakovosti in priporočila ter predloge sprememb pri poslovanju. Služba v prvi vrsti izvaja nadzor nad postopki in podatki državne izmere in zemljiškega katastra, po potrebi pa lahko opravlja tudi nadzor nad drugimi postopki in podatki. Dodatno velja izpostaviti Samostojni oddelek za notranjo revizijo, ki opravlja posle notranje revizije za upravo v skladu s predpisi in standardi notranje revizije, revizijo vseh procesov in sistemov znotraj uprave, ocenjuje primernost sistemov notranjega nadzora na temelju pristopov upravljanja s tveganji, daje strokovno mnenje in svetuje v povezavi s sistemi nadzora, nadzira smotrnost koriščenja sredstev (tudi »evropskih« sredstev).</w:t>
      </w:r>
    </w:p>
    <w:p w:rsidR="00B74DC7" w:rsidRPr="00BD21D1" w:rsidRDefault="00B74DC7" w:rsidP="00B74DC7">
      <w:pPr>
        <w:autoSpaceDE w:val="0"/>
        <w:autoSpaceDN w:val="0"/>
        <w:adjustRightInd w:val="0"/>
        <w:spacing w:line="240" w:lineRule="auto"/>
        <w:jc w:val="both"/>
        <w:rPr>
          <w:rFonts w:ascii="Tahoma" w:hAnsi="Tahoma" w:cs="Tahoma"/>
        </w:rPr>
      </w:pPr>
      <w:r w:rsidRPr="00BD21D1">
        <w:rPr>
          <w:rFonts w:ascii="Tahoma" w:hAnsi="Tahoma" w:cs="Tahoma"/>
        </w:rPr>
        <w:t>Na mednarodni ravni je Državna geodetska uprava vpeta v sistem EURE/EPN, sodeluje s sosednjimi državami na področju zagotavljanja referenčnega sistema ter je članica EuroSDR, Eurogeographics.</w:t>
      </w:r>
    </w:p>
    <w:p w:rsidR="00B74DC7" w:rsidRPr="00BD21D1" w:rsidRDefault="00B74DC7" w:rsidP="00B74DC7">
      <w:pPr>
        <w:autoSpaceDE w:val="0"/>
        <w:autoSpaceDN w:val="0"/>
        <w:adjustRightInd w:val="0"/>
        <w:spacing w:line="240" w:lineRule="auto"/>
        <w:jc w:val="both"/>
        <w:rPr>
          <w:rFonts w:ascii="Tahoma" w:hAnsi="Tahoma" w:cs="Tahoma"/>
        </w:rPr>
      </w:pPr>
      <w:r w:rsidRPr="00BD21D1">
        <w:rPr>
          <w:rFonts w:ascii="Tahoma" w:hAnsi="Tahoma" w:cs="Tahoma"/>
        </w:rPr>
        <w:t xml:space="preserve">Podobno kot Republika Slovenija ima Hrvaška dualni sistem zemljiške administracije – zemljiški kataster in zemljiško knjigo, kjer pa se trenutno veliko naporov vlaga v združevanje teh dveh sistemov. Leta 2007 je bil z Zakonom o državni izmeri in katastru nepremičnin uveden kataster nepremičnin, ki se vzpostavlja iz podatkov zemljiškega katastra. V zakonu je opredeljeno, da se izdela kataster nepremičnin za vsako katastrsko občino najkasneje v roku 10 let od začetka uporabe zakona. Izdelava katastra nepremičnin vključuje določitev katastra teritorialnih enot (katastrska občina in katastrski okraj), katastrsko izmero, s katero se določajo položaj in meje parcele, določitev načina izkoriščanja (dejanska raba) in določitev njihovih lastnikov, katastrsko klasifikacijo in boniteto zemljišča; vzpostavitev katastra nepremičnin nadalje vključuje zagotovitev javnega dostopa do podatkov izmere ter izdelavo katastrskega operata. </w:t>
      </w:r>
    </w:p>
    <w:p w:rsidR="00B74DC7" w:rsidRPr="00BD21D1" w:rsidRDefault="00B74DC7" w:rsidP="00B74DC7">
      <w:pPr>
        <w:autoSpaceDE w:val="0"/>
        <w:autoSpaceDN w:val="0"/>
        <w:adjustRightInd w:val="0"/>
        <w:spacing w:line="240" w:lineRule="auto"/>
        <w:jc w:val="both"/>
        <w:rPr>
          <w:rFonts w:ascii="Tahoma" w:hAnsi="Tahoma" w:cs="Tahoma"/>
        </w:rPr>
      </w:pPr>
      <w:r w:rsidRPr="00BD21D1">
        <w:rPr>
          <w:rFonts w:ascii="Tahoma" w:hAnsi="Tahoma" w:cs="Tahoma"/>
        </w:rPr>
        <w:t xml:space="preserve">Vse dokler za posamezno katastrsko občino ni izdelan kataster nepremičnin, velja za to območje zemljiški kataster. Kataster nepremičnin je definiran kot evidenca o zemljiških parcelah, stavbah in delih stavb ter drugih gradbenih objektih, ki trajno ležijo na zemljišču ali pod zemljiščem, ter o posebnih pravnih režimih na zemeljski površini. Osnovna enota katastra nepremičnin je zemljiška parcela in je enolično označena z identifikacijsko oznako znotraj izbrane katastrske občine. O zemljiški parceli se vodijo podatki o lastniku, načinu uporabe zemljiške parcele ter podatki o posebnem pravnem režimu (pomorsko dobro, vodno dobro, kulturno dobro, rezervati, nacionalni parki, naravni spomenik …). Problem na Hrvaškem predstavlja neusklajenost in zastarelost podatkov zemljiškega katastra in zemljiške knjige, tako so se v zadnjem desetletju izvajale tudi nove izmere. Za Republiko Hrvaško je v postopku nove izmere predviden dokaj poenostavljen postopek urejanja mej, težave nastopajo pri pravni registraciji teh zemljišč (pri zemljiški knjigi). Za izdajo izvodov, izpisov ter kopij iz </w:t>
      </w:r>
      <w:r w:rsidRPr="00BD21D1">
        <w:rPr>
          <w:rFonts w:ascii="Tahoma" w:hAnsi="Tahoma" w:cs="Tahoma"/>
        </w:rPr>
        <w:lastRenderedPageBreak/>
        <w:t>dokumentacije katastra nepremičnin, kot tudi za vpogled in za določena postopanja na zahtevo strank, stranka plača upravno takso in stroške, ki so nastali pri izdajanju dokumentov.</w:t>
      </w:r>
    </w:p>
    <w:p w:rsidR="00B74DC7" w:rsidRPr="00207C5D" w:rsidRDefault="00B74DC7" w:rsidP="00207C5D">
      <w:pPr>
        <w:pStyle w:val="Brezrazmikov"/>
      </w:pPr>
    </w:p>
    <w:p w:rsidR="00B74DC7" w:rsidRPr="00BD21D1" w:rsidRDefault="00B74DC7" w:rsidP="00B74DC7">
      <w:pPr>
        <w:spacing w:line="240" w:lineRule="auto"/>
        <w:rPr>
          <w:rFonts w:ascii="Tahoma" w:hAnsi="Tahoma" w:cs="Tahoma"/>
          <w:b/>
        </w:rPr>
      </w:pPr>
      <w:r w:rsidRPr="00BD21D1">
        <w:rPr>
          <w:rFonts w:ascii="Tahoma" w:hAnsi="Tahoma" w:cs="Tahoma"/>
          <w:b/>
        </w:rPr>
        <w:t xml:space="preserve">NEMČIJA </w:t>
      </w:r>
    </w:p>
    <w:p w:rsidR="00B74DC7" w:rsidRPr="00BD21D1" w:rsidRDefault="00B74DC7" w:rsidP="00B74DC7">
      <w:pPr>
        <w:autoSpaceDE w:val="0"/>
        <w:autoSpaceDN w:val="0"/>
        <w:adjustRightInd w:val="0"/>
        <w:spacing w:line="240" w:lineRule="auto"/>
        <w:jc w:val="both"/>
        <w:rPr>
          <w:rFonts w:ascii="Tahoma" w:hAnsi="Tahoma" w:cs="Tahoma"/>
        </w:rPr>
      </w:pPr>
      <w:r w:rsidRPr="00BD21D1">
        <w:rPr>
          <w:rFonts w:ascii="Tahoma" w:hAnsi="Tahoma" w:cs="Tahoma"/>
        </w:rPr>
        <w:t xml:space="preserve">Na Zvezni ravni za prostorsko podatkovno infrastrukturo skrbi Zvezni urad za kartografijo in geodezijo (nem. </w:t>
      </w:r>
      <w:r w:rsidRPr="00BD21D1">
        <w:rPr>
          <w:rFonts w:ascii="Tahoma" w:hAnsi="Tahoma" w:cs="Tahoma"/>
          <w:iCs/>
        </w:rPr>
        <w:t>Bundesamt für Kartographie und Geodäsie</w:t>
      </w:r>
      <w:r w:rsidRPr="00BD21D1">
        <w:rPr>
          <w:rFonts w:ascii="Tahoma" w:hAnsi="Tahoma" w:cs="Tahoma"/>
        </w:rPr>
        <w:t xml:space="preserve">), ki je samostojni državni urad. Ta na zvezni ravni koordinira in ponuja podatke javne geodetske službe, ki so ključnega pomena za državno raven. S svojim delovanjem pokriva področja geoinformatike (prostorski podatki na zvezni ravni – prostorske podatkovne zbirke, integracija podatkov, posredovanje podatkov, e-storitve), geodezije (globalni geodetski referenčni sistemi, državni položajni in višinski referenčni sistem, državna gravimetrična mreža, geodetski observatorij Wettzell), razvoj na področju kartografije, fotogrametrije in GIS, zemljepisna imena. Pomembne dejavnosti urada se nanašajo na integracijo v mednarodne zveze in pobude. </w:t>
      </w:r>
    </w:p>
    <w:p w:rsidR="00B74DC7" w:rsidRPr="00BD21D1" w:rsidRDefault="00B74DC7" w:rsidP="00B74DC7">
      <w:pPr>
        <w:autoSpaceDE w:val="0"/>
        <w:autoSpaceDN w:val="0"/>
        <w:adjustRightInd w:val="0"/>
        <w:spacing w:line="240" w:lineRule="auto"/>
        <w:jc w:val="both"/>
        <w:rPr>
          <w:rFonts w:ascii="Tahoma" w:hAnsi="Tahoma" w:cs="Tahoma"/>
        </w:rPr>
      </w:pPr>
      <w:r w:rsidRPr="00BD21D1">
        <w:rPr>
          <w:rFonts w:ascii="Tahoma" w:hAnsi="Tahoma" w:cs="Tahoma"/>
        </w:rPr>
        <w:t xml:space="preserve">Geodetska dejavnost in geodetska služba je organizirana znotraj posamezne zvezne dežele. Na zvezni ravni so pravni okvirji delovanja javne geodetske službe dokaj ohlapno določeni, natančneje javno geodetsko službo določa zakonodaja posamezne zvezne dežele. V vsaki zvezni deželi deluje glavna deželna geodetska uprava (skupaj 16 deželnih uprav, ki je zadolžena za koordinacijo dela, centralno vodene podatkovne zbirke in nadzor manjših, regionalnih katastrskih uradov (255), z izjemo štirih zveznih dežel, ki nimajo regionalnih katastrskih uradov. Ministrstva, v okviru katerih so praviloma organizirane deželne uprave, izvajajo nadzor nad izvajanjem geodetske dejavnosti deželnih geodetskih in katastrskih uradov skupaj z Zveznim uradom za kartografijo in geodezijo. Deželne uprave strokovno sodelujejo v okviru Združenja deželnih geodetskih uprav Zvezne republike Nemčije (nem. Arbeitsgemeinschaft der Vermessungsverwaltungen der Länder der Bundesrepublik Deutschland, AdV). Naloga združenja je, da koordinira razvoj, standardizacijo in nadzor pri izvajanju javne geodetske službe. </w:t>
      </w:r>
    </w:p>
    <w:p w:rsidR="00B74DC7" w:rsidRPr="00BD21D1" w:rsidRDefault="00B74DC7" w:rsidP="00B74DC7">
      <w:pPr>
        <w:autoSpaceDE w:val="0"/>
        <w:autoSpaceDN w:val="0"/>
        <w:adjustRightInd w:val="0"/>
        <w:spacing w:line="240" w:lineRule="auto"/>
        <w:jc w:val="both"/>
        <w:rPr>
          <w:rFonts w:ascii="Tahoma" w:hAnsi="Tahoma" w:cs="Tahoma"/>
        </w:rPr>
      </w:pPr>
      <w:r w:rsidRPr="00BD21D1">
        <w:rPr>
          <w:rFonts w:ascii="Tahoma" w:hAnsi="Tahoma" w:cs="Tahoma"/>
        </w:rPr>
        <w:t xml:space="preserve">Izpostaviti velja, da v Nemčiji poudarjajo javni interes tako imenovanih uradnih (nem. amtliches) topografskih in nepremičninskih podatkov ter uradnih podatkov osnovnega referenčnega sistema, zato so deželne geodetske uprave praviloma pridobile vodilno vlogo na področju razvoja javne prostorske podatkovne infrastrukture in javnih storitev na področju geoinformatike. </w:t>
      </w:r>
    </w:p>
    <w:p w:rsidR="00B74DC7" w:rsidRPr="00BD21D1" w:rsidRDefault="00B74DC7" w:rsidP="00B74DC7">
      <w:pPr>
        <w:jc w:val="both"/>
        <w:rPr>
          <w:rFonts w:ascii="Tahoma" w:hAnsi="Tahoma" w:cs="Tahoma"/>
        </w:rPr>
      </w:pPr>
      <w:r w:rsidRPr="00BD21D1">
        <w:rPr>
          <w:rFonts w:ascii="Tahoma" w:hAnsi="Tahoma" w:cs="Tahoma"/>
        </w:rPr>
        <w:t>V preteklih desetletjih so zvezne geodetske uprave, združene pod okriljem AdV, razvile standarde za uradni referenčni prostorski sistem AFIS (nem. Festpunktinformationssystem), uradni topografski informacijski sistem ATKIS (nem. Amtliche Kartographisch-Topographisches Informationssystem) in uradni katastrski informacijski sistem ALKIS (nem. Amtliches Liegenschaftskatasterinformation-system). V letih 2013 in 2014 je bilo izdelanih več pilotnih projektov na temo uveljavljanja 3D-standarda v sistemu AAA in AdV je 21. 11. 2014 objavil posodobljen katalog celotnega informacijskega sistema različica v7 (GeoInfoDok 7, 2014). Enotni model AFIS-ALKIS-ATKIS, tako imenovan AAA-model, z različico v7 prinaša številne spremembe, s poudarkom (GeoInfoDok, 2014):</w:t>
      </w:r>
    </w:p>
    <w:p w:rsidR="00B74DC7" w:rsidRPr="00BD21D1" w:rsidRDefault="00B74DC7" w:rsidP="00B74DC7">
      <w:pPr>
        <w:pStyle w:val="Odstavekseznama"/>
        <w:numPr>
          <w:ilvl w:val="0"/>
          <w:numId w:val="77"/>
        </w:numPr>
        <w:spacing w:after="0" w:line="252" w:lineRule="auto"/>
        <w:jc w:val="both"/>
        <w:rPr>
          <w:rFonts w:ascii="Tahoma" w:hAnsi="Tahoma" w:cs="Tahoma"/>
        </w:rPr>
      </w:pPr>
      <w:r w:rsidRPr="00BD21D1">
        <w:rPr>
          <w:rFonts w:ascii="Tahoma" w:hAnsi="Tahoma" w:cs="Tahoma"/>
        </w:rPr>
        <w:t>na uvedbi standarda za 3D-modele stavb,</w:t>
      </w:r>
    </w:p>
    <w:p w:rsidR="00B74DC7" w:rsidRPr="00BD21D1" w:rsidRDefault="00B74DC7" w:rsidP="00B74DC7">
      <w:pPr>
        <w:pStyle w:val="Odstavekseznama"/>
        <w:numPr>
          <w:ilvl w:val="0"/>
          <w:numId w:val="77"/>
        </w:numPr>
        <w:spacing w:after="0" w:line="252" w:lineRule="auto"/>
        <w:jc w:val="both"/>
        <w:rPr>
          <w:rFonts w:ascii="Tahoma" w:hAnsi="Tahoma" w:cs="Tahoma"/>
        </w:rPr>
      </w:pPr>
      <w:r w:rsidRPr="00BD21D1">
        <w:rPr>
          <w:rFonts w:ascii="Tahoma" w:hAnsi="Tahoma" w:cs="Tahoma"/>
        </w:rPr>
        <w:t>na spremembi pravil vrednotenja zemljišč in prikaz teh vrednosti,</w:t>
      </w:r>
    </w:p>
    <w:p w:rsidR="00B74DC7" w:rsidRPr="00BD21D1" w:rsidRDefault="00B74DC7" w:rsidP="00B74DC7">
      <w:pPr>
        <w:pStyle w:val="Odstavekseznama"/>
        <w:numPr>
          <w:ilvl w:val="0"/>
          <w:numId w:val="77"/>
        </w:numPr>
        <w:spacing w:after="0" w:line="252" w:lineRule="auto"/>
        <w:jc w:val="both"/>
        <w:rPr>
          <w:rFonts w:ascii="Tahoma" w:hAnsi="Tahoma" w:cs="Tahoma"/>
        </w:rPr>
      </w:pPr>
      <w:r w:rsidRPr="00BD21D1">
        <w:rPr>
          <w:rFonts w:ascii="Tahoma" w:hAnsi="Tahoma" w:cs="Tahoma"/>
        </w:rPr>
        <w:t>na sodelovanju med deželnimi geodetskimi upravami in upravami za razvoj podeželja, ki preko katastrskih postopkov (komasacij) močno vplivajo na kakovost nepremičninskega katastra,</w:t>
      </w:r>
    </w:p>
    <w:p w:rsidR="00B74DC7" w:rsidRPr="00BD21D1" w:rsidRDefault="00B74DC7" w:rsidP="00B74DC7">
      <w:pPr>
        <w:pStyle w:val="Odstavekseznama"/>
        <w:numPr>
          <w:ilvl w:val="0"/>
          <w:numId w:val="77"/>
        </w:numPr>
        <w:spacing w:after="0" w:line="252" w:lineRule="auto"/>
        <w:jc w:val="both"/>
        <w:rPr>
          <w:rFonts w:ascii="Tahoma" w:hAnsi="Tahoma" w:cs="Tahoma"/>
        </w:rPr>
      </w:pPr>
      <w:r w:rsidRPr="00BD21D1">
        <w:rPr>
          <w:rFonts w:ascii="Tahoma" w:hAnsi="Tahoma" w:cs="Tahoma"/>
        </w:rPr>
        <w:t>na optimizaciji postopkov,</w:t>
      </w:r>
    </w:p>
    <w:p w:rsidR="00B74DC7" w:rsidRPr="00BD21D1" w:rsidRDefault="00B74DC7" w:rsidP="00B74DC7">
      <w:pPr>
        <w:pStyle w:val="Odstavekseznama"/>
        <w:numPr>
          <w:ilvl w:val="0"/>
          <w:numId w:val="77"/>
        </w:numPr>
        <w:spacing w:after="0" w:line="252" w:lineRule="auto"/>
        <w:jc w:val="both"/>
        <w:rPr>
          <w:rFonts w:ascii="Tahoma" w:hAnsi="Tahoma" w:cs="Tahoma"/>
        </w:rPr>
      </w:pPr>
      <w:r w:rsidRPr="00BD21D1">
        <w:rPr>
          <w:rFonts w:ascii="Tahoma" w:hAnsi="Tahoma" w:cs="Tahoma"/>
        </w:rPr>
        <w:t>na uveljavljanju projektov pokritosti tal CORINE,</w:t>
      </w:r>
    </w:p>
    <w:p w:rsidR="00B74DC7" w:rsidRPr="00BD21D1" w:rsidRDefault="00B74DC7" w:rsidP="00B74DC7">
      <w:pPr>
        <w:pStyle w:val="Odstavekseznama"/>
        <w:numPr>
          <w:ilvl w:val="0"/>
          <w:numId w:val="77"/>
        </w:numPr>
        <w:spacing w:after="0" w:line="252" w:lineRule="auto"/>
        <w:jc w:val="both"/>
        <w:rPr>
          <w:rFonts w:ascii="Tahoma" w:hAnsi="Tahoma" w:cs="Tahoma"/>
        </w:rPr>
      </w:pPr>
      <w:r w:rsidRPr="00BD21D1">
        <w:rPr>
          <w:rFonts w:ascii="Tahoma" w:hAnsi="Tahoma" w:cs="Tahoma"/>
        </w:rPr>
        <w:t xml:space="preserve">na harmonizaciji (uskladitvi) podatkov nepremičninskega katastra. </w:t>
      </w:r>
    </w:p>
    <w:p w:rsidR="00882919" w:rsidRPr="00882919" w:rsidRDefault="00882919" w:rsidP="00882919">
      <w:pPr>
        <w:pStyle w:val="Brezrazmikov"/>
      </w:pPr>
    </w:p>
    <w:p w:rsidR="00B74DC7" w:rsidRPr="00BD21D1" w:rsidRDefault="00B74DC7" w:rsidP="00B74DC7">
      <w:pPr>
        <w:autoSpaceDE w:val="0"/>
        <w:autoSpaceDN w:val="0"/>
        <w:adjustRightInd w:val="0"/>
        <w:spacing w:line="240" w:lineRule="auto"/>
        <w:jc w:val="both"/>
        <w:rPr>
          <w:rFonts w:ascii="Tahoma" w:hAnsi="Tahoma" w:cs="Tahoma"/>
        </w:rPr>
      </w:pPr>
      <w:r w:rsidRPr="00BD21D1">
        <w:rPr>
          <w:rFonts w:ascii="Tahoma" w:hAnsi="Tahoma" w:cs="Tahoma"/>
        </w:rPr>
        <w:lastRenderedPageBreak/>
        <w:t>Delovanje združenja AdV temelji na strokovnosti in odličnosti, tako se je razvilo močno sodelovanje z različnimi raziskovalnimi institucijami, univerzitetnimi inštituti in fakultetami ter z javnimi inštitucijami različnih sektorjev. Delovanje vključuje nadalje mednarodno sodelovanje, tako so predstavniki AdV vidni sodelavci mednarodnih združenj, kot so FIG, ISPRS, IAG, združenje pa je tudi vključeno EuroGeographics ter Stalni komite za kataster pri Evropski komisiji (PCC).</w:t>
      </w:r>
    </w:p>
    <w:p w:rsidR="00B74DC7" w:rsidRPr="00BD21D1" w:rsidRDefault="00B74DC7" w:rsidP="00B74DC7">
      <w:pPr>
        <w:autoSpaceDE w:val="0"/>
        <w:autoSpaceDN w:val="0"/>
        <w:adjustRightInd w:val="0"/>
        <w:spacing w:line="240" w:lineRule="auto"/>
        <w:jc w:val="both"/>
        <w:rPr>
          <w:rFonts w:ascii="Tahoma" w:hAnsi="Tahoma" w:cs="Tahoma"/>
        </w:rPr>
      </w:pPr>
      <w:r w:rsidRPr="00BD21D1">
        <w:rPr>
          <w:rFonts w:ascii="Tahoma" w:hAnsi="Tahoma" w:cs="Tahoma"/>
        </w:rPr>
        <w:t xml:space="preserve">Kot že omenjeno, je delo javne geodetske službe v Nemčiji organizirano različno po posameznih deželah. Pomembno je izpostaviti, da poleg deželnega geodetskega urada v večini zveznih držav področje nepremičninskih evidenc pokrivajo tudi deželni uradi za razvoj podeželja, ki so zadolženi za izvajanje katastrskih preureditev in na splošno komasacij na podeželju. </w:t>
      </w:r>
    </w:p>
    <w:p w:rsidR="00B74DC7" w:rsidRPr="00BD21D1" w:rsidRDefault="00B74DC7" w:rsidP="00B74DC7">
      <w:pPr>
        <w:autoSpaceDE w:val="0"/>
        <w:autoSpaceDN w:val="0"/>
        <w:adjustRightInd w:val="0"/>
        <w:spacing w:line="240" w:lineRule="auto"/>
        <w:jc w:val="both"/>
        <w:rPr>
          <w:rFonts w:ascii="Tahoma" w:hAnsi="Tahoma" w:cs="Tahoma"/>
        </w:rPr>
      </w:pPr>
      <w:r w:rsidRPr="00BD21D1">
        <w:rPr>
          <w:rFonts w:ascii="Tahoma" w:hAnsi="Tahoma" w:cs="Tahoma"/>
          <w:bCs/>
          <w:iCs/>
        </w:rPr>
        <w:t xml:space="preserve">V </w:t>
      </w:r>
      <w:r w:rsidRPr="00BD21D1">
        <w:rPr>
          <w:rFonts w:ascii="Tahoma" w:hAnsi="Tahoma" w:cs="Tahoma"/>
          <w:bCs/>
          <w:iCs/>
          <w:u w:val="single"/>
        </w:rPr>
        <w:t>Zvezni deželi Baden-Württemberg</w:t>
      </w:r>
      <w:r w:rsidRPr="00BD21D1">
        <w:rPr>
          <w:rFonts w:ascii="Tahoma" w:hAnsi="Tahoma" w:cs="Tahoma"/>
        </w:rPr>
        <w:t xml:space="preserve"> je za izvajanje javne geodetske službe zadolžena Uprava za geoinformatiko in razvoj zemljišč (nem. </w:t>
      </w:r>
      <w:r w:rsidRPr="00BD21D1">
        <w:rPr>
          <w:rFonts w:ascii="Tahoma" w:hAnsi="Tahoma" w:cs="Tahoma"/>
          <w:iCs/>
        </w:rPr>
        <w:t>Landesamt für geoinformation und landentwicklung (LGL) Baden-Württemberg</w:t>
      </w:r>
      <w:r w:rsidRPr="00BD21D1">
        <w:rPr>
          <w:rFonts w:ascii="Tahoma" w:hAnsi="Tahoma" w:cs="Tahoma"/>
        </w:rPr>
        <w:t xml:space="preserve">), skupaj s 44 regionalnimi katastrskimi uradi. Od tega je 35 okrožnih uradov, 9 pa je mestnih. Nadzor nad njihovim delom izvaja Ministrstvo za kmetijstvo (nem. </w:t>
      </w:r>
      <w:r w:rsidRPr="00BD21D1">
        <w:rPr>
          <w:rFonts w:ascii="Tahoma" w:hAnsi="Tahoma" w:cs="Tahoma"/>
          <w:iCs/>
        </w:rPr>
        <w:t>Ministerium für Ländlichen Raum und Verbraucherschutz</w:t>
      </w:r>
      <w:r w:rsidRPr="00BD21D1">
        <w:rPr>
          <w:rFonts w:ascii="Tahoma" w:hAnsi="Tahoma" w:cs="Tahoma"/>
        </w:rPr>
        <w:t>). LGL je razdeljen na 6 oddelkov (upravljanje, komunikacija in prodaja, GeoDataCenter, komasacije in zemljiški kataster, proizvodnja in tehnologija). Oddelki izvajajo naloge, kot so izvajanja topografske izmere, izvedba koordinatnega referenčnega sistema, zbiranje in distribucija geodetskih oziroma prostorskih podatkov, izvajanje geodetskih in katastrskih meritev, izvedba komasacij za okrožja, naloge daljinskega zaznavanja, kartografsko zajemanje podatkov in izdelava temeljnih topografskih kart ter vzpostavitev in vodenje zemljiškega katastra.</w:t>
      </w:r>
    </w:p>
    <w:p w:rsidR="00B74DC7" w:rsidRPr="00BD21D1" w:rsidRDefault="00B74DC7" w:rsidP="00B74DC7">
      <w:pPr>
        <w:autoSpaceDE w:val="0"/>
        <w:autoSpaceDN w:val="0"/>
        <w:adjustRightInd w:val="0"/>
        <w:spacing w:line="240" w:lineRule="auto"/>
        <w:jc w:val="both"/>
        <w:rPr>
          <w:rFonts w:ascii="Tahoma" w:hAnsi="Tahoma" w:cs="Tahoma"/>
        </w:rPr>
      </w:pPr>
      <w:r w:rsidRPr="00BD21D1">
        <w:rPr>
          <w:rFonts w:ascii="Tahoma" w:hAnsi="Tahoma" w:cs="Tahoma"/>
          <w:bCs/>
          <w:iCs/>
        </w:rPr>
        <w:t xml:space="preserve">Na </w:t>
      </w:r>
      <w:r w:rsidRPr="00BD21D1">
        <w:rPr>
          <w:rFonts w:ascii="Tahoma" w:hAnsi="Tahoma" w:cs="Tahoma"/>
          <w:bCs/>
          <w:iCs/>
          <w:u w:val="single"/>
        </w:rPr>
        <w:t>Bavarskem</w:t>
      </w:r>
      <w:r w:rsidRPr="00BD21D1">
        <w:rPr>
          <w:rFonts w:ascii="Tahoma" w:hAnsi="Tahoma" w:cs="Tahoma"/>
        </w:rPr>
        <w:t xml:space="preserve"> je za izvajanje geodetske dejavnosti zadolžena Uprava za geodezijo in geoinformatiko (nem. </w:t>
      </w:r>
      <w:r w:rsidRPr="00BD21D1">
        <w:rPr>
          <w:rFonts w:ascii="Tahoma" w:hAnsi="Tahoma" w:cs="Tahoma"/>
          <w:iCs/>
        </w:rPr>
        <w:t>Landesamt für Vermessung und Geoinformation Bayern, LVG</w:t>
      </w:r>
      <w:r w:rsidRPr="00BD21D1">
        <w:rPr>
          <w:rFonts w:ascii="Tahoma" w:hAnsi="Tahoma" w:cs="Tahoma"/>
        </w:rPr>
        <w:t xml:space="preserve">) ter 51 regionalnih katastrskih uradov, ki so razporejeni po celi deželi. Nadzor nad njihovim delom izvaja Ministrstvo za finance (nem. </w:t>
      </w:r>
      <w:r w:rsidRPr="00BD21D1">
        <w:rPr>
          <w:rFonts w:ascii="Tahoma" w:hAnsi="Tahoma" w:cs="Tahoma"/>
          <w:iCs/>
        </w:rPr>
        <w:t>Ministerium für Finanzen</w:t>
      </w:r>
      <w:r w:rsidRPr="00BD21D1">
        <w:rPr>
          <w:rFonts w:ascii="Tahoma" w:hAnsi="Tahoma" w:cs="Tahoma"/>
        </w:rPr>
        <w:t xml:space="preserve">). Geodetska uprava ni zadolžena za izvajanje preurejanja zemljišč (komasacij) na podeželju – za zemljiško preurejanje so zadolženi posebni uradi za razvoj podeželja, ki prav tako izvajajo geodetske oziroma katastrske storitve. Katastrske storitve sicer na Bavarskem izvaja izključna javna služba, poleg katastrskih storitev pa delo geodetske uprave pokriva področja osnovnega geodetskega sistema, topografije in kartografije ter zajema in distribucije prostorskih podatkov. Izdelujejo spletne rešitve za uporabo in pregled vseh prostorskih podatkov, ki pa se uporabljajo proti plačilu. </w:t>
      </w:r>
    </w:p>
    <w:p w:rsidR="00B74DC7" w:rsidRPr="00BD21D1" w:rsidRDefault="00B74DC7" w:rsidP="00B74DC7">
      <w:pPr>
        <w:autoSpaceDE w:val="0"/>
        <w:autoSpaceDN w:val="0"/>
        <w:adjustRightInd w:val="0"/>
        <w:spacing w:line="240" w:lineRule="auto"/>
        <w:jc w:val="both"/>
        <w:rPr>
          <w:rFonts w:ascii="Tahoma" w:hAnsi="Tahoma" w:cs="Tahoma"/>
        </w:rPr>
      </w:pPr>
      <w:r w:rsidRPr="00BD21D1">
        <w:rPr>
          <w:rFonts w:ascii="Tahoma" w:hAnsi="Tahoma" w:cs="Tahoma"/>
        </w:rPr>
        <w:t xml:space="preserve">V </w:t>
      </w:r>
      <w:r w:rsidRPr="00BD21D1">
        <w:rPr>
          <w:rFonts w:ascii="Tahoma" w:hAnsi="Tahoma" w:cs="Tahoma"/>
          <w:bCs/>
          <w:iCs/>
          <w:u w:val="single"/>
        </w:rPr>
        <w:t>Zvezni deželi Porenje-Pfalški</w:t>
      </w:r>
      <w:r w:rsidRPr="00BD21D1">
        <w:rPr>
          <w:rFonts w:ascii="Tahoma" w:hAnsi="Tahoma" w:cs="Tahoma"/>
        </w:rPr>
        <w:t xml:space="preserve"> je za izvajanje geodetske dejavnosti Uprava za geodezijo in prostorske informacije (nem. </w:t>
      </w:r>
      <w:r w:rsidRPr="00BD21D1">
        <w:rPr>
          <w:rFonts w:ascii="Tahoma" w:hAnsi="Tahoma" w:cs="Tahoma"/>
          <w:iCs/>
        </w:rPr>
        <w:t>Landesamt für Vermessung und Geobasisinformation Rheinland-Pfalz</w:t>
      </w:r>
      <w:r w:rsidRPr="00BD21D1">
        <w:rPr>
          <w:rFonts w:ascii="Tahoma" w:hAnsi="Tahoma" w:cs="Tahoma"/>
        </w:rPr>
        <w:t xml:space="preserve">). Uprava je zadolžena za vzpostavitev, vzdrževanje in razvoj referenčnega geodetskega sistema, zbiranje, posodabljanje in zagotavljanje podatkov za izdelavo topografskih kart, razvoj in izvajanje metod obdelave prostorskih podatkov, vključno z razvojem informacijske in komunikacijske tehnologije in podporo uporabnikom teh rešitev. Pomembna naloga uprave je izvajanje centraliziranega nadzora in upravljanje finančnih sredstev uradov in del na področju geodezije in zemljiškega katastra ter nadzor nad odgovornimi geodeti oziroma pooblaščenimi geodeti (nem. </w:t>
      </w:r>
      <w:r w:rsidRPr="00BD21D1">
        <w:rPr>
          <w:rFonts w:ascii="Tahoma" w:hAnsi="Tahoma" w:cs="Tahoma"/>
          <w:iCs/>
        </w:rPr>
        <w:t>öffentlich bestellte Vermessungsingenieure, ÖbVi</w:t>
      </w:r>
      <w:r w:rsidRPr="00BD21D1">
        <w:rPr>
          <w:rFonts w:ascii="Tahoma" w:hAnsi="Tahoma" w:cs="Tahoma"/>
        </w:rPr>
        <w:t xml:space="preserve">). Pod nadzorom deželnega urada za geodezijo in prostorske informacije deluje 20 regionalnih katastrskih uradov. Ti so zadolženi za vzpostavitev, vodenje, razvoj in vzdrževanje podatkov zemljiškega katastra in za določitev oziroma spreminjanje parcelnih mej ter izmero objektov. V glavni deželni upravi je zaposlenih 1400 ljudi. </w:t>
      </w:r>
    </w:p>
    <w:p w:rsidR="00B74DC7" w:rsidRPr="00BD21D1" w:rsidRDefault="00B74DC7" w:rsidP="00B74DC7">
      <w:pPr>
        <w:autoSpaceDE w:val="0"/>
        <w:autoSpaceDN w:val="0"/>
        <w:adjustRightInd w:val="0"/>
        <w:spacing w:line="240" w:lineRule="auto"/>
        <w:jc w:val="both"/>
        <w:rPr>
          <w:rFonts w:ascii="Tahoma" w:hAnsi="Tahoma" w:cs="Tahoma"/>
        </w:rPr>
      </w:pPr>
      <w:r w:rsidRPr="00BD21D1">
        <w:rPr>
          <w:rFonts w:ascii="Tahoma" w:hAnsi="Tahoma" w:cs="Tahoma"/>
        </w:rPr>
        <w:t xml:space="preserve">V Nemčiji se nepremičnine obravnavajo na podoben način kot pri nas in v Avstriji. Osnovno enoto zemljiškega katastra predstavlja zemljiška parcela (nem. das Flurstück). Danes uveljavljen izraz nepremičnina (nem. der Liegenschaft) se lahko nanaša na zemljiško parcelo, na zemljiško parcelo skupaj z zgradbo ali le na zgradbo oz. del zgradbe. </w:t>
      </w:r>
    </w:p>
    <w:p w:rsidR="00B74DC7" w:rsidRPr="00BD21D1" w:rsidRDefault="00B74DC7" w:rsidP="00B74DC7">
      <w:pPr>
        <w:autoSpaceDE w:val="0"/>
        <w:autoSpaceDN w:val="0"/>
        <w:adjustRightInd w:val="0"/>
        <w:spacing w:line="240" w:lineRule="auto"/>
        <w:jc w:val="both"/>
        <w:rPr>
          <w:rFonts w:ascii="Tahoma" w:hAnsi="Tahoma" w:cs="Tahoma"/>
        </w:rPr>
      </w:pPr>
      <w:r w:rsidRPr="00BD21D1">
        <w:rPr>
          <w:rFonts w:ascii="Tahoma" w:hAnsi="Tahoma" w:cs="Tahoma"/>
        </w:rPr>
        <w:lastRenderedPageBreak/>
        <w:t xml:space="preserve">Nemčija je bila ena prvih evropskih držav, ki se je odločila za digitalizacijo podatkov zemljiškega katastra in zemljiške knjige v Evropi. V preteklih desetletjih je država (po zveznih deželah, a standardizirano na zvezni ravni) vzpostavila katastrski informacijski sistem ALKIS (nem. Amtliches Liegenschaftskatasterinformation-system), ki ga sestavljata digitalni opisni del ALB (nem. Automatisiertes Liegenschaftsbuch) in digitalni katastrski načrti ALK (nem. Automatisierte Liegenschaftskarte). Podatki so združeni na podlagi referenčnega modela, ki ga je razvil AdV in so del sistema AAA. Podatkovni model katastra nepremičnin posebno pozornost posveča zgradbam in njihovim načinom predstavitev v katastrskem načrtu, kjer je zgradba (nem. Gebäude) definirana kot trajno zgrajen gradbeni objekt, katerega določitev je potrebna zaradi pomena kot entitete nepremičnine in je kot taka vključena v nepremičninski kataster. V preteklih letih (2008-2014) so razvijali in verificirali standarde za uvedbo 3D-katastra nepremičnin, tretjo razsežnost so formalno uvedli v celoten sistem AAA z izdajo podatkovnega modela AAA različica v7 v mesecu novembru 2014. Dežele se poleg uveljavljanja skupnega standarda AAA srečujejo (na različnih) stopnjah z uvedbo novega državnega koordinatnega sistema v zemljiški kataster, katerega uvajajo na dokaj konservativen način, na temelju številnih predštudij in verifikacij transformacijskih modelov. </w:t>
      </w:r>
    </w:p>
    <w:p w:rsidR="00B74DC7" w:rsidRPr="00BD21D1" w:rsidRDefault="00B74DC7" w:rsidP="00136552">
      <w:pPr>
        <w:pStyle w:val="Brezrazmikov"/>
      </w:pPr>
    </w:p>
    <w:p w:rsidR="00B74DC7" w:rsidRPr="00BD21D1" w:rsidRDefault="00B74DC7" w:rsidP="00B74DC7">
      <w:pPr>
        <w:rPr>
          <w:rFonts w:ascii="Tahoma" w:hAnsi="Tahoma" w:cs="Tahoma"/>
          <w:b/>
        </w:rPr>
      </w:pPr>
      <w:r w:rsidRPr="00BD21D1">
        <w:rPr>
          <w:rFonts w:ascii="Tahoma" w:hAnsi="Tahoma" w:cs="Tahoma"/>
          <w:b/>
        </w:rPr>
        <w:t>NIZOZEMSKA</w:t>
      </w:r>
    </w:p>
    <w:p w:rsidR="00B74DC7" w:rsidRPr="00BD21D1" w:rsidRDefault="00B74DC7" w:rsidP="00B74DC7">
      <w:pPr>
        <w:jc w:val="both"/>
        <w:rPr>
          <w:rFonts w:ascii="Tahoma" w:hAnsi="Tahoma" w:cs="Tahoma"/>
        </w:rPr>
      </w:pPr>
      <w:r w:rsidRPr="00BD21D1">
        <w:rPr>
          <w:rFonts w:ascii="Tahoma" w:hAnsi="Tahoma" w:cs="Tahoma"/>
        </w:rPr>
        <w:t xml:space="preserve">Na Nizozemskem je državna geodetska služba organizirana v okviru javne agencije </w:t>
      </w:r>
      <w:r w:rsidRPr="00BD21D1">
        <w:rPr>
          <w:rFonts w:ascii="Tahoma" w:hAnsi="Tahoma" w:cs="Tahoma"/>
          <w:iCs/>
        </w:rPr>
        <w:t>Dienst voor het Kadaster en de openbare registers</w:t>
      </w:r>
      <w:r w:rsidRPr="00BD21D1">
        <w:rPr>
          <w:rFonts w:ascii="Tahoma" w:hAnsi="Tahoma" w:cs="Tahoma"/>
        </w:rPr>
        <w:t xml:space="preserve"> – </w:t>
      </w:r>
      <w:r w:rsidRPr="00BD21D1">
        <w:rPr>
          <w:rFonts w:ascii="Tahoma" w:hAnsi="Tahoma" w:cs="Tahoma"/>
          <w:iCs/>
        </w:rPr>
        <w:t>Kadaster</w:t>
      </w:r>
      <w:r w:rsidRPr="00BD21D1">
        <w:rPr>
          <w:rFonts w:ascii="Tahoma" w:hAnsi="Tahoma" w:cs="Tahoma"/>
        </w:rPr>
        <w:t xml:space="preserve">, ki deluje pod okriljem Ministrstva za infrastrukturo in okolje. Zaposluje približno 1800 ljudi. Področja dela se nanašajo na prostorsko podatkovno infrastrukturo ter zemljiško administracijo. Agencija je prevzela tudi vodilno vlogo na področju državne prostorske podatkovne infrastrukture in igra pomembno vlogo pri integraciji prostorskih podatkov različnih sektorjev. </w:t>
      </w:r>
    </w:p>
    <w:p w:rsidR="00B74DC7" w:rsidRPr="00BD21D1" w:rsidRDefault="00B74DC7" w:rsidP="00B74DC7">
      <w:pPr>
        <w:rPr>
          <w:rFonts w:ascii="Tahoma" w:hAnsi="Tahoma" w:cs="Tahoma"/>
        </w:rPr>
      </w:pPr>
      <w:r w:rsidRPr="00BD21D1">
        <w:rPr>
          <w:rFonts w:ascii="Tahoma" w:hAnsi="Tahoma" w:cs="Tahoma"/>
        </w:rPr>
        <w:t>Osnovni zbirki prostorskih podatkov sta kataster nepremičnin in topografski sistem. Služba s pomočjo drugih nacionalnih ustanov vzdržuje dodatne zbirke podatkov:</w:t>
      </w:r>
    </w:p>
    <w:p w:rsidR="00B74DC7" w:rsidRPr="00BD21D1" w:rsidRDefault="00B74DC7" w:rsidP="00B74DC7">
      <w:pPr>
        <w:pStyle w:val="Odstavekseznama"/>
        <w:numPr>
          <w:ilvl w:val="0"/>
          <w:numId w:val="78"/>
        </w:numPr>
        <w:spacing w:after="0" w:line="252" w:lineRule="auto"/>
        <w:jc w:val="both"/>
        <w:rPr>
          <w:rFonts w:ascii="Tahoma" w:hAnsi="Tahoma" w:cs="Tahoma"/>
        </w:rPr>
      </w:pPr>
      <w:r w:rsidRPr="00BD21D1">
        <w:rPr>
          <w:rFonts w:ascii="Tahoma" w:hAnsi="Tahoma" w:cs="Tahoma"/>
        </w:rPr>
        <w:t>zbirko podatkov o naslovih in kataster stavb za potrebe občin (lokalnih skupnosti);</w:t>
      </w:r>
    </w:p>
    <w:p w:rsidR="00B74DC7" w:rsidRPr="00BD21D1" w:rsidRDefault="00B74DC7" w:rsidP="00B74DC7">
      <w:pPr>
        <w:pStyle w:val="Odstavekseznama"/>
        <w:numPr>
          <w:ilvl w:val="0"/>
          <w:numId w:val="78"/>
        </w:numPr>
        <w:spacing w:after="0" w:line="252" w:lineRule="auto"/>
        <w:jc w:val="both"/>
        <w:rPr>
          <w:rFonts w:ascii="Tahoma" w:hAnsi="Tahoma" w:cs="Tahoma"/>
        </w:rPr>
      </w:pPr>
      <w:r w:rsidRPr="00BD21D1">
        <w:rPr>
          <w:rFonts w:ascii="Tahoma" w:hAnsi="Tahoma" w:cs="Tahoma"/>
        </w:rPr>
        <w:t>zbirko podatkov o vrednosti nepremičnin v lasti občin;</w:t>
      </w:r>
    </w:p>
    <w:p w:rsidR="00B74DC7" w:rsidRPr="00BD21D1" w:rsidRDefault="00B74DC7" w:rsidP="00B74DC7">
      <w:pPr>
        <w:pStyle w:val="Odstavekseznama"/>
        <w:numPr>
          <w:ilvl w:val="0"/>
          <w:numId w:val="78"/>
        </w:numPr>
        <w:spacing w:after="0" w:line="252" w:lineRule="auto"/>
        <w:jc w:val="both"/>
        <w:rPr>
          <w:rFonts w:ascii="Tahoma" w:hAnsi="Tahoma" w:cs="Tahoma"/>
        </w:rPr>
      </w:pPr>
      <w:r w:rsidRPr="00BD21D1">
        <w:rPr>
          <w:rFonts w:ascii="Tahoma" w:hAnsi="Tahoma" w:cs="Tahoma"/>
        </w:rPr>
        <w:t>zbirko podatkov o nepremičninah v javni lasti;</w:t>
      </w:r>
    </w:p>
    <w:p w:rsidR="00B74DC7" w:rsidRPr="00BD21D1" w:rsidRDefault="00B74DC7" w:rsidP="00B74DC7">
      <w:pPr>
        <w:pStyle w:val="Odstavekseznama"/>
        <w:numPr>
          <w:ilvl w:val="0"/>
          <w:numId w:val="78"/>
        </w:numPr>
        <w:spacing w:after="0" w:line="252" w:lineRule="auto"/>
        <w:jc w:val="both"/>
        <w:rPr>
          <w:rFonts w:ascii="Tahoma" w:hAnsi="Tahoma" w:cs="Tahoma"/>
        </w:rPr>
      </w:pPr>
      <w:r w:rsidRPr="00BD21D1">
        <w:rPr>
          <w:rFonts w:ascii="Tahoma" w:hAnsi="Tahoma" w:cs="Tahoma"/>
        </w:rPr>
        <w:t>kataster gospodarske javne infrastrukture;</w:t>
      </w:r>
    </w:p>
    <w:p w:rsidR="00B74DC7" w:rsidRPr="00BD21D1" w:rsidRDefault="00B74DC7" w:rsidP="00B74DC7">
      <w:pPr>
        <w:pStyle w:val="Odstavekseznama"/>
        <w:numPr>
          <w:ilvl w:val="0"/>
          <w:numId w:val="78"/>
        </w:numPr>
        <w:spacing w:after="0" w:line="252" w:lineRule="auto"/>
        <w:jc w:val="both"/>
        <w:rPr>
          <w:rFonts w:ascii="Tahoma" w:hAnsi="Tahoma" w:cs="Tahoma"/>
        </w:rPr>
      </w:pPr>
      <w:r w:rsidRPr="00BD21D1">
        <w:rPr>
          <w:rFonts w:ascii="Tahoma" w:hAnsi="Tahoma" w:cs="Tahoma"/>
        </w:rPr>
        <w:t>zbirke podatkov za potrebe prostorskega načrtovanja – cilj je digitalizacija prostorskih načrtov na vseh ravneh – od nacionalne do lokalne;</w:t>
      </w:r>
    </w:p>
    <w:p w:rsidR="00B74DC7" w:rsidRPr="00BD21D1" w:rsidRDefault="00B74DC7" w:rsidP="00B74DC7">
      <w:pPr>
        <w:pStyle w:val="Odstavekseznama"/>
        <w:numPr>
          <w:ilvl w:val="0"/>
          <w:numId w:val="78"/>
        </w:numPr>
        <w:spacing w:after="0" w:line="252" w:lineRule="auto"/>
        <w:jc w:val="both"/>
        <w:rPr>
          <w:rFonts w:ascii="Tahoma" w:hAnsi="Tahoma" w:cs="Tahoma"/>
        </w:rPr>
      </w:pPr>
      <w:r w:rsidRPr="00BD21D1">
        <w:rPr>
          <w:rFonts w:ascii="Tahoma" w:hAnsi="Tahoma" w:cs="Tahoma"/>
        </w:rPr>
        <w:t>zbirke podatkov o zračnih in vodnih plovilih;</w:t>
      </w:r>
    </w:p>
    <w:p w:rsidR="00B74DC7" w:rsidRPr="00BD21D1" w:rsidRDefault="00B74DC7" w:rsidP="00B74DC7">
      <w:pPr>
        <w:pStyle w:val="Odstavekseznama"/>
        <w:numPr>
          <w:ilvl w:val="0"/>
          <w:numId w:val="78"/>
        </w:numPr>
        <w:spacing w:after="0" w:line="252" w:lineRule="auto"/>
        <w:jc w:val="both"/>
        <w:rPr>
          <w:rFonts w:ascii="Tahoma" w:hAnsi="Tahoma" w:cs="Tahoma"/>
        </w:rPr>
      </w:pPr>
      <w:r w:rsidRPr="00BD21D1">
        <w:rPr>
          <w:rFonts w:ascii="Tahoma" w:hAnsi="Tahoma" w:cs="Tahoma"/>
        </w:rPr>
        <w:t>zbirko podatkov energetskih izkaznic stavb.</w:t>
      </w:r>
    </w:p>
    <w:p w:rsidR="00B84FAA" w:rsidRDefault="00B84FAA" w:rsidP="00B84FAA">
      <w:pPr>
        <w:pStyle w:val="Brezrazmikov"/>
      </w:pPr>
    </w:p>
    <w:p w:rsidR="00B74DC7" w:rsidRPr="00BD21D1" w:rsidRDefault="00B74DC7" w:rsidP="00B74DC7">
      <w:pPr>
        <w:jc w:val="both"/>
        <w:rPr>
          <w:rFonts w:ascii="Tahoma" w:hAnsi="Tahoma" w:cs="Tahoma"/>
        </w:rPr>
      </w:pPr>
      <w:r w:rsidRPr="00BD21D1">
        <w:rPr>
          <w:rFonts w:ascii="Tahoma" w:hAnsi="Tahoma" w:cs="Tahoma"/>
        </w:rPr>
        <w:t>Nizozemska je leta 2007 sprejela pomembno Informacijsko strategijo, ko so začeli uvajati nov koncept na področju javne prostorske podatkovne infrastrukture. Trenutno intenzivno delajo na področjih ključnih uradnih evidenc, ki jih je skupno 13. Med ključne uradne prostorske evidence oziroma registre uvrščajo register oseb, zemljiški kataster, register podjetij, register naslovov in prostorskih enot, register stavb in topografijo. Za področje prostorske podatkovne infrastrukture so pripravili nacionalni, z Direktivo INSPIRE skladen model podatkov (NEN3610:2005) in prešli na koncept vnaprej določenih organizacij, ki bodo pooblaščene za vzdrževanje uradnih podatkov (</w:t>
      </w:r>
      <w:r w:rsidRPr="00BD21D1">
        <w:rPr>
          <w:rFonts w:ascii="Tahoma" w:hAnsi="Tahoma" w:cs="Tahoma"/>
          <w:iCs/>
        </w:rPr>
        <w:t>Legally Mandated Organisation</w:t>
      </w:r>
      <w:r w:rsidRPr="00BD21D1">
        <w:rPr>
          <w:rFonts w:ascii="Tahoma" w:hAnsi="Tahoma" w:cs="Tahoma"/>
        </w:rPr>
        <w:t xml:space="preserve">). Ugotovili so namreč, da so uradni podatki s seznama 13 ključnih podatkovnih zbirk, evidenc oz. registrov, osnova za upravljanje države. Zanesljivi in točni podatki so nujni za usklajevanje med upravo ter državljani in podjetji, za ustrezno oblikovanje politik in iz varnostnih razlogov. Cilj je tudi, da državljani in podjetja samo enkrat posredujejo podatke upravi. Pomemben razlog za vzpostavitev ključnih registrov pa je bilo dejstvo, da obstaja vrsta državnih zbirk podatkov, od </w:t>
      </w:r>
      <w:r w:rsidRPr="00BD21D1">
        <w:rPr>
          <w:rFonts w:ascii="Tahoma" w:hAnsi="Tahoma" w:cs="Tahoma"/>
        </w:rPr>
        <w:lastRenderedPageBreak/>
        <w:t>katerih se vsaka vodi v svojem organu, brez možnosti, da se med njimi podatki izmenjujejo. Za izbrane registre so oblikovali 12 splošnih pogojev:</w:t>
      </w:r>
    </w:p>
    <w:p w:rsidR="00B74DC7" w:rsidRPr="00BD21D1" w:rsidRDefault="00B74DC7" w:rsidP="00B74DC7">
      <w:pPr>
        <w:pStyle w:val="Odstavekseznama"/>
        <w:numPr>
          <w:ilvl w:val="0"/>
          <w:numId w:val="78"/>
        </w:numPr>
        <w:spacing w:after="0" w:line="252" w:lineRule="auto"/>
        <w:jc w:val="both"/>
        <w:rPr>
          <w:rFonts w:ascii="Tahoma" w:hAnsi="Tahoma" w:cs="Tahoma"/>
        </w:rPr>
      </w:pPr>
      <w:r w:rsidRPr="00BD21D1">
        <w:rPr>
          <w:rFonts w:ascii="Tahoma" w:hAnsi="Tahoma" w:cs="Tahoma"/>
        </w:rPr>
        <w:t>vzpostavijo se z zakonom,</w:t>
      </w:r>
    </w:p>
    <w:p w:rsidR="00B74DC7" w:rsidRPr="00BD21D1" w:rsidRDefault="00B74DC7" w:rsidP="00B74DC7">
      <w:pPr>
        <w:pStyle w:val="Odstavekseznama"/>
        <w:numPr>
          <w:ilvl w:val="0"/>
          <w:numId w:val="78"/>
        </w:numPr>
        <w:spacing w:after="0" w:line="252" w:lineRule="auto"/>
        <w:jc w:val="both"/>
        <w:rPr>
          <w:rFonts w:ascii="Tahoma" w:hAnsi="Tahoma" w:cs="Tahoma"/>
        </w:rPr>
      </w:pPr>
      <w:r w:rsidRPr="00BD21D1">
        <w:rPr>
          <w:rFonts w:ascii="Tahoma" w:hAnsi="Tahoma" w:cs="Tahoma"/>
        </w:rPr>
        <w:t>državni organi so jih obvezani uporabljati,</w:t>
      </w:r>
    </w:p>
    <w:p w:rsidR="00B74DC7" w:rsidRPr="00BD21D1" w:rsidRDefault="00B74DC7" w:rsidP="00B74DC7">
      <w:pPr>
        <w:pStyle w:val="Odstavekseznama"/>
        <w:numPr>
          <w:ilvl w:val="0"/>
          <w:numId w:val="78"/>
        </w:numPr>
        <w:spacing w:after="0" w:line="252" w:lineRule="auto"/>
        <w:jc w:val="both"/>
        <w:rPr>
          <w:rFonts w:ascii="Tahoma" w:hAnsi="Tahoma" w:cs="Tahoma"/>
        </w:rPr>
      </w:pPr>
      <w:r w:rsidRPr="00BD21D1">
        <w:rPr>
          <w:rFonts w:ascii="Tahoma" w:hAnsi="Tahoma" w:cs="Tahoma"/>
        </w:rPr>
        <w:t>državni organi so obvezani po zakonu, da sporočajo napake v registrih,</w:t>
      </w:r>
    </w:p>
    <w:p w:rsidR="00B74DC7" w:rsidRPr="00BD21D1" w:rsidRDefault="00B74DC7" w:rsidP="00B74DC7">
      <w:pPr>
        <w:pStyle w:val="Odstavekseznama"/>
        <w:numPr>
          <w:ilvl w:val="0"/>
          <w:numId w:val="78"/>
        </w:numPr>
        <w:spacing w:after="0" w:line="252" w:lineRule="auto"/>
        <w:jc w:val="both"/>
        <w:rPr>
          <w:rFonts w:ascii="Tahoma" w:hAnsi="Tahoma" w:cs="Tahoma"/>
        </w:rPr>
      </w:pPr>
      <w:r w:rsidRPr="00BD21D1">
        <w:rPr>
          <w:rFonts w:ascii="Tahoma" w:hAnsi="Tahoma" w:cs="Tahoma"/>
        </w:rPr>
        <w:t>sporazumno je določena odgovornost,</w:t>
      </w:r>
    </w:p>
    <w:p w:rsidR="00B74DC7" w:rsidRPr="00BD21D1" w:rsidRDefault="00B74DC7" w:rsidP="00B74DC7">
      <w:pPr>
        <w:pStyle w:val="Odstavekseznama"/>
        <w:numPr>
          <w:ilvl w:val="0"/>
          <w:numId w:val="78"/>
        </w:numPr>
        <w:spacing w:after="0" w:line="252" w:lineRule="auto"/>
        <w:jc w:val="both"/>
        <w:rPr>
          <w:rFonts w:ascii="Tahoma" w:hAnsi="Tahoma" w:cs="Tahoma"/>
        </w:rPr>
      </w:pPr>
      <w:r w:rsidRPr="00BD21D1">
        <w:rPr>
          <w:rFonts w:ascii="Tahoma" w:hAnsi="Tahoma" w:cs="Tahoma"/>
        </w:rPr>
        <w:t>urejeno je financiranje,</w:t>
      </w:r>
    </w:p>
    <w:p w:rsidR="00B74DC7" w:rsidRPr="00BD21D1" w:rsidRDefault="00B74DC7" w:rsidP="00B74DC7">
      <w:pPr>
        <w:pStyle w:val="Odstavekseznama"/>
        <w:numPr>
          <w:ilvl w:val="0"/>
          <w:numId w:val="78"/>
        </w:numPr>
        <w:spacing w:after="0" w:line="252" w:lineRule="auto"/>
        <w:jc w:val="both"/>
        <w:rPr>
          <w:rFonts w:ascii="Tahoma" w:hAnsi="Tahoma" w:cs="Tahoma"/>
        </w:rPr>
      </w:pPr>
      <w:r w:rsidRPr="00BD21D1">
        <w:rPr>
          <w:rFonts w:ascii="Tahoma" w:hAnsi="Tahoma" w:cs="Tahoma"/>
        </w:rPr>
        <w:t>vsebine so dobro definirane, tako kot konceptualni in podatkovni modeli posamezne evidence/ registra,</w:t>
      </w:r>
    </w:p>
    <w:p w:rsidR="00B74DC7" w:rsidRPr="00BD21D1" w:rsidRDefault="00B74DC7" w:rsidP="00B74DC7">
      <w:pPr>
        <w:pStyle w:val="Odstavekseznama"/>
        <w:numPr>
          <w:ilvl w:val="0"/>
          <w:numId w:val="78"/>
        </w:numPr>
        <w:spacing w:after="0" w:line="252" w:lineRule="auto"/>
        <w:jc w:val="both"/>
        <w:rPr>
          <w:rFonts w:ascii="Tahoma" w:hAnsi="Tahoma" w:cs="Tahoma"/>
        </w:rPr>
      </w:pPr>
      <w:r w:rsidRPr="00BD21D1">
        <w:rPr>
          <w:rFonts w:ascii="Tahoma" w:hAnsi="Tahoma" w:cs="Tahoma"/>
        </w:rPr>
        <w:t>postopki za distribucijo so standardni in jasni,</w:t>
      </w:r>
    </w:p>
    <w:p w:rsidR="00B74DC7" w:rsidRPr="00BD21D1" w:rsidRDefault="00B74DC7" w:rsidP="00B74DC7">
      <w:pPr>
        <w:pStyle w:val="Odstavekseznama"/>
        <w:numPr>
          <w:ilvl w:val="0"/>
          <w:numId w:val="78"/>
        </w:numPr>
        <w:spacing w:after="0" w:line="252" w:lineRule="auto"/>
        <w:jc w:val="both"/>
        <w:rPr>
          <w:rFonts w:ascii="Tahoma" w:hAnsi="Tahoma" w:cs="Tahoma"/>
        </w:rPr>
      </w:pPr>
      <w:r w:rsidRPr="00BD21D1">
        <w:rPr>
          <w:rFonts w:ascii="Tahoma" w:hAnsi="Tahoma" w:cs="Tahoma"/>
        </w:rPr>
        <w:t>zagotovljena je dostopnost,</w:t>
      </w:r>
    </w:p>
    <w:p w:rsidR="00B74DC7" w:rsidRPr="00BD21D1" w:rsidRDefault="00B74DC7" w:rsidP="00B74DC7">
      <w:pPr>
        <w:pStyle w:val="Odstavekseznama"/>
        <w:numPr>
          <w:ilvl w:val="0"/>
          <w:numId w:val="78"/>
        </w:numPr>
        <w:spacing w:after="0" w:line="252" w:lineRule="auto"/>
        <w:jc w:val="both"/>
        <w:rPr>
          <w:rFonts w:ascii="Tahoma" w:hAnsi="Tahoma" w:cs="Tahoma"/>
        </w:rPr>
      </w:pPr>
      <w:r w:rsidRPr="00BD21D1">
        <w:rPr>
          <w:rFonts w:ascii="Tahoma" w:hAnsi="Tahoma" w:cs="Tahoma"/>
        </w:rPr>
        <w:t>zagotavljanje kakovosti podatkov je opredeljeno,</w:t>
      </w:r>
    </w:p>
    <w:p w:rsidR="00B74DC7" w:rsidRPr="00BD21D1" w:rsidRDefault="00B74DC7" w:rsidP="00B74DC7">
      <w:pPr>
        <w:pStyle w:val="Odstavekseznama"/>
        <w:numPr>
          <w:ilvl w:val="0"/>
          <w:numId w:val="78"/>
        </w:numPr>
        <w:spacing w:after="0" w:line="252" w:lineRule="auto"/>
        <w:jc w:val="both"/>
        <w:rPr>
          <w:rFonts w:ascii="Tahoma" w:hAnsi="Tahoma" w:cs="Tahoma"/>
        </w:rPr>
      </w:pPr>
      <w:r w:rsidRPr="00BD21D1">
        <w:rPr>
          <w:rFonts w:ascii="Tahoma" w:hAnsi="Tahoma" w:cs="Tahoma"/>
        </w:rPr>
        <w:t>sodelovanje državnih organov je obvezno,</w:t>
      </w:r>
    </w:p>
    <w:p w:rsidR="00B74DC7" w:rsidRPr="00BD21D1" w:rsidRDefault="00B74DC7" w:rsidP="00B74DC7">
      <w:pPr>
        <w:pStyle w:val="Odstavekseznama"/>
        <w:numPr>
          <w:ilvl w:val="0"/>
          <w:numId w:val="78"/>
        </w:numPr>
        <w:spacing w:after="0" w:line="252" w:lineRule="auto"/>
        <w:jc w:val="both"/>
        <w:rPr>
          <w:rFonts w:ascii="Tahoma" w:hAnsi="Tahoma" w:cs="Tahoma"/>
        </w:rPr>
      </w:pPr>
      <w:r w:rsidRPr="00BD21D1">
        <w:rPr>
          <w:rFonts w:ascii="Tahoma" w:hAnsi="Tahoma" w:cs="Tahoma"/>
        </w:rPr>
        <w:t xml:space="preserve">zaveza po načelu </w:t>
      </w:r>
      <w:r>
        <w:rPr>
          <w:rFonts w:ascii="Tahoma" w:hAnsi="Tahoma" w:cs="Tahoma"/>
        </w:rPr>
        <w:t>»</w:t>
      </w:r>
      <w:r w:rsidRPr="00BD21D1">
        <w:rPr>
          <w:rFonts w:ascii="Tahoma" w:hAnsi="Tahoma" w:cs="Tahoma"/>
        </w:rPr>
        <w:t>zajemi enkrat uporabi večkrat</w:t>
      </w:r>
      <w:r>
        <w:rPr>
          <w:rFonts w:ascii="Tahoma" w:hAnsi="Tahoma" w:cs="Tahoma"/>
        </w:rPr>
        <w:t>«</w:t>
      </w:r>
      <w:r w:rsidRPr="00BD21D1">
        <w:rPr>
          <w:rFonts w:ascii="Tahoma" w:hAnsi="Tahoma" w:cs="Tahoma"/>
        </w:rPr>
        <w:t>,</w:t>
      </w:r>
    </w:p>
    <w:p w:rsidR="00B74DC7" w:rsidRPr="00BD21D1" w:rsidRDefault="00B74DC7" w:rsidP="00B74DC7">
      <w:pPr>
        <w:pStyle w:val="Odstavekseznama"/>
        <w:numPr>
          <w:ilvl w:val="0"/>
          <w:numId w:val="78"/>
        </w:numPr>
        <w:spacing w:after="0" w:line="252" w:lineRule="auto"/>
        <w:jc w:val="both"/>
        <w:rPr>
          <w:rFonts w:ascii="Tahoma" w:hAnsi="Tahoma" w:cs="Tahoma"/>
        </w:rPr>
      </w:pPr>
      <w:r w:rsidRPr="00BD21D1">
        <w:rPr>
          <w:rFonts w:ascii="Tahoma" w:hAnsi="Tahoma" w:cs="Tahoma"/>
        </w:rPr>
        <w:t>nadzor in odgovornost je zagotovljena s strani zanesljive javne ustanove.</w:t>
      </w:r>
    </w:p>
    <w:p w:rsidR="00B74DC7" w:rsidRPr="00BD21D1" w:rsidRDefault="00B74DC7" w:rsidP="00B74DC7">
      <w:pPr>
        <w:pStyle w:val="Odstavekseznama"/>
        <w:ind w:left="0"/>
        <w:rPr>
          <w:rFonts w:ascii="Tahoma" w:hAnsi="Tahoma" w:cs="Tahoma"/>
        </w:rPr>
      </w:pPr>
    </w:p>
    <w:p w:rsidR="00B74DC7" w:rsidRPr="00BD21D1" w:rsidRDefault="00B74DC7" w:rsidP="00136552">
      <w:pPr>
        <w:pStyle w:val="Odstavekseznama"/>
        <w:ind w:left="0"/>
        <w:jc w:val="both"/>
        <w:rPr>
          <w:rFonts w:ascii="Tahoma" w:hAnsi="Tahoma" w:cs="Tahoma"/>
        </w:rPr>
      </w:pPr>
      <w:r w:rsidRPr="00BD21D1">
        <w:rPr>
          <w:rFonts w:ascii="Tahoma" w:hAnsi="Tahoma" w:cs="Tahoma"/>
          <w:iCs/>
        </w:rPr>
        <w:t xml:space="preserve">Kadaster </w:t>
      </w:r>
      <w:r w:rsidRPr="00BD21D1">
        <w:rPr>
          <w:rFonts w:ascii="Tahoma" w:hAnsi="Tahoma" w:cs="Tahoma"/>
        </w:rPr>
        <w:t xml:space="preserve">svoje storitve in podatke zaračunava. Kolikor je razvidno iz tarifnega lista, zaračunavajo skoraj vse podatke in storitve. Kartografske in topografske podlage so prosto dostopne, </w:t>
      </w:r>
      <w:r w:rsidR="00136552">
        <w:rPr>
          <w:rFonts w:ascii="Tahoma" w:hAnsi="Tahoma" w:cs="Tahoma"/>
        </w:rPr>
        <w:t>brezplačne</w:t>
      </w:r>
      <w:r w:rsidRPr="00BD21D1">
        <w:rPr>
          <w:rFonts w:ascii="Tahoma" w:hAnsi="Tahoma" w:cs="Tahoma"/>
        </w:rPr>
        <w:t>.</w:t>
      </w:r>
    </w:p>
    <w:p w:rsidR="00B74DC7" w:rsidRPr="00D13F03" w:rsidRDefault="00B74DC7" w:rsidP="00D13F03">
      <w:pPr>
        <w:pStyle w:val="Brezrazmikov"/>
        <w:jc w:val="both"/>
        <w:rPr>
          <w:rFonts w:ascii="Tahoma" w:hAnsi="Tahoma" w:cs="Tahoma"/>
          <w:sz w:val="22"/>
          <w:szCs w:val="22"/>
        </w:rPr>
      </w:pPr>
      <w:r w:rsidRPr="00D13F03">
        <w:rPr>
          <w:rFonts w:ascii="Tahoma" w:hAnsi="Tahoma" w:cs="Tahoma"/>
          <w:iCs/>
          <w:sz w:val="22"/>
          <w:szCs w:val="22"/>
        </w:rPr>
        <w:t xml:space="preserve">Kadaster </w:t>
      </w:r>
      <w:r w:rsidRPr="00D13F03">
        <w:rPr>
          <w:rFonts w:ascii="Tahoma" w:hAnsi="Tahoma" w:cs="Tahoma"/>
          <w:sz w:val="22"/>
          <w:szCs w:val="22"/>
        </w:rPr>
        <w:t>je izredno mednarodno dejaven in se pogosto pojavlja kot svetovalec na različnih evropskih ali mednarodnih projektih na področju prostorske podatkovne infrastrukture in zemljiške administracije.</w:t>
      </w:r>
    </w:p>
    <w:p w:rsidR="00B74DC7" w:rsidRPr="00BD21D1" w:rsidRDefault="00B74DC7" w:rsidP="00D13F03">
      <w:pPr>
        <w:pStyle w:val="Brezrazmikov"/>
      </w:pPr>
    </w:p>
    <w:p w:rsidR="00B74DC7" w:rsidRPr="00BD21D1" w:rsidRDefault="00B74DC7" w:rsidP="00B74DC7">
      <w:pPr>
        <w:pStyle w:val="Naslov2"/>
        <w:rPr>
          <w:rFonts w:ascii="Tahoma" w:hAnsi="Tahoma" w:cs="Tahoma"/>
          <w:b/>
          <w:color w:val="auto"/>
          <w:sz w:val="22"/>
          <w:szCs w:val="22"/>
        </w:rPr>
      </w:pPr>
      <w:bookmarkStart w:id="14" w:name="_Toc436010962"/>
      <w:bookmarkStart w:id="15" w:name="_Toc436048710"/>
      <w:r w:rsidRPr="00BD21D1">
        <w:rPr>
          <w:rFonts w:ascii="Tahoma" w:hAnsi="Tahoma" w:cs="Tahoma"/>
          <w:b/>
          <w:color w:val="auto"/>
          <w:sz w:val="22"/>
          <w:szCs w:val="22"/>
        </w:rPr>
        <w:t>ŠVICA</w:t>
      </w:r>
      <w:bookmarkEnd w:id="14"/>
      <w:bookmarkEnd w:id="15"/>
    </w:p>
    <w:p w:rsidR="00B74DC7" w:rsidRPr="00BD21D1" w:rsidRDefault="00B74DC7" w:rsidP="00B74DC7">
      <w:pPr>
        <w:pStyle w:val="Odstavekseznama"/>
        <w:ind w:left="0"/>
        <w:rPr>
          <w:rFonts w:ascii="Arial" w:hAnsi="Arial" w:cs="Arial"/>
        </w:rPr>
      </w:pPr>
    </w:p>
    <w:p w:rsidR="00B74DC7" w:rsidRPr="002D644C" w:rsidRDefault="00B74DC7" w:rsidP="00D13F03">
      <w:pPr>
        <w:pStyle w:val="Odstavekseznama"/>
        <w:ind w:left="0"/>
        <w:jc w:val="both"/>
        <w:rPr>
          <w:rFonts w:ascii="Tahoma" w:hAnsi="Tahoma" w:cs="Tahoma"/>
        </w:rPr>
      </w:pPr>
      <w:r w:rsidRPr="002D644C">
        <w:rPr>
          <w:rFonts w:ascii="Tahoma" w:hAnsi="Tahoma" w:cs="Tahoma"/>
        </w:rPr>
        <w:t xml:space="preserve">V Švici na zvezni ravni deluje državna geodetska uprava </w:t>
      </w:r>
      <w:r w:rsidRPr="002D644C">
        <w:rPr>
          <w:rFonts w:ascii="Tahoma" w:hAnsi="Tahoma" w:cs="Tahoma"/>
          <w:iCs/>
        </w:rPr>
        <w:t xml:space="preserve">Swisstopo, </w:t>
      </w:r>
      <w:r w:rsidRPr="002D644C">
        <w:rPr>
          <w:rFonts w:ascii="Tahoma" w:hAnsi="Tahoma" w:cs="Tahoma"/>
        </w:rPr>
        <w:t>ki deluje pod okriljem Ministrstva za obrambo. S svojim delovanjem pokriva področja geodezije in zajema temeljnih prostorskih podatkov (osnovni geodetski sistem, topografija in kartografija) in za koordinacijo na področju prostorske podatkovne infrastrukture (zemljiški kataster, koordinacija na področju geoinformatike in geo-storitev COGIS ter geološke raziskave). Enota znotraj sektorja za koordinacijo na področju prostorske podatkovne infrastrukture je tudi Zvezni direktorat za katastrsko izmero, ki je zadolžen za razvoj rešitev in koordinacijo med katastrskimi službami v kantonih. Skupno je na zvezni geodetski upravi zaposlenih približno 350, vendar pa javno geodetsko službo izvajajo tudi na lokalni ravni preko občin.</w:t>
      </w:r>
    </w:p>
    <w:p w:rsidR="00B74DC7" w:rsidRPr="002D644C" w:rsidRDefault="00B74DC7" w:rsidP="00D13F03">
      <w:pPr>
        <w:pStyle w:val="Odstavekseznama"/>
        <w:ind w:left="0"/>
        <w:jc w:val="both"/>
        <w:rPr>
          <w:rFonts w:ascii="Tahoma" w:hAnsi="Tahoma" w:cs="Tahoma"/>
        </w:rPr>
      </w:pPr>
    </w:p>
    <w:p w:rsidR="00B74DC7" w:rsidRPr="002D644C" w:rsidRDefault="00B74DC7" w:rsidP="00D13F03">
      <w:pPr>
        <w:pStyle w:val="Odstavekseznama"/>
        <w:ind w:left="0"/>
        <w:jc w:val="both"/>
        <w:rPr>
          <w:rFonts w:ascii="Tahoma" w:hAnsi="Tahoma" w:cs="Tahoma"/>
        </w:rPr>
      </w:pPr>
      <w:r w:rsidRPr="002D644C">
        <w:rPr>
          <w:rFonts w:ascii="Tahoma" w:hAnsi="Tahoma" w:cs="Tahoma"/>
        </w:rPr>
        <w:t xml:space="preserve">Velik poudarek dajejo v </w:t>
      </w:r>
      <w:r w:rsidRPr="002D644C">
        <w:rPr>
          <w:rFonts w:ascii="Tahoma" w:hAnsi="Tahoma" w:cs="Tahoma"/>
          <w:iCs/>
        </w:rPr>
        <w:t>Swisstopo</w:t>
      </w:r>
      <w:r w:rsidRPr="002D644C">
        <w:rPr>
          <w:rFonts w:ascii="Tahoma" w:hAnsi="Tahoma" w:cs="Tahoma"/>
        </w:rPr>
        <w:t xml:space="preserve"> obnovi in vzdrževanju geodetskih referenčnih sistemov (tako položajne, višinske, kot gravimetrične mreže). S pametno cenovno politiko prostorskih podatkov zagotavljajo vire financiranja za zajem prostorskih podatkov – med drugim sami izvajajo aerosnemanje in vzdržujejo topografske podatkovne zbirke. Zelo močno imajo razvito sodelovanje z univerzami in visokimi šolami. V </w:t>
      </w:r>
      <w:r w:rsidRPr="002D644C">
        <w:rPr>
          <w:rFonts w:ascii="Tahoma" w:hAnsi="Tahoma" w:cs="Tahoma"/>
          <w:iCs/>
        </w:rPr>
        <w:t xml:space="preserve">Swisstopo </w:t>
      </w:r>
      <w:r w:rsidRPr="002D644C">
        <w:rPr>
          <w:rFonts w:ascii="Tahoma" w:hAnsi="Tahoma" w:cs="Tahoma"/>
        </w:rPr>
        <w:t>nadalje izpostavljajo pomen mednarodnega sodelovanja, tako so zaposleni vidni predstavniki številnih mednarodnih združenj na področju geodezije in zemljiške administracije.</w:t>
      </w:r>
    </w:p>
    <w:p w:rsidR="00B74DC7" w:rsidRPr="002D644C" w:rsidRDefault="00B74DC7" w:rsidP="00B84FAA">
      <w:pPr>
        <w:pStyle w:val="Odstavekseznama"/>
        <w:ind w:left="0"/>
        <w:jc w:val="both"/>
        <w:rPr>
          <w:rFonts w:ascii="Tahoma" w:hAnsi="Tahoma" w:cs="Tahoma"/>
        </w:rPr>
      </w:pPr>
      <w:r w:rsidRPr="002D644C">
        <w:rPr>
          <w:rFonts w:ascii="Tahoma" w:hAnsi="Tahoma" w:cs="Tahoma"/>
        </w:rPr>
        <w:t xml:space="preserve">Organizacija katastrske službe je v Švici nekoliko posebna v primerjavi z ostalimi obravnavanimi državami. Na državni ravni (v glavnem uradu) je na področju zemljiške administracije zaposlenih 17, ki so odgovorni za strateški razvoj in vodenje v katastru ter za koordinacijo in nadzor dela po kantonih. Na ravni kantona je zaposlenih na področju zemljiškega katastra približno 300 strokovnjakov, ki so zaposleni v 32 katastrskih uradih. Ti skrbijo za operativno vodenje in nadzor nad meritvami ter izdajanje odločb. Na najnižji ravni, na ravni občine, deluje </w:t>
      </w:r>
      <w:r w:rsidRPr="002D644C">
        <w:rPr>
          <w:rFonts w:ascii="Tahoma" w:hAnsi="Tahoma" w:cs="Tahoma"/>
        </w:rPr>
        <w:lastRenderedPageBreak/>
        <w:t>približno 3000 zaposlenih, zadolženih za izvedbo katastra, ki so zaposleni v 230 zasebnih geodetskih podjetjih in v 15 občinskih geodetskih pisarnah.</w:t>
      </w:r>
    </w:p>
    <w:p w:rsidR="00B74DC7" w:rsidRPr="002D644C" w:rsidRDefault="00B74DC7" w:rsidP="00B84FAA">
      <w:pPr>
        <w:pStyle w:val="Odstavekseznama"/>
        <w:ind w:left="0"/>
        <w:jc w:val="both"/>
        <w:rPr>
          <w:rFonts w:ascii="Tahoma" w:hAnsi="Tahoma" w:cs="Tahoma"/>
        </w:rPr>
      </w:pPr>
      <w:r w:rsidRPr="002D644C">
        <w:rPr>
          <w:rFonts w:ascii="Tahoma" w:hAnsi="Tahoma" w:cs="Tahoma"/>
        </w:rPr>
        <w:t>Zemljiški administrativni sistem v Švici je tradicionalno vpet v germanski sistem. Temeljno enoto zemljiške administracije predstavlja zemljiška parcela, zemljiški kataster pa podaja tehnično osnovo za registracijo lastninske in drugih pravic na nepremičnini v zemljiški knjigi. V Švici so že leta 1993 na zvezni ravni sprejeli enoten format za prostorske podatke AV93, ki podpira GIS-tehnologijo in vključuje med drugim topološko kontrolo. Ta temelji na standardu INTERLIS iz leta 1991, ki določa jezik za podatkovno modeliranje in izmenjavo podatkov med geografskimi, zemljiškimi in namenskimi informacijskimi sistemi. INTERLIS omogoča kakovostno izmenjavo geometričnih in tekstualnih podatkov, prav tako pa tudi povezavo med njimi. V letu 1998 je postal uradni nacionalni standard (SN612030). Temeljni cilji te prenove so bili (Steudler, 2012):</w:t>
      </w:r>
    </w:p>
    <w:p w:rsidR="00B74DC7" w:rsidRPr="002D644C" w:rsidRDefault="00B74DC7" w:rsidP="00B74DC7">
      <w:pPr>
        <w:pStyle w:val="01besedilo"/>
        <w:numPr>
          <w:ilvl w:val="0"/>
          <w:numId w:val="76"/>
        </w:numPr>
        <w:spacing w:line="252" w:lineRule="auto"/>
        <w:rPr>
          <w:rFonts w:ascii="Tahoma" w:eastAsiaTheme="minorHAnsi" w:hAnsi="Tahoma" w:cs="Tahoma"/>
          <w:sz w:val="22"/>
          <w:szCs w:val="22"/>
          <w:lang w:eastAsia="en-US"/>
        </w:rPr>
      </w:pPr>
      <w:r w:rsidRPr="002D644C">
        <w:rPr>
          <w:rFonts w:ascii="Tahoma" w:eastAsiaTheme="minorHAnsi" w:hAnsi="Tahoma" w:cs="Tahoma"/>
          <w:sz w:val="22"/>
          <w:szCs w:val="22"/>
          <w:lang w:eastAsia="en-US"/>
        </w:rPr>
        <w:t>zmanjšati pravila na federalni ravni,</w:t>
      </w:r>
    </w:p>
    <w:p w:rsidR="00B74DC7" w:rsidRPr="002D644C" w:rsidRDefault="00B74DC7" w:rsidP="00B74DC7">
      <w:pPr>
        <w:pStyle w:val="01besedilo"/>
        <w:numPr>
          <w:ilvl w:val="0"/>
          <w:numId w:val="76"/>
        </w:numPr>
        <w:spacing w:line="252" w:lineRule="auto"/>
        <w:rPr>
          <w:rFonts w:ascii="Tahoma" w:eastAsiaTheme="minorHAnsi" w:hAnsi="Tahoma" w:cs="Tahoma"/>
          <w:sz w:val="22"/>
          <w:szCs w:val="22"/>
          <w:lang w:eastAsia="en-US"/>
        </w:rPr>
      </w:pPr>
      <w:r w:rsidRPr="002D644C">
        <w:rPr>
          <w:rFonts w:ascii="Tahoma" w:eastAsiaTheme="minorHAnsi" w:hAnsi="Tahoma" w:cs="Tahoma"/>
          <w:sz w:val="22"/>
          <w:szCs w:val="22"/>
          <w:lang w:eastAsia="en-US"/>
        </w:rPr>
        <w:t>izogibanje dvojnemu zajemu podatkov, redundanci,</w:t>
      </w:r>
    </w:p>
    <w:p w:rsidR="00B74DC7" w:rsidRPr="002D644C" w:rsidRDefault="00B74DC7" w:rsidP="00B74DC7">
      <w:pPr>
        <w:pStyle w:val="01besedilo"/>
        <w:numPr>
          <w:ilvl w:val="0"/>
          <w:numId w:val="76"/>
        </w:numPr>
        <w:spacing w:line="252" w:lineRule="auto"/>
        <w:rPr>
          <w:rFonts w:ascii="Tahoma" w:eastAsiaTheme="minorHAnsi" w:hAnsi="Tahoma" w:cs="Tahoma"/>
          <w:sz w:val="22"/>
          <w:szCs w:val="22"/>
          <w:lang w:eastAsia="en-US"/>
        </w:rPr>
      </w:pPr>
      <w:r w:rsidRPr="002D644C">
        <w:rPr>
          <w:rFonts w:ascii="Tahoma" w:eastAsiaTheme="minorHAnsi" w:hAnsi="Tahoma" w:cs="Tahoma"/>
          <w:sz w:val="22"/>
          <w:szCs w:val="22"/>
          <w:lang w:eastAsia="en-US"/>
        </w:rPr>
        <w:t>povečati in poenotiti kakovost podatkov,</w:t>
      </w:r>
    </w:p>
    <w:p w:rsidR="00B74DC7" w:rsidRPr="002D644C" w:rsidRDefault="00B74DC7" w:rsidP="00B74DC7">
      <w:pPr>
        <w:pStyle w:val="01besedilo"/>
        <w:numPr>
          <w:ilvl w:val="0"/>
          <w:numId w:val="76"/>
        </w:numPr>
        <w:spacing w:line="252" w:lineRule="auto"/>
        <w:rPr>
          <w:rFonts w:ascii="Tahoma" w:eastAsiaTheme="minorHAnsi" w:hAnsi="Tahoma" w:cs="Tahoma"/>
          <w:sz w:val="22"/>
          <w:szCs w:val="22"/>
          <w:lang w:eastAsia="en-US"/>
        </w:rPr>
      </w:pPr>
      <w:r w:rsidRPr="002D644C">
        <w:rPr>
          <w:rFonts w:ascii="Tahoma" w:eastAsiaTheme="minorHAnsi" w:hAnsi="Tahoma" w:cs="Tahoma"/>
          <w:sz w:val="22"/>
          <w:szCs w:val="22"/>
          <w:lang w:eastAsia="en-US"/>
        </w:rPr>
        <w:t>zagotoviti prosti izbor metode zajema podatkov, mora pa se zagotavljati ciljna kakovost; poudarek je tudi na fleksibilnem pristopu k modeliranju podatkov in rešitev za izmenjavo podatkov;</w:t>
      </w:r>
    </w:p>
    <w:p w:rsidR="00B74DC7" w:rsidRPr="002D644C" w:rsidRDefault="00B74DC7" w:rsidP="00B74DC7">
      <w:pPr>
        <w:pStyle w:val="01besedilo"/>
        <w:numPr>
          <w:ilvl w:val="0"/>
          <w:numId w:val="76"/>
        </w:numPr>
        <w:spacing w:line="252" w:lineRule="auto"/>
        <w:rPr>
          <w:rFonts w:ascii="Tahoma" w:eastAsiaTheme="minorHAnsi" w:hAnsi="Tahoma" w:cs="Tahoma"/>
          <w:sz w:val="22"/>
          <w:szCs w:val="22"/>
          <w:lang w:eastAsia="en-US"/>
        </w:rPr>
      </w:pPr>
      <w:r w:rsidRPr="002D644C">
        <w:rPr>
          <w:rFonts w:ascii="Tahoma" w:eastAsiaTheme="minorHAnsi" w:hAnsi="Tahoma" w:cs="Tahoma"/>
          <w:sz w:val="22"/>
          <w:szCs w:val="22"/>
          <w:lang w:eastAsia="en-US"/>
        </w:rPr>
        <w:t>podatki so del uradnega zemljiškega informacijskega sistema LIS, ki ni le register, ampak javna evidenca.</w:t>
      </w:r>
    </w:p>
    <w:p w:rsidR="00B74DC7" w:rsidRPr="002D644C" w:rsidRDefault="00B74DC7" w:rsidP="00B74DC7">
      <w:pPr>
        <w:pStyle w:val="Odstavekseznama"/>
        <w:ind w:left="0"/>
        <w:rPr>
          <w:rFonts w:ascii="Tahoma" w:hAnsi="Tahoma" w:cs="Tahoma"/>
        </w:rPr>
      </w:pPr>
    </w:p>
    <w:p w:rsidR="00B74DC7" w:rsidRPr="002D644C" w:rsidRDefault="00B74DC7" w:rsidP="00063EAC">
      <w:pPr>
        <w:pStyle w:val="Odstavekseznama"/>
        <w:ind w:left="0"/>
        <w:jc w:val="both"/>
        <w:rPr>
          <w:rFonts w:ascii="Tahoma" w:hAnsi="Tahoma" w:cs="Tahoma"/>
        </w:rPr>
      </w:pPr>
      <w:r w:rsidRPr="002D644C">
        <w:rPr>
          <w:rFonts w:ascii="Tahoma" w:hAnsi="Tahoma" w:cs="Tahoma"/>
        </w:rPr>
        <w:t xml:space="preserve">Leta 2008 je v veljavo stopil nov Zakon o geoinformacijah, katerega namen je (Steudler, 2012): </w:t>
      </w:r>
    </w:p>
    <w:p w:rsidR="00B74DC7" w:rsidRPr="002D644C" w:rsidRDefault="00B74DC7" w:rsidP="00B74DC7">
      <w:pPr>
        <w:pStyle w:val="01besedilo"/>
        <w:numPr>
          <w:ilvl w:val="0"/>
          <w:numId w:val="76"/>
        </w:numPr>
        <w:spacing w:line="252" w:lineRule="auto"/>
        <w:rPr>
          <w:rFonts w:ascii="Tahoma" w:eastAsiaTheme="minorHAnsi" w:hAnsi="Tahoma" w:cs="Tahoma"/>
          <w:sz w:val="22"/>
          <w:szCs w:val="22"/>
          <w:lang w:eastAsia="en-US"/>
        </w:rPr>
      </w:pPr>
      <w:r w:rsidRPr="002D644C">
        <w:rPr>
          <w:rFonts w:ascii="Tahoma" w:eastAsiaTheme="minorHAnsi" w:hAnsi="Tahoma" w:cs="Tahoma"/>
          <w:sz w:val="22"/>
          <w:szCs w:val="22"/>
          <w:lang w:eastAsia="en-US"/>
        </w:rPr>
        <w:t>vzpostaviti enotno pravno podlago za vse zemljiške in z zemljišči povezanimi podatki, vključujoč zemljiški kataster, ter</w:t>
      </w:r>
    </w:p>
    <w:p w:rsidR="00B74DC7" w:rsidRPr="002D644C" w:rsidRDefault="00B74DC7" w:rsidP="00B74DC7">
      <w:pPr>
        <w:pStyle w:val="01besedilo"/>
        <w:numPr>
          <w:ilvl w:val="0"/>
          <w:numId w:val="76"/>
        </w:numPr>
        <w:spacing w:line="252" w:lineRule="auto"/>
        <w:rPr>
          <w:rFonts w:ascii="Tahoma" w:eastAsiaTheme="minorHAnsi" w:hAnsi="Tahoma" w:cs="Tahoma"/>
          <w:sz w:val="22"/>
          <w:szCs w:val="22"/>
          <w:lang w:eastAsia="en-US"/>
        </w:rPr>
      </w:pPr>
      <w:r w:rsidRPr="002D644C">
        <w:rPr>
          <w:rFonts w:ascii="Tahoma" w:eastAsiaTheme="minorHAnsi" w:hAnsi="Tahoma" w:cs="Tahoma"/>
          <w:sz w:val="22"/>
          <w:szCs w:val="22"/>
          <w:lang w:eastAsia="en-US"/>
        </w:rPr>
        <w:t>vzpostaviti pravno podlago za uvedbo katastra javnih zakonskih omejitev, ki se nanašajo na lastninsko pravico na zemljiščih (</w:t>
      </w:r>
      <w:r w:rsidRPr="002D644C">
        <w:rPr>
          <w:rFonts w:ascii="Tahoma" w:eastAsiaTheme="minorHAnsi" w:hAnsi="Tahoma" w:cs="Tahoma"/>
          <w:iCs/>
          <w:sz w:val="22"/>
          <w:szCs w:val="22"/>
          <w:lang w:eastAsia="en-US"/>
        </w:rPr>
        <w:t>PRLR-Cadastre</w:t>
      </w:r>
      <w:r w:rsidRPr="002D644C">
        <w:rPr>
          <w:rFonts w:ascii="Tahoma" w:eastAsiaTheme="minorHAnsi" w:hAnsi="Tahoma" w:cs="Tahoma"/>
          <w:sz w:val="22"/>
          <w:szCs w:val="22"/>
          <w:lang w:eastAsia="en-US"/>
        </w:rPr>
        <w:t>). Kataster pravnih omejitev naj bi bil za celotno Švico vzpostavljen do leta 2020.</w:t>
      </w:r>
    </w:p>
    <w:p w:rsidR="00B74DC7" w:rsidRPr="002D644C" w:rsidRDefault="00B74DC7" w:rsidP="00B74DC7">
      <w:pPr>
        <w:pStyle w:val="Odstavekseznama"/>
        <w:ind w:left="0"/>
        <w:rPr>
          <w:rFonts w:ascii="Tahoma" w:hAnsi="Tahoma" w:cs="Tahoma"/>
        </w:rPr>
      </w:pPr>
    </w:p>
    <w:p w:rsidR="00B74DC7" w:rsidRPr="002D644C" w:rsidRDefault="00B74DC7" w:rsidP="00063EAC">
      <w:pPr>
        <w:pStyle w:val="Odstavekseznama"/>
        <w:ind w:left="0"/>
        <w:jc w:val="both"/>
        <w:rPr>
          <w:rFonts w:ascii="Tahoma" w:hAnsi="Tahoma" w:cs="Tahoma"/>
        </w:rPr>
      </w:pPr>
      <w:r w:rsidRPr="002D644C">
        <w:rPr>
          <w:rFonts w:ascii="Tahoma" w:hAnsi="Tahoma" w:cs="Tahoma"/>
        </w:rPr>
        <w:t xml:space="preserve">Izpostaviti je treba, da Švicarska fundacija za zemljiški management (angl. </w:t>
      </w:r>
      <w:r w:rsidRPr="002D644C">
        <w:rPr>
          <w:rFonts w:ascii="Tahoma" w:hAnsi="Tahoma" w:cs="Tahoma"/>
          <w:iCs/>
        </w:rPr>
        <w:t>Swiss Land Management foundation</w:t>
      </w:r>
      <w:r w:rsidRPr="002D644C">
        <w:rPr>
          <w:rFonts w:ascii="Tahoma" w:hAnsi="Tahoma" w:cs="Tahoma"/>
        </w:rPr>
        <w:t>) izvedla poizkus vpeljave LADM standarda preko razširjenega modelirnega jezika INTERLIS, s katerim je opredeljenih nad 160 podatkovnih modelov švicarske državne podatkovne infrastrukture. Testiranje se je uspešno zaključilo v mesecu februarju 2014 in računalniški model je dosegljiv brezplačno na straneh fundacije (</w:t>
      </w:r>
      <w:hyperlink r:id="rId16" w:history="1">
        <w:r w:rsidRPr="002D644C">
          <w:rPr>
            <w:rFonts w:ascii="Tahoma" w:hAnsi="Tahoma" w:cs="Tahoma"/>
          </w:rPr>
          <w:t>www.swisslm.ch</w:t>
        </w:r>
      </w:hyperlink>
      <w:r w:rsidRPr="002D644C">
        <w:rPr>
          <w:rFonts w:ascii="Tahoma" w:hAnsi="Tahoma" w:cs="Tahoma"/>
        </w:rPr>
        <w:t>).</w:t>
      </w:r>
    </w:p>
    <w:p w:rsidR="00B74DC7" w:rsidRPr="00BD21D1" w:rsidRDefault="00B74DC7" w:rsidP="00B74DC7">
      <w:pPr>
        <w:suppressAutoHyphens/>
        <w:overflowPunct w:val="0"/>
        <w:autoSpaceDE w:val="0"/>
        <w:autoSpaceDN w:val="0"/>
        <w:adjustRightInd w:val="0"/>
        <w:spacing w:line="240" w:lineRule="auto"/>
        <w:textAlignment w:val="baseline"/>
        <w:outlineLvl w:val="3"/>
        <w:rPr>
          <w:rFonts w:ascii="Tahoma" w:hAnsi="Tahoma" w:cs="Tahoma"/>
          <w:b/>
          <w:lang w:eastAsia="sl-SI"/>
        </w:rPr>
      </w:pPr>
      <w:r w:rsidRPr="00BD21D1">
        <w:rPr>
          <w:rFonts w:ascii="Tahoma" w:hAnsi="Tahoma" w:cs="Tahoma"/>
          <w:b/>
          <w:lang w:eastAsia="sl-SI"/>
        </w:rPr>
        <w:t xml:space="preserve">6. PRESOJA POSLEDIC, KI JIH BO IMEL SPREJEM ZAKONA </w:t>
      </w:r>
    </w:p>
    <w:p w:rsidR="00B74DC7" w:rsidRPr="00BD21D1" w:rsidRDefault="00B74DC7" w:rsidP="00B74DC7">
      <w:pPr>
        <w:suppressAutoHyphens/>
        <w:overflowPunct w:val="0"/>
        <w:autoSpaceDE w:val="0"/>
        <w:autoSpaceDN w:val="0"/>
        <w:adjustRightInd w:val="0"/>
        <w:spacing w:line="240" w:lineRule="auto"/>
        <w:textAlignment w:val="baseline"/>
        <w:outlineLvl w:val="3"/>
        <w:rPr>
          <w:rFonts w:ascii="Tahoma" w:hAnsi="Tahoma" w:cs="Tahoma"/>
          <w:b/>
          <w:lang w:eastAsia="sl-SI"/>
        </w:rPr>
      </w:pPr>
      <w:r w:rsidRPr="00BD21D1">
        <w:rPr>
          <w:rFonts w:ascii="Tahoma" w:hAnsi="Tahoma" w:cs="Tahoma"/>
          <w:b/>
          <w:lang w:eastAsia="sl-SI"/>
        </w:rPr>
        <w:t xml:space="preserve">6.1 Presoja administrativnih posledic </w:t>
      </w:r>
    </w:p>
    <w:p w:rsidR="00B74DC7" w:rsidRPr="00BD21D1" w:rsidRDefault="00B74DC7" w:rsidP="00B74DC7">
      <w:pPr>
        <w:spacing w:line="240" w:lineRule="auto"/>
        <w:rPr>
          <w:rFonts w:ascii="Tahoma" w:hAnsi="Tahoma" w:cs="Tahoma"/>
          <w:b/>
          <w:lang w:eastAsia="sl-SI"/>
        </w:rPr>
      </w:pPr>
      <w:r w:rsidRPr="00BD21D1">
        <w:rPr>
          <w:rFonts w:ascii="Tahoma" w:hAnsi="Tahoma" w:cs="Tahoma"/>
          <w:b/>
          <w:lang w:eastAsia="sl-SI"/>
        </w:rPr>
        <w:t>a) v postopkih oziroma poslovanju javne uprave ali pravosodnih organov:</w:t>
      </w:r>
    </w:p>
    <w:p w:rsidR="00B74DC7" w:rsidRPr="00BD21D1" w:rsidRDefault="00B74DC7" w:rsidP="00B74DC7">
      <w:pPr>
        <w:jc w:val="both"/>
        <w:rPr>
          <w:rFonts w:ascii="Tahoma" w:hAnsi="Tahoma" w:cs="Tahoma"/>
        </w:rPr>
      </w:pPr>
      <w:r w:rsidRPr="00BD21D1">
        <w:rPr>
          <w:rFonts w:ascii="Tahoma" w:hAnsi="Tahoma" w:cs="Tahoma"/>
        </w:rPr>
        <w:t xml:space="preserve">Geodetska uprava je v zadnjih dvajsetih letih vzpostavila in vzdržuje različne računalniške programske rešitve na področju vodenja in vzdrževanja zemljiškega katastra, katastra stavb, registra prostorskih enot in evidence državne meje. Te programske rešitve za vodenje in vzdrževanje evidenc so se izdelovale v različnih časovnih obdobjih, kar je vplivalo tudi na uporabo različnih razpoložljivih sistemskih in uporabniških računalniških programskih orodij, ki so bila v času izdelave na razpolago. Programske rešitve so medsebojno delno neusklajene in težko povezljive, obenem pa povzročajo težave na področju povezovanja nepremičninskih podatkov, ki se vodijo v </w:t>
      </w:r>
      <w:r>
        <w:rPr>
          <w:rFonts w:ascii="Tahoma" w:hAnsi="Tahoma" w:cs="Tahoma"/>
        </w:rPr>
        <w:t xml:space="preserve">drugih </w:t>
      </w:r>
      <w:r w:rsidRPr="00BD21D1">
        <w:rPr>
          <w:rFonts w:ascii="Tahoma" w:hAnsi="Tahoma" w:cs="Tahoma"/>
        </w:rPr>
        <w:t>podatkovnih evidencah. Posledice so vidne v kompleksnosti organizacijskih procesov in zmanjšanju učinkovitosti poslovanja.</w:t>
      </w:r>
      <w:r>
        <w:rPr>
          <w:rFonts w:ascii="Tahoma" w:hAnsi="Tahoma" w:cs="Tahoma"/>
        </w:rPr>
        <w:t xml:space="preserve"> </w:t>
      </w:r>
      <w:r w:rsidRPr="00BD21D1">
        <w:rPr>
          <w:rFonts w:ascii="Tahoma" w:hAnsi="Tahoma" w:cs="Tahoma"/>
        </w:rPr>
        <w:t xml:space="preserve">Zaradi prilagajanja </w:t>
      </w:r>
      <w:r w:rsidRPr="00BD21D1">
        <w:rPr>
          <w:rFonts w:ascii="Tahoma" w:hAnsi="Tahoma" w:cs="Tahoma"/>
        </w:rPr>
        <w:lastRenderedPageBreak/>
        <w:t>sodobnemu sistemskemu okolju ter zagotavljanju možnosti za ustrezno hitrost odzivanja na zahteve uporabnikov je nujno treba izvesti projekt informacijske prenove navedenih evidenc.</w:t>
      </w:r>
    </w:p>
    <w:p w:rsidR="00B74DC7" w:rsidRPr="00BD21D1" w:rsidRDefault="00B74DC7" w:rsidP="00B74DC7">
      <w:pPr>
        <w:jc w:val="both"/>
        <w:rPr>
          <w:rFonts w:ascii="Tahoma" w:hAnsi="Tahoma" w:cs="Tahoma"/>
        </w:rPr>
      </w:pPr>
      <w:r w:rsidRPr="00BD21D1">
        <w:rPr>
          <w:rFonts w:ascii="Tahoma" w:hAnsi="Tahoma" w:cs="Tahoma"/>
        </w:rPr>
        <w:t xml:space="preserve">Nepremičninske evidence je treba tudi ažurno vzdrževati, kakovostno voditi ter stalno nadgrajevati in posodabljati z uporabo sodobnih metod in tehnik inventarizacije prostora, z enostavnimi spremembami in z uporabo informacijsko-komunikacijske tehnologije tako, da ustrezajo potrebam družbe in gospodarstva ter potrebam fizičnih in pravnih oseb. Treba je zagotavljati pogoje za učinkovito delovanje nepremičninskega katastra. Načrtovane reforme na področju nepremičninskega sistema so namenjene izboljšanju storitev za potrebe uporabnikov, izboljšanju hitrosti dostopa do podatkov, povečanju učinkovitosti katastra, izboljšanju natančnosti in kakovosti podatkov ter vzpostavitvi katastra nepremičnin, ki bo za uradne osebe geodetske uprave čim manj obremenjujoč, hiter ter s tem namenom informacijsko v celoti podprt. </w:t>
      </w:r>
    </w:p>
    <w:p w:rsidR="00B74DC7" w:rsidRPr="00BD21D1" w:rsidRDefault="00B74DC7" w:rsidP="00B74DC7">
      <w:pPr>
        <w:jc w:val="both"/>
        <w:rPr>
          <w:rFonts w:ascii="Tahoma" w:hAnsi="Tahoma" w:cs="Tahoma"/>
        </w:rPr>
      </w:pPr>
      <w:r w:rsidRPr="00BD21D1">
        <w:rPr>
          <w:rFonts w:ascii="Tahoma" w:hAnsi="Tahoma" w:cs="Tahoma"/>
        </w:rPr>
        <w:t>Glavni namen ZKN je poenostavitev postopkov ter vzpostavitev sodobnega nepremičninskega katastra po meri uporabnikov.</w:t>
      </w:r>
    </w:p>
    <w:p w:rsidR="00B74DC7" w:rsidRPr="00BD21D1" w:rsidRDefault="00B74DC7" w:rsidP="00063EAC">
      <w:pPr>
        <w:pStyle w:val="Brezrazmikov"/>
      </w:pPr>
    </w:p>
    <w:p w:rsidR="00B74DC7" w:rsidRPr="00BD21D1" w:rsidRDefault="00B74DC7" w:rsidP="00B74DC7">
      <w:pPr>
        <w:overflowPunct w:val="0"/>
        <w:autoSpaceDE w:val="0"/>
        <w:autoSpaceDN w:val="0"/>
        <w:adjustRightInd w:val="0"/>
        <w:spacing w:line="240" w:lineRule="auto"/>
        <w:textAlignment w:val="baseline"/>
        <w:rPr>
          <w:rFonts w:ascii="Tahoma" w:hAnsi="Tahoma" w:cs="Tahoma"/>
          <w:b/>
        </w:rPr>
      </w:pPr>
      <w:r w:rsidRPr="00BD21D1">
        <w:rPr>
          <w:rFonts w:ascii="Tahoma" w:hAnsi="Tahoma" w:cs="Tahoma"/>
          <w:b/>
        </w:rPr>
        <w:t xml:space="preserve">b) pri obveznostih strank do javne uprave ali pravosodnih organov: </w:t>
      </w:r>
    </w:p>
    <w:p w:rsidR="00B74DC7" w:rsidRPr="00BD21D1" w:rsidRDefault="00B74DC7" w:rsidP="00B74DC7">
      <w:pPr>
        <w:tabs>
          <w:tab w:val="num" w:pos="0"/>
        </w:tabs>
        <w:jc w:val="both"/>
        <w:rPr>
          <w:rFonts w:ascii="Tahoma" w:hAnsi="Tahoma" w:cs="Tahoma"/>
        </w:rPr>
      </w:pPr>
      <w:r w:rsidRPr="00BD21D1">
        <w:rPr>
          <w:rFonts w:ascii="Tahoma" w:hAnsi="Tahoma" w:cs="Tahoma"/>
        </w:rPr>
        <w:t>Osnovni cilj ZKN je vzpostaviti sistem evidentiranja nepremičnin na način, da bodo prek upravnih postopkov na pobudo lastnikov oziroma z uporabo sodobnih strokovno-tehničnih metod in postopkov na pobudo države oziroma lokalnih skupnosti, nepremičninske evidence</w:t>
      </w:r>
      <w:r>
        <w:rPr>
          <w:rFonts w:ascii="Tahoma" w:hAnsi="Tahoma" w:cs="Tahoma"/>
        </w:rPr>
        <w:t xml:space="preserve"> čim bolj </w:t>
      </w:r>
      <w:r w:rsidRPr="00BD21D1">
        <w:rPr>
          <w:rFonts w:ascii="Tahoma" w:hAnsi="Tahoma" w:cs="Tahoma"/>
        </w:rPr>
        <w:t>popolne</w:t>
      </w:r>
      <w:r>
        <w:rPr>
          <w:rFonts w:ascii="Tahoma" w:hAnsi="Tahoma" w:cs="Tahoma"/>
        </w:rPr>
        <w:t xml:space="preserve">, </w:t>
      </w:r>
      <w:r w:rsidRPr="00BD21D1">
        <w:rPr>
          <w:rFonts w:ascii="Tahoma" w:hAnsi="Tahoma" w:cs="Tahoma"/>
        </w:rPr>
        <w:t xml:space="preserve">podatki v njih </w:t>
      </w:r>
      <w:r>
        <w:rPr>
          <w:rFonts w:ascii="Tahoma" w:hAnsi="Tahoma" w:cs="Tahoma"/>
        </w:rPr>
        <w:t xml:space="preserve">pa </w:t>
      </w:r>
      <w:r w:rsidRPr="00BD21D1">
        <w:rPr>
          <w:rFonts w:ascii="Tahoma" w:hAnsi="Tahoma" w:cs="Tahoma"/>
        </w:rPr>
        <w:t>kakovostni. ZKN v skladu s sodobnimi mednarodnimi trendi in usmeritvami ter priporočili stremi k vzpostavitvi večnamenskih podatkov o nepremičninah in oblikovanju nepremičninskega sistema, ki bo zagotavljal podlago za široko uporabo podatkov za različne namene na ravni države, lokalnih skupnosti, posameznih lastnikov, investitorjev in drugih uporabnikov.</w:t>
      </w:r>
    </w:p>
    <w:p w:rsidR="00B74DC7" w:rsidRPr="00BD21D1" w:rsidRDefault="00B74DC7" w:rsidP="00B74DC7">
      <w:pPr>
        <w:overflowPunct w:val="0"/>
        <w:autoSpaceDE w:val="0"/>
        <w:autoSpaceDN w:val="0"/>
        <w:adjustRightInd w:val="0"/>
        <w:jc w:val="both"/>
        <w:textAlignment w:val="baseline"/>
        <w:rPr>
          <w:rFonts w:ascii="Tahoma" w:hAnsi="Tahoma" w:cs="Tahoma"/>
          <w:b/>
        </w:rPr>
      </w:pPr>
      <w:r w:rsidRPr="00BD21D1">
        <w:rPr>
          <w:rFonts w:ascii="Tahoma" w:hAnsi="Tahoma" w:cs="Tahoma"/>
        </w:rPr>
        <w:t>V ZKN je še vedno ločena pristojnost izvajanja tehničnega dela</w:t>
      </w:r>
      <w:r w:rsidRPr="005C0601">
        <w:rPr>
          <w:rFonts w:ascii="Tahoma" w:hAnsi="Tahoma" w:cs="Tahoma"/>
        </w:rPr>
        <w:t xml:space="preserve"> </w:t>
      </w:r>
      <w:r>
        <w:rPr>
          <w:rFonts w:ascii="Tahoma" w:hAnsi="Tahoma" w:cs="Tahoma"/>
        </w:rPr>
        <w:t xml:space="preserve">katastrska </w:t>
      </w:r>
      <w:r w:rsidRPr="00BD21D1">
        <w:rPr>
          <w:rFonts w:ascii="Tahoma" w:hAnsi="Tahoma" w:cs="Tahoma"/>
        </w:rPr>
        <w:t>postopk</w:t>
      </w:r>
      <w:r>
        <w:rPr>
          <w:rFonts w:ascii="Tahoma" w:hAnsi="Tahoma" w:cs="Tahoma"/>
        </w:rPr>
        <w:t>a</w:t>
      </w:r>
      <w:r w:rsidRPr="00BD21D1">
        <w:rPr>
          <w:rFonts w:ascii="Tahoma" w:hAnsi="Tahoma" w:cs="Tahoma"/>
        </w:rPr>
        <w:t xml:space="preserve"> (geodetsko podjetje) in upravnega dela </w:t>
      </w:r>
      <w:r>
        <w:rPr>
          <w:rFonts w:ascii="Tahoma" w:hAnsi="Tahoma" w:cs="Tahoma"/>
        </w:rPr>
        <w:t xml:space="preserve">katastrskega </w:t>
      </w:r>
      <w:r w:rsidRPr="00BD21D1">
        <w:rPr>
          <w:rFonts w:ascii="Tahoma" w:hAnsi="Tahoma" w:cs="Tahoma"/>
        </w:rPr>
        <w:t>postopk</w:t>
      </w:r>
      <w:r>
        <w:rPr>
          <w:rFonts w:ascii="Tahoma" w:hAnsi="Tahoma" w:cs="Tahoma"/>
        </w:rPr>
        <w:t xml:space="preserve">a, vključno z </w:t>
      </w:r>
      <w:r w:rsidRPr="00BD21D1">
        <w:rPr>
          <w:rFonts w:ascii="Tahoma" w:hAnsi="Tahoma" w:cs="Tahoma"/>
        </w:rPr>
        <w:t xml:space="preserve">izvedbo </w:t>
      </w:r>
      <w:r>
        <w:rPr>
          <w:rFonts w:ascii="Tahoma" w:hAnsi="Tahoma" w:cs="Tahoma"/>
        </w:rPr>
        <w:t xml:space="preserve">vpisa </w:t>
      </w:r>
      <w:r w:rsidRPr="00BD21D1">
        <w:rPr>
          <w:rFonts w:ascii="Tahoma" w:hAnsi="Tahoma" w:cs="Tahoma"/>
        </w:rPr>
        <w:t>nepremičnin v  katast</w:t>
      </w:r>
      <w:r>
        <w:rPr>
          <w:rFonts w:ascii="Tahoma" w:hAnsi="Tahoma" w:cs="Tahoma"/>
        </w:rPr>
        <w:t>e</w:t>
      </w:r>
      <w:r w:rsidRPr="00BD21D1">
        <w:rPr>
          <w:rFonts w:ascii="Tahoma" w:hAnsi="Tahoma" w:cs="Tahoma"/>
        </w:rPr>
        <w:t>r nepremičnin</w:t>
      </w:r>
      <w:r>
        <w:rPr>
          <w:rFonts w:ascii="Tahoma" w:hAnsi="Tahoma" w:cs="Tahoma"/>
        </w:rPr>
        <w:t xml:space="preserve"> </w:t>
      </w:r>
      <w:r w:rsidRPr="00BD21D1">
        <w:rPr>
          <w:rFonts w:ascii="Tahoma" w:hAnsi="Tahoma" w:cs="Tahoma"/>
        </w:rPr>
        <w:t xml:space="preserve">(geodetska uprava). </w:t>
      </w:r>
      <w:r>
        <w:rPr>
          <w:rFonts w:ascii="Tahoma" w:hAnsi="Tahoma" w:cs="Tahoma"/>
        </w:rPr>
        <w:t>O</w:t>
      </w:r>
      <w:r w:rsidRPr="00BD21D1">
        <w:rPr>
          <w:rFonts w:ascii="Tahoma" w:hAnsi="Tahoma" w:cs="Tahoma"/>
        </w:rPr>
        <w:t xml:space="preserve">bseg dokumentacije, ki jo prilagajo stranke k vlogi za uvedbo upravnega </w:t>
      </w:r>
      <w:r>
        <w:rPr>
          <w:rFonts w:ascii="Tahoma" w:hAnsi="Tahoma" w:cs="Tahoma"/>
        </w:rPr>
        <w:t xml:space="preserve">dela katastrskega </w:t>
      </w:r>
      <w:r w:rsidRPr="00BD21D1">
        <w:rPr>
          <w:rFonts w:ascii="Tahoma" w:hAnsi="Tahoma" w:cs="Tahoma"/>
        </w:rPr>
        <w:t xml:space="preserve">postopka, </w:t>
      </w:r>
      <w:r>
        <w:rPr>
          <w:rFonts w:ascii="Tahoma" w:hAnsi="Tahoma" w:cs="Tahoma"/>
        </w:rPr>
        <w:t xml:space="preserve">se </w:t>
      </w:r>
      <w:r w:rsidRPr="00BD21D1">
        <w:rPr>
          <w:rFonts w:ascii="Tahoma" w:hAnsi="Tahoma" w:cs="Tahoma"/>
        </w:rPr>
        <w:t>ne spreminja, vendar jo bo neposredno v informacijski sistem Katastra vložilo geodetsko podjetje, ki bo dokumentacijo (elaborat) izdelalo. Prav tako bo pooblaščeno geodetsko podjetje v imenu in za račun stranke v informacijski sistem Katastra vložilo ustrezno zahtevo za uvedbo upravnega postopka glede na obseg sprememb podatkov, kot izhajajo iz izdelanega elaborata. V novem računalniškem okolju bosta elaborat in vloga predhodno preverjena (samodejna preveritev popolnosti elaborata in vloge, samodejna preveritev nekaterih vsebinskih in formalnih pogojev), kar zagotavlja večjo zanesljivost in varnost za stranke, ki želijo evidentirati podatke o svojih nepremičninah, postopki pa bodo zato vodeni hitreje in učinkoviteje.</w:t>
      </w:r>
    </w:p>
    <w:p w:rsidR="00B74DC7" w:rsidRPr="00BD21D1" w:rsidRDefault="00B74DC7" w:rsidP="00B74DC7">
      <w:pPr>
        <w:suppressAutoHyphens/>
        <w:overflowPunct w:val="0"/>
        <w:autoSpaceDE w:val="0"/>
        <w:autoSpaceDN w:val="0"/>
        <w:adjustRightInd w:val="0"/>
        <w:spacing w:line="240" w:lineRule="auto"/>
        <w:textAlignment w:val="baseline"/>
        <w:outlineLvl w:val="3"/>
        <w:rPr>
          <w:rFonts w:ascii="Tahoma" w:hAnsi="Tahoma" w:cs="Tahoma"/>
          <w:b/>
          <w:lang w:eastAsia="sl-SI"/>
        </w:rPr>
      </w:pPr>
      <w:r w:rsidRPr="00BD21D1">
        <w:rPr>
          <w:rFonts w:ascii="Tahoma" w:hAnsi="Tahoma" w:cs="Tahoma"/>
          <w:b/>
          <w:lang w:eastAsia="sl-SI"/>
        </w:rPr>
        <w:t xml:space="preserve">6.2 Presoja posledic za okolje, vključno s prostorskimi in varstvenimi vidiki: </w:t>
      </w:r>
    </w:p>
    <w:p w:rsidR="00B74DC7" w:rsidRPr="00BD21D1" w:rsidRDefault="00B74DC7" w:rsidP="00B74DC7">
      <w:pPr>
        <w:jc w:val="both"/>
        <w:rPr>
          <w:rFonts w:ascii="Tahoma" w:hAnsi="Tahoma" w:cs="Tahoma"/>
        </w:rPr>
      </w:pPr>
      <w:r w:rsidRPr="00BD21D1">
        <w:rPr>
          <w:rFonts w:ascii="Tahoma" w:hAnsi="Tahoma" w:cs="Tahoma"/>
        </w:rPr>
        <w:t>Ekonomska komisija za Evropo pri Organizaciji združenih narodov je opredelila glavne koristi upravljanja z nepremičninami oziroma koristi večnamenskega nepremičninskega sistema</w:t>
      </w:r>
      <w:r>
        <w:rPr>
          <w:rFonts w:ascii="Tahoma" w:hAnsi="Tahoma" w:cs="Tahoma"/>
        </w:rPr>
        <w:t xml:space="preserve">: </w:t>
      </w:r>
      <w:r w:rsidRPr="00BD21D1">
        <w:rPr>
          <w:rFonts w:ascii="Tahoma" w:hAnsi="Tahoma" w:cs="Tahoma"/>
        </w:rPr>
        <w:t xml:space="preserve"> sodoben sistem nepremičninskih evidenc zagotavlja varstvo stvarnopravnih pravic, omogoča varovanje posojil prek hipotek na nepremičninah, omogoča razvoj in spremljanje nepremičninskega trga, podpira obdavč</w:t>
      </w:r>
      <w:r>
        <w:rPr>
          <w:rFonts w:ascii="Tahoma" w:hAnsi="Tahoma" w:cs="Tahoma"/>
        </w:rPr>
        <w:t xml:space="preserve">itev </w:t>
      </w:r>
      <w:r w:rsidRPr="00BD21D1">
        <w:rPr>
          <w:rFonts w:ascii="Tahoma" w:hAnsi="Tahoma" w:cs="Tahoma"/>
        </w:rPr>
        <w:t>nepremičnin, zaščito državnih zemljišč, zmanjšanje sporov v povezavi z zemljišči, lažjo izpeljavo zemljiške reforme, izboljšanje urbanističnega načrtovanja in prostorskega planiranja ter razvoja infrastrukture, kar je v podporo varovanju in zaščiti okolja ter izdelavi statističnih podatkov.</w:t>
      </w:r>
    </w:p>
    <w:p w:rsidR="00B74DC7" w:rsidRPr="00BD21D1" w:rsidRDefault="00B74DC7" w:rsidP="00B74DC7">
      <w:pPr>
        <w:suppressAutoHyphens/>
        <w:overflowPunct w:val="0"/>
        <w:autoSpaceDE w:val="0"/>
        <w:autoSpaceDN w:val="0"/>
        <w:adjustRightInd w:val="0"/>
        <w:spacing w:line="240" w:lineRule="auto"/>
        <w:jc w:val="both"/>
        <w:textAlignment w:val="baseline"/>
        <w:outlineLvl w:val="3"/>
        <w:rPr>
          <w:rFonts w:ascii="Tahoma" w:hAnsi="Tahoma" w:cs="Tahoma"/>
          <w:b/>
          <w:lang w:eastAsia="sl-SI"/>
        </w:rPr>
      </w:pPr>
      <w:r w:rsidRPr="00BD21D1">
        <w:rPr>
          <w:rFonts w:ascii="Tahoma" w:hAnsi="Tahoma" w:cs="Tahoma"/>
          <w:b/>
          <w:lang w:eastAsia="sl-SI"/>
        </w:rPr>
        <w:lastRenderedPageBreak/>
        <w:t xml:space="preserve">6.3 Presoja posledic za gospodarstvo: </w:t>
      </w:r>
    </w:p>
    <w:p w:rsidR="00B74DC7" w:rsidRPr="00BD21D1" w:rsidRDefault="00B74DC7" w:rsidP="00B74DC7">
      <w:pPr>
        <w:suppressAutoHyphens/>
        <w:overflowPunct w:val="0"/>
        <w:autoSpaceDE w:val="0"/>
        <w:autoSpaceDN w:val="0"/>
        <w:adjustRightInd w:val="0"/>
        <w:jc w:val="both"/>
        <w:textAlignment w:val="baseline"/>
        <w:outlineLvl w:val="3"/>
        <w:rPr>
          <w:rFonts w:ascii="Tahoma" w:hAnsi="Tahoma" w:cs="Tahoma"/>
          <w:lang w:eastAsia="sl-SI"/>
        </w:rPr>
      </w:pPr>
      <w:r w:rsidRPr="00BD21D1">
        <w:rPr>
          <w:rFonts w:ascii="Tahoma" w:hAnsi="Tahoma" w:cs="Tahoma"/>
          <w:lang w:eastAsia="sl-SI"/>
        </w:rPr>
        <w:t>Presoja posledic za gospodarstvo je razvidna iz MSP-testa.</w:t>
      </w:r>
    </w:p>
    <w:p w:rsidR="00B74DC7" w:rsidRPr="00BD21D1" w:rsidRDefault="00B74DC7" w:rsidP="00B74DC7">
      <w:pPr>
        <w:suppressAutoHyphens/>
        <w:overflowPunct w:val="0"/>
        <w:autoSpaceDE w:val="0"/>
        <w:autoSpaceDN w:val="0"/>
        <w:adjustRightInd w:val="0"/>
        <w:spacing w:line="240" w:lineRule="auto"/>
        <w:jc w:val="both"/>
        <w:textAlignment w:val="baseline"/>
        <w:outlineLvl w:val="3"/>
        <w:rPr>
          <w:rFonts w:ascii="Tahoma" w:hAnsi="Tahoma" w:cs="Tahoma"/>
          <w:b/>
          <w:lang w:eastAsia="sl-SI"/>
        </w:rPr>
      </w:pPr>
      <w:r w:rsidRPr="00BD21D1">
        <w:rPr>
          <w:rFonts w:ascii="Tahoma" w:hAnsi="Tahoma" w:cs="Tahoma"/>
          <w:b/>
          <w:lang w:eastAsia="sl-SI"/>
        </w:rPr>
        <w:t xml:space="preserve">6.4 Presoja posledic za socialno področje: </w:t>
      </w:r>
    </w:p>
    <w:p w:rsidR="00B74DC7" w:rsidRPr="00BD21D1" w:rsidRDefault="00B74DC7" w:rsidP="00B74DC7">
      <w:pPr>
        <w:tabs>
          <w:tab w:val="num" w:pos="0"/>
        </w:tabs>
        <w:jc w:val="both"/>
        <w:rPr>
          <w:rFonts w:ascii="Tahoma" w:hAnsi="Tahoma" w:cs="Tahoma"/>
        </w:rPr>
      </w:pPr>
      <w:r w:rsidRPr="00BD21D1">
        <w:rPr>
          <w:rFonts w:ascii="Tahoma" w:hAnsi="Tahoma" w:cs="Tahoma"/>
        </w:rPr>
        <w:t>Republika Slovenija danes še nima verodostojnih podatkov o številu, vrsti in kakovosti nepremičnin za namene izvajanja svojih razvojnih strategij.</w:t>
      </w:r>
      <w:r>
        <w:rPr>
          <w:rFonts w:ascii="Tahoma" w:hAnsi="Tahoma" w:cs="Tahoma"/>
        </w:rPr>
        <w:t xml:space="preserve"> </w:t>
      </w:r>
      <w:r w:rsidRPr="00BD21D1">
        <w:rPr>
          <w:rFonts w:ascii="Tahoma" w:hAnsi="Tahoma" w:cs="Tahoma"/>
        </w:rPr>
        <w:t>Zato mora na nepremičninskem področju vzpostaviti večnamenske evidence in sisteme, ki bodo omogočali objektivno oblikovanje in vodenje socialne, prostorske in davčne politike. V Republiki Sloveniji se že nekaj let postavljajo vprašanja popolnosti in kakovosti nepremičninskih evidenc za izvajanje omenjenih politik ter s tem v povezavi o nujnosti njihove vzpostavitve oziroma nadgraditve. Obstoječi način odmere nadomestila za uporabo stavbnega zemljišča je treba nadomestiti s sodobnim sistemom davka na nepremičnine, za katerega se davčna osnova določi kot tržna vrednost. To je treba določiti za vse nepremičnine na enak način zaradi množičnega vrednotenja nepremičnin, za njegovo izvajanje pa so nujne kakovostne in popolne nepremičninske evidence. Podatke o številu, vrsti, površini, kakovosti in lokaciji nepremičnin je treba povezati s prebivalci in v taki povezavi omogočiti izvajanje socialne politike ter regionalnih razvojnih politik. Obstoječe stanje razpoložljivih nepremičninskih virov na trgu nepremičnin je nujno treba povezati s stanjem in z bodočim prostorskim razvojem države in lokalne samouprave.</w:t>
      </w:r>
    </w:p>
    <w:p w:rsidR="00B74DC7" w:rsidRPr="00BD21D1" w:rsidRDefault="00B74DC7" w:rsidP="00B74DC7">
      <w:pPr>
        <w:tabs>
          <w:tab w:val="num" w:pos="0"/>
        </w:tabs>
        <w:jc w:val="both"/>
        <w:rPr>
          <w:rFonts w:ascii="Tahoma" w:hAnsi="Tahoma" w:cs="Tahoma"/>
        </w:rPr>
      </w:pPr>
      <w:r w:rsidRPr="00BD21D1">
        <w:rPr>
          <w:rFonts w:ascii="Tahoma" w:hAnsi="Tahoma" w:cs="Tahoma"/>
        </w:rPr>
        <w:t xml:space="preserve">ZKN torej neposrednih posledic za socialno področje nima, kljub temu pa na to področje vsekakor vpliva posredno, saj so nepremičnine, katerih </w:t>
      </w:r>
      <w:r>
        <w:rPr>
          <w:rFonts w:ascii="Tahoma" w:hAnsi="Tahoma" w:cs="Tahoma"/>
        </w:rPr>
        <w:t xml:space="preserve">vpis </w:t>
      </w:r>
      <w:r w:rsidRPr="00BD21D1">
        <w:rPr>
          <w:rFonts w:ascii="Tahoma" w:hAnsi="Tahoma" w:cs="Tahoma"/>
        </w:rPr>
        <w:t xml:space="preserve">v kataster nepremičnin </w:t>
      </w:r>
      <w:r>
        <w:rPr>
          <w:rFonts w:ascii="Tahoma" w:hAnsi="Tahoma" w:cs="Tahoma"/>
        </w:rPr>
        <w:t xml:space="preserve">ureja ZKN, </w:t>
      </w:r>
      <w:r w:rsidRPr="00BD21D1">
        <w:rPr>
          <w:rFonts w:ascii="Tahoma" w:hAnsi="Tahoma" w:cs="Tahoma"/>
        </w:rPr>
        <w:t>ta zakon ureja, realna osnova za odmero davka na nepremičnine.</w:t>
      </w:r>
    </w:p>
    <w:p w:rsidR="00B74DC7" w:rsidRPr="00BD21D1" w:rsidRDefault="00B74DC7" w:rsidP="00B74DC7">
      <w:pPr>
        <w:suppressAutoHyphens/>
        <w:overflowPunct w:val="0"/>
        <w:autoSpaceDE w:val="0"/>
        <w:autoSpaceDN w:val="0"/>
        <w:adjustRightInd w:val="0"/>
        <w:spacing w:line="240" w:lineRule="auto"/>
        <w:jc w:val="both"/>
        <w:textAlignment w:val="baseline"/>
        <w:outlineLvl w:val="3"/>
        <w:rPr>
          <w:rFonts w:ascii="Tahoma" w:hAnsi="Tahoma" w:cs="Tahoma"/>
          <w:b/>
          <w:lang w:eastAsia="sl-SI"/>
        </w:rPr>
      </w:pPr>
      <w:r w:rsidRPr="00BD21D1">
        <w:rPr>
          <w:rFonts w:ascii="Tahoma" w:hAnsi="Tahoma" w:cs="Tahoma"/>
          <w:b/>
          <w:lang w:eastAsia="sl-SI"/>
        </w:rPr>
        <w:t xml:space="preserve">6.5 Presoja posledic za dokumente razvojnega načrtovanja: </w:t>
      </w:r>
    </w:p>
    <w:p w:rsidR="00B74DC7" w:rsidRPr="00BD21D1" w:rsidRDefault="00B74DC7" w:rsidP="00B74DC7">
      <w:pPr>
        <w:suppressAutoHyphens/>
        <w:overflowPunct w:val="0"/>
        <w:autoSpaceDE w:val="0"/>
        <w:autoSpaceDN w:val="0"/>
        <w:adjustRightInd w:val="0"/>
        <w:jc w:val="both"/>
        <w:textAlignment w:val="baseline"/>
        <w:outlineLvl w:val="3"/>
        <w:rPr>
          <w:rFonts w:ascii="Tahoma" w:hAnsi="Tahoma" w:cs="Tahoma"/>
        </w:rPr>
      </w:pPr>
      <w:r w:rsidRPr="00BD21D1">
        <w:rPr>
          <w:rFonts w:ascii="Tahoma" w:hAnsi="Tahoma" w:cs="Tahoma"/>
        </w:rPr>
        <w:t>Tehnični trendi gredo v smer avtomatizacije sistema, vzpostavljanja omrežij in povezav različnih sistemov, vzpostavljanja baz podatkov ter uporabe sodobnih tehnologij na področju zajemanja in vzdrževanja podatkov. Trendi s pravnega stališča so usmerjeni v informacijsko dobo – v vzpostavitev informacijsko podprtih večnamenskih nepremičninskih sistemov. V večini držav so tako vzpostavili digitalne katastrske načrte v nacionalnih referenčnih sistemih ter pretvorili podatke zemljiške knjige v digitalno obliko. Razvojni trendi nepremičninskih evidenc so vključitev nepremičninskih evidenc v informacijske sisteme s povezovanjem različnih baz podatkov in poenotenje evidentiranja nepremičnin, kar je podpora oblikovanju dokumentov razvojnega načrtovanja.</w:t>
      </w:r>
    </w:p>
    <w:p w:rsidR="00B74DC7" w:rsidRPr="00BD21D1" w:rsidRDefault="00B74DC7" w:rsidP="00B74DC7">
      <w:pPr>
        <w:tabs>
          <w:tab w:val="num" w:pos="0"/>
        </w:tabs>
        <w:jc w:val="both"/>
        <w:rPr>
          <w:rFonts w:ascii="Tahoma" w:hAnsi="Tahoma" w:cs="Tahoma"/>
        </w:rPr>
      </w:pPr>
      <w:r w:rsidRPr="00BD21D1">
        <w:rPr>
          <w:rFonts w:ascii="Tahoma" w:hAnsi="Tahoma" w:cs="Tahoma"/>
        </w:rPr>
        <w:t xml:space="preserve">Kot navedeno že zgoraj, Republika Slovenija danes še nima verodostojnih podatkov o številu, vrsti in kakovosti nepremičnin za namene izvajanja svojih razvojnih strategij. Zato mora tudi na nepremičninskem področju vzpostaviti večnamenske evidence in sisteme, ki bodo omogočali objektivno oblikovanje in vodenje socialne, prostorske in davčne politike.  Obstoječi način odmere nadomestila za uporabo stavbnega zemljišča je treba nadomestiti s sodobnim sistemom davka na nepremičnine, za katerega se davčna osnova določi kot tržna vrednost. To je treba določiti za vse nepremičnine na enak način zaradi množičnega vrednotenja nepremičnin, za njegovo izvajanje pa so nujne kakovostne in popolne nepremičninske evidence. Podatke o številu, vrsti, površini, kakovosti in lokaciji nepremičnin je treba povezati s prebivalci in v taki povezavi omogočiti izvajanje socialne politike ter regionalnih razvojnih politik. </w:t>
      </w:r>
    </w:p>
    <w:p w:rsidR="00B74DC7" w:rsidRPr="00BD21D1" w:rsidRDefault="00B74DC7" w:rsidP="00B74DC7">
      <w:pPr>
        <w:tabs>
          <w:tab w:val="num" w:pos="0"/>
        </w:tabs>
        <w:jc w:val="both"/>
        <w:rPr>
          <w:rFonts w:ascii="Tahoma" w:hAnsi="Tahoma" w:cs="Tahoma"/>
          <w:b/>
          <w:lang w:eastAsia="sl-SI"/>
        </w:rPr>
      </w:pPr>
      <w:r w:rsidRPr="00BD21D1">
        <w:rPr>
          <w:rFonts w:ascii="Tahoma" w:hAnsi="Tahoma" w:cs="Tahoma"/>
        </w:rPr>
        <w:t>Obstoječe stanje razpoložljivih nepremičninskih virov na trgu nepremičnin je tako nujno treba povezati s trenutnim stanjem in z bodočim prostorskim razvojem države in lokalne samouprave, kar bo v pomoč pri izdelavi dokumentov prostorskega načrtovanja v bodoče.</w:t>
      </w:r>
    </w:p>
    <w:p w:rsidR="00B74DC7" w:rsidRPr="00BD21D1" w:rsidRDefault="00B74DC7" w:rsidP="00B74DC7">
      <w:pPr>
        <w:overflowPunct w:val="0"/>
        <w:autoSpaceDE w:val="0"/>
        <w:autoSpaceDN w:val="0"/>
        <w:adjustRightInd w:val="0"/>
        <w:spacing w:line="240" w:lineRule="auto"/>
        <w:jc w:val="both"/>
        <w:textAlignment w:val="baseline"/>
        <w:rPr>
          <w:rFonts w:ascii="Tahoma" w:hAnsi="Tahoma" w:cs="Tahoma"/>
        </w:rPr>
      </w:pPr>
      <w:r w:rsidRPr="00BD21D1">
        <w:rPr>
          <w:rFonts w:ascii="Tahoma" w:hAnsi="Tahoma" w:cs="Tahoma"/>
          <w:b/>
          <w:lang w:eastAsia="sl-SI"/>
        </w:rPr>
        <w:lastRenderedPageBreak/>
        <w:t>6.6 Presoja posledic za druga področja:</w:t>
      </w:r>
    </w:p>
    <w:p w:rsidR="00B74DC7" w:rsidRPr="00BD21D1" w:rsidRDefault="00B74DC7" w:rsidP="00B74DC7">
      <w:pPr>
        <w:overflowPunct w:val="0"/>
        <w:autoSpaceDE w:val="0"/>
        <w:autoSpaceDN w:val="0"/>
        <w:adjustRightInd w:val="0"/>
        <w:jc w:val="both"/>
        <w:textAlignment w:val="baseline"/>
        <w:rPr>
          <w:rFonts w:ascii="Tahoma" w:hAnsi="Tahoma" w:cs="Tahoma"/>
        </w:rPr>
      </w:pPr>
      <w:r w:rsidRPr="00BD21D1">
        <w:rPr>
          <w:rFonts w:ascii="Tahoma" w:hAnsi="Tahoma" w:cs="Tahoma"/>
        </w:rPr>
        <w:t>Podatki o nepremičninah, evidentiranih v katastru nepremičnin, ki ga ureja ZKN, se bodo za namene množičnega vrednotenja nepremičnin v skladu z ZMVN-1</w:t>
      </w:r>
      <w:r>
        <w:rPr>
          <w:rFonts w:ascii="Tahoma" w:hAnsi="Tahoma" w:cs="Tahoma"/>
        </w:rPr>
        <w:t xml:space="preserve"> </w:t>
      </w:r>
      <w:r w:rsidRPr="00BD21D1">
        <w:rPr>
          <w:rFonts w:ascii="Tahoma" w:hAnsi="Tahoma" w:cs="Tahoma"/>
        </w:rPr>
        <w:t>prevzemali v evidenco vrednotenja, zato bo ZKN vplival tudi na množično vrednotenje nepremičnin.</w:t>
      </w:r>
    </w:p>
    <w:p w:rsidR="00B74DC7" w:rsidRPr="00BD21D1" w:rsidRDefault="00B74DC7" w:rsidP="00B74DC7">
      <w:pPr>
        <w:overflowPunct w:val="0"/>
        <w:autoSpaceDE w:val="0"/>
        <w:autoSpaceDN w:val="0"/>
        <w:adjustRightInd w:val="0"/>
        <w:jc w:val="both"/>
        <w:textAlignment w:val="baseline"/>
        <w:rPr>
          <w:rFonts w:ascii="Tahoma" w:hAnsi="Tahoma" w:cs="Tahoma"/>
        </w:rPr>
      </w:pPr>
      <w:r w:rsidRPr="00BD21D1">
        <w:rPr>
          <w:rFonts w:ascii="Tahoma" w:hAnsi="Tahoma" w:cs="Tahoma"/>
        </w:rPr>
        <w:t>Naloge množičnega vrednotenja</w:t>
      </w:r>
      <w:r w:rsidRPr="008B297F">
        <w:rPr>
          <w:rFonts w:ascii="Tahoma" w:hAnsi="Tahoma" w:cs="Tahoma"/>
        </w:rPr>
        <w:t xml:space="preserve"> </w:t>
      </w:r>
      <w:r w:rsidRPr="00BD21D1">
        <w:rPr>
          <w:rFonts w:ascii="Tahoma" w:hAnsi="Tahoma" w:cs="Tahoma"/>
        </w:rPr>
        <w:t>nepremičnin, ki zahtevajo strokovno tehnična in specialistična multidisciplinarna znanja, in z ZKN uveljavljene konceptualne spremembe v smeri zmanjšanja upravno administrativnega dela in povečanje strokovno tehničnih nalog, zahtevajo organizacijske spremembe geodetske uprave. Geodetska uprava se bo morala, v skladu s cilji ZKN, preoblikovati v sodobno institucijo, ki bo usposobljena izvajati tudi operativna dela v javnem interesu in ustvarjati izdelke in dodane vrednosti, predvidene z novim zakonom.</w:t>
      </w:r>
    </w:p>
    <w:p w:rsidR="00B74DC7" w:rsidRPr="00BD21D1" w:rsidRDefault="00B74DC7" w:rsidP="00B74DC7">
      <w:pPr>
        <w:suppressAutoHyphens/>
        <w:overflowPunct w:val="0"/>
        <w:autoSpaceDE w:val="0"/>
        <w:autoSpaceDN w:val="0"/>
        <w:adjustRightInd w:val="0"/>
        <w:spacing w:line="240" w:lineRule="auto"/>
        <w:textAlignment w:val="baseline"/>
        <w:outlineLvl w:val="3"/>
        <w:rPr>
          <w:rFonts w:ascii="Tahoma" w:hAnsi="Tahoma" w:cs="Tahoma"/>
          <w:b/>
          <w:lang w:eastAsia="sl-SI"/>
        </w:rPr>
      </w:pPr>
      <w:r w:rsidRPr="00BD21D1">
        <w:rPr>
          <w:rFonts w:ascii="Tahoma" w:hAnsi="Tahoma" w:cs="Tahoma"/>
          <w:b/>
          <w:lang w:eastAsia="sl-SI"/>
        </w:rPr>
        <w:t>6.7 Izvajanje sprejetega predpisa:</w:t>
      </w:r>
    </w:p>
    <w:p w:rsidR="00B74DC7" w:rsidRPr="00BD21D1" w:rsidRDefault="00B74DC7" w:rsidP="00B74DC7">
      <w:pPr>
        <w:numPr>
          <w:ilvl w:val="0"/>
          <w:numId w:val="70"/>
        </w:numPr>
        <w:overflowPunct w:val="0"/>
        <w:autoSpaceDE w:val="0"/>
        <w:autoSpaceDN w:val="0"/>
        <w:adjustRightInd w:val="0"/>
        <w:spacing w:after="0" w:line="240" w:lineRule="auto"/>
        <w:ind w:left="426" w:hanging="284"/>
        <w:textAlignment w:val="baseline"/>
        <w:rPr>
          <w:rFonts w:ascii="Tahoma" w:hAnsi="Tahoma" w:cs="Tahoma"/>
          <w:lang w:eastAsia="sl-SI"/>
        </w:rPr>
      </w:pPr>
      <w:r w:rsidRPr="00BD21D1">
        <w:rPr>
          <w:rFonts w:ascii="Tahoma" w:hAnsi="Tahoma" w:cs="Tahoma"/>
          <w:lang w:eastAsia="sl-SI"/>
        </w:rPr>
        <w:t>Predstavitev sprejetega zakona:</w:t>
      </w:r>
    </w:p>
    <w:p w:rsidR="00063EAC" w:rsidRDefault="00063EAC" w:rsidP="00063EAC">
      <w:pPr>
        <w:pStyle w:val="Brezrazmikov"/>
      </w:pPr>
    </w:p>
    <w:p w:rsidR="00B74DC7" w:rsidRPr="00F67324" w:rsidRDefault="00B74DC7" w:rsidP="00B74DC7">
      <w:pPr>
        <w:autoSpaceDE w:val="0"/>
        <w:autoSpaceDN w:val="0"/>
        <w:adjustRightInd w:val="0"/>
        <w:spacing w:line="240" w:lineRule="auto"/>
        <w:jc w:val="both"/>
        <w:rPr>
          <w:rFonts w:ascii="Tahoma" w:hAnsi="Tahoma" w:cs="Tahoma"/>
        </w:rPr>
      </w:pPr>
      <w:r w:rsidRPr="00F67324">
        <w:rPr>
          <w:rFonts w:ascii="Tahoma" w:hAnsi="Tahoma" w:cs="Tahoma"/>
        </w:rPr>
        <w:t>Zakon bo objavljen na spletni strani Ministrstva za okolje in prostor, Geodetske uprave Republike Slovenije</w:t>
      </w:r>
      <w:r w:rsidRPr="003719AE">
        <w:t xml:space="preserve"> </w:t>
      </w:r>
      <w:r w:rsidRPr="00132AC7">
        <w:rPr>
          <w:rFonts w:ascii="Tahoma" w:hAnsi="Tahoma" w:cs="Tahoma"/>
          <w:u w:val="single"/>
        </w:rPr>
        <w:t>https://www.gov.si/drzavni-organi/organi-v-sestavi/geodetska-uprava/</w:t>
      </w:r>
      <w:r w:rsidRPr="00F67324">
        <w:rPr>
          <w:rFonts w:ascii="Tahoma" w:hAnsi="Tahoma" w:cs="Tahoma"/>
        </w:rPr>
        <w:t xml:space="preserve"> </w:t>
      </w:r>
      <w:r>
        <w:rPr>
          <w:rFonts w:ascii="Tahoma" w:hAnsi="Tahoma" w:cs="Tahoma"/>
        </w:rPr>
        <w:t xml:space="preserve"> </w:t>
      </w:r>
      <w:r w:rsidRPr="00F67324">
        <w:rPr>
          <w:rFonts w:ascii="Tahoma" w:hAnsi="Tahoma" w:cs="Tahoma"/>
        </w:rPr>
        <w:t xml:space="preserve">in </w:t>
      </w:r>
      <w:hyperlink r:id="rId17" w:history="1">
        <w:r w:rsidRPr="00F67324">
          <w:rPr>
            <w:rStyle w:val="Hiperpovezava"/>
            <w:rFonts w:ascii="Tahoma" w:hAnsi="Tahoma" w:cs="Tahoma"/>
          </w:rPr>
          <w:t>http://www.geoportal.gov.si</w:t>
        </w:r>
      </w:hyperlink>
      <w:r w:rsidRPr="00F67324">
        <w:rPr>
          <w:rFonts w:ascii="Tahoma" w:hAnsi="Tahoma" w:cs="Tahoma"/>
        </w:rPr>
        <w:t>. Za zagotovitev učinkovitega izvajanja zakona bo predlagatelj izvedel ustrezna izobraževanja ter ciljnim skupinam in širši javnosti predstavil novosti, hkrati pa z izvajanjem svojih rednih aktivnosti v okviru telefonskega in pisnega svetovanja ter pomoči uporabnikom nudil strokovno pomoč uporabnikom.</w:t>
      </w:r>
    </w:p>
    <w:p w:rsidR="00B74DC7" w:rsidRPr="00BD21D1" w:rsidRDefault="00B74DC7" w:rsidP="00B74DC7">
      <w:pPr>
        <w:numPr>
          <w:ilvl w:val="0"/>
          <w:numId w:val="70"/>
        </w:numPr>
        <w:overflowPunct w:val="0"/>
        <w:autoSpaceDE w:val="0"/>
        <w:autoSpaceDN w:val="0"/>
        <w:adjustRightInd w:val="0"/>
        <w:spacing w:after="0" w:line="240" w:lineRule="auto"/>
        <w:ind w:left="426" w:hanging="284"/>
        <w:textAlignment w:val="baseline"/>
        <w:rPr>
          <w:rFonts w:ascii="Tahoma" w:hAnsi="Tahoma" w:cs="Tahoma"/>
          <w:lang w:eastAsia="sl-SI"/>
        </w:rPr>
      </w:pPr>
      <w:r w:rsidRPr="00BD21D1">
        <w:rPr>
          <w:rFonts w:ascii="Tahoma" w:hAnsi="Tahoma" w:cs="Tahoma"/>
          <w:lang w:eastAsia="sl-SI"/>
        </w:rPr>
        <w:t>Spremljanje izvajanja sprejetega predpisa:</w:t>
      </w:r>
    </w:p>
    <w:p w:rsidR="00063EAC" w:rsidRDefault="00063EAC" w:rsidP="00063EAC">
      <w:pPr>
        <w:pStyle w:val="Brezrazmikov"/>
      </w:pPr>
    </w:p>
    <w:p w:rsidR="00B74DC7" w:rsidRPr="00BD21D1" w:rsidRDefault="00B74DC7" w:rsidP="00B74DC7">
      <w:pPr>
        <w:spacing w:line="240" w:lineRule="auto"/>
        <w:jc w:val="both"/>
        <w:rPr>
          <w:rFonts w:ascii="Tahoma" w:hAnsi="Tahoma" w:cs="Tahoma"/>
        </w:rPr>
      </w:pPr>
      <w:r w:rsidRPr="00BD21D1">
        <w:rPr>
          <w:rFonts w:ascii="Tahoma" w:hAnsi="Tahoma" w:cs="Tahoma"/>
        </w:rPr>
        <w:t xml:space="preserve">Izvajanje zakona bo spremljalo Ministrstvo za okolje in prostor, Geodetska uprava RS, v okviru rednega dela. </w:t>
      </w:r>
    </w:p>
    <w:p w:rsidR="00B74DC7" w:rsidRPr="00BD21D1" w:rsidRDefault="00B74DC7" w:rsidP="00B74DC7">
      <w:pPr>
        <w:autoSpaceDE w:val="0"/>
        <w:autoSpaceDN w:val="0"/>
        <w:adjustRightInd w:val="0"/>
        <w:spacing w:line="240" w:lineRule="auto"/>
        <w:rPr>
          <w:rFonts w:ascii="Tahoma" w:eastAsia="Calibri" w:hAnsi="Tahoma" w:cs="Tahoma"/>
          <w:b/>
          <w:bCs/>
          <w:lang w:eastAsia="sl-SI"/>
        </w:rPr>
      </w:pPr>
      <w:r w:rsidRPr="00BD21D1">
        <w:rPr>
          <w:rFonts w:ascii="Tahoma" w:eastAsia="Calibri" w:hAnsi="Tahoma" w:cs="Tahoma"/>
          <w:b/>
          <w:bCs/>
          <w:lang w:eastAsia="sl-SI"/>
        </w:rPr>
        <w:t>6.8 Druge pomembne okoliščine v zvezi z vprašanji, ki jih ureja predlog zakona:</w:t>
      </w:r>
    </w:p>
    <w:p w:rsidR="00B74DC7" w:rsidRPr="00BD21D1" w:rsidRDefault="00B74DC7" w:rsidP="00B74DC7">
      <w:pPr>
        <w:autoSpaceDE w:val="0"/>
        <w:autoSpaceDN w:val="0"/>
        <w:adjustRightInd w:val="0"/>
        <w:spacing w:line="240" w:lineRule="auto"/>
        <w:rPr>
          <w:rFonts w:ascii="Tahoma" w:eastAsia="Calibri" w:hAnsi="Tahoma" w:cs="Tahoma"/>
          <w:b/>
          <w:bCs/>
          <w:lang w:eastAsia="sl-SI"/>
        </w:rPr>
      </w:pPr>
      <w:r w:rsidRPr="00BD21D1">
        <w:rPr>
          <w:rFonts w:ascii="Tahoma" w:eastAsia="Calibri" w:hAnsi="Tahoma" w:cs="Tahoma"/>
          <w:lang w:eastAsia="sl-SI"/>
        </w:rPr>
        <w:t>V zvezi z vprašanji, ki jih ureja predlog zakona, ni drugih pomembnih okoliščin.</w:t>
      </w:r>
    </w:p>
    <w:p w:rsidR="00063EAC" w:rsidRDefault="00063EAC" w:rsidP="00063EAC">
      <w:pPr>
        <w:pStyle w:val="Brezrazmikov"/>
        <w:rPr>
          <w:rFonts w:eastAsia="Calibri"/>
          <w:lang w:eastAsia="sl-SI"/>
        </w:rPr>
      </w:pPr>
    </w:p>
    <w:p w:rsidR="00B74DC7" w:rsidRDefault="00B74DC7" w:rsidP="00B74DC7">
      <w:pPr>
        <w:suppressAutoHyphens/>
        <w:overflowPunct w:val="0"/>
        <w:autoSpaceDE w:val="0"/>
        <w:autoSpaceDN w:val="0"/>
        <w:adjustRightInd w:val="0"/>
        <w:spacing w:line="240" w:lineRule="auto"/>
        <w:textAlignment w:val="baseline"/>
        <w:outlineLvl w:val="3"/>
        <w:rPr>
          <w:rFonts w:ascii="Tahoma" w:eastAsia="Calibri" w:hAnsi="Tahoma" w:cs="Tahoma"/>
          <w:b/>
          <w:bCs/>
          <w:lang w:eastAsia="sl-SI"/>
        </w:rPr>
      </w:pPr>
      <w:r w:rsidRPr="00944E9A">
        <w:rPr>
          <w:rFonts w:ascii="Tahoma" w:eastAsia="Calibri" w:hAnsi="Tahoma" w:cs="Tahoma"/>
          <w:b/>
          <w:bCs/>
          <w:lang w:eastAsia="sl-SI"/>
        </w:rPr>
        <w:t>7.</w:t>
      </w:r>
      <w:r>
        <w:rPr>
          <w:rFonts w:ascii="Tahoma" w:eastAsia="Calibri" w:hAnsi="Tahoma" w:cs="Tahoma"/>
          <w:b/>
          <w:bCs/>
          <w:lang w:eastAsia="sl-SI"/>
        </w:rPr>
        <w:t xml:space="preserve"> </w:t>
      </w:r>
      <w:r w:rsidRPr="00BD21D1">
        <w:rPr>
          <w:rFonts w:ascii="Tahoma" w:eastAsia="Calibri" w:hAnsi="Tahoma" w:cs="Tahoma"/>
          <w:b/>
          <w:bCs/>
          <w:lang w:eastAsia="sl-SI"/>
        </w:rPr>
        <w:t>PRIKAZ SODELOVANJA JAVNOSTI PRI PRIPRAVI PREDLOGA ZAKONA</w:t>
      </w:r>
    </w:p>
    <w:p w:rsidR="00B74DC7" w:rsidRDefault="00B74DC7" w:rsidP="00B74DC7">
      <w:pPr>
        <w:spacing w:line="276" w:lineRule="auto"/>
        <w:jc w:val="both"/>
        <w:rPr>
          <w:rFonts w:ascii="Tahoma" w:hAnsi="Tahoma" w:cs="Tahoma"/>
        </w:rPr>
      </w:pPr>
      <w:r>
        <w:rPr>
          <w:rFonts w:ascii="Tahoma" w:hAnsi="Tahoma" w:cs="Tahoma"/>
        </w:rPr>
        <w:t>P</w:t>
      </w:r>
      <w:r w:rsidRPr="00515FD8">
        <w:rPr>
          <w:rFonts w:ascii="Tahoma" w:hAnsi="Tahoma" w:cs="Tahoma"/>
        </w:rPr>
        <w:t xml:space="preserve">ri pripravi izhodišč in oblikovanju besedila ZKN </w:t>
      </w:r>
      <w:r>
        <w:rPr>
          <w:rFonts w:ascii="Tahoma" w:hAnsi="Tahoma" w:cs="Tahoma"/>
        </w:rPr>
        <w:t xml:space="preserve">se je </w:t>
      </w:r>
      <w:r w:rsidRPr="00515FD8">
        <w:rPr>
          <w:rFonts w:ascii="Tahoma" w:hAnsi="Tahoma" w:cs="Tahoma"/>
        </w:rPr>
        <w:t>sledil</w:t>
      </w:r>
      <w:r>
        <w:rPr>
          <w:rFonts w:ascii="Tahoma" w:hAnsi="Tahoma" w:cs="Tahoma"/>
        </w:rPr>
        <w:t xml:space="preserve">o </w:t>
      </w:r>
      <w:r w:rsidRPr="00515FD8">
        <w:rPr>
          <w:rFonts w:ascii="Tahoma" w:hAnsi="Tahoma" w:cs="Tahoma"/>
        </w:rPr>
        <w:t xml:space="preserve">načelu aktivnega vključevanja strokovne javnosti za doseganje najširšega konsenza pri oblikovanju rešitev, zato so bile </w:t>
      </w:r>
      <w:r w:rsidRPr="008D04EE">
        <w:rPr>
          <w:rStyle w:val="Poudarek"/>
          <w:rFonts w:ascii="Tahoma" w:hAnsi="Tahoma" w:cs="Tahoma"/>
          <w:b w:val="0"/>
        </w:rPr>
        <w:t>načrtovano izvedene naslednje aktivnosti:</w:t>
      </w:r>
      <w:r>
        <w:rPr>
          <w:rStyle w:val="Poudarek"/>
          <w:rFonts w:ascii="Tahoma" w:hAnsi="Tahoma" w:cs="Tahoma"/>
        </w:rPr>
        <w:t xml:space="preserve"> </w:t>
      </w:r>
      <w:r w:rsidRPr="00515FD8">
        <w:rPr>
          <w:rFonts w:ascii="Tahoma" w:hAnsi="Tahoma" w:cs="Tahoma"/>
        </w:rPr>
        <w:t xml:space="preserve"> </w:t>
      </w:r>
    </w:p>
    <w:p w:rsidR="00B74DC7" w:rsidRPr="00B26A9E" w:rsidRDefault="00B74DC7" w:rsidP="00B74DC7">
      <w:pPr>
        <w:pStyle w:val="Odstavekseznama"/>
        <w:widowControl w:val="0"/>
        <w:numPr>
          <w:ilvl w:val="0"/>
          <w:numId w:val="93"/>
        </w:numPr>
        <w:overflowPunct w:val="0"/>
        <w:autoSpaceDE w:val="0"/>
        <w:autoSpaceDN w:val="0"/>
        <w:adjustRightInd w:val="0"/>
        <w:spacing w:after="0" w:line="240" w:lineRule="auto"/>
        <w:ind w:left="142" w:firstLine="218"/>
        <w:jc w:val="both"/>
        <w:textAlignment w:val="baseline"/>
        <w:rPr>
          <w:rFonts w:ascii="Tahoma" w:hAnsi="Tahoma" w:cs="Tahoma"/>
          <w:b/>
        </w:rPr>
      </w:pPr>
      <w:r w:rsidRPr="00B77268">
        <w:rPr>
          <w:rFonts w:ascii="Tahoma" w:hAnsi="Tahoma" w:cs="Tahoma"/>
        </w:rPr>
        <w:t>Ministrstvo za okolje in prosto</w:t>
      </w:r>
      <w:r>
        <w:rPr>
          <w:rFonts w:ascii="Tahoma" w:hAnsi="Tahoma" w:cs="Tahoma"/>
        </w:rPr>
        <w:t xml:space="preserve">r, </w:t>
      </w:r>
      <w:r w:rsidRPr="00B131F0">
        <w:rPr>
          <w:rFonts w:ascii="Tahoma" w:hAnsi="Tahoma" w:cs="Tahoma"/>
        </w:rPr>
        <w:t xml:space="preserve">Geodetska uprava Republika Slovenije je </w:t>
      </w:r>
      <w:r w:rsidRPr="00B131F0">
        <w:rPr>
          <w:rFonts w:ascii="Tahoma" w:hAnsi="Tahoma" w:cs="Tahoma"/>
          <w:color w:val="000000" w:themeColor="text1"/>
          <w:szCs w:val="20"/>
        </w:rPr>
        <w:t xml:space="preserve">oktobra 2018 posredovala </w:t>
      </w:r>
      <w:r w:rsidRPr="00C94876">
        <w:rPr>
          <w:rFonts w:ascii="Tahoma" w:hAnsi="Tahoma" w:cs="Tahoma"/>
          <w:color w:val="000000" w:themeColor="text1"/>
          <w:szCs w:val="20"/>
        </w:rPr>
        <w:t xml:space="preserve">prvi delovni osnutek predloga ZKN </w:t>
      </w:r>
      <w:r w:rsidRPr="00C94876">
        <w:rPr>
          <w:rFonts w:ascii="Tahoma" w:hAnsi="Tahoma" w:cs="Tahoma"/>
          <w:bCs/>
          <w:color w:val="000000"/>
        </w:rPr>
        <w:t>(gradivo za strokovno obravnavo – 16. oktober 2018)</w:t>
      </w:r>
      <w:r w:rsidRPr="00B131F0">
        <w:rPr>
          <w:rFonts w:ascii="Tahoma" w:hAnsi="Tahoma" w:cs="Tahoma"/>
          <w:b/>
          <w:bCs/>
          <w:color w:val="000000"/>
        </w:rPr>
        <w:t xml:space="preserve"> </w:t>
      </w:r>
      <w:r w:rsidRPr="00B131F0">
        <w:rPr>
          <w:rFonts w:ascii="Tahoma" w:hAnsi="Tahoma" w:cs="Tahoma"/>
          <w:color w:val="000000" w:themeColor="text1"/>
        </w:rPr>
        <w:t>v širšo strokovno obravnavo naslednjim naslovnikom:</w:t>
      </w:r>
      <w:r w:rsidRPr="00B131F0">
        <w:rPr>
          <w:rFonts w:ascii="Tahoma" w:eastAsia="Calibri" w:hAnsi="Tahoma" w:cs="Tahoma"/>
          <w:lang w:eastAsia="sl-SI"/>
        </w:rPr>
        <w:t xml:space="preserve"> </w:t>
      </w:r>
    </w:p>
    <w:p w:rsidR="00B74DC7" w:rsidRPr="00B26A9E" w:rsidRDefault="00B74DC7" w:rsidP="00B74DC7">
      <w:pPr>
        <w:widowControl w:val="0"/>
        <w:overflowPunct w:val="0"/>
        <w:autoSpaceDE w:val="0"/>
        <w:autoSpaceDN w:val="0"/>
        <w:adjustRightInd w:val="0"/>
        <w:textAlignment w:val="baseline"/>
        <w:rPr>
          <w:rFonts w:ascii="Tahoma" w:hAnsi="Tahoma" w:cs="Tahoma"/>
          <w:b/>
        </w:rPr>
      </w:pPr>
    </w:p>
    <w:tbl>
      <w:tblPr>
        <w:tblStyle w:val="Tabelamrea"/>
        <w:tblW w:w="0" w:type="auto"/>
        <w:tblLook w:val="04A0" w:firstRow="1" w:lastRow="0" w:firstColumn="1" w:lastColumn="0" w:noHBand="0" w:noVBand="1"/>
      </w:tblPr>
      <w:tblGrid>
        <w:gridCol w:w="4478"/>
        <w:gridCol w:w="4478"/>
      </w:tblGrid>
      <w:tr w:rsidR="00B74DC7" w:rsidRPr="00B131F0" w:rsidTr="00824DCC">
        <w:tc>
          <w:tcPr>
            <w:tcW w:w="4478" w:type="dxa"/>
          </w:tcPr>
          <w:p w:rsidR="00B74DC7" w:rsidRPr="00B131F0" w:rsidRDefault="00B74DC7" w:rsidP="00824DCC">
            <w:pPr>
              <w:rPr>
                <w:rFonts w:ascii="Tahoma" w:hAnsi="Tahoma" w:cs="Tahoma"/>
                <w:sz w:val="22"/>
                <w:szCs w:val="22"/>
              </w:rPr>
            </w:pPr>
            <w:r w:rsidRPr="00B131F0">
              <w:rPr>
                <w:rFonts w:ascii="Tahoma" w:hAnsi="Tahoma" w:cs="Tahoma"/>
                <w:sz w:val="22"/>
                <w:szCs w:val="22"/>
              </w:rPr>
              <w:t>gp.mddsz@gov.si</w:t>
            </w:r>
          </w:p>
        </w:tc>
        <w:tc>
          <w:tcPr>
            <w:tcW w:w="4478" w:type="dxa"/>
          </w:tcPr>
          <w:p w:rsidR="00B74DC7" w:rsidRPr="00B131F0" w:rsidRDefault="00B74DC7" w:rsidP="00824DCC">
            <w:pPr>
              <w:rPr>
                <w:rFonts w:ascii="Tahoma" w:hAnsi="Tahoma" w:cs="Tahoma"/>
                <w:sz w:val="22"/>
                <w:szCs w:val="22"/>
              </w:rPr>
            </w:pPr>
            <w:r w:rsidRPr="00B131F0">
              <w:rPr>
                <w:rFonts w:ascii="Tahoma" w:hAnsi="Tahoma" w:cs="Tahoma"/>
                <w:sz w:val="22"/>
                <w:szCs w:val="22"/>
              </w:rPr>
              <w:t>gp.surs</w:t>
            </w:r>
          </w:p>
        </w:tc>
      </w:tr>
      <w:tr w:rsidR="00B74DC7" w:rsidRPr="00B131F0" w:rsidTr="00824DCC">
        <w:tc>
          <w:tcPr>
            <w:tcW w:w="4478" w:type="dxa"/>
          </w:tcPr>
          <w:p w:rsidR="00B74DC7" w:rsidRPr="00B131F0" w:rsidRDefault="00B74DC7" w:rsidP="00824DCC">
            <w:pPr>
              <w:rPr>
                <w:rFonts w:ascii="Tahoma" w:hAnsi="Tahoma" w:cs="Tahoma"/>
                <w:sz w:val="22"/>
                <w:szCs w:val="22"/>
              </w:rPr>
            </w:pPr>
            <w:r w:rsidRPr="00B131F0">
              <w:rPr>
                <w:rFonts w:ascii="Tahoma" w:hAnsi="Tahoma" w:cs="Tahoma"/>
                <w:sz w:val="22"/>
                <w:szCs w:val="22"/>
              </w:rPr>
              <w:t>gp.mf@gov.si</w:t>
            </w:r>
          </w:p>
        </w:tc>
        <w:tc>
          <w:tcPr>
            <w:tcW w:w="4478" w:type="dxa"/>
          </w:tcPr>
          <w:p w:rsidR="00B74DC7" w:rsidRPr="00B131F0" w:rsidRDefault="00B74DC7" w:rsidP="00824DCC">
            <w:pPr>
              <w:rPr>
                <w:rFonts w:ascii="Tahoma" w:hAnsi="Tahoma" w:cs="Tahoma"/>
                <w:sz w:val="22"/>
                <w:szCs w:val="22"/>
              </w:rPr>
            </w:pPr>
            <w:r w:rsidRPr="00B131F0">
              <w:rPr>
                <w:rFonts w:ascii="Tahoma" w:hAnsi="Tahoma" w:cs="Tahoma"/>
                <w:sz w:val="22"/>
                <w:szCs w:val="22"/>
              </w:rPr>
              <w:t>GU-kolegij</w:t>
            </w:r>
          </w:p>
        </w:tc>
      </w:tr>
      <w:tr w:rsidR="00B74DC7" w:rsidRPr="00B131F0" w:rsidTr="00824DCC">
        <w:tc>
          <w:tcPr>
            <w:tcW w:w="4478" w:type="dxa"/>
          </w:tcPr>
          <w:p w:rsidR="00B74DC7" w:rsidRPr="00B131F0" w:rsidRDefault="00B74DC7" w:rsidP="00824DCC">
            <w:pPr>
              <w:rPr>
                <w:rFonts w:ascii="Tahoma" w:hAnsi="Tahoma" w:cs="Tahoma"/>
                <w:sz w:val="22"/>
                <w:szCs w:val="22"/>
              </w:rPr>
            </w:pPr>
            <w:r w:rsidRPr="00B131F0">
              <w:rPr>
                <w:rFonts w:ascii="Tahoma" w:hAnsi="Tahoma" w:cs="Tahoma"/>
                <w:sz w:val="22"/>
                <w:szCs w:val="22"/>
              </w:rPr>
              <w:t>gp.mgrt@gov.si</w:t>
            </w:r>
          </w:p>
        </w:tc>
        <w:tc>
          <w:tcPr>
            <w:tcW w:w="4478" w:type="dxa"/>
          </w:tcPr>
          <w:p w:rsidR="00B74DC7" w:rsidRPr="00B131F0" w:rsidRDefault="00B74DC7" w:rsidP="00824DCC">
            <w:pPr>
              <w:rPr>
                <w:rFonts w:ascii="Tahoma" w:hAnsi="Tahoma" w:cs="Tahoma"/>
                <w:sz w:val="22"/>
                <w:szCs w:val="22"/>
              </w:rPr>
            </w:pPr>
            <w:r w:rsidRPr="00B131F0">
              <w:rPr>
                <w:rFonts w:ascii="Tahoma" w:hAnsi="Tahoma" w:cs="Tahoma"/>
                <w:sz w:val="22"/>
                <w:szCs w:val="22"/>
              </w:rPr>
              <w:t>GU-koordinacija</w:t>
            </w:r>
          </w:p>
        </w:tc>
      </w:tr>
      <w:tr w:rsidR="00B74DC7" w:rsidRPr="00B131F0" w:rsidTr="00824DCC">
        <w:tc>
          <w:tcPr>
            <w:tcW w:w="4478" w:type="dxa"/>
          </w:tcPr>
          <w:p w:rsidR="00B74DC7" w:rsidRPr="00B131F0" w:rsidRDefault="00B74DC7" w:rsidP="00824DCC">
            <w:pPr>
              <w:rPr>
                <w:rFonts w:ascii="Tahoma" w:hAnsi="Tahoma" w:cs="Tahoma"/>
                <w:sz w:val="22"/>
                <w:szCs w:val="22"/>
              </w:rPr>
            </w:pPr>
            <w:r w:rsidRPr="00B131F0">
              <w:rPr>
                <w:rFonts w:ascii="Tahoma" w:hAnsi="Tahoma" w:cs="Tahoma"/>
                <w:sz w:val="22"/>
                <w:szCs w:val="22"/>
              </w:rPr>
              <w:t>gp.mzi@gov.si</w:t>
            </w:r>
          </w:p>
        </w:tc>
        <w:tc>
          <w:tcPr>
            <w:tcW w:w="4478" w:type="dxa"/>
          </w:tcPr>
          <w:p w:rsidR="00B74DC7" w:rsidRPr="00B131F0" w:rsidRDefault="00B74DC7" w:rsidP="00824DCC">
            <w:pPr>
              <w:rPr>
                <w:rFonts w:ascii="Tahoma" w:hAnsi="Tahoma" w:cs="Tahoma"/>
                <w:sz w:val="22"/>
                <w:szCs w:val="22"/>
              </w:rPr>
            </w:pPr>
            <w:r w:rsidRPr="00B131F0">
              <w:rPr>
                <w:rFonts w:ascii="Tahoma" w:hAnsi="Tahoma" w:cs="Tahoma"/>
                <w:sz w:val="22"/>
                <w:szCs w:val="22"/>
              </w:rPr>
              <w:t>GU-OGUvod</w:t>
            </w:r>
          </w:p>
        </w:tc>
      </w:tr>
      <w:tr w:rsidR="00B74DC7" w:rsidRPr="00B131F0" w:rsidTr="00824DCC">
        <w:tc>
          <w:tcPr>
            <w:tcW w:w="4478" w:type="dxa"/>
          </w:tcPr>
          <w:p w:rsidR="00B74DC7" w:rsidRPr="00B131F0" w:rsidRDefault="00B74DC7" w:rsidP="00824DCC">
            <w:pPr>
              <w:rPr>
                <w:rFonts w:ascii="Tahoma" w:hAnsi="Tahoma" w:cs="Tahoma"/>
                <w:sz w:val="22"/>
                <w:szCs w:val="22"/>
              </w:rPr>
            </w:pPr>
            <w:r w:rsidRPr="00B131F0">
              <w:rPr>
                <w:rFonts w:ascii="Tahoma" w:hAnsi="Tahoma" w:cs="Tahoma"/>
                <w:sz w:val="22"/>
                <w:szCs w:val="22"/>
              </w:rPr>
              <w:t>gp.mizs@gov.si</w:t>
            </w:r>
          </w:p>
        </w:tc>
        <w:tc>
          <w:tcPr>
            <w:tcW w:w="4478" w:type="dxa"/>
          </w:tcPr>
          <w:p w:rsidR="00B74DC7" w:rsidRPr="00B131F0" w:rsidRDefault="00B74DC7" w:rsidP="00824DCC">
            <w:pPr>
              <w:rPr>
                <w:rFonts w:ascii="Tahoma" w:hAnsi="Tahoma" w:cs="Tahoma"/>
                <w:sz w:val="22"/>
                <w:szCs w:val="22"/>
              </w:rPr>
            </w:pPr>
            <w:r w:rsidRPr="00B131F0">
              <w:rPr>
                <w:rFonts w:ascii="Tahoma" w:hAnsi="Tahoma" w:cs="Tahoma"/>
                <w:sz w:val="22"/>
                <w:szCs w:val="22"/>
              </w:rPr>
              <w:t>Miha.Vercko@ad.sigov.si</w:t>
            </w:r>
          </w:p>
        </w:tc>
      </w:tr>
      <w:tr w:rsidR="00B74DC7" w:rsidRPr="00B131F0" w:rsidTr="00824DCC">
        <w:tc>
          <w:tcPr>
            <w:tcW w:w="4478" w:type="dxa"/>
          </w:tcPr>
          <w:p w:rsidR="00B74DC7" w:rsidRPr="00B131F0" w:rsidRDefault="00B74DC7" w:rsidP="00824DCC">
            <w:pPr>
              <w:rPr>
                <w:rFonts w:ascii="Tahoma" w:hAnsi="Tahoma" w:cs="Tahoma"/>
                <w:sz w:val="22"/>
                <w:szCs w:val="22"/>
              </w:rPr>
            </w:pPr>
            <w:r w:rsidRPr="00B131F0">
              <w:rPr>
                <w:rFonts w:ascii="Tahoma" w:hAnsi="Tahoma" w:cs="Tahoma"/>
                <w:sz w:val="22"/>
                <w:szCs w:val="22"/>
              </w:rPr>
              <w:t>gp.mnz@gov.si</w:t>
            </w:r>
          </w:p>
        </w:tc>
        <w:tc>
          <w:tcPr>
            <w:tcW w:w="4478" w:type="dxa"/>
          </w:tcPr>
          <w:p w:rsidR="00B74DC7" w:rsidRPr="00B131F0" w:rsidRDefault="00B74DC7" w:rsidP="00824DCC">
            <w:pPr>
              <w:rPr>
                <w:rFonts w:ascii="Tahoma" w:hAnsi="Tahoma" w:cs="Tahoma"/>
                <w:sz w:val="22"/>
                <w:szCs w:val="22"/>
              </w:rPr>
            </w:pPr>
            <w:r w:rsidRPr="00B131F0">
              <w:rPr>
                <w:rFonts w:ascii="Tahoma" w:hAnsi="Tahoma" w:cs="Tahoma"/>
                <w:sz w:val="22"/>
                <w:szCs w:val="22"/>
              </w:rPr>
              <w:t>BarbaraRadovan/MZIP/GOV@SVN</w:t>
            </w:r>
          </w:p>
        </w:tc>
      </w:tr>
      <w:tr w:rsidR="00B74DC7" w:rsidRPr="00B131F0" w:rsidTr="00824DCC">
        <w:tc>
          <w:tcPr>
            <w:tcW w:w="4478" w:type="dxa"/>
          </w:tcPr>
          <w:p w:rsidR="00B74DC7" w:rsidRPr="00B131F0" w:rsidRDefault="00B74DC7" w:rsidP="00824DCC">
            <w:pPr>
              <w:rPr>
                <w:rFonts w:ascii="Tahoma" w:hAnsi="Tahoma" w:cs="Tahoma"/>
                <w:sz w:val="22"/>
                <w:szCs w:val="22"/>
              </w:rPr>
            </w:pPr>
            <w:r w:rsidRPr="00B131F0">
              <w:rPr>
                <w:rFonts w:ascii="Tahoma" w:hAnsi="Tahoma" w:cs="Tahoma"/>
                <w:sz w:val="22"/>
                <w:szCs w:val="22"/>
              </w:rPr>
              <w:t>gp.mkgp@gov.si</w:t>
            </w:r>
          </w:p>
        </w:tc>
        <w:tc>
          <w:tcPr>
            <w:tcW w:w="4478" w:type="dxa"/>
          </w:tcPr>
          <w:p w:rsidR="00B74DC7" w:rsidRPr="00B131F0" w:rsidRDefault="00B74DC7" w:rsidP="00824DCC">
            <w:pPr>
              <w:rPr>
                <w:rFonts w:ascii="Tahoma" w:hAnsi="Tahoma" w:cs="Tahoma"/>
                <w:sz w:val="22"/>
                <w:szCs w:val="22"/>
              </w:rPr>
            </w:pPr>
            <w:r w:rsidRPr="00B131F0">
              <w:rPr>
                <w:rFonts w:ascii="Tahoma" w:hAnsi="Tahoma" w:cs="Tahoma"/>
                <w:sz w:val="22"/>
                <w:szCs w:val="22"/>
              </w:rPr>
              <w:t>LukaIvanič/MZIP/GOV@SVN</w:t>
            </w:r>
          </w:p>
        </w:tc>
      </w:tr>
      <w:tr w:rsidR="00B74DC7" w:rsidRPr="00B131F0" w:rsidTr="00824DCC">
        <w:tc>
          <w:tcPr>
            <w:tcW w:w="4478" w:type="dxa"/>
          </w:tcPr>
          <w:p w:rsidR="00B74DC7" w:rsidRPr="00B131F0" w:rsidRDefault="00B74DC7" w:rsidP="00824DCC">
            <w:pPr>
              <w:rPr>
                <w:rFonts w:ascii="Tahoma" w:hAnsi="Tahoma" w:cs="Tahoma"/>
                <w:sz w:val="22"/>
                <w:szCs w:val="22"/>
              </w:rPr>
            </w:pPr>
            <w:r w:rsidRPr="00B131F0">
              <w:rPr>
                <w:rFonts w:ascii="Tahoma" w:hAnsi="Tahoma" w:cs="Tahoma"/>
                <w:sz w:val="22"/>
                <w:szCs w:val="22"/>
              </w:rPr>
              <w:t>gp.mk@gov.si</w:t>
            </w:r>
          </w:p>
        </w:tc>
        <w:tc>
          <w:tcPr>
            <w:tcW w:w="4478" w:type="dxa"/>
          </w:tcPr>
          <w:p w:rsidR="00B74DC7" w:rsidRPr="00B131F0" w:rsidRDefault="00B74DC7" w:rsidP="00824DCC">
            <w:pPr>
              <w:rPr>
                <w:rFonts w:ascii="Tahoma" w:hAnsi="Tahoma" w:cs="Tahoma"/>
                <w:sz w:val="22"/>
                <w:szCs w:val="22"/>
              </w:rPr>
            </w:pPr>
            <w:r w:rsidRPr="00B131F0">
              <w:rPr>
                <w:rFonts w:ascii="Tahoma" w:hAnsi="Tahoma" w:cs="Tahoma"/>
                <w:sz w:val="22"/>
                <w:szCs w:val="22"/>
              </w:rPr>
              <w:t>Jurij.Mlinar@gov.si</w:t>
            </w:r>
          </w:p>
        </w:tc>
      </w:tr>
      <w:tr w:rsidR="00B74DC7" w:rsidRPr="00B131F0" w:rsidTr="00824DCC">
        <w:tc>
          <w:tcPr>
            <w:tcW w:w="4478" w:type="dxa"/>
          </w:tcPr>
          <w:p w:rsidR="00B74DC7" w:rsidRPr="00B131F0" w:rsidRDefault="00B74DC7" w:rsidP="00824DCC">
            <w:pPr>
              <w:rPr>
                <w:rFonts w:ascii="Tahoma" w:hAnsi="Tahoma" w:cs="Tahoma"/>
                <w:sz w:val="22"/>
                <w:szCs w:val="22"/>
              </w:rPr>
            </w:pPr>
            <w:r w:rsidRPr="00B131F0">
              <w:rPr>
                <w:rFonts w:ascii="Tahoma" w:hAnsi="Tahoma" w:cs="Tahoma"/>
                <w:sz w:val="22"/>
                <w:szCs w:val="22"/>
              </w:rPr>
              <w:t>gp.mnz@gov.si</w:t>
            </w:r>
          </w:p>
        </w:tc>
        <w:tc>
          <w:tcPr>
            <w:tcW w:w="4478" w:type="dxa"/>
          </w:tcPr>
          <w:p w:rsidR="00B74DC7" w:rsidRPr="00B131F0" w:rsidRDefault="00B74DC7" w:rsidP="00824DCC">
            <w:pPr>
              <w:rPr>
                <w:rFonts w:ascii="Tahoma" w:hAnsi="Tahoma" w:cs="Tahoma"/>
                <w:sz w:val="22"/>
                <w:szCs w:val="22"/>
              </w:rPr>
            </w:pPr>
            <w:r w:rsidRPr="00B131F0">
              <w:rPr>
                <w:rFonts w:ascii="Tahoma" w:hAnsi="Tahoma" w:cs="Tahoma"/>
                <w:sz w:val="22"/>
                <w:szCs w:val="22"/>
              </w:rPr>
              <w:t>Jurij.jaklic@ef.uni-lj.si</w:t>
            </w:r>
          </w:p>
        </w:tc>
      </w:tr>
      <w:tr w:rsidR="00B74DC7" w:rsidRPr="00B131F0" w:rsidTr="00824DCC">
        <w:tc>
          <w:tcPr>
            <w:tcW w:w="4478" w:type="dxa"/>
          </w:tcPr>
          <w:p w:rsidR="00B74DC7" w:rsidRPr="00B131F0" w:rsidRDefault="00B74DC7" w:rsidP="00824DCC">
            <w:pPr>
              <w:rPr>
                <w:rFonts w:ascii="Tahoma" w:hAnsi="Tahoma" w:cs="Tahoma"/>
                <w:sz w:val="22"/>
                <w:szCs w:val="22"/>
              </w:rPr>
            </w:pPr>
            <w:r w:rsidRPr="00B131F0">
              <w:rPr>
                <w:rFonts w:ascii="Tahoma" w:hAnsi="Tahoma" w:cs="Tahoma"/>
                <w:sz w:val="22"/>
                <w:szCs w:val="22"/>
              </w:rPr>
              <w:t>glavna.pisarna@mors.si</w:t>
            </w:r>
          </w:p>
        </w:tc>
        <w:tc>
          <w:tcPr>
            <w:tcW w:w="4478" w:type="dxa"/>
          </w:tcPr>
          <w:p w:rsidR="00B74DC7" w:rsidRPr="00B131F0" w:rsidRDefault="00B74DC7" w:rsidP="00824DCC">
            <w:pPr>
              <w:rPr>
                <w:rFonts w:ascii="Tahoma" w:hAnsi="Tahoma" w:cs="Tahoma"/>
                <w:sz w:val="22"/>
                <w:szCs w:val="22"/>
              </w:rPr>
            </w:pPr>
            <w:r w:rsidRPr="00B131F0">
              <w:rPr>
                <w:rFonts w:ascii="Tahoma" w:hAnsi="Tahoma" w:cs="Tahoma"/>
                <w:sz w:val="22"/>
                <w:szCs w:val="22"/>
              </w:rPr>
              <w:t>maja@noema-coop.si</w:t>
            </w:r>
          </w:p>
        </w:tc>
      </w:tr>
      <w:tr w:rsidR="00B74DC7" w:rsidRPr="00B131F0" w:rsidTr="00824DCC">
        <w:tc>
          <w:tcPr>
            <w:tcW w:w="4478" w:type="dxa"/>
          </w:tcPr>
          <w:p w:rsidR="00B74DC7" w:rsidRPr="00B131F0" w:rsidRDefault="00B74DC7" w:rsidP="00824DCC">
            <w:pPr>
              <w:rPr>
                <w:rFonts w:ascii="Tahoma" w:hAnsi="Tahoma" w:cs="Tahoma"/>
                <w:sz w:val="22"/>
                <w:szCs w:val="22"/>
              </w:rPr>
            </w:pPr>
            <w:r w:rsidRPr="00B131F0">
              <w:rPr>
                <w:rFonts w:ascii="Tahoma" w:hAnsi="Tahoma" w:cs="Tahoma"/>
                <w:sz w:val="22"/>
                <w:szCs w:val="22"/>
              </w:rPr>
              <w:t>gp.mp@gov.si</w:t>
            </w:r>
          </w:p>
        </w:tc>
        <w:tc>
          <w:tcPr>
            <w:tcW w:w="4478" w:type="dxa"/>
          </w:tcPr>
          <w:p w:rsidR="00B74DC7" w:rsidRPr="00B131F0" w:rsidRDefault="00B74DC7" w:rsidP="00824DCC">
            <w:pPr>
              <w:rPr>
                <w:rFonts w:ascii="Tahoma" w:hAnsi="Tahoma" w:cs="Tahoma"/>
                <w:sz w:val="22"/>
                <w:szCs w:val="22"/>
              </w:rPr>
            </w:pPr>
            <w:r w:rsidRPr="00B131F0">
              <w:rPr>
                <w:rFonts w:ascii="Tahoma" w:hAnsi="Tahoma" w:cs="Tahoma"/>
                <w:sz w:val="22"/>
                <w:szCs w:val="22"/>
              </w:rPr>
              <w:t>spela@noema-coop.si</w:t>
            </w:r>
          </w:p>
        </w:tc>
      </w:tr>
      <w:tr w:rsidR="00B74DC7" w:rsidRPr="00B131F0" w:rsidTr="00824DCC">
        <w:tc>
          <w:tcPr>
            <w:tcW w:w="4478" w:type="dxa"/>
          </w:tcPr>
          <w:p w:rsidR="00B74DC7" w:rsidRPr="00B131F0" w:rsidRDefault="00B74DC7" w:rsidP="00824DCC">
            <w:pPr>
              <w:rPr>
                <w:rFonts w:ascii="Tahoma" w:hAnsi="Tahoma" w:cs="Tahoma"/>
                <w:sz w:val="22"/>
                <w:szCs w:val="22"/>
              </w:rPr>
            </w:pPr>
            <w:r w:rsidRPr="00B131F0">
              <w:rPr>
                <w:rFonts w:ascii="Tahoma" w:hAnsi="Tahoma" w:cs="Tahoma"/>
                <w:sz w:val="22"/>
                <w:szCs w:val="22"/>
              </w:rPr>
              <w:lastRenderedPageBreak/>
              <w:t>gp.mz@gov.si</w:t>
            </w:r>
          </w:p>
        </w:tc>
        <w:tc>
          <w:tcPr>
            <w:tcW w:w="4478" w:type="dxa"/>
          </w:tcPr>
          <w:p w:rsidR="00B74DC7" w:rsidRPr="00B131F0" w:rsidRDefault="00B74DC7" w:rsidP="00824DCC">
            <w:pPr>
              <w:rPr>
                <w:rFonts w:ascii="Tahoma" w:hAnsi="Tahoma" w:cs="Tahoma"/>
                <w:sz w:val="22"/>
                <w:szCs w:val="22"/>
              </w:rPr>
            </w:pPr>
            <w:r w:rsidRPr="00B131F0">
              <w:rPr>
                <w:rFonts w:ascii="Tahoma" w:hAnsi="Tahoma" w:cs="Tahoma"/>
                <w:sz w:val="22"/>
                <w:szCs w:val="22"/>
              </w:rPr>
              <w:t>ApoloniaŠtembal/GURS/MOP/GOV@SVN</w:t>
            </w:r>
          </w:p>
        </w:tc>
      </w:tr>
      <w:tr w:rsidR="00B74DC7" w:rsidRPr="00B131F0" w:rsidTr="00824DCC">
        <w:tc>
          <w:tcPr>
            <w:tcW w:w="4478" w:type="dxa"/>
          </w:tcPr>
          <w:p w:rsidR="00B74DC7" w:rsidRPr="00B131F0" w:rsidRDefault="00B74DC7" w:rsidP="00824DCC">
            <w:pPr>
              <w:rPr>
                <w:rFonts w:ascii="Tahoma" w:hAnsi="Tahoma" w:cs="Tahoma"/>
                <w:sz w:val="22"/>
                <w:szCs w:val="22"/>
              </w:rPr>
            </w:pPr>
            <w:r w:rsidRPr="00B131F0">
              <w:rPr>
                <w:rFonts w:ascii="Tahoma" w:hAnsi="Tahoma" w:cs="Tahoma"/>
                <w:sz w:val="22"/>
                <w:szCs w:val="22"/>
              </w:rPr>
              <w:t>gp.mzz@gov.si</w:t>
            </w:r>
          </w:p>
        </w:tc>
        <w:tc>
          <w:tcPr>
            <w:tcW w:w="4478" w:type="dxa"/>
          </w:tcPr>
          <w:p w:rsidR="00B74DC7" w:rsidRPr="00B131F0" w:rsidRDefault="00B74DC7" w:rsidP="00824DCC">
            <w:pPr>
              <w:rPr>
                <w:rFonts w:ascii="Tahoma" w:hAnsi="Tahoma" w:cs="Tahoma"/>
                <w:sz w:val="22"/>
                <w:szCs w:val="22"/>
              </w:rPr>
            </w:pPr>
            <w:r w:rsidRPr="00B131F0">
              <w:rPr>
                <w:rFonts w:ascii="Tahoma" w:hAnsi="Tahoma" w:cs="Tahoma"/>
                <w:sz w:val="22"/>
                <w:szCs w:val="22"/>
              </w:rPr>
              <w:t>ErikaMlakar/GURS/MOP/GOV@SVN</w:t>
            </w:r>
          </w:p>
        </w:tc>
      </w:tr>
      <w:tr w:rsidR="00B74DC7" w:rsidRPr="00B131F0" w:rsidTr="00824DCC">
        <w:tc>
          <w:tcPr>
            <w:tcW w:w="4478" w:type="dxa"/>
          </w:tcPr>
          <w:p w:rsidR="00B74DC7" w:rsidRPr="00B131F0" w:rsidRDefault="00B74DC7" w:rsidP="00824DCC">
            <w:pPr>
              <w:rPr>
                <w:rFonts w:ascii="Tahoma" w:hAnsi="Tahoma" w:cs="Tahoma"/>
                <w:sz w:val="22"/>
                <w:szCs w:val="22"/>
              </w:rPr>
            </w:pPr>
            <w:r w:rsidRPr="00B131F0">
              <w:rPr>
                <w:rFonts w:ascii="Tahoma" w:hAnsi="Tahoma" w:cs="Tahoma"/>
                <w:sz w:val="22"/>
                <w:szCs w:val="22"/>
              </w:rPr>
              <w:t>gp.mop@gov.si</w:t>
            </w:r>
          </w:p>
        </w:tc>
        <w:tc>
          <w:tcPr>
            <w:tcW w:w="4478" w:type="dxa"/>
          </w:tcPr>
          <w:p w:rsidR="00B74DC7" w:rsidRPr="00B131F0" w:rsidRDefault="00B74DC7" w:rsidP="00824DCC">
            <w:pPr>
              <w:rPr>
                <w:rFonts w:ascii="Tahoma" w:hAnsi="Tahoma" w:cs="Tahoma"/>
                <w:sz w:val="22"/>
                <w:szCs w:val="22"/>
              </w:rPr>
            </w:pPr>
            <w:r w:rsidRPr="00B131F0">
              <w:rPr>
                <w:rFonts w:ascii="Tahoma" w:hAnsi="Tahoma" w:cs="Tahoma"/>
                <w:sz w:val="22"/>
                <w:szCs w:val="22"/>
              </w:rPr>
              <w:t>anka.lisec@fgg.uni-lj.si</w:t>
            </w:r>
          </w:p>
        </w:tc>
      </w:tr>
      <w:tr w:rsidR="00B74DC7" w:rsidRPr="00B131F0" w:rsidTr="00824DCC">
        <w:tc>
          <w:tcPr>
            <w:tcW w:w="4478" w:type="dxa"/>
          </w:tcPr>
          <w:p w:rsidR="00B74DC7" w:rsidRPr="00B131F0" w:rsidRDefault="00B74DC7" w:rsidP="00824DCC">
            <w:pPr>
              <w:rPr>
                <w:rFonts w:ascii="Tahoma" w:hAnsi="Tahoma" w:cs="Tahoma"/>
                <w:sz w:val="22"/>
                <w:szCs w:val="22"/>
              </w:rPr>
            </w:pPr>
            <w:r w:rsidRPr="00B131F0">
              <w:rPr>
                <w:rFonts w:ascii="Tahoma" w:hAnsi="Tahoma" w:cs="Tahoma"/>
                <w:sz w:val="22"/>
                <w:szCs w:val="22"/>
              </w:rPr>
              <w:t>info@skupnostobcin.si</w:t>
            </w:r>
          </w:p>
        </w:tc>
        <w:tc>
          <w:tcPr>
            <w:tcW w:w="4478" w:type="dxa"/>
          </w:tcPr>
          <w:p w:rsidR="00B74DC7" w:rsidRPr="00B131F0" w:rsidRDefault="00B74DC7" w:rsidP="00824DCC">
            <w:pPr>
              <w:rPr>
                <w:rFonts w:ascii="Tahoma" w:hAnsi="Tahoma" w:cs="Tahoma"/>
                <w:sz w:val="22"/>
                <w:szCs w:val="22"/>
              </w:rPr>
            </w:pPr>
            <w:r w:rsidRPr="00B131F0">
              <w:rPr>
                <w:rFonts w:ascii="Tahoma" w:hAnsi="Tahoma" w:cs="Tahoma"/>
                <w:sz w:val="22"/>
                <w:szCs w:val="22"/>
              </w:rPr>
              <w:t>marjan.ceh@fgg.uni-lj.si</w:t>
            </w:r>
          </w:p>
        </w:tc>
      </w:tr>
      <w:tr w:rsidR="00B74DC7" w:rsidRPr="00B131F0" w:rsidTr="00824DCC">
        <w:tc>
          <w:tcPr>
            <w:tcW w:w="4478" w:type="dxa"/>
          </w:tcPr>
          <w:p w:rsidR="00B74DC7" w:rsidRPr="00B131F0" w:rsidRDefault="00B74DC7" w:rsidP="00824DCC">
            <w:pPr>
              <w:rPr>
                <w:rFonts w:ascii="Tahoma" w:hAnsi="Tahoma" w:cs="Tahoma"/>
                <w:sz w:val="22"/>
                <w:szCs w:val="22"/>
              </w:rPr>
            </w:pPr>
            <w:r w:rsidRPr="00B131F0">
              <w:rPr>
                <w:rFonts w:ascii="Tahoma" w:hAnsi="Tahoma" w:cs="Tahoma"/>
                <w:sz w:val="22"/>
                <w:szCs w:val="22"/>
              </w:rPr>
              <w:t>info@zdruzenjeobcin.si</w:t>
            </w:r>
          </w:p>
        </w:tc>
        <w:tc>
          <w:tcPr>
            <w:tcW w:w="4478" w:type="dxa"/>
          </w:tcPr>
          <w:p w:rsidR="00B74DC7" w:rsidRPr="00B131F0" w:rsidRDefault="00B74DC7" w:rsidP="00824DCC">
            <w:pPr>
              <w:rPr>
                <w:rFonts w:ascii="Tahoma" w:hAnsi="Tahoma" w:cs="Tahoma"/>
                <w:sz w:val="22"/>
                <w:szCs w:val="22"/>
              </w:rPr>
            </w:pPr>
            <w:r w:rsidRPr="00B131F0">
              <w:rPr>
                <w:rFonts w:ascii="Tahoma" w:hAnsi="Tahoma" w:cs="Tahoma"/>
                <w:sz w:val="22"/>
                <w:szCs w:val="22"/>
              </w:rPr>
              <w:t>bojan.stopar@fgg.uni-lj.si</w:t>
            </w:r>
          </w:p>
        </w:tc>
      </w:tr>
      <w:tr w:rsidR="00B74DC7" w:rsidRPr="00B131F0" w:rsidTr="00824DCC">
        <w:tc>
          <w:tcPr>
            <w:tcW w:w="4478" w:type="dxa"/>
          </w:tcPr>
          <w:p w:rsidR="00B74DC7" w:rsidRPr="00B131F0" w:rsidRDefault="00B74DC7" w:rsidP="00824DCC">
            <w:pPr>
              <w:rPr>
                <w:rFonts w:ascii="Tahoma" w:hAnsi="Tahoma" w:cs="Tahoma"/>
                <w:sz w:val="22"/>
                <w:szCs w:val="22"/>
              </w:rPr>
            </w:pPr>
            <w:r w:rsidRPr="00B131F0">
              <w:rPr>
                <w:rFonts w:ascii="Tahoma" w:hAnsi="Tahoma" w:cs="Tahoma"/>
                <w:sz w:val="22"/>
                <w:szCs w:val="22"/>
              </w:rPr>
              <w:t>zmos@koper.si</w:t>
            </w:r>
          </w:p>
        </w:tc>
        <w:tc>
          <w:tcPr>
            <w:tcW w:w="4478" w:type="dxa"/>
          </w:tcPr>
          <w:p w:rsidR="00B74DC7" w:rsidRPr="00B131F0" w:rsidRDefault="00B74DC7" w:rsidP="00824DCC">
            <w:pPr>
              <w:rPr>
                <w:rFonts w:ascii="Tahoma" w:hAnsi="Tahoma" w:cs="Tahoma"/>
                <w:sz w:val="22"/>
                <w:szCs w:val="22"/>
              </w:rPr>
            </w:pPr>
            <w:r w:rsidRPr="00B131F0">
              <w:rPr>
                <w:rFonts w:ascii="Tahoma" w:hAnsi="Tahoma" w:cs="Tahoma"/>
                <w:sz w:val="22"/>
                <w:szCs w:val="22"/>
              </w:rPr>
              <w:t>matej.kovacic@gz-ce.si</w:t>
            </w:r>
          </w:p>
        </w:tc>
      </w:tr>
      <w:tr w:rsidR="00B74DC7" w:rsidRPr="00B131F0" w:rsidTr="00824DCC">
        <w:tc>
          <w:tcPr>
            <w:tcW w:w="4478" w:type="dxa"/>
          </w:tcPr>
          <w:p w:rsidR="00B74DC7" w:rsidRPr="00B131F0" w:rsidRDefault="00B74DC7" w:rsidP="00824DCC">
            <w:pPr>
              <w:rPr>
                <w:rFonts w:ascii="Tahoma" w:hAnsi="Tahoma" w:cs="Tahoma"/>
                <w:sz w:val="22"/>
                <w:szCs w:val="22"/>
              </w:rPr>
            </w:pPr>
            <w:r w:rsidRPr="00B131F0">
              <w:rPr>
                <w:rFonts w:ascii="Tahoma" w:hAnsi="Tahoma" w:cs="Tahoma"/>
                <w:sz w:val="22"/>
                <w:szCs w:val="22"/>
              </w:rPr>
              <w:t>izs@izs.si</w:t>
            </w:r>
          </w:p>
        </w:tc>
        <w:tc>
          <w:tcPr>
            <w:tcW w:w="4478" w:type="dxa"/>
          </w:tcPr>
          <w:p w:rsidR="00B74DC7" w:rsidRPr="00B131F0" w:rsidRDefault="00B74DC7" w:rsidP="00824DCC">
            <w:pPr>
              <w:rPr>
                <w:rFonts w:ascii="Tahoma" w:hAnsi="Tahoma" w:cs="Tahoma"/>
                <w:sz w:val="22"/>
                <w:szCs w:val="22"/>
              </w:rPr>
            </w:pPr>
            <w:r w:rsidRPr="00B131F0">
              <w:rPr>
                <w:rFonts w:ascii="Tahoma" w:hAnsi="Tahoma" w:cs="Tahoma"/>
                <w:sz w:val="22"/>
                <w:szCs w:val="22"/>
              </w:rPr>
              <w:t>andrej.mesner@igea.si</w:t>
            </w:r>
          </w:p>
        </w:tc>
      </w:tr>
      <w:tr w:rsidR="00B74DC7" w:rsidRPr="00B131F0" w:rsidTr="00824DCC">
        <w:tc>
          <w:tcPr>
            <w:tcW w:w="4478" w:type="dxa"/>
          </w:tcPr>
          <w:p w:rsidR="00B74DC7" w:rsidRPr="00B131F0" w:rsidRDefault="00B74DC7" w:rsidP="00824DCC">
            <w:pPr>
              <w:rPr>
                <w:rFonts w:ascii="Tahoma" w:hAnsi="Tahoma" w:cs="Tahoma"/>
                <w:sz w:val="22"/>
                <w:szCs w:val="22"/>
              </w:rPr>
            </w:pPr>
            <w:r w:rsidRPr="00B131F0">
              <w:rPr>
                <w:rFonts w:ascii="Tahoma" w:hAnsi="Tahoma" w:cs="Tahoma"/>
                <w:sz w:val="22"/>
                <w:szCs w:val="22"/>
              </w:rPr>
              <w:t>giz-gi@giz-i.si</w:t>
            </w:r>
          </w:p>
        </w:tc>
        <w:tc>
          <w:tcPr>
            <w:tcW w:w="4478" w:type="dxa"/>
          </w:tcPr>
          <w:p w:rsidR="00B74DC7" w:rsidRPr="00BD6603" w:rsidRDefault="00880C66" w:rsidP="00824DCC">
            <w:pPr>
              <w:rPr>
                <w:rFonts w:ascii="Tahoma" w:hAnsi="Tahoma" w:cs="Tahoma"/>
                <w:sz w:val="22"/>
                <w:szCs w:val="22"/>
              </w:rPr>
            </w:pPr>
            <w:hyperlink r:id="rId18" w:history="1">
              <w:r w:rsidR="00B74DC7" w:rsidRPr="00BD6603">
                <w:rPr>
                  <w:rStyle w:val="Hiperpovezava"/>
                  <w:rFonts w:ascii="Tahoma" w:hAnsi="Tahoma" w:cs="Tahoma"/>
                  <w:color w:val="auto"/>
                  <w:sz w:val="22"/>
                  <w:szCs w:val="22"/>
                  <w:u w:val="none"/>
                </w:rPr>
                <w:t>matjaz@digidata.si</w:t>
              </w:r>
            </w:hyperlink>
          </w:p>
        </w:tc>
      </w:tr>
      <w:tr w:rsidR="00B74DC7" w:rsidRPr="00B131F0" w:rsidTr="00824DCC">
        <w:tc>
          <w:tcPr>
            <w:tcW w:w="4478" w:type="dxa"/>
          </w:tcPr>
          <w:p w:rsidR="00B74DC7" w:rsidRPr="00B131F0" w:rsidRDefault="00B74DC7" w:rsidP="00824DCC">
            <w:pPr>
              <w:rPr>
                <w:rFonts w:ascii="Tahoma" w:hAnsi="Tahoma" w:cs="Tahoma"/>
                <w:sz w:val="22"/>
                <w:szCs w:val="22"/>
              </w:rPr>
            </w:pPr>
            <w:r w:rsidRPr="00B131F0">
              <w:rPr>
                <w:rFonts w:ascii="Tahoma" w:hAnsi="Tahoma" w:cs="Tahoma"/>
                <w:sz w:val="22"/>
                <w:szCs w:val="22"/>
              </w:rPr>
              <w:t>fgg@fgg.uni-lj.si</w:t>
            </w:r>
          </w:p>
        </w:tc>
        <w:tc>
          <w:tcPr>
            <w:tcW w:w="4478" w:type="dxa"/>
          </w:tcPr>
          <w:p w:rsidR="00B74DC7" w:rsidRPr="00B131F0" w:rsidRDefault="00B74DC7" w:rsidP="00824DCC">
            <w:pPr>
              <w:rPr>
                <w:rFonts w:ascii="Tahoma" w:hAnsi="Tahoma" w:cs="Tahoma"/>
                <w:sz w:val="22"/>
                <w:szCs w:val="22"/>
              </w:rPr>
            </w:pPr>
            <w:r w:rsidRPr="00B131F0">
              <w:rPr>
                <w:rFonts w:ascii="Tahoma" w:hAnsi="Tahoma" w:cs="Tahoma"/>
                <w:sz w:val="22"/>
                <w:szCs w:val="22"/>
              </w:rPr>
              <w:t>Matej.Hasaj@luz.si</w:t>
            </w:r>
          </w:p>
        </w:tc>
      </w:tr>
      <w:tr w:rsidR="00B74DC7" w:rsidRPr="00B131F0" w:rsidTr="00824DCC">
        <w:tc>
          <w:tcPr>
            <w:tcW w:w="4478" w:type="dxa"/>
          </w:tcPr>
          <w:p w:rsidR="00B74DC7" w:rsidRPr="00B131F0" w:rsidRDefault="00B74DC7" w:rsidP="00824DCC">
            <w:pPr>
              <w:rPr>
                <w:rFonts w:ascii="Tahoma" w:hAnsi="Tahoma" w:cs="Tahoma"/>
                <w:sz w:val="22"/>
                <w:szCs w:val="22"/>
              </w:rPr>
            </w:pPr>
            <w:r w:rsidRPr="00B131F0">
              <w:rPr>
                <w:rFonts w:ascii="Tahoma" w:hAnsi="Tahoma" w:cs="Tahoma"/>
                <w:sz w:val="22"/>
                <w:szCs w:val="22"/>
              </w:rPr>
              <w:t>info@drustvo-sicgeos.si</w:t>
            </w:r>
          </w:p>
        </w:tc>
        <w:tc>
          <w:tcPr>
            <w:tcW w:w="4478" w:type="dxa"/>
          </w:tcPr>
          <w:p w:rsidR="00B74DC7" w:rsidRPr="00B131F0" w:rsidRDefault="00B74DC7" w:rsidP="00824DCC">
            <w:pPr>
              <w:rPr>
                <w:rFonts w:ascii="Tahoma" w:hAnsi="Tahoma" w:cs="Tahoma"/>
                <w:sz w:val="22"/>
                <w:szCs w:val="22"/>
              </w:rPr>
            </w:pPr>
            <w:r w:rsidRPr="00B131F0">
              <w:rPr>
                <w:rFonts w:ascii="Tahoma" w:hAnsi="Tahoma" w:cs="Tahoma"/>
                <w:sz w:val="22"/>
                <w:szCs w:val="22"/>
              </w:rPr>
              <w:t>andrej.hudoklin@domplan.si</w:t>
            </w:r>
          </w:p>
        </w:tc>
      </w:tr>
      <w:tr w:rsidR="00B74DC7" w:rsidRPr="00C94876" w:rsidTr="00824DCC">
        <w:trPr>
          <w:gridAfter w:val="1"/>
          <w:wAfter w:w="4478" w:type="dxa"/>
        </w:trPr>
        <w:tc>
          <w:tcPr>
            <w:tcW w:w="4478" w:type="dxa"/>
          </w:tcPr>
          <w:p w:rsidR="00B74DC7" w:rsidRPr="00BD6603" w:rsidRDefault="00880C66" w:rsidP="00824DCC">
            <w:pPr>
              <w:rPr>
                <w:rFonts w:ascii="Tahoma" w:hAnsi="Tahoma" w:cs="Tahoma"/>
                <w:sz w:val="22"/>
                <w:szCs w:val="22"/>
              </w:rPr>
            </w:pPr>
            <w:hyperlink r:id="rId19" w:history="1">
              <w:r w:rsidR="00B74DC7" w:rsidRPr="00BD6603">
                <w:rPr>
                  <w:rStyle w:val="Hiperpovezava"/>
                  <w:rFonts w:ascii="Tahoma" w:hAnsi="Tahoma" w:cs="Tahoma"/>
                  <w:color w:val="auto"/>
                  <w:sz w:val="22"/>
                  <w:szCs w:val="22"/>
                  <w:u w:val="none"/>
                </w:rPr>
                <w:t>urad.vsrs@sodisce.si</w:t>
              </w:r>
            </w:hyperlink>
          </w:p>
        </w:tc>
      </w:tr>
    </w:tbl>
    <w:p w:rsidR="001E4231" w:rsidRDefault="001E4231" w:rsidP="001E4231">
      <w:pPr>
        <w:pStyle w:val="Brezrazmikov"/>
      </w:pPr>
    </w:p>
    <w:p w:rsidR="00B74DC7" w:rsidRPr="00F968F0" w:rsidRDefault="00B74DC7" w:rsidP="00B74DC7">
      <w:pPr>
        <w:widowControl w:val="0"/>
        <w:overflowPunct w:val="0"/>
        <w:autoSpaceDE w:val="0"/>
        <w:autoSpaceDN w:val="0"/>
        <w:adjustRightInd w:val="0"/>
        <w:jc w:val="both"/>
        <w:textAlignment w:val="baseline"/>
        <w:rPr>
          <w:rFonts w:ascii="Tahoma" w:hAnsi="Tahoma" w:cs="Tahoma"/>
          <w:iCs/>
          <w:lang w:eastAsia="sl-SI"/>
        </w:rPr>
      </w:pPr>
      <w:r w:rsidRPr="00B131F0">
        <w:rPr>
          <w:rFonts w:ascii="Tahoma" w:hAnsi="Tahoma" w:cs="Tahoma"/>
        </w:rPr>
        <w:t>Širša strokovna obravnava je trajala od 16.</w:t>
      </w:r>
      <w:r>
        <w:rPr>
          <w:rFonts w:ascii="Tahoma" w:hAnsi="Tahoma" w:cs="Tahoma"/>
        </w:rPr>
        <w:t xml:space="preserve"> </w:t>
      </w:r>
      <w:r w:rsidRPr="00B131F0">
        <w:rPr>
          <w:rFonts w:ascii="Tahoma" w:hAnsi="Tahoma" w:cs="Tahoma"/>
        </w:rPr>
        <w:t>10.</w:t>
      </w:r>
      <w:r>
        <w:rPr>
          <w:rFonts w:ascii="Tahoma" w:hAnsi="Tahoma" w:cs="Tahoma"/>
        </w:rPr>
        <w:t xml:space="preserve"> </w:t>
      </w:r>
      <w:r w:rsidRPr="00B131F0">
        <w:rPr>
          <w:rFonts w:ascii="Tahoma" w:hAnsi="Tahoma" w:cs="Tahoma"/>
        </w:rPr>
        <w:t>2018 do 9.</w:t>
      </w:r>
      <w:r>
        <w:rPr>
          <w:rFonts w:ascii="Tahoma" w:hAnsi="Tahoma" w:cs="Tahoma"/>
        </w:rPr>
        <w:t xml:space="preserve"> </w:t>
      </w:r>
      <w:r w:rsidRPr="00B131F0">
        <w:rPr>
          <w:rFonts w:ascii="Tahoma" w:hAnsi="Tahoma" w:cs="Tahoma"/>
        </w:rPr>
        <w:t>11.</w:t>
      </w:r>
      <w:r>
        <w:rPr>
          <w:rFonts w:ascii="Tahoma" w:hAnsi="Tahoma" w:cs="Tahoma"/>
        </w:rPr>
        <w:t xml:space="preserve"> </w:t>
      </w:r>
      <w:r w:rsidRPr="00B131F0">
        <w:rPr>
          <w:rFonts w:ascii="Tahoma" w:hAnsi="Tahoma" w:cs="Tahoma"/>
        </w:rPr>
        <w:t>2018.</w:t>
      </w:r>
      <w:r>
        <w:rPr>
          <w:rFonts w:ascii="Tahoma" w:hAnsi="Tahoma" w:cs="Tahoma"/>
        </w:rPr>
        <w:t xml:space="preserve"> </w:t>
      </w:r>
      <w:r w:rsidRPr="00F968F0">
        <w:rPr>
          <w:rFonts w:ascii="Tahoma" w:hAnsi="Tahoma" w:cs="Tahoma"/>
          <w:iCs/>
          <w:lang w:eastAsia="sl-SI"/>
        </w:rPr>
        <w:t>Bistvena mnenja, predlogi in pripombe, ki so bila prejeta, so se nanašala na (združeno po vsebini):</w:t>
      </w:r>
    </w:p>
    <w:p w:rsidR="00B74DC7" w:rsidRPr="00F968F0" w:rsidRDefault="00B74DC7" w:rsidP="00B74DC7">
      <w:pPr>
        <w:widowControl w:val="0"/>
        <w:numPr>
          <w:ilvl w:val="0"/>
          <w:numId w:val="94"/>
        </w:numPr>
        <w:overflowPunct w:val="0"/>
        <w:autoSpaceDE w:val="0"/>
        <w:autoSpaceDN w:val="0"/>
        <w:adjustRightInd w:val="0"/>
        <w:spacing w:after="0" w:line="260" w:lineRule="exact"/>
        <w:jc w:val="both"/>
        <w:textAlignment w:val="baseline"/>
        <w:rPr>
          <w:rFonts w:ascii="Tahoma" w:hAnsi="Tahoma" w:cs="Tahoma"/>
          <w:iCs/>
          <w:lang w:eastAsia="sl-SI"/>
        </w:rPr>
      </w:pPr>
      <w:r>
        <w:rPr>
          <w:rFonts w:ascii="Tahoma" w:hAnsi="Tahoma" w:cs="Tahoma"/>
        </w:rPr>
        <w:t>d</w:t>
      </w:r>
      <w:r w:rsidRPr="00F968F0">
        <w:rPr>
          <w:rFonts w:ascii="Tahoma" w:hAnsi="Tahoma" w:cs="Tahoma"/>
        </w:rPr>
        <w:t>efinicij</w:t>
      </w:r>
      <w:r>
        <w:rPr>
          <w:rFonts w:ascii="Tahoma" w:hAnsi="Tahoma" w:cs="Tahoma"/>
        </w:rPr>
        <w:t>o</w:t>
      </w:r>
      <w:r w:rsidRPr="00F968F0">
        <w:rPr>
          <w:rFonts w:ascii="Tahoma" w:hAnsi="Tahoma" w:cs="Tahoma"/>
        </w:rPr>
        <w:t xml:space="preserve"> nepremičnine</w:t>
      </w:r>
      <w:r>
        <w:rPr>
          <w:rFonts w:ascii="Tahoma" w:hAnsi="Tahoma" w:cs="Tahoma"/>
        </w:rPr>
        <w:t xml:space="preserve">; </w:t>
      </w:r>
      <w:r w:rsidRPr="00F968F0">
        <w:rPr>
          <w:rFonts w:ascii="Tahoma" w:hAnsi="Tahoma" w:cs="Tahoma"/>
        </w:rPr>
        <w:t xml:space="preserve">  </w:t>
      </w:r>
    </w:p>
    <w:p w:rsidR="00B74DC7" w:rsidRPr="00F968F0" w:rsidRDefault="00B74DC7" w:rsidP="00B74DC7">
      <w:pPr>
        <w:widowControl w:val="0"/>
        <w:numPr>
          <w:ilvl w:val="0"/>
          <w:numId w:val="94"/>
        </w:numPr>
        <w:overflowPunct w:val="0"/>
        <w:autoSpaceDE w:val="0"/>
        <w:autoSpaceDN w:val="0"/>
        <w:adjustRightInd w:val="0"/>
        <w:spacing w:after="0" w:line="260" w:lineRule="exact"/>
        <w:jc w:val="both"/>
        <w:textAlignment w:val="baseline"/>
        <w:rPr>
          <w:rFonts w:ascii="Tahoma" w:hAnsi="Tahoma" w:cs="Tahoma"/>
          <w:iCs/>
          <w:lang w:eastAsia="sl-SI"/>
        </w:rPr>
      </w:pPr>
      <w:r>
        <w:rPr>
          <w:rFonts w:ascii="Tahoma" w:hAnsi="Tahoma" w:cs="Tahoma"/>
        </w:rPr>
        <w:t>v</w:t>
      </w:r>
      <w:r w:rsidRPr="00F968F0">
        <w:rPr>
          <w:rFonts w:ascii="Tahoma" w:hAnsi="Tahoma" w:cs="Tahoma"/>
        </w:rPr>
        <w:t xml:space="preserve">rste </w:t>
      </w:r>
      <w:r>
        <w:rPr>
          <w:rFonts w:ascii="Tahoma" w:hAnsi="Tahoma" w:cs="Tahoma"/>
        </w:rPr>
        <w:t xml:space="preserve">in vsebino </w:t>
      </w:r>
      <w:r w:rsidRPr="00F968F0">
        <w:rPr>
          <w:rFonts w:ascii="Tahoma" w:hAnsi="Tahoma" w:cs="Tahoma"/>
        </w:rPr>
        <w:t>podatkov</w:t>
      </w:r>
      <w:r>
        <w:rPr>
          <w:rFonts w:ascii="Tahoma" w:hAnsi="Tahoma" w:cs="Tahoma"/>
        </w:rPr>
        <w:t xml:space="preserve">; </w:t>
      </w:r>
    </w:p>
    <w:p w:rsidR="00B74DC7" w:rsidRPr="00F968F0" w:rsidRDefault="00B74DC7" w:rsidP="00B74DC7">
      <w:pPr>
        <w:pStyle w:val="Odstavekseznama"/>
        <w:numPr>
          <w:ilvl w:val="0"/>
          <w:numId w:val="94"/>
        </w:numPr>
        <w:spacing w:after="0" w:line="240" w:lineRule="auto"/>
        <w:jc w:val="both"/>
        <w:rPr>
          <w:rFonts w:ascii="Tahoma" w:hAnsi="Tahoma" w:cs="Tahoma"/>
        </w:rPr>
      </w:pPr>
      <w:r>
        <w:rPr>
          <w:rFonts w:ascii="Tahoma" w:hAnsi="Tahoma" w:cs="Tahoma"/>
        </w:rPr>
        <w:t>v</w:t>
      </w:r>
      <w:r w:rsidRPr="00F968F0">
        <w:rPr>
          <w:rFonts w:ascii="Tahoma" w:hAnsi="Tahoma" w:cs="Tahoma"/>
        </w:rPr>
        <w:t>ključevanje podatkov iz drugih evidenc</w:t>
      </w:r>
      <w:r>
        <w:rPr>
          <w:rFonts w:ascii="Tahoma" w:hAnsi="Tahoma" w:cs="Tahoma"/>
        </w:rPr>
        <w:t xml:space="preserve">; </w:t>
      </w:r>
      <w:r w:rsidRPr="00F968F0">
        <w:rPr>
          <w:rFonts w:ascii="Tahoma" w:hAnsi="Tahoma" w:cs="Tahoma"/>
        </w:rPr>
        <w:t xml:space="preserve"> </w:t>
      </w:r>
    </w:p>
    <w:p w:rsidR="00B74DC7" w:rsidRPr="00F968F0" w:rsidRDefault="00B74DC7" w:rsidP="00B74DC7">
      <w:pPr>
        <w:widowControl w:val="0"/>
        <w:numPr>
          <w:ilvl w:val="0"/>
          <w:numId w:val="94"/>
        </w:numPr>
        <w:overflowPunct w:val="0"/>
        <w:autoSpaceDE w:val="0"/>
        <w:autoSpaceDN w:val="0"/>
        <w:adjustRightInd w:val="0"/>
        <w:spacing w:after="0" w:line="260" w:lineRule="exact"/>
        <w:jc w:val="both"/>
        <w:textAlignment w:val="baseline"/>
        <w:rPr>
          <w:rFonts w:ascii="Tahoma" w:hAnsi="Tahoma" w:cs="Tahoma"/>
          <w:iCs/>
          <w:lang w:eastAsia="sl-SI"/>
        </w:rPr>
      </w:pPr>
      <w:r w:rsidRPr="00F968F0">
        <w:rPr>
          <w:rFonts w:ascii="Tahoma" w:hAnsi="Tahoma" w:cs="Tahoma"/>
          <w:iCs/>
          <w:lang w:eastAsia="sl-SI"/>
        </w:rPr>
        <w:t>ureditev dejanskih rab (zemljišč in delov stavb);</w:t>
      </w:r>
    </w:p>
    <w:p w:rsidR="00B74DC7" w:rsidRPr="00F968F0" w:rsidRDefault="00B74DC7" w:rsidP="00B74DC7">
      <w:pPr>
        <w:widowControl w:val="0"/>
        <w:numPr>
          <w:ilvl w:val="0"/>
          <w:numId w:val="94"/>
        </w:numPr>
        <w:overflowPunct w:val="0"/>
        <w:autoSpaceDE w:val="0"/>
        <w:autoSpaceDN w:val="0"/>
        <w:adjustRightInd w:val="0"/>
        <w:spacing w:after="0" w:line="260" w:lineRule="exact"/>
        <w:jc w:val="both"/>
        <w:textAlignment w:val="baseline"/>
        <w:rPr>
          <w:rFonts w:ascii="Tahoma" w:hAnsi="Tahoma" w:cs="Tahoma"/>
          <w:iCs/>
          <w:lang w:eastAsia="sl-SI"/>
        </w:rPr>
      </w:pPr>
      <w:r>
        <w:rPr>
          <w:rFonts w:ascii="Tahoma" w:hAnsi="Tahoma" w:cs="Tahoma"/>
        </w:rPr>
        <w:t xml:space="preserve">ureditev določitve </w:t>
      </w:r>
      <w:r w:rsidRPr="00F968F0">
        <w:rPr>
          <w:rFonts w:ascii="Tahoma" w:hAnsi="Tahoma" w:cs="Tahoma"/>
        </w:rPr>
        <w:t>območj</w:t>
      </w:r>
      <w:r>
        <w:rPr>
          <w:rFonts w:ascii="Tahoma" w:hAnsi="Tahoma" w:cs="Tahoma"/>
        </w:rPr>
        <w:t>a</w:t>
      </w:r>
      <w:r w:rsidRPr="00F968F0">
        <w:rPr>
          <w:rFonts w:ascii="Tahoma" w:hAnsi="Tahoma" w:cs="Tahoma"/>
        </w:rPr>
        <w:t xml:space="preserve"> služnosti ali </w:t>
      </w:r>
      <w:r>
        <w:rPr>
          <w:rFonts w:ascii="Tahoma" w:hAnsi="Tahoma" w:cs="Tahoma"/>
        </w:rPr>
        <w:t xml:space="preserve">območja </w:t>
      </w:r>
      <w:r w:rsidRPr="00F968F0">
        <w:rPr>
          <w:rFonts w:ascii="Tahoma" w:hAnsi="Tahoma" w:cs="Tahoma"/>
        </w:rPr>
        <w:t>stavbne pravice</w:t>
      </w:r>
      <w:r>
        <w:rPr>
          <w:rFonts w:ascii="Tahoma" w:hAnsi="Tahoma" w:cs="Tahoma"/>
        </w:rPr>
        <w:t xml:space="preserve">; </w:t>
      </w:r>
      <w:r w:rsidRPr="00F968F0">
        <w:rPr>
          <w:rFonts w:ascii="Tahoma" w:hAnsi="Tahoma" w:cs="Tahoma"/>
        </w:rPr>
        <w:t xml:space="preserve"> </w:t>
      </w:r>
    </w:p>
    <w:p w:rsidR="00B74DC7" w:rsidRPr="00F968F0" w:rsidRDefault="00B74DC7" w:rsidP="00B74DC7">
      <w:pPr>
        <w:widowControl w:val="0"/>
        <w:numPr>
          <w:ilvl w:val="0"/>
          <w:numId w:val="94"/>
        </w:numPr>
        <w:overflowPunct w:val="0"/>
        <w:autoSpaceDE w:val="0"/>
        <w:autoSpaceDN w:val="0"/>
        <w:adjustRightInd w:val="0"/>
        <w:spacing w:after="0" w:line="260" w:lineRule="exact"/>
        <w:jc w:val="both"/>
        <w:textAlignment w:val="baseline"/>
        <w:rPr>
          <w:rFonts w:ascii="Tahoma" w:hAnsi="Tahoma" w:cs="Tahoma"/>
          <w:iCs/>
          <w:lang w:eastAsia="sl-SI"/>
        </w:rPr>
      </w:pPr>
      <w:r>
        <w:rPr>
          <w:rFonts w:ascii="Tahoma" w:hAnsi="Tahoma" w:cs="Tahoma"/>
        </w:rPr>
        <w:t xml:space="preserve">ureditev ugovora strokovne napake; </w:t>
      </w:r>
      <w:r w:rsidRPr="00F968F0">
        <w:rPr>
          <w:rFonts w:ascii="Tahoma" w:hAnsi="Tahoma" w:cs="Tahoma"/>
        </w:rPr>
        <w:t xml:space="preserve"> </w:t>
      </w:r>
    </w:p>
    <w:p w:rsidR="00B74DC7" w:rsidRPr="00F968F0" w:rsidRDefault="00B74DC7" w:rsidP="00B74DC7">
      <w:pPr>
        <w:widowControl w:val="0"/>
        <w:numPr>
          <w:ilvl w:val="0"/>
          <w:numId w:val="94"/>
        </w:numPr>
        <w:overflowPunct w:val="0"/>
        <w:autoSpaceDE w:val="0"/>
        <w:autoSpaceDN w:val="0"/>
        <w:adjustRightInd w:val="0"/>
        <w:spacing w:after="0" w:line="260" w:lineRule="exact"/>
        <w:jc w:val="both"/>
        <w:textAlignment w:val="baseline"/>
        <w:rPr>
          <w:rFonts w:ascii="Tahoma" w:hAnsi="Tahoma" w:cs="Tahoma"/>
          <w:iCs/>
          <w:lang w:eastAsia="sl-SI"/>
        </w:rPr>
      </w:pPr>
      <w:r>
        <w:rPr>
          <w:rFonts w:ascii="Tahoma" w:hAnsi="Tahoma" w:cs="Tahoma"/>
          <w:lang w:eastAsia="sl-SI"/>
        </w:rPr>
        <w:t>v</w:t>
      </w:r>
      <w:r w:rsidRPr="00F968F0">
        <w:rPr>
          <w:rFonts w:ascii="Tahoma" w:hAnsi="Tahoma" w:cs="Tahoma"/>
          <w:lang w:eastAsia="sl-SI"/>
        </w:rPr>
        <w:t>odenje lokacijskih podatkov drugih evidenc o nepremičninah v katastru nepremičnin</w:t>
      </w:r>
      <w:r>
        <w:rPr>
          <w:rFonts w:ascii="Tahoma" w:hAnsi="Tahoma" w:cs="Tahoma"/>
          <w:lang w:eastAsia="sl-SI"/>
        </w:rPr>
        <w:t xml:space="preserve">; </w:t>
      </w:r>
    </w:p>
    <w:p w:rsidR="00B74DC7" w:rsidRPr="00F968F0" w:rsidRDefault="00B74DC7" w:rsidP="00B74DC7">
      <w:pPr>
        <w:pStyle w:val="Odstavekseznama"/>
        <w:numPr>
          <w:ilvl w:val="0"/>
          <w:numId w:val="94"/>
        </w:numPr>
        <w:spacing w:after="0" w:line="240" w:lineRule="auto"/>
        <w:jc w:val="both"/>
        <w:rPr>
          <w:rFonts w:ascii="Tahoma" w:hAnsi="Tahoma" w:cs="Tahoma"/>
        </w:rPr>
      </w:pPr>
      <w:r>
        <w:rPr>
          <w:rFonts w:ascii="Tahoma" w:hAnsi="Tahoma" w:cs="Tahoma"/>
        </w:rPr>
        <w:t>j</w:t>
      </w:r>
      <w:r w:rsidRPr="00F968F0">
        <w:rPr>
          <w:rFonts w:ascii="Tahoma" w:hAnsi="Tahoma" w:cs="Tahoma"/>
        </w:rPr>
        <w:t xml:space="preserve">avnost podatkov </w:t>
      </w:r>
      <w:r>
        <w:rPr>
          <w:rFonts w:ascii="Tahoma" w:hAnsi="Tahoma" w:cs="Tahoma"/>
        </w:rPr>
        <w:t xml:space="preserve">(izključitev tajnih podatkov in podatkov, </w:t>
      </w:r>
      <w:r w:rsidRPr="00F968F0">
        <w:rPr>
          <w:rFonts w:ascii="Tahoma" w:hAnsi="Tahoma" w:cs="Tahoma"/>
        </w:rPr>
        <w:t>pomembnih za varnost, obrambo, zaščito</w:t>
      </w:r>
      <w:r>
        <w:rPr>
          <w:rFonts w:ascii="Tahoma" w:hAnsi="Tahoma" w:cs="Tahoma"/>
        </w:rPr>
        <w:t xml:space="preserve"> države), …. .</w:t>
      </w:r>
    </w:p>
    <w:p w:rsidR="00C94876" w:rsidRDefault="00C94876" w:rsidP="00C94876">
      <w:pPr>
        <w:pStyle w:val="Brezrazmikov"/>
      </w:pPr>
    </w:p>
    <w:p w:rsidR="00B74DC7" w:rsidRPr="00B26A9E" w:rsidRDefault="00B74DC7" w:rsidP="00B74DC7">
      <w:pPr>
        <w:spacing w:line="276" w:lineRule="auto"/>
        <w:jc w:val="both"/>
        <w:rPr>
          <w:rFonts w:ascii="Tahoma" w:hAnsi="Tahoma" w:cs="Tahoma"/>
          <w:color w:val="000000" w:themeColor="text1"/>
        </w:rPr>
      </w:pPr>
      <w:r>
        <w:rPr>
          <w:rFonts w:ascii="Tahoma" w:hAnsi="Tahoma" w:cs="Tahoma"/>
          <w:color w:val="000000" w:themeColor="text1"/>
        </w:rPr>
        <w:t xml:space="preserve">Po številnih usklajevalnih sestankih z deležniki, ki so pripombe posredovali, je </w:t>
      </w:r>
      <w:r w:rsidRPr="00B26A9E">
        <w:rPr>
          <w:rFonts w:ascii="Tahoma" w:hAnsi="Tahoma" w:cs="Tahoma"/>
          <w:color w:val="000000" w:themeColor="text1"/>
        </w:rPr>
        <w:t xml:space="preserve">geodetska uprava </w:t>
      </w:r>
      <w:r>
        <w:rPr>
          <w:rFonts w:ascii="Tahoma" w:hAnsi="Tahoma" w:cs="Tahoma"/>
          <w:color w:val="000000" w:themeColor="text1"/>
        </w:rPr>
        <w:t xml:space="preserve">pripravila gradivo, v katerem je </w:t>
      </w:r>
      <w:r w:rsidRPr="00B26A9E">
        <w:rPr>
          <w:rFonts w:ascii="Tahoma" w:hAnsi="Tahoma" w:cs="Tahoma"/>
          <w:color w:val="000000" w:themeColor="text1"/>
        </w:rPr>
        <w:t>upoštevala</w:t>
      </w:r>
      <w:r>
        <w:rPr>
          <w:rFonts w:ascii="Tahoma" w:hAnsi="Tahoma" w:cs="Tahoma"/>
          <w:color w:val="000000" w:themeColor="text1"/>
        </w:rPr>
        <w:t xml:space="preserve"> predloge in pripombe</w:t>
      </w:r>
      <w:r w:rsidRPr="00B26A9E">
        <w:rPr>
          <w:rFonts w:ascii="Tahoma" w:hAnsi="Tahoma" w:cs="Tahoma"/>
          <w:color w:val="000000" w:themeColor="text1"/>
        </w:rPr>
        <w:t xml:space="preserve">, kolikor so sledile predmetu urejanja ZKN in niso pomenile odmika od že sprejetih izhodišč novega ZKN.  </w:t>
      </w:r>
    </w:p>
    <w:p w:rsidR="00B74DC7" w:rsidRDefault="00B74DC7" w:rsidP="00B74DC7">
      <w:pPr>
        <w:pStyle w:val="Navadensplet"/>
        <w:widowControl w:val="0"/>
        <w:numPr>
          <w:ilvl w:val="0"/>
          <w:numId w:val="93"/>
        </w:numPr>
        <w:overflowPunct w:val="0"/>
        <w:autoSpaceDE w:val="0"/>
        <w:autoSpaceDN w:val="0"/>
        <w:adjustRightInd w:val="0"/>
        <w:spacing w:after="0"/>
        <w:ind w:left="0" w:firstLine="360"/>
        <w:jc w:val="both"/>
        <w:textAlignment w:val="baseline"/>
        <w:rPr>
          <w:rFonts w:ascii="Tahoma" w:hAnsi="Tahoma" w:cs="Tahoma"/>
          <w:iCs/>
          <w:sz w:val="22"/>
          <w:szCs w:val="22"/>
          <w:lang w:eastAsia="sl-SI"/>
        </w:rPr>
      </w:pPr>
      <w:r w:rsidRPr="006B19B6">
        <w:rPr>
          <w:rFonts w:ascii="Tahoma" w:hAnsi="Tahoma" w:cs="Tahoma"/>
          <w:color w:val="auto"/>
          <w:sz w:val="22"/>
          <w:szCs w:val="22"/>
        </w:rPr>
        <w:t xml:space="preserve">Na podlagi prejetih pripomb v okviru širše strokovne obravnave je Ministrstvo za okolje in prostor, Geodetska uprava Republika Slovenije pripravila </w:t>
      </w:r>
      <w:r w:rsidRPr="00C94876">
        <w:rPr>
          <w:rFonts w:ascii="Tahoma" w:hAnsi="Tahoma" w:cs="Tahoma"/>
          <w:color w:val="auto"/>
          <w:sz w:val="22"/>
          <w:szCs w:val="22"/>
        </w:rPr>
        <w:t xml:space="preserve">dopolnjen osnutek predloga ZKN </w:t>
      </w:r>
      <w:r w:rsidRPr="00C94876">
        <w:rPr>
          <w:rFonts w:ascii="Tahoma" w:eastAsiaTheme="minorHAnsi" w:hAnsi="Tahoma" w:cs="Tahoma"/>
          <w:bCs/>
          <w:color w:val="auto"/>
          <w:sz w:val="22"/>
          <w:szCs w:val="22"/>
        </w:rPr>
        <w:t xml:space="preserve">(gradivo za </w:t>
      </w:r>
      <w:r w:rsidRPr="00C94876">
        <w:rPr>
          <w:rFonts w:ascii="Tahoma" w:eastAsiaTheme="minorHAnsi" w:hAnsi="Tahoma" w:cs="Tahoma"/>
          <w:color w:val="auto"/>
          <w:sz w:val="22"/>
          <w:szCs w:val="22"/>
        </w:rPr>
        <w:t xml:space="preserve">javno </w:t>
      </w:r>
      <w:r w:rsidRPr="00C94876">
        <w:rPr>
          <w:rFonts w:ascii="Tahoma" w:eastAsiaTheme="minorHAnsi" w:hAnsi="Tahoma" w:cs="Tahoma"/>
          <w:bCs/>
          <w:color w:val="auto"/>
          <w:sz w:val="22"/>
          <w:szCs w:val="22"/>
        </w:rPr>
        <w:t>obravnavo –</w:t>
      </w:r>
      <w:r w:rsidRPr="00C94876">
        <w:rPr>
          <w:rFonts w:ascii="Tahoma" w:eastAsiaTheme="minorHAnsi" w:hAnsi="Tahoma" w:cs="Tahoma"/>
          <w:color w:val="auto"/>
          <w:sz w:val="22"/>
          <w:szCs w:val="22"/>
        </w:rPr>
        <w:t xml:space="preserve"> verzija 26. 4. 2019),</w:t>
      </w:r>
      <w:r w:rsidRPr="006B19B6">
        <w:rPr>
          <w:rFonts w:ascii="Tahoma" w:eastAsiaTheme="minorHAnsi" w:hAnsi="Tahoma" w:cs="Tahoma"/>
          <w:color w:val="auto"/>
          <w:sz w:val="22"/>
          <w:szCs w:val="22"/>
        </w:rPr>
        <w:t xml:space="preserve"> in ga dala v 30-dnevno javno obravnavo, ki je trajala </w:t>
      </w:r>
      <w:r w:rsidRPr="006B19B6">
        <w:rPr>
          <w:rFonts w:ascii="Tahoma" w:hAnsi="Tahoma" w:cs="Tahoma"/>
          <w:color w:val="auto"/>
          <w:sz w:val="22"/>
          <w:szCs w:val="22"/>
        </w:rPr>
        <w:t xml:space="preserve">od 8. 5. 2019 do vključno 6. 6. 2019. Gradivo je bilo objavljeno na spretnih straneh Ministrstva za okolje in prostor, Geodetske uprave Republike Slovenije in  </w:t>
      </w:r>
      <w:r w:rsidRPr="006B19B6">
        <w:rPr>
          <w:rFonts w:ascii="Tahoma" w:hAnsi="Tahoma" w:cs="Tahoma"/>
          <w:bCs/>
          <w:color w:val="auto"/>
          <w:sz w:val="22"/>
          <w:szCs w:val="22"/>
        </w:rPr>
        <w:t xml:space="preserve">portalu e-Uprava na </w:t>
      </w:r>
      <w:hyperlink r:id="rId20" w:anchor="eyJmaWx0ZXJzIjp7ImNvbW1lbnQiOlsiLSJdLCJ0eXBlIjpbIi0iXSwic3RhdHVzIjpbIi0iXSwiY2F0IjpbIi0iXSwicmlqcyI6WyIxMjUxNyJdLCJvZmZzZXQiOlsiMCJdLCJzZW50aW5lbF90eXBlIjpbIm9rIl0sInNlbnRpbmVsX3N0YXR1cyI6WyJvayJdLCJpc19hamF4IjpbIjEiXX0sIm9mZnNldFBhZ2UiOm51bGx9" w:tgtFrame="_blank" w:history="1">
        <w:r w:rsidRPr="006B19B6">
          <w:rPr>
            <w:rFonts w:ascii="Tahoma" w:hAnsi="Tahoma" w:cs="Tahoma"/>
            <w:bCs/>
            <w:color w:val="auto"/>
            <w:sz w:val="22"/>
            <w:szCs w:val="22"/>
          </w:rPr>
          <w:t>seznamu predpisov Ministrstva za okolje in prostor</w:t>
        </w:r>
      </w:hyperlink>
      <w:r w:rsidRPr="006B19B6">
        <w:rPr>
          <w:rFonts w:ascii="Tahoma" w:hAnsi="Tahoma" w:cs="Tahoma"/>
          <w:bCs/>
          <w:color w:val="auto"/>
          <w:sz w:val="22"/>
          <w:szCs w:val="22"/>
        </w:rPr>
        <w:t>.</w:t>
      </w:r>
      <w:r>
        <w:rPr>
          <w:rFonts w:ascii="Tahoma" w:hAnsi="Tahoma" w:cs="Tahoma"/>
          <w:bCs/>
          <w:color w:val="auto"/>
          <w:sz w:val="22"/>
          <w:szCs w:val="22"/>
        </w:rPr>
        <w:t xml:space="preserve"> </w:t>
      </w:r>
      <w:r w:rsidRPr="001D0023">
        <w:rPr>
          <w:rFonts w:ascii="Tahoma" w:hAnsi="Tahoma" w:cs="Tahoma"/>
          <w:iCs/>
          <w:sz w:val="22"/>
          <w:szCs w:val="22"/>
          <w:lang w:eastAsia="sl-SI"/>
        </w:rPr>
        <w:t xml:space="preserve">Vsem, ki so na predlog zakona posredovali mnenja, predloge in pripombe, so bili poslani pisni odgovori s pojasnili.   </w:t>
      </w:r>
    </w:p>
    <w:p w:rsidR="00B74DC7" w:rsidRPr="001D0023" w:rsidRDefault="00B74DC7" w:rsidP="00B74DC7">
      <w:pPr>
        <w:pStyle w:val="Navadensplet"/>
        <w:widowControl w:val="0"/>
        <w:overflowPunct w:val="0"/>
        <w:autoSpaceDE w:val="0"/>
        <w:autoSpaceDN w:val="0"/>
        <w:adjustRightInd w:val="0"/>
        <w:spacing w:after="0"/>
        <w:jc w:val="both"/>
        <w:textAlignment w:val="baseline"/>
        <w:rPr>
          <w:rFonts w:ascii="Tahoma" w:hAnsi="Tahoma" w:cs="Tahoma"/>
          <w:iCs/>
          <w:sz w:val="22"/>
          <w:szCs w:val="22"/>
          <w:lang w:eastAsia="sl-SI"/>
        </w:rPr>
      </w:pPr>
    </w:p>
    <w:p w:rsidR="00B74DC7" w:rsidRPr="001D0023" w:rsidRDefault="00B74DC7" w:rsidP="00B74DC7">
      <w:pPr>
        <w:pStyle w:val="Navadensplet"/>
        <w:widowControl w:val="0"/>
        <w:numPr>
          <w:ilvl w:val="0"/>
          <w:numId w:val="93"/>
        </w:numPr>
        <w:overflowPunct w:val="0"/>
        <w:autoSpaceDE w:val="0"/>
        <w:autoSpaceDN w:val="0"/>
        <w:adjustRightInd w:val="0"/>
        <w:spacing w:after="0" w:line="276" w:lineRule="auto"/>
        <w:jc w:val="both"/>
        <w:textAlignment w:val="baseline"/>
        <w:rPr>
          <w:rFonts w:ascii="Tahoma" w:eastAsia="Calibri" w:hAnsi="Tahoma" w:cs="Tahoma"/>
          <w:color w:val="auto"/>
          <w:sz w:val="22"/>
          <w:szCs w:val="22"/>
          <w:lang w:eastAsia="sl-SI"/>
        </w:rPr>
      </w:pPr>
      <w:r w:rsidRPr="001D0023">
        <w:rPr>
          <w:rFonts w:ascii="Tahoma" w:hAnsi="Tahoma" w:cs="Tahoma"/>
          <w:color w:val="000000" w:themeColor="text1"/>
          <w:sz w:val="22"/>
          <w:szCs w:val="22"/>
        </w:rPr>
        <w:t xml:space="preserve">Predlog ZKN je bil novembra 2019 posredovan v medresorsko usklajevanje. </w:t>
      </w:r>
    </w:p>
    <w:p w:rsidR="00B74DC7" w:rsidRDefault="00B74DC7" w:rsidP="00B74DC7">
      <w:pPr>
        <w:pStyle w:val="Neotevilenodstavek"/>
        <w:spacing w:before="0" w:after="0" w:line="260" w:lineRule="exact"/>
        <w:jc w:val="left"/>
        <w:rPr>
          <w:rFonts w:ascii="Tahoma" w:hAnsi="Tahoma" w:cs="Tahoma"/>
          <w:bCs/>
        </w:rPr>
      </w:pPr>
    </w:p>
    <w:p w:rsidR="00B74DC7" w:rsidRPr="001D0023" w:rsidRDefault="00B74DC7" w:rsidP="00B74DC7">
      <w:pPr>
        <w:pStyle w:val="Neotevilenodstavek"/>
        <w:spacing w:before="0" w:after="0" w:line="260" w:lineRule="exact"/>
        <w:rPr>
          <w:rFonts w:ascii="Tahoma" w:hAnsi="Tahoma" w:cs="Tahoma"/>
          <w:iCs/>
        </w:rPr>
      </w:pPr>
      <w:r w:rsidRPr="001D0023">
        <w:rPr>
          <w:rFonts w:ascii="Tahoma" w:hAnsi="Tahoma" w:cs="Tahoma"/>
          <w:bCs/>
        </w:rPr>
        <w:t xml:space="preserve">Datum objave na spletni strani Ministrstva za okolje in prostor: </w:t>
      </w:r>
      <w:r w:rsidRPr="001D0023">
        <w:rPr>
          <w:rFonts w:ascii="Tahoma" w:hAnsi="Tahoma" w:cs="Tahoma"/>
          <w:iCs/>
        </w:rPr>
        <w:t xml:space="preserve"> </w:t>
      </w:r>
      <w:r>
        <w:rPr>
          <w:rFonts w:ascii="Tahoma" w:hAnsi="Tahoma" w:cs="Tahoma"/>
          <w:iCs/>
        </w:rPr>
        <w:t>___. ___. 2019, m</w:t>
      </w:r>
      <w:r w:rsidRPr="001D0023">
        <w:rPr>
          <w:rFonts w:ascii="Tahoma" w:hAnsi="Tahoma" w:cs="Tahoma"/>
          <w:iCs/>
        </w:rPr>
        <w:t>esto objave:</w:t>
      </w:r>
      <w:r w:rsidRPr="001D0023">
        <w:rPr>
          <w:rFonts w:ascii="Tahoma" w:hAnsi="Tahoma" w:cs="Tahoma"/>
        </w:rPr>
        <w:t xml:space="preserve"> </w:t>
      </w:r>
      <w:hyperlink r:id="rId21" w:history="1">
        <w:r w:rsidRPr="001D0023">
          <w:rPr>
            <w:rStyle w:val="Hiperpovezava"/>
            <w:rFonts w:ascii="Tahoma" w:hAnsi="Tahoma" w:cs="Tahoma"/>
            <w:iCs/>
          </w:rPr>
          <w:t>http://www.mop.gov.si/si/zakonodaja_in_dokumenti/</w:t>
        </w:r>
      </w:hyperlink>
    </w:p>
    <w:p w:rsidR="00E0381F" w:rsidRDefault="00E0381F" w:rsidP="00B74DC7">
      <w:pPr>
        <w:pStyle w:val="Neotevilenodstavek"/>
        <w:spacing w:before="0" w:after="0" w:line="260" w:lineRule="exact"/>
        <w:rPr>
          <w:rFonts w:ascii="Tahoma" w:hAnsi="Tahoma" w:cs="Tahoma"/>
          <w:bCs/>
        </w:rPr>
      </w:pPr>
    </w:p>
    <w:p w:rsidR="00B74DC7" w:rsidRPr="001D0023" w:rsidRDefault="00B74DC7" w:rsidP="00B74DC7">
      <w:pPr>
        <w:pStyle w:val="Neotevilenodstavek"/>
        <w:spacing w:before="0" w:after="0" w:line="260" w:lineRule="exact"/>
        <w:rPr>
          <w:rFonts w:ascii="Tahoma" w:hAnsi="Tahoma" w:cs="Tahoma"/>
          <w:b/>
          <w:bCs/>
        </w:rPr>
      </w:pPr>
      <w:r w:rsidRPr="001D0023">
        <w:rPr>
          <w:rFonts w:ascii="Tahoma" w:hAnsi="Tahoma" w:cs="Tahoma"/>
          <w:bCs/>
        </w:rPr>
        <w:t xml:space="preserve">Datum objave na Državnem portalu Republike Slovenije e-uprava v rubriki e-demokracija: </w:t>
      </w:r>
      <w:r>
        <w:rPr>
          <w:rFonts w:ascii="Tahoma" w:hAnsi="Tahoma" w:cs="Tahoma"/>
          <w:iCs/>
        </w:rPr>
        <w:t>___. ___. 2019.</w:t>
      </w:r>
    </w:p>
    <w:p w:rsidR="00B74DC7" w:rsidRPr="001D0023" w:rsidRDefault="00B74DC7" w:rsidP="00B74DC7">
      <w:pPr>
        <w:pStyle w:val="Neotevilenodstavek"/>
        <w:widowControl w:val="0"/>
        <w:spacing w:before="0" w:after="0" w:line="260" w:lineRule="exact"/>
        <w:rPr>
          <w:rFonts w:ascii="Tahoma" w:hAnsi="Tahoma" w:cs="Tahoma"/>
          <w:iCs/>
        </w:rPr>
      </w:pPr>
    </w:p>
    <w:p w:rsidR="00B74DC7" w:rsidRDefault="00B74DC7" w:rsidP="00B74DC7">
      <w:pPr>
        <w:pStyle w:val="Neotevilenodstavek"/>
        <w:widowControl w:val="0"/>
        <w:spacing w:before="0" w:after="0" w:line="260" w:lineRule="exact"/>
        <w:rPr>
          <w:rFonts w:ascii="Tahoma" w:hAnsi="Tahoma" w:cs="Tahoma"/>
          <w:iCs/>
        </w:rPr>
      </w:pPr>
      <w:r w:rsidRPr="001D0023">
        <w:rPr>
          <w:rFonts w:ascii="Tahoma" w:hAnsi="Tahoma" w:cs="Tahoma"/>
          <w:iCs/>
        </w:rPr>
        <w:t>Skupnost občin Slovenije, Združenje občin Slovenije in Združenje mestnih občin Slovenije</w:t>
      </w:r>
      <w:r>
        <w:rPr>
          <w:rFonts w:ascii="Tahoma" w:hAnsi="Tahoma" w:cs="Tahoma"/>
          <w:iCs/>
        </w:rPr>
        <w:t xml:space="preserve"> in Informacijski pooblaščenec </w:t>
      </w:r>
      <w:r w:rsidRPr="001D0023">
        <w:rPr>
          <w:rFonts w:ascii="Tahoma" w:hAnsi="Tahoma" w:cs="Tahoma"/>
          <w:iCs/>
        </w:rPr>
        <w:t>so bil</w:t>
      </w:r>
      <w:r>
        <w:rPr>
          <w:rFonts w:ascii="Tahoma" w:hAnsi="Tahoma" w:cs="Tahoma"/>
          <w:iCs/>
        </w:rPr>
        <w:t>i</w:t>
      </w:r>
      <w:r w:rsidRPr="001D0023">
        <w:rPr>
          <w:rFonts w:ascii="Tahoma" w:hAnsi="Tahoma" w:cs="Tahoma"/>
          <w:iCs/>
        </w:rPr>
        <w:t xml:space="preserve"> v </w:t>
      </w:r>
      <w:r>
        <w:rPr>
          <w:rFonts w:ascii="Tahoma" w:hAnsi="Tahoma" w:cs="Tahoma"/>
          <w:iCs/>
        </w:rPr>
        <w:t xml:space="preserve">medresorsko usklajevanje vključeni </w:t>
      </w:r>
      <w:r w:rsidRPr="001D0023">
        <w:rPr>
          <w:rFonts w:ascii="Tahoma" w:hAnsi="Tahoma" w:cs="Tahoma"/>
          <w:iCs/>
        </w:rPr>
        <w:t xml:space="preserve">z neposrednim pozivom (z dopisom z dne </w:t>
      </w:r>
      <w:r>
        <w:rPr>
          <w:rFonts w:ascii="Tahoma" w:hAnsi="Tahoma" w:cs="Tahoma"/>
          <w:iCs/>
        </w:rPr>
        <w:t>___. ___. 2019</w:t>
      </w:r>
      <w:r w:rsidRPr="001D0023">
        <w:rPr>
          <w:rFonts w:ascii="Tahoma" w:hAnsi="Tahoma" w:cs="Tahoma"/>
          <w:iCs/>
        </w:rPr>
        <w:t xml:space="preserve">) za posredovanje mnenj oziroma pripomb. </w:t>
      </w:r>
    </w:p>
    <w:p w:rsidR="00B74DC7" w:rsidRPr="001D0023" w:rsidRDefault="00B74DC7" w:rsidP="00B74DC7">
      <w:pPr>
        <w:pStyle w:val="Neotevilenodstavek"/>
        <w:widowControl w:val="0"/>
        <w:spacing w:before="0" w:after="0" w:line="260" w:lineRule="exact"/>
        <w:rPr>
          <w:rFonts w:ascii="Tahoma" w:hAnsi="Tahoma" w:cs="Tahoma"/>
          <w:iCs/>
        </w:rPr>
      </w:pPr>
    </w:p>
    <w:p w:rsidR="00B74DC7" w:rsidRPr="001D0023" w:rsidRDefault="00B74DC7" w:rsidP="00B74DC7">
      <w:pPr>
        <w:jc w:val="both"/>
        <w:rPr>
          <w:rFonts w:ascii="Tahoma" w:hAnsi="Tahoma" w:cs="Tahoma"/>
          <w:iCs/>
        </w:rPr>
      </w:pPr>
      <w:r w:rsidRPr="001D0023">
        <w:rPr>
          <w:rFonts w:ascii="Tahoma" w:hAnsi="Tahoma" w:cs="Tahoma"/>
          <w:iCs/>
        </w:rPr>
        <w:t xml:space="preserve">V </w:t>
      </w:r>
      <w:r w:rsidRPr="001D0023">
        <w:rPr>
          <w:rFonts w:ascii="Tahoma" w:hAnsi="Tahoma" w:cs="Tahoma"/>
          <w:color w:val="000000" w:themeColor="text1"/>
        </w:rPr>
        <w:t>medresorsko usklajevanje</w:t>
      </w:r>
      <w:r w:rsidRPr="001D0023">
        <w:rPr>
          <w:rFonts w:ascii="Tahoma" w:hAnsi="Tahoma" w:cs="Tahoma"/>
          <w:iCs/>
        </w:rPr>
        <w:t xml:space="preserve"> so bila za posredovanje mnenj oziroma pripomb vključena vsa ministrstva, </w:t>
      </w:r>
      <w:r w:rsidRPr="001D0023">
        <w:rPr>
          <w:rFonts w:ascii="Tahoma" w:hAnsi="Tahoma" w:cs="Tahoma"/>
        </w:rPr>
        <w:t xml:space="preserve">Statistični urad Republike Slovenije in </w:t>
      </w:r>
      <w:r w:rsidRPr="001D0023">
        <w:rPr>
          <w:rFonts w:ascii="Tahoma" w:hAnsi="Tahoma" w:cs="Tahoma"/>
          <w:iCs/>
        </w:rPr>
        <w:t>naslednji predstavniki strokovne javnosti:</w:t>
      </w:r>
    </w:p>
    <w:p w:rsidR="00B74DC7" w:rsidRPr="001D0023" w:rsidRDefault="00B74DC7" w:rsidP="00B74DC7">
      <w:pPr>
        <w:pStyle w:val="Brezrazmikov"/>
        <w:numPr>
          <w:ilvl w:val="0"/>
          <w:numId w:val="95"/>
        </w:numPr>
        <w:jc w:val="both"/>
        <w:rPr>
          <w:rFonts w:ascii="Tahoma" w:hAnsi="Tahoma" w:cs="Tahoma"/>
          <w:sz w:val="22"/>
          <w:szCs w:val="22"/>
        </w:rPr>
      </w:pPr>
      <w:r w:rsidRPr="001D0023">
        <w:rPr>
          <w:rFonts w:ascii="Tahoma" w:hAnsi="Tahoma" w:cs="Tahoma"/>
          <w:sz w:val="22"/>
          <w:szCs w:val="22"/>
        </w:rPr>
        <w:t>Inženirska zbornica Slovenije, Matična sekcija geodetov pri IZS</w:t>
      </w:r>
    </w:p>
    <w:p w:rsidR="00B74DC7" w:rsidRPr="001D0023" w:rsidRDefault="00B74DC7" w:rsidP="00B74DC7">
      <w:pPr>
        <w:pStyle w:val="Brezrazmikov"/>
        <w:numPr>
          <w:ilvl w:val="0"/>
          <w:numId w:val="95"/>
        </w:numPr>
        <w:jc w:val="both"/>
        <w:rPr>
          <w:rFonts w:ascii="Tahoma" w:hAnsi="Tahoma" w:cs="Tahoma"/>
          <w:sz w:val="22"/>
          <w:szCs w:val="22"/>
        </w:rPr>
      </w:pPr>
      <w:r w:rsidRPr="001D0023">
        <w:rPr>
          <w:rStyle w:val="wikisummarized"/>
          <w:rFonts w:ascii="Tahoma" w:hAnsi="Tahoma" w:cs="Tahoma"/>
          <w:sz w:val="22"/>
          <w:szCs w:val="22"/>
        </w:rPr>
        <w:t>Gospodarsko interesno združenje geodetskih izvajalcev</w:t>
      </w:r>
    </w:p>
    <w:p w:rsidR="00B74DC7" w:rsidRPr="001D0023" w:rsidRDefault="00B74DC7" w:rsidP="00B74DC7">
      <w:pPr>
        <w:pStyle w:val="Brezrazmikov"/>
        <w:numPr>
          <w:ilvl w:val="0"/>
          <w:numId w:val="95"/>
        </w:numPr>
        <w:jc w:val="both"/>
        <w:rPr>
          <w:rFonts w:ascii="Tahoma" w:hAnsi="Tahoma" w:cs="Tahoma"/>
          <w:sz w:val="22"/>
          <w:szCs w:val="22"/>
        </w:rPr>
      </w:pPr>
      <w:r w:rsidRPr="001D0023">
        <w:rPr>
          <w:rFonts w:ascii="Tahoma" w:hAnsi="Tahoma" w:cs="Tahoma"/>
          <w:sz w:val="22"/>
          <w:szCs w:val="22"/>
        </w:rPr>
        <w:lastRenderedPageBreak/>
        <w:t>Društvo sodnih izvedencev in cenilcev geodetske stroke Slovenije</w:t>
      </w:r>
    </w:p>
    <w:p w:rsidR="00B74DC7" w:rsidRDefault="00B74DC7" w:rsidP="00B74DC7">
      <w:pPr>
        <w:numPr>
          <w:ilvl w:val="0"/>
          <w:numId w:val="95"/>
        </w:numPr>
        <w:spacing w:after="0" w:line="240" w:lineRule="auto"/>
        <w:jc w:val="both"/>
        <w:rPr>
          <w:rFonts w:ascii="Tahoma" w:hAnsi="Tahoma" w:cs="Tahoma"/>
        </w:rPr>
      </w:pPr>
      <w:r w:rsidRPr="001D0023">
        <w:rPr>
          <w:rFonts w:ascii="Tahoma" w:hAnsi="Tahoma" w:cs="Tahoma"/>
        </w:rPr>
        <w:t>Fakulteta za gradbeništvo in geodezijo</w:t>
      </w:r>
    </w:p>
    <w:p w:rsidR="00B74DC7" w:rsidRPr="000B5CD3" w:rsidRDefault="00B74DC7" w:rsidP="00B74DC7">
      <w:pPr>
        <w:numPr>
          <w:ilvl w:val="0"/>
          <w:numId w:val="95"/>
        </w:numPr>
        <w:spacing w:after="0" w:line="240" w:lineRule="auto"/>
        <w:jc w:val="both"/>
        <w:rPr>
          <w:rFonts w:ascii="Tahoma" w:hAnsi="Tahoma" w:cs="Tahoma"/>
        </w:rPr>
      </w:pPr>
      <w:r w:rsidRPr="00B70296">
        <w:rPr>
          <w:rFonts w:ascii="Tahoma" w:hAnsi="Tahoma" w:cs="Tahoma"/>
        </w:rPr>
        <w:t>Zveza geodetov Slovenije.</w:t>
      </w:r>
    </w:p>
    <w:p w:rsidR="00BD6603" w:rsidRDefault="00BD6603" w:rsidP="00B74DC7">
      <w:pPr>
        <w:pStyle w:val="Neotevilenodstavek"/>
        <w:spacing w:before="0" w:after="0" w:line="260" w:lineRule="exact"/>
        <w:rPr>
          <w:rFonts w:ascii="Tahoma" w:hAnsi="Tahoma" w:cs="Tahoma"/>
          <w:iCs/>
        </w:rPr>
      </w:pPr>
    </w:p>
    <w:p w:rsidR="00B74DC7" w:rsidRDefault="00B74DC7" w:rsidP="00B74DC7">
      <w:pPr>
        <w:pStyle w:val="Neotevilenodstavek"/>
        <w:spacing w:before="0" w:after="0" w:line="260" w:lineRule="exact"/>
        <w:rPr>
          <w:rFonts w:ascii="Tahoma" w:hAnsi="Tahoma" w:cs="Tahoma"/>
          <w:iCs/>
        </w:rPr>
      </w:pPr>
      <w:r w:rsidRPr="001D0023">
        <w:rPr>
          <w:rFonts w:ascii="Tahoma" w:hAnsi="Tahoma" w:cs="Tahoma"/>
          <w:iCs/>
        </w:rPr>
        <w:t xml:space="preserve">Ministrstvo za okolje in prostor </w:t>
      </w:r>
      <w:r>
        <w:rPr>
          <w:rFonts w:ascii="Tahoma" w:hAnsi="Tahoma" w:cs="Tahoma"/>
          <w:iCs/>
        </w:rPr>
        <w:t xml:space="preserve">je mnenja in pripombe </w:t>
      </w:r>
      <w:r w:rsidRPr="001D0023">
        <w:rPr>
          <w:rFonts w:ascii="Tahoma" w:hAnsi="Tahoma" w:cs="Tahoma"/>
          <w:iCs/>
        </w:rPr>
        <w:t xml:space="preserve">zbiralo do </w:t>
      </w:r>
      <w:r>
        <w:rPr>
          <w:rFonts w:ascii="Tahoma" w:hAnsi="Tahoma" w:cs="Tahoma"/>
          <w:iCs/>
        </w:rPr>
        <w:t>___. ___. 2019.</w:t>
      </w:r>
      <w:r w:rsidRPr="001D0023">
        <w:rPr>
          <w:rFonts w:ascii="Tahoma" w:hAnsi="Tahoma" w:cs="Tahoma"/>
          <w:iCs/>
        </w:rPr>
        <w:t xml:space="preserve"> </w:t>
      </w:r>
    </w:p>
    <w:p w:rsidR="00B74DC7" w:rsidRPr="00BD21D1" w:rsidRDefault="00B74DC7" w:rsidP="00B74DC7">
      <w:pPr>
        <w:pStyle w:val="rkovnatokazaodstavkom"/>
        <w:numPr>
          <w:ilvl w:val="0"/>
          <w:numId w:val="73"/>
        </w:numPr>
        <w:spacing w:line="260" w:lineRule="exact"/>
        <w:ind w:left="601" w:hanging="601"/>
        <w:textAlignment w:val="baseline"/>
        <w:rPr>
          <w:rFonts w:ascii="Tahoma" w:hAnsi="Tahoma" w:cs="Tahoma"/>
        </w:rPr>
      </w:pPr>
      <w:r w:rsidRPr="00BD21D1">
        <w:rPr>
          <w:rFonts w:ascii="Tahoma" w:hAnsi="Tahoma" w:cs="Tahoma"/>
        </w:rPr>
        <w:t>bistvena mnenja, predloge in pripombe javnosti,</w:t>
      </w:r>
    </w:p>
    <w:p w:rsidR="00B74DC7" w:rsidRDefault="00B74DC7" w:rsidP="00B74DC7">
      <w:pPr>
        <w:pStyle w:val="rkovnatokazaodstavkom"/>
        <w:numPr>
          <w:ilvl w:val="0"/>
          <w:numId w:val="73"/>
        </w:numPr>
        <w:spacing w:line="260" w:lineRule="exact"/>
        <w:ind w:left="601" w:hanging="601"/>
        <w:textAlignment w:val="baseline"/>
        <w:rPr>
          <w:rFonts w:ascii="Tahoma" w:hAnsi="Tahoma" w:cs="Tahoma"/>
        </w:rPr>
      </w:pPr>
      <w:r w:rsidRPr="00BD21D1">
        <w:rPr>
          <w:rFonts w:ascii="Tahoma" w:hAnsi="Tahoma" w:cs="Tahoma"/>
        </w:rPr>
        <w:t>bistvena mnenja, predloge in pripombe javnosti, ki niso bili upoštevani, in razlogi za neupoštevanje.</w:t>
      </w:r>
    </w:p>
    <w:p w:rsidR="00B74DC7" w:rsidRPr="00BD21D1" w:rsidRDefault="00B74DC7" w:rsidP="00B74DC7">
      <w:pPr>
        <w:pStyle w:val="rkovnatokazaodstavkom"/>
        <w:numPr>
          <w:ilvl w:val="0"/>
          <w:numId w:val="0"/>
        </w:numPr>
        <w:spacing w:line="260" w:lineRule="exact"/>
        <w:ind w:left="1068" w:hanging="360"/>
        <w:textAlignment w:val="baseline"/>
        <w:rPr>
          <w:rFonts w:ascii="Tahoma" w:hAnsi="Tahoma" w:cs="Tahoma"/>
        </w:rPr>
      </w:pPr>
    </w:p>
    <w:p w:rsidR="00B74DC7" w:rsidRPr="00BD21D1" w:rsidRDefault="00B74DC7" w:rsidP="00B74DC7">
      <w:pPr>
        <w:pStyle w:val="rkovnatokazaodstavkom"/>
        <w:numPr>
          <w:ilvl w:val="0"/>
          <w:numId w:val="0"/>
        </w:numPr>
        <w:spacing w:line="260" w:lineRule="exact"/>
        <w:rPr>
          <w:rFonts w:ascii="Tahoma" w:hAnsi="Tahoma" w:cs="Tahoma"/>
          <w:b/>
        </w:rPr>
      </w:pPr>
      <w:r w:rsidRPr="00BD21D1">
        <w:rPr>
          <w:rFonts w:ascii="Tahoma" w:hAnsi="Tahoma" w:cs="Tahoma"/>
          <w:b/>
        </w:rPr>
        <w:t xml:space="preserve">8. PODATEK O ZUNANJEM STROKOVNJAKU </w:t>
      </w:r>
      <w:r w:rsidRPr="00BD21D1">
        <w:rPr>
          <w:rFonts w:ascii="Tahoma" w:hAnsi="Tahoma" w:cs="Tahoma"/>
          <w:b/>
          <w:shd w:val="clear" w:color="auto" w:fill="FFFFFF"/>
        </w:rPr>
        <w:t>OZIROMA PRAVNI OSEBI, KI JE SODELOVALA PRI PRIPRAVI PREDLOGA ZAKONA</w:t>
      </w:r>
      <w:r w:rsidRPr="00BD21D1">
        <w:rPr>
          <w:rFonts w:ascii="Tahoma" w:hAnsi="Tahoma" w:cs="Tahoma"/>
          <w:b/>
        </w:rPr>
        <w:t>, IN ZNESKU PLAČILA ZA TA NAMEN:</w:t>
      </w:r>
    </w:p>
    <w:p w:rsidR="00B74DC7" w:rsidRPr="00BD21D1" w:rsidRDefault="00B74DC7" w:rsidP="00B74DC7">
      <w:pPr>
        <w:pStyle w:val="rkovnatokazaodstavkom"/>
        <w:numPr>
          <w:ilvl w:val="0"/>
          <w:numId w:val="0"/>
        </w:numPr>
        <w:spacing w:line="260" w:lineRule="exact"/>
        <w:ind w:left="708"/>
        <w:textAlignment w:val="baseline"/>
        <w:rPr>
          <w:rFonts w:cs="Arial"/>
          <w:szCs w:val="20"/>
          <w:lang w:val="sl-SI"/>
        </w:rPr>
      </w:pPr>
    </w:p>
    <w:p w:rsidR="00B74DC7" w:rsidRPr="007E57D7" w:rsidRDefault="00B74DC7" w:rsidP="00B74DC7">
      <w:pPr>
        <w:pStyle w:val="rkovnatokazaodstavkom"/>
        <w:numPr>
          <w:ilvl w:val="0"/>
          <w:numId w:val="0"/>
        </w:numPr>
        <w:spacing w:line="260" w:lineRule="exact"/>
        <w:textAlignment w:val="baseline"/>
        <w:rPr>
          <w:rFonts w:ascii="Tahoma" w:hAnsi="Tahoma" w:cs="Tahoma"/>
          <w:szCs w:val="20"/>
          <w:lang w:val="sl-SI"/>
        </w:rPr>
      </w:pPr>
      <w:r w:rsidRPr="007E57D7">
        <w:rPr>
          <w:rFonts w:ascii="Tahoma" w:hAnsi="Tahoma" w:cs="Tahoma"/>
          <w:szCs w:val="20"/>
          <w:lang w:val="sl-SI"/>
        </w:rPr>
        <w:t xml:space="preserve">ZKN </w:t>
      </w:r>
      <w:r w:rsidRPr="007E57D7">
        <w:rPr>
          <w:rFonts w:ascii="Tahoma" w:hAnsi="Tahoma" w:cs="Tahoma"/>
          <w:szCs w:val="20"/>
        </w:rPr>
        <w:t xml:space="preserve">je </w:t>
      </w:r>
      <w:r w:rsidRPr="007E57D7">
        <w:rPr>
          <w:rFonts w:ascii="Tahoma" w:hAnsi="Tahoma" w:cs="Tahoma"/>
          <w:szCs w:val="20"/>
          <w:lang w:val="sl-SI"/>
        </w:rPr>
        <w:t xml:space="preserve">pripravilo </w:t>
      </w:r>
      <w:r w:rsidRPr="007E57D7">
        <w:rPr>
          <w:rFonts w:ascii="Tahoma" w:hAnsi="Tahoma" w:cs="Tahoma"/>
          <w:szCs w:val="20"/>
        </w:rPr>
        <w:t>Ministrstv</w:t>
      </w:r>
      <w:r w:rsidRPr="007E57D7">
        <w:rPr>
          <w:rFonts w:ascii="Tahoma" w:hAnsi="Tahoma" w:cs="Tahoma"/>
          <w:szCs w:val="20"/>
          <w:lang w:val="sl-SI"/>
        </w:rPr>
        <w:t>o</w:t>
      </w:r>
      <w:r w:rsidRPr="007E57D7">
        <w:rPr>
          <w:rFonts w:ascii="Tahoma" w:hAnsi="Tahoma" w:cs="Tahoma"/>
          <w:szCs w:val="20"/>
        </w:rPr>
        <w:t xml:space="preserve"> za </w:t>
      </w:r>
      <w:r w:rsidRPr="007E57D7">
        <w:rPr>
          <w:rFonts w:ascii="Tahoma" w:hAnsi="Tahoma" w:cs="Tahoma"/>
          <w:szCs w:val="20"/>
          <w:lang w:val="sl-SI"/>
        </w:rPr>
        <w:t xml:space="preserve">okolje in prostor, Geodetska uprava Republike Slovenije. Pri njegovi pripravi so sodelovali naslednji zunanji strokovnjaki:   </w:t>
      </w:r>
    </w:p>
    <w:p w:rsidR="00B74DC7" w:rsidRPr="007E57D7" w:rsidRDefault="00B74DC7" w:rsidP="00B74DC7">
      <w:pPr>
        <w:pStyle w:val="Odsek"/>
        <w:tabs>
          <w:tab w:val="clear" w:pos="720"/>
        </w:tabs>
        <w:spacing w:before="0" w:after="0" w:line="260" w:lineRule="exact"/>
        <w:jc w:val="left"/>
        <w:rPr>
          <w:rFonts w:ascii="Tahoma" w:hAnsi="Tahoma" w:cs="Tahoma"/>
          <w:lang w:val="sl-SI"/>
        </w:rPr>
      </w:pPr>
    </w:p>
    <w:p w:rsidR="00B74DC7" w:rsidRPr="007E57D7" w:rsidRDefault="00B74DC7" w:rsidP="00B74DC7">
      <w:pPr>
        <w:pStyle w:val="rkovnatokazaodstavkom"/>
        <w:numPr>
          <w:ilvl w:val="0"/>
          <w:numId w:val="86"/>
        </w:numPr>
        <w:spacing w:line="260" w:lineRule="exact"/>
        <w:ind w:left="0" w:firstLine="284"/>
        <w:textAlignment w:val="baseline"/>
        <w:rPr>
          <w:rFonts w:ascii="Tahoma" w:hAnsi="Tahoma" w:cs="Tahoma"/>
          <w:shd w:val="clear" w:color="auto" w:fill="FFFFFF"/>
        </w:rPr>
      </w:pPr>
      <w:r w:rsidRPr="007E57D7">
        <w:rPr>
          <w:rFonts w:ascii="Tahoma" w:hAnsi="Tahoma" w:cs="Tahoma"/>
          <w:shd w:val="clear" w:color="auto" w:fill="FFFFFF"/>
        </w:rPr>
        <w:t>Center poslovne odličnosti Ekonomske fakultete Univerze v Ljubljani (CPOEF) in DIGI DATA</w:t>
      </w:r>
      <w:r w:rsidRPr="007E57D7">
        <w:rPr>
          <w:rFonts w:ascii="Tahoma" w:hAnsi="Tahoma" w:cs="Tahoma"/>
          <w:shd w:val="clear" w:color="auto" w:fill="FFFFFF"/>
          <w:lang w:val="sl-SI"/>
        </w:rPr>
        <w:t xml:space="preserve"> d.o.o. </w:t>
      </w:r>
      <w:r w:rsidRPr="007E57D7">
        <w:rPr>
          <w:rFonts w:ascii="Tahoma" w:hAnsi="Tahoma" w:cs="Tahoma"/>
          <w:shd w:val="clear" w:color="auto" w:fill="FFFFFF"/>
        </w:rPr>
        <w:t xml:space="preserve">v okviru izvedbe nalog po pogodbi št. 2552-18-000046 </w:t>
      </w:r>
      <w:r w:rsidRPr="007E57D7">
        <w:rPr>
          <w:rFonts w:ascii="Tahoma" w:hAnsi="Tahoma" w:cs="Tahoma"/>
          <w:shd w:val="clear" w:color="auto" w:fill="FFFFFF"/>
          <w:lang w:val="sl-SI"/>
        </w:rPr>
        <w:t>»</w:t>
      </w:r>
      <w:r w:rsidRPr="007E57D7">
        <w:rPr>
          <w:rFonts w:ascii="Tahoma" w:hAnsi="Tahoma" w:cs="Tahoma"/>
          <w:shd w:val="clear" w:color="auto" w:fill="FFFFFF"/>
        </w:rPr>
        <w:t>Modeliranje procesov evidentiranja nepremičnin in oblikovanje organizacije geodetske uprave</w:t>
      </w:r>
      <w:r w:rsidRPr="007E57D7">
        <w:rPr>
          <w:rFonts w:ascii="Tahoma" w:hAnsi="Tahoma" w:cs="Tahoma"/>
          <w:shd w:val="clear" w:color="auto" w:fill="FFFFFF"/>
          <w:lang w:val="sl-SI"/>
        </w:rPr>
        <w:t xml:space="preserve">«. V okviru te  pogodbe se je vzporedno s pisanjem besedila členov ZKN izvajalo modeliranje vseh procesov, ki jih določa ZKN, in oblikovanje nove organizacije </w:t>
      </w:r>
      <w:r w:rsidRPr="007E57D7">
        <w:rPr>
          <w:rFonts w:ascii="Tahoma" w:hAnsi="Tahoma" w:cs="Tahoma"/>
          <w:szCs w:val="20"/>
          <w:lang w:val="sl-SI"/>
        </w:rPr>
        <w:t>Geodetske uprave Republike Slovenije</w:t>
      </w:r>
      <w:r w:rsidRPr="007E57D7">
        <w:rPr>
          <w:rFonts w:ascii="Tahoma" w:hAnsi="Tahoma" w:cs="Tahoma"/>
          <w:shd w:val="clear" w:color="auto" w:fill="FFFFFF"/>
          <w:lang w:val="sl-SI"/>
        </w:rPr>
        <w:t xml:space="preserve">. Vzporedno modeliranje procesov služi preverjanju rešitev, ki so bile oblikovane v predlogu ZKN in obratno – rešitve v predlogu ZKN so se izražale v modeliranih procesih. Tak način priprave ZKN je bil potreben zaradi obsežne vsebine predloga ZKN in obširnosti povezanih rešitev, ki jih predlog ZKN prinaša. Modeli procesov predloga ZKN bodo uporabljeni kot vhod pri informacijski prenovi procesov evidentiranja nepremičnin. Ker gre za obširno informacijsko prenovo nepremičninskih evidenc, ki predstavljajo pomemben del delovanja geodetske uprave, bo pripravljen tudi predlog za prenovo organizacije geodetske uprave. Celotna pogodbena vrednost pogodbe je 319.884,00 EUR z vključenim DDV;  </w:t>
      </w:r>
    </w:p>
    <w:p w:rsidR="00B74DC7" w:rsidRPr="007E57D7" w:rsidRDefault="00B74DC7" w:rsidP="00B74DC7">
      <w:pPr>
        <w:pStyle w:val="Odstavekseznama"/>
        <w:numPr>
          <w:ilvl w:val="0"/>
          <w:numId w:val="86"/>
        </w:numPr>
        <w:spacing w:after="0" w:line="240" w:lineRule="auto"/>
        <w:ind w:left="0" w:firstLine="284"/>
        <w:jc w:val="both"/>
        <w:rPr>
          <w:rFonts w:ascii="Tahoma" w:hAnsi="Tahoma" w:cs="Tahoma"/>
        </w:rPr>
      </w:pPr>
      <w:r w:rsidRPr="007E57D7">
        <w:rPr>
          <w:rFonts w:ascii="Tahoma" w:hAnsi="Tahoma" w:cs="Tahoma"/>
        </w:rPr>
        <w:t>PRO.Astec d.o.o. v okviru izvedbe naloge po pogodbi št. 2552-18-000086 »Ocena učinka za varstvo osebnih podatkov pri ureditvi pravnih podlag za evidentiranje nepremičnin in pri izvedbi prenove informacijskih sistemov«. Oceno učinka za varstvo osebnih podatkov skladno z določili in zahtevami Uredbe (EU) 2016/679</w:t>
      </w:r>
      <w:r w:rsidRPr="007E57D7">
        <w:rPr>
          <w:rStyle w:val="Sprotnaopomba-sklic"/>
          <w:rFonts w:ascii="Tahoma" w:hAnsi="Tahoma" w:cs="Tahoma"/>
        </w:rPr>
        <w:footnoteReference w:id="10"/>
      </w:r>
      <w:r w:rsidRPr="007E57D7">
        <w:rPr>
          <w:rFonts w:ascii="Tahoma" w:hAnsi="Tahoma" w:cs="Tahoma"/>
        </w:rPr>
        <w:t xml:space="preserve"> ter slovenske zakonodaje, ki ureja področje obdelave in varstva osebnih podatkov, je bilo treba izdelati za informacijsko prenovo nepremičninskih evidenc, pripravo novega ZKN in zaradi vzpostavitve novega distribucijskega sistema geodetske uprave. V okviru izvedbe ocene učinkov v zvezi z varstvom osebnih podatkov so se opravile naslednje aktivnosti: </w:t>
      </w:r>
      <w:r w:rsidRPr="007E57D7">
        <w:rPr>
          <w:rFonts w:ascii="Cambria Math" w:hAnsi="Cambria Math" w:cs="Cambria Math"/>
        </w:rPr>
        <w:t>①</w:t>
      </w:r>
      <w:r w:rsidRPr="007E57D7">
        <w:rPr>
          <w:rFonts w:ascii="Tahoma" w:hAnsi="Tahoma" w:cs="Tahoma"/>
        </w:rPr>
        <w:t xml:space="preserve"> prepoznava osebnih podatkov s ključnimi parametri obdelave osebnih podatkov, </w:t>
      </w:r>
      <w:r w:rsidRPr="007E57D7">
        <w:rPr>
          <w:rFonts w:ascii="Cambria Math" w:hAnsi="Cambria Math" w:cs="Cambria Math"/>
        </w:rPr>
        <w:t>②</w:t>
      </w:r>
      <w:r w:rsidRPr="007E57D7">
        <w:rPr>
          <w:rFonts w:ascii="Tahoma" w:hAnsi="Tahoma" w:cs="Tahoma"/>
        </w:rPr>
        <w:t xml:space="preserve"> opredelitev in prepoznava ključnih tveganj, </w:t>
      </w:r>
      <w:r w:rsidRPr="007E57D7">
        <w:rPr>
          <w:rFonts w:ascii="Cambria Math" w:hAnsi="Cambria Math" w:cs="Cambria Math"/>
        </w:rPr>
        <w:t>③</w:t>
      </w:r>
      <w:r w:rsidRPr="007E57D7">
        <w:rPr>
          <w:rFonts w:ascii="Tahoma" w:hAnsi="Tahoma" w:cs="Tahoma"/>
        </w:rPr>
        <w:t xml:space="preserve"> proces upravljanja tveganj, povezanih z varstvom osebnih podatkov, </w:t>
      </w:r>
      <w:r w:rsidRPr="007E57D7">
        <w:rPr>
          <w:rFonts w:ascii="Cambria Math" w:hAnsi="Cambria Math" w:cs="Cambria Math"/>
        </w:rPr>
        <w:t>④</w:t>
      </w:r>
      <w:r w:rsidRPr="007E57D7">
        <w:rPr>
          <w:rFonts w:ascii="Tahoma" w:hAnsi="Tahoma" w:cs="Tahoma"/>
        </w:rPr>
        <w:t xml:space="preserve"> opredelitev in opis predlaganih ukrepov za zmanjševanje tveganj, povezanih z varstvom osebnih podatkov, ter  </w:t>
      </w:r>
      <w:r w:rsidRPr="007E57D7">
        <w:rPr>
          <w:rFonts w:ascii="Cambria Math" w:hAnsi="Cambria Math" w:cs="Cambria Math"/>
        </w:rPr>
        <w:t>⑤</w:t>
      </w:r>
      <w:r w:rsidRPr="007E57D7">
        <w:rPr>
          <w:rFonts w:ascii="Tahoma" w:hAnsi="Tahoma" w:cs="Tahoma"/>
        </w:rPr>
        <w:t xml:space="preserve"> evidenca sprejetih ukrepov, s katerimi se znižuje tveganja (evidenca odobrenih ukrepov). </w:t>
      </w:r>
      <w:r w:rsidRPr="007E57D7">
        <w:rPr>
          <w:rFonts w:ascii="Tahoma" w:hAnsi="Tahoma" w:cs="Tahoma"/>
          <w:shd w:val="clear" w:color="auto" w:fill="FFFFFF"/>
        </w:rPr>
        <w:t xml:space="preserve">Celotna pogodbena vrednost pogodbe je 18.300,00 EUR z vključenim DDV. </w:t>
      </w:r>
    </w:p>
    <w:p w:rsidR="00B74DC7" w:rsidRPr="007E57D7" w:rsidRDefault="00B74DC7" w:rsidP="001E4231">
      <w:pPr>
        <w:pStyle w:val="Brezrazmikov"/>
      </w:pPr>
    </w:p>
    <w:p w:rsidR="00275621" w:rsidRPr="00A27CC8" w:rsidRDefault="00275621" w:rsidP="00A27CC8">
      <w:pPr>
        <w:pStyle w:val="Brezrazmikov"/>
      </w:pPr>
    </w:p>
    <w:p w:rsidR="00B74DC7" w:rsidRPr="007E57D7" w:rsidRDefault="00B74DC7" w:rsidP="00B74DC7">
      <w:pPr>
        <w:pStyle w:val="Odsek"/>
        <w:tabs>
          <w:tab w:val="clear" w:pos="720"/>
          <w:tab w:val="left" w:pos="180"/>
          <w:tab w:val="left" w:pos="345"/>
          <w:tab w:val="left" w:pos="555"/>
        </w:tabs>
        <w:spacing w:before="0" w:after="0" w:line="260" w:lineRule="exact"/>
        <w:jc w:val="both"/>
        <w:rPr>
          <w:rFonts w:ascii="Tahoma" w:hAnsi="Tahoma" w:cs="Tahoma"/>
          <w:lang w:val="sl-SI"/>
        </w:rPr>
      </w:pPr>
      <w:r w:rsidRPr="007E57D7">
        <w:rPr>
          <w:rFonts w:ascii="Tahoma" w:hAnsi="Tahoma" w:cs="Tahoma"/>
        </w:rPr>
        <w:t>9. NAVEDBA, KATERI PREDSTAVNIKI PREDLAGATELJA BODO SODELOVALI PRI DELU DRŽAVNEGA ZBORA IN DELOVNIH TELES</w:t>
      </w:r>
      <w:r w:rsidRPr="007E57D7">
        <w:rPr>
          <w:rFonts w:ascii="Tahoma" w:hAnsi="Tahoma" w:cs="Tahoma"/>
          <w:lang w:val="sl-SI"/>
        </w:rPr>
        <w:t>:</w:t>
      </w:r>
    </w:p>
    <w:p w:rsidR="00B74DC7" w:rsidRPr="007E57D7" w:rsidRDefault="00B74DC7" w:rsidP="00B74DC7">
      <w:pPr>
        <w:numPr>
          <w:ilvl w:val="0"/>
          <w:numId w:val="79"/>
        </w:numPr>
        <w:spacing w:after="0" w:line="260" w:lineRule="atLeast"/>
        <w:ind w:left="459" w:hanging="459"/>
        <w:rPr>
          <w:rFonts w:ascii="Tahoma" w:hAnsi="Tahoma" w:cs="Tahoma"/>
          <w:iCs/>
          <w:lang w:eastAsia="sl-SI"/>
        </w:rPr>
      </w:pPr>
      <w:r w:rsidRPr="007E57D7">
        <w:rPr>
          <w:rFonts w:ascii="Tahoma" w:hAnsi="Tahoma" w:cs="Tahoma"/>
          <w:iCs/>
          <w:lang w:eastAsia="sl-SI"/>
        </w:rPr>
        <w:t>Simon ZAJC, minister, Ministrstvo za okolje in prostor</w:t>
      </w:r>
    </w:p>
    <w:p w:rsidR="00B74DC7" w:rsidRPr="007E57D7" w:rsidRDefault="00B74DC7" w:rsidP="00B74DC7">
      <w:pPr>
        <w:numPr>
          <w:ilvl w:val="0"/>
          <w:numId w:val="79"/>
        </w:numPr>
        <w:spacing w:after="0" w:line="260" w:lineRule="atLeast"/>
        <w:ind w:left="459" w:hanging="459"/>
        <w:rPr>
          <w:rFonts w:ascii="Tahoma" w:hAnsi="Tahoma" w:cs="Tahoma"/>
          <w:iCs/>
          <w:lang w:eastAsia="sl-SI"/>
        </w:rPr>
      </w:pPr>
      <w:r w:rsidRPr="007E57D7">
        <w:rPr>
          <w:rFonts w:ascii="Tahoma" w:hAnsi="Tahoma" w:cs="Tahoma"/>
          <w:iCs/>
          <w:lang w:eastAsia="sl-SI"/>
        </w:rPr>
        <w:t>Aleš PRIJON, državni sekretar, Ministrstvo za okolje in prostor</w:t>
      </w:r>
    </w:p>
    <w:p w:rsidR="00B74DC7" w:rsidRPr="007E57D7" w:rsidRDefault="00B74DC7" w:rsidP="00B74DC7">
      <w:pPr>
        <w:pStyle w:val="Neotevilenodstavek"/>
        <w:numPr>
          <w:ilvl w:val="0"/>
          <w:numId w:val="79"/>
        </w:numPr>
        <w:ind w:left="459" w:hanging="459"/>
        <w:textAlignment w:val="baseline"/>
        <w:rPr>
          <w:rFonts w:ascii="Tahoma" w:hAnsi="Tahoma" w:cs="Tahoma"/>
        </w:rPr>
      </w:pPr>
      <w:r w:rsidRPr="007E57D7">
        <w:rPr>
          <w:rFonts w:ascii="Tahoma" w:hAnsi="Tahoma" w:cs="Tahoma"/>
          <w:color w:val="000000" w:themeColor="text1"/>
        </w:rPr>
        <w:t>Tomaž PETEK</w:t>
      </w:r>
      <w:r w:rsidRPr="007E57D7">
        <w:rPr>
          <w:rFonts w:ascii="Tahoma" w:hAnsi="Tahoma" w:cs="Tahoma"/>
        </w:rPr>
        <w:t>, generalni direktor Geodetske uprave Republike Slovenije</w:t>
      </w:r>
    </w:p>
    <w:p w:rsidR="003F541E" w:rsidRDefault="00B74DC7" w:rsidP="00FA0420">
      <w:pPr>
        <w:pStyle w:val="Neotevilenodstavek"/>
        <w:numPr>
          <w:ilvl w:val="0"/>
          <w:numId w:val="79"/>
        </w:numPr>
        <w:ind w:left="459" w:hanging="459"/>
        <w:textAlignment w:val="baseline"/>
        <w:rPr>
          <w:rFonts w:ascii="Tahoma" w:hAnsi="Tahoma" w:cs="Tahoma"/>
        </w:rPr>
      </w:pPr>
      <w:r w:rsidRPr="001E4231">
        <w:rPr>
          <w:rFonts w:ascii="Tahoma" w:hAnsi="Tahoma" w:cs="Tahoma"/>
        </w:rPr>
        <w:t>Franc RAVNIHAR, direktor Urada za nepremičnine, Geodetska uprava Republike Slovenije</w:t>
      </w:r>
    </w:p>
    <w:p w:rsidR="00A27CC8" w:rsidRPr="001E4231" w:rsidRDefault="00A27CC8" w:rsidP="00FA0420">
      <w:pPr>
        <w:pStyle w:val="Neotevilenodstavek"/>
        <w:numPr>
          <w:ilvl w:val="0"/>
          <w:numId w:val="79"/>
        </w:numPr>
        <w:ind w:left="459" w:hanging="459"/>
        <w:textAlignment w:val="baseline"/>
        <w:rPr>
          <w:rFonts w:ascii="Tahoma" w:hAnsi="Tahoma" w:cs="Tahoma"/>
        </w:rPr>
      </w:pPr>
      <w:r>
        <w:rPr>
          <w:rFonts w:ascii="Tahoma" w:hAnsi="Tahoma" w:cs="Tahoma"/>
          <w:iCs/>
          <w:lang w:eastAsia="sl-SI"/>
        </w:rPr>
        <w:t>mag. Ema POGORELČNIK, sekretarka, Geodetska uprava Republike Slovenije</w:t>
      </w:r>
    </w:p>
    <w:p w:rsidR="00745065" w:rsidRPr="00B93228" w:rsidRDefault="00745065" w:rsidP="00745065">
      <w:pPr>
        <w:pStyle w:val="Poglavje"/>
        <w:spacing w:before="0" w:after="0" w:line="260" w:lineRule="exact"/>
        <w:jc w:val="left"/>
        <w:rPr>
          <w:rFonts w:ascii="Tahoma" w:hAnsi="Tahoma" w:cs="Tahoma"/>
        </w:rPr>
      </w:pPr>
      <w:r w:rsidRPr="00B93228">
        <w:rPr>
          <w:rFonts w:ascii="Tahoma" w:hAnsi="Tahoma" w:cs="Tahoma"/>
        </w:rPr>
        <w:lastRenderedPageBreak/>
        <w:t>II. BESEDILO ČLENOV</w:t>
      </w:r>
    </w:p>
    <w:p w:rsidR="00745065" w:rsidRPr="00B93228" w:rsidRDefault="00745065" w:rsidP="00CF4FC8">
      <w:pPr>
        <w:pStyle w:val="Brezrazmikov"/>
      </w:pPr>
    </w:p>
    <w:p w:rsidR="00745065" w:rsidRPr="00B93228" w:rsidRDefault="00745065" w:rsidP="00745065">
      <w:pPr>
        <w:widowControl w:val="0"/>
        <w:spacing w:line="288" w:lineRule="auto"/>
        <w:jc w:val="center"/>
        <w:rPr>
          <w:rFonts w:ascii="Tahoma" w:hAnsi="Tahoma" w:cs="Tahoma"/>
          <w:b/>
        </w:rPr>
      </w:pPr>
      <w:r w:rsidRPr="00B93228">
        <w:rPr>
          <w:rFonts w:ascii="Tahoma" w:hAnsi="Tahoma" w:cs="Tahoma"/>
          <w:b/>
        </w:rPr>
        <w:t>Prvi del</w:t>
      </w:r>
    </w:p>
    <w:p w:rsidR="00745065" w:rsidRDefault="00745065" w:rsidP="00745065">
      <w:pPr>
        <w:widowControl w:val="0"/>
        <w:spacing w:line="288" w:lineRule="auto"/>
        <w:jc w:val="center"/>
        <w:rPr>
          <w:rFonts w:ascii="Tahoma" w:hAnsi="Tahoma" w:cs="Tahoma"/>
          <w:b/>
        </w:rPr>
      </w:pPr>
      <w:r w:rsidRPr="00B93228">
        <w:rPr>
          <w:rFonts w:ascii="Tahoma" w:hAnsi="Tahoma" w:cs="Tahoma"/>
          <w:b/>
        </w:rPr>
        <w:t>SPLOŠNE DOLOČBE</w:t>
      </w:r>
    </w:p>
    <w:p w:rsidR="00395C3E" w:rsidRPr="00B93228" w:rsidRDefault="00395C3E" w:rsidP="00395C3E">
      <w:pPr>
        <w:pStyle w:val="Brezrazmikov"/>
      </w:pPr>
    </w:p>
    <w:p w:rsidR="00745065" w:rsidRPr="00B93228" w:rsidRDefault="00745065" w:rsidP="00745065">
      <w:pPr>
        <w:pStyle w:val="lenobrazloitev"/>
        <w:numPr>
          <w:ilvl w:val="0"/>
          <w:numId w:val="2"/>
        </w:numPr>
        <w:jc w:val="center"/>
      </w:pPr>
      <w:bookmarkStart w:id="16" w:name="_Toc483494407"/>
      <w:bookmarkStart w:id="17" w:name="_Toc483554519"/>
      <w:bookmarkStart w:id="18" w:name="_Toc532999394"/>
      <w:r w:rsidRPr="00B93228">
        <w:t>člen</w:t>
      </w:r>
    </w:p>
    <w:p w:rsidR="00745065" w:rsidRPr="00B93228" w:rsidRDefault="00745065" w:rsidP="00B768B4">
      <w:pPr>
        <w:pStyle w:val="Naslov6"/>
      </w:pPr>
      <w:r w:rsidRPr="00B93228">
        <w:t>(predmet zakona)</w:t>
      </w:r>
      <w:bookmarkEnd w:id="16"/>
      <w:bookmarkEnd w:id="17"/>
      <w:bookmarkEnd w:id="18"/>
    </w:p>
    <w:p w:rsidR="00745065" w:rsidRDefault="00745065" w:rsidP="00745065">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Ta zakon določa vrste podatkov o nepremičninah, državni meji, prostorskih enotah in naslovih, </w:t>
      </w:r>
      <w:r w:rsidRPr="00B156D1">
        <w:rPr>
          <w:rFonts w:ascii="Tahoma" w:hAnsi="Tahoma" w:cs="Tahoma"/>
          <w:color w:val="auto"/>
          <w:sz w:val="22"/>
          <w:szCs w:val="22"/>
        </w:rPr>
        <w:t xml:space="preserve">vpis </w:t>
      </w:r>
      <w:r w:rsidRPr="00B93228">
        <w:rPr>
          <w:rFonts w:ascii="Tahoma" w:hAnsi="Tahoma" w:cs="Tahoma"/>
          <w:color w:val="auto"/>
          <w:sz w:val="22"/>
          <w:szCs w:val="22"/>
        </w:rPr>
        <w:t>podatkov v kataster nepremičnin, evidenco državne meje, register prostorskih enot in register naslovov, vodenje katastra nepremičnin, evidence državne meje, registra prostorskih enot in registra naslovov ter ureja izdajanje podatkov in druga vprašanja, povezana z vodenjem podatkov o nepremičninah, državni meji, prostorskih enotah in naslovih.</w:t>
      </w:r>
    </w:p>
    <w:p w:rsidR="00D12C2F" w:rsidRPr="00B93228" w:rsidRDefault="00D12C2F" w:rsidP="00D12C2F">
      <w:pPr>
        <w:pStyle w:val="Brezrazmikov"/>
      </w:pPr>
    </w:p>
    <w:p w:rsidR="00745065" w:rsidRPr="00B93228" w:rsidRDefault="00745065" w:rsidP="00745065">
      <w:pPr>
        <w:pStyle w:val="lenobrazloitev"/>
        <w:numPr>
          <w:ilvl w:val="0"/>
          <w:numId w:val="2"/>
        </w:numPr>
        <w:jc w:val="center"/>
      </w:pPr>
      <w:r w:rsidRPr="00B93228">
        <w:t>člen</w:t>
      </w:r>
    </w:p>
    <w:p w:rsidR="00745065" w:rsidRPr="00B93228" w:rsidRDefault="00745065" w:rsidP="00B768B4">
      <w:pPr>
        <w:pStyle w:val="Naslov6"/>
      </w:pPr>
      <w:bookmarkStart w:id="19" w:name="_Toc532999395"/>
      <w:r w:rsidRPr="00B93228">
        <w:t>(namen zakona)</w:t>
      </w:r>
      <w:bookmarkEnd w:id="19"/>
    </w:p>
    <w:p w:rsidR="00745065" w:rsidRPr="00B93228" w:rsidRDefault="00745065" w:rsidP="00745065">
      <w:pPr>
        <w:pStyle w:val="Brezrazmikov"/>
        <w:jc w:val="both"/>
        <w:rPr>
          <w:rFonts w:ascii="Tahoma" w:hAnsi="Tahoma" w:cs="Tahoma"/>
          <w:sz w:val="22"/>
          <w:szCs w:val="22"/>
        </w:rPr>
      </w:pPr>
      <w:r w:rsidRPr="00B93228">
        <w:rPr>
          <w:rFonts w:ascii="Tahoma" w:hAnsi="Tahoma" w:cs="Tahoma"/>
          <w:sz w:val="22"/>
          <w:szCs w:val="22"/>
        </w:rPr>
        <w:t xml:space="preserve">(1) Namen zakona je zagotavljanje pravilnih in popolnih podatkov </w:t>
      </w:r>
      <w:r w:rsidRPr="00745065">
        <w:rPr>
          <w:rFonts w:ascii="Tahoma" w:hAnsi="Tahoma" w:cs="Tahoma"/>
          <w:sz w:val="22"/>
          <w:szCs w:val="22"/>
        </w:rPr>
        <w:t xml:space="preserve">o dejanskem stanju nepremičnin, </w:t>
      </w:r>
      <w:r w:rsidRPr="00B93228">
        <w:rPr>
          <w:rFonts w:ascii="Tahoma" w:hAnsi="Tahoma" w:cs="Tahoma"/>
          <w:sz w:val="22"/>
          <w:szCs w:val="22"/>
        </w:rPr>
        <w:t>državni meji, prostorskih enotah in naslovih v Republiki Sloveniji.</w:t>
      </w:r>
    </w:p>
    <w:p w:rsidR="00745065" w:rsidRDefault="00745065" w:rsidP="00745065">
      <w:pPr>
        <w:pStyle w:val="Brezrazmikov"/>
      </w:pPr>
    </w:p>
    <w:p w:rsidR="00745065" w:rsidRDefault="00745065" w:rsidP="00745065">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(2) Z zakonom se zagotavljajo pravne podlage za vodenje podatkov o nepremičninah, državni meji, prostorskih enotah in naslovih, hitro in učinkovito izvajanje postopkov za vpis teh podatkov ter pravna varnost udeležencev v postopkih. Z zakonom se določa nadzor </w:t>
      </w:r>
      <w:r w:rsidRPr="00745065">
        <w:rPr>
          <w:rFonts w:ascii="Tahoma" w:hAnsi="Tahoma" w:cs="Tahoma"/>
          <w:color w:val="auto"/>
          <w:sz w:val="22"/>
          <w:szCs w:val="22"/>
        </w:rPr>
        <w:t>nad vpisom</w:t>
      </w:r>
      <w:r>
        <w:rPr>
          <w:rFonts w:ascii="Tahoma" w:hAnsi="Tahoma" w:cs="Tahoma"/>
          <w:color w:val="FF0000"/>
          <w:sz w:val="22"/>
          <w:szCs w:val="22"/>
        </w:rPr>
        <w:t xml:space="preserve"> </w:t>
      </w:r>
      <w:r w:rsidRPr="00B93228">
        <w:rPr>
          <w:rFonts w:ascii="Tahoma" w:hAnsi="Tahoma" w:cs="Tahoma"/>
          <w:color w:val="auto"/>
          <w:sz w:val="22"/>
          <w:szCs w:val="22"/>
        </w:rPr>
        <w:t>podatkov in možnost ukrepanja po uradni dolžnosti ter zagotavlja povezljivost katastra nepremičnin, evidence državne meje, registra prostorskih enot in registra naslovov z drugimi evidencami.</w:t>
      </w:r>
    </w:p>
    <w:p w:rsidR="003A304B" w:rsidRPr="0022071C" w:rsidRDefault="003A304B" w:rsidP="0022071C">
      <w:pPr>
        <w:pStyle w:val="Brezrazmikov"/>
      </w:pPr>
    </w:p>
    <w:p w:rsidR="00745065" w:rsidRPr="00B93228" w:rsidRDefault="00745065" w:rsidP="00745065">
      <w:pPr>
        <w:pStyle w:val="lenobrazloitev"/>
        <w:numPr>
          <w:ilvl w:val="0"/>
          <w:numId w:val="2"/>
        </w:numPr>
        <w:jc w:val="center"/>
      </w:pPr>
      <w:bookmarkStart w:id="20" w:name="_Toc532999396"/>
      <w:r w:rsidRPr="00B93228">
        <w:t>člen</w:t>
      </w:r>
    </w:p>
    <w:p w:rsidR="00745065" w:rsidRPr="00B93228" w:rsidRDefault="00745065" w:rsidP="00B768B4">
      <w:pPr>
        <w:pStyle w:val="Naslov6"/>
      </w:pPr>
      <w:r w:rsidRPr="00B93228">
        <w:t>(obveznost vpisa)</w:t>
      </w:r>
      <w:bookmarkEnd w:id="20"/>
    </w:p>
    <w:p w:rsidR="00745065" w:rsidRPr="00745065" w:rsidRDefault="00745065" w:rsidP="00745065">
      <w:pPr>
        <w:tabs>
          <w:tab w:val="left" w:pos="426"/>
        </w:tabs>
        <w:autoSpaceDE w:val="0"/>
        <w:autoSpaceDN w:val="0"/>
        <w:adjustRightInd w:val="0"/>
        <w:spacing w:after="120"/>
        <w:ind w:left="-11"/>
        <w:jc w:val="both"/>
        <w:rPr>
          <w:rFonts w:ascii="Tahoma" w:hAnsi="Tahoma" w:cs="Tahoma"/>
        </w:rPr>
      </w:pPr>
      <w:r w:rsidRPr="00B93228">
        <w:rPr>
          <w:rFonts w:ascii="Tahoma" w:hAnsi="Tahoma" w:cs="Tahoma"/>
        </w:rPr>
        <w:t>(1) Zemljišča in stavbe na območju Republike Slovenije morajo biti vpisana v katastru nepremičnin. Vpisana mora biti tudi vsaka sprememba podatkov o zemljiščih in stavbah</w:t>
      </w:r>
      <w:r>
        <w:rPr>
          <w:rFonts w:ascii="Tahoma" w:hAnsi="Tahoma" w:cs="Tahoma"/>
        </w:rPr>
        <w:t xml:space="preserve">, </w:t>
      </w:r>
      <w:r w:rsidRPr="00745065">
        <w:rPr>
          <w:rFonts w:ascii="Tahoma" w:hAnsi="Tahoma" w:cs="Tahoma"/>
        </w:rPr>
        <w:t>ki  izkazuje dejansko stanje nepremičnin.</w:t>
      </w:r>
    </w:p>
    <w:p w:rsidR="00745065" w:rsidRPr="00B93228" w:rsidRDefault="00745065" w:rsidP="00745065">
      <w:pPr>
        <w:tabs>
          <w:tab w:val="left" w:pos="426"/>
        </w:tabs>
        <w:autoSpaceDE w:val="0"/>
        <w:autoSpaceDN w:val="0"/>
        <w:adjustRightInd w:val="0"/>
        <w:spacing w:after="120"/>
        <w:ind w:left="-11"/>
        <w:jc w:val="both"/>
        <w:rPr>
          <w:rFonts w:ascii="Tahoma" w:hAnsi="Tahoma" w:cs="Tahoma"/>
        </w:rPr>
      </w:pPr>
      <w:r w:rsidRPr="00B93228">
        <w:rPr>
          <w:rFonts w:ascii="Tahoma" w:hAnsi="Tahoma" w:cs="Tahoma"/>
        </w:rPr>
        <w:t>(2) V katastru nepremičnin morajo biti vpisani objekti, ki ustrezajo pojmu »stavba« po tem zakonu.</w:t>
      </w:r>
    </w:p>
    <w:p w:rsidR="00745065" w:rsidRDefault="00745065" w:rsidP="00745065">
      <w:pPr>
        <w:tabs>
          <w:tab w:val="left" w:pos="426"/>
        </w:tabs>
        <w:autoSpaceDE w:val="0"/>
        <w:autoSpaceDN w:val="0"/>
        <w:adjustRightInd w:val="0"/>
        <w:spacing w:after="120"/>
        <w:ind w:left="-11"/>
        <w:jc w:val="both"/>
        <w:rPr>
          <w:rFonts w:ascii="Tahoma" w:hAnsi="Tahoma" w:cs="Tahoma"/>
        </w:rPr>
      </w:pPr>
      <w:r w:rsidRPr="00B93228">
        <w:rPr>
          <w:rFonts w:ascii="Tahoma" w:hAnsi="Tahoma" w:cs="Tahoma"/>
        </w:rPr>
        <w:t xml:space="preserve">(3) Ne glede na prejšnji odstavek se v kataster nepremičnin ne vpišejo stavbe pod zemljiščem in nadzemni deli stavb ali </w:t>
      </w:r>
      <w:r w:rsidRPr="00B93228">
        <w:rPr>
          <w:rFonts w:ascii="Tahoma" w:hAnsi="Tahoma" w:cs="Tahoma"/>
          <w:bCs/>
        </w:rPr>
        <w:t xml:space="preserve">posamezni prostori v teh delih stavb, če so podatki o njih </w:t>
      </w:r>
      <w:r w:rsidRPr="00B93228">
        <w:rPr>
          <w:rFonts w:ascii="Tahoma" w:hAnsi="Tahoma" w:cs="Tahoma"/>
        </w:rPr>
        <w:t>določeni kot tajni podatki v skladu z zakonom, ki ureja tajne podatke.</w:t>
      </w:r>
    </w:p>
    <w:p w:rsidR="00277BC0" w:rsidRPr="0022071C" w:rsidRDefault="00277BC0" w:rsidP="0022071C">
      <w:pPr>
        <w:pStyle w:val="Brezrazmikov"/>
      </w:pPr>
    </w:p>
    <w:p w:rsidR="00277BC0" w:rsidRPr="00B93228" w:rsidRDefault="00277BC0" w:rsidP="00277BC0">
      <w:pPr>
        <w:pStyle w:val="lenobrazloitev"/>
        <w:numPr>
          <w:ilvl w:val="0"/>
          <w:numId w:val="2"/>
        </w:numPr>
        <w:jc w:val="center"/>
      </w:pPr>
      <w:r w:rsidRPr="00B93228">
        <w:t>člen</w:t>
      </w:r>
    </w:p>
    <w:p w:rsidR="00277BC0" w:rsidRPr="00B93228" w:rsidRDefault="00277BC0" w:rsidP="00B768B4">
      <w:pPr>
        <w:pStyle w:val="Naslov6"/>
      </w:pPr>
      <w:r w:rsidRPr="00B93228">
        <w:t>(izrazi)</w:t>
      </w:r>
    </w:p>
    <w:p w:rsidR="00277BC0" w:rsidRPr="00B93228" w:rsidRDefault="00277BC0" w:rsidP="00277BC0">
      <w:pPr>
        <w:pStyle w:val="Navadensplet"/>
        <w:spacing w:after="120"/>
        <w:jc w:val="both"/>
        <w:rPr>
          <w:rFonts w:ascii="Tahoma" w:hAnsi="Tahoma" w:cs="Tahoma"/>
          <w:color w:val="auto"/>
          <w:sz w:val="22"/>
          <w:szCs w:val="22"/>
        </w:rPr>
      </w:pPr>
      <w:r w:rsidRPr="00B93228">
        <w:rPr>
          <w:rFonts w:ascii="Tahoma" w:hAnsi="Tahoma" w:cs="Tahoma"/>
          <w:color w:val="auto"/>
          <w:sz w:val="22"/>
          <w:szCs w:val="22"/>
        </w:rPr>
        <w:t>Izrazi, uporabljeni v tem zakonu, imajo naslednji pomen:</w:t>
      </w:r>
    </w:p>
    <w:p w:rsidR="00501FB7" w:rsidRPr="00277BC0" w:rsidRDefault="00277BC0" w:rsidP="00CF530A">
      <w:pPr>
        <w:pStyle w:val="Odstavekseznama"/>
        <w:numPr>
          <w:ilvl w:val="0"/>
          <w:numId w:val="3"/>
        </w:numPr>
        <w:jc w:val="both"/>
      </w:pPr>
      <w:r w:rsidRPr="00277BC0">
        <w:rPr>
          <w:rFonts w:ascii="Tahoma" w:hAnsi="Tahoma" w:cs="Tahoma"/>
          <w:b/>
        </w:rPr>
        <w:t>centroid hišne številke</w:t>
      </w:r>
      <w:r w:rsidRPr="00277BC0">
        <w:rPr>
          <w:rFonts w:ascii="Tahoma" w:hAnsi="Tahoma" w:cs="Tahoma"/>
        </w:rPr>
        <w:t xml:space="preserve"> je točka, ki leži znotraj tlorisa stavbe in določa lego hišne številke v prostoru in v prostorskih enotah;</w:t>
      </w:r>
    </w:p>
    <w:p w:rsidR="00277BC0" w:rsidRPr="00B93228" w:rsidRDefault="00277BC0" w:rsidP="00CF530A">
      <w:pPr>
        <w:pStyle w:val="Navadensplet"/>
        <w:numPr>
          <w:ilvl w:val="0"/>
          <w:numId w:val="3"/>
        </w:numPr>
        <w:spacing w:after="120"/>
        <w:rPr>
          <w:rFonts w:ascii="Tahoma" w:hAnsi="Tahoma" w:cs="Tahoma"/>
          <w:color w:val="auto"/>
          <w:sz w:val="22"/>
          <w:szCs w:val="22"/>
        </w:rPr>
      </w:pPr>
      <w:r w:rsidRPr="00B93228">
        <w:rPr>
          <w:rFonts w:ascii="Tahoma" w:hAnsi="Tahoma" w:cs="Tahoma"/>
          <w:b/>
          <w:color w:val="auto"/>
          <w:sz w:val="22"/>
          <w:szCs w:val="22"/>
        </w:rPr>
        <w:t>centroid parcele, stavbe</w:t>
      </w:r>
      <w:r w:rsidRPr="00B93228">
        <w:rPr>
          <w:rFonts w:ascii="Tahoma" w:hAnsi="Tahoma" w:cs="Tahoma"/>
          <w:color w:val="auto"/>
          <w:sz w:val="22"/>
          <w:szCs w:val="22"/>
        </w:rPr>
        <w:t xml:space="preserve"> je točka, ki leži znotraj meje parcele, tlorisa stavbe;</w:t>
      </w:r>
    </w:p>
    <w:p w:rsidR="00277BC0" w:rsidRPr="00463123" w:rsidRDefault="00463123" w:rsidP="00CF530A">
      <w:pPr>
        <w:pStyle w:val="Odstavekseznama"/>
        <w:numPr>
          <w:ilvl w:val="0"/>
          <w:numId w:val="3"/>
        </w:numPr>
      </w:pPr>
      <w:r w:rsidRPr="00B93228">
        <w:rPr>
          <w:rFonts w:ascii="Tahoma" w:hAnsi="Tahoma" w:cs="Tahoma"/>
          <w:b/>
        </w:rPr>
        <w:t>daljica</w:t>
      </w:r>
      <w:r w:rsidRPr="00B93228">
        <w:rPr>
          <w:rFonts w:ascii="Tahoma" w:hAnsi="Tahoma" w:cs="Tahoma"/>
        </w:rPr>
        <w:t xml:space="preserve"> je del meje, ki povezuje dve točki;</w:t>
      </w:r>
    </w:p>
    <w:p w:rsidR="00463123" w:rsidRPr="00463123" w:rsidRDefault="00463123" w:rsidP="00CF530A">
      <w:pPr>
        <w:pStyle w:val="Odstavekseznama"/>
        <w:numPr>
          <w:ilvl w:val="0"/>
          <w:numId w:val="3"/>
        </w:numPr>
        <w:jc w:val="both"/>
      </w:pPr>
      <w:r w:rsidRPr="00B93228">
        <w:rPr>
          <w:rFonts w:ascii="Tahoma" w:hAnsi="Tahoma" w:cs="Tahoma"/>
          <w:b/>
        </w:rPr>
        <w:t>dejanska raba dela stavbe</w:t>
      </w:r>
      <w:r w:rsidRPr="00B93228">
        <w:rPr>
          <w:rFonts w:ascii="Tahoma" w:hAnsi="Tahoma" w:cs="Tahoma"/>
        </w:rPr>
        <w:t xml:space="preserve"> je vrsta dejanske uporabe dela stavbe, ne glede na pretežno površino vrste prostorov v delu stavbe;</w:t>
      </w:r>
    </w:p>
    <w:p w:rsidR="00463123" w:rsidRPr="00463123" w:rsidRDefault="00463123" w:rsidP="00CF530A">
      <w:pPr>
        <w:pStyle w:val="Odstavekseznama"/>
        <w:numPr>
          <w:ilvl w:val="0"/>
          <w:numId w:val="3"/>
        </w:numPr>
        <w:jc w:val="both"/>
      </w:pPr>
      <w:r w:rsidRPr="00463123">
        <w:rPr>
          <w:rFonts w:ascii="Tahoma" w:hAnsi="Tahoma" w:cs="Tahoma"/>
          <w:b/>
        </w:rPr>
        <w:lastRenderedPageBreak/>
        <w:t xml:space="preserve">dejanska raba zemljišč </w:t>
      </w:r>
      <w:r w:rsidRPr="00463123">
        <w:rPr>
          <w:rFonts w:ascii="Tahoma" w:hAnsi="Tahoma" w:cs="Tahoma"/>
        </w:rPr>
        <w:t>je podatek o dejanski uporabi zemljišč, ne glede na pokrovnost zemljišča, ki ga posredujejo upravljavci evidenc posameznih vrst dejanskih rab zemljišč, ki se vodijo na podlagi zakona;</w:t>
      </w:r>
    </w:p>
    <w:p w:rsidR="00463123" w:rsidRPr="004D1770" w:rsidRDefault="004D1770" w:rsidP="00CF530A">
      <w:pPr>
        <w:pStyle w:val="Odstavekseznama"/>
        <w:numPr>
          <w:ilvl w:val="0"/>
          <w:numId w:val="3"/>
        </w:numPr>
        <w:jc w:val="both"/>
      </w:pPr>
      <w:r w:rsidRPr="004D1770">
        <w:rPr>
          <w:rFonts w:ascii="Tahoma" w:hAnsi="Tahoma" w:cs="Tahoma"/>
          <w:b/>
        </w:rPr>
        <w:t xml:space="preserve">del stavbe </w:t>
      </w:r>
      <w:r w:rsidRPr="004D1770">
        <w:rPr>
          <w:rFonts w:ascii="Tahoma" w:hAnsi="Tahoma" w:cs="Tahoma"/>
        </w:rPr>
        <w:t xml:space="preserve">je </w:t>
      </w:r>
      <w:r w:rsidR="008B1D4B" w:rsidRPr="004D1770">
        <w:rPr>
          <w:rFonts w:ascii="Tahoma" w:hAnsi="Tahoma" w:cs="Tahoma"/>
        </w:rPr>
        <w:t>samostojna funkcionalna celota, primerna za samostojno uporabo</w:t>
      </w:r>
      <w:r w:rsidR="008B1D4B">
        <w:rPr>
          <w:rFonts w:ascii="Tahoma" w:hAnsi="Tahoma" w:cs="Tahoma"/>
        </w:rPr>
        <w:t xml:space="preserve">, </w:t>
      </w:r>
      <w:r w:rsidR="008B1D4B" w:rsidRPr="004D1770">
        <w:rPr>
          <w:rFonts w:ascii="Tahoma" w:hAnsi="Tahoma" w:cs="Tahoma"/>
        </w:rPr>
        <w:t xml:space="preserve"> </w:t>
      </w:r>
      <w:r w:rsidR="008B1D4B">
        <w:rPr>
          <w:rFonts w:ascii="Tahoma" w:hAnsi="Tahoma" w:cs="Tahoma"/>
        </w:rPr>
        <w:t xml:space="preserve">oziroma </w:t>
      </w:r>
      <w:r w:rsidRPr="004D1770">
        <w:rPr>
          <w:rFonts w:ascii="Tahoma" w:hAnsi="Tahoma" w:cs="Tahoma"/>
        </w:rPr>
        <w:t xml:space="preserve">funkcionalna enota, kot jo določajo </w:t>
      </w:r>
      <w:r w:rsidR="008B1D4B">
        <w:rPr>
          <w:rFonts w:ascii="Tahoma" w:hAnsi="Tahoma" w:cs="Tahoma"/>
        </w:rPr>
        <w:t xml:space="preserve">drugi </w:t>
      </w:r>
      <w:r w:rsidRPr="004D1770">
        <w:rPr>
          <w:rFonts w:ascii="Tahoma" w:hAnsi="Tahoma" w:cs="Tahoma"/>
        </w:rPr>
        <w:t>predpisi</w:t>
      </w:r>
      <w:r w:rsidR="008B1D4B">
        <w:rPr>
          <w:rFonts w:ascii="Tahoma" w:hAnsi="Tahoma" w:cs="Tahoma"/>
        </w:rPr>
        <w:t xml:space="preserve">. </w:t>
      </w:r>
      <w:r w:rsidRPr="004D1770">
        <w:rPr>
          <w:rFonts w:ascii="Tahoma" w:hAnsi="Tahoma" w:cs="Tahoma"/>
        </w:rPr>
        <w:t>Vsaka stavba ima vsaj en del stavbe;</w:t>
      </w:r>
    </w:p>
    <w:p w:rsidR="004D1770" w:rsidRPr="004D1770" w:rsidRDefault="004D1770" w:rsidP="00CF530A">
      <w:pPr>
        <w:pStyle w:val="Odstavekseznama"/>
        <w:numPr>
          <w:ilvl w:val="0"/>
          <w:numId w:val="3"/>
        </w:numPr>
        <w:jc w:val="both"/>
      </w:pPr>
      <w:r w:rsidRPr="00B93228">
        <w:rPr>
          <w:rFonts w:ascii="Tahoma" w:hAnsi="Tahoma" w:cs="Tahoma"/>
          <w:b/>
        </w:rPr>
        <w:t xml:space="preserve">dvigalo </w:t>
      </w:r>
      <w:r w:rsidRPr="00B93228">
        <w:rPr>
          <w:rFonts w:ascii="Tahoma" w:hAnsi="Tahoma" w:cs="Tahoma"/>
        </w:rPr>
        <w:t>– del stavbe ima dvigalo, če do etaže, v kateri je vhod v del stavbe, vodi dvigalo za prevoz oseb oziroma tovora;</w:t>
      </w:r>
    </w:p>
    <w:p w:rsidR="004D1770" w:rsidRPr="001C7DAD" w:rsidRDefault="001C7DAD" w:rsidP="00CF530A">
      <w:pPr>
        <w:pStyle w:val="Odstavekseznama"/>
        <w:numPr>
          <w:ilvl w:val="0"/>
          <w:numId w:val="3"/>
        </w:numPr>
        <w:jc w:val="both"/>
      </w:pPr>
      <w:r w:rsidRPr="00B93228">
        <w:rPr>
          <w:rFonts w:ascii="Tahoma" w:hAnsi="Tahoma" w:cs="Tahoma"/>
          <w:b/>
        </w:rPr>
        <w:t>elaborat</w:t>
      </w:r>
      <w:r w:rsidRPr="00B93228">
        <w:rPr>
          <w:rFonts w:ascii="Tahoma" w:hAnsi="Tahoma" w:cs="Tahoma"/>
        </w:rPr>
        <w:t xml:space="preserve"> so podatki o spremembah in podatki za vpis novih ali spremenjenih podatkov v kataster nepremičnin oziroma izbris podatkov iz katastra nepremičnin, zapisani s predpisano vsebino in na predpisan način, ter dokumentacija o izvedenem postopku (zapisniki, dokazila, poročila…);</w:t>
      </w:r>
    </w:p>
    <w:p w:rsidR="001C7DAD" w:rsidRPr="007F2625" w:rsidRDefault="001C7DAD" w:rsidP="00CF530A">
      <w:pPr>
        <w:pStyle w:val="Odstavekseznama"/>
        <w:numPr>
          <w:ilvl w:val="0"/>
          <w:numId w:val="3"/>
        </w:numPr>
        <w:jc w:val="both"/>
      </w:pPr>
      <w:r w:rsidRPr="00B93228">
        <w:rPr>
          <w:rFonts w:ascii="Tahoma" w:hAnsi="Tahoma" w:cs="Tahoma"/>
          <w:b/>
        </w:rPr>
        <w:t xml:space="preserve">etaža </w:t>
      </w:r>
      <w:r w:rsidRPr="00B93228">
        <w:rPr>
          <w:rFonts w:ascii="Tahoma" w:hAnsi="Tahoma" w:cs="Tahoma"/>
        </w:rPr>
        <w:t xml:space="preserve">je </w:t>
      </w:r>
      <w:r w:rsidRPr="001C7DAD">
        <w:rPr>
          <w:rFonts w:ascii="Tahoma" w:hAnsi="Tahoma" w:cs="Tahoma"/>
        </w:rPr>
        <w:t>prostor med dvema zaporednima stropnima konstrukcijama ali med zadnjo stropno konstrukcijo in streho, pri čemer se pohodne terase glede na konstrukcijo lahko štejejo kot etaže</w:t>
      </w:r>
      <w:r w:rsidR="007F2625">
        <w:rPr>
          <w:rFonts w:ascii="Tahoma" w:hAnsi="Tahoma" w:cs="Tahoma"/>
        </w:rPr>
        <w:t>.</w:t>
      </w:r>
      <w:r w:rsidR="007F2625" w:rsidRPr="007F2625">
        <w:rPr>
          <w:rFonts w:ascii="Tahoma" w:hAnsi="Tahoma" w:cs="Tahoma"/>
          <w:b/>
          <w:color w:val="FF0000"/>
        </w:rPr>
        <w:t xml:space="preserve"> </w:t>
      </w:r>
      <w:r w:rsidR="007F2625" w:rsidRPr="007F2625">
        <w:rPr>
          <w:rFonts w:ascii="Tahoma" w:hAnsi="Tahoma" w:cs="Tahoma"/>
        </w:rPr>
        <w:t>Kot prva etaža se šteje prostor med tlemi in prvo stropno konstrukcijo</w:t>
      </w:r>
      <w:r w:rsidRPr="007F2625">
        <w:rPr>
          <w:rFonts w:ascii="Tahoma" w:hAnsi="Tahoma" w:cs="Tahoma"/>
        </w:rPr>
        <w:t>;</w:t>
      </w:r>
    </w:p>
    <w:p w:rsidR="001C7DAD" w:rsidRPr="001C7DAD" w:rsidRDefault="001C7DAD" w:rsidP="00CF530A">
      <w:pPr>
        <w:pStyle w:val="Odstavekseznama"/>
        <w:numPr>
          <w:ilvl w:val="0"/>
          <w:numId w:val="3"/>
        </w:numPr>
        <w:jc w:val="both"/>
      </w:pPr>
      <w:r w:rsidRPr="00B93228">
        <w:rPr>
          <w:rFonts w:ascii="Tahoma" w:hAnsi="Tahoma" w:cs="Tahoma"/>
          <w:b/>
        </w:rPr>
        <w:t>hišna številka</w:t>
      </w:r>
      <w:r w:rsidRPr="00B93228">
        <w:rPr>
          <w:rFonts w:ascii="Tahoma" w:hAnsi="Tahoma" w:cs="Tahoma"/>
        </w:rPr>
        <w:t xml:space="preserve"> je sestavni del naslova in služi orientaciji v prostoru;</w:t>
      </w:r>
    </w:p>
    <w:p w:rsidR="001C7DAD" w:rsidRPr="001C7DAD" w:rsidRDefault="001C7DAD" w:rsidP="00CF530A">
      <w:pPr>
        <w:pStyle w:val="Odstavekseznama"/>
        <w:numPr>
          <w:ilvl w:val="0"/>
          <w:numId w:val="3"/>
        </w:numPr>
        <w:jc w:val="both"/>
      </w:pPr>
      <w:r w:rsidRPr="00B93228">
        <w:rPr>
          <w:rFonts w:ascii="Tahoma" w:hAnsi="Tahoma" w:cs="Tahoma"/>
          <w:b/>
        </w:rPr>
        <w:t>koordinate</w:t>
      </w:r>
      <w:r w:rsidRPr="00B93228">
        <w:rPr>
          <w:rFonts w:ascii="Tahoma" w:hAnsi="Tahoma" w:cs="Tahoma"/>
        </w:rPr>
        <w:t xml:space="preserve"> določajo položaj točke v prostoru in so določene v državnem prostorskem koordinatnem sistemu;</w:t>
      </w:r>
    </w:p>
    <w:p w:rsidR="001C7DAD" w:rsidRPr="001C7DAD" w:rsidRDefault="001C7DAD" w:rsidP="00CF530A">
      <w:pPr>
        <w:pStyle w:val="Odstavekseznama"/>
        <w:numPr>
          <w:ilvl w:val="0"/>
          <w:numId w:val="3"/>
        </w:numPr>
        <w:jc w:val="both"/>
      </w:pPr>
      <w:r w:rsidRPr="00B93228">
        <w:rPr>
          <w:rFonts w:ascii="Tahoma" w:hAnsi="Tahoma" w:cs="Tahoma"/>
          <w:b/>
        </w:rPr>
        <w:t>lastnik</w:t>
      </w:r>
      <w:r w:rsidRPr="00B93228">
        <w:rPr>
          <w:rFonts w:ascii="Tahoma" w:hAnsi="Tahoma" w:cs="Tahoma"/>
        </w:rPr>
        <w:t xml:space="preserve"> oziroma </w:t>
      </w:r>
      <w:r w:rsidRPr="00B93228">
        <w:rPr>
          <w:rFonts w:ascii="Tahoma" w:hAnsi="Tahoma" w:cs="Tahoma"/>
          <w:b/>
        </w:rPr>
        <w:t>lastnica</w:t>
      </w:r>
      <w:r w:rsidRPr="00B93228">
        <w:rPr>
          <w:rFonts w:ascii="Tahoma" w:hAnsi="Tahoma" w:cs="Tahoma"/>
        </w:rPr>
        <w:t xml:space="preserve"> parcele, stavbe ali dela stavbe (v nadaljnjem besedilu: lastnik) je oseba, ki je v zemljiški knjigi vpisana kot imetnik lastninske pravice. Termin »lastnik« se po tem zakonu nanaša tudi na vse solastnike in na skupne lastnike;</w:t>
      </w:r>
    </w:p>
    <w:p w:rsidR="001C7DAD" w:rsidRPr="00374E93" w:rsidRDefault="00374E93" w:rsidP="00CF530A">
      <w:pPr>
        <w:pStyle w:val="Odstavekseznama"/>
        <w:numPr>
          <w:ilvl w:val="0"/>
          <w:numId w:val="3"/>
        </w:numPr>
        <w:jc w:val="both"/>
      </w:pPr>
      <w:r w:rsidRPr="00B93228">
        <w:rPr>
          <w:rFonts w:ascii="Tahoma" w:hAnsi="Tahoma" w:cs="Tahoma"/>
          <w:b/>
        </w:rPr>
        <w:t>leto obnove fasade</w:t>
      </w:r>
      <w:r w:rsidRPr="00B93228">
        <w:rPr>
          <w:rFonts w:ascii="Tahoma" w:hAnsi="Tahoma" w:cs="Tahoma"/>
        </w:rPr>
        <w:t xml:space="preserve"> je leto, ko je bila obnovljena več kot polovica fasade na stavbi;</w:t>
      </w:r>
    </w:p>
    <w:p w:rsidR="00374E93" w:rsidRPr="00374E93" w:rsidRDefault="00374E93" w:rsidP="00CF530A">
      <w:pPr>
        <w:pStyle w:val="Odstavekseznama"/>
        <w:numPr>
          <w:ilvl w:val="0"/>
          <w:numId w:val="3"/>
        </w:numPr>
        <w:jc w:val="both"/>
      </w:pPr>
      <w:r w:rsidRPr="00B93228">
        <w:rPr>
          <w:rFonts w:ascii="Tahoma" w:hAnsi="Tahoma" w:cs="Tahoma"/>
          <w:b/>
        </w:rPr>
        <w:t>leto obnove inštalacij</w:t>
      </w:r>
      <w:r w:rsidRPr="00B93228">
        <w:rPr>
          <w:rFonts w:ascii="Tahoma" w:hAnsi="Tahoma" w:cs="Tahoma"/>
        </w:rPr>
        <w:t xml:space="preserve"> je leto, ko sta bili v delu stavbe zamenjani ali obnovljeni najmanj dve glavni inštalaciji (voda, kanalizacija, elektrika, ogrevanje);</w:t>
      </w:r>
    </w:p>
    <w:p w:rsidR="00374E93" w:rsidRPr="00374E93" w:rsidRDefault="00374E93" w:rsidP="00CF530A">
      <w:pPr>
        <w:pStyle w:val="Odstavekseznama"/>
        <w:numPr>
          <w:ilvl w:val="0"/>
          <w:numId w:val="3"/>
        </w:numPr>
        <w:jc w:val="both"/>
      </w:pPr>
      <w:r w:rsidRPr="00B93228">
        <w:rPr>
          <w:rFonts w:ascii="Tahoma" w:hAnsi="Tahoma" w:cs="Tahoma"/>
          <w:b/>
        </w:rPr>
        <w:t>leto obnove oken</w:t>
      </w:r>
      <w:r w:rsidRPr="00B93228">
        <w:rPr>
          <w:rFonts w:ascii="Tahoma" w:hAnsi="Tahoma" w:cs="Tahoma"/>
        </w:rPr>
        <w:t xml:space="preserve"> je leto, ko je bila na delu stavbe zamenjana ali obnovljena več kot polovica oken;</w:t>
      </w:r>
    </w:p>
    <w:p w:rsidR="00374E93" w:rsidRPr="00374E93" w:rsidRDefault="00374E93" w:rsidP="00CF530A">
      <w:pPr>
        <w:pStyle w:val="Odstavekseznama"/>
        <w:numPr>
          <w:ilvl w:val="0"/>
          <w:numId w:val="3"/>
        </w:numPr>
        <w:jc w:val="both"/>
      </w:pPr>
      <w:r w:rsidRPr="00B93228">
        <w:rPr>
          <w:rFonts w:ascii="Tahoma" w:hAnsi="Tahoma" w:cs="Tahoma"/>
          <w:b/>
        </w:rPr>
        <w:t>leto obnove strehe</w:t>
      </w:r>
      <w:r w:rsidRPr="00B93228">
        <w:rPr>
          <w:rFonts w:ascii="Tahoma" w:hAnsi="Tahoma" w:cs="Tahoma"/>
        </w:rPr>
        <w:t xml:space="preserve"> je leto, ko je bila zamenjana več kot polovica strešne kritine ali več kot polovica njene nosilne konstrukcije;</w:t>
      </w:r>
    </w:p>
    <w:p w:rsidR="00374E93" w:rsidRPr="00374E93" w:rsidRDefault="00374E93" w:rsidP="00CF530A">
      <w:pPr>
        <w:pStyle w:val="Odstavekseznama"/>
        <w:numPr>
          <w:ilvl w:val="0"/>
          <w:numId w:val="3"/>
        </w:numPr>
        <w:jc w:val="both"/>
      </w:pPr>
      <w:r w:rsidRPr="00B93228">
        <w:rPr>
          <w:rFonts w:ascii="Tahoma" w:hAnsi="Tahoma" w:cs="Tahoma"/>
          <w:b/>
        </w:rPr>
        <w:t>lokacijski podatki</w:t>
      </w:r>
      <w:r w:rsidRPr="00B93228">
        <w:rPr>
          <w:rFonts w:ascii="Tahoma" w:hAnsi="Tahoma" w:cs="Tahoma"/>
        </w:rPr>
        <w:t xml:space="preserve"> so podatki o obliki in položaju parcel, območij, stavb in delov stavb, vodeni v obliki točk, daljic ali poligonov, določenih s koordinatami v državnem koordinatnem sistemu;</w:t>
      </w:r>
    </w:p>
    <w:p w:rsidR="00374E93" w:rsidRPr="00374E93" w:rsidRDefault="00374E93" w:rsidP="00CF530A">
      <w:pPr>
        <w:pStyle w:val="Odstavekseznama"/>
        <w:numPr>
          <w:ilvl w:val="0"/>
          <w:numId w:val="3"/>
        </w:numPr>
        <w:jc w:val="both"/>
      </w:pPr>
      <w:r w:rsidRPr="00B93228">
        <w:rPr>
          <w:rFonts w:ascii="Tahoma" w:hAnsi="Tahoma" w:cs="Tahoma"/>
          <w:b/>
        </w:rPr>
        <w:t>material nosilne konstrukcije</w:t>
      </w:r>
      <w:r w:rsidRPr="00B93228">
        <w:rPr>
          <w:rFonts w:ascii="Tahoma" w:hAnsi="Tahoma" w:cs="Tahoma"/>
        </w:rPr>
        <w:t xml:space="preserve"> je prevladujoči material okvira stavbe oziroma nosilnih zidov;</w:t>
      </w:r>
    </w:p>
    <w:p w:rsidR="003C09A0" w:rsidRDefault="00374E93" w:rsidP="00CF530A">
      <w:pPr>
        <w:pStyle w:val="Odstavekseznama"/>
        <w:numPr>
          <w:ilvl w:val="0"/>
          <w:numId w:val="3"/>
        </w:numPr>
        <w:spacing w:after="120"/>
        <w:jc w:val="both"/>
        <w:rPr>
          <w:rFonts w:ascii="Tahoma" w:hAnsi="Tahoma" w:cs="Tahoma"/>
        </w:rPr>
      </w:pPr>
      <w:r w:rsidRPr="003C09A0">
        <w:rPr>
          <w:rFonts w:ascii="Tahoma" w:hAnsi="Tahoma" w:cs="Tahoma"/>
          <w:b/>
        </w:rPr>
        <w:t>meja</w:t>
      </w:r>
      <w:r w:rsidRPr="003C09A0">
        <w:rPr>
          <w:rFonts w:ascii="Tahoma" w:hAnsi="Tahoma" w:cs="Tahoma"/>
        </w:rPr>
        <w:t xml:space="preserve"> določa in omejuje območja enakih stvarnih ali drugih pravic, omejitev ali administrativno določena območja. Izraz »meja« se nanaša na celotno mejo ali del meje, če s tem zakonom pomen izraza »meja« ni posebej določen;</w:t>
      </w:r>
    </w:p>
    <w:p w:rsidR="00F302DB" w:rsidRPr="00F302DB" w:rsidRDefault="00F302DB" w:rsidP="00F302DB">
      <w:pPr>
        <w:pStyle w:val="Navadensplet"/>
        <w:numPr>
          <w:ilvl w:val="0"/>
          <w:numId w:val="3"/>
        </w:numPr>
        <w:spacing w:after="120"/>
        <w:jc w:val="both"/>
        <w:rPr>
          <w:rFonts w:ascii="Tahoma" w:hAnsi="Tahoma" w:cs="Tahoma"/>
          <w:b/>
          <w:color w:val="auto"/>
          <w:sz w:val="22"/>
          <w:szCs w:val="22"/>
        </w:rPr>
      </w:pPr>
      <w:r w:rsidRPr="00F302DB">
        <w:rPr>
          <w:rFonts w:ascii="Tahoma" w:hAnsi="Tahoma" w:cs="Tahoma"/>
          <w:b/>
          <w:color w:val="auto"/>
          <w:sz w:val="22"/>
          <w:szCs w:val="22"/>
        </w:rPr>
        <w:t>namenska raba zemljišč</w:t>
      </w:r>
      <w:r w:rsidRPr="00F302DB">
        <w:rPr>
          <w:rFonts w:ascii="Tahoma" w:hAnsi="Tahoma" w:cs="Tahoma"/>
          <w:color w:val="auto"/>
          <w:sz w:val="22"/>
          <w:szCs w:val="22"/>
        </w:rPr>
        <w:t xml:space="preserve"> je s prostorskimi akti določena raba površin in objektov, ki ob upoštevanju pretežnosti in prepletanja dopustnih dejavnosti določa namen, za katerega se lahko te uporabljajo;</w:t>
      </w:r>
      <w:r w:rsidRPr="00F302DB">
        <w:rPr>
          <w:rFonts w:ascii="Tahoma" w:hAnsi="Tahoma" w:cs="Tahoma"/>
          <w:b/>
          <w:color w:val="auto"/>
          <w:sz w:val="22"/>
          <w:szCs w:val="22"/>
        </w:rPr>
        <w:t xml:space="preserve"> </w:t>
      </w:r>
    </w:p>
    <w:p w:rsidR="00374E93" w:rsidRDefault="00374E93" w:rsidP="00CF530A">
      <w:pPr>
        <w:pStyle w:val="Navadensplet"/>
        <w:numPr>
          <w:ilvl w:val="0"/>
          <w:numId w:val="3"/>
        </w:numPr>
        <w:spacing w:after="120"/>
        <w:jc w:val="both"/>
        <w:rPr>
          <w:rFonts w:ascii="Tahoma" w:hAnsi="Tahoma" w:cs="Tahoma"/>
          <w:color w:val="auto"/>
          <w:sz w:val="22"/>
          <w:szCs w:val="22"/>
        </w:rPr>
      </w:pPr>
      <w:r w:rsidRPr="00B93228">
        <w:rPr>
          <w:rFonts w:ascii="Tahoma" w:hAnsi="Tahoma" w:cs="Tahoma"/>
          <w:b/>
          <w:color w:val="auto"/>
          <w:sz w:val="22"/>
          <w:szCs w:val="22"/>
        </w:rPr>
        <w:t>naslov</w:t>
      </w:r>
      <w:r w:rsidRPr="00B93228">
        <w:rPr>
          <w:rFonts w:ascii="Tahoma" w:hAnsi="Tahoma" w:cs="Tahoma"/>
          <w:color w:val="auto"/>
          <w:sz w:val="22"/>
          <w:szCs w:val="22"/>
        </w:rPr>
        <w:t xml:space="preserve"> </w:t>
      </w:r>
      <w:r w:rsidRPr="00374E93">
        <w:rPr>
          <w:rFonts w:ascii="Tahoma" w:hAnsi="Tahoma" w:cs="Tahoma"/>
          <w:color w:val="auto"/>
          <w:sz w:val="22"/>
          <w:szCs w:val="22"/>
        </w:rPr>
        <w:t xml:space="preserve">ima enak pomen kot </w:t>
      </w:r>
      <w:r w:rsidRPr="00B93228">
        <w:rPr>
          <w:rFonts w:ascii="Tahoma" w:hAnsi="Tahoma" w:cs="Tahoma"/>
          <w:color w:val="auto"/>
          <w:sz w:val="22"/>
          <w:szCs w:val="22"/>
        </w:rPr>
        <w:t xml:space="preserve">»naslov v Republiki Sloveniji« </w:t>
      </w:r>
      <w:r w:rsidRPr="00374E93">
        <w:rPr>
          <w:rFonts w:ascii="Tahoma" w:hAnsi="Tahoma" w:cs="Tahoma"/>
          <w:color w:val="auto"/>
          <w:sz w:val="22"/>
          <w:szCs w:val="22"/>
        </w:rPr>
        <w:t xml:space="preserve">po </w:t>
      </w:r>
      <w:r w:rsidRPr="00B93228">
        <w:rPr>
          <w:rFonts w:ascii="Tahoma" w:hAnsi="Tahoma" w:cs="Tahoma"/>
          <w:color w:val="auto"/>
          <w:sz w:val="22"/>
          <w:szCs w:val="22"/>
        </w:rPr>
        <w:t>predpis</w:t>
      </w:r>
      <w:r w:rsidRPr="00374E93">
        <w:rPr>
          <w:rFonts w:ascii="Tahoma" w:hAnsi="Tahoma" w:cs="Tahoma"/>
          <w:color w:val="auto"/>
          <w:sz w:val="22"/>
          <w:szCs w:val="22"/>
        </w:rPr>
        <w:t>u</w:t>
      </w:r>
      <w:r w:rsidRPr="00B93228">
        <w:rPr>
          <w:rFonts w:ascii="Tahoma" w:hAnsi="Tahoma" w:cs="Tahoma"/>
          <w:color w:val="auto"/>
          <w:sz w:val="22"/>
          <w:szCs w:val="22"/>
        </w:rPr>
        <w:t>, ki ureja prijavo prebivališča</w:t>
      </w:r>
      <w:r>
        <w:rPr>
          <w:rFonts w:ascii="Tahoma" w:hAnsi="Tahoma" w:cs="Tahoma"/>
          <w:color w:val="auto"/>
          <w:sz w:val="22"/>
          <w:szCs w:val="22"/>
        </w:rPr>
        <w:t>;</w:t>
      </w:r>
    </w:p>
    <w:p w:rsidR="00374E93" w:rsidRPr="00413FB0" w:rsidRDefault="00413FB0" w:rsidP="00CF530A">
      <w:pPr>
        <w:pStyle w:val="Odstavekseznama"/>
        <w:numPr>
          <w:ilvl w:val="0"/>
          <w:numId w:val="3"/>
        </w:numPr>
        <w:jc w:val="both"/>
      </w:pPr>
      <w:bookmarkStart w:id="21" w:name="_Hlk22729875"/>
      <w:r w:rsidRPr="00413FB0">
        <w:rPr>
          <w:rFonts w:ascii="Tahoma" w:hAnsi="Tahoma" w:cs="Tahoma"/>
          <w:b/>
          <w:lang w:eastAsia="sl-SI"/>
        </w:rPr>
        <w:t>nepremičnina</w:t>
      </w:r>
      <w:r w:rsidRPr="00413FB0">
        <w:rPr>
          <w:rFonts w:ascii="Tahoma" w:hAnsi="Tahoma" w:cs="Tahoma"/>
          <w:lang w:eastAsia="sl-SI"/>
        </w:rPr>
        <w:t xml:space="preserve"> </w:t>
      </w:r>
      <w:r w:rsidR="00C87A51" w:rsidRPr="00194663">
        <w:rPr>
          <w:rFonts w:ascii="Tahoma" w:hAnsi="Tahoma" w:cs="Tahoma"/>
          <w:lang w:eastAsia="sl-SI"/>
        </w:rPr>
        <w:t>za namene tega zakona</w:t>
      </w:r>
      <w:r w:rsidR="00C87A51">
        <w:rPr>
          <w:rFonts w:ascii="Tahoma" w:hAnsi="Tahoma" w:cs="Tahoma"/>
          <w:lang w:eastAsia="sl-SI"/>
        </w:rPr>
        <w:t xml:space="preserve"> </w:t>
      </w:r>
      <w:r w:rsidRPr="00413FB0">
        <w:rPr>
          <w:rFonts w:ascii="Tahoma" w:hAnsi="Tahoma" w:cs="Tahoma"/>
          <w:lang w:eastAsia="sl-SI"/>
        </w:rPr>
        <w:t>je zemljiška parcela skupaj s stavbami ali deli stavb, ali stavba, zgrajena na podlagi stavbne pravice</w:t>
      </w:r>
      <w:r w:rsidR="00A62BCB">
        <w:rPr>
          <w:rFonts w:ascii="Tahoma" w:hAnsi="Tahoma" w:cs="Tahoma"/>
          <w:lang w:eastAsia="sl-SI"/>
        </w:rPr>
        <w:t>, č</w:t>
      </w:r>
      <w:r w:rsidRPr="00413FB0">
        <w:rPr>
          <w:rFonts w:ascii="Tahoma" w:hAnsi="Tahoma" w:cs="Tahoma"/>
          <w:lang w:eastAsia="sl-SI"/>
        </w:rPr>
        <w:t xml:space="preserve">e je oblikovana etažna lastnina, </w:t>
      </w:r>
      <w:r w:rsidR="00A62BCB">
        <w:rPr>
          <w:rFonts w:ascii="Tahoma" w:hAnsi="Tahoma" w:cs="Tahoma"/>
          <w:lang w:eastAsia="sl-SI"/>
        </w:rPr>
        <w:t xml:space="preserve">pa je </w:t>
      </w:r>
      <w:r w:rsidRPr="00413FB0">
        <w:rPr>
          <w:rFonts w:ascii="Tahoma" w:hAnsi="Tahoma" w:cs="Tahoma"/>
          <w:lang w:eastAsia="sl-SI"/>
        </w:rPr>
        <w:t>nepremičnina stavba v etažni lastnini in posamezni deli te stavbe;</w:t>
      </w:r>
    </w:p>
    <w:bookmarkEnd w:id="21"/>
    <w:p w:rsidR="00413FB0" w:rsidRPr="00413FB0" w:rsidRDefault="00413FB0" w:rsidP="00CF530A">
      <w:pPr>
        <w:pStyle w:val="Odstavekseznama"/>
        <w:numPr>
          <w:ilvl w:val="0"/>
          <w:numId w:val="3"/>
        </w:numPr>
        <w:jc w:val="both"/>
      </w:pPr>
      <w:r w:rsidRPr="00B93228">
        <w:rPr>
          <w:rFonts w:ascii="Tahoma" w:hAnsi="Tahoma" w:cs="Tahoma"/>
          <w:b/>
        </w:rPr>
        <w:t>odprtost zemljišča</w:t>
      </w:r>
      <w:r w:rsidRPr="00B93228">
        <w:rPr>
          <w:rFonts w:ascii="Tahoma" w:hAnsi="Tahoma" w:cs="Tahoma"/>
        </w:rPr>
        <w:t xml:space="preserve"> je podatek, ki označuje dostopnost in možnost izkoriščanja gozda;</w:t>
      </w:r>
    </w:p>
    <w:p w:rsidR="00413FB0" w:rsidRPr="00413FB0" w:rsidRDefault="00413FB0" w:rsidP="00CF530A">
      <w:pPr>
        <w:pStyle w:val="Odstavekseznama"/>
        <w:numPr>
          <w:ilvl w:val="0"/>
          <w:numId w:val="3"/>
        </w:numPr>
        <w:jc w:val="both"/>
      </w:pPr>
      <w:r w:rsidRPr="00B93228">
        <w:rPr>
          <w:rFonts w:ascii="Tahoma" w:hAnsi="Tahoma" w:cs="Tahoma"/>
          <w:b/>
        </w:rPr>
        <w:t>parcela</w:t>
      </w:r>
      <w:r w:rsidRPr="00B93228">
        <w:rPr>
          <w:rFonts w:ascii="Tahoma" w:hAnsi="Tahoma" w:cs="Tahoma"/>
        </w:rPr>
        <w:t xml:space="preserve"> je odmerjeno strnjeno zemljišče, ki leži znotraj ene katastrske občine in je v katastru nepremičnin vpisana z mejo ter označena s parcelno številko;</w:t>
      </w:r>
    </w:p>
    <w:p w:rsidR="00413FB0" w:rsidRPr="00413FB0" w:rsidRDefault="00413FB0" w:rsidP="00CF530A">
      <w:pPr>
        <w:pStyle w:val="Odstavekseznama"/>
        <w:numPr>
          <w:ilvl w:val="0"/>
          <w:numId w:val="3"/>
        </w:numPr>
        <w:jc w:val="both"/>
      </w:pPr>
      <w:r w:rsidRPr="00B93228">
        <w:rPr>
          <w:rFonts w:ascii="Tahoma" w:hAnsi="Tahoma" w:cs="Tahoma"/>
          <w:b/>
        </w:rPr>
        <w:lastRenderedPageBreak/>
        <w:t>podatki o priključkih</w:t>
      </w:r>
      <w:r w:rsidRPr="00B93228">
        <w:rPr>
          <w:rFonts w:ascii="Tahoma" w:hAnsi="Tahoma" w:cs="Tahoma"/>
        </w:rPr>
        <w:t xml:space="preserve"> –</w:t>
      </w:r>
      <w:r w:rsidR="00C6315D">
        <w:rPr>
          <w:rFonts w:ascii="Tahoma" w:hAnsi="Tahoma" w:cs="Tahoma"/>
        </w:rPr>
        <w:t xml:space="preserve"> </w:t>
      </w:r>
      <w:r w:rsidRPr="00B93228">
        <w:rPr>
          <w:rFonts w:ascii="Tahoma" w:hAnsi="Tahoma" w:cs="Tahoma"/>
        </w:rPr>
        <w:t>stavba je priključena na omrežje, če je v stavbi priključek na električno, plinsko, kanalizacijsko ali vodovodno omrežje, ne glede na to, ali se priključek uporablja v vseh delih stavbe;</w:t>
      </w:r>
    </w:p>
    <w:p w:rsidR="00413FB0" w:rsidRPr="00413FB0" w:rsidRDefault="00413FB0" w:rsidP="00CF530A">
      <w:pPr>
        <w:pStyle w:val="Odstavekseznama"/>
        <w:numPr>
          <w:ilvl w:val="0"/>
          <w:numId w:val="3"/>
        </w:numPr>
        <w:jc w:val="both"/>
      </w:pPr>
      <w:r w:rsidRPr="00B93228">
        <w:rPr>
          <w:rFonts w:ascii="Tahoma" w:hAnsi="Tahoma" w:cs="Tahoma"/>
          <w:b/>
        </w:rPr>
        <w:t>poligon</w:t>
      </w:r>
      <w:r w:rsidRPr="00B93228">
        <w:rPr>
          <w:rFonts w:ascii="Tahoma" w:hAnsi="Tahoma" w:cs="Tahoma"/>
        </w:rPr>
        <w:t xml:space="preserve"> je zaključen obod območja, zemljišča, stavbe, etaže ali dela stavbe, določen z zaporedjem daljic ali zaporedjem točk. Poligon ima lahko znotraj sebe </w:t>
      </w:r>
      <w:r w:rsidRPr="00413FB0">
        <w:rPr>
          <w:rFonts w:ascii="Tahoma" w:hAnsi="Tahoma" w:cs="Tahoma"/>
        </w:rPr>
        <w:t>enega ali več zaključenih poligonov</w:t>
      </w:r>
      <w:r>
        <w:rPr>
          <w:rFonts w:ascii="Tahoma" w:hAnsi="Tahoma" w:cs="Tahoma"/>
        </w:rPr>
        <w:t xml:space="preserve">; </w:t>
      </w:r>
    </w:p>
    <w:p w:rsidR="00413FB0" w:rsidRPr="00413FB0" w:rsidRDefault="00413FB0" w:rsidP="00CF530A">
      <w:pPr>
        <w:pStyle w:val="Odstavekseznama"/>
        <w:numPr>
          <w:ilvl w:val="0"/>
          <w:numId w:val="3"/>
        </w:numPr>
        <w:jc w:val="both"/>
      </w:pPr>
      <w:r w:rsidRPr="00B93228">
        <w:rPr>
          <w:rFonts w:ascii="Tahoma" w:hAnsi="Tahoma" w:cs="Tahoma"/>
          <w:b/>
        </w:rPr>
        <w:t xml:space="preserve">presek </w:t>
      </w:r>
      <w:r w:rsidRPr="00B93228">
        <w:rPr>
          <w:rFonts w:ascii="Tahoma" w:hAnsi="Tahoma" w:cs="Tahoma"/>
        </w:rPr>
        <w:t>(lokacijskih podatkov) je določanje skupnih zemljišč dveh ali več poligonov, ki se določijo kot nov poligon;</w:t>
      </w:r>
    </w:p>
    <w:p w:rsidR="00413FB0" w:rsidRPr="00413FB0" w:rsidRDefault="00413FB0" w:rsidP="00CF530A">
      <w:pPr>
        <w:pStyle w:val="Odstavekseznama"/>
        <w:numPr>
          <w:ilvl w:val="0"/>
          <w:numId w:val="3"/>
        </w:numPr>
        <w:jc w:val="both"/>
      </w:pPr>
      <w:r w:rsidRPr="00B93228">
        <w:rPr>
          <w:rFonts w:ascii="Tahoma" w:hAnsi="Tahoma" w:cs="Tahoma"/>
          <w:b/>
        </w:rPr>
        <w:t>prostornina rezervoarjev in silosov</w:t>
      </w:r>
      <w:r w:rsidRPr="00B93228">
        <w:rPr>
          <w:rFonts w:ascii="Tahoma" w:hAnsi="Tahoma" w:cs="Tahoma"/>
        </w:rPr>
        <w:t xml:space="preserve"> je vsota prostornin vseh rezervoarjev in silosov, ki pripadajo delu stavbe;</w:t>
      </w:r>
    </w:p>
    <w:p w:rsidR="00413FB0" w:rsidRPr="00413FB0" w:rsidRDefault="00413FB0" w:rsidP="00CF530A">
      <w:pPr>
        <w:pStyle w:val="Odstavekseznama"/>
        <w:numPr>
          <w:ilvl w:val="0"/>
          <w:numId w:val="3"/>
        </w:numPr>
        <w:jc w:val="both"/>
      </w:pPr>
      <w:r w:rsidRPr="00B93228">
        <w:rPr>
          <w:rFonts w:ascii="Tahoma" w:hAnsi="Tahoma" w:cs="Tahoma"/>
          <w:b/>
        </w:rPr>
        <w:t>rastiščni koeficient</w:t>
      </w:r>
      <w:r w:rsidRPr="00B93228">
        <w:rPr>
          <w:rFonts w:ascii="Tahoma" w:hAnsi="Tahoma" w:cs="Tahoma"/>
        </w:rPr>
        <w:t xml:space="preserve"> je podatek, ki označuje potencialno proizvodno sposobnost rastišča na podlagi gozdne združbe;</w:t>
      </w:r>
    </w:p>
    <w:p w:rsidR="00413FB0" w:rsidRPr="009A0BCC" w:rsidRDefault="00413FB0" w:rsidP="00CF530A">
      <w:pPr>
        <w:pStyle w:val="Odstavekseznama"/>
        <w:numPr>
          <w:ilvl w:val="0"/>
          <w:numId w:val="3"/>
        </w:numPr>
        <w:jc w:val="both"/>
      </w:pPr>
      <w:r w:rsidRPr="00B93228">
        <w:rPr>
          <w:rFonts w:ascii="Tahoma" w:hAnsi="Tahoma" w:cs="Tahoma"/>
          <w:b/>
        </w:rPr>
        <w:t>sestavina dela stavbe</w:t>
      </w:r>
      <w:r w:rsidRPr="00B93228">
        <w:rPr>
          <w:rFonts w:ascii="Tahoma" w:hAnsi="Tahoma" w:cs="Tahoma"/>
        </w:rPr>
        <w:t xml:space="preserve"> </w:t>
      </w:r>
      <w:r w:rsidRPr="00413FB0">
        <w:rPr>
          <w:rFonts w:ascii="Tahoma" w:hAnsi="Tahoma" w:cs="Tahoma"/>
        </w:rPr>
        <w:t>je odmerjen del parcele</w:t>
      </w:r>
      <w:r w:rsidRPr="00B93228">
        <w:rPr>
          <w:rFonts w:ascii="Tahoma" w:hAnsi="Tahoma" w:cs="Tahoma"/>
        </w:rPr>
        <w:t>, ki je splošni skupni del stavbe v etažni lastnini in</w:t>
      </w:r>
      <w:r w:rsidRPr="00561BB3">
        <w:rPr>
          <w:rFonts w:ascii="Tahoma" w:hAnsi="Tahoma" w:cs="Tahoma"/>
        </w:rPr>
        <w:t xml:space="preserve"> </w:t>
      </w:r>
      <w:r w:rsidRPr="00413FB0">
        <w:rPr>
          <w:rFonts w:ascii="Tahoma" w:hAnsi="Tahoma" w:cs="Tahoma"/>
        </w:rPr>
        <w:t xml:space="preserve">ga </w:t>
      </w:r>
      <w:r w:rsidRPr="00B93228">
        <w:rPr>
          <w:rFonts w:ascii="Tahoma" w:hAnsi="Tahoma" w:cs="Tahoma"/>
        </w:rPr>
        <w:t xml:space="preserve">uporablja vsakokratni lastnik dela stavbe v etažni lastnini </w:t>
      </w:r>
      <w:r w:rsidRPr="00413FB0">
        <w:rPr>
          <w:rFonts w:ascii="Tahoma" w:hAnsi="Tahoma" w:cs="Tahoma"/>
        </w:rPr>
        <w:t>(npr. atrij, parkirni prostor);</w:t>
      </w:r>
    </w:p>
    <w:p w:rsidR="009A0BCC" w:rsidRPr="009A0BCC" w:rsidRDefault="009A0BCC" w:rsidP="00CF530A">
      <w:pPr>
        <w:pStyle w:val="Odstavekseznama"/>
        <w:numPr>
          <w:ilvl w:val="0"/>
          <w:numId w:val="3"/>
        </w:numPr>
        <w:jc w:val="both"/>
      </w:pPr>
      <w:r w:rsidRPr="00265D99">
        <w:rPr>
          <w:rFonts w:ascii="Tahoma" w:hAnsi="Tahoma" w:cs="Tahoma"/>
          <w:b/>
        </w:rPr>
        <w:t>sosednji parceli</w:t>
      </w:r>
      <w:r w:rsidRPr="00265D99">
        <w:rPr>
          <w:rFonts w:ascii="Tahoma" w:hAnsi="Tahoma" w:cs="Tahoma"/>
        </w:rPr>
        <w:t xml:space="preserve"> sta parceli, ki imata skupno vsaj eno daljico oziroma točko daljice, ki določa mejo parcele;</w:t>
      </w:r>
    </w:p>
    <w:p w:rsidR="009A0BCC" w:rsidRPr="00A85F58" w:rsidRDefault="009A0BCC" w:rsidP="00CF530A">
      <w:pPr>
        <w:pStyle w:val="Odstavekseznama"/>
        <w:numPr>
          <w:ilvl w:val="0"/>
          <w:numId w:val="3"/>
        </w:numPr>
        <w:jc w:val="both"/>
      </w:pPr>
      <w:r w:rsidRPr="00B93228">
        <w:rPr>
          <w:rFonts w:ascii="Tahoma" w:hAnsi="Tahoma" w:cs="Tahoma"/>
          <w:b/>
        </w:rPr>
        <w:t>stavba</w:t>
      </w:r>
      <w:r w:rsidRPr="00B93228">
        <w:rPr>
          <w:rFonts w:ascii="Tahoma" w:hAnsi="Tahoma" w:cs="Tahoma"/>
        </w:rPr>
        <w:t xml:space="preserve"> </w:t>
      </w:r>
      <w:r w:rsidR="00E0381F" w:rsidRPr="008050D5">
        <w:rPr>
          <w:rFonts w:ascii="Tahoma" w:hAnsi="Tahoma" w:cs="Tahoma"/>
        </w:rPr>
        <w:t xml:space="preserve">po tem zakonu </w:t>
      </w:r>
      <w:r w:rsidRPr="00B93228">
        <w:rPr>
          <w:rFonts w:ascii="Tahoma" w:hAnsi="Tahoma" w:cs="Tahoma"/>
        </w:rPr>
        <w:t>je pokrit objekt, kamor se lahko vstopi in je namenjen bivanju, opravljanju dejavnosti ali zaščiti</w:t>
      </w:r>
      <w:r>
        <w:rPr>
          <w:rFonts w:ascii="Tahoma" w:hAnsi="Tahoma" w:cs="Tahoma"/>
        </w:rPr>
        <w:t xml:space="preserve">, </w:t>
      </w:r>
      <w:r w:rsidRPr="00B93228">
        <w:rPr>
          <w:rFonts w:ascii="Tahoma" w:hAnsi="Tahoma" w:cs="Tahoma"/>
        </w:rPr>
        <w:t xml:space="preserve"> </w:t>
      </w:r>
      <w:r w:rsidRPr="009A0BCC">
        <w:rPr>
          <w:rFonts w:ascii="Tahoma" w:hAnsi="Tahoma" w:cs="Tahoma"/>
        </w:rPr>
        <w:t>ki</w:t>
      </w:r>
      <w:r w:rsidRPr="009A0BCC">
        <w:rPr>
          <w:rFonts w:ascii="Tahoma" w:hAnsi="Tahoma" w:cs="Tahoma"/>
          <w:b/>
        </w:rPr>
        <w:t xml:space="preserve"> </w:t>
      </w:r>
      <w:r w:rsidRPr="009A0BCC">
        <w:rPr>
          <w:rFonts w:ascii="Tahoma" w:hAnsi="Tahoma" w:cs="Tahoma"/>
        </w:rPr>
        <w:t>ga ni mogoče prestaviti brez škode za njegovo substanco in je po namenu trajno povezan z zemljiščem;</w:t>
      </w:r>
    </w:p>
    <w:p w:rsidR="00A85F58" w:rsidRPr="00A85F58" w:rsidRDefault="00A85F58" w:rsidP="00CF530A">
      <w:pPr>
        <w:pStyle w:val="Odstavekseznama"/>
        <w:numPr>
          <w:ilvl w:val="0"/>
          <w:numId w:val="3"/>
        </w:numPr>
        <w:jc w:val="both"/>
      </w:pPr>
      <w:r w:rsidRPr="00B93228">
        <w:rPr>
          <w:rFonts w:ascii="Tahoma" w:hAnsi="Tahoma" w:cs="Tahoma"/>
          <w:b/>
        </w:rPr>
        <w:t>število etaž</w:t>
      </w:r>
      <w:r w:rsidRPr="00B93228">
        <w:rPr>
          <w:rFonts w:ascii="Tahoma" w:hAnsi="Tahoma" w:cs="Tahoma"/>
        </w:rPr>
        <w:t xml:space="preserve"> je skupno število etaž v stavbi pod površjem in nad njim;</w:t>
      </w:r>
    </w:p>
    <w:p w:rsidR="00A85F58" w:rsidRPr="00547A20" w:rsidRDefault="00547A20" w:rsidP="00CF530A">
      <w:pPr>
        <w:pStyle w:val="Odstavekseznama"/>
        <w:numPr>
          <w:ilvl w:val="0"/>
          <w:numId w:val="3"/>
        </w:numPr>
        <w:jc w:val="both"/>
      </w:pPr>
      <w:r w:rsidRPr="00B93228">
        <w:rPr>
          <w:rFonts w:ascii="Tahoma" w:hAnsi="Tahoma" w:cs="Tahoma"/>
          <w:b/>
        </w:rPr>
        <w:t>število poslovnih prostorov</w:t>
      </w:r>
      <w:r w:rsidRPr="00B93228">
        <w:rPr>
          <w:rFonts w:ascii="Tahoma" w:hAnsi="Tahoma" w:cs="Tahoma"/>
        </w:rPr>
        <w:t xml:space="preserve"> je skupno število poslovnih prostorov v stavbi;</w:t>
      </w:r>
    </w:p>
    <w:p w:rsidR="00547A20" w:rsidRPr="00547A20" w:rsidRDefault="00547A20" w:rsidP="00CF530A">
      <w:pPr>
        <w:pStyle w:val="Odstavekseznama"/>
        <w:numPr>
          <w:ilvl w:val="0"/>
          <w:numId w:val="3"/>
        </w:numPr>
        <w:jc w:val="both"/>
      </w:pPr>
      <w:r w:rsidRPr="00B93228">
        <w:rPr>
          <w:rFonts w:ascii="Tahoma" w:hAnsi="Tahoma" w:cs="Tahoma"/>
          <w:b/>
        </w:rPr>
        <w:t>število stanovanj</w:t>
      </w:r>
      <w:r w:rsidRPr="00B93228">
        <w:rPr>
          <w:rFonts w:ascii="Tahoma" w:hAnsi="Tahoma" w:cs="Tahoma"/>
        </w:rPr>
        <w:t xml:space="preserve"> je skupno število stanovanj v stavbi;</w:t>
      </w:r>
    </w:p>
    <w:p w:rsidR="00547A20" w:rsidRPr="00547A20" w:rsidRDefault="00547A20" w:rsidP="00CF530A">
      <w:pPr>
        <w:pStyle w:val="Odstavekseznama"/>
        <w:numPr>
          <w:ilvl w:val="0"/>
          <w:numId w:val="3"/>
        </w:numPr>
        <w:jc w:val="both"/>
      </w:pPr>
      <w:r w:rsidRPr="00547A20">
        <w:rPr>
          <w:rFonts w:ascii="Tahoma" w:hAnsi="Tahoma" w:cs="Tahoma"/>
          <w:b/>
        </w:rPr>
        <w:t xml:space="preserve">tip položaja </w:t>
      </w:r>
      <w:r w:rsidRPr="00B93228">
        <w:rPr>
          <w:rFonts w:ascii="Tahoma" w:hAnsi="Tahoma" w:cs="Tahoma"/>
          <w:b/>
        </w:rPr>
        <w:t>stavbe</w:t>
      </w:r>
      <w:r w:rsidRPr="00B93228">
        <w:rPr>
          <w:rFonts w:ascii="Tahoma" w:hAnsi="Tahoma" w:cs="Tahoma"/>
        </w:rPr>
        <w:t xml:space="preserve"> je lega stavbe glede na sosednje stavbe;</w:t>
      </w:r>
    </w:p>
    <w:p w:rsidR="00547A20" w:rsidRPr="00547A20" w:rsidRDefault="00547A20" w:rsidP="00CF530A">
      <w:pPr>
        <w:pStyle w:val="Odstavekseznama"/>
        <w:numPr>
          <w:ilvl w:val="0"/>
          <w:numId w:val="3"/>
        </w:numPr>
        <w:jc w:val="both"/>
      </w:pPr>
      <w:r w:rsidRPr="00B93228">
        <w:rPr>
          <w:rFonts w:ascii="Tahoma" w:hAnsi="Tahoma" w:cs="Tahoma"/>
          <w:b/>
        </w:rPr>
        <w:t>točka</w:t>
      </w:r>
      <w:r w:rsidRPr="00B93228">
        <w:rPr>
          <w:rFonts w:ascii="Tahoma" w:hAnsi="Tahoma" w:cs="Tahoma"/>
        </w:rPr>
        <w:t xml:space="preserve"> je točka, ki ima položaj določen s koordinatami;</w:t>
      </w:r>
    </w:p>
    <w:p w:rsidR="00547A20" w:rsidRPr="00547A20" w:rsidRDefault="00547A20" w:rsidP="00CF530A">
      <w:pPr>
        <w:pStyle w:val="Odstavekseznama"/>
        <w:numPr>
          <w:ilvl w:val="0"/>
          <w:numId w:val="3"/>
        </w:numPr>
        <w:spacing w:after="120"/>
        <w:jc w:val="both"/>
        <w:rPr>
          <w:rFonts w:ascii="Tahoma" w:hAnsi="Tahoma" w:cs="Tahoma"/>
          <w:b/>
        </w:rPr>
      </w:pPr>
      <w:r w:rsidRPr="00547A20">
        <w:rPr>
          <w:rFonts w:ascii="Tahoma" w:hAnsi="Tahoma" w:cs="Tahoma"/>
          <w:b/>
        </w:rPr>
        <w:t xml:space="preserve">točnost </w:t>
      </w:r>
      <w:r w:rsidRPr="00547A20">
        <w:rPr>
          <w:rFonts w:ascii="Tahoma" w:hAnsi="Tahoma" w:cs="Tahoma"/>
        </w:rPr>
        <w:t xml:space="preserve">je stopnja ustreznosti, visoka ali nizka, merjene ali izračunane količine glede na njeno dejansko (resnično) vrednost; </w:t>
      </w:r>
    </w:p>
    <w:p w:rsidR="00547A20" w:rsidRPr="00547A20" w:rsidRDefault="00547A20" w:rsidP="00CF530A">
      <w:pPr>
        <w:pStyle w:val="Odstavekseznama"/>
        <w:numPr>
          <w:ilvl w:val="0"/>
          <w:numId w:val="3"/>
        </w:numPr>
        <w:spacing w:after="120"/>
        <w:jc w:val="both"/>
        <w:rPr>
          <w:rFonts w:ascii="Tahoma" w:hAnsi="Tahoma" w:cs="Tahoma"/>
          <w:b/>
        </w:rPr>
      </w:pPr>
      <w:r w:rsidRPr="00547A20">
        <w:rPr>
          <w:rFonts w:ascii="Tahoma" w:hAnsi="Tahoma" w:cs="Tahoma"/>
          <w:b/>
        </w:rPr>
        <w:t xml:space="preserve">vpis podatkov </w:t>
      </w:r>
      <w:r w:rsidRPr="00547A20">
        <w:rPr>
          <w:rFonts w:ascii="Tahoma" w:hAnsi="Tahoma" w:cs="Tahoma"/>
        </w:rPr>
        <w:t>je vpis novih ali spremenjenih podatkov v kataster nepremičnin oziroma izbris podatkov iz katastra nepremičnin;</w:t>
      </w:r>
      <w:r w:rsidRPr="00547A20">
        <w:rPr>
          <w:rFonts w:ascii="Tahoma" w:hAnsi="Tahoma" w:cs="Tahoma"/>
          <w:b/>
        </w:rPr>
        <w:t xml:space="preserve"> </w:t>
      </w:r>
    </w:p>
    <w:p w:rsidR="007627F5" w:rsidRPr="007627F5" w:rsidRDefault="007627F5" w:rsidP="00CF530A">
      <w:pPr>
        <w:pStyle w:val="Odstavekseznama"/>
        <w:numPr>
          <w:ilvl w:val="0"/>
          <w:numId w:val="3"/>
        </w:numPr>
        <w:spacing w:after="120"/>
        <w:jc w:val="both"/>
        <w:rPr>
          <w:rFonts w:ascii="Tahoma" w:hAnsi="Tahoma" w:cs="Tahoma"/>
          <w:b/>
        </w:rPr>
      </w:pPr>
      <w:r w:rsidRPr="007627F5">
        <w:rPr>
          <w:rFonts w:ascii="Tahoma" w:hAnsi="Tahoma" w:cs="Tahoma"/>
          <w:b/>
        </w:rPr>
        <w:t>začasen vpis</w:t>
      </w:r>
      <w:r w:rsidRPr="007627F5">
        <w:rPr>
          <w:rFonts w:ascii="Tahoma" w:hAnsi="Tahoma" w:cs="Tahoma"/>
        </w:rPr>
        <w:t xml:space="preserve"> je vpis predloga novih podatkov v poseb</w:t>
      </w:r>
      <w:r w:rsidR="0017374B">
        <w:rPr>
          <w:rFonts w:ascii="Tahoma" w:hAnsi="Tahoma" w:cs="Tahoma"/>
        </w:rPr>
        <w:t xml:space="preserve">nem sloju </w:t>
      </w:r>
      <w:r w:rsidRPr="007627F5">
        <w:rPr>
          <w:rFonts w:ascii="Tahoma" w:hAnsi="Tahoma" w:cs="Tahoma"/>
        </w:rPr>
        <w:t>katastra nepremičnin</w:t>
      </w:r>
      <w:r w:rsidR="0017374B">
        <w:rPr>
          <w:rFonts w:ascii="Tahoma" w:hAnsi="Tahoma" w:cs="Tahoma"/>
        </w:rPr>
        <w:t xml:space="preserve"> (sloj začasnih vpisov)</w:t>
      </w:r>
      <w:r w:rsidRPr="007627F5">
        <w:rPr>
          <w:rFonts w:ascii="Tahoma" w:hAnsi="Tahoma" w:cs="Tahoma"/>
        </w:rPr>
        <w:t xml:space="preserve">, preden </w:t>
      </w:r>
      <w:r w:rsidR="00C105F9">
        <w:rPr>
          <w:rFonts w:ascii="Tahoma" w:hAnsi="Tahoma" w:cs="Tahoma"/>
        </w:rPr>
        <w:t xml:space="preserve">začne učinkovati </w:t>
      </w:r>
      <w:r w:rsidRPr="007627F5">
        <w:rPr>
          <w:rFonts w:ascii="Tahoma" w:hAnsi="Tahoma" w:cs="Tahoma"/>
        </w:rPr>
        <w:t>vpis stvarn</w:t>
      </w:r>
      <w:r w:rsidR="00C105F9">
        <w:rPr>
          <w:rFonts w:ascii="Tahoma" w:hAnsi="Tahoma" w:cs="Tahoma"/>
        </w:rPr>
        <w:t>ih</w:t>
      </w:r>
      <w:r w:rsidRPr="007627F5">
        <w:rPr>
          <w:rFonts w:ascii="Tahoma" w:hAnsi="Tahoma" w:cs="Tahoma"/>
        </w:rPr>
        <w:t xml:space="preserve"> pravic v zemljiški knjigi, in traja samo določen čas;</w:t>
      </w:r>
    </w:p>
    <w:p w:rsidR="007627F5" w:rsidRPr="007627F5" w:rsidRDefault="007627F5" w:rsidP="00CF530A">
      <w:pPr>
        <w:pStyle w:val="Odstavekseznama"/>
        <w:numPr>
          <w:ilvl w:val="0"/>
          <w:numId w:val="3"/>
        </w:numPr>
        <w:spacing w:after="120"/>
        <w:jc w:val="both"/>
        <w:rPr>
          <w:rFonts w:ascii="Tahoma" w:hAnsi="Tahoma" w:cs="Tahoma"/>
          <w:b/>
        </w:rPr>
      </w:pPr>
      <w:r w:rsidRPr="007627F5">
        <w:rPr>
          <w:rFonts w:ascii="Tahoma" w:hAnsi="Tahoma" w:cs="Tahoma"/>
          <w:b/>
        </w:rPr>
        <w:t xml:space="preserve">zemljišče </w:t>
      </w:r>
      <w:r w:rsidRPr="007627F5">
        <w:rPr>
          <w:rFonts w:ascii="Tahoma" w:hAnsi="Tahoma" w:cs="Tahoma"/>
        </w:rPr>
        <w:t>je odmerjen del ene parcele, ena parcela, več delov parcel ali več parcel.</w:t>
      </w:r>
    </w:p>
    <w:p w:rsidR="007627F5" w:rsidRPr="001A7CC4" w:rsidRDefault="007627F5" w:rsidP="001A7CC4">
      <w:pPr>
        <w:pStyle w:val="Brezrazmikov"/>
      </w:pPr>
    </w:p>
    <w:p w:rsidR="007627F5" w:rsidRPr="00B93228" w:rsidRDefault="007627F5" w:rsidP="007627F5">
      <w:pPr>
        <w:pStyle w:val="lenobrazloitev"/>
        <w:numPr>
          <w:ilvl w:val="0"/>
          <w:numId w:val="2"/>
        </w:numPr>
        <w:jc w:val="center"/>
      </w:pPr>
      <w:bookmarkStart w:id="22" w:name="_Toc483554521"/>
      <w:bookmarkStart w:id="23" w:name="_Toc532999398"/>
      <w:r w:rsidRPr="00B93228">
        <w:t>člen</w:t>
      </w:r>
    </w:p>
    <w:p w:rsidR="007627F5" w:rsidRPr="00B93228" w:rsidRDefault="007627F5" w:rsidP="00B768B4">
      <w:pPr>
        <w:pStyle w:val="Naslov6"/>
      </w:pPr>
      <w:r w:rsidRPr="00B93228">
        <w:t>(pristojnosti)</w:t>
      </w:r>
      <w:bookmarkEnd w:id="22"/>
      <w:bookmarkEnd w:id="23"/>
    </w:p>
    <w:p w:rsidR="007627F5" w:rsidRPr="00B93228" w:rsidRDefault="007627F5" w:rsidP="007627F5">
      <w:pPr>
        <w:pStyle w:val="Navadensplet"/>
        <w:tabs>
          <w:tab w:val="num" w:pos="0"/>
        </w:tabs>
        <w:spacing w:after="120"/>
        <w:jc w:val="both"/>
        <w:rPr>
          <w:rFonts w:ascii="Tahoma" w:hAnsi="Tahoma" w:cs="Tahoma"/>
          <w:color w:val="auto"/>
          <w:sz w:val="22"/>
          <w:szCs w:val="22"/>
        </w:rPr>
      </w:pPr>
      <w:r w:rsidRPr="00B93228">
        <w:rPr>
          <w:rFonts w:ascii="Tahoma" w:hAnsi="Tahoma" w:cs="Tahoma"/>
          <w:color w:val="auto"/>
          <w:sz w:val="22"/>
          <w:szCs w:val="22"/>
        </w:rPr>
        <w:t>(1) Kataster nepremičnin, evidenco državne meje, register prostorskih enot in register naslovov vzpostavi, vodi in vzdržuje Geodetska uprava Republike Slovenije (v nadaljnjem besedilu: geodetska uprava).</w:t>
      </w:r>
    </w:p>
    <w:p w:rsidR="007627F5" w:rsidRPr="00B93228" w:rsidRDefault="007627F5" w:rsidP="007627F5">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(2) </w:t>
      </w:r>
      <w:r w:rsidRPr="007627F5">
        <w:rPr>
          <w:rFonts w:ascii="Tahoma" w:hAnsi="Tahoma" w:cs="Tahoma"/>
          <w:color w:val="auto"/>
          <w:sz w:val="22"/>
          <w:szCs w:val="22"/>
        </w:rPr>
        <w:t>N</w:t>
      </w:r>
      <w:r w:rsidRPr="00B93228">
        <w:rPr>
          <w:rFonts w:ascii="Tahoma" w:hAnsi="Tahoma" w:cs="Tahoma"/>
          <w:color w:val="auto"/>
          <w:sz w:val="22"/>
          <w:szCs w:val="22"/>
        </w:rPr>
        <w:t>aloge, povezane z vzpostavitvijo, vodenjem in vzdrževanjem katastra nepremičnin, evidence državne meje in registra prostorskih enot, ki jih določa ta zakon, lahko izvaja gospodarski subjekt, ki izpolnjuje pogoje za opravljanje geodetske dejavnosti iz zakona, ki ureja arhitekturno in inženirsko dejavnost (v nadaljnjem besedilu: geodetsko podjetje).</w:t>
      </w:r>
    </w:p>
    <w:p w:rsidR="007627F5" w:rsidRPr="00B93228" w:rsidRDefault="007627F5" w:rsidP="007627F5">
      <w:pPr>
        <w:pStyle w:val="Navadensplet"/>
        <w:spacing w:after="120"/>
        <w:jc w:val="both"/>
        <w:rPr>
          <w:rFonts w:ascii="Tahoma" w:hAnsi="Tahoma" w:cs="Tahoma"/>
          <w:color w:val="auto"/>
          <w:sz w:val="22"/>
          <w:szCs w:val="22"/>
        </w:rPr>
      </w:pPr>
      <w:r w:rsidRPr="00B93228">
        <w:rPr>
          <w:rFonts w:ascii="Tahoma" w:hAnsi="Tahoma" w:cs="Tahoma"/>
          <w:color w:val="auto"/>
          <w:sz w:val="22"/>
          <w:szCs w:val="22"/>
        </w:rPr>
        <w:t>(3) Geodetsko podjetje mora za vodenje vsake naloge iz prejšnjega odstavka določiti pooblaščenega inženirja s področja geodezije (v nadaljnjem besedilu: pooblaščeni geodet), ki zanj opravlja poklicne naloge v eni od predpisanih oblik v skladu z zakonom, ki ureja arhitekturno in inženirsko dejavnost.</w:t>
      </w:r>
    </w:p>
    <w:p w:rsidR="007627F5" w:rsidRPr="005B15FF" w:rsidRDefault="007627F5" w:rsidP="007627F5">
      <w:pPr>
        <w:jc w:val="both"/>
        <w:rPr>
          <w:rFonts w:ascii="Tahoma" w:hAnsi="Tahoma" w:cs="Tahoma"/>
        </w:rPr>
      </w:pPr>
      <w:r w:rsidRPr="00627C0F">
        <w:rPr>
          <w:rFonts w:ascii="Tahoma" w:hAnsi="Tahoma" w:cs="Tahoma"/>
        </w:rPr>
        <w:t xml:space="preserve">(4) Ne glede na drugi odstavek tega člena lahko naloge v zvezi z </w:t>
      </w:r>
      <w:r w:rsidRPr="007627F5">
        <w:rPr>
          <w:rFonts w:ascii="Tahoma" w:hAnsi="Tahoma" w:cs="Tahoma"/>
        </w:rPr>
        <w:t>vpisom stavb in delov stavb,</w:t>
      </w:r>
      <w:r w:rsidRPr="007627F5">
        <w:rPr>
          <w:rFonts w:ascii="Tahoma" w:hAnsi="Tahoma" w:cs="Tahoma"/>
          <w:b/>
        </w:rPr>
        <w:t xml:space="preserve"> </w:t>
      </w:r>
      <w:r w:rsidRPr="007627F5">
        <w:rPr>
          <w:rFonts w:ascii="Tahoma" w:hAnsi="Tahoma" w:cs="Tahoma"/>
        </w:rPr>
        <w:t xml:space="preserve">ki jih določa ta zakon, </w:t>
      </w:r>
      <w:r w:rsidRPr="00627C0F">
        <w:rPr>
          <w:rFonts w:ascii="Tahoma" w:hAnsi="Tahoma" w:cs="Tahoma"/>
        </w:rPr>
        <w:t xml:space="preserve">razen določitve podatkov o legi in obliki stavbe, podatkov o povezavi </w:t>
      </w:r>
      <w:r w:rsidRPr="00627C0F">
        <w:rPr>
          <w:rFonts w:ascii="Tahoma" w:hAnsi="Tahoma" w:cs="Tahoma"/>
        </w:rPr>
        <w:lastRenderedPageBreak/>
        <w:t>stavbe s parcelo</w:t>
      </w:r>
      <w:r w:rsidR="00DA7DF8">
        <w:rPr>
          <w:rFonts w:ascii="Tahoma" w:hAnsi="Tahoma" w:cs="Tahoma"/>
        </w:rPr>
        <w:t xml:space="preserve">, </w:t>
      </w:r>
      <w:r w:rsidRPr="00627C0F">
        <w:rPr>
          <w:rFonts w:ascii="Tahoma" w:hAnsi="Tahoma" w:cs="Tahoma"/>
        </w:rPr>
        <w:t>določitve sestavin delov stavbe</w:t>
      </w:r>
      <w:r w:rsidR="00DA7DF8" w:rsidRPr="00DA7DF8">
        <w:rPr>
          <w:rFonts w:ascii="Tahoma" w:hAnsi="Tahoma" w:cs="Tahoma"/>
        </w:rPr>
        <w:t xml:space="preserve"> </w:t>
      </w:r>
      <w:r w:rsidR="00DA7DF8">
        <w:rPr>
          <w:rFonts w:ascii="Tahoma" w:hAnsi="Tahoma" w:cs="Tahoma"/>
        </w:rPr>
        <w:t xml:space="preserve">in </w:t>
      </w:r>
      <w:r w:rsidR="00DA7DF8" w:rsidRPr="00E048F1">
        <w:rPr>
          <w:rFonts w:ascii="Tahoma" w:hAnsi="Tahoma" w:cs="Tahoma"/>
        </w:rPr>
        <w:t>nadmorsk</w:t>
      </w:r>
      <w:r w:rsidR="00DA7DF8">
        <w:rPr>
          <w:rFonts w:ascii="Tahoma" w:hAnsi="Tahoma" w:cs="Tahoma"/>
        </w:rPr>
        <w:t>e</w:t>
      </w:r>
      <w:r w:rsidR="00DA7DF8" w:rsidRPr="00E048F1">
        <w:rPr>
          <w:rFonts w:ascii="Tahoma" w:hAnsi="Tahoma" w:cs="Tahoma"/>
        </w:rPr>
        <w:t xml:space="preserve"> višin</w:t>
      </w:r>
      <w:r w:rsidR="00DA7DF8">
        <w:rPr>
          <w:rFonts w:ascii="Tahoma" w:hAnsi="Tahoma" w:cs="Tahoma"/>
        </w:rPr>
        <w:t>e</w:t>
      </w:r>
      <w:r w:rsidR="00DA7DF8" w:rsidRPr="00E048F1">
        <w:rPr>
          <w:rFonts w:ascii="Tahoma" w:hAnsi="Tahoma" w:cs="Tahoma"/>
        </w:rPr>
        <w:t xml:space="preserve"> tal etaže</w:t>
      </w:r>
      <w:r w:rsidRPr="00627C0F">
        <w:rPr>
          <w:rFonts w:ascii="Tahoma" w:hAnsi="Tahoma" w:cs="Tahoma"/>
        </w:rPr>
        <w:t>, izvaja tudi gospodarski subjekt, ki izpolnjuje pogoje za projektiranje iz zakona, ki ureja arhitekturno in inženirsko dejavnost (v nadaljnjem besedilu: projektant). Projektant mora za izvajanje teh nalog določiti pooblaščenega inženirja ali pooblaščenega arhitekta, ki izpolnjuje pogoje za projektiranje iz zakona, ki ureja arhitekturno in inženirsko dejavnost</w:t>
      </w:r>
      <w:r w:rsidRPr="005B15FF">
        <w:rPr>
          <w:rFonts w:ascii="Tahoma" w:hAnsi="Tahoma" w:cs="Tahoma"/>
        </w:rPr>
        <w:t xml:space="preserve"> (v nadaljnjem besedilu: pooblaščeni projektant). Pooblaščeni projektant za izvajanje nalog po tem zakonu je lahko oseba, ki lahko opravlja poklicne naloge pooblaščenega arhitekta, poklicne naloge pooblaščenega inženirja s področja gradbeništva ali poklicne naloge pooblaščenega inženirja s področja geodezije.</w:t>
      </w:r>
    </w:p>
    <w:p w:rsidR="007627F5" w:rsidRDefault="007627F5" w:rsidP="007627F5">
      <w:pPr>
        <w:jc w:val="both"/>
        <w:rPr>
          <w:rFonts w:ascii="Tahoma" w:hAnsi="Tahoma" w:cs="Tahoma"/>
        </w:rPr>
      </w:pPr>
      <w:r w:rsidRPr="007627F5">
        <w:rPr>
          <w:rFonts w:ascii="Tahoma" w:hAnsi="Tahoma" w:cs="Tahoma"/>
        </w:rPr>
        <w:t xml:space="preserve">(5) Kadar projektant in pooblaščeni projektant izvaja naloge iz prejšnjega odstavka, se glede njegovih nalog in pristojnost smiselno uporabljajo določbe tega zakona, ki določajo naloge in pristojnosti geodetskega podjetja in pooblaščenega geodeta, razen če ta zakon ne določa drugače. </w:t>
      </w:r>
    </w:p>
    <w:p w:rsidR="00F87BA7" w:rsidRPr="00B93228" w:rsidRDefault="00F87BA7" w:rsidP="00F87BA7">
      <w:pPr>
        <w:pStyle w:val="lenobrazloitev"/>
        <w:numPr>
          <w:ilvl w:val="0"/>
          <w:numId w:val="2"/>
        </w:numPr>
        <w:jc w:val="center"/>
      </w:pPr>
      <w:bookmarkStart w:id="24" w:name="_Toc532999399"/>
      <w:r w:rsidRPr="00B93228">
        <w:t>člen</w:t>
      </w:r>
    </w:p>
    <w:p w:rsidR="00F87BA7" w:rsidRPr="00B93228" w:rsidRDefault="00F87BA7" w:rsidP="00B768B4">
      <w:pPr>
        <w:pStyle w:val="Naslov6"/>
      </w:pPr>
      <w:r w:rsidRPr="00B93228">
        <w:t>(dopustitev dostopa)</w:t>
      </w:r>
      <w:bookmarkEnd w:id="24"/>
    </w:p>
    <w:p w:rsidR="00F87BA7" w:rsidRPr="00B93228" w:rsidRDefault="00F87BA7" w:rsidP="00F87BA7">
      <w:pPr>
        <w:spacing w:after="120"/>
        <w:jc w:val="both"/>
        <w:rPr>
          <w:rFonts w:ascii="Tahoma" w:hAnsi="Tahoma" w:cs="Tahoma"/>
        </w:rPr>
      </w:pPr>
      <w:r w:rsidRPr="00B93228">
        <w:rPr>
          <w:rFonts w:ascii="Tahoma" w:hAnsi="Tahoma" w:cs="Tahoma"/>
        </w:rPr>
        <w:t>(1) Lastniki parcel, stavb in delov stavb so dolžni subjektom iz prejšnjega člena, ki imajo pooblastilo geodetskega podjetja ali projektanta, in uslužbencem geodetske uprave, ki imajo pooblastilo geodetske uprave, dopustiti dostop na zemljišče in vstop v skupne dele stavbe, če je to potrebno zaradi izvajanja nalog po tem zakonu, ter jim dopustiti izvajanje meritev, razen do objektov in območij, do katerih je dostop omejen z drugimi predpisi.</w:t>
      </w:r>
    </w:p>
    <w:p w:rsidR="00F87BA7" w:rsidRDefault="00F87BA7" w:rsidP="00F87BA7">
      <w:pPr>
        <w:spacing w:after="120"/>
        <w:jc w:val="both"/>
        <w:rPr>
          <w:rFonts w:ascii="Tahoma" w:hAnsi="Tahoma" w:cs="Tahoma"/>
        </w:rPr>
      </w:pPr>
      <w:r w:rsidRPr="00B93228">
        <w:rPr>
          <w:rFonts w:ascii="Tahoma" w:hAnsi="Tahoma" w:cs="Tahoma"/>
        </w:rPr>
        <w:t>(2) Če pri izvajanju nalog iz prejšnjega odstavka nastane škoda, ima oškodovana oseba pravico do odškodnine po pravilih civilnega prava. O sporu o odškodnini na podlagi tega člena odloča stvarno pristojno sodišče.</w:t>
      </w:r>
    </w:p>
    <w:p w:rsidR="00791370" w:rsidRPr="00B93228" w:rsidRDefault="00791370" w:rsidP="00791370">
      <w:pPr>
        <w:pStyle w:val="Brezrazmikov"/>
      </w:pPr>
    </w:p>
    <w:p w:rsidR="00F87BA7" w:rsidRPr="00B93228" w:rsidRDefault="00F87BA7" w:rsidP="00F87BA7">
      <w:pPr>
        <w:pStyle w:val="lenobrazloitev"/>
        <w:numPr>
          <w:ilvl w:val="0"/>
          <w:numId w:val="2"/>
        </w:numPr>
        <w:jc w:val="center"/>
      </w:pPr>
      <w:bookmarkStart w:id="25" w:name="_Toc532999400"/>
      <w:r w:rsidRPr="00B93228">
        <w:t>člen</w:t>
      </w:r>
    </w:p>
    <w:p w:rsidR="00F87BA7" w:rsidRPr="00B93228" w:rsidRDefault="00F87BA7" w:rsidP="00B768B4">
      <w:pPr>
        <w:pStyle w:val="Naslov6"/>
      </w:pPr>
      <w:r w:rsidRPr="00B93228">
        <w:t>(informacijska podpora)</w:t>
      </w:r>
      <w:bookmarkEnd w:id="25"/>
    </w:p>
    <w:p w:rsidR="00F87BA7" w:rsidRPr="00B93228" w:rsidRDefault="00F87BA7" w:rsidP="00F87BA7">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(1) Izvajanje nalog po tem zakonu in vodenje podatkov v katastru nepremičnin, registru prostorskih enot, evidenci državne meje in registru naslovov se zagotavlja z informacijskim sistemom za vodenje katastra nepremičnin, registra prostorskih enot, evidence državne meje in registra naslovov (v nadaljnjem besedilu: informacijski sistem Katastra) in z distribucijskim informacijskim sistemom. </w:t>
      </w:r>
    </w:p>
    <w:p w:rsidR="00F87BA7" w:rsidRPr="00B93228" w:rsidRDefault="00F87BA7" w:rsidP="00F87BA7">
      <w:pPr>
        <w:pStyle w:val="Navadensplet"/>
        <w:spacing w:after="0"/>
        <w:rPr>
          <w:rFonts w:ascii="Tahoma" w:hAnsi="Tahoma" w:cs="Tahoma"/>
          <w:color w:val="auto"/>
          <w:sz w:val="22"/>
          <w:szCs w:val="22"/>
        </w:rPr>
      </w:pPr>
      <w:r w:rsidRPr="00B93228">
        <w:rPr>
          <w:rFonts w:ascii="Tahoma" w:hAnsi="Tahoma" w:cs="Tahoma"/>
          <w:color w:val="auto"/>
          <w:sz w:val="22"/>
          <w:szCs w:val="22"/>
        </w:rPr>
        <w:t>(2) Informacijski sistem Katastra zagotavlja:</w:t>
      </w:r>
    </w:p>
    <w:p w:rsidR="00F87BA7" w:rsidRPr="00B93228" w:rsidRDefault="00F87BA7" w:rsidP="005953DD">
      <w:pPr>
        <w:pStyle w:val="clentevilke"/>
      </w:pPr>
      <w:r w:rsidRPr="00B93228">
        <w:t>vodenje baz podatkov katastra nepremičnin, registra prostorskih enot, evidence državne meje in registra naslovov,</w:t>
      </w:r>
    </w:p>
    <w:p w:rsidR="00F87BA7" w:rsidRPr="00B93228" w:rsidRDefault="00F87BA7" w:rsidP="005953DD">
      <w:pPr>
        <w:pStyle w:val="clentevilke"/>
      </w:pPr>
      <w:r w:rsidRPr="00B93228">
        <w:t xml:space="preserve">izdajanje podatkov </w:t>
      </w:r>
      <w:r w:rsidRPr="00B93228">
        <w:rPr>
          <w:rStyle w:val="highlight1"/>
          <w:color w:val="auto"/>
        </w:rPr>
        <w:t>o parcelah, stavbah, delih stavb in o lastnikih</w:t>
      </w:r>
      <w:r w:rsidRPr="00B93228">
        <w:t xml:space="preserve"> za izvedbo katastrskih postopkov, objavo katastrskih postopkov in vpis elaboratov v informacijski sistem Katastra,</w:t>
      </w:r>
    </w:p>
    <w:p w:rsidR="00F87BA7" w:rsidRPr="00B93228" w:rsidRDefault="00F87BA7" w:rsidP="00CF530A">
      <w:pPr>
        <w:pStyle w:val="Navadensplet"/>
        <w:numPr>
          <w:ilvl w:val="0"/>
          <w:numId w:val="4"/>
        </w:numPr>
        <w:spacing w:after="0"/>
        <w:ind w:left="714" w:hanging="357"/>
        <w:jc w:val="both"/>
        <w:rPr>
          <w:rFonts w:ascii="Tahoma" w:hAnsi="Tahoma" w:cs="Tahoma"/>
          <w:color w:val="auto"/>
          <w:sz w:val="22"/>
          <w:szCs w:val="22"/>
        </w:rPr>
      </w:pPr>
      <w:r w:rsidRPr="00B93228">
        <w:rPr>
          <w:rFonts w:ascii="Tahoma" w:eastAsiaTheme="minorHAnsi" w:hAnsi="Tahoma" w:cs="Tahoma"/>
          <w:color w:val="auto"/>
          <w:sz w:val="22"/>
          <w:szCs w:val="22"/>
        </w:rPr>
        <w:t xml:space="preserve">vlaganje zahtev za </w:t>
      </w:r>
      <w:r w:rsidRPr="00F87BA7">
        <w:rPr>
          <w:rFonts w:ascii="Tahoma" w:eastAsiaTheme="minorHAnsi" w:hAnsi="Tahoma" w:cs="Tahoma"/>
          <w:color w:val="auto"/>
          <w:sz w:val="22"/>
          <w:szCs w:val="22"/>
        </w:rPr>
        <w:t xml:space="preserve">vpis podatkov v </w:t>
      </w:r>
      <w:r w:rsidRPr="00B93228">
        <w:rPr>
          <w:rFonts w:ascii="Tahoma" w:eastAsiaTheme="minorHAnsi" w:hAnsi="Tahoma" w:cs="Tahoma"/>
          <w:color w:val="auto"/>
          <w:sz w:val="22"/>
          <w:szCs w:val="22"/>
        </w:rPr>
        <w:t>katast</w:t>
      </w:r>
      <w:r>
        <w:rPr>
          <w:rFonts w:ascii="Tahoma" w:eastAsiaTheme="minorHAnsi" w:hAnsi="Tahoma" w:cs="Tahoma"/>
          <w:color w:val="auto"/>
          <w:sz w:val="22"/>
          <w:szCs w:val="22"/>
        </w:rPr>
        <w:t xml:space="preserve">er </w:t>
      </w:r>
      <w:r w:rsidRPr="00B93228">
        <w:rPr>
          <w:rFonts w:ascii="Tahoma" w:eastAsiaTheme="minorHAnsi" w:hAnsi="Tahoma" w:cs="Tahoma"/>
          <w:color w:val="auto"/>
          <w:sz w:val="22"/>
          <w:szCs w:val="22"/>
        </w:rPr>
        <w:t xml:space="preserve">nepremičnin,  </w:t>
      </w:r>
    </w:p>
    <w:p w:rsidR="00F87BA7" w:rsidRPr="00B93228" w:rsidRDefault="00F87BA7" w:rsidP="005953DD">
      <w:pPr>
        <w:pStyle w:val="clentevilke"/>
        <w:rPr>
          <w:strike/>
        </w:rPr>
      </w:pPr>
      <w:r w:rsidRPr="00B93228">
        <w:t xml:space="preserve">samodejno preverjanje zahtev za </w:t>
      </w:r>
      <w:r w:rsidRPr="00F87BA7">
        <w:t xml:space="preserve">vpis podatkov v </w:t>
      </w:r>
      <w:r w:rsidRPr="00B93228">
        <w:t>katast</w:t>
      </w:r>
      <w:r>
        <w:t>e</w:t>
      </w:r>
      <w:r w:rsidRPr="00B93228">
        <w:t xml:space="preserve">r nepremičnin,  </w:t>
      </w:r>
    </w:p>
    <w:p w:rsidR="00F87BA7" w:rsidRPr="00B93228" w:rsidRDefault="00F87BA7" w:rsidP="005953DD">
      <w:pPr>
        <w:pStyle w:val="clentevilke"/>
      </w:pPr>
      <w:r w:rsidRPr="00F87BA7">
        <w:t xml:space="preserve">vpis podatkov v </w:t>
      </w:r>
      <w:r w:rsidRPr="00B93228">
        <w:t>katast</w:t>
      </w:r>
      <w:r>
        <w:t>e</w:t>
      </w:r>
      <w:r w:rsidRPr="00B93228">
        <w:t>r nepremičnin, regist</w:t>
      </w:r>
      <w:r>
        <w:t>e</w:t>
      </w:r>
      <w:r w:rsidRPr="00B93228">
        <w:t>r prostorskih enot, evidenc</w:t>
      </w:r>
      <w:r>
        <w:t>o</w:t>
      </w:r>
      <w:r w:rsidRPr="00B93228">
        <w:t xml:space="preserve"> državne meje in regist</w:t>
      </w:r>
      <w:r>
        <w:t>e</w:t>
      </w:r>
      <w:r w:rsidRPr="00B93228">
        <w:t>r naslovov s predpisanimi postopki,</w:t>
      </w:r>
    </w:p>
    <w:p w:rsidR="00F87BA7" w:rsidRPr="00B93228" w:rsidRDefault="00F87BA7" w:rsidP="005953DD">
      <w:pPr>
        <w:pStyle w:val="clentevilke"/>
      </w:pPr>
      <w:r w:rsidRPr="00B93228">
        <w:t>povezavo z drugimi zbirkami podatkov, od katerih se prevzema podatke v kataster nepremičnin in register prostorskih enot,</w:t>
      </w:r>
    </w:p>
    <w:p w:rsidR="00F87BA7" w:rsidRPr="00B93228" w:rsidRDefault="00F87BA7" w:rsidP="005953DD">
      <w:pPr>
        <w:pStyle w:val="clentevilke"/>
      </w:pPr>
      <w:r w:rsidRPr="00B93228">
        <w:t>podporo upravnega poslovanja geodetske uprave.</w:t>
      </w:r>
    </w:p>
    <w:p w:rsidR="00F87BA7" w:rsidRPr="00B93228" w:rsidRDefault="00F87BA7" w:rsidP="00F87BA7">
      <w:pPr>
        <w:pStyle w:val="Navadensplet"/>
        <w:spacing w:after="0"/>
        <w:jc w:val="both"/>
        <w:rPr>
          <w:rFonts w:ascii="Tahoma" w:hAnsi="Tahoma" w:cs="Tahoma"/>
          <w:color w:val="auto"/>
          <w:sz w:val="22"/>
          <w:szCs w:val="22"/>
        </w:rPr>
      </w:pPr>
      <w:r w:rsidRPr="00B93228">
        <w:rPr>
          <w:rFonts w:ascii="Tahoma" w:hAnsi="Tahoma" w:cs="Tahoma"/>
          <w:color w:val="auto"/>
          <w:sz w:val="22"/>
          <w:szCs w:val="22"/>
        </w:rPr>
        <w:t>(3) Distribucijski informacijski sistem za podatke katastra nepremičnin, registra prostorskih enot, evidence državne meje in registra naslovov zagotavlja:</w:t>
      </w:r>
    </w:p>
    <w:p w:rsidR="00F87BA7" w:rsidRDefault="00F87BA7" w:rsidP="005953DD">
      <w:pPr>
        <w:pStyle w:val="clentevilke"/>
        <w:numPr>
          <w:ilvl w:val="0"/>
          <w:numId w:val="101"/>
        </w:numPr>
      </w:pPr>
      <w:r w:rsidRPr="00B93228">
        <w:t xml:space="preserve">vpogled v podatke teh evidenc, </w:t>
      </w:r>
    </w:p>
    <w:p w:rsidR="00F87BA7" w:rsidRPr="005953DD" w:rsidRDefault="00F87BA7" w:rsidP="00B14172">
      <w:pPr>
        <w:pStyle w:val="Odstavekseznama"/>
        <w:numPr>
          <w:ilvl w:val="0"/>
          <w:numId w:val="101"/>
        </w:numPr>
        <w:rPr>
          <w:rFonts w:ascii="Tahoma" w:hAnsi="Tahoma" w:cs="Tahoma"/>
        </w:rPr>
      </w:pPr>
      <w:r w:rsidRPr="005953DD">
        <w:rPr>
          <w:rFonts w:ascii="Tahoma" w:hAnsi="Tahoma" w:cs="Tahoma"/>
        </w:rPr>
        <w:t xml:space="preserve">izdajanje potrdil in posredovanje podatkov, </w:t>
      </w:r>
    </w:p>
    <w:p w:rsidR="00F87BA7" w:rsidRPr="00B93228" w:rsidRDefault="00F87BA7" w:rsidP="00CF530A">
      <w:pPr>
        <w:numPr>
          <w:ilvl w:val="0"/>
          <w:numId w:val="4"/>
        </w:numPr>
        <w:spacing w:after="120" w:line="240" w:lineRule="auto"/>
        <w:jc w:val="both"/>
        <w:rPr>
          <w:rFonts w:ascii="Tahoma" w:hAnsi="Tahoma" w:cs="Tahoma"/>
        </w:rPr>
      </w:pPr>
      <w:r w:rsidRPr="00B93228">
        <w:rPr>
          <w:rFonts w:ascii="Tahoma" w:hAnsi="Tahoma" w:cs="Tahoma"/>
        </w:rPr>
        <w:lastRenderedPageBreak/>
        <w:t>povezovanje podatkov za potrebe izvajanja nalog organov državne uprave, javnih agencij, organov samoupravnih lokalnih skupnosti, izvajalcev javnih pooblastil in drugih uporabnikov.</w:t>
      </w:r>
    </w:p>
    <w:p w:rsidR="007647D1" w:rsidRPr="008657C5" w:rsidRDefault="007647D1" w:rsidP="008657C5">
      <w:pPr>
        <w:pStyle w:val="Brezrazmikov"/>
      </w:pPr>
      <w:bookmarkStart w:id="26" w:name="_Toc532999401"/>
    </w:p>
    <w:p w:rsidR="007647D1" w:rsidRPr="005953DD" w:rsidRDefault="007647D1" w:rsidP="005953DD">
      <w:pPr>
        <w:pStyle w:val="clentevilke"/>
        <w:jc w:val="center"/>
        <w:rPr>
          <w:b/>
        </w:rPr>
      </w:pPr>
      <w:r w:rsidRPr="005953DD">
        <w:rPr>
          <w:b/>
        </w:rPr>
        <w:t xml:space="preserve">8. </w:t>
      </w:r>
      <w:r w:rsidR="00EA17DA" w:rsidRPr="005953DD">
        <w:rPr>
          <w:b/>
        </w:rPr>
        <w:t xml:space="preserve"> </w:t>
      </w:r>
      <w:r w:rsidRPr="005953DD">
        <w:rPr>
          <w:b/>
        </w:rPr>
        <w:t>člen</w:t>
      </w:r>
    </w:p>
    <w:p w:rsidR="007647D1" w:rsidRPr="005953DD" w:rsidRDefault="007647D1" w:rsidP="005953DD">
      <w:pPr>
        <w:pStyle w:val="clentevilke"/>
        <w:jc w:val="center"/>
        <w:rPr>
          <w:b/>
        </w:rPr>
      </w:pPr>
      <w:r w:rsidRPr="005953DD">
        <w:rPr>
          <w:b/>
        </w:rPr>
        <w:t>(elektronsko poslovanje)</w:t>
      </w:r>
      <w:bookmarkEnd w:id="26"/>
    </w:p>
    <w:p w:rsidR="00F87BA7" w:rsidRPr="00B93228" w:rsidRDefault="00F87BA7" w:rsidP="00F87BA7">
      <w:pPr>
        <w:pStyle w:val="Brezrazmikov"/>
      </w:pPr>
    </w:p>
    <w:p w:rsidR="005536AE" w:rsidRPr="007C3DCA" w:rsidRDefault="005536AE" w:rsidP="005536AE">
      <w:pPr>
        <w:spacing w:after="120"/>
        <w:jc w:val="both"/>
        <w:rPr>
          <w:rFonts w:ascii="Tahoma" w:hAnsi="Tahoma" w:cs="Tahoma"/>
          <w:iCs/>
        </w:rPr>
      </w:pPr>
      <w:r w:rsidRPr="00265D99">
        <w:rPr>
          <w:rFonts w:ascii="Tahoma" w:hAnsi="Tahoma" w:cs="Tahoma"/>
        </w:rPr>
        <w:t>(1) Zahteve po tem zakonu se vložijo v elektronski obliki</w:t>
      </w:r>
      <w:r w:rsidR="00C97068">
        <w:rPr>
          <w:rFonts w:ascii="Tahoma" w:hAnsi="Tahoma" w:cs="Tahoma"/>
        </w:rPr>
        <w:t xml:space="preserve">, </w:t>
      </w:r>
      <w:r w:rsidRPr="00265D99">
        <w:rPr>
          <w:rFonts w:ascii="Tahoma" w:hAnsi="Tahoma" w:cs="Tahoma"/>
        </w:rPr>
        <w:t>razen kadar ta zakon določa drugače.</w:t>
      </w:r>
      <w:r w:rsidRPr="00265D99">
        <w:rPr>
          <w:rFonts w:ascii="Tahoma" w:hAnsi="Tahoma" w:cs="Tahoma"/>
          <w:iCs/>
        </w:rPr>
        <w:t xml:space="preserve"> </w:t>
      </w:r>
      <w:r w:rsidRPr="007C3DCA">
        <w:rPr>
          <w:rFonts w:ascii="Tahoma" w:hAnsi="Tahoma" w:cs="Tahoma"/>
          <w:iCs/>
        </w:rPr>
        <w:t xml:space="preserve">(2) Informacijski sistem Katastra prejeto zahtevo dodeli v reševanje </w:t>
      </w:r>
      <w:r w:rsidR="00565FD5" w:rsidRPr="00565FD5">
        <w:rPr>
          <w:rFonts w:ascii="Tahoma" w:hAnsi="Tahoma" w:cs="Tahoma"/>
          <w:iCs/>
        </w:rPr>
        <w:t xml:space="preserve">uradni osebi </w:t>
      </w:r>
      <w:r w:rsidRPr="007C3DCA">
        <w:rPr>
          <w:rFonts w:ascii="Tahoma" w:hAnsi="Tahoma" w:cs="Tahoma"/>
          <w:iCs/>
        </w:rPr>
        <w:t xml:space="preserve">geodetske uprave (popolno signiranje) ali notranji organizacijski enoti (nepopolno signiranje) po postopku, ki ga določi predstojnik geodetske uprave. </w:t>
      </w:r>
      <w:r w:rsidRPr="007C3DCA">
        <w:rPr>
          <w:rFonts w:ascii="Tahoma" w:hAnsi="Tahoma" w:cs="Tahoma"/>
        </w:rPr>
        <w:t>Predstojnik</w:t>
      </w:r>
      <w:r w:rsidRPr="007C3DCA">
        <w:rPr>
          <w:rFonts w:ascii="Tahoma" w:hAnsi="Tahoma" w:cs="Tahoma"/>
          <w:iCs/>
        </w:rPr>
        <w:t xml:space="preserve"> geodetske uprave določi tudi postopek, po katerem lahko vodja notranje organizacijske enote dodeli ali predodeli zahtevo v reševanje </w:t>
      </w:r>
      <w:r w:rsidR="00565FD5" w:rsidRPr="00565FD5">
        <w:rPr>
          <w:rFonts w:ascii="Tahoma" w:hAnsi="Tahoma" w:cs="Tahoma"/>
          <w:iCs/>
        </w:rPr>
        <w:t xml:space="preserve">uradni osebi </w:t>
      </w:r>
      <w:r w:rsidRPr="007C3DCA">
        <w:rPr>
          <w:rFonts w:ascii="Tahoma" w:hAnsi="Tahoma" w:cs="Tahoma"/>
          <w:iCs/>
        </w:rPr>
        <w:t>geodetske uprave.</w:t>
      </w:r>
    </w:p>
    <w:p w:rsidR="005536AE" w:rsidRPr="00265D99" w:rsidRDefault="005536AE" w:rsidP="005536AE">
      <w:pPr>
        <w:spacing w:after="120"/>
        <w:jc w:val="both"/>
        <w:rPr>
          <w:rFonts w:ascii="Tahoma" w:hAnsi="Tahoma" w:cs="Tahoma"/>
        </w:rPr>
      </w:pPr>
      <w:r w:rsidRPr="00265D99">
        <w:rPr>
          <w:rFonts w:ascii="Tahoma" w:hAnsi="Tahoma" w:cs="Tahoma"/>
        </w:rPr>
        <w:t>(</w:t>
      </w:r>
      <w:r>
        <w:rPr>
          <w:rFonts w:ascii="Tahoma" w:hAnsi="Tahoma" w:cs="Tahoma"/>
        </w:rPr>
        <w:t>3</w:t>
      </w:r>
      <w:r w:rsidRPr="00265D99">
        <w:rPr>
          <w:rFonts w:ascii="Tahoma" w:hAnsi="Tahoma" w:cs="Tahoma"/>
        </w:rPr>
        <w:t>)</w:t>
      </w:r>
      <w:r w:rsidRPr="006F3B90">
        <w:rPr>
          <w:rFonts w:ascii="Tahoma" w:hAnsi="Tahoma" w:cs="Tahoma"/>
          <w:color w:val="FF0000"/>
        </w:rPr>
        <w:t xml:space="preserve"> </w:t>
      </w:r>
      <w:r w:rsidRPr="00265D99">
        <w:rPr>
          <w:rFonts w:ascii="Tahoma" w:hAnsi="Tahoma" w:cs="Tahoma"/>
        </w:rPr>
        <w:t>Če je akt, ki ga izdela informacijski sistem Katastra samodejno, izdan v elektronski obliki, ima namesto podpisa uradne osebe, ki je odločala v zadevi, faksimile podpisa te osebe in žiga geodetske uprave.</w:t>
      </w:r>
    </w:p>
    <w:p w:rsidR="005536AE" w:rsidRPr="00265D99" w:rsidRDefault="005536AE" w:rsidP="005536AE">
      <w:pPr>
        <w:pStyle w:val="odstavek1"/>
        <w:spacing w:before="0" w:after="120" w:line="260" w:lineRule="exact"/>
        <w:ind w:firstLine="0"/>
        <w:rPr>
          <w:rFonts w:ascii="Tahoma" w:hAnsi="Tahoma" w:cs="Tahoma"/>
        </w:rPr>
      </w:pPr>
      <w:r w:rsidRPr="00265D99">
        <w:rPr>
          <w:rFonts w:ascii="Tahoma" w:hAnsi="Tahoma" w:cs="Tahoma"/>
        </w:rPr>
        <w:t>(</w:t>
      </w:r>
      <w:r>
        <w:rPr>
          <w:rFonts w:ascii="Tahoma" w:hAnsi="Tahoma" w:cs="Tahoma"/>
        </w:rPr>
        <w:t>4</w:t>
      </w:r>
      <w:r w:rsidRPr="00265D99">
        <w:rPr>
          <w:rFonts w:ascii="Tahoma" w:hAnsi="Tahoma" w:cs="Tahoma"/>
        </w:rPr>
        <w:t>) Akt, ki je izdan v elektronski obliki, vsebuje označbo, da je podpisan z elektronskim podpisom, podatke o podpisniku, izdajatelju in identifikacijski številki elektronskega potrdila. Na aktu se navede tudi spletni naslov, na katerem so objavljeni podatki o postopku preveritve veljavnosti elektronskega podpisa.</w:t>
      </w:r>
    </w:p>
    <w:p w:rsidR="005536AE" w:rsidRPr="00265D99" w:rsidRDefault="005536AE" w:rsidP="005536AE">
      <w:pPr>
        <w:spacing w:after="120"/>
        <w:jc w:val="both"/>
        <w:rPr>
          <w:rFonts w:ascii="Tahoma" w:hAnsi="Tahoma" w:cs="Tahoma"/>
        </w:rPr>
      </w:pPr>
      <w:r w:rsidRPr="00265D99">
        <w:rPr>
          <w:rFonts w:ascii="Tahoma" w:hAnsi="Tahoma" w:cs="Tahoma"/>
        </w:rPr>
        <w:t>(</w:t>
      </w:r>
      <w:r>
        <w:rPr>
          <w:rFonts w:ascii="Tahoma" w:hAnsi="Tahoma" w:cs="Tahoma"/>
        </w:rPr>
        <w:t>5</w:t>
      </w:r>
      <w:r w:rsidRPr="00265D99">
        <w:rPr>
          <w:rFonts w:ascii="Tahoma" w:hAnsi="Tahoma" w:cs="Tahoma"/>
        </w:rPr>
        <w:t>) Akt, ki je izdan v elektronski obliki, se</w:t>
      </w:r>
      <w:r>
        <w:rPr>
          <w:rFonts w:ascii="Tahoma" w:hAnsi="Tahoma" w:cs="Tahoma"/>
        </w:rPr>
        <w:t xml:space="preserve"> </w:t>
      </w:r>
      <w:r w:rsidRPr="005C4D42">
        <w:rPr>
          <w:rFonts w:ascii="Tahoma" w:hAnsi="Tahoma" w:cs="Tahoma"/>
        </w:rPr>
        <w:t xml:space="preserve">lahko vroči tudi </w:t>
      </w:r>
      <w:r w:rsidRPr="00265D99">
        <w:rPr>
          <w:rFonts w:ascii="Tahoma" w:hAnsi="Tahoma" w:cs="Tahoma"/>
        </w:rPr>
        <w:t xml:space="preserve">v fizičnem prepisu. Akt, ki je izdan v fizični obliki, </w:t>
      </w:r>
      <w:r w:rsidRPr="005C4D42">
        <w:rPr>
          <w:rFonts w:ascii="Tahoma" w:hAnsi="Tahoma" w:cs="Tahoma"/>
        </w:rPr>
        <w:t xml:space="preserve">se lahko vroči tudi v elektronskem </w:t>
      </w:r>
      <w:r w:rsidRPr="00265D99">
        <w:rPr>
          <w:rFonts w:ascii="Tahoma" w:hAnsi="Tahoma" w:cs="Tahoma"/>
        </w:rPr>
        <w:t>(skeniranem) prepisu</w:t>
      </w:r>
      <w:r>
        <w:rPr>
          <w:rFonts w:ascii="Tahoma" w:hAnsi="Tahoma" w:cs="Tahoma"/>
        </w:rPr>
        <w:t>.</w:t>
      </w:r>
      <w:r w:rsidRPr="00265D99">
        <w:rPr>
          <w:rFonts w:ascii="Tahoma" w:hAnsi="Tahoma" w:cs="Tahoma"/>
        </w:rPr>
        <w:t xml:space="preserve"> </w:t>
      </w:r>
    </w:p>
    <w:p w:rsidR="005536AE" w:rsidRPr="00B93228" w:rsidRDefault="005536AE" w:rsidP="005536AE">
      <w:pPr>
        <w:spacing w:after="120"/>
        <w:jc w:val="both"/>
        <w:rPr>
          <w:rFonts w:ascii="Tahoma" w:hAnsi="Tahoma" w:cs="Tahoma"/>
        </w:rPr>
      </w:pPr>
      <w:r w:rsidRPr="00265D99">
        <w:rPr>
          <w:rFonts w:ascii="Tahoma" w:hAnsi="Tahoma" w:cs="Tahoma"/>
        </w:rPr>
        <w:t>(</w:t>
      </w:r>
      <w:r>
        <w:rPr>
          <w:rFonts w:ascii="Tahoma" w:hAnsi="Tahoma" w:cs="Tahoma"/>
        </w:rPr>
        <w:t>6</w:t>
      </w:r>
      <w:r w:rsidRPr="00265D99">
        <w:rPr>
          <w:rFonts w:ascii="Tahoma" w:hAnsi="Tahoma" w:cs="Tahoma"/>
        </w:rPr>
        <w:t>) Fizični prepis akta se potrdi z oznako o točnosti prepisa in lastnoročnim podpisom uradne</w:t>
      </w:r>
      <w:r w:rsidRPr="00B93228">
        <w:rPr>
          <w:rFonts w:ascii="Tahoma" w:hAnsi="Tahoma" w:cs="Tahoma"/>
        </w:rPr>
        <w:t xml:space="preserve"> osebe, ki je opravila prepis.</w:t>
      </w:r>
    </w:p>
    <w:p w:rsidR="005536AE" w:rsidRPr="00B93228" w:rsidRDefault="005536AE" w:rsidP="005536AE">
      <w:pPr>
        <w:autoSpaceDE w:val="0"/>
        <w:autoSpaceDN w:val="0"/>
        <w:adjustRightInd w:val="0"/>
        <w:spacing w:after="120"/>
        <w:jc w:val="both"/>
        <w:rPr>
          <w:rFonts w:ascii="Tahoma" w:hAnsi="Tahoma" w:cs="Tahoma"/>
        </w:rPr>
      </w:pPr>
      <w:r w:rsidRPr="00B93228">
        <w:rPr>
          <w:rFonts w:ascii="Tahoma" w:hAnsi="Tahoma" w:cs="Tahoma"/>
        </w:rPr>
        <w:t>(</w:t>
      </w:r>
      <w:r>
        <w:rPr>
          <w:rFonts w:ascii="Tahoma" w:hAnsi="Tahoma" w:cs="Tahoma"/>
        </w:rPr>
        <w:t>7</w:t>
      </w:r>
      <w:r w:rsidRPr="00B93228">
        <w:rPr>
          <w:rFonts w:ascii="Tahoma" w:hAnsi="Tahoma" w:cs="Tahoma"/>
        </w:rPr>
        <w:t xml:space="preserve">) Potrditev fizičnega prepisa akta, izdanega v elektronski obliki, ni potrebna, če geodetska uprava zagotovi druge načine preverjanja istovetnosti fizičnega prepisa z elektronskim izvirnikom. Na aktu se navede spletni naslov, na katerem so objavljeni podatki o postopku preveritve istovetnosti.  </w:t>
      </w:r>
    </w:p>
    <w:p w:rsidR="005536AE" w:rsidRPr="00B93228" w:rsidRDefault="005536AE" w:rsidP="005536AE">
      <w:pPr>
        <w:autoSpaceDE w:val="0"/>
        <w:autoSpaceDN w:val="0"/>
        <w:adjustRightInd w:val="0"/>
        <w:spacing w:after="120"/>
        <w:jc w:val="both"/>
        <w:rPr>
          <w:rFonts w:ascii="Tahoma" w:hAnsi="Tahoma" w:cs="Tahoma"/>
        </w:rPr>
      </w:pPr>
      <w:r w:rsidRPr="00265D99">
        <w:rPr>
          <w:rFonts w:ascii="Tahoma" w:hAnsi="Tahoma" w:cs="Tahoma"/>
        </w:rPr>
        <w:t>(</w:t>
      </w:r>
      <w:r>
        <w:rPr>
          <w:rFonts w:ascii="Tahoma" w:hAnsi="Tahoma" w:cs="Tahoma"/>
        </w:rPr>
        <w:t>8</w:t>
      </w:r>
      <w:r w:rsidRPr="00265D99">
        <w:rPr>
          <w:rFonts w:ascii="Tahoma" w:hAnsi="Tahoma" w:cs="Tahoma"/>
        </w:rPr>
        <w:t>) Fizični prepis akta, izdan</w:t>
      </w:r>
      <w:r>
        <w:rPr>
          <w:rFonts w:ascii="Tahoma" w:hAnsi="Tahoma" w:cs="Tahoma"/>
        </w:rPr>
        <w:t>ega</w:t>
      </w:r>
      <w:r w:rsidRPr="00265D99">
        <w:rPr>
          <w:rFonts w:ascii="Tahoma" w:hAnsi="Tahoma" w:cs="Tahoma"/>
        </w:rPr>
        <w:t xml:space="preserve"> v elektronski obliki, ima enako dokazno vrednost kot izvirnik akta.</w:t>
      </w:r>
      <w:r w:rsidRPr="00B93228">
        <w:rPr>
          <w:rFonts w:ascii="Tahoma" w:hAnsi="Tahoma" w:cs="Tahoma"/>
        </w:rPr>
        <w:t xml:space="preserve"> </w:t>
      </w:r>
    </w:p>
    <w:p w:rsidR="005536AE" w:rsidRPr="00B93228" w:rsidRDefault="005536AE" w:rsidP="005536AE">
      <w:pPr>
        <w:spacing w:after="120"/>
        <w:jc w:val="both"/>
        <w:rPr>
          <w:rFonts w:ascii="Tahoma" w:hAnsi="Tahoma" w:cs="Tahoma"/>
        </w:rPr>
      </w:pPr>
      <w:r w:rsidRPr="00B93228">
        <w:rPr>
          <w:rFonts w:ascii="Tahoma" w:hAnsi="Tahoma" w:cs="Tahoma"/>
        </w:rPr>
        <w:t>(</w:t>
      </w:r>
      <w:r>
        <w:rPr>
          <w:rFonts w:ascii="Tahoma" w:hAnsi="Tahoma" w:cs="Tahoma"/>
        </w:rPr>
        <w:t>9</w:t>
      </w:r>
      <w:r w:rsidRPr="00B93228">
        <w:rPr>
          <w:rFonts w:ascii="Tahoma" w:hAnsi="Tahoma" w:cs="Tahoma"/>
        </w:rPr>
        <w:t>) Izvirnik akta v elektronski obliki ali v fizični obliki hrani geodetska uprava.</w:t>
      </w:r>
    </w:p>
    <w:p w:rsidR="005536AE" w:rsidRPr="00BE5818" w:rsidRDefault="005536AE" w:rsidP="005536AE">
      <w:pPr>
        <w:spacing w:after="120"/>
        <w:jc w:val="both"/>
        <w:rPr>
          <w:rFonts w:ascii="Tahoma" w:hAnsi="Tahoma" w:cs="Tahoma"/>
        </w:rPr>
      </w:pPr>
      <w:r w:rsidRPr="00BE5818">
        <w:rPr>
          <w:rFonts w:ascii="Tahoma" w:hAnsi="Tahoma" w:cs="Tahoma"/>
        </w:rPr>
        <w:t>(10) Geodetskemu podjetju, ki izvaja katastrski postopek, se vsi dokumenti v tem postopku pošiljajo in vročajo po elektronski poti. Geodetsko podjetje mora v informacijskem sistemu Katastra registrirati svoj varni elektronski predal. Prek i</w:t>
      </w:r>
      <w:r w:rsidRPr="00BE5818">
        <w:rPr>
          <w:rFonts w:ascii="Tahoma" w:hAnsi="Tahoma" w:cs="Tahoma"/>
          <w:iCs/>
        </w:rPr>
        <w:t>nformacijskega sistema Katastra se g</w:t>
      </w:r>
      <w:r w:rsidRPr="00BE5818">
        <w:rPr>
          <w:rFonts w:ascii="Tahoma" w:hAnsi="Tahoma" w:cs="Tahoma"/>
        </w:rPr>
        <w:t xml:space="preserve">eodetskemu podjetju omogoča tudi spremljanje poteka tistega dela katastrskega postopka, ki ga izvaja geodetska uprava. </w:t>
      </w:r>
    </w:p>
    <w:p w:rsidR="007C6139" w:rsidRPr="00CB2740" w:rsidRDefault="007C6139" w:rsidP="00CB2740">
      <w:pPr>
        <w:pStyle w:val="Brezrazmikov"/>
      </w:pPr>
    </w:p>
    <w:p w:rsidR="00014B6D" w:rsidRPr="00B93228" w:rsidRDefault="00014B6D" w:rsidP="00014B6D">
      <w:pPr>
        <w:autoSpaceDE w:val="0"/>
        <w:autoSpaceDN w:val="0"/>
        <w:adjustRightInd w:val="0"/>
        <w:spacing w:line="240" w:lineRule="auto"/>
        <w:jc w:val="center"/>
        <w:rPr>
          <w:rFonts w:ascii="Tahoma" w:hAnsi="Tahoma" w:cs="Tahoma"/>
          <w:b/>
        </w:rPr>
      </w:pPr>
      <w:r w:rsidRPr="00B93228">
        <w:rPr>
          <w:rFonts w:ascii="Tahoma" w:hAnsi="Tahoma" w:cs="Tahoma"/>
          <w:b/>
        </w:rPr>
        <w:t>Drugi del</w:t>
      </w:r>
    </w:p>
    <w:p w:rsidR="00014B6D" w:rsidRPr="00B93228" w:rsidRDefault="00014B6D" w:rsidP="00014B6D">
      <w:pPr>
        <w:spacing w:after="120"/>
        <w:jc w:val="center"/>
        <w:rPr>
          <w:rFonts w:ascii="Tahoma" w:hAnsi="Tahoma" w:cs="Tahoma"/>
          <w:b/>
        </w:rPr>
      </w:pPr>
      <w:r w:rsidRPr="00B93228">
        <w:rPr>
          <w:rFonts w:ascii="Tahoma" w:hAnsi="Tahoma" w:cs="Tahoma"/>
          <w:b/>
        </w:rPr>
        <w:t>KATASTER NEPREMIČNIN</w:t>
      </w:r>
    </w:p>
    <w:p w:rsidR="00014B6D" w:rsidRPr="00B93228" w:rsidRDefault="00014B6D" w:rsidP="00014B6D">
      <w:pPr>
        <w:widowControl w:val="0"/>
        <w:spacing w:line="288" w:lineRule="auto"/>
        <w:jc w:val="center"/>
        <w:rPr>
          <w:rFonts w:ascii="Tahoma" w:hAnsi="Tahoma" w:cs="Tahoma"/>
          <w:b/>
        </w:rPr>
      </w:pPr>
      <w:r w:rsidRPr="00B93228">
        <w:rPr>
          <w:rFonts w:ascii="Tahoma" w:hAnsi="Tahoma" w:cs="Tahoma"/>
          <w:b/>
        </w:rPr>
        <w:t>I. poglavje</w:t>
      </w:r>
    </w:p>
    <w:p w:rsidR="00014B6D" w:rsidRPr="00B93228" w:rsidRDefault="00014B6D" w:rsidP="00014B6D">
      <w:pPr>
        <w:pStyle w:val="Naslov2"/>
        <w:jc w:val="center"/>
        <w:rPr>
          <w:rFonts w:ascii="Tahoma" w:hAnsi="Tahoma" w:cs="Tahoma"/>
          <w:b/>
          <w:color w:val="auto"/>
          <w:sz w:val="22"/>
          <w:szCs w:val="22"/>
        </w:rPr>
      </w:pPr>
      <w:bookmarkStart w:id="27" w:name="_Toc532999338"/>
      <w:bookmarkStart w:id="28" w:name="_Toc532999403"/>
      <w:r w:rsidRPr="00B93228">
        <w:rPr>
          <w:rFonts w:ascii="Tahoma" w:hAnsi="Tahoma" w:cs="Tahoma"/>
          <w:b/>
          <w:color w:val="auto"/>
          <w:sz w:val="22"/>
          <w:szCs w:val="22"/>
        </w:rPr>
        <w:t>SKUPNE DOLOČBE</w:t>
      </w:r>
      <w:bookmarkEnd w:id="27"/>
      <w:bookmarkEnd w:id="28"/>
    </w:p>
    <w:p w:rsidR="00014B6D" w:rsidRPr="00B93228" w:rsidRDefault="00014B6D" w:rsidP="001A7CC4">
      <w:pPr>
        <w:pStyle w:val="Brezrazmikov"/>
      </w:pPr>
    </w:p>
    <w:p w:rsidR="00014B6D" w:rsidRPr="00B93228" w:rsidRDefault="00014B6D" w:rsidP="00CF530A">
      <w:pPr>
        <w:pStyle w:val="lenobrazloitev"/>
        <w:numPr>
          <w:ilvl w:val="0"/>
          <w:numId w:val="9"/>
        </w:numPr>
        <w:jc w:val="center"/>
      </w:pPr>
      <w:bookmarkStart w:id="29" w:name="_Toc483554522"/>
      <w:bookmarkStart w:id="30" w:name="_Toc532999404"/>
      <w:r w:rsidRPr="00B93228">
        <w:t>člen</w:t>
      </w:r>
    </w:p>
    <w:p w:rsidR="00014B6D" w:rsidRPr="00B93228" w:rsidRDefault="00014B6D" w:rsidP="00B768B4">
      <w:pPr>
        <w:pStyle w:val="Naslov6"/>
      </w:pPr>
      <w:r w:rsidRPr="00B93228">
        <w:t>(opredelitev pojma)</w:t>
      </w:r>
      <w:bookmarkEnd w:id="29"/>
      <w:bookmarkEnd w:id="30"/>
    </w:p>
    <w:p w:rsidR="00014B6D" w:rsidRDefault="00014B6D" w:rsidP="00014B6D">
      <w:pPr>
        <w:pStyle w:val="Navadensplet"/>
        <w:spacing w:after="120"/>
        <w:jc w:val="both"/>
        <w:rPr>
          <w:rFonts w:ascii="Tahoma" w:hAnsi="Tahoma" w:cs="Tahoma"/>
          <w:color w:val="auto"/>
          <w:sz w:val="22"/>
          <w:szCs w:val="22"/>
        </w:rPr>
      </w:pPr>
      <w:r w:rsidRPr="00B93228">
        <w:rPr>
          <w:rFonts w:ascii="Tahoma" w:hAnsi="Tahoma" w:cs="Tahoma"/>
          <w:color w:val="auto"/>
          <w:sz w:val="22"/>
          <w:szCs w:val="22"/>
        </w:rPr>
        <w:lastRenderedPageBreak/>
        <w:t xml:space="preserve">Kataster nepremičnin je temeljna evidenca podatkov o legi, obliki, fizičnih in drugih lastnostih parcel, stavb in delov stavb. </w:t>
      </w:r>
    </w:p>
    <w:p w:rsidR="00CF0E3C" w:rsidRPr="00415826" w:rsidRDefault="00CF0E3C" w:rsidP="00415826">
      <w:pPr>
        <w:pStyle w:val="Brezrazmikov"/>
      </w:pPr>
    </w:p>
    <w:p w:rsidR="00014B6D" w:rsidRPr="00FC0773" w:rsidRDefault="00014B6D" w:rsidP="00CF530A">
      <w:pPr>
        <w:pStyle w:val="lenobrazloitev"/>
        <w:numPr>
          <w:ilvl w:val="0"/>
          <w:numId w:val="9"/>
        </w:numPr>
        <w:jc w:val="center"/>
      </w:pPr>
      <w:r>
        <w:t xml:space="preserve"> </w:t>
      </w:r>
      <w:r w:rsidRPr="00FC0773">
        <w:t>člen</w:t>
      </w:r>
    </w:p>
    <w:p w:rsidR="00014B6D" w:rsidRPr="00B93228" w:rsidRDefault="00014B6D" w:rsidP="00B768B4">
      <w:pPr>
        <w:pStyle w:val="Naslov6"/>
      </w:pPr>
      <w:r w:rsidRPr="00B93228">
        <w:t>(sestava katastra nepremičnin)</w:t>
      </w:r>
    </w:p>
    <w:p w:rsidR="004A36A2" w:rsidRDefault="004A36A2" w:rsidP="004A36A2">
      <w:pPr>
        <w:pStyle w:val="Navadensplet"/>
        <w:spacing w:after="120"/>
        <w:jc w:val="both"/>
        <w:rPr>
          <w:rFonts w:ascii="Tahoma" w:hAnsi="Tahoma" w:cs="Tahoma"/>
          <w:color w:val="auto"/>
          <w:sz w:val="22"/>
          <w:szCs w:val="22"/>
        </w:rPr>
      </w:pPr>
      <w:bookmarkStart w:id="31" w:name="_Hlk20913419"/>
      <w:bookmarkStart w:id="32" w:name="_Toc532999406"/>
      <w:r w:rsidRPr="00B93228">
        <w:rPr>
          <w:rFonts w:ascii="Tahoma" w:hAnsi="Tahoma" w:cs="Tahoma"/>
          <w:color w:val="auto"/>
          <w:sz w:val="22"/>
          <w:szCs w:val="22"/>
        </w:rPr>
        <w:t>(1) Kataster nepremičnin je sestavljen iz zadnj</w:t>
      </w:r>
      <w:r w:rsidR="00CE01C2">
        <w:rPr>
          <w:rFonts w:ascii="Tahoma" w:hAnsi="Tahoma" w:cs="Tahoma"/>
          <w:color w:val="auto"/>
          <w:sz w:val="22"/>
          <w:szCs w:val="22"/>
        </w:rPr>
        <w:t>e</w:t>
      </w:r>
      <w:r w:rsidRPr="00B93228">
        <w:rPr>
          <w:rFonts w:ascii="Tahoma" w:hAnsi="Tahoma" w:cs="Tahoma"/>
          <w:color w:val="auto"/>
          <w:sz w:val="22"/>
          <w:szCs w:val="22"/>
        </w:rPr>
        <w:t xml:space="preserve"> vpisanih podatkov o parcelah, stavbah in delih </w:t>
      </w:r>
      <w:r w:rsidRPr="004A36A2">
        <w:rPr>
          <w:rFonts w:ascii="Tahoma" w:hAnsi="Tahoma" w:cs="Tahoma"/>
          <w:color w:val="auto"/>
          <w:sz w:val="22"/>
          <w:szCs w:val="22"/>
        </w:rPr>
        <w:t xml:space="preserve">stavb </w:t>
      </w:r>
      <w:r w:rsidR="008803F2">
        <w:rPr>
          <w:rFonts w:ascii="Tahoma" w:hAnsi="Tahoma" w:cs="Tahoma"/>
          <w:color w:val="auto"/>
          <w:sz w:val="22"/>
          <w:szCs w:val="22"/>
        </w:rPr>
        <w:t>ter</w:t>
      </w:r>
      <w:r w:rsidRPr="004A36A2">
        <w:rPr>
          <w:rFonts w:ascii="Tahoma" w:hAnsi="Tahoma" w:cs="Tahoma"/>
          <w:color w:val="auto"/>
          <w:sz w:val="22"/>
          <w:szCs w:val="22"/>
        </w:rPr>
        <w:t xml:space="preserve"> zbirke </w:t>
      </w:r>
      <w:r w:rsidRPr="00B93228">
        <w:rPr>
          <w:rFonts w:ascii="Tahoma" w:hAnsi="Tahoma" w:cs="Tahoma"/>
          <w:color w:val="auto"/>
          <w:sz w:val="22"/>
          <w:szCs w:val="22"/>
        </w:rPr>
        <w:t>listin</w:t>
      </w:r>
      <w:r>
        <w:rPr>
          <w:rFonts w:ascii="Tahoma" w:hAnsi="Tahoma" w:cs="Tahoma"/>
          <w:color w:val="auto"/>
          <w:sz w:val="22"/>
          <w:szCs w:val="22"/>
        </w:rPr>
        <w:t>.</w:t>
      </w:r>
      <w:r w:rsidRPr="00B93228">
        <w:rPr>
          <w:rFonts w:ascii="Tahoma" w:hAnsi="Tahoma" w:cs="Tahoma"/>
          <w:color w:val="auto"/>
          <w:sz w:val="22"/>
          <w:szCs w:val="22"/>
        </w:rPr>
        <w:t xml:space="preserve"> </w:t>
      </w:r>
    </w:p>
    <w:p w:rsidR="004A36A2" w:rsidRPr="00547B44" w:rsidRDefault="004A36A2" w:rsidP="004A36A2">
      <w:pPr>
        <w:pStyle w:val="Navadensplet"/>
        <w:spacing w:after="120"/>
        <w:jc w:val="both"/>
        <w:rPr>
          <w:rFonts w:ascii="Tahoma" w:hAnsi="Tahoma" w:cs="Tahoma"/>
          <w:strike/>
          <w:color w:val="auto"/>
          <w:sz w:val="22"/>
          <w:szCs w:val="22"/>
        </w:rPr>
      </w:pPr>
      <w:r w:rsidRPr="00627C9D">
        <w:rPr>
          <w:rFonts w:ascii="Tahoma" w:hAnsi="Tahoma" w:cs="Tahoma"/>
          <w:color w:val="auto"/>
          <w:sz w:val="22"/>
          <w:szCs w:val="22"/>
        </w:rPr>
        <w:t xml:space="preserve">(2) V zbirki listin so listine, na podlagi katerih so bili opravljeni posamezni vpisi, ter načrti. Zbirka listin se vodi </w:t>
      </w:r>
      <w:r w:rsidRPr="00547B44">
        <w:rPr>
          <w:rFonts w:ascii="Tahoma" w:hAnsi="Tahoma" w:cs="Tahoma"/>
          <w:color w:val="auto"/>
          <w:sz w:val="22"/>
          <w:szCs w:val="22"/>
        </w:rPr>
        <w:t xml:space="preserve">in hrani v elektronski obliki. </w:t>
      </w:r>
    </w:p>
    <w:bookmarkEnd w:id="31"/>
    <w:p w:rsidR="004A36A2" w:rsidRPr="00547B44" w:rsidRDefault="004A36A2" w:rsidP="004A36A2">
      <w:pPr>
        <w:pStyle w:val="Brezrazmikov"/>
        <w:jc w:val="both"/>
        <w:rPr>
          <w:rFonts w:ascii="Tahoma" w:hAnsi="Tahoma" w:cs="Tahoma"/>
          <w:sz w:val="22"/>
          <w:szCs w:val="22"/>
        </w:rPr>
      </w:pPr>
      <w:r w:rsidRPr="004C6D00">
        <w:rPr>
          <w:rFonts w:ascii="Tahoma" w:hAnsi="Tahoma" w:cs="Tahoma"/>
          <w:sz w:val="22"/>
          <w:szCs w:val="22"/>
        </w:rPr>
        <w:t>(3</w:t>
      </w:r>
      <w:r w:rsidRPr="00547B44">
        <w:rPr>
          <w:rFonts w:ascii="Tahoma" w:hAnsi="Tahoma" w:cs="Tahoma"/>
          <w:sz w:val="22"/>
          <w:szCs w:val="22"/>
        </w:rPr>
        <w:t>) Zadnji vpisani podatki o parcelah, stavbah in delih stavb ter zbirka listin se hranijo trajno.</w:t>
      </w:r>
    </w:p>
    <w:p w:rsidR="00014B6D" w:rsidRPr="004A36A2" w:rsidRDefault="00014B6D" w:rsidP="004A36A2">
      <w:pPr>
        <w:pStyle w:val="Brezrazmikov"/>
      </w:pPr>
    </w:p>
    <w:p w:rsidR="004A36A2" w:rsidRPr="0018472E" w:rsidRDefault="004A36A2" w:rsidP="00014B6D">
      <w:pPr>
        <w:pStyle w:val="Brezrazmikov"/>
      </w:pPr>
    </w:p>
    <w:p w:rsidR="00014B6D" w:rsidRPr="00547B44" w:rsidRDefault="00014B6D" w:rsidP="00014B6D">
      <w:pPr>
        <w:pStyle w:val="lenobrazloitev"/>
        <w:jc w:val="center"/>
      </w:pPr>
      <w:r>
        <w:t xml:space="preserve">11. </w:t>
      </w:r>
      <w:r w:rsidRPr="00547B44">
        <w:t>člen</w:t>
      </w:r>
    </w:p>
    <w:p w:rsidR="00014B6D" w:rsidRPr="00B93228" w:rsidRDefault="00014B6D" w:rsidP="00B768B4">
      <w:pPr>
        <w:pStyle w:val="Naslov6"/>
      </w:pPr>
      <w:r w:rsidRPr="00B93228">
        <w:t>(učinek vpisa podatka v kataster nepremičnin)</w:t>
      </w:r>
      <w:bookmarkEnd w:id="32"/>
    </w:p>
    <w:p w:rsidR="00014B6D" w:rsidRPr="00B93228" w:rsidRDefault="00014B6D" w:rsidP="00014B6D">
      <w:pPr>
        <w:pStyle w:val="Navadensplet"/>
        <w:tabs>
          <w:tab w:val="left" w:pos="426"/>
        </w:tabs>
        <w:spacing w:after="120"/>
        <w:jc w:val="both"/>
        <w:rPr>
          <w:rFonts w:ascii="Tahoma" w:hAnsi="Tahoma" w:cs="Tahoma"/>
          <w:color w:val="auto"/>
          <w:sz w:val="22"/>
          <w:szCs w:val="22"/>
        </w:rPr>
      </w:pPr>
      <w:r w:rsidRPr="00B93228">
        <w:rPr>
          <w:rFonts w:ascii="Tahoma" w:hAnsi="Tahoma" w:cs="Tahoma"/>
          <w:color w:val="auto"/>
          <w:sz w:val="22"/>
          <w:szCs w:val="22"/>
        </w:rPr>
        <w:t xml:space="preserve">(1) Vpis podatka o parceli, stavbi in delu stavbe, ki se vodi v katastru nepremičnin, </w:t>
      </w:r>
      <w:r w:rsidRPr="00F50C09">
        <w:rPr>
          <w:rFonts w:ascii="Tahoma" w:hAnsi="Tahoma" w:cs="Tahoma"/>
          <w:color w:val="auto"/>
          <w:sz w:val="22"/>
          <w:szCs w:val="22"/>
        </w:rPr>
        <w:t xml:space="preserve">javno </w:t>
      </w:r>
      <w:r w:rsidRPr="00B93228">
        <w:rPr>
          <w:rFonts w:ascii="Tahoma" w:hAnsi="Tahoma" w:cs="Tahoma"/>
          <w:color w:val="auto"/>
          <w:sz w:val="22"/>
          <w:szCs w:val="22"/>
        </w:rPr>
        <w:t xml:space="preserve">učinkuje od trenutka, ko je podatek vpisan v distribucijski informacijski sistem </w:t>
      </w:r>
      <w:r w:rsidRPr="00BA2031">
        <w:rPr>
          <w:rFonts w:ascii="Tahoma" w:hAnsi="Tahoma" w:cs="Tahoma"/>
          <w:color w:val="auto"/>
          <w:sz w:val="22"/>
          <w:szCs w:val="22"/>
        </w:rPr>
        <w:t>iz 7</w:t>
      </w:r>
      <w:r w:rsidRPr="00B93228">
        <w:rPr>
          <w:rFonts w:ascii="Tahoma" w:hAnsi="Tahoma" w:cs="Tahoma"/>
          <w:color w:val="auto"/>
          <w:sz w:val="22"/>
          <w:szCs w:val="22"/>
        </w:rPr>
        <w:t>. člena tega zakona, do vpisa spremembe podatka ali izbrisa podatka iz tega sistema.</w:t>
      </w:r>
      <w:r w:rsidRPr="00517E79">
        <w:rPr>
          <w:rFonts w:ascii="Tahoma" w:hAnsi="Tahoma" w:cs="Tahoma"/>
          <w:color w:val="auto"/>
          <w:sz w:val="22"/>
          <w:szCs w:val="22"/>
        </w:rPr>
        <w:t xml:space="preserve"> </w:t>
      </w:r>
    </w:p>
    <w:p w:rsidR="00014B6D" w:rsidRPr="00F50C09" w:rsidRDefault="00014B6D" w:rsidP="00014B6D">
      <w:pPr>
        <w:pStyle w:val="Navadensplet"/>
        <w:tabs>
          <w:tab w:val="left" w:pos="426"/>
        </w:tabs>
        <w:spacing w:after="120"/>
        <w:jc w:val="both"/>
        <w:rPr>
          <w:rFonts w:ascii="Tahoma" w:hAnsi="Tahoma" w:cs="Tahoma"/>
          <w:color w:val="auto"/>
          <w:sz w:val="22"/>
          <w:szCs w:val="22"/>
        </w:rPr>
      </w:pPr>
      <w:r w:rsidRPr="00B93228">
        <w:rPr>
          <w:rFonts w:ascii="Tahoma" w:hAnsi="Tahoma" w:cs="Tahoma"/>
          <w:color w:val="auto"/>
          <w:sz w:val="22"/>
          <w:szCs w:val="22"/>
        </w:rPr>
        <w:t xml:space="preserve">(2) </w:t>
      </w:r>
      <w:r w:rsidRPr="00F50C09">
        <w:rPr>
          <w:rFonts w:ascii="Tahoma" w:hAnsi="Tahoma" w:cs="Tahoma"/>
          <w:color w:val="auto"/>
          <w:sz w:val="22"/>
          <w:szCs w:val="22"/>
        </w:rPr>
        <w:t xml:space="preserve">Datum začetka javnega učinkovanja posameznega podatka se vpiše v kataster nepremičnin. V kataster nepremičnin se vpiše tudi </w:t>
      </w:r>
      <w:r w:rsidRPr="00F50C09">
        <w:rPr>
          <w:rFonts w:ascii="Tahoma" w:hAnsi="Tahoma" w:cs="Tahoma"/>
          <w:color w:val="auto"/>
          <w:sz w:val="22"/>
          <w:szCs w:val="22"/>
          <w:lang w:val="x-none"/>
        </w:rPr>
        <w:t xml:space="preserve">datum nastopa dokončnosti </w:t>
      </w:r>
      <w:r w:rsidRPr="00F50C09">
        <w:rPr>
          <w:rFonts w:ascii="Tahoma" w:hAnsi="Tahoma" w:cs="Tahoma"/>
          <w:color w:val="auto"/>
          <w:sz w:val="22"/>
          <w:szCs w:val="22"/>
        </w:rPr>
        <w:t xml:space="preserve">upravnega akta, na podlagi katerega je bil izveden vpis podatkov v kataster nepremičnin.  </w:t>
      </w:r>
    </w:p>
    <w:p w:rsidR="00014B6D" w:rsidRPr="00B93228" w:rsidRDefault="00014B6D" w:rsidP="008B4772">
      <w:pPr>
        <w:pStyle w:val="Brezrazmikov"/>
      </w:pPr>
    </w:p>
    <w:p w:rsidR="00F50C09" w:rsidRPr="00B93228" w:rsidRDefault="00F50C09" w:rsidP="00F50C09">
      <w:pPr>
        <w:widowControl w:val="0"/>
        <w:spacing w:line="288" w:lineRule="auto"/>
        <w:jc w:val="center"/>
        <w:rPr>
          <w:rFonts w:ascii="Tahoma" w:hAnsi="Tahoma" w:cs="Tahoma"/>
          <w:b/>
        </w:rPr>
      </w:pPr>
      <w:r w:rsidRPr="00B93228">
        <w:rPr>
          <w:rFonts w:ascii="Tahoma" w:hAnsi="Tahoma" w:cs="Tahoma"/>
          <w:b/>
        </w:rPr>
        <w:t>II. poglavje</w:t>
      </w:r>
    </w:p>
    <w:p w:rsidR="00F50C09" w:rsidRPr="00B93228" w:rsidRDefault="00F50C09" w:rsidP="00F50C09">
      <w:pPr>
        <w:pStyle w:val="Naslov2"/>
        <w:jc w:val="center"/>
        <w:rPr>
          <w:rFonts w:ascii="Tahoma" w:hAnsi="Tahoma" w:cs="Tahoma"/>
          <w:b/>
          <w:color w:val="auto"/>
          <w:sz w:val="22"/>
          <w:szCs w:val="22"/>
        </w:rPr>
      </w:pPr>
      <w:r w:rsidRPr="00B93228">
        <w:rPr>
          <w:rFonts w:ascii="Tahoma" w:hAnsi="Tahoma" w:cs="Tahoma"/>
          <w:b/>
          <w:color w:val="auto"/>
          <w:sz w:val="22"/>
          <w:szCs w:val="22"/>
        </w:rPr>
        <w:t xml:space="preserve">PODATKI KATASTRA NEPREMIČNIN </w:t>
      </w:r>
    </w:p>
    <w:p w:rsidR="00F50C09" w:rsidRPr="00B93228" w:rsidRDefault="00F50C09" w:rsidP="00D2717B">
      <w:pPr>
        <w:pStyle w:val="Brezrazmikov"/>
      </w:pPr>
    </w:p>
    <w:p w:rsidR="00F50C09" w:rsidRPr="00B93228" w:rsidRDefault="00F50C09" w:rsidP="00CF530A">
      <w:pPr>
        <w:pStyle w:val="lenobrazloitev"/>
        <w:numPr>
          <w:ilvl w:val="0"/>
          <w:numId w:val="13"/>
        </w:numPr>
        <w:jc w:val="center"/>
      </w:pPr>
      <w:bookmarkStart w:id="33" w:name="_Toc483554524"/>
      <w:bookmarkStart w:id="34" w:name="_Toc532999408"/>
      <w:r>
        <w:t xml:space="preserve"> </w:t>
      </w:r>
      <w:r w:rsidRPr="00B93228">
        <w:t>člen</w:t>
      </w:r>
    </w:p>
    <w:p w:rsidR="00F50C09" w:rsidRPr="00B93228" w:rsidRDefault="00F50C09" w:rsidP="00B768B4">
      <w:pPr>
        <w:pStyle w:val="Naslov6"/>
      </w:pPr>
      <w:r w:rsidRPr="00B93228">
        <w:t>(podatki, ki se vodijo v katastru nepremičnin)</w:t>
      </w:r>
      <w:bookmarkEnd w:id="33"/>
      <w:bookmarkEnd w:id="34"/>
    </w:p>
    <w:p w:rsidR="00425162" w:rsidRPr="00B93228" w:rsidRDefault="00425162" w:rsidP="00425162">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(1) V katastru nepremičnin se vodijo naslednji podatki: </w:t>
      </w:r>
    </w:p>
    <w:p w:rsidR="00425162" w:rsidRPr="00B93228" w:rsidRDefault="00425162" w:rsidP="00425162">
      <w:pPr>
        <w:pStyle w:val="Navadensplet"/>
        <w:spacing w:after="0"/>
        <w:ind w:left="360"/>
        <w:jc w:val="both"/>
        <w:rPr>
          <w:rFonts w:ascii="Tahoma" w:hAnsi="Tahoma" w:cs="Tahoma"/>
          <w:color w:val="auto"/>
          <w:sz w:val="22"/>
          <w:szCs w:val="22"/>
        </w:rPr>
      </w:pPr>
      <w:r w:rsidRPr="00B93228">
        <w:rPr>
          <w:rFonts w:ascii="Tahoma" w:hAnsi="Tahoma" w:cs="Tahoma"/>
          <w:color w:val="auto"/>
          <w:sz w:val="22"/>
          <w:szCs w:val="22"/>
        </w:rPr>
        <w:t xml:space="preserve">1. o parcelah: </w:t>
      </w:r>
    </w:p>
    <w:p w:rsidR="00425162" w:rsidRPr="00B93228" w:rsidRDefault="00425162" w:rsidP="00CF530A">
      <w:pPr>
        <w:pStyle w:val="Navadensplet"/>
        <w:numPr>
          <w:ilvl w:val="0"/>
          <w:numId w:val="10"/>
        </w:numPr>
        <w:spacing w:after="0"/>
        <w:jc w:val="both"/>
        <w:rPr>
          <w:rFonts w:ascii="Tahoma" w:hAnsi="Tahoma" w:cs="Tahoma"/>
          <w:color w:val="auto"/>
          <w:sz w:val="22"/>
          <w:szCs w:val="22"/>
        </w:rPr>
      </w:pPr>
      <w:r w:rsidRPr="00B93228">
        <w:rPr>
          <w:rFonts w:ascii="Tahoma" w:hAnsi="Tahoma" w:cs="Tahoma"/>
          <w:color w:val="auto"/>
          <w:sz w:val="22"/>
          <w:szCs w:val="22"/>
        </w:rPr>
        <w:t>parcelna številka,</w:t>
      </w:r>
    </w:p>
    <w:p w:rsidR="00745FD6" w:rsidRPr="00745FD6" w:rsidRDefault="00425162" w:rsidP="00745FD6">
      <w:pPr>
        <w:pStyle w:val="Navadensplet"/>
        <w:numPr>
          <w:ilvl w:val="0"/>
          <w:numId w:val="10"/>
        </w:numPr>
        <w:spacing w:after="0"/>
        <w:jc w:val="both"/>
        <w:rPr>
          <w:rFonts w:ascii="Arial" w:hAnsi="Arial" w:cs="Arial"/>
          <w:color w:val="auto"/>
          <w:szCs w:val="22"/>
        </w:rPr>
      </w:pPr>
      <w:r w:rsidRPr="00B93228">
        <w:rPr>
          <w:rFonts w:ascii="Tahoma" w:hAnsi="Tahoma" w:cs="Tahoma"/>
          <w:color w:val="auto"/>
          <w:sz w:val="22"/>
          <w:szCs w:val="22"/>
        </w:rPr>
        <w:t>meja parcele –</w:t>
      </w:r>
      <w:r w:rsidR="00745FD6" w:rsidRPr="00745FD6">
        <w:rPr>
          <w:rFonts w:ascii="Tahoma" w:hAnsi="Tahoma" w:cs="Tahoma"/>
          <w:b/>
          <w:color w:val="FF0000"/>
        </w:rPr>
        <w:t xml:space="preserve"> </w:t>
      </w:r>
      <w:r w:rsidR="00745FD6" w:rsidRPr="00745FD6">
        <w:rPr>
          <w:rFonts w:ascii="Tahoma" w:hAnsi="Tahoma" w:cs="Tahoma"/>
          <w:color w:val="auto"/>
          <w:sz w:val="22"/>
          <w:szCs w:val="22"/>
        </w:rPr>
        <w:t>številka, položaj in točnost točke, model transformacije točke, način označitve točke v naravi in status točke</w:t>
      </w:r>
      <w:r w:rsidR="00745FD6" w:rsidRPr="00745FD6">
        <w:rPr>
          <w:rFonts w:ascii="Tahoma" w:hAnsi="Tahoma" w:cs="Tahoma"/>
          <w:bCs/>
          <w:color w:val="auto"/>
          <w:sz w:val="22"/>
          <w:szCs w:val="22"/>
        </w:rPr>
        <w:t xml:space="preserve">, </w:t>
      </w:r>
      <w:r w:rsidR="00745FD6" w:rsidRPr="00745FD6">
        <w:rPr>
          <w:rFonts w:ascii="Tahoma" w:hAnsi="Tahoma" w:cs="Tahoma"/>
          <w:color w:val="auto"/>
          <w:sz w:val="22"/>
          <w:szCs w:val="22"/>
        </w:rPr>
        <w:t>daljica, poligon parcele</w:t>
      </w:r>
      <w:r w:rsidR="00C9756A">
        <w:rPr>
          <w:rFonts w:ascii="Tahoma" w:hAnsi="Tahoma" w:cs="Tahoma"/>
          <w:color w:val="auto"/>
          <w:sz w:val="22"/>
          <w:szCs w:val="22"/>
        </w:rPr>
        <w:t>,</w:t>
      </w:r>
    </w:p>
    <w:p w:rsidR="00425162" w:rsidRPr="00547B44" w:rsidRDefault="00425162" w:rsidP="00CF530A">
      <w:pPr>
        <w:pStyle w:val="Navadensplet"/>
        <w:numPr>
          <w:ilvl w:val="0"/>
          <w:numId w:val="10"/>
        </w:numPr>
        <w:spacing w:after="0"/>
        <w:jc w:val="both"/>
        <w:rPr>
          <w:rFonts w:ascii="Tahoma" w:hAnsi="Tahoma" w:cs="Tahoma"/>
          <w:color w:val="auto"/>
          <w:sz w:val="22"/>
          <w:szCs w:val="22"/>
        </w:rPr>
      </w:pPr>
      <w:r w:rsidRPr="00547B44">
        <w:rPr>
          <w:rFonts w:ascii="Tahoma" w:hAnsi="Tahoma" w:cs="Tahoma"/>
          <w:color w:val="auto"/>
          <w:sz w:val="22"/>
          <w:szCs w:val="22"/>
        </w:rPr>
        <w:t>urejenost meje parcele in urejenost parcele,</w:t>
      </w:r>
    </w:p>
    <w:p w:rsidR="00425162" w:rsidRPr="00B93228" w:rsidRDefault="00425162" w:rsidP="00CF530A">
      <w:pPr>
        <w:pStyle w:val="Navadensplet"/>
        <w:numPr>
          <w:ilvl w:val="0"/>
          <w:numId w:val="10"/>
        </w:numPr>
        <w:spacing w:after="0"/>
        <w:jc w:val="both"/>
        <w:rPr>
          <w:rFonts w:ascii="Tahoma" w:hAnsi="Tahoma" w:cs="Tahoma"/>
          <w:color w:val="auto"/>
          <w:sz w:val="22"/>
          <w:szCs w:val="22"/>
        </w:rPr>
      </w:pPr>
      <w:r w:rsidRPr="00B93228">
        <w:rPr>
          <w:rFonts w:ascii="Tahoma" w:hAnsi="Tahoma" w:cs="Tahoma"/>
          <w:color w:val="auto"/>
          <w:sz w:val="22"/>
          <w:szCs w:val="22"/>
        </w:rPr>
        <w:t>centroid parcele,</w:t>
      </w:r>
    </w:p>
    <w:p w:rsidR="00F643E5" w:rsidRPr="00F643E5" w:rsidRDefault="00F643E5" w:rsidP="00F643E5">
      <w:pPr>
        <w:pStyle w:val="Navadensplet"/>
        <w:numPr>
          <w:ilvl w:val="0"/>
          <w:numId w:val="10"/>
        </w:numPr>
        <w:spacing w:after="0"/>
        <w:jc w:val="both"/>
        <w:rPr>
          <w:rFonts w:ascii="Tahoma" w:hAnsi="Tahoma" w:cs="Tahoma"/>
          <w:color w:val="auto"/>
          <w:sz w:val="22"/>
          <w:szCs w:val="22"/>
        </w:rPr>
      </w:pPr>
      <w:r w:rsidRPr="00F643E5">
        <w:rPr>
          <w:rFonts w:ascii="Tahoma" w:hAnsi="Tahoma" w:cs="Tahoma"/>
          <w:color w:val="auto"/>
          <w:sz w:val="22"/>
          <w:szCs w:val="22"/>
        </w:rPr>
        <w:t xml:space="preserve">območje služnosti – poligon območja služnosti, površina območja služnosti na parceli, identifikacijska oznaka območja služnosti, </w:t>
      </w:r>
    </w:p>
    <w:p w:rsidR="00F643E5" w:rsidRPr="00F643E5" w:rsidRDefault="00F643E5" w:rsidP="00F643E5">
      <w:pPr>
        <w:pStyle w:val="Navadensplet"/>
        <w:numPr>
          <w:ilvl w:val="0"/>
          <w:numId w:val="10"/>
        </w:numPr>
        <w:spacing w:after="0"/>
        <w:jc w:val="both"/>
        <w:rPr>
          <w:rFonts w:ascii="Tahoma" w:hAnsi="Tahoma" w:cs="Tahoma"/>
          <w:color w:val="auto"/>
          <w:sz w:val="22"/>
          <w:szCs w:val="22"/>
        </w:rPr>
      </w:pPr>
      <w:r w:rsidRPr="00F643E5">
        <w:rPr>
          <w:rFonts w:ascii="Tahoma" w:hAnsi="Tahoma" w:cs="Tahoma"/>
          <w:color w:val="auto"/>
          <w:sz w:val="22"/>
          <w:szCs w:val="22"/>
        </w:rPr>
        <w:t>območje stavbne pravice – poligon območja stavbne pravice, površina območja stavbne pravice na parceli, identifikacijska oznaka območja stavbne pravice,</w:t>
      </w:r>
    </w:p>
    <w:p w:rsidR="00425162" w:rsidRPr="00331C52" w:rsidRDefault="00425162" w:rsidP="00CF530A">
      <w:pPr>
        <w:pStyle w:val="Navadensplet"/>
        <w:numPr>
          <w:ilvl w:val="0"/>
          <w:numId w:val="10"/>
        </w:numPr>
        <w:spacing w:after="0"/>
        <w:jc w:val="both"/>
        <w:rPr>
          <w:rFonts w:ascii="Tahoma" w:hAnsi="Tahoma" w:cs="Tahoma"/>
          <w:color w:val="auto"/>
          <w:sz w:val="22"/>
          <w:szCs w:val="22"/>
        </w:rPr>
      </w:pPr>
      <w:r w:rsidRPr="00331C52">
        <w:rPr>
          <w:rFonts w:ascii="Tahoma" w:hAnsi="Tahoma" w:cs="Tahoma"/>
          <w:color w:val="auto"/>
          <w:sz w:val="22"/>
          <w:szCs w:val="22"/>
        </w:rPr>
        <w:t xml:space="preserve">površina parcele, </w:t>
      </w:r>
    </w:p>
    <w:p w:rsidR="00425162" w:rsidRPr="00B93228" w:rsidRDefault="00425162" w:rsidP="00CF530A">
      <w:pPr>
        <w:pStyle w:val="Navadensplet"/>
        <w:numPr>
          <w:ilvl w:val="0"/>
          <w:numId w:val="10"/>
        </w:numPr>
        <w:spacing w:after="0"/>
        <w:jc w:val="both"/>
        <w:rPr>
          <w:rFonts w:ascii="Tahoma" w:hAnsi="Tahoma" w:cs="Tahoma"/>
          <w:color w:val="auto"/>
          <w:sz w:val="22"/>
          <w:szCs w:val="22"/>
        </w:rPr>
      </w:pPr>
      <w:r w:rsidRPr="00B93228">
        <w:rPr>
          <w:rFonts w:ascii="Tahoma" w:hAnsi="Tahoma" w:cs="Tahoma"/>
          <w:color w:val="auto"/>
          <w:sz w:val="22"/>
          <w:szCs w:val="22"/>
        </w:rPr>
        <w:t>lastnik,</w:t>
      </w:r>
    </w:p>
    <w:p w:rsidR="00425162" w:rsidRPr="00B93228" w:rsidRDefault="00425162" w:rsidP="00CF530A">
      <w:pPr>
        <w:pStyle w:val="Navadensplet"/>
        <w:numPr>
          <w:ilvl w:val="0"/>
          <w:numId w:val="10"/>
        </w:numPr>
        <w:spacing w:after="0"/>
        <w:jc w:val="both"/>
        <w:rPr>
          <w:rFonts w:ascii="Tahoma" w:hAnsi="Tahoma" w:cs="Tahoma"/>
          <w:color w:val="auto"/>
          <w:sz w:val="22"/>
          <w:szCs w:val="22"/>
        </w:rPr>
      </w:pPr>
      <w:r w:rsidRPr="00B93228">
        <w:rPr>
          <w:rFonts w:ascii="Tahoma" w:hAnsi="Tahoma" w:cs="Tahoma"/>
          <w:color w:val="auto"/>
          <w:sz w:val="22"/>
          <w:szCs w:val="22"/>
        </w:rPr>
        <w:t>upravljavec,</w:t>
      </w:r>
    </w:p>
    <w:p w:rsidR="00425162" w:rsidRPr="00651315" w:rsidRDefault="00425162" w:rsidP="00CF530A">
      <w:pPr>
        <w:pStyle w:val="Navadensplet"/>
        <w:numPr>
          <w:ilvl w:val="0"/>
          <w:numId w:val="10"/>
        </w:numPr>
        <w:spacing w:after="0"/>
        <w:jc w:val="both"/>
        <w:rPr>
          <w:rFonts w:ascii="Tahoma" w:hAnsi="Tahoma" w:cs="Tahoma"/>
          <w:color w:val="auto"/>
          <w:sz w:val="22"/>
          <w:szCs w:val="22"/>
        </w:rPr>
      </w:pPr>
      <w:r w:rsidRPr="00B93228">
        <w:rPr>
          <w:rFonts w:ascii="Tahoma" w:hAnsi="Tahoma" w:cs="Tahoma"/>
          <w:color w:val="auto"/>
          <w:sz w:val="22"/>
          <w:szCs w:val="22"/>
        </w:rPr>
        <w:t>dejanska raba zemljišč – vrsta dejanske rabe zemljišč, poligon dejanske rabe zemljišč, površina dejanske rabe zemljišč</w:t>
      </w:r>
      <w:r w:rsidRPr="004E4AAE">
        <w:rPr>
          <w:rFonts w:ascii="Tahoma" w:hAnsi="Tahoma" w:cs="Tahoma"/>
          <w:b/>
          <w:color w:val="FF0000"/>
          <w:sz w:val="22"/>
          <w:szCs w:val="22"/>
        </w:rPr>
        <w:t xml:space="preserve"> </w:t>
      </w:r>
      <w:r w:rsidRPr="00651315">
        <w:rPr>
          <w:rFonts w:ascii="Tahoma" w:hAnsi="Tahoma" w:cs="Tahoma"/>
          <w:color w:val="auto"/>
          <w:sz w:val="22"/>
          <w:szCs w:val="22"/>
        </w:rPr>
        <w:t>na parceli,</w:t>
      </w:r>
    </w:p>
    <w:p w:rsidR="00836763" w:rsidRPr="00F01504" w:rsidRDefault="00836763" w:rsidP="00836763">
      <w:pPr>
        <w:pStyle w:val="Navadensplet"/>
        <w:numPr>
          <w:ilvl w:val="0"/>
          <w:numId w:val="10"/>
        </w:numPr>
        <w:spacing w:after="0"/>
        <w:jc w:val="both"/>
        <w:rPr>
          <w:rFonts w:ascii="Tahoma" w:hAnsi="Tahoma" w:cs="Tahoma"/>
          <w:color w:val="auto"/>
          <w:sz w:val="22"/>
          <w:szCs w:val="22"/>
        </w:rPr>
      </w:pPr>
      <w:r w:rsidRPr="00F01504">
        <w:rPr>
          <w:rFonts w:ascii="Tahoma" w:hAnsi="Tahoma" w:cs="Tahoma"/>
          <w:color w:val="auto"/>
          <w:sz w:val="22"/>
          <w:szCs w:val="22"/>
        </w:rPr>
        <w:t>namenska raba zemljišč – vrsta namenske rabe zemljišč, površina namenske rabe zemljišč,</w:t>
      </w:r>
    </w:p>
    <w:p w:rsidR="00425162" w:rsidRDefault="00425162" w:rsidP="00CF530A">
      <w:pPr>
        <w:pStyle w:val="Navadensplet"/>
        <w:numPr>
          <w:ilvl w:val="0"/>
          <w:numId w:val="10"/>
        </w:numPr>
        <w:spacing w:after="0"/>
        <w:jc w:val="both"/>
        <w:rPr>
          <w:rFonts w:ascii="Tahoma" w:hAnsi="Tahoma" w:cs="Tahoma"/>
          <w:color w:val="auto"/>
          <w:sz w:val="22"/>
          <w:szCs w:val="22"/>
        </w:rPr>
      </w:pPr>
      <w:r w:rsidRPr="00651315">
        <w:rPr>
          <w:rFonts w:ascii="Tahoma" w:hAnsi="Tahoma" w:cs="Tahoma"/>
          <w:color w:val="auto"/>
          <w:sz w:val="22"/>
          <w:szCs w:val="22"/>
        </w:rPr>
        <w:t>boniteta zemljišč – število bonitetnih točk, poligon območij enake bonitete zemljišč,</w:t>
      </w:r>
      <w:r w:rsidRPr="00651315">
        <w:rPr>
          <w:rFonts w:ascii="Arial" w:hAnsi="Arial" w:cs="Arial"/>
          <w:color w:val="auto"/>
          <w:sz w:val="22"/>
          <w:szCs w:val="22"/>
        </w:rPr>
        <w:t xml:space="preserve"> </w:t>
      </w:r>
      <w:r w:rsidRPr="00651315">
        <w:rPr>
          <w:rFonts w:ascii="Tahoma" w:hAnsi="Tahoma" w:cs="Tahoma"/>
          <w:color w:val="auto"/>
          <w:sz w:val="22"/>
          <w:szCs w:val="22"/>
        </w:rPr>
        <w:t>površina zemljišča na parceli z bonitetnimi točkami,</w:t>
      </w:r>
    </w:p>
    <w:p w:rsidR="00425162" w:rsidRPr="00651315" w:rsidRDefault="00425162" w:rsidP="00CF530A">
      <w:pPr>
        <w:pStyle w:val="Navadensplet"/>
        <w:numPr>
          <w:ilvl w:val="0"/>
          <w:numId w:val="10"/>
        </w:numPr>
        <w:spacing w:after="0"/>
        <w:jc w:val="both"/>
        <w:rPr>
          <w:rFonts w:ascii="Tahoma" w:hAnsi="Tahoma" w:cs="Tahoma"/>
          <w:sz w:val="22"/>
          <w:szCs w:val="22"/>
        </w:rPr>
      </w:pPr>
      <w:r w:rsidRPr="00651315">
        <w:rPr>
          <w:rFonts w:ascii="Tahoma" w:hAnsi="Tahoma" w:cs="Tahoma"/>
          <w:sz w:val="22"/>
          <w:szCs w:val="22"/>
        </w:rPr>
        <w:t>odprtost zemljišča in rastiščni koeficient za parcele, ki so po dejanski rabi gozdna zemljišča,</w:t>
      </w:r>
    </w:p>
    <w:p w:rsidR="00425162" w:rsidRPr="00651315" w:rsidRDefault="00425162" w:rsidP="00CF530A">
      <w:pPr>
        <w:pStyle w:val="Navadensplet"/>
        <w:numPr>
          <w:ilvl w:val="0"/>
          <w:numId w:val="10"/>
        </w:numPr>
        <w:spacing w:after="120"/>
        <w:jc w:val="both"/>
        <w:rPr>
          <w:rFonts w:ascii="Tahoma" w:hAnsi="Tahoma" w:cs="Tahoma"/>
          <w:color w:val="auto"/>
          <w:sz w:val="22"/>
          <w:szCs w:val="22"/>
        </w:rPr>
      </w:pPr>
      <w:r w:rsidRPr="00651315">
        <w:rPr>
          <w:rFonts w:ascii="Tahoma" w:hAnsi="Tahoma" w:cs="Tahoma"/>
          <w:color w:val="auto"/>
          <w:sz w:val="22"/>
          <w:szCs w:val="22"/>
        </w:rPr>
        <w:t>v kateri občini oziroma občinah parcela leži;</w:t>
      </w:r>
    </w:p>
    <w:p w:rsidR="00425162" w:rsidRPr="00B93228" w:rsidRDefault="00425162" w:rsidP="00CF530A">
      <w:pPr>
        <w:pStyle w:val="Navadensplet"/>
        <w:numPr>
          <w:ilvl w:val="0"/>
          <w:numId w:val="11"/>
        </w:numPr>
        <w:spacing w:after="0"/>
        <w:ind w:left="426" w:hanging="142"/>
        <w:rPr>
          <w:rFonts w:ascii="Tahoma" w:hAnsi="Tahoma" w:cs="Tahoma"/>
          <w:color w:val="auto"/>
          <w:sz w:val="22"/>
          <w:szCs w:val="22"/>
        </w:rPr>
      </w:pPr>
      <w:r w:rsidRPr="00B93228">
        <w:rPr>
          <w:rFonts w:ascii="Tahoma" w:hAnsi="Tahoma" w:cs="Tahoma"/>
          <w:color w:val="auto"/>
          <w:sz w:val="22"/>
          <w:szCs w:val="22"/>
        </w:rPr>
        <w:lastRenderedPageBreak/>
        <w:t>o stavbah:</w:t>
      </w:r>
    </w:p>
    <w:p w:rsidR="00425162" w:rsidRPr="00B93228" w:rsidRDefault="00425162" w:rsidP="00CF530A">
      <w:pPr>
        <w:pStyle w:val="Navadensplet"/>
        <w:numPr>
          <w:ilvl w:val="0"/>
          <w:numId w:val="10"/>
        </w:numPr>
        <w:spacing w:after="0"/>
        <w:jc w:val="both"/>
        <w:rPr>
          <w:rFonts w:ascii="Tahoma" w:hAnsi="Tahoma" w:cs="Tahoma"/>
          <w:color w:val="auto"/>
          <w:sz w:val="22"/>
          <w:szCs w:val="22"/>
        </w:rPr>
      </w:pPr>
      <w:r w:rsidRPr="00B93228">
        <w:rPr>
          <w:rFonts w:ascii="Tahoma" w:hAnsi="Tahoma" w:cs="Tahoma"/>
          <w:color w:val="auto"/>
          <w:sz w:val="22"/>
          <w:szCs w:val="22"/>
        </w:rPr>
        <w:t>številka stavbe,</w:t>
      </w:r>
    </w:p>
    <w:p w:rsidR="00425162" w:rsidRPr="003C2BCF" w:rsidRDefault="00425162" w:rsidP="00CF530A">
      <w:pPr>
        <w:pStyle w:val="Navadensplet"/>
        <w:numPr>
          <w:ilvl w:val="0"/>
          <w:numId w:val="10"/>
        </w:numPr>
        <w:spacing w:after="0"/>
        <w:jc w:val="both"/>
        <w:rPr>
          <w:rFonts w:ascii="Tahoma" w:hAnsi="Tahoma" w:cs="Tahoma"/>
          <w:color w:val="auto"/>
          <w:sz w:val="22"/>
          <w:szCs w:val="22"/>
        </w:rPr>
      </w:pPr>
      <w:r w:rsidRPr="00547B44">
        <w:rPr>
          <w:rFonts w:ascii="Tahoma" w:hAnsi="Tahoma" w:cs="Tahoma"/>
          <w:color w:val="auto"/>
          <w:sz w:val="22"/>
          <w:szCs w:val="22"/>
        </w:rPr>
        <w:t xml:space="preserve">tloris stavbe – </w:t>
      </w:r>
      <w:r w:rsidR="003C2BCF" w:rsidRPr="003C2BCF">
        <w:rPr>
          <w:rFonts w:ascii="Tahoma" w:hAnsi="Tahoma" w:cs="Tahoma"/>
          <w:color w:val="auto"/>
          <w:sz w:val="22"/>
          <w:szCs w:val="22"/>
        </w:rPr>
        <w:t>poligon tlorisa stavbe, številka, položaj in točnost točke, model transformacije točke in status točke, tloris in površina tlorisa stavbe na parceli,</w:t>
      </w:r>
      <w:r w:rsidR="003C2BCF" w:rsidRPr="003C2BCF">
        <w:rPr>
          <w:rFonts w:ascii="Arial" w:hAnsi="Arial" w:cs="Arial"/>
          <w:color w:val="auto"/>
        </w:rPr>
        <w:t xml:space="preserve"> </w:t>
      </w:r>
      <w:r w:rsidR="003C2BCF" w:rsidRPr="003C2BCF">
        <w:rPr>
          <w:rFonts w:ascii="Tahoma" w:hAnsi="Tahoma" w:cs="Tahoma"/>
          <w:color w:val="auto"/>
          <w:sz w:val="22"/>
          <w:szCs w:val="22"/>
        </w:rPr>
        <w:t xml:space="preserve">  </w:t>
      </w:r>
      <w:r w:rsidRPr="003C2BCF">
        <w:rPr>
          <w:rFonts w:ascii="Tahoma" w:hAnsi="Tahoma" w:cs="Tahoma"/>
          <w:color w:val="auto"/>
          <w:sz w:val="22"/>
          <w:szCs w:val="22"/>
        </w:rPr>
        <w:t xml:space="preserve"> </w:t>
      </w:r>
    </w:p>
    <w:p w:rsidR="00425162" w:rsidRPr="00B93228" w:rsidRDefault="00425162" w:rsidP="00CF530A">
      <w:pPr>
        <w:pStyle w:val="Navadensplet"/>
        <w:numPr>
          <w:ilvl w:val="0"/>
          <w:numId w:val="10"/>
        </w:numPr>
        <w:spacing w:after="0"/>
        <w:jc w:val="both"/>
        <w:rPr>
          <w:rFonts w:ascii="Tahoma" w:hAnsi="Tahoma" w:cs="Tahoma"/>
          <w:color w:val="auto"/>
          <w:sz w:val="22"/>
          <w:szCs w:val="22"/>
        </w:rPr>
      </w:pPr>
      <w:r w:rsidRPr="00B93228">
        <w:rPr>
          <w:rFonts w:ascii="Tahoma" w:hAnsi="Tahoma" w:cs="Tahoma"/>
          <w:color w:val="auto"/>
          <w:sz w:val="22"/>
          <w:szCs w:val="22"/>
        </w:rPr>
        <w:t>podatek, na katerih parcelah stoji stavba,</w:t>
      </w:r>
    </w:p>
    <w:p w:rsidR="00425162" w:rsidRPr="00B93228" w:rsidRDefault="00425162" w:rsidP="00CF530A">
      <w:pPr>
        <w:pStyle w:val="Navadensplet"/>
        <w:numPr>
          <w:ilvl w:val="0"/>
          <w:numId w:val="10"/>
        </w:numPr>
        <w:spacing w:after="0"/>
        <w:jc w:val="both"/>
        <w:rPr>
          <w:rFonts w:ascii="Tahoma" w:hAnsi="Tahoma" w:cs="Tahoma"/>
          <w:color w:val="auto"/>
          <w:sz w:val="22"/>
          <w:szCs w:val="22"/>
        </w:rPr>
      </w:pPr>
      <w:r w:rsidRPr="00B93228">
        <w:rPr>
          <w:rFonts w:ascii="Tahoma" w:hAnsi="Tahoma" w:cs="Tahoma"/>
          <w:color w:val="auto"/>
          <w:sz w:val="22"/>
          <w:szCs w:val="22"/>
        </w:rPr>
        <w:t>tloris nadzemnega dela stavbe</w:t>
      </w:r>
      <w:r>
        <w:rPr>
          <w:rFonts w:ascii="Tahoma" w:hAnsi="Tahoma" w:cs="Tahoma"/>
          <w:color w:val="auto"/>
          <w:sz w:val="22"/>
          <w:szCs w:val="22"/>
        </w:rPr>
        <w:t>,</w:t>
      </w:r>
    </w:p>
    <w:p w:rsidR="00425162" w:rsidRPr="00B93228" w:rsidRDefault="00425162" w:rsidP="00CF530A">
      <w:pPr>
        <w:pStyle w:val="Navadensplet"/>
        <w:numPr>
          <w:ilvl w:val="0"/>
          <w:numId w:val="10"/>
        </w:numPr>
        <w:spacing w:after="0"/>
        <w:jc w:val="both"/>
        <w:rPr>
          <w:rFonts w:ascii="Tahoma" w:hAnsi="Tahoma" w:cs="Tahoma"/>
          <w:color w:val="auto"/>
          <w:sz w:val="22"/>
          <w:szCs w:val="22"/>
        </w:rPr>
      </w:pPr>
      <w:r w:rsidRPr="00B93228">
        <w:rPr>
          <w:rFonts w:ascii="Tahoma" w:hAnsi="Tahoma" w:cs="Tahoma"/>
          <w:color w:val="auto"/>
          <w:sz w:val="22"/>
          <w:szCs w:val="22"/>
        </w:rPr>
        <w:t>tloris podzemnega dela stavbe</w:t>
      </w:r>
      <w:r>
        <w:rPr>
          <w:rFonts w:ascii="Tahoma" w:hAnsi="Tahoma" w:cs="Tahoma"/>
          <w:color w:val="auto"/>
          <w:sz w:val="22"/>
          <w:szCs w:val="22"/>
        </w:rPr>
        <w:t xml:space="preserve">, </w:t>
      </w:r>
    </w:p>
    <w:p w:rsidR="00425162" w:rsidRPr="00B93228" w:rsidRDefault="00425162" w:rsidP="00CF530A">
      <w:pPr>
        <w:pStyle w:val="Navadensplet"/>
        <w:numPr>
          <w:ilvl w:val="0"/>
          <w:numId w:val="10"/>
        </w:numPr>
        <w:spacing w:after="0"/>
        <w:jc w:val="both"/>
        <w:rPr>
          <w:rFonts w:ascii="Tahoma" w:hAnsi="Tahoma" w:cs="Tahoma"/>
          <w:color w:val="auto"/>
          <w:sz w:val="22"/>
          <w:szCs w:val="22"/>
        </w:rPr>
      </w:pPr>
      <w:r w:rsidRPr="00B93228">
        <w:rPr>
          <w:rFonts w:ascii="Tahoma" w:hAnsi="Tahoma" w:cs="Tahoma"/>
          <w:color w:val="auto"/>
          <w:sz w:val="22"/>
          <w:szCs w:val="22"/>
        </w:rPr>
        <w:t>centroid stavbe,</w:t>
      </w:r>
    </w:p>
    <w:p w:rsidR="00425162" w:rsidRPr="007231B9" w:rsidRDefault="00425162" w:rsidP="00CF530A">
      <w:pPr>
        <w:pStyle w:val="Navadensplet"/>
        <w:numPr>
          <w:ilvl w:val="0"/>
          <w:numId w:val="10"/>
        </w:numPr>
        <w:spacing w:after="0"/>
        <w:jc w:val="both"/>
        <w:rPr>
          <w:rFonts w:ascii="Tahoma" w:hAnsi="Tahoma" w:cs="Tahoma"/>
          <w:color w:val="auto"/>
          <w:sz w:val="22"/>
          <w:szCs w:val="22"/>
        </w:rPr>
      </w:pPr>
      <w:r w:rsidRPr="007231B9">
        <w:rPr>
          <w:rFonts w:ascii="Tahoma" w:hAnsi="Tahoma" w:cs="Tahoma"/>
          <w:color w:val="auto"/>
          <w:sz w:val="22"/>
          <w:szCs w:val="22"/>
        </w:rPr>
        <w:t>najnižja višinska kota stavbe,</w:t>
      </w:r>
    </w:p>
    <w:p w:rsidR="00425162" w:rsidRPr="007231B9" w:rsidRDefault="00425162" w:rsidP="00CF530A">
      <w:pPr>
        <w:pStyle w:val="Navadensplet"/>
        <w:numPr>
          <w:ilvl w:val="0"/>
          <w:numId w:val="10"/>
        </w:numPr>
        <w:spacing w:after="0"/>
        <w:jc w:val="both"/>
        <w:rPr>
          <w:rFonts w:ascii="Tahoma" w:hAnsi="Tahoma" w:cs="Tahoma"/>
          <w:color w:val="auto"/>
          <w:sz w:val="22"/>
          <w:szCs w:val="22"/>
        </w:rPr>
      </w:pPr>
      <w:r w:rsidRPr="007231B9">
        <w:rPr>
          <w:rFonts w:ascii="Tahoma" w:hAnsi="Tahoma" w:cs="Tahoma"/>
          <w:color w:val="auto"/>
          <w:sz w:val="22"/>
          <w:szCs w:val="22"/>
        </w:rPr>
        <w:t>najvišja višinska kota stavbe,</w:t>
      </w:r>
    </w:p>
    <w:p w:rsidR="00425162" w:rsidRPr="007231B9" w:rsidRDefault="00425162" w:rsidP="00CF530A">
      <w:pPr>
        <w:pStyle w:val="Navadensplet"/>
        <w:numPr>
          <w:ilvl w:val="0"/>
          <w:numId w:val="10"/>
        </w:numPr>
        <w:spacing w:after="0"/>
        <w:jc w:val="both"/>
        <w:rPr>
          <w:rFonts w:ascii="Tahoma" w:hAnsi="Tahoma" w:cs="Tahoma"/>
          <w:color w:val="auto"/>
          <w:sz w:val="22"/>
          <w:szCs w:val="22"/>
        </w:rPr>
      </w:pPr>
      <w:r w:rsidRPr="007231B9">
        <w:rPr>
          <w:rFonts w:ascii="Tahoma" w:hAnsi="Tahoma" w:cs="Tahoma"/>
          <w:color w:val="auto"/>
          <w:sz w:val="22"/>
          <w:szCs w:val="22"/>
        </w:rPr>
        <w:t>višinska kota pritličja stavbe,</w:t>
      </w:r>
    </w:p>
    <w:p w:rsidR="00425162" w:rsidRPr="007231B9" w:rsidRDefault="00425162" w:rsidP="00CF530A">
      <w:pPr>
        <w:pStyle w:val="Navadensplet"/>
        <w:numPr>
          <w:ilvl w:val="0"/>
          <w:numId w:val="10"/>
        </w:numPr>
        <w:spacing w:after="0"/>
        <w:jc w:val="both"/>
        <w:rPr>
          <w:rFonts w:ascii="Tahoma" w:hAnsi="Tahoma" w:cs="Tahoma"/>
          <w:color w:val="auto"/>
          <w:sz w:val="22"/>
          <w:szCs w:val="22"/>
        </w:rPr>
      </w:pPr>
      <w:r w:rsidRPr="007231B9">
        <w:rPr>
          <w:rFonts w:ascii="Tahoma" w:hAnsi="Tahoma" w:cs="Tahoma"/>
          <w:color w:val="auto"/>
          <w:sz w:val="22"/>
          <w:szCs w:val="22"/>
        </w:rPr>
        <w:t xml:space="preserve">etaža – številka, poligon etaže, višina tal etaže in višina etaže, številka pritlične etaže, </w:t>
      </w:r>
      <w:r w:rsidR="008050D5">
        <w:rPr>
          <w:rFonts w:ascii="Tahoma" w:hAnsi="Tahoma" w:cs="Tahoma"/>
          <w:color w:val="auto"/>
          <w:sz w:val="22"/>
          <w:szCs w:val="22"/>
        </w:rPr>
        <w:t xml:space="preserve">bruto </w:t>
      </w:r>
      <w:r w:rsidRPr="007231B9">
        <w:rPr>
          <w:rFonts w:ascii="Tahoma" w:hAnsi="Tahoma" w:cs="Tahoma"/>
          <w:color w:val="auto"/>
          <w:sz w:val="22"/>
          <w:szCs w:val="22"/>
        </w:rPr>
        <w:t xml:space="preserve">površina posamezne etaže stavbe, </w:t>
      </w:r>
    </w:p>
    <w:p w:rsidR="00425162" w:rsidRPr="007231B9" w:rsidRDefault="00425162" w:rsidP="00CF530A">
      <w:pPr>
        <w:pStyle w:val="Navadensplet"/>
        <w:numPr>
          <w:ilvl w:val="0"/>
          <w:numId w:val="10"/>
        </w:numPr>
        <w:spacing w:after="0"/>
        <w:jc w:val="both"/>
        <w:rPr>
          <w:rFonts w:ascii="Tahoma" w:hAnsi="Tahoma" w:cs="Tahoma"/>
          <w:color w:val="auto"/>
          <w:sz w:val="22"/>
          <w:szCs w:val="22"/>
        </w:rPr>
      </w:pPr>
      <w:r w:rsidRPr="007231B9">
        <w:rPr>
          <w:rFonts w:ascii="Tahoma" w:hAnsi="Tahoma" w:cs="Tahoma"/>
          <w:color w:val="auto"/>
          <w:sz w:val="22"/>
          <w:szCs w:val="22"/>
        </w:rPr>
        <w:t>število etaž,</w:t>
      </w:r>
    </w:p>
    <w:p w:rsidR="00425162" w:rsidRPr="00922E66" w:rsidRDefault="00425162" w:rsidP="00CF530A">
      <w:pPr>
        <w:pStyle w:val="Navadensplet"/>
        <w:numPr>
          <w:ilvl w:val="0"/>
          <w:numId w:val="10"/>
        </w:numPr>
        <w:spacing w:after="0"/>
        <w:jc w:val="both"/>
        <w:rPr>
          <w:rFonts w:ascii="Tahoma" w:hAnsi="Tahoma" w:cs="Tahoma"/>
          <w:color w:val="auto"/>
          <w:sz w:val="22"/>
          <w:szCs w:val="22"/>
        </w:rPr>
      </w:pPr>
      <w:r w:rsidRPr="007231B9">
        <w:rPr>
          <w:rFonts w:ascii="Tahoma" w:eastAsiaTheme="minorEastAsia" w:hAnsi="Tahoma" w:cs="Tahoma"/>
          <w:color w:val="auto"/>
          <w:sz w:val="22"/>
          <w:szCs w:val="22"/>
        </w:rPr>
        <w:t>b</w:t>
      </w:r>
      <w:r w:rsidRPr="007231B9">
        <w:rPr>
          <w:rFonts w:ascii="Tahoma" w:hAnsi="Tahoma" w:cs="Tahoma"/>
          <w:color w:val="auto"/>
          <w:sz w:val="22"/>
          <w:szCs w:val="22"/>
        </w:rPr>
        <w:t>ruto tlorisna površina stavbe,</w:t>
      </w:r>
      <w:r w:rsidRPr="007231B9">
        <w:rPr>
          <w:rFonts w:ascii="Tahoma" w:hAnsi="Tahoma" w:cs="Tahoma"/>
          <w:b/>
          <w:color w:val="auto"/>
          <w:sz w:val="22"/>
          <w:szCs w:val="22"/>
        </w:rPr>
        <w:t xml:space="preserve">  </w:t>
      </w:r>
    </w:p>
    <w:p w:rsidR="00425162" w:rsidRPr="00B93228" w:rsidRDefault="00425162" w:rsidP="00CF530A">
      <w:pPr>
        <w:pStyle w:val="Navadensplet"/>
        <w:numPr>
          <w:ilvl w:val="0"/>
          <w:numId w:val="10"/>
        </w:numPr>
        <w:spacing w:after="0"/>
        <w:jc w:val="both"/>
        <w:rPr>
          <w:rFonts w:ascii="Tahoma" w:hAnsi="Tahoma" w:cs="Tahoma"/>
          <w:color w:val="auto"/>
          <w:sz w:val="22"/>
          <w:szCs w:val="22"/>
        </w:rPr>
      </w:pPr>
      <w:r w:rsidRPr="00B93228">
        <w:rPr>
          <w:rFonts w:ascii="Tahoma" w:hAnsi="Tahoma" w:cs="Tahoma"/>
          <w:color w:val="auto"/>
          <w:sz w:val="22"/>
          <w:szCs w:val="22"/>
        </w:rPr>
        <w:t>hišna številka,</w:t>
      </w:r>
    </w:p>
    <w:p w:rsidR="00425162" w:rsidRPr="00B93228" w:rsidRDefault="00425162" w:rsidP="00CF530A">
      <w:pPr>
        <w:pStyle w:val="Navadensplet"/>
        <w:numPr>
          <w:ilvl w:val="0"/>
          <w:numId w:val="10"/>
        </w:numPr>
        <w:spacing w:after="0"/>
        <w:jc w:val="both"/>
        <w:rPr>
          <w:rFonts w:ascii="Tahoma" w:hAnsi="Tahoma" w:cs="Tahoma"/>
          <w:color w:val="auto"/>
          <w:sz w:val="22"/>
          <w:szCs w:val="22"/>
        </w:rPr>
      </w:pPr>
      <w:r w:rsidRPr="00B93228">
        <w:rPr>
          <w:rFonts w:ascii="Tahoma" w:hAnsi="Tahoma" w:cs="Tahoma"/>
          <w:color w:val="auto"/>
          <w:sz w:val="22"/>
          <w:szCs w:val="22"/>
        </w:rPr>
        <w:t>centroid hišne številke,</w:t>
      </w:r>
    </w:p>
    <w:p w:rsidR="00425162" w:rsidRPr="00B93228" w:rsidRDefault="00425162" w:rsidP="00CF530A">
      <w:pPr>
        <w:pStyle w:val="Navadensplet"/>
        <w:numPr>
          <w:ilvl w:val="0"/>
          <w:numId w:val="10"/>
        </w:numPr>
        <w:spacing w:after="0"/>
        <w:jc w:val="both"/>
        <w:rPr>
          <w:rFonts w:ascii="Tahoma" w:hAnsi="Tahoma" w:cs="Tahoma"/>
          <w:color w:val="auto"/>
          <w:sz w:val="22"/>
          <w:szCs w:val="22"/>
        </w:rPr>
      </w:pPr>
      <w:r w:rsidRPr="00B93228">
        <w:rPr>
          <w:rFonts w:ascii="Tahoma" w:hAnsi="Tahoma" w:cs="Tahoma"/>
          <w:color w:val="auto"/>
          <w:sz w:val="22"/>
          <w:szCs w:val="22"/>
        </w:rPr>
        <w:t>številka naslova,</w:t>
      </w:r>
    </w:p>
    <w:p w:rsidR="00425162" w:rsidRPr="00B93228" w:rsidRDefault="00425162" w:rsidP="00CF530A">
      <w:pPr>
        <w:pStyle w:val="Navadensplet"/>
        <w:numPr>
          <w:ilvl w:val="0"/>
          <w:numId w:val="10"/>
        </w:numPr>
        <w:spacing w:after="0"/>
        <w:jc w:val="both"/>
        <w:rPr>
          <w:rFonts w:ascii="Tahoma" w:hAnsi="Tahoma" w:cs="Tahoma"/>
          <w:color w:val="auto"/>
          <w:sz w:val="22"/>
          <w:szCs w:val="22"/>
        </w:rPr>
      </w:pPr>
      <w:r w:rsidRPr="00B93228">
        <w:rPr>
          <w:rFonts w:ascii="Tahoma" w:hAnsi="Tahoma" w:cs="Tahoma"/>
          <w:color w:val="auto"/>
          <w:sz w:val="22"/>
          <w:szCs w:val="22"/>
        </w:rPr>
        <w:t>leto izgradnje stavbe,</w:t>
      </w:r>
    </w:p>
    <w:p w:rsidR="00425162" w:rsidRPr="00B93228" w:rsidRDefault="00425162" w:rsidP="00CF530A">
      <w:pPr>
        <w:pStyle w:val="Navadensplet"/>
        <w:numPr>
          <w:ilvl w:val="0"/>
          <w:numId w:val="10"/>
        </w:numPr>
        <w:spacing w:after="0"/>
        <w:jc w:val="both"/>
        <w:rPr>
          <w:rFonts w:ascii="Tahoma" w:hAnsi="Tahoma" w:cs="Tahoma"/>
          <w:color w:val="auto"/>
          <w:sz w:val="22"/>
          <w:szCs w:val="22"/>
        </w:rPr>
      </w:pPr>
      <w:r w:rsidRPr="007231B9">
        <w:rPr>
          <w:rFonts w:ascii="Tahoma" w:hAnsi="Tahoma" w:cs="Tahoma"/>
          <w:color w:val="auto"/>
          <w:sz w:val="22"/>
          <w:szCs w:val="22"/>
        </w:rPr>
        <w:t>dovoljena</w:t>
      </w:r>
      <w:r w:rsidRPr="007231B9">
        <w:rPr>
          <w:color w:val="auto"/>
        </w:rPr>
        <w:t xml:space="preserve"> </w:t>
      </w:r>
      <w:r w:rsidRPr="007231B9">
        <w:rPr>
          <w:rFonts w:ascii="Tahoma" w:hAnsi="Tahoma" w:cs="Tahoma"/>
          <w:color w:val="auto"/>
          <w:sz w:val="22"/>
          <w:szCs w:val="22"/>
        </w:rPr>
        <w:t xml:space="preserve">raba </w:t>
      </w:r>
      <w:r w:rsidRPr="00B93228">
        <w:rPr>
          <w:rFonts w:ascii="Tahoma" w:hAnsi="Tahoma" w:cs="Tahoma"/>
          <w:color w:val="auto"/>
          <w:sz w:val="22"/>
          <w:szCs w:val="22"/>
        </w:rPr>
        <w:t>stavbe,</w:t>
      </w:r>
    </w:p>
    <w:p w:rsidR="00425162" w:rsidRPr="00B93228" w:rsidRDefault="00425162" w:rsidP="00CF530A">
      <w:pPr>
        <w:pStyle w:val="Navadensplet"/>
        <w:numPr>
          <w:ilvl w:val="0"/>
          <w:numId w:val="10"/>
        </w:numPr>
        <w:spacing w:after="0"/>
        <w:jc w:val="both"/>
        <w:rPr>
          <w:rFonts w:ascii="Tahoma" w:hAnsi="Tahoma" w:cs="Tahoma"/>
          <w:color w:val="auto"/>
          <w:sz w:val="22"/>
          <w:szCs w:val="22"/>
        </w:rPr>
      </w:pPr>
      <w:r w:rsidRPr="00B93228">
        <w:rPr>
          <w:rFonts w:ascii="Tahoma" w:hAnsi="Tahoma" w:cs="Tahoma"/>
          <w:color w:val="auto"/>
          <w:sz w:val="22"/>
          <w:szCs w:val="22"/>
        </w:rPr>
        <w:t>podatki o priključkih – elektrika, kanalizacija, plin, vodovod,</w:t>
      </w:r>
    </w:p>
    <w:p w:rsidR="00425162" w:rsidRPr="00B93228" w:rsidRDefault="00425162" w:rsidP="00CF530A">
      <w:pPr>
        <w:pStyle w:val="Navadensplet"/>
        <w:numPr>
          <w:ilvl w:val="0"/>
          <w:numId w:val="10"/>
        </w:numPr>
        <w:spacing w:after="0"/>
        <w:jc w:val="both"/>
        <w:rPr>
          <w:rFonts w:ascii="Tahoma" w:hAnsi="Tahoma" w:cs="Tahoma"/>
          <w:color w:val="auto"/>
          <w:sz w:val="22"/>
          <w:szCs w:val="22"/>
        </w:rPr>
      </w:pPr>
      <w:r w:rsidRPr="00B93228">
        <w:rPr>
          <w:rFonts w:ascii="Tahoma" w:hAnsi="Tahoma" w:cs="Tahoma"/>
          <w:color w:val="auto"/>
          <w:sz w:val="22"/>
          <w:szCs w:val="22"/>
        </w:rPr>
        <w:t>število stanovanj in poslovnih prostorov,</w:t>
      </w:r>
    </w:p>
    <w:p w:rsidR="00425162" w:rsidRPr="00B93228" w:rsidRDefault="00425162" w:rsidP="00CF530A">
      <w:pPr>
        <w:pStyle w:val="Navadensplet"/>
        <w:numPr>
          <w:ilvl w:val="0"/>
          <w:numId w:val="10"/>
        </w:numPr>
        <w:spacing w:after="0"/>
        <w:jc w:val="both"/>
        <w:rPr>
          <w:rFonts w:ascii="Tahoma" w:hAnsi="Tahoma" w:cs="Tahoma"/>
          <w:color w:val="auto"/>
          <w:sz w:val="22"/>
          <w:szCs w:val="22"/>
        </w:rPr>
      </w:pPr>
      <w:r w:rsidRPr="00B93228">
        <w:rPr>
          <w:rFonts w:ascii="Tahoma" w:hAnsi="Tahoma" w:cs="Tahoma"/>
          <w:color w:val="auto"/>
          <w:sz w:val="22"/>
          <w:szCs w:val="22"/>
        </w:rPr>
        <w:t>leto obnove fasade,</w:t>
      </w:r>
    </w:p>
    <w:p w:rsidR="00425162" w:rsidRPr="00B93228" w:rsidRDefault="00425162" w:rsidP="00CF530A">
      <w:pPr>
        <w:pStyle w:val="Navadensplet"/>
        <w:numPr>
          <w:ilvl w:val="0"/>
          <w:numId w:val="10"/>
        </w:numPr>
        <w:spacing w:after="0"/>
        <w:jc w:val="both"/>
        <w:rPr>
          <w:rFonts w:ascii="Tahoma" w:hAnsi="Tahoma" w:cs="Tahoma"/>
          <w:color w:val="auto"/>
          <w:sz w:val="22"/>
          <w:szCs w:val="22"/>
        </w:rPr>
      </w:pPr>
      <w:r w:rsidRPr="00B93228">
        <w:rPr>
          <w:rFonts w:ascii="Tahoma" w:hAnsi="Tahoma" w:cs="Tahoma"/>
          <w:color w:val="auto"/>
          <w:sz w:val="22"/>
          <w:szCs w:val="22"/>
        </w:rPr>
        <w:t>leto obnove strehe,</w:t>
      </w:r>
    </w:p>
    <w:p w:rsidR="00425162" w:rsidRPr="00B93228" w:rsidRDefault="00425162" w:rsidP="00CF530A">
      <w:pPr>
        <w:pStyle w:val="Navadensplet"/>
        <w:numPr>
          <w:ilvl w:val="0"/>
          <w:numId w:val="10"/>
        </w:numPr>
        <w:spacing w:after="0"/>
        <w:jc w:val="both"/>
        <w:rPr>
          <w:rFonts w:ascii="Tahoma" w:hAnsi="Tahoma" w:cs="Tahoma"/>
          <w:color w:val="auto"/>
          <w:sz w:val="22"/>
          <w:szCs w:val="22"/>
        </w:rPr>
      </w:pPr>
      <w:r w:rsidRPr="00B93228">
        <w:rPr>
          <w:rFonts w:ascii="Tahoma" w:hAnsi="Tahoma" w:cs="Tahoma"/>
          <w:color w:val="auto"/>
          <w:sz w:val="22"/>
          <w:szCs w:val="22"/>
        </w:rPr>
        <w:t>material nosilne konstrukcije,</w:t>
      </w:r>
    </w:p>
    <w:p w:rsidR="00425162" w:rsidRPr="00B93228" w:rsidRDefault="00425162" w:rsidP="00CF530A">
      <w:pPr>
        <w:pStyle w:val="Navadensplet"/>
        <w:numPr>
          <w:ilvl w:val="0"/>
          <w:numId w:val="10"/>
        </w:numPr>
        <w:spacing w:after="0"/>
        <w:jc w:val="both"/>
        <w:rPr>
          <w:rFonts w:ascii="Tahoma" w:hAnsi="Tahoma" w:cs="Tahoma"/>
          <w:color w:val="auto"/>
          <w:sz w:val="22"/>
          <w:szCs w:val="22"/>
        </w:rPr>
      </w:pPr>
      <w:r w:rsidRPr="00B93228">
        <w:rPr>
          <w:rFonts w:ascii="Tahoma" w:hAnsi="Tahoma" w:cs="Tahoma"/>
          <w:color w:val="auto"/>
          <w:sz w:val="22"/>
          <w:szCs w:val="22"/>
        </w:rPr>
        <w:t xml:space="preserve">tip </w:t>
      </w:r>
      <w:r w:rsidRPr="007231B9">
        <w:rPr>
          <w:rFonts w:ascii="Tahoma" w:hAnsi="Tahoma" w:cs="Tahoma"/>
          <w:color w:val="auto"/>
          <w:sz w:val="22"/>
          <w:szCs w:val="22"/>
        </w:rPr>
        <w:t>položaja</w:t>
      </w:r>
      <w:r>
        <w:rPr>
          <w:rFonts w:ascii="Tahoma" w:hAnsi="Tahoma" w:cs="Tahoma"/>
          <w:color w:val="auto"/>
          <w:sz w:val="22"/>
          <w:szCs w:val="22"/>
        </w:rPr>
        <w:t xml:space="preserve"> </w:t>
      </w:r>
      <w:r w:rsidRPr="00B93228">
        <w:rPr>
          <w:rFonts w:ascii="Tahoma" w:hAnsi="Tahoma" w:cs="Tahoma"/>
          <w:color w:val="auto"/>
          <w:sz w:val="22"/>
          <w:szCs w:val="22"/>
        </w:rPr>
        <w:t>stavbe,</w:t>
      </w:r>
    </w:p>
    <w:p w:rsidR="00425162" w:rsidRPr="007231B9" w:rsidRDefault="00425162" w:rsidP="00CF530A">
      <w:pPr>
        <w:pStyle w:val="Odstavekseznama"/>
        <w:numPr>
          <w:ilvl w:val="0"/>
          <w:numId w:val="10"/>
        </w:numPr>
        <w:spacing w:after="0" w:line="260" w:lineRule="exact"/>
        <w:rPr>
          <w:rFonts w:ascii="Tahoma" w:hAnsi="Tahoma" w:cs="Tahoma"/>
        </w:rPr>
      </w:pPr>
      <w:r w:rsidRPr="007231B9">
        <w:rPr>
          <w:rFonts w:ascii="Tahoma" w:hAnsi="Tahoma" w:cs="Tahoma"/>
        </w:rPr>
        <w:t xml:space="preserve">ali je stavba v etažni lastnini,  </w:t>
      </w:r>
    </w:p>
    <w:p w:rsidR="00425162" w:rsidRPr="007231B9" w:rsidRDefault="00425162" w:rsidP="00CF530A">
      <w:pPr>
        <w:pStyle w:val="Odstavekseznama"/>
        <w:numPr>
          <w:ilvl w:val="0"/>
          <w:numId w:val="10"/>
        </w:numPr>
        <w:spacing w:after="0" w:line="260" w:lineRule="exact"/>
        <w:rPr>
          <w:rFonts w:ascii="Tahoma" w:hAnsi="Tahoma" w:cs="Tahoma"/>
        </w:rPr>
      </w:pPr>
      <w:r w:rsidRPr="007231B9">
        <w:rPr>
          <w:rFonts w:ascii="Tahoma" w:hAnsi="Tahoma" w:cs="Tahoma"/>
        </w:rPr>
        <w:t xml:space="preserve">ali je </w:t>
      </w:r>
      <w:r w:rsidR="001B0B06">
        <w:rPr>
          <w:rFonts w:ascii="Tahoma" w:hAnsi="Tahoma" w:cs="Tahoma"/>
        </w:rPr>
        <w:t xml:space="preserve">stavba zgrajena na podlagi </w:t>
      </w:r>
      <w:r w:rsidRPr="007231B9">
        <w:rPr>
          <w:rFonts w:ascii="Tahoma" w:hAnsi="Tahoma" w:cs="Tahoma"/>
        </w:rPr>
        <w:t>stavbn</w:t>
      </w:r>
      <w:r w:rsidR="001B0B06">
        <w:rPr>
          <w:rFonts w:ascii="Tahoma" w:hAnsi="Tahoma" w:cs="Tahoma"/>
        </w:rPr>
        <w:t>e</w:t>
      </w:r>
      <w:r w:rsidRPr="007231B9">
        <w:rPr>
          <w:rFonts w:ascii="Tahoma" w:hAnsi="Tahoma" w:cs="Tahoma"/>
        </w:rPr>
        <w:t xml:space="preserve"> pravic</w:t>
      </w:r>
      <w:r w:rsidR="001B0B06">
        <w:rPr>
          <w:rFonts w:ascii="Tahoma" w:hAnsi="Tahoma" w:cs="Tahoma"/>
        </w:rPr>
        <w:t>e</w:t>
      </w:r>
      <w:r w:rsidRPr="007231B9">
        <w:rPr>
          <w:rFonts w:ascii="Tahoma" w:hAnsi="Tahoma" w:cs="Tahoma"/>
        </w:rPr>
        <w:t>,</w:t>
      </w:r>
    </w:p>
    <w:p w:rsidR="00425162" w:rsidRPr="007231B9" w:rsidRDefault="00425162" w:rsidP="00CF530A">
      <w:pPr>
        <w:pStyle w:val="Odstavekseznama"/>
        <w:numPr>
          <w:ilvl w:val="0"/>
          <w:numId w:val="10"/>
        </w:numPr>
        <w:spacing w:after="0" w:line="260" w:lineRule="exact"/>
        <w:rPr>
          <w:rFonts w:ascii="Tahoma" w:hAnsi="Tahoma" w:cs="Tahoma"/>
        </w:rPr>
      </w:pPr>
      <w:r w:rsidRPr="007231B9">
        <w:rPr>
          <w:rFonts w:ascii="Tahoma" w:hAnsi="Tahoma" w:cs="Tahoma"/>
        </w:rPr>
        <w:t xml:space="preserve">status stavbe; </w:t>
      </w:r>
    </w:p>
    <w:p w:rsidR="00425162" w:rsidRPr="00C64C58" w:rsidRDefault="00425162" w:rsidP="00C64C58">
      <w:pPr>
        <w:pStyle w:val="Brezrazmikov"/>
      </w:pPr>
    </w:p>
    <w:p w:rsidR="00425162" w:rsidRPr="00B93228" w:rsidRDefault="00425162" w:rsidP="00425162">
      <w:pPr>
        <w:pStyle w:val="Navadensplet"/>
        <w:spacing w:after="0"/>
        <w:ind w:left="360"/>
        <w:jc w:val="both"/>
        <w:rPr>
          <w:rFonts w:ascii="Tahoma" w:hAnsi="Tahoma" w:cs="Tahoma"/>
          <w:color w:val="auto"/>
          <w:sz w:val="22"/>
          <w:szCs w:val="22"/>
        </w:rPr>
      </w:pPr>
      <w:r w:rsidRPr="00B93228">
        <w:rPr>
          <w:rFonts w:ascii="Tahoma" w:hAnsi="Tahoma" w:cs="Tahoma"/>
          <w:color w:val="auto"/>
          <w:sz w:val="22"/>
          <w:szCs w:val="22"/>
        </w:rPr>
        <w:t>3. o delih stavb:</w:t>
      </w:r>
    </w:p>
    <w:p w:rsidR="00425162" w:rsidRPr="00B93228" w:rsidRDefault="00425162" w:rsidP="00CF530A">
      <w:pPr>
        <w:pStyle w:val="Navadensplet"/>
        <w:numPr>
          <w:ilvl w:val="0"/>
          <w:numId w:val="10"/>
        </w:numPr>
        <w:spacing w:after="0"/>
        <w:jc w:val="both"/>
        <w:rPr>
          <w:rFonts w:ascii="Tahoma" w:hAnsi="Tahoma" w:cs="Tahoma"/>
          <w:color w:val="auto"/>
          <w:sz w:val="22"/>
          <w:szCs w:val="22"/>
        </w:rPr>
      </w:pPr>
      <w:r w:rsidRPr="00B93228">
        <w:rPr>
          <w:rFonts w:ascii="Tahoma" w:hAnsi="Tahoma" w:cs="Tahoma"/>
          <w:color w:val="auto"/>
          <w:sz w:val="22"/>
          <w:szCs w:val="22"/>
        </w:rPr>
        <w:t>številka dela stavbe,</w:t>
      </w:r>
    </w:p>
    <w:p w:rsidR="00425162" w:rsidRDefault="00425162" w:rsidP="00CF530A">
      <w:pPr>
        <w:pStyle w:val="Navadensplet"/>
        <w:numPr>
          <w:ilvl w:val="0"/>
          <w:numId w:val="10"/>
        </w:numPr>
        <w:spacing w:after="0"/>
        <w:jc w:val="both"/>
        <w:rPr>
          <w:rFonts w:ascii="Tahoma" w:hAnsi="Tahoma" w:cs="Tahoma"/>
          <w:color w:val="auto"/>
          <w:sz w:val="22"/>
          <w:szCs w:val="22"/>
        </w:rPr>
      </w:pPr>
      <w:r w:rsidRPr="00B93228">
        <w:rPr>
          <w:rFonts w:ascii="Tahoma" w:hAnsi="Tahoma" w:cs="Tahoma"/>
          <w:color w:val="auto"/>
          <w:sz w:val="22"/>
          <w:szCs w:val="22"/>
        </w:rPr>
        <w:t>poligon dela stavbe,</w:t>
      </w:r>
    </w:p>
    <w:p w:rsidR="00425162" w:rsidRPr="007231B9" w:rsidRDefault="00425162" w:rsidP="00CF530A">
      <w:pPr>
        <w:pStyle w:val="Navadensplet"/>
        <w:numPr>
          <w:ilvl w:val="0"/>
          <w:numId w:val="10"/>
        </w:numPr>
        <w:spacing w:after="0"/>
        <w:jc w:val="both"/>
        <w:rPr>
          <w:rFonts w:ascii="Tahoma" w:hAnsi="Tahoma" w:cs="Tahoma"/>
          <w:color w:val="auto"/>
          <w:sz w:val="22"/>
          <w:szCs w:val="22"/>
        </w:rPr>
      </w:pPr>
      <w:r w:rsidRPr="00565B35">
        <w:rPr>
          <w:rFonts w:ascii="Tahoma" w:hAnsi="Tahoma" w:cs="Tahoma"/>
          <w:color w:val="auto"/>
          <w:sz w:val="22"/>
          <w:szCs w:val="22"/>
        </w:rPr>
        <w:t xml:space="preserve">sestavina dela stavbe </w:t>
      </w:r>
      <w:r w:rsidRPr="007231B9">
        <w:rPr>
          <w:rFonts w:ascii="Tahoma" w:hAnsi="Tahoma" w:cs="Tahoma"/>
          <w:color w:val="auto"/>
          <w:sz w:val="22"/>
          <w:szCs w:val="22"/>
        </w:rPr>
        <w:t xml:space="preserve">– površina območja sestavin delov stavbe,  </w:t>
      </w:r>
    </w:p>
    <w:p w:rsidR="00425162" w:rsidRPr="007231B9" w:rsidRDefault="00425162" w:rsidP="00CF530A">
      <w:pPr>
        <w:pStyle w:val="Navadensplet"/>
        <w:numPr>
          <w:ilvl w:val="0"/>
          <w:numId w:val="10"/>
        </w:numPr>
        <w:suppressAutoHyphens/>
        <w:autoSpaceDN w:val="0"/>
        <w:spacing w:after="0"/>
        <w:jc w:val="both"/>
        <w:textAlignment w:val="baseline"/>
        <w:rPr>
          <w:color w:val="auto"/>
        </w:rPr>
      </w:pPr>
      <w:r w:rsidRPr="007231B9">
        <w:rPr>
          <w:rFonts w:ascii="Tahoma" w:hAnsi="Tahoma" w:cs="Tahoma"/>
          <w:color w:val="auto"/>
          <w:sz w:val="22"/>
          <w:szCs w:val="22"/>
        </w:rPr>
        <w:t>številka etaže glavnega vhoda v del stavbe,</w:t>
      </w:r>
    </w:p>
    <w:p w:rsidR="00425162" w:rsidRPr="00565B35" w:rsidRDefault="00425162" w:rsidP="00CF530A">
      <w:pPr>
        <w:pStyle w:val="Navadensplet"/>
        <w:numPr>
          <w:ilvl w:val="0"/>
          <w:numId w:val="10"/>
        </w:numPr>
        <w:spacing w:after="0"/>
        <w:jc w:val="both"/>
        <w:rPr>
          <w:rFonts w:ascii="Tahoma" w:hAnsi="Tahoma" w:cs="Tahoma"/>
          <w:color w:val="auto"/>
          <w:sz w:val="22"/>
          <w:szCs w:val="22"/>
        </w:rPr>
      </w:pPr>
      <w:r w:rsidRPr="00565B35">
        <w:rPr>
          <w:rFonts w:ascii="Tahoma" w:hAnsi="Tahoma" w:cs="Tahoma"/>
          <w:color w:val="auto"/>
          <w:sz w:val="22"/>
          <w:szCs w:val="22"/>
        </w:rPr>
        <w:t>površina dela stavbe,</w:t>
      </w:r>
    </w:p>
    <w:p w:rsidR="00425162" w:rsidRPr="00547B44" w:rsidRDefault="00425162" w:rsidP="00CF530A">
      <w:pPr>
        <w:pStyle w:val="Navadensplet"/>
        <w:numPr>
          <w:ilvl w:val="0"/>
          <w:numId w:val="10"/>
        </w:numPr>
        <w:spacing w:after="0"/>
        <w:jc w:val="both"/>
        <w:rPr>
          <w:rFonts w:ascii="Tahoma" w:hAnsi="Tahoma" w:cs="Tahoma"/>
          <w:color w:val="auto"/>
          <w:sz w:val="22"/>
          <w:szCs w:val="22"/>
        </w:rPr>
      </w:pPr>
      <w:r w:rsidRPr="00547B44">
        <w:rPr>
          <w:rFonts w:ascii="Tahoma" w:hAnsi="Tahoma" w:cs="Tahoma"/>
          <w:color w:val="auto"/>
          <w:sz w:val="22"/>
          <w:szCs w:val="22"/>
        </w:rPr>
        <w:t>uporabna površina dela stavbe,</w:t>
      </w:r>
    </w:p>
    <w:p w:rsidR="00425162" w:rsidRPr="00B93228" w:rsidRDefault="00425162" w:rsidP="00CF530A">
      <w:pPr>
        <w:pStyle w:val="Navadensplet"/>
        <w:numPr>
          <w:ilvl w:val="0"/>
          <w:numId w:val="10"/>
        </w:numPr>
        <w:spacing w:after="0"/>
        <w:jc w:val="both"/>
        <w:rPr>
          <w:rFonts w:ascii="Tahoma" w:hAnsi="Tahoma" w:cs="Tahoma"/>
          <w:color w:val="auto"/>
          <w:sz w:val="22"/>
          <w:szCs w:val="22"/>
        </w:rPr>
      </w:pPr>
      <w:r w:rsidRPr="00B93228">
        <w:rPr>
          <w:rFonts w:ascii="Tahoma" w:hAnsi="Tahoma" w:cs="Tahoma"/>
          <w:color w:val="auto"/>
          <w:sz w:val="22"/>
          <w:szCs w:val="22"/>
        </w:rPr>
        <w:t>vrsta in površina prostorov,</w:t>
      </w:r>
    </w:p>
    <w:p w:rsidR="00425162" w:rsidRPr="00B93228" w:rsidRDefault="00425162" w:rsidP="00CF530A">
      <w:pPr>
        <w:pStyle w:val="Navadensplet"/>
        <w:numPr>
          <w:ilvl w:val="0"/>
          <w:numId w:val="10"/>
        </w:numPr>
        <w:spacing w:after="0"/>
        <w:jc w:val="both"/>
        <w:rPr>
          <w:rFonts w:ascii="Tahoma" w:hAnsi="Tahoma" w:cs="Tahoma"/>
          <w:color w:val="auto"/>
          <w:sz w:val="22"/>
          <w:szCs w:val="22"/>
        </w:rPr>
      </w:pPr>
      <w:r w:rsidRPr="00B93228">
        <w:rPr>
          <w:rFonts w:ascii="Tahoma" w:hAnsi="Tahoma" w:cs="Tahoma"/>
          <w:color w:val="auto"/>
          <w:sz w:val="22"/>
          <w:szCs w:val="22"/>
        </w:rPr>
        <w:t>lastnik,</w:t>
      </w:r>
    </w:p>
    <w:p w:rsidR="00425162" w:rsidRPr="00B93228" w:rsidRDefault="00425162" w:rsidP="00CF530A">
      <w:pPr>
        <w:pStyle w:val="Navadensplet"/>
        <w:numPr>
          <w:ilvl w:val="0"/>
          <w:numId w:val="10"/>
        </w:numPr>
        <w:spacing w:after="0"/>
        <w:jc w:val="both"/>
        <w:rPr>
          <w:rFonts w:ascii="Tahoma" w:hAnsi="Tahoma" w:cs="Tahoma"/>
          <w:color w:val="auto"/>
          <w:sz w:val="22"/>
          <w:szCs w:val="22"/>
        </w:rPr>
      </w:pPr>
      <w:r w:rsidRPr="00B93228">
        <w:rPr>
          <w:rFonts w:ascii="Tahoma" w:hAnsi="Tahoma" w:cs="Tahoma"/>
          <w:color w:val="auto"/>
          <w:sz w:val="22"/>
          <w:szCs w:val="22"/>
        </w:rPr>
        <w:t>upravljavec,</w:t>
      </w:r>
    </w:p>
    <w:p w:rsidR="00425162" w:rsidRPr="00B93228" w:rsidRDefault="00425162" w:rsidP="00CF530A">
      <w:pPr>
        <w:pStyle w:val="Navadensplet"/>
        <w:numPr>
          <w:ilvl w:val="0"/>
          <w:numId w:val="10"/>
        </w:numPr>
        <w:spacing w:after="0"/>
        <w:jc w:val="both"/>
        <w:rPr>
          <w:rFonts w:ascii="Tahoma" w:hAnsi="Tahoma" w:cs="Tahoma"/>
          <w:color w:val="auto"/>
          <w:sz w:val="22"/>
          <w:szCs w:val="22"/>
        </w:rPr>
      </w:pPr>
      <w:r w:rsidRPr="00B93228">
        <w:rPr>
          <w:rFonts w:ascii="Tahoma" w:hAnsi="Tahoma" w:cs="Tahoma"/>
          <w:color w:val="auto"/>
          <w:sz w:val="22"/>
          <w:szCs w:val="22"/>
        </w:rPr>
        <w:t>upravnik stavbe,</w:t>
      </w:r>
    </w:p>
    <w:p w:rsidR="00425162" w:rsidRPr="00B93228" w:rsidRDefault="00425162" w:rsidP="00CF530A">
      <w:pPr>
        <w:pStyle w:val="Navadensplet"/>
        <w:numPr>
          <w:ilvl w:val="0"/>
          <w:numId w:val="10"/>
        </w:numPr>
        <w:spacing w:after="0"/>
        <w:jc w:val="both"/>
        <w:rPr>
          <w:rFonts w:ascii="Tahoma" w:hAnsi="Tahoma" w:cs="Tahoma"/>
          <w:color w:val="auto"/>
          <w:sz w:val="22"/>
          <w:szCs w:val="22"/>
        </w:rPr>
      </w:pPr>
      <w:r w:rsidRPr="00B93228">
        <w:rPr>
          <w:rFonts w:ascii="Tahoma" w:hAnsi="Tahoma" w:cs="Tahoma"/>
          <w:color w:val="auto"/>
          <w:sz w:val="22"/>
          <w:szCs w:val="22"/>
        </w:rPr>
        <w:t>dejanska raba dela stavbe,</w:t>
      </w:r>
    </w:p>
    <w:p w:rsidR="00425162" w:rsidRPr="00B93228" w:rsidRDefault="00425162" w:rsidP="00CF530A">
      <w:pPr>
        <w:pStyle w:val="Navadensplet"/>
        <w:numPr>
          <w:ilvl w:val="0"/>
          <w:numId w:val="10"/>
        </w:numPr>
        <w:spacing w:after="0"/>
        <w:jc w:val="both"/>
        <w:rPr>
          <w:rFonts w:ascii="Tahoma" w:hAnsi="Tahoma" w:cs="Tahoma"/>
          <w:color w:val="auto"/>
          <w:sz w:val="22"/>
          <w:szCs w:val="22"/>
        </w:rPr>
      </w:pPr>
      <w:r w:rsidRPr="00B93228">
        <w:rPr>
          <w:rFonts w:ascii="Tahoma" w:hAnsi="Tahoma" w:cs="Tahoma"/>
          <w:color w:val="auto"/>
          <w:sz w:val="22"/>
          <w:szCs w:val="22"/>
        </w:rPr>
        <w:t>hišna številka,</w:t>
      </w:r>
    </w:p>
    <w:p w:rsidR="00425162" w:rsidRPr="00B93228" w:rsidRDefault="00425162" w:rsidP="00CF530A">
      <w:pPr>
        <w:pStyle w:val="Navadensplet"/>
        <w:numPr>
          <w:ilvl w:val="0"/>
          <w:numId w:val="10"/>
        </w:numPr>
        <w:spacing w:after="0"/>
        <w:jc w:val="both"/>
        <w:rPr>
          <w:rFonts w:ascii="Tahoma" w:hAnsi="Tahoma" w:cs="Tahoma"/>
          <w:color w:val="auto"/>
          <w:sz w:val="22"/>
          <w:szCs w:val="22"/>
        </w:rPr>
      </w:pPr>
      <w:r w:rsidRPr="00B93228">
        <w:rPr>
          <w:rFonts w:ascii="Tahoma" w:hAnsi="Tahoma" w:cs="Tahoma"/>
          <w:color w:val="auto"/>
          <w:sz w:val="22"/>
          <w:szCs w:val="22"/>
        </w:rPr>
        <w:t>številka stanovanja ali poslovnega prostora,</w:t>
      </w:r>
    </w:p>
    <w:p w:rsidR="00425162" w:rsidRPr="00B93228" w:rsidRDefault="00425162" w:rsidP="00CF530A">
      <w:pPr>
        <w:pStyle w:val="Navadensplet"/>
        <w:numPr>
          <w:ilvl w:val="0"/>
          <w:numId w:val="10"/>
        </w:numPr>
        <w:spacing w:after="0"/>
        <w:jc w:val="both"/>
        <w:rPr>
          <w:rFonts w:ascii="Tahoma" w:hAnsi="Tahoma" w:cs="Tahoma"/>
          <w:color w:val="auto"/>
          <w:sz w:val="22"/>
          <w:szCs w:val="22"/>
        </w:rPr>
      </w:pPr>
      <w:r w:rsidRPr="00B93228">
        <w:rPr>
          <w:rFonts w:ascii="Tahoma" w:hAnsi="Tahoma" w:cs="Tahoma"/>
          <w:color w:val="auto"/>
          <w:sz w:val="22"/>
          <w:szCs w:val="22"/>
        </w:rPr>
        <w:t>številka naslova,</w:t>
      </w:r>
    </w:p>
    <w:p w:rsidR="00425162" w:rsidRPr="00B93228" w:rsidRDefault="00425162" w:rsidP="00CF530A">
      <w:pPr>
        <w:pStyle w:val="Navadensplet"/>
        <w:numPr>
          <w:ilvl w:val="0"/>
          <w:numId w:val="10"/>
        </w:numPr>
        <w:spacing w:after="0"/>
        <w:jc w:val="both"/>
        <w:rPr>
          <w:rFonts w:ascii="Tahoma" w:hAnsi="Tahoma" w:cs="Tahoma"/>
          <w:color w:val="auto"/>
          <w:sz w:val="22"/>
          <w:szCs w:val="22"/>
        </w:rPr>
      </w:pPr>
      <w:r w:rsidRPr="00B93228">
        <w:rPr>
          <w:rFonts w:ascii="Tahoma" w:hAnsi="Tahoma" w:cs="Tahoma"/>
          <w:color w:val="auto"/>
          <w:sz w:val="22"/>
          <w:szCs w:val="22"/>
        </w:rPr>
        <w:t>dvigalo,</w:t>
      </w:r>
    </w:p>
    <w:p w:rsidR="00425162" w:rsidRPr="00B93228" w:rsidRDefault="00425162" w:rsidP="00CF530A">
      <w:pPr>
        <w:pStyle w:val="Navadensplet"/>
        <w:numPr>
          <w:ilvl w:val="0"/>
          <w:numId w:val="10"/>
        </w:numPr>
        <w:spacing w:after="0"/>
        <w:jc w:val="both"/>
        <w:rPr>
          <w:rFonts w:ascii="Tahoma" w:hAnsi="Tahoma" w:cs="Tahoma"/>
          <w:color w:val="auto"/>
          <w:sz w:val="22"/>
          <w:szCs w:val="22"/>
        </w:rPr>
      </w:pPr>
      <w:r w:rsidRPr="00B93228">
        <w:rPr>
          <w:rFonts w:ascii="Tahoma" w:hAnsi="Tahoma" w:cs="Tahoma"/>
          <w:color w:val="auto"/>
          <w:sz w:val="22"/>
          <w:szCs w:val="22"/>
        </w:rPr>
        <w:t>leto obnove inštalacij,</w:t>
      </w:r>
    </w:p>
    <w:p w:rsidR="00425162" w:rsidRPr="00B93228" w:rsidRDefault="00425162" w:rsidP="00CF530A">
      <w:pPr>
        <w:pStyle w:val="Navadensplet"/>
        <w:numPr>
          <w:ilvl w:val="0"/>
          <w:numId w:val="10"/>
        </w:numPr>
        <w:spacing w:after="0"/>
        <w:jc w:val="both"/>
        <w:rPr>
          <w:rFonts w:ascii="Tahoma" w:hAnsi="Tahoma" w:cs="Tahoma"/>
          <w:color w:val="auto"/>
          <w:sz w:val="22"/>
          <w:szCs w:val="22"/>
        </w:rPr>
      </w:pPr>
      <w:r w:rsidRPr="00B93228">
        <w:rPr>
          <w:rFonts w:ascii="Tahoma" w:hAnsi="Tahoma" w:cs="Tahoma"/>
          <w:color w:val="auto"/>
          <w:sz w:val="22"/>
          <w:szCs w:val="22"/>
        </w:rPr>
        <w:t>leto obnove oken,</w:t>
      </w:r>
    </w:p>
    <w:p w:rsidR="00425162" w:rsidRPr="00B93228" w:rsidRDefault="00425162" w:rsidP="00CF530A">
      <w:pPr>
        <w:pStyle w:val="Navadensplet"/>
        <w:numPr>
          <w:ilvl w:val="0"/>
          <w:numId w:val="10"/>
        </w:numPr>
        <w:spacing w:after="0"/>
        <w:jc w:val="both"/>
        <w:rPr>
          <w:rFonts w:ascii="Tahoma" w:hAnsi="Tahoma" w:cs="Tahoma"/>
          <w:color w:val="auto"/>
          <w:sz w:val="22"/>
          <w:szCs w:val="22"/>
        </w:rPr>
      </w:pPr>
      <w:r w:rsidRPr="00B93228">
        <w:rPr>
          <w:rFonts w:ascii="Tahoma" w:hAnsi="Tahoma" w:cs="Tahoma"/>
          <w:color w:val="auto"/>
          <w:sz w:val="22"/>
          <w:szCs w:val="22"/>
        </w:rPr>
        <w:t>prostornina rezervoarjev in silosov,</w:t>
      </w:r>
    </w:p>
    <w:p w:rsidR="00425162" w:rsidRPr="007231B9" w:rsidRDefault="00425162" w:rsidP="00CF530A">
      <w:pPr>
        <w:pStyle w:val="Odstavekseznama"/>
        <w:numPr>
          <w:ilvl w:val="0"/>
          <w:numId w:val="10"/>
        </w:numPr>
        <w:spacing w:after="0" w:line="260" w:lineRule="exact"/>
        <w:rPr>
          <w:rFonts w:ascii="Tahoma" w:hAnsi="Tahoma" w:cs="Tahoma"/>
        </w:rPr>
      </w:pPr>
      <w:r w:rsidRPr="007231B9">
        <w:rPr>
          <w:rFonts w:ascii="Tahoma" w:hAnsi="Tahoma" w:cs="Tahoma"/>
        </w:rPr>
        <w:t>ali je del stavbe v etažni lastnini,</w:t>
      </w:r>
    </w:p>
    <w:p w:rsidR="00EA7AB8" w:rsidRPr="00EA7AB8" w:rsidRDefault="00EA7AB8" w:rsidP="003B4BCD">
      <w:pPr>
        <w:pStyle w:val="Odstavekseznama"/>
        <w:numPr>
          <w:ilvl w:val="0"/>
          <w:numId w:val="10"/>
        </w:numPr>
        <w:spacing w:after="0" w:line="260" w:lineRule="exact"/>
        <w:jc w:val="both"/>
        <w:rPr>
          <w:rFonts w:ascii="Tahoma" w:hAnsi="Tahoma" w:cs="Tahoma"/>
        </w:rPr>
      </w:pPr>
      <w:r w:rsidRPr="00EA7AB8">
        <w:rPr>
          <w:rFonts w:ascii="Tahoma" w:hAnsi="Tahoma" w:cs="Tahoma"/>
        </w:rPr>
        <w:t xml:space="preserve">ali je del stavbe splošni skupni del stavbe ali posebni skupni del stavbe v etažni lastnini, </w:t>
      </w:r>
    </w:p>
    <w:p w:rsidR="00425162" w:rsidRPr="00002756" w:rsidRDefault="00425162" w:rsidP="00CF530A">
      <w:pPr>
        <w:pStyle w:val="Odstavekseznama"/>
        <w:numPr>
          <w:ilvl w:val="0"/>
          <w:numId w:val="10"/>
        </w:numPr>
        <w:spacing w:after="0" w:line="260" w:lineRule="exact"/>
        <w:rPr>
          <w:rFonts w:ascii="Tahoma" w:hAnsi="Tahoma" w:cs="Tahoma"/>
          <w:b/>
          <w:color w:val="FF0000"/>
        </w:rPr>
      </w:pPr>
      <w:r w:rsidRPr="007231B9">
        <w:rPr>
          <w:rFonts w:ascii="Tahoma" w:hAnsi="Tahoma" w:cs="Tahoma"/>
        </w:rPr>
        <w:t>status dela stavbe.</w:t>
      </w:r>
      <w:r w:rsidRPr="007231B9">
        <w:rPr>
          <w:rFonts w:ascii="Tahoma" w:hAnsi="Tahoma" w:cs="Tahoma"/>
          <w:b/>
        </w:rPr>
        <w:t xml:space="preserve">   </w:t>
      </w:r>
    </w:p>
    <w:p w:rsidR="007633F9" w:rsidRPr="007633F9" w:rsidRDefault="007633F9" w:rsidP="007633F9">
      <w:pPr>
        <w:pStyle w:val="Brezrazmikov"/>
      </w:pPr>
    </w:p>
    <w:p w:rsidR="00DA4A73" w:rsidRPr="00F55790" w:rsidRDefault="00DA4A73" w:rsidP="007633F9">
      <w:pPr>
        <w:pStyle w:val="Brezrazmikov"/>
        <w:jc w:val="both"/>
        <w:rPr>
          <w:rFonts w:ascii="Tahoma" w:hAnsi="Tahoma" w:cs="Tahoma"/>
          <w:sz w:val="22"/>
          <w:szCs w:val="22"/>
        </w:rPr>
      </w:pPr>
      <w:r w:rsidRPr="00F55790">
        <w:rPr>
          <w:rFonts w:ascii="Tahoma" w:hAnsi="Tahoma" w:cs="Tahoma"/>
          <w:sz w:val="22"/>
          <w:szCs w:val="22"/>
        </w:rPr>
        <w:lastRenderedPageBreak/>
        <w:t>(2) Za območja služnosti in območja stavbne pravice, ki so vpisana v katastru nepremičnin, se vodi podatek o:</w:t>
      </w:r>
    </w:p>
    <w:p w:rsidR="00DA4A73" w:rsidRPr="00F55790" w:rsidRDefault="00DA4A73" w:rsidP="00BA4CD1">
      <w:pPr>
        <w:pStyle w:val="Brezrazmikov"/>
        <w:numPr>
          <w:ilvl w:val="0"/>
          <w:numId w:val="62"/>
        </w:numPr>
        <w:jc w:val="both"/>
        <w:rPr>
          <w:rFonts w:ascii="Tahoma" w:hAnsi="Tahoma" w:cs="Tahoma"/>
          <w:sz w:val="22"/>
          <w:szCs w:val="22"/>
          <w:lang w:eastAsia="sl-SI"/>
        </w:rPr>
      </w:pPr>
      <w:r w:rsidRPr="00F55790">
        <w:rPr>
          <w:rFonts w:ascii="Tahoma" w:hAnsi="Tahoma" w:cs="Tahoma"/>
          <w:sz w:val="22"/>
          <w:szCs w:val="22"/>
          <w:lang w:eastAsia="sl-SI"/>
        </w:rPr>
        <w:t>identifikacijski oznaki stavbne pravice, s katero je stavbna pravica vpisana v zemljiško knjigo, oziroma identifikacijski oznaki stvarne služnosti, s katero je stvarna služnost vpisana v zemljiško knjigo,</w:t>
      </w:r>
    </w:p>
    <w:p w:rsidR="00DA4A73" w:rsidRPr="00F55790" w:rsidRDefault="00DA4A73" w:rsidP="00BA4CD1">
      <w:pPr>
        <w:pStyle w:val="Brezrazmikov"/>
        <w:numPr>
          <w:ilvl w:val="0"/>
          <w:numId w:val="62"/>
        </w:numPr>
        <w:jc w:val="both"/>
        <w:rPr>
          <w:rFonts w:ascii="Tahoma" w:hAnsi="Tahoma" w:cs="Tahoma"/>
          <w:sz w:val="22"/>
          <w:szCs w:val="22"/>
          <w:lang w:eastAsia="sl-SI"/>
        </w:rPr>
      </w:pPr>
      <w:r w:rsidRPr="00F55790">
        <w:rPr>
          <w:rFonts w:ascii="Tahoma" w:hAnsi="Tahoma" w:cs="Tahoma"/>
          <w:sz w:val="22"/>
          <w:szCs w:val="22"/>
          <w:lang w:eastAsia="sl-SI"/>
        </w:rPr>
        <w:t>podatek o številki gospodujoče nepremičnine za stvarno služnost ali imetniku neprave stvarne služnosti za nepravo stvarno služnost ter o imetniku stavbne pravice in</w:t>
      </w:r>
    </w:p>
    <w:p w:rsidR="00DA4A73" w:rsidRPr="00F55790" w:rsidRDefault="00DA4A73" w:rsidP="00BA4CD1">
      <w:pPr>
        <w:pStyle w:val="Brezrazmikov"/>
        <w:numPr>
          <w:ilvl w:val="0"/>
          <w:numId w:val="62"/>
        </w:numPr>
        <w:jc w:val="both"/>
        <w:rPr>
          <w:rFonts w:ascii="Tahoma" w:hAnsi="Tahoma" w:cs="Tahoma"/>
          <w:sz w:val="22"/>
          <w:szCs w:val="22"/>
          <w:lang w:eastAsia="sl-SI"/>
        </w:rPr>
      </w:pPr>
      <w:r w:rsidRPr="00F55790">
        <w:rPr>
          <w:rFonts w:ascii="Tahoma" w:hAnsi="Tahoma" w:cs="Tahoma"/>
          <w:sz w:val="22"/>
          <w:szCs w:val="22"/>
          <w:lang w:eastAsia="sl-SI"/>
        </w:rPr>
        <w:t xml:space="preserve">podatek, na katerih parcelah je določeno območje služnosti in območje stavbne pravice. </w:t>
      </w:r>
    </w:p>
    <w:p w:rsidR="00F50C09" w:rsidRPr="00B93228" w:rsidRDefault="00F50C09" w:rsidP="00DA4A73">
      <w:pPr>
        <w:pStyle w:val="Navadensplet"/>
        <w:spacing w:after="120"/>
        <w:jc w:val="both"/>
        <w:rPr>
          <w:rFonts w:ascii="Tahoma" w:hAnsi="Tahoma" w:cs="Tahoma"/>
          <w:color w:val="auto"/>
          <w:sz w:val="22"/>
          <w:szCs w:val="22"/>
        </w:rPr>
      </w:pPr>
      <w:r w:rsidRPr="00B93228">
        <w:rPr>
          <w:rFonts w:ascii="Tahoma" w:hAnsi="Tahoma" w:cs="Tahoma"/>
          <w:color w:val="auto"/>
          <w:sz w:val="22"/>
          <w:szCs w:val="22"/>
        </w:rPr>
        <w:t>(3) V katastru nepremičnin se vodijo tudi podatki o poteku mej občin glede na meje parcel.</w:t>
      </w:r>
    </w:p>
    <w:p w:rsidR="00F50C09" w:rsidRPr="00B93228" w:rsidRDefault="00F50C09" w:rsidP="00F50C09">
      <w:pPr>
        <w:pStyle w:val="Navadensplet"/>
        <w:spacing w:after="0"/>
        <w:jc w:val="both"/>
        <w:rPr>
          <w:rFonts w:ascii="Tahoma" w:hAnsi="Tahoma" w:cs="Tahoma"/>
          <w:color w:val="auto"/>
          <w:sz w:val="22"/>
          <w:szCs w:val="22"/>
        </w:rPr>
      </w:pPr>
      <w:r w:rsidRPr="00B93228">
        <w:rPr>
          <w:rFonts w:ascii="Tahoma" w:hAnsi="Tahoma" w:cs="Tahoma"/>
          <w:color w:val="auto"/>
          <w:sz w:val="22"/>
          <w:szCs w:val="22"/>
        </w:rPr>
        <w:t xml:space="preserve">(4) V </w:t>
      </w:r>
      <w:r w:rsidR="009C6B48">
        <w:rPr>
          <w:rFonts w:ascii="Tahoma" w:hAnsi="Tahoma" w:cs="Tahoma"/>
          <w:color w:val="auto"/>
          <w:sz w:val="22"/>
          <w:szCs w:val="22"/>
        </w:rPr>
        <w:t>p</w:t>
      </w:r>
      <w:r w:rsidRPr="00B93228">
        <w:rPr>
          <w:rFonts w:ascii="Tahoma" w:hAnsi="Tahoma" w:cs="Tahoma"/>
          <w:color w:val="auto"/>
          <w:sz w:val="22"/>
          <w:szCs w:val="22"/>
        </w:rPr>
        <w:t xml:space="preserve">osebnih slojih katastra nepremičnin </w:t>
      </w:r>
      <w:r w:rsidR="00C75C80">
        <w:rPr>
          <w:rFonts w:ascii="Tahoma" w:hAnsi="Tahoma" w:cs="Tahoma"/>
          <w:color w:val="auto"/>
          <w:sz w:val="22"/>
          <w:szCs w:val="22"/>
        </w:rPr>
        <w:t xml:space="preserve">se </w:t>
      </w:r>
      <w:r w:rsidRPr="00B93228">
        <w:rPr>
          <w:rFonts w:ascii="Tahoma" w:hAnsi="Tahoma" w:cs="Tahoma"/>
          <w:color w:val="auto"/>
          <w:sz w:val="22"/>
          <w:szCs w:val="22"/>
        </w:rPr>
        <w:t xml:space="preserve">vodijo </w:t>
      </w:r>
      <w:r w:rsidRPr="009D03E0">
        <w:rPr>
          <w:rFonts w:ascii="Tahoma" w:hAnsi="Tahoma" w:cs="Tahoma"/>
          <w:color w:val="auto"/>
          <w:sz w:val="22"/>
          <w:szCs w:val="22"/>
        </w:rPr>
        <w:t>podatki o</w:t>
      </w:r>
      <w:r w:rsidRPr="00555DD6">
        <w:rPr>
          <w:rFonts w:ascii="Tahoma" w:hAnsi="Tahoma" w:cs="Tahoma"/>
          <w:color w:val="auto"/>
          <w:sz w:val="22"/>
          <w:szCs w:val="22"/>
        </w:rPr>
        <w:t xml:space="preserve">: </w:t>
      </w:r>
    </w:p>
    <w:p w:rsidR="00F50C09" w:rsidRPr="000B19DA" w:rsidRDefault="00F50C09" w:rsidP="00CF530A">
      <w:pPr>
        <w:pStyle w:val="Navadensplet"/>
        <w:numPr>
          <w:ilvl w:val="0"/>
          <w:numId w:val="10"/>
        </w:numPr>
        <w:spacing w:after="0"/>
        <w:jc w:val="both"/>
        <w:rPr>
          <w:rFonts w:ascii="Tahoma" w:hAnsi="Tahoma" w:cs="Tahoma"/>
          <w:color w:val="auto"/>
          <w:sz w:val="22"/>
          <w:szCs w:val="22"/>
        </w:rPr>
      </w:pPr>
      <w:r w:rsidRPr="00B93228">
        <w:rPr>
          <w:rFonts w:ascii="Tahoma" w:hAnsi="Tahoma" w:cs="Tahoma"/>
          <w:color w:val="auto"/>
          <w:sz w:val="22"/>
          <w:szCs w:val="22"/>
        </w:rPr>
        <w:t>katastrskih občin</w:t>
      </w:r>
      <w:r>
        <w:rPr>
          <w:rFonts w:ascii="Tahoma" w:hAnsi="Tahoma" w:cs="Tahoma"/>
          <w:color w:val="auto"/>
          <w:sz w:val="22"/>
          <w:szCs w:val="22"/>
        </w:rPr>
        <w:t xml:space="preserve">ah </w:t>
      </w:r>
      <w:r w:rsidRPr="000B19DA">
        <w:rPr>
          <w:rFonts w:ascii="Tahoma" w:hAnsi="Tahoma" w:cs="Tahoma"/>
          <w:color w:val="auto"/>
          <w:sz w:val="22"/>
          <w:szCs w:val="22"/>
        </w:rPr>
        <w:t xml:space="preserve">v sloju katastrskih občin, </w:t>
      </w:r>
    </w:p>
    <w:p w:rsidR="00F50C09" w:rsidRPr="000B19DA" w:rsidRDefault="00F50C09" w:rsidP="00CF530A">
      <w:pPr>
        <w:pStyle w:val="Navadensplet"/>
        <w:numPr>
          <w:ilvl w:val="0"/>
          <w:numId w:val="10"/>
        </w:numPr>
        <w:spacing w:after="0"/>
        <w:jc w:val="both"/>
        <w:rPr>
          <w:rFonts w:ascii="Tahoma" w:hAnsi="Tahoma" w:cs="Tahoma"/>
          <w:color w:val="auto"/>
          <w:sz w:val="22"/>
          <w:szCs w:val="22"/>
        </w:rPr>
      </w:pPr>
      <w:r w:rsidRPr="000B19DA">
        <w:rPr>
          <w:rFonts w:ascii="Tahoma" w:hAnsi="Tahoma" w:cs="Tahoma"/>
          <w:color w:val="auto"/>
          <w:sz w:val="22"/>
          <w:szCs w:val="22"/>
        </w:rPr>
        <w:t xml:space="preserve">dejanskih rabah zemljišč v skupnem sloju dejanske rabe zemljišč, </w:t>
      </w:r>
    </w:p>
    <w:p w:rsidR="00F50C09" w:rsidRPr="000B19DA" w:rsidRDefault="00F50C09" w:rsidP="00CF530A">
      <w:pPr>
        <w:pStyle w:val="Navadensplet"/>
        <w:numPr>
          <w:ilvl w:val="0"/>
          <w:numId w:val="10"/>
        </w:numPr>
        <w:spacing w:after="0"/>
        <w:jc w:val="both"/>
        <w:rPr>
          <w:rFonts w:ascii="Tahoma" w:hAnsi="Tahoma" w:cs="Tahoma"/>
          <w:color w:val="auto"/>
          <w:sz w:val="22"/>
          <w:szCs w:val="22"/>
        </w:rPr>
      </w:pPr>
      <w:r w:rsidRPr="000B19DA">
        <w:rPr>
          <w:rFonts w:ascii="Tahoma" w:hAnsi="Tahoma" w:cs="Tahoma"/>
          <w:color w:val="auto"/>
          <w:sz w:val="22"/>
          <w:szCs w:val="22"/>
        </w:rPr>
        <w:t xml:space="preserve">območjih bonitete zemljišč v sloju območij bonitete zemljišč,  </w:t>
      </w:r>
    </w:p>
    <w:p w:rsidR="00F50C09" w:rsidRPr="000B19DA" w:rsidRDefault="00F50C09" w:rsidP="00CF530A">
      <w:pPr>
        <w:pStyle w:val="Navadensplet"/>
        <w:numPr>
          <w:ilvl w:val="0"/>
          <w:numId w:val="10"/>
        </w:numPr>
        <w:spacing w:after="0"/>
        <w:jc w:val="both"/>
        <w:rPr>
          <w:rFonts w:ascii="Tahoma" w:hAnsi="Tahoma" w:cs="Tahoma"/>
          <w:color w:val="auto"/>
          <w:sz w:val="22"/>
          <w:szCs w:val="22"/>
        </w:rPr>
      </w:pPr>
      <w:r w:rsidRPr="000B19DA">
        <w:rPr>
          <w:rFonts w:ascii="Tahoma" w:hAnsi="Tahoma" w:cs="Tahoma"/>
          <w:color w:val="auto"/>
          <w:sz w:val="22"/>
          <w:szCs w:val="22"/>
        </w:rPr>
        <w:t>vpisih, za katere ta zakon določa, da se začasno vpišejo v poseben sloj katastra nepremičnin, v sloju začasnih vpisov.</w:t>
      </w:r>
    </w:p>
    <w:p w:rsidR="00F50C09" w:rsidRPr="000B19DA" w:rsidRDefault="00F50C09" w:rsidP="000B19DA">
      <w:pPr>
        <w:pStyle w:val="Brezrazmikov"/>
      </w:pPr>
    </w:p>
    <w:p w:rsidR="00F50C09" w:rsidRPr="000B19DA" w:rsidRDefault="00F50C09" w:rsidP="00F50C09">
      <w:pPr>
        <w:pStyle w:val="Navadensplet"/>
        <w:spacing w:after="120"/>
        <w:jc w:val="both"/>
        <w:rPr>
          <w:rFonts w:ascii="Tahoma" w:hAnsi="Tahoma" w:cs="Tahoma"/>
          <w:color w:val="auto"/>
          <w:sz w:val="22"/>
          <w:szCs w:val="22"/>
        </w:rPr>
      </w:pPr>
      <w:r w:rsidRPr="000B19DA">
        <w:rPr>
          <w:rFonts w:ascii="Tahoma" w:hAnsi="Tahoma" w:cs="Tahoma"/>
          <w:color w:val="auto"/>
          <w:sz w:val="22"/>
          <w:szCs w:val="22"/>
        </w:rPr>
        <w:t>(5) Zakon lahko določi druge podatke o parceli, stavbi in delu stavbe, ki se vodijo v katastru nepremičnin.</w:t>
      </w:r>
    </w:p>
    <w:p w:rsidR="00F50C09" w:rsidRDefault="00F50C09" w:rsidP="00F50C09">
      <w:pPr>
        <w:pStyle w:val="Navadensplet"/>
        <w:spacing w:after="120"/>
        <w:jc w:val="both"/>
        <w:rPr>
          <w:rFonts w:ascii="Tahoma" w:hAnsi="Tahoma" w:cs="Tahoma"/>
          <w:color w:val="auto"/>
          <w:sz w:val="22"/>
          <w:szCs w:val="22"/>
        </w:rPr>
      </w:pPr>
      <w:r w:rsidRPr="000B19DA">
        <w:rPr>
          <w:rFonts w:ascii="Tahoma" w:hAnsi="Tahoma" w:cs="Tahoma"/>
          <w:color w:val="auto"/>
          <w:sz w:val="22"/>
          <w:szCs w:val="22"/>
        </w:rPr>
        <w:t xml:space="preserve">(6) Način vodenja podatkov iz tega člena predpiše minister ali ministrica, pristojna za evidentiranje nepremičnin (v nadaljnjem besedilu: minister).  </w:t>
      </w:r>
    </w:p>
    <w:p w:rsidR="008E07D5" w:rsidRDefault="008E07D5" w:rsidP="00742AA7">
      <w:pPr>
        <w:pStyle w:val="Brezrazmikov"/>
      </w:pPr>
    </w:p>
    <w:p w:rsidR="008E07D5" w:rsidRPr="008E07D5" w:rsidRDefault="008E07D5" w:rsidP="008E07D5">
      <w:pPr>
        <w:pStyle w:val="Navadensplet"/>
        <w:spacing w:after="120"/>
        <w:jc w:val="center"/>
        <w:rPr>
          <w:rFonts w:ascii="Lucida Sans Unicode" w:hAnsi="Lucida Sans Unicode" w:cs="Lucida Sans Unicode"/>
          <w:b/>
          <w:color w:val="auto"/>
          <w:sz w:val="21"/>
          <w:szCs w:val="21"/>
        </w:rPr>
      </w:pPr>
      <w:r w:rsidRPr="008E07D5">
        <w:rPr>
          <w:rFonts w:ascii="Tahoma" w:hAnsi="Tahoma" w:cs="Tahoma"/>
          <w:b/>
          <w:color w:val="auto"/>
          <w:sz w:val="22"/>
          <w:szCs w:val="22"/>
        </w:rPr>
        <w:t>1. oddelek: Podatki o parceli, stavbi in delu stavbe</w:t>
      </w:r>
    </w:p>
    <w:p w:rsidR="00F50C09" w:rsidRPr="00D92027" w:rsidRDefault="00F50C09" w:rsidP="00D92027">
      <w:pPr>
        <w:pStyle w:val="Brezrazmikov"/>
      </w:pPr>
    </w:p>
    <w:p w:rsidR="00F50C09" w:rsidRPr="00B93228" w:rsidRDefault="00F50C09" w:rsidP="00CF530A">
      <w:pPr>
        <w:pStyle w:val="lenobrazloitev"/>
        <w:numPr>
          <w:ilvl w:val="0"/>
          <w:numId w:val="13"/>
        </w:numPr>
        <w:jc w:val="center"/>
      </w:pPr>
      <w:r>
        <w:t xml:space="preserve"> </w:t>
      </w:r>
      <w:r w:rsidRPr="00B93228">
        <w:t>člen</w:t>
      </w:r>
    </w:p>
    <w:p w:rsidR="00F50C09" w:rsidRPr="00B93228" w:rsidRDefault="00F50C09" w:rsidP="00B768B4">
      <w:pPr>
        <w:pStyle w:val="Naslov6"/>
        <w:rPr>
          <w:noProof/>
        </w:rPr>
      </w:pPr>
      <w:r w:rsidRPr="00B93228">
        <w:t xml:space="preserve"> (parcelna številka, številka stavbe in številka dela stavbe)</w:t>
      </w:r>
    </w:p>
    <w:p w:rsidR="00F97A94" w:rsidRDefault="00F97A94" w:rsidP="00F97A94">
      <w:pPr>
        <w:pStyle w:val="Brezrazmikov"/>
      </w:pPr>
    </w:p>
    <w:p w:rsidR="00F50C09" w:rsidRPr="00B93228" w:rsidRDefault="00F50C09" w:rsidP="00F50C09">
      <w:pPr>
        <w:pStyle w:val="Navadensplet"/>
        <w:spacing w:after="120"/>
        <w:jc w:val="both"/>
        <w:rPr>
          <w:rFonts w:ascii="Tahoma" w:hAnsi="Tahoma" w:cs="Tahoma"/>
          <w:color w:val="auto"/>
          <w:sz w:val="22"/>
          <w:szCs w:val="22"/>
        </w:rPr>
      </w:pPr>
      <w:r w:rsidRPr="00B93228">
        <w:rPr>
          <w:rFonts w:ascii="Tahoma" w:hAnsi="Tahoma" w:cs="Tahoma"/>
          <w:color w:val="auto"/>
          <w:sz w:val="22"/>
          <w:szCs w:val="22"/>
        </w:rPr>
        <w:t>(1) Parcelna številka, številka stavbe in številka dela stavbe so enolične oznake parcele, stavbe in dela stavbe.</w:t>
      </w:r>
    </w:p>
    <w:p w:rsidR="00F50C09" w:rsidRPr="00B93228" w:rsidRDefault="00F50C09" w:rsidP="00F50C09">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(2) Parcelna številka je sestavljena iz številke katastrske občine in številke, določene znotraj katastrske občine, </w:t>
      </w:r>
      <w:r w:rsidRPr="00E50E43">
        <w:rPr>
          <w:rFonts w:ascii="Tahoma" w:hAnsi="Tahoma" w:cs="Tahoma"/>
          <w:color w:val="auto"/>
          <w:sz w:val="22"/>
          <w:szCs w:val="22"/>
        </w:rPr>
        <w:t>in</w:t>
      </w:r>
      <w:r w:rsidRPr="005B176A">
        <w:rPr>
          <w:rFonts w:ascii="Tahoma" w:hAnsi="Tahoma" w:cs="Tahoma"/>
          <w:b/>
          <w:color w:val="FF0000"/>
          <w:sz w:val="22"/>
          <w:szCs w:val="22"/>
        </w:rPr>
        <w:t xml:space="preserve"> </w:t>
      </w:r>
      <w:r w:rsidRPr="00B93228">
        <w:rPr>
          <w:rFonts w:ascii="Tahoma" w:hAnsi="Tahoma" w:cs="Tahoma"/>
          <w:color w:val="auto"/>
          <w:sz w:val="22"/>
          <w:szCs w:val="22"/>
        </w:rPr>
        <w:t>ima lahko poddelilke.</w:t>
      </w:r>
    </w:p>
    <w:p w:rsidR="00F50C09" w:rsidRPr="00B93228" w:rsidRDefault="00F50C09" w:rsidP="00F50C09">
      <w:pPr>
        <w:pStyle w:val="Navadensplet"/>
        <w:spacing w:after="120"/>
        <w:jc w:val="both"/>
        <w:rPr>
          <w:rFonts w:ascii="Tahoma" w:hAnsi="Tahoma" w:cs="Tahoma"/>
          <w:color w:val="auto"/>
          <w:sz w:val="22"/>
          <w:szCs w:val="22"/>
        </w:rPr>
      </w:pPr>
      <w:r w:rsidRPr="00B93228">
        <w:rPr>
          <w:rFonts w:ascii="Tahoma" w:hAnsi="Tahoma" w:cs="Tahoma"/>
          <w:color w:val="auto"/>
          <w:sz w:val="22"/>
          <w:szCs w:val="22"/>
        </w:rPr>
        <w:t>(3) Številka stavbe je sestavljena iz številke katastrske občine in številke, določene znotraj katastrske občine.</w:t>
      </w:r>
    </w:p>
    <w:p w:rsidR="00F50C09" w:rsidRPr="00B93228" w:rsidRDefault="00F50C09" w:rsidP="00F50C09">
      <w:pPr>
        <w:pStyle w:val="Navadensplet"/>
        <w:spacing w:after="120"/>
        <w:jc w:val="both"/>
        <w:rPr>
          <w:rFonts w:ascii="Tahoma" w:hAnsi="Tahoma" w:cs="Tahoma"/>
          <w:color w:val="auto"/>
          <w:sz w:val="22"/>
          <w:szCs w:val="22"/>
        </w:rPr>
      </w:pPr>
      <w:r w:rsidRPr="00B93228">
        <w:rPr>
          <w:rFonts w:ascii="Tahoma" w:hAnsi="Tahoma" w:cs="Tahoma"/>
          <w:color w:val="auto"/>
          <w:sz w:val="22"/>
          <w:szCs w:val="22"/>
        </w:rPr>
        <w:t>(4) Številka dela stavbe je sestavljena iz številke stavbe in številke, določene znotraj stavbe.</w:t>
      </w:r>
    </w:p>
    <w:p w:rsidR="00F50C09" w:rsidRPr="00B93228" w:rsidRDefault="00F50C09" w:rsidP="00F50C09">
      <w:pPr>
        <w:pStyle w:val="Navadensplet"/>
        <w:spacing w:after="120"/>
        <w:jc w:val="both"/>
        <w:rPr>
          <w:rFonts w:ascii="Tahoma" w:hAnsi="Tahoma" w:cs="Tahoma"/>
          <w:color w:val="auto"/>
          <w:sz w:val="22"/>
          <w:szCs w:val="22"/>
        </w:rPr>
      </w:pPr>
      <w:r w:rsidRPr="00B93228">
        <w:rPr>
          <w:rFonts w:ascii="Tahoma" w:hAnsi="Tahoma" w:cs="Tahoma"/>
          <w:color w:val="auto"/>
          <w:sz w:val="22"/>
          <w:szCs w:val="22"/>
        </w:rPr>
        <w:t>(5) Parcelno številko, številko stavbe in številko dela stavbe določi geodetska uprava.</w:t>
      </w:r>
    </w:p>
    <w:p w:rsidR="00F50C09" w:rsidRPr="00B93228" w:rsidRDefault="00F50C09" w:rsidP="00F50C09">
      <w:pPr>
        <w:pStyle w:val="Navadensplet"/>
        <w:spacing w:after="120"/>
        <w:jc w:val="both"/>
        <w:rPr>
          <w:rFonts w:ascii="Tahoma" w:hAnsi="Tahoma" w:cs="Tahoma"/>
          <w:color w:val="auto"/>
          <w:sz w:val="22"/>
          <w:szCs w:val="22"/>
        </w:rPr>
      </w:pPr>
      <w:r w:rsidRPr="00B93228">
        <w:rPr>
          <w:rFonts w:ascii="Tahoma" w:hAnsi="Tahoma" w:cs="Tahoma"/>
          <w:color w:val="auto"/>
          <w:sz w:val="22"/>
          <w:szCs w:val="22"/>
        </w:rPr>
        <w:t>(6) Pri združitvi in delitvi parcele, stavbe ali dela stavbe, komasaciji, preureditvi parcel, preoblikovanju parcel, spremembi meje katastrske občine in spremembah parcelnih številk, številk stavb in številk delov stavb se obstoječe parcelne številke, številke stavb in številke delov stavb ukinejo, in določijo nove številke. Ukinjenih številk se ne sme znova uporabiti.</w:t>
      </w:r>
    </w:p>
    <w:p w:rsidR="00F50C09" w:rsidRDefault="00F50C09" w:rsidP="00F50C09">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(7) O spremembah parcelnih številk, številk stavb in številk delov stavb iz prejšnjega odstavka geodetska uprava obvesti lastnika, razen če je bil lastnik o njih že obveščen z drugim aktom. Geodetska uprava obvesti zemljiško knjigo o spremembi parcelne številke, o spremembi številke stavbe in številke dela stavbe pa le, če je stavba ali del stavbe vpisan v zemljiški knjigi. </w:t>
      </w:r>
    </w:p>
    <w:p w:rsidR="008657C5" w:rsidRDefault="008657C5" w:rsidP="008F614D">
      <w:pPr>
        <w:pStyle w:val="Brezrazmikov"/>
      </w:pPr>
    </w:p>
    <w:p w:rsidR="00F50C09" w:rsidRPr="00B93228" w:rsidRDefault="00F50C09" w:rsidP="00CF530A">
      <w:pPr>
        <w:pStyle w:val="lenobrazloitev"/>
        <w:numPr>
          <w:ilvl w:val="0"/>
          <w:numId w:val="13"/>
        </w:numPr>
        <w:jc w:val="center"/>
      </w:pPr>
      <w:r>
        <w:t xml:space="preserve"> </w:t>
      </w:r>
      <w:r w:rsidRPr="00B93228">
        <w:t>člen</w:t>
      </w:r>
    </w:p>
    <w:p w:rsidR="00F50C09" w:rsidRPr="00B93228" w:rsidRDefault="00F50C09" w:rsidP="00B768B4">
      <w:pPr>
        <w:pStyle w:val="Naslov6"/>
        <w:rPr>
          <w:noProof/>
        </w:rPr>
      </w:pPr>
      <w:r w:rsidRPr="00B93228">
        <w:t xml:space="preserve"> (katastrske občine)</w:t>
      </w:r>
    </w:p>
    <w:p w:rsidR="00F50C09" w:rsidRPr="00B93228" w:rsidRDefault="00F50C09" w:rsidP="00F50C09">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(1) Za potrebe vpisa nepremičnin je Republika Slovenija razdeljena na katastrske občine. </w:t>
      </w:r>
    </w:p>
    <w:p w:rsidR="00F50C09" w:rsidRPr="00E50E43" w:rsidRDefault="00F50C09" w:rsidP="00F50C09">
      <w:pPr>
        <w:pStyle w:val="Navadensplet"/>
        <w:spacing w:after="0"/>
        <w:jc w:val="both"/>
        <w:rPr>
          <w:rFonts w:ascii="Tahoma" w:hAnsi="Tahoma" w:cs="Tahoma"/>
          <w:color w:val="auto"/>
          <w:sz w:val="22"/>
          <w:szCs w:val="22"/>
        </w:rPr>
      </w:pPr>
      <w:r w:rsidRPr="00E50E43">
        <w:rPr>
          <w:rFonts w:ascii="Tahoma" w:hAnsi="Tahoma" w:cs="Tahoma"/>
          <w:color w:val="auto"/>
          <w:sz w:val="22"/>
          <w:szCs w:val="22"/>
        </w:rPr>
        <w:lastRenderedPageBreak/>
        <w:t xml:space="preserve">(2) Podatki o mejah, številkah in imenih katastrskih občin se </w:t>
      </w:r>
      <w:r w:rsidR="00E1032D">
        <w:rPr>
          <w:rFonts w:ascii="Tahoma" w:hAnsi="Tahoma" w:cs="Tahoma"/>
          <w:color w:val="auto"/>
          <w:sz w:val="22"/>
          <w:szCs w:val="22"/>
        </w:rPr>
        <w:t xml:space="preserve">v katastru nepremičnin </w:t>
      </w:r>
      <w:r w:rsidRPr="00E50E43">
        <w:rPr>
          <w:rFonts w:ascii="Tahoma" w:hAnsi="Tahoma" w:cs="Tahoma"/>
          <w:color w:val="auto"/>
          <w:sz w:val="22"/>
          <w:szCs w:val="22"/>
        </w:rPr>
        <w:t xml:space="preserve">vodijo v sloju katastrskih občin.  </w:t>
      </w:r>
    </w:p>
    <w:p w:rsidR="00F50C09" w:rsidRPr="00B93228" w:rsidRDefault="00F50C09" w:rsidP="00F50C09">
      <w:pPr>
        <w:pStyle w:val="Navadensplet"/>
        <w:spacing w:after="0"/>
        <w:jc w:val="both"/>
        <w:rPr>
          <w:rFonts w:ascii="Tahoma" w:hAnsi="Tahoma" w:cs="Tahoma"/>
          <w:color w:val="auto"/>
          <w:sz w:val="22"/>
          <w:szCs w:val="22"/>
        </w:rPr>
      </w:pPr>
      <w:r w:rsidRPr="00B93228">
        <w:rPr>
          <w:rFonts w:ascii="Tahoma" w:hAnsi="Tahoma" w:cs="Tahoma"/>
          <w:color w:val="auto"/>
          <w:sz w:val="22"/>
          <w:szCs w:val="22"/>
        </w:rPr>
        <w:t>(</w:t>
      </w:r>
      <w:r w:rsidRPr="00E50E43">
        <w:rPr>
          <w:rFonts w:ascii="Tahoma" w:hAnsi="Tahoma" w:cs="Tahoma"/>
          <w:color w:val="auto"/>
          <w:sz w:val="22"/>
          <w:szCs w:val="22"/>
        </w:rPr>
        <w:t>3</w:t>
      </w:r>
      <w:r w:rsidRPr="00B93228">
        <w:rPr>
          <w:rFonts w:ascii="Tahoma" w:hAnsi="Tahoma" w:cs="Tahoma"/>
          <w:color w:val="auto"/>
          <w:sz w:val="22"/>
          <w:szCs w:val="22"/>
        </w:rPr>
        <w:t>) Meje katastrskih občin geodetska uprava spremeni:</w:t>
      </w:r>
    </w:p>
    <w:p w:rsidR="00F50C09" w:rsidRPr="00B93228" w:rsidRDefault="00F50C09" w:rsidP="00CF530A">
      <w:pPr>
        <w:pStyle w:val="Navadensplet"/>
        <w:numPr>
          <w:ilvl w:val="0"/>
          <w:numId w:val="10"/>
        </w:numPr>
        <w:spacing w:after="0"/>
        <w:jc w:val="both"/>
        <w:rPr>
          <w:rFonts w:ascii="Tahoma" w:hAnsi="Tahoma" w:cs="Tahoma"/>
          <w:color w:val="auto"/>
          <w:sz w:val="22"/>
          <w:szCs w:val="22"/>
        </w:rPr>
      </w:pPr>
      <w:r w:rsidRPr="00B93228">
        <w:rPr>
          <w:rFonts w:ascii="Tahoma" w:hAnsi="Tahoma" w:cs="Tahoma"/>
          <w:color w:val="auto"/>
          <w:sz w:val="22"/>
          <w:szCs w:val="22"/>
        </w:rPr>
        <w:t xml:space="preserve">če se spremeni državna meja, </w:t>
      </w:r>
    </w:p>
    <w:p w:rsidR="00F50C09" w:rsidRPr="00B93228" w:rsidRDefault="00F50C09" w:rsidP="00CF530A">
      <w:pPr>
        <w:pStyle w:val="Navadensplet"/>
        <w:numPr>
          <w:ilvl w:val="0"/>
          <w:numId w:val="10"/>
        </w:numPr>
        <w:spacing w:after="0"/>
        <w:jc w:val="both"/>
        <w:rPr>
          <w:rFonts w:ascii="Tahoma" w:hAnsi="Tahoma" w:cs="Tahoma"/>
          <w:color w:val="auto"/>
          <w:sz w:val="22"/>
          <w:szCs w:val="22"/>
        </w:rPr>
      </w:pPr>
      <w:r w:rsidRPr="00B93228">
        <w:rPr>
          <w:rFonts w:ascii="Tahoma" w:hAnsi="Tahoma" w:cs="Tahoma"/>
          <w:color w:val="auto"/>
          <w:sz w:val="22"/>
          <w:szCs w:val="22"/>
        </w:rPr>
        <w:t xml:space="preserve">če se spremeni meja parcele, po kateri poteka meja katastrske občine, </w:t>
      </w:r>
    </w:p>
    <w:p w:rsidR="00F50C09" w:rsidRPr="00B93228" w:rsidRDefault="00F50C09" w:rsidP="00CF530A">
      <w:pPr>
        <w:pStyle w:val="Navadensplet"/>
        <w:numPr>
          <w:ilvl w:val="0"/>
          <w:numId w:val="10"/>
        </w:numPr>
        <w:spacing w:after="0"/>
        <w:jc w:val="both"/>
        <w:rPr>
          <w:rFonts w:ascii="Tahoma" w:hAnsi="Tahoma" w:cs="Tahoma"/>
          <w:color w:val="auto"/>
          <w:sz w:val="22"/>
          <w:szCs w:val="22"/>
        </w:rPr>
      </w:pPr>
      <w:r w:rsidRPr="00B93228">
        <w:rPr>
          <w:rFonts w:ascii="Tahoma" w:hAnsi="Tahoma" w:cs="Tahoma"/>
          <w:color w:val="auto"/>
          <w:sz w:val="22"/>
          <w:szCs w:val="22"/>
        </w:rPr>
        <w:t xml:space="preserve">če meja katastrske občine seka tloris stavbe ali </w:t>
      </w:r>
    </w:p>
    <w:p w:rsidR="00F50C09" w:rsidRPr="00B93228" w:rsidRDefault="00F50C09" w:rsidP="00CF530A">
      <w:pPr>
        <w:pStyle w:val="Navadensplet"/>
        <w:numPr>
          <w:ilvl w:val="0"/>
          <w:numId w:val="10"/>
        </w:numPr>
        <w:spacing w:after="120"/>
        <w:jc w:val="both"/>
        <w:rPr>
          <w:rFonts w:ascii="Tahoma" w:hAnsi="Tahoma" w:cs="Tahoma"/>
          <w:color w:val="auto"/>
          <w:sz w:val="22"/>
          <w:szCs w:val="22"/>
        </w:rPr>
      </w:pPr>
      <w:r w:rsidRPr="00B93228">
        <w:rPr>
          <w:rFonts w:ascii="Tahoma" w:hAnsi="Tahoma" w:cs="Tahoma"/>
          <w:color w:val="auto"/>
          <w:sz w:val="22"/>
          <w:szCs w:val="22"/>
        </w:rPr>
        <w:t>zaradi združitve dveh parcel v različnih katastrskih občinah, če je poočitev združitve v zemljiški knjigi dovoljena.</w:t>
      </w:r>
    </w:p>
    <w:p w:rsidR="00F50C09" w:rsidRDefault="00F50C09" w:rsidP="00F50C09">
      <w:pPr>
        <w:pStyle w:val="Navadensplet"/>
        <w:spacing w:after="120"/>
        <w:jc w:val="both"/>
        <w:rPr>
          <w:rFonts w:ascii="Tahoma" w:hAnsi="Tahoma" w:cs="Tahoma"/>
          <w:color w:val="auto"/>
          <w:sz w:val="22"/>
          <w:szCs w:val="22"/>
        </w:rPr>
      </w:pPr>
      <w:r w:rsidRPr="00B93228">
        <w:rPr>
          <w:rFonts w:ascii="Tahoma" w:hAnsi="Tahoma" w:cs="Tahoma"/>
          <w:color w:val="auto"/>
          <w:sz w:val="22"/>
          <w:szCs w:val="22"/>
        </w:rPr>
        <w:t>(</w:t>
      </w:r>
      <w:r w:rsidRPr="00E50E43">
        <w:rPr>
          <w:rFonts w:ascii="Tahoma" w:hAnsi="Tahoma" w:cs="Tahoma"/>
          <w:color w:val="auto"/>
          <w:sz w:val="22"/>
          <w:szCs w:val="22"/>
        </w:rPr>
        <w:t>4</w:t>
      </w:r>
      <w:r w:rsidRPr="00B93228">
        <w:rPr>
          <w:rFonts w:ascii="Tahoma" w:hAnsi="Tahoma" w:cs="Tahoma"/>
          <w:color w:val="auto"/>
          <w:sz w:val="22"/>
          <w:szCs w:val="22"/>
        </w:rPr>
        <w:t>) Minister podrobneje določi način spreminjanja mej katastrskih občin.</w:t>
      </w:r>
    </w:p>
    <w:p w:rsidR="00F50C09" w:rsidRPr="00B93228" w:rsidRDefault="00F50C09" w:rsidP="00F50C09">
      <w:pPr>
        <w:pStyle w:val="Brezrazmikov"/>
      </w:pPr>
    </w:p>
    <w:p w:rsidR="00F50C09" w:rsidRPr="00B93228" w:rsidRDefault="00F50C09" w:rsidP="00CF530A">
      <w:pPr>
        <w:pStyle w:val="lenobrazloitev"/>
        <w:numPr>
          <w:ilvl w:val="0"/>
          <w:numId w:val="13"/>
        </w:numPr>
        <w:jc w:val="center"/>
      </w:pPr>
      <w:r>
        <w:t xml:space="preserve"> </w:t>
      </w:r>
      <w:r w:rsidRPr="00B93228">
        <w:t>člen</w:t>
      </w:r>
    </w:p>
    <w:p w:rsidR="00F50C09" w:rsidRPr="00B93228" w:rsidRDefault="00F50C09" w:rsidP="00B768B4">
      <w:pPr>
        <w:pStyle w:val="Naslov6"/>
      </w:pPr>
      <w:r w:rsidRPr="00B93228">
        <w:t xml:space="preserve"> (lastnik)</w:t>
      </w:r>
    </w:p>
    <w:p w:rsidR="00F50C09" w:rsidRPr="00B93228" w:rsidRDefault="00F50C09" w:rsidP="00F50C09">
      <w:pPr>
        <w:autoSpaceDE w:val="0"/>
        <w:autoSpaceDN w:val="0"/>
        <w:adjustRightInd w:val="0"/>
        <w:spacing w:after="120"/>
        <w:jc w:val="both"/>
        <w:rPr>
          <w:rFonts w:ascii="Tahoma" w:hAnsi="Tahoma" w:cs="Tahoma"/>
        </w:rPr>
      </w:pPr>
      <w:r w:rsidRPr="00B93228">
        <w:rPr>
          <w:rFonts w:ascii="Tahoma" w:hAnsi="Tahoma" w:cs="Tahoma"/>
        </w:rPr>
        <w:t>(1) Podatki o lastništvu se v katastru nepremičnin vpisujejo pri parceli in pri delu stavbe, ki ni posebni skupni del ali splošni skupni del stavbe v etažni lastnini.</w:t>
      </w:r>
    </w:p>
    <w:p w:rsidR="00F50C09" w:rsidRPr="00B93228" w:rsidRDefault="00F50C09" w:rsidP="00F50C09">
      <w:pPr>
        <w:autoSpaceDE w:val="0"/>
        <w:autoSpaceDN w:val="0"/>
        <w:adjustRightInd w:val="0"/>
        <w:spacing w:after="120"/>
        <w:jc w:val="both"/>
        <w:rPr>
          <w:rFonts w:ascii="Tahoma" w:hAnsi="Tahoma" w:cs="Tahoma"/>
        </w:rPr>
      </w:pPr>
      <w:r w:rsidRPr="00B93228">
        <w:rPr>
          <w:rFonts w:ascii="Tahoma" w:hAnsi="Tahoma" w:cs="Tahoma"/>
        </w:rPr>
        <w:t>(2) Podatki o lastnikih se prevzamejo iz zemljiške knjige. Podatki o lastnikih se osvežijo in dopolnijo glede na podatke centralnega registra prebivalstva in poslovnega registra.</w:t>
      </w:r>
    </w:p>
    <w:p w:rsidR="00F50C09" w:rsidRPr="00B93228" w:rsidRDefault="00F50C09" w:rsidP="00F50C09">
      <w:pPr>
        <w:pStyle w:val="Navadensplet"/>
        <w:spacing w:after="0"/>
        <w:jc w:val="both"/>
        <w:rPr>
          <w:rFonts w:ascii="Tahoma" w:hAnsi="Tahoma" w:cs="Tahoma"/>
          <w:color w:val="auto"/>
          <w:sz w:val="22"/>
          <w:szCs w:val="22"/>
        </w:rPr>
      </w:pPr>
      <w:r w:rsidRPr="00547B44">
        <w:rPr>
          <w:rFonts w:ascii="Tahoma" w:hAnsi="Tahoma" w:cs="Tahoma"/>
          <w:color w:val="auto"/>
          <w:sz w:val="22"/>
          <w:szCs w:val="22"/>
        </w:rPr>
        <w:t xml:space="preserve">(3) O lastniku se za namene izvajanja katastrskih postopkov v kataster nepremičnin vpisujejo </w:t>
      </w:r>
      <w:r w:rsidRPr="00B93228">
        <w:rPr>
          <w:rFonts w:ascii="Tahoma" w:hAnsi="Tahoma" w:cs="Tahoma"/>
          <w:color w:val="auto"/>
          <w:sz w:val="22"/>
          <w:szCs w:val="22"/>
        </w:rPr>
        <w:t xml:space="preserve">naslednji podatki: </w:t>
      </w:r>
    </w:p>
    <w:p w:rsidR="00F50C09" w:rsidRPr="00B93228" w:rsidRDefault="00F50C09" w:rsidP="00CF530A">
      <w:pPr>
        <w:pStyle w:val="Navadensplet"/>
        <w:numPr>
          <w:ilvl w:val="0"/>
          <w:numId w:val="10"/>
        </w:numPr>
        <w:spacing w:after="0"/>
        <w:jc w:val="both"/>
        <w:rPr>
          <w:rFonts w:ascii="Tahoma" w:hAnsi="Tahoma" w:cs="Tahoma"/>
          <w:color w:val="auto"/>
          <w:sz w:val="22"/>
          <w:szCs w:val="22"/>
        </w:rPr>
      </w:pPr>
      <w:r w:rsidRPr="00B93228">
        <w:rPr>
          <w:rFonts w:ascii="Tahoma" w:hAnsi="Tahoma" w:cs="Tahoma"/>
          <w:color w:val="auto"/>
          <w:sz w:val="22"/>
          <w:szCs w:val="22"/>
        </w:rPr>
        <w:t xml:space="preserve">za fizične osebe: ime in priimek, naslov stalnega prebivališča, datum rojstva, državljanstvo in enotna matična številka občana (v nadaljnjem besedilu: EMŠO); </w:t>
      </w:r>
    </w:p>
    <w:p w:rsidR="00F50C09" w:rsidRPr="00B93228" w:rsidRDefault="00F50C09" w:rsidP="00CF530A">
      <w:pPr>
        <w:pStyle w:val="Navadensplet"/>
        <w:numPr>
          <w:ilvl w:val="0"/>
          <w:numId w:val="10"/>
        </w:numPr>
        <w:spacing w:after="0"/>
        <w:jc w:val="both"/>
        <w:rPr>
          <w:rFonts w:ascii="Tahoma" w:hAnsi="Tahoma" w:cs="Tahoma"/>
          <w:color w:val="auto"/>
          <w:sz w:val="22"/>
          <w:szCs w:val="22"/>
        </w:rPr>
      </w:pPr>
      <w:r w:rsidRPr="00B93228">
        <w:rPr>
          <w:rFonts w:ascii="Tahoma" w:hAnsi="Tahoma" w:cs="Tahoma"/>
          <w:color w:val="auto"/>
          <w:sz w:val="22"/>
          <w:szCs w:val="22"/>
        </w:rPr>
        <w:t xml:space="preserve">za pravne osebe: ime oziroma firma, naslov sedeža in matična številka pravne osebe; </w:t>
      </w:r>
    </w:p>
    <w:p w:rsidR="00F50C09" w:rsidRPr="00B93228" w:rsidRDefault="00F50C09" w:rsidP="00CF530A">
      <w:pPr>
        <w:pStyle w:val="Navadensplet"/>
        <w:numPr>
          <w:ilvl w:val="0"/>
          <w:numId w:val="10"/>
        </w:numPr>
        <w:spacing w:after="0"/>
        <w:jc w:val="both"/>
        <w:rPr>
          <w:rFonts w:ascii="Tahoma" w:hAnsi="Tahoma" w:cs="Tahoma"/>
          <w:color w:val="auto"/>
          <w:sz w:val="22"/>
          <w:szCs w:val="22"/>
        </w:rPr>
      </w:pPr>
      <w:r w:rsidRPr="00B93228">
        <w:rPr>
          <w:rFonts w:ascii="Tahoma" w:hAnsi="Tahoma" w:cs="Tahoma"/>
          <w:color w:val="auto"/>
          <w:sz w:val="22"/>
          <w:szCs w:val="22"/>
        </w:rPr>
        <w:t>delež lastništva iz zemljiške knjige;</w:t>
      </w:r>
    </w:p>
    <w:p w:rsidR="00F50C09" w:rsidRPr="00B93228" w:rsidRDefault="00F50C09" w:rsidP="00CF530A">
      <w:pPr>
        <w:pStyle w:val="Navadensplet"/>
        <w:numPr>
          <w:ilvl w:val="0"/>
          <w:numId w:val="10"/>
        </w:numPr>
        <w:spacing w:after="0"/>
        <w:jc w:val="both"/>
        <w:rPr>
          <w:rFonts w:ascii="Tahoma" w:hAnsi="Tahoma" w:cs="Tahoma"/>
          <w:color w:val="auto"/>
          <w:sz w:val="22"/>
          <w:szCs w:val="22"/>
        </w:rPr>
      </w:pPr>
      <w:r w:rsidRPr="00B93228">
        <w:rPr>
          <w:rFonts w:ascii="Tahoma" w:hAnsi="Tahoma" w:cs="Tahoma"/>
          <w:color w:val="auto"/>
          <w:sz w:val="22"/>
          <w:szCs w:val="22"/>
        </w:rPr>
        <w:t>podatek o datumu smrti fizične osebe oziroma o prenehanju pravne osebe;</w:t>
      </w:r>
    </w:p>
    <w:p w:rsidR="00F50C09" w:rsidRPr="00B93228" w:rsidRDefault="00F50C09" w:rsidP="00CF530A">
      <w:pPr>
        <w:pStyle w:val="Navadensplet"/>
        <w:numPr>
          <w:ilvl w:val="0"/>
          <w:numId w:val="10"/>
        </w:numPr>
        <w:spacing w:after="120"/>
        <w:jc w:val="both"/>
        <w:rPr>
          <w:rFonts w:ascii="Tahoma" w:hAnsi="Tahoma" w:cs="Tahoma"/>
          <w:color w:val="auto"/>
          <w:sz w:val="22"/>
          <w:szCs w:val="22"/>
        </w:rPr>
      </w:pPr>
      <w:r w:rsidRPr="00B93228">
        <w:rPr>
          <w:rFonts w:ascii="Tahoma" w:hAnsi="Tahoma" w:cs="Tahoma"/>
          <w:color w:val="auto"/>
          <w:sz w:val="22"/>
          <w:szCs w:val="22"/>
        </w:rPr>
        <w:t>za fizične osebe naslov za vročanje.</w:t>
      </w:r>
    </w:p>
    <w:p w:rsidR="00F50C09" w:rsidRPr="00B93228" w:rsidRDefault="00F50C09" w:rsidP="00F50C09">
      <w:pPr>
        <w:pStyle w:val="Navadensplet"/>
        <w:spacing w:after="120"/>
        <w:jc w:val="both"/>
        <w:rPr>
          <w:rFonts w:ascii="Tahoma" w:hAnsi="Tahoma" w:cs="Tahoma"/>
          <w:color w:val="auto"/>
          <w:sz w:val="22"/>
          <w:szCs w:val="22"/>
        </w:rPr>
      </w:pPr>
      <w:r w:rsidRPr="00B93228">
        <w:rPr>
          <w:rFonts w:ascii="Tahoma" w:hAnsi="Tahoma" w:cs="Tahoma"/>
          <w:color w:val="auto"/>
          <w:sz w:val="22"/>
          <w:szCs w:val="22"/>
        </w:rPr>
        <w:t>(4) V kataster nepremičnin se kot lastnik parcele vpiše oseba, ki je v zemljiški knjigi vpisana kot imetnik lastninske pravice pri parceli.</w:t>
      </w:r>
    </w:p>
    <w:p w:rsidR="00F50C09" w:rsidRPr="00B93228" w:rsidRDefault="00F50C09" w:rsidP="00F50C09">
      <w:pPr>
        <w:pStyle w:val="Navadensplet"/>
        <w:spacing w:after="0"/>
        <w:jc w:val="both"/>
        <w:rPr>
          <w:rFonts w:ascii="Tahoma" w:hAnsi="Tahoma" w:cs="Tahoma"/>
          <w:color w:val="auto"/>
          <w:sz w:val="22"/>
          <w:szCs w:val="22"/>
        </w:rPr>
      </w:pPr>
      <w:r w:rsidRPr="00B93228">
        <w:rPr>
          <w:rFonts w:ascii="Tahoma" w:hAnsi="Tahoma" w:cs="Tahoma"/>
          <w:color w:val="auto"/>
          <w:sz w:val="22"/>
          <w:szCs w:val="22"/>
        </w:rPr>
        <w:t>(5) V kataster nepremičnin se kot lastnik dela stavbe vpiše oseba, ki je v zemljiški knjigi vpisana kot:</w:t>
      </w:r>
    </w:p>
    <w:p w:rsidR="00F50C09" w:rsidRPr="00B93228" w:rsidRDefault="00F50C09" w:rsidP="00CF530A">
      <w:pPr>
        <w:pStyle w:val="Navadensplet"/>
        <w:numPr>
          <w:ilvl w:val="0"/>
          <w:numId w:val="10"/>
        </w:numPr>
        <w:spacing w:after="0"/>
        <w:jc w:val="both"/>
        <w:rPr>
          <w:rFonts w:ascii="Tahoma" w:hAnsi="Tahoma" w:cs="Tahoma"/>
          <w:color w:val="auto"/>
          <w:sz w:val="22"/>
          <w:szCs w:val="22"/>
        </w:rPr>
      </w:pPr>
      <w:r w:rsidRPr="00B93228">
        <w:rPr>
          <w:rFonts w:ascii="Tahoma" w:hAnsi="Tahoma" w:cs="Tahoma"/>
          <w:color w:val="auto"/>
          <w:sz w:val="22"/>
          <w:szCs w:val="22"/>
        </w:rPr>
        <w:t>imetnik lastninske pravice na posameznem delu stavbe v etažni lastnini,</w:t>
      </w:r>
    </w:p>
    <w:p w:rsidR="00F50C09" w:rsidRPr="00B93228" w:rsidRDefault="00F50C09" w:rsidP="00CF530A">
      <w:pPr>
        <w:pStyle w:val="Navadensplet"/>
        <w:numPr>
          <w:ilvl w:val="0"/>
          <w:numId w:val="10"/>
        </w:numPr>
        <w:spacing w:after="0"/>
        <w:jc w:val="both"/>
        <w:rPr>
          <w:rFonts w:ascii="Tahoma" w:hAnsi="Tahoma" w:cs="Tahoma"/>
          <w:color w:val="auto"/>
          <w:sz w:val="22"/>
          <w:szCs w:val="22"/>
        </w:rPr>
      </w:pPr>
      <w:r w:rsidRPr="00B93228">
        <w:rPr>
          <w:rFonts w:ascii="Tahoma" w:hAnsi="Tahoma" w:cs="Tahoma"/>
          <w:color w:val="auto"/>
          <w:sz w:val="22"/>
          <w:szCs w:val="22"/>
        </w:rPr>
        <w:t>imetnik stavbne pravice, če je stavba, zgrajena na podlagi stavbne pravice, vpisana v zemljiško knjigo in na njej ni vzpostavljena etažna lastnina, ali</w:t>
      </w:r>
    </w:p>
    <w:p w:rsidR="00F50C09" w:rsidRPr="00B93228" w:rsidRDefault="00F50C09" w:rsidP="00CF530A">
      <w:pPr>
        <w:pStyle w:val="Navadensplet"/>
        <w:numPr>
          <w:ilvl w:val="0"/>
          <w:numId w:val="10"/>
        </w:numPr>
        <w:spacing w:after="120"/>
        <w:jc w:val="both"/>
        <w:rPr>
          <w:rFonts w:ascii="Tahoma" w:hAnsi="Tahoma" w:cs="Tahoma"/>
          <w:color w:val="auto"/>
          <w:sz w:val="22"/>
          <w:szCs w:val="22"/>
        </w:rPr>
      </w:pPr>
      <w:r w:rsidRPr="00B93228">
        <w:rPr>
          <w:rFonts w:ascii="Tahoma" w:hAnsi="Tahoma" w:cs="Tahoma"/>
          <w:color w:val="auto"/>
          <w:sz w:val="22"/>
          <w:szCs w:val="22"/>
        </w:rPr>
        <w:t xml:space="preserve">imetnik lastninske pravice na parceli, s katero je stavba povezana, če stavba ni v etažni lastnini oziroma če v zemljiško knjigo ni vpisana stavba, zgrajena na podlagi stavbne pravice. </w:t>
      </w:r>
    </w:p>
    <w:p w:rsidR="00F50C09" w:rsidRPr="00B93228" w:rsidRDefault="00F50C09" w:rsidP="00F50C09">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(6) Iz zemljiške knjige se prevzame tudi podatek, katere parcele in deli stavb so splošni skupni del stavbe ali posebni skupni del stavbe v etažni lastnini. V kataster nepremičnin se namesto podatkov o lastnikih pri parceli in delu stavbe, ki je splošni </w:t>
      </w:r>
      <w:r w:rsidRPr="0019542C">
        <w:rPr>
          <w:rFonts w:ascii="Tahoma" w:hAnsi="Tahoma" w:cs="Tahoma"/>
          <w:color w:val="auto"/>
          <w:sz w:val="22"/>
          <w:szCs w:val="22"/>
        </w:rPr>
        <w:t xml:space="preserve">skupni del stavbe </w:t>
      </w:r>
      <w:r w:rsidRPr="00B93228">
        <w:rPr>
          <w:rFonts w:ascii="Tahoma" w:hAnsi="Tahoma" w:cs="Tahoma"/>
          <w:color w:val="auto"/>
          <w:sz w:val="22"/>
          <w:szCs w:val="22"/>
        </w:rPr>
        <w:t xml:space="preserve">ali posebni skupni del stavbe, vpiše identifikacijske oznake tistih posameznih delov stavb v etažni lastnini, v korist katerih je vpisan splošni </w:t>
      </w:r>
      <w:r w:rsidRPr="0019542C">
        <w:rPr>
          <w:rFonts w:ascii="Tahoma" w:hAnsi="Tahoma" w:cs="Tahoma"/>
          <w:color w:val="auto"/>
          <w:sz w:val="22"/>
          <w:szCs w:val="22"/>
        </w:rPr>
        <w:t xml:space="preserve">skupni del stavbe ali posebni skupni </w:t>
      </w:r>
      <w:r w:rsidRPr="00B93228">
        <w:rPr>
          <w:rFonts w:ascii="Tahoma" w:hAnsi="Tahoma" w:cs="Tahoma"/>
          <w:color w:val="auto"/>
          <w:sz w:val="22"/>
          <w:szCs w:val="22"/>
        </w:rPr>
        <w:t>del stavbe.</w:t>
      </w:r>
    </w:p>
    <w:p w:rsidR="00F50C09" w:rsidRPr="00B93228" w:rsidRDefault="00F50C09" w:rsidP="00F50C09">
      <w:pPr>
        <w:pStyle w:val="Navadensplet"/>
        <w:spacing w:after="120"/>
        <w:jc w:val="both"/>
        <w:rPr>
          <w:rFonts w:ascii="Tahoma" w:hAnsi="Tahoma" w:cs="Tahoma"/>
          <w:color w:val="auto"/>
          <w:sz w:val="22"/>
          <w:szCs w:val="22"/>
        </w:rPr>
      </w:pPr>
      <w:r w:rsidRPr="00B93228">
        <w:rPr>
          <w:rFonts w:ascii="Tahoma" w:hAnsi="Tahoma" w:cs="Tahoma"/>
          <w:color w:val="auto"/>
          <w:sz w:val="22"/>
          <w:szCs w:val="22"/>
        </w:rPr>
        <w:t>(7) Za stavb</w:t>
      </w:r>
      <w:r>
        <w:rPr>
          <w:rFonts w:ascii="Tahoma" w:hAnsi="Tahoma" w:cs="Tahoma"/>
          <w:color w:val="auto"/>
          <w:sz w:val="22"/>
          <w:szCs w:val="22"/>
        </w:rPr>
        <w:t xml:space="preserve">o </w:t>
      </w:r>
      <w:r w:rsidRPr="0019542C">
        <w:rPr>
          <w:rFonts w:ascii="Tahoma" w:hAnsi="Tahoma" w:cs="Tahoma"/>
          <w:color w:val="auto"/>
          <w:sz w:val="22"/>
          <w:szCs w:val="22"/>
        </w:rPr>
        <w:t>iz tretje alineje petega odstavka tega člena</w:t>
      </w:r>
      <w:r w:rsidRPr="00357A07">
        <w:rPr>
          <w:rFonts w:ascii="Tahoma" w:hAnsi="Tahoma" w:cs="Tahoma"/>
          <w:color w:val="FF0000"/>
          <w:sz w:val="22"/>
          <w:szCs w:val="22"/>
        </w:rPr>
        <w:t xml:space="preserve"> </w:t>
      </w:r>
      <w:r w:rsidRPr="00B93228">
        <w:rPr>
          <w:rFonts w:ascii="Tahoma" w:hAnsi="Tahoma" w:cs="Tahoma"/>
          <w:color w:val="auto"/>
          <w:sz w:val="22"/>
          <w:szCs w:val="22"/>
        </w:rPr>
        <w:t>se iz zemljiške knjige prevzame podatek o lastniku parcele, s katero je stavba povezana, in se ta podatek vpiše kot podatek o lastniku dela stavbe pri vseh v kataster nepremičnin vpisanih delih stavbe. Iz zemljiške knjige se prevzame tudi delež lastništva. Določbe tega odstavka se uporabljajo tudi, če je stavba povezana z več parcelami istega lastnika z enakimi deleži lastništva.</w:t>
      </w:r>
    </w:p>
    <w:p w:rsidR="00F50C09" w:rsidRPr="00B93228" w:rsidRDefault="00F50C09" w:rsidP="00F50C09">
      <w:pPr>
        <w:pStyle w:val="Navadensplet"/>
        <w:spacing w:after="120"/>
        <w:jc w:val="both"/>
        <w:rPr>
          <w:rFonts w:ascii="Tahoma" w:hAnsi="Tahoma" w:cs="Tahoma"/>
          <w:color w:val="auto"/>
          <w:sz w:val="22"/>
          <w:szCs w:val="22"/>
        </w:rPr>
      </w:pPr>
      <w:r w:rsidRPr="00B93228">
        <w:rPr>
          <w:rFonts w:ascii="Tahoma" w:hAnsi="Tahoma" w:cs="Tahoma"/>
          <w:color w:val="auto"/>
          <w:sz w:val="22"/>
          <w:szCs w:val="22"/>
        </w:rPr>
        <w:t>(8) Če je stavba</w:t>
      </w:r>
      <w:r w:rsidR="0019542C" w:rsidRPr="0019542C">
        <w:rPr>
          <w:rFonts w:ascii="Tahoma" w:hAnsi="Tahoma" w:cs="Tahoma"/>
          <w:b/>
          <w:color w:val="FF0000"/>
          <w:sz w:val="22"/>
          <w:szCs w:val="22"/>
        </w:rPr>
        <w:t xml:space="preserve"> </w:t>
      </w:r>
      <w:r w:rsidR="0019542C" w:rsidRPr="00D02C28">
        <w:rPr>
          <w:rFonts w:ascii="Tahoma" w:hAnsi="Tahoma" w:cs="Tahoma"/>
          <w:color w:val="auto"/>
          <w:sz w:val="22"/>
          <w:szCs w:val="22"/>
        </w:rPr>
        <w:t>iz tretje alineje petega odstavka tega člena</w:t>
      </w:r>
      <w:r w:rsidRPr="00B93228">
        <w:rPr>
          <w:rFonts w:ascii="Tahoma" w:hAnsi="Tahoma" w:cs="Tahoma"/>
          <w:color w:val="auto"/>
          <w:sz w:val="22"/>
          <w:szCs w:val="22"/>
        </w:rPr>
        <w:t xml:space="preserve"> povezana z dvema ali več parcelami različnih lastnikov ali istih lastnikov z različnim deležem lastništva, se iz zemljiške knjige prevzamejo podatki o lastnikih vseh parcel, povezanih s stavbo, in se ti podatki vpišejo kot podatek o lastniku dela stavbe pri vseh v kataster nepremičnin vpisanih delih stavbe. Podatki o lastniških deležih se ne prevzemajo. </w:t>
      </w:r>
    </w:p>
    <w:p w:rsidR="00F50C09" w:rsidRDefault="00F50C09" w:rsidP="00F50C09">
      <w:pPr>
        <w:pStyle w:val="Navadensplet"/>
        <w:spacing w:after="120"/>
        <w:jc w:val="both"/>
        <w:rPr>
          <w:rFonts w:ascii="Tahoma" w:hAnsi="Tahoma" w:cs="Tahoma"/>
          <w:color w:val="auto"/>
          <w:sz w:val="22"/>
          <w:szCs w:val="22"/>
        </w:rPr>
      </w:pPr>
      <w:r w:rsidRPr="00B93228">
        <w:rPr>
          <w:rFonts w:ascii="Tahoma" w:hAnsi="Tahoma" w:cs="Tahoma"/>
          <w:color w:val="auto"/>
          <w:sz w:val="22"/>
          <w:szCs w:val="22"/>
        </w:rPr>
        <w:lastRenderedPageBreak/>
        <w:t xml:space="preserve">(9) Organi, ki vodijo centralni register prebivalstva in poslovni register, so dolžni geodetski upravi omogočiti dostop do podatkov iz tretjega odstavka tega člena, o vseh fizičnih in pravnih osebah, ki so vpisane v registre. Organi iz tega odstavka so dolžni omogočiti geodetski upravi neposredno računalniško povezavo s centralnim registrom prebivalstva oziroma poslovnim registrom. Povezava mora biti tehnično izvedena tako, da omogoča geodetski upravi prenos podatkov o osebah, ki so lastniki. </w:t>
      </w:r>
    </w:p>
    <w:p w:rsidR="00DF44A4" w:rsidRPr="006D6CC6" w:rsidRDefault="00DF44A4" w:rsidP="006D6CC6">
      <w:pPr>
        <w:pStyle w:val="Brezrazmikov"/>
      </w:pPr>
    </w:p>
    <w:p w:rsidR="00F50C09" w:rsidRPr="00B93228" w:rsidRDefault="00F50C09" w:rsidP="00CF530A">
      <w:pPr>
        <w:pStyle w:val="lenobrazloitev"/>
        <w:numPr>
          <w:ilvl w:val="0"/>
          <w:numId w:val="13"/>
        </w:numPr>
        <w:jc w:val="center"/>
      </w:pPr>
      <w:r>
        <w:t xml:space="preserve"> </w:t>
      </w:r>
      <w:r w:rsidRPr="00B93228">
        <w:t>člen</w:t>
      </w:r>
    </w:p>
    <w:p w:rsidR="00F50C09" w:rsidRPr="00B93228" w:rsidRDefault="00F50C09" w:rsidP="00B768B4">
      <w:pPr>
        <w:pStyle w:val="Naslov6"/>
      </w:pPr>
      <w:r w:rsidRPr="00B93228">
        <w:t xml:space="preserve"> (upravljavec)</w:t>
      </w:r>
    </w:p>
    <w:p w:rsidR="00F50C09" w:rsidRPr="00B93228" w:rsidRDefault="00F50C09" w:rsidP="00F50C09">
      <w:pPr>
        <w:autoSpaceDE w:val="0"/>
        <w:autoSpaceDN w:val="0"/>
        <w:adjustRightInd w:val="0"/>
        <w:spacing w:after="120"/>
        <w:jc w:val="both"/>
        <w:rPr>
          <w:rFonts w:ascii="Tahoma" w:hAnsi="Tahoma" w:cs="Tahoma"/>
        </w:rPr>
      </w:pPr>
      <w:r w:rsidRPr="00B93228">
        <w:rPr>
          <w:rFonts w:ascii="Tahoma" w:hAnsi="Tahoma" w:cs="Tahoma"/>
        </w:rPr>
        <w:t xml:space="preserve">(1) Pri parcelah in delih stavb, katerih lastnik je Republika Slovenija ali samoupravna lokalna skupnost ali so javno dobro, se v kataster nepremičnin vpiše, kateri organ oziroma drug subjekt jih v skladu s predpisi ali na drugi pravni podlagi upravlja (v nadaljnjem besedilu: upravljavec). </w:t>
      </w:r>
    </w:p>
    <w:p w:rsidR="00F50C09" w:rsidRPr="00396DB1" w:rsidRDefault="00F50C09" w:rsidP="00F50C09">
      <w:pPr>
        <w:pStyle w:val="Navadensplet"/>
        <w:spacing w:after="120"/>
        <w:jc w:val="both"/>
        <w:rPr>
          <w:rFonts w:ascii="Tahoma" w:hAnsi="Tahoma" w:cs="Tahoma"/>
          <w:sz w:val="22"/>
          <w:szCs w:val="22"/>
        </w:rPr>
      </w:pPr>
      <w:r w:rsidRPr="00396DB1">
        <w:rPr>
          <w:rFonts w:ascii="Tahoma" w:hAnsi="Tahoma" w:cs="Tahoma"/>
          <w:sz w:val="22"/>
          <w:szCs w:val="22"/>
        </w:rPr>
        <w:t xml:space="preserve">(2) Pri parcelah in delih stavb v lasti Republike Slovenije in za javno dobro v upravljanju Republike Slovenije se v kataster nepremičnin kot dokončen upravljavec vpiše oseba, ki jo je kot upravljavca določila </w:t>
      </w:r>
      <w:r w:rsidRPr="008648B2">
        <w:rPr>
          <w:rFonts w:ascii="Tahoma" w:hAnsi="Tahoma" w:cs="Tahoma"/>
          <w:color w:val="auto"/>
          <w:sz w:val="22"/>
          <w:szCs w:val="22"/>
        </w:rPr>
        <w:t xml:space="preserve">Vlada Republike Slovenije (v nadaljnjem besedilu: vlada) </w:t>
      </w:r>
      <w:r w:rsidRPr="00396DB1">
        <w:rPr>
          <w:rFonts w:ascii="Tahoma" w:hAnsi="Tahoma" w:cs="Tahoma"/>
          <w:sz w:val="22"/>
          <w:szCs w:val="22"/>
        </w:rPr>
        <w:t xml:space="preserve">s sklepom ali ji je pravica upravljanja nepremičnega premoženja države podeljena z zakonom, podzakonskim predpisom ali aktom o ustanovitvi, ki ga sprejme vlada. </w:t>
      </w:r>
      <w:r w:rsidR="0037759E" w:rsidRPr="0037759E">
        <w:rPr>
          <w:rFonts w:ascii="Tahoma" w:hAnsi="Tahoma" w:cs="Tahoma"/>
          <w:color w:val="auto"/>
          <w:sz w:val="22"/>
          <w:szCs w:val="22"/>
        </w:rPr>
        <w:t xml:space="preserve">Če se za upravljavca nepremičnega premoženja države določi drug državni organ s pisnim dogovorom o prenosu pravice upravljanja med starim in novim upravljavcem nepremičnega premoženja, se </w:t>
      </w:r>
      <w:r w:rsidR="00C42689">
        <w:rPr>
          <w:rFonts w:ascii="Tahoma" w:hAnsi="Tahoma" w:cs="Tahoma"/>
          <w:color w:val="auto"/>
          <w:sz w:val="22"/>
          <w:szCs w:val="22"/>
        </w:rPr>
        <w:t xml:space="preserve">novi </w:t>
      </w:r>
      <w:r w:rsidR="0037759E" w:rsidRPr="0037759E">
        <w:rPr>
          <w:rFonts w:ascii="Tahoma" w:hAnsi="Tahoma" w:cs="Tahoma"/>
          <w:color w:val="auto"/>
          <w:sz w:val="22"/>
          <w:szCs w:val="22"/>
        </w:rPr>
        <w:t>upravljavec vpiše v kataster nepremičnin kot dokončen upravljavec.</w:t>
      </w:r>
      <w:r w:rsidR="0037759E" w:rsidRPr="0037759E">
        <w:rPr>
          <w:color w:val="auto"/>
        </w:rPr>
        <w:t xml:space="preserve"> </w:t>
      </w:r>
      <w:r w:rsidRPr="00396DB1">
        <w:rPr>
          <w:rFonts w:ascii="Tahoma" w:hAnsi="Tahoma" w:cs="Tahoma"/>
          <w:sz w:val="22"/>
          <w:szCs w:val="22"/>
        </w:rPr>
        <w:t xml:space="preserve">Pri parcelah in delih stavb v lasti samoupravnih lokalnih skupnosti in za javno dobro v upravljanju samoupravnih lokalnih skupnosti se v kataster nepremičnin kot dokončen upravljavec vpiše osebe, ki jim je bila pravica upravljanja nepremičnega premoženja samoupravne lokalne skupnosti podeljena z zakonom ali aktom samoupravne lokalne skupnosti. </w:t>
      </w:r>
    </w:p>
    <w:p w:rsidR="00F50C09" w:rsidRPr="00B93228" w:rsidRDefault="00F50C09" w:rsidP="00F50C09">
      <w:pPr>
        <w:pStyle w:val="Navadensplet"/>
        <w:spacing w:after="120"/>
        <w:jc w:val="both"/>
        <w:rPr>
          <w:rFonts w:ascii="Tahoma" w:hAnsi="Tahoma" w:cs="Tahoma"/>
          <w:strike/>
          <w:color w:val="auto"/>
          <w:sz w:val="22"/>
          <w:szCs w:val="22"/>
        </w:rPr>
      </w:pPr>
      <w:r w:rsidRPr="00B93228">
        <w:rPr>
          <w:rFonts w:ascii="Tahoma" w:hAnsi="Tahoma" w:cs="Tahoma"/>
          <w:color w:val="auto"/>
          <w:sz w:val="22"/>
          <w:szCs w:val="22"/>
        </w:rPr>
        <w:t>(3) Če pri parcelah in delih stavb, katerih lastnik je Republika Slovenija ali samoupravna lokalna skupnost ali so javno dobro, ni vpisan dokončen upravljavec na način iz prejšnjega odstavka, geodetska uprava začasno vpiše enega ali več prijavljenih upravljavcev</w:t>
      </w:r>
      <w:r w:rsidRPr="00B93228">
        <w:rPr>
          <w:rFonts w:ascii="Tahoma" w:hAnsi="Tahoma" w:cs="Tahoma"/>
          <w:b/>
          <w:color w:val="auto"/>
          <w:sz w:val="22"/>
          <w:szCs w:val="22"/>
        </w:rPr>
        <w:t xml:space="preserve">. </w:t>
      </w:r>
    </w:p>
    <w:p w:rsidR="00F50C09" w:rsidRPr="00B93228" w:rsidRDefault="00F50C09" w:rsidP="00F50C09">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(4) Pri parcelah in delih stavb v lasti Republike Slovenije in za javno dobro v upravljanju Republike Slovenije se upravljavec vpiše v kataster nepremičnin po sklepu vlade, prijavi upravljavca ali pristojnega ministrstva, pri parcelah in delih stavb v lasti samoupravnih lokalnih skupnosti in za javno dobro v upravljanju samoupravnih lokalnih skupnosti pa po prijavi samoupravne lokalne skupnosti. </w:t>
      </w:r>
    </w:p>
    <w:p w:rsidR="00F50C09" w:rsidRPr="00B93228" w:rsidRDefault="00F50C09" w:rsidP="00F50C09">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(5) Če je za nepremičnino vpisanih več upravljavcev, se za njih določi tudi delež, s katerim upravljajo. Če delež ni določen z aktom ali prijavo, se vpiše za vse upravljavce enak delež. </w:t>
      </w:r>
    </w:p>
    <w:p w:rsidR="00F50C09" w:rsidRDefault="00F50C09" w:rsidP="00F50C09">
      <w:pPr>
        <w:pStyle w:val="Navadensplet"/>
        <w:spacing w:after="120"/>
        <w:jc w:val="both"/>
        <w:rPr>
          <w:rFonts w:ascii="Tahoma" w:hAnsi="Tahoma" w:cs="Tahoma"/>
          <w:color w:val="auto"/>
          <w:sz w:val="22"/>
          <w:szCs w:val="22"/>
        </w:rPr>
      </w:pPr>
      <w:r w:rsidRPr="00B93228">
        <w:rPr>
          <w:rFonts w:ascii="Tahoma" w:hAnsi="Tahoma" w:cs="Tahoma"/>
          <w:color w:val="auto"/>
          <w:sz w:val="22"/>
          <w:szCs w:val="22"/>
        </w:rPr>
        <w:t>(6) Podrobnejši način vpisa upravljavcev v kataster nepremičnin določi vlada.</w:t>
      </w:r>
    </w:p>
    <w:p w:rsidR="009A2DFD" w:rsidRDefault="009A2DFD" w:rsidP="009A3875">
      <w:pPr>
        <w:pStyle w:val="Brezrazmikov"/>
      </w:pPr>
    </w:p>
    <w:p w:rsidR="000F5C77" w:rsidRPr="009A2DFD" w:rsidRDefault="009A2DFD" w:rsidP="009A2DFD">
      <w:pPr>
        <w:pStyle w:val="Brezrazmikov"/>
        <w:jc w:val="center"/>
        <w:rPr>
          <w:rFonts w:ascii="Tahoma" w:hAnsi="Tahoma" w:cs="Tahoma"/>
          <w:b/>
          <w:sz w:val="22"/>
          <w:szCs w:val="22"/>
        </w:rPr>
      </w:pPr>
      <w:r w:rsidRPr="009A2DFD">
        <w:rPr>
          <w:rFonts w:ascii="Tahoma" w:hAnsi="Tahoma" w:cs="Tahoma"/>
          <w:b/>
          <w:sz w:val="22"/>
          <w:szCs w:val="22"/>
        </w:rPr>
        <w:t>2. oddelek: Podatki o parceli</w:t>
      </w:r>
    </w:p>
    <w:p w:rsidR="009A2DFD" w:rsidRPr="009A3875" w:rsidRDefault="009A2DFD" w:rsidP="009A3875">
      <w:pPr>
        <w:pStyle w:val="Brezrazmikov"/>
      </w:pPr>
    </w:p>
    <w:p w:rsidR="00F50C09" w:rsidRPr="009A2DFD" w:rsidRDefault="00F50C09" w:rsidP="009A2DFD">
      <w:pPr>
        <w:pStyle w:val="Brezrazmikov"/>
        <w:rPr>
          <w:rFonts w:eastAsiaTheme="minorEastAsia"/>
        </w:rPr>
      </w:pPr>
    </w:p>
    <w:p w:rsidR="00F50C09" w:rsidRPr="00B93228" w:rsidRDefault="00F50C09" w:rsidP="00CF530A">
      <w:pPr>
        <w:pStyle w:val="lenobrazloitev"/>
        <w:numPr>
          <w:ilvl w:val="0"/>
          <w:numId w:val="13"/>
        </w:numPr>
        <w:jc w:val="center"/>
      </w:pPr>
      <w:r>
        <w:t xml:space="preserve"> </w:t>
      </w:r>
      <w:r w:rsidRPr="00B93228">
        <w:t>člen</w:t>
      </w:r>
    </w:p>
    <w:p w:rsidR="00F50C09" w:rsidRPr="00B93228" w:rsidRDefault="00F50C09" w:rsidP="00B768B4">
      <w:pPr>
        <w:pStyle w:val="Naslov6"/>
      </w:pPr>
      <w:r w:rsidRPr="00B93228">
        <w:t>(meja parcele)</w:t>
      </w:r>
    </w:p>
    <w:p w:rsidR="00F50C09" w:rsidRPr="00B93228" w:rsidRDefault="00F50C09" w:rsidP="00F50C09">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(1) Meja parcele razmejuje zemljišče parcele od zemljišča ene ali več sosednjih parcel. </w:t>
      </w:r>
    </w:p>
    <w:p w:rsidR="00F50C09" w:rsidRPr="00B93228" w:rsidRDefault="00F50C09" w:rsidP="00F50C09">
      <w:pPr>
        <w:pStyle w:val="Navadensplet"/>
        <w:spacing w:after="120"/>
        <w:jc w:val="both"/>
        <w:rPr>
          <w:rFonts w:ascii="Tahoma" w:hAnsi="Tahoma" w:cs="Tahoma"/>
          <w:color w:val="auto"/>
          <w:sz w:val="22"/>
          <w:szCs w:val="22"/>
        </w:rPr>
      </w:pPr>
      <w:r w:rsidRPr="00B93228">
        <w:rPr>
          <w:rFonts w:ascii="Tahoma" w:hAnsi="Tahoma" w:cs="Tahoma"/>
          <w:color w:val="auto"/>
          <w:sz w:val="22"/>
          <w:szCs w:val="22"/>
        </w:rPr>
        <w:t>(2) Meja parcele se v katastru nepremičnin vodi kot poligon, določen z daljicami, ki jih določajo točke. Položaj točk</w:t>
      </w:r>
      <w:r w:rsidRPr="00B93228">
        <w:rPr>
          <w:rFonts w:ascii="Tahoma" w:hAnsi="Tahoma" w:cs="Tahoma"/>
          <w:b/>
          <w:color w:val="auto"/>
          <w:sz w:val="22"/>
          <w:szCs w:val="22"/>
        </w:rPr>
        <w:t xml:space="preserve"> </w:t>
      </w:r>
      <w:r w:rsidRPr="00B93228">
        <w:rPr>
          <w:rFonts w:ascii="Tahoma" w:hAnsi="Tahoma" w:cs="Tahoma"/>
          <w:color w:val="auto"/>
          <w:sz w:val="22"/>
          <w:szCs w:val="22"/>
        </w:rPr>
        <w:t>je določen s koordinatami.</w:t>
      </w:r>
    </w:p>
    <w:p w:rsidR="00F50C09" w:rsidRPr="00B93228" w:rsidRDefault="00F50C09" w:rsidP="00F50C09">
      <w:pPr>
        <w:spacing w:after="120"/>
        <w:jc w:val="both"/>
        <w:rPr>
          <w:rFonts w:ascii="Tahoma" w:hAnsi="Tahoma" w:cs="Tahoma"/>
        </w:rPr>
      </w:pPr>
      <w:r w:rsidRPr="00B93228">
        <w:rPr>
          <w:rFonts w:ascii="Tahoma" w:hAnsi="Tahoma" w:cs="Tahoma"/>
        </w:rPr>
        <w:t xml:space="preserve">(3) </w:t>
      </w:r>
      <w:r w:rsidR="00B110B0">
        <w:rPr>
          <w:rFonts w:ascii="Tahoma" w:hAnsi="Tahoma" w:cs="Tahoma"/>
        </w:rPr>
        <w:t>T</w:t>
      </w:r>
      <w:r w:rsidRPr="00B93228">
        <w:rPr>
          <w:rFonts w:ascii="Tahoma" w:hAnsi="Tahoma" w:cs="Tahoma"/>
        </w:rPr>
        <w:t>očke se določijo na vsakem lomu in vsakem stiku meje parcele. Dodatne točke na meji parcele se lahko določijo le, če točke ene daljice med seboj niso vidne ali če je daljica daljša od 500 m.</w:t>
      </w:r>
    </w:p>
    <w:p w:rsidR="00F50C09" w:rsidRPr="00B93228" w:rsidRDefault="00F50C09" w:rsidP="00F50C09">
      <w:pPr>
        <w:pStyle w:val="Navadensplet"/>
        <w:spacing w:after="120"/>
        <w:jc w:val="both"/>
        <w:rPr>
          <w:rFonts w:ascii="Tahoma" w:hAnsi="Tahoma" w:cs="Tahoma"/>
          <w:color w:val="auto"/>
          <w:sz w:val="22"/>
          <w:szCs w:val="22"/>
        </w:rPr>
      </w:pPr>
      <w:r w:rsidRPr="00B93228">
        <w:rPr>
          <w:rFonts w:ascii="Tahoma" w:hAnsi="Tahoma" w:cs="Tahoma"/>
          <w:color w:val="auto"/>
          <w:sz w:val="22"/>
          <w:szCs w:val="22"/>
        </w:rPr>
        <w:lastRenderedPageBreak/>
        <w:t xml:space="preserve">(4) Meja parcele, ki je v katastru nepremičnin vpisana na podlagi dokončnega upravnega akta ali na podlagi sodnih postopkov in postopkov alternativnega reševanja sporov in ima koordinate točk določene s predpisano točnostjo, je urejena meja parcele. </w:t>
      </w:r>
    </w:p>
    <w:p w:rsidR="00F50C09" w:rsidRPr="00B93228" w:rsidRDefault="00F50C09" w:rsidP="00F50C09">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(5) Parcela, ki ima urejeno celotno mejo, se v katastru nepremičnin označi kot urejena parcela. </w:t>
      </w:r>
    </w:p>
    <w:p w:rsidR="00F50C09" w:rsidRPr="00B93228" w:rsidRDefault="00F50C09" w:rsidP="00F50C09">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(6) </w:t>
      </w:r>
      <w:r w:rsidR="00720FCF">
        <w:rPr>
          <w:rFonts w:ascii="Tahoma" w:hAnsi="Tahoma" w:cs="Tahoma"/>
          <w:color w:val="auto"/>
          <w:sz w:val="22"/>
          <w:szCs w:val="22"/>
        </w:rPr>
        <w:t>T</w:t>
      </w:r>
      <w:r w:rsidRPr="00B93228">
        <w:rPr>
          <w:rFonts w:ascii="Tahoma" w:hAnsi="Tahoma" w:cs="Tahoma"/>
          <w:color w:val="auto"/>
          <w:sz w:val="22"/>
          <w:szCs w:val="22"/>
        </w:rPr>
        <w:t xml:space="preserve">očke urejene meje parcele se v naravi označijo z mejniki. </w:t>
      </w:r>
    </w:p>
    <w:p w:rsidR="00F50C09" w:rsidRDefault="00F50C09" w:rsidP="00F50C09">
      <w:pPr>
        <w:pStyle w:val="Navadensplet"/>
        <w:spacing w:after="120"/>
        <w:jc w:val="both"/>
        <w:rPr>
          <w:rFonts w:ascii="Tahoma" w:hAnsi="Tahoma" w:cs="Tahoma"/>
          <w:color w:val="auto"/>
          <w:sz w:val="22"/>
          <w:szCs w:val="22"/>
        </w:rPr>
      </w:pPr>
      <w:r w:rsidRPr="00B93228">
        <w:rPr>
          <w:rFonts w:ascii="Tahoma" w:hAnsi="Tahoma" w:cs="Tahoma"/>
          <w:color w:val="auto"/>
          <w:sz w:val="22"/>
          <w:szCs w:val="22"/>
        </w:rPr>
        <w:t>(7) Način določitve in vpisa meje parcele s poligonom, daljicami in točkami, označitve meje parcele v naravi ter predpisano točnost koordinat točk podrobneje določi minister.</w:t>
      </w:r>
    </w:p>
    <w:p w:rsidR="009A2E58" w:rsidRPr="00B93228" w:rsidRDefault="009A2E58" w:rsidP="009A2E58">
      <w:pPr>
        <w:pStyle w:val="Brezrazmikov"/>
      </w:pPr>
    </w:p>
    <w:p w:rsidR="00F50C09" w:rsidRPr="00B93228" w:rsidRDefault="00F50C09" w:rsidP="00CF530A">
      <w:pPr>
        <w:pStyle w:val="lenobrazloitev"/>
        <w:numPr>
          <w:ilvl w:val="0"/>
          <w:numId w:val="13"/>
        </w:numPr>
        <w:jc w:val="center"/>
      </w:pPr>
      <w:r>
        <w:t xml:space="preserve"> </w:t>
      </w:r>
      <w:r w:rsidRPr="00B93228">
        <w:t>člen</w:t>
      </w:r>
    </w:p>
    <w:p w:rsidR="00F50C09" w:rsidRPr="00B93228" w:rsidRDefault="00F50C09" w:rsidP="00B768B4">
      <w:pPr>
        <w:pStyle w:val="Naslov6"/>
      </w:pPr>
      <w:r w:rsidRPr="00B93228">
        <w:t>(površina)</w:t>
      </w:r>
    </w:p>
    <w:p w:rsidR="00CF0D62" w:rsidRPr="00CF0D62" w:rsidRDefault="00CF0D62" w:rsidP="00CF0D62">
      <w:pPr>
        <w:pStyle w:val="Navadensplet"/>
        <w:spacing w:after="120"/>
        <w:jc w:val="both"/>
        <w:rPr>
          <w:rFonts w:ascii="Tahoma" w:hAnsi="Tahoma" w:cs="Tahoma"/>
          <w:color w:val="auto"/>
          <w:sz w:val="22"/>
          <w:szCs w:val="22"/>
        </w:rPr>
      </w:pPr>
      <w:r w:rsidRPr="00CF0D62">
        <w:rPr>
          <w:rFonts w:ascii="Tahoma" w:hAnsi="Tahoma" w:cs="Tahoma"/>
          <w:color w:val="auto"/>
          <w:sz w:val="22"/>
          <w:szCs w:val="22"/>
        </w:rPr>
        <w:t xml:space="preserve">(1) V katastru nepremičnin se vodi površina parcele in po parcelah površina tlorisa stavbe na parceli,  površina dejanske rabe zemljišč na parceli, površina namenske rabe zemljišč na parceli, površina zemljišča na parceli z bonitetnimi točkami, površina območja služnosti na parceli, površina območja stavbne pravice na parceli, površina območja sestavin delov stavbe na parceli in površina drugih območij, če tako določi drug zakon. </w:t>
      </w:r>
    </w:p>
    <w:p w:rsidR="00CF0D62" w:rsidRPr="00B93228" w:rsidRDefault="00CF0D62" w:rsidP="00CF0D62">
      <w:pPr>
        <w:pStyle w:val="Navadensplet"/>
        <w:spacing w:after="120"/>
        <w:jc w:val="both"/>
        <w:rPr>
          <w:rFonts w:ascii="Tahoma" w:hAnsi="Tahoma" w:cs="Tahoma"/>
          <w:color w:val="auto"/>
          <w:sz w:val="22"/>
          <w:szCs w:val="22"/>
        </w:rPr>
      </w:pPr>
      <w:r w:rsidRPr="00B93228">
        <w:rPr>
          <w:rFonts w:ascii="Tahoma" w:hAnsi="Tahoma" w:cs="Tahoma"/>
          <w:color w:val="auto"/>
          <w:sz w:val="22"/>
          <w:szCs w:val="22"/>
        </w:rPr>
        <w:t>(2) Površina parcele se izračuna iz ravninskih koordinat točk meje parcele. Površina tlorisa stavbe se izračuna iz ravninskih koordinat točk poligona tlorisa stavbe. Površina območij iz prejšnjega odstavka se izračuna iz ravninskih koordinat točk poligona, ki je določen s poligonom območja in mejo parcele.</w:t>
      </w:r>
    </w:p>
    <w:p w:rsidR="00CF0D62" w:rsidRPr="00B93228" w:rsidRDefault="00CF0D62" w:rsidP="00CF0D62">
      <w:pPr>
        <w:pStyle w:val="Navadensplet"/>
        <w:spacing w:after="0"/>
        <w:jc w:val="both"/>
        <w:rPr>
          <w:rFonts w:ascii="Tahoma" w:hAnsi="Tahoma" w:cs="Tahoma"/>
          <w:color w:val="auto"/>
          <w:sz w:val="22"/>
          <w:szCs w:val="22"/>
        </w:rPr>
      </w:pPr>
      <w:r w:rsidRPr="00B93228">
        <w:rPr>
          <w:rFonts w:ascii="Tahoma" w:hAnsi="Tahoma" w:cs="Tahoma"/>
          <w:color w:val="auto"/>
          <w:sz w:val="22"/>
          <w:szCs w:val="22"/>
        </w:rPr>
        <w:t>(3) Površina parcele se izračuna:</w:t>
      </w:r>
    </w:p>
    <w:p w:rsidR="00CF0D62" w:rsidRPr="00B93228" w:rsidRDefault="00CF0D62" w:rsidP="00CF0D62">
      <w:pPr>
        <w:pStyle w:val="Navadensplet"/>
        <w:numPr>
          <w:ilvl w:val="0"/>
          <w:numId w:val="10"/>
        </w:numPr>
        <w:spacing w:after="0"/>
        <w:jc w:val="both"/>
        <w:rPr>
          <w:rFonts w:ascii="Tahoma" w:hAnsi="Tahoma" w:cs="Tahoma"/>
          <w:color w:val="auto"/>
          <w:sz w:val="22"/>
          <w:szCs w:val="22"/>
        </w:rPr>
      </w:pPr>
      <w:r w:rsidRPr="00B93228">
        <w:rPr>
          <w:rFonts w:ascii="Tahoma" w:hAnsi="Tahoma" w:cs="Tahoma"/>
          <w:color w:val="auto"/>
          <w:sz w:val="22"/>
          <w:szCs w:val="22"/>
        </w:rPr>
        <w:t>na zahtevo lastnika,</w:t>
      </w:r>
    </w:p>
    <w:p w:rsidR="00CF0D62" w:rsidRPr="00135959" w:rsidRDefault="00CF0D62" w:rsidP="00CF0D62">
      <w:pPr>
        <w:pStyle w:val="Navadensplet"/>
        <w:numPr>
          <w:ilvl w:val="0"/>
          <w:numId w:val="10"/>
        </w:numPr>
        <w:spacing w:after="0"/>
        <w:jc w:val="both"/>
        <w:rPr>
          <w:rFonts w:ascii="Tahoma" w:hAnsi="Tahoma" w:cs="Tahoma"/>
          <w:b/>
          <w:color w:val="FF0000"/>
          <w:sz w:val="22"/>
          <w:szCs w:val="22"/>
        </w:rPr>
      </w:pPr>
      <w:r w:rsidRPr="00B93228">
        <w:rPr>
          <w:rFonts w:ascii="Tahoma" w:hAnsi="Tahoma" w:cs="Tahoma"/>
          <w:color w:val="auto"/>
          <w:sz w:val="22"/>
          <w:szCs w:val="22"/>
        </w:rPr>
        <w:t>ko</w:t>
      </w:r>
      <w:r w:rsidRPr="00877B40">
        <w:rPr>
          <w:rFonts w:ascii="Tahoma" w:hAnsi="Tahoma" w:cs="Tahoma"/>
          <w:b/>
          <w:color w:val="FF0000"/>
          <w:sz w:val="22"/>
          <w:szCs w:val="22"/>
        </w:rPr>
        <w:t xml:space="preserve"> </w:t>
      </w:r>
      <w:r w:rsidRPr="00CF0D62">
        <w:rPr>
          <w:rFonts w:ascii="Tahoma" w:hAnsi="Tahoma" w:cs="Tahoma"/>
          <w:color w:val="auto"/>
          <w:sz w:val="22"/>
          <w:szCs w:val="22"/>
        </w:rPr>
        <w:t>se parcela v katastru nepremičnin označi kot urejena parcela,</w:t>
      </w:r>
      <w:r w:rsidRPr="00CF0D62">
        <w:rPr>
          <w:rFonts w:ascii="Tahoma" w:hAnsi="Tahoma" w:cs="Tahoma"/>
          <w:b/>
          <w:color w:val="auto"/>
          <w:sz w:val="22"/>
          <w:szCs w:val="22"/>
        </w:rPr>
        <w:t xml:space="preserve"> </w:t>
      </w:r>
    </w:p>
    <w:p w:rsidR="00CF0D62" w:rsidRPr="00B93228" w:rsidRDefault="00CF0D62" w:rsidP="00CF0D62">
      <w:pPr>
        <w:pStyle w:val="Navadensplet"/>
        <w:numPr>
          <w:ilvl w:val="0"/>
          <w:numId w:val="10"/>
        </w:numPr>
        <w:spacing w:after="0"/>
        <w:jc w:val="both"/>
        <w:rPr>
          <w:rFonts w:ascii="Tahoma" w:hAnsi="Tahoma" w:cs="Tahoma"/>
          <w:color w:val="auto"/>
          <w:sz w:val="22"/>
          <w:szCs w:val="22"/>
        </w:rPr>
      </w:pPr>
      <w:r w:rsidRPr="00B93228">
        <w:rPr>
          <w:rFonts w:ascii="Tahoma" w:hAnsi="Tahoma" w:cs="Tahoma"/>
          <w:color w:val="auto"/>
          <w:sz w:val="22"/>
          <w:szCs w:val="22"/>
        </w:rPr>
        <w:t>kadar se spremeni meja urejene parcele,</w:t>
      </w:r>
    </w:p>
    <w:p w:rsidR="00CF0D62" w:rsidRPr="00B93228" w:rsidRDefault="00CF0D62" w:rsidP="00CF0D62">
      <w:pPr>
        <w:pStyle w:val="Navadensplet"/>
        <w:numPr>
          <w:ilvl w:val="0"/>
          <w:numId w:val="10"/>
        </w:numPr>
        <w:spacing w:after="120"/>
        <w:jc w:val="both"/>
        <w:rPr>
          <w:rFonts w:ascii="Tahoma" w:hAnsi="Tahoma" w:cs="Tahoma"/>
          <w:color w:val="auto"/>
          <w:sz w:val="22"/>
          <w:szCs w:val="22"/>
        </w:rPr>
      </w:pPr>
      <w:r w:rsidRPr="00B93228">
        <w:rPr>
          <w:rFonts w:ascii="Tahoma" w:hAnsi="Tahoma" w:cs="Tahoma"/>
          <w:color w:val="auto"/>
          <w:sz w:val="22"/>
          <w:szCs w:val="22"/>
        </w:rPr>
        <w:t>za nove parcele.</w:t>
      </w:r>
    </w:p>
    <w:p w:rsidR="00CF0D62" w:rsidRPr="00CD64F0" w:rsidRDefault="00CF0D62" w:rsidP="00CF0D62">
      <w:pPr>
        <w:pStyle w:val="Navadensplet"/>
        <w:spacing w:after="120"/>
        <w:jc w:val="both"/>
        <w:rPr>
          <w:rFonts w:ascii="Tahoma" w:hAnsi="Tahoma" w:cs="Tahoma"/>
          <w:b/>
          <w:color w:val="FF0000"/>
          <w:sz w:val="22"/>
          <w:szCs w:val="22"/>
        </w:rPr>
      </w:pPr>
      <w:r w:rsidRPr="00B93228">
        <w:rPr>
          <w:rFonts w:ascii="Tahoma" w:hAnsi="Tahoma" w:cs="Tahoma"/>
          <w:color w:val="auto"/>
          <w:sz w:val="22"/>
          <w:szCs w:val="22"/>
        </w:rPr>
        <w:t xml:space="preserve">(4) </w:t>
      </w:r>
      <w:r w:rsidRPr="00CF0D62">
        <w:rPr>
          <w:rFonts w:ascii="Tahoma" w:hAnsi="Tahoma" w:cs="Tahoma"/>
          <w:color w:val="auto"/>
          <w:sz w:val="22"/>
          <w:szCs w:val="22"/>
        </w:rPr>
        <w:t xml:space="preserve">Površine iz prvega odstavka tega člena se izračunajo ob vsaki spremembi </w:t>
      </w:r>
      <w:r w:rsidRPr="00B93228">
        <w:rPr>
          <w:rFonts w:ascii="Tahoma" w:hAnsi="Tahoma" w:cs="Tahoma"/>
          <w:color w:val="auto"/>
          <w:sz w:val="22"/>
          <w:szCs w:val="22"/>
        </w:rPr>
        <w:t xml:space="preserve">poligona. </w:t>
      </w:r>
    </w:p>
    <w:p w:rsidR="00CF0D62" w:rsidRPr="00B93228" w:rsidRDefault="00CF0D62" w:rsidP="00CF0D62">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(5) Pri spremembah mej parcel zaradi lokacijske izboljšave se površina parcele ne izračuna. </w:t>
      </w:r>
    </w:p>
    <w:p w:rsidR="004B07B0" w:rsidRPr="00B93228" w:rsidRDefault="004B07B0" w:rsidP="004B07B0">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(6) </w:t>
      </w:r>
      <w:r w:rsidRPr="007C41B6">
        <w:rPr>
          <w:rFonts w:ascii="Tahoma" w:hAnsi="Tahoma" w:cs="Tahoma"/>
          <w:color w:val="auto"/>
          <w:sz w:val="22"/>
          <w:szCs w:val="22"/>
        </w:rPr>
        <w:t>Sprememba površin iz prvega odstavka tega člena</w:t>
      </w:r>
      <w:r w:rsidRPr="007C41B6">
        <w:rPr>
          <w:rFonts w:ascii="Tahoma" w:hAnsi="Tahoma" w:cs="Tahoma"/>
          <w:b/>
          <w:color w:val="auto"/>
          <w:sz w:val="22"/>
          <w:szCs w:val="22"/>
        </w:rPr>
        <w:t xml:space="preserve"> </w:t>
      </w:r>
      <w:r w:rsidRPr="00B93228">
        <w:rPr>
          <w:rFonts w:ascii="Tahoma" w:hAnsi="Tahoma" w:cs="Tahoma"/>
          <w:color w:val="auto"/>
          <w:sz w:val="22"/>
          <w:szCs w:val="22"/>
        </w:rPr>
        <w:t xml:space="preserve">se vpiše v kataster nepremičnin, če je razlika med vpisano površino in izračunano površino večja od predpisane. </w:t>
      </w:r>
      <w:r w:rsidRPr="007C41B6">
        <w:rPr>
          <w:rFonts w:ascii="Tahoma" w:hAnsi="Tahoma" w:cs="Tahoma"/>
          <w:color w:val="auto"/>
          <w:sz w:val="22"/>
          <w:szCs w:val="22"/>
        </w:rPr>
        <w:t>Površine iz prvega odstavka tega člena, razen površina parcele in površina tlorisa stavbe na parceli, se pred primerjavo med vpisano površino in izračunano površino izra</w:t>
      </w:r>
      <w:r w:rsidRPr="00B93228">
        <w:rPr>
          <w:rFonts w:ascii="Tahoma" w:hAnsi="Tahoma" w:cs="Tahoma"/>
          <w:color w:val="auto"/>
          <w:sz w:val="22"/>
          <w:szCs w:val="22"/>
        </w:rPr>
        <w:t>vnajo na površino parcele, vpisane v katastru nepremičnin. Ne glede na določila tega odstavka se v kataster nepremičnin na zahtevo lastnika vpiše dejansko izračunana površina.</w:t>
      </w:r>
    </w:p>
    <w:p w:rsidR="00CF0D62" w:rsidRDefault="00CF0D62" w:rsidP="004B07B0">
      <w:pPr>
        <w:pStyle w:val="Navadensplet"/>
        <w:spacing w:after="120"/>
        <w:jc w:val="both"/>
        <w:rPr>
          <w:rFonts w:ascii="Tahoma" w:hAnsi="Tahoma" w:cs="Tahoma"/>
          <w:color w:val="auto"/>
          <w:sz w:val="22"/>
          <w:szCs w:val="22"/>
        </w:rPr>
      </w:pPr>
      <w:r w:rsidRPr="00547B44">
        <w:rPr>
          <w:rFonts w:ascii="Tahoma" w:hAnsi="Tahoma" w:cs="Tahoma"/>
          <w:color w:val="auto"/>
          <w:sz w:val="22"/>
          <w:szCs w:val="22"/>
        </w:rPr>
        <w:t>(7) Mejno vrednost razlike površine iz tega člena določi minister glede na objekt, kateremu se</w:t>
      </w:r>
      <w:r w:rsidRPr="00B93228">
        <w:rPr>
          <w:rFonts w:ascii="Tahoma" w:hAnsi="Tahoma" w:cs="Tahoma"/>
          <w:color w:val="auto"/>
          <w:sz w:val="22"/>
          <w:szCs w:val="22"/>
        </w:rPr>
        <w:t xml:space="preserve"> določa površina, velikosti površine in položajno točnost točk.</w:t>
      </w:r>
    </w:p>
    <w:p w:rsidR="00E45454" w:rsidRPr="00B93228" w:rsidRDefault="00E45454" w:rsidP="00E45454">
      <w:pPr>
        <w:pStyle w:val="Brezrazmikov"/>
      </w:pPr>
    </w:p>
    <w:p w:rsidR="00E45454" w:rsidRPr="00B93228" w:rsidRDefault="00E45454" w:rsidP="00CF530A">
      <w:pPr>
        <w:pStyle w:val="lenobrazloitev"/>
        <w:numPr>
          <w:ilvl w:val="0"/>
          <w:numId w:val="13"/>
        </w:numPr>
        <w:jc w:val="center"/>
      </w:pPr>
      <w:r>
        <w:t xml:space="preserve"> </w:t>
      </w:r>
      <w:r w:rsidRPr="00B93228">
        <w:t>člen</w:t>
      </w:r>
    </w:p>
    <w:p w:rsidR="00E45454" w:rsidRPr="00B93228" w:rsidRDefault="00E45454" w:rsidP="00B768B4">
      <w:pPr>
        <w:pStyle w:val="Naslov6"/>
      </w:pPr>
      <w:r w:rsidRPr="00B93228">
        <w:t>(</w:t>
      </w:r>
      <w:r w:rsidRPr="001D1377">
        <w:t>območje služnosti in območje stavbne pravice)</w:t>
      </w:r>
    </w:p>
    <w:p w:rsidR="00E778F9" w:rsidRPr="00E778F9" w:rsidRDefault="00E778F9" w:rsidP="00E778F9">
      <w:pPr>
        <w:pStyle w:val="Navadensplet"/>
        <w:spacing w:after="120"/>
        <w:jc w:val="both"/>
        <w:rPr>
          <w:rFonts w:ascii="Tahoma" w:hAnsi="Tahoma" w:cs="Tahoma"/>
          <w:color w:val="auto"/>
          <w:sz w:val="22"/>
          <w:szCs w:val="22"/>
        </w:rPr>
      </w:pPr>
      <w:r w:rsidRPr="00E778F9">
        <w:rPr>
          <w:rFonts w:ascii="Tahoma" w:hAnsi="Tahoma" w:cs="Tahoma"/>
          <w:color w:val="auto"/>
          <w:sz w:val="22"/>
          <w:szCs w:val="22"/>
        </w:rPr>
        <w:t>(1) V katastru nepremičnin se vodijo podatki o obsegu izvrševanja stvarne služnosti ali neprave stvarne služnosti (v nadaljnjem besedilu: območje služnosti) in podatki o obsegu stavbne pravice (v nadaljnjem besedilu: območje stavbne pravice).</w:t>
      </w:r>
    </w:p>
    <w:p w:rsidR="00E778F9" w:rsidRPr="00E778F9" w:rsidRDefault="00E778F9" w:rsidP="00E778F9">
      <w:pPr>
        <w:pStyle w:val="Navadensplet"/>
        <w:spacing w:after="120"/>
        <w:jc w:val="both"/>
        <w:rPr>
          <w:rFonts w:ascii="Tahoma" w:hAnsi="Tahoma" w:cs="Tahoma"/>
          <w:color w:val="auto"/>
          <w:sz w:val="22"/>
          <w:szCs w:val="22"/>
        </w:rPr>
      </w:pPr>
      <w:r w:rsidRPr="00E778F9">
        <w:rPr>
          <w:rFonts w:ascii="Tahoma" w:hAnsi="Tahoma" w:cs="Tahoma"/>
          <w:color w:val="auto"/>
          <w:sz w:val="22"/>
          <w:szCs w:val="22"/>
        </w:rPr>
        <w:t>(2) Območje služnosti in območje stavbne pravice se vodi kot poligon, določen z daljicami. Daljice, ki določajo območje služnosti ali območje stavbne pravice, ter daljice, ki določajo mejo parcele, so lahko skupne.</w:t>
      </w:r>
    </w:p>
    <w:p w:rsidR="00E778F9" w:rsidRPr="00E778F9" w:rsidRDefault="00E778F9" w:rsidP="00E778F9">
      <w:pPr>
        <w:pStyle w:val="Navadensplet"/>
        <w:spacing w:after="120"/>
        <w:jc w:val="both"/>
        <w:rPr>
          <w:rFonts w:ascii="Tahoma" w:hAnsi="Tahoma" w:cs="Tahoma"/>
          <w:color w:val="auto"/>
          <w:sz w:val="22"/>
          <w:szCs w:val="22"/>
        </w:rPr>
      </w:pPr>
      <w:r w:rsidRPr="00E778F9">
        <w:rPr>
          <w:rFonts w:ascii="Tahoma" w:hAnsi="Tahoma" w:cs="Tahoma"/>
          <w:color w:val="auto"/>
          <w:sz w:val="22"/>
          <w:szCs w:val="22"/>
        </w:rPr>
        <w:t>(3) Območje služnosti se v kataster nepremičnin vpiše po parcelah s poligon</w:t>
      </w:r>
      <w:r w:rsidR="00A72630">
        <w:rPr>
          <w:rFonts w:ascii="Tahoma" w:hAnsi="Tahoma" w:cs="Tahoma"/>
          <w:color w:val="auto"/>
          <w:sz w:val="22"/>
          <w:szCs w:val="22"/>
        </w:rPr>
        <w:t xml:space="preserve">i </w:t>
      </w:r>
      <w:r w:rsidRPr="00E778F9">
        <w:rPr>
          <w:rFonts w:ascii="Tahoma" w:hAnsi="Tahoma" w:cs="Tahoma"/>
          <w:color w:val="auto"/>
          <w:sz w:val="22"/>
          <w:szCs w:val="22"/>
        </w:rPr>
        <w:t xml:space="preserve">območja služnosti, za parcelo pa se vpiše identifikacijska oznaka območja služnosti in površina območja služnosti na parceli. </w:t>
      </w:r>
    </w:p>
    <w:p w:rsidR="00E778F9" w:rsidRPr="00E778F9" w:rsidRDefault="00E778F9" w:rsidP="00E778F9">
      <w:pPr>
        <w:pStyle w:val="Navadensplet"/>
        <w:spacing w:after="120"/>
        <w:jc w:val="both"/>
        <w:rPr>
          <w:rFonts w:ascii="Tahoma" w:hAnsi="Tahoma" w:cs="Tahoma"/>
          <w:color w:val="auto"/>
          <w:sz w:val="22"/>
          <w:szCs w:val="22"/>
        </w:rPr>
      </w:pPr>
      <w:r w:rsidRPr="00E778F9">
        <w:rPr>
          <w:rFonts w:ascii="Tahoma" w:hAnsi="Tahoma" w:cs="Tahoma"/>
          <w:color w:val="auto"/>
          <w:sz w:val="22"/>
          <w:szCs w:val="22"/>
        </w:rPr>
        <w:lastRenderedPageBreak/>
        <w:t>(4) Območje stavbne pravice se v kataster nepremičnin vpiše po parcelah s poligon</w:t>
      </w:r>
      <w:r w:rsidR="00A72630">
        <w:rPr>
          <w:rFonts w:ascii="Tahoma" w:hAnsi="Tahoma" w:cs="Tahoma"/>
          <w:color w:val="auto"/>
          <w:sz w:val="22"/>
          <w:szCs w:val="22"/>
        </w:rPr>
        <w:t xml:space="preserve">i </w:t>
      </w:r>
      <w:r w:rsidRPr="00E778F9">
        <w:rPr>
          <w:rFonts w:ascii="Tahoma" w:hAnsi="Tahoma" w:cs="Tahoma"/>
          <w:color w:val="auto"/>
          <w:sz w:val="22"/>
          <w:szCs w:val="22"/>
        </w:rPr>
        <w:t xml:space="preserve">območja stavbne pravice, za parcelo pa se vpiše identifikacijska oznaka območja stavbne pravice in površina območja stavbne pravice na parceli. </w:t>
      </w:r>
    </w:p>
    <w:p w:rsidR="00E778F9" w:rsidRPr="00E778F9" w:rsidRDefault="00E778F9" w:rsidP="00E778F9">
      <w:pPr>
        <w:pStyle w:val="Navadensplet"/>
        <w:spacing w:after="120"/>
        <w:jc w:val="both"/>
        <w:rPr>
          <w:rFonts w:ascii="Tahoma" w:hAnsi="Tahoma" w:cs="Tahoma"/>
          <w:color w:val="auto"/>
          <w:sz w:val="22"/>
          <w:szCs w:val="22"/>
        </w:rPr>
      </w:pPr>
      <w:r w:rsidRPr="00E778F9">
        <w:rPr>
          <w:rFonts w:ascii="Tahoma" w:hAnsi="Tahoma" w:cs="Tahoma"/>
          <w:color w:val="auto"/>
          <w:sz w:val="22"/>
          <w:szCs w:val="22"/>
        </w:rPr>
        <w:t xml:space="preserve">(5) Po vpisu služnosti in stavbne pravice v zemljiško knjigo se za namene izvajanja katastrskih postopkov v kataster nepremičnin vpiše tudi podatek o identifikacijski oznaki, s katero je pravica služnosti oziroma stavbna pravica vpisana v zemljiško knjigo. </w:t>
      </w:r>
    </w:p>
    <w:p w:rsidR="00E778F9" w:rsidRPr="00E778F9" w:rsidRDefault="00E778F9" w:rsidP="00E778F9">
      <w:pPr>
        <w:pStyle w:val="Navadensplet"/>
        <w:spacing w:after="120"/>
        <w:jc w:val="both"/>
        <w:rPr>
          <w:rFonts w:ascii="Tahoma" w:hAnsi="Tahoma" w:cs="Tahoma"/>
          <w:color w:val="auto"/>
          <w:sz w:val="22"/>
          <w:szCs w:val="22"/>
        </w:rPr>
      </w:pPr>
      <w:r w:rsidRPr="00E778F9">
        <w:rPr>
          <w:rFonts w:ascii="Tahoma" w:hAnsi="Tahoma" w:cs="Tahoma"/>
          <w:color w:val="auto"/>
          <w:sz w:val="22"/>
          <w:szCs w:val="22"/>
        </w:rPr>
        <w:t>(6) Podatki o območju služnosti in območju stavbne pravice se izbrišejo iz katastra nepremičnin, če se stvarna služnost, neprava stvarna služnost ali stavbna pravica izbriše iz zemljiške knjige.</w:t>
      </w:r>
    </w:p>
    <w:p w:rsidR="00E778F9" w:rsidRPr="00E778F9" w:rsidRDefault="00E778F9" w:rsidP="00E778F9">
      <w:pPr>
        <w:pStyle w:val="Navadensplet"/>
        <w:spacing w:after="120"/>
        <w:jc w:val="both"/>
        <w:rPr>
          <w:rFonts w:ascii="Tahoma" w:hAnsi="Tahoma" w:cs="Tahoma"/>
          <w:color w:val="auto"/>
          <w:sz w:val="22"/>
          <w:szCs w:val="22"/>
        </w:rPr>
      </w:pPr>
      <w:r w:rsidRPr="00E778F9">
        <w:rPr>
          <w:rFonts w:ascii="Tahoma" w:hAnsi="Tahoma" w:cs="Tahoma"/>
          <w:color w:val="auto"/>
          <w:sz w:val="22"/>
          <w:szCs w:val="22"/>
        </w:rPr>
        <w:t xml:space="preserve">(7) Če je območje služnosti in območje stavbne pravice vpisano v katastru nepremičnin in se s parcelacijo spremeni meja parcel, na katerih se stvarna služnost ali neprava stvarna služnost izvršuje, geodetska uprava o tem obvesti zemljiško knjigo. </w:t>
      </w:r>
    </w:p>
    <w:p w:rsidR="00B37A8D" w:rsidRPr="0016477F" w:rsidRDefault="00B37A8D" w:rsidP="0016477F">
      <w:pPr>
        <w:pStyle w:val="Brezrazmikov"/>
      </w:pPr>
    </w:p>
    <w:p w:rsidR="009E30B1" w:rsidRPr="00B93228" w:rsidRDefault="009E30B1" w:rsidP="00CF530A">
      <w:pPr>
        <w:pStyle w:val="lenobrazloitev"/>
        <w:numPr>
          <w:ilvl w:val="0"/>
          <w:numId w:val="13"/>
        </w:numPr>
        <w:jc w:val="center"/>
      </w:pPr>
      <w:r>
        <w:t xml:space="preserve"> </w:t>
      </w:r>
      <w:r w:rsidRPr="00B93228">
        <w:t>člen</w:t>
      </w:r>
    </w:p>
    <w:p w:rsidR="009E30B1" w:rsidRPr="00B93228" w:rsidRDefault="009E30B1" w:rsidP="00B768B4">
      <w:pPr>
        <w:pStyle w:val="Naslov6"/>
      </w:pPr>
      <w:r w:rsidRPr="00B93228">
        <w:t>(dejanska raba zemljišč)</w:t>
      </w:r>
    </w:p>
    <w:p w:rsidR="009E30B1" w:rsidRPr="00B93228" w:rsidRDefault="009E30B1" w:rsidP="009E30B1">
      <w:pPr>
        <w:spacing w:after="120"/>
        <w:jc w:val="both"/>
        <w:rPr>
          <w:rFonts w:ascii="Tahoma" w:hAnsi="Tahoma" w:cs="Tahoma"/>
        </w:rPr>
      </w:pPr>
      <w:r w:rsidRPr="00B93228">
        <w:rPr>
          <w:rFonts w:ascii="Tahoma" w:hAnsi="Tahoma" w:cs="Tahoma"/>
        </w:rPr>
        <w:t>(1) V katastru nepremičnin se vodijo podatki o dejanskih rabah kmetijskih zemljišč, gozdnih zemljišč, vodnih zemljišč, pozidanih zemljišč in neplodnih zemljišč.</w:t>
      </w:r>
    </w:p>
    <w:p w:rsidR="009E30B1" w:rsidRPr="00B93228" w:rsidRDefault="009E30B1" w:rsidP="009E30B1">
      <w:pPr>
        <w:spacing w:after="120"/>
        <w:jc w:val="both"/>
        <w:rPr>
          <w:rFonts w:ascii="Tahoma" w:hAnsi="Tahoma" w:cs="Tahoma"/>
        </w:rPr>
      </w:pPr>
      <w:r w:rsidRPr="00B93228">
        <w:rPr>
          <w:rFonts w:ascii="Tahoma" w:hAnsi="Tahoma" w:cs="Tahoma"/>
        </w:rPr>
        <w:t>(2) Podatke o vrstah dejanskih rab zemljišč, o območjih, točnosti in o spremembah teh podatkov posredujejo v kataster nepremičnin upravljavci evidenc posameznih vrst dejanskih rab zemljišč, ki se vodijo na podlagi zakona (v nadaljnjem besedilu: matična evidenca dejanske rabe zemljišč).</w:t>
      </w:r>
    </w:p>
    <w:p w:rsidR="009E30B1" w:rsidRPr="00B93228" w:rsidRDefault="009E30B1" w:rsidP="009E30B1">
      <w:pPr>
        <w:spacing w:after="120"/>
        <w:jc w:val="both"/>
        <w:rPr>
          <w:rFonts w:ascii="Tahoma" w:hAnsi="Tahoma" w:cs="Tahoma"/>
        </w:rPr>
      </w:pPr>
      <w:r w:rsidRPr="00B93228">
        <w:rPr>
          <w:rFonts w:ascii="Tahoma" w:hAnsi="Tahoma" w:cs="Tahoma"/>
        </w:rPr>
        <w:t>(3) O dejanskih rabah zemljišč iz prejšnjega odstavka se v katastru nepremičnin v skupnem sloju dejanske rabe zemljišč vodijo poligoni, vrste dejanskih rab in podatki o točnosti, za parcele pa podatek o vrsti dejanske rabe zemljišč in površini posamezne dejanske rabe zemljišč ali več dejanskih rab zemljišč</w:t>
      </w:r>
      <w:r>
        <w:rPr>
          <w:rFonts w:ascii="Tahoma" w:hAnsi="Tahoma" w:cs="Tahoma"/>
        </w:rPr>
        <w:t>.</w:t>
      </w:r>
    </w:p>
    <w:p w:rsidR="009E30B1" w:rsidRPr="00B93228" w:rsidRDefault="009E30B1" w:rsidP="009E30B1">
      <w:pPr>
        <w:spacing w:after="120"/>
        <w:jc w:val="both"/>
        <w:rPr>
          <w:rFonts w:ascii="Tahoma" w:hAnsi="Tahoma" w:cs="Tahoma"/>
        </w:rPr>
      </w:pPr>
      <w:r w:rsidRPr="00B93228">
        <w:rPr>
          <w:rFonts w:ascii="Tahoma" w:hAnsi="Tahoma" w:cs="Tahoma"/>
        </w:rPr>
        <w:t xml:space="preserve">(4) Upravljavec matične evidence dejanske rabe zemljišč, občina ali lastnik parcele lahko zahteva ponovni izračun površine dejanskih rab zemljišč, če ugotovi, da je podatek na parceli netočen zaradi lokacijske netočnosti podatkov zemljiškega katastra. Zahtevi mora priložiti elaborat iz </w:t>
      </w:r>
      <w:r w:rsidR="00625811">
        <w:rPr>
          <w:rFonts w:ascii="Tahoma" w:hAnsi="Tahoma" w:cs="Tahoma"/>
        </w:rPr>
        <w:t>79.</w:t>
      </w:r>
      <w:r w:rsidRPr="00B93228">
        <w:rPr>
          <w:rFonts w:ascii="Tahoma" w:hAnsi="Tahoma" w:cs="Tahoma"/>
        </w:rPr>
        <w:t xml:space="preserve"> člena tega zakona. Lastnik parcele lahko namesto elaborata iz </w:t>
      </w:r>
      <w:r w:rsidR="00625811">
        <w:rPr>
          <w:rFonts w:ascii="Tahoma" w:hAnsi="Tahoma" w:cs="Tahoma"/>
        </w:rPr>
        <w:t>79</w:t>
      </w:r>
      <w:r w:rsidRPr="00B93228">
        <w:rPr>
          <w:rFonts w:ascii="Tahoma" w:hAnsi="Tahoma" w:cs="Tahoma"/>
        </w:rPr>
        <w:t>. člena tega zakona priloži elaborat, izdelan v postopku ureditve meje parcele. Če geodetska uprava lokacijsko izboljšane podatke ali podatke o urejeni meji vpiše v kataster nepremičnin, ponovno izračuna površino dejanskih rab zemljišč in o tem obvesti vlagatelja zahteve. Če lokacijsko izboljšanih podatkov ali podatka o urejeni meji ni mogoče vpisati, geodetska uprava zahtevo zavrne.</w:t>
      </w:r>
    </w:p>
    <w:p w:rsidR="009E30B1" w:rsidRPr="00B93228" w:rsidRDefault="009E30B1" w:rsidP="009E30B1">
      <w:pPr>
        <w:spacing w:after="120"/>
        <w:jc w:val="both"/>
        <w:rPr>
          <w:rFonts w:ascii="Tahoma" w:hAnsi="Tahoma" w:cs="Tahoma"/>
        </w:rPr>
      </w:pPr>
      <w:r w:rsidRPr="00B93228">
        <w:rPr>
          <w:rFonts w:ascii="Tahoma" w:hAnsi="Tahoma" w:cs="Tahoma"/>
        </w:rPr>
        <w:t xml:space="preserve">(5) </w:t>
      </w:r>
      <w:r w:rsidRPr="00B10307">
        <w:rPr>
          <w:rFonts w:ascii="Tahoma" w:hAnsi="Tahoma" w:cs="Tahoma"/>
        </w:rPr>
        <w:t xml:space="preserve">Podrobnejše vrste dejanskih rab zemljišč iz prvega odstavka tega člena, ki se vodijo v katastru nepremičnin, in vrste podrobnejših dejanskih rab zemljišč ter njihove šifre, razvrstitev vrst podrobnejših dejanskih rab zemljišč </w:t>
      </w:r>
      <w:r w:rsidRPr="00B93228">
        <w:rPr>
          <w:rFonts w:ascii="Tahoma" w:hAnsi="Tahoma" w:cs="Tahoma"/>
        </w:rPr>
        <w:t>v dejanske rabe zemljišč, ki se vodijo v katastru nepremičnin, podatke, ki se prevzemajo iz matičnih evidenc dejanske rabe zemljišč, in pogoje za prevzem teh podatkov v kataster nepremičnin ter način usklajevanja poligonov različnih dejanskih rab zemljišč predpiše vlada.</w:t>
      </w:r>
    </w:p>
    <w:p w:rsidR="009E30B1" w:rsidRDefault="009E30B1" w:rsidP="009E30B1">
      <w:pPr>
        <w:spacing w:after="120"/>
        <w:jc w:val="both"/>
        <w:rPr>
          <w:rFonts w:ascii="Tahoma" w:hAnsi="Tahoma" w:cs="Tahoma"/>
        </w:rPr>
      </w:pPr>
      <w:r w:rsidRPr="00B93228">
        <w:rPr>
          <w:rFonts w:ascii="Tahoma" w:hAnsi="Tahoma" w:cs="Tahoma"/>
        </w:rPr>
        <w:t>(6) Minister predpiše pravila grafičnih presekov dejanskih rab zemljišč s parcelami, način izračuna površine dejanskih rab zemljišč po parcelah, mejne vrednosti razlike površin ter način izkazovanja podatkov o dejanskih rabah zemljišč.</w:t>
      </w:r>
    </w:p>
    <w:p w:rsidR="006D6CC6" w:rsidRPr="00B93228" w:rsidRDefault="006D6CC6" w:rsidP="006D6CC6">
      <w:pPr>
        <w:pStyle w:val="Brezrazmikov"/>
      </w:pPr>
    </w:p>
    <w:p w:rsidR="009E30B1" w:rsidRPr="00B93228" w:rsidRDefault="009E30B1" w:rsidP="00CF530A">
      <w:pPr>
        <w:pStyle w:val="lenobrazloitev"/>
        <w:numPr>
          <w:ilvl w:val="0"/>
          <w:numId w:val="13"/>
        </w:numPr>
        <w:jc w:val="center"/>
      </w:pPr>
      <w:r>
        <w:t xml:space="preserve"> </w:t>
      </w:r>
      <w:r w:rsidRPr="00B93228">
        <w:t>člen</w:t>
      </w:r>
    </w:p>
    <w:p w:rsidR="009E30B1" w:rsidRPr="00B93228" w:rsidRDefault="009E30B1" w:rsidP="00B768B4">
      <w:pPr>
        <w:pStyle w:val="Naslov6"/>
      </w:pPr>
      <w:r w:rsidRPr="00B93228">
        <w:t>(boniteta zemljišč)</w:t>
      </w:r>
    </w:p>
    <w:p w:rsidR="009E30B1" w:rsidRPr="00B93228" w:rsidRDefault="009E30B1" w:rsidP="009E30B1">
      <w:pPr>
        <w:pStyle w:val="Navadensplet"/>
        <w:spacing w:after="120"/>
        <w:jc w:val="both"/>
        <w:rPr>
          <w:rFonts w:ascii="Tahoma" w:hAnsi="Tahoma" w:cs="Tahoma"/>
          <w:color w:val="auto"/>
          <w:sz w:val="22"/>
          <w:szCs w:val="22"/>
        </w:rPr>
      </w:pPr>
      <w:r w:rsidRPr="00B93228">
        <w:rPr>
          <w:rFonts w:ascii="Tahoma" w:hAnsi="Tahoma" w:cs="Tahoma"/>
          <w:color w:val="auto"/>
          <w:sz w:val="22"/>
          <w:szCs w:val="22"/>
        </w:rPr>
        <w:lastRenderedPageBreak/>
        <w:t>(1) Boniteta zemljišč je podatek o proizvodni sposobnosti zemljišča. Določi se na podlagi lastnosti tal, klime, reliefa in posebnih vplivov v obliki bonitetnih točk v razponu od 1 do 100 točk za zemljišča, ki so po dejanski rabi kmetijska zemljišča ali gozdna zemljišča.</w:t>
      </w:r>
    </w:p>
    <w:p w:rsidR="009E30B1" w:rsidRPr="00B93228" w:rsidRDefault="009E30B1" w:rsidP="009E30B1">
      <w:pPr>
        <w:pStyle w:val="Navadensplet"/>
        <w:spacing w:after="120"/>
        <w:jc w:val="both"/>
        <w:rPr>
          <w:rFonts w:ascii="Tahoma" w:hAnsi="Tahoma" w:cs="Tahoma"/>
          <w:color w:val="auto"/>
          <w:sz w:val="22"/>
          <w:szCs w:val="22"/>
        </w:rPr>
      </w:pPr>
      <w:r w:rsidRPr="00B93228">
        <w:rPr>
          <w:rFonts w:ascii="Tahoma" w:hAnsi="Tahoma" w:cs="Tahoma"/>
          <w:color w:val="auto"/>
          <w:sz w:val="22"/>
          <w:szCs w:val="22"/>
        </w:rPr>
        <w:t>(2) Kot posebni vplivi se za kmetijska zemljišča upoštevajo skalovitost, poplavnost, sušnost, ekspozicija, odprtost in zaprtost, zasenčenost in vetrovnost, za gozdna zemljišča pa skalovitost, poplavnost in sušnost.</w:t>
      </w:r>
    </w:p>
    <w:p w:rsidR="009E30B1" w:rsidRPr="00B93228" w:rsidRDefault="009E30B1" w:rsidP="009E30B1">
      <w:pPr>
        <w:pStyle w:val="Navadensplet"/>
        <w:spacing w:after="0"/>
        <w:jc w:val="both"/>
        <w:rPr>
          <w:rFonts w:ascii="Tahoma" w:hAnsi="Tahoma" w:cs="Tahoma"/>
          <w:color w:val="auto"/>
          <w:sz w:val="22"/>
          <w:szCs w:val="22"/>
        </w:rPr>
      </w:pPr>
      <w:r w:rsidRPr="00B93228">
        <w:rPr>
          <w:rFonts w:ascii="Tahoma" w:hAnsi="Tahoma" w:cs="Tahoma"/>
          <w:color w:val="auto"/>
          <w:sz w:val="22"/>
          <w:szCs w:val="22"/>
        </w:rPr>
        <w:t>(3) Boniteta zemljišč se v katastru nepremičnin vodi:</w:t>
      </w:r>
    </w:p>
    <w:p w:rsidR="009E30B1" w:rsidRPr="00C32438" w:rsidRDefault="009E30B1" w:rsidP="00CF530A">
      <w:pPr>
        <w:pStyle w:val="Navadensplet"/>
        <w:numPr>
          <w:ilvl w:val="0"/>
          <w:numId w:val="10"/>
        </w:numPr>
        <w:spacing w:after="0"/>
        <w:jc w:val="both"/>
        <w:rPr>
          <w:rFonts w:ascii="Tahoma" w:hAnsi="Tahoma" w:cs="Tahoma"/>
          <w:color w:val="auto"/>
          <w:sz w:val="22"/>
          <w:szCs w:val="22"/>
        </w:rPr>
      </w:pPr>
      <w:r w:rsidRPr="00C32438">
        <w:rPr>
          <w:rFonts w:ascii="Tahoma" w:hAnsi="Tahoma" w:cs="Tahoma"/>
          <w:color w:val="auto"/>
          <w:sz w:val="22"/>
          <w:szCs w:val="22"/>
        </w:rPr>
        <w:t xml:space="preserve">v </w:t>
      </w:r>
      <w:r w:rsidRPr="00C02F1D">
        <w:rPr>
          <w:rFonts w:ascii="Tahoma" w:hAnsi="Tahoma" w:cs="Tahoma"/>
          <w:color w:val="auto"/>
          <w:sz w:val="22"/>
          <w:szCs w:val="22"/>
        </w:rPr>
        <w:t>sloju območij bonitete zemljišč</w:t>
      </w:r>
      <w:r w:rsidR="008F5A60">
        <w:rPr>
          <w:rFonts w:ascii="Tahoma" w:hAnsi="Tahoma" w:cs="Tahoma"/>
          <w:color w:val="auto"/>
          <w:sz w:val="22"/>
          <w:szCs w:val="22"/>
        </w:rPr>
        <w:t xml:space="preserve">: </w:t>
      </w:r>
      <w:r w:rsidRPr="00C02F1D">
        <w:rPr>
          <w:rFonts w:ascii="Tahoma" w:hAnsi="Tahoma" w:cs="Tahoma"/>
          <w:color w:val="auto"/>
          <w:sz w:val="22"/>
          <w:szCs w:val="22"/>
        </w:rPr>
        <w:t>poligoni in podatki o</w:t>
      </w:r>
      <w:r w:rsidRPr="00C02F1D">
        <w:rPr>
          <w:rFonts w:ascii="Tahoma" w:hAnsi="Tahoma" w:cs="Tahoma"/>
          <w:b/>
          <w:color w:val="auto"/>
          <w:sz w:val="22"/>
          <w:szCs w:val="22"/>
        </w:rPr>
        <w:t xml:space="preserve"> </w:t>
      </w:r>
      <w:r w:rsidRPr="00C32438">
        <w:rPr>
          <w:rFonts w:ascii="Tahoma" w:hAnsi="Tahoma" w:cs="Tahoma"/>
          <w:color w:val="auto"/>
          <w:sz w:val="22"/>
          <w:szCs w:val="22"/>
        </w:rPr>
        <w:t>števil</w:t>
      </w:r>
      <w:r>
        <w:rPr>
          <w:rFonts w:ascii="Tahoma" w:hAnsi="Tahoma" w:cs="Tahoma"/>
          <w:color w:val="auto"/>
          <w:sz w:val="22"/>
          <w:szCs w:val="22"/>
        </w:rPr>
        <w:t>u</w:t>
      </w:r>
      <w:r w:rsidRPr="00C32438">
        <w:rPr>
          <w:rFonts w:ascii="Tahoma" w:hAnsi="Tahoma" w:cs="Tahoma"/>
          <w:color w:val="auto"/>
          <w:sz w:val="22"/>
          <w:szCs w:val="22"/>
        </w:rPr>
        <w:t xml:space="preserve"> bonitetnih točk za območja, ki imajo enako število bonitetnih točk (v nadaljnjem besedilu: območja bonitete zemljišč), </w:t>
      </w:r>
    </w:p>
    <w:p w:rsidR="009E30B1" w:rsidRPr="00B93228" w:rsidRDefault="009E30B1" w:rsidP="00CF530A">
      <w:pPr>
        <w:pStyle w:val="Navadensplet"/>
        <w:numPr>
          <w:ilvl w:val="0"/>
          <w:numId w:val="10"/>
        </w:numPr>
        <w:spacing w:after="120"/>
        <w:jc w:val="both"/>
        <w:rPr>
          <w:rFonts w:ascii="Tahoma" w:hAnsi="Tahoma" w:cs="Tahoma"/>
          <w:color w:val="auto"/>
          <w:sz w:val="22"/>
          <w:szCs w:val="22"/>
        </w:rPr>
      </w:pPr>
      <w:r w:rsidRPr="00B93228">
        <w:rPr>
          <w:rFonts w:ascii="Tahoma" w:hAnsi="Tahoma" w:cs="Tahoma"/>
          <w:color w:val="auto"/>
          <w:sz w:val="22"/>
          <w:szCs w:val="22"/>
        </w:rPr>
        <w:t>za parcele: število bonitetnih točk za parcelo in površina zemljišča na parceli z bonitetnimi točkami.</w:t>
      </w:r>
    </w:p>
    <w:p w:rsidR="009E30B1" w:rsidRPr="00DF63E5" w:rsidRDefault="009E30B1" w:rsidP="009E30B1">
      <w:pPr>
        <w:pStyle w:val="Navadensplet"/>
        <w:spacing w:after="120"/>
        <w:jc w:val="both"/>
        <w:rPr>
          <w:rFonts w:ascii="Tahoma" w:hAnsi="Tahoma" w:cs="Tahoma"/>
          <w:strike/>
          <w:color w:val="auto"/>
          <w:sz w:val="22"/>
          <w:szCs w:val="22"/>
        </w:rPr>
      </w:pPr>
      <w:r w:rsidRPr="00B93228">
        <w:rPr>
          <w:rFonts w:ascii="Tahoma" w:hAnsi="Tahoma" w:cs="Tahoma"/>
          <w:color w:val="auto"/>
          <w:sz w:val="22"/>
          <w:szCs w:val="22"/>
        </w:rPr>
        <w:t xml:space="preserve">(4) Površina zemljišč na parceli z bonitetnimi točkami je površina zemljišč, ki </w:t>
      </w:r>
      <w:r w:rsidRPr="00DF63E5">
        <w:rPr>
          <w:rFonts w:ascii="Tahoma" w:hAnsi="Tahoma" w:cs="Tahoma"/>
          <w:color w:val="auto"/>
          <w:sz w:val="22"/>
          <w:szCs w:val="22"/>
        </w:rPr>
        <w:t>so</w:t>
      </w:r>
      <w:r w:rsidR="00DF63E5" w:rsidRPr="00DF63E5">
        <w:rPr>
          <w:rFonts w:ascii="Tahoma" w:hAnsi="Tahoma" w:cs="Tahoma"/>
          <w:bCs/>
          <w:color w:val="auto"/>
          <w:sz w:val="22"/>
          <w:szCs w:val="22"/>
        </w:rPr>
        <w:t xml:space="preserve"> po dejanski rabi kmetijska ali gozdna zemljišča</w:t>
      </w:r>
      <w:r w:rsidRPr="00DF63E5">
        <w:rPr>
          <w:rFonts w:ascii="Tahoma" w:hAnsi="Tahoma" w:cs="Tahoma"/>
          <w:color w:val="auto"/>
          <w:sz w:val="22"/>
          <w:szCs w:val="22"/>
        </w:rPr>
        <w:t>.</w:t>
      </w:r>
    </w:p>
    <w:p w:rsidR="009E30B1" w:rsidRPr="00B93228" w:rsidRDefault="009E30B1" w:rsidP="009E30B1">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(5) </w:t>
      </w:r>
      <w:r w:rsidRPr="00C02F1D">
        <w:rPr>
          <w:rFonts w:ascii="Tahoma" w:hAnsi="Tahoma" w:cs="Tahoma"/>
          <w:color w:val="auto"/>
          <w:sz w:val="22"/>
          <w:szCs w:val="22"/>
        </w:rPr>
        <w:t xml:space="preserve">Število bonitetnih točk za parcelo </w:t>
      </w:r>
      <w:r w:rsidRPr="00B93228">
        <w:rPr>
          <w:rFonts w:ascii="Tahoma" w:hAnsi="Tahoma" w:cs="Tahoma"/>
          <w:color w:val="auto"/>
          <w:sz w:val="22"/>
          <w:szCs w:val="22"/>
        </w:rPr>
        <w:t xml:space="preserve">se izračuna na podlagi preseka območij bonitete zemljišč </w:t>
      </w:r>
      <w:r w:rsidRPr="00547B44">
        <w:rPr>
          <w:rFonts w:ascii="Tahoma" w:hAnsi="Tahoma" w:cs="Tahoma"/>
          <w:color w:val="auto"/>
          <w:sz w:val="22"/>
          <w:szCs w:val="22"/>
        </w:rPr>
        <w:t>in</w:t>
      </w:r>
      <w:r w:rsidRPr="00B93228">
        <w:rPr>
          <w:rFonts w:ascii="Tahoma" w:hAnsi="Tahoma" w:cs="Tahoma"/>
          <w:color w:val="auto"/>
          <w:sz w:val="22"/>
          <w:szCs w:val="22"/>
        </w:rPr>
        <w:t xml:space="preserve"> podatkov o mejah parcel. Če so na isti parceli zemljišča z različnimi bonitetnimi točkami, se </w:t>
      </w:r>
      <w:r w:rsidRPr="00C02F1D">
        <w:rPr>
          <w:rFonts w:ascii="Tahoma" w:hAnsi="Tahoma" w:cs="Tahoma"/>
          <w:color w:val="auto"/>
          <w:sz w:val="22"/>
          <w:szCs w:val="22"/>
        </w:rPr>
        <w:t xml:space="preserve">število bonitetnih točk za parcelo </w:t>
      </w:r>
      <w:r w:rsidRPr="00B93228">
        <w:rPr>
          <w:rFonts w:ascii="Tahoma" w:hAnsi="Tahoma" w:cs="Tahoma"/>
          <w:color w:val="auto"/>
          <w:sz w:val="22"/>
          <w:szCs w:val="22"/>
        </w:rPr>
        <w:t>izračuna kot seštevek bonitetnih točk, sorazmerno z deležem površine zemljišč na parceli z bonitetnimi točkami.</w:t>
      </w:r>
    </w:p>
    <w:p w:rsidR="009E30B1" w:rsidRPr="002035EC" w:rsidRDefault="009E30B1" w:rsidP="009E30B1">
      <w:pPr>
        <w:pStyle w:val="Navadensplet"/>
        <w:spacing w:after="120"/>
        <w:jc w:val="both"/>
        <w:rPr>
          <w:rFonts w:ascii="Tahoma" w:hAnsi="Tahoma" w:cs="Tahoma"/>
          <w:b/>
          <w:strike/>
          <w:color w:val="FF0000"/>
          <w:sz w:val="22"/>
          <w:szCs w:val="22"/>
        </w:rPr>
      </w:pPr>
      <w:r w:rsidRPr="00547B44">
        <w:rPr>
          <w:rFonts w:ascii="Tahoma" w:hAnsi="Tahoma" w:cs="Tahoma"/>
          <w:color w:val="auto"/>
          <w:sz w:val="22"/>
          <w:szCs w:val="22"/>
        </w:rPr>
        <w:t>(6) Podrobnejši način določanja in vodenja bonitete zemljišč določi minister</w:t>
      </w:r>
      <w:r>
        <w:rPr>
          <w:rFonts w:ascii="Tahoma" w:hAnsi="Tahoma" w:cs="Tahoma"/>
          <w:color w:val="auto"/>
          <w:sz w:val="22"/>
          <w:szCs w:val="22"/>
        </w:rPr>
        <w:t xml:space="preserve">. </w:t>
      </w:r>
      <w:r w:rsidRPr="002035EC">
        <w:rPr>
          <w:rFonts w:ascii="Tahoma" w:hAnsi="Tahoma" w:cs="Tahoma"/>
          <w:b/>
          <w:strike/>
          <w:color w:val="FF0000"/>
          <w:sz w:val="22"/>
          <w:szCs w:val="22"/>
        </w:rPr>
        <w:t xml:space="preserve"> </w:t>
      </w:r>
    </w:p>
    <w:p w:rsidR="009E30B1" w:rsidRDefault="009E30B1" w:rsidP="009E30B1">
      <w:pPr>
        <w:spacing w:after="120"/>
        <w:jc w:val="both"/>
        <w:rPr>
          <w:rFonts w:ascii="Tahoma" w:hAnsi="Tahoma" w:cs="Tahoma"/>
        </w:rPr>
      </w:pPr>
      <w:r w:rsidRPr="00B93228">
        <w:rPr>
          <w:rFonts w:ascii="Tahoma" w:hAnsi="Tahoma" w:cs="Tahoma"/>
        </w:rPr>
        <w:t xml:space="preserve">(7) </w:t>
      </w:r>
      <w:r w:rsidRPr="00C02F1D">
        <w:rPr>
          <w:rFonts w:ascii="Tahoma" w:hAnsi="Tahoma" w:cs="Tahoma"/>
        </w:rPr>
        <w:t xml:space="preserve">Število bonitetnih točk za parcelo se izračuna, kadar se spremenijo meje parcele, ali se spremeni območje bonitete zemljišča ali se spremeni število bonitetnih točk za območje bonitete zemljišč. Izračunano število bonitetnih točk za parcelo se vpiše v kataster nepremičnin, če je različno od vpisanega števila bonitetnih točk za parcelo. O spremembi vpisanega števila bonitetnih točk za parcelo se lastnike parcele obvesti na način iz </w:t>
      </w:r>
      <w:r w:rsidRPr="000C27F2">
        <w:rPr>
          <w:rFonts w:ascii="Tahoma" w:hAnsi="Tahoma" w:cs="Tahoma"/>
        </w:rPr>
        <w:t>39.</w:t>
      </w:r>
      <w:r w:rsidRPr="00C02F1D">
        <w:rPr>
          <w:rFonts w:ascii="Tahoma" w:hAnsi="Tahoma" w:cs="Tahoma"/>
        </w:rPr>
        <w:t xml:space="preserve"> člena tega zakona. </w:t>
      </w:r>
    </w:p>
    <w:p w:rsidR="00E51CE0" w:rsidRPr="00E51CE0" w:rsidRDefault="00E51CE0" w:rsidP="00E51CE0">
      <w:pPr>
        <w:spacing w:after="120"/>
        <w:jc w:val="center"/>
        <w:rPr>
          <w:rFonts w:ascii="Tahoma" w:hAnsi="Tahoma" w:cs="Tahoma"/>
          <w:b/>
        </w:rPr>
      </w:pPr>
      <w:r w:rsidRPr="00E51CE0">
        <w:rPr>
          <w:rFonts w:ascii="Tahoma" w:hAnsi="Tahoma" w:cs="Tahoma"/>
          <w:b/>
        </w:rPr>
        <w:t>3. oddelek: Podatki o stavbi in o delu stavbe</w:t>
      </w:r>
    </w:p>
    <w:p w:rsidR="009E30B1" w:rsidRPr="00E416EB" w:rsidRDefault="009E30B1" w:rsidP="00A9095D">
      <w:pPr>
        <w:pStyle w:val="Brezrazmikov"/>
      </w:pPr>
    </w:p>
    <w:p w:rsidR="009E30B1" w:rsidRPr="00B93228" w:rsidRDefault="009E30B1" w:rsidP="009E30B1">
      <w:pPr>
        <w:pStyle w:val="lenobrazloitev"/>
        <w:ind w:left="360"/>
        <w:jc w:val="center"/>
      </w:pPr>
      <w:r w:rsidRPr="00553EA7">
        <w:t>22.</w:t>
      </w:r>
      <w:r>
        <w:t xml:space="preserve">  </w:t>
      </w:r>
      <w:r w:rsidRPr="00B93228">
        <w:t>člen</w:t>
      </w:r>
    </w:p>
    <w:p w:rsidR="009E30B1" w:rsidRPr="00B93228" w:rsidRDefault="009E30B1" w:rsidP="00B768B4">
      <w:pPr>
        <w:pStyle w:val="Naslov6"/>
      </w:pPr>
      <w:r w:rsidRPr="00B93228">
        <w:t>(hišna številka)</w:t>
      </w:r>
    </w:p>
    <w:p w:rsidR="009E30B1" w:rsidRDefault="009E30B1" w:rsidP="009E30B1">
      <w:pPr>
        <w:pStyle w:val="Brezrazmikov"/>
        <w:jc w:val="both"/>
        <w:rPr>
          <w:rFonts w:ascii="Tahoma" w:hAnsi="Tahoma" w:cs="Tahoma"/>
          <w:sz w:val="22"/>
          <w:szCs w:val="22"/>
        </w:rPr>
      </w:pPr>
      <w:r w:rsidRPr="00B93228">
        <w:rPr>
          <w:rFonts w:ascii="Tahoma" w:hAnsi="Tahoma" w:cs="Tahoma"/>
          <w:sz w:val="22"/>
          <w:szCs w:val="22"/>
        </w:rPr>
        <w:t>V katastru nepremičnin se za stavbo in del stavbe vodi podatek o hišni številki. Hišna številka se določi, spremeni ali ukine v skladu s predpisi, ki urejajo označevanje stavb. Hišna številka se določi, če je stavba vpisana v katastru nepremičnin.</w:t>
      </w:r>
    </w:p>
    <w:p w:rsidR="00C82808" w:rsidRPr="00A9095D" w:rsidRDefault="00C82808" w:rsidP="00A9095D">
      <w:pPr>
        <w:pStyle w:val="Brezrazmikov"/>
      </w:pPr>
    </w:p>
    <w:p w:rsidR="009E30B1" w:rsidRPr="006D6CC6" w:rsidRDefault="009E30B1" w:rsidP="006D6CC6">
      <w:pPr>
        <w:pStyle w:val="Brezrazmikov"/>
      </w:pPr>
    </w:p>
    <w:p w:rsidR="009E30B1" w:rsidRPr="00553EA7" w:rsidRDefault="009E30B1" w:rsidP="009E30B1">
      <w:pPr>
        <w:pStyle w:val="lenobrazloitev"/>
        <w:ind w:left="360"/>
        <w:jc w:val="center"/>
      </w:pPr>
      <w:r w:rsidRPr="00553EA7">
        <w:t>23. člen</w:t>
      </w:r>
    </w:p>
    <w:p w:rsidR="009E30B1" w:rsidRPr="00B93228" w:rsidRDefault="009E30B1" w:rsidP="00B768B4">
      <w:pPr>
        <w:pStyle w:val="Naslov6"/>
      </w:pPr>
      <w:r w:rsidRPr="00B93228">
        <w:t>(številka naslova)</w:t>
      </w:r>
    </w:p>
    <w:p w:rsidR="009E30B1" w:rsidRPr="00B93228" w:rsidRDefault="009E30B1" w:rsidP="009E30B1">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(1) Za stavbo, ki ima določeno hišno številko, ter stanovanja in poslovne prostore, ki imajo določeno številko stanovanja oziroma številko poslovnega prostora, se določi številka naslova. </w:t>
      </w:r>
    </w:p>
    <w:p w:rsidR="009E30B1" w:rsidRDefault="009E30B1" w:rsidP="009E30B1">
      <w:pPr>
        <w:pStyle w:val="Navadensplet"/>
        <w:spacing w:after="120"/>
        <w:jc w:val="both"/>
        <w:rPr>
          <w:rFonts w:ascii="Tahoma" w:hAnsi="Tahoma" w:cs="Tahoma"/>
          <w:color w:val="auto"/>
          <w:sz w:val="22"/>
          <w:szCs w:val="22"/>
        </w:rPr>
      </w:pPr>
      <w:r w:rsidRPr="00B93228">
        <w:rPr>
          <w:rFonts w:ascii="Tahoma" w:hAnsi="Tahoma" w:cs="Tahoma"/>
          <w:color w:val="auto"/>
          <w:sz w:val="22"/>
          <w:szCs w:val="22"/>
        </w:rPr>
        <w:t>(2) Številko naslova določi geodetska uprava. Številka naslova je določena znotraj države. Pri združitvi ali delitvi stavbe, stanovanja ali poslovnega prostora se obstoječa številka naslova ukine in se naslovu določi nova številka. Pri izbrisu stavbe, ukinitvi hišne številke, izbrisu številke stanovanja ali številke poslovnega prostora se številka naslova ukine. Ukinjenih številk naslova se ne sme ponovno uporabiti.</w:t>
      </w:r>
    </w:p>
    <w:p w:rsidR="005B5546" w:rsidRPr="00B93228" w:rsidRDefault="005B5546" w:rsidP="005B5546">
      <w:pPr>
        <w:pStyle w:val="Brezrazmikov"/>
      </w:pPr>
    </w:p>
    <w:p w:rsidR="009E30B1" w:rsidRPr="005B5546" w:rsidRDefault="005B5546" w:rsidP="005B5546">
      <w:pPr>
        <w:pStyle w:val="Brezrazmikov"/>
        <w:jc w:val="center"/>
        <w:rPr>
          <w:rFonts w:ascii="Tahoma" w:hAnsi="Tahoma" w:cs="Tahoma"/>
          <w:b/>
          <w:noProof/>
          <w:sz w:val="22"/>
          <w:szCs w:val="22"/>
        </w:rPr>
      </w:pPr>
      <w:r w:rsidRPr="005B5546">
        <w:rPr>
          <w:rFonts w:ascii="Tahoma" w:hAnsi="Tahoma" w:cs="Tahoma"/>
          <w:b/>
          <w:noProof/>
          <w:sz w:val="22"/>
          <w:szCs w:val="22"/>
        </w:rPr>
        <w:t>4. Podatki o stavbi</w:t>
      </w:r>
    </w:p>
    <w:p w:rsidR="009E30B1" w:rsidRPr="00477F14" w:rsidRDefault="009E30B1" w:rsidP="00FF1B31">
      <w:pPr>
        <w:pStyle w:val="Brezrazmikov"/>
        <w:rPr>
          <w:rFonts w:eastAsiaTheme="minorEastAsia"/>
        </w:rPr>
      </w:pPr>
    </w:p>
    <w:p w:rsidR="009E30B1" w:rsidRPr="00B93228" w:rsidRDefault="009E30B1" w:rsidP="009E30B1">
      <w:pPr>
        <w:pStyle w:val="lenobrazloitev"/>
        <w:ind w:left="360"/>
        <w:jc w:val="center"/>
      </w:pPr>
      <w:r w:rsidRPr="00553EA7">
        <w:t>24.</w:t>
      </w:r>
      <w:r>
        <w:t xml:space="preserve"> </w:t>
      </w:r>
      <w:r w:rsidRPr="00B93228">
        <w:t>člen</w:t>
      </w:r>
    </w:p>
    <w:p w:rsidR="009E30B1" w:rsidRPr="00B93228" w:rsidRDefault="009E30B1" w:rsidP="00B768B4">
      <w:pPr>
        <w:pStyle w:val="Naslov6"/>
      </w:pPr>
      <w:r w:rsidRPr="00B93228">
        <w:t>(tloris stavbe)</w:t>
      </w:r>
    </w:p>
    <w:p w:rsidR="009E30B1" w:rsidRPr="00B93228" w:rsidRDefault="009E30B1" w:rsidP="009E30B1">
      <w:pPr>
        <w:pStyle w:val="Navadensplet"/>
        <w:spacing w:after="120"/>
        <w:jc w:val="both"/>
        <w:rPr>
          <w:rFonts w:ascii="Tahoma" w:hAnsi="Tahoma" w:cs="Tahoma"/>
          <w:color w:val="auto"/>
          <w:sz w:val="22"/>
          <w:szCs w:val="22"/>
        </w:rPr>
      </w:pPr>
      <w:r w:rsidRPr="00B93228">
        <w:rPr>
          <w:rFonts w:ascii="Tahoma" w:hAnsi="Tahoma" w:cs="Tahoma"/>
          <w:color w:val="auto"/>
          <w:sz w:val="22"/>
          <w:szCs w:val="22"/>
        </w:rPr>
        <w:lastRenderedPageBreak/>
        <w:t xml:space="preserve">(1) Tloris stavbe se določi s poligonom za celo stavbo in posebej s tlorisom nadzemnega dela stavbe, ki je navpična </w:t>
      </w:r>
      <w:r w:rsidRPr="00C82808">
        <w:rPr>
          <w:rFonts w:ascii="Tahoma" w:hAnsi="Tahoma" w:cs="Tahoma"/>
          <w:color w:val="auto"/>
          <w:sz w:val="22"/>
          <w:szCs w:val="22"/>
        </w:rPr>
        <w:t xml:space="preserve">projekcija zunanjih dimenzij nadzemnega dela stavbe na ravnino, in tlorisom podzemnega dela stavbe, ki je navpična projekcija zunanjih dimenzij podzemnega </w:t>
      </w:r>
      <w:r w:rsidRPr="00B93228">
        <w:rPr>
          <w:rFonts w:ascii="Tahoma" w:hAnsi="Tahoma" w:cs="Tahoma"/>
          <w:color w:val="auto"/>
          <w:sz w:val="22"/>
          <w:szCs w:val="22"/>
        </w:rPr>
        <w:t xml:space="preserve">dela stavbe na ravnino. </w:t>
      </w:r>
    </w:p>
    <w:p w:rsidR="009E30B1" w:rsidRPr="00B93228" w:rsidRDefault="009E30B1" w:rsidP="009E30B1">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(2) Če se stavba nahaja na več parcelah, se tloris </w:t>
      </w:r>
      <w:r w:rsidR="00A41881">
        <w:rPr>
          <w:rFonts w:ascii="Tahoma" w:hAnsi="Tahoma" w:cs="Tahoma"/>
          <w:color w:val="auto"/>
          <w:sz w:val="22"/>
          <w:szCs w:val="22"/>
        </w:rPr>
        <w:t xml:space="preserve">za celo </w:t>
      </w:r>
      <w:r w:rsidRPr="00B93228">
        <w:rPr>
          <w:rFonts w:ascii="Tahoma" w:hAnsi="Tahoma" w:cs="Tahoma"/>
          <w:color w:val="auto"/>
          <w:sz w:val="22"/>
          <w:szCs w:val="22"/>
        </w:rPr>
        <w:t>stavb</w:t>
      </w:r>
      <w:r w:rsidR="00A41881">
        <w:rPr>
          <w:rFonts w:ascii="Tahoma" w:hAnsi="Tahoma" w:cs="Tahoma"/>
          <w:color w:val="auto"/>
          <w:sz w:val="22"/>
          <w:szCs w:val="22"/>
        </w:rPr>
        <w:t>o</w:t>
      </w:r>
      <w:r w:rsidRPr="00B93228">
        <w:rPr>
          <w:rFonts w:ascii="Tahoma" w:hAnsi="Tahoma" w:cs="Tahoma"/>
          <w:color w:val="auto"/>
          <w:sz w:val="22"/>
          <w:szCs w:val="22"/>
        </w:rPr>
        <w:t xml:space="preserve"> določi za vsako posamezno parcelo s svojim poligonom. Daljice, ki določajo tloris </w:t>
      </w:r>
      <w:r w:rsidR="00A41881">
        <w:rPr>
          <w:rFonts w:ascii="Tahoma" w:hAnsi="Tahoma" w:cs="Tahoma"/>
          <w:color w:val="auto"/>
          <w:sz w:val="22"/>
          <w:szCs w:val="22"/>
        </w:rPr>
        <w:t>za celo stavbo</w:t>
      </w:r>
      <w:r w:rsidRPr="00B93228">
        <w:rPr>
          <w:rFonts w:ascii="Tahoma" w:hAnsi="Tahoma" w:cs="Tahoma"/>
          <w:color w:val="auto"/>
          <w:sz w:val="22"/>
          <w:szCs w:val="22"/>
        </w:rPr>
        <w:t>, in daljice, ki določajo mejo parcele, so lahko skupne.</w:t>
      </w:r>
    </w:p>
    <w:p w:rsidR="009E30B1" w:rsidRPr="00B93228" w:rsidRDefault="009E30B1" w:rsidP="009E30B1">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(3) Površina tlorisa </w:t>
      </w:r>
      <w:r w:rsidR="00A41881">
        <w:rPr>
          <w:rFonts w:ascii="Tahoma" w:hAnsi="Tahoma" w:cs="Tahoma"/>
          <w:color w:val="auto"/>
          <w:sz w:val="22"/>
          <w:szCs w:val="22"/>
        </w:rPr>
        <w:t xml:space="preserve">za celo </w:t>
      </w:r>
      <w:r w:rsidRPr="00B93228">
        <w:rPr>
          <w:rFonts w:ascii="Tahoma" w:hAnsi="Tahoma" w:cs="Tahoma"/>
          <w:color w:val="auto"/>
          <w:sz w:val="22"/>
          <w:szCs w:val="22"/>
        </w:rPr>
        <w:t>stavb</w:t>
      </w:r>
      <w:r w:rsidR="00A41881">
        <w:rPr>
          <w:rFonts w:ascii="Tahoma" w:hAnsi="Tahoma" w:cs="Tahoma"/>
          <w:color w:val="auto"/>
          <w:sz w:val="22"/>
          <w:szCs w:val="22"/>
        </w:rPr>
        <w:t>o</w:t>
      </w:r>
      <w:r w:rsidRPr="00B93228">
        <w:rPr>
          <w:rFonts w:ascii="Tahoma" w:hAnsi="Tahoma" w:cs="Tahoma"/>
          <w:color w:val="auto"/>
          <w:sz w:val="22"/>
          <w:szCs w:val="22"/>
        </w:rPr>
        <w:t xml:space="preserve"> s številko stavbe se vodi po parcelah. Če je tloris </w:t>
      </w:r>
      <w:r w:rsidR="00A41881">
        <w:rPr>
          <w:rFonts w:ascii="Tahoma" w:hAnsi="Tahoma" w:cs="Tahoma"/>
          <w:color w:val="auto"/>
          <w:sz w:val="22"/>
          <w:szCs w:val="22"/>
        </w:rPr>
        <w:t xml:space="preserve">za celo </w:t>
      </w:r>
      <w:r w:rsidRPr="00B93228">
        <w:rPr>
          <w:rFonts w:ascii="Tahoma" w:hAnsi="Tahoma" w:cs="Tahoma"/>
          <w:color w:val="auto"/>
          <w:sz w:val="22"/>
          <w:szCs w:val="22"/>
        </w:rPr>
        <w:t>stavb</w:t>
      </w:r>
      <w:r w:rsidR="00A41881">
        <w:rPr>
          <w:rFonts w:ascii="Tahoma" w:hAnsi="Tahoma" w:cs="Tahoma"/>
          <w:color w:val="auto"/>
          <w:sz w:val="22"/>
          <w:szCs w:val="22"/>
        </w:rPr>
        <w:t>o</w:t>
      </w:r>
      <w:r w:rsidRPr="00B93228">
        <w:rPr>
          <w:rFonts w:ascii="Tahoma" w:hAnsi="Tahoma" w:cs="Tahoma"/>
          <w:color w:val="auto"/>
          <w:sz w:val="22"/>
          <w:szCs w:val="22"/>
        </w:rPr>
        <w:t xml:space="preserve"> na več parcelah, se površina tlorisa </w:t>
      </w:r>
      <w:r w:rsidR="009468D7">
        <w:rPr>
          <w:rFonts w:ascii="Tahoma" w:hAnsi="Tahoma" w:cs="Tahoma"/>
          <w:color w:val="auto"/>
          <w:sz w:val="22"/>
          <w:szCs w:val="22"/>
        </w:rPr>
        <w:t xml:space="preserve">za celo </w:t>
      </w:r>
      <w:r w:rsidRPr="00B93228">
        <w:rPr>
          <w:rFonts w:ascii="Tahoma" w:hAnsi="Tahoma" w:cs="Tahoma"/>
          <w:color w:val="auto"/>
          <w:sz w:val="22"/>
          <w:szCs w:val="22"/>
        </w:rPr>
        <w:t>stavb</w:t>
      </w:r>
      <w:r w:rsidR="009468D7">
        <w:rPr>
          <w:rFonts w:ascii="Tahoma" w:hAnsi="Tahoma" w:cs="Tahoma"/>
          <w:color w:val="auto"/>
          <w:sz w:val="22"/>
          <w:szCs w:val="22"/>
        </w:rPr>
        <w:t>o</w:t>
      </w:r>
      <w:r w:rsidRPr="00B93228">
        <w:rPr>
          <w:rFonts w:ascii="Tahoma" w:hAnsi="Tahoma" w:cs="Tahoma"/>
          <w:color w:val="auto"/>
          <w:sz w:val="22"/>
          <w:szCs w:val="22"/>
        </w:rPr>
        <w:t xml:space="preserve"> vpiše za vsako parcelo posebej.</w:t>
      </w:r>
    </w:p>
    <w:p w:rsidR="009848CD" w:rsidRPr="009848CD" w:rsidRDefault="009848CD" w:rsidP="009848CD">
      <w:pPr>
        <w:pStyle w:val="Navadensplet"/>
        <w:spacing w:after="120"/>
        <w:jc w:val="both"/>
        <w:rPr>
          <w:rFonts w:ascii="Tahoma" w:hAnsi="Tahoma" w:cs="Tahoma"/>
          <w:color w:val="auto"/>
          <w:sz w:val="22"/>
          <w:szCs w:val="22"/>
          <w:lang w:eastAsia="sl-SI"/>
        </w:rPr>
      </w:pPr>
      <w:r w:rsidRPr="009848CD">
        <w:rPr>
          <w:rFonts w:ascii="Tahoma" w:hAnsi="Tahoma" w:cs="Tahoma"/>
          <w:color w:val="auto"/>
          <w:sz w:val="22"/>
          <w:szCs w:val="22"/>
          <w:lang w:eastAsia="sl-SI"/>
        </w:rPr>
        <w:t xml:space="preserve">(4) Podatek, na katerih parcelah stoji stavba, je določen s tlorisom </w:t>
      </w:r>
      <w:r w:rsidR="00A41881">
        <w:rPr>
          <w:rFonts w:ascii="Tahoma" w:hAnsi="Tahoma" w:cs="Tahoma"/>
          <w:color w:val="auto"/>
          <w:sz w:val="22"/>
          <w:szCs w:val="22"/>
          <w:lang w:eastAsia="sl-SI"/>
        </w:rPr>
        <w:t xml:space="preserve">za celo </w:t>
      </w:r>
      <w:r w:rsidRPr="009848CD">
        <w:rPr>
          <w:rFonts w:ascii="Tahoma" w:hAnsi="Tahoma" w:cs="Tahoma"/>
          <w:color w:val="auto"/>
          <w:sz w:val="22"/>
          <w:szCs w:val="22"/>
          <w:lang w:eastAsia="sl-SI"/>
        </w:rPr>
        <w:t>stavb</w:t>
      </w:r>
      <w:r w:rsidR="00A41881">
        <w:rPr>
          <w:rFonts w:ascii="Tahoma" w:hAnsi="Tahoma" w:cs="Tahoma"/>
          <w:color w:val="auto"/>
          <w:sz w:val="22"/>
          <w:szCs w:val="22"/>
          <w:lang w:eastAsia="sl-SI"/>
        </w:rPr>
        <w:t>o</w:t>
      </w:r>
      <w:r w:rsidRPr="009848CD">
        <w:rPr>
          <w:rFonts w:ascii="Tahoma" w:hAnsi="Tahoma" w:cs="Tahoma"/>
          <w:color w:val="auto"/>
          <w:sz w:val="22"/>
          <w:szCs w:val="22"/>
          <w:lang w:eastAsia="sl-SI"/>
        </w:rPr>
        <w:t xml:space="preserve">. Če je tloris </w:t>
      </w:r>
      <w:r w:rsidR="00A41881">
        <w:rPr>
          <w:rFonts w:ascii="Tahoma" w:hAnsi="Tahoma" w:cs="Tahoma"/>
          <w:color w:val="auto"/>
          <w:sz w:val="22"/>
          <w:szCs w:val="22"/>
          <w:lang w:eastAsia="sl-SI"/>
        </w:rPr>
        <w:t xml:space="preserve">za celo </w:t>
      </w:r>
      <w:r w:rsidRPr="009848CD">
        <w:rPr>
          <w:rFonts w:ascii="Tahoma" w:hAnsi="Tahoma" w:cs="Tahoma"/>
          <w:color w:val="auto"/>
          <w:sz w:val="22"/>
          <w:szCs w:val="22"/>
          <w:lang w:eastAsia="sl-SI"/>
        </w:rPr>
        <w:t>stavb</w:t>
      </w:r>
      <w:r w:rsidR="00A41881">
        <w:rPr>
          <w:rFonts w:ascii="Tahoma" w:hAnsi="Tahoma" w:cs="Tahoma"/>
          <w:color w:val="auto"/>
          <w:sz w:val="22"/>
          <w:szCs w:val="22"/>
          <w:lang w:eastAsia="sl-SI"/>
        </w:rPr>
        <w:t>o</w:t>
      </w:r>
      <w:r w:rsidRPr="009848CD">
        <w:rPr>
          <w:rFonts w:ascii="Tahoma" w:hAnsi="Tahoma" w:cs="Tahoma"/>
          <w:color w:val="auto"/>
          <w:sz w:val="22"/>
          <w:szCs w:val="22"/>
          <w:lang w:eastAsia="sl-SI"/>
        </w:rPr>
        <w:t xml:space="preserve"> vpisan v katastru nepremičnin, je podatek o povezavi stavbe s parcelo parcelna številka ene ali več parcel, na katerih je vpisan tloris </w:t>
      </w:r>
      <w:r w:rsidR="00A41881">
        <w:rPr>
          <w:rFonts w:ascii="Tahoma" w:hAnsi="Tahoma" w:cs="Tahoma"/>
          <w:color w:val="auto"/>
          <w:sz w:val="22"/>
          <w:szCs w:val="22"/>
          <w:lang w:eastAsia="sl-SI"/>
        </w:rPr>
        <w:t xml:space="preserve">za celo </w:t>
      </w:r>
      <w:r w:rsidRPr="009848CD">
        <w:rPr>
          <w:rFonts w:ascii="Tahoma" w:hAnsi="Tahoma" w:cs="Tahoma"/>
          <w:color w:val="auto"/>
          <w:sz w:val="22"/>
          <w:szCs w:val="22"/>
          <w:lang w:eastAsia="sl-SI"/>
        </w:rPr>
        <w:t>stavb</w:t>
      </w:r>
      <w:r w:rsidR="00A41881">
        <w:rPr>
          <w:rFonts w:ascii="Tahoma" w:hAnsi="Tahoma" w:cs="Tahoma"/>
          <w:color w:val="auto"/>
          <w:sz w:val="22"/>
          <w:szCs w:val="22"/>
          <w:lang w:eastAsia="sl-SI"/>
        </w:rPr>
        <w:t>o</w:t>
      </w:r>
      <w:r w:rsidRPr="009848CD">
        <w:rPr>
          <w:rFonts w:ascii="Tahoma" w:hAnsi="Tahoma" w:cs="Tahoma"/>
          <w:color w:val="auto"/>
          <w:sz w:val="22"/>
          <w:szCs w:val="22"/>
          <w:lang w:eastAsia="sl-SI"/>
        </w:rPr>
        <w:t xml:space="preserve">. Če tloris </w:t>
      </w:r>
      <w:r w:rsidR="00A41881">
        <w:rPr>
          <w:rFonts w:ascii="Tahoma" w:hAnsi="Tahoma" w:cs="Tahoma"/>
          <w:color w:val="auto"/>
          <w:sz w:val="22"/>
          <w:szCs w:val="22"/>
          <w:lang w:eastAsia="sl-SI"/>
        </w:rPr>
        <w:t xml:space="preserve">za celo stavbo </w:t>
      </w:r>
      <w:r w:rsidRPr="009848CD">
        <w:rPr>
          <w:rFonts w:ascii="Tahoma" w:hAnsi="Tahoma" w:cs="Tahoma"/>
          <w:color w:val="auto"/>
          <w:sz w:val="22"/>
          <w:szCs w:val="22"/>
          <w:lang w:eastAsia="sl-SI"/>
        </w:rPr>
        <w:t>ni vpisan v katastru nepremičnin, je podatek o povezavi stavbe s  parcelo parcelna številka ene ali več parcel, kjer stavba stoji.</w:t>
      </w:r>
    </w:p>
    <w:p w:rsidR="009E30B1" w:rsidRPr="00A964FB" w:rsidRDefault="009848CD" w:rsidP="00A964FB">
      <w:pPr>
        <w:pStyle w:val="Brezrazmikov"/>
        <w:rPr>
          <w:rFonts w:eastAsiaTheme="minorEastAsia"/>
        </w:rPr>
      </w:pPr>
      <w:r w:rsidRPr="00C82808">
        <w:rPr>
          <w:rFonts w:eastAsiaTheme="minorEastAsia"/>
        </w:rPr>
        <w:t xml:space="preserve"> </w:t>
      </w:r>
    </w:p>
    <w:p w:rsidR="009E30B1" w:rsidRPr="00B93228" w:rsidRDefault="009E30B1" w:rsidP="00CF530A">
      <w:pPr>
        <w:pStyle w:val="lenobrazloitev"/>
        <w:numPr>
          <w:ilvl w:val="0"/>
          <w:numId w:val="20"/>
        </w:numPr>
        <w:jc w:val="center"/>
      </w:pPr>
      <w:r>
        <w:t xml:space="preserve"> </w:t>
      </w:r>
      <w:r w:rsidRPr="00B93228">
        <w:t>člen</w:t>
      </w:r>
    </w:p>
    <w:p w:rsidR="009E30B1" w:rsidRPr="00B93228" w:rsidRDefault="009E30B1" w:rsidP="00B768B4">
      <w:pPr>
        <w:pStyle w:val="Naslov6"/>
      </w:pPr>
      <w:r w:rsidRPr="00B93228">
        <w:t>(višina stavbe)</w:t>
      </w:r>
    </w:p>
    <w:p w:rsidR="009E30B1" w:rsidRDefault="009E30B1" w:rsidP="00C82808">
      <w:pPr>
        <w:pStyle w:val="Navadensplet"/>
        <w:spacing w:after="0"/>
        <w:jc w:val="both"/>
        <w:rPr>
          <w:rFonts w:ascii="Tahoma" w:hAnsi="Tahoma" w:cs="Tahoma"/>
          <w:color w:val="auto"/>
          <w:sz w:val="22"/>
          <w:szCs w:val="22"/>
        </w:rPr>
      </w:pPr>
      <w:r w:rsidRPr="00B93228">
        <w:rPr>
          <w:rFonts w:ascii="Tahoma" w:hAnsi="Tahoma" w:cs="Tahoma"/>
          <w:color w:val="auto"/>
          <w:sz w:val="22"/>
          <w:szCs w:val="22"/>
        </w:rPr>
        <w:t xml:space="preserve">Višino stavbe določajo </w:t>
      </w:r>
      <w:r w:rsidRPr="00C82808">
        <w:rPr>
          <w:rFonts w:ascii="Tahoma" w:hAnsi="Tahoma" w:cs="Tahoma"/>
          <w:color w:val="auto"/>
          <w:sz w:val="22"/>
          <w:szCs w:val="22"/>
        </w:rPr>
        <w:t>najnižja višinska kota stavbe, najvišja višinska kota stavbe in višinska kota pritličja stavbe</w:t>
      </w:r>
      <w:r w:rsidR="00C82808" w:rsidRPr="00C82808">
        <w:rPr>
          <w:rFonts w:ascii="Tahoma" w:hAnsi="Tahoma" w:cs="Tahoma"/>
          <w:b/>
          <w:color w:val="auto"/>
          <w:sz w:val="22"/>
          <w:szCs w:val="22"/>
        </w:rPr>
        <w:t xml:space="preserve"> </w:t>
      </w:r>
      <w:r w:rsidRPr="00B93228">
        <w:rPr>
          <w:rFonts w:ascii="Tahoma" w:hAnsi="Tahoma" w:cs="Tahoma"/>
          <w:color w:val="auto"/>
          <w:sz w:val="22"/>
          <w:szCs w:val="22"/>
        </w:rPr>
        <w:t>ter karakteristična višina, ki je določena kot višina glavnega vhoda v stavbo.</w:t>
      </w:r>
    </w:p>
    <w:p w:rsidR="009E30B1" w:rsidRPr="00B93228" w:rsidRDefault="009E30B1" w:rsidP="009E30B1">
      <w:pPr>
        <w:pStyle w:val="Brezrazmikov"/>
      </w:pPr>
    </w:p>
    <w:p w:rsidR="009E30B1" w:rsidRPr="00B93228" w:rsidRDefault="009E30B1" w:rsidP="00CF530A">
      <w:pPr>
        <w:pStyle w:val="lenobrazloitev"/>
        <w:numPr>
          <w:ilvl w:val="0"/>
          <w:numId w:val="20"/>
        </w:numPr>
        <w:jc w:val="center"/>
      </w:pPr>
      <w:r>
        <w:t xml:space="preserve"> </w:t>
      </w:r>
      <w:r w:rsidRPr="00B93228">
        <w:t>člen</w:t>
      </w:r>
    </w:p>
    <w:p w:rsidR="009E30B1" w:rsidRPr="00B93228" w:rsidRDefault="009E30B1" w:rsidP="00B768B4">
      <w:pPr>
        <w:pStyle w:val="Naslov6"/>
      </w:pPr>
      <w:r w:rsidRPr="00B93228">
        <w:t>(podatki o etažah)</w:t>
      </w:r>
    </w:p>
    <w:p w:rsidR="009E30B1" w:rsidRPr="00E048F1" w:rsidRDefault="009E30B1" w:rsidP="009E30B1">
      <w:pPr>
        <w:pStyle w:val="Navadensplet"/>
        <w:spacing w:after="120"/>
        <w:jc w:val="both"/>
        <w:rPr>
          <w:rFonts w:ascii="Tahoma" w:hAnsi="Tahoma" w:cs="Tahoma"/>
          <w:color w:val="auto"/>
          <w:sz w:val="22"/>
          <w:szCs w:val="22"/>
        </w:rPr>
      </w:pPr>
      <w:r w:rsidRPr="00E048F1">
        <w:rPr>
          <w:rFonts w:ascii="Tahoma" w:hAnsi="Tahoma" w:cs="Tahoma"/>
          <w:color w:val="auto"/>
          <w:sz w:val="22"/>
          <w:szCs w:val="22"/>
        </w:rPr>
        <w:t xml:space="preserve">(1) Etaža se določi s poligonom etaže, številko etaže ter višino tal in višino etaže. </w:t>
      </w:r>
    </w:p>
    <w:p w:rsidR="009E30B1" w:rsidRPr="00E048F1" w:rsidRDefault="009E30B1" w:rsidP="009E30B1">
      <w:pPr>
        <w:pStyle w:val="Navadensplet"/>
        <w:spacing w:after="120"/>
        <w:jc w:val="both"/>
        <w:rPr>
          <w:rFonts w:ascii="Tahoma" w:hAnsi="Tahoma" w:cs="Tahoma"/>
          <w:color w:val="auto"/>
          <w:sz w:val="22"/>
          <w:szCs w:val="22"/>
        </w:rPr>
      </w:pPr>
      <w:r w:rsidRPr="00E048F1">
        <w:rPr>
          <w:rFonts w:ascii="Tahoma" w:hAnsi="Tahoma" w:cs="Tahoma"/>
          <w:color w:val="auto"/>
          <w:sz w:val="22"/>
          <w:szCs w:val="22"/>
        </w:rPr>
        <w:t>(2) Poligon etaže je navpična projekcija zunanjega oboda etaže na ravnino.</w:t>
      </w:r>
    </w:p>
    <w:p w:rsidR="009E30B1" w:rsidRPr="00E048F1" w:rsidRDefault="009E30B1" w:rsidP="009E30B1">
      <w:pPr>
        <w:pStyle w:val="Navadensplet"/>
        <w:spacing w:after="120"/>
        <w:jc w:val="both"/>
        <w:rPr>
          <w:rFonts w:ascii="Tahoma" w:hAnsi="Tahoma" w:cs="Tahoma"/>
          <w:color w:val="auto"/>
          <w:sz w:val="22"/>
          <w:szCs w:val="22"/>
        </w:rPr>
      </w:pPr>
      <w:r w:rsidRPr="00E048F1">
        <w:rPr>
          <w:rFonts w:ascii="Tahoma" w:hAnsi="Tahoma" w:cs="Tahoma"/>
          <w:color w:val="auto"/>
          <w:sz w:val="22"/>
          <w:szCs w:val="22"/>
        </w:rPr>
        <w:t xml:space="preserve">(3) Etaže se oštevilčijo od najnižje etaže v stavbi navzgor. Posebej se določi etaža, ki je pritličje. </w:t>
      </w:r>
    </w:p>
    <w:p w:rsidR="009E30B1" w:rsidRPr="00E048F1" w:rsidRDefault="009E30B1" w:rsidP="009E30B1">
      <w:pPr>
        <w:pStyle w:val="Navadensplet"/>
        <w:spacing w:after="120"/>
        <w:jc w:val="both"/>
        <w:rPr>
          <w:rFonts w:ascii="Tahoma" w:hAnsi="Tahoma" w:cs="Tahoma"/>
          <w:color w:val="auto"/>
          <w:sz w:val="22"/>
          <w:szCs w:val="22"/>
        </w:rPr>
      </w:pPr>
      <w:r w:rsidRPr="00E048F1">
        <w:rPr>
          <w:rFonts w:ascii="Tahoma" w:hAnsi="Tahoma" w:cs="Tahoma"/>
          <w:color w:val="auto"/>
          <w:sz w:val="22"/>
          <w:szCs w:val="22"/>
        </w:rPr>
        <w:t xml:space="preserve">(4) Višina etaže je razdalja od tal do stropa. Višina tal etaže je nadmorska višina tal etaže. </w:t>
      </w:r>
    </w:p>
    <w:p w:rsidR="009E30B1" w:rsidRDefault="009E30B1" w:rsidP="009E30B1">
      <w:pPr>
        <w:pStyle w:val="Navadensplet"/>
        <w:spacing w:after="120"/>
        <w:jc w:val="both"/>
        <w:rPr>
          <w:rFonts w:ascii="Tahoma" w:hAnsi="Tahoma" w:cs="Tahoma"/>
          <w:color w:val="auto"/>
          <w:sz w:val="22"/>
          <w:szCs w:val="22"/>
        </w:rPr>
      </w:pPr>
      <w:r w:rsidRPr="00E048F1">
        <w:rPr>
          <w:rFonts w:ascii="Tahoma" w:hAnsi="Tahoma" w:cs="Tahoma"/>
          <w:color w:val="auto"/>
          <w:sz w:val="22"/>
          <w:szCs w:val="22"/>
        </w:rPr>
        <w:t xml:space="preserve">(5) </w:t>
      </w:r>
      <w:r w:rsidR="008050D5">
        <w:rPr>
          <w:rFonts w:ascii="Tahoma" w:hAnsi="Tahoma" w:cs="Tahoma"/>
          <w:color w:val="auto"/>
          <w:sz w:val="22"/>
          <w:szCs w:val="22"/>
        </w:rPr>
        <w:t>Bruto p</w:t>
      </w:r>
      <w:r w:rsidRPr="00E048F1">
        <w:rPr>
          <w:rFonts w:ascii="Tahoma" w:hAnsi="Tahoma" w:cs="Tahoma"/>
          <w:color w:val="auto"/>
          <w:sz w:val="22"/>
          <w:szCs w:val="22"/>
        </w:rPr>
        <w:t>ovršina posamezne etaže stavbe se izračuna</w:t>
      </w:r>
      <w:r w:rsidRPr="00E048F1">
        <w:rPr>
          <w:rFonts w:ascii="Arial" w:hAnsi="Arial" w:cs="Arial"/>
          <w:color w:val="auto"/>
          <w:sz w:val="20"/>
          <w:szCs w:val="20"/>
        </w:rPr>
        <w:t xml:space="preserve"> </w:t>
      </w:r>
      <w:r w:rsidRPr="00E048F1">
        <w:rPr>
          <w:rFonts w:ascii="Tahoma" w:hAnsi="Tahoma" w:cs="Tahoma"/>
          <w:color w:val="auto"/>
          <w:sz w:val="22"/>
          <w:szCs w:val="22"/>
        </w:rPr>
        <w:t xml:space="preserve">za vsako etažo posebej iz poligona etaže, ki je navpična projekcija zunanjega oboda etaže na ravnino.   </w:t>
      </w:r>
    </w:p>
    <w:p w:rsidR="004A4D63" w:rsidRPr="004A4D63" w:rsidRDefault="004A4D63" w:rsidP="004A4D63">
      <w:pPr>
        <w:pStyle w:val="Navadensplet"/>
        <w:spacing w:after="120"/>
        <w:jc w:val="both"/>
        <w:rPr>
          <w:rFonts w:ascii="Tahoma" w:hAnsi="Tahoma" w:cs="Tahoma"/>
          <w:color w:val="auto"/>
          <w:sz w:val="22"/>
          <w:szCs w:val="22"/>
        </w:rPr>
      </w:pPr>
      <w:r w:rsidRPr="004A4D63">
        <w:rPr>
          <w:rFonts w:ascii="Tahoma" w:eastAsiaTheme="minorEastAsia" w:hAnsi="Tahoma" w:cs="Tahoma"/>
          <w:color w:val="auto"/>
          <w:sz w:val="22"/>
          <w:szCs w:val="22"/>
        </w:rPr>
        <w:t>(6) B</w:t>
      </w:r>
      <w:r w:rsidRPr="004A4D63">
        <w:rPr>
          <w:rFonts w:ascii="Tahoma" w:hAnsi="Tahoma" w:cs="Tahoma"/>
          <w:color w:val="auto"/>
          <w:sz w:val="22"/>
          <w:szCs w:val="22"/>
        </w:rPr>
        <w:t xml:space="preserve">ruto tlorisna površina stavbe </w:t>
      </w:r>
      <w:r w:rsidRPr="008050D5">
        <w:rPr>
          <w:rFonts w:ascii="Tahoma" w:hAnsi="Tahoma" w:cs="Tahoma"/>
          <w:color w:val="auto"/>
          <w:sz w:val="22"/>
          <w:szCs w:val="22"/>
        </w:rPr>
        <w:t xml:space="preserve">je </w:t>
      </w:r>
      <w:r w:rsidR="00E1032D" w:rsidRPr="008050D5">
        <w:rPr>
          <w:rFonts w:ascii="Tahoma" w:hAnsi="Tahoma" w:cs="Tahoma"/>
          <w:color w:val="auto"/>
          <w:sz w:val="22"/>
          <w:szCs w:val="22"/>
        </w:rPr>
        <w:t xml:space="preserve">vsota </w:t>
      </w:r>
      <w:r w:rsidR="008050D5" w:rsidRPr="008050D5">
        <w:rPr>
          <w:rFonts w:ascii="Tahoma" w:hAnsi="Tahoma" w:cs="Tahoma"/>
          <w:color w:val="auto"/>
          <w:sz w:val="22"/>
          <w:szCs w:val="22"/>
        </w:rPr>
        <w:t xml:space="preserve">bruto </w:t>
      </w:r>
      <w:r w:rsidRPr="008050D5">
        <w:rPr>
          <w:rFonts w:ascii="Tahoma" w:hAnsi="Tahoma" w:cs="Tahoma"/>
          <w:color w:val="auto"/>
          <w:sz w:val="22"/>
          <w:szCs w:val="22"/>
        </w:rPr>
        <w:t xml:space="preserve">površin vseh </w:t>
      </w:r>
      <w:r w:rsidRPr="004A4D63">
        <w:rPr>
          <w:rFonts w:ascii="Tahoma" w:hAnsi="Tahoma" w:cs="Tahoma"/>
          <w:color w:val="auto"/>
          <w:sz w:val="22"/>
          <w:szCs w:val="22"/>
        </w:rPr>
        <w:t xml:space="preserve">etaž stavbe. </w:t>
      </w:r>
    </w:p>
    <w:p w:rsidR="00BD254A" w:rsidRPr="00E048F1" w:rsidRDefault="00BD254A" w:rsidP="00BD254A">
      <w:pPr>
        <w:pStyle w:val="Brezrazmikov"/>
      </w:pPr>
    </w:p>
    <w:p w:rsidR="009E30B1" w:rsidRPr="00B93228" w:rsidRDefault="009E30B1" w:rsidP="00CF530A">
      <w:pPr>
        <w:pStyle w:val="lenobrazloitev"/>
        <w:numPr>
          <w:ilvl w:val="0"/>
          <w:numId w:val="20"/>
        </w:numPr>
        <w:jc w:val="center"/>
      </w:pPr>
      <w:r>
        <w:t xml:space="preserve"> </w:t>
      </w:r>
      <w:r w:rsidRPr="00B93228">
        <w:t>člen</w:t>
      </w:r>
    </w:p>
    <w:p w:rsidR="009E30B1" w:rsidRPr="00B93228" w:rsidRDefault="009E30B1" w:rsidP="00B768B4">
      <w:pPr>
        <w:pStyle w:val="Naslov6"/>
      </w:pPr>
      <w:r w:rsidRPr="00B93228">
        <w:t>(podatek o letu izgradnje stavbe)</w:t>
      </w:r>
    </w:p>
    <w:p w:rsidR="009E30B1" w:rsidRPr="00B93228" w:rsidRDefault="009E30B1" w:rsidP="009E30B1">
      <w:pPr>
        <w:pStyle w:val="Navadensplet"/>
        <w:spacing w:after="120"/>
        <w:jc w:val="both"/>
        <w:rPr>
          <w:rFonts w:ascii="Tahoma" w:hAnsi="Tahoma" w:cs="Tahoma"/>
          <w:color w:val="auto"/>
          <w:sz w:val="22"/>
          <w:szCs w:val="22"/>
        </w:rPr>
      </w:pPr>
      <w:r w:rsidRPr="00B93228">
        <w:rPr>
          <w:rFonts w:ascii="Tahoma" w:hAnsi="Tahoma" w:cs="Tahoma"/>
          <w:color w:val="auto"/>
          <w:sz w:val="22"/>
          <w:szCs w:val="22"/>
        </w:rPr>
        <w:t>(1) V katastru nepremičnin se vodi podatek o letu izgradnje stavbe.</w:t>
      </w:r>
    </w:p>
    <w:p w:rsidR="009E30B1" w:rsidRDefault="009E30B1" w:rsidP="009E30B1">
      <w:pPr>
        <w:pStyle w:val="Navadensplet"/>
        <w:spacing w:after="120"/>
        <w:jc w:val="both"/>
        <w:rPr>
          <w:rFonts w:ascii="Arial" w:hAnsi="Arial" w:cs="Arial"/>
        </w:rPr>
      </w:pPr>
      <w:r w:rsidRPr="00B93228">
        <w:rPr>
          <w:rFonts w:ascii="Tahoma" w:hAnsi="Tahoma" w:cs="Tahoma"/>
          <w:color w:val="auto"/>
          <w:sz w:val="22"/>
          <w:szCs w:val="22"/>
        </w:rPr>
        <w:t>(2)</w:t>
      </w:r>
      <w:r w:rsidRPr="00694AF8">
        <w:rPr>
          <w:rFonts w:ascii="Tahoma" w:hAnsi="Tahoma" w:cs="Tahoma"/>
          <w:b/>
          <w:color w:val="FF0000"/>
          <w:sz w:val="22"/>
          <w:szCs w:val="22"/>
        </w:rPr>
        <w:t xml:space="preserve"> </w:t>
      </w:r>
      <w:r w:rsidRPr="00E048F1">
        <w:rPr>
          <w:rFonts w:ascii="Tahoma" w:hAnsi="Tahoma" w:cs="Tahoma"/>
          <w:color w:val="auto"/>
          <w:sz w:val="22"/>
          <w:szCs w:val="22"/>
        </w:rPr>
        <w:t>Leto izgradnje stavbe je leto pridobitve uporabnega dovoljenja, če je v skladu s predpisi, ki urejajo graditev objektov, predpisana pridobitev uporabnega dovoljenja, oziroma leto, ko je bila stavba zgrajena ali rekonstruirana.</w:t>
      </w:r>
      <w:r w:rsidRPr="00E048F1">
        <w:rPr>
          <w:rFonts w:ascii="Arial" w:hAnsi="Arial" w:cs="Arial"/>
          <w:color w:val="auto"/>
        </w:rPr>
        <w:t xml:space="preserve">  </w:t>
      </w:r>
    </w:p>
    <w:p w:rsidR="009E30B1" w:rsidRPr="000D1606" w:rsidRDefault="009E30B1" w:rsidP="000D1606">
      <w:pPr>
        <w:pStyle w:val="Brezrazmikov"/>
      </w:pPr>
    </w:p>
    <w:p w:rsidR="009E30B1" w:rsidRPr="00B93228" w:rsidRDefault="009E30B1" w:rsidP="00CF530A">
      <w:pPr>
        <w:pStyle w:val="lenobrazloitev"/>
        <w:numPr>
          <w:ilvl w:val="0"/>
          <w:numId w:val="20"/>
        </w:numPr>
        <w:jc w:val="center"/>
      </w:pPr>
      <w:r>
        <w:t xml:space="preserve"> </w:t>
      </w:r>
      <w:r w:rsidRPr="00B93228">
        <w:t>člen</w:t>
      </w:r>
    </w:p>
    <w:p w:rsidR="009E30B1" w:rsidRPr="00B93228" w:rsidRDefault="009E30B1" w:rsidP="00B768B4">
      <w:pPr>
        <w:pStyle w:val="Naslov6"/>
      </w:pPr>
      <w:r w:rsidRPr="00B93228">
        <w:t>(</w:t>
      </w:r>
      <w:r w:rsidRPr="00E048F1">
        <w:t>dovoljena</w:t>
      </w:r>
      <w:r w:rsidRPr="00276517">
        <w:rPr>
          <w:color w:val="FF0000"/>
        </w:rPr>
        <w:t xml:space="preserve"> </w:t>
      </w:r>
      <w:r w:rsidRPr="00B93228">
        <w:t>raba stavbe)</w:t>
      </w:r>
    </w:p>
    <w:p w:rsidR="009E30B1" w:rsidRPr="008050D5" w:rsidRDefault="009E30B1" w:rsidP="009E30B1">
      <w:pPr>
        <w:pStyle w:val="Navadensplet"/>
        <w:spacing w:after="120"/>
        <w:jc w:val="both"/>
        <w:rPr>
          <w:rFonts w:ascii="Tahoma" w:hAnsi="Tahoma" w:cs="Tahoma"/>
          <w:color w:val="auto"/>
          <w:sz w:val="22"/>
          <w:szCs w:val="22"/>
        </w:rPr>
      </w:pPr>
      <w:r w:rsidRPr="00B93228">
        <w:rPr>
          <w:rFonts w:ascii="Tahoma" w:hAnsi="Tahoma" w:cs="Tahoma"/>
          <w:color w:val="auto"/>
          <w:sz w:val="22"/>
          <w:szCs w:val="22"/>
        </w:rPr>
        <w:t>(1) V katastru nepremičnin se za stavbo vodi podatek o</w:t>
      </w:r>
      <w:r w:rsidRPr="0037668C">
        <w:rPr>
          <w:rFonts w:ascii="Tahoma" w:hAnsi="Tahoma" w:cs="Tahoma"/>
          <w:b/>
          <w:color w:val="FF0000"/>
          <w:sz w:val="22"/>
          <w:szCs w:val="22"/>
        </w:rPr>
        <w:t xml:space="preserve"> </w:t>
      </w:r>
      <w:r w:rsidRPr="00E048F1">
        <w:rPr>
          <w:rFonts w:ascii="Tahoma" w:hAnsi="Tahoma" w:cs="Tahoma"/>
          <w:color w:val="auto"/>
          <w:sz w:val="22"/>
          <w:szCs w:val="22"/>
        </w:rPr>
        <w:t>dovoljeni rabi</w:t>
      </w:r>
      <w:r w:rsidRPr="00E048F1">
        <w:rPr>
          <w:color w:val="auto"/>
        </w:rPr>
        <w:t xml:space="preserve"> </w:t>
      </w:r>
      <w:r w:rsidRPr="00E048F1">
        <w:rPr>
          <w:rFonts w:ascii="Tahoma" w:hAnsi="Tahoma" w:cs="Tahoma"/>
          <w:color w:val="auto"/>
          <w:sz w:val="22"/>
          <w:szCs w:val="22"/>
        </w:rPr>
        <w:t xml:space="preserve">stavbe, določeni v gradbenem dovoljenju s klasifikacijsko številko v skladu s predpisom, ki </w:t>
      </w:r>
      <w:r w:rsidRPr="008050D5">
        <w:rPr>
          <w:rFonts w:ascii="Tahoma" w:hAnsi="Tahoma" w:cs="Tahoma"/>
          <w:color w:val="auto"/>
          <w:sz w:val="22"/>
          <w:szCs w:val="22"/>
        </w:rPr>
        <w:t>ureja</w:t>
      </w:r>
      <w:r w:rsidR="006D6CC6" w:rsidRPr="008050D5">
        <w:rPr>
          <w:rFonts w:ascii="Tahoma" w:hAnsi="Tahoma" w:cs="Tahoma"/>
          <w:color w:val="auto"/>
          <w:sz w:val="22"/>
          <w:szCs w:val="22"/>
        </w:rPr>
        <w:t xml:space="preserve"> razvrščanje</w:t>
      </w:r>
      <w:r w:rsidR="006D6CC6" w:rsidRPr="008050D5">
        <w:rPr>
          <w:rFonts w:ascii="Tahoma" w:hAnsi="Tahoma" w:cs="Tahoma"/>
          <w:b/>
          <w:color w:val="auto"/>
          <w:sz w:val="22"/>
          <w:szCs w:val="22"/>
        </w:rPr>
        <w:t xml:space="preserve"> </w:t>
      </w:r>
      <w:r w:rsidR="006D6CC6" w:rsidRPr="008050D5">
        <w:rPr>
          <w:rFonts w:ascii="Tahoma" w:hAnsi="Tahoma" w:cs="Tahoma"/>
          <w:color w:val="auto"/>
          <w:sz w:val="22"/>
          <w:szCs w:val="22"/>
        </w:rPr>
        <w:t>objektov</w:t>
      </w:r>
      <w:r w:rsidR="00882840" w:rsidRPr="008050D5">
        <w:rPr>
          <w:rFonts w:ascii="Tahoma" w:hAnsi="Tahoma" w:cs="Tahoma"/>
          <w:color w:val="auto"/>
          <w:sz w:val="22"/>
          <w:szCs w:val="22"/>
        </w:rPr>
        <w:t>.</w:t>
      </w:r>
      <w:r w:rsidRPr="008050D5">
        <w:rPr>
          <w:rFonts w:ascii="Tahoma" w:hAnsi="Tahoma" w:cs="Tahoma"/>
          <w:color w:val="auto"/>
          <w:sz w:val="22"/>
          <w:szCs w:val="22"/>
        </w:rPr>
        <w:t xml:space="preserve"> </w:t>
      </w:r>
    </w:p>
    <w:p w:rsidR="009E30B1" w:rsidRPr="00E048F1" w:rsidRDefault="009E30B1" w:rsidP="009E30B1">
      <w:pPr>
        <w:pStyle w:val="Navadensplet"/>
        <w:spacing w:after="120"/>
        <w:jc w:val="both"/>
        <w:rPr>
          <w:rFonts w:ascii="Tahoma" w:hAnsi="Tahoma" w:cs="Tahoma"/>
          <w:color w:val="auto"/>
          <w:sz w:val="22"/>
          <w:szCs w:val="22"/>
        </w:rPr>
      </w:pPr>
      <w:r w:rsidRPr="00E048F1">
        <w:rPr>
          <w:rFonts w:ascii="Tahoma" w:hAnsi="Tahoma" w:cs="Tahoma"/>
          <w:color w:val="auto"/>
          <w:sz w:val="22"/>
          <w:szCs w:val="22"/>
        </w:rPr>
        <w:t>(2) Za stavbe, ki se vpišejo v kataster nepremičnin in za njih ni potrebno gradbeno dovoljenje, se namesto dovoljene rabe stavbe iz prejšnjega odstavka vpiše podatek »dovoljena raba stavbe ni določena«.</w:t>
      </w:r>
    </w:p>
    <w:p w:rsidR="009E30B1" w:rsidRDefault="009E30B1" w:rsidP="009E30B1">
      <w:pPr>
        <w:pStyle w:val="Navadensplet"/>
        <w:spacing w:after="120"/>
        <w:jc w:val="both"/>
        <w:rPr>
          <w:rFonts w:ascii="Tahoma" w:hAnsi="Tahoma" w:cs="Tahoma"/>
          <w:color w:val="auto"/>
          <w:sz w:val="22"/>
          <w:szCs w:val="22"/>
        </w:rPr>
      </w:pPr>
      <w:r w:rsidRPr="00FB572E">
        <w:rPr>
          <w:rFonts w:ascii="Tahoma" w:hAnsi="Tahoma" w:cs="Tahoma"/>
          <w:color w:val="auto"/>
          <w:sz w:val="22"/>
          <w:szCs w:val="22"/>
        </w:rPr>
        <w:lastRenderedPageBreak/>
        <w:t xml:space="preserve">(3) Podatek o </w:t>
      </w:r>
      <w:r w:rsidRPr="009A446D">
        <w:rPr>
          <w:rFonts w:ascii="Tahoma" w:hAnsi="Tahoma" w:cs="Tahoma"/>
          <w:color w:val="auto"/>
          <w:sz w:val="22"/>
          <w:szCs w:val="22"/>
        </w:rPr>
        <w:t xml:space="preserve">dovoljeni rabi stavbe se lahko spremeni na podlagi novega dovoljenja, izdanega v skladu s predpisi, ki urejajo graditev objektov. </w:t>
      </w:r>
    </w:p>
    <w:p w:rsidR="00B47953" w:rsidRDefault="00B47953" w:rsidP="00B47953">
      <w:pPr>
        <w:pStyle w:val="Brezrazmikov"/>
      </w:pPr>
    </w:p>
    <w:p w:rsidR="00A964FB" w:rsidRPr="00B47953" w:rsidRDefault="00B47953" w:rsidP="00B47953">
      <w:pPr>
        <w:pStyle w:val="Brezrazmikov"/>
        <w:jc w:val="center"/>
        <w:rPr>
          <w:rFonts w:ascii="Tahoma" w:hAnsi="Tahoma" w:cs="Tahoma"/>
          <w:b/>
          <w:sz w:val="22"/>
          <w:szCs w:val="22"/>
        </w:rPr>
      </w:pPr>
      <w:r w:rsidRPr="00B47953">
        <w:rPr>
          <w:rFonts w:ascii="Tahoma" w:hAnsi="Tahoma" w:cs="Tahoma"/>
          <w:b/>
          <w:sz w:val="22"/>
          <w:szCs w:val="22"/>
        </w:rPr>
        <w:t>5. Podatki o delu stavbe</w:t>
      </w:r>
    </w:p>
    <w:p w:rsidR="00B47953" w:rsidRPr="00B47953" w:rsidRDefault="00B47953" w:rsidP="00B47953">
      <w:pPr>
        <w:pStyle w:val="Brezrazmikov"/>
        <w:jc w:val="center"/>
        <w:rPr>
          <w:rFonts w:ascii="Tahoma" w:hAnsi="Tahoma" w:cs="Tahoma"/>
          <w:b/>
          <w:sz w:val="22"/>
          <w:szCs w:val="22"/>
        </w:rPr>
      </w:pPr>
    </w:p>
    <w:p w:rsidR="009E30B1" w:rsidRPr="00B93228" w:rsidRDefault="009E30B1" w:rsidP="00CF530A">
      <w:pPr>
        <w:pStyle w:val="lenobrazloitev"/>
        <w:numPr>
          <w:ilvl w:val="0"/>
          <w:numId w:val="20"/>
        </w:numPr>
        <w:jc w:val="center"/>
      </w:pPr>
      <w:r>
        <w:t xml:space="preserve"> </w:t>
      </w:r>
      <w:r w:rsidRPr="00B93228">
        <w:t>člen</w:t>
      </w:r>
    </w:p>
    <w:p w:rsidR="009E30B1" w:rsidRPr="00B93228" w:rsidRDefault="009E30B1" w:rsidP="00B768B4">
      <w:pPr>
        <w:pStyle w:val="Naslov6"/>
      </w:pPr>
      <w:r w:rsidRPr="00B93228">
        <w:t>(poligon dela stavbe)</w:t>
      </w:r>
    </w:p>
    <w:p w:rsidR="009E30B1" w:rsidRPr="00B93228" w:rsidRDefault="009E30B1" w:rsidP="009E30B1">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Poligon dela stavbe je obris prostorov, ki pripadajo istemu delu stavbe znotraj poligona etaže. Del stavbe ima lahko več poligonov v eni ali več etažah. </w:t>
      </w:r>
    </w:p>
    <w:p w:rsidR="009E30B1" w:rsidRPr="008A4AC6" w:rsidRDefault="009E30B1" w:rsidP="008A4AC6">
      <w:pPr>
        <w:pStyle w:val="Brezrazmikov"/>
      </w:pPr>
    </w:p>
    <w:p w:rsidR="009E30B1" w:rsidRPr="00B93228" w:rsidRDefault="009E30B1" w:rsidP="00CF530A">
      <w:pPr>
        <w:pStyle w:val="lenobrazloitev"/>
        <w:numPr>
          <w:ilvl w:val="0"/>
          <w:numId w:val="20"/>
        </w:numPr>
        <w:jc w:val="center"/>
      </w:pPr>
      <w:r>
        <w:t xml:space="preserve"> </w:t>
      </w:r>
      <w:r w:rsidRPr="00B93228">
        <w:t>člen</w:t>
      </w:r>
    </w:p>
    <w:p w:rsidR="009E30B1" w:rsidRPr="00B93228" w:rsidRDefault="009E30B1" w:rsidP="00B768B4">
      <w:pPr>
        <w:pStyle w:val="Naslov6"/>
      </w:pPr>
      <w:r w:rsidRPr="00B93228">
        <w:t>(sestavine delov stavbe)</w:t>
      </w:r>
    </w:p>
    <w:p w:rsidR="009E30B1" w:rsidRPr="00B93228" w:rsidRDefault="00520FA0" w:rsidP="009E30B1">
      <w:pPr>
        <w:pStyle w:val="Navadensplet"/>
        <w:spacing w:after="120"/>
        <w:jc w:val="both"/>
        <w:rPr>
          <w:rFonts w:ascii="Tahoma" w:hAnsi="Tahoma" w:cs="Tahoma"/>
          <w:color w:val="auto"/>
          <w:sz w:val="22"/>
          <w:szCs w:val="22"/>
        </w:rPr>
      </w:pPr>
      <w:r>
        <w:rPr>
          <w:rFonts w:ascii="Tahoma" w:hAnsi="Tahoma" w:cs="Tahoma"/>
          <w:color w:val="auto"/>
          <w:sz w:val="22"/>
          <w:szCs w:val="22"/>
        </w:rPr>
        <w:t>S</w:t>
      </w:r>
      <w:r w:rsidR="009E30B1" w:rsidRPr="00B93228">
        <w:rPr>
          <w:rFonts w:ascii="Tahoma" w:hAnsi="Tahoma" w:cs="Tahoma"/>
          <w:color w:val="auto"/>
          <w:sz w:val="22"/>
          <w:szCs w:val="22"/>
        </w:rPr>
        <w:t>estavine delov stavbe</w:t>
      </w:r>
      <w:r>
        <w:rPr>
          <w:rFonts w:ascii="Tahoma" w:hAnsi="Tahoma" w:cs="Tahoma"/>
          <w:color w:val="auto"/>
          <w:sz w:val="22"/>
          <w:szCs w:val="22"/>
        </w:rPr>
        <w:t xml:space="preserve"> </w:t>
      </w:r>
      <w:r w:rsidR="009E30B1" w:rsidRPr="00B93228">
        <w:rPr>
          <w:rFonts w:ascii="Tahoma" w:hAnsi="Tahoma" w:cs="Tahoma"/>
          <w:color w:val="auto"/>
          <w:sz w:val="22"/>
          <w:szCs w:val="22"/>
        </w:rPr>
        <w:t xml:space="preserve">se v kataster nepremičnin vpišejo s poligonom, določenim z daljicami, ki se označi s številko parcele in številko dela stavbe in površino </w:t>
      </w:r>
      <w:r w:rsidR="009E30B1" w:rsidRPr="009A446D">
        <w:rPr>
          <w:rFonts w:ascii="Tahoma" w:hAnsi="Tahoma" w:cs="Tahoma"/>
          <w:color w:val="auto"/>
          <w:sz w:val="22"/>
          <w:szCs w:val="22"/>
        </w:rPr>
        <w:t xml:space="preserve">območja sestavin delov stavbe. </w:t>
      </w:r>
    </w:p>
    <w:p w:rsidR="009E30B1" w:rsidRPr="00F041A7" w:rsidRDefault="009E30B1" w:rsidP="00F041A7">
      <w:pPr>
        <w:pStyle w:val="Brezrazmikov"/>
      </w:pPr>
    </w:p>
    <w:p w:rsidR="009E30B1" w:rsidRPr="00B93228" w:rsidRDefault="009E30B1" w:rsidP="00CF530A">
      <w:pPr>
        <w:pStyle w:val="lenobrazloitev"/>
        <w:numPr>
          <w:ilvl w:val="0"/>
          <w:numId w:val="20"/>
        </w:numPr>
        <w:jc w:val="center"/>
      </w:pPr>
      <w:r>
        <w:t xml:space="preserve"> </w:t>
      </w:r>
      <w:r w:rsidRPr="00B93228">
        <w:t>člen</w:t>
      </w:r>
    </w:p>
    <w:p w:rsidR="009E30B1" w:rsidRPr="00B93228" w:rsidRDefault="009E30B1" w:rsidP="00B768B4">
      <w:pPr>
        <w:pStyle w:val="Naslov6"/>
      </w:pPr>
      <w:r w:rsidRPr="00B93228">
        <w:t>(dejanska raba dela stavbe in vrste prostorov)</w:t>
      </w:r>
    </w:p>
    <w:p w:rsidR="009E30B1" w:rsidRPr="00B93228" w:rsidRDefault="009E30B1" w:rsidP="009E30B1">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(1) V katastru nepremičnin se vodijo podatki o dejanski rabi dela stavbe in vrsti prostorov, ki pripadajo delu stavbe. </w:t>
      </w:r>
    </w:p>
    <w:p w:rsidR="009E30B1" w:rsidRPr="00B93228" w:rsidRDefault="009E30B1" w:rsidP="009E30B1">
      <w:pPr>
        <w:autoSpaceDE w:val="0"/>
        <w:autoSpaceDN w:val="0"/>
        <w:adjustRightInd w:val="0"/>
        <w:rPr>
          <w:rFonts w:ascii="Tahoma" w:hAnsi="Tahoma" w:cs="Tahoma"/>
        </w:rPr>
      </w:pPr>
      <w:r w:rsidRPr="00B93228">
        <w:rPr>
          <w:rFonts w:ascii="Tahoma" w:hAnsi="Tahoma" w:cs="Tahoma"/>
        </w:rPr>
        <w:t>(2) Dejanska raba dela stavb je glede na dejansko uporabo:</w:t>
      </w:r>
    </w:p>
    <w:p w:rsidR="009E30B1" w:rsidRPr="00B93228" w:rsidRDefault="009E30B1" w:rsidP="00CF530A">
      <w:pPr>
        <w:pStyle w:val="Odstavekseznama"/>
        <w:numPr>
          <w:ilvl w:val="0"/>
          <w:numId w:val="10"/>
        </w:numPr>
        <w:autoSpaceDE w:val="0"/>
        <w:autoSpaceDN w:val="0"/>
        <w:adjustRightInd w:val="0"/>
        <w:spacing w:after="0" w:line="240" w:lineRule="auto"/>
        <w:rPr>
          <w:rFonts w:ascii="Tahoma" w:hAnsi="Tahoma" w:cs="Tahoma"/>
        </w:rPr>
      </w:pPr>
      <w:r w:rsidRPr="00B93228">
        <w:rPr>
          <w:rFonts w:ascii="Tahoma" w:hAnsi="Tahoma" w:cs="Tahoma"/>
        </w:rPr>
        <w:t>stanovanjska raba,</w:t>
      </w:r>
    </w:p>
    <w:p w:rsidR="009E30B1" w:rsidRPr="00B93228" w:rsidRDefault="009E30B1" w:rsidP="00CF530A">
      <w:pPr>
        <w:pStyle w:val="Odstavekseznama"/>
        <w:numPr>
          <w:ilvl w:val="0"/>
          <w:numId w:val="10"/>
        </w:numPr>
        <w:autoSpaceDE w:val="0"/>
        <w:autoSpaceDN w:val="0"/>
        <w:adjustRightInd w:val="0"/>
        <w:spacing w:after="0" w:line="240" w:lineRule="auto"/>
        <w:rPr>
          <w:rFonts w:ascii="Tahoma" w:hAnsi="Tahoma" w:cs="Tahoma"/>
        </w:rPr>
      </w:pPr>
      <w:r w:rsidRPr="00B93228">
        <w:rPr>
          <w:rFonts w:ascii="Tahoma" w:hAnsi="Tahoma" w:cs="Tahoma"/>
        </w:rPr>
        <w:t>gostinska raba,</w:t>
      </w:r>
    </w:p>
    <w:p w:rsidR="009E30B1" w:rsidRPr="00B93228" w:rsidRDefault="00E64148" w:rsidP="00CF530A">
      <w:pPr>
        <w:pStyle w:val="Odstavekseznama"/>
        <w:numPr>
          <w:ilvl w:val="0"/>
          <w:numId w:val="10"/>
        </w:numPr>
        <w:autoSpaceDE w:val="0"/>
        <w:autoSpaceDN w:val="0"/>
        <w:adjustRightInd w:val="0"/>
        <w:spacing w:after="0" w:line="240" w:lineRule="auto"/>
        <w:rPr>
          <w:rFonts w:ascii="Tahoma" w:hAnsi="Tahoma" w:cs="Tahoma"/>
        </w:rPr>
      </w:pPr>
      <w:r w:rsidRPr="008050D5">
        <w:rPr>
          <w:rFonts w:ascii="Tahoma" w:hAnsi="Tahoma" w:cs="Tahoma"/>
        </w:rPr>
        <w:t xml:space="preserve">poslovna in </w:t>
      </w:r>
      <w:r w:rsidR="009E30B1" w:rsidRPr="008050D5">
        <w:rPr>
          <w:rFonts w:ascii="Tahoma" w:hAnsi="Tahoma" w:cs="Tahoma"/>
        </w:rPr>
        <w:t xml:space="preserve">upravna </w:t>
      </w:r>
      <w:r w:rsidR="009E30B1" w:rsidRPr="00B93228">
        <w:rPr>
          <w:rFonts w:ascii="Tahoma" w:hAnsi="Tahoma" w:cs="Tahoma"/>
        </w:rPr>
        <w:t>raba,</w:t>
      </w:r>
    </w:p>
    <w:p w:rsidR="009E30B1" w:rsidRPr="00B93228" w:rsidRDefault="009E30B1" w:rsidP="00CF530A">
      <w:pPr>
        <w:pStyle w:val="Odstavekseznama"/>
        <w:numPr>
          <w:ilvl w:val="0"/>
          <w:numId w:val="10"/>
        </w:numPr>
        <w:autoSpaceDE w:val="0"/>
        <w:autoSpaceDN w:val="0"/>
        <w:adjustRightInd w:val="0"/>
        <w:spacing w:after="0" w:line="240" w:lineRule="auto"/>
        <w:rPr>
          <w:rFonts w:ascii="Tahoma" w:hAnsi="Tahoma" w:cs="Tahoma"/>
        </w:rPr>
      </w:pPr>
      <w:r w:rsidRPr="00B93228">
        <w:rPr>
          <w:rFonts w:ascii="Tahoma" w:hAnsi="Tahoma" w:cs="Tahoma"/>
        </w:rPr>
        <w:t>trgovska raba in storitvene dejavnosti,</w:t>
      </w:r>
    </w:p>
    <w:p w:rsidR="009E30B1" w:rsidRPr="00B93228" w:rsidRDefault="009E30B1" w:rsidP="00CF530A">
      <w:pPr>
        <w:pStyle w:val="Odstavekseznama"/>
        <w:numPr>
          <w:ilvl w:val="0"/>
          <w:numId w:val="10"/>
        </w:numPr>
        <w:autoSpaceDE w:val="0"/>
        <w:autoSpaceDN w:val="0"/>
        <w:adjustRightInd w:val="0"/>
        <w:spacing w:after="0" w:line="240" w:lineRule="auto"/>
        <w:rPr>
          <w:rFonts w:ascii="Tahoma" w:hAnsi="Tahoma" w:cs="Tahoma"/>
        </w:rPr>
      </w:pPr>
      <w:r w:rsidRPr="00B93228">
        <w:rPr>
          <w:rFonts w:ascii="Tahoma" w:hAnsi="Tahoma" w:cs="Tahoma"/>
        </w:rPr>
        <w:t>raba za promet in izvajanje elektronskih komunikacij,</w:t>
      </w:r>
    </w:p>
    <w:p w:rsidR="009E30B1" w:rsidRPr="00B93228" w:rsidRDefault="009E30B1" w:rsidP="00CF530A">
      <w:pPr>
        <w:pStyle w:val="Odstavekseznama"/>
        <w:numPr>
          <w:ilvl w:val="0"/>
          <w:numId w:val="10"/>
        </w:numPr>
        <w:autoSpaceDE w:val="0"/>
        <w:autoSpaceDN w:val="0"/>
        <w:adjustRightInd w:val="0"/>
        <w:spacing w:after="0" w:line="240" w:lineRule="auto"/>
        <w:rPr>
          <w:rFonts w:ascii="Tahoma" w:hAnsi="Tahoma" w:cs="Tahoma"/>
        </w:rPr>
      </w:pPr>
      <w:r w:rsidRPr="00B93228">
        <w:rPr>
          <w:rFonts w:ascii="Tahoma" w:hAnsi="Tahoma" w:cs="Tahoma"/>
        </w:rPr>
        <w:t>industrijska raba in skladišča,</w:t>
      </w:r>
    </w:p>
    <w:p w:rsidR="009E30B1" w:rsidRPr="009A446D" w:rsidRDefault="009E30B1" w:rsidP="00CF530A">
      <w:pPr>
        <w:pStyle w:val="Odstavekseznama"/>
        <w:numPr>
          <w:ilvl w:val="0"/>
          <w:numId w:val="10"/>
        </w:numPr>
        <w:autoSpaceDE w:val="0"/>
        <w:autoSpaceDN w:val="0"/>
        <w:adjustRightInd w:val="0"/>
        <w:spacing w:after="0" w:line="240" w:lineRule="auto"/>
        <w:rPr>
          <w:rFonts w:ascii="Tahoma" w:hAnsi="Tahoma" w:cs="Tahoma"/>
        </w:rPr>
      </w:pPr>
      <w:r w:rsidRPr="00B93228">
        <w:rPr>
          <w:rFonts w:ascii="Tahoma" w:hAnsi="Tahoma" w:cs="Tahoma"/>
        </w:rPr>
        <w:t>raba splošnega družbenega pomena</w:t>
      </w:r>
      <w:r>
        <w:rPr>
          <w:rFonts w:ascii="Tahoma" w:hAnsi="Tahoma" w:cs="Tahoma"/>
        </w:rPr>
        <w:t xml:space="preserve"> </w:t>
      </w:r>
      <w:r w:rsidRPr="009A446D">
        <w:rPr>
          <w:rFonts w:ascii="Tahoma" w:hAnsi="Tahoma" w:cs="Tahoma"/>
        </w:rPr>
        <w:t xml:space="preserve">in </w:t>
      </w:r>
    </w:p>
    <w:p w:rsidR="009E30B1" w:rsidRPr="009A446D" w:rsidRDefault="009E30B1" w:rsidP="00CF530A">
      <w:pPr>
        <w:pStyle w:val="Odstavekseznama"/>
        <w:numPr>
          <w:ilvl w:val="0"/>
          <w:numId w:val="10"/>
        </w:numPr>
        <w:autoSpaceDE w:val="0"/>
        <w:autoSpaceDN w:val="0"/>
        <w:adjustRightInd w:val="0"/>
        <w:spacing w:after="120" w:line="240" w:lineRule="auto"/>
        <w:rPr>
          <w:rFonts w:ascii="Tahoma" w:hAnsi="Tahoma" w:cs="Tahoma"/>
        </w:rPr>
      </w:pPr>
      <w:r w:rsidRPr="009A446D">
        <w:rPr>
          <w:rFonts w:ascii="Tahoma" w:hAnsi="Tahoma" w:cs="Tahoma"/>
        </w:rPr>
        <w:t>druga nestanovanjska raba.</w:t>
      </w:r>
    </w:p>
    <w:p w:rsidR="009E30B1" w:rsidRPr="00B93228" w:rsidRDefault="009E30B1" w:rsidP="009E30B1">
      <w:pPr>
        <w:autoSpaceDE w:val="0"/>
        <w:autoSpaceDN w:val="0"/>
        <w:adjustRightInd w:val="0"/>
        <w:spacing w:after="120"/>
        <w:rPr>
          <w:rFonts w:ascii="Tahoma" w:hAnsi="Tahoma" w:cs="Tahoma"/>
        </w:rPr>
      </w:pPr>
      <w:r w:rsidRPr="00B93228">
        <w:rPr>
          <w:rFonts w:ascii="Tahoma" w:hAnsi="Tahoma" w:cs="Tahoma"/>
        </w:rPr>
        <w:t>(3) Del stavbe ima lahko le eno dejansko rabo dela stavbe.</w:t>
      </w:r>
    </w:p>
    <w:p w:rsidR="009E30B1" w:rsidRPr="00B93228" w:rsidRDefault="009E30B1" w:rsidP="009E30B1">
      <w:pPr>
        <w:pStyle w:val="Navadensplet"/>
        <w:spacing w:after="120"/>
        <w:jc w:val="both"/>
        <w:rPr>
          <w:rFonts w:ascii="Tahoma" w:hAnsi="Tahoma" w:cs="Tahoma"/>
          <w:color w:val="auto"/>
          <w:sz w:val="22"/>
          <w:szCs w:val="22"/>
        </w:rPr>
      </w:pPr>
      <w:r w:rsidRPr="00B93228">
        <w:rPr>
          <w:rFonts w:ascii="Tahoma" w:hAnsi="Tahoma" w:cs="Tahoma"/>
          <w:color w:val="auto"/>
          <w:sz w:val="22"/>
          <w:szCs w:val="22"/>
        </w:rPr>
        <w:t>(4) Vrste prostorov se določijo glede na dejansko rabo dela stavbe, površino in dejansko uporabo prostorov.</w:t>
      </w:r>
    </w:p>
    <w:p w:rsidR="009E30B1" w:rsidRDefault="009E30B1" w:rsidP="009E30B1">
      <w:pPr>
        <w:pStyle w:val="Navadensplet"/>
        <w:spacing w:after="120"/>
        <w:jc w:val="both"/>
        <w:rPr>
          <w:rFonts w:ascii="Tahoma" w:hAnsi="Tahoma" w:cs="Tahoma"/>
          <w:color w:val="auto"/>
          <w:sz w:val="22"/>
          <w:szCs w:val="22"/>
        </w:rPr>
      </w:pPr>
      <w:r w:rsidRPr="00243782">
        <w:rPr>
          <w:rFonts w:ascii="Tahoma" w:hAnsi="Tahoma" w:cs="Tahoma"/>
          <w:color w:val="auto"/>
          <w:sz w:val="22"/>
          <w:szCs w:val="22"/>
        </w:rPr>
        <w:t xml:space="preserve">(5) Minister določi vrste dejanskih rab dela stavbe, vrste prostorov iz </w:t>
      </w:r>
      <w:r>
        <w:rPr>
          <w:rFonts w:ascii="Tahoma" w:hAnsi="Tahoma" w:cs="Tahoma"/>
          <w:color w:val="auto"/>
          <w:sz w:val="22"/>
          <w:szCs w:val="22"/>
        </w:rPr>
        <w:t>prejšnjega</w:t>
      </w:r>
      <w:r w:rsidRPr="00243782">
        <w:rPr>
          <w:rFonts w:ascii="Tahoma" w:hAnsi="Tahoma" w:cs="Tahoma"/>
          <w:color w:val="auto"/>
          <w:sz w:val="22"/>
          <w:szCs w:val="22"/>
        </w:rPr>
        <w:t xml:space="preserve"> odstavka in povezavo dejanske rabe delov stavb na klasifikacijo vrst objektov CC-SI v skladu </w:t>
      </w:r>
      <w:r>
        <w:rPr>
          <w:rFonts w:ascii="Tahoma" w:hAnsi="Tahoma" w:cs="Tahoma"/>
          <w:color w:val="auto"/>
          <w:sz w:val="22"/>
          <w:szCs w:val="22"/>
        </w:rPr>
        <w:t>s</w:t>
      </w:r>
      <w:r w:rsidRPr="00243782">
        <w:rPr>
          <w:rFonts w:ascii="Tahoma" w:hAnsi="Tahoma" w:cs="Tahoma"/>
          <w:color w:val="auto"/>
          <w:sz w:val="22"/>
          <w:szCs w:val="22"/>
        </w:rPr>
        <w:t xml:space="preserve"> predpisom, ki ureja razvrščanje objektov.</w:t>
      </w:r>
      <w:r w:rsidRPr="00B93228">
        <w:rPr>
          <w:rFonts w:ascii="Tahoma" w:hAnsi="Tahoma" w:cs="Tahoma"/>
          <w:color w:val="auto"/>
          <w:sz w:val="22"/>
          <w:szCs w:val="22"/>
        </w:rPr>
        <w:t xml:space="preserve"> </w:t>
      </w:r>
    </w:p>
    <w:p w:rsidR="008A4AC6" w:rsidRPr="00B93228" w:rsidRDefault="008A4AC6" w:rsidP="008A4AC6">
      <w:pPr>
        <w:pStyle w:val="Brezrazmikov"/>
      </w:pPr>
    </w:p>
    <w:p w:rsidR="009E30B1" w:rsidRPr="00B93228" w:rsidRDefault="009E30B1" w:rsidP="00CF530A">
      <w:pPr>
        <w:pStyle w:val="lenobrazloitev"/>
        <w:numPr>
          <w:ilvl w:val="0"/>
          <w:numId w:val="20"/>
        </w:numPr>
        <w:jc w:val="center"/>
      </w:pPr>
      <w:r>
        <w:t xml:space="preserve"> </w:t>
      </w:r>
      <w:r w:rsidRPr="00B93228">
        <w:t>člen</w:t>
      </w:r>
    </w:p>
    <w:p w:rsidR="009E30B1" w:rsidRPr="00B93228" w:rsidRDefault="009E30B1" w:rsidP="00B768B4">
      <w:pPr>
        <w:pStyle w:val="Naslov6"/>
      </w:pPr>
      <w:r w:rsidRPr="00B93228">
        <w:t>(površina dela stavbe)</w:t>
      </w:r>
    </w:p>
    <w:p w:rsidR="009E30B1" w:rsidRPr="009A446D" w:rsidRDefault="009E30B1" w:rsidP="009E30B1">
      <w:pPr>
        <w:pStyle w:val="Navadensplet"/>
        <w:spacing w:after="120"/>
        <w:jc w:val="both"/>
        <w:rPr>
          <w:rFonts w:ascii="Tahoma" w:hAnsi="Tahoma" w:cs="Tahoma"/>
          <w:color w:val="auto"/>
        </w:rPr>
      </w:pPr>
      <w:r w:rsidRPr="008B0277">
        <w:rPr>
          <w:rFonts w:ascii="Arial" w:hAnsi="Arial" w:cs="Arial"/>
          <w:color w:val="auto"/>
          <w:sz w:val="22"/>
          <w:szCs w:val="22"/>
        </w:rPr>
        <w:t>(</w:t>
      </w:r>
      <w:r w:rsidRPr="009A446D">
        <w:rPr>
          <w:rFonts w:ascii="Tahoma" w:hAnsi="Tahoma" w:cs="Tahoma"/>
          <w:color w:val="auto"/>
          <w:sz w:val="22"/>
          <w:szCs w:val="22"/>
        </w:rPr>
        <w:t>1</w:t>
      </w:r>
      <w:r w:rsidRPr="009A446D">
        <w:rPr>
          <w:rFonts w:ascii="Arial" w:hAnsi="Arial" w:cs="Arial"/>
          <w:color w:val="auto"/>
          <w:sz w:val="22"/>
          <w:szCs w:val="22"/>
        </w:rPr>
        <w:t xml:space="preserve">) </w:t>
      </w:r>
      <w:r w:rsidRPr="009A446D">
        <w:rPr>
          <w:rFonts w:ascii="Tahoma" w:hAnsi="Tahoma" w:cs="Tahoma"/>
          <w:color w:val="auto"/>
          <w:sz w:val="22"/>
          <w:szCs w:val="22"/>
        </w:rPr>
        <w:t>Za merjenje prostorov in izračun površin se uporablja veljavni standard za izračunavanje površin stavb.</w:t>
      </w:r>
    </w:p>
    <w:p w:rsidR="009E30B1" w:rsidRPr="009A446D" w:rsidRDefault="009E30B1" w:rsidP="009E30B1">
      <w:pPr>
        <w:pStyle w:val="Navadensplet"/>
        <w:spacing w:after="120"/>
        <w:jc w:val="both"/>
        <w:rPr>
          <w:rFonts w:ascii="Tahoma" w:hAnsi="Tahoma" w:cs="Tahoma"/>
          <w:color w:val="auto"/>
        </w:rPr>
      </w:pPr>
      <w:r w:rsidRPr="009A446D">
        <w:rPr>
          <w:rFonts w:ascii="Tahoma" w:hAnsi="Tahoma" w:cs="Tahoma"/>
          <w:color w:val="auto"/>
          <w:sz w:val="22"/>
          <w:szCs w:val="22"/>
        </w:rPr>
        <w:t>(2) Površina dela stavbe se določi kot neto tlorisna površina.</w:t>
      </w:r>
    </w:p>
    <w:p w:rsidR="009E30B1" w:rsidRPr="009A446D" w:rsidRDefault="009E30B1" w:rsidP="009E30B1">
      <w:pPr>
        <w:pStyle w:val="Navadensplet"/>
        <w:spacing w:after="120"/>
        <w:jc w:val="both"/>
        <w:rPr>
          <w:rFonts w:ascii="Tahoma" w:hAnsi="Tahoma" w:cs="Tahoma"/>
          <w:color w:val="auto"/>
        </w:rPr>
      </w:pPr>
      <w:r w:rsidRPr="009A446D">
        <w:rPr>
          <w:rFonts w:ascii="Tahoma" w:hAnsi="Tahoma" w:cs="Tahoma"/>
          <w:color w:val="auto"/>
          <w:sz w:val="22"/>
          <w:szCs w:val="22"/>
        </w:rPr>
        <w:t>(3) Površina de</w:t>
      </w:r>
      <w:r w:rsidR="008050D5">
        <w:rPr>
          <w:rFonts w:ascii="Tahoma" w:hAnsi="Tahoma" w:cs="Tahoma"/>
          <w:color w:val="auto"/>
          <w:sz w:val="22"/>
          <w:szCs w:val="22"/>
        </w:rPr>
        <w:t xml:space="preserve">la </w:t>
      </w:r>
      <w:r w:rsidRPr="009A446D">
        <w:rPr>
          <w:rFonts w:ascii="Tahoma" w:hAnsi="Tahoma" w:cs="Tahoma"/>
          <w:color w:val="auto"/>
          <w:sz w:val="22"/>
          <w:szCs w:val="22"/>
        </w:rPr>
        <w:t xml:space="preserve">stavbe je vsota površin prostorov, ki pripadajo delu stavbe. </w:t>
      </w:r>
    </w:p>
    <w:p w:rsidR="009E30B1" w:rsidRPr="009A446D" w:rsidRDefault="009E30B1" w:rsidP="009E30B1">
      <w:pPr>
        <w:pStyle w:val="Navadensplet"/>
        <w:spacing w:after="120"/>
        <w:jc w:val="both"/>
        <w:rPr>
          <w:rFonts w:ascii="Tahoma" w:hAnsi="Tahoma" w:cs="Tahoma"/>
          <w:color w:val="auto"/>
        </w:rPr>
      </w:pPr>
      <w:r w:rsidRPr="009A446D">
        <w:rPr>
          <w:rFonts w:ascii="Tahoma" w:hAnsi="Tahoma" w:cs="Tahoma"/>
          <w:color w:val="auto"/>
          <w:sz w:val="22"/>
          <w:szCs w:val="22"/>
        </w:rPr>
        <w:t xml:space="preserve">(4) Površina prostorov se izračuna iz izmerjenih podatkov o njihovi neto tlorisni površini. </w:t>
      </w:r>
    </w:p>
    <w:p w:rsidR="009E30B1" w:rsidRPr="009A446D" w:rsidRDefault="009E30B1" w:rsidP="009E30B1">
      <w:pPr>
        <w:pStyle w:val="Navadensplet"/>
        <w:spacing w:after="120"/>
        <w:jc w:val="both"/>
        <w:rPr>
          <w:rFonts w:ascii="Tahoma" w:hAnsi="Tahoma" w:cs="Tahoma"/>
          <w:color w:val="auto"/>
        </w:rPr>
      </w:pPr>
      <w:r w:rsidRPr="009A446D">
        <w:rPr>
          <w:rFonts w:ascii="Tahoma" w:hAnsi="Tahoma" w:cs="Tahoma"/>
          <w:color w:val="auto"/>
          <w:sz w:val="22"/>
          <w:szCs w:val="22"/>
        </w:rPr>
        <w:t xml:space="preserve">(5) Uporabna površina dela stavbe se določi glede na dejansko rabo dela stavbe in vrst prostorov dela stavbe.  </w:t>
      </w:r>
    </w:p>
    <w:p w:rsidR="009E30B1" w:rsidRDefault="009E30B1" w:rsidP="009E30B1">
      <w:pPr>
        <w:pStyle w:val="Navadensplet"/>
        <w:spacing w:after="120"/>
        <w:jc w:val="both"/>
        <w:rPr>
          <w:rFonts w:ascii="Tahoma" w:hAnsi="Tahoma" w:cs="Tahoma"/>
          <w:color w:val="auto"/>
          <w:sz w:val="22"/>
          <w:szCs w:val="22"/>
        </w:rPr>
      </w:pPr>
      <w:r w:rsidRPr="009A446D">
        <w:rPr>
          <w:rFonts w:ascii="Tahoma" w:hAnsi="Tahoma" w:cs="Tahoma"/>
          <w:color w:val="auto"/>
          <w:sz w:val="22"/>
          <w:szCs w:val="22"/>
        </w:rPr>
        <w:lastRenderedPageBreak/>
        <w:t xml:space="preserve">(6) Podrobnejši način merjenja prostorov, izračuna in vpisa površine prostorov in površine dela stavbe ter način </w:t>
      </w:r>
      <w:r w:rsidRPr="00680092">
        <w:rPr>
          <w:rFonts w:ascii="Tahoma" w:hAnsi="Tahoma" w:cs="Tahoma"/>
          <w:color w:val="auto"/>
          <w:sz w:val="22"/>
          <w:szCs w:val="22"/>
        </w:rPr>
        <w:t>določitve uporabne površine določi minister.</w:t>
      </w:r>
    </w:p>
    <w:p w:rsidR="00580DAF" w:rsidRDefault="00580DAF" w:rsidP="00580DAF">
      <w:pPr>
        <w:pStyle w:val="Brezrazmikov"/>
      </w:pPr>
    </w:p>
    <w:p w:rsidR="009E30B1" w:rsidRPr="00B93228" w:rsidRDefault="009E30B1" w:rsidP="009E30B1">
      <w:pPr>
        <w:pStyle w:val="lenobrazloitev"/>
        <w:jc w:val="center"/>
      </w:pPr>
      <w:r w:rsidRPr="00680092">
        <w:t xml:space="preserve">33. </w:t>
      </w:r>
      <w:r w:rsidRPr="00B93228">
        <w:t>člen</w:t>
      </w:r>
    </w:p>
    <w:p w:rsidR="009E30B1" w:rsidRPr="00B93228" w:rsidRDefault="009E30B1" w:rsidP="00B768B4">
      <w:pPr>
        <w:pStyle w:val="Naslov6"/>
      </w:pPr>
      <w:r w:rsidRPr="00B93228">
        <w:t xml:space="preserve">(številka stanovanja in številka poslovnega prostora) </w:t>
      </w:r>
    </w:p>
    <w:p w:rsidR="009E30B1" w:rsidRPr="00B93228" w:rsidRDefault="009E30B1" w:rsidP="009E30B1">
      <w:pPr>
        <w:pStyle w:val="Navadensplet"/>
        <w:spacing w:after="120"/>
        <w:jc w:val="both"/>
        <w:rPr>
          <w:rFonts w:ascii="Tahoma" w:hAnsi="Tahoma" w:cs="Tahoma"/>
          <w:color w:val="auto"/>
          <w:sz w:val="22"/>
          <w:szCs w:val="22"/>
        </w:rPr>
      </w:pPr>
      <w:r w:rsidRPr="00B93228">
        <w:rPr>
          <w:rFonts w:ascii="Tahoma" w:hAnsi="Tahoma" w:cs="Tahoma"/>
          <w:color w:val="auto"/>
          <w:sz w:val="22"/>
          <w:szCs w:val="22"/>
        </w:rPr>
        <w:t>(1) Številka stanovanja in številka poslovnega prostora je enolična oznaka stanovanja in poslovnega prostora.</w:t>
      </w:r>
    </w:p>
    <w:p w:rsidR="009E30B1" w:rsidRPr="00B93228" w:rsidRDefault="009E30B1" w:rsidP="009E30B1">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(2) Stanovanja in poslovni prostori po predpisih, ki urejajo stanovanja in poslovne prostore, se oštevilčijo z zaporedno številko v okviru stavbe. Številke stanovanja in številke poslovnih prostorov se lahko določijo samo </w:t>
      </w:r>
      <w:r w:rsidRPr="009A446D">
        <w:rPr>
          <w:rFonts w:ascii="Tahoma" w:hAnsi="Tahoma" w:cs="Tahoma"/>
          <w:color w:val="auto"/>
          <w:sz w:val="22"/>
          <w:szCs w:val="22"/>
        </w:rPr>
        <w:t>delom stavb v stavbah</w:t>
      </w:r>
      <w:r w:rsidRPr="00B93228">
        <w:rPr>
          <w:rFonts w:ascii="Tahoma" w:hAnsi="Tahoma" w:cs="Tahoma"/>
          <w:color w:val="auto"/>
          <w:sz w:val="22"/>
          <w:szCs w:val="22"/>
        </w:rPr>
        <w:t>, ki imajo določeno hišno številko in imajo dva ali več delov stavbe.</w:t>
      </w:r>
    </w:p>
    <w:p w:rsidR="009E30B1" w:rsidRPr="00B93228" w:rsidRDefault="009E30B1" w:rsidP="009E30B1">
      <w:pPr>
        <w:pStyle w:val="Navadensplet"/>
        <w:spacing w:after="120"/>
        <w:jc w:val="both"/>
        <w:rPr>
          <w:rFonts w:ascii="Tahoma" w:hAnsi="Tahoma" w:cs="Tahoma"/>
          <w:color w:val="auto"/>
          <w:sz w:val="22"/>
          <w:szCs w:val="22"/>
        </w:rPr>
      </w:pPr>
      <w:r w:rsidRPr="00B93228">
        <w:rPr>
          <w:rFonts w:ascii="Tahoma" w:hAnsi="Tahoma" w:cs="Tahoma"/>
          <w:color w:val="auto"/>
          <w:sz w:val="22"/>
          <w:szCs w:val="22"/>
        </w:rPr>
        <w:t>(3) Stanovanja in poslovni prostori se fizično označijo s številko stanovanja ali poslovnega prostora.</w:t>
      </w:r>
    </w:p>
    <w:p w:rsidR="009E30B1" w:rsidRPr="00B93228" w:rsidRDefault="009E30B1" w:rsidP="009E30B1">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(4) Če je stanovanje in poslovni prostor sestavljen iz več delov stavbe, se številka stanovanja in poslovnega prostora določi samo delu stavbe, v katerem je glavni vhod v stanovanje ali poslovni prostor. </w:t>
      </w:r>
    </w:p>
    <w:p w:rsidR="009E30B1" w:rsidRPr="00B93228" w:rsidRDefault="009E30B1" w:rsidP="009E30B1">
      <w:pPr>
        <w:pStyle w:val="Navadensplet"/>
        <w:spacing w:after="120"/>
        <w:jc w:val="both"/>
        <w:rPr>
          <w:rFonts w:ascii="Tahoma" w:hAnsi="Tahoma" w:cs="Tahoma"/>
          <w:color w:val="auto"/>
          <w:sz w:val="22"/>
          <w:szCs w:val="22"/>
        </w:rPr>
      </w:pPr>
      <w:r w:rsidRPr="00B93228">
        <w:rPr>
          <w:rFonts w:ascii="Tahoma" w:hAnsi="Tahoma" w:cs="Tahoma"/>
          <w:color w:val="auto"/>
          <w:sz w:val="22"/>
          <w:szCs w:val="22"/>
        </w:rPr>
        <w:t>(5) Podrobnejši način oštevilčenja in označevanja stanovanj in poslovnih prostorov določi vlada.</w:t>
      </w:r>
    </w:p>
    <w:p w:rsidR="00272910" w:rsidRPr="009A0877" w:rsidRDefault="009A0877" w:rsidP="009A0877">
      <w:pPr>
        <w:pStyle w:val="Brezrazmikov"/>
        <w:jc w:val="center"/>
        <w:rPr>
          <w:rFonts w:ascii="Tahoma" w:hAnsi="Tahoma" w:cs="Tahoma"/>
          <w:b/>
          <w:sz w:val="22"/>
          <w:szCs w:val="22"/>
        </w:rPr>
      </w:pPr>
      <w:r w:rsidRPr="009A0877">
        <w:rPr>
          <w:rFonts w:ascii="Tahoma" w:hAnsi="Tahoma" w:cs="Tahoma"/>
          <w:b/>
          <w:sz w:val="22"/>
          <w:szCs w:val="22"/>
        </w:rPr>
        <w:t>6. Meje občin v katastru nepremičnin</w:t>
      </w:r>
    </w:p>
    <w:p w:rsidR="009A0877" w:rsidRPr="008050D5" w:rsidRDefault="009A0877" w:rsidP="008050D5">
      <w:pPr>
        <w:pStyle w:val="Brezrazmikov"/>
      </w:pPr>
    </w:p>
    <w:p w:rsidR="009E30B1" w:rsidRPr="00B93228" w:rsidRDefault="009E30B1" w:rsidP="002C2008">
      <w:pPr>
        <w:pStyle w:val="Brezrazmikov"/>
      </w:pPr>
    </w:p>
    <w:p w:rsidR="009E30B1" w:rsidRPr="00B93228" w:rsidRDefault="009E30B1" w:rsidP="009E30B1">
      <w:pPr>
        <w:pStyle w:val="lenobrazloitev"/>
        <w:ind w:left="360"/>
        <w:jc w:val="center"/>
      </w:pPr>
      <w:r>
        <w:t xml:space="preserve">34.  </w:t>
      </w:r>
      <w:r w:rsidRPr="00B93228">
        <w:t>člen</w:t>
      </w:r>
    </w:p>
    <w:p w:rsidR="009E30B1" w:rsidRPr="00B93228" w:rsidRDefault="009E30B1" w:rsidP="00B768B4">
      <w:pPr>
        <w:pStyle w:val="Naslov6"/>
      </w:pPr>
      <w:r w:rsidRPr="00B93228">
        <w:t>(meje občin)</w:t>
      </w:r>
    </w:p>
    <w:p w:rsidR="009E30B1" w:rsidRPr="00B93228" w:rsidRDefault="009E30B1" w:rsidP="009E30B1">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(1) V katastru nepremičnin se vodijo podatki o mejah občin kot poligoni, določeni z daljicami. </w:t>
      </w:r>
    </w:p>
    <w:p w:rsidR="009E30B1" w:rsidRPr="00B93228" w:rsidRDefault="009E30B1" w:rsidP="009E30B1">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(2) Meje občin se povezujejo s parcelami. Daljice, ki določajo mejo občine, in daljice, ki določajo mejo parcele, so lahko skupne. Daljice, ki določajo mejo občine, ne smejo sekati tlorisov stavb. </w:t>
      </w:r>
    </w:p>
    <w:p w:rsidR="009E30B1" w:rsidRDefault="009E30B1" w:rsidP="009E30B1">
      <w:pPr>
        <w:autoSpaceDE w:val="0"/>
        <w:autoSpaceDN w:val="0"/>
        <w:adjustRightInd w:val="0"/>
        <w:spacing w:after="120"/>
        <w:rPr>
          <w:rFonts w:ascii="Tahoma" w:hAnsi="Tahoma" w:cs="Tahoma"/>
        </w:rPr>
      </w:pPr>
      <w:r w:rsidRPr="00B93228">
        <w:rPr>
          <w:rFonts w:ascii="Tahoma" w:hAnsi="Tahoma" w:cs="Tahoma"/>
        </w:rPr>
        <w:t>(3) Pravila vzdrževanja podatkov o mejah občin z mejami parcel določi minister.</w:t>
      </w:r>
    </w:p>
    <w:p w:rsidR="00DE1661" w:rsidRPr="00AC732B" w:rsidRDefault="00DE1661" w:rsidP="00AC732B">
      <w:pPr>
        <w:pStyle w:val="Brezrazmikov"/>
      </w:pPr>
    </w:p>
    <w:p w:rsidR="009E30B1" w:rsidRPr="00B93228" w:rsidRDefault="009E30B1" w:rsidP="009E30B1">
      <w:pPr>
        <w:widowControl w:val="0"/>
        <w:spacing w:line="288" w:lineRule="auto"/>
        <w:jc w:val="center"/>
        <w:rPr>
          <w:rFonts w:ascii="Tahoma" w:hAnsi="Tahoma" w:cs="Tahoma"/>
          <w:b/>
        </w:rPr>
      </w:pPr>
      <w:r w:rsidRPr="00B93228">
        <w:rPr>
          <w:rFonts w:ascii="Tahoma" w:hAnsi="Tahoma" w:cs="Tahoma"/>
          <w:b/>
        </w:rPr>
        <w:t>III. poglavje</w:t>
      </w:r>
    </w:p>
    <w:p w:rsidR="009E30B1" w:rsidRPr="00B93228" w:rsidRDefault="009E30B1" w:rsidP="009E30B1">
      <w:pPr>
        <w:pStyle w:val="Naslov2"/>
        <w:jc w:val="center"/>
        <w:rPr>
          <w:rFonts w:ascii="Tahoma" w:hAnsi="Tahoma" w:cs="Tahoma"/>
          <w:b/>
          <w:color w:val="auto"/>
          <w:sz w:val="22"/>
          <w:szCs w:val="22"/>
        </w:rPr>
      </w:pPr>
      <w:r w:rsidRPr="00B93228">
        <w:rPr>
          <w:rFonts w:ascii="Tahoma" w:hAnsi="Tahoma" w:cs="Tahoma"/>
          <w:b/>
          <w:color w:val="auto"/>
          <w:sz w:val="22"/>
          <w:szCs w:val="22"/>
        </w:rPr>
        <w:t>KATASTER NEPREMIČNIN IN DRUGE EVIDENCE O NEPREMIČNINAH</w:t>
      </w:r>
    </w:p>
    <w:p w:rsidR="00E45454" w:rsidRPr="00B93228" w:rsidRDefault="00E45454" w:rsidP="002D38CE">
      <w:pPr>
        <w:pStyle w:val="Brezrazmikov"/>
      </w:pPr>
    </w:p>
    <w:p w:rsidR="006321FD" w:rsidRPr="00B93228" w:rsidRDefault="007061ED" w:rsidP="00CF530A">
      <w:pPr>
        <w:pStyle w:val="lenobrazloitev"/>
        <w:numPr>
          <w:ilvl w:val="0"/>
          <w:numId w:val="24"/>
        </w:numPr>
        <w:jc w:val="center"/>
      </w:pPr>
      <w:r>
        <w:t xml:space="preserve"> </w:t>
      </w:r>
      <w:r w:rsidR="006321FD" w:rsidRPr="00B93228">
        <w:t>člen</w:t>
      </w:r>
    </w:p>
    <w:p w:rsidR="006321FD" w:rsidRPr="00DD635D" w:rsidRDefault="006321FD" w:rsidP="00B768B4">
      <w:pPr>
        <w:pStyle w:val="Naslov6"/>
      </w:pPr>
      <w:r w:rsidRPr="00DD635D">
        <w:t>(kataster nepremičnin in druge evidence o nepremičninah)</w:t>
      </w:r>
    </w:p>
    <w:p w:rsidR="006321FD" w:rsidRPr="00B93228" w:rsidRDefault="006321FD" w:rsidP="006321FD">
      <w:pPr>
        <w:pStyle w:val="Navadensplet"/>
        <w:spacing w:after="120"/>
        <w:jc w:val="both"/>
        <w:rPr>
          <w:rFonts w:ascii="Tahoma" w:hAnsi="Tahoma" w:cs="Tahoma"/>
          <w:color w:val="auto"/>
          <w:sz w:val="22"/>
          <w:szCs w:val="22"/>
        </w:rPr>
      </w:pPr>
      <w:r w:rsidRPr="00B93228">
        <w:rPr>
          <w:rFonts w:ascii="Tahoma" w:hAnsi="Tahoma" w:cs="Tahoma"/>
          <w:color w:val="auto"/>
          <w:sz w:val="22"/>
          <w:szCs w:val="22"/>
        </w:rPr>
        <w:t>(1) Druge evidence podatkov o zemljiščih, stavbah in delih stavb ter podatkov, povezanih z zemljišči, stavbami in deli stavb, ki jih vodijo organi državne uprave, organi samoupravnih lokalnih skupnosti in nosilci javnih pooblastil (v nadaljnjem besedilu: druge evidence o nepremičninah), se povezujejo s katastrom nepremičnin.</w:t>
      </w:r>
    </w:p>
    <w:p w:rsidR="006321FD" w:rsidRPr="00B93228" w:rsidRDefault="006321FD" w:rsidP="006321FD">
      <w:pPr>
        <w:pStyle w:val="Navadensplet"/>
        <w:spacing w:after="0"/>
        <w:jc w:val="both"/>
        <w:rPr>
          <w:rFonts w:ascii="Tahoma" w:hAnsi="Tahoma" w:cs="Tahoma"/>
          <w:color w:val="auto"/>
          <w:sz w:val="22"/>
          <w:szCs w:val="22"/>
        </w:rPr>
      </w:pPr>
      <w:r w:rsidRPr="00B93228">
        <w:rPr>
          <w:rFonts w:ascii="Tahoma" w:hAnsi="Tahoma" w:cs="Tahoma"/>
          <w:color w:val="auto"/>
          <w:sz w:val="22"/>
          <w:szCs w:val="22"/>
        </w:rPr>
        <w:t xml:space="preserve">(2) Povezava druge evidence o nepremičninah s katastrom nepremičnin se izvede na naslednje načine: </w:t>
      </w:r>
    </w:p>
    <w:p w:rsidR="006321FD" w:rsidRDefault="006321FD" w:rsidP="00CF530A">
      <w:pPr>
        <w:pStyle w:val="Navadensplet"/>
        <w:numPr>
          <w:ilvl w:val="1"/>
          <w:numId w:val="23"/>
        </w:numPr>
        <w:spacing w:after="0"/>
        <w:ind w:left="567" w:hanging="425"/>
        <w:jc w:val="both"/>
        <w:rPr>
          <w:rFonts w:ascii="Tahoma" w:hAnsi="Tahoma" w:cs="Tahoma"/>
          <w:color w:val="auto"/>
          <w:sz w:val="22"/>
          <w:szCs w:val="22"/>
        </w:rPr>
      </w:pPr>
      <w:r w:rsidRPr="00B93228">
        <w:rPr>
          <w:rFonts w:ascii="Tahoma" w:hAnsi="Tahoma" w:cs="Tahoma"/>
          <w:color w:val="auto"/>
          <w:sz w:val="22"/>
          <w:szCs w:val="22"/>
        </w:rPr>
        <w:t xml:space="preserve">za zemljišča: z vpisom in vodenjem lokacijskih podatkov druge evidence o nepremičninah v katastru nepremičnin, </w:t>
      </w:r>
    </w:p>
    <w:p w:rsidR="006321FD" w:rsidRPr="0040759E" w:rsidRDefault="006321FD" w:rsidP="00CF530A">
      <w:pPr>
        <w:pStyle w:val="Navadensplet"/>
        <w:numPr>
          <w:ilvl w:val="1"/>
          <w:numId w:val="23"/>
        </w:numPr>
        <w:spacing w:after="0"/>
        <w:ind w:left="567" w:hanging="425"/>
        <w:jc w:val="both"/>
        <w:rPr>
          <w:rFonts w:ascii="Tahoma" w:hAnsi="Tahoma" w:cs="Tahoma"/>
          <w:color w:val="auto"/>
          <w:sz w:val="22"/>
          <w:szCs w:val="22"/>
        </w:rPr>
      </w:pPr>
      <w:r w:rsidRPr="0040759E">
        <w:rPr>
          <w:rFonts w:ascii="Tahoma" w:hAnsi="Tahoma" w:cs="Tahoma"/>
          <w:color w:val="auto"/>
          <w:sz w:val="22"/>
          <w:szCs w:val="22"/>
        </w:rPr>
        <w:t>za zemljišča in stavbe:</w:t>
      </w:r>
    </w:p>
    <w:p w:rsidR="006321FD" w:rsidRPr="00B93228" w:rsidRDefault="006321FD" w:rsidP="00CF530A">
      <w:pPr>
        <w:numPr>
          <w:ilvl w:val="0"/>
          <w:numId w:val="10"/>
        </w:numPr>
        <w:spacing w:after="0" w:line="240" w:lineRule="auto"/>
        <w:jc w:val="both"/>
        <w:rPr>
          <w:rFonts w:ascii="Tahoma" w:hAnsi="Tahoma" w:cs="Tahoma"/>
        </w:rPr>
      </w:pPr>
      <w:r w:rsidRPr="00B93228">
        <w:rPr>
          <w:rFonts w:ascii="Tahoma" w:hAnsi="Tahoma" w:cs="Tahoma"/>
        </w:rPr>
        <w:t>s povezavo druge evidence o nepremičninah na lokacijske podatke katastra nepremičnin,</w:t>
      </w:r>
    </w:p>
    <w:p w:rsidR="006321FD" w:rsidRPr="00B93228" w:rsidRDefault="006321FD" w:rsidP="00CF530A">
      <w:pPr>
        <w:numPr>
          <w:ilvl w:val="0"/>
          <w:numId w:val="10"/>
        </w:numPr>
        <w:spacing w:after="0" w:line="240" w:lineRule="auto"/>
        <w:jc w:val="both"/>
        <w:rPr>
          <w:rFonts w:ascii="Tahoma" w:hAnsi="Tahoma" w:cs="Tahoma"/>
        </w:rPr>
      </w:pPr>
      <w:r w:rsidRPr="00B93228">
        <w:rPr>
          <w:rFonts w:ascii="Tahoma" w:hAnsi="Tahoma" w:cs="Tahoma"/>
        </w:rPr>
        <w:t>s presekom lokacijskih podatkov druge evidence o nepremičninah z lokacijskimi podatki katastra nepremičnin,</w:t>
      </w:r>
    </w:p>
    <w:p w:rsidR="006321FD" w:rsidRPr="00B93228" w:rsidRDefault="006321FD" w:rsidP="00CF530A">
      <w:pPr>
        <w:numPr>
          <w:ilvl w:val="0"/>
          <w:numId w:val="10"/>
        </w:numPr>
        <w:spacing w:after="0" w:line="240" w:lineRule="auto"/>
        <w:jc w:val="both"/>
        <w:rPr>
          <w:rFonts w:ascii="Tahoma" w:hAnsi="Tahoma" w:cs="Tahoma"/>
        </w:rPr>
      </w:pPr>
      <w:r w:rsidRPr="00B93228">
        <w:rPr>
          <w:rFonts w:ascii="Tahoma" w:hAnsi="Tahoma" w:cs="Tahoma"/>
        </w:rPr>
        <w:lastRenderedPageBreak/>
        <w:t>z vpisom parcelne številke, številke stavbe, številke dela stavbe ali številke naslova v drugo evidenco o nepremičninah,</w:t>
      </w:r>
    </w:p>
    <w:p w:rsidR="006321FD" w:rsidRPr="00B93228" w:rsidRDefault="006321FD" w:rsidP="00CF530A">
      <w:pPr>
        <w:pStyle w:val="Navadensplet"/>
        <w:numPr>
          <w:ilvl w:val="0"/>
          <w:numId w:val="10"/>
        </w:numPr>
        <w:spacing w:after="120"/>
        <w:jc w:val="both"/>
        <w:rPr>
          <w:rFonts w:ascii="Tahoma" w:hAnsi="Tahoma" w:cs="Tahoma"/>
          <w:color w:val="auto"/>
          <w:sz w:val="22"/>
          <w:szCs w:val="22"/>
        </w:rPr>
      </w:pPr>
      <w:r w:rsidRPr="00B93228">
        <w:rPr>
          <w:rFonts w:ascii="Tahoma" w:hAnsi="Tahoma" w:cs="Tahoma"/>
          <w:color w:val="auto"/>
          <w:sz w:val="22"/>
          <w:szCs w:val="22"/>
        </w:rPr>
        <w:t>z vpisom identifikacijske oznake iz druge evidence o nepremičninah v kataster nepremičnin.</w:t>
      </w:r>
    </w:p>
    <w:p w:rsidR="006321FD" w:rsidRDefault="006321FD" w:rsidP="006321FD">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(3) Lokacijski podatki druge evidence o nepremičninah se za zemljišča vodijo v katastru nepremičnin kot poligoni, določeni z daljicami. Daljice, ki določajo poligon lokacijskih podatkov druge evidence o nepremičninah, in daljice, ki določajo mejo parcele, so lahko skupne. </w:t>
      </w:r>
    </w:p>
    <w:p w:rsidR="006321FD" w:rsidRDefault="006321FD" w:rsidP="006321FD">
      <w:pPr>
        <w:pStyle w:val="Navadensplet"/>
        <w:spacing w:after="120"/>
        <w:jc w:val="both"/>
        <w:rPr>
          <w:rFonts w:ascii="Tahoma" w:hAnsi="Tahoma" w:cs="Tahoma"/>
          <w:color w:val="auto"/>
          <w:sz w:val="22"/>
          <w:szCs w:val="22"/>
        </w:rPr>
      </w:pPr>
      <w:r w:rsidRPr="00B93228">
        <w:rPr>
          <w:rFonts w:ascii="Tahoma" w:hAnsi="Tahoma" w:cs="Tahoma"/>
          <w:color w:val="auto"/>
          <w:sz w:val="22"/>
          <w:szCs w:val="22"/>
        </w:rPr>
        <w:t>(4) Način povezave drugih evidenc o nepremičninah s katastrom nepremičnin določi predpis, ki določa vodenje podatkov v drugih evidencah o nepremičninah.</w:t>
      </w:r>
    </w:p>
    <w:p w:rsidR="006321FD" w:rsidRPr="00AC732B" w:rsidRDefault="006321FD" w:rsidP="00AC732B">
      <w:pPr>
        <w:pStyle w:val="Brezrazmikov"/>
      </w:pPr>
    </w:p>
    <w:p w:rsidR="006321FD" w:rsidRPr="00B93228" w:rsidRDefault="006321FD" w:rsidP="00CF530A">
      <w:pPr>
        <w:pStyle w:val="lenobrazloitev"/>
        <w:numPr>
          <w:ilvl w:val="0"/>
          <w:numId w:val="24"/>
        </w:numPr>
        <w:jc w:val="center"/>
      </w:pPr>
      <w:bookmarkStart w:id="35" w:name="_Hlk6225358"/>
      <w:r>
        <w:t xml:space="preserve"> </w:t>
      </w:r>
      <w:r w:rsidRPr="00B93228">
        <w:t>člen</w:t>
      </w:r>
    </w:p>
    <w:p w:rsidR="006321FD" w:rsidRPr="00B93228" w:rsidRDefault="006321FD" w:rsidP="00B768B4">
      <w:pPr>
        <w:pStyle w:val="Naslov6"/>
      </w:pPr>
      <w:r w:rsidRPr="00B93228">
        <w:t>(kataster nepremičnin in zemljiška knjiga)</w:t>
      </w:r>
    </w:p>
    <w:p w:rsidR="006321FD" w:rsidRPr="00B93228" w:rsidRDefault="006321FD" w:rsidP="006321FD">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(1) Kataster nepremičnin se povezuje z zemljiško knjigo. </w:t>
      </w:r>
    </w:p>
    <w:p w:rsidR="006321FD" w:rsidRPr="00B93228" w:rsidRDefault="006321FD" w:rsidP="006321FD">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(2) Informacijski sistem Katastra samodejno posreduje informacijskemu sistemu zemljiške knjige podatke o v kataster nepremičnin vpisanih spremembah parcelnih številk, številk stavb in številk delov stavb, za parcele, stavbe in dele stavb, ki so vpisane v zemljiški knjigi. </w:t>
      </w:r>
    </w:p>
    <w:bookmarkEnd w:id="35"/>
    <w:p w:rsidR="004B31A3" w:rsidRPr="004B31A3" w:rsidRDefault="004B31A3" w:rsidP="004B31A3">
      <w:pPr>
        <w:jc w:val="both"/>
        <w:rPr>
          <w:rFonts w:ascii="Tahoma" w:hAnsi="Tahoma" w:cs="Tahoma"/>
        </w:rPr>
      </w:pPr>
      <w:r w:rsidRPr="00CC00A8">
        <w:rPr>
          <w:rFonts w:ascii="Tahoma" w:hAnsi="Tahoma" w:cs="Tahoma"/>
        </w:rPr>
        <w:t>(3) V kataster nepremičnin se iz zemljiške knjige prevzemajo spremembe podatkov o lastnikih ter imetnikih stavbne pravice iz 15. člena tega zakona, identifikacijskih oznakah iz 19. člena tega zakona</w:t>
      </w:r>
      <w:r w:rsidRPr="004B31A3">
        <w:rPr>
          <w:rFonts w:ascii="Tahoma" w:hAnsi="Tahoma" w:cs="Tahoma"/>
        </w:rPr>
        <w:t xml:space="preserve">, </w:t>
      </w:r>
      <w:r w:rsidRPr="00CC00A8">
        <w:rPr>
          <w:rFonts w:ascii="Tahoma" w:hAnsi="Tahoma" w:cs="Tahoma"/>
        </w:rPr>
        <w:t>podatk</w:t>
      </w:r>
      <w:r>
        <w:rPr>
          <w:rFonts w:ascii="Tahoma" w:hAnsi="Tahoma" w:cs="Tahoma"/>
        </w:rPr>
        <w:t>e</w:t>
      </w:r>
      <w:r w:rsidRPr="00CC00A8">
        <w:rPr>
          <w:rFonts w:ascii="Tahoma" w:hAnsi="Tahoma" w:cs="Tahoma"/>
        </w:rPr>
        <w:t xml:space="preserve">, ali je vzpostavljena etažna lastnina, </w:t>
      </w:r>
      <w:r w:rsidRPr="004B31A3">
        <w:rPr>
          <w:rFonts w:ascii="Tahoma" w:hAnsi="Tahoma" w:cs="Tahoma"/>
        </w:rPr>
        <w:t>podatke, ali je del stavbe splošni skupni del stavbe ali posebni skupni del stavbe v etažni lastnini</w:t>
      </w:r>
      <w:r w:rsidR="00D239DA">
        <w:rPr>
          <w:rFonts w:ascii="Tahoma" w:hAnsi="Tahoma" w:cs="Tahoma"/>
        </w:rPr>
        <w:t xml:space="preserve"> in </w:t>
      </w:r>
      <w:r w:rsidR="00D239DA" w:rsidRPr="00D239DA">
        <w:rPr>
          <w:rFonts w:ascii="Tahoma" w:eastAsia="Times New Roman" w:hAnsi="Tahoma" w:cs="Tahoma"/>
        </w:rPr>
        <w:t>številko gospodujoče nepremičnine za stvarno služnost iz 19. člena tega zakona</w:t>
      </w:r>
      <w:r w:rsidRPr="004B31A3">
        <w:rPr>
          <w:rFonts w:ascii="Tahoma" w:hAnsi="Tahoma" w:cs="Tahoma"/>
        </w:rPr>
        <w:t>. Prevzem teh podatkov iz informacijskega sistema zemljiške knjige v informacijski sistem Katastra poteka samodejno.</w:t>
      </w:r>
    </w:p>
    <w:p w:rsidR="00E45454" w:rsidRPr="00AC732B" w:rsidRDefault="00E45454" w:rsidP="00AC732B">
      <w:pPr>
        <w:pStyle w:val="Brezrazmikov"/>
        <w:rPr>
          <w:rFonts w:eastAsiaTheme="minorEastAsia"/>
        </w:rPr>
      </w:pPr>
    </w:p>
    <w:p w:rsidR="008800CD" w:rsidRPr="00B93228" w:rsidRDefault="008800CD" w:rsidP="008800CD">
      <w:pPr>
        <w:autoSpaceDE w:val="0"/>
        <w:autoSpaceDN w:val="0"/>
        <w:adjustRightInd w:val="0"/>
        <w:spacing w:line="288" w:lineRule="auto"/>
        <w:jc w:val="center"/>
        <w:rPr>
          <w:rFonts w:ascii="Tahoma" w:hAnsi="Tahoma" w:cs="Tahoma"/>
          <w:b/>
        </w:rPr>
      </w:pPr>
      <w:r w:rsidRPr="00B93228">
        <w:rPr>
          <w:rFonts w:ascii="Tahoma" w:hAnsi="Tahoma" w:cs="Tahoma"/>
          <w:b/>
        </w:rPr>
        <w:t>IV. poglavje</w:t>
      </w:r>
    </w:p>
    <w:p w:rsidR="008800CD" w:rsidRPr="00B93228" w:rsidRDefault="008800CD" w:rsidP="008800CD">
      <w:pPr>
        <w:jc w:val="center"/>
        <w:rPr>
          <w:rFonts w:ascii="Tahoma" w:hAnsi="Tahoma" w:cs="Tahoma"/>
          <w:b/>
        </w:rPr>
      </w:pPr>
      <w:r w:rsidRPr="00B93228">
        <w:rPr>
          <w:rFonts w:ascii="Tahoma" w:hAnsi="Tahoma" w:cs="Tahoma"/>
          <w:b/>
          <w:noProof/>
        </w:rPr>
        <w:t>VPIS PODATKOV V KATASTER NEPREMIČNIN</w:t>
      </w:r>
    </w:p>
    <w:p w:rsidR="008800CD" w:rsidRPr="00B93228" w:rsidRDefault="008800CD" w:rsidP="00CF530A">
      <w:pPr>
        <w:pStyle w:val="lenobrazloitev"/>
        <w:numPr>
          <w:ilvl w:val="0"/>
          <w:numId w:val="24"/>
        </w:numPr>
        <w:jc w:val="center"/>
      </w:pPr>
      <w:r>
        <w:t xml:space="preserve"> </w:t>
      </w:r>
      <w:r w:rsidRPr="00B93228">
        <w:t>člen</w:t>
      </w:r>
    </w:p>
    <w:p w:rsidR="008800CD" w:rsidRPr="00B93228" w:rsidRDefault="008800CD" w:rsidP="00B768B4">
      <w:pPr>
        <w:pStyle w:val="Naslov6"/>
      </w:pPr>
      <w:r w:rsidRPr="00B93228">
        <w:t>(vpis podatkov v kataster nepremičnin)</w:t>
      </w:r>
    </w:p>
    <w:p w:rsidR="00527181" w:rsidRPr="00DB672E" w:rsidRDefault="00527181" w:rsidP="00527181">
      <w:pPr>
        <w:pStyle w:val="Navadensplet"/>
        <w:spacing w:after="120"/>
        <w:jc w:val="both"/>
        <w:rPr>
          <w:rFonts w:ascii="Tahoma" w:hAnsi="Tahoma" w:cs="Tahoma"/>
          <w:color w:val="auto"/>
          <w:sz w:val="22"/>
          <w:szCs w:val="22"/>
        </w:rPr>
      </w:pPr>
      <w:r w:rsidRPr="00DB672E">
        <w:rPr>
          <w:rFonts w:ascii="Tahoma" w:hAnsi="Tahoma" w:cs="Tahoma"/>
          <w:color w:val="auto"/>
          <w:sz w:val="22"/>
          <w:szCs w:val="22"/>
        </w:rPr>
        <w:t>(1) Vpis podatkov v kataster nepremičnin obsega:</w:t>
      </w:r>
    </w:p>
    <w:p w:rsidR="00527181" w:rsidRPr="00DB672E" w:rsidRDefault="00527181" w:rsidP="00CF530A">
      <w:pPr>
        <w:pStyle w:val="Navadensplet"/>
        <w:numPr>
          <w:ilvl w:val="1"/>
          <w:numId w:val="27"/>
        </w:numPr>
        <w:spacing w:after="120"/>
        <w:ind w:left="567" w:hanging="425"/>
        <w:jc w:val="both"/>
        <w:rPr>
          <w:rFonts w:ascii="Tahoma" w:hAnsi="Tahoma" w:cs="Tahoma"/>
          <w:color w:val="auto"/>
          <w:sz w:val="22"/>
          <w:szCs w:val="22"/>
        </w:rPr>
      </w:pPr>
      <w:r w:rsidRPr="00DB672E">
        <w:rPr>
          <w:rFonts w:ascii="Tahoma" w:hAnsi="Tahoma" w:cs="Tahoma"/>
          <w:color w:val="auto"/>
          <w:sz w:val="22"/>
          <w:szCs w:val="22"/>
        </w:rPr>
        <w:t xml:space="preserve">vpis novih podatkov o parcelah, stavbah ali delih stavb, ki se določijo v katastrskih postopkih po tem zakonu ali po drugih predpisih; </w:t>
      </w:r>
    </w:p>
    <w:p w:rsidR="00527181" w:rsidRPr="00DB672E" w:rsidRDefault="00527181" w:rsidP="00CF530A">
      <w:pPr>
        <w:pStyle w:val="Navadensplet"/>
        <w:numPr>
          <w:ilvl w:val="1"/>
          <w:numId w:val="27"/>
        </w:numPr>
        <w:spacing w:after="120"/>
        <w:ind w:left="567" w:hanging="425"/>
        <w:jc w:val="both"/>
        <w:rPr>
          <w:rFonts w:ascii="Tahoma" w:hAnsi="Tahoma" w:cs="Tahoma"/>
          <w:color w:val="auto"/>
          <w:sz w:val="22"/>
          <w:szCs w:val="22"/>
        </w:rPr>
      </w:pPr>
      <w:r w:rsidRPr="00DB672E">
        <w:rPr>
          <w:rFonts w:ascii="Tahoma" w:hAnsi="Tahoma" w:cs="Tahoma"/>
          <w:color w:val="auto"/>
          <w:sz w:val="22"/>
          <w:szCs w:val="22"/>
        </w:rPr>
        <w:t xml:space="preserve">vpis sprememb podatkov, vpisanih v kataster nepremičnin, ki se spremenijo zaradi: </w:t>
      </w:r>
    </w:p>
    <w:p w:rsidR="00527181" w:rsidRPr="00DB672E" w:rsidRDefault="00527181" w:rsidP="00CF530A">
      <w:pPr>
        <w:pStyle w:val="Navadensplet"/>
        <w:numPr>
          <w:ilvl w:val="0"/>
          <w:numId w:val="14"/>
        </w:numPr>
        <w:spacing w:after="120"/>
        <w:jc w:val="both"/>
        <w:rPr>
          <w:rFonts w:ascii="Tahoma" w:hAnsi="Tahoma" w:cs="Tahoma"/>
          <w:color w:val="auto"/>
          <w:sz w:val="22"/>
          <w:szCs w:val="22"/>
        </w:rPr>
      </w:pPr>
      <w:r w:rsidRPr="00DB672E">
        <w:rPr>
          <w:rFonts w:ascii="Tahoma" w:hAnsi="Tahoma" w:cs="Tahoma"/>
          <w:color w:val="auto"/>
          <w:sz w:val="22"/>
          <w:szCs w:val="22"/>
        </w:rPr>
        <w:t>izvedenega katastrskega postopka,</w:t>
      </w:r>
    </w:p>
    <w:p w:rsidR="00527181" w:rsidRPr="00DB672E" w:rsidRDefault="00527181" w:rsidP="00CF530A">
      <w:pPr>
        <w:pStyle w:val="Navadensplet"/>
        <w:numPr>
          <w:ilvl w:val="0"/>
          <w:numId w:val="14"/>
        </w:numPr>
        <w:spacing w:after="120"/>
        <w:jc w:val="both"/>
        <w:rPr>
          <w:rFonts w:ascii="Tahoma" w:hAnsi="Tahoma" w:cs="Tahoma"/>
          <w:color w:val="auto"/>
          <w:sz w:val="22"/>
          <w:szCs w:val="22"/>
        </w:rPr>
      </w:pPr>
      <w:r w:rsidRPr="00DB672E">
        <w:rPr>
          <w:rFonts w:ascii="Tahoma" w:hAnsi="Tahoma" w:cs="Tahoma"/>
          <w:color w:val="auto"/>
          <w:sz w:val="22"/>
          <w:szCs w:val="22"/>
        </w:rPr>
        <w:t>prevzema podatkov iz drugih evidenc o nepremičninah,</w:t>
      </w:r>
    </w:p>
    <w:p w:rsidR="00527181" w:rsidRPr="00DB672E" w:rsidRDefault="00527181" w:rsidP="00CF530A">
      <w:pPr>
        <w:pStyle w:val="Navadensplet"/>
        <w:numPr>
          <w:ilvl w:val="0"/>
          <w:numId w:val="14"/>
        </w:numPr>
        <w:spacing w:after="120"/>
        <w:jc w:val="both"/>
        <w:rPr>
          <w:rFonts w:ascii="Tahoma" w:hAnsi="Tahoma" w:cs="Tahoma"/>
          <w:color w:val="auto"/>
          <w:sz w:val="22"/>
          <w:szCs w:val="22"/>
        </w:rPr>
      </w:pPr>
      <w:r w:rsidRPr="00DB672E">
        <w:rPr>
          <w:rFonts w:ascii="Tahoma" w:hAnsi="Tahoma" w:cs="Tahoma"/>
          <w:color w:val="auto"/>
          <w:sz w:val="22"/>
          <w:szCs w:val="22"/>
        </w:rPr>
        <w:t xml:space="preserve">izračuna podatkov; </w:t>
      </w:r>
    </w:p>
    <w:p w:rsidR="00527181" w:rsidRPr="00DB672E" w:rsidRDefault="00527181" w:rsidP="00CF530A">
      <w:pPr>
        <w:pStyle w:val="Navadensplet"/>
        <w:numPr>
          <w:ilvl w:val="1"/>
          <w:numId w:val="27"/>
        </w:numPr>
        <w:spacing w:after="120"/>
        <w:ind w:left="567" w:hanging="425"/>
        <w:jc w:val="both"/>
        <w:rPr>
          <w:rFonts w:ascii="Tahoma" w:hAnsi="Tahoma" w:cs="Tahoma"/>
          <w:strike/>
          <w:color w:val="auto"/>
          <w:sz w:val="22"/>
          <w:szCs w:val="22"/>
        </w:rPr>
      </w:pPr>
      <w:r w:rsidRPr="00DB672E">
        <w:rPr>
          <w:rFonts w:ascii="Tahoma" w:hAnsi="Tahoma" w:cs="Tahoma"/>
          <w:color w:val="auto"/>
          <w:sz w:val="22"/>
          <w:szCs w:val="22"/>
        </w:rPr>
        <w:t xml:space="preserve">izbris podatkov o zemljiščih, stavbah ali delih stavb, vpisanih v kataster nepremičnin, iz katastra nepremičnin. </w:t>
      </w:r>
      <w:r w:rsidRPr="00DB672E">
        <w:rPr>
          <w:rFonts w:ascii="Tahoma" w:hAnsi="Tahoma" w:cs="Tahoma"/>
          <w:strike/>
          <w:color w:val="auto"/>
          <w:sz w:val="22"/>
          <w:szCs w:val="22"/>
        </w:rPr>
        <w:t xml:space="preserve"> </w:t>
      </w:r>
    </w:p>
    <w:p w:rsidR="00527181" w:rsidRPr="00DB672E" w:rsidRDefault="00527181" w:rsidP="00527181">
      <w:pPr>
        <w:pStyle w:val="Navadensplet"/>
        <w:spacing w:after="120"/>
        <w:jc w:val="both"/>
        <w:rPr>
          <w:rFonts w:ascii="Tahoma" w:hAnsi="Tahoma" w:cs="Tahoma"/>
          <w:color w:val="auto"/>
          <w:sz w:val="22"/>
          <w:szCs w:val="22"/>
        </w:rPr>
      </w:pPr>
      <w:r w:rsidRPr="00DB672E">
        <w:rPr>
          <w:rFonts w:ascii="Tahoma" w:hAnsi="Tahoma" w:cs="Tahoma"/>
          <w:color w:val="auto"/>
          <w:sz w:val="22"/>
          <w:szCs w:val="22"/>
        </w:rPr>
        <w:t xml:space="preserve">(2) V informacijski sistem Katastra se najprej vpišejo podatki, določeni v katastrskih postopkih, in prevzeti podatki. Na podlagi teh podatkov se izvede izračun v skladu s tem zakonom in vpis izračunanih podatkov v kataster nepremičnin. Tako dopolnjeni in spremenjeni podatki se prepišejo v distribucijski informacijski sistem. </w:t>
      </w:r>
    </w:p>
    <w:p w:rsidR="00527181" w:rsidRDefault="00527181" w:rsidP="00527181">
      <w:pPr>
        <w:pStyle w:val="Odstavek"/>
        <w:ind w:firstLine="0"/>
        <w:rPr>
          <w:rStyle w:val="mrppsi1"/>
          <w:rFonts w:ascii="Tahoma" w:hAnsi="Tahoma" w:cs="Tahoma"/>
          <w:lang w:val="sl-SI"/>
        </w:rPr>
      </w:pPr>
      <w:r w:rsidRPr="00DB672E">
        <w:rPr>
          <w:rStyle w:val="mrppsi1"/>
          <w:rFonts w:ascii="Tahoma" w:hAnsi="Tahoma" w:cs="Tahoma"/>
        </w:rPr>
        <w:t xml:space="preserve">(3) V postopkih za vpis podatkov v kataster nepremičnin se za vprašanja, ki niso </w:t>
      </w:r>
      <w:r w:rsidRPr="00DB672E">
        <w:rPr>
          <w:rStyle w:val="mrppsi1"/>
          <w:rFonts w:ascii="Tahoma" w:hAnsi="Tahoma" w:cs="Tahoma"/>
          <w:lang w:val="sl-SI"/>
        </w:rPr>
        <w:t xml:space="preserve">posebej </w:t>
      </w:r>
      <w:r w:rsidRPr="00DB672E">
        <w:rPr>
          <w:rStyle w:val="mrppsi1"/>
          <w:rFonts w:ascii="Tahoma" w:hAnsi="Tahoma" w:cs="Tahoma"/>
        </w:rPr>
        <w:t>urejena s tem zakonom, uporabljajo določbe zakona, ki ureja upravni postopek</w:t>
      </w:r>
      <w:r w:rsidRPr="00DB672E">
        <w:rPr>
          <w:rStyle w:val="mrppsi1"/>
          <w:rFonts w:ascii="Tahoma" w:hAnsi="Tahoma" w:cs="Tahoma"/>
          <w:lang w:val="sl-SI"/>
        </w:rPr>
        <w:t>.</w:t>
      </w:r>
    </w:p>
    <w:p w:rsidR="00623F28" w:rsidRDefault="00623F28" w:rsidP="00527181">
      <w:pPr>
        <w:pStyle w:val="Odstavek"/>
        <w:ind w:firstLine="0"/>
        <w:rPr>
          <w:rStyle w:val="mrppsi1"/>
          <w:rFonts w:ascii="Tahoma" w:hAnsi="Tahoma" w:cs="Tahoma"/>
          <w:lang w:val="sl-SI"/>
        </w:rPr>
      </w:pPr>
    </w:p>
    <w:p w:rsidR="00E36A2A" w:rsidRDefault="00E36A2A" w:rsidP="00E36A2A">
      <w:pPr>
        <w:pStyle w:val="Brezrazmikov"/>
        <w:rPr>
          <w:rStyle w:val="mrppsi1"/>
          <w:rFonts w:ascii="Tahoma" w:hAnsi="Tahoma" w:cs="Tahoma"/>
        </w:rPr>
      </w:pPr>
    </w:p>
    <w:p w:rsidR="00527181" w:rsidRPr="00B93228" w:rsidRDefault="00527181" w:rsidP="00CF530A">
      <w:pPr>
        <w:pStyle w:val="lenobrazloitev"/>
        <w:numPr>
          <w:ilvl w:val="0"/>
          <w:numId w:val="24"/>
        </w:numPr>
        <w:jc w:val="center"/>
      </w:pPr>
      <w:r>
        <w:t xml:space="preserve"> </w:t>
      </w:r>
      <w:r w:rsidRPr="00B93228">
        <w:t>člen</w:t>
      </w:r>
    </w:p>
    <w:p w:rsidR="00527181" w:rsidRPr="0033221D" w:rsidRDefault="00527181" w:rsidP="00B768B4">
      <w:pPr>
        <w:pStyle w:val="Naslov6"/>
      </w:pPr>
      <w:r w:rsidRPr="0033221D">
        <w:t>(začas</w:t>
      </w:r>
      <w:r>
        <w:t>e</w:t>
      </w:r>
      <w:r w:rsidRPr="0033221D">
        <w:t>n vpis)</w:t>
      </w:r>
    </w:p>
    <w:p w:rsidR="00E47200" w:rsidRPr="00E47200" w:rsidRDefault="00527181" w:rsidP="00E47200">
      <w:pPr>
        <w:pStyle w:val="Navadensplet"/>
        <w:spacing w:after="120"/>
        <w:jc w:val="both"/>
        <w:rPr>
          <w:rFonts w:ascii="Tahoma" w:hAnsi="Tahoma" w:cs="Tahoma"/>
          <w:color w:val="auto"/>
          <w:sz w:val="22"/>
          <w:szCs w:val="22"/>
        </w:rPr>
      </w:pPr>
      <w:r w:rsidRPr="0033221D">
        <w:rPr>
          <w:rFonts w:ascii="Tahoma" w:hAnsi="Tahoma" w:cs="Tahoma"/>
          <w:color w:val="auto"/>
          <w:sz w:val="22"/>
          <w:szCs w:val="22"/>
        </w:rPr>
        <w:t>(1) Kadar je vpis podatkov o parcelah v kataster nepremičnin oziroma izbris podatkov o parcelah iz katastra nepremičnin odvisen od predhodnega vpisa stvarnih pravic na nepremičninah v zemljiško knjigo, se novi</w:t>
      </w:r>
      <w:r w:rsidR="00E47200">
        <w:rPr>
          <w:rFonts w:ascii="Tahoma" w:hAnsi="Tahoma" w:cs="Tahoma"/>
          <w:color w:val="auto"/>
          <w:sz w:val="22"/>
          <w:szCs w:val="22"/>
        </w:rPr>
        <w:t xml:space="preserve"> ali </w:t>
      </w:r>
      <w:r w:rsidRPr="0033221D">
        <w:rPr>
          <w:rFonts w:ascii="Tahoma" w:hAnsi="Tahoma" w:cs="Tahoma"/>
          <w:color w:val="auto"/>
          <w:sz w:val="22"/>
          <w:szCs w:val="22"/>
        </w:rPr>
        <w:t xml:space="preserve">spremenjeni podatki o parcelah na podlagi </w:t>
      </w:r>
      <w:r w:rsidRPr="00690FC6">
        <w:rPr>
          <w:rFonts w:ascii="Tahoma" w:hAnsi="Tahoma" w:cs="Tahoma"/>
          <w:color w:val="auto"/>
          <w:sz w:val="22"/>
          <w:szCs w:val="22"/>
        </w:rPr>
        <w:t>dokončne</w:t>
      </w:r>
      <w:r>
        <w:rPr>
          <w:rFonts w:ascii="Tahoma" w:hAnsi="Tahoma" w:cs="Tahoma"/>
          <w:color w:val="auto"/>
          <w:sz w:val="22"/>
          <w:szCs w:val="22"/>
        </w:rPr>
        <w:t xml:space="preserve"> </w:t>
      </w:r>
      <w:r w:rsidRPr="0033221D">
        <w:rPr>
          <w:rFonts w:ascii="Tahoma" w:hAnsi="Tahoma" w:cs="Tahoma"/>
          <w:color w:val="auto"/>
          <w:sz w:val="22"/>
          <w:szCs w:val="22"/>
        </w:rPr>
        <w:t xml:space="preserve">odločbe o </w:t>
      </w:r>
      <w:r w:rsidRPr="00690FC6">
        <w:rPr>
          <w:rFonts w:ascii="Tahoma" w:hAnsi="Tahoma" w:cs="Tahoma"/>
          <w:color w:val="auto"/>
          <w:sz w:val="22"/>
          <w:szCs w:val="22"/>
        </w:rPr>
        <w:t>vpisu</w:t>
      </w:r>
      <w:r w:rsidRPr="004F09C0">
        <w:rPr>
          <w:rFonts w:ascii="Tahoma" w:hAnsi="Tahoma" w:cs="Tahoma"/>
          <w:b/>
          <w:color w:val="FF0000"/>
          <w:sz w:val="22"/>
          <w:szCs w:val="22"/>
        </w:rPr>
        <w:t xml:space="preserve"> </w:t>
      </w:r>
      <w:r w:rsidRPr="0033221D">
        <w:rPr>
          <w:rFonts w:ascii="Tahoma" w:hAnsi="Tahoma" w:cs="Tahoma"/>
          <w:color w:val="auto"/>
          <w:sz w:val="22"/>
          <w:szCs w:val="22"/>
        </w:rPr>
        <w:t>podatkov v katast</w:t>
      </w:r>
      <w:r>
        <w:rPr>
          <w:rFonts w:ascii="Tahoma" w:hAnsi="Tahoma" w:cs="Tahoma"/>
          <w:color w:val="auto"/>
          <w:sz w:val="22"/>
          <w:szCs w:val="22"/>
        </w:rPr>
        <w:t>e</w:t>
      </w:r>
      <w:r w:rsidRPr="0033221D">
        <w:rPr>
          <w:rFonts w:ascii="Tahoma" w:hAnsi="Tahoma" w:cs="Tahoma"/>
          <w:color w:val="auto"/>
          <w:sz w:val="22"/>
          <w:szCs w:val="22"/>
        </w:rPr>
        <w:t>r nepremičnin (v nadaljnjem besedilu: odločba) začasno vpišejo</w:t>
      </w:r>
      <w:r w:rsidR="00E47200">
        <w:rPr>
          <w:rFonts w:ascii="Tahoma" w:hAnsi="Tahoma" w:cs="Tahoma"/>
          <w:color w:val="auto"/>
          <w:sz w:val="22"/>
          <w:szCs w:val="22"/>
        </w:rPr>
        <w:t xml:space="preserve"> samo </w:t>
      </w:r>
      <w:r w:rsidRPr="00690FC6">
        <w:rPr>
          <w:rFonts w:ascii="Tahoma" w:hAnsi="Tahoma" w:cs="Tahoma"/>
          <w:color w:val="auto"/>
          <w:sz w:val="22"/>
          <w:szCs w:val="22"/>
        </w:rPr>
        <w:t>v sloj začasnih vpisov.</w:t>
      </w:r>
      <w:r w:rsidR="00E47200" w:rsidRPr="00E47200">
        <w:rPr>
          <w:rFonts w:ascii="Tahoma" w:hAnsi="Tahoma" w:cs="Tahoma"/>
          <w:b/>
          <w:color w:val="FF0000"/>
          <w:sz w:val="22"/>
          <w:szCs w:val="22"/>
        </w:rPr>
        <w:t xml:space="preserve"> </w:t>
      </w:r>
      <w:r w:rsidR="00E47200" w:rsidRPr="00E47200">
        <w:rPr>
          <w:rFonts w:ascii="Tahoma" w:hAnsi="Tahoma" w:cs="Tahoma"/>
          <w:color w:val="auto"/>
          <w:sz w:val="22"/>
          <w:szCs w:val="22"/>
        </w:rPr>
        <w:t xml:space="preserve">Ob vpisu podatkov v sloj začasnih vpisov se zadnje vpisani podatki o parcelah ne spremenijo. </w:t>
      </w:r>
    </w:p>
    <w:p w:rsidR="00527181" w:rsidRPr="00690FC6" w:rsidRDefault="00527181" w:rsidP="00527181">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(2) Podatki iz prejšnjega odstavka se v odločbi določijo kot »predlog vpisa«. V odločbi se navede tudi, da bodo podatki, določeni kot »predlog vpisa«, začasno vpisani </w:t>
      </w:r>
      <w:r w:rsidRPr="00690FC6">
        <w:rPr>
          <w:rFonts w:ascii="Tahoma" w:hAnsi="Tahoma" w:cs="Tahoma"/>
          <w:color w:val="auto"/>
          <w:sz w:val="22"/>
          <w:szCs w:val="22"/>
        </w:rPr>
        <w:t>v sloj začasnih vpisov do vpisa stvarnih pravic na nepremičninah v zemljiško knjigo, vendar največ za obdobje petih let od dneva začasnega vpisa v sloj začasnih vpisov.</w:t>
      </w:r>
    </w:p>
    <w:p w:rsidR="00F7586F" w:rsidRPr="00F7586F" w:rsidRDefault="00F7586F" w:rsidP="00F7586F">
      <w:pPr>
        <w:pStyle w:val="Navadensplet"/>
        <w:spacing w:after="120"/>
        <w:jc w:val="both"/>
        <w:rPr>
          <w:rFonts w:ascii="Tahoma" w:hAnsi="Tahoma" w:cs="Tahoma"/>
          <w:color w:val="auto"/>
          <w:sz w:val="22"/>
          <w:szCs w:val="22"/>
        </w:rPr>
      </w:pPr>
      <w:r w:rsidRPr="0033221D">
        <w:rPr>
          <w:rFonts w:ascii="Tahoma" w:hAnsi="Tahoma" w:cs="Tahoma"/>
          <w:color w:val="auto"/>
          <w:sz w:val="22"/>
          <w:szCs w:val="22"/>
        </w:rPr>
        <w:t>(</w:t>
      </w:r>
      <w:r w:rsidRPr="00F7586F">
        <w:rPr>
          <w:rFonts w:ascii="Tahoma" w:hAnsi="Tahoma" w:cs="Tahoma"/>
          <w:color w:val="auto"/>
          <w:sz w:val="22"/>
          <w:szCs w:val="22"/>
        </w:rPr>
        <w:t>3) Po vpisu stvarnih pravic na nepremičninah v zemljiško knjigo se podatki »predloga vpisa« iz sloja začasnih vpisov izbrišejo in vpišejo v kataster nepremičnin kot zadnje vpisani podatki o parcelah.</w:t>
      </w:r>
    </w:p>
    <w:p w:rsidR="00527181" w:rsidRPr="00690FC6" w:rsidRDefault="00527181" w:rsidP="00F7586F">
      <w:pPr>
        <w:pStyle w:val="Navadensplet"/>
        <w:spacing w:after="0"/>
        <w:jc w:val="both"/>
        <w:rPr>
          <w:rFonts w:ascii="Tahoma" w:hAnsi="Tahoma" w:cs="Tahoma"/>
          <w:color w:val="auto"/>
          <w:sz w:val="22"/>
          <w:szCs w:val="22"/>
        </w:rPr>
      </w:pPr>
      <w:r w:rsidRPr="00B93228">
        <w:rPr>
          <w:rFonts w:ascii="Tahoma" w:hAnsi="Tahoma" w:cs="Tahoma"/>
          <w:color w:val="auto"/>
          <w:sz w:val="22"/>
          <w:szCs w:val="22"/>
        </w:rPr>
        <w:t xml:space="preserve">(4) Geodetska uprava po uradni dolžnosti izbriše začasno vpisane podatke iz </w:t>
      </w:r>
      <w:r w:rsidRPr="00690FC6">
        <w:rPr>
          <w:rFonts w:ascii="Tahoma" w:hAnsi="Tahoma" w:cs="Tahoma"/>
          <w:color w:val="auto"/>
          <w:sz w:val="22"/>
          <w:szCs w:val="22"/>
        </w:rPr>
        <w:t xml:space="preserve">sloja začasnih vpisov, če: </w:t>
      </w:r>
    </w:p>
    <w:p w:rsidR="00527181" w:rsidRPr="0033221D" w:rsidRDefault="00527181" w:rsidP="00CF530A">
      <w:pPr>
        <w:pStyle w:val="Navadensplet"/>
        <w:numPr>
          <w:ilvl w:val="0"/>
          <w:numId w:val="10"/>
        </w:numPr>
        <w:spacing w:after="0"/>
        <w:jc w:val="both"/>
        <w:rPr>
          <w:rFonts w:ascii="Tahoma" w:hAnsi="Tahoma" w:cs="Tahoma"/>
          <w:color w:val="auto"/>
          <w:sz w:val="22"/>
          <w:szCs w:val="22"/>
        </w:rPr>
      </w:pPr>
      <w:r w:rsidRPr="00690FC6">
        <w:rPr>
          <w:rFonts w:ascii="Tahoma" w:hAnsi="Tahoma" w:cs="Tahoma"/>
          <w:color w:val="auto"/>
          <w:sz w:val="22"/>
          <w:szCs w:val="22"/>
        </w:rPr>
        <w:t xml:space="preserve">se pred vpisom stvarnih pravic na nepremičninah v zemljiško knjigo spremenijo </w:t>
      </w:r>
      <w:r w:rsidRPr="00B93228">
        <w:rPr>
          <w:rFonts w:ascii="Tahoma" w:hAnsi="Tahoma" w:cs="Tahoma"/>
          <w:color w:val="auto"/>
          <w:sz w:val="22"/>
          <w:szCs w:val="22"/>
        </w:rPr>
        <w:t xml:space="preserve">podatki </w:t>
      </w:r>
      <w:r w:rsidRPr="0033221D">
        <w:rPr>
          <w:rFonts w:ascii="Tahoma" w:hAnsi="Tahoma" w:cs="Tahoma"/>
          <w:color w:val="auto"/>
          <w:sz w:val="22"/>
          <w:szCs w:val="22"/>
        </w:rPr>
        <w:t>o parcelah, vpisanih v kataster nepremičnin, ki jih vključuje odločba, ali</w:t>
      </w:r>
    </w:p>
    <w:p w:rsidR="00527181" w:rsidRDefault="00527181" w:rsidP="00CF530A">
      <w:pPr>
        <w:pStyle w:val="Navadensplet"/>
        <w:numPr>
          <w:ilvl w:val="0"/>
          <w:numId w:val="10"/>
        </w:numPr>
        <w:spacing w:after="120"/>
        <w:jc w:val="both"/>
        <w:rPr>
          <w:rFonts w:ascii="Tahoma" w:hAnsi="Tahoma" w:cs="Tahoma"/>
          <w:color w:val="auto"/>
          <w:sz w:val="22"/>
          <w:szCs w:val="22"/>
        </w:rPr>
      </w:pPr>
      <w:r w:rsidRPr="00B93228">
        <w:rPr>
          <w:rFonts w:ascii="Tahoma" w:hAnsi="Tahoma" w:cs="Tahoma"/>
          <w:color w:val="auto"/>
          <w:sz w:val="22"/>
          <w:szCs w:val="22"/>
        </w:rPr>
        <w:t xml:space="preserve">se vpis stvarnih pravic na nepremičninah v zemljiško knjigo ne opravi v petih letih od dneva začasnega vpisa </w:t>
      </w:r>
      <w:r w:rsidRPr="00690FC6">
        <w:rPr>
          <w:rFonts w:ascii="Tahoma" w:hAnsi="Tahoma" w:cs="Tahoma"/>
          <w:color w:val="auto"/>
          <w:sz w:val="22"/>
          <w:szCs w:val="22"/>
        </w:rPr>
        <w:t xml:space="preserve">v sloj začasnih vpisov. </w:t>
      </w:r>
    </w:p>
    <w:p w:rsidR="00471197" w:rsidRDefault="00471197" w:rsidP="00471197">
      <w:pPr>
        <w:pStyle w:val="Brezrazmikov"/>
      </w:pPr>
    </w:p>
    <w:p w:rsidR="00527181" w:rsidRPr="00B93228" w:rsidRDefault="00527181" w:rsidP="00CF530A">
      <w:pPr>
        <w:pStyle w:val="lenobrazloitev"/>
        <w:numPr>
          <w:ilvl w:val="0"/>
          <w:numId w:val="24"/>
        </w:numPr>
        <w:jc w:val="center"/>
      </w:pPr>
      <w:r>
        <w:t xml:space="preserve"> </w:t>
      </w:r>
      <w:r w:rsidRPr="00B93228">
        <w:t>člen</w:t>
      </w:r>
    </w:p>
    <w:p w:rsidR="00527181" w:rsidRPr="00B93228" w:rsidRDefault="00527181" w:rsidP="00B768B4">
      <w:pPr>
        <w:pStyle w:val="Naslov6"/>
      </w:pPr>
      <w:r w:rsidRPr="00B93228">
        <w:t xml:space="preserve">(obveščanje o vpisu podatkov </w:t>
      </w:r>
      <w:r w:rsidRPr="00690FC6">
        <w:t>v</w:t>
      </w:r>
      <w:r>
        <w:t xml:space="preserve"> </w:t>
      </w:r>
      <w:r w:rsidRPr="00B93228">
        <w:t>katast</w:t>
      </w:r>
      <w:r>
        <w:t>e</w:t>
      </w:r>
      <w:r w:rsidRPr="00B93228">
        <w:t>r nepremičnin)</w:t>
      </w:r>
    </w:p>
    <w:p w:rsidR="00527181" w:rsidRPr="00B93228" w:rsidRDefault="00527181" w:rsidP="00527181">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(1) </w:t>
      </w:r>
      <w:r w:rsidRPr="00690FC6">
        <w:rPr>
          <w:rFonts w:ascii="Tahoma" w:hAnsi="Tahoma" w:cs="Tahoma"/>
          <w:color w:val="auto"/>
          <w:sz w:val="22"/>
          <w:szCs w:val="22"/>
        </w:rPr>
        <w:t>O vpisu</w:t>
      </w:r>
      <w:r w:rsidRPr="00690FC6">
        <w:rPr>
          <w:color w:val="auto"/>
        </w:rPr>
        <w:t xml:space="preserve"> </w:t>
      </w:r>
      <w:r w:rsidRPr="00690FC6">
        <w:rPr>
          <w:rFonts w:ascii="Tahoma" w:hAnsi="Tahoma" w:cs="Tahoma"/>
          <w:color w:val="auto"/>
          <w:sz w:val="22"/>
          <w:szCs w:val="22"/>
        </w:rPr>
        <w:t xml:space="preserve">novih podatkov o parcelah, stavbah ali delih stavb, ki se določijo v katastrskih postopkih, in vpisu sprememb podatkov, vpisanih v kataster nepremičnin, ki se spremenijo zaradi izvedenega katastrskega postopka, </w:t>
      </w:r>
      <w:r w:rsidRPr="00B93228">
        <w:rPr>
          <w:rFonts w:ascii="Tahoma" w:hAnsi="Tahoma" w:cs="Tahoma"/>
          <w:color w:val="auto"/>
          <w:sz w:val="22"/>
          <w:szCs w:val="22"/>
        </w:rPr>
        <w:t>geodetska uprava obvesti lastnike in vlagatelja zahteve, če ta ni lastnik, z aktom, ki ga določa ta zakon. O vpisu teh podatkov v kataster nepremičnin na podlagi dokončnega</w:t>
      </w:r>
      <w:r w:rsidRPr="00B93228">
        <w:rPr>
          <w:rFonts w:ascii="Tahoma" w:hAnsi="Tahoma" w:cs="Tahoma"/>
          <w:b/>
          <w:color w:val="auto"/>
          <w:sz w:val="22"/>
          <w:szCs w:val="22"/>
        </w:rPr>
        <w:t xml:space="preserve"> </w:t>
      </w:r>
      <w:r w:rsidRPr="00B93228">
        <w:rPr>
          <w:rFonts w:ascii="Tahoma" w:hAnsi="Tahoma" w:cs="Tahoma"/>
          <w:color w:val="auto"/>
          <w:sz w:val="22"/>
          <w:szCs w:val="22"/>
        </w:rPr>
        <w:t>akta geodetska uprava lastnik</w:t>
      </w:r>
      <w:r>
        <w:rPr>
          <w:rFonts w:ascii="Tahoma" w:hAnsi="Tahoma" w:cs="Tahoma"/>
          <w:color w:val="auto"/>
          <w:sz w:val="22"/>
          <w:szCs w:val="22"/>
        </w:rPr>
        <w:t>ov</w:t>
      </w:r>
      <w:r w:rsidRPr="00B93228">
        <w:rPr>
          <w:rFonts w:ascii="Tahoma" w:hAnsi="Tahoma" w:cs="Tahoma"/>
          <w:color w:val="auto"/>
          <w:sz w:val="22"/>
          <w:szCs w:val="22"/>
        </w:rPr>
        <w:t xml:space="preserve"> ne obvešča. </w:t>
      </w:r>
    </w:p>
    <w:p w:rsidR="00527181" w:rsidRPr="00B93228" w:rsidRDefault="00527181" w:rsidP="00527181">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(2) O vpisu </w:t>
      </w:r>
      <w:r w:rsidRPr="00690FC6">
        <w:rPr>
          <w:rFonts w:ascii="Tahoma" w:hAnsi="Tahoma" w:cs="Tahoma"/>
          <w:color w:val="auto"/>
          <w:sz w:val="22"/>
          <w:szCs w:val="22"/>
        </w:rPr>
        <w:t>sprememb</w:t>
      </w:r>
      <w:r w:rsidRPr="00CE707B">
        <w:rPr>
          <w:rFonts w:ascii="Tahoma" w:hAnsi="Tahoma" w:cs="Tahoma"/>
          <w:b/>
          <w:color w:val="FF0000"/>
          <w:sz w:val="22"/>
          <w:szCs w:val="22"/>
        </w:rPr>
        <w:t xml:space="preserve"> </w:t>
      </w:r>
      <w:r w:rsidRPr="00B93228">
        <w:rPr>
          <w:rFonts w:ascii="Tahoma" w:hAnsi="Tahoma" w:cs="Tahoma"/>
          <w:color w:val="auto"/>
          <w:sz w:val="22"/>
          <w:szCs w:val="22"/>
        </w:rPr>
        <w:t xml:space="preserve">podatkov v kataster nepremičnin, ki se spremenijo </w:t>
      </w:r>
      <w:r w:rsidRPr="00690FC6">
        <w:rPr>
          <w:rFonts w:ascii="Tahoma" w:hAnsi="Tahoma" w:cs="Tahoma"/>
          <w:color w:val="auto"/>
          <w:sz w:val="22"/>
          <w:szCs w:val="22"/>
        </w:rPr>
        <w:t xml:space="preserve">zaradi prevzema podatkov iz drugih evidenc o nepremičninah ali zaradi izračuna na podlagi podatkov, vpisanih v katastrskih postopkih ali prevzetih podatkov, in o vpisu podatkov »predloga vpisa« iz sloja začasnih vpisov v kataster nepremičnin geodetska uprava </w:t>
      </w:r>
      <w:r w:rsidRPr="00B93228">
        <w:rPr>
          <w:rFonts w:ascii="Tahoma" w:hAnsi="Tahoma" w:cs="Tahoma"/>
          <w:color w:val="auto"/>
          <w:sz w:val="22"/>
          <w:szCs w:val="22"/>
        </w:rPr>
        <w:t xml:space="preserve">lastnikov ne obvešča, razen o </w:t>
      </w:r>
      <w:r w:rsidRPr="0033221D">
        <w:rPr>
          <w:rFonts w:ascii="Tahoma" w:hAnsi="Tahoma" w:cs="Tahoma"/>
          <w:color w:val="auto"/>
          <w:sz w:val="22"/>
          <w:szCs w:val="22"/>
        </w:rPr>
        <w:t>spremembah podatkov, za katere tako določa zakon. Vpogled v podatke katastra nepremičnin</w:t>
      </w:r>
      <w:r w:rsidRPr="00B93228">
        <w:rPr>
          <w:rFonts w:ascii="Tahoma" w:hAnsi="Tahoma" w:cs="Tahoma"/>
          <w:color w:val="auto"/>
          <w:sz w:val="22"/>
          <w:szCs w:val="22"/>
        </w:rPr>
        <w:t xml:space="preserve"> je vsakomur omogočen v distribucijskem informacijskem sistemu. </w:t>
      </w:r>
    </w:p>
    <w:p w:rsidR="00527181" w:rsidRPr="00D5190E" w:rsidRDefault="00527181" w:rsidP="00FE664C">
      <w:pPr>
        <w:pStyle w:val="Brezrazmikov"/>
      </w:pPr>
      <w:r w:rsidRPr="00D5190E">
        <w:t xml:space="preserve"> </w:t>
      </w:r>
    </w:p>
    <w:p w:rsidR="00527181" w:rsidRPr="00B93228" w:rsidRDefault="00527181" w:rsidP="00527181">
      <w:pPr>
        <w:autoSpaceDE w:val="0"/>
        <w:autoSpaceDN w:val="0"/>
        <w:adjustRightInd w:val="0"/>
        <w:spacing w:line="288" w:lineRule="auto"/>
        <w:ind w:firstLine="284"/>
        <w:jc w:val="center"/>
        <w:rPr>
          <w:rFonts w:ascii="Tahoma" w:eastAsiaTheme="minorEastAsia" w:hAnsi="Tahoma" w:cs="Tahoma"/>
          <w:b/>
          <w:iCs/>
          <w:noProof/>
          <w:lang w:eastAsia="sl-SI"/>
        </w:rPr>
      </w:pPr>
      <w:r w:rsidRPr="00B93228">
        <w:rPr>
          <w:rFonts w:ascii="Tahoma" w:hAnsi="Tahoma" w:cs="Tahoma"/>
          <w:b/>
        </w:rPr>
        <w:t xml:space="preserve">1. oddelek: </w:t>
      </w:r>
      <w:r w:rsidRPr="00B93228">
        <w:rPr>
          <w:rFonts w:ascii="Tahoma" w:hAnsi="Tahoma" w:cs="Tahoma"/>
          <w:b/>
          <w:noProof/>
        </w:rPr>
        <w:t>Katastrski postopki</w:t>
      </w:r>
    </w:p>
    <w:p w:rsidR="00527181" w:rsidRPr="00B93228" w:rsidRDefault="00527181" w:rsidP="00527181">
      <w:pPr>
        <w:autoSpaceDE w:val="0"/>
        <w:autoSpaceDN w:val="0"/>
        <w:adjustRightInd w:val="0"/>
        <w:spacing w:line="288" w:lineRule="auto"/>
        <w:ind w:firstLine="284"/>
        <w:jc w:val="center"/>
        <w:rPr>
          <w:rFonts w:ascii="Tahoma" w:hAnsi="Tahoma" w:cs="Tahoma"/>
          <w:b/>
        </w:rPr>
      </w:pPr>
      <w:r w:rsidRPr="00B93228">
        <w:rPr>
          <w:rFonts w:ascii="Tahoma" w:hAnsi="Tahoma" w:cs="Tahoma"/>
          <w:b/>
        </w:rPr>
        <w:t>1. pododdelek: Skupne določbe</w:t>
      </w:r>
    </w:p>
    <w:p w:rsidR="00527181" w:rsidRPr="00B93228" w:rsidRDefault="00527181" w:rsidP="00CF530A">
      <w:pPr>
        <w:pStyle w:val="lenobrazloitev"/>
        <w:numPr>
          <w:ilvl w:val="0"/>
          <w:numId w:val="24"/>
        </w:numPr>
        <w:jc w:val="center"/>
      </w:pPr>
      <w:r>
        <w:t xml:space="preserve"> </w:t>
      </w:r>
      <w:r w:rsidRPr="00B93228">
        <w:t>člen</w:t>
      </w:r>
    </w:p>
    <w:p w:rsidR="002C1906" w:rsidRPr="00B93228" w:rsidRDefault="002C1906" w:rsidP="00B768B4">
      <w:pPr>
        <w:pStyle w:val="Naslov6"/>
      </w:pPr>
      <w:r w:rsidRPr="00B93228">
        <w:t>(katastrski postopki)</w:t>
      </w:r>
    </w:p>
    <w:p w:rsidR="002C1906" w:rsidRPr="00B93228" w:rsidRDefault="002C1906" w:rsidP="002C1906">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(1) Katastrski postopki so postopki za izdelavo elaboratov in izdelava elaborata ter upravni postopki preveritve in odločanja o predlaganih spremembah ter vpis podatkov v kataster nepremičnin. </w:t>
      </w:r>
    </w:p>
    <w:p w:rsidR="002C1906" w:rsidRDefault="002C1906" w:rsidP="002C1906">
      <w:pPr>
        <w:pStyle w:val="Navadensplet"/>
        <w:spacing w:after="120"/>
        <w:jc w:val="both"/>
        <w:rPr>
          <w:rFonts w:ascii="Tahoma" w:hAnsi="Tahoma" w:cs="Tahoma"/>
          <w:color w:val="auto"/>
          <w:sz w:val="22"/>
          <w:szCs w:val="22"/>
        </w:rPr>
      </w:pPr>
      <w:r w:rsidRPr="008C727C">
        <w:rPr>
          <w:rFonts w:ascii="Tahoma" w:hAnsi="Tahoma" w:cs="Tahoma"/>
          <w:color w:val="auto"/>
          <w:sz w:val="22"/>
          <w:szCs w:val="22"/>
        </w:rPr>
        <w:t xml:space="preserve">(2) </w:t>
      </w:r>
      <w:r w:rsidRPr="005A2224">
        <w:rPr>
          <w:rFonts w:ascii="Tahoma" w:hAnsi="Tahoma" w:cs="Tahoma"/>
          <w:color w:val="auto"/>
          <w:sz w:val="22"/>
          <w:szCs w:val="22"/>
        </w:rPr>
        <w:t>Vrste</w:t>
      </w:r>
      <w:r>
        <w:rPr>
          <w:rFonts w:ascii="Tahoma" w:hAnsi="Tahoma" w:cs="Tahoma"/>
          <w:color w:val="auto"/>
          <w:sz w:val="22"/>
          <w:szCs w:val="22"/>
        </w:rPr>
        <w:t xml:space="preserve"> k</w:t>
      </w:r>
      <w:r w:rsidRPr="008C727C">
        <w:rPr>
          <w:rFonts w:ascii="Tahoma" w:hAnsi="Tahoma" w:cs="Tahoma"/>
          <w:color w:val="auto"/>
          <w:sz w:val="22"/>
          <w:szCs w:val="22"/>
        </w:rPr>
        <w:t>atastrski</w:t>
      </w:r>
      <w:r>
        <w:rPr>
          <w:rFonts w:ascii="Tahoma" w:hAnsi="Tahoma" w:cs="Tahoma"/>
          <w:color w:val="auto"/>
          <w:sz w:val="22"/>
          <w:szCs w:val="22"/>
        </w:rPr>
        <w:t>h</w:t>
      </w:r>
      <w:r w:rsidRPr="008C727C">
        <w:rPr>
          <w:rFonts w:ascii="Tahoma" w:hAnsi="Tahoma" w:cs="Tahoma"/>
          <w:color w:val="auto"/>
          <w:sz w:val="22"/>
          <w:szCs w:val="22"/>
        </w:rPr>
        <w:t xml:space="preserve"> postopk</w:t>
      </w:r>
      <w:r>
        <w:rPr>
          <w:rFonts w:ascii="Tahoma" w:hAnsi="Tahoma" w:cs="Tahoma"/>
          <w:color w:val="auto"/>
          <w:sz w:val="22"/>
          <w:szCs w:val="22"/>
        </w:rPr>
        <w:t>ov</w:t>
      </w:r>
      <w:r w:rsidRPr="008C727C">
        <w:rPr>
          <w:rFonts w:ascii="Tahoma" w:hAnsi="Tahoma" w:cs="Tahoma"/>
          <w:color w:val="auto"/>
          <w:sz w:val="22"/>
          <w:szCs w:val="22"/>
        </w:rPr>
        <w:t xml:space="preserve"> so: ureditev meje parcele, izračun površine, označitev meje parcele, nova izmera, lokacijska izboljšava, parcelacija, izravnava meje, komasacija, določitev območja služnosti in območja stavbne pravice, spremembe bonitete zemljišč, spreminjanje mej občin, </w:t>
      </w:r>
      <w:r w:rsidRPr="005A2224">
        <w:rPr>
          <w:rFonts w:ascii="Tahoma" w:hAnsi="Tahoma" w:cs="Tahoma"/>
          <w:color w:val="auto"/>
          <w:sz w:val="22"/>
          <w:szCs w:val="22"/>
        </w:rPr>
        <w:t xml:space="preserve">vpis </w:t>
      </w:r>
      <w:r w:rsidRPr="008C727C">
        <w:rPr>
          <w:rFonts w:ascii="Tahoma" w:hAnsi="Tahoma" w:cs="Tahoma"/>
          <w:color w:val="auto"/>
          <w:sz w:val="22"/>
          <w:szCs w:val="22"/>
        </w:rPr>
        <w:t xml:space="preserve">stavbe in delov stavbe, spreminjanje podatkov o stavbi in delu stavbe, </w:t>
      </w:r>
      <w:r w:rsidRPr="008C727C">
        <w:rPr>
          <w:rFonts w:ascii="Tahoma" w:hAnsi="Tahoma" w:cs="Tahoma"/>
          <w:color w:val="auto"/>
          <w:sz w:val="22"/>
          <w:szCs w:val="22"/>
        </w:rPr>
        <w:lastRenderedPageBreak/>
        <w:t>spremembe podatkov o stavbi in o delih stavbe, ki se spreminjajo z zahtevo brez elaborata</w:t>
      </w:r>
      <w:r>
        <w:rPr>
          <w:rFonts w:ascii="Tahoma" w:hAnsi="Tahoma" w:cs="Tahoma"/>
          <w:color w:val="auto"/>
          <w:sz w:val="22"/>
          <w:szCs w:val="22"/>
        </w:rPr>
        <w:t xml:space="preserve">, </w:t>
      </w:r>
      <w:r w:rsidRPr="008C727C">
        <w:rPr>
          <w:rFonts w:ascii="Tahoma" w:hAnsi="Tahoma" w:cs="Tahoma"/>
          <w:color w:val="auto"/>
          <w:sz w:val="22"/>
          <w:szCs w:val="22"/>
        </w:rPr>
        <w:t>ter vpis in izbris parcel in stavb zaradi spremembe državne meje.</w:t>
      </w:r>
    </w:p>
    <w:p w:rsidR="00386FFB" w:rsidRPr="008C727C" w:rsidRDefault="00386FFB" w:rsidP="00386FFB">
      <w:pPr>
        <w:pStyle w:val="Brezrazmikov"/>
      </w:pPr>
    </w:p>
    <w:p w:rsidR="002C1906" w:rsidRPr="00B93228" w:rsidRDefault="002C1906" w:rsidP="00CF530A">
      <w:pPr>
        <w:pStyle w:val="lenobrazloitev"/>
        <w:numPr>
          <w:ilvl w:val="0"/>
          <w:numId w:val="24"/>
        </w:numPr>
        <w:jc w:val="center"/>
      </w:pPr>
      <w:r>
        <w:t xml:space="preserve"> </w:t>
      </w:r>
      <w:r w:rsidRPr="00B93228">
        <w:t>člen</w:t>
      </w:r>
    </w:p>
    <w:p w:rsidR="002C1906" w:rsidRPr="00B93228" w:rsidRDefault="002C1906" w:rsidP="00B768B4">
      <w:pPr>
        <w:pStyle w:val="Naslov6"/>
      </w:pPr>
      <w:bookmarkStart w:id="36" w:name="_Toc532999447"/>
      <w:r w:rsidRPr="00B93228">
        <w:t>(izvajanje katastrskih postopkov)</w:t>
      </w:r>
      <w:bookmarkEnd w:id="36"/>
    </w:p>
    <w:p w:rsidR="002C1906" w:rsidRPr="00B93228" w:rsidRDefault="002C1906" w:rsidP="002C1906">
      <w:pPr>
        <w:pStyle w:val="Navadensplet"/>
        <w:spacing w:after="0"/>
        <w:jc w:val="both"/>
        <w:rPr>
          <w:rFonts w:ascii="Tahoma" w:hAnsi="Tahoma" w:cs="Tahoma"/>
          <w:color w:val="auto"/>
          <w:sz w:val="22"/>
          <w:szCs w:val="22"/>
        </w:rPr>
      </w:pPr>
      <w:r w:rsidRPr="00B93228">
        <w:rPr>
          <w:rFonts w:ascii="Tahoma" w:hAnsi="Tahoma" w:cs="Tahoma"/>
          <w:color w:val="auto"/>
          <w:sz w:val="22"/>
          <w:szCs w:val="22"/>
        </w:rPr>
        <w:t xml:space="preserve">(1) Katastrske postopke izvedeta geodetsko podjetje in geodetska uprava tako, da: </w:t>
      </w:r>
    </w:p>
    <w:p w:rsidR="002C1906" w:rsidRPr="00B93228" w:rsidRDefault="002C1906" w:rsidP="00CF530A">
      <w:pPr>
        <w:pStyle w:val="Navadensplet"/>
        <w:numPr>
          <w:ilvl w:val="0"/>
          <w:numId w:val="10"/>
        </w:numPr>
        <w:tabs>
          <w:tab w:val="left" w:pos="284"/>
        </w:tabs>
        <w:spacing w:after="120"/>
        <w:jc w:val="both"/>
        <w:rPr>
          <w:rFonts w:ascii="Tahoma" w:hAnsi="Tahoma" w:cs="Tahoma"/>
          <w:color w:val="auto"/>
          <w:sz w:val="22"/>
          <w:szCs w:val="22"/>
        </w:rPr>
      </w:pPr>
      <w:r w:rsidRPr="00B93228">
        <w:rPr>
          <w:rFonts w:ascii="Tahoma" w:hAnsi="Tahoma" w:cs="Tahoma"/>
          <w:color w:val="auto"/>
          <w:sz w:val="22"/>
          <w:szCs w:val="22"/>
        </w:rPr>
        <w:t xml:space="preserve">geodetsko podjetje objavi katastrski postopek, izvede postopek za izdelavo elaborata in izdela elaborat ter vloži zahtevo za </w:t>
      </w:r>
      <w:r w:rsidRPr="005A2224">
        <w:rPr>
          <w:rFonts w:ascii="Tahoma" w:hAnsi="Tahoma" w:cs="Tahoma"/>
          <w:color w:val="auto"/>
          <w:sz w:val="22"/>
          <w:szCs w:val="22"/>
        </w:rPr>
        <w:t>vpis podatkov (v nadaljnjem besedilu: tehnični del katastrskega postopka)</w:t>
      </w:r>
      <w:r w:rsidRPr="00B93228">
        <w:rPr>
          <w:rFonts w:ascii="Tahoma" w:hAnsi="Tahoma" w:cs="Tahoma"/>
          <w:color w:val="auto"/>
          <w:sz w:val="22"/>
          <w:szCs w:val="22"/>
        </w:rPr>
        <w:t>;</w:t>
      </w:r>
    </w:p>
    <w:p w:rsidR="002C1906" w:rsidRPr="00B93228" w:rsidRDefault="002C1906" w:rsidP="00CF530A">
      <w:pPr>
        <w:pStyle w:val="Navadensplet"/>
        <w:numPr>
          <w:ilvl w:val="0"/>
          <w:numId w:val="10"/>
        </w:numPr>
        <w:tabs>
          <w:tab w:val="left" w:pos="284"/>
        </w:tabs>
        <w:spacing w:after="120"/>
        <w:jc w:val="both"/>
        <w:rPr>
          <w:rFonts w:ascii="Tahoma" w:hAnsi="Tahoma" w:cs="Tahoma"/>
          <w:color w:val="auto"/>
          <w:sz w:val="22"/>
          <w:szCs w:val="22"/>
        </w:rPr>
      </w:pPr>
      <w:r w:rsidRPr="00B93228">
        <w:rPr>
          <w:rFonts w:ascii="Tahoma" w:hAnsi="Tahoma" w:cs="Tahoma"/>
          <w:color w:val="auto"/>
          <w:sz w:val="22"/>
          <w:szCs w:val="22"/>
        </w:rPr>
        <w:t xml:space="preserve">geodetska uprava preizkusi zahtevo za </w:t>
      </w:r>
      <w:r w:rsidRPr="00A431E5">
        <w:rPr>
          <w:rFonts w:ascii="Tahoma" w:hAnsi="Tahoma" w:cs="Tahoma"/>
          <w:color w:val="auto"/>
          <w:sz w:val="22"/>
          <w:szCs w:val="22"/>
        </w:rPr>
        <w:t>vpis podatkov, odloči o zahtevi za vpis podatkov in vpiše podatke v kataster nepremič</w:t>
      </w:r>
      <w:r w:rsidRPr="00B93228">
        <w:rPr>
          <w:rFonts w:ascii="Tahoma" w:hAnsi="Tahoma" w:cs="Tahoma"/>
          <w:color w:val="auto"/>
          <w:sz w:val="22"/>
          <w:szCs w:val="22"/>
        </w:rPr>
        <w:t>nin (v nadaljnjem besedilu: upravni del katastrskega postopka).</w:t>
      </w:r>
    </w:p>
    <w:p w:rsidR="002C1906" w:rsidRPr="00DF251C" w:rsidRDefault="002C1906" w:rsidP="002C1906">
      <w:pPr>
        <w:pStyle w:val="Navadensplet"/>
        <w:spacing w:after="120"/>
        <w:jc w:val="both"/>
        <w:rPr>
          <w:rFonts w:ascii="Tahoma" w:hAnsi="Tahoma" w:cs="Tahoma"/>
          <w:color w:val="0000FF"/>
          <w:sz w:val="22"/>
          <w:szCs w:val="22"/>
        </w:rPr>
      </w:pPr>
      <w:r w:rsidRPr="00C4587F">
        <w:rPr>
          <w:rFonts w:ascii="Tahoma" w:hAnsi="Tahoma" w:cs="Tahoma"/>
          <w:color w:val="auto"/>
          <w:sz w:val="22"/>
          <w:szCs w:val="22"/>
        </w:rPr>
        <w:t xml:space="preserve">(2) Postopek za izdelavo elaborata in izdelavo elaborata izvede tudi projektant, če izvaja naloge iz četrtega odstavka </w:t>
      </w:r>
      <w:r w:rsidRPr="0065002A">
        <w:rPr>
          <w:rFonts w:ascii="Tahoma" w:hAnsi="Tahoma" w:cs="Tahoma"/>
          <w:color w:val="auto"/>
          <w:sz w:val="22"/>
          <w:szCs w:val="22"/>
        </w:rPr>
        <w:t>5.</w:t>
      </w:r>
      <w:r w:rsidRPr="00C4587F">
        <w:rPr>
          <w:rFonts w:ascii="Tahoma" w:hAnsi="Tahoma" w:cs="Tahoma"/>
          <w:color w:val="auto"/>
          <w:sz w:val="22"/>
          <w:szCs w:val="22"/>
        </w:rPr>
        <w:t xml:space="preserve"> člena tega zakona. </w:t>
      </w:r>
      <w:r w:rsidRPr="005D56C3">
        <w:rPr>
          <w:rFonts w:ascii="Tahoma" w:hAnsi="Tahoma" w:cs="Tahoma"/>
          <w:color w:val="FF0000"/>
          <w:sz w:val="22"/>
          <w:szCs w:val="22"/>
        </w:rPr>
        <w:t xml:space="preserve"> </w:t>
      </w:r>
    </w:p>
    <w:p w:rsidR="002C1906" w:rsidRPr="00A431E5" w:rsidRDefault="002C1906" w:rsidP="002C1906">
      <w:pPr>
        <w:pStyle w:val="Navadensplet"/>
        <w:spacing w:after="120"/>
        <w:jc w:val="both"/>
        <w:rPr>
          <w:rFonts w:ascii="Tahoma" w:hAnsi="Tahoma" w:cs="Tahoma"/>
          <w:color w:val="auto"/>
          <w:sz w:val="22"/>
          <w:szCs w:val="22"/>
        </w:rPr>
      </w:pPr>
      <w:r w:rsidRPr="00A431E5">
        <w:rPr>
          <w:rFonts w:ascii="Tahoma" w:hAnsi="Tahoma" w:cs="Tahoma"/>
          <w:color w:val="auto"/>
          <w:sz w:val="22"/>
          <w:szCs w:val="22"/>
        </w:rPr>
        <w:t xml:space="preserve">(3) Tehnični del katastrskega postopka se začne izvajati, ko se v postopku za izdelavo elaborata opravi katerokoli dejanje, na katerega se vabi stranke ali druge udeležence tega katastrskega postopka. </w:t>
      </w:r>
    </w:p>
    <w:p w:rsidR="002C1906" w:rsidRPr="00A431E5" w:rsidRDefault="002C1906" w:rsidP="002C1906">
      <w:pPr>
        <w:pStyle w:val="Brezrazmikov"/>
        <w:jc w:val="both"/>
        <w:rPr>
          <w:rFonts w:ascii="Tahoma" w:hAnsi="Tahoma" w:cs="Tahoma"/>
          <w:sz w:val="22"/>
          <w:szCs w:val="22"/>
        </w:rPr>
      </w:pPr>
      <w:r w:rsidRPr="00A431E5">
        <w:rPr>
          <w:rFonts w:ascii="Tahoma" w:hAnsi="Tahoma" w:cs="Tahoma"/>
          <w:sz w:val="22"/>
          <w:szCs w:val="22"/>
        </w:rPr>
        <w:t xml:space="preserve">(4) Upravni del katastrskega postopka se začne z dnem vložitve zahteve za vpis novih ali spremenjenih podatkov v informacijski sistem Katastra oziroma pri geodetski upravi. </w:t>
      </w:r>
    </w:p>
    <w:p w:rsidR="002C1906" w:rsidRPr="00A431E5" w:rsidRDefault="002C1906" w:rsidP="002C1906">
      <w:pPr>
        <w:pStyle w:val="Brezrazmikov"/>
      </w:pPr>
    </w:p>
    <w:p w:rsidR="002C1906" w:rsidRPr="00B93228" w:rsidRDefault="002C1906" w:rsidP="002C1906">
      <w:pPr>
        <w:pStyle w:val="Navadensplet"/>
        <w:spacing w:after="120"/>
        <w:jc w:val="both"/>
        <w:rPr>
          <w:rFonts w:ascii="Tahoma" w:hAnsi="Tahoma" w:cs="Tahoma"/>
          <w:color w:val="auto"/>
          <w:sz w:val="22"/>
          <w:szCs w:val="22"/>
        </w:rPr>
      </w:pPr>
      <w:r w:rsidRPr="00A431E5">
        <w:rPr>
          <w:rFonts w:ascii="Tahoma" w:hAnsi="Tahoma" w:cs="Tahoma"/>
          <w:color w:val="auto"/>
          <w:sz w:val="22"/>
          <w:szCs w:val="22"/>
        </w:rPr>
        <w:t xml:space="preserve">(5) </w:t>
      </w:r>
      <w:r w:rsidRPr="00B93228">
        <w:rPr>
          <w:rFonts w:ascii="Tahoma" w:hAnsi="Tahoma" w:cs="Tahoma"/>
          <w:color w:val="auto"/>
          <w:sz w:val="22"/>
          <w:szCs w:val="22"/>
        </w:rPr>
        <w:t>Geodetska uprava lahko izvede katastrski postopek v celoti, če tako določa ta zakon.</w:t>
      </w:r>
    </w:p>
    <w:p w:rsidR="002C1906" w:rsidRPr="00B93228" w:rsidRDefault="002C1906" w:rsidP="002C1906">
      <w:pPr>
        <w:pStyle w:val="Navadensplet"/>
        <w:spacing w:after="120"/>
        <w:jc w:val="both"/>
        <w:rPr>
          <w:rFonts w:ascii="Tahoma" w:hAnsi="Tahoma" w:cs="Tahoma"/>
          <w:color w:val="auto"/>
          <w:sz w:val="22"/>
          <w:szCs w:val="22"/>
        </w:rPr>
      </w:pPr>
      <w:r w:rsidRPr="00B93228">
        <w:rPr>
          <w:rFonts w:ascii="Tahoma" w:hAnsi="Tahoma" w:cs="Tahoma"/>
          <w:color w:val="auto"/>
          <w:sz w:val="22"/>
          <w:szCs w:val="22"/>
        </w:rPr>
        <w:t>(</w:t>
      </w:r>
      <w:r w:rsidRPr="00A431E5">
        <w:rPr>
          <w:rFonts w:ascii="Tahoma" w:hAnsi="Tahoma" w:cs="Tahoma"/>
          <w:color w:val="auto"/>
          <w:sz w:val="22"/>
          <w:szCs w:val="22"/>
        </w:rPr>
        <w:t xml:space="preserve">6) Katastrski postopek, razen izvedbe </w:t>
      </w:r>
      <w:r w:rsidRPr="00B93228">
        <w:rPr>
          <w:rFonts w:ascii="Tahoma" w:hAnsi="Tahoma" w:cs="Tahoma"/>
          <w:color w:val="auto"/>
          <w:sz w:val="22"/>
          <w:szCs w:val="22"/>
        </w:rPr>
        <w:t>postopka za izdelavo elaborata in izdelava elaborata, se izvede v informacijskem sistemu Katastra.</w:t>
      </w:r>
    </w:p>
    <w:p w:rsidR="002C1906" w:rsidRPr="00D65A4A" w:rsidRDefault="002C1906" w:rsidP="00D65A4A">
      <w:pPr>
        <w:pStyle w:val="Brezrazmikov"/>
      </w:pPr>
    </w:p>
    <w:p w:rsidR="002C1906" w:rsidRPr="00B93228" w:rsidRDefault="002C1906" w:rsidP="00CF530A">
      <w:pPr>
        <w:pStyle w:val="lenobrazloitev"/>
        <w:numPr>
          <w:ilvl w:val="0"/>
          <w:numId w:val="24"/>
        </w:numPr>
        <w:jc w:val="center"/>
      </w:pPr>
      <w:bookmarkStart w:id="37" w:name="_Toc532999448"/>
      <w:r>
        <w:t xml:space="preserve"> </w:t>
      </w:r>
      <w:r w:rsidRPr="00B93228">
        <w:t>člen</w:t>
      </w:r>
    </w:p>
    <w:p w:rsidR="002C1906" w:rsidRPr="00B93228" w:rsidRDefault="002C1906" w:rsidP="00B768B4">
      <w:pPr>
        <w:pStyle w:val="Naslov6"/>
      </w:pPr>
      <w:r w:rsidRPr="00B93228">
        <w:t xml:space="preserve"> (pravica dostopa do informacijskega sistema Katastra)</w:t>
      </w:r>
      <w:bookmarkEnd w:id="37"/>
    </w:p>
    <w:p w:rsidR="002C1906" w:rsidRPr="00C14182" w:rsidRDefault="002C1906" w:rsidP="002C1906">
      <w:pPr>
        <w:pStyle w:val="Navadensplet"/>
        <w:spacing w:after="120"/>
        <w:jc w:val="both"/>
        <w:rPr>
          <w:rFonts w:ascii="Tahoma" w:hAnsi="Tahoma" w:cs="Tahoma"/>
          <w:color w:val="auto"/>
          <w:sz w:val="22"/>
          <w:szCs w:val="22"/>
        </w:rPr>
      </w:pPr>
      <w:r w:rsidRPr="00C14182">
        <w:rPr>
          <w:rFonts w:ascii="Tahoma" w:hAnsi="Tahoma" w:cs="Tahoma"/>
          <w:color w:val="auto"/>
          <w:sz w:val="22"/>
          <w:szCs w:val="22"/>
        </w:rPr>
        <w:t xml:space="preserve">(1) Pravico dostopa do informacijskega sistema Katastra mora imeti pooblaščeni geodet za izvajanje tehničnega dela katastrskega postopka, to pravico pa lahko pridobi tudi sodni izvedenec geodetske stroke za vpis elaborata, ki se izdela v sodnem postopku. Pravico dostopa do informacijskega sistema Katastra mora imeti tudi pooblaščeni projektant za izvajanje nalog iz četrtega odstavka </w:t>
      </w:r>
      <w:r w:rsidRPr="0065002A">
        <w:rPr>
          <w:rFonts w:ascii="Tahoma" w:hAnsi="Tahoma" w:cs="Tahoma"/>
          <w:color w:val="auto"/>
          <w:sz w:val="22"/>
          <w:szCs w:val="22"/>
        </w:rPr>
        <w:t>5.</w:t>
      </w:r>
      <w:r w:rsidRPr="00C14182">
        <w:rPr>
          <w:rFonts w:ascii="Tahoma" w:hAnsi="Tahoma" w:cs="Tahoma"/>
          <w:color w:val="auto"/>
          <w:sz w:val="22"/>
          <w:szCs w:val="22"/>
        </w:rPr>
        <w:t xml:space="preserve"> člena tega zakona. </w:t>
      </w:r>
    </w:p>
    <w:p w:rsidR="002C1906" w:rsidRPr="00C14182" w:rsidRDefault="002C1906" w:rsidP="002C1906">
      <w:pPr>
        <w:pStyle w:val="Navadensplet"/>
        <w:spacing w:after="120"/>
        <w:jc w:val="both"/>
        <w:rPr>
          <w:rFonts w:ascii="Tahoma" w:hAnsi="Tahoma" w:cs="Tahoma"/>
          <w:color w:val="auto"/>
          <w:sz w:val="22"/>
          <w:szCs w:val="22"/>
        </w:rPr>
      </w:pPr>
      <w:r w:rsidRPr="00C14182">
        <w:rPr>
          <w:rFonts w:ascii="Tahoma" w:hAnsi="Tahoma" w:cs="Tahoma"/>
          <w:color w:val="auto"/>
          <w:sz w:val="22"/>
          <w:szCs w:val="22"/>
        </w:rPr>
        <w:t>(2) Pravico dostopa do informacijskega sistema Katastra pridobi pooblaščeni geodet, pooblaščeni projektant in sodni izvedenec geodetske stroke z opravljenim osnovnim izobraževanjem za uporabo informacijskega sistema Katastra (v nadaljnjem besedilu: osnovno izobraževanje).</w:t>
      </w:r>
    </w:p>
    <w:p w:rsidR="002C1906" w:rsidRPr="00C14182" w:rsidRDefault="002C1906" w:rsidP="002C1906">
      <w:pPr>
        <w:pStyle w:val="Navadensplet"/>
        <w:spacing w:after="120"/>
        <w:jc w:val="both"/>
        <w:rPr>
          <w:rFonts w:ascii="Tahoma" w:hAnsi="Tahoma" w:cs="Tahoma"/>
          <w:color w:val="auto"/>
          <w:sz w:val="22"/>
          <w:szCs w:val="22"/>
        </w:rPr>
      </w:pPr>
      <w:r w:rsidRPr="00C14182">
        <w:rPr>
          <w:rFonts w:ascii="Tahoma" w:hAnsi="Tahoma" w:cs="Tahoma"/>
          <w:color w:val="auto"/>
          <w:sz w:val="22"/>
          <w:szCs w:val="22"/>
        </w:rPr>
        <w:t xml:space="preserve">(3) Pravica dostopa do informacijskega sistema Katastra se pridobi za obdobje enega leta. Če v tem letu pooblaščeni geodet, pooblaščeni projektant in sodni izvedenec geodetske stroke opravi redno izobraževanje za uporabo informacijskega sistema Katastra (v nadaljnjem besedilu: redno izobraževanje), se pravica dostopa do informacijskega sistema Katastra podaljša za eno leto. </w:t>
      </w:r>
    </w:p>
    <w:p w:rsidR="002C1906" w:rsidRPr="00B93228" w:rsidRDefault="002C1906" w:rsidP="002C1906">
      <w:pPr>
        <w:pStyle w:val="Navadensplet"/>
        <w:spacing w:after="120"/>
        <w:jc w:val="both"/>
        <w:rPr>
          <w:rFonts w:ascii="Tahoma" w:hAnsi="Tahoma" w:cs="Tahoma"/>
          <w:color w:val="auto"/>
          <w:sz w:val="22"/>
          <w:szCs w:val="22"/>
        </w:rPr>
      </w:pPr>
      <w:r w:rsidRPr="008505D8">
        <w:rPr>
          <w:rFonts w:ascii="Tahoma" w:hAnsi="Tahoma" w:cs="Tahoma"/>
          <w:color w:val="auto"/>
          <w:sz w:val="22"/>
          <w:szCs w:val="22"/>
        </w:rPr>
        <w:t xml:space="preserve">(4) Pooblaščeni geodet, ki je izbrisan iz imenika pooblaščenih inženirjev, ter sodni izvedenec </w:t>
      </w:r>
      <w:r w:rsidRPr="00B93228">
        <w:rPr>
          <w:rFonts w:ascii="Tahoma" w:hAnsi="Tahoma" w:cs="Tahoma"/>
          <w:color w:val="auto"/>
          <w:sz w:val="22"/>
          <w:szCs w:val="22"/>
        </w:rPr>
        <w:t xml:space="preserve">geodetske stroke, ki je izbrisan iz imenika sodnih izvedencev ali je razrešen, izgubi pravico dostopa do informacijskega sistema Katastra. Pravico dostopa do informacijskega sistema Katastra pridobi, ko se ponovno vpiše v imenika iz prejšnjega stavka in ko opravi osnovno izobraževanje. Pravico dostopa do informacijskega sistema Katastra izgubi pooblaščeni geodet tudi, če ne opravi rednega izobraževanja. Za ponovno pridobitev pravice dostopa do informacijskega sistema Katastra mora opraviti osnovno izobraževanje. </w:t>
      </w:r>
    </w:p>
    <w:p w:rsidR="002C1906" w:rsidRDefault="002C1906" w:rsidP="002C1906">
      <w:pPr>
        <w:pStyle w:val="Navadensplet"/>
        <w:spacing w:after="120"/>
        <w:jc w:val="both"/>
        <w:rPr>
          <w:rFonts w:ascii="Tahoma" w:hAnsi="Tahoma" w:cs="Tahoma"/>
          <w:color w:val="auto"/>
          <w:sz w:val="22"/>
          <w:szCs w:val="22"/>
        </w:rPr>
      </w:pPr>
      <w:r w:rsidRPr="00B93228">
        <w:rPr>
          <w:rFonts w:ascii="Tahoma" w:hAnsi="Tahoma" w:cs="Tahoma"/>
          <w:color w:val="auto"/>
          <w:sz w:val="22"/>
          <w:szCs w:val="22"/>
        </w:rPr>
        <w:lastRenderedPageBreak/>
        <w:t>(</w:t>
      </w:r>
      <w:r w:rsidRPr="008505D8">
        <w:rPr>
          <w:rFonts w:ascii="Tahoma" w:hAnsi="Tahoma" w:cs="Tahoma"/>
          <w:color w:val="auto"/>
          <w:sz w:val="22"/>
          <w:szCs w:val="22"/>
        </w:rPr>
        <w:t>5) Pooblaščeni geodet, ki ima v imeniku pooblaščenih inženirjev vpisano mirovanje poklicnega naziva, v času mirovanja izgubi pravico dostopa do informacijskega sistema Katastra. Pravico dostopa do informacijskega sistema Katastra pridobi, ko je mirovanje poklicnega naziva izbrisano iz imenika pooblaščenih inženirjev in ko opravi redno izobraževanje.</w:t>
      </w:r>
    </w:p>
    <w:p w:rsidR="002C1906" w:rsidRPr="005F611A" w:rsidRDefault="002C1906" w:rsidP="002C1906">
      <w:pPr>
        <w:pStyle w:val="Navadensplet"/>
        <w:spacing w:after="120"/>
        <w:jc w:val="both"/>
        <w:rPr>
          <w:rFonts w:ascii="Tahoma" w:hAnsi="Tahoma" w:cs="Tahoma"/>
          <w:color w:val="auto"/>
          <w:sz w:val="22"/>
          <w:szCs w:val="22"/>
        </w:rPr>
      </w:pPr>
      <w:r>
        <w:rPr>
          <w:rFonts w:ascii="Tahoma" w:hAnsi="Tahoma" w:cs="Tahoma"/>
          <w:color w:val="auto"/>
          <w:sz w:val="22"/>
          <w:szCs w:val="22"/>
        </w:rPr>
        <w:t xml:space="preserve">(6) </w:t>
      </w:r>
      <w:r w:rsidRPr="005F611A">
        <w:rPr>
          <w:rFonts w:ascii="Tahoma" w:hAnsi="Tahoma" w:cs="Tahoma"/>
          <w:color w:val="auto"/>
          <w:sz w:val="22"/>
          <w:szCs w:val="22"/>
        </w:rPr>
        <w:t xml:space="preserve">Določbe četrtega odstavka tega člena glede pravnih posledic v primeru izbrisa iz imenika in določbe prejšnjega odstavka glede pravnih posledic v času mirovanja se smiselno uporabljajo tudi za pooblaščenega projektanta, vpisanega v imenik pooblaščenih arhitektov ali imenik pooblaščenih inženirjev.  </w:t>
      </w:r>
    </w:p>
    <w:p w:rsidR="002C1906" w:rsidRPr="005F611A" w:rsidRDefault="002C1906" w:rsidP="002C1906">
      <w:pPr>
        <w:pStyle w:val="Navadensplet"/>
        <w:spacing w:after="120"/>
        <w:jc w:val="both"/>
        <w:rPr>
          <w:rFonts w:ascii="Tahoma" w:hAnsi="Tahoma" w:cs="Tahoma"/>
          <w:color w:val="auto"/>
          <w:sz w:val="22"/>
          <w:szCs w:val="22"/>
        </w:rPr>
      </w:pPr>
      <w:r w:rsidRPr="008505D8">
        <w:rPr>
          <w:rFonts w:ascii="Tahoma" w:hAnsi="Tahoma" w:cs="Tahoma"/>
          <w:color w:val="auto"/>
          <w:sz w:val="22"/>
          <w:szCs w:val="22"/>
        </w:rPr>
        <w:t>(</w:t>
      </w:r>
      <w:r w:rsidRPr="005F611A">
        <w:rPr>
          <w:rFonts w:ascii="Tahoma" w:hAnsi="Tahoma" w:cs="Tahoma"/>
          <w:color w:val="auto"/>
          <w:sz w:val="22"/>
          <w:szCs w:val="22"/>
        </w:rPr>
        <w:t>7) Program osnovnega in rednega izobraževanja določi geodetska uprava.</w:t>
      </w:r>
    </w:p>
    <w:p w:rsidR="002C1906" w:rsidRPr="005F611A" w:rsidRDefault="002C1906" w:rsidP="002C1906">
      <w:pPr>
        <w:pStyle w:val="Navadensplet"/>
        <w:spacing w:after="120"/>
        <w:jc w:val="both"/>
        <w:rPr>
          <w:rFonts w:ascii="Tahoma" w:hAnsi="Tahoma" w:cs="Tahoma"/>
          <w:color w:val="auto"/>
          <w:sz w:val="22"/>
          <w:szCs w:val="22"/>
        </w:rPr>
      </w:pPr>
      <w:r w:rsidRPr="005F611A">
        <w:rPr>
          <w:rFonts w:ascii="Tahoma" w:hAnsi="Tahoma" w:cs="Tahoma"/>
          <w:color w:val="auto"/>
          <w:sz w:val="22"/>
          <w:szCs w:val="22"/>
        </w:rPr>
        <w:t xml:space="preserve">(8) Osnovno izobraževanje in redno izobraževanje organizira geodetska uprava na stroške udeležencev. Geodetska uprava najpozneje do 30. novembra tekočega leta objavi roke osnovnega izobraževanja in rednega izobraževanja za naslednje leto. </w:t>
      </w:r>
    </w:p>
    <w:p w:rsidR="002C1906" w:rsidRPr="0033221D" w:rsidRDefault="002C1906" w:rsidP="002C1906">
      <w:pPr>
        <w:pStyle w:val="Navadensplet"/>
        <w:spacing w:after="0"/>
        <w:jc w:val="both"/>
        <w:rPr>
          <w:rFonts w:ascii="Tahoma" w:hAnsi="Tahoma" w:cs="Tahoma"/>
          <w:color w:val="auto"/>
          <w:sz w:val="22"/>
          <w:szCs w:val="22"/>
        </w:rPr>
      </w:pPr>
      <w:r w:rsidRPr="005F611A">
        <w:rPr>
          <w:rFonts w:ascii="Tahoma" w:hAnsi="Tahoma" w:cs="Tahoma"/>
          <w:color w:val="auto"/>
          <w:sz w:val="22"/>
          <w:szCs w:val="22"/>
        </w:rPr>
        <w:t xml:space="preserve">(9) Geodetska uprava vodi evidenco oseb, ki so pridobile pravico dostopa do informacijskega sistema Katastra. V to evidenco se za namene dovoljevanja dostopa do informacijskega sistema </w:t>
      </w:r>
      <w:r w:rsidRPr="0033221D">
        <w:rPr>
          <w:rFonts w:ascii="Tahoma" w:hAnsi="Tahoma" w:cs="Tahoma"/>
          <w:color w:val="auto"/>
          <w:sz w:val="22"/>
          <w:szCs w:val="22"/>
        </w:rPr>
        <w:t>Katastra ter za namene izvajanja osnovnega izobraževanja in rednega izobraževanja po tem členu iz imenika pooblaščenih inženirjev pri Inženirski zbornici Slovenije</w:t>
      </w:r>
      <w:r>
        <w:rPr>
          <w:rFonts w:ascii="Tahoma" w:hAnsi="Tahoma" w:cs="Tahoma"/>
          <w:color w:val="auto"/>
          <w:sz w:val="22"/>
          <w:szCs w:val="22"/>
        </w:rPr>
        <w:t xml:space="preserve">, </w:t>
      </w:r>
      <w:r w:rsidRPr="005F611A">
        <w:rPr>
          <w:rFonts w:ascii="Tahoma" w:hAnsi="Tahoma" w:cs="Tahoma"/>
          <w:color w:val="auto"/>
          <w:sz w:val="22"/>
          <w:szCs w:val="22"/>
        </w:rPr>
        <w:t xml:space="preserve">imenika pooblaščenih arhitektov pri Zbornici za arhitekturo in prostor Slovenije </w:t>
      </w:r>
      <w:r w:rsidRPr="0033221D">
        <w:rPr>
          <w:rFonts w:ascii="Tahoma" w:hAnsi="Tahoma" w:cs="Tahoma"/>
          <w:color w:val="auto"/>
          <w:sz w:val="22"/>
          <w:szCs w:val="22"/>
        </w:rPr>
        <w:t xml:space="preserve">oziroma iz javnega dela imenika sodnih izvedencev pri ministrstvu, pristojnemu za pravosodje, prevzemajo naslednji podatki: </w:t>
      </w:r>
    </w:p>
    <w:p w:rsidR="002C1906" w:rsidRPr="005F611A" w:rsidRDefault="002C1906" w:rsidP="00CF530A">
      <w:pPr>
        <w:pStyle w:val="Odstavekseznama"/>
        <w:numPr>
          <w:ilvl w:val="0"/>
          <w:numId w:val="10"/>
        </w:numPr>
        <w:tabs>
          <w:tab w:val="left" w:pos="284"/>
        </w:tabs>
        <w:spacing w:after="0" w:line="240" w:lineRule="auto"/>
        <w:jc w:val="both"/>
        <w:rPr>
          <w:rFonts w:ascii="Tahoma" w:hAnsi="Tahoma" w:cs="Tahoma"/>
        </w:rPr>
      </w:pPr>
      <w:r w:rsidRPr="0033221D">
        <w:rPr>
          <w:rStyle w:val="mrppsc"/>
          <w:rFonts w:ascii="Tahoma" w:hAnsi="Tahoma" w:cs="Tahoma"/>
        </w:rPr>
        <w:t>identifikacijska</w:t>
      </w:r>
      <w:r w:rsidRPr="0033221D">
        <w:rPr>
          <w:rFonts w:ascii="Tahoma" w:hAnsi="Tahoma" w:cs="Tahoma"/>
        </w:rPr>
        <w:t xml:space="preserve"> številka pooblaščenega inženirja</w:t>
      </w:r>
      <w:r>
        <w:rPr>
          <w:rFonts w:ascii="Tahoma" w:hAnsi="Tahoma" w:cs="Tahoma"/>
        </w:rPr>
        <w:t xml:space="preserve"> </w:t>
      </w:r>
      <w:r w:rsidRPr="005F611A">
        <w:rPr>
          <w:rFonts w:ascii="Tahoma" w:hAnsi="Tahoma" w:cs="Tahoma"/>
        </w:rPr>
        <w:t>oziroma pooblaščenega projektanta oziroma registrska številka izkaznice sodnega izvedenca,</w:t>
      </w:r>
    </w:p>
    <w:p w:rsidR="002C1906" w:rsidRPr="005F611A" w:rsidRDefault="002C1906" w:rsidP="00CF530A">
      <w:pPr>
        <w:pStyle w:val="Odstavekseznama"/>
        <w:numPr>
          <w:ilvl w:val="0"/>
          <w:numId w:val="10"/>
        </w:numPr>
        <w:tabs>
          <w:tab w:val="left" w:pos="284"/>
        </w:tabs>
        <w:spacing w:after="0" w:line="240" w:lineRule="auto"/>
        <w:rPr>
          <w:rFonts w:ascii="Tahoma" w:hAnsi="Tahoma" w:cs="Tahoma"/>
        </w:rPr>
      </w:pPr>
      <w:r w:rsidRPr="005F611A">
        <w:rPr>
          <w:rStyle w:val="mrppsc"/>
          <w:rFonts w:ascii="Tahoma" w:hAnsi="Tahoma" w:cs="Tahoma"/>
        </w:rPr>
        <w:t>osebno ime,</w:t>
      </w:r>
    </w:p>
    <w:p w:rsidR="002C1906" w:rsidRPr="005F611A" w:rsidRDefault="002C1906" w:rsidP="00CF530A">
      <w:pPr>
        <w:pStyle w:val="Odstavekseznama"/>
        <w:numPr>
          <w:ilvl w:val="0"/>
          <w:numId w:val="10"/>
        </w:numPr>
        <w:tabs>
          <w:tab w:val="left" w:pos="284"/>
        </w:tabs>
        <w:spacing w:after="120" w:line="240" w:lineRule="auto"/>
        <w:jc w:val="both"/>
        <w:rPr>
          <w:rFonts w:ascii="Tahoma" w:hAnsi="Tahoma" w:cs="Tahoma"/>
        </w:rPr>
      </w:pPr>
      <w:r w:rsidRPr="005F611A">
        <w:rPr>
          <w:rStyle w:val="mrppsc"/>
          <w:rFonts w:ascii="Tahoma" w:hAnsi="Tahoma" w:cs="Tahoma"/>
        </w:rPr>
        <w:t xml:space="preserve">naslov stalnega ali začasnega prebivališča ali </w:t>
      </w:r>
      <w:r w:rsidRPr="005F611A">
        <w:rPr>
          <w:rFonts w:ascii="Tahoma" w:hAnsi="Tahoma" w:cs="Tahoma"/>
        </w:rPr>
        <w:t>naslova, na katerem je oseba dosegljiva</w:t>
      </w:r>
      <w:r w:rsidRPr="005F611A">
        <w:rPr>
          <w:rStyle w:val="mrppsc"/>
          <w:rFonts w:ascii="Tahoma" w:hAnsi="Tahoma" w:cs="Tahoma"/>
        </w:rPr>
        <w:t>,</w:t>
      </w:r>
    </w:p>
    <w:p w:rsidR="002C1906" w:rsidRPr="005F611A" w:rsidRDefault="002C1906" w:rsidP="00CF530A">
      <w:pPr>
        <w:pStyle w:val="Odstavekseznama"/>
        <w:numPr>
          <w:ilvl w:val="0"/>
          <w:numId w:val="10"/>
        </w:numPr>
        <w:tabs>
          <w:tab w:val="left" w:pos="284"/>
        </w:tabs>
        <w:spacing w:after="120" w:line="240" w:lineRule="auto"/>
        <w:rPr>
          <w:rFonts w:ascii="Tahoma" w:hAnsi="Tahoma" w:cs="Tahoma"/>
        </w:rPr>
      </w:pPr>
      <w:r w:rsidRPr="005F611A">
        <w:rPr>
          <w:rFonts w:ascii="Tahoma" w:hAnsi="Tahoma" w:cs="Tahoma"/>
        </w:rPr>
        <w:t>poklicni oziroma znanstveni ali strokovni naziv,</w:t>
      </w:r>
    </w:p>
    <w:p w:rsidR="002C1906" w:rsidRPr="005F611A" w:rsidRDefault="002C1906" w:rsidP="00CF530A">
      <w:pPr>
        <w:pStyle w:val="Odstavekseznama"/>
        <w:numPr>
          <w:ilvl w:val="0"/>
          <w:numId w:val="10"/>
        </w:numPr>
        <w:tabs>
          <w:tab w:val="left" w:pos="284"/>
        </w:tabs>
        <w:spacing w:after="120" w:line="240" w:lineRule="auto"/>
        <w:rPr>
          <w:rFonts w:ascii="Tahoma" w:hAnsi="Tahoma" w:cs="Tahoma"/>
        </w:rPr>
      </w:pPr>
      <w:r w:rsidRPr="005F611A">
        <w:rPr>
          <w:rFonts w:ascii="Tahoma" w:hAnsi="Tahoma" w:cs="Tahoma"/>
        </w:rPr>
        <w:t xml:space="preserve">elektronski naslov, </w:t>
      </w:r>
    </w:p>
    <w:p w:rsidR="002C1906" w:rsidRPr="005F611A" w:rsidRDefault="002C1906" w:rsidP="00CF530A">
      <w:pPr>
        <w:pStyle w:val="Odstavekseznama"/>
        <w:numPr>
          <w:ilvl w:val="0"/>
          <w:numId w:val="10"/>
        </w:numPr>
        <w:tabs>
          <w:tab w:val="left" w:pos="284"/>
        </w:tabs>
        <w:spacing w:after="120" w:line="240" w:lineRule="auto"/>
        <w:rPr>
          <w:rFonts w:ascii="Tahoma" w:hAnsi="Tahoma" w:cs="Tahoma"/>
        </w:rPr>
      </w:pPr>
      <w:r w:rsidRPr="005F611A">
        <w:rPr>
          <w:rFonts w:ascii="Tahoma" w:hAnsi="Tahoma" w:cs="Tahoma"/>
        </w:rPr>
        <w:t xml:space="preserve">telefonska številka, </w:t>
      </w:r>
    </w:p>
    <w:p w:rsidR="006C17A6" w:rsidRPr="006C17A6" w:rsidRDefault="006C17A6" w:rsidP="00CF530A">
      <w:pPr>
        <w:pStyle w:val="Odstavekseznama"/>
        <w:numPr>
          <w:ilvl w:val="0"/>
          <w:numId w:val="10"/>
        </w:numPr>
        <w:tabs>
          <w:tab w:val="left" w:pos="284"/>
        </w:tabs>
        <w:spacing w:after="120" w:line="240" w:lineRule="auto"/>
        <w:jc w:val="both"/>
        <w:rPr>
          <w:rFonts w:ascii="Tahoma" w:hAnsi="Tahoma" w:cs="Tahoma"/>
        </w:rPr>
      </w:pPr>
      <w:r w:rsidRPr="006C17A6">
        <w:rPr>
          <w:rFonts w:ascii="Tahoma" w:hAnsi="Tahoma" w:cs="Tahoma"/>
          <w:color w:val="303030"/>
        </w:rPr>
        <w:t xml:space="preserve">način opravljanja poklicnih nalog, </w:t>
      </w:r>
    </w:p>
    <w:p w:rsidR="002C1906" w:rsidRPr="005F611A" w:rsidRDefault="002C1906" w:rsidP="00CF530A">
      <w:pPr>
        <w:pStyle w:val="Odstavekseznama"/>
        <w:numPr>
          <w:ilvl w:val="0"/>
          <w:numId w:val="10"/>
        </w:numPr>
        <w:tabs>
          <w:tab w:val="left" w:pos="284"/>
        </w:tabs>
        <w:spacing w:after="120" w:line="240" w:lineRule="auto"/>
        <w:jc w:val="both"/>
        <w:rPr>
          <w:rFonts w:ascii="Tahoma" w:hAnsi="Tahoma" w:cs="Tahoma"/>
        </w:rPr>
      </w:pPr>
      <w:r w:rsidRPr="005F611A">
        <w:rPr>
          <w:rFonts w:ascii="Tahoma" w:hAnsi="Tahoma" w:cs="Tahoma"/>
        </w:rPr>
        <w:t xml:space="preserve">datum nastanka mirovanja za pooblaščenega inženirja oziroma pooblaščenega projektanta in </w:t>
      </w:r>
    </w:p>
    <w:p w:rsidR="002C1906" w:rsidRPr="005F611A" w:rsidRDefault="002C1906" w:rsidP="00CF530A">
      <w:pPr>
        <w:pStyle w:val="Odstavekseznama"/>
        <w:numPr>
          <w:ilvl w:val="0"/>
          <w:numId w:val="10"/>
        </w:numPr>
        <w:tabs>
          <w:tab w:val="left" w:pos="284"/>
        </w:tabs>
        <w:spacing w:after="120" w:line="240" w:lineRule="auto"/>
        <w:jc w:val="both"/>
        <w:rPr>
          <w:rFonts w:ascii="Tahoma" w:hAnsi="Tahoma" w:cs="Tahoma"/>
        </w:rPr>
      </w:pPr>
      <w:r w:rsidRPr="0033221D">
        <w:rPr>
          <w:rFonts w:ascii="Tahoma" w:hAnsi="Tahoma" w:cs="Tahoma"/>
        </w:rPr>
        <w:t>datum izbrisa iz imenika za pooblaščenega inženirja</w:t>
      </w:r>
      <w:r w:rsidRPr="00DC4A70">
        <w:rPr>
          <w:rFonts w:ascii="Tahoma" w:hAnsi="Tahoma" w:cs="Tahoma"/>
          <w:b/>
          <w:color w:val="FF0000"/>
        </w:rPr>
        <w:t xml:space="preserve"> </w:t>
      </w:r>
      <w:r w:rsidRPr="005F611A">
        <w:rPr>
          <w:rFonts w:ascii="Tahoma" w:hAnsi="Tahoma" w:cs="Tahoma"/>
        </w:rPr>
        <w:t>oziroma pooblaščenega projektanta.</w:t>
      </w:r>
    </w:p>
    <w:p w:rsidR="002C1906" w:rsidRPr="005F611A" w:rsidRDefault="002C1906" w:rsidP="002C1906">
      <w:pPr>
        <w:pStyle w:val="Odstavek"/>
        <w:tabs>
          <w:tab w:val="left" w:pos="426"/>
        </w:tabs>
        <w:spacing w:before="0" w:after="120"/>
        <w:ind w:firstLine="0"/>
        <w:rPr>
          <w:rFonts w:ascii="Tahoma" w:hAnsi="Tahoma" w:cs="Tahoma"/>
          <w:lang w:val="sl-SI"/>
        </w:rPr>
      </w:pPr>
      <w:r w:rsidRPr="00B93228">
        <w:rPr>
          <w:rFonts w:ascii="Tahoma" w:hAnsi="Tahoma" w:cs="Tahoma"/>
          <w:lang w:val="sl-SI"/>
        </w:rPr>
        <w:t>(</w:t>
      </w:r>
      <w:r w:rsidRPr="005F611A">
        <w:rPr>
          <w:rFonts w:ascii="Tahoma" w:hAnsi="Tahoma" w:cs="Tahoma"/>
          <w:lang w:val="sl-SI"/>
        </w:rPr>
        <w:t>10) Geodetska uprava v evidenci iz prejšnjega odstavka vodi tudi podatke o obdobju, za katero ima oseba pridobljeno pravico dostopa do informacijskega sistema Katastra.</w:t>
      </w:r>
    </w:p>
    <w:p w:rsidR="002C1906" w:rsidRDefault="002C1906" w:rsidP="002C1906">
      <w:pPr>
        <w:pStyle w:val="Odstavek"/>
        <w:tabs>
          <w:tab w:val="left" w:pos="426"/>
        </w:tabs>
        <w:spacing w:before="0" w:after="120"/>
        <w:ind w:firstLine="0"/>
        <w:rPr>
          <w:rFonts w:ascii="Tahoma" w:hAnsi="Tahoma" w:cs="Tahoma"/>
          <w:lang w:val="sl-SI"/>
        </w:rPr>
      </w:pPr>
      <w:r w:rsidRPr="005F611A">
        <w:rPr>
          <w:rFonts w:ascii="Tahoma" w:hAnsi="Tahoma" w:cs="Tahoma"/>
          <w:lang w:val="sl-SI"/>
        </w:rPr>
        <w:t xml:space="preserve">(11) Uporabo informacijskega sistema Katastra geodetska uprava omogoči pooblaščenim geodetom, </w:t>
      </w:r>
      <w:r w:rsidRPr="005F611A">
        <w:rPr>
          <w:rFonts w:ascii="Tahoma" w:hAnsi="Tahoma" w:cs="Tahoma"/>
        </w:rPr>
        <w:t>pooblaščeni</w:t>
      </w:r>
      <w:r w:rsidRPr="005F611A">
        <w:rPr>
          <w:rFonts w:ascii="Tahoma" w:hAnsi="Tahoma" w:cs="Tahoma"/>
          <w:lang w:val="sl-SI"/>
        </w:rPr>
        <w:t>m</w:t>
      </w:r>
      <w:r w:rsidRPr="005F611A">
        <w:rPr>
          <w:rFonts w:ascii="Tahoma" w:hAnsi="Tahoma" w:cs="Tahoma"/>
        </w:rPr>
        <w:t xml:space="preserve"> projektant</w:t>
      </w:r>
      <w:r w:rsidRPr="005F611A">
        <w:rPr>
          <w:rFonts w:ascii="Tahoma" w:hAnsi="Tahoma" w:cs="Tahoma"/>
          <w:lang w:val="sl-SI"/>
        </w:rPr>
        <w:t>om in sodnim izvedencem geodetske stroke, vpisanim</w:t>
      </w:r>
      <w:r w:rsidR="00D3262E">
        <w:rPr>
          <w:rFonts w:ascii="Tahoma" w:hAnsi="Tahoma" w:cs="Tahoma"/>
          <w:lang w:val="sl-SI"/>
        </w:rPr>
        <w:t>i</w:t>
      </w:r>
      <w:r w:rsidRPr="005F611A">
        <w:rPr>
          <w:rFonts w:ascii="Tahoma" w:hAnsi="Tahoma" w:cs="Tahoma"/>
          <w:lang w:val="sl-SI"/>
        </w:rPr>
        <w:t xml:space="preserve"> v evidenco iz devetega odstavka tega člena, z njihovo registracijo v varnostno shemo elektronskih storitev, za obdobje, za katero imajo pridobljeno pravico dostopa do informacijskega sistema Katastra. </w:t>
      </w:r>
    </w:p>
    <w:p w:rsidR="00C15940" w:rsidRDefault="00C15940" w:rsidP="00C15940">
      <w:pPr>
        <w:pStyle w:val="Odstavek"/>
        <w:spacing w:before="0" w:after="120"/>
        <w:ind w:firstLine="0"/>
        <w:rPr>
          <w:rFonts w:ascii="Tahoma" w:hAnsi="Tahoma" w:cs="Tahoma"/>
          <w:bCs/>
        </w:rPr>
      </w:pPr>
      <w:bookmarkStart w:id="38" w:name="_Toc532999449"/>
      <w:r w:rsidRPr="00C15940">
        <w:rPr>
          <w:rFonts w:ascii="Tahoma" w:hAnsi="Tahoma" w:cs="Tahoma"/>
          <w:bCs/>
        </w:rPr>
        <w:t xml:space="preserve">(12) Ne glede na določbe tega člena lahko zaradi izvajanja nalog po tem zakonu in posredovanja podatkov, ki jih določa ta zakon, dostopajo do informacijskega sistema Katastra tudi drugi organi, pristojni za določitev podatkov, ki se vodijo v evidencah, ki jih določa ta zakon, in za posredovanje teh podatkov v informacijski sistem Katastra.       </w:t>
      </w:r>
    </w:p>
    <w:p w:rsidR="00C15940" w:rsidRPr="00C15940" w:rsidRDefault="00C15940" w:rsidP="00C15940">
      <w:pPr>
        <w:pStyle w:val="Brezrazmikov"/>
      </w:pPr>
    </w:p>
    <w:p w:rsidR="002C1906" w:rsidRPr="00B93228" w:rsidRDefault="002C1906" w:rsidP="00CF530A">
      <w:pPr>
        <w:pStyle w:val="lenobrazloitev"/>
        <w:numPr>
          <w:ilvl w:val="0"/>
          <w:numId w:val="24"/>
        </w:numPr>
        <w:jc w:val="center"/>
      </w:pPr>
      <w:r>
        <w:t xml:space="preserve"> </w:t>
      </w:r>
      <w:r w:rsidRPr="00B93228">
        <w:t>člen</w:t>
      </w:r>
    </w:p>
    <w:p w:rsidR="002C1906" w:rsidRPr="0033221D" w:rsidRDefault="002C1906" w:rsidP="00B768B4">
      <w:pPr>
        <w:pStyle w:val="Naslov6"/>
        <w:rPr>
          <w:rStyle w:val="highlight1"/>
          <w:color w:val="auto"/>
        </w:rPr>
      </w:pPr>
      <w:r w:rsidRPr="00B93228">
        <w:t xml:space="preserve"> </w:t>
      </w:r>
      <w:r w:rsidRPr="0033221D">
        <w:t>(pridobivanje podatkov za katastrske postopke)</w:t>
      </w:r>
      <w:bookmarkEnd w:id="38"/>
    </w:p>
    <w:p w:rsidR="002C1906" w:rsidRPr="0033221D" w:rsidRDefault="002C1906" w:rsidP="002C1906">
      <w:pPr>
        <w:pStyle w:val="Navadensplet"/>
        <w:spacing w:after="120"/>
        <w:jc w:val="both"/>
        <w:rPr>
          <w:rStyle w:val="highlight1"/>
          <w:rFonts w:ascii="Tahoma" w:hAnsi="Tahoma" w:cs="Tahoma"/>
          <w:strike/>
          <w:color w:val="auto"/>
          <w:sz w:val="22"/>
          <w:szCs w:val="22"/>
        </w:rPr>
      </w:pPr>
      <w:r w:rsidRPr="0033221D">
        <w:rPr>
          <w:rFonts w:ascii="Tahoma" w:hAnsi="Tahoma" w:cs="Tahoma"/>
          <w:color w:val="auto"/>
          <w:sz w:val="22"/>
          <w:szCs w:val="22"/>
        </w:rPr>
        <w:t xml:space="preserve">(1) Za namene izvajanja katastrskih postopkov ima oseba iz </w:t>
      </w:r>
      <w:r>
        <w:rPr>
          <w:rFonts w:ascii="Tahoma" w:hAnsi="Tahoma" w:cs="Tahoma"/>
          <w:color w:val="auto"/>
          <w:sz w:val="22"/>
          <w:szCs w:val="22"/>
        </w:rPr>
        <w:t>prejšnjega</w:t>
      </w:r>
      <w:r w:rsidRPr="0033221D">
        <w:rPr>
          <w:rFonts w:ascii="Tahoma" w:hAnsi="Tahoma" w:cs="Tahoma"/>
          <w:color w:val="auto"/>
          <w:sz w:val="22"/>
          <w:szCs w:val="22"/>
        </w:rPr>
        <w:t xml:space="preserve"> člena</w:t>
      </w:r>
      <w:r>
        <w:rPr>
          <w:rFonts w:ascii="Tahoma" w:hAnsi="Tahoma" w:cs="Tahoma"/>
          <w:color w:val="auto"/>
          <w:sz w:val="22"/>
          <w:szCs w:val="22"/>
        </w:rPr>
        <w:t xml:space="preserve"> </w:t>
      </w:r>
      <w:r w:rsidRPr="0033221D">
        <w:rPr>
          <w:rFonts w:ascii="Tahoma" w:hAnsi="Tahoma" w:cs="Tahoma"/>
          <w:color w:val="auto"/>
          <w:sz w:val="22"/>
          <w:szCs w:val="22"/>
        </w:rPr>
        <w:t xml:space="preserve">pravico vpogledati v podatke in pridobiti podatke o parcelah, stavbah in delih stavb iz </w:t>
      </w:r>
      <w:r w:rsidRPr="0065002A">
        <w:rPr>
          <w:rFonts w:ascii="Tahoma" w:hAnsi="Tahoma" w:cs="Tahoma"/>
          <w:color w:val="auto"/>
          <w:sz w:val="22"/>
          <w:szCs w:val="22"/>
        </w:rPr>
        <w:t>12.</w:t>
      </w:r>
      <w:r w:rsidRPr="0033221D">
        <w:rPr>
          <w:rFonts w:ascii="Tahoma" w:hAnsi="Tahoma" w:cs="Tahoma"/>
          <w:color w:val="auto"/>
          <w:sz w:val="22"/>
          <w:szCs w:val="22"/>
        </w:rPr>
        <w:t xml:space="preserve"> člena tega zakona ter podatke evidence državne meje, registra prostorskih enot in registra naslovov, </w:t>
      </w:r>
      <w:r w:rsidRPr="0033221D">
        <w:rPr>
          <w:rFonts w:ascii="Tahoma" w:hAnsi="Tahoma" w:cs="Tahoma"/>
          <w:color w:val="auto"/>
          <w:sz w:val="22"/>
          <w:szCs w:val="22"/>
        </w:rPr>
        <w:lastRenderedPageBreak/>
        <w:t xml:space="preserve">razen </w:t>
      </w:r>
      <w:r w:rsidRPr="0095763A">
        <w:rPr>
          <w:rFonts w:ascii="Tahoma" w:hAnsi="Tahoma" w:cs="Tahoma"/>
          <w:color w:val="auto"/>
          <w:sz w:val="22"/>
          <w:szCs w:val="22"/>
        </w:rPr>
        <w:t xml:space="preserve">osebnih podatkov o državljanstvu in EMŠO za fizične osebe </w:t>
      </w:r>
      <w:r w:rsidR="00B26F4C">
        <w:rPr>
          <w:rFonts w:ascii="Tahoma" w:hAnsi="Tahoma" w:cs="Tahoma"/>
          <w:color w:val="auto"/>
          <w:sz w:val="22"/>
          <w:szCs w:val="22"/>
        </w:rPr>
        <w:t xml:space="preserve">ter </w:t>
      </w:r>
      <w:r w:rsidRPr="0095763A">
        <w:rPr>
          <w:rFonts w:ascii="Tahoma" w:hAnsi="Tahoma" w:cs="Tahoma"/>
          <w:color w:val="auto"/>
          <w:sz w:val="22"/>
          <w:szCs w:val="22"/>
        </w:rPr>
        <w:t xml:space="preserve">podatkov iz </w:t>
      </w:r>
      <w:r w:rsidR="0065002A">
        <w:rPr>
          <w:rFonts w:ascii="Tahoma" w:hAnsi="Tahoma" w:cs="Tahoma"/>
          <w:color w:val="auto"/>
          <w:sz w:val="22"/>
          <w:szCs w:val="22"/>
        </w:rPr>
        <w:t xml:space="preserve">137. </w:t>
      </w:r>
      <w:r w:rsidRPr="0095763A">
        <w:rPr>
          <w:rFonts w:ascii="Tahoma" w:hAnsi="Tahoma" w:cs="Tahoma"/>
          <w:color w:val="auto"/>
          <w:sz w:val="22"/>
          <w:szCs w:val="22"/>
        </w:rPr>
        <w:t>člena tega</w:t>
      </w:r>
      <w:r w:rsidRPr="0033221D">
        <w:rPr>
          <w:rFonts w:ascii="Tahoma" w:hAnsi="Tahoma" w:cs="Tahoma"/>
          <w:color w:val="auto"/>
          <w:sz w:val="22"/>
          <w:szCs w:val="22"/>
        </w:rPr>
        <w:t xml:space="preserve"> zakona. </w:t>
      </w:r>
    </w:p>
    <w:p w:rsidR="00A97EE1" w:rsidRPr="00A97EE1" w:rsidRDefault="00A97EE1" w:rsidP="00A97EE1">
      <w:pPr>
        <w:jc w:val="both"/>
        <w:rPr>
          <w:rFonts w:ascii="Tahoma" w:hAnsi="Tahoma" w:cs="Tahoma"/>
        </w:rPr>
      </w:pPr>
      <w:bookmarkStart w:id="39" w:name="_Hlk22823335"/>
      <w:r w:rsidRPr="00A97EE1">
        <w:rPr>
          <w:rFonts w:ascii="Tahoma" w:hAnsi="Tahoma" w:cs="Tahoma"/>
        </w:rPr>
        <w:t>(2) Za namene izvajanja katastrskih postopkov i</w:t>
      </w:r>
      <w:r w:rsidR="00DF47A8" w:rsidRPr="00A97EE1">
        <w:rPr>
          <w:rFonts w:ascii="Tahoma" w:hAnsi="Tahoma" w:cs="Tahoma"/>
        </w:rPr>
        <w:t xml:space="preserve">nformacijski sistem zemljiške knjige </w:t>
      </w:r>
      <w:r w:rsidRPr="00A97EE1">
        <w:rPr>
          <w:rFonts w:ascii="Tahoma" w:hAnsi="Tahoma" w:cs="Tahoma"/>
        </w:rPr>
        <w:t xml:space="preserve">omogoča </w:t>
      </w:r>
      <w:r w:rsidR="00DF47A8" w:rsidRPr="00A97EE1">
        <w:rPr>
          <w:rFonts w:ascii="Tahoma" w:hAnsi="Tahoma" w:cs="Tahoma"/>
        </w:rPr>
        <w:t>informacijskemu sistemu Katastra</w:t>
      </w:r>
      <w:r w:rsidRPr="00A97EE1">
        <w:rPr>
          <w:rFonts w:ascii="Tahoma" w:hAnsi="Tahoma" w:cs="Tahoma"/>
        </w:rPr>
        <w:t>:</w:t>
      </w:r>
    </w:p>
    <w:p w:rsidR="00A97EE1" w:rsidRPr="00A97EE1" w:rsidRDefault="00DF47A8" w:rsidP="00BA4CD1">
      <w:pPr>
        <w:pStyle w:val="Odstavekseznama"/>
        <w:numPr>
          <w:ilvl w:val="0"/>
          <w:numId w:val="63"/>
        </w:numPr>
        <w:jc w:val="both"/>
        <w:rPr>
          <w:rFonts w:ascii="Tahoma" w:hAnsi="Tahoma" w:cs="Tahoma"/>
        </w:rPr>
      </w:pPr>
      <w:r w:rsidRPr="00A97EE1">
        <w:rPr>
          <w:rFonts w:ascii="Tahoma" w:hAnsi="Tahoma" w:cs="Tahoma"/>
        </w:rPr>
        <w:t xml:space="preserve">vpogled </w:t>
      </w:r>
      <w:r w:rsidR="00A97EE1" w:rsidRPr="00A97EE1">
        <w:rPr>
          <w:rFonts w:ascii="Tahoma" w:hAnsi="Tahoma" w:cs="Tahoma"/>
        </w:rPr>
        <w:t>v podatke informatizirane zemljiške knjige, ali je oseba, ki je zaradi varstva svojih pravic zahtevala vstop v katastrski postopek, vložila predlog za vpis lastninske pravice na nepremičnini, ki je predmet katastrskega postopka,</w:t>
      </w:r>
    </w:p>
    <w:p w:rsidR="00A97EE1" w:rsidRPr="00A97EE1" w:rsidRDefault="00A97EE1" w:rsidP="00BA4CD1">
      <w:pPr>
        <w:pStyle w:val="Navadensplet"/>
        <w:numPr>
          <w:ilvl w:val="0"/>
          <w:numId w:val="63"/>
        </w:numPr>
        <w:spacing w:after="0"/>
        <w:jc w:val="both"/>
        <w:rPr>
          <w:color w:val="auto"/>
          <w:sz w:val="22"/>
          <w:szCs w:val="22"/>
        </w:rPr>
      </w:pPr>
      <w:r w:rsidRPr="00A97EE1">
        <w:rPr>
          <w:rFonts w:ascii="Tahoma" w:hAnsi="Tahoma" w:cs="Tahoma"/>
          <w:color w:val="auto"/>
          <w:sz w:val="22"/>
          <w:szCs w:val="22"/>
        </w:rPr>
        <w:t>preveritev, ali je glede na pogoje dopustnosti poočitve združitve nepremičnin v zemljiški knjigi možna združitev posameznih nepremičnin.</w:t>
      </w:r>
    </w:p>
    <w:bookmarkEnd w:id="39"/>
    <w:p w:rsidR="008E26A6" w:rsidRPr="00A97EE1" w:rsidRDefault="008E26A6" w:rsidP="008E26A6">
      <w:pPr>
        <w:pStyle w:val="Brezrazmikov"/>
        <w:rPr>
          <w:b/>
          <w:color w:val="FF0000"/>
          <w:shd w:val="clear" w:color="auto" w:fill="FFFFFF"/>
        </w:rPr>
      </w:pPr>
    </w:p>
    <w:p w:rsidR="002C1906" w:rsidRPr="00B93228" w:rsidRDefault="002C1906" w:rsidP="00CF530A">
      <w:pPr>
        <w:pStyle w:val="lenobrazloitev"/>
        <w:numPr>
          <w:ilvl w:val="0"/>
          <w:numId w:val="24"/>
        </w:numPr>
        <w:jc w:val="center"/>
      </w:pPr>
      <w:bookmarkStart w:id="40" w:name="_Toc532999450"/>
      <w:r>
        <w:t xml:space="preserve"> </w:t>
      </w:r>
      <w:r w:rsidRPr="00B93228">
        <w:t>člen</w:t>
      </w:r>
    </w:p>
    <w:p w:rsidR="002C1906" w:rsidRPr="00B93228" w:rsidRDefault="002C1906" w:rsidP="00B768B4">
      <w:pPr>
        <w:pStyle w:val="Naslov6"/>
      </w:pPr>
      <w:r w:rsidRPr="00B93228">
        <w:t xml:space="preserve"> (stranke v katastrskih postopkih)</w:t>
      </w:r>
      <w:bookmarkEnd w:id="40"/>
    </w:p>
    <w:p w:rsidR="002C1906" w:rsidRPr="00B93228" w:rsidRDefault="002C1906" w:rsidP="002C1906">
      <w:pPr>
        <w:pStyle w:val="Navadensplet"/>
        <w:spacing w:after="0"/>
        <w:jc w:val="both"/>
        <w:rPr>
          <w:rFonts w:ascii="Tahoma" w:hAnsi="Tahoma" w:cs="Tahoma"/>
          <w:color w:val="auto"/>
          <w:sz w:val="22"/>
          <w:szCs w:val="22"/>
        </w:rPr>
      </w:pPr>
      <w:r w:rsidRPr="00B93228">
        <w:rPr>
          <w:rFonts w:ascii="Tahoma" w:hAnsi="Tahoma" w:cs="Tahoma"/>
          <w:color w:val="auto"/>
          <w:sz w:val="22"/>
          <w:szCs w:val="22"/>
        </w:rPr>
        <w:t>(1) Stranke v katastrskih postopkih so:</w:t>
      </w:r>
    </w:p>
    <w:p w:rsidR="002C1906" w:rsidRPr="00B93228" w:rsidRDefault="002C1906" w:rsidP="00CF530A">
      <w:pPr>
        <w:pStyle w:val="Navadensplet"/>
        <w:numPr>
          <w:ilvl w:val="0"/>
          <w:numId w:val="10"/>
        </w:numPr>
        <w:spacing w:after="0"/>
        <w:jc w:val="both"/>
        <w:rPr>
          <w:rFonts w:ascii="Tahoma" w:hAnsi="Tahoma" w:cs="Tahoma"/>
          <w:color w:val="auto"/>
          <w:sz w:val="22"/>
          <w:szCs w:val="22"/>
        </w:rPr>
      </w:pPr>
      <w:r w:rsidRPr="00B93228">
        <w:rPr>
          <w:rFonts w:ascii="Tahoma" w:hAnsi="Tahoma" w:cs="Tahoma"/>
          <w:color w:val="auto"/>
          <w:sz w:val="22"/>
          <w:szCs w:val="22"/>
        </w:rPr>
        <w:t xml:space="preserve">lastniki, </w:t>
      </w:r>
    </w:p>
    <w:p w:rsidR="002C1906" w:rsidRPr="00B93228" w:rsidRDefault="002C1906" w:rsidP="00CF530A">
      <w:pPr>
        <w:pStyle w:val="Navadensplet"/>
        <w:numPr>
          <w:ilvl w:val="0"/>
          <w:numId w:val="10"/>
        </w:numPr>
        <w:spacing w:after="0"/>
        <w:jc w:val="both"/>
        <w:rPr>
          <w:rFonts w:ascii="Tahoma" w:hAnsi="Tahoma" w:cs="Tahoma"/>
          <w:color w:val="auto"/>
          <w:sz w:val="22"/>
          <w:szCs w:val="22"/>
        </w:rPr>
      </w:pPr>
      <w:r w:rsidRPr="00B93228">
        <w:rPr>
          <w:rFonts w:ascii="Tahoma" w:hAnsi="Tahoma" w:cs="Tahoma"/>
          <w:color w:val="auto"/>
          <w:sz w:val="22"/>
          <w:szCs w:val="22"/>
        </w:rPr>
        <w:t>druge osebe, če tako določa zakon.</w:t>
      </w:r>
    </w:p>
    <w:p w:rsidR="002C1906" w:rsidRPr="00B93228" w:rsidRDefault="002C1906" w:rsidP="002C1906">
      <w:pPr>
        <w:pStyle w:val="Navadensplet"/>
        <w:spacing w:after="0"/>
        <w:jc w:val="both"/>
        <w:rPr>
          <w:rFonts w:ascii="Tahoma" w:hAnsi="Tahoma" w:cs="Tahoma"/>
          <w:color w:val="auto"/>
          <w:sz w:val="22"/>
          <w:szCs w:val="22"/>
        </w:rPr>
      </w:pPr>
    </w:p>
    <w:p w:rsidR="002C1906" w:rsidRPr="00B93228" w:rsidRDefault="002C1906" w:rsidP="002C1906">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(2) V primeru solastnine ali skupne lastnine so stranke v katastrskih postopkih vsi solastniki oziroma skupni lastniki nepremičnine, če ta zakon ne določa drugače. </w:t>
      </w:r>
    </w:p>
    <w:p w:rsidR="002C1906" w:rsidRPr="00B93228" w:rsidRDefault="002C1906" w:rsidP="002C1906">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(3) V katastrskih postopkih v zvezi z nepremičninami, katerih lastnik je Republika Slovenija ali samoupravna lokalna skupnost, in pri zemljiščih, ki so javno dobro, so stranke upravljavci teh nepremičnin. </w:t>
      </w:r>
    </w:p>
    <w:p w:rsidR="002C1906" w:rsidRPr="00B93228" w:rsidRDefault="002C1906" w:rsidP="002C1906">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(4) Če je začet postopek vpisa lastninske pravice v zemljiško knjigo, je poleg lastnika stranka v katastrskem postopku tudi oseba, ki </w:t>
      </w:r>
      <w:r w:rsidRPr="00B93228">
        <w:rPr>
          <w:rStyle w:val="mrppsc"/>
          <w:rFonts w:ascii="Tahoma" w:hAnsi="Tahoma" w:cs="Tahoma"/>
          <w:color w:val="auto"/>
          <w:sz w:val="22"/>
          <w:szCs w:val="22"/>
        </w:rPr>
        <w:t xml:space="preserve">zaradi varstva svojih pravic zahteva vstop v katastrski postopek in </w:t>
      </w:r>
      <w:r w:rsidRPr="00B93228">
        <w:rPr>
          <w:rFonts w:ascii="Tahoma" w:hAnsi="Tahoma" w:cs="Tahoma"/>
          <w:color w:val="auto"/>
          <w:sz w:val="22"/>
          <w:szCs w:val="22"/>
        </w:rPr>
        <w:t xml:space="preserve">je zadnja vložila predlog za vpis lastninske pravice na nepremičnini, ki je predmet katastrskega postopka, v zemljiško knjigo. </w:t>
      </w:r>
    </w:p>
    <w:p w:rsidR="002C1906" w:rsidRPr="008C205F" w:rsidRDefault="002C1906" w:rsidP="002C1906">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(5) Če se med katastrskim postopkom spremeni lastništvo nepremičnine, novi lastnik </w:t>
      </w:r>
      <w:r w:rsidRPr="008C205F">
        <w:rPr>
          <w:rFonts w:ascii="Tahoma" w:hAnsi="Tahoma" w:cs="Tahoma"/>
          <w:color w:val="auto"/>
          <w:sz w:val="22"/>
          <w:szCs w:val="22"/>
        </w:rPr>
        <w:t xml:space="preserve">oziroma oseba iz prejšnjega odstavka vstopi v katastrski postopek v stanju, kakršno je ob trenutku vstopa. Že opravljena dejanja v katastrskem postopku se z novim lastnikom in osebo iz prejšnjega odstavka ne ponovijo. </w:t>
      </w:r>
    </w:p>
    <w:p w:rsidR="002C1906" w:rsidRPr="00B93228" w:rsidRDefault="002C1906" w:rsidP="002C1906">
      <w:pPr>
        <w:pStyle w:val="Navadensplet"/>
        <w:spacing w:after="120"/>
        <w:jc w:val="both"/>
        <w:rPr>
          <w:rFonts w:ascii="Tahoma" w:hAnsi="Tahoma" w:cs="Tahoma"/>
          <w:color w:val="auto"/>
          <w:sz w:val="22"/>
          <w:szCs w:val="22"/>
        </w:rPr>
      </w:pPr>
      <w:bookmarkStart w:id="41" w:name="_Hlk22737897"/>
      <w:r w:rsidRPr="00B93228">
        <w:rPr>
          <w:rFonts w:ascii="Tahoma" w:hAnsi="Tahoma" w:cs="Tahoma"/>
          <w:color w:val="auto"/>
          <w:sz w:val="22"/>
          <w:szCs w:val="22"/>
        </w:rPr>
        <w:t xml:space="preserve">(6) Če je v skladu z zakonom določen upravnik stavbe, zastopa etažne lastnike v katastrskih postopkih, ki se nanašajo na skupne dele stavbe. </w:t>
      </w:r>
    </w:p>
    <w:bookmarkEnd w:id="41"/>
    <w:p w:rsidR="002C1906" w:rsidRPr="00B93228" w:rsidRDefault="002C1906" w:rsidP="002C1906">
      <w:pPr>
        <w:pStyle w:val="Navadensplet"/>
        <w:spacing w:after="120"/>
        <w:jc w:val="both"/>
        <w:rPr>
          <w:rFonts w:ascii="Tahoma" w:hAnsi="Tahoma" w:cs="Tahoma"/>
          <w:color w:val="auto"/>
          <w:sz w:val="22"/>
          <w:szCs w:val="22"/>
        </w:rPr>
      </w:pPr>
      <w:r w:rsidRPr="00B93228">
        <w:rPr>
          <w:rFonts w:ascii="Tahoma" w:hAnsi="Tahoma" w:cs="Tahoma"/>
          <w:color w:val="auto"/>
          <w:sz w:val="22"/>
          <w:szCs w:val="22"/>
        </w:rPr>
        <w:t>(7) Če se zaradi pravnega interesa ali javne koristi katastrski postopek začne na zahtevo osebe, ki ni lastnik, lahko geodetska uprava v primeru, če je lastnik parcele, stavbe ali dela stavbe, ki je predmet katastrskega postopka, umrl, pa dediči niso znani, ali je neznan ali katerega prebivališče ni znano, postavi začasnega zastopnika. Geodetska uprava lahko postavi začasnega zastopnika tudi, če se katastrski postopek začne na zahtevo lastnika, pa je lastnik sosednje nepremičnine umrl in dediči niso znani, ali je neznan ali katerega prebivališče ni znano. Za začasnega zastopnika se lahko postavi osebo, ki ima osebne lastnosti in sposobnosti varovati premoženjske in druge pravice umrlega ali neznanega lastnika oziroma lastnika, katerega prebivališče ni znano. Postavitev začasnega zastopnika lahko geodetski upravi predlaga tudi geodetsko podjetje. Začasni zastopnik ne more biti oseba, ki je pri geodetskem podjetju, ki je izdelalo elaborat, v delovnem razmerju, niti uslužbenec geodetske uprave, če je izvedel postopek za izdelavo elaborata in izdelal elaborat oziroma izvajal upravni del katastrskega postopka. Začasni zastopnik ima v katastrskem postopku, za katerega je postavljen, vse pravice in dolžnosti stranke.</w:t>
      </w:r>
    </w:p>
    <w:p w:rsidR="002C1906" w:rsidRPr="00B93228" w:rsidRDefault="002C1906" w:rsidP="002C1906">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(8) Če se v katastrskem postopku ugotovi, da je lastnik, ki je fizična oseba, verjetno umrl, vendar niso znani njegovi pravni nasledniki in je od vpisa njegove lastninske pravice v zemljiško knjigo minilo že več kakor 50 let, geodetska uprava objavi oklic na enotnem državnem portalu </w:t>
      </w:r>
      <w:r w:rsidRPr="00B93228">
        <w:rPr>
          <w:rFonts w:ascii="Tahoma" w:hAnsi="Tahoma" w:cs="Tahoma"/>
          <w:color w:val="auto"/>
          <w:sz w:val="22"/>
          <w:szCs w:val="22"/>
        </w:rPr>
        <w:lastRenderedPageBreak/>
        <w:t xml:space="preserve">e-uprava, v katerem pozove osebe, ki menijo, da so pravni nasledniki umrlega lastnika, da se javijo v 30 dneh od dneva objave oklica in vstopijo v katastrski postopek. Oseba, ki meni, da je pravni naslednik, mora izkazati obstoj svojega pravnega nasledstva. Če se ne javi nihče, velja domneva, da neznani lastnik soglaša z vpisi, predlaganimi v katastrskem postopku. </w:t>
      </w:r>
    </w:p>
    <w:p w:rsidR="002C1906" w:rsidRPr="00B93228" w:rsidRDefault="002C1906" w:rsidP="002C1906">
      <w:pPr>
        <w:pStyle w:val="Navadensplet"/>
        <w:spacing w:after="120"/>
        <w:jc w:val="both"/>
        <w:rPr>
          <w:rFonts w:ascii="Tahoma" w:hAnsi="Tahoma" w:cs="Tahoma"/>
          <w:color w:val="auto"/>
          <w:sz w:val="22"/>
          <w:szCs w:val="22"/>
        </w:rPr>
      </w:pPr>
      <w:r w:rsidRPr="00B93228">
        <w:rPr>
          <w:rFonts w:ascii="Tahoma" w:hAnsi="Tahoma" w:cs="Tahoma"/>
          <w:color w:val="auto"/>
          <w:sz w:val="22"/>
          <w:szCs w:val="22"/>
        </w:rPr>
        <w:t>(9) Določbe sedmega in osmega odstavka tega člena se smiselno uporabljajo tudi v primerih, ko se katastrski postopek začne na zahtevo enega od solastnikov ali skupnih lastnikov, pa je en ali več solastnikov ali skupnih lastnikov parcele, stavbe ali dela stavbe, ki je predmet katastrskega postopka, umrl, pa dediči niso znani, ali je neznan ali katerega prebivališče ni znano, ali je verjetno umrl in je od vpisa lastninske pravice v zemljiško knjigo minilo že več kot 50 let.</w:t>
      </w:r>
    </w:p>
    <w:p w:rsidR="002C1906" w:rsidRPr="00B93228" w:rsidRDefault="002C1906" w:rsidP="002C1906">
      <w:pPr>
        <w:pStyle w:val="Navadensplet"/>
        <w:spacing w:after="120"/>
        <w:jc w:val="both"/>
        <w:rPr>
          <w:rFonts w:ascii="Tahoma" w:hAnsi="Tahoma" w:cs="Tahoma"/>
          <w:color w:val="auto"/>
          <w:sz w:val="22"/>
          <w:szCs w:val="22"/>
        </w:rPr>
      </w:pPr>
      <w:r w:rsidRPr="00B93228">
        <w:rPr>
          <w:rFonts w:ascii="Tahoma" w:hAnsi="Tahoma" w:cs="Tahoma"/>
          <w:color w:val="auto"/>
          <w:sz w:val="22"/>
          <w:szCs w:val="22"/>
        </w:rPr>
        <w:t>(10) V katastrskem postopku lahko geodetska uprava, geodetsko podjetje in projektant preverijo istovetnost oseb in od stranke zahtevajo, da se izkaže z osebnim dokumentom.</w:t>
      </w:r>
    </w:p>
    <w:p w:rsidR="002C1906" w:rsidRPr="00F43CEC" w:rsidRDefault="002C1906" w:rsidP="00F43CEC">
      <w:pPr>
        <w:pStyle w:val="Brezrazmikov"/>
      </w:pPr>
    </w:p>
    <w:p w:rsidR="002C1906" w:rsidRDefault="002C1906" w:rsidP="002C1906">
      <w:pPr>
        <w:pStyle w:val="Poglavje"/>
        <w:spacing w:before="0" w:after="0" w:line="260" w:lineRule="exact"/>
        <w:rPr>
          <w:rFonts w:ascii="Tahoma" w:hAnsi="Tahoma" w:cs="Tahoma"/>
        </w:rPr>
      </w:pPr>
      <w:r w:rsidRPr="00B93228">
        <w:rPr>
          <w:rFonts w:ascii="Tahoma" w:hAnsi="Tahoma" w:cs="Tahoma"/>
        </w:rPr>
        <w:t>2. pododdelek:</w:t>
      </w:r>
      <w:r w:rsidRPr="00B93228">
        <w:rPr>
          <w:rFonts w:ascii="Tahoma" w:hAnsi="Tahoma" w:cs="Tahoma"/>
          <w:b w:val="0"/>
        </w:rPr>
        <w:t xml:space="preserve"> </w:t>
      </w:r>
      <w:r w:rsidRPr="00B93228">
        <w:rPr>
          <w:rFonts w:ascii="Tahoma" w:hAnsi="Tahoma" w:cs="Tahoma"/>
        </w:rPr>
        <w:t>Objava katastrskega postopka</w:t>
      </w:r>
    </w:p>
    <w:p w:rsidR="002C1906" w:rsidRPr="00F43CEC" w:rsidRDefault="002C1906" w:rsidP="00F43CEC">
      <w:pPr>
        <w:pStyle w:val="Brezrazmikov"/>
      </w:pPr>
    </w:p>
    <w:p w:rsidR="002C1906" w:rsidRPr="00B93228" w:rsidRDefault="002C1906" w:rsidP="00CF530A">
      <w:pPr>
        <w:pStyle w:val="lenobrazloitev"/>
        <w:numPr>
          <w:ilvl w:val="0"/>
          <w:numId w:val="24"/>
        </w:numPr>
        <w:jc w:val="center"/>
      </w:pPr>
      <w:r>
        <w:t xml:space="preserve"> </w:t>
      </w:r>
      <w:r w:rsidRPr="00B93228">
        <w:t>člen</w:t>
      </w:r>
    </w:p>
    <w:p w:rsidR="00ED069F" w:rsidRPr="00B93228" w:rsidRDefault="00ED069F" w:rsidP="00B768B4">
      <w:pPr>
        <w:pStyle w:val="Naslov6"/>
      </w:pPr>
      <w:r w:rsidRPr="00B93228">
        <w:t>(objava katastrskega postopka)</w:t>
      </w:r>
    </w:p>
    <w:p w:rsidR="00ED069F" w:rsidRPr="00B93228" w:rsidRDefault="00ED069F" w:rsidP="00ED069F">
      <w:pPr>
        <w:pStyle w:val="Navadensplet"/>
        <w:tabs>
          <w:tab w:val="left" w:pos="284"/>
          <w:tab w:val="left" w:pos="426"/>
        </w:tabs>
        <w:spacing w:after="0"/>
        <w:jc w:val="both"/>
        <w:rPr>
          <w:rFonts w:ascii="Tahoma" w:hAnsi="Tahoma" w:cs="Tahoma"/>
          <w:color w:val="auto"/>
          <w:sz w:val="22"/>
          <w:szCs w:val="22"/>
        </w:rPr>
      </w:pPr>
      <w:r w:rsidRPr="00B93228">
        <w:rPr>
          <w:rFonts w:ascii="Tahoma" w:hAnsi="Tahoma" w:cs="Tahoma"/>
          <w:color w:val="auto"/>
          <w:sz w:val="22"/>
          <w:szCs w:val="22"/>
        </w:rPr>
        <w:t>(1) Geodetsko podjetje mora pred začetkom izvedbe</w:t>
      </w:r>
      <w:r w:rsidRPr="00065ED2">
        <w:rPr>
          <w:rFonts w:ascii="Tahoma" w:hAnsi="Tahoma" w:cs="Tahoma"/>
          <w:color w:val="auto"/>
          <w:sz w:val="22"/>
          <w:szCs w:val="22"/>
        </w:rPr>
        <w:t xml:space="preserve"> </w:t>
      </w:r>
      <w:r w:rsidRPr="001F17A7">
        <w:rPr>
          <w:rFonts w:ascii="Tahoma" w:hAnsi="Tahoma" w:cs="Tahoma"/>
          <w:color w:val="auto"/>
          <w:sz w:val="22"/>
          <w:szCs w:val="22"/>
        </w:rPr>
        <w:t xml:space="preserve">tehničnega dela </w:t>
      </w:r>
      <w:r w:rsidRPr="00B93228">
        <w:rPr>
          <w:rFonts w:ascii="Tahoma" w:hAnsi="Tahoma" w:cs="Tahoma"/>
          <w:color w:val="auto"/>
          <w:sz w:val="22"/>
          <w:szCs w:val="22"/>
        </w:rPr>
        <w:t>katastrsk</w:t>
      </w:r>
      <w:r>
        <w:rPr>
          <w:rFonts w:ascii="Tahoma" w:hAnsi="Tahoma" w:cs="Tahoma"/>
          <w:color w:val="auto"/>
          <w:sz w:val="22"/>
          <w:szCs w:val="22"/>
        </w:rPr>
        <w:t>ega</w:t>
      </w:r>
      <w:r w:rsidRPr="00B93228">
        <w:rPr>
          <w:rFonts w:ascii="Tahoma" w:hAnsi="Tahoma" w:cs="Tahoma"/>
          <w:color w:val="auto"/>
          <w:sz w:val="22"/>
          <w:szCs w:val="22"/>
        </w:rPr>
        <w:t xml:space="preserve"> postopk</w:t>
      </w:r>
      <w:r>
        <w:rPr>
          <w:rFonts w:ascii="Tahoma" w:hAnsi="Tahoma" w:cs="Tahoma"/>
          <w:color w:val="auto"/>
          <w:sz w:val="22"/>
          <w:szCs w:val="22"/>
        </w:rPr>
        <w:t>a</w:t>
      </w:r>
      <w:r w:rsidRPr="00B93228">
        <w:rPr>
          <w:rFonts w:ascii="Tahoma" w:hAnsi="Tahoma" w:cs="Tahoma"/>
          <w:color w:val="auto"/>
          <w:sz w:val="22"/>
          <w:szCs w:val="22"/>
        </w:rPr>
        <w:t xml:space="preserve"> objaviti katastrski postopek v informacijskem sistemu Katastra</w:t>
      </w:r>
      <w:r>
        <w:rPr>
          <w:rFonts w:ascii="Tahoma" w:hAnsi="Tahoma" w:cs="Tahoma"/>
          <w:color w:val="auto"/>
          <w:sz w:val="22"/>
          <w:szCs w:val="22"/>
        </w:rPr>
        <w:t xml:space="preserve">. </w:t>
      </w:r>
      <w:r w:rsidRPr="00B93228">
        <w:rPr>
          <w:rFonts w:ascii="Tahoma" w:hAnsi="Tahoma" w:cs="Tahoma"/>
          <w:color w:val="auto"/>
          <w:sz w:val="22"/>
          <w:szCs w:val="22"/>
        </w:rPr>
        <w:t xml:space="preserve">Objava mora vsebovati naslednje podatke o posameznem katastrskem postopku: </w:t>
      </w:r>
    </w:p>
    <w:p w:rsidR="00ED069F" w:rsidRPr="00B93228" w:rsidRDefault="00ED069F" w:rsidP="00CF530A">
      <w:pPr>
        <w:pStyle w:val="Navadensplet"/>
        <w:numPr>
          <w:ilvl w:val="0"/>
          <w:numId w:val="29"/>
        </w:numPr>
        <w:tabs>
          <w:tab w:val="left" w:pos="284"/>
        </w:tabs>
        <w:spacing w:after="0"/>
        <w:jc w:val="both"/>
        <w:rPr>
          <w:rFonts w:ascii="Tahoma" w:hAnsi="Tahoma" w:cs="Tahoma"/>
          <w:color w:val="auto"/>
          <w:sz w:val="22"/>
          <w:szCs w:val="22"/>
        </w:rPr>
      </w:pPr>
      <w:r w:rsidRPr="00B93228">
        <w:rPr>
          <w:rFonts w:ascii="Tahoma" w:hAnsi="Tahoma" w:cs="Tahoma"/>
          <w:color w:val="auto"/>
          <w:sz w:val="22"/>
          <w:szCs w:val="22"/>
        </w:rPr>
        <w:t xml:space="preserve">parcelne številke parcel oziroma številke stavb, ki bodo vključene v katastrski postopek, </w:t>
      </w:r>
    </w:p>
    <w:p w:rsidR="00ED069F" w:rsidRPr="00B93228" w:rsidRDefault="00ED069F" w:rsidP="00CF530A">
      <w:pPr>
        <w:pStyle w:val="Navadensplet"/>
        <w:numPr>
          <w:ilvl w:val="0"/>
          <w:numId w:val="29"/>
        </w:numPr>
        <w:tabs>
          <w:tab w:val="left" w:pos="284"/>
        </w:tabs>
        <w:spacing w:after="0"/>
        <w:jc w:val="both"/>
        <w:rPr>
          <w:rFonts w:ascii="Tahoma" w:hAnsi="Tahoma" w:cs="Tahoma"/>
          <w:color w:val="auto"/>
          <w:sz w:val="22"/>
          <w:szCs w:val="22"/>
        </w:rPr>
      </w:pPr>
      <w:r w:rsidRPr="00B93228">
        <w:rPr>
          <w:rFonts w:ascii="Tahoma" w:hAnsi="Tahoma" w:cs="Tahoma"/>
          <w:color w:val="auto"/>
          <w:sz w:val="22"/>
          <w:szCs w:val="22"/>
        </w:rPr>
        <w:t xml:space="preserve">vrsta katastrskega postopka, </w:t>
      </w:r>
    </w:p>
    <w:p w:rsidR="00ED069F" w:rsidRPr="00EA1227" w:rsidRDefault="00ED069F" w:rsidP="00CF530A">
      <w:pPr>
        <w:numPr>
          <w:ilvl w:val="0"/>
          <w:numId w:val="29"/>
        </w:numPr>
        <w:spacing w:after="0" w:line="240" w:lineRule="auto"/>
        <w:jc w:val="both"/>
        <w:rPr>
          <w:rFonts w:ascii="Tahoma" w:hAnsi="Tahoma" w:cs="Tahoma"/>
          <w:lang w:eastAsia="sl-SI"/>
        </w:rPr>
      </w:pPr>
      <w:r w:rsidRPr="00B93228">
        <w:rPr>
          <w:rFonts w:ascii="Tahoma" w:hAnsi="Tahoma" w:cs="Tahoma"/>
        </w:rPr>
        <w:t>datum in ura začetka izvajanja katastrskega postopka</w:t>
      </w:r>
      <w:r w:rsidRPr="00EA1227">
        <w:rPr>
          <w:rFonts w:ascii="Tahoma" w:hAnsi="Tahoma" w:cs="Tahoma"/>
        </w:rPr>
        <w:t xml:space="preserve">, </w:t>
      </w:r>
    </w:p>
    <w:p w:rsidR="001F17A7" w:rsidRPr="001F17A7" w:rsidRDefault="00ED069F" w:rsidP="00CF530A">
      <w:pPr>
        <w:pStyle w:val="Navadensplet"/>
        <w:numPr>
          <w:ilvl w:val="0"/>
          <w:numId w:val="29"/>
        </w:numPr>
        <w:tabs>
          <w:tab w:val="left" w:pos="284"/>
        </w:tabs>
        <w:spacing w:after="120"/>
        <w:jc w:val="both"/>
        <w:rPr>
          <w:rFonts w:ascii="Tahoma" w:hAnsi="Tahoma" w:cs="Tahoma"/>
          <w:color w:val="auto"/>
          <w:sz w:val="22"/>
          <w:szCs w:val="22"/>
          <w:lang w:eastAsia="sl-SI"/>
        </w:rPr>
      </w:pPr>
      <w:r w:rsidRPr="001F17A7">
        <w:rPr>
          <w:rFonts w:ascii="Tahoma" w:hAnsi="Tahoma" w:cs="Tahoma"/>
          <w:color w:val="auto"/>
          <w:sz w:val="22"/>
          <w:szCs w:val="22"/>
        </w:rPr>
        <w:t>predvideno obdobje trajanja katastrskega postopka, če se bo na terenu izvajal več kot en dan, in</w:t>
      </w:r>
    </w:p>
    <w:p w:rsidR="00ED069F" w:rsidRPr="001F17A7" w:rsidRDefault="00ED069F" w:rsidP="00CF530A">
      <w:pPr>
        <w:pStyle w:val="Navadensplet"/>
        <w:numPr>
          <w:ilvl w:val="0"/>
          <w:numId w:val="29"/>
        </w:numPr>
        <w:tabs>
          <w:tab w:val="left" w:pos="284"/>
        </w:tabs>
        <w:spacing w:after="120"/>
        <w:jc w:val="both"/>
        <w:rPr>
          <w:rFonts w:ascii="Tahoma" w:hAnsi="Tahoma" w:cs="Tahoma"/>
          <w:color w:val="auto"/>
          <w:sz w:val="22"/>
          <w:szCs w:val="22"/>
          <w:lang w:eastAsia="sl-SI"/>
        </w:rPr>
      </w:pPr>
      <w:r w:rsidRPr="001F17A7">
        <w:rPr>
          <w:rFonts w:ascii="Tahoma" w:hAnsi="Tahoma" w:cs="Tahoma"/>
          <w:color w:val="auto"/>
          <w:sz w:val="22"/>
          <w:szCs w:val="22"/>
          <w:lang w:eastAsia="sl-SI"/>
        </w:rPr>
        <w:t xml:space="preserve">podatke o geodetskem podjetju in pooblaščenem geodetu, ki bo izvajal tehnični del katastrskega postopka. </w:t>
      </w:r>
    </w:p>
    <w:p w:rsidR="00ED069F" w:rsidRPr="001F17A7" w:rsidRDefault="00ED069F" w:rsidP="00ED069F">
      <w:pPr>
        <w:pStyle w:val="Navadensplet"/>
        <w:spacing w:after="120"/>
        <w:jc w:val="both"/>
        <w:rPr>
          <w:rFonts w:ascii="Tahoma" w:hAnsi="Tahoma" w:cs="Tahoma"/>
          <w:color w:val="auto"/>
          <w:sz w:val="22"/>
          <w:szCs w:val="22"/>
        </w:rPr>
      </w:pPr>
      <w:r w:rsidRPr="001F17A7">
        <w:rPr>
          <w:rFonts w:ascii="Tahoma" w:hAnsi="Tahoma" w:cs="Tahoma"/>
          <w:color w:val="auto"/>
          <w:sz w:val="22"/>
          <w:szCs w:val="22"/>
        </w:rPr>
        <w:t>(2) Če se ugotovi, da je potrebno v katastrski postopek vključiti dodatne parcele ali stavbe ali da je potrebno izvesti dodatne vrste katastrskih postopkov, mora  geodetsko podjetje dopolniti objavo katastrskega postopka z dodatnimi podatki. Za dodatne parcele ali stavbe ter dodatne vrste katastrskih postopkov se kot datum objave šteje datum, ko je bila objavljena dopolnitev objave.</w:t>
      </w:r>
    </w:p>
    <w:p w:rsidR="00ED069F" w:rsidRPr="001F17A7" w:rsidRDefault="00ED069F" w:rsidP="00ED069F">
      <w:pPr>
        <w:pStyle w:val="Navadensplet"/>
        <w:spacing w:after="120"/>
        <w:jc w:val="both"/>
        <w:rPr>
          <w:rFonts w:ascii="Tahoma" w:hAnsi="Tahoma" w:cs="Tahoma"/>
          <w:color w:val="auto"/>
          <w:sz w:val="22"/>
          <w:szCs w:val="22"/>
        </w:rPr>
      </w:pPr>
      <w:r w:rsidRPr="001F17A7">
        <w:rPr>
          <w:rFonts w:ascii="Tahoma" w:hAnsi="Tahoma" w:cs="Tahoma"/>
          <w:color w:val="auto"/>
          <w:sz w:val="22"/>
          <w:szCs w:val="22"/>
        </w:rPr>
        <w:t>(3) Informacijski sistem Katastra prejem objave in dopolnitve objave</w:t>
      </w:r>
      <w:r w:rsidRPr="001F17A7">
        <w:rPr>
          <w:rFonts w:ascii="Tahoma" w:hAnsi="Tahoma" w:cs="Tahoma"/>
          <w:color w:val="auto"/>
        </w:rPr>
        <w:t xml:space="preserve"> </w:t>
      </w:r>
      <w:r w:rsidRPr="001F17A7">
        <w:rPr>
          <w:rFonts w:ascii="Tahoma" w:hAnsi="Tahoma" w:cs="Tahoma"/>
          <w:color w:val="auto"/>
          <w:sz w:val="22"/>
          <w:szCs w:val="22"/>
        </w:rPr>
        <w:t xml:space="preserve">katastrskega postopka samodejno potrdi. </w:t>
      </w:r>
    </w:p>
    <w:p w:rsidR="00CD2CFC" w:rsidRPr="00CD2CFC" w:rsidRDefault="00ED069F" w:rsidP="00CD2CFC">
      <w:pPr>
        <w:pStyle w:val="Navadensplet"/>
        <w:spacing w:after="120"/>
        <w:jc w:val="both"/>
        <w:rPr>
          <w:rFonts w:ascii="Tahoma" w:hAnsi="Tahoma" w:cs="Tahoma"/>
          <w:color w:val="auto"/>
          <w:sz w:val="22"/>
          <w:szCs w:val="22"/>
        </w:rPr>
      </w:pPr>
      <w:r w:rsidRPr="001F17A7">
        <w:rPr>
          <w:rFonts w:ascii="Tahoma" w:hAnsi="Tahoma" w:cs="Tahoma"/>
          <w:color w:val="auto"/>
          <w:sz w:val="22"/>
          <w:szCs w:val="22"/>
        </w:rPr>
        <w:t>(4) Podatki o objavi</w:t>
      </w:r>
      <w:r w:rsidRPr="001F17A7">
        <w:rPr>
          <w:rFonts w:ascii="Tahoma" w:hAnsi="Tahoma" w:cs="Tahoma"/>
          <w:color w:val="auto"/>
        </w:rPr>
        <w:t xml:space="preserve"> </w:t>
      </w:r>
      <w:r w:rsidRPr="001F17A7">
        <w:rPr>
          <w:rFonts w:ascii="Tahoma" w:hAnsi="Tahoma" w:cs="Tahoma"/>
          <w:color w:val="auto"/>
          <w:sz w:val="22"/>
          <w:szCs w:val="22"/>
        </w:rPr>
        <w:t>in dopolnitvi objave katastrskega postopka so javno objavljeni v distribucijskem informacijskem sistemu dve leti od datuma objave</w:t>
      </w:r>
      <w:r w:rsidR="00CD2CFC">
        <w:rPr>
          <w:rFonts w:ascii="Tahoma" w:hAnsi="Tahoma" w:cs="Tahoma"/>
          <w:color w:val="auto"/>
          <w:sz w:val="22"/>
          <w:szCs w:val="22"/>
        </w:rPr>
        <w:t xml:space="preserve">, </w:t>
      </w:r>
      <w:r w:rsidR="00CD2CFC" w:rsidRPr="00CD2CFC">
        <w:rPr>
          <w:rFonts w:ascii="Tahoma" w:hAnsi="Tahoma" w:cs="Tahoma"/>
          <w:color w:val="auto"/>
          <w:sz w:val="22"/>
          <w:szCs w:val="22"/>
        </w:rPr>
        <w:t>podatki o objavi</w:t>
      </w:r>
      <w:r w:rsidR="00CD2CFC" w:rsidRPr="00CD2CFC">
        <w:rPr>
          <w:rFonts w:ascii="Tahoma" w:hAnsi="Tahoma" w:cs="Tahoma"/>
          <w:color w:val="auto"/>
        </w:rPr>
        <w:t xml:space="preserve"> </w:t>
      </w:r>
      <w:r w:rsidR="00CD2CFC" w:rsidRPr="00CD2CFC">
        <w:rPr>
          <w:rFonts w:ascii="Tahoma" w:hAnsi="Tahoma" w:cs="Tahoma"/>
          <w:color w:val="auto"/>
          <w:sz w:val="22"/>
          <w:szCs w:val="22"/>
        </w:rPr>
        <w:t xml:space="preserve">in dopolnitvi objave katastrskega postopka nove izmere pa tri leta. </w:t>
      </w:r>
    </w:p>
    <w:p w:rsidR="00ED069F" w:rsidRDefault="00ED069F" w:rsidP="00ED069F">
      <w:pPr>
        <w:jc w:val="both"/>
        <w:rPr>
          <w:rFonts w:ascii="Tahoma" w:hAnsi="Tahoma" w:cs="Tahoma"/>
        </w:rPr>
      </w:pPr>
      <w:r w:rsidRPr="001F17A7">
        <w:rPr>
          <w:rFonts w:ascii="Tahoma" w:hAnsi="Tahoma" w:cs="Tahoma"/>
        </w:rPr>
        <w:t>(5) Določbe tega člena se smiselno uporabljajo za katastrske postopke, ki jih izvede geodetska uprava po uradni dolžnosti</w:t>
      </w:r>
      <w:r w:rsidRPr="0033221D">
        <w:rPr>
          <w:rFonts w:ascii="Tahoma" w:hAnsi="Tahoma" w:cs="Tahoma"/>
        </w:rPr>
        <w:t>.</w:t>
      </w:r>
    </w:p>
    <w:p w:rsidR="00A2355E" w:rsidRDefault="00A2355E" w:rsidP="00A2355E">
      <w:pPr>
        <w:jc w:val="both"/>
        <w:rPr>
          <w:rFonts w:ascii="Tahoma" w:hAnsi="Tahoma" w:cs="Tahoma"/>
        </w:rPr>
      </w:pPr>
      <w:r w:rsidRPr="00A2355E">
        <w:rPr>
          <w:rFonts w:ascii="Tahoma" w:hAnsi="Tahoma" w:cs="Tahoma"/>
        </w:rPr>
        <w:t xml:space="preserve">(6) Informacijski sistem Katastra vsakemu objavljenemu katastrskemu postopku dodeli številko objave. Če je vložena zahteva po tem zakonu, se poleg številke objave navede tudi datum, ko je bila na podlagi objavljenega katastrskega postopka vložena zahteva za vpis podatkov v kataster nepremičnin.  </w:t>
      </w:r>
    </w:p>
    <w:p w:rsidR="008A4AC6" w:rsidRPr="00E75D57" w:rsidRDefault="008A4AC6" w:rsidP="00E75D57">
      <w:pPr>
        <w:pStyle w:val="Brezrazmikov"/>
      </w:pPr>
    </w:p>
    <w:p w:rsidR="00ED069F" w:rsidRPr="00B93228" w:rsidRDefault="00ED069F" w:rsidP="00ED069F">
      <w:pPr>
        <w:pStyle w:val="Naslov4"/>
        <w:jc w:val="center"/>
        <w:rPr>
          <w:rFonts w:ascii="Tahoma" w:hAnsi="Tahoma" w:cs="Tahoma"/>
          <w:b/>
          <w:i w:val="0"/>
          <w:color w:val="auto"/>
          <w:sz w:val="22"/>
          <w:szCs w:val="22"/>
        </w:rPr>
      </w:pPr>
      <w:r w:rsidRPr="00B93228">
        <w:rPr>
          <w:rFonts w:ascii="Tahoma" w:hAnsi="Tahoma" w:cs="Tahoma"/>
          <w:b/>
          <w:i w:val="0"/>
          <w:color w:val="auto"/>
          <w:sz w:val="22"/>
          <w:szCs w:val="22"/>
        </w:rPr>
        <w:t xml:space="preserve">3. pododdelek: </w:t>
      </w:r>
      <w:bookmarkStart w:id="42" w:name="_Toc532999351"/>
      <w:bookmarkStart w:id="43" w:name="_Toc532999453"/>
      <w:r w:rsidRPr="00B93228">
        <w:rPr>
          <w:rFonts w:ascii="Tahoma" w:hAnsi="Tahoma" w:cs="Tahoma"/>
          <w:b/>
          <w:i w:val="0"/>
          <w:color w:val="auto"/>
          <w:sz w:val="22"/>
          <w:szCs w:val="22"/>
        </w:rPr>
        <w:t>Postopek za izdelavo elaborata</w:t>
      </w:r>
      <w:bookmarkEnd w:id="42"/>
      <w:bookmarkEnd w:id="43"/>
    </w:p>
    <w:p w:rsidR="00ED069F" w:rsidRPr="00B93228" w:rsidRDefault="00ED069F" w:rsidP="00067496">
      <w:pPr>
        <w:pStyle w:val="Brezrazmikov"/>
        <w:rPr>
          <w:highlight w:val="yellow"/>
        </w:rPr>
      </w:pPr>
    </w:p>
    <w:p w:rsidR="00ED069F" w:rsidRPr="00B93228" w:rsidRDefault="00ED069F" w:rsidP="00CF530A">
      <w:pPr>
        <w:pStyle w:val="lenobrazloitev"/>
        <w:numPr>
          <w:ilvl w:val="0"/>
          <w:numId w:val="24"/>
        </w:numPr>
        <w:jc w:val="center"/>
      </w:pPr>
      <w:r>
        <w:t xml:space="preserve"> </w:t>
      </w:r>
      <w:r w:rsidRPr="00B93228">
        <w:t>člen</w:t>
      </w:r>
    </w:p>
    <w:p w:rsidR="00ED069F" w:rsidRPr="00B93228" w:rsidRDefault="00ED069F" w:rsidP="00B768B4">
      <w:pPr>
        <w:pStyle w:val="Naslov6"/>
      </w:pPr>
      <w:r w:rsidRPr="00B93228">
        <w:t>(postopek za izdelavo elaborata)</w:t>
      </w:r>
    </w:p>
    <w:p w:rsidR="00ED069F" w:rsidRPr="00CE596D" w:rsidRDefault="00ED069F" w:rsidP="00ED069F">
      <w:pPr>
        <w:pStyle w:val="Brezrazmikov"/>
      </w:pPr>
    </w:p>
    <w:p w:rsidR="00ED069F" w:rsidRDefault="00ED069F" w:rsidP="00ED069F">
      <w:pPr>
        <w:pStyle w:val="Navadensplet"/>
        <w:spacing w:after="120"/>
        <w:jc w:val="both"/>
        <w:rPr>
          <w:rFonts w:ascii="Tahoma" w:hAnsi="Tahoma" w:cs="Tahoma"/>
          <w:color w:val="auto"/>
          <w:sz w:val="22"/>
          <w:szCs w:val="22"/>
        </w:rPr>
      </w:pPr>
      <w:r w:rsidRPr="00B93228">
        <w:rPr>
          <w:rFonts w:ascii="Tahoma" w:hAnsi="Tahoma" w:cs="Tahoma"/>
          <w:color w:val="auto"/>
          <w:sz w:val="22"/>
          <w:szCs w:val="22"/>
        </w:rPr>
        <w:t>Postopek za izdelavo elaborata se izvede glede na vrsto katastrskega postopka, ki je določen v tem zakonu.</w:t>
      </w:r>
    </w:p>
    <w:p w:rsidR="009F32ED" w:rsidRPr="00B93228" w:rsidRDefault="009F32ED" w:rsidP="009F32ED">
      <w:pPr>
        <w:pStyle w:val="Brezrazmikov"/>
      </w:pPr>
    </w:p>
    <w:p w:rsidR="00ED069F" w:rsidRPr="00B93228" w:rsidRDefault="00ED069F" w:rsidP="00CF530A">
      <w:pPr>
        <w:pStyle w:val="lenobrazloitev"/>
        <w:numPr>
          <w:ilvl w:val="0"/>
          <w:numId w:val="24"/>
        </w:numPr>
        <w:jc w:val="center"/>
      </w:pPr>
      <w:r>
        <w:t xml:space="preserve"> </w:t>
      </w:r>
      <w:r w:rsidRPr="00B93228">
        <w:t>člen</w:t>
      </w:r>
    </w:p>
    <w:p w:rsidR="00ED069F" w:rsidRPr="00B93228" w:rsidRDefault="00ED069F" w:rsidP="00B768B4">
      <w:pPr>
        <w:pStyle w:val="Naslov6"/>
      </w:pPr>
      <w:bookmarkStart w:id="44" w:name="_Toc532999455"/>
      <w:r w:rsidRPr="00B93228">
        <w:t>(vabljenje in sodelovanje v katastrskih postopkih)</w:t>
      </w:r>
      <w:bookmarkEnd w:id="44"/>
    </w:p>
    <w:p w:rsidR="00ED069F" w:rsidRPr="00B93228" w:rsidRDefault="00ED069F" w:rsidP="00ED069F">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(1) O </w:t>
      </w:r>
      <w:r w:rsidRPr="00B93228">
        <w:rPr>
          <w:rFonts w:ascii="Tahoma" w:hAnsi="Tahoma" w:cs="Tahoma"/>
          <w:iCs/>
          <w:color w:val="auto"/>
          <w:sz w:val="22"/>
          <w:szCs w:val="22"/>
        </w:rPr>
        <w:t>dejanjih</w:t>
      </w:r>
      <w:r w:rsidRPr="00B93228">
        <w:rPr>
          <w:rFonts w:ascii="Tahoma" w:hAnsi="Tahoma" w:cs="Tahoma"/>
          <w:color w:val="auto"/>
          <w:sz w:val="22"/>
          <w:szCs w:val="22"/>
        </w:rPr>
        <w:t xml:space="preserve"> v katastrskem </w:t>
      </w:r>
      <w:r w:rsidRPr="00B93228">
        <w:rPr>
          <w:rFonts w:ascii="Tahoma" w:hAnsi="Tahoma" w:cs="Tahoma"/>
          <w:iCs/>
          <w:color w:val="auto"/>
          <w:sz w:val="22"/>
          <w:szCs w:val="22"/>
        </w:rPr>
        <w:t xml:space="preserve">postopku, za katera se s tem </w:t>
      </w:r>
      <w:r w:rsidRPr="00B93228">
        <w:rPr>
          <w:rFonts w:ascii="Tahoma" w:hAnsi="Tahoma" w:cs="Tahoma"/>
          <w:color w:val="auto"/>
          <w:sz w:val="22"/>
          <w:szCs w:val="22"/>
        </w:rPr>
        <w:t xml:space="preserve">zakonom zahteva </w:t>
      </w:r>
      <w:r w:rsidRPr="00B93228">
        <w:rPr>
          <w:rFonts w:ascii="Tahoma" w:hAnsi="Tahoma" w:cs="Tahoma"/>
          <w:iCs/>
          <w:color w:val="auto"/>
          <w:sz w:val="22"/>
          <w:szCs w:val="22"/>
        </w:rPr>
        <w:t>udeležba</w:t>
      </w:r>
      <w:r w:rsidRPr="00B93228">
        <w:rPr>
          <w:rFonts w:ascii="Tahoma" w:hAnsi="Tahoma" w:cs="Tahoma"/>
          <w:color w:val="auto"/>
          <w:sz w:val="22"/>
          <w:szCs w:val="22"/>
        </w:rPr>
        <w:t xml:space="preserve"> strank pri teh dejanjih, morajo biti stranke obveščene najmanj osem dni pred začetkom izvedbe teh dejanj. </w:t>
      </w:r>
    </w:p>
    <w:p w:rsidR="00ED069F" w:rsidRPr="00B93228" w:rsidRDefault="00ED069F" w:rsidP="00ED069F">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(2) Če so se </w:t>
      </w:r>
      <w:r w:rsidRPr="00B93228">
        <w:rPr>
          <w:rFonts w:ascii="Tahoma" w:hAnsi="Tahoma" w:cs="Tahoma"/>
          <w:iCs/>
          <w:color w:val="auto"/>
          <w:sz w:val="22"/>
          <w:szCs w:val="22"/>
        </w:rPr>
        <w:t>dejanja</w:t>
      </w:r>
      <w:r w:rsidRPr="00B93228">
        <w:rPr>
          <w:rFonts w:ascii="Tahoma" w:hAnsi="Tahoma" w:cs="Tahoma"/>
          <w:color w:val="auto"/>
          <w:sz w:val="22"/>
          <w:szCs w:val="22"/>
        </w:rPr>
        <w:t xml:space="preserve"> v katastrskem </w:t>
      </w:r>
      <w:r w:rsidRPr="00B93228">
        <w:rPr>
          <w:rFonts w:ascii="Tahoma" w:hAnsi="Tahoma" w:cs="Tahoma"/>
          <w:iCs/>
          <w:color w:val="auto"/>
          <w:sz w:val="22"/>
          <w:szCs w:val="22"/>
        </w:rPr>
        <w:t xml:space="preserve">postopku iz prejšnjega odstavka </w:t>
      </w:r>
      <w:r w:rsidRPr="00B93228">
        <w:rPr>
          <w:rFonts w:ascii="Tahoma" w:hAnsi="Tahoma" w:cs="Tahoma"/>
          <w:color w:val="auto"/>
          <w:sz w:val="22"/>
          <w:szCs w:val="22"/>
        </w:rPr>
        <w:t xml:space="preserve">udeležile vse stranke, izkazovanje vabljenja ni potrebno. </w:t>
      </w:r>
    </w:p>
    <w:p w:rsidR="00ED069F" w:rsidRPr="00B93228" w:rsidRDefault="00ED069F" w:rsidP="00ED069F">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(3) Dokazilo, da se je stranka udeležila </w:t>
      </w:r>
      <w:r w:rsidRPr="00B93228">
        <w:rPr>
          <w:rFonts w:ascii="Tahoma" w:hAnsi="Tahoma" w:cs="Tahoma"/>
          <w:iCs/>
          <w:color w:val="auto"/>
          <w:sz w:val="22"/>
          <w:szCs w:val="22"/>
        </w:rPr>
        <w:t>dejanja</w:t>
      </w:r>
      <w:r w:rsidRPr="00B93228">
        <w:rPr>
          <w:rFonts w:ascii="Tahoma" w:hAnsi="Tahoma" w:cs="Tahoma"/>
          <w:color w:val="auto"/>
          <w:sz w:val="22"/>
          <w:szCs w:val="22"/>
        </w:rPr>
        <w:t xml:space="preserve"> v katastrskem </w:t>
      </w:r>
      <w:r w:rsidRPr="00B93228">
        <w:rPr>
          <w:rFonts w:ascii="Tahoma" w:hAnsi="Tahoma" w:cs="Tahoma"/>
          <w:iCs/>
          <w:color w:val="auto"/>
          <w:sz w:val="22"/>
          <w:szCs w:val="22"/>
        </w:rPr>
        <w:t>postopku, je p</w:t>
      </w:r>
      <w:r w:rsidRPr="00B93228">
        <w:rPr>
          <w:rFonts w:ascii="Tahoma" w:hAnsi="Tahoma" w:cs="Tahoma"/>
          <w:color w:val="auto"/>
          <w:sz w:val="22"/>
          <w:szCs w:val="22"/>
        </w:rPr>
        <w:t xml:space="preserve">odpisan zapisnik ali podpisana izjava. </w:t>
      </w:r>
    </w:p>
    <w:p w:rsidR="00ED069F" w:rsidRPr="00B93228" w:rsidRDefault="00ED069F" w:rsidP="00ED069F">
      <w:pPr>
        <w:pStyle w:val="Navadensplet"/>
        <w:spacing w:after="0"/>
        <w:jc w:val="both"/>
        <w:rPr>
          <w:rFonts w:ascii="Tahoma" w:hAnsi="Tahoma" w:cs="Tahoma"/>
          <w:color w:val="auto"/>
          <w:sz w:val="22"/>
          <w:szCs w:val="22"/>
        </w:rPr>
      </w:pPr>
      <w:r w:rsidRPr="00B93228">
        <w:rPr>
          <w:rFonts w:ascii="Tahoma" w:hAnsi="Tahoma" w:cs="Tahoma"/>
          <w:color w:val="auto"/>
          <w:sz w:val="22"/>
          <w:szCs w:val="22"/>
        </w:rPr>
        <w:t xml:space="preserve">(4) Če se stranka ni udeležila </w:t>
      </w:r>
      <w:r w:rsidRPr="00B93228">
        <w:rPr>
          <w:rFonts w:ascii="Tahoma" w:hAnsi="Tahoma" w:cs="Tahoma"/>
          <w:iCs/>
          <w:color w:val="auto"/>
          <w:sz w:val="22"/>
          <w:szCs w:val="22"/>
        </w:rPr>
        <w:t>dejanja</w:t>
      </w:r>
      <w:r w:rsidRPr="00B93228">
        <w:rPr>
          <w:rFonts w:ascii="Tahoma" w:hAnsi="Tahoma" w:cs="Tahoma"/>
          <w:color w:val="auto"/>
          <w:sz w:val="22"/>
          <w:szCs w:val="22"/>
        </w:rPr>
        <w:t xml:space="preserve"> v katastrskem </w:t>
      </w:r>
      <w:r w:rsidRPr="00B93228">
        <w:rPr>
          <w:rFonts w:ascii="Tahoma" w:hAnsi="Tahoma" w:cs="Tahoma"/>
          <w:iCs/>
          <w:color w:val="auto"/>
          <w:sz w:val="22"/>
          <w:szCs w:val="22"/>
        </w:rPr>
        <w:t>postopku</w:t>
      </w:r>
      <w:r w:rsidRPr="00B93228">
        <w:rPr>
          <w:rFonts w:ascii="Tahoma" w:hAnsi="Tahoma" w:cs="Tahoma"/>
          <w:color w:val="auto"/>
          <w:sz w:val="22"/>
          <w:szCs w:val="22"/>
        </w:rPr>
        <w:t xml:space="preserve">, morajo biti v elaboratu predložena naslednja dokazila: </w:t>
      </w:r>
    </w:p>
    <w:p w:rsidR="00ED069F" w:rsidRPr="00B93228" w:rsidRDefault="00ED069F" w:rsidP="00CF530A">
      <w:pPr>
        <w:pStyle w:val="Navadensplet"/>
        <w:numPr>
          <w:ilvl w:val="0"/>
          <w:numId w:val="10"/>
        </w:numPr>
        <w:spacing w:after="0"/>
        <w:jc w:val="both"/>
        <w:rPr>
          <w:rFonts w:ascii="Tahoma" w:hAnsi="Tahoma" w:cs="Tahoma"/>
          <w:color w:val="auto"/>
          <w:sz w:val="22"/>
          <w:szCs w:val="22"/>
        </w:rPr>
      </w:pPr>
      <w:r w:rsidRPr="00B93228">
        <w:rPr>
          <w:rFonts w:ascii="Tahoma" w:hAnsi="Tahoma" w:cs="Tahoma"/>
          <w:color w:val="auto"/>
          <w:sz w:val="22"/>
          <w:szCs w:val="22"/>
        </w:rPr>
        <w:t xml:space="preserve">če je pri tej osebi v zemljiški knjigi vpisan podatek o EMŠO ali matični številki pravne osebe oziroma je v katastru nepremičnin vpisan upravljavec z matično številko pravne osebe: dokazilo, da je </w:t>
      </w:r>
      <w:r w:rsidRPr="00067496">
        <w:rPr>
          <w:rFonts w:ascii="Tahoma" w:hAnsi="Tahoma" w:cs="Tahoma"/>
          <w:color w:val="auto"/>
          <w:sz w:val="22"/>
          <w:szCs w:val="22"/>
        </w:rPr>
        <w:t xml:space="preserve">bila oseba </w:t>
      </w:r>
      <w:r w:rsidRPr="00B93228">
        <w:rPr>
          <w:rFonts w:ascii="Tahoma" w:hAnsi="Tahoma" w:cs="Tahoma"/>
          <w:color w:val="auto"/>
          <w:sz w:val="22"/>
          <w:szCs w:val="22"/>
        </w:rPr>
        <w:t xml:space="preserve">na njen naslov ali naslov za vročanje </w:t>
      </w:r>
      <w:r w:rsidRPr="00067496">
        <w:rPr>
          <w:rFonts w:ascii="Tahoma" w:hAnsi="Tahoma" w:cs="Tahoma"/>
          <w:color w:val="auto"/>
          <w:sz w:val="22"/>
          <w:szCs w:val="22"/>
        </w:rPr>
        <w:t>vabljena</w:t>
      </w:r>
      <w:r>
        <w:rPr>
          <w:rFonts w:ascii="Tahoma" w:hAnsi="Tahoma" w:cs="Tahoma"/>
          <w:color w:val="auto"/>
          <w:sz w:val="22"/>
          <w:szCs w:val="22"/>
        </w:rPr>
        <w:t xml:space="preserve"> </w:t>
      </w:r>
      <w:r w:rsidRPr="00B93228">
        <w:rPr>
          <w:rFonts w:ascii="Tahoma" w:hAnsi="Tahoma" w:cs="Tahoma"/>
          <w:color w:val="auto"/>
          <w:sz w:val="22"/>
          <w:szCs w:val="22"/>
        </w:rPr>
        <w:t>najmanj osem dni pred začetkom izvedbe teh dejanja v katastrskem postopku,</w:t>
      </w:r>
    </w:p>
    <w:p w:rsidR="00ED069F" w:rsidRPr="00B93228" w:rsidRDefault="00ED069F" w:rsidP="00CF530A">
      <w:pPr>
        <w:pStyle w:val="Navadensplet"/>
        <w:numPr>
          <w:ilvl w:val="0"/>
          <w:numId w:val="10"/>
        </w:numPr>
        <w:spacing w:after="120"/>
        <w:jc w:val="both"/>
        <w:rPr>
          <w:rFonts w:ascii="Tahoma" w:hAnsi="Tahoma" w:cs="Tahoma"/>
          <w:color w:val="auto"/>
          <w:sz w:val="22"/>
          <w:szCs w:val="22"/>
        </w:rPr>
      </w:pPr>
      <w:r w:rsidRPr="00B93228">
        <w:rPr>
          <w:rFonts w:ascii="Tahoma" w:hAnsi="Tahoma" w:cs="Tahoma"/>
          <w:color w:val="auto"/>
          <w:sz w:val="22"/>
          <w:szCs w:val="22"/>
        </w:rPr>
        <w:t xml:space="preserve">če pri tej osebi v zemljiški knjigi ni vpisanega podatka o EMŠO ali matični številki pravne osebe oziroma v katastru nepremičnin upravljavec ni vpisan z matično številko pravne osebe: dokazilo o objavi katastrskega postopka. Šteje se, da je bila oseba o katastrskem postopku obveščena, če je bil katastrski postopek objavljen v informacijskem sistemu Katastra najmanj osem dni pred začetkom izvedbe katastrskega postopka. </w:t>
      </w:r>
    </w:p>
    <w:p w:rsidR="00ED069F" w:rsidRPr="00B93228" w:rsidRDefault="00ED069F" w:rsidP="00ED069F">
      <w:pPr>
        <w:pStyle w:val="Navadensplet"/>
        <w:spacing w:after="120"/>
        <w:jc w:val="both"/>
        <w:rPr>
          <w:rFonts w:ascii="Tahoma" w:hAnsi="Tahoma" w:cs="Tahoma"/>
          <w:color w:val="auto"/>
          <w:sz w:val="22"/>
          <w:szCs w:val="22"/>
        </w:rPr>
      </w:pPr>
      <w:r w:rsidRPr="00B93228">
        <w:rPr>
          <w:rFonts w:ascii="Tahoma" w:hAnsi="Tahoma" w:cs="Tahoma"/>
          <w:color w:val="auto"/>
          <w:sz w:val="22"/>
          <w:szCs w:val="22"/>
        </w:rPr>
        <w:t>(5) Kot dokazilo za vabljenje iz prve alineje prejšnjega odstavka se šteje poštna knjiga</w:t>
      </w:r>
      <w:r>
        <w:rPr>
          <w:rFonts w:ascii="Tahoma" w:hAnsi="Tahoma" w:cs="Tahoma"/>
          <w:color w:val="auto"/>
          <w:sz w:val="22"/>
          <w:szCs w:val="22"/>
        </w:rPr>
        <w:t xml:space="preserve"> </w:t>
      </w:r>
      <w:r w:rsidRPr="00067496">
        <w:rPr>
          <w:rFonts w:ascii="Tahoma" w:hAnsi="Tahoma" w:cs="Tahoma"/>
          <w:color w:val="auto"/>
          <w:sz w:val="22"/>
          <w:szCs w:val="22"/>
        </w:rPr>
        <w:t>ali druge oblike poštnih povratnic v skladu s predpisi, ki urejajo poštne storitve,</w:t>
      </w:r>
      <w:r>
        <w:rPr>
          <w:rFonts w:ascii="Tahoma" w:hAnsi="Tahoma" w:cs="Tahoma"/>
          <w:b/>
          <w:color w:val="FF0000"/>
          <w:sz w:val="22"/>
          <w:szCs w:val="22"/>
        </w:rPr>
        <w:t xml:space="preserve"> </w:t>
      </w:r>
      <w:r w:rsidRPr="00B93228">
        <w:rPr>
          <w:rFonts w:ascii="Tahoma" w:hAnsi="Tahoma" w:cs="Tahoma"/>
          <w:color w:val="auto"/>
          <w:sz w:val="22"/>
          <w:szCs w:val="22"/>
        </w:rPr>
        <w:t xml:space="preserve">z navedbo naslova stalnega prebivališča lastnika oziroma naslova za vročanje. Dokazilo je popolno, če je razviden popoln naslov, datum odposlanega vabila, vrsta in številka dokumenta ter žig oddajne pošte, in če je bilo vabilo oddano na pošto tako, da ga vabljeni prejme vsaj osem dni pred datumom izvedbe </w:t>
      </w:r>
      <w:r w:rsidRPr="00B93228">
        <w:rPr>
          <w:rFonts w:ascii="Tahoma" w:hAnsi="Tahoma" w:cs="Tahoma"/>
          <w:iCs/>
          <w:color w:val="auto"/>
          <w:sz w:val="22"/>
          <w:szCs w:val="22"/>
        </w:rPr>
        <w:t>dejanja</w:t>
      </w:r>
      <w:r w:rsidRPr="00B93228">
        <w:rPr>
          <w:rFonts w:ascii="Tahoma" w:hAnsi="Tahoma" w:cs="Tahoma"/>
          <w:color w:val="auto"/>
          <w:sz w:val="22"/>
          <w:szCs w:val="22"/>
        </w:rPr>
        <w:t xml:space="preserve"> v katastrskem </w:t>
      </w:r>
      <w:r w:rsidRPr="00B93228">
        <w:rPr>
          <w:rFonts w:ascii="Tahoma" w:hAnsi="Tahoma" w:cs="Tahoma"/>
          <w:iCs/>
          <w:color w:val="auto"/>
          <w:sz w:val="22"/>
          <w:szCs w:val="22"/>
        </w:rPr>
        <w:t>postopku</w:t>
      </w:r>
      <w:r w:rsidRPr="00B93228">
        <w:rPr>
          <w:rFonts w:ascii="Tahoma" w:hAnsi="Tahoma" w:cs="Tahoma"/>
          <w:color w:val="auto"/>
          <w:sz w:val="22"/>
          <w:szCs w:val="22"/>
        </w:rPr>
        <w:t xml:space="preserve">. </w:t>
      </w:r>
    </w:p>
    <w:p w:rsidR="00ED069F" w:rsidRPr="00B93228" w:rsidRDefault="00ED069F" w:rsidP="00ED069F">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(6) Dokazilo o objavi katastrskega postopka iz druge alineje četrtega odstavka tega člena so podatki o objavi katastrskega postopka iz prvega odstavka </w:t>
      </w:r>
      <w:r w:rsidRPr="00F47EF0">
        <w:rPr>
          <w:rFonts w:ascii="Tahoma" w:hAnsi="Tahoma" w:cs="Tahoma"/>
          <w:color w:val="auto"/>
          <w:sz w:val="22"/>
          <w:szCs w:val="22"/>
        </w:rPr>
        <w:t>45.</w:t>
      </w:r>
      <w:r w:rsidRPr="00B93228">
        <w:rPr>
          <w:rFonts w:ascii="Tahoma" w:hAnsi="Tahoma" w:cs="Tahoma"/>
          <w:color w:val="auto"/>
          <w:sz w:val="22"/>
          <w:szCs w:val="22"/>
        </w:rPr>
        <w:t xml:space="preserve"> člena tega zakona. </w:t>
      </w:r>
    </w:p>
    <w:p w:rsidR="00ED069F" w:rsidRPr="00B93228" w:rsidRDefault="00ED069F" w:rsidP="00ED069F">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(7) Stranke lahko sodelujejo pri izvedbi </w:t>
      </w:r>
      <w:r w:rsidRPr="00B93228">
        <w:rPr>
          <w:rFonts w:ascii="Tahoma" w:hAnsi="Tahoma" w:cs="Tahoma"/>
          <w:iCs/>
          <w:color w:val="auto"/>
          <w:sz w:val="22"/>
          <w:szCs w:val="22"/>
        </w:rPr>
        <w:t>dejanj</w:t>
      </w:r>
      <w:r w:rsidRPr="00B93228">
        <w:rPr>
          <w:rFonts w:ascii="Tahoma" w:hAnsi="Tahoma" w:cs="Tahoma"/>
          <w:color w:val="auto"/>
          <w:sz w:val="22"/>
          <w:szCs w:val="22"/>
        </w:rPr>
        <w:t xml:space="preserve"> v katastrskem </w:t>
      </w:r>
      <w:r w:rsidRPr="00B93228">
        <w:rPr>
          <w:rFonts w:ascii="Tahoma" w:hAnsi="Tahoma" w:cs="Tahoma"/>
          <w:iCs/>
          <w:color w:val="auto"/>
          <w:sz w:val="22"/>
          <w:szCs w:val="22"/>
        </w:rPr>
        <w:t xml:space="preserve">postopku </w:t>
      </w:r>
      <w:r w:rsidRPr="00B93228">
        <w:rPr>
          <w:rFonts w:ascii="Tahoma" w:hAnsi="Tahoma" w:cs="Tahoma"/>
          <w:color w:val="auto"/>
          <w:sz w:val="22"/>
          <w:szCs w:val="22"/>
        </w:rPr>
        <w:t xml:space="preserve">v različnih časovnih obdobjih. Ne glede na to morajo biti stranke seznanjene z ugotovitvami in odločitvami, ki vplivajo na njihove pravice in obveznosti, kar mora biti razvidno iz zapisnika ali njihove izjave. </w:t>
      </w:r>
    </w:p>
    <w:p w:rsidR="00ED069F" w:rsidRDefault="00ED069F" w:rsidP="00ED069F">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(8) Določbe tega člena se ne uporabljajo v katastrskih postopkih, o katerih se v skladu s tem zakonom lastnike samo obvesti o vpisu podatkov v kataster nepremičnin. </w:t>
      </w:r>
    </w:p>
    <w:p w:rsidR="00ED069F" w:rsidRPr="00B93228" w:rsidRDefault="00ED069F" w:rsidP="00ED069F">
      <w:pPr>
        <w:pStyle w:val="Brezrazmikov"/>
      </w:pPr>
    </w:p>
    <w:p w:rsidR="00ED069F" w:rsidRPr="00B93228" w:rsidRDefault="00ED069F" w:rsidP="00ED069F">
      <w:pPr>
        <w:pStyle w:val="Naslov4"/>
        <w:jc w:val="center"/>
        <w:rPr>
          <w:rFonts w:ascii="Tahoma" w:eastAsiaTheme="minorEastAsia" w:hAnsi="Tahoma" w:cs="Tahoma"/>
          <w:b/>
          <w:i w:val="0"/>
          <w:noProof/>
          <w:color w:val="auto"/>
          <w:sz w:val="22"/>
          <w:szCs w:val="22"/>
          <w:lang w:eastAsia="sl-SI"/>
        </w:rPr>
      </w:pPr>
      <w:r w:rsidRPr="00B93228">
        <w:rPr>
          <w:rFonts w:ascii="Tahoma" w:hAnsi="Tahoma" w:cs="Tahoma"/>
          <w:b/>
          <w:i w:val="0"/>
          <w:color w:val="auto"/>
          <w:sz w:val="22"/>
          <w:szCs w:val="22"/>
        </w:rPr>
        <w:t xml:space="preserve">4. pododdelek: </w:t>
      </w:r>
      <w:r w:rsidRPr="00B93228">
        <w:rPr>
          <w:rFonts w:ascii="Tahoma" w:hAnsi="Tahoma" w:cs="Tahoma"/>
          <w:b/>
          <w:i w:val="0"/>
          <w:noProof/>
          <w:color w:val="auto"/>
          <w:sz w:val="22"/>
          <w:szCs w:val="22"/>
        </w:rPr>
        <w:t>Elaborat in vpis elaborata v informacijski sistem Katastra</w:t>
      </w:r>
    </w:p>
    <w:p w:rsidR="00ED069F" w:rsidRPr="00B93228" w:rsidRDefault="00ED069F" w:rsidP="00951CB4">
      <w:pPr>
        <w:pStyle w:val="Brezrazmikov"/>
      </w:pPr>
      <w:r w:rsidRPr="00B93228">
        <w:t xml:space="preserve">     </w:t>
      </w:r>
    </w:p>
    <w:p w:rsidR="00ED069F" w:rsidRPr="00B93228" w:rsidRDefault="00ED069F" w:rsidP="00CF530A">
      <w:pPr>
        <w:pStyle w:val="lenobrazloitev"/>
        <w:numPr>
          <w:ilvl w:val="0"/>
          <w:numId w:val="24"/>
        </w:numPr>
        <w:jc w:val="center"/>
      </w:pPr>
      <w:r>
        <w:t xml:space="preserve"> </w:t>
      </w:r>
      <w:r w:rsidRPr="00B93228">
        <w:t>člen</w:t>
      </w:r>
    </w:p>
    <w:p w:rsidR="00ED069F" w:rsidRPr="00B93228" w:rsidRDefault="00ED069F" w:rsidP="00B768B4">
      <w:pPr>
        <w:pStyle w:val="Naslov6"/>
      </w:pPr>
      <w:r w:rsidRPr="00B93228">
        <w:t>(elaborat)</w:t>
      </w:r>
    </w:p>
    <w:p w:rsidR="00ED069F" w:rsidRPr="00B93228" w:rsidRDefault="00ED069F" w:rsidP="00ED069F">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(1) Ob vložitvi zahteve mora biti stanje, prikazano v elaboratu pred predlagano spremembo, enako stanju, vpisanem v katastru nepremičnin. </w:t>
      </w:r>
    </w:p>
    <w:p w:rsidR="00ED069F" w:rsidRPr="00B93228" w:rsidRDefault="00ED069F" w:rsidP="00ED069F">
      <w:pPr>
        <w:pStyle w:val="Navadensplet"/>
        <w:spacing w:after="120"/>
        <w:jc w:val="both"/>
        <w:rPr>
          <w:rFonts w:ascii="Tahoma" w:hAnsi="Tahoma" w:cs="Tahoma"/>
          <w:color w:val="auto"/>
          <w:sz w:val="22"/>
          <w:szCs w:val="22"/>
        </w:rPr>
      </w:pPr>
      <w:r w:rsidRPr="00B93228">
        <w:rPr>
          <w:rFonts w:ascii="Tahoma" w:hAnsi="Tahoma" w:cs="Tahoma"/>
          <w:color w:val="auto"/>
          <w:sz w:val="22"/>
          <w:szCs w:val="22"/>
        </w:rPr>
        <w:t>(2) Elaborat, izdelan v katastrskem postopku, potrdi pooblaščeni geodet ali uslužbenec, ki ga pooblasti predstojnik geodetske uprave, če elaborat izdela geodetska uprava. Če elaborat izdela sodni izvedenec geodetske stroke, ga sam tudi potrdi.</w:t>
      </w:r>
    </w:p>
    <w:p w:rsidR="00ED069F" w:rsidRPr="00B93228" w:rsidRDefault="00ED069F" w:rsidP="00ED069F">
      <w:pPr>
        <w:autoSpaceDE w:val="0"/>
        <w:autoSpaceDN w:val="0"/>
        <w:adjustRightInd w:val="0"/>
        <w:spacing w:after="120"/>
        <w:jc w:val="both"/>
        <w:rPr>
          <w:rFonts w:ascii="Tahoma" w:hAnsi="Tahoma" w:cs="Tahoma"/>
        </w:rPr>
      </w:pPr>
      <w:r w:rsidRPr="00B93228">
        <w:rPr>
          <w:rFonts w:ascii="Tahoma" w:hAnsi="Tahoma" w:cs="Tahoma"/>
        </w:rPr>
        <w:lastRenderedPageBreak/>
        <w:t xml:space="preserve">(3) Pooblaščeni projektant potrdi del elaborata iz </w:t>
      </w:r>
      <w:r w:rsidR="00F47EF0">
        <w:rPr>
          <w:rFonts w:ascii="Tahoma" w:hAnsi="Tahoma" w:cs="Tahoma"/>
        </w:rPr>
        <w:t>99</w:t>
      </w:r>
      <w:r w:rsidRPr="00B93228">
        <w:rPr>
          <w:rFonts w:ascii="Tahoma" w:hAnsi="Tahoma" w:cs="Tahoma"/>
        </w:rPr>
        <w:t>.</w:t>
      </w:r>
      <w:r w:rsidR="00C25F48">
        <w:rPr>
          <w:rFonts w:ascii="Tahoma" w:hAnsi="Tahoma" w:cs="Tahoma"/>
        </w:rPr>
        <w:t xml:space="preserve"> in 103. </w:t>
      </w:r>
      <w:r w:rsidRPr="00B93228">
        <w:rPr>
          <w:rFonts w:ascii="Tahoma" w:hAnsi="Tahoma" w:cs="Tahoma"/>
        </w:rPr>
        <w:t xml:space="preserve">člena tega zakona, če ga je izdelal sam, skladno s četrtim odstavkom </w:t>
      </w:r>
      <w:r w:rsidRPr="00F47EF0">
        <w:rPr>
          <w:rFonts w:ascii="Tahoma" w:hAnsi="Tahoma" w:cs="Tahoma"/>
        </w:rPr>
        <w:t>5.</w:t>
      </w:r>
      <w:r w:rsidRPr="00B93228">
        <w:rPr>
          <w:rFonts w:ascii="Tahoma" w:hAnsi="Tahoma" w:cs="Tahoma"/>
        </w:rPr>
        <w:t xml:space="preserve"> člena tega zakona.</w:t>
      </w:r>
    </w:p>
    <w:p w:rsidR="002B7162" w:rsidRPr="002B7162" w:rsidRDefault="002B7162" w:rsidP="002B7162">
      <w:pPr>
        <w:jc w:val="both"/>
        <w:rPr>
          <w:rFonts w:ascii="Tahoma" w:hAnsi="Tahoma" w:cs="Tahoma"/>
        </w:rPr>
      </w:pPr>
      <w:r w:rsidRPr="002B7162">
        <w:rPr>
          <w:rFonts w:ascii="Tahoma" w:hAnsi="Tahoma" w:cs="Tahoma"/>
        </w:rPr>
        <w:t>(4) Pred potrditvijo mora pooblaščeni geodet vsebinsko preveriti in s podpisom potrditi ustreznost dokumentacije v elaboratu. Če sta elaborat izdelala pooblaščeni geodet in pooblaščeni projektant, mora vsak vsebinsko preveriti in s podpisom potrditi ustreznost tistega dela elaborata, ki ga je izdelal sam</w:t>
      </w:r>
      <w:r>
        <w:rPr>
          <w:rFonts w:ascii="Tahoma" w:hAnsi="Tahoma" w:cs="Tahoma"/>
        </w:rPr>
        <w:t>, p</w:t>
      </w:r>
      <w:r w:rsidRPr="002B7162">
        <w:rPr>
          <w:rFonts w:ascii="Tahoma" w:hAnsi="Tahoma" w:cs="Tahoma"/>
        </w:rPr>
        <w:t xml:space="preserve">o potrditvi dela elaborata, ki ga izdela pooblaščeni projektant, pa mora pooblaščen geodet podati </w:t>
      </w:r>
      <w:r w:rsidR="001F1398">
        <w:rPr>
          <w:rFonts w:ascii="Tahoma" w:hAnsi="Tahoma" w:cs="Tahoma"/>
        </w:rPr>
        <w:t xml:space="preserve">še </w:t>
      </w:r>
      <w:r w:rsidRPr="002B7162">
        <w:rPr>
          <w:rFonts w:ascii="Tahoma" w:hAnsi="Tahoma" w:cs="Tahoma"/>
        </w:rPr>
        <w:t xml:space="preserve">izjavo o skladnosti celotnega elaborata. </w:t>
      </w:r>
      <w:r w:rsidR="00B76C19">
        <w:rPr>
          <w:rFonts w:ascii="Tahoma" w:hAnsi="Tahoma" w:cs="Tahoma"/>
        </w:rPr>
        <w:t>V primeru iz prejšnjega stavka morata p</w:t>
      </w:r>
      <w:r w:rsidRPr="002B7162">
        <w:rPr>
          <w:rFonts w:ascii="Tahoma" w:hAnsi="Tahoma" w:cs="Tahoma"/>
        </w:rPr>
        <w:t xml:space="preserve">ooblaščeni geodet in pooblaščeni projektant sodelovati pri odpravi pomanjkljivosti dokumentacije v elaboratu do zaključka upravnega dela katastrskega postopka. </w:t>
      </w:r>
    </w:p>
    <w:p w:rsidR="00ED069F" w:rsidRPr="00B93228" w:rsidRDefault="00ED069F" w:rsidP="002B7162">
      <w:pPr>
        <w:pStyle w:val="Navadensplet"/>
        <w:spacing w:after="120"/>
        <w:jc w:val="both"/>
        <w:rPr>
          <w:rFonts w:ascii="Tahoma" w:hAnsi="Tahoma" w:cs="Tahoma"/>
          <w:color w:val="auto"/>
          <w:sz w:val="22"/>
          <w:szCs w:val="22"/>
        </w:rPr>
      </w:pPr>
      <w:r w:rsidRPr="00B93228">
        <w:rPr>
          <w:rFonts w:ascii="Tahoma" w:hAnsi="Tahoma" w:cs="Tahoma"/>
          <w:color w:val="auto"/>
          <w:sz w:val="22"/>
          <w:szCs w:val="22"/>
        </w:rPr>
        <w:t>(</w:t>
      </w:r>
      <w:r w:rsidRPr="00951CB4">
        <w:rPr>
          <w:rFonts w:ascii="Tahoma" w:hAnsi="Tahoma" w:cs="Tahoma"/>
          <w:color w:val="auto"/>
          <w:sz w:val="22"/>
          <w:szCs w:val="22"/>
        </w:rPr>
        <w:t>5</w:t>
      </w:r>
      <w:r w:rsidRPr="00B93228">
        <w:rPr>
          <w:rFonts w:ascii="Tahoma" w:hAnsi="Tahoma" w:cs="Tahoma"/>
          <w:color w:val="auto"/>
          <w:sz w:val="22"/>
          <w:szCs w:val="22"/>
        </w:rPr>
        <w:t xml:space="preserve">) Če so za izdelavo elaborata po tem zakonu predpisana posebna znanja, mora biti zagotovljeno sodelovanje strokovnjaka s predpisanim strokovnim znanjem in izkušnjami. Ta posameznik odgovarja za dele elaborata, ki jih je izdelal. </w:t>
      </w:r>
    </w:p>
    <w:p w:rsidR="00ED069F" w:rsidRDefault="00ED069F" w:rsidP="00ED069F">
      <w:pPr>
        <w:pStyle w:val="Navadensplet"/>
        <w:spacing w:after="120"/>
        <w:jc w:val="both"/>
        <w:rPr>
          <w:rFonts w:ascii="Tahoma" w:hAnsi="Tahoma" w:cs="Tahoma"/>
          <w:color w:val="auto"/>
          <w:sz w:val="22"/>
          <w:szCs w:val="22"/>
        </w:rPr>
      </w:pPr>
      <w:r w:rsidRPr="00B93228">
        <w:rPr>
          <w:rFonts w:ascii="Tahoma" w:hAnsi="Tahoma" w:cs="Tahoma"/>
          <w:color w:val="auto"/>
          <w:sz w:val="22"/>
          <w:szCs w:val="22"/>
        </w:rPr>
        <w:t>(</w:t>
      </w:r>
      <w:r w:rsidRPr="00951CB4">
        <w:rPr>
          <w:rFonts w:ascii="Tahoma" w:hAnsi="Tahoma" w:cs="Tahoma"/>
          <w:color w:val="auto"/>
          <w:sz w:val="22"/>
          <w:szCs w:val="22"/>
        </w:rPr>
        <w:t>6)</w:t>
      </w:r>
      <w:r w:rsidRPr="00B93228">
        <w:rPr>
          <w:rFonts w:ascii="Tahoma" w:hAnsi="Tahoma" w:cs="Tahoma"/>
          <w:color w:val="auto"/>
          <w:sz w:val="22"/>
          <w:szCs w:val="22"/>
        </w:rPr>
        <w:t xml:space="preserve"> Podrobnejšo vsebino elaboratov za posamezno vrsto katastrskega postopka določi minister.</w:t>
      </w:r>
    </w:p>
    <w:p w:rsidR="00951CB4" w:rsidRPr="00B436AB" w:rsidRDefault="00951CB4" w:rsidP="00B436AB">
      <w:pPr>
        <w:pStyle w:val="Brezrazmikov"/>
      </w:pPr>
    </w:p>
    <w:p w:rsidR="00ED069F" w:rsidRPr="00B93228" w:rsidRDefault="00ED069F" w:rsidP="00CF530A">
      <w:pPr>
        <w:pStyle w:val="lenobrazloitev"/>
        <w:numPr>
          <w:ilvl w:val="0"/>
          <w:numId w:val="24"/>
        </w:numPr>
        <w:jc w:val="center"/>
      </w:pPr>
      <w:r>
        <w:t xml:space="preserve"> </w:t>
      </w:r>
      <w:r w:rsidRPr="00B93228">
        <w:t>člen</w:t>
      </w:r>
    </w:p>
    <w:p w:rsidR="00ED069F" w:rsidRPr="00B93228" w:rsidRDefault="00ED069F" w:rsidP="00B768B4">
      <w:pPr>
        <w:pStyle w:val="Naslov6"/>
      </w:pPr>
      <w:r w:rsidRPr="00B93228">
        <w:t>(vpis elaborata)</w:t>
      </w:r>
    </w:p>
    <w:p w:rsidR="00ED069F" w:rsidRPr="00B93228" w:rsidRDefault="00ED069F" w:rsidP="00ED069F">
      <w:pPr>
        <w:jc w:val="both"/>
        <w:rPr>
          <w:rFonts w:ascii="Tahoma" w:hAnsi="Tahoma" w:cs="Tahoma"/>
        </w:rPr>
      </w:pPr>
      <w:r w:rsidRPr="00B93228">
        <w:rPr>
          <w:rFonts w:ascii="Tahoma" w:hAnsi="Tahoma" w:cs="Tahoma"/>
        </w:rPr>
        <w:t xml:space="preserve">(1) </w:t>
      </w:r>
      <w:r w:rsidR="005D2242" w:rsidRPr="005D2242">
        <w:rPr>
          <w:rFonts w:ascii="Tahoma" w:hAnsi="Tahoma" w:cs="Tahoma"/>
        </w:rPr>
        <w:t xml:space="preserve">Oseba iz 42. člena tega zakona </w:t>
      </w:r>
      <w:r w:rsidRPr="00B93228">
        <w:rPr>
          <w:rFonts w:ascii="Tahoma" w:hAnsi="Tahoma" w:cs="Tahoma"/>
        </w:rPr>
        <w:t xml:space="preserve">lahko vpiše elaborat v informacijski sistem Katastra, če so izpolnjeni naslednji pogoji: </w:t>
      </w:r>
    </w:p>
    <w:p w:rsidR="00ED069F" w:rsidRPr="00B93228" w:rsidRDefault="00ED069F" w:rsidP="00CF530A">
      <w:pPr>
        <w:numPr>
          <w:ilvl w:val="0"/>
          <w:numId w:val="10"/>
        </w:numPr>
        <w:spacing w:after="0" w:line="240" w:lineRule="auto"/>
        <w:rPr>
          <w:rFonts w:ascii="Tahoma" w:hAnsi="Tahoma" w:cs="Tahoma"/>
        </w:rPr>
      </w:pPr>
      <w:r w:rsidRPr="00B93228">
        <w:rPr>
          <w:rFonts w:ascii="Tahoma" w:hAnsi="Tahoma" w:cs="Tahoma"/>
        </w:rPr>
        <w:t>če je katastrski postopek objavljen v informacijskem sistemu Katastra</w:t>
      </w:r>
      <w:r w:rsidRPr="00B93228">
        <w:rPr>
          <w:rFonts w:ascii="Tahoma" w:hAnsi="Tahoma" w:cs="Tahoma"/>
          <w:b/>
        </w:rPr>
        <w:t>,</w:t>
      </w:r>
    </w:p>
    <w:p w:rsidR="00ED069F" w:rsidRPr="00B93228" w:rsidRDefault="00ED069F" w:rsidP="00CF530A">
      <w:pPr>
        <w:numPr>
          <w:ilvl w:val="0"/>
          <w:numId w:val="10"/>
        </w:numPr>
        <w:spacing w:after="0" w:line="240" w:lineRule="auto"/>
        <w:rPr>
          <w:rFonts w:ascii="Tahoma" w:hAnsi="Tahoma" w:cs="Tahoma"/>
        </w:rPr>
      </w:pPr>
      <w:r w:rsidRPr="00B93228">
        <w:rPr>
          <w:rFonts w:ascii="Tahoma" w:hAnsi="Tahoma" w:cs="Tahoma"/>
        </w:rPr>
        <w:t xml:space="preserve">če elaborat vsebuje vse predpisane sestavine, </w:t>
      </w:r>
    </w:p>
    <w:p w:rsidR="00ED069F" w:rsidRPr="001706A7" w:rsidRDefault="00ED069F" w:rsidP="00CF530A">
      <w:pPr>
        <w:numPr>
          <w:ilvl w:val="0"/>
          <w:numId w:val="10"/>
        </w:numPr>
        <w:spacing w:after="0" w:line="240" w:lineRule="auto"/>
        <w:jc w:val="both"/>
        <w:rPr>
          <w:rFonts w:ascii="Tahoma" w:hAnsi="Tahoma" w:cs="Tahoma"/>
        </w:rPr>
      </w:pPr>
      <w:r w:rsidRPr="00B93228">
        <w:rPr>
          <w:rFonts w:ascii="Tahoma" w:hAnsi="Tahoma" w:cs="Tahoma"/>
        </w:rPr>
        <w:t xml:space="preserve">če je </w:t>
      </w:r>
      <w:r w:rsidRPr="001706A7">
        <w:rPr>
          <w:rFonts w:ascii="Tahoma" w:hAnsi="Tahoma" w:cs="Tahoma"/>
        </w:rPr>
        <w:t xml:space="preserve">elaborat izdelalo geodetsko podjetje, ki izpolnjuje pogoje iz drugega odstavka 5. člena tega zakona, oziroma ga je izdelal projektant, ki izpolnjuje pogoje iz četrtega odstavka 5. člena tega zakona, </w:t>
      </w:r>
    </w:p>
    <w:p w:rsidR="00ED069F" w:rsidRPr="001706A7" w:rsidRDefault="00ED069F" w:rsidP="00CF530A">
      <w:pPr>
        <w:numPr>
          <w:ilvl w:val="0"/>
          <w:numId w:val="10"/>
        </w:numPr>
        <w:spacing w:after="0" w:line="240" w:lineRule="auto"/>
        <w:jc w:val="both"/>
        <w:rPr>
          <w:rFonts w:ascii="Tahoma" w:hAnsi="Tahoma" w:cs="Tahoma"/>
        </w:rPr>
      </w:pPr>
      <w:r w:rsidRPr="001706A7">
        <w:rPr>
          <w:rFonts w:ascii="Tahoma" w:hAnsi="Tahoma" w:cs="Tahoma"/>
        </w:rPr>
        <w:t xml:space="preserve">če je elaborat kot pooblaščeni geodet ali pooblaščeni projektant podpisala oseba, ki izpolnjuje pogoje iz 5. člena tega zakona, </w:t>
      </w:r>
    </w:p>
    <w:p w:rsidR="00ED069F" w:rsidRPr="001706A7" w:rsidRDefault="00ED069F" w:rsidP="00CF530A">
      <w:pPr>
        <w:numPr>
          <w:ilvl w:val="0"/>
          <w:numId w:val="10"/>
        </w:numPr>
        <w:spacing w:after="0" w:line="240" w:lineRule="auto"/>
        <w:jc w:val="both"/>
        <w:rPr>
          <w:rFonts w:ascii="Tahoma" w:hAnsi="Tahoma" w:cs="Tahoma"/>
        </w:rPr>
      </w:pPr>
      <w:r w:rsidRPr="001706A7">
        <w:rPr>
          <w:rFonts w:ascii="Tahoma" w:hAnsi="Tahoma" w:cs="Tahoma"/>
        </w:rPr>
        <w:t xml:space="preserve">če je postopek za izdelavo elaborata izvedel pooblaščeni geodet ali pooblaščeni projektant, ki izpolnjuje pogoje iz 5. člena tega zakona, </w:t>
      </w:r>
    </w:p>
    <w:p w:rsidR="00ED069F" w:rsidRPr="00B93228" w:rsidRDefault="00ED069F" w:rsidP="00CF530A">
      <w:pPr>
        <w:numPr>
          <w:ilvl w:val="0"/>
          <w:numId w:val="10"/>
        </w:numPr>
        <w:spacing w:after="0" w:line="240" w:lineRule="auto"/>
        <w:jc w:val="both"/>
        <w:rPr>
          <w:rFonts w:ascii="Tahoma" w:hAnsi="Tahoma" w:cs="Tahoma"/>
        </w:rPr>
      </w:pPr>
      <w:r w:rsidRPr="001706A7">
        <w:rPr>
          <w:rFonts w:ascii="Tahoma" w:hAnsi="Tahoma" w:cs="Tahoma"/>
        </w:rPr>
        <w:t>če podatki omogočajo vpis podatkov v</w:t>
      </w:r>
      <w:r w:rsidRPr="00B93228">
        <w:rPr>
          <w:rFonts w:ascii="Tahoma" w:hAnsi="Tahoma" w:cs="Tahoma"/>
        </w:rPr>
        <w:t xml:space="preserve"> kataster nepremičnin,</w:t>
      </w:r>
    </w:p>
    <w:p w:rsidR="00ED069F" w:rsidRPr="00B93228" w:rsidRDefault="00ED069F" w:rsidP="00CF530A">
      <w:pPr>
        <w:numPr>
          <w:ilvl w:val="0"/>
          <w:numId w:val="10"/>
        </w:numPr>
        <w:spacing w:after="120" w:line="240" w:lineRule="auto"/>
        <w:jc w:val="both"/>
        <w:rPr>
          <w:rFonts w:ascii="Tahoma" w:hAnsi="Tahoma" w:cs="Tahoma"/>
        </w:rPr>
      </w:pPr>
      <w:r w:rsidRPr="00B93228">
        <w:rPr>
          <w:rFonts w:ascii="Tahoma" w:hAnsi="Tahoma" w:cs="Tahoma"/>
        </w:rPr>
        <w:t xml:space="preserve">če ne teče </w:t>
      </w:r>
      <w:r w:rsidR="005D2242">
        <w:rPr>
          <w:rFonts w:ascii="Tahoma" w:hAnsi="Tahoma" w:cs="Tahoma"/>
        </w:rPr>
        <w:t xml:space="preserve">upravni del </w:t>
      </w:r>
      <w:r w:rsidRPr="00B93228">
        <w:rPr>
          <w:rFonts w:ascii="Tahoma" w:hAnsi="Tahoma" w:cs="Tahoma"/>
        </w:rPr>
        <w:t>katastrsk</w:t>
      </w:r>
      <w:r w:rsidR="005D2242">
        <w:rPr>
          <w:rFonts w:ascii="Tahoma" w:hAnsi="Tahoma" w:cs="Tahoma"/>
        </w:rPr>
        <w:t>ega</w:t>
      </w:r>
      <w:r w:rsidRPr="00B93228">
        <w:rPr>
          <w:rFonts w:ascii="Tahoma" w:hAnsi="Tahoma" w:cs="Tahoma"/>
        </w:rPr>
        <w:t xml:space="preserve"> postopk</w:t>
      </w:r>
      <w:r w:rsidR="005D2242">
        <w:rPr>
          <w:rFonts w:ascii="Tahoma" w:hAnsi="Tahoma" w:cs="Tahoma"/>
        </w:rPr>
        <w:t>a</w:t>
      </w:r>
      <w:r w:rsidRPr="00B93228">
        <w:rPr>
          <w:rFonts w:ascii="Tahoma" w:hAnsi="Tahoma" w:cs="Tahoma"/>
        </w:rPr>
        <w:t xml:space="preserve"> za vpis</w:t>
      </w:r>
      <w:r>
        <w:rPr>
          <w:rFonts w:ascii="Tahoma" w:hAnsi="Tahoma" w:cs="Tahoma"/>
        </w:rPr>
        <w:t xml:space="preserve"> </w:t>
      </w:r>
      <w:r w:rsidRPr="001274D4">
        <w:rPr>
          <w:rFonts w:ascii="Tahoma" w:hAnsi="Tahoma" w:cs="Tahoma"/>
        </w:rPr>
        <w:t xml:space="preserve">novih podatkov ali vpis </w:t>
      </w:r>
      <w:r w:rsidRPr="00B93228">
        <w:rPr>
          <w:rFonts w:ascii="Tahoma" w:hAnsi="Tahoma" w:cs="Tahoma"/>
        </w:rPr>
        <w:t xml:space="preserve">sprememb istih podatkov katastra nepremičnin. </w:t>
      </w:r>
    </w:p>
    <w:p w:rsidR="00ED069F" w:rsidRPr="00B93228" w:rsidRDefault="00ED069F" w:rsidP="00ED069F">
      <w:pPr>
        <w:spacing w:after="120"/>
        <w:jc w:val="both"/>
        <w:rPr>
          <w:rFonts w:ascii="Tahoma" w:hAnsi="Tahoma" w:cs="Tahoma"/>
        </w:rPr>
      </w:pPr>
      <w:r w:rsidRPr="00B93228">
        <w:rPr>
          <w:rFonts w:ascii="Tahoma" w:hAnsi="Tahoma" w:cs="Tahoma"/>
        </w:rPr>
        <w:t xml:space="preserve">(2) Informacijski sistem Katastra samodejno preveri pogoje iz prejšnjega odstavka in potrdi vpis elaborata v informacijski sistem Katastra. </w:t>
      </w:r>
    </w:p>
    <w:p w:rsidR="00ED069F" w:rsidRPr="00B436AB" w:rsidRDefault="00ED069F" w:rsidP="00B436AB">
      <w:pPr>
        <w:pStyle w:val="Brezrazmikov"/>
      </w:pPr>
    </w:p>
    <w:p w:rsidR="00ED069F" w:rsidRPr="00B93228" w:rsidRDefault="00ED069F" w:rsidP="00CF530A">
      <w:pPr>
        <w:pStyle w:val="lenobrazloitev"/>
        <w:numPr>
          <w:ilvl w:val="0"/>
          <w:numId w:val="24"/>
        </w:numPr>
        <w:jc w:val="center"/>
      </w:pPr>
      <w:r>
        <w:t xml:space="preserve"> </w:t>
      </w:r>
      <w:r w:rsidRPr="00B93228">
        <w:t>člen</w:t>
      </w:r>
    </w:p>
    <w:p w:rsidR="00ED069F" w:rsidRPr="00B93228" w:rsidRDefault="00ED069F" w:rsidP="00B768B4">
      <w:pPr>
        <w:pStyle w:val="Naslov6"/>
      </w:pPr>
      <w:r w:rsidRPr="00B93228">
        <w:t>(prepoved izdelave elaborata)</w:t>
      </w:r>
    </w:p>
    <w:p w:rsidR="00ED069F" w:rsidRPr="00B93228" w:rsidRDefault="00ED069F" w:rsidP="00ED069F">
      <w:pPr>
        <w:pStyle w:val="mrppsi"/>
        <w:shd w:val="clear" w:color="auto" w:fill="FFFFFF"/>
        <w:tabs>
          <w:tab w:val="left" w:pos="284"/>
        </w:tabs>
        <w:jc w:val="both"/>
        <w:rPr>
          <w:rStyle w:val="mrppsc"/>
          <w:rFonts w:ascii="Tahoma" w:hAnsi="Tahoma" w:cs="Tahoma"/>
          <w:color w:val="auto"/>
          <w:sz w:val="22"/>
          <w:szCs w:val="22"/>
        </w:rPr>
      </w:pPr>
      <w:r w:rsidRPr="00B93228">
        <w:rPr>
          <w:rFonts w:ascii="Tahoma" w:hAnsi="Tahoma" w:cs="Tahoma"/>
          <w:color w:val="auto"/>
          <w:sz w:val="22"/>
          <w:szCs w:val="22"/>
        </w:rPr>
        <w:t xml:space="preserve">(1) Geodetsko podjetje </w:t>
      </w:r>
      <w:r w:rsidRPr="00B93228">
        <w:rPr>
          <w:rStyle w:val="mrppsc"/>
          <w:rFonts w:ascii="Tahoma" w:hAnsi="Tahoma" w:cs="Tahoma"/>
          <w:color w:val="auto"/>
          <w:sz w:val="22"/>
          <w:szCs w:val="22"/>
        </w:rPr>
        <w:t xml:space="preserve">ne sme izvesti katastrskega postopka, če je stranka v tem postopku ali če je stranka v katastrskem postopku država oziroma </w:t>
      </w:r>
      <w:r w:rsidRPr="00B93228">
        <w:rPr>
          <w:rFonts w:ascii="Tahoma" w:hAnsi="Tahoma" w:cs="Tahoma"/>
          <w:color w:val="auto"/>
          <w:sz w:val="22"/>
          <w:szCs w:val="22"/>
        </w:rPr>
        <w:t xml:space="preserve">samoupravna lokalna skupnost, ki je </w:t>
      </w:r>
      <w:r w:rsidRPr="00B93228">
        <w:rPr>
          <w:rStyle w:val="mrppsc"/>
          <w:rFonts w:ascii="Tahoma" w:hAnsi="Tahoma" w:cs="Tahoma"/>
          <w:color w:val="auto"/>
          <w:sz w:val="22"/>
          <w:szCs w:val="22"/>
        </w:rPr>
        <w:t xml:space="preserve">ustanovitelj geodetskega podjetja.  </w:t>
      </w:r>
    </w:p>
    <w:p w:rsidR="00ED069F" w:rsidRPr="00B93228" w:rsidRDefault="00ED069F" w:rsidP="00ED069F">
      <w:pPr>
        <w:pStyle w:val="mrppsi"/>
        <w:shd w:val="clear" w:color="auto" w:fill="FFFFFF"/>
        <w:tabs>
          <w:tab w:val="left" w:pos="284"/>
        </w:tabs>
        <w:spacing w:after="120"/>
        <w:jc w:val="both"/>
        <w:rPr>
          <w:rFonts w:ascii="Tahoma" w:hAnsi="Tahoma" w:cs="Tahoma"/>
          <w:color w:val="auto"/>
          <w:sz w:val="22"/>
          <w:szCs w:val="22"/>
        </w:rPr>
      </w:pPr>
      <w:r w:rsidRPr="00B93228">
        <w:rPr>
          <w:rFonts w:ascii="Tahoma" w:hAnsi="Tahoma" w:cs="Tahoma"/>
          <w:color w:val="auto"/>
          <w:sz w:val="22"/>
          <w:szCs w:val="22"/>
        </w:rPr>
        <w:t>(2) Postopke za izdelavo elaborata ne sme izvajati in elaborata ne sme potrditi pooblaščeni geodet, če v postopku za izdelavo elaborata sodeluje kot stranka oseba, ki je z njim v krvnem sorodstvu v ravni vrsti do vštetega drugega kolena ali</w:t>
      </w:r>
      <w:r>
        <w:rPr>
          <w:rFonts w:ascii="Tahoma" w:hAnsi="Tahoma" w:cs="Tahoma"/>
          <w:color w:val="auto"/>
          <w:sz w:val="22"/>
          <w:szCs w:val="22"/>
        </w:rPr>
        <w:t xml:space="preserve"> </w:t>
      </w:r>
      <w:r w:rsidRPr="001274D4">
        <w:rPr>
          <w:rFonts w:ascii="Tahoma" w:hAnsi="Tahoma" w:cs="Tahoma"/>
          <w:color w:val="auto"/>
          <w:sz w:val="22"/>
          <w:szCs w:val="22"/>
        </w:rPr>
        <w:t xml:space="preserve">je z njim </w:t>
      </w:r>
      <w:r w:rsidRPr="00B93228">
        <w:rPr>
          <w:rFonts w:ascii="Tahoma" w:hAnsi="Tahoma" w:cs="Tahoma"/>
          <w:color w:val="auto"/>
          <w:sz w:val="22"/>
          <w:szCs w:val="22"/>
        </w:rPr>
        <w:t>v zakonski zvezi ali zunaj zakonski zvezi</w:t>
      </w:r>
      <w:r>
        <w:rPr>
          <w:rFonts w:ascii="Tahoma" w:hAnsi="Tahoma" w:cs="Tahoma"/>
          <w:color w:val="auto"/>
          <w:sz w:val="22"/>
          <w:szCs w:val="22"/>
        </w:rPr>
        <w:t xml:space="preserve"> </w:t>
      </w:r>
      <w:r w:rsidRPr="00B93228">
        <w:rPr>
          <w:rFonts w:ascii="Tahoma" w:hAnsi="Tahoma" w:cs="Tahoma"/>
          <w:color w:val="auto"/>
          <w:sz w:val="22"/>
          <w:szCs w:val="22"/>
        </w:rPr>
        <w:t>ali registrirani istospolni partnerski skupnosti, oziroma če kot stranka nastopa pravna oseba, katere družbenik, zakoniti zastopnik ali pooblaščenec je oseba, ki je z njim</w:t>
      </w:r>
      <w:r w:rsidR="001274D4">
        <w:rPr>
          <w:rFonts w:ascii="Tahoma" w:hAnsi="Tahoma" w:cs="Tahoma"/>
          <w:color w:val="auto"/>
          <w:sz w:val="22"/>
          <w:szCs w:val="22"/>
        </w:rPr>
        <w:t xml:space="preserve"> </w:t>
      </w:r>
      <w:r w:rsidRPr="00B93228">
        <w:rPr>
          <w:rFonts w:ascii="Tahoma" w:hAnsi="Tahoma" w:cs="Tahoma"/>
          <w:color w:val="auto"/>
          <w:sz w:val="22"/>
          <w:szCs w:val="22"/>
        </w:rPr>
        <w:t>v krvnem sorodstvu v ravni vrsti do vštetega drugega kolena ali</w:t>
      </w:r>
      <w:r>
        <w:rPr>
          <w:rFonts w:ascii="Tahoma" w:hAnsi="Tahoma" w:cs="Tahoma"/>
          <w:color w:val="auto"/>
          <w:sz w:val="22"/>
          <w:szCs w:val="22"/>
        </w:rPr>
        <w:t xml:space="preserve"> </w:t>
      </w:r>
      <w:r w:rsidRPr="001274D4">
        <w:rPr>
          <w:rFonts w:ascii="Tahoma" w:hAnsi="Tahoma" w:cs="Tahoma"/>
          <w:color w:val="auto"/>
          <w:sz w:val="22"/>
          <w:szCs w:val="22"/>
        </w:rPr>
        <w:t xml:space="preserve">je z njim </w:t>
      </w:r>
      <w:r w:rsidRPr="00B93228">
        <w:rPr>
          <w:rFonts w:ascii="Tahoma" w:hAnsi="Tahoma" w:cs="Tahoma"/>
          <w:color w:val="auto"/>
          <w:sz w:val="22"/>
          <w:szCs w:val="22"/>
        </w:rPr>
        <w:t>v zakonski zvezi ali zunaj zakonski zvezi ali registrirani istospolni partnerski skupnosti.</w:t>
      </w:r>
    </w:p>
    <w:p w:rsidR="00ED069F" w:rsidRPr="00B93228" w:rsidRDefault="00ED069F" w:rsidP="00ED069F">
      <w:pPr>
        <w:pStyle w:val="Navadensplet"/>
        <w:spacing w:after="120"/>
        <w:jc w:val="both"/>
        <w:rPr>
          <w:rFonts w:ascii="Tahoma" w:hAnsi="Tahoma" w:cs="Tahoma"/>
          <w:color w:val="auto"/>
          <w:sz w:val="22"/>
          <w:szCs w:val="22"/>
        </w:rPr>
      </w:pPr>
      <w:r w:rsidRPr="00B93228">
        <w:rPr>
          <w:rFonts w:ascii="Tahoma" w:hAnsi="Tahoma" w:cs="Tahoma"/>
          <w:color w:val="auto"/>
          <w:sz w:val="22"/>
          <w:szCs w:val="22"/>
        </w:rPr>
        <w:lastRenderedPageBreak/>
        <w:t xml:space="preserve">(3) Določba prejšnjega odstavka se smiselno uporablja za </w:t>
      </w:r>
      <w:r w:rsidRPr="001274D4">
        <w:rPr>
          <w:rFonts w:ascii="Tahoma" w:hAnsi="Tahoma" w:cs="Tahoma"/>
          <w:color w:val="auto"/>
          <w:sz w:val="22"/>
          <w:szCs w:val="22"/>
        </w:rPr>
        <w:t xml:space="preserve">uradno osebo </w:t>
      </w:r>
      <w:r w:rsidRPr="00B93228">
        <w:rPr>
          <w:rFonts w:ascii="Tahoma" w:hAnsi="Tahoma" w:cs="Tahoma"/>
          <w:color w:val="auto"/>
          <w:sz w:val="22"/>
          <w:szCs w:val="22"/>
        </w:rPr>
        <w:t>geodetske uprave, kadar izv</w:t>
      </w:r>
      <w:r>
        <w:rPr>
          <w:rFonts w:ascii="Tahoma" w:hAnsi="Tahoma" w:cs="Tahoma"/>
          <w:color w:val="auto"/>
          <w:sz w:val="22"/>
          <w:szCs w:val="22"/>
        </w:rPr>
        <w:t xml:space="preserve">aja </w:t>
      </w:r>
      <w:r w:rsidRPr="00B93228">
        <w:rPr>
          <w:rFonts w:ascii="Tahoma" w:hAnsi="Tahoma" w:cs="Tahoma"/>
          <w:color w:val="auto"/>
          <w:sz w:val="22"/>
          <w:szCs w:val="22"/>
        </w:rPr>
        <w:t>postop</w:t>
      </w:r>
      <w:r>
        <w:rPr>
          <w:rFonts w:ascii="Tahoma" w:hAnsi="Tahoma" w:cs="Tahoma"/>
          <w:color w:val="auto"/>
          <w:sz w:val="22"/>
          <w:szCs w:val="22"/>
        </w:rPr>
        <w:t>e</w:t>
      </w:r>
      <w:r w:rsidRPr="00B93228">
        <w:rPr>
          <w:rFonts w:ascii="Tahoma" w:hAnsi="Tahoma" w:cs="Tahoma"/>
          <w:color w:val="auto"/>
          <w:sz w:val="22"/>
          <w:szCs w:val="22"/>
        </w:rPr>
        <w:t xml:space="preserve">k za izdelavo elaborata in izdela elaborat. </w:t>
      </w:r>
    </w:p>
    <w:p w:rsidR="00ED069F" w:rsidRPr="00B93228" w:rsidRDefault="00ED069F" w:rsidP="001274D4">
      <w:pPr>
        <w:pStyle w:val="Brezrazmikov"/>
      </w:pPr>
    </w:p>
    <w:p w:rsidR="00ED069F" w:rsidRDefault="00ED069F" w:rsidP="00ED069F">
      <w:pPr>
        <w:jc w:val="center"/>
        <w:rPr>
          <w:rFonts w:ascii="Tahoma" w:hAnsi="Tahoma" w:cs="Tahoma"/>
          <w:b/>
          <w:noProof/>
        </w:rPr>
      </w:pPr>
      <w:r w:rsidRPr="00B93228">
        <w:rPr>
          <w:rFonts w:ascii="Tahoma" w:hAnsi="Tahoma" w:cs="Tahoma"/>
          <w:b/>
        </w:rPr>
        <w:t xml:space="preserve">5. pododdelek: </w:t>
      </w:r>
      <w:r w:rsidRPr="002B75F7">
        <w:rPr>
          <w:rFonts w:ascii="Tahoma" w:hAnsi="Tahoma" w:cs="Tahoma"/>
          <w:b/>
          <w:noProof/>
        </w:rPr>
        <w:t>V</w:t>
      </w:r>
      <w:r w:rsidRPr="00B93228">
        <w:rPr>
          <w:rFonts w:ascii="Tahoma" w:hAnsi="Tahoma" w:cs="Tahoma"/>
          <w:b/>
          <w:noProof/>
        </w:rPr>
        <w:t>pis podatkov v katast</w:t>
      </w:r>
      <w:r>
        <w:rPr>
          <w:rFonts w:ascii="Tahoma" w:hAnsi="Tahoma" w:cs="Tahoma"/>
          <w:b/>
          <w:noProof/>
        </w:rPr>
        <w:t>e</w:t>
      </w:r>
      <w:r w:rsidRPr="00B93228">
        <w:rPr>
          <w:rFonts w:ascii="Tahoma" w:hAnsi="Tahoma" w:cs="Tahoma"/>
          <w:b/>
          <w:noProof/>
        </w:rPr>
        <w:t>r nepremičnin na zahtevo stranke</w:t>
      </w:r>
    </w:p>
    <w:p w:rsidR="00ED069F" w:rsidRPr="00B93228" w:rsidRDefault="00ED069F" w:rsidP="00CF530A">
      <w:pPr>
        <w:pStyle w:val="lenobrazloitev"/>
        <w:numPr>
          <w:ilvl w:val="0"/>
          <w:numId w:val="24"/>
        </w:numPr>
        <w:jc w:val="center"/>
      </w:pPr>
      <w:r>
        <w:t xml:space="preserve"> </w:t>
      </w:r>
      <w:r w:rsidRPr="00B93228">
        <w:t>člen</w:t>
      </w:r>
    </w:p>
    <w:p w:rsidR="00ED069F" w:rsidRPr="00B93228" w:rsidRDefault="00ED069F" w:rsidP="00B768B4">
      <w:pPr>
        <w:pStyle w:val="Naslov6"/>
      </w:pPr>
      <w:r w:rsidRPr="00B93228">
        <w:t>(vložitev zahteve z elaboratom</w:t>
      </w:r>
      <w:r>
        <w:t xml:space="preserve">, </w:t>
      </w:r>
      <w:r w:rsidRPr="009C0CAE">
        <w:t>umik zahteve</w:t>
      </w:r>
      <w:r w:rsidRPr="00B93228">
        <w:t>)</w:t>
      </w:r>
    </w:p>
    <w:p w:rsidR="00ED069F" w:rsidRPr="004679CA" w:rsidRDefault="00ED069F" w:rsidP="00ED069F">
      <w:pPr>
        <w:pStyle w:val="esegmenth4"/>
        <w:spacing w:after="120"/>
        <w:jc w:val="both"/>
        <w:rPr>
          <w:rFonts w:ascii="Tahoma" w:hAnsi="Tahoma" w:cs="Tahoma"/>
          <w:b w:val="0"/>
          <w:color w:val="auto"/>
          <w:sz w:val="22"/>
          <w:szCs w:val="22"/>
        </w:rPr>
      </w:pPr>
      <w:r w:rsidRPr="00B93228">
        <w:rPr>
          <w:rFonts w:ascii="Tahoma" w:hAnsi="Tahoma" w:cs="Tahoma"/>
          <w:b w:val="0"/>
          <w:color w:val="auto"/>
          <w:sz w:val="22"/>
          <w:szCs w:val="22"/>
        </w:rPr>
        <w:t xml:space="preserve">(1) Kadar elaborat v katastrskem postopku izdela geodetsko podjetje, </w:t>
      </w:r>
      <w:r w:rsidRPr="004679CA">
        <w:rPr>
          <w:rFonts w:ascii="Tahoma" w:hAnsi="Tahoma" w:cs="Tahoma"/>
          <w:b w:val="0"/>
          <w:color w:val="auto"/>
          <w:sz w:val="22"/>
          <w:szCs w:val="22"/>
        </w:rPr>
        <w:t xml:space="preserve">geodetsko podjetje v imenu vlagatelja zahteve, ki je lastnik, državni organ, organ lokalne skupnosti ali druga oseba, če tako določa zakon, kot pooblaščenec vlagatelja zahteve vloži zahtevo (v nadaljnjem besedilu: zahteva z elaboratom) v informacijski sistem Katastra. Obvezen </w:t>
      </w:r>
      <w:r w:rsidRPr="004679CA">
        <w:rPr>
          <w:rStyle w:val="Poudarek"/>
          <w:rFonts w:ascii="Tahoma" w:hAnsi="Tahoma" w:cs="Tahoma"/>
          <w:color w:val="auto"/>
          <w:sz w:val="22"/>
          <w:szCs w:val="22"/>
        </w:rPr>
        <w:t>sestavni del</w:t>
      </w:r>
      <w:r w:rsidRPr="004679CA">
        <w:rPr>
          <w:rStyle w:val="Poudarek"/>
          <w:rFonts w:ascii="Tahoma" w:hAnsi="Tahoma" w:cs="Tahoma"/>
          <w:b/>
          <w:color w:val="auto"/>
          <w:sz w:val="22"/>
          <w:szCs w:val="22"/>
        </w:rPr>
        <w:t xml:space="preserve"> </w:t>
      </w:r>
      <w:r w:rsidRPr="004679CA">
        <w:rPr>
          <w:rStyle w:val="Poudarek"/>
          <w:rFonts w:ascii="Tahoma" w:hAnsi="Tahoma" w:cs="Tahoma"/>
          <w:color w:val="auto"/>
          <w:sz w:val="22"/>
          <w:szCs w:val="22"/>
        </w:rPr>
        <w:t>zahteve z elaboratom je</w:t>
      </w:r>
      <w:r w:rsidRPr="004679CA">
        <w:rPr>
          <w:rFonts w:ascii="Tahoma" w:hAnsi="Tahoma" w:cs="Tahoma"/>
          <w:b w:val="0"/>
          <w:color w:val="auto"/>
          <w:sz w:val="22"/>
          <w:szCs w:val="22"/>
        </w:rPr>
        <w:t xml:space="preserve"> podpisana izjava lastnika o privolitvi, da se izdelan elaborat vloži v informacijski sistem Katastra. Zahteva z elaboratom se mora vložiti elektronsko.</w:t>
      </w:r>
    </w:p>
    <w:p w:rsidR="00ED069F" w:rsidRPr="00B93228" w:rsidRDefault="00ED069F" w:rsidP="00ED069F">
      <w:pPr>
        <w:pStyle w:val="esegmenth4"/>
        <w:spacing w:after="120"/>
        <w:jc w:val="both"/>
        <w:rPr>
          <w:rFonts w:ascii="Tahoma" w:hAnsi="Tahoma" w:cs="Tahoma"/>
          <w:b w:val="0"/>
          <w:color w:val="auto"/>
          <w:sz w:val="22"/>
          <w:szCs w:val="22"/>
        </w:rPr>
      </w:pPr>
      <w:r w:rsidRPr="00B93228">
        <w:rPr>
          <w:rFonts w:ascii="Tahoma" w:hAnsi="Tahoma" w:cs="Tahoma"/>
          <w:b w:val="0"/>
          <w:color w:val="auto"/>
          <w:sz w:val="22"/>
          <w:szCs w:val="22"/>
        </w:rPr>
        <w:t xml:space="preserve">(2) Pooblastilo iz prejšnjega odstavka obsega pooblastilo za vložitev </w:t>
      </w:r>
      <w:r w:rsidR="00771558">
        <w:rPr>
          <w:rFonts w:ascii="Tahoma" w:hAnsi="Tahoma" w:cs="Tahoma"/>
          <w:b w:val="0"/>
          <w:color w:val="auto"/>
          <w:sz w:val="22"/>
          <w:szCs w:val="22"/>
        </w:rPr>
        <w:t xml:space="preserve">in spremembo </w:t>
      </w:r>
      <w:r w:rsidRPr="00B93228">
        <w:rPr>
          <w:rFonts w:ascii="Tahoma" w:hAnsi="Tahoma" w:cs="Tahoma"/>
          <w:b w:val="0"/>
          <w:color w:val="auto"/>
          <w:sz w:val="22"/>
          <w:szCs w:val="22"/>
        </w:rPr>
        <w:t xml:space="preserve">zahteve z elaboratom in </w:t>
      </w:r>
      <w:r w:rsidR="00DB3796" w:rsidRPr="00B93228">
        <w:rPr>
          <w:rFonts w:ascii="Tahoma" w:hAnsi="Tahoma" w:cs="Tahoma"/>
          <w:b w:val="0"/>
          <w:color w:val="auto"/>
          <w:sz w:val="22"/>
          <w:szCs w:val="22"/>
        </w:rPr>
        <w:t xml:space="preserve">v primeru iz </w:t>
      </w:r>
      <w:r w:rsidR="00844EEE">
        <w:rPr>
          <w:rFonts w:ascii="Tahoma" w:hAnsi="Tahoma" w:cs="Tahoma"/>
          <w:b w:val="0"/>
          <w:color w:val="auto"/>
          <w:sz w:val="22"/>
          <w:szCs w:val="22"/>
        </w:rPr>
        <w:t xml:space="preserve">drugega odstavka </w:t>
      </w:r>
      <w:r w:rsidR="00DB3796" w:rsidRPr="00DB3796">
        <w:rPr>
          <w:rFonts w:ascii="Tahoma" w:hAnsi="Tahoma" w:cs="Tahoma"/>
          <w:b w:val="0"/>
          <w:color w:val="auto"/>
          <w:sz w:val="22"/>
          <w:szCs w:val="22"/>
        </w:rPr>
        <w:t>53.</w:t>
      </w:r>
      <w:r w:rsidR="00DB3796" w:rsidRPr="00B93228">
        <w:rPr>
          <w:rFonts w:ascii="Tahoma" w:hAnsi="Tahoma" w:cs="Tahoma"/>
          <w:b w:val="0"/>
          <w:color w:val="auto"/>
          <w:sz w:val="22"/>
          <w:szCs w:val="22"/>
        </w:rPr>
        <w:t xml:space="preserve"> člena tega zakona </w:t>
      </w:r>
      <w:r w:rsidR="00DB3796">
        <w:rPr>
          <w:rFonts w:ascii="Tahoma" w:hAnsi="Tahoma" w:cs="Tahoma"/>
          <w:b w:val="0"/>
          <w:color w:val="auto"/>
          <w:sz w:val="22"/>
          <w:szCs w:val="22"/>
        </w:rPr>
        <w:t xml:space="preserve">tudi </w:t>
      </w:r>
      <w:r w:rsidRPr="00B93228">
        <w:rPr>
          <w:rFonts w:ascii="Tahoma" w:hAnsi="Tahoma" w:cs="Tahoma"/>
          <w:b w:val="0"/>
          <w:color w:val="auto"/>
          <w:sz w:val="22"/>
          <w:szCs w:val="22"/>
        </w:rPr>
        <w:t>pooblastilo za prevzem zahteve za dopolnitev elaborata, izvedbo dopolnitve elaborata in predložitev dopolnjenega elaborata</w:t>
      </w:r>
      <w:r w:rsidR="00DB3796">
        <w:rPr>
          <w:rFonts w:ascii="Tahoma" w:hAnsi="Tahoma" w:cs="Tahoma"/>
          <w:b w:val="0"/>
          <w:color w:val="auto"/>
          <w:sz w:val="22"/>
          <w:szCs w:val="22"/>
        </w:rPr>
        <w:t xml:space="preserve">. </w:t>
      </w:r>
      <w:r w:rsidRPr="00B93228">
        <w:rPr>
          <w:rFonts w:ascii="Tahoma" w:hAnsi="Tahoma" w:cs="Tahoma"/>
          <w:b w:val="0"/>
          <w:color w:val="auto"/>
          <w:sz w:val="22"/>
          <w:szCs w:val="22"/>
        </w:rPr>
        <w:t xml:space="preserve">Pooblastila </w:t>
      </w:r>
      <w:r w:rsidRPr="00B10D05">
        <w:rPr>
          <w:rFonts w:ascii="Tahoma" w:hAnsi="Tahoma" w:cs="Tahoma"/>
          <w:b w:val="0"/>
          <w:color w:val="auto"/>
          <w:sz w:val="22"/>
          <w:szCs w:val="22"/>
        </w:rPr>
        <w:t xml:space="preserve">v času izvajanja nalog iz prejšnjega stavka </w:t>
      </w:r>
      <w:r w:rsidRPr="00B93228">
        <w:rPr>
          <w:rFonts w:ascii="Tahoma" w:hAnsi="Tahoma" w:cs="Tahoma"/>
          <w:b w:val="0"/>
          <w:color w:val="auto"/>
          <w:sz w:val="22"/>
          <w:szCs w:val="22"/>
        </w:rPr>
        <w:t>ni mogoče preklicati.</w:t>
      </w:r>
    </w:p>
    <w:p w:rsidR="00ED069F" w:rsidRPr="00B93228" w:rsidRDefault="00ED069F" w:rsidP="00ED069F">
      <w:pPr>
        <w:pStyle w:val="esegmenth4"/>
        <w:spacing w:after="120"/>
        <w:jc w:val="both"/>
        <w:rPr>
          <w:rFonts w:ascii="Tahoma" w:hAnsi="Tahoma" w:cs="Tahoma"/>
          <w:b w:val="0"/>
          <w:color w:val="auto"/>
          <w:sz w:val="22"/>
          <w:szCs w:val="22"/>
        </w:rPr>
      </w:pPr>
      <w:r w:rsidRPr="00B93228">
        <w:rPr>
          <w:rFonts w:ascii="Tahoma" w:hAnsi="Tahoma" w:cs="Tahoma"/>
          <w:b w:val="0"/>
          <w:color w:val="auto"/>
          <w:sz w:val="22"/>
          <w:szCs w:val="22"/>
        </w:rPr>
        <w:t xml:space="preserve">(3) Zahteva z elaboratom se vloži tako, da se v informacijski sistem Katastra vpiše podatke o osebi, ki vlaga zahtevo, o vlagatelju zahteve, v imenu katerega se vlaga zahteva, vrsto katastrskega postopka ter številko elaborata, ki je vpisan v informacijski sistem Katastra. </w:t>
      </w:r>
    </w:p>
    <w:p w:rsidR="00ED069F" w:rsidRPr="00B93228" w:rsidRDefault="00ED069F" w:rsidP="00ED069F">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(4) Geodetsko podjetje lahko vloži zahtevo z elaboratom za več izvedenih katastrskih postopkov. V tem primeru mora zahtevi priložiti elaborat, ki vsebuje sestavine elaboratov za vse izvedene katastrske postopke. </w:t>
      </w:r>
    </w:p>
    <w:p w:rsidR="00ED069F" w:rsidRPr="00B93228" w:rsidRDefault="00ED069F" w:rsidP="00ED069F">
      <w:pPr>
        <w:autoSpaceDE w:val="0"/>
        <w:autoSpaceDN w:val="0"/>
        <w:adjustRightInd w:val="0"/>
        <w:spacing w:after="120"/>
        <w:jc w:val="both"/>
        <w:rPr>
          <w:rFonts w:ascii="Tahoma" w:hAnsi="Tahoma" w:cs="Tahoma"/>
        </w:rPr>
      </w:pPr>
      <w:r w:rsidRPr="00B93228">
        <w:rPr>
          <w:rFonts w:ascii="Tahoma" w:hAnsi="Tahoma" w:cs="Tahoma"/>
        </w:rPr>
        <w:t xml:space="preserve">(5) Zahtevo z elaboratom lahko vloži tudi državni organ ali organ lokalne skupnosti, če tako določa zakon, pri čemer mora v zahtevi z elaboratom navesti vrsto katastrskega postopka in številko elaborata, ki je vpisan v informacijski sistem Katastra. </w:t>
      </w:r>
    </w:p>
    <w:p w:rsidR="00ED069F" w:rsidRPr="00B10D05" w:rsidRDefault="00ED069F" w:rsidP="00ED069F">
      <w:pPr>
        <w:spacing w:line="260" w:lineRule="atLeast"/>
        <w:jc w:val="both"/>
        <w:rPr>
          <w:rFonts w:ascii="Tahoma" w:hAnsi="Tahoma" w:cs="Tahoma"/>
        </w:rPr>
      </w:pPr>
      <w:r w:rsidRPr="00B10D05">
        <w:rPr>
          <w:rFonts w:ascii="Tahoma" w:hAnsi="Tahoma" w:cs="Tahoma"/>
        </w:rPr>
        <w:t xml:space="preserve">(6) Če je vložena zahteva z elaboratom za več </w:t>
      </w:r>
      <w:r w:rsidR="00771558">
        <w:rPr>
          <w:rFonts w:ascii="Tahoma" w:hAnsi="Tahoma" w:cs="Tahoma"/>
        </w:rPr>
        <w:t>k</w:t>
      </w:r>
      <w:r w:rsidRPr="00B10D05">
        <w:rPr>
          <w:rFonts w:ascii="Tahoma" w:hAnsi="Tahoma" w:cs="Tahoma"/>
        </w:rPr>
        <w:t>atastrskih postopkov, lahko vlagatelj zahteve umakne zahtevo samo v celoti.</w:t>
      </w:r>
    </w:p>
    <w:p w:rsidR="00ED069F" w:rsidRPr="00B93228" w:rsidRDefault="00ED069F" w:rsidP="00CF530A">
      <w:pPr>
        <w:pStyle w:val="lenobrazloitev"/>
        <w:numPr>
          <w:ilvl w:val="0"/>
          <w:numId w:val="24"/>
        </w:numPr>
        <w:jc w:val="center"/>
      </w:pPr>
      <w:r>
        <w:t xml:space="preserve"> </w:t>
      </w:r>
      <w:r w:rsidRPr="00B93228">
        <w:t>člen</w:t>
      </w:r>
    </w:p>
    <w:p w:rsidR="00ED069F" w:rsidRDefault="00ED069F" w:rsidP="00B768B4">
      <w:pPr>
        <w:pStyle w:val="Naslov6"/>
      </w:pPr>
      <w:bookmarkStart w:id="45" w:name="_Toc532999462"/>
      <w:r w:rsidRPr="00B93228">
        <w:t>(popolnost zahteve z elaboratom)</w:t>
      </w:r>
      <w:bookmarkEnd w:id="45"/>
    </w:p>
    <w:p w:rsidR="00B53DD4" w:rsidRPr="00B93228" w:rsidRDefault="00B53DD4" w:rsidP="00B53DD4">
      <w:pPr>
        <w:jc w:val="both"/>
        <w:rPr>
          <w:rFonts w:ascii="Tahoma" w:hAnsi="Tahoma" w:cs="Tahoma"/>
        </w:rPr>
      </w:pPr>
      <w:r w:rsidRPr="00B93228">
        <w:rPr>
          <w:rFonts w:ascii="Tahoma" w:hAnsi="Tahoma" w:cs="Tahoma"/>
        </w:rPr>
        <w:t>(1) Informacijski sistem Katastra preveri in samodejno potrdi popolnost zahteve z elaboratom, če so izpolnjeni naslednji pogoji:</w:t>
      </w:r>
    </w:p>
    <w:p w:rsidR="00B53DD4" w:rsidRPr="00B93228" w:rsidRDefault="00B53DD4" w:rsidP="00CF530A">
      <w:pPr>
        <w:pStyle w:val="Odstavekseznama"/>
        <w:numPr>
          <w:ilvl w:val="0"/>
          <w:numId w:val="10"/>
        </w:numPr>
        <w:tabs>
          <w:tab w:val="left" w:pos="360"/>
        </w:tabs>
        <w:autoSpaceDE w:val="0"/>
        <w:autoSpaceDN w:val="0"/>
        <w:adjustRightInd w:val="0"/>
        <w:spacing w:after="0" w:line="240" w:lineRule="auto"/>
        <w:jc w:val="both"/>
        <w:rPr>
          <w:rFonts w:ascii="Tahoma" w:hAnsi="Tahoma" w:cs="Tahoma"/>
        </w:rPr>
      </w:pPr>
      <w:r w:rsidRPr="00B93228">
        <w:rPr>
          <w:rFonts w:ascii="Tahoma" w:hAnsi="Tahoma" w:cs="Tahoma"/>
        </w:rPr>
        <w:t>če zahteva z elaboratom vsebuje vse podatke iz tretjega odstavka prejšnjega člena,</w:t>
      </w:r>
    </w:p>
    <w:p w:rsidR="00B53DD4" w:rsidRPr="00B93228" w:rsidRDefault="00B53DD4" w:rsidP="00CF530A">
      <w:pPr>
        <w:pStyle w:val="Odstavekseznama"/>
        <w:numPr>
          <w:ilvl w:val="0"/>
          <w:numId w:val="10"/>
        </w:numPr>
        <w:tabs>
          <w:tab w:val="left" w:pos="360"/>
        </w:tabs>
        <w:autoSpaceDE w:val="0"/>
        <w:autoSpaceDN w:val="0"/>
        <w:adjustRightInd w:val="0"/>
        <w:spacing w:after="0" w:line="240" w:lineRule="auto"/>
        <w:jc w:val="both"/>
        <w:rPr>
          <w:rFonts w:ascii="Tahoma" w:hAnsi="Tahoma" w:cs="Tahoma"/>
        </w:rPr>
      </w:pPr>
      <w:r w:rsidRPr="00B93228">
        <w:rPr>
          <w:rFonts w:ascii="Tahoma" w:hAnsi="Tahoma" w:cs="Tahoma"/>
        </w:rPr>
        <w:t xml:space="preserve">če je v informacijski sistem Katastra vpisan elaborat, ki je naveden v zahtevi z elaboratom, </w:t>
      </w:r>
    </w:p>
    <w:p w:rsidR="00B53DD4" w:rsidRPr="00B93228" w:rsidRDefault="00B53DD4" w:rsidP="00CF530A">
      <w:pPr>
        <w:pStyle w:val="Odstavekseznama"/>
        <w:numPr>
          <w:ilvl w:val="0"/>
          <w:numId w:val="10"/>
        </w:numPr>
        <w:tabs>
          <w:tab w:val="left" w:pos="360"/>
        </w:tabs>
        <w:autoSpaceDE w:val="0"/>
        <w:autoSpaceDN w:val="0"/>
        <w:adjustRightInd w:val="0"/>
        <w:spacing w:after="0" w:line="240" w:lineRule="auto"/>
        <w:jc w:val="both"/>
        <w:rPr>
          <w:rFonts w:ascii="Tahoma" w:hAnsi="Tahoma" w:cs="Tahoma"/>
        </w:rPr>
      </w:pPr>
      <w:r w:rsidRPr="00B93228">
        <w:rPr>
          <w:rFonts w:ascii="Tahoma" w:hAnsi="Tahoma" w:cs="Tahoma"/>
        </w:rPr>
        <w:t xml:space="preserve">če je </w:t>
      </w:r>
      <w:r w:rsidRPr="00844EEE">
        <w:rPr>
          <w:rFonts w:ascii="Tahoma" w:hAnsi="Tahoma" w:cs="Tahoma"/>
        </w:rPr>
        <w:t>zahtevo z elaboratom vložilo geodetsko podjetje, ki izpolnjuje pogoje iz drugega odstavka 5. člena</w:t>
      </w:r>
      <w:r w:rsidRPr="00B93228">
        <w:rPr>
          <w:rFonts w:ascii="Tahoma" w:hAnsi="Tahoma" w:cs="Tahoma"/>
        </w:rPr>
        <w:t xml:space="preserve"> tega zakona, </w:t>
      </w:r>
    </w:p>
    <w:p w:rsidR="00B53DD4" w:rsidRPr="00B93228" w:rsidRDefault="00B53DD4" w:rsidP="00CF530A">
      <w:pPr>
        <w:pStyle w:val="Odstavekseznama"/>
        <w:numPr>
          <w:ilvl w:val="0"/>
          <w:numId w:val="10"/>
        </w:numPr>
        <w:tabs>
          <w:tab w:val="left" w:pos="360"/>
        </w:tabs>
        <w:autoSpaceDE w:val="0"/>
        <w:autoSpaceDN w:val="0"/>
        <w:adjustRightInd w:val="0"/>
        <w:spacing w:after="0" w:line="240" w:lineRule="auto"/>
        <w:jc w:val="both"/>
        <w:rPr>
          <w:rFonts w:ascii="Tahoma" w:hAnsi="Tahoma" w:cs="Tahoma"/>
        </w:rPr>
      </w:pPr>
      <w:r w:rsidRPr="00B93228">
        <w:rPr>
          <w:rFonts w:ascii="Tahoma" w:hAnsi="Tahoma" w:cs="Tahoma"/>
        </w:rPr>
        <w:t xml:space="preserve">če je stanje, prikazano v elaboratu pred predlagano spremembo, enako stanju, vpisanem v katastru nepremičnin. </w:t>
      </w:r>
    </w:p>
    <w:p w:rsidR="00E82A4C" w:rsidRPr="00E82A4C" w:rsidRDefault="00E82A4C" w:rsidP="00E82A4C">
      <w:pPr>
        <w:pStyle w:val="Brezrazmikov"/>
      </w:pPr>
    </w:p>
    <w:p w:rsidR="00B53DD4" w:rsidRPr="00B93228" w:rsidRDefault="00B53DD4" w:rsidP="00B53DD4">
      <w:pPr>
        <w:autoSpaceDE w:val="0"/>
        <w:autoSpaceDN w:val="0"/>
        <w:adjustRightInd w:val="0"/>
        <w:spacing w:after="120"/>
        <w:jc w:val="both"/>
        <w:rPr>
          <w:rFonts w:ascii="Tahoma" w:hAnsi="Tahoma" w:cs="Tahoma"/>
        </w:rPr>
      </w:pPr>
      <w:r w:rsidRPr="00B93228">
        <w:rPr>
          <w:rFonts w:ascii="Tahoma" w:hAnsi="Tahoma" w:cs="Tahoma"/>
        </w:rPr>
        <w:t xml:space="preserve">(2) Za zahteve z elaboratom iz petega odstavka prejšnjega člena informacijski sistem Katastra ne preverja pogoja iz tretje točke prejšnjega odstavka. </w:t>
      </w:r>
    </w:p>
    <w:p w:rsidR="00B53DD4" w:rsidRDefault="00B53DD4" w:rsidP="00B53DD4">
      <w:pPr>
        <w:autoSpaceDE w:val="0"/>
        <w:autoSpaceDN w:val="0"/>
        <w:adjustRightInd w:val="0"/>
        <w:spacing w:after="120"/>
        <w:jc w:val="both"/>
        <w:rPr>
          <w:rFonts w:ascii="Tahoma" w:hAnsi="Tahoma" w:cs="Tahoma"/>
        </w:rPr>
      </w:pPr>
      <w:r w:rsidRPr="00B93228">
        <w:rPr>
          <w:rFonts w:ascii="Tahoma" w:hAnsi="Tahoma" w:cs="Tahoma"/>
        </w:rPr>
        <w:t xml:space="preserve">(3) Če je za zahtevo z elaboratom treba plačati upravno takso, informacijski sistem Katastra ob potrditvi popolnosti zahteve z elaboratom izda nalog, s katerim se geodetskemu podjetju naloži, da plača upravno takso v osmih dneh od vročitve naloga z nakazilom v dobro računa in z navedbo referenčne številke, navedene v nalogu (v nadaljnjem besedilu: nalog za plačilo upravne takse). Šteje se, da je geodetskemu podjetju vročen nalog za plačilo upravne takse tistega dne, ko je zahteva z elaboratom elektronsko vložena v informacijski sistem Katastra. </w:t>
      </w:r>
    </w:p>
    <w:p w:rsidR="00B53DD4" w:rsidRPr="00B93228" w:rsidRDefault="00B53DD4" w:rsidP="00CF530A">
      <w:pPr>
        <w:pStyle w:val="lenobrazloitev"/>
        <w:numPr>
          <w:ilvl w:val="0"/>
          <w:numId w:val="24"/>
        </w:numPr>
        <w:jc w:val="center"/>
      </w:pPr>
      <w:r w:rsidRPr="00B93228">
        <w:lastRenderedPageBreak/>
        <w:t>člen</w:t>
      </w:r>
    </w:p>
    <w:p w:rsidR="00B53DD4" w:rsidRPr="00B93228" w:rsidRDefault="00B53DD4" w:rsidP="00B768B4">
      <w:pPr>
        <w:pStyle w:val="Naslov6"/>
      </w:pPr>
      <w:bookmarkStart w:id="46" w:name="_Toc518287712"/>
      <w:bookmarkStart w:id="47" w:name="_Toc532999463"/>
      <w:r w:rsidRPr="00B93228">
        <w:t xml:space="preserve">(preizkus zahteve </w:t>
      </w:r>
      <w:bookmarkEnd w:id="46"/>
      <w:r w:rsidRPr="00B93228">
        <w:t>z elaboratom)</w:t>
      </w:r>
      <w:bookmarkEnd w:id="47"/>
    </w:p>
    <w:p w:rsidR="00B53DD4" w:rsidRPr="00B93228" w:rsidRDefault="00B53DD4" w:rsidP="00B53DD4">
      <w:pPr>
        <w:rPr>
          <w:rFonts w:ascii="Tahoma" w:hAnsi="Tahoma" w:cs="Tahoma"/>
        </w:rPr>
      </w:pPr>
      <w:r w:rsidRPr="00B93228">
        <w:rPr>
          <w:rFonts w:ascii="Tahoma" w:hAnsi="Tahoma" w:cs="Tahoma"/>
        </w:rPr>
        <w:t>(1) Po potrditvi popolnosti zahteve z elaboratom geodetska uprava preizkusi</w:t>
      </w:r>
      <w:r>
        <w:rPr>
          <w:rFonts w:ascii="Tahoma" w:hAnsi="Tahoma" w:cs="Tahoma"/>
        </w:rPr>
        <w:t>, ali</w:t>
      </w:r>
      <w:r w:rsidRPr="00B93228">
        <w:rPr>
          <w:rFonts w:ascii="Tahoma" w:hAnsi="Tahoma" w:cs="Tahoma"/>
        </w:rPr>
        <w:t>:</w:t>
      </w:r>
    </w:p>
    <w:p w:rsidR="00B53DD4" w:rsidRPr="005E76C8" w:rsidRDefault="00B53DD4" w:rsidP="00CF530A">
      <w:pPr>
        <w:numPr>
          <w:ilvl w:val="0"/>
          <w:numId w:val="10"/>
        </w:numPr>
        <w:spacing w:after="0" w:line="240" w:lineRule="auto"/>
        <w:jc w:val="both"/>
        <w:rPr>
          <w:rFonts w:ascii="Tahoma" w:hAnsi="Tahoma" w:cs="Tahoma"/>
        </w:rPr>
      </w:pPr>
      <w:r w:rsidRPr="005E76C8">
        <w:rPr>
          <w:rFonts w:ascii="Tahoma" w:hAnsi="Tahoma" w:cs="Tahoma"/>
        </w:rPr>
        <w:t xml:space="preserve">teče </w:t>
      </w:r>
      <w:r w:rsidR="00FE3141">
        <w:rPr>
          <w:rFonts w:ascii="Tahoma" w:hAnsi="Tahoma" w:cs="Tahoma"/>
        </w:rPr>
        <w:t xml:space="preserve">upravni del </w:t>
      </w:r>
      <w:r w:rsidRPr="005E76C8">
        <w:rPr>
          <w:rFonts w:ascii="Tahoma" w:hAnsi="Tahoma" w:cs="Tahoma"/>
        </w:rPr>
        <w:t>katastrsk</w:t>
      </w:r>
      <w:r w:rsidR="00FE3141">
        <w:rPr>
          <w:rFonts w:ascii="Tahoma" w:hAnsi="Tahoma" w:cs="Tahoma"/>
        </w:rPr>
        <w:t>ega</w:t>
      </w:r>
      <w:r w:rsidRPr="005E76C8">
        <w:rPr>
          <w:rFonts w:ascii="Tahoma" w:hAnsi="Tahoma" w:cs="Tahoma"/>
        </w:rPr>
        <w:t xml:space="preserve"> postopk</w:t>
      </w:r>
      <w:r w:rsidR="00FE3141">
        <w:rPr>
          <w:rFonts w:ascii="Tahoma" w:hAnsi="Tahoma" w:cs="Tahoma"/>
        </w:rPr>
        <w:t>a</w:t>
      </w:r>
      <w:r w:rsidRPr="005E76C8">
        <w:rPr>
          <w:rFonts w:ascii="Tahoma" w:hAnsi="Tahoma" w:cs="Tahoma"/>
        </w:rPr>
        <w:t xml:space="preserve"> za vpis novih podatkov ali vpis sprememb istih podatkov katastra nepremičnin, </w:t>
      </w:r>
    </w:p>
    <w:p w:rsidR="00B53DD4" w:rsidRPr="005E76C8" w:rsidRDefault="00B53DD4" w:rsidP="00CF530A">
      <w:pPr>
        <w:numPr>
          <w:ilvl w:val="0"/>
          <w:numId w:val="10"/>
        </w:numPr>
        <w:spacing w:after="0" w:line="240" w:lineRule="auto"/>
        <w:jc w:val="both"/>
        <w:rPr>
          <w:rFonts w:ascii="Tahoma" w:hAnsi="Tahoma" w:cs="Tahoma"/>
        </w:rPr>
      </w:pPr>
      <w:r w:rsidRPr="005E76C8">
        <w:rPr>
          <w:rFonts w:ascii="Tahoma" w:hAnsi="Tahoma" w:cs="Tahoma"/>
        </w:rPr>
        <w:t xml:space="preserve">je zahteva vložena v imenu vlagatelja zahteve iz prvega odstavka iz </w:t>
      </w:r>
      <w:r w:rsidRPr="00651EFD">
        <w:rPr>
          <w:rFonts w:ascii="Tahoma" w:hAnsi="Tahoma" w:cs="Tahoma"/>
        </w:rPr>
        <w:t>51.</w:t>
      </w:r>
      <w:r w:rsidRPr="005E76C8">
        <w:rPr>
          <w:rFonts w:ascii="Tahoma" w:hAnsi="Tahoma" w:cs="Tahoma"/>
        </w:rPr>
        <w:t xml:space="preserve"> člena tega zakona,</w:t>
      </w:r>
    </w:p>
    <w:p w:rsidR="00B53DD4" w:rsidRDefault="00B53DD4" w:rsidP="00CF530A">
      <w:pPr>
        <w:numPr>
          <w:ilvl w:val="0"/>
          <w:numId w:val="10"/>
        </w:numPr>
        <w:spacing w:after="120" w:line="240" w:lineRule="auto"/>
        <w:jc w:val="both"/>
        <w:rPr>
          <w:rFonts w:ascii="Tahoma" w:hAnsi="Tahoma" w:cs="Tahoma"/>
        </w:rPr>
      </w:pPr>
      <w:r w:rsidRPr="00C07F64">
        <w:rPr>
          <w:rFonts w:ascii="Tahoma" w:hAnsi="Tahoma" w:cs="Tahoma"/>
        </w:rPr>
        <w:t xml:space="preserve">so sestavine elaborata skladne s predlaganimi </w:t>
      </w:r>
      <w:r w:rsidRPr="005E76C8">
        <w:rPr>
          <w:rFonts w:ascii="Tahoma" w:hAnsi="Tahoma" w:cs="Tahoma"/>
        </w:rPr>
        <w:t xml:space="preserve">vpisi </w:t>
      </w:r>
      <w:r w:rsidRPr="00C07F64">
        <w:rPr>
          <w:rFonts w:ascii="Tahoma" w:hAnsi="Tahoma" w:cs="Tahoma"/>
        </w:rPr>
        <w:t>in vsebujejo predpisane vsebine,</w:t>
      </w:r>
    </w:p>
    <w:p w:rsidR="00B53DD4" w:rsidRPr="00C07F64" w:rsidRDefault="00B53DD4" w:rsidP="00CF530A">
      <w:pPr>
        <w:numPr>
          <w:ilvl w:val="0"/>
          <w:numId w:val="10"/>
        </w:numPr>
        <w:spacing w:after="120" w:line="240" w:lineRule="auto"/>
        <w:jc w:val="both"/>
        <w:rPr>
          <w:rFonts w:ascii="Tahoma" w:hAnsi="Tahoma" w:cs="Tahoma"/>
        </w:rPr>
      </w:pPr>
      <w:r w:rsidRPr="00C07F64">
        <w:rPr>
          <w:rFonts w:ascii="Tahoma" w:hAnsi="Tahoma" w:cs="Tahoma"/>
        </w:rPr>
        <w:t xml:space="preserve">so v postopku za izdelavo elaborata in pri izdelavi elaborata sodelovale osebe, za katere ne veljajo omejitve iz </w:t>
      </w:r>
      <w:r w:rsidRPr="00651EFD">
        <w:rPr>
          <w:rFonts w:ascii="Tahoma" w:hAnsi="Tahoma" w:cs="Tahoma"/>
        </w:rPr>
        <w:t>50.</w:t>
      </w:r>
      <w:r w:rsidRPr="00C07F64">
        <w:rPr>
          <w:rFonts w:ascii="Tahoma" w:hAnsi="Tahoma" w:cs="Tahoma"/>
        </w:rPr>
        <w:t xml:space="preserve"> člena tega zakona, </w:t>
      </w:r>
    </w:p>
    <w:p w:rsidR="00B53DD4" w:rsidRPr="00B93228" w:rsidRDefault="00B53DD4" w:rsidP="00CF530A">
      <w:pPr>
        <w:numPr>
          <w:ilvl w:val="0"/>
          <w:numId w:val="10"/>
        </w:numPr>
        <w:spacing w:after="0" w:line="240" w:lineRule="auto"/>
        <w:jc w:val="both"/>
        <w:rPr>
          <w:rFonts w:ascii="Tahoma" w:hAnsi="Tahoma" w:cs="Tahoma"/>
        </w:rPr>
      </w:pPr>
      <w:r w:rsidRPr="00B93228">
        <w:rPr>
          <w:rFonts w:ascii="Tahoma" w:hAnsi="Tahoma" w:cs="Tahoma"/>
        </w:rPr>
        <w:t>je bila vsem strankam zagotovljena možnost udeležbe v katastrskem postopku,</w:t>
      </w:r>
    </w:p>
    <w:p w:rsidR="00B53DD4" w:rsidRDefault="00B53DD4" w:rsidP="00CF530A">
      <w:pPr>
        <w:numPr>
          <w:ilvl w:val="0"/>
          <w:numId w:val="10"/>
        </w:numPr>
        <w:spacing w:after="0" w:line="240" w:lineRule="auto"/>
        <w:jc w:val="both"/>
        <w:rPr>
          <w:rFonts w:ascii="Tahoma" w:hAnsi="Tahoma" w:cs="Tahoma"/>
        </w:rPr>
      </w:pPr>
      <w:r w:rsidRPr="00E87863">
        <w:rPr>
          <w:rFonts w:ascii="Tahoma" w:hAnsi="Tahoma" w:cs="Tahoma"/>
        </w:rPr>
        <w:t xml:space="preserve">so stranke soglašale </w:t>
      </w:r>
      <w:r w:rsidRPr="005E76C8">
        <w:rPr>
          <w:rFonts w:ascii="Tahoma" w:hAnsi="Tahoma" w:cs="Tahoma"/>
        </w:rPr>
        <w:t>z novimi podatki o parcelah, stavbah ali delih stavb oziroma s spremembami podatkov, določenimi v katastrskih postopkih,</w:t>
      </w:r>
      <w:r w:rsidRPr="005E76C8">
        <w:rPr>
          <w:rFonts w:ascii="Tahoma" w:hAnsi="Tahoma" w:cs="Tahoma"/>
          <w:b/>
        </w:rPr>
        <w:t xml:space="preserve"> </w:t>
      </w:r>
      <w:r w:rsidRPr="00E87863">
        <w:rPr>
          <w:rFonts w:ascii="Tahoma" w:hAnsi="Tahoma" w:cs="Tahoma"/>
        </w:rPr>
        <w:t xml:space="preserve">kadar ta zakon predpisuje soglasje, </w:t>
      </w:r>
    </w:p>
    <w:p w:rsidR="00B53DD4" w:rsidRPr="00F5126A" w:rsidRDefault="00B53DD4" w:rsidP="00CF530A">
      <w:pPr>
        <w:numPr>
          <w:ilvl w:val="0"/>
          <w:numId w:val="10"/>
        </w:numPr>
        <w:spacing w:after="0" w:line="240" w:lineRule="auto"/>
        <w:jc w:val="both"/>
        <w:rPr>
          <w:rFonts w:ascii="Tahoma" w:hAnsi="Tahoma" w:cs="Tahoma"/>
        </w:rPr>
      </w:pPr>
      <w:r w:rsidRPr="00F5126A">
        <w:rPr>
          <w:rFonts w:ascii="Tahoma" w:hAnsi="Tahoma" w:cs="Tahoma"/>
        </w:rPr>
        <w:t>so predlagani vpisi podatkov določeni na podlagi akta organa,</w:t>
      </w:r>
      <w:r w:rsidRPr="00F5126A">
        <w:rPr>
          <w:rFonts w:ascii="Tahoma" w:hAnsi="Tahoma" w:cs="Tahoma"/>
          <w:b/>
          <w:color w:val="FF0000"/>
        </w:rPr>
        <w:t xml:space="preserve"> </w:t>
      </w:r>
      <w:r w:rsidR="00F5126A" w:rsidRPr="00F5126A">
        <w:rPr>
          <w:rFonts w:ascii="Tahoma" w:hAnsi="Tahoma" w:cs="Tahoma"/>
        </w:rPr>
        <w:t xml:space="preserve">kadar se vpisi podatkov podatki določajo na podlagi tega akta, </w:t>
      </w:r>
    </w:p>
    <w:p w:rsidR="00B53DD4" w:rsidRPr="00B93228" w:rsidRDefault="00B53DD4" w:rsidP="00CF530A">
      <w:pPr>
        <w:numPr>
          <w:ilvl w:val="0"/>
          <w:numId w:val="10"/>
        </w:numPr>
        <w:spacing w:after="120" w:line="240" w:lineRule="auto"/>
        <w:rPr>
          <w:rFonts w:ascii="Tahoma" w:hAnsi="Tahoma" w:cs="Tahoma"/>
        </w:rPr>
      </w:pPr>
      <w:r w:rsidRPr="00B93228">
        <w:rPr>
          <w:rFonts w:ascii="Tahoma" w:hAnsi="Tahoma" w:cs="Tahoma"/>
        </w:rPr>
        <w:t>so plačane upravne takse.</w:t>
      </w:r>
    </w:p>
    <w:p w:rsidR="00B53DD4" w:rsidRPr="001D4451" w:rsidRDefault="00B53DD4" w:rsidP="00B53DD4">
      <w:pPr>
        <w:autoSpaceDE w:val="0"/>
        <w:autoSpaceDN w:val="0"/>
        <w:adjustRightInd w:val="0"/>
        <w:spacing w:after="120"/>
        <w:jc w:val="both"/>
        <w:rPr>
          <w:rFonts w:ascii="Tahoma" w:hAnsi="Tahoma" w:cs="Tahoma"/>
          <w:b/>
          <w:strike/>
          <w:color w:val="FF0000"/>
        </w:rPr>
      </w:pPr>
      <w:r w:rsidRPr="00B93228">
        <w:rPr>
          <w:rFonts w:ascii="Tahoma" w:hAnsi="Tahoma" w:cs="Tahoma"/>
        </w:rPr>
        <w:t xml:space="preserve">(2) Če sestavine elaborata niso skladne s predlaganimi </w:t>
      </w:r>
      <w:r w:rsidRPr="005E76C8">
        <w:rPr>
          <w:rFonts w:ascii="Tahoma" w:hAnsi="Tahoma" w:cs="Tahoma"/>
        </w:rPr>
        <w:t>vpisi</w:t>
      </w:r>
      <w:r w:rsidRPr="00B93228">
        <w:rPr>
          <w:rFonts w:ascii="Tahoma" w:hAnsi="Tahoma" w:cs="Tahoma"/>
        </w:rPr>
        <w:t xml:space="preserve"> podatkov ali ne vsebujejo predpisanih vsebin, geodetska uprava pozove geodetsko podjetje, ki je izdelalo elaborat, da sestavine elaborata v določenem roku dopolni. </w:t>
      </w:r>
    </w:p>
    <w:p w:rsidR="00EA2A35" w:rsidRPr="00EA2A35" w:rsidRDefault="00EA2A35" w:rsidP="00EA2A35">
      <w:pPr>
        <w:pStyle w:val="Navadensplet"/>
        <w:spacing w:after="120"/>
        <w:jc w:val="both"/>
        <w:rPr>
          <w:rFonts w:ascii="Tahoma" w:hAnsi="Tahoma" w:cs="Tahoma"/>
          <w:color w:val="auto"/>
          <w:sz w:val="22"/>
          <w:szCs w:val="22"/>
        </w:rPr>
      </w:pPr>
      <w:bookmarkStart w:id="48" w:name="_Hlk24012963"/>
      <w:r w:rsidRPr="00EA2A35">
        <w:rPr>
          <w:rFonts w:ascii="Tahoma" w:hAnsi="Tahoma" w:cs="Tahoma"/>
          <w:color w:val="auto"/>
          <w:sz w:val="22"/>
          <w:szCs w:val="22"/>
        </w:rPr>
        <w:t xml:space="preserve">(3) Če je v teku sodni postopek </w:t>
      </w:r>
      <w:bookmarkStart w:id="49" w:name="_Hlk21095911"/>
      <w:r w:rsidRPr="00EA2A35">
        <w:rPr>
          <w:rFonts w:ascii="Tahoma" w:hAnsi="Tahoma" w:cs="Tahoma"/>
          <w:color w:val="auto"/>
          <w:sz w:val="22"/>
          <w:szCs w:val="22"/>
        </w:rPr>
        <w:t xml:space="preserve">ali postopek alternativnega reševanja sporov </w:t>
      </w:r>
      <w:bookmarkEnd w:id="49"/>
      <w:r w:rsidRPr="00EA2A35">
        <w:rPr>
          <w:rFonts w:ascii="Tahoma" w:hAnsi="Tahoma" w:cs="Tahoma"/>
          <w:color w:val="auto"/>
          <w:sz w:val="22"/>
          <w:szCs w:val="22"/>
        </w:rPr>
        <w:t xml:space="preserve">(npr. arbitraža, mediacija), v katerem se zahteva urejanje istih podatkov katastra nepremičnin kot v katastrskem postopku, vlagatelj zahteve z elaboratom ali druga oseba, ki ji je ta podatek znan, geodetski upravi sporoči podatek o vrsti in začetku tega sodnega postopka ali postopka alternativnega reševanja sporov.   </w:t>
      </w:r>
    </w:p>
    <w:bookmarkEnd w:id="48"/>
    <w:p w:rsidR="00B53DD4" w:rsidRPr="00B93228" w:rsidRDefault="00B53DD4" w:rsidP="00EA2A35">
      <w:pPr>
        <w:autoSpaceDE w:val="0"/>
        <w:autoSpaceDN w:val="0"/>
        <w:adjustRightInd w:val="0"/>
        <w:jc w:val="both"/>
        <w:rPr>
          <w:rFonts w:ascii="Tahoma" w:hAnsi="Tahoma" w:cs="Tahoma"/>
        </w:rPr>
      </w:pPr>
      <w:r w:rsidRPr="00B93228">
        <w:rPr>
          <w:rFonts w:ascii="Tahoma" w:hAnsi="Tahoma" w:cs="Tahoma"/>
        </w:rPr>
        <w:t>(</w:t>
      </w:r>
      <w:r w:rsidRPr="005E76C8">
        <w:rPr>
          <w:rFonts w:ascii="Tahoma" w:hAnsi="Tahoma" w:cs="Tahoma"/>
        </w:rPr>
        <w:t>4</w:t>
      </w:r>
      <w:r w:rsidRPr="00B93228">
        <w:rPr>
          <w:rFonts w:ascii="Tahoma" w:hAnsi="Tahoma" w:cs="Tahoma"/>
        </w:rPr>
        <w:t xml:space="preserve">) Geodetska uprava zavrže zahtevo z elaboratom, če: </w:t>
      </w:r>
    </w:p>
    <w:p w:rsidR="00B53DD4" w:rsidRPr="005E76C8" w:rsidRDefault="00B53DD4" w:rsidP="00CF530A">
      <w:pPr>
        <w:numPr>
          <w:ilvl w:val="0"/>
          <w:numId w:val="10"/>
        </w:numPr>
        <w:spacing w:after="120" w:line="240" w:lineRule="auto"/>
        <w:jc w:val="both"/>
        <w:rPr>
          <w:rFonts w:ascii="Tahoma" w:hAnsi="Tahoma" w:cs="Tahoma"/>
        </w:rPr>
      </w:pPr>
      <w:r w:rsidRPr="005E76C8">
        <w:rPr>
          <w:rFonts w:ascii="Tahoma" w:hAnsi="Tahoma" w:cs="Tahoma"/>
        </w:rPr>
        <w:t xml:space="preserve">teče </w:t>
      </w:r>
      <w:r w:rsidR="00FE3141">
        <w:rPr>
          <w:rFonts w:ascii="Tahoma" w:hAnsi="Tahoma" w:cs="Tahoma"/>
        </w:rPr>
        <w:t xml:space="preserve">upravni del </w:t>
      </w:r>
      <w:r w:rsidRPr="005E76C8">
        <w:rPr>
          <w:rFonts w:ascii="Tahoma" w:hAnsi="Tahoma" w:cs="Tahoma"/>
        </w:rPr>
        <w:t>katastrsk</w:t>
      </w:r>
      <w:r w:rsidR="00FE3141">
        <w:rPr>
          <w:rFonts w:ascii="Tahoma" w:hAnsi="Tahoma" w:cs="Tahoma"/>
        </w:rPr>
        <w:t>ega</w:t>
      </w:r>
      <w:r w:rsidRPr="005E76C8">
        <w:rPr>
          <w:rFonts w:ascii="Tahoma" w:hAnsi="Tahoma" w:cs="Tahoma"/>
        </w:rPr>
        <w:t xml:space="preserve"> postopk</w:t>
      </w:r>
      <w:r w:rsidR="00FE3141">
        <w:rPr>
          <w:rFonts w:ascii="Tahoma" w:hAnsi="Tahoma" w:cs="Tahoma"/>
        </w:rPr>
        <w:t>a</w:t>
      </w:r>
      <w:r w:rsidRPr="005E76C8">
        <w:rPr>
          <w:rFonts w:ascii="Tahoma" w:hAnsi="Tahoma" w:cs="Tahoma"/>
        </w:rPr>
        <w:t xml:space="preserve"> za vpis novih podatkov ali vpis sprememb istih podatkov katastra nepremičnin, </w:t>
      </w:r>
    </w:p>
    <w:p w:rsidR="00B53DD4" w:rsidRPr="00651EFD" w:rsidRDefault="00B53DD4" w:rsidP="00CF530A">
      <w:pPr>
        <w:numPr>
          <w:ilvl w:val="0"/>
          <w:numId w:val="10"/>
        </w:numPr>
        <w:spacing w:after="0" w:line="240" w:lineRule="auto"/>
        <w:jc w:val="both"/>
        <w:rPr>
          <w:rFonts w:ascii="Tahoma" w:hAnsi="Tahoma" w:cs="Tahoma"/>
        </w:rPr>
      </w:pPr>
      <w:r w:rsidRPr="005E76C8">
        <w:rPr>
          <w:rFonts w:ascii="Tahoma" w:hAnsi="Tahoma" w:cs="Tahoma"/>
        </w:rPr>
        <w:t xml:space="preserve">zahteva ni vložena v imenu upravičenega vlagatelja iz </w:t>
      </w:r>
      <w:r w:rsidRPr="00651EFD">
        <w:rPr>
          <w:rFonts w:ascii="Tahoma" w:hAnsi="Tahoma" w:cs="Tahoma"/>
        </w:rPr>
        <w:t>51. člena tega zakona,</w:t>
      </w:r>
    </w:p>
    <w:p w:rsidR="00B53DD4" w:rsidRPr="00B93228" w:rsidRDefault="00B53DD4" w:rsidP="00CF530A">
      <w:pPr>
        <w:numPr>
          <w:ilvl w:val="0"/>
          <w:numId w:val="10"/>
        </w:numPr>
        <w:spacing w:after="0" w:line="240" w:lineRule="auto"/>
        <w:jc w:val="both"/>
        <w:rPr>
          <w:rFonts w:ascii="Tahoma" w:hAnsi="Tahoma" w:cs="Tahoma"/>
        </w:rPr>
      </w:pPr>
      <w:r w:rsidRPr="00651EFD">
        <w:rPr>
          <w:rFonts w:ascii="Tahoma" w:hAnsi="Tahoma" w:cs="Tahoma"/>
        </w:rPr>
        <w:t>so v postopkih za izdelavo elaborata in pri izdelavi elaborata sodelovale osebe iz 50.</w:t>
      </w:r>
      <w:r w:rsidRPr="00B93228">
        <w:rPr>
          <w:rFonts w:ascii="Tahoma" w:hAnsi="Tahoma" w:cs="Tahoma"/>
        </w:rPr>
        <w:t xml:space="preserve"> člena tega zakona,</w:t>
      </w:r>
    </w:p>
    <w:p w:rsidR="00B53DD4" w:rsidRPr="005E76C8" w:rsidRDefault="00B53DD4" w:rsidP="00CF530A">
      <w:pPr>
        <w:numPr>
          <w:ilvl w:val="0"/>
          <w:numId w:val="10"/>
        </w:numPr>
        <w:spacing w:after="120" w:line="240" w:lineRule="auto"/>
        <w:jc w:val="both"/>
        <w:rPr>
          <w:rFonts w:ascii="Tahoma" w:hAnsi="Tahoma" w:cs="Tahoma"/>
        </w:rPr>
      </w:pPr>
      <w:r w:rsidRPr="00B93228">
        <w:rPr>
          <w:rFonts w:ascii="Tahoma" w:hAnsi="Tahoma" w:cs="Tahoma"/>
        </w:rPr>
        <w:t xml:space="preserve">geodetsko podjetje ne dopolni elaborata v postavljenem roku iz </w:t>
      </w:r>
      <w:r w:rsidRPr="005E76C8">
        <w:rPr>
          <w:rFonts w:ascii="Tahoma" w:hAnsi="Tahoma" w:cs="Tahoma"/>
        </w:rPr>
        <w:t>drugega odstavka tega člena,</w:t>
      </w:r>
    </w:p>
    <w:p w:rsidR="00B53DD4" w:rsidRPr="005E76C8" w:rsidRDefault="00B53DD4" w:rsidP="00CF530A">
      <w:pPr>
        <w:pStyle w:val="Navadensplet"/>
        <w:numPr>
          <w:ilvl w:val="0"/>
          <w:numId w:val="10"/>
        </w:numPr>
        <w:spacing w:after="120"/>
        <w:jc w:val="both"/>
        <w:rPr>
          <w:rFonts w:ascii="Tahoma" w:hAnsi="Tahoma" w:cs="Tahoma"/>
          <w:color w:val="auto"/>
          <w:sz w:val="22"/>
          <w:szCs w:val="22"/>
        </w:rPr>
      </w:pPr>
      <w:r w:rsidRPr="005E76C8">
        <w:rPr>
          <w:rFonts w:ascii="Tahoma" w:hAnsi="Tahoma" w:cs="Tahoma"/>
          <w:color w:val="auto"/>
          <w:sz w:val="22"/>
          <w:szCs w:val="22"/>
        </w:rPr>
        <w:t xml:space="preserve">prejme obvestilo iz prejšnjega odstavka, da je v teku sodni postopek </w:t>
      </w:r>
      <w:r w:rsidR="005A281E" w:rsidRPr="005E76C8">
        <w:rPr>
          <w:rFonts w:ascii="Tahoma" w:hAnsi="Tahoma" w:cs="Tahoma"/>
          <w:color w:val="auto"/>
          <w:sz w:val="22"/>
          <w:szCs w:val="22"/>
        </w:rPr>
        <w:t xml:space="preserve">ali postopek alternativnega reševanja sporov </w:t>
      </w:r>
      <w:r w:rsidRPr="005E76C8">
        <w:rPr>
          <w:rFonts w:ascii="Tahoma" w:hAnsi="Tahoma" w:cs="Tahoma"/>
          <w:color w:val="auto"/>
          <w:sz w:val="22"/>
          <w:szCs w:val="22"/>
        </w:rPr>
        <w:t xml:space="preserve">za spremembo istega podatka, ki se vodi v katastru nepremičnin.  </w:t>
      </w:r>
    </w:p>
    <w:p w:rsidR="00B53DD4" w:rsidRPr="00B93228" w:rsidRDefault="00B53DD4" w:rsidP="00B53DD4">
      <w:pPr>
        <w:autoSpaceDE w:val="0"/>
        <w:autoSpaceDN w:val="0"/>
        <w:adjustRightInd w:val="0"/>
        <w:jc w:val="both"/>
        <w:rPr>
          <w:rFonts w:ascii="Tahoma" w:hAnsi="Tahoma" w:cs="Tahoma"/>
        </w:rPr>
      </w:pPr>
      <w:r w:rsidRPr="00B93228">
        <w:rPr>
          <w:rFonts w:ascii="Tahoma" w:hAnsi="Tahoma" w:cs="Tahoma"/>
        </w:rPr>
        <w:t>(</w:t>
      </w:r>
      <w:r w:rsidRPr="005A281E">
        <w:rPr>
          <w:rFonts w:ascii="Tahoma" w:hAnsi="Tahoma" w:cs="Tahoma"/>
        </w:rPr>
        <w:t>5</w:t>
      </w:r>
      <w:r w:rsidRPr="00B93228">
        <w:rPr>
          <w:rFonts w:ascii="Tahoma" w:hAnsi="Tahoma" w:cs="Tahoma"/>
        </w:rPr>
        <w:t xml:space="preserve">) Geodetska uprava zavrne zahtevo z elaboratom, če: </w:t>
      </w:r>
    </w:p>
    <w:p w:rsidR="00B53DD4" w:rsidRPr="00B93228" w:rsidRDefault="00B53DD4" w:rsidP="00CF530A">
      <w:pPr>
        <w:numPr>
          <w:ilvl w:val="0"/>
          <w:numId w:val="10"/>
        </w:numPr>
        <w:spacing w:after="0" w:line="240" w:lineRule="auto"/>
        <w:rPr>
          <w:rFonts w:ascii="Tahoma" w:hAnsi="Tahoma" w:cs="Tahoma"/>
        </w:rPr>
      </w:pPr>
      <w:r w:rsidRPr="00B93228">
        <w:rPr>
          <w:rFonts w:ascii="Tahoma" w:hAnsi="Tahoma" w:cs="Tahoma"/>
        </w:rPr>
        <w:t xml:space="preserve">ni bila zagotovljena možnost udeležbe vsem strankam v katastrskem postopku, </w:t>
      </w:r>
    </w:p>
    <w:p w:rsidR="00B53DD4" w:rsidRPr="00D2766B" w:rsidRDefault="00B53DD4" w:rsidP="00CF530A">
      <w:pPr>
        <w:numPr>
          <w:ilvl w:val="0"/>
          <w:numId w:val="10"/>
        </w:numPr>
        <w:spacing w:after="0" w:line="240" w:lineRule="auto"/>
        <w:jc w:val="both"/>
        <w:rPr>
          <w:rFonts w:ascii="Tahoma" w:hAnsi="Tahoma" w:cs="Tahoma"/>
        </w:rPr>
      </w:pPr>
      <w:r w:rsidRPr="005A281E">
        <w:rPr>
          <w:rFonts w:ascii="Tahoma" w:hAnsi="Tahoma" w:cs="Tahoma"/>
        </w:rPr>
        <w:t xml:space="preserve">ni izkazano, da so stranke soglašale z novimi podatki o parcelah, stavbah ali delih stavb oziroma s spremembami podatkov, določenimi v katastrskih postopkih, </w:t>
      </w:r>
      <w:r w:rsidRPr="00D2766B">
        <w:rPr>
          <w:rFonts w:ascii="Tahoma" w:hAnsi="Tahoma" w:cs="Tahoma"/>
        </w:rPr>
        <w:t>kadar ta zakon predpisuje soglasje,</w:t>
      </w:r>
    </w:p>
    <w:p w:rsidR="00B53DD4" w:rsidRPr="00D2766B" w:rsidRDefault="00B53DD4" w:rsidP="00CF530A">
      <w:pPr>
        <w:numPr>
          <w:ilvl w:val="0"/>
          <w:numId w:val="10"/>
        </w:numPr>
        <w:spacing w:after="0" w:line="240" w:lineRule="auto"/>
        <w:jc w:val="both"/>
        <w:rPr>
          <w:rFonts w:ascii="Tahoma" w:hAnsi="Tahoma" w:cs="Tahoma"/>
        </w:rPr>
      </w:pPr>
      <w:r w:rsidRPr="00D2766B">
        <w:rPr>
          <w:rFonts w:ascii="Tahoma" w:hAnsi="Tahoma" w:cs="Tahoma"/>
        </w:rPr>
        <w:t xml:space="preserve">ni priloženega akta organa, kadar se </w:t>
      </w:r>
      <w:r w:rsidRPr="0041506F">
        <w:rPr>
          <w:rFonts w:ascii="Tahoma" w:hAnsi="Tahoma" w:cs="Tahoma"/>
        </w:rPr>
        <w:t xml:space="preserve">predlagani vpisi podatkov </w:t>
      </w:r>
      <w:r w:rsidRPr="00D2766B">
        <w:rPr>
          <w:rFonts w:ascii="Tahoma" w:hAnsi="Tahoma" w:cs="Tahoma"/>
        </w:rPr>
        <w:t>določajo na podlagi tega akt</w:t>
      </w:r>
      <w:r>
        <w:rPr>
          <w:rFonts w:ascii="Tahoma" w:hAnsi="Tahoma" w:cs="Tahoma"/>
        </w:rPr>
        <w:t xml:space="preserve">a. </w:t>
      </w:r>
      <w:r w:rsidRPr="000066F2">
        <w:rPr>
          <w:rFonts w:ascii="Tahoma" w:hAnsi="Tahoma" w:cs="Tahoma"/>
        </w:rPr>
        <w:t xml:space="preserve"> </w:t>
      </w:r>
    </w:p>
    <w:p w:rsidR="00B53DD4" w:rsidRDefault="00B53DD4" w:rsidP="00B53DD4">
      <w:pPr>
        <w:autoSpaceDE w:val="0"/>
        <w:autoSpaceDN w:val="0"/>
        <w:adjustRightInd w:val="0"/>
        <w:spacing w:after="120"/>
        <w:jc w:val="both"/>
        <w:rPr>
          <w:rFonts w:ascii="Tahoma" w:hAnsi="Tahoma" w:cs="Tahoma"/>
        </w:rPr>
      </w:pPr>
      <w:r w:rsidRPr="00B93228">
        <w:rPr>
          <w:rFonts w:ascii="Tahoma" w:hAnsi="Tahoma" w:cs="Tahoma"/>
        </w:rPr>
        <w:t>(</w:t>
      </w:r>
      <w:r w:rsidRPr="005A281E">
        <w:rPr>
          <w:rFonts w:ascii="Tahoma" w:hAnsi="Tahoma" w:cs="Tahoma"/>
        </w:rPr>
        <w:t>6</w:t>
      </w:r>
      <w:r w:rsidRPr="00B93228">
        <w:rPr>
          <w:rFonts w:ascii="Tahoma" w:hAnsi="Tahoma" w:cs="Tahoma"/>
        </w:rPr>
        <w:t xml:space="preserve">) Če v osmih dneh od vročitve naloga za plačilo upravne takse iz tretjega odstavka prejšnjega člena upravna taksa ni plačana v skladu s tem nalogom, geodetska uprava izda nalog za plačilo upravne takse vlagatelju zahteve. </w:t>
      </w:r>
    </w:p>
    <w:p w:rsidR="00B53DD4" w:rsidRPr="00B93228" w:rsidRDefault="00B53DD4" w:rsidP="00B53DD4">
      <w:pPr>
        <w:pStyle w:val="lenobrazloitev"/>
        <w:jc w:val="center"/>
      </w:pPr>
      <w:r>
        <w:lastRenderedPageBreak/>
        <w:t xml:space="preserve">54.  </w:t>
      </w:r>
      <w:r w:rsidRPr="00B93228">
        <w:t>člen</w:t>
      </w:r>
    </w:p>
    <w:p w:rsidR="00B53DD4" w:rsidRPr="00B93228" w:rsidRDefault="00B53DD4" w:rsidP="00B768B4">
      <w:pPr>
        <w:pStyle w:val="Naslov6"/>
      </w:pPr>
      <w:r w:rsidRPr="00B93228">
        <w:t>(vložitev in preizkus zahteve brez elaborata)</w:t>
      </w:r>
    </w:p>
    <w:p w:rsidR="00B53DD4" w:rsidRPr="00B93228" w:rsidRDefault="00B53DD4" w:rsidP="00B53DD4">
      <w:pPr>
        <w:autoSpaceDE w:val="0"/>
        <w:autoSpaceDN w:val="0"/>
        <w:adjustRightInd w:val="0"/>
        <w:spacing w:after="120"/>
        <w:jc w:val="both"/>
        <w:rPr>
          <w:rFonts w:ascii="Tahoma" w:hAnsi="Tahoma" w:cs="Tahoma"/>
        </w:rPr>
      </w:pPr>
      <w:r w:rsidRPr="00B93228">
        <w:rPr>
          <w:rFonts w:ascii="Tahoma" w:hAnsi="Tahoma" w:cs="Tahoma"/>
        </w:rPr>
        <w:t xml:space="preserve">(1) Ne glede na prvi odstavek </w:t>
      </w:r>
      <w:r w:rsidRPr="000B77AD">
        <w:rPr>
          <w:rFonts w:ascii="Tahoma" w:hAnsi="Tahoma" w:cs="Tahoma"/>
        </w:rPr>
        <w:t>51</w:t>
      </w:r>
      <w:r w:rsidRPr="00B93228">
        <w:rPr>
          <w:rFonts w:ascii="Tahoma" w:hAnsi="Tahoma" w:cs="Tahoma"/>
        </w:rPr>
        <w:t xml:space="preserve">. člena tega zakona se podatki v katastru nepremičnin lahko </w:t>
      </w:r>
      <w:r w:rsidRPr="00E9068B">
        <w:rPr>
          <w:rFonts w:ascii="Tahoma" w:hAnsi="Tahoma" w:cs="Tahoma"/>
        </w:rPr>
        <w:t xml:space="preserve">vpišejo </w:t>
      </w:r>
      <w:r w:rsidRPr="00B93228">
        <w:rPr>
          <w:rFonts w:ascii="Tahoma" w:hAnsi="Tahoma" w:cs="Tahoma"/>
        </w:rPr>
        <w:t xml:space="preserve">na podlagi navedb v zahtevi (v nadaljnjem besedilu: zahteva brez elaborata), kadar tak </w:t>
      </w:r>
      <w:r w:rsidRPr="00E9068B">
        <w:rPr>
          <w:rFonts w:ascii="Tahoma" w:hAnsi="Tahoma" w:cs="Tahoma"/>
        </w:rPr>
        <w:t xml:space="preserve">način določanja </w:t>
      </w:r>
      <w:r w:rsidRPr="00B93228">
        <w:rPr>
          <w:rFonts w:ascii="Tahoma" w:hAnsi="Tahoma" w:cs="Tahoma"/>
        </w:rPr>
        <w:t>podatkov določa ta zakon. Zahteva brez elaborata se vloži na predpisanem obrazcu ali ustno na zapisnik pri geodetski upravi.</w:t>
      </w:r>
    </w:p>
    <w:p w:rsidR="00B53DD4" w:rsidRPr="00B93228" w:rsidRDefault="00B53DD4" w:rsidP="00B53DD4">
      <w:pPr>
        <w:autoSpaceDE w:val="0"/>
        <w:autoSpaceDN w:val="0"/>
        <w:adjustRightInd w:val="0"/>
        <w:spacing w:after="120"/>
        <w:jc w:val="both"/>
        <w:rPr>
          <w:rFonts w:ascii="Tahoma" w:hAnsi="Tahoma" w:cs="Tahoma"/>
        </w:rPr>
      </w:pPr>
      <w:r w:rsidRPr="00B93228">
        <w:rPr>
          <w:rFonts w:ascii="Tahoma" w:hAnsi="Tahoma" w:cs="Tahoma"/>
        </w:rPr>
        <w:t xml:space="preserve">(2) Zahtevo brez elaborata lahko vloži lastnik, eden od solastnikov ali skupnih lastnikov, upravnik stavbe, državni organ, organ lokalne skupnosti, sodišče, geodetsko podjetje kot pooblaščenec vlagatelja zahteve, ali druga oseba, če tako določa ta zakon. </w:t>
      </w:r>
    </w:p>
    <w:p w:rsidR="00B53DD4" w:rsidRPr="00E9068B" w:rsidRDefault="00B53DD4" w:rsidP="00B53DD4">
      <w:pPr>
        <w:spacing w:after="120" w:line="240" w:lineRule="auto"/>
        <w:jc w:val="both"/>
        <w:rPr>
          <w:rFonts w:ascii="Tahoma" w:hAnsi="Tahoma" w:cs="Tahoma"/>
        </w:rPr>
      </w:pPr>
      <w:r w:rsidRPr="00B93228">
        <w:rPr>
          <w:rFonts w:ascii="Tahoma" w:hAnsi="Tahoma" w:cs="Tahoma"/>
        </w:rPr>
        <w:t>(</w:t>
      </w:r>
      <w:r w:rsidRPr="00E9068B">
        <w:rPr>
          <w:rFonts w:ascii="Tahoma" w:hAnsi="Tahoma" w:cs="Tahoma"/>
        </w:rPr>
        <w:t>3)</w:t>
      </w:r>
      <w:r w:rsidRPr="00B93228">
        <w:rPr>
          <w:rFonts w:ascii="Tahoma" w:hAnsi="Tahoma" w:cs="Tahoma"/>
        </w:rPr>
        <w:t xml:space="preserve"> Zahtevo brez elaborata vpiše geodetska uprava v informacijski sistem Katastra, ki samodejno preveri in preizkusi, ali podatki omogočajo vpis </w:t>
      </w:r>
      <w:r w:rsidRPr="00E9068B">
        <w:rPr>
          <w:rFonts w:ascii="Tahoma" w:hAnsi="Tahoma" w:cs="Tahoma"/>
        </w:rPr>
        <w:t>sprememb</w:t>
      </w:r>
      <w:r w:rsidR="00FE3141">
        <w:rPr>
          <w:rFonts w:ascii="Tahoma" w:hAnsi="Tahoma" w:cs="Tahoma"/>
        </w:rPr>
        <w:t xml:space="preserve"> </w:t>
      </w:r>
      <w:r w:rsidRPr="00E9068B">
        <w:rPr>
          <w:rFonts w:ascii="Tahoma" w:hAnsi="Tahoma" w:cs="Tahoma"/>
        </w:rPr>
        <w:t xml:space="preserve">podatkov v kataster nepremičnin in ali ne teče katastrski postopek za vpis novih podatkov ali vpis sprememb istih podatkov katastra nepremičnin. </w:t>
      </w:r>
    </w:p>
    <w:p w:rsidR="00B53DD4" w:rsidRPr="00B93228" w:rsidRDefault="00B53DD4" w:rsidP="00B53DD4">
      <w:pPr>
        <w:autoSpaceDE w:val="0"/>
        <w:autoSpaceDN w:val="0"/>
        <w:adjustRightInd w:val="0"/>
        <w:spacing w:after="120"/>
        <w:jc w:val="both"/>
        <w:rPr>
          <w:rFonts w:ascii="Tahoma" w:hAnsi="Tahoma" w:cs="Tahoma"/>
        </w:rPr>
      </w:pPr>
      <w:r w:rsidRPr="00B93228">
        <w:rPr>
          <w:rFonts w:ascii="Tahoma" w:hAnsi="Tahoma" w:cs="Tahoma"/>
        </w:rPr>
        <w:t>(</w:t>
      </w:r>
      <w:r w:rsidRPr="00E9068B">
        <w:rPr>
          <w:rFonts w:ascii="Tahoma" w:hAnsi="Tahoma" w:cs="Tahoma"/>
        </w:rPr>
        <w:t>4</w:t>
      </w:r>
      <w:r w:rsidRPr="00B93228">
        <w:rPr>
          <w:rFonts w:ascii="Tahoma" w:hAnsi="Tahoma" w:cs="Tahoma"/>
        </w:rPr>
        <w:t xml:space="preserve">) Če je za zahtevo brez elaborata predpisana upravna taksa, se za plačilo upravne takse smiselno uporabljajo določila tretjega </w:t>
      </w:r>
      <w:r w:rsidRPr="000B77AD">
        <w:rPr>
          <w:rFonts w:ascii="Tahoma" w:hAnsi="Tahoma" w:cs="Tahoma"/>
        </w:rPr>
        <w:t>odstavka 52.</w:t>
      </w:r>
      <w:r w:rsidRPr="00B93228">
        <w:rPr>
          <w:rFonts w:ascii="Tahoma" w:hAnsi="Tahoma" w:cs="Tahoma"/>
        </w:rPr>
        <w:t xml:space="preserve"> člena tega zakona.</w:t>
      </w:r>
    </w:p>
    <w:p w:rsidR="00B53DD4" w:rsidRPr="00B93228" w:rsidRDefault="00B53DD4" w:rsidP="00B53DD4">
      <w:pPr>
        <w:autoSpaceDE w:val="0"/>
        <w:autoSpaceDN w:val="0"/>
        <w:adjustRightInd w:val="0"/>
        <w:spacing w:after="120"/>
        <w:jc w:val="both"/>
        <w:rPr>
          <w:rFonts w:ascii="Tahoma" w:hAnsi="Tahoma" w:cs="Tahoma"/>
        </w:rPr>
      </w:pPr>
      <w:r w:rsidRPr="00B93228">
        <w:rPr>
          <w:rFonts w:ascii="Tahoma" w:hAnsi="Tahoma" w:cs="Tahoma"/>
        </w:rPr>
        <w:t>(</w:t>
      </w:r>
      <w:r w:rsidRPr="00E9068B">
        <w:rPr>
          <w:rFonts w:ascii="Tahoma" w:hAnsi="Tahoma" w:cs="Tahoma"/>
        </w:rPr>
        <w:t>5</w:t>
      </w:r>
      <w:r w:rsidRPr="00B93228">
        <w:rPr>
          <w:rFonts w:ascii="Tahoma" w:hAnsi="Tahoma" w:cs="Tahoma"/>
        </w:rPr>
        <w:t>) Geodetska uprava preizkusi, ali podatki, navedeni v zahtevi brez elaborata, izkazujejo dejansko stanje, in ali je plačana upravna taksa.</w:t>
      </w:r>
    </w:p>
    <w:p w:rsidR="00B53DD4" w:rsidRPr="00B93228" w:rsidRDefault="00B53DD4" w:rsidP="00B53DD4">
      <w:pPr>
        <w:autoSpaceDE w:val="0"/>
        <w:autoSpaceDN w:val="0"/>
        <w:adjustRightInd w:val="0"/>
        <w:spacing w:after="120"/>
        <w:jc w:val="both"/>
        <w:rPr>
          <w:rFonts w:ascii="Tahoma" w:hAnsi="Tahoma" w:cs="Tahoma"/>
        </w:rPr>
      </w:pPr>
      <w:r w:rsidRPr="00B93228">
        <w:rPr>
          <w:rFonts w:ascii="Tahoma" w:hAnsi="Tahoma" w:cs="Tahoma"/>
        </w:rPr>
        <w:t>(</w:t>
      </w:r>
      <w:r w:rsidRPr="00953252">
        <w:rPr>
          <w:rFonts w:ascii="Tahoma" w:hAnsi="Tahoma" w:cs="Tahoma"/>
        </w:rPr>
        <w:t>6</w:t>
      </w:r>
      <w:r w:rsidRPr="00B93228">
        <w:rPr>
          <w:rFonts w:ascii="Tahoma" w:hAnsi="Tahoma" w:cs="Tahoma"/>
        </w:rPr>
        <w:t>) Če geodetska uprava ugotovi, da podatki, navedeni v zahtevi brez elaborata, ne izkazujejo dejanskega stanja, pozove vlagatelja zahteve</w:t>
      </w:r>
      <w:r>
        <w:rPr>
          <w:rFonts w:ascii="Tahoma" w:hAnsi="Tahoma" w:cs="Tahoma"/>
        </w:rPr>
        <w:t xml:space="preserve"> </w:t>
      </w:r>
      <w:r w:rsidRPr="00B93228">
        <w:rPr>
          <w:rFonts w:ascii="Tahoma" w:hAnsi="Tahoma" w:cs="Tahoma"/>
        </w:rPr>
        <w:t xml:space="preserve">brez elaborata, da v določenem roku dopolni zahtevo brez elaborata, pri čemer se uporabljajo pravila pozivanja na dopolnitev nepopolnih zahtev in njihovo dopolnjevanje v skladu z zakonom, ki ureja splošni upravni postopek. </w:t>
      </w:r>
    </w:p>
    <w:p w:rsidR="00B53DD4" w:rsidRPr="00B93228" w:rsidRDefault="00B53DD4" w:rsidP="00B53DD4">
      <w:pPr>
        <w:autoSpaceDE w:val="0"/>
        <w:autoSpaceDN w:val="0"/>
        <w:adjustRightInd w:val="0"/>
        <w:jc w:val="both"/>
        <w:rPr>
          <w:rFonts w:ascii="Tahoma" w:hAnsi="Tahoma" w:cs="Tahoma"/>
        </w:rPr>
      </w:pPr>
      <w:r w:rsidRPr="00B93228">
        <w:rPr>
          <w:rFonts w:ascii="Tahoma" w:hAnsi="Tahoma" w:cs="Tahoma"/>
        </w:rPr>
        <w:t>(</w:t>
      </w:r>
      <w:r w:rsidRPr="00953252">
        <w:rPr>
          <w:rFonts w:ascii="Tahoma" w:hAnsi="Tahoma" w:cs="Tahoma"/>
        </w:rPr>
        <w:t>7)</w:t>
      </w:r>
      <w:r w:rsidRPr="00B93228">
        <w:rPr>
          <w:rFonts w:ascii="Tahoma" w:hAnsi="Tahoma" w:cs="Tahoma"/>
        </w:rPr>
        <w:t xml:space="preserve"> Geodetska uprava zavrže zahtevo brez elaborata, če: </w:t>
      </w:r>
    </w:p>
    <w:p w:rsidR="00B53DD4" w:rsidRPr="00953252" w:rsidRDefault="00B53DD4" w:rsidP="00CF530A">
      <w:pPr>
        <w:numPr>
          <w:ilvl w:val="0"/>
          <w:numId w:val="10"/>
        </w:numPr>
        <w:spacing w:after="0" w:line="240" w:lineRule="auto"/>
        <w:jc w:val="both"/>
        <w:rPr>
          <w:rFonts w:ascii="Tahoma" w:hAnsi="Tahoma" w:cs="Tahoma"/>
        </w:rPr>
      </w:pPr>
      <w:r w:rsidRPr="00B93228">
        <w:rPr>
          <w:rFonts w:ascii="Tahoma" w:hAnsi="Tahoma" w:cs="Tahoma"/>
        </w:rPr>
        <w:t xml:space="preserve">teče </w:t>
      </w:r>
      <w:r w:rsidR="00FE3141">
        <w:rPr>
          <w:rFonts w:ascii="Tahoma" w:hAnsi="Tahoma" w:cs="Tahoma"/>
        </w:rPr>
        <w:t xml:space="preserve">upravni del </w:t>
      </w:r>
      <w:r w:rsidRPr="00B93228">
        <w:rPr>
          <w:rFonts w:ascii="Tahoma" w:hAnsi="Tahoma" w:cs="Tahoma"/>
        </w:rPr>
        <w:t>katastrsk</w:t>
      </w:r>
      <w:r w:rsidR="00FE3141">
        <w:rPr>
          <w:rFonts w:ascii="Tahoma" w:hAnsi="Tahoma" w:cs="Tahoma"/>
        </w:rPr>
        <w:t>ega</w:t>
      </w:r>
      <w:r w:rsidRPr="00B93228">
        <w:rPr>
          <w:rFonts w:ascii="Tahoma" w:hAnsi="Tahoma" w:cs="Tahoma"/>
        </w:rPr>
        <w:t xml:space="preserve"> postopk</w:t>
      </w:r>
      <w:r w:rsidR="00FE3141">
        <w:rPr>
          <w:rFonts w:ascii="Tahoma" w:hAnsi="Tahoma" w:cs="Tahoma"/>
        </w:rPr>
        <w:t>a</w:t>
      </w:r>
      <w:r w:rsidRPr="00B93228">
        <w:rPr>
          <w:rFonts w:ascii="Tahoma" w:hAnsi="Tahoma" w:cs="Tahoma"/>
        </w:rPr>
        <w:t xml:space="preserve"> </w:t>
      </w:r>
      <w:r w:rsidRPr="00953252">
        <w:rPr>
          <w:rFonts w:ascii="Tahoma" w:hAnsi="Tahoma" w:cs="Tahoma"/>
        </w:rPr>
        <w:t>za vpis novih podatkov ali vpis sprememb istih podatkov katastra nepremičnin,</w:t>
      </w:r>
    </w:p>
    <w:p w:rsidR="00B53DD4" w:rsidRPr="00B93228" w:rsidRDefault="00B53DD4" w:rsidP="00CF530A">
      <w:pPr>
        <w:numPr>
          <w:ilvl w:val="0"/>
          <w:numId w:val="10"/>
        </w:numPr>
        <w:spacing w:after="0" w:line="240" w:lineRule="auto"/>
        <w:rPr>
          <w:rFonts w:ascii="Tahoma" w:hAnsi="Tahoma" w:cs="Tahoma"/>
        </w:rPr>
      </w:pPr>
      <w:r w:rsidRPr="00B93228">
        <w:rPr>
          <w:rFonts w:ascii="Tahoma" w:hAnsi="Tahoma" w:cs="Tahoma"/>
        </w:rPr>
        <w:t xml:space="preserve">podatki ne omogočajo </w:t>
      </w:r>
      <w:r w:rsidRPr="00953252">
        <w:rPr>
          <w:rFonts w:ascii="Tahoma" w:hAnsi="Tahoma" w:cs="Tahoma"/>
        </w:rPr>
        <w:t>vpisa</w:t>
      </w:r>
      <w:r>
        <w:rPr>
          <w:rFonts w:ascii="Tahoma" w:hAnsi="Tahoma" w:cs="Tahoma"/>
          <w:b/>
          <w:color w:val="FF0000"/>
        </w:rPr>
        <w:t xml:space="preserve"> </w:t>
      </w:r>
      <w:r w:rsidRPr="00B93228">
        <w:rPr>
          <w:rFonts w:ascii="Tahoma" w:hAnsi="Tahoma" w:cs="Tahoma"/>
        </w:rPr>
        <w:t>podatkov v katast</w:t>
      </w:r>
      <w:r>
        <w:rPr>
          <w:rFonts w:ascii="Tahoma" w:hAnsi="Tahoma" w:cs="Tahoma"/>
        </w:rPr>
        <w:t>e</w:t>
      </w:r>
      <w:r w:rsidRPr="00B93228">
        <w:rPr>
          <w:rFonts w:ascii="Tahoma" w:hAnsi="Tahoma" w:cs="Tahoma"/>
        </w:rPr>
        <w:t>r nepremičnin,</w:t>
      </w:r>
    </w:p>
    <w:p w:rsidR="00B53DD4" w:rsidRPr="00B93228" w:rsidRDefault="00B53DD4" w:rsidP="00CF530A">
      <w:pPr>
        <w:numPr>
          <w:ilvl w:val="0"/>
          <w:numId w:val="10"/>
        </w:numPr>
        <w:spacing w:after="120" w:line="240" w:lineRule="auto"/>
        <w:jc w:val="both"/>
        <w:rPr>
          <w:rFonts w:ascii="Tahoma" w:hAnsi="Tahoma" w:cs="Tahoma"/>
        </w:rPr>
      </w:pPr>
      <w:r w:rsidRPr="00B93228">
        <w:rPr>
          <w:rFonts w:ascii="Tahoma" w:hAnsi="Tahoma" w:cs="Tahoma"/>
        </w:rPr>
        <w:t>vlagatelj zahteve ne dopolni zahteve v roku iz prejšnjega odstavka.</w:t>
      </w:r>
    </w:p>
    <w:p w:rsidR="00B53DD4" w:rsidRPr="00B93228" w:rsidRDefault="00B53DD4" w:rsidP="00B53DD4">
      <w:pPr>
        <w:autoSpaceDE w:val="0"/>
        <w:autoSpaceDN w:val="0"/>
        <w:adjustRightInd w:val="0"/>
        <w:spacing w:after="120"/>
        <w:jc w:val="both"/>
        <w:rPr>
          <w:rFonts w:ascii="Tahoma" w:hAnsi="Tahoma" w:cs="Tahoma"/>
        </w:rPr>
      </w:pPr>
      <w:r w:rsidRPr="00B93228">
        <w:rPr>
          <w:rFonts w:ascii="Tahoma" w:hAnsi="Tahoma" w:cs="Tahoma"/>
        </w:rPr>
        <w:t>(</w:t>
      </w:r>
      <w:r w:rsidRPr="00953252">
        <w:rPr>
          <w:rFonts w:ascii="Tahoma" w:hAnsi="Tahoma" w:cs="Tahoma"/>
        </w:rPr>
        <w:t>8</w:t>
      </w:r>
      <w:r w:rsidRPr="00B93228">
        <w:rPr>
          <w:rFonts w:ascii="Tahoma" w:hAnsi="Tahoma" w:cs="Tahoma"/>
        </w:rPr>
        <w:t xml:space="preserve">) Geodetska uprava zavrne zahtevo brez elaborata, če podatki, navedeni v dopolnjeni zahtevi brez elaborata, ne izkazujejo dejanskega stanja. </w:t>
      </w:r>
    </w:p>
    <w:p w:rsidR="00B53DD4" w:rsidRPr="00B93228" w:rsidRDefault="00B53DD4" w:rsidP="00B53DD4">
      <w:pPr>
        <w:autoSpaceDE w:val="0"/>
        <w:autoSpaceDN w:val="0"/>
        <w:adjustRightInd w:val="0"/>
        <w:spacing w:after="120"/>
        <w:jc w:val="both"/>
        <w:rPr>
          <w:rFonts w:ascii="Tahoma" w:hAnsi="Tahoma" w:cs="Tahoma"/>
        </w:rPr>
      </w:pPr>
      <w:r w:rsidRPr="00B93228">
        <w:rPr>
          <w:rFonts w:ascii="Tahoma" w:hAnsi="Tahoma" w:cs="Tahoma"/>
        </w:rPr>
        <w:t>(</w:t>
      </w:r>
      <w:r w:rsidRPr="00953252">
        <w:rPr>
          <w:rFonts w:ascii="Tahoma" w:hAnsi="Tahoma" w:cs="Tahoma"/>
        </w:rPr>
        <w:t>9</w:t>
      </w:r>
      <w:r w:rsidRPr="00B93228">
        <w:rPr>
          <w:rFonts w:ascii="Tahoma" w:hAnsi="Tahoma" w:cs="Tahoma"/>
        </w:rPr>
        <w:t xml:space="preserve">) Če ob vložitvi zahteve brez elaborata upravna taksa ni plačana, geodetska uprava izda vlagatelju zahteve brez elaborata nalog za plačilo upravne takse. </w:t>
      </w:r>
    </w:p>
    <w:p w:rsidR="00B53DD4" w:rsidRPr="00953252" w:rsidRDefault="00B53DD4" w:rsidP="00953252">
      <w:pPr>
        <w:pStyle w:val="Brezrazmikov"/>
      </w:pPr>
    </w:p>
    <w:p w:rsidR="00B53DD4" w:rsidRPr="00B93228" w:rsidRDefault="00B53DD4" w:rsidP="00CF530A">
      <w:pPr>
        <w:pStyle w:val="lenobrazloitev"/>
        <w:numPr>
          <w:ilvl w:val="0"/>
          <w:numId w:val="32"/>
        </w:numPr>
        <w:jc w:val="center"/>
      </w:pPr>
      <w:r>
        <w:t xml:space="preserve"> </w:t>
      </w:r>
      <w:r w:rsidRPr="00B93228">
        <w:t>člen</w:t>
      </w:r>
    </w:p>
    <w:p w:rsidR="00B53DD4" w:rsidRPr="00B93228" w:rsidRDefault="00B53DD4" w:rsidP="00B768B4">
      <w:pPr>
        <w:pStyle w:val="Naslov6"/>
      </w:pPr>
      <w:bookmarkStart w:id="50" w:name="_Toc532999465"/>
      <w:r w:rsidRPr="00B93228">
        <w:t>(odločanje o zahtevi za vpis podatkov v kataster nepremičnin)</w:t>
      </w:r>
      <w:bookmarkEnd w:id="50"/>
    </w:p>
    <w:p w:rsidR="00B53DD4" w:rsidRPr="00B93228" w:rsidRDefault="00B53DD4" w:rsidP="00B53DD4">
      <w:pPr>
        <w:spacing w:after="120"/>
        <w:jc w:val="both"/>
        <w:rPr>
          <w:rFonts w:ascii="Tahoma" w:hAnsi="Tahoma" w:cs="Tahoma"/>
        </w:rPr>
      </w:pPr>
      <w:r w:rsidRPr="00B93228">
        <w:rPr>
          <w:rFonts w:ascii="Tahoma" w:hAnsi="Tahoma" w:cs="Tahoma"/>
        </w:rPr>
        <w:t xml:space="preserve">(1) Če geodetska uprava ne zavrže oziroma zavrne zahteve z elaboratom ali zahteve brez elaborata, odloči o njej z odločbo, izdano po skrajšanem ugotovitvenem postopku, razen če ta zakon ne določa drugače. </w:t>
      </w:r>
    </w:p>
    <w:p w:rsidR="00B53DD4" w:rsidRPr="00B93228" w:rsidRDefault="00B53DD4" w:rsidP="00B53DD4">
      <w:pPr>
        <w:spacing w:after="120"/>
        <w:jc w:val="both"/>
        <w:rPr>
          <w:rFonts w:ascii="Tahoma" w:hAnsi="Tahoma" w:cs="Tahoma"/>
        </w:rPr>
      </w:pPr>
      <w:r w:rsidRPr="00B93228">
        <w:rPr>
          <w:rFonts w:ascii="Tahoma" w:hAnsi="Tahoma" w:cs="Tahoma"/>
        </w:rPr>
        <w:t>(2) Odločba se vroči lastniku parcele oziroma lastniku dela stavbe ter drugim osebam, če tako določa ta zakon. Vročitev odločbe se lahko opravi z vročitvijo v fizični obliki ali po elektronski poti. Vročitev odločbe se opravi v skladu z zakonom, ki ureja splošni upravni postopek. Če vlagatelj zahteve ni lastnik, se ga o vpisu podatkov obvesti, če to navede v zahtevi.</w:t>
      </w:r>
    </w:p>
    <w:p w:rsidR="00B53DD4" w:rsidRPr="00B93228" w:rsidRDefault="00B53DD4" w:rsidP="00B53DD4">
      <w:pPr>
        <w:spacing w:after="120"/>
        <w:jc w:val="both"/>
        <w:rPr>
          <w:rFonts w:ascii="Tahoma" w:hAnsi="Tahoma" w:cs="Tahoma"/>
        </w:rPr>
      </w:pPr>
      <w:r w:rsidRPr="00B93228">
        <w:rPr>
          <w:rFonts w:ascii="Tahoma" w:hAnsi="Tahoma" w:cs="Tahoma"/>
        </w:rPr>
        <w:t>(3) Geodetska uprava vpiše podatke v kataster nepremičnin na podlagi dokončne odločbe in elaborata, izdelanega v katastrskem postopku, oziroma podatkov, navedenih v zahtevi brez elaborata.</w:t>
      </w:r>
    </w:p>
    <w:p w:rsidR="00FC778F" w:rsidRPr="00DD084B" w:rsidRDefault="00FC778F" w:rsidP="00DD084B">
      <w:pPr>
        <w:pStyle w:val="Brezrazmikov"/>
      </w:pPr>
    </w:p>
    <w:p w:rsidR="00B53DD4" w:rsidRPr="00B93228" w:rsidRDefault="00B53DD4" w:rsidP="00B53DD4">
      <w:pPr>
        <w:jc w:val="center"/>
        <w:rPr>
          <w:rFonts w:ascii="Tahoma" w:hAnsi="Tahoma" w:cs="Tahoma"/>
          <w:b/>
          <w:noProof/>
        </w:rPr>
      </w:pPr>
      <w:r w:rsidRPr="00B93228">
        <w:rPr>
          <w:rFonts w:ascii="Tahoma" w:hAnsi="Tahoma" w:cs="Tahoma"/>
          <w:b/>
        </w:rPr>
        <w:lastRenderedPageBreak/>
        <w:t xml:space="preserve">6. pododdelek: </w:t>
      </w:r>
      <w:r w:rsidRPr="00AE3BFD">
        <w:rPr>
          <w:rFonts w:ascii="Tahoma" w:hAnsi="Tahoma" w:cs="Tahoma"/>
          <w:b/>
          <w:noProof/>
        </w:rPr>
        <w:t xml:space="preserve">Vpis podatkov v kataster nepremičnin </w:t>
      </w:r>
      <w:r w:rsidRPr="00B93228">
        <w:rPr>
          <w:rFonts w:ascii="Tahoma" w:hAnsi="Tahoma" w:cs="Tahoma"/>
          <w:b/>
          <w:noProof/>
        </w:rPr>
        <w:t>po uradni dolžnosti</w:t>
      </w:r>
    </w:p>
    <w:p w:rsidR="00B53DD4" w:rsidRPr="00B93228" w:rsidRDefault="00B53DD4" w:rsidP="00CF530A">
      <w:pPr>
        <w:pStyle w:val="lenobrazloitev"/>
        <w:numPr>
          <w:ilvl w:val="0"/>
          <w:numId w:val="32"/>
        </w:numPr>
        <w:jc w:val="center"/>
      </w:pPr>
      <w:r>
        <w:t xml:space="preserve"> </w:t>
      </w:r>
      <w:r w:rsidRPr="00B93228">
        <w:t>člen</w:t>
      </w:r>
    </w:p>
    <w:p w:rsidR="001933A5" w:rsidRDefault="00B53DD4" w:rsidP="002C7145">
      <w:pPr>
        <w:pStyle w:val="lenobrazloitev"/>
        <w:jc w:val="center"/>
      </w:pPr>
      <w:r w:rsidRPr="00B93228">
        <w:t>(vpis podatkov po uradni dolžnosti</w:t>
      </w:r>
      <w:r w:rsidR="00AE3BFD">
        <w:t>)</w:t>
      </w:r>
    </w:p>
    <w:p w:rsidR="002C7145" w:rsidRPr="00B93228" w:rsidRDefault="002C7145" w:rsidP="002C7145">
      <w:pPr>
        <w:pStyle w:val="lenobrazloitev"/>
        <w:jc w:val="center"/>
      </w:pPr>
    </w:p>
    <w:p w:rsidR="001933A5" w:rsidRPr="00B93228" w:rsidRDefault="001933A5" w:rsidP="001933A5">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(1) </w:t>
      </w:r>
      <w:r w:rsidRPr="00A9423B">
        <w:rPr>
          <w:rFonts w:ascii="Tahoma" w:hAnsi="Tahoma" w:cs="Tahoma"/>
          <w:color w:val="auto"/>
          <w:sz w:val="22"/>
          <w:szCs w:val="22"/>
        </w:rPr>
        <w:t xml:space="preserve">Vpis </w:t>
      </w:r>
      <w:r w:rsidRPr="00B93228">
        <w:rPr>
          <w:rFonts w:ascii="Tahoma" w:hAnsi="Tahoma" w:cs="Tahoma"/>
          <w:color w:val="auto"/>
          <w:sz w:val="22"/>
          <w:szCs w:val="22"/>
        </w:rPr>
        <w:t xml:space="preserve">podatkov </w:t>
      </w:r>
      <w:r>
        <w:rPr>
          <w:rFonts w:ascii="Tahoma" w:hAnsi="Tahoma" w:cs="Tahoma"/>
          <w:color w:val="auto"/>
          <w:sz w:val="22"/>
          <w:szCs w:val="22"/>
        </w:rPr>
        <w:t xml:space="preserve">v </w:t>
      </w:r>
      <w:r w:rsidRPr="00B93228">
        <w:rPr>
          <w:rFonts w:ascii="Tahoma" w:hAnsi="Tahoma" w:cs="Tahoma"/>
          <w:color w:val="auto"/>
          <w:sz w:val="22"/>
          <w:szCs w:val="22"/>
        </w:rPr>
        <w:t>katast</w:t>
      </w:r>
      <w:r>
        <w:rPr>
          <w:rFonts w:ascii="Tahoma" w:hAnsi="Tahoma" w:cs="Tahoma"/>
          <w:color w:val="auto"/>
          <w:sz w:val="22"/>
          <w:szCs w:val="22"/>
        </w:rPr>
        <w:t>e</w:t>
      </w:r>
      <w:r w:rsidRPr="00B93228">
        <w:rPr>
          <w:rFonts w:ascii="Tahoma" w:hAnsi="Tahoma" w:cs="Tahoma"/>
          <w:color w:val="auto"/>
          <w:sz w:val="22"/>
          <w:szCs w:val="22"/>
        </w:rPr>
        <w:t xml:space="preserve">r nepremičnin na način, določen v </w:t>
      </w:r>
      <w:r w:rsidRPr="000B77AD">
        <w:rPr>
          <w:rFonts w:ascii="Tahoma" w:hAnsi="Tahoma" w:cs="Tahoma"/>
          <w:color w:val="auto"/>
          <w:sz w:val="22"/>
          <w:szCs w:val="22"/>
        </w:rPr>
        <w:t>51. in 54.</w:t>
      </w:r>
      <w:r w:rsidRPr="00B93228">
        <w:rPr>
          <w:rFonts w:ascii="Tahoma" w:hAnsi="Tahoma" w:cs="Tahoma"/>
          <w:color w:val="auto"/>
          <w:sz w:val="22"/>
          <w:szCs w:val="22"/>
        </w:rPr>
        <w:t xml:space="preserve"> členu tega zakona, lahko izvede tudi geodetska uprava po uradni dolžnosti. V informacijskem sistemu Katastra namesto podatkov iz tretjega odstavka </w:t>
      </w:r>
      <w:r w:rsidRPr="000B77AD">
        <w:rPr>
          <w:rFonts w:ascii="Tahoma" w:hAnsi="Tahoma" w:cs="Tahoma"/>
          <w:color w:val="auto"/>
          <w:sz w:val="22"/>
          <w:szCs w:val="22"/>
        </w:rPr>
        <w:t>51.</w:t>
      </w:r>
      <w:r w:rsidRPr="00B93228">
        <w:rPr>
          <w:rFonts w:ascii="Tahoma" w:hAnsi="Tahoma" w:cs="Tahoma"/>
          <w:color w:val="auto"/>
          <w:sz w:val="22"/>
          <w:szCs w:val="22"/>
        </w:rPr>
        <w:t xml:space="preserve"> člena tega zakona oziroma v primeru iz </w:t>
      </w:r>
      <w:r w:rsidR="00F63E83">
        <w:rPr>
          <w:rFonts w:ascii="Tahoma" w:hAnsi="Tahoma" w:cs="Tahoma"/>
          <w:color w:val="auto"/>
          <w:sz w:val="22"/>
          <w:szCs w:val="22"/>
        </w:rPr>
        <w:t>prvega</w:t>
      </w:r>
      <w:r w:rsidRPr="00B93228">
        <w:rPr>
          <w:rFonts w:ascii="Tahoma" w:hAnsi="Tahoma" w:cs="Tahoma"/>
          <w:color w:val="auto"/>
          <w:sz w:val="22"/>
          <w:szCs w:val="22"/>
        </w:rPr>
        <w:t xml:space="preserve"> odstavka </w:t>
      </w:r>
      <w:r w:rsidRPr="000B77AD">
        <w:rPr>
          <w:rFonts w:ascii="Tahoma" w:hAnsi="Tahoma" w:cs="Tahoma"/>
          <w:color w:val="auto"/>
          <w:sz w:val="22"/>
          <w:szCs w:val="22"/>
        </w:rPr>
        <w:t>54.</w:t>
      </w:r>
      <w:r w:rsidRPr="00B93228">
        <w:rPr>
          <w:rFonts w:ascii="Tahoma" w:hAnsi="Tahoma" w:cs="Tahoma"/>
          <w:color w:val="auto"/>
          <w:sz w:val="22"/>
          <w:szCs w:val="22"/>
        </w:rPr>
        <w:t xml:space="preserve"> člena tega zakona vpiše, da je postopek začet po uradni dolžnosti.</w:t>
      </w:r>
    </w:p>
    <w:p w:rsidR="001933A5" w:rsidRPr="000B77AD" w:rsidRDefault="001933A5" w:rsidP="001933A5">
      <w:pPr>
        <w:spacing w:after="120"/>
        <w:jc w:val="both"/>
        <w:rPr>
          <w:rFonts w:ascii="Tahoma" w:hAnsi="Tahoma" w:cs="Tahoma"/>
        </w:rPr>
      </w:pPr>
      <w:r w:rsidRPr="00B93228">
        <w:rPr>
          <w:rFonts w:ascii="Tahoma" w:hAnsi="Tahoma" w:cs="Tahoma"/>
        </w:rPr>
        <w:t xml:space="preserve">(2) Če geodetska uprava sama izdela elaborat, informacijski sistem Katastra samodejno preizkusi izpolnjevanje pogojev iz </w:t>
      </w:r>
      <w:r w:rsidR="000B77AD" w:rsidRPr="000B77AD">
        <w:rPr>
          <w:rFonts w:ascii="Tahoma" w:hAnsi="Tahoma" w:cs="Tahoma"/>
        </w:rPr>
        <w:t xml:space="preserve">1., 2., 6. in 7. alineje prvega odstavka </w:t>
      </w:r>
      <w:r w:rsidRPr="000B77AD">
        <w:rPr>
          <w:rFonts w:ascii="Tahoma" w:hAnsi="Tahoma" w:cs="Tahoma"/>
        </w:rPr>
        <w:t xml:space="preserve">49. člena tega zakona ter izpolnjevanje pogoja iz 4. </w:t>
      </w:r>
      <w:r w:rsidR="000B77AD" w:rsidRPr="000B77AD">
        <w:rPr>
          <w:rFonts w:ascii="Tahoma" w:hAnsi="Tahoma" w:cs="Tahoma"/>
        </w:rPr>
        <w:t xml:space="preserve">alineje </w:t>
      </w:r>
      <w:r w:rsidRPr="000B77AD">
        <w:rPr>
          <w:rFonts w:ascii="Tahoma" w:hAnsi="Tahoma" w:cs="Tahoma"/>
        </w:rPr>
        <w:t xml:space="preserve">prvega odstavka 52. člena tega zakona. </w:t>
      </w:r>
    </w:p>
    <w:p w:rsidR="00AE1066" w:rsidRPr="00B93228" w:rsidRDefault="00AE1066" w:rsidP="00AE1066">
      <w:pPr>
        <w:spacing w:after="120"/>
        <w:jc w:val="both"/>
        <w:rPr>
          <w:rFonts w:ascii="Tahoma" w:hAnsi="Tahoma" w:cs="Tahoma"/>
        </w:rPr>
      </w:pPr>
      <w:r w:rsidRPr="00B93228">
        <w:rPr>
          <w:rFonts w:ascii="Tahoma" w:hAnsi="Tahoma" w:cs="Tahoma"/>
        </w:rPr>
        <w:t xml:space="preserve">(3) Če geodetska uprava izdelavo elaborata naroči pri geodetskem podjetju, to geodetsko podjetje vpiše elaborat v informacijski sistem Katastra v skladu z 49. členom tega zakona, </w:t>
      </w:r>
      <w:r>
        <w:rPr>
          <w:rFonts w:ascii="Tahoma" w:hAnsi="Tahoma" w:cs="Tahoma"/>
        </w:rPr>
        <w:t xml:space="preserve">ki </w:t>
      </w:r>
      <w:r w:rsidRPr="00AE1066">
        <w:rPr>
          <w:rFonts w:ascii="Tahoma" w:hAnsi="Tahoma" w:cs="Tahoma"/>
        </w:rPr>
        <w:t xml:space="preserve">samodejno preizkusi izpolnjevanje pogojev iz prvega odstavka 49. člena tega zakona, </w:t>
      </w:r>
      <w:r w:rsidRPr="00B93228">
        <w:rPr>
          <w:rFonts w:ascii="Tahoma" w:hAnsi="Tahoma" w:cs="Tahoma"/>
        </w:rPr>
        <w:t>geodetska uprava pa nato preizkusi izpolnjevanj</w:t>
      </w:r>
      <w:r>
        <w:rPr>
          <w:rFonts w:ascii="Tahoma" w:hAnsi="Tahoma" w:cs="Tahoma"/>
        </w:rPr>
        <w:t>e</w:t>
      </w:r>
      <w:r w:rsidRPr="00B93228">
        <w:rPr>
          <w:rFonts w:ascii="Tahoma" w:hAnsi="Tahoma" w:cs="Tahoma"/>
        </w:rPr>
        <w:t xml:space="preserve"> pogojev iz prvega odstavka 53. člena tega zakona. </w:t>
      </w:r>
    </w:p>
    <w:p w:rsidR="001933A5" w:rsidRPr="00A9423B" w:rsidRDefault="001933A5" w:rsidP="00AE1066">
      <w:pPr>
        <w:spacing w:after="120"/>
        <w:jc w:val="both"/>
        <w:rPr>
          <w:rFonts w:ascii="Tahoma" w:hAnsi="Tahoma" w:cs="Tahoma"/>
        </w:rPr>
      </w:pPr>
      <w:r w:rsidRPr="00B93228">
        <w:rPr>
          <w:rFonts w:ascii="Tahoma" w:hAnsi="Tahoma" w:cs="Tahoma"/>
        </w:rPr>
        <w:t>(</w:t>
      </w:r>
      <w:r w:rsidRPr="00A9423B">
        <w:rPr>
          <w:rFonts w:ascii="Tahoma" w:hAnsi="Tahoma" w:cs="Tahoma"/>
        </w:rPr>
        <w:t xml:space="preserve">4) Če geodetska uprava določi podatke iz zahteve brez elaborata po uradni dolžnosti, se opravi preizkus izpolnjevanja pogojev iz </w:t>
      </w:r>
      <w:r w:rsidRPr="00AE1066">
        <w:rPr>
          <w:rFonts w:ascii="Tahoma" w:hAnsi="Tahoma" w:cs="Tahoma"/>
        </w:rPr>
        <w:t>54.</w:t>
      </w:r>
      <w:r w:rsidRPr="00A9423B">
        <w:rPr>
          <w:rFonts w:ascii="Tahoma" w:hAnsi="Tahoma" w:cs="Tahoma"/>
        </w:rPr>
        <w:t xml:space="preserve"> člena tega zakona, razen glede plačila upravnih taks. </w:t>
      </w:r>
    </w:p>
    <w:p w:rsidR="001933A5" w:rsidRPr="00B93228" w:rsidRDefault="001933A5" w:rsidP="001933A5">
      <w:pPr>
        <w:spacing w:after="120"/>
        <w:jc w:val="both"/>
        <w:rPr>
          <w:rFonts w:ascii="Tahoma" w:hAnsi="Tahoma" w:cs="Tahoma"/>
        </w:rPr>
      </w:pPr>
      <w:r w:rsidRPr="00B93228">
        <w:rPr>
          <w:rFonts w:ascii="Tahoma" w:hAnsi="Tahoma" w:cs="Tahoma"/>
        </w:rPr>
        <w:t>(</w:t>
      </w:r>
      <w:r w:rsidRPr="00A9423B">
        <w:rPr>
          <w:rFonts w:ascii="Tahoma" w:hAnsi="Tahoma" w:cs="Tahoma"/>
        </w:rPr>
        <w:t>5)</w:t>
      </w:r>
      <w:r w:rsidRPr="00B93228">
        <w:rPr>
          <w:rFonts w:ascii="Tahoma" w:hAnsi="Tahoma" w:cs="Tahoma"/>
        </w:rPr>
        <w:t xml:space="preserve"> Če se pri preizkusu izpolnjevanja pogojev po tem členu ugotovi, da katerikoli pogoj iz tega člena ni izpolnjen, geodetska uprava postopek, začet po uradni dolžnosti, ustavi.</w:t>
      </w:r>
    </w:p>
    <w:p w:rsidR="001933A5" w:rsidRPr="00B93228" w:rsidRDefault="001933A5" w:rsidP="001933A5">
      <w:pPr>
        <w:spacing w:after="120"/>
        <w:jc w:val="both"/>
        <w:rPr>
          <w:rFonts w:ascii="Tahoma" w:hAnsi="Tahoma" w:cs="Tahoma"/>
        </w:rPr>
      </w:pPr>
      <w:r w:rsidRPr="00B93228">
        <w:rPr>
          <w:rFonts w:ascii="Tahoma" w:hAnsi="Tahoma" w:cs="Tahoma"/>
        </w:rPr>
        <w:t>(</w:t>
      </w:r>
      <w:r w:rsidRPr="00A9423B">
        <w:rPr>
          <w:rFonts w:ascii="Tahoma" w:hAnsi="Tahoma" w:cs="Tahoma"/>
        </w:rPr>
        <w:t>6</w:t>
      </w:r>
      <w:r w:rsidRPr="00B93228">
        <w:rPr>
          <w:rFonts w:ascii="Tahoma" w:hAnsi="Tahoma" w:cs="Tahoma"/>
        </w:rPr>
        <w:t>) Če geodetska uprava postopka, začetega po uradni dolžnosti, ne ustavi, izda odločbo in vpiše podatke v kataster nepremičnin, pri čemer se smiselno uporabljajo določbe prejšnjega člena.</w:t>
      </w:r>
    </w:p>
    <w:p w:rsidR="001933A5" w:rsidRPr="000235D3" w:rsidRDefault="001933A5" w:rsidP="000235D3">
      <w:pPr>
        <w:pStyle w:val="Brezrazmikov"/>
        <w:rPr>
          <w:rFonts w:eastAsiaTheme="minorEastAsia"/>
        </w:rPr>
      </w:pPr>
    </w:p>
    <w:p w:rsidR="001933A5" w:rsidRDefault="001933A5" w:rsidP="001933A5">
      <w:pPr>
        <w:jc w:val="center"/>
        <w:rPr>
          <w:rFonts w:ascii="Tahoma" w:hAnsi="Tahoma" w:cs="Tahoma"/>
          <w:b/>
          <w:noProof/>
        </w:rPr>
      </w:pPr>
      <w:r w:rsidRPr="00B93228">
        <w:rPr>
          <w:rFonts w:ascii="Tahoma" w:hAnsi="Tahoma" w:cs="Tahoma"/>
          <w:b/>
        </w:rPr>
        <w:t xml:space="preserve">7. pododdelek: </w:t>
      </w:r>
      <w:r w:rsidRPr="00A9423B">
        <w:rPr>
          <w:rFonts w:ascii="Tahoma" w:hAnsi="Tahoma" w:cs="Tahoma"/>
          <w:b/>
          <w:noProof/>
        </w:rPr>
        <w:t xml:space="preserve">Vpis podatkov v kataster nepremičnin na podlagi sodnih postopkov in postopkov alternativnega </w:t>
      </w:r>
      <w:r w:rsidRPr="00B93228">
        <w:rPr>
          <w:rFonts w:ascii="Tahoma" w:hAnsi="Tahoma" w:cs="Tahoma"/>
          <w:b/>
          <w:noProof/>
        </w:rPr>
        <w:t>reševanja sporov</w:t>
      </w:r>
    </w:p>
    <w:p w:rsidR="001933A5" w:rsidRPr="00B93228" w:rsidRDefault="001933A5" w:rsidP="00CF530A">
      <w:pPr>
        <w:pStyle w:val="lenobrazloitev"/>
        <w:numPr>
          <w:ilvl w:val="0"/>
          <w:numId w:val="32"/>
        </w:numPr>
        <w:jc w:val="center"/>
      </w:pPr>
      <w:r>
        <w:t xml:space="preserve"> </w:t>
      </w:r>
      <w:r w:rsidRPr="00B93228">
        <w:t>člen</w:t>
      </w:r>
    </w:p>
    <w:p w:rsidR="001933A5" w:rsidRPr="00B93228" w:rsidRDefault="001933A5" w:rsidP="00B768B4">
      <w:pPr>
        <w:pStyle w:val="Naslov6"/>
      </w:pPr>
      <w:bookmarkStart w:id="51" w:name="_Toc532999469"/>
      <w:r w:rsidRPr="00B93228">
        <w:t xml:space="preserve">(vpis podatkov </w:t>
      </w:r>
      <w:r w:rsidRPr="001776EE">
        <w:t xml:space="preserve">v </w:t>
      </w:r>
      <w:r w:rsidRPr="00B93228">
        <w:t>katast</w:t>
      </w:r>
      <w:r>
        <w:t>e</w:t>
      </w:r>
      <w:r w:rsidRPr="00B93228">
        <w:t>r nepremičnin na podlagi sodnih postopkov in postopkov alternativnega reševanja sporov)</w:t>
      </w:r>
      <w:bookmarkEnd w:id="51"/>
      <w:r w:rsidRPr="00B93228">
        <w:t xml:space="preserve"> </w:t>
      </w:r>
    </w:p>
    <w:p w:rsidR="001933A5" w:rsidRPr="00B93228" w:rsidRDefault="001933A5" w:rsidP="001933A5">
      <w:pPr>
        <w:spacing w:after="120"/>
        <w:jc w:val="both"/>
        <w:rPr>
          <w:rFonts w:ascii="Tahoma" w:hAnsi="Tahoma" w:cs="Tahoma"/>
        </w:rPr>
      </w:pPr>
      <w:r w:rsidRPr="00B93228">
        <w:rPr>
          <w:rFonts w:ascii="Tahoma" w:hAnsi="Tahoma" w:cs="Tahoma"/>
        </w:rPr>
        <w:t xml:space="preserve">(1) Zahtevo za </w:t>
      </w:r>
      <w:r w:rsidRPr="000F2B68">
        <w:rPr>
          <w:rFonts w:ascii="Tahoma" w:hAnsi="Tahoma" w:cs="Tahoma"/>
        </w:rPr>
        <w:t>vpis p</w:t>
      </w:r>
      <w:r w:rsidRPr="00B93228">
        <w:rPr>
          <w:rFonts w:ascii="Tahoma" w:hAnsi="Tahoma" w:cs="Tahoma"/>
        </w:rPr>
        <w:t>odatkov</w:t>
      </w:r>
      <w:r>
        <w:rPr>
          <w:rFonts w:ascii="Tahoma" w:hAnsi="Tahoma" w:cs="Tahoma"/>
        </w:rPr>
        <w:t xml:space="preserve"> v </w:t>
      </w:r>
      <w:r w:rsidRPr="00B93228">
        <w:rPr>
          <w:rFonts w:ascii="Tahoma" w:hAnsi="Tahoma" w:cs="Tahoma"/>
        </w:rPr>
        <w:t>katast</w:t>
      </w:r>
      <w:r>
        <w:rPr>
          <w:rFonts w:ascii="Tahoma" w:hAnsi="Tahoma" w:cs="Tahoma"/>
        </w:rPr>
        <w:t>e</w:t>
      </w:r>
      <w:r w:rsidRPr="00B93228">
        <w:rPr>
          <w:rFonts w:ascii="Tahoma" w:hAnsi="Tahoma" w:cs="Tahoma"/>
        </w:rPr>
        <w:t xml:space="preserve">r nepremičnin na podlagi pravnomočne sodne odločbe ali sodne poravnave mora vložiti sodišče, ki je na prvi stopnji odločalo o zadevi ali pred katerim je bila sklenjena sodna poravnava. Zahtevo lahko vloži tudi katerakoli od strank, ki je sodelovala v sodnem postopku. V zahtevi mora biti navedena oznaka elaborata, ki je vpisan v informacijski sistem Katastra, zahtevi pa mora biti priložena pravnomočna sodna odločba ali sodna poravnava. </w:t>
      </w:r>
    </w:p>
    <w:p w:rsidR="001933A5" w:rsidRPr="00B93228" w:rsidRDefault="001933A5" w:rsidP="001933A5">
      <w:pPr>
        <w:spacing w:after="120"/>
        <w:jc w:val="both"/>
        <w:rPr>
          <w:rFonts w:ascii="Tahoma" w:hAnsi="Tahoma" w:cs="Tahoma"/>
        </w:rPr>
      </w:pPr>
      <w:r w:rsidRPr="00B93228">
        <w:rPr>
          <w:rFonts w:ascii="Tahoma" w:hAnsi="Tahoma" w:cs="Tahoma"/>
        </w:rPr>
        <w:t>(2) Elaborat iz prejšnjega odstavka mora biti izdelan v skladu s tem zakonom razen v delu, ki se nanaša na objavo postopka v informacijskem sistemu Katastra in na soglasje strank.</w:t>
      </w:r>
    </w:p>
    <w:p w:rsidR="001933A5" w:rsidRPr="00B93228" w:rsidRDefault="001933A5" w:rsidP="001933A5">
      <w:pPr>
        <w:jc w:val="both"/>
        <w:rPr>
          <w:rFonts w:ascii="Tahoma" w:hAnsi="Tahoma" w:cs="Tahoma"/>
        </w:rPr>
      </w:pPr>
      <w:r w:rsidRPr="00B93228">
        <w:rPr>
          <w:rFonts w:ascii="Tahoma" w:hAnsi="Tahoma" w:cs="Tahoma"/>
        </w:rPr>
        <w:t>(3) Elaborat iz prvega odstavka tega člena lahko izdela:</w:t>
      </w:r>
    </w:p>
    <w:p w:rsidR="001933A5" w:rsidRPr="00B93228" w:rsidRDefault="001933A5" w:rsidP="00CF530A">
      <w:pPr>
        <w:pStyle w:val="Odstavekseznama"/>
        <w:numPr>
          <w:ilvl w:val="0"/>
          <w:numId w:val="10"/>
        </w:numPr>
        <w:spacing w:after="0" w:line="240" w:lineRule="auto"/>
        <w:jc w:val="both"/>
        <w:rPr>
          <w:rFonts w:ascii="Tahoma" w:hAnsi="Tahoma" w:cs="Tahoma"/>
        </w:rPr>
      </w:pPr>
      <w:r w:rsidRPr="00B93228">
        <w:rPr>
          <w:rFonts w:ascii="Tahoma" w:hAnsi="Tahoma" w:cs="Tahoma"/>
        </w:rPr>
        <w:t>sodni izvedenec geodetske stroke med sodnim postopkom, če ima pravico dostopa do informacijskega sistema Katastra, ali</w:t>
      </w:r>
    </w:p>
    <w:p w:rsidR="001933A5" w:rsidRPr="000F2B68" w:rsidRDefault="001933A5" w:rsidP="00CF530A">
      <w:pPr>
        <w:pStyle w:val="Odstavekseznama"/>
        <w:numPr>
          <w:ilvl w:val="0"/>
          <w:numId w:val="10"/>
        </w:numPr>
        <w:spacing w:after="120" w:line="240" w:lineRule="auto"/>
        <w:jc w:val="both"/>
        <w:rPr>
          <w:rFonts w:ascii="Tahoma" w:hAnsi="Tahoma" w:cs="Tahoma"/>
        </w:rPr>
      </w:pPr>
      <w:r w:rsidRPr="00B93228">
        <w:rPr>
          <w:rFonts w:ascii="Tahoma" w:hAnsi="Tahoma" w:cs="Tahoma"/>
        </w:rPr>
        <w:t>geodetsko podjetje na podlagi pravnomočne sodne odločbe ali sodne poravnave</w:t>
      </w:r>
      <w:r>
        <w:rPr>
          <w:rFonts w:ascii="Tahoma" w:hAnsi="Tahoma" w:cs="Tahoma"/>
        </w:rPr>
        <w:t>,</w:t>
      </w:r>
      <w:r w:rsidRPr="006E752A">
        <w:rPr>
          <w:rFonts w:ascii="Tahoma" w:hAnsi="Tahoma" w:cs="Tahoma"/>
          <w:b/>
          <w:bCs/>
          <w:color w:val="FF0000"/>
        </w:rPr>
        <w:t xml:space="preserve"> </w:t>
      </w:r>
      <w:r w:rsidRPr="000F2B68">
        <w:rPr>
          <w:rFonts w:ascii="Tahoma" w:hAnsi="Tahoma" w:cs="Tahoma"/>
          <w:bCs/>
        </w:rPr>
        <w:t xml:space="preserve">pri čemer mora pred potrditvijo elaborata z njim soglašati sodni izvedenec geodetske stroke, ki je izdelal izvedensko mnenje </w:t>
      </w:r>
      <w:r w:rsidRPr="000F2B68">
        <w:rPr>
          <w:rFonts w:ascii="Tahoma" w:hAnsi="Tahoma" w:cs="Tahoma"/>
        </w:rPr>
        <w:t>v sodnem postopku oziroma postopku sklenitve sodne poravnave.</w:t>
      </w:r>
      <w:r w:rsidRPr="000F2B68">
        <w:rPr>
          <w:rFonts w:ascii="Tahoma" w:hAnsi="Tahoma" w:cs="Tahoma"/>
          <w:bCs/>
        </w:rPr>
        <w:t xml:space="preserve"> </w:t>
      </w:r>
      <w:r w:rsidRPr="000F2B68">
        <w:rPr>
          <w:rFonts w:ascii="Tahoma" w:hAnsi="Tahoma" w:cs="Tahoma"/>
        </w:rPr>
        <w:t>Njegovo pisno soglasje mora biti izkazano v elaboratu.</w:t>
      </w:r>
    </w:p>
    <w:p w:rsidR="001933A5" w:rsidRPr="00B93228" w:rsidRDefault="001933A5" w:rsidP="001933A5">
      <w:pPr>
        <w:spacing w:after="120"/>
        <w:jc w:val="both"/>
        <w:rPr>
          <w:rFonts w:ascii="Tahoma" w:hAnsi="Tahoma" w:cs="Tahoma"/>
        </w:rPr>
      </w:pPr>
      <w:r w:rsidRPr="00B93228">
        <w:rPr>
          <w:rFonts w:ascii="Tahoma" w:hAnsi="Tahoma" w:cs="Tahoma"/>
        </w:rPr>
        <w:lastRenderedPageBreak/>
        <w:t xml:space="preserve">(4) O izdelavi elaborata, ki ga </w:t>
      </w:r>
      <w:r>
        <w:rPr>
          <w:rFonts w:ascii="Tahoma" w:hAnsi="Tahoma" w:cs="Tahoma"/>
        </w:rPr>
        <w:t xml:space="preserve">izdela </w:t>
      </w:r>
      <w:r w:rsidRPr="00B93228">
        <w:rPr>
          <w:rFonts w:ascii="Tahoma" w:hAnsi="Tahoma" w:cs="Tahoma"/>
        </w:rPr>
        <w:t>na podlagi pravnomočne sodne odločbe ali sodne poravnave</w:t>
      </w:r>
      <w:r>
        <w:rPr>
          <w:rFonts w:ascii="Tahoma" w:hAnsi="Tahoma" w:cs="Tahoma"/>
        </w:rPr>
        <w:t xml:space="preserve">, </w:t>
      </w:r>
      <w:r w:rsidRPr="00B93228">
        <w:rPr>
          <w:rFonts w:ascii="Tahoma" w:hAnsi="Tahoma" w:cs="Tahoma"/>
        </w:rPr>
        <w:t xml:space="preserve">geodetsko podjetje obvesti vse lastnike, katerih podatki se spreminjajo. </w:t>
      </w:r>
    </w:p>
    <w:p w:rsidR="001933A5" w:rsidRPr="00B93228" w:rsidRDefault="001933A5" w:rsidP="001933A5">
      <w:pPr>
        <w:spacing w:after="120"/>
        <w:jc w:val="both"/>
        <w:rPr>
          <w:rFonts w:ascii="Tahoma" w:hAnsi="Tahoma" w:cs="Tahoma"/>
        </w:rPr>
      </w:pPr>
      <w:r w:rsidRPr="00B93228">
        <w:rPr>
          <w:rFonts w:ascii="Tahoma" w:hAnsi="Tahoma" w:cs="Tahoma"/>
        </w:rPr>
        <w:t xml:space="preserve">(5) Pri vpisu elaborata informacijski sistem Katastra ne preveri pogoja iz 1. </w:t>
      </w:r>
      <w:r w:rsidRPr="000F2B68">
        <w:rPr>
          <w:rFonts w:ascii="Tahoma" w:hAnsi="Tahoma" w:cs="Tahoma"/>
        </w:rPr>
        <w:t>alineje</w:t>
      </w:r>
      <w:r>
        <w:rPr>
          <w:rFonts w:ascii="Tahoma" w:hAnsi="Tahoma" w:cs="Tahoma"/>
        </w:rPr>
        <w:t xml:space="preserve"> </w:t>
      </w:r>
      <w:r w:rsidRPr="00B93228">
        <w:rPr>
          <w:rFonts w:ascii="Tahoma" w:hAnsi="Tahoma" w:cs="Tahoma"/>
        </w:rPr>
        <w:t xml:space="preserve">prvega odstavka </w:t>
      </w:r>
      <w:r w:rsidRPr="00AE1066">
        <w:rPr>
          <w:rFonts w:ascii="Tahoma" w:hAnsi="Tahoma" w:cs="Tahoma"/>
        </w:rPr>
        <w:t>49.</w:t>
      </w:r>
      <w:r w:rsidRPr="00B93228">
        <w:rPr>
          <w:rFonts w:ascii="Tahoma" w:hAnsi="Tahoma" w:cs="Tahoma"/>
        </w:rPr>
        <w:t xml:space="preserve"> člena tega zakona. Če je elaborat v informacijski sistem Katastra vpisal sodni </w:t>
      </w:r>
      <w:r w:rsidRPr="0033221D">
        <w:rPr>
          <w:rFonts w:ascii="Tahoma" w:hAnsi="Tahoma" w:cs="Tahoma"/>
        </w:rPr>
        <w:t>izvedenec geodetske stroke, informacijski si</w:t>
      </w:r>
      <w:r>
        <w:rPr>
          <w:rFonts w:ascii="Tahoma" w:hAnsi="Tahoma" w:cs="Tahoma"/>
        </w:rPr>
        <w:t>s</w:t>
      </w:r>
      <w:r w:rsidRPr="0033221D">
        <w:rPr>
          <w:rFonts w:ascii="Tahoma" w:hAnsi="Tahoma" w:cs="Tahoma"/>
        </w:rPr>
        <w:t>tem Katastra samodejno preveri pogoje iz 6. in</w:t>
      </w:r>
      <w:r w:rsidRPr="00B93228">
        <w:rPr>
          <w:rFonts w:ascii="Tahoma" w:hAnsi="Tahoma" w:cs="Tahoma"/>
        </w:rPr>
        <w:t xml:space="preserve"> 7. </w:t>
      </w:r>
      <w:r w:rsidRPr="000F2B68">
        <w:rPr>
          <w:rFonts w:ascii="Tahoma" w:hAnsi="Tahoma" w:cs="Tahoma"/>
        </w:rPr>
        <w:t>alineje</w:t>
      </w:r>
      <w:r>
        <w:rPr>
          <w:rFonts w:ascii="Tahoma" w:hAnsi="Tahoma" w:cs="Tahoma"/>
        </w:rPr>
        <w:t xml:space="preserve"> </w:t>
      </w:r>
      <w:r w:rsidRPr="00B93228">
        <w:rPr>
          <w:rFonts w:ascii="Tahoma" w:hAnsi="Tahoma" w:cs="Tahoma"/>
        </w:rPr>
        <w:t xml:space="preserve">prvega odstavka </w:t>
      </w:r>
      <w:r w:rsidRPr="00AE1066">
        <w:rPr>
          <w:rFonts w:ascii="Tahoma" w:hAnsi="Tahoma" w:cs="Tahoma"/>
        </w:rPr>
        <w:t>49.</w:t>
      </w:r>
      <w:r w:rsidRPr="00B93228">
        <w:rPr>
          <w:rFonts w:ascii="Tahoma" w:hAnsi="Tahoma" w:cs="Tahoma"/>
        </w:rPr>
        <w:t xml:space="preserve"> člena tega zakona.</w:t>
      </w:r>
    </w:p>
    <w:p w:rsidR="001933A5" w:rsidRPr="00B93228" w:rsidRDefault="001933A5" w:rsidP="001933A5">
      <w:pPr>
        <w:spacing w:after="120"/>
        <w:jc w:val="both"/>
        <w:rPr>
          <w:rFonts w:ascii="Tahoma" w:hAnsi="Tahoma" w:cs="Tahoma"/>
        </w:rPr>
      </w:pPr>
      <w:r w:rsidRPr="00B93228">
        <w:rPr>
          <w:rFonts w:ascii="Tahoma" w:hAnsi="Tahoma" w:cs="Tahoma"/>
        </w:rPr>
        <w:t xml:space="preserve">(6) Če je zahtevo za </w:t>
      </w:r>
      <w:r w:rsidRPr="000F2B68">
        <w:rPr>
          <w:rFonts w:ascii="Tahoma" w:hAnsi="Tahoma" w:cs="Tahoma"/>
        </w:rPr>
        <w:t xml:space="preserve">vpis </w:t>
      </w:r>
      <w:r w:rsidRPr="00B93228">
        <w:rPr>
          <w:rFonts w:ascii="Tahoma" w:hAnsi="Tahoma" w:cs="Tahoma"/>
        </w:rPr>
        <w:t xml:space="preserve">podatkov </w:t>
      </w:r>
      <w:r>
        <w:rPr>
          <w:rFonts w:ascii="Tahoma" w:hAnsi="Tahoma" w:cs="Tahoma"/>
        </w:rPr>
        <w:t xml:space="preserve">v </w:t>
      </w:r>
      <w:r w:rsidRPr="00B93228">
        <w:rPr>
          <w:rFonts w:ascii="Tahoma" w:hAnsi="Tahoma" w:cs="Tahoma"/>
        </w:rPr>
        <w:t>katast</w:t>
      </w:r>
      <w:r>
        <w:rPr>
          <w:rFonts w:ascii="Tahoma" w:hAnsi="Tahoma" w:cs="Tahoma"/>
        </w:rPr>
        <w:t>e</w:t>
      </w:r>
      <w:r w:rsidRPr="00B93228">
        <w:rPr>
          <w:rFonts w:ascii="Tahoma" w:hAnsi="Tahoma" w:cs="Tahoma"/>
        </w:rPr>
        <w:t>r nepremičnin na podlagi pravnomočne sodne odločbe ali sodne poravnave vložila stranka, ki je sodelovala v sodnem postopku, elaborat pa je izdelalo geodetsko podjetje, geodetska uprava preveri skladnost izdelanega elaborata s pravnomočno sodno odločbo ali sodno poravnavo. Če geodetska uprava meni, da elaborat ni skladen s pravnomočno sodno odločbo ali sodno poravnavo, o tem obvesti sodišče, da poda svoje mnenje o skladnosti elaborata. Če sodišče sporoči, da elaborat ni skladen s pravnomočno sodno odločbo ali sodno poravnavo, geodetska uprava pozove geodetsko podjetje, ki je izdelalo elaborat, da ga izdela skladno s pravnomočno sodno odločbo oziroma sodno poravnavo in mnenjem sodišča.</w:t>
      </w:r>
    </w:p>
    <w:p w:rsidR="001933A5" w:rsidRPr="00B93228" w:rsidRDefault="001933A5" w:rsidP="001933A5">
      <w:pPr>
        <w:spacing w:after="120"/>
        <w:jc w:val="both"/>
        <w:rPr>
          <w:rFonts w:ascii="Tahoma" w:hAnsi="Tahoma" w:cs="Tahoma"/>
        </w:rPr>
      </w:pPr>
      <w:r w:rsidRPr="00B93228">
        <w:rPr>
          <w:rFonts w:ascii="Tahoma" w:hAnsi="Tahoma" w:cs="Tahoma"/>
        </w:rPr>
        <w:t xml:space="preserve">(7) Če ob vložitvi zahteve za </w:t>
      </w:r>
      <w:r w:rsidRPr="000F2B68">
        <w:rPr>
          <w:rFonts w:ascii="Tahoma" w:hAnsi="Tahoma" w:cs="Tahoma"/>
        </w:rPr>
        <w:t xml:space="preserve">vpis </w:t>
      </w:r>
      <w:r w:rsidRPr="00B93228">
        <w:rPr>
          <w:rFonts w:ascii="Tahoma" w:hAnsi="Tahoma" w:cs="Tahoma"/>
        </w:rPr>
        <w:t xml:space="preserve">podatkov </w:t>
      </w:r>
      <w:r>
        <w:rPr>
          <w:rFonts w:ascii="Tahoma" w:hAnsi="Tahoma" w:cs="Tahoma"/>
        </w:rPr>
        <w:t xml:space="preserve">v </w:t>
      </w:r>
      <w:r w:rsidRPr="00B93228">
        <w:rPr>
          <w:rFonts w:ascii="Tahoma" w:hAnsi="Tahoma" w:cs="Tahoma"/>
        </w:rPr>
        <w:t>katast</w:t>
      </w:r>
      <w:r>
        <w:rPr>
          <w:rFonts w:ascii="Tahoma" w:hAnsi="Tahoma" w:cs="Tahoma"/>
        </w:rPr>
        <w:t>e</w:t>
      </w:r>
      <w:r w:rsidRPr="00B93228">
        <w:rPr>
          <w:rFonts w:ascii="Tahoma" w:hAnsi="Tahoma" w:cs="Tahoma"/>
        </w:rPr>
        <w:t>r nepremičnin na podlagi pravnomočne sodne odločbe ali sodne poravnave stanje, prikazano v elaboratu pred predlaga</w:t>
      </w:r>
      <w:r w:rsidRPr="000F2B68">
        <w:rPr>
          <w:rFonts w:ascii="Tahoma" w:hAnsi="Tahoma" w:cs="Tahoma"/>
        </w:rPr>
        <w:t>nim</w:t>
      </w:r>
      <w:r>
        <w:rPr>
          <w:rFonts w:ascii="Tahoma" w:hAnsi="Tahoma" w:cs="Tahoma"/>
        </w:rPr>
        <w:t xml:space="preserve"> </w:t>
      </w:r>
      <w:r w:rsidRPr="000F2B68">
        <w:rPr>
          <w:rFonts w:ascii="Tahoma" w:hAnsi="Tahoma" w:cs="Tahoma"/>
        </w:rPr>
        <w:t>vpisom,</w:t>
      </w:r>
      <w:r w:rsidRPr="000F2B68">
        <w:rPr>
          <w:rFonts w:ascii="Tahoma" w:hAnsi="Tahoma" w:cs="Tahoma"/>
          <w:b/>
        </w:rPr>
        <w:t xml:space="preserve"> </w:t>
      </w:r>
      <w:r w:rsidRPr="00B93228">
        <w:rPr>
          <w:rFonts w:ascii="Tahoma" w:hAnsi="Tahoma" w:cs="Tahoma"/>
        </w:rPr>
        <w:t>ni enako stanju, vpisanem v katastru nepremičnin, geodetska uprava pozove vlagatelja zahteve, da v določenem roku dopolni elaborat.</w:t>
      </w:r>
    </w:p>
    <w:p w:rsidR="001933A5" w:rsidRPr="00B93228" w:rsidRDefault="001933A5" w:rsidP="001933A5">
      <w:pPr>
        <w:spacing w:after="120"/>
        <w:jc w:val="both"/>
        <w:rPr>
          <w:rFonts w:ascii="Tahoma" w:eastAsia="Calibri" w:hAnsi="Tahoma" w:cs="Tahoma"/>
        </w:rPr>
      </w:pPr>
      <w:r w:rsidRPr="00B93228">
        <w:rPr>
          <w:rFonts w:ascii="Tahoma" w:eastAsia="Calibri" w:hAnsi="Tahoma" w:cs="Tahoma"/>
        </w:rPr>
        <w:t xml:space="preserve">(8) Če zahteve </w:t>
      </w:r>
      <w:r w:rsidRPr="00B93228">
        <w:rPr>
          <w:rFonts w:ascii="Tahoma" w:hAnsi="Tahoma" w:cs="Tahoma"/>
        </w:rPr>
        <w:t xml:space="preserve">za </w:t>
      </w:r>
      <w:r w:rsidRPr="000F2B68">
        <w:rPr>
          <w:rFonts w:ascii="Tahoma" w:hAnsi="Tahoma" w:cs="Tahoma"/>
        </w:rPr>
        <w:t xml:space="preserve">vpis </w:t>
      </w:r>
      <w:r w:rsidRPr="00B93228">
        <w:rPr>
          <w:rFonts w:ascii="Tahoma" w:hAnsi="Tahoma" w:cs="Tahoma"/>
        </w:rPr>
        <w:t xml:space="preserve">podatkov </w:t>
      </w:r>
      <w:r>
        <w:rPr>
          <w:rFonts w:ascii="Tahoma" w:hAnsi="Tahoma" w:cs="Tahoma"/>
        </w:rPr>
        <w:t xml:space="preserve">v </w:t>
      </w:r>
      <w:r w:rsidRPr="00B93228">
        <w:rPr>
          <w:rFonts w:ascii="Tahoma" w:hAnsi="Tahoma" w:cs="Tahoma"/>
        </w:rPr>
        <w:t>katast</w:t>
      </w:r>
      <w:r>
        <w:rPr>
          <w:rFonts w:ascii="Tahoma" w:hAnsi="Tahoma" w:cs="Tahoma"/>
        </w:rPr>
        <w:t>e</w:t>
      </w:r>
      <w:r w:rsidRPr="00B93228">
        <w:rPr>
          <w:rFonts w:ascii="Tahoma" w:hAnsi="Tahoma" w:cs="Tahoma"/>
        </w:rPr>
        <w:t>r nepremičnin na podlagi pravnomočne sodne odločbe ali sodne poravnave</w:t>
      </w:r>
      <w:r w:rsidRPr="00B93228">
        <w:rPr>
          <w:rFonts w:ascii="Tahoma" w:eastAsia="Calibri" w:hAnsi="Tahoma" w:cs="Tahoma"/>
        </w:rPr>
        <w:t xml:space="preserve"> ni vložila upravičena oseba ali če vlagatelj oziroma geodetsko podjetje ni dopolnilo elaborata v skladu s pozivom iz šestega oziroma sedmega odstavka tega člena, geodetska uprava zahtevo zavrže. </w:t>
      </w:r>
    </w:p>
    <w:p w:rsidR="001933A5" w:rsidRPr="00B93228" w:rsidRDefault="001933A5" w:rsidP="001933A5">
      <w:pPr>
        <w:spacing w:after="120"/>
        <w:jc w:val="both"/>
        <w:rPr>
          <w:rFonts w:ascii="Tahoma" w:hAnsi="Tahoma" w:cs="Tahoma"/>
        </w:rPr>
      </w:pPr>
      <w:r w:rsidRPr="00B93228">
        <w:rPr>
          <w:rFonts w:ascii="Tahoma" w:eastAsia="Calibri" w:hAnsi="Tahoma" w:cs="Tahoma"/>
        </w:rPr>
        <w:t xml:space="preserve">(9) Če geodetska uprava zahteve </w:t>
      </w:r>
      <w:r w:rsidRPr="00B93228">
        <w:rPr>
          <w:rFonts w:ascii="Tahoma" w:hAnsi="Tahoma" w:cs="Tahoma"/>
        </w:rPr>
        <w:t xml:space="preserve">za </w:t>
      </w:r>
      <w:r w:rsidRPr="000F2B68">
        <w:rPr>
          <w:rFonts w:ascii="Tahoma" w:hAnsi="Tahoma" w:cs="Tahoma"/>
        </w:rPr>
        <w:t>vpis</w:t>
      </w:r>
      <w:r w:rsidRPr="001776EE">
        <w:rPr>
          <w:rFonts w:ascii="Tahoma" w:hAnsi="Tahoma" w:cs="Tahoma"/>
          <w:b/>
          <w:color w:val="FF0000"/>
        </w:rPr>
        <w:t xml:space="preserve"> </w:t>
      </w:r>
      <w:r w:rsidRPr="00B93228">
        <w:rPr>
          <w:rFonts w:ascii="Tahoma" w:hAnsi="Tahoma" w:cs="Tahoma"/>
        </w:rPr>
        <w:t xml:space="preserve">podatkov </w:t>
      </w:r>
      <w:r>
        <w:rPr>
          <w:rFonts w:ascii="Tahoma" w:hAnsi="Tahoma" w:cs="Tahoma"/>
        </w:rPr>
        <w:t xml:space="preserve">v </w:t>
      </w:r>
      <w:r w:rsidRPr="00B93228">
        <w:rPr>
          <w:rFonts w:ascii="Tahoma" w:hAnsi="Tahoma" w:cs="Tahoma"/>
        </w:rPr>
        <w:t>katast</w:t>
      </w:r>
      <w:r>
        <w:rPr>
          <w:rFonts w:ascii="Tahoma" w:hAnsi="Tahoma" w:cs="Tahoma"/>
        </w:rPr>
        <w:t>e</w:t>
      </w:r>
      <w:r w:rsidRPr="00B93228">
        <w:rPr>
          <w:rFonts w:ascii="Tahoma" w:hAnsi="Tahoma" w:cs="Tahoma"/>
        </w:rPr>
        <w:t>r nepremičnin na podlagi pravnomočne sodne odločbe ali sodne poravnave</w:t>
      </w:r>
      <w:r w:rsidRPr="00186743">
        <w:rPr>
          <w:rFonts w:ascii="Tahoma" w:eastAsia="Calibri" w:hAnsi="Tahoma" w:cs="Tahoma"/>
          <w:b/>
          <w:color w:val="FF0000"/>
        </w:rPr>
        <w:t xml:space="preserve"> </w:t>
      </w:r>
      <w:r w:rsidRPr="000F2B68">
        <w:rPr>
          <w:rFonts w:ascii="Tahoma" w:eastAsia="Calibri" w:hAnsi="Tahoma" w:cs="Tahoma"/>
        </w:rPr>
        <w:t>ne zavrže</w:t>
      </w:r>
      <w:r w:rsidRPr="00B93228">
        <w:rPr>
          <w:rFonts w:ascii="Tahoma" w:eastAsia="Calibri" w:hAnsi="Tahoma" w:cs="Tahoma"/>
        </w:rPr>
        <w:t xml:space="preserve">, v kataster nepremičnin </w:t>
      </w:r>
      <w:r w:rsidRPr="000F2B68">
        <w:rPr>
          <w:rFonts w:ascii="Tahoma" w:eastAsia="Calibri" w:hAnsi="Tahoma" w:cs="Tahoma"/>
        </w:rPr>
        <w:t>vpiše podatke</w:t>
      </w:r>
      <w:r w:rsidRPr="001776EE">
        <w:rPr>
          <w:rFonts w:ascii="Tahoma" w:eastAsia="Calibri" w:hAnsi="Tahoma" w:cs="Tahoma"/>
          <w:color w:val="FF0000"/>
        </w:rPr>
        <w:t xml:space="preserve"> </w:t>
      </w:r>
      <w:r w:rsidRPr="00B93228">
        <w:rPr>
          <w:rFonts w:ascii="Tahoma" w:eastAsia="Calibri" w:hAnsi="Tahoma" w:cs="Tahoma"/>
        </w:rPr>
        <w:t xml:space="preserve">na podlagi pravnomočne sodne odločbe ali sodne poravnave. O vpisu podatkov geodetska uprava obvesti lastnike, na katere se </w:t>
      </w:r>
      <w:r w:rsidRPr="000F2B68">
        <w:rPr>
          <w:rFonts w:ascii="Tahoma" w:eastAsia="Calibri" w:hAnsi="Tahoma" w:cs="Tahoma"/>
        </w:rPr>
        <w:t xml:space="preserve">vpisi podatkov </w:t>
      </w:r>
      <w:r w:rsidRPr="00B93228">
        <w:rPr>
          <w:rFonts w:ascii="Tahoma" w:eastAsia="Calibri" w:hAnsi="Tahoma" w:cs="Tahoma"/>
        </w:rPr>
        <w:t>nanašajo, in sodišče, ki vodi zemljiško knjigo, če to vpliva na podatke, vpisane v zemljiško knjigo.</w:t>
      </w:r>
      <w:r w:rsidRPr="00B93228">
        <w:rPr>
          <w:rFonts w:ascii="Tahoma" w:hAnsi="Tahoma" w:cs="Tahoma"/>
        </w:rPr>
        <w:t xml:space="preserve"> </w:t>
      </w:r>
    </w:p>
    <w:p w:rsidR="001933A5" w:rsidRDefault="001933A5" w:rsidP="001933A5">
      <w:pPr>
        <w:spacing w:after="120"/>
        <w:jc w:val="both"/>
        <w:rPr>
          <w:rFonts w:ascii="Tahoma" w:eastAsia="Calibri" w:hAnsi="Tahoma" w:cs="Tahoma"/>
        </w:rPr>
      </w:pPr>
      <w:r w:rsidRPr="00B93228">
        <w:rPr>
          <w:rFonts w:ascii="Tahoma" w:eastAsia="Calibri" w:hAnsi="Tahoma" w:cs="Tahoma"/>
        </w:rPr>
        <w:t xml:space="preserve">(10) Za </w:t>
      </w:r>
      <w:r w:rsidRPr="000F2B68">
        <w:rPr>
          <w:rFonts w:ascii="Tahoma" w:eastAsia="Calibri" w:hAnsi="Tahoma" w:cs="Tahoma"/>
        </w:rPr>
        <w:t>vpis</w:t>
      </w:r>
      <w:r w:rsidRPr="006F68E4">
        <w:rPr>
          <w:rFonts w:ascii="Tahoma" w:eastAsia="Calibri" w:hAnsi="Tahoma" w:cs="Tahoma"/>
          <w:b/>
          <w:color w:val="FF0000"/>
        </w:rPr>
        <w:t xml:space="preserve"> </w:t>
      </w:r>
      <w:r w:rsidRPr="00B93228">
        <w:rPr>
          <w:rFonts w:ascii="Tahoma" w:eastAsia="Calibri" w:hAnsi="Tahoma" w:cs="Tahoma"/>
        </w:rPr>
        <w:t xml:space="preserve">podatkov </w:t>
      </w:r>
      <w:r>
        <w:rPr>
          <w:rFonts w:ascii="Tahoma" w:eastAsia="Calibri" w:hAnsi="Tahoma" w:cs="Tahoma"/>
        </w:rPr>
        <w:t xml:space="preserve">v </w:t>
      </w:r>
      <w:r w:rsidRPr="00B93228">
        <w:rPr>
          <w:rFonts w:ascii="Tahoma" w:eastAsia="Calibri" w:hAnsi="Tahoma" w:cs="Tahoma"/>
        </w:rPr>
        <w:t>katast</w:t>
      </w:r>
      <w:r>
        <w:rPr>
          <w:rFonts w:ascii="Tahoma" w:eastAsia="Calibri" w:hAnsi="Tahoma" w:cs="Tahoma"/>
        </w:rPr>
        <w:t>e</w:t>
      </w:r>
      <w:r w:rsidRPr="00B93228">
        <w:rPr>
          <w:rFonts w:ascii="Tahoma" w:eastAsia="Calibri" w:hAnsi="Tahoma" w:cs="Tahoma"/>
        </w:rPr>
        <w:t>r nepremičnin na podlagi postopkov alternativnega reševanja sporov se smiselno uporabljajo določbe tega člena.</w:t>
      </w:r>
    </w:p>
    <w:p w:rsidR="001933A5" w:rsidRPr="00B93228" w:rsidRDefault="001933A5" w:rsidP="001933A5">
      <w:pPr>
        <w:pStyle w:val="Brezrazmikov"/>
        <w:rPr>
          <w:rFonts w:eastAsia="Calibri"/>
        </w:rPr>
      </w:pPr>
    </w:p>
    <w:p w:rsidR="001933A5" w:rsidRPr="00B93228" w:rsidRDefault="001933A5" w:rsidP="001933A5">
      <w:pPr>
        <w:jc w:val="center"/>
        <w:rPr>
          <w:rFonts w:ascii="Tahoma" w:eastAsiaTheme="minorEastAsia" w:hAnsi="Tahoma" w:cs="Tahoma"/>
          <w:b/>
          <w:noProof/>
          <w:lang w:eastAsia="sl-SI"/>
        </w:rPr>
      </w:pPr>
      <w:r w:rsidRPr="00B93228">
        <w:rPr>
          <w:rFonts w:ascii="Tahoma" w:hAnsi="Tahoma" w:cs="Tahoma"/>
          <w:b/>
        </w:rPr>
        <w:t xml:space="preserve">8. pododdelek: </w:t>
      </w:r>
      <w:r w:rsidRPr="00B93228">
        <w:rPr>
          <w:rFonts w:ascii="Tahoma" w:hAnsi="Tahoma" w:cs="Tahoma"/>
          <w:b/>
          <w:noProof/>
        </w:rPr>
        <w:t>Stroški upravnega dela katastrskega postopka</w:t>
      </w:r>
    </w:p>
    <w:p w:rsidR="001933A5" w:rsidRPr="00B93228" w:rsidRDefault="001933A5" w:rsidP="00CF530A">
      <w:pPr>
        <w:pStyle w:val="lenobrazloitev"/>
        <w:numPr>
          <w:ilvl w:val="0"/>
          <w:numId w:val="32"/>
        </w:numPr>
        <w:jc w:val="center"/>
      </w:pPr>
      <w:r>
        <w:t xml:space="preserve"> </w:t>
      </w:r>
      <w:r w:rsidRPr="00B93228">
        <w:t>člen</w:t>
      </w:r>
    </w:p>
    <w:p w:rsidR="001933A5" w:rsidRPr="00B93228" w:rsidRDefault="001933A5" w:rsidP="00B768B4">
      <w:pPr>
        <w:pStyle w:val="Naslov6"/>
      </w:pPr>
      <w:r w:rsidRPr="00B93228">
        <w:t>(stroški upravnega dela katastrskega postopka)</w:t>
      </w:r>
    </w:p>
    <w:p w:rsidR="001933A5" w:rsidRPr="00B93228" w:rsidRDefault="001933A5" w:rsidP="001933A5">
      <w:pPr>
        <w:spacing w:after="120"/>
        <w:jc w:val="both"/>
        <w:rPr>
          <w:rFonts w:ascii="Tahoma" w:hAnsi="Tahoma" w:cs="Tahoma"/>
        </w:rPr>
      </w:pPr>
      <w:r w:rsidRPr="00B93228">
        <w:rPr>
          <w:rFonts w:ascii="Tahoma" w:hAnsi="Tahoma" w:cs="Tahoma"/>
        </w:rPr>
        <w:t>(1) Stroški upravnega dela katastrskega postopka so tisti, ki so nastali v tem postopku ali zaradi tega postopka upravnim organom, strankam ali drugim udeležencem tega postopka.</w:t>
      </w:r>
    </w:p>
    <w:p w:rsidR="001933A5" w:rsidRPr="00B93228" w:rsidRDefault="001933A5" w:rsidP="001933A5">
      <w:pPr>
        <w:spacing w:after="120"/>
        <w:jc w:val="both"/>
        <w:rPr>
          <w:rFonts w:ascii="Tahoma" w:hAnsi="Tahoma" w:cs="Tahoma"/>
        </w:rPr>
      </w:pPr>
      <w:r w:rsidRPr="00B93228">
        <w:rPr>
          <w:rFonts w:ascii="Tahoma" w:hAnsi="Tahoma" w:cs="Tahoma"/>
        </w:rPr>
        <w:t>(2) O stroških upravnega dela katastrskega postopka se odloči v skladu z zakonom, ki ureja splošni upravni postopek.</w:t>
      </w:r>
    </w:p>
    <w:p w:rsidR="001933A5" w:rsidRPr="00B93228" w:rsidRDefault="001933A5" w:rsidP="001933A5">
      <w:pPr>
        <w:spacing w:after="120"/>
        <w:jc w:val="both"/>
        <w:rPr>
          <w:rFonts w:ascii="Tahoma" w:hAnsi="Tahoma" w:cs="Tahoma"/>
        </w:rPr>
      </w:pPr>
      <w:r w:rsidRPr="00B93228">
        <w:rPr>
          <w:rFonts w:ascii="Tahoma" w:hAnsi="Tahoma" w:cs="Tahoma"/>
        </w:rPr>
        <w:t>(3) Če je upravni del katastrskega postopka uveden na zahtevo stranke, krije osebne stroške zaradi udeležbe in stroške pravnega zastopanja v tem postopku ter stroške v postopkih z rednimi ali izrednimi pravnimi sredstvi vsaka stranka sama.</w:t>
      </w:r>
    </w:p>
    <w:p w:rsidR="001933A5" w:rsidRPr="00B93228" w:rsidRDefault="001933A5" w:rsidP="001933A5">
      <w:pPr>
        <w:spacing w:after="120"/>
        <w:jc w:val="both"/>
        <w:rPr>
          <w:rFonts w:ascii="Tahoma" w:hAnsi="Tahoma" w:cs="Tahoma"/>
        </w:rPr>
      </w:pPr>
      <w:r w:rsidRPr="00B93228">
        <w:rPr>
          <w:rFonts w:ascii="Tahoma" w:hAnsi="Tahoma" w:cs="Tahoma"/>
        </w:rPr>
        <w:t xml:space="preserve">(4) Kadar je očitno, da bodo, zaradi oddaljenosti stalnega prebivališča od kraja dejanj, v upravnem delu katastrskega postopka nastali za stranko nesorazmerno visoki stroški, geodetska uprava z vročitvijo vabila stranko seznani, da lahko v tem postopku sodeluje preko pisne komunikacije, ali da v danem roku sporoči podatke (ime in priimek ter naslov) svojega </w:t>
      </w:r>
      <w:r w:rsidRPr="00B93228">
        <w:rPr>
          <w:rFonts w:ascii="Tahoma" w:hAnsi="Tahoma" w:cs="Tahoma"/>
        </w:rPr>
        <w:lastRenderedPageBreak/>
        <w:t>pooblaščenca, ki se bo udeležil dejanj v upravnem delu katastrskega postopka, in jo hkrati opozori, da se jih na svoje stroške lahko udeleži tudi sama.</w:t>
      </w:r>
    </w:p>
    <w:p w:rsidR="001933A5" w:rsidRPr="000235D3" w:rsidRDefault="001933A5" w:rsidP="000235D3">
      <w:pPr>
        <w:pStyle w:val="Brezrazmikov"/>
      </w:pPr>
      <w:r w:rsidRPr="00B93228">
        <w:t xml:space="preserve"> </w:t>
      </w:r>
    </w:p>
    <w:p w:rsidR="001933A5" w:rsidRPr="00B93228" w:rsidRDefault="001933A5" w:rsidP="00CF530A">
      <w:pPr>
        <w:pStyle w:val="lenobrazloitev"/>
        <w:numPr>
          <w:ilvl w:val="0"/>
          <w:numId w:val="32"/>
        </w:numPr>
        <w:jc w:val="center"/>
      </w:pPr>
      <w:r>
        <w:t xml:space="preserve"> </w:t>
      </w:r>
      <w:r w:rsidRPr="00B93228">
        <w:t>člen</w:t>
      </w:r>
    </w:p>
    <w:p w:rsidR="001933A5" w:rsidRPr="001507AC" w:rsidRDefault="001933A5" w:rsidP="001933A5">
      <w:pPr>
        <w:spacing w:after="120"/>
        <w:jc w:val="center"/>
        <w:rPr>
          <w:rFonts w:ascii="Tahoma" w:hAnsi="Tahoma" w:cs="Tahoma"/>
          <w:b/>
        </w:rPr>
      </w:pPr>
      <w:r w:rsidRPr="001507AC">
        <w:rPr>
          <w:rFonts w:ascii="Tahoma" w:hAnsi="Tahoma" w:cs="Tahoma"/>
          <w:b/>
        </w:rPr>
        <w:t>(upravne takse in stroški upravnega dela katastrskega postopka)</w:t>
      </w:r>
    </w:p>
    <w:p w:rsidR="001933A5" w:rsidRPr="001507AC" w:rsidRDefault="001933A5" w:rsidP="001933A5">
      <w:pPr>
        <w:spacing w:after="120"/>
        <w:jc w:val="both"/>
        <w:rPr>
          <w:rFonts w:ascii="Tahoma" w:hAnsi="Tahoma" w:cs="Tahoma"/>
        </w:rPr>
      </w:pPr>
      <w:r w:rsidRPr="001507AC">
        <w:rPr>
          <w:rFonts w:ascii="Tahoma" w:hAnsi="Tahoma" w:cs="Tahoma"/>
        </w:rPr>
        <w:t xml:space="preserve">(1) Za namene odmere </w:t>
      </w:r>
      <w:r>
        <w:rPr>
          <w:rFonts w:ascii="Tahoma" w:hAnsi="Tahoma" w:cs="Tahoma"/>
        </w:rPr>
        <w:t xml:space="preserve">upravne </w:t>
      </w:r>
      <w:r w:rsidRPr="001507AC">
        <w:rPr>
          <w:rFonts w:ascii="Tahoma" w:hAnsi="Tahoma" w:cs="Tahoma"/>
        </w:rPr>
        <w:t xml:space="preserve">takse </w:t>
      </w:r>
      <w:r>
        <w:rPr>
          <w:rFonts w:ascii="Tahoma" w:hAnsi="Tahoma" w:cs="Tahoma"/>
        </w:rPr>
        <w:t xml:space="preserve">za odločbo </w:t>
      </w:r>
      <w:r w:rsidRPr="001507AC">
        <w:rPr>
          <w:rFonts w:ascii="Tahoma" w:hAnsi="Tahoma" w:cs="Tahoma"/>
        </w:rPr>
        <w:t xml:space="preserve">se za posamezen zahtevek šteje posamezna vrsta katastrskega postopka, o katerem se odloča v upravnem postopku. </w:t>
      </w:r>
    </w:p>
    <w:p w:rsidR="001933A5" w:rsidRPr="001507AC" w:rsidRDefault="001933A5" w:rsidP="001933A5">
      <w:pPr>
        <w:jc w:val="both"/>
        <w:rPr>
          <w:rFonts w:ascii="Tahoma" w:hAnsi="Tahoma" w:cs="Tahoma"/>
        </w:rPr>
      </w:pPr>
      <w:r w:rsidRPr="001507AC">
        <w:rPr>
          <w:rFonts w:ascii="Tahoma" w:hAnsi="Tahoma" w:cs="Tahoma"/>
        </w:rPr>
        <w:t>(2) Plačila upravne takse in stroškov upravnega dela katastrskega postopka so oproščene osebe, ki vložijo zahtevo za:</w:t>
      </w:r>
    </w:p>
    <w:p w:rsidR="001933A5" w:rsidRPr="00C5131D" w:rsidRDefault="001933A5" w:rsidP="00CF530A">
      <w:pPr>
        <w:pStyle w:val="Odstavekseznama"/>
        <w:numPr>
          <w:ilvl w:val="0"/>
          <w:numId w:val="10"/>
        </w:numPr>
        <w:spacing w:after="120" w:line="240" w:lineRule="auto"/>
        <w:jc w:val="both"/>
        <w:rPr>
          <w:rFonts w:ascii="Tahoma" w:hAnsi="Tahoma" w:cs="Tahoma"/>
        </w:rPr>
      </w:pPr>
      <w:r w:rsidRPr="00836B0B">
        <w:rPr>
          <w:rFonts w:ascii="Tahoma" w:hAnsi="Tahoma" w:cs="Tahoma"/>
        </w:rPr>
        <w:t>vpis sprememb podatkov o stavbi in o delu stavbe, ki se vpisujejo</w:t>
      </w:r>
      <w:r w:rsidRPr="008A12BD">
        <w:rPr>
          <w:rFonts w:ascii="Tahoma" w:hAnsi="Tahoma" w:cs="Tahoma"/>
          <w:b/>
          <w:color w:val="FF0000"/>
        </w:rPr>
        <w:t xml:space="preserve"> </w:t>
      </w:r>
      <w:r w:rsidRPr="001507AC">
        <w:rPr>
          <w:rFonts w:ascii="Tahoma" w:hAnsi="Tahoma" w:cs="Tahoma"/>
        </w:rPr>
        <w:t xml:space="preserve">z zahtevo brez elaborata iz </w:t>
      </w:r>
      <w:r w:rsidRPr="005B3F88">
        <w:rPr>
          <w:rFonts w:ascii="Tahoma" w:hAnsi="Tahoma" w:cs="Tahoma"/>
        </w:rPr>
        <w:t>11</w:t>
      </w:r>
      <w:r w:rsidR="005B3F88" w:rsidRPr="005B3F88">
        <w:rPr>
          <w:rFonts w:ascii="Tahoma" w:hAnsi="Tahoma" w:cs="Tahoma"/>
        </w:rPr>
        <w:t>3</w:t>
      </w:r>
      <w:r w:rsidRPr="005B3F88">
        <w:rPr>
          <w:rFonts w:ascii="Tahoma" w:hAnsi="Tahoma" w:cs="Tahoma"/>
        </w:rPr>
        <w:t>.</w:t>
      </w:r>
      <w:r w:rsidRPr="00C5131D">
        <w:rPr>
          <w:rFonts w:ascii="Tahoma" w:hAnsi="Tahoma" w:cs="Tahoma"/>
        </w:rPr>
        <w:t xml:space="preserve"> člena tega zakona, </w:t>
      </w:r>
    </w:p>
    <w:p w:rsidR="001933A5" w:rsidRPr="00C5131D" w:rsidRDefault="001933A5" w:rsidP="00CF530A">
      <w:pPr>
        <w:pStyle w:val="Odstavekseznama"/>
        <w:numPr>
          <w:ilvl w:val="0"/>
          <w:numId w:val="10"/>
        </w:numPr>
        <w:spacing w:after="120" w:line="240" w:lineRule="auto"/>
        <w:jc w:val="both"/>
        <w:rPr>
          <w:rFonts w:ascii="Tahoma" w:hAnsi="Tahoma" w:cs="Tahoma"/>
        </w:rPr>
      </w:pPr>
      <w:r w:rsidRPr="00C5131D">
        <w:rPr>
          <w:rFonts w:ascii="Tahoma" w:hAnsi="Tahoma" w:cs="Tahoma"/>
        </w:rPr>
        <w:t xml:space="preserve">poprava podatkov katastra nepremičnin zaradi napak </w:t>
      </w:r>
      <w:r w:rsidRPr="005B3F88">
        <w:rPr>
          <w:rFonts w:ascii="Tahoma" w:hAnsi="Tahoma" w:cs="Tahoma"/>
        </w:rPr>
        <w:t>po 11</w:t>
      </w:r>
      <w:r w:rsidR="005B3F88" w:rsidRPr="005B3F88">
        <w:rPr>
          <w:rFonts w:ascii="Tahoma" w:hAnsi="Tahoma" w:cs="Tahoma"/>
        </w:rPr>
        <w:t>7</w:t>
      </w:r>
      <w:r w:rsidRPr="005B3F88">
        <w:rPr>
          <w:rFonts w:ascii="Tahoma" w:hAnsi="Tahoma" w:cs="Tahoma"/>
        </w:rPr>
        <w:t>.</w:t>
      </w:r>
      <w:r w:rsidRPr="00C5131D">
        <w:rPr>
          <w:rFonts w:ascii="Tahoma" w:hAnsi="Tahoma" w:cs="Tahoma"/>
        </w:rPr>
        <w:t xml:space="preserve"> členu tega zakona.</w:t>
      </w:r>
    </w:p>
    <w:p w:rsidR="001933A5" w:rsidRPr="00B93228" w:rsidRDefault="001933A5" w:rsidP="001933A5">
      <w:pPr>
        <w:pStyle w:val="Odstavekseznama"/>
        <w:spacing w:after="120"/>
        <w:ind w:left="360"/>
        <w:rPr>
          <w:rFonts w:ascii="Tahoma" w:hAnsi="Tahoma" w:cs="Tahoma"/>
        </w:rPr>
      </w:pPr>
    </w:p>
    <w:p w:rsidR="001933A5" w:rsidRPr="00B93228" w:rsidRDefault="001933A5" w:rsidP="001933A5">
      <w:pPr>
        <w:autoSpaceDE w:val="0"/>
        <w:autoSpaceDN w:val="0"/>
        <w:adjustRightInd w:val="0"/>
        <w:spacing w:line="288" w:lineRule="auto"/>
        <w:ind w:firstLine="284"/>
        <w:jc w:val="center"/>
        <w:rPr>
          <w:rFonts w:ascii="Tahoma" w:eastAsiaTheme="minorEastAsia" w:hAnsi="Tahoma" w:cs="Tahoma"/>
          <w:b/>
          <w:iCs/>
          <w:noProof/>
          <w:lang w:eastAsia="sl-SI"/>
        </w:rPr>
      </w:pPr>
      <w:r w:rsidRPr="00B93228">
        <w:rPr>
          <w:rFonts w:ascii="Tahoma" w:hAnsi="Tahoma" w:cs="Tahoma"/>
          <w:b/>
        </w:rPr>
        <w:t>2. oddelek: Vrste k</w:t>
      </w:r>
      <w:r w:rsidRPr="00B93228">
        <w:rPr>
          <w:rFonts w:ascii="Tahoma" w:hAnsi="Tahoma" w:cs="Tahoma"/>
          <w:b/>
          <w:noProof/>
        </w:rPr>
        <w:t>atastrskih postopkov</w:t>
      </w:r>
    </w:p>
    <w:p w:rsidR="001933A5" w:rsidRPr="00B93228" w:rsidRDefault="001933A5" w:rsidP="00B768B4">
      <w:pPr>
        <w:pStyle w:val="Naslov6"/>
      </w:pPr>
      <w:r w:rsidRPr="00B93228">
        <w:t>1. pododdelek: Ureditev meje parcele</w:t>
      </w:r>
    </w:p>
    <w:p w:rsidR="00AE3BFD" w:rsidRDefault="00AE3BFD" w:rsidP="007E337B">
      <w:pPr>
        <w:pStyle w:val="Brezrazmikov"/>
      </w:pPr>
    </w:p>
    <w:p w:rsidR="001F1BC0" w:rsidRPr="00B93228" w:rsidRDefault="001F1BC0" w:rsidP="00CF530A">
      <w:pPr>
        <w:pStyle w:val="lenobrazloitev"/>
        <w:numPr>
          <w:ilvl w:val="0"/>
          <w:numId w:val="32"/>
        </w:numPr>
        <w:jc w:val="center"/>
      </w:pPr>
      <w:r w:rsidRPr="00B93228">
        <w:t>člen</w:t>
      </w:r>
    </w:p>
    <w:p w:rsidR="001F1BC0" w:rsidRPr="00B93228" w:rsidRDefault="001F1BC0" w:rsidP="00B768B4">
      <w:pPr>
        <w:pStyle w:val="Naslov6"/>
      </w:pPr>
      <w:bookmarkStart w:id="52" w:name="_Toc532999475"/>
      <w:r w:rsidRPr="00B93228">
        <w:t>(urejanje meje parcele)</w:t>
      </w:r>
      <w:bookmarkEnd w:id="52"/>
    </w:p>
    <w:p w:rsidR="001F1BC0" w:rsidRPr="001F1BC0" w:rsidRDefault="001F1BC0" w:rsidP="001F1BC0">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(1) V postopku urejanja meje parcele se lahko ureja celotna meja parcele ali del meje parcele, ki v katastru nepremičnin ni vpisana kot urejena </w:t>
      </w:r>
      <w:r w:rsidRPr="001F1BC0">
        <w:rPr>
          <w:rFonts w:ascii="Tahoma" w:hAnsi="Tahoma" w:cs="Tahoma"/>
          <w:color w:val="auto"/>
          <w:sz w:val="22"/>
          <w:szCs w:val="22"/>
        </w:rPr>
        <w:t xml:space="preserve">meja parcele. </w:t>
      </w:r>
    </w:p>
    <w:p w:rsidR="001F1BC0" w:rsidRPr="00B93228" w:rsidRDefault="001F1BC0" w:rsidP="001F1BC0">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(2) Geodetsko podjetje v postopku za izdelavo elaborata izvede mejno obravnavo, v kateri pooblaščeni geodet določi predlog urejene meje (v nadaljnjem besedilu: predlagana meja). </w:t>
      </w:r>
    </w:p>
    <w:p w:rsidR="001F1BC0" w:rsidRPr="00B93228" w:rsidRDefault="001F1BC0" w:rsidP="001F1BC0">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(3) Če je urejen le del meje parcele in je točnost neurejenega dela meje parcele nižja od 1 m, mora biti za ta del meje izvedena lokacijska izboljšava. </w:t>
      </w:r>
    </w:p>
    <w:p w:rsidR="001F1BC0" w:rsidRPr="00B93228" w:rsidRDefault="001F1BC0" w:rsidP="001F1BC0">
      <w:pPr>
        <w:pStyle w:val="Brezrazmikov"/>
      </w:pPr>
    </w:p>
    <w:p w:rsidR="001F1BC0" w:rsidRPr="00B93228" w:rsidRDefault="001F1BC0" w:rsidP="00CF530A">
      <w:pPr>
        <w:pStyle w:val="lenobrazloitev"/>
        <w:numPr>
          <w:ilvl w:val="0"/>
          <w:numId w:val="32"/>
        </w:numPr>
        <w:jc w:val="center"/>
      </w:pPr>
      <w:r>
        <w:t xml:space="preserve"> </w:t>
      </w:r>
      <w:r w:rsidRPr="00B93228">
        <w:t>člen</w:t>
      </w:r>
    </w:p>
    <w:p w:rsidR="001F1BC0" w:rsidRPr="00B93228" w:rsidRDefault="001F1BC0" w:rsidP="00B768B4">
      <w:pPr>
        <w:pStyle w:val="Naslov6"/>
      </w:pPr>
      <w:bookmarkStart w:id="53" w:name="_Toc532999476"/>
      <w:r w:rsidRPr="00B93228">
        <w:t>(priprave na mejno obravnavo)</w:t>
      </w:r>
      <w:bookmarkEnd w:id="53"/>
    </w:p>
    <w:p w:rsidR="001F1BC0" w:rsidRPr="001F1BC0" w:rsidRDefault="001F1BC0" w:rsidP="001F1BC0">
      <w:pPr>
        <w:pStyle w:val="Navadensplet"/>
        <w:spacing w:after="120"/>
        <w:jc w:val="both"/>
        <w:rPr>
          <w:rFonts w:ascii="Tahoma" w:hAnsi="Tahoma" w:cs="Tahoma"/>
          <w:color w:val="auto"/>
          <w:sz w:val="22"/>
          <w:szCs w:val="22"/>
        </w:rPr>
      </w:pPr>
      <w:r w:rsidRPr="001F1BC0">
        <w:rPr>
          <w:rFonts w:ascii="Tahoma" w:hAnsi="Tahoma" w:cs="Tahoma"/>
          <w:color w:val="auto"/>
          <w:sz w:val="22"/>
          <w:szCs w:val="22"/>
        </w:rPr>
        <w:t>(1) Pred izvedbo mejne obravnave mora pooblaščeni geodet oceniti točnost zadnje vpisanih podatkov o parcelah ter točnost in možnost uporabe podatkov iz zbirke listin. Za oceno točnosti in možnosti uporabe teh podatkov lahko geodetsko podjetje brez sodelovanja lastnikov opravi meritve in opazovanja na kraju samem.</w:t>
      </w:r>
    </w:p>
    <w:p w:rsidR="001F1BC0" w:rsidRPr="00B93228" w:rsidRDefault="001F1BC0" w:rsidP="001F1BC0">
      <w:pPr>
        <w:pStyle w:val="Navadensplet"/>
        <w:spacing w:after="120"/>
        <w:jc w:val="both"/>
        <w:rPr>
          <w:rFonts w:ascii="Tahoma" w:hAnsi="Tahoma" w:cs="Tahoma"/>
          <w:color w:val="auto"/>
          <w:sz w:val="22"/>
          <w:szCs w:val="22"/>
        </w:rPr>
      </w:pPr>
      <w:r w:rsidRPr="001F1BC0">
        <w:rPr>
          <w:rFonts w:ascii="Tahoma" w:hAnsi="Tahoma" w:cs="Tahoma"/>
          <w:color w:val="auto"/>
          <w:sz w:val="22"/>
          <w:szCs w:val="22"/>
        </w:rPr>
        <w:t xml:space="preserve">(2) Če je točnost koordinat točk meje parcele, ki se ureja, višja od 20 cm, se na mejni obravnavi </w:t>
      </w:r>
      <w:r w:rsidRPr="00B93228">
        <w:rPr>
          <w:rFonts w:ascii="Tahoma" w:hAnsi="Tahoma" w:cs="Tahoma"/>
          <w:color w:val="auto"/>
          <w:sz w:val="22"/>
          <w:szCs w:val="22"/>
        </w:rPr>
        <w:t xml:space="preserve">lahko neposredno uporabijo zadnje vpisani podatki o parcelah. </w:t>
      </w:r>
    </w:p>
    <w:p w:rsidR="001F1BC0" w:rsidRPr="00C52EAC" w:rsidRDefault="001F1BC0" w:rsidP="00C52EAC">
      <w:pPr>
        <w:pStyle w:val="Brezrazmikov"/>
      </w:pPr>
    </w:p>
    <w:p w:rsidR="001F1BC0" w:rsidRPr="00B93228" w:rsidRDefault="001F1BC0" w:rsidP="00CF530A">
      <w:pPr>
        <w:pStyle w:val="lenobrazloitev"/>
        <w:numPr>
          <w:ilvl w:val="0"/>
          <w:numId w:val="32"/>
        </w:numPr>
        <w:jc w:val="center"/>
      </w:pPr>
      <w:r>
        <w:t xml:space="preserve"> </w:t>
      </w:r>
      <w:r w:rsidRPr="00B93228">
        <w:t>člen</w:t>
      </w:r>
    </w:p>
    <w:p w:rsidR="001F1BC0" w:rsidRPr="00B93228" w:rsidRDefault="001F1BC0" w:rsidP="00B768B4">
      <w:pPr>
        <w:pStyle w:val="Naslov6"/>
      </w:pPr>
      <w:bookmarkStart w:id="54" w:name="_Toc532999477"/>
      <w:r w:rsidRPr="00B93228">
        <w:t>(mejna obravnava)</w:t>
      </w:r>
      <w:bookmarkEnd w:id="54"/>
    </w:p>
    <w:p w:rsidR="001F1BC0" w:rsidRPr="00B93228" w:rsidRDefault="001F1BC0" w:rsidP="001F1BC0">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(1) Na mejni </w:t>
      </w:r>
      <w:r w:rsidRPr="00B93228">
        <w:rPr>
          <w:rStyle w:val="highlight1"/>
          <w:rFonts w:ascii="Tahoma" w:hAnsi="Tahoma" w:cs="Tahoma"/>
          <w:color w:val="auto"/>
          <w:sz w:val="22"/>
          <w:szCs w:val="22"/>
        </w:rPr>
        <w:t>obravnavi</w:t>
      </w:r>
      <w:r w:rsidRPr="00B93228">
        <w:rPr>
          <w:rFonts w:ascii="Tahoma" w:hAnsi="Tahoma" w:cs="Tahoma"/>
          <w:color w:val="auto"/>
          <w:sz w:val="22"/>
          <w:szCs w:val="22"/>
        </w:rPr>
        <w:t xml:space="preserve"> lastniki za svoja zemljišča pooblaščenemu geodetu pokažejo </w:t>
      </w:r>
      <w:r w:rsidRPr="00B93228">
        <w:rPr>
          <w:rStyle w:val="highlight1"/>
          <w:rFonts w:ascii="Tahoma" w:hAnsi="Tahoma" w:cs="Tahoma"/>
          <w:color w:val="auto"/>
          <w:sz w:val="22"/>
          <w:szCs w:val="22"/>
        </w:rPr>
        <w:t>oziroma</w:t>
      </w:r>
      <w:r w:rsidRPr="00B93228">
        <w:rPr>
          <w:rFonts w:ascii="Tahoma" w:hAnsi="Tahoma" w:cs="Tahoma"/>
          <w:color w:val="auto"/>
          <w:sz w:val="22"/>
          <w:szCs w:val="22"/>
        </w:rPr>
        <w:t xml:space="preserve"> natančno </w:t>
      </w:r>
      <w:r w:rsidRPr="00B93228">
        <w:rPr>
          <w:rStyle w:val="highlight1"/>
          <w:rFonts w:ascii="Tahoma" w:hAnsi="Tahoma" w:cs="Tahoma"/>
          <w:color w:val="auto"/>
          <w:sz w:val="22"/>
          <w:szCs w:val="22"/>
        </w:rPr>
        <w:t>opišejo</w:t>
      </w:r>
      <w:r w:rsidRPr="00B93228">
        <w:rPr>
          <w:rFonts w:ascii="Tahoma" w:hAnsi="Tahoma" w:cs="Tahoma"/>
          <w:color w:val="auto"/>
          <w:sz w:val="22"/>
          <w:szCs w:val="22"/>
        </w:rPr>
        <w:t xml:space="preserve"> potek meje v naravi (v nadaljnjem besedilu: pokazana meja), ali zahtevajo, da jim pooblaščeni geodet pokaže potek meje po podatkih katastra nepremičnin. Pooblaščeni geodet mora lastnike seznaniti s točnostjo meje po podatkih katastra nepremičnin. </w:t>
      </w:r>
    </w:p>
    <w:p w:rsidR="001F1BC0" w:rsidRPr="00B93228" w:rsidRDefault="001F1BC0" w:rsidP="001F1BC0">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(2) Lastniki parcel, ki se jih dotika meja, ki se ureja, lahko na mejni obravnavi pokažejo </w:t>
      </w:r>
      <w:r w:rsidRPr="00B93228">
        <w:rPr>
          <w:rStyle w:val="highlight1"/>
          <w:rFonts w:ascii="Tahoma" w:hAnsi="Tahoma" w:cs="Tahoma"/>
          <w:color w:val="auto"/>
          <w:sz w:val="22"/>
          <w:szCs w:val="22"/>
        </w:rPr>
        <w:t>oziroma</w:t>
      </w:r>
      <w:r w:rsidRPr="00B93228">
        <w:rPr>
          <w:rFonts w:ascii="Tahoma" w:hAnsi="Tahoma" w:cs="Tahoma"/>
          <w:color w:val="auto"/>
          <w:sz w:val="22"/>
          <w:szCs w:val="22"/>
        </w:rPr>
        <w:t xml:space="preserve"> </w:t>
      </w:r>
      <w:r w:rsidRPr="00B93228">
        <w:rPr>
          <w:rStyle w:val="highlight1"/>
          <w:rFonts w:ascii="Tahoma" w:hAnsi="Tahoma" w:cs="Tahoma"/>
          <w:color w:val="auto"/>
          <w:sz w:val="22"/>
          <w:szCs w:val="22"/>
        </w:rPr>
        <w:t>opišejo</w:t>
      </w:r>
      <w:r w:rsidRPr="00B93228">
        <w:rPr>
          <w:rFonts w:ascii="Tahoma" w:hAnsi="Tahoma" w:cs="Tahoma"/>
          <w:color w:val="auto"/>
          <w:sz w:val="22"/>
          <w:szCs w:val="22"/>
        </w:rPr>
        <w:t xml:space="preserve"> samo točke, kjer se zaključi ta meja, ali samo izjavijo, da meja, ki se ureja, ne posega na njihovo zemljišče. </w:t>
      </w:r>
    </w:p>
    <w:p w:rsidR="001F1BC0" w:rsidRPr="00B93228" w:rsidRDefault="001F1BC0" w:rsidP="001F1BC0">
      <w:pPr>
        <w:pStyle w:val="Navadensplet"/>
        <w:tabs>
          <w:tab w:val="left" w:pos="284"/>
        </w:tabs>
        <w:spacing w:after="120"/>
        <w:jc w:val="both"/>
        <w:rPr>
          <w:rFonts w:ascii="Tahoma" w:hAnsi="Tahoma" w:cs="Tahoma"/>
          <w:color w:val="auto"/>
          <w:sz w:val="22"/>
          <w:szCs w:val="22"/>
        </w:rPr>
      </w:pPr>
      <w:r w:rsidRPr="00B93228">
        <w:rPr>
          <w:rFonts w:ascii="Tahoma" w:hAnsi="Tahoma" w:cs="Tahoma"/>
          <w:color w:val="auto"/>
          <w:sz w:val="22"/>
          <w:szCs w:val="22"/>
        </w:rPr>
        <w:t xml:space="preserve">(3) Meje sosednjih parcel z enakim lastništvom pokaže lastnik. </w:t>
      </w:r>
    </w:p>
    <w:p w:rsidR="001F1BC0" w:rsidRPr="00B93228" w:rsidRDefault="001F1BC0" w:rsidP="001F1BC0">
      <w:pPr>
        <w:pStyle w:val="Navadensplet"/>
        <w:spacing w:after="120"/>
        <w:jc w:val="both"/>
        <w:rPr>
          <w:rFonts w:ascii="Tahoma" w:hAnsi="Tahoma" w:cs="Tahoma"/>
          <w:color w:val="auto"/>
          <w:sz w:val="22"/>
          <w:szCs w:val="22"/>
        </w:rPr>
      </w:pPr>
      <w:r w:rsidRPr="00B93228">
        <w:rPr>
          <w:rFonts w:ascii="Tahoma" w:hAnsi="Tahoma" w:cs="Tahoma"/>
          <w:color w:val="auto"/>
          <w:sz w:val="22"/>
          <w:szCs w:val="22"/>
        </w:rPr>
        <w:lastRenderedPageBreak/>
        <w:t xml:space="preserve">(4) Če se pokazane meje ne razlikujejo </w:t>
      </w:r>
      <w:r w:rsidRPr="00B93228">
        <w:rPr>
          <w:rStyle w:val="highlight1"/>
          <w:rFonts w:ascii="Tahoma" w:hAnsi="Tahoma" w:cs="Tahoma"/>
          <w:color w:val="auto"/>
          <w:sz w:val="22"/>
          <w:szCs w:val="22"/>
        </w:rPr>
        <w:t>od</w:t>
      </w:r>
      <w:r w:rsidRPr="00B93228">
        <w:rPr>
          <w:rFonts w:ascii="Tahoma" w:hAnsi="Tahoma" w:cs="Tahoma"/>
          <w:color w:val="auto"/>
          <w:sz w:val="22"/>
          <w:szCs w:val="22"/>
        </w:rPr>
        <w:t xml:space="preserve"> meje po podatkih katastra nepremičnin in lastniki soglašajo </w:t>
      </w:r>
      <w:r w:rsidRPr="00C11F55">
        <w:rPr>
          <w:rStyle w:val="highlight1"/>
          <w:rFonts w:ascii="Tahoma" w:hAnsi="Tahoma" w:cs="Tahoma"/>
          <w:color w:val="auto"/>
          <w:sz w:val="22"/>
          <w:szCs w:val="22"/>
        </w:rPr>
        <w:t>o</w:t>
      </w:r>
      <w:r w:rsidRPr="00C11F55">
        <w:rPr>
          <w:rFonts w:ascii="Tahoma" w:hAnsi="Tahoma" w:cs="Tahoma"/>
          <w:color w:val="auto"/>
          <w:sz w:val="22"/>
          <w:szCs w:val="22"/>
        </w:rPr>
        <w:t xml:space="preserve"> </w:t>
      </w:r>
      <w:r w:rsidRPr="00B93228">
        <w:rPr>
          <w:rFonts w:ascii="Tahoma" w:hAnsi="Tahoma" w:cs="Tahoma"/>
          <w:color w:val="auto"/>
          <w:sz w:val="22"/>
          <w:szCs w:val="22"/>
        </w:rPr>
        <w:t>poteku meje</w:t>
      </w:r>
      <w:r w:rsidRPr="00C11F55">
        <w:rPr>
          <w:rFonts w:ascii="Tahoma" w:hAnsi="Tahoma" w:cs="Tahoma"/>
          <w:color w:val="auto"/>
          <w:sz w:val="22"/>
          <w:szCs w:val="22"/>
        </w:rPr>
        <w:t xml:space="preserve"> </w:t>
      </w:r>
      <w:r w:rsidRPr="00A805F8">
        <w:rPr>
          <w:rFonts w:ascii="Tahoma" w:hAnsi="Tahoma" w:cs="Tahoma"/>
          <w:color w:val="auto"/>
          <w:sz w:val="22"/>
          <w:szCs w:val="22"/>
        </w:rPr>
        <w:t>po podatkih katastra nepremičnin</w:t>
      </w:r>
      <w:r w:rsidRPr="00B93228">
        <w:rPr>
          <w:rFonts w:ascii="Tahoma" w:hAnsi="Tahoma" w:cs="Tahoma"/>
          <w:color w:val="auto"/>
          <w:sz w:val="22"/>
          <w:szCs w:val="22"/>
        </w:rPr>
        <w:t xml:space="preserve">, ali če lastniki soglašajo z mejo, ki jo je pokazal pooblaščeni geodet, pooblaščeni geodet to mejo izmeri in jo v elaboratu prikaže kot predlagano mejo. </w:t>
      </w:r>
    </w:p>
    <w:p w:rsidR="001F1BC0" w:rsidRPr="00B93228" w:rsidRDefault="001F1BC0" w:rsidP="001F1BC0">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(5) Če se pokazane meje ne razlikujejo </w:t>
      </w:r>
      <w:r w:rsidRPr="00B93228">
        <w:rPr>
          <w:rStyle w:val="highlight1"/>
          <w:rFonts w:ascii="Tahoma" w:hAnsi="Tahoma" w:cs="Tahoma"/>
          <w:color w:val="auto"/>
          <w:sz w:val="22"/>
          <w:szCs w:val="22"/>
        </w:rPr>
        <w:t>od</w:t>
      </w:r>
      <w:r w:rsidRPr="00B93228">
        <w:rPr>
          <w:rFonts w:ascii="Tahoma" w:hAnsi="Tahoma" w:cs="Tahoma"/>
          <w:color w:val="auto"/>
          <w:sz w:val="22"/>
          <w:szCs w:val="22"/>
        </w:rPr>
        <w:t xml:space="preserve"> meje po podatkih katastra nepremičnin, vendar lastniki ne soglašajo </w:t>
      </w:r>
      <w:r w:rsidRPr="00B93228">
        <w:rPr>
          <w:rStyle w:val="highlight1"/>
          <w:rFonts w:ascii="Tahoma" w:hAnsi="Tahoma" w:cs="Tahoma"/>
          <w:color w:val="auto"/>
          <w:sz w:val="22"/>
          <w:szCs w:val="22"/>
        </w:rPr>
        <w:t>o</w:t>
      </w:r>
      <w:r w:rsidRPr="00B93228">
        <w:rPr>
          <w:rFonts w:ascii="Tahoma" w:hAnsi="Tahoma" w:cs="Tahoma"/>
          <w:color w:val="auto"/>
          <w:sz w:val="22"/>
          <w:szCs w:val="22"/>
        </w:rPr>
        <w:t xml:space="preserve"> poteku meje</w:t>
      </w:r>
      <w:r w:rsidRPr="00C11F55">
        <w:rPr>
          <w:rFonts w:ascii="Tahoma" w:hAnsi="Tahoma" w:cs="Tahoma"/>
          <w:b/>
          <w:color w:val="FF0000"/>
          <w:sz w:val="22"/>
          <w:szCs w:val="22"/>
        </w:rPr>
        <w:t xml:space="preserve"> </w:t>
      </w:r>
      <w:r w:rsidRPr="00A805F8">
        <w:rPr>
          <w:rFonts w:ascii="Tahoma" w:hAnsi="Tahoma" w:cs="Tahoma"/>
          <w:color w:val="auto"/>
          <w:sz w:val="22"/>
          <w:szCs w:val="22"/>
        </w:rPr>
        <w:t xml:space="preserve">po podatkih katastra nepremičnin, ali če se pokazane meje razlikujejo </w:t>
      </w:r>
      <w:r w:rsidRPr="00A805F8">
        <w:rPr>
          <w:rStyle w:val="highlight1"/>
          <w:rFonts w:ascii="Tahoma" w:hAnsi="Tahoma" w:cs="Tahoma"/>
          <w:color w:val="auto"/>
          <w:sz w:val="22"/>
          <w:szCs w:val="22"/>
        </w:rPr>
        <w:t>od</w:t>
      </w:r>
      <w:r w:rsidRPr="00A805F8">
        <w:rPr>
          <w:rFonts w:ascii="Tahoma" w:hAnsi="Tahoma" w:cs="Tahoma"/>
          <w:color w:val="auto"/>
          <w:sz w:val="22"/>
          <w:szCs w:val="22"/>
        </w:rPr>
        <w:t xml:space="preserve"> meje po podatkih katastra nepremičnin, </w:t>
      </w:r>
      <w:r w:rsidRPr="00B93228">
        <w:rPr>
          <w:rFonts w:ascii="Tahoma" w:hAnsi="Tahoma" w:cs="Tahoma"/>
          <w:color w:val="auto"/>
          <w:sz w:val="22"/>
          <w:szCs w:val="22"/>
        </w:rPr>
        <w:t xml:space="preserve">si mora pooblaščeni geodet prizadevati za sporazum med njimi. Če ga ne more doseči, pooblaščeni geodet določi potek predlagane meje. </w:t>
      </w:r>
    </w:p>
    <w:p w:rsidR="001F1BC0" w:rsidRPr="00B93228" w:rsidRDefault="001F1BC0" w:rsidP="001F1BC0">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(6) Če mejo na zahtevo lastnikov pokaže pooblaščeni geodet in lastniki ne soglašajo </w:t>
      </w:r>
      <w:r w:rsidRPr="00B93228">
        <w:rPr>
          <w:rStyle w:val="highlight1"/>
          <w:rFonts w:ascii="Tahoma" w:hAnsi="Tahoma" w:cs="Tahoma"/>
          <w:color w:val="auto"/>
          <w:sz w:val="22"/>
          <w:szCs w:val="22"/>
        </w:rPr>
        <w:t>o</w:t>
      </w:r>
      <w:r w:rsidRPr="00B93228">
        <w:rPr>
          <w:rFonts w:ascii="Tahoma" w:hAnsi="Tahoma" w:cs="Tahoma"/>
          <w:color w:val="auto"/>
          <w:sz w:val="22"/>
          <w:szCs w:val="22"/>
        </w:rPr>
        <w:t xml:space="preserve"> takem poteku meje, morajo pokazati svojo mejo. Če je ne pokažejo, se šteje, da s predlagano mejo soglašajo. </w:t>
      </w:r>
    </w:p>
    <w:p w:rsidR="001F1BC0" w:rsidRPr="00B93228" w:rsidRDefault="001F1BC0" w:rsidP="001F1BC0">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(7) Če se pokazana meja razlikuje </w:t>
      </w:r>
      <w:r w:rsidRPr="00B93228">
        <w:rPr>
          <w:rStyle w:val="highlight1"/>
          <w:rFonts w:ascii="Tahoma" w:hAnsi="Tahoma" w:cs="Tahoma"/>
          <w:color w:val="auto"/>
          <w:sz w:val="22"/>
          <w:szCs w:val="22"/>
        </w:rPr>
        <w:t>od</w:t>
      </w:r>
      <w:r w:rsidRPr="00B93228">
        <w:rPr>
          <w:rFonts w:ascii="Tahoma" w:hAnsi="Tahoma" w:cs="Tahoma"/>
          <w:color w:val="auto"/>
          <w:sz w:val="22"/>
          <w:szCs w:val="22"/>
        </w:rPr>
        <w:t xml:space="preserve"> meje po podatkih katastra nepremičnin, mora pooblaščeni geodet lastnikom pokazati potek meje po podatkih katastra nepremičnin in jih seznaniti s točnostjo katastrskih podatkov. </w:t>
      </w:r>
    </w:p>
    <w:p w:rsidR="001F1BC0" w:rsidRPr="00B93228" w:rsidRDefault="001F1BC0" w:rsidP="001F1BC0">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(8) Pri določitvi predlagane meje pooblaščeni geodet upošteva meje dejanskega uživanja oziroma potek meje po grajenih ali naravnih objektih. </w:t>
      </w:r>
    </w:p>
    <w:p w:rsidR="001F1BC0" w:rsidRPr="00B93228" w:rsidRDefault="001F1BC0" w:rsidP="001F1BC0">
      <w:pPr>
        <w:pStyle w:val="Navadensplet"/>
        <w:spacing w:after="120"/>
        <w:jc w:val="both"/>
        <w:rPr>
          <w:rFonts w:ascii="Tahoma" w:hAnsi="Tahoma" w:cs="Tahoma"/>
          <w:color w:val="auto"/>
          <w:sz w:val="22"/>
          <w:szCs w:val="22"/>
        </w:rPr>
      </w:pPr>
      <w:r w:rsidRPr="00B93228">
        <w:rPr>
          <w:rFonts w:ascii="Tahoma" w:hAnsi="Tahoma" w:cs="Tahoma"/>
          <w:color w:val="auto"/>
          <w:sz w:val="22"/>
          <w:szCs w:val="22"/>
        </w:rPr>
        <w:t>(9) Pooblaščeni geodet izmeri in v elaboratu prikaže predlagano mejo ter morebitne pokazane meje.</w:t>
      </w:r>
    </w:p>
    <w:p w:rsidR="001F1BC0" w:rsidRPr="009B3E5E" w:rsidRDefault="001F1BC0" w:rsidP="001F1BC0">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(10) Določbe tega člena se smiselno uporabljajo tudi, če </w:t>
      </w:r>
      <w:r w:rsidRPr="00B93228">
        <w:rPr>
          <w:rStyle w:val="highlight1"/>
          <w:rFonts w:ascii="Tahoma" w:hAnsi="Tahoma" w:cs="Tahoma"/>
          <w:color w:val="auto"/>
          <w:sz w:val="22"/>
          <w:szCs w:val="22"/>
        </w:rPr>
        <w:t>o</w:t>
      </w:r>
      <w:r w:rsidRPr="00B93228">
        <w:rPr>
          <w:rFonts w:ascii="Tahoma" w:hAnsi="Tahoma" w:cs="Tahoma"/>
          <w:color w:val="auto"/>
          <w:sz w:val="22"/>
          <w:szCs w:val="22"/>
        </w:rPr>
        <w:t xml:space="preserve"> poteku meje ne soglašata lastnik in oseba, ki je vložila predlog za vpis lastninske pravice iz četrtega odstavka </w:t>
      </w:r>
      <w:r w:rsidRPr="009B3E5E">
        <w:rPr>
          <w:rFonts w:ascii="Tahoma" w:hAnsi="Tahoma" w:cs="Tahoma"/>
          <w:color w:val="auto"/>
          <w:sz w:val="22"/>
          <w:szCs w:val="22"/>
        </w:rPr>
        <w:t xml:space="preserve">44. člena tega zakona, ali če </w:t>
      </w:r>
      <w:r w:rsidRPr="009B3E5E">
        <w:rPr>
          <w:rStyle w:val="highlight1"/>
          <w:rFonts w:ascii="Tahoma" w:hAnsi="Tahoma" w:cs="Tahoma"/>
          <w:color w:val="auto"/>
          <w:sz w:val="22"/>
          <w:szCs w:val="22"/>
        </w:rPr>
        <w:t>o</w:t>
      </w:r>
      <w:r w:rsidRPr="009B3E5E">
        <w:rPr>
          <w:rFonts w:ascii="Tahoma" w:hAnsi="Tahoma" w:cs="Tahoma"/>
          <w:color w:val="auto"/>
          <w:sz w:val="22"/>
          <w:szCs w:val="22"/>
        </w:rPr>
        <w:t xml:space="preserve"> poteku meje med seboj ne soglašajo solastniki </w:t>
      </w:r>
      <w:r w:rsidRPr="009B3E5E">
        <w:rPr>
          <w:rStyle w:val="highlight1"/>
          <w:rFonts w:ascii="Tahoma" w:hAnsi="Tahoma" w:cs="Tahoma"/>
          <w:color w:val="auto"/>
          <w:sz w:val="22"/>
          <w:szCs w:val="22"/>
        </w:rPr>
        <w:t>oziroma</w:t>
      </w:r>
      <w:r w:rsidRPr="009B3E5E">
        <w:rPr>
          <w:rFonts w:ascii="Tahoma" w:hAnsi="Tahoma" w:cs="Tahoma"/>
          <w:color w:val="auto"/>
          <w:sz w:val="22"/>
          <w:szCs w:val="22"/>
        </w:rPr>
        <w:t xml:space="preserve"> skupni lastniki parcele. </w:t>
      </w:r>
    </w:p>
    <w:p w:rsidR="001F1BC0" w:rsidRPr="00B93228" w:rsidRDefault="001F1BC0" w:rsidP="001F1BC0">
      <w:pPr>
        <w:pStyle w:val="Navadensplet"/>
        <w:spacing w:after="120"/>
        <w:jc w:val="both"/>
        <w:rPr>
          <w:rFonts w:ascii="Tahoma" w:hAnsi="Tahoma" w:cs="Tahoma"/>
          <w:color w:val="auto"/>
          <w:sz w:val="22"/>
          <w:szCs w:val="22"/>
        </w:rPr>
      </w:pPr>
      <w:r w:rsidRPr="009B3E5E">
        <w:rPr>
          <w:rFonts w:ascii="Tahoma" w:hAnsi="Tahoma" w:cs="Tahoma"/>
          <w:color w:val="auto"/>
          <w:sz w:val="22"/>
          <w:szCs w:val="22"/>
        </w:rPr>
        <w:t xml:space="preserve">(11) Če se kateri </w:t>
      </w:r>
      <w:r w:rsidRPr="009B3E5E">
        <w:rPr>
          <w:rStyle w:val="highlight1"/>
          <w:rFonts w:ascii="Tahoma" w:hAnsi="Tahoma" w:cs="Tahoma"/>
          <w:color w:val="auto"/>
          <w:sz w:val="22"/>
          <w:szCs w:val="22"/>
        </w:rPr>
        <w:t>od</w:t>
      </w:r>
      <w:r w:rsidRPr="009B3E5E">
        <w:rPr>
          <w:rFonts w:ascii="Tahoma" w:hAnsi="Tahoma" w:cs="Tahoma"/>
          <w:color w:val="auto"/>
          <w:sz w:val="22"/>
          <w:szCs w:val="22"/>
        </w:rPr>
        <w:t xml:space="preserve"> lastnikov ne udeleži mejne </w:t>
      </w:r>
      <w:r w:rsidRPr="009B3E5E">
        <w:rPr>
          <w:rStyle w:val="highlight1"/>
          <w:rFonts w:ascii="Tahoma" w:hAnsi="Tahoma" w:cs="Tahoma"/>
          <w:color w:val="auto"/>
          <w:sz w:val="22"/>
          <w:szCs w:val="22"/>
        </w:rPr>
        <w:t>obravnave</w:t>
      </w:r>
      <w:r w:rsidRPr="009B3E5E">
        <w:rPr>
          <w:rFonts w:ascii="Tahoma" w:hAnsi="Tahoma" w:cs="Tahoma"/>
          <w:color w:val="auto"/>
          <w:sz w:val="22"/>
          <w:szCs w:val="22"/>
        </w:rPr>
        <w:t xml:space="preserve">, se mejna </w:t>
      </w:r>
      <w:r w:rsidRPr="009B3E5E">
        <w:rPr>
          <w:rStyle w:val="highlight1"/>
          <w:rFonts w:ascii="Tahoma" w:hAnsi="Tahoma" w:cs="Tahoma"/>
          <w:color w:val="auto"/>
          <w:sz w:val="22"/>
          <w:szCs w:val="22"/>
        </w:rPr>
        <w:t>obravnava</w:t>
      </w:r>
      <w:r w:rsidRPr="009B3E5E">
        <w:rPr>
          <w:rFonts w:ascii="Tahoma" w:hAnsi="Tahoma" w:cs="Tahoma"/>
          <w:color w:val="auto"/>
          <w:sz w:val="22"/>
          <w:szCs w:val="22"/>
        </w:rPr>
        <w:t xml:space="preserve"> </w:t>
      </w:r>
      <w:r w:rsidRPr="009B3E5E">
        <w:rPr>
          <w:rStyle w:val="highlight1"/>
          <w:rFonts w:ascii="Tahoma" w:hAnsi="Tahoma" w:cs="Tahoma"/>
          <w:color w:val="auto"/>
          <w:sz w:val="22"/>
          <w:szCs w:val="22"/>
        </w:rPr>
        <w:t>opravi</w:t>
      </w:r>
      <w:r w:rsidRPr="009B3E5E">
        <w:rPr>
          <w:rFonts w:ascii="Tahoma" w:hAnsi="Tahoma" w:cs="Tahoma"/>
          <w:color w:val="auto"/>
          <w:sz w:val="22"/>
          <w:szCs w:val="22"/>
        </w:rPr>
        <w:t xml:space="preserve"> brez njega. Šteje se, da lastnik, ki se mejne obravnave ni udeležil, a je bil nanjo vabljen v skladu s 47. členom tega zakona, soglaša s predlagano mejo.</w:t>
      </w:r>
    </w:p>
    <w:p w:rsidR="001F1BC0" w:rsidRPr="00B93228" w:rsidRDefault="001F1BC0" w:rsidP="001F1BC0">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(12) Če se mejne </w:t>
      </w:r>
      <w:r w:rsidRPr="00B93228">
        <w:rPr>
          <w:rStyle w:val="highlight1"/>
          <w:rFonts w:ascii="Tahoma" w:hAnsi="Tahoma" w:cs="Tahoma"/>
          <w:color w:val="auto"/>
          <w:sz w:val="22"/>
          <w:szCs w:val="22"/>
        </w:rPr>
        <w:t>obravnave</w:t>
      </w:r>
      <w:r w:rsidRPr="00B93228">
        <w:rPr>
          <w:rFonts w:ascii="Tahoma" w:hAnsi="Tahoma" w:cs="Tahoma"/>
          <w:color w:val="auto"/>
          <w:sz w:val="22"/>
          <w:szCs w:val="22"/>
        </w:rPr>
        <w:t xml:space="preserve"> ne udeleži noben lastnik, se mejna </w:t>
      </w:r>
      <w:r w:rsidRPr="00B93228">
        <w:rPr>
          <w:rStyle w:val="highlight1"/>
          <w:rFonts w:ascii="Tahoma" w:hAnsi="Tahoma" w:cs="Tahoma"/>
          <w:color w:val="auto"/>
          <w:sz w:val="22"/>
          <w:szCs w:val="22"/>
        </w:rPr>
        <w:t>obravnava</w:t>
      </w:r>
      <w:r w:rsidRPr="00B93228">
        <w:rPr>
          <w:rFonts w:ascii="Tahoma" w:hAnsi="Tahoma" w:cs="Tahoma"/>
          <w:color w:val="auto"/>
          <w:sz w:val="22"/>
          <w:szCs w:val="22"/>
        </w:rPr>
        <w:t xml:space="preserve"> ne </w:t>
      </w:r>
      <w:r w:rsidRPr="00B93228">
        <w:rPr>
          <w:rStyle w:val="highlight1"/>
          <w:rFonts w:ascii="Tahoma" w:hAnsi="Tahoma" w:cs="Tahoma"/>
          <w:color w:val="auto"/>
          <w:sz w:val="22"/>
          <w:szCs w:val="22"/>
        </w:rPr>
        <w:t>opravi</w:t>
      </w:r>
      <w:r w:rsidRPr="00B93228">
        <w:rPr>
          <w:rFonts w:ascii="Tahoma" w:hAnsi="Tahoma" w:cs="Tahoma"/>
          <w:color w:val="auto"/>
          <w:sz w:val="22"/>
          <w:szCs w:val="22"/>
        </w:rPr>
        <w:t xml:space="preserve">, razen če je treba elaborat izdelati zaradi izvedbe postopka urejanje meje parcele po uradni dolžnosti ali na zahtevo </w:t>
      </w:r>
      <w:r w:rsidRPr="00B93228">
        <w:rPr>
          <w:rStyle w:val="highlight1"/>
          <w:rFonts w:ascii="Tahoma" w:hAnsi="Tahoma" w:cs="Tahoma"/>
          <w:color w:val="auto"/>
          <w:sz w:val="22"/>
          <w:szCs w:val="22"/>
        </w:rPr>
        <w:t>državnega organa ali organa lokalne skupnosti, če tako določa zakon.</w:t>
      </w:r>
      <w:r w:rsidRPr="00B93228">
        <w:rPr>
          <w:rFonts w:ascii="Tahoma" w:hAnsi="Tahoma" w:cs="Tahoma"/>
          <w:color w:val="auto"/>
          <w:sz w:val="22"/>
          <w:szCs w:val="22"/>
        </w:rPr>
        <w:t xml:space="preserve"> V tem primeru predlagano mejo določi pooblaščeni geodet po podatkih katastra nepremičnin. </w:t>
      </w:r>
    </w:p>
    <w:p w:rsidR="001F1BC0" w:rsidRPr="00B93228" w:rsidRDefault="001F1BC0" w:rsidP="001F1BC0">
      <w:pPr>
        <w:pStyle w:val="Navadensplet"/>
        <w:spacing w:after="120"/>
        <w:jc w:val="both"/>
        <w:rPr>
          <w:rFonts w:ascii="Tahoma" w:hAnsi="Tahoma" w:cs="Tahoma"/>
          <w:color w:val="auto"/>
          <w:sz w:val="22"/>
          <w:szCs w:val="22"/>
        </w:rPr>
      </w:pPr>
      <w:r w:rsidRPr="00B93228">
        <w:rPr>
          <w:rFonts w:ascii="Tahoma" w:hAnsi="Tahoma" w:cs="Tahoma"/>
          <w:color w:val="auto"/>
          <w:sz w:val="22"/>
          <w:szCs w:val="22"/>
        </w:rPr>
        <w:t>(13) O poteku mejne obravnave se vodi zapisnik. Podrobnejšo vsebino in način vodenja zapisnika mejne obravnave določi minister.</w:t>
      </w:r>
    </w:p>
    <w:p w:rsidR="001F1BC0" w:rsidRPr="00B93228" w:rsidRDefault="001F1BC0" w:rsidP="001F1BC0">
      <w:pPr>
        <w:pStyle w:val="Navadensplet"/>
        <w:spacing w:after="120"/>
        <w:jc w:val="both"/>
        <w:rPr>
          <w:rFonts w:ascii="Tahoma" w:hAnsi="Tahoma" w:cs="Tahoma"/>
          <w:color w:val="auto"/>
          <w:sz w:val="22"/>
          <w:szCs w:val="22"/>
        </w:rPr>
      </w:pPr>
      <w:r w:rsidRPr="00B93228">
        <w:rPr>
          <w:rFonts w:ascii="Tahoma" w:hAnsi="Tahoma" w:cs="Tahoma"/>
          <w:color w:val="auto"/>
          <w:sz w:val="22"/>
          <w:szCs w:val="22"/>
        </w:rPr>
        <w:t>(14) Pooblaščeni geodet z mejniki označi predlagano mejo po zaključku mejne obravnave, najkasneje pa jo mora označiti v roku treh mesecev po vpisu urejene meje v kataster nepremičnin.</w:t>
      </w:r>
    </w:p>
    <w:p w:rsidR="001F1BC0" w:rsidRPr="00B93228" w:rsidRDefault="001F1BC0" w:rsidP="001F1BC0">
      <w:pPr>
        <w:pStyle w:val="Navadensplet"/>
        <w:spacing w:after="120"/>
        <w:jc w:val="both"/>
        <w:rPr>
          <w:rFonts w:ascii="Tahoma" w:hAnsi="Tahoma" w:cs="Tahoma"/>
          <w:color w:val="auto"/>
          <w:sz w:val="22"/>
          <w:szCs w:val="22"/>
        </w:rPr>
      </w:pPr>
      <w:r w:rsidRPr="00B93228">
        <w:rPr>
          <w:rFonts w:ascii="Tahoma" w:hAnsi="Tahoma" w:cs="Tahoma"/>
          <w:color w:val="auto"/>
          <w:sz w:val="22"/>
          <w:szCs w:val="22"/>
        </w:rPr>
        <w:t>(15) Če geodetska uprava predlagane meje</w:t>
      </w:r>
      <w:r>
        <w:rPr>
          <w:rFonts w:ascii="Tahoma" w:hAnsi="Tahoma" w:cs="Tahoma"/>
          <w:color w:val="auto"/>
          <w:sz w:val="22"/>
          <w:szCs w:val="22"/>
        </w:rPr>
        <w:t xml:space="preserve"> </w:t>
      </w:r>
      <w:r w:rsidRPr="00A805F8">
        <w:rPr>
          <w:rFonts w:ascii="Tahoma" w:hAnsi="Tahoma" w:cs="Tahoma"/>
          <w:color w:val="auto"/>
          <w:sz w:val="22"/>
          <w:szCs w:val="22"/>
        </w:rPr>
        <w:t xml:space="preserve">zaradi zavrženja ali zavrnitve zahteve </w:t>
      </w:r>
      <w:r w:rsidRPr="00B93228">
        <w:rPr>
          <w:rFonts w:ascii="Tahoma" w:hAnsi="Tahoma" w:cs="Tahoma"/>
          <w:color w:val="auto"/>
          <w:sz w:val="22"/>
          <w:szCs w:val="22"/>
        </w:rPr>
        <w:t xml:space="preserve">ne vpiše v kataster nepremičnin kot urejene meje, o tem obvesti geodetsko podjetje, ki mora mejnike, s katerimi je označena taka meja, odstraniti. </w:t>
      </w:r>
    </w:p>
    <w:p w:rsidR="001F1BC0" w:rsidRPr="005D3AF8" w:rsidRDefault="001F1BC0" w:rsidP="005D3AF8">
      <w:pPr>
        <w:pStyle w:val="Brezrazmikov"/>
      </w:pPr>
    </w:p>
    <w:p w:rsidR="001F1BC0" w:rsidRPr="00B93228" w:rsidRDefault="001F1BC0" w:rsidP="00CF530A">
      <w:pPr>
        <w:pStyle w:val="lenobrazloitev"/>
        <w:numPr>
          <w:ilvl w:val="0"/>
          <w:numId w:val="32"/>
        </w:numPr>
        <w:jc w:val="center"/>
      </w:pPr>
      <w:r>
        <w:t xml:space="preserve"> </w:t>
      </w:r>
      <w:r w:rsidRPr="00B93228">
        <w:t>člen</w:t>
      </w:r>
    </w:p>
    <w:p w:rsidR="001F1BC0" w:rsidRPr="00B93228" w:rsidRDefault="001F1BC0" w:rsidP="00B768B4">
      <w:pPr>
        <w:pStyle w:val="Naslov6"/>
      </w:pPr>
      <w:bookmarkStart w:id="55" w:name="_Toc532999478"/>
      <w:r w:rsidRPr="00B93228">
        <w:t>(urejanje meje parcele na državni meji)</w:t>
      </w:r>
      <w:bookmarkEnd w:id="55"/>
    </w:p>
    <w:p w:rsidR="001F1BC0" w:rsidRPr="00B93228" w:rsidRDefault="001F1BC0" w:rsidP="001F1BC0">
      <w:pPr>
        <w:spacing w:after="120"/>
        <w:jc w:val="both"/>
        <w:rPr>
          <w:rFonts w:ascii="Tahoma" w:hAnsi="Tahoma" w:cs="Tahoma"/>
        </w:rPr>
      </w:pPr>
      <w:r w:rsidRPr="00B93228">
        <w:rPr>
          <w:rFonts w:ascii="Tahoma" w:hAnsi="Tahoma" w:cs="Tahoma"/>
        </w:rPr>
        <w:t>(1) Meje med parcelo, ki leži ob državni meji, in parcelo na ozemlju druge države, ki je določena z državno mejo, se ne ureja. Točka daljice, v kateri se meja parcele dotika državne meje, se določi kot dodatna točka na liniji, določeni s točkami državne meje.</w:t>
      </w:r>
    </w:p>
    <w:p w:rsidR="001F1BC0" w:rsidRPr="00B93228" w:rsidRDefault="001F1BC0" w:rsidP="001F1BC0">
      <w:pPr>
        <w:spacing w:after="120"/>
        <w:jc w:val="both"/>
        <w:rPr>
          <w:rFonts w:ascii="Tahoma" w:hAnsi="Tahoma" w:cs="Tahoma"/>
        </w:rPr>
      </w:pPr>
      <w:r w:rsidRPr="00B93228">
        <w:rPr>
          <w:rFonts w:ascii="Tahoma" w:hAnsi="Tahoma" w:cs="Tahoma"/>
        </w:rPr>
        <w:t xml:space="preserve">(2) Meja parcele, ki poteka po državni meji, se po uradni dolžnosti vpiše v kataster nepremičnin kot urejena meja parcele. </w:t>
      </w:r>
    </w:p>
    <w:p w:rsidR="001F1BC0" w:rsidRPr="00B93228" w:rsidRDefault="001F1BC0" w:rsidP="001F1BC0">
      <w:pPr>
        <w:spacing w:after="120"/>
        <w:jc w:val="both"/>
        <w:rPr>
          <w:rFonts w:ascii="Tahoma" w:hAnsi="Tahoma" w:cs="Tahoma"/>
        </w:rPr>
      </w:pPr>
      <w:r w:rsidRPr="00B93228">
        <w:rPr>
          <w:rFonts w:ascii="Tahoma" w:hAnsi="Tahoma" w:cs="Tahoma"/>
        </w:rPr>
        <w:lastRenderedPageBreak/>
        <w:t xml:space="preserve">(3) Mejo parcele iz prejšnjega odstavka se v naravi označi na način, določen z ratificirano mednarodno pogodbo. </w:t>
      </w:r>
    </w:p>
    <w:p w:rsidR="001F1BC0" w:rsidRDefault="001F1BC0" w:rsidP="001F1BC0">
      <w:pPr>
        <w:spacing w:after="120"/>
        <w:jc w:val="both"/>
        <w:rPr>
          <w:rFonts w:ascii="Tahoma" w:hAnsi="Tahoma" w:cs="Tahoma"/>
        </w:rPr>
      </w:pPr>
      <w:r w:rsidRPr="00B93228">
        <w:rPr>
          <w:rFonts w:ascii="Tahoma" w:hAnsi="Tahoma" w:cs="Tahoma"/>
        </w:rPr>
        <w:t>(4) Če ratificirana mednarodna pogodba prepoveduje postavljanje mejnikov na oziroma ob državni meji, se meja parcele označi na način, ki ga določi minister.</w:t>
      </w:r>
    </w:p>
    <w:p w:rsidR="0033596F" w:rsidRPr="00B93228" w:rsidRDefault="0033596F" w:rsidP="0033596F">
      <w:pPr>
        <w:pStyle w:val="Brezrazmikov"/>
      </w:pPr>
    </w:p>
    <w:p w:rsidR="001F1BC0" w:rsidRPr="00B93228" w:rsidRDefault="001F1BC0" w:rsidP="00CF530A">
      <w:pPr>
        <w:pStyle w:val="lenobrazloitev"/>
        <w:numPr>
          <w:ilvl w:val="0"/>
          <w:numId w:val="32"/>
        </w:numPr>
        <w:jc w:val="center"/>
      </w:pPr>
      <w:r>
        <w:t xml:space="preserve"> </w:t>
      </w:r>
      <w:r w:rsidRPr="00B93228">
        <w:t>člen</w:t>
      </w:r>
    </w:p>
    <w:p w:rsidR="001F1BC0" w:rsidRPr="00B93228" w:rsidRDefault="001F1BC0" w:rsidP="00B768B4">
      <w:pPr>
        <w:pStyle w:val="Naslov6"/>
      </w:pPr>
      <w:bookmarkStart w:id="56" w:name="_Toc532999479"/>
      <w:r w:rsidRPr="00B93228">
        <w:t>(točnejša določitev urejene meje parcele)</w:t>
      </w:r>
      <w:bookmarkEnd w:id="56"/>
    </w:p>
    <w:p w:rsidR="001F1BC0" w:rsidRPr="00B93228" w:rsidRDefault="001F1BC0" w:rsidP="001F1BC0">
      <w:pPr>
        <w:autoSpaceDE w:val="0"/>
        <w:autoSpaceDN w:val="0"/>
        <w:adjustRightInd w:val="0"/>
        <w:spacing w:after="120"/>
        <w:jc w:val="both"/>
        <w:rPr>
          <w:rFonts w:ascii="Tahoma" w:hAnsi="Tahoma" w:cs="Tahoma"/>
        </w:rPr>
      </w:pPr>
      <w:r w:rsidRPr="00B93228">
        <w:rPr>
          <w:rFonts w:ascii="Tahoma" w:hAnsi="Tahoma" w:cs="Tahoma"/>
        </w:rPr>
        <w:t xml:space="preserve">(1) Če je meja parcele v katastru nepremičnin vpisana kot urejena meja parcele, se potek urejene meje parcele lahko določi točneje oziroma se lahko točneje določijo koordinate točk urejene meje parcele, če se potek urejene meje parcele spremeni znotraj območja, ki v širini </w:t>
      </w:r>
      <w:r w:rsidRPr="00D61F87">
        <w:rPr>
          <w:rFonts w:ascii="Tahoma" w:hAnsi="Tahoma" w:cs="Tahoma"/>
        </w:rPr>
        <w:t>vpisane</w:t>
      </w:r>
      <w:r>
        <w:rPr>
          <w:rFonts w:ascii="Tahoma" w:hAnsi="Tahoma" w:cs="Tahoma"/>
        </w:rPr>
        <w:t xml:space="preserve"> </w:t>
      </w:r>
      <w:r w:rsidRPr="00B93228">
        <w:rPr>
          <w:rFonts w:ascii="Tahoma" w:hAnsi="Tahoma" w:cs="Tahoma"/>
        </w:rPr>
        <w:t>točnosti koordinat točk poteka na vsaki strani urejene meje parcele.</w:t>
      </w:r>
    </w:p>
    <w:p w:rsidR="001F1BC0" w:rsidRPr="00B93228" w:rsidRDefault="001F1BC0" w:rsidP="001F1BC0">
      <w:pPr>
        <w:autoSpaceDE w:val="0"/>
        <w:autoSpaceDN w:val="0"/>
        <w:adjustRightInd w:val="0"/>
        <w:spacing w:after="120"/>
        <w:jc w:val="both"/>
        <w:rPr>
          <w:rFonts w:ascii="Tahoma" w:hAnsi="Tahoma" w:cs="Tahoma"/>
        </w:rPr>
      </w:pPr>
      <w:r w:rsidRPr="00B93228">
        <w:rPr>
          <w:rFonts w:ascii="Tahoma" w:hAnsi="Tahoma" w:cs="Tahoma"/>
        </w:rPr>
        <w:t>(2) O točnejši določitvi urejene meje parcele morata soglašati lastnika sosednjih parcel. Soglasje morata lastnika dati pisno ali ustno na zapisnik.</w:t>
      </w:r>
    </w:p>
    <w:p w:rsidR="001F1BC0" w:rsidRPr="00B93228" w:rsidRDefault="001F1BC0" w:rsidP="001F1BC0">
      <w:pPr>
        <w:autoSpaceDE w:val="0"/>
        <w:autoSpaceDN w:val="0"/>
        <w:adjustRightInd w:val="0"/>
        <w:spacing w:after="120"/>
        <w:jc w:val="both"/>
        <w:rPr>
          <w:rFonts w:ascii="Tahoma" w:hAnsi="Tahoma" w:cs="Tahoma"/>
        </w:rPr>
      </w:pPr>
      <w:r w:rsidRPr="00B93228">
        <w:rPr>
          <w:rFonts w:ascii="Tahoma" w:hAnsi="Tahoma" w:cs="Tahoma"/>
        </w:rPr>
        <w:t>(3) O točnejši določitvi urejene meje parcele se v postopku urejanja meje parcele izdela elaborat, pri čemer je namesto zapisnika mejne obravnave njegova sestavina soglasje lastnikov iz prejšnjega odstavka.</w:t>
      </w:r>
    </w:p>
    <w:p w:rsidR="001F1BC0" w:rsidRPr="00B93228" w:rsidRDefault="001F1BC0" w:rsidP="00CF530A">
      <w:pPr>
        <w:pStyle w:val="lenobrazloitev"/>
        <w:numPr>
          <w:ilvl w:val="0"/>
          <w:numId w:val="32"/>
        </w:numPr>
        <w:jc w:val="center"/>
      </w:pPr>
      <w:bookmarkStart w:id="57" w:name="_Hlk14346402"/>
      <w:r>
        <w:t xml:space="preserve"> </w:t>
      </w:r>
      <w:r w:rsidRPr="00B93228">
        <w:t>člen</w:t>
      </w:r>
    </w:p>
    <w:p w:rsidR="001F1BC0" w:rsidRPr="00B93228" w:rsidRDefault="001F1BC0" w:rsidP="00B768B4">
      <w:pPr>
        <w:pStyle w:val="Naslov6"/>
      </w:pPr>
      <w:bookmarkStart w:id="58" w:name="_Toc532999480"/>
      <w:r w:rsidRPr="00B93228">
        <w:t>(</w:t>
      </w:r>
      <w:r w:rsidRPr="00B93228">
        <w:rPr>
          <w:rStyle w:val="highlight1"/>
          <w:color w:val="auto"/>
        </w:rPr>
        <w:t>odločanje o ureditvi meje parcele)</w:t>
      </w:r>
      <w:bookmarkEnd w:id="58"/>
    </w:p>
    <w:p w:rsidR="001F1BC0" w:rsidRPr="00A33F5D" w:rsidRDefault="001F1BC0" w:rsidP="001F1BC0">
      <w:pPr>
        <w:pStyle w:val="Navadensplet"/>
        <w:spacing w:after="120"/>
        <w:jc w:val="both"/>
        <w:rPr>
          <w:rStyle w:val="st1"/>
          <w:rFonts w:ascii="Tahoma" w:eastAsiaTheme="majorEastAsia" w:hAnsi="Tahoma" w:cs="Tahoma"/>
          <w:color w:val="auto"/>
          <w:sz w:val="22"/>
          <w:szCs w:val="22"/>
        </w:rPr>
      </w:pPr>
      <w:r w:rsidRPr="00A33F5D">
        <w:rPr>
          <w:rStyle w:val="st1"/>
          <w:rFonts w:ascii="Tahoma" w:eastAsiaTheme="majorEastAsia" w:hAnsi="Tahoma" w:cs="Tahoma"/>
          <w:color w:val="auto"/>
          <w:sz w:val="22"/>
          <w:szCs w:val="22"/>
        </w:rPr>
        <w:t xml:space="preserve">(1) Če se zahteva </w:t>
      </w:r>
      <w:r w:rsidRPr="00A33F5D">
        <w:rPr>
          <w:rFonts w:ascii="Tahoma" w:hAnsi="Tahoma" w:cs="Tahoma"/>
          <w:color w:val="auto"/>
          <w:sz w:val="22"/>
          <w:szCs w:val="22"/>
        </w:rPr>
        <w:t xml:space="preserve">ureditev meje parcele, ki je v katastru nepremičnin vpisana kot urejena meja parcele, geodetska uprava zahtevo zavrne. </w:t>
      </w:r>
    </w:p>
    <w:p w:rsidR="001F1BC0" w:rsidRPr="00B93228" w:rsidRDefault="001F1BC0" w:rsidP="001F1BC0">
      <w:pPr>
        <w:pStyle w:val="Navadensplet"/>
        <w:tabs>
          <w:tab w:val="left" w:pos="284"/>
        </w:tabs>
        <w:spacing w:after="120"/>
        <w:jc w:val="both"/>
        <w:rPr>
          <w:rStyle w:val="Poudarek"/>
          <w:rFonts w:ascii="Tahoma" w:hAnsi="Tahoma" w:cs="Tahoma"/>
          <w:b w:val="0"/>
          <w:i/>
          <w:iCs/>
          <w:color w:val="auto"/>
          <w:sz w:val="22"/>
          <w:szCs w:val="22"/>
        </w:rPr>
      </w:pPr>
      <w:r w:rsidRPr="00A33F5D">
        <w:rPr>
          <w:rStyle w:val="st1"/>
          <w:rFonts w:ascii="Tahoma" w:eastAsiaTheme="majorEastAsia" w:hAnsi="Tahoma" w:cs="Tahoma"/>
          <w:color w:val="auto"/>
          <w:sz w:val="22"/>
          <w:szCs w:val="22"/>
        </w:rPr>
        <w:t xml:space="preserve">(2) </w:t>
      </w:r>
      <w:r w:rsidRPr="00B93228">
        <w:rPr>
          <w:rStyle w:val="st1"/>
          <w:rFonts w:ascii="Tahoma" w:eastAsiaTheme="majorEastAsia" w:hAnsi="Tahoma" w:cs="Tahoma"/>
          <w:color w:val="auto"/>
          <w:sz w:val="22"/>
          <w:szCs w:val="22"/>
        </w:rPr>
        <w:t>Geodetska uprava odloči o ureditvi meje parcele na</w:t>
      </w:r>
      <w:r w:rsidRPr="00B93228">
        <w:rPr>
          <w:rStyle w:val="st1"/>
          <w:rFonts w:ascii="Tahoma" w:eastAsiaTheme="majorEastAsia" w:hAnsi="Tahoma" w:cs="Tahoma"/>
          <w:b/>
          <w:i/>
          <w:color w:val="auto"/>
          <w:sz w:val="22"/>
          <w:szCs w:val="22"/>
        </w:rPr>
        <w:t xml:space="preserve"> </w:t>
      </w:r>
      <w:r w:rsidRPr="00B93228">
        <w:rPr>
          <w:rStyle w:val="Poudarek"/>
          <w:rFonts w:ascii="Tahoma" w:hAnsi="Tahoma" w:cs="Tahoma"/>
          <w:b w:val="0"/>
          <w:color w:val="auto"/>
          <w:sz w:val="22"/>
          <w:szCs w:val="22"/>
        </w:rPr>
        <w:t>podlagi podatkov elaborata</w:t>
      </w:r>
      <w:r>
        <w:rPr>
          <w:rStyle w:val="Poudarek"/>
          <w:rFonts w:ascii="Tahoma" w:hAnsi="Tahoma" w:cs="Tahoma"/>
          <w:b w:val="0"/>
          <w:color w:val="auto"/>
          <w:sz w:val="22"/>
          <w:szCs w:val="22"/>
        </w:rPr>
        <w:t xml:space="preserve">. </w:t>
      </w:r>
    </w:p>
    <w:p w:rsidR="001F1BC0" w:rsidRPr="00A33F5D" w:rsidRDefault="001F1BC0" w:rsidP="001F1BC0">
      <w:pPr>
        <w:pStyle w:val="Navadensplet"/>
        <w:tabs>
          <w:tab w:val="left" w:pos="284"/>
        </w:tabs>
        <w:spacing w:after="120"/>
        <w:jc w:val="both"/>
        <w:rPr>
          <w:rStyle w:val="st1"/>
          <w:rFonts w:ascii="Tahoma" w:eastAsiaTheme="majorEastAsia" w:hAnsi="Tahoma" w:cs="Tahoma"/>
          <w:color w:val="auto"/>
          <w:sz w:val="22"/>
          <w:szCs w:val="22"/>
        </w:rPr>
      </w:pPr>
      <w:r w:rsidRPr="00A33F5D">
        <w:rPr>
          <w:rStyle w:val="st1"/>
          <w:rFonts w:ascii="Tahoma" w:eastAsiaTheme="majorEastAsia" w:hAnsi="Tahoma" w:cs="Tahoma"/>
          <w:color w:val="auto"/>
          <w:sz w:val="22"/>
          <w:szCs w:val="22"/>
        </w:rPr>
        <w:t xml:space="preserve">(3) Geodetska uprava odloči o ureditvi meje parcele tako, kot je v elaboratu prikazana predlagana meja, če: </w:t>
      </w:r>
    </w:p>
    <w:p w:rsidR="001F1BC0" w:rsidRPr="00A33F5D" w:rsidRDefault="001F1BC0" w:rsidP="00CF530A">
      <w:pPr>
        <w:pStyle w:val="Navadensplet"/>
        <w:numPr>
          <w:ilvl w:val="0"/>
          <w:numId w:val="33"/>
        </w:numPr>
        <w:tabs>
          <w:tab w:val="left" w:pos="284"/>
        </w:tabs>
        <w:spacing w:after="120"/>
        <w:jc w:val="both"/>
        <w:rPr>
          <w:rFonts w:ascii="Tahoma" w:hAnsi="Tahoma" w:cs="Tahoma"/>
          <w:color w:val="auto"/>
          <w:sz w:val="22"/>
          <w:szCs w:val="22"/>
        </w:rPr>
      </w:pPr>
      <w:r w:rsidRPr="00A33F5D">
        <w:rPr>
          <w:rStyle w:val="st1"/>
          <w:rFonts w:ascii="Tahoma" w:eastAsiaTheme="majorEastAsia" w:hAnsi="Tahoma" w:cs="Tahoma"/>
          <w:color w:val="auto"/>
          <w:sz w:val="22"/>
          <w:szCs w:val="22"/>
        </w:rPr>
        <w:t xml:space="preserve">so v elaboratu prikazane pokazane meje in se </w:t>
      </w:r>
      <w:r w:rsidRPr="00A33F5D">
        <w:rPr>
          <w:rFonts w:ascii="Tahoma" w:hAnsi="Tahoma" w:cs="Tahoma"/>
          <w:color w:val="auto"/>
          <w:sz w:val="22"/>
          <w:szCs w:val="22"/>
        </w:rPr>
        <w:t xml:space="preserve">pokazane meje ne razlikujejo </w:t>
      </w:r>
      <w:r w:rsidRPr="00A33F5D">
        <w:rPr>
          <w:rStyle w:val="highlight1"/>
          <w:rFonts w:ascii="Tahoma" w:hAnsi="Tahoma" w:cs="Tahoma"/>
          <w:color w:val="auto"/>
          <w:sz w:val="22"/>
          <w:szCs w:val="22"/>
        </w:rPr>
        <w:t>od</w:t>
      </w:r>
      <w:r w:rsidRPr="00A33F5D">
        <w:rPr>
          <w:rFonts w:ascii="Tahoma" w:hAnsi="Tahoma" w:cs="Tahoma"/>
          <w:color w:val="auto"/>
          <w:sz w:val="22"/>
          <w:szCs w:val="22"/>
        </w:rPr>
        <w:t xml:space="preserve"> meje po podatkih katastra nepremičnin, lastniki pa o takem poteku mej soglašajo, </w:t>
      </w:r>
    </w:p>
    <w:p w:rsidR="001F1BC0" w:rsidRPr="00A33F5D" w:rsidRDefault="001F1BC0" w:rsidP="00CF530A">
      <w:pPr>
        <w:pStyle w:val="Navadensplet"/>
        <w:numPr>
          <w:ilvl w:val="0"/>
          <w:numId w:val="33"/>
        </w:numPr>
        <w:spacing w:after="120"/>
        <w:jc w:val="both"/>
        <w:rPr>
          <w:rFonts w:ascii="Tahoma" w:hAnsi="Tahoma" w:cs="Tahoma"/>
          <w:color w:val="auto"/>
          <w:sz w:val="22"/>
          <w:szCs w:val="22"/>
        </w:rPr>
      </w:pPr>
      <w:r w:rsidRPr="00A33F5D">
        <w:rPr>
          <w:rFonts w:ascii="Tahoma" w:hAnsi="Tahoma" w:cs="Tahoma"/>
          <w:color w:val="auto"/>
          <w:sz w:val="22"/>
          <w:szCs w:val="22"/>
        </w:rPr>
        <w:t xml:space="preserve">lastniki soglašajo z mejo, ki jo je pooblaščeni geodet v elaboratu prikazal kot predlagano mejo. </w:t>
      </w:r>
    </w:p>
    <w:p w:rsidR="001F1BC0" w:rsidRPr="00CD7865" w:rsidRDefault="001F1BC0" w:rsidP="001F1BC0">
      <w:pPr>
        <w:pStyle w:val="Navadensplet"/>
        <w:tabs>
          <w:tab w:val="left" w:pos="284"/>
        </w:tabs>
        <w:spacing w:after="120"/>
        <w:jc w:val="both"/>
        <w:rPr>
          <w:rFonts w:ascii="Tahoma" w:hAnsi="Tahoma" w:cs="Tahoma"/>
          <w:color w:val="auto"/>
          <w:sz w:val="22"/>
          <w:szCs w:val="22"/>
        </w:rPr>
      </w:pPr>
      <w:r w:rsidRPr="00CD7865">
        <w:rPr>
          <w:rStyle w:val="st1"/>
          <w:rFonts w:ascii="Tahoma" w:eastAsiaTheme="majorEastAsia" w:hAnsi="Tahoma" w:cs="Tahoma"/>
          <w:color w:val="auto"/>
          <w:sz w:val="22"/>
          <w:szCs w:val="22"/>
        </w:rPr>
        <w:t xml:space="preserve">(4) Če iz elaborata izhaja, da </w:t>
      </w:r>
      <w:r w:rsidRPr="00CD7865">
        <w:rPr>
          <w:rFonts w:ascii="Tahoma" w:hAnsi="Tahoma" w:cs="Tahoma"/>
          <w:color w:val="auto"/>
          <w:sz w:val="22"/>
          <w:szCs w:val="22"/>
        </w:rPr>
        <w:t>lastniki o poteku meje, ki jo je pooblaščeni geodet v elaboratu prikazal kot predlagano mejo, ne soglašajo,</w:t>
      </w:r>
      <w:r w:rsidRPr="00CD7865">
        <w:rPr>
          <w:rFonts w:ascii="Tahoma" w:hAnsi="Tahoma" w:cs="Tahoma"/>
          <w:b/>
          <w:color w:val="auto"/>
          <w:sz w:val="22"/>
          <w:szCs w:val="22"/>
        </w:rPr>
        <w:t xml:space="preserve"> </w:t>
      </w:r>
      <w:r w:rsidRPr="00D63942">
        <w:rPr>
          <w:rFonts w:ascii="Tahoma" w:hAnsi="Tahoma" w:cs="Tahoma"/>
          <w:color w:val="auto"/>
          <w:sz w:val="22"/>
          <w:szCs w:val="22"/>
        </w:rPr>
        <w:t>g</w:t>
      </w:r>
      <w:r w:rsidRPr="00D63942">
        <w:rPr>
          <w:rStyle w:val="st1"/>
          <w:rFonts w:ascii="Tahoma" w:eastAsiaTheme="majorEastAsia" w:hAnsi="Tahoma" w:cs="Tahoma"/>
          <w:color w:val="auto"/>
          <w:sz w:val="22"/>
          <w:szCs w:val="22"/>
        </w:rPr>
        <w:t>eodetska uprava pozove lastnike, ki se ne strinjajo z mejo, kot jo je v elaboratu predlagal geodet, da v 30 dneh od prejema poziva sprožijo sodni postopek ureditve meje</w:t>
      </w:r>
      <w:r w:rsidRPr="007A4194">
        <w:rPr>
          <w:rFonts w:asciiTheme="minorHAnsi" w:hAnsiTheme="minorHAnsi" w:cstheme="minorHAnsi"/>
          <w:color w:val="FF0000"/>
          <w:sz w:val="22"/>
          <w:szCs w:val="22"/>
        </w:rPr>
        <w:t xml:space="preserve"> </w:t>
      </w:r>
      <w:r w:rsidRPr="00CD7865">
        <w:rPr>
          <w:rStyle w:val="st1"/>
          <w:rFonts w:ascii="Tahoma" w:eastAsiaTheme="majorEastAsia" w:hAnsi="Tahoma" w:cs="Tahoma"/>
          <w:color w:val="auto"/>
          <w:sz w:val="22"/>
          <w:szCs w:val="22"/>
        </w:rPr>
        <w:t>in da v tem roku geodetski upravi predložijo dokazilo o sprožitvi sodnega postopka ureditve meje.</w:t>
      </w:r>
      <w:r w:rsidRPr="00CD7865">
        <w:rPr>
          <w:rStyle w:val="st1"/>
          <w:rFonts w:asciiTheme="minorHAnsi" w:eastAsiaTheme="majorEastAsia" w:hAnsiTheme="minorHAnsi" w:cstheme="minorHAnsi"/>
          <w:color w:val="auto"/>
          <w:sz w:val="22"/>
          <w:szCs w:val="22"/>
        </w:rPr>
        <w:t xml:space="preserve"> </w:t>
      </w:r>
      <w:r w:rsidRPr="00CD7865">
        <w:rPr>
          <w:rStyle w:val="st1"/>
          <w:rFonts w:ascii="Tahoma" w:eastAsiaTheme="majorEastAsia" w:hAnsi="Tahoma" w:cs="Tahoma"/>
          <w:color w:val="auto"/>
          <w:sz w:val="22"/>
          <w:szCs w:val="22"/>
        </w:rPr>
        <w:t xml:space="preserve">Poziv </w:t>
      </w:r>
      <w:r w:rsidRPr="00CD7865">
        <w:rPr>
          <w:rFonts w:ascii="Tahoma" w:hAnsi="Tahoma" w:cs="Tahoma"/>
          <w:color w:val="auto"/>
          <w:sz w:val="22"/>
          <w:szCs w:val="22"/>
        </w:rPr>
        <w:t xml:space="preserve">mora biti vročen osebno na podlagi zakona, ki ureja splošni upravni postopek, v njem pa je treba stranke opozoriti na pravne posledice, ki nastanejo, če ne začnejo sodnega postopka ureditve meje. </w:t>
      </w:r>
    </w:p>
    <w:p w:rsidR="001F1BC0" w:rsidRPr="00671068" w:rsidRDefault="001F1BC0" w:rsidP="001F1BC0">
      <w:pPr>
        <w:pStyle w:val="Navadensplet"/>
        <w:tabs>
          <w:tab w:val="left" w:pos="284"/>
        </w:tabs>
        <w:spacing w:after="120"/>
        <w:jc w:val="both"/>
        <w:rPr>
          <w:rStyle w:val="st1"/>
          <w:rFonts w:ascii="Tahoma" w:eastAsiaTheme="majorEastAsia" w:hAnsi="Tahoma" w:cs="Tahoma"/>
          <w:color w:val="auto"/>
          <w:sz w:val="22"/>
          <w:szCs w:val="22"/>
        </w:rPr>
      </w:pPr>
      <w:r w:rsidRPr="00671068">
        <w:rPr>
          <w:rStyle w:val="st1"/>
          <w:rFonts w:ascii="Tahoma" w:eastAsiaTheme="majorEastAsia" w:hAnsi="Tahoma" w:cs="Tahoma"/>
          <w:color w:val="auto"/>
          <w:sz w:val="22"/>
          <w:szCs w:val="22"/>
        </w:rPr>
        <w:t xml:space="preserve">(5) Če </w:t>
      </w:r>
      <w:r w:rsidRPr="00671068">
        <w:rPr>
          <w:rFonts w:ascii="Tahoma" w:hAnsi="Tahoma" w:cs="Tahoma"/>
          <w:color w:val="auto"/>
          <w:sz w:val="22"/>
          <w:szCs w:val="22"/>
        </w:rPr>
        <w:t xml:space="preserve">v roku iz prejšnjega odstavka ni </w:t>
      </w:r>
      <w:r w:rsidRPr="00671068">
        <w:rPr>
          <w:rStyle w:val="st1"/>
          <w:rFonts w:ascii="Tahoma" w:eastAsiaTheme="majorEastAsia" w:hAnsi="Tahoma" w:cs="Tahoma"/>
          <w:color w:val="auto"/>
          <w:sz w:val="22"/>
          <w:szCs w:val="22"/>
        </w:rPr>
        <w:t xml:space="preserve">predloženo dokazilo, da je uveden sodni postopek ureditve meje, </w:t>
      </w:r>
      <w:r w:rsidRPr="00671068">
        <w:rPr>
          <w:rFonts w:ascii="Tahoma" w:hAnsi="Tahoma" w:cs="Tahoma"/>
          <w:color w:val="auto"/>
          <w:sz w:val="22"/>
          <w:szCs w:val="22"/>
        </w:rPr>
        <w:t>se šteje, da lastnik oziroma lastniki soglašajo s potekom predlagane meje. G</w:t>
      </w:r>
      <w:r w:rsidRPr="00671068">
        <w:rPr>
          <w:rStyle w:val="st1"/>
          <w:rFonts w:ascii="Tahoma" w:eastAsiaTheme="majorEastAsia" w:hAnsi="Tahoma" w:cs="Tahoma"/>
          <w:color w:val="auto"/>
          <w:sz w:val="22"/>
          <w:szCs w:val="22"/>
        </w:rPr>
        <w:t>eodetska uprava odloči o ureditvi meje parcele tako, kot je v elaboratu prikazana predlagana meja.</w:t>
      </w:r>
    </w:p>
    <w:p w:rsidR="001F1BC0" w:rsidRPr="00671068" w:rsidRDefault="001F1BC0" w:rsidP="001F1BC0">
      <w:pPr>
        <w:pStyle w:val="Navadensplet"/>
        <w:spacing w:after="120"/>
        <w:jc w:val="both"/>
        <w:rPr>
          <w:color w:val="auto"/>
        </w:rPr>
      </w:pPr>
      <w:r w:rsidRPr="00671068">
        <w:rPr>
          <w:rStyle w:val="st1"/>
          <w:rFonts w:ascii="Tahoma" w:eastAsiaTheme="majorEastAsia" w:hAnsi="Tahoma" w:cs="Tahoma"/>
          <w:color w:val="auto"/>
          <w:sz w:val="22"/>
          <w:szCs w:val="22"/>
        </w:rPr>
        <w:t xml:space="preserve">(6) Če je </w:t>
      </w:r>
      <w:r w:rsidRPr="00671068">
        <w:rPr>
          <w:rFonts w:ascii="Tahoma" w:hAnsi="Tahoma" w:cs="Tahoma"/>
          <w:color w:val="auto"/>
          <w:sz w:val="22"/>
          <w:szCs w:val="22"/>
        </w:rPr>
        <w:t xml:space="preserve">v </w:t>
      </w:r>
      <w:r w:rsidRPr="00671068">
        <w:rPr>
          <w:rStyle w:val="st1"/>
          <w:rFonts w:ascii="Tahoma" w:eastAsiaTheme="majorEastAsia" w:hAnsi="Tahoma" w:cs="Tahoma"/>
          <w:color w:val="auto"/>
          <w:sz w:val="22"/>
          <w:szCs w:val="22"/>
        </w:rPr>
        <w:t>roku iz četrtega odstavka tega člena predloženo dokazilo, da je uveden sodni postopek ureditve meje, geodetska uprava postopek ureditve meje parcele s sklepom prekine.</w:t>
      </w:r>
      <w:r w:rsidRPr="00671068">
        <w:rPr>
          <w:color w:val="auto"/>
        </w:rPr>
        <w:t xml:space="preserve"> </w:t>
      </w:r>
    </w:p>
    <w:p w:rsidR="00B02F4A" w:rsidRPr="00B02F4A" w:rsidRDefault="00B02F4A" w:rsidP="00B02F4A">
      <w:pPr>
        <w:jc w:val="both"/>
        <w:rPr>
          <w:rFonts w:ascii="Tahoma" w:hAnsi="Tahoma" w:cs="Tahoma"/>
        </w:rPr>
      </w:pPr>
      <w:bookmarkStart w:id="59" w:name="_Hlk22117128"/>
      <w:r w:rsidRPr="00B02F4A">
        <w:rPr>
          <w:rFonts w:ascii="Tahoma" w:hAnsi="Tahoma" w:cs="Tahoma"/>
        </w:rPr>
        <w:t xml:space="preserve">(7) Po pravnomočnosti sodne odločbe, s katero je bilo meritorno odločeno o meji parcele, se postopek ureditve meje parcele po tem zakonu ustavi. Če je s sodno odločbo meritorno odločeno le o delu meje parcele, geodetska uprava o ureditvi preostalega dela meje parcele odloči tako, kot je v elaboratu prikazana predlagana meja. </w:t>
      </w:r>
      <w:r w:rsidRPr="00B02F4A">
        <w:rPr>
          <w:rStyle w:val="st1"/>
          <w:rFonts w:ascii="Tahoma" w:hAnsi="Tahoma" w:cs="Tahoma"/>
        </w:rPr>
        <w:t>Z</w:t>
      </w:r>
      <w:r w:rsidRPr="00B02F4A">
        <w:rPr>
          <w:rFonts w:ascii="Tahoma" w:hAnsi="Tahoma" w:cs="Tahoma"/>
        </w:rPr>
        <w:t xml:space="preserve">a izvedbo </w:t>
      </w:r>
      <w:r w:rsidRPr="00B02F4A">
        <w:rPr>
          <w:rFonts w:ascii="Tahoma" w:hAnsi="Tahoma" w:cs="Tahoma"/>
          <w:bCs/>
        </w:rPr>
        <w:t xml:space="preserve">vpisa dela </w:t>
      </w:r>
      <w:r w:rsidRPr="00B02F4A">
        <w:rPr>
          <w:rFonts w:ascii="Tahoma" w:hAnsi="Tahoma" w:cs="Tahoma"/>
        </w:rPr>
        <w:t xml:space="preserve">meje, o kateri ni meritorno odločeno s sodno odločbo, </w:t>
      </w:r>
      <w:r w:rsidRPr="00B02F4A">
        <w:rPr>
          <w:rFonts w:ascii="Tahoma" w:hAnsi="Tahoma" w:cs="Tahoma"/>
          <w:bCs/>
        </w:rPr>
        <w:t>v kataster nepremičnin</w:t>
      </w:r>
      <w:r w:rsidRPr="00B02F4A">
        <w:rPr>
          <w:rFonts w:ascii="Tahoma" w:hAnsi="Tahoma" w:cs="Tahoma"/>
        </w:rPr>
        <w:t xml:space="preserve">, je treba izdelati spremembe </w:t>
      </w:r>
      <w:r w:rsidRPr="00B02F4A">
        <w:rPr>
          <w:rFonts w:ascii="Tahoma" w:hAnsi="Tahoma" w:cs="Tahoma"/>
        </w:rPr>
        <w:lastRenderedPageBreak/>
        <w:t xml:space="preserve">in dopolnitve elaborata ureditve meje tako, da je zagotovljena skladnost </w:t>
      </w:r>
      <w:r w:rsidRPr="00B02F4A">
        <w:rPr>
          <w:rFonts w:ascii="Tahoma" w:hAnsi="Tahoma" w:cs="Tahoma"/>
          <w:bCs/>
        </w:rPr>
        <w:t xml:space="preserve">s pravnomočno sodno odločbo, s katero je bilo meritorno odločeno o delu meje parcele, ki je bila sporna. Za izdelavo </w:t>
      </w:r>
      <w:r w:rsidRPr="00B02F4A">
        <w:rPr>
          <w:rFonts w:ascii="Tahoma" w:hAnsi="Tahoma" w:cs="Tahoma"/>
        </w:rPr>
        <w:t>sprememb in dopolnitev elaborata ureditve meje</w:t>
      </w:r>
      <w:r w:rsidRPr="00B02F4A">
        <w:rPr>
          <w:rFonts w:ascii="Tahoma" w:hAnsi="Tahoma" w:cs="Tahoma"/>
          <w:bCs/>
        </w:rPr>
        <w:t xml:space="preserve"> po tem odstavku </w:t>
      </w:r>
      <w:r w:rsidRPr="00B02F4A">
        <w:rPr>
          <w:rFonts w:ascii="Tahoma" w:hAnsi="Tahoma" w:cs="Tahoma"/>
        </w:rPr>
        <w:t xml:space="preserve">se uporabljajo določbe tega zakona o dopolnjevanju elaborata. </w:t>
      </w:r>
    </w:p>
    <w:bookmarkEnd w:id="59"/>
    <w:p w:rsidR="00B02F4A" w:rsidRPr="00B02F4A" w:rsidRDefault="00B02F4A" w:rsidP="00B02F4A">
      <w:pPr>
        <w:pStyle w:val="Pripombabesedilo"/>
        <w:jc w:val="both"/>
        <w:rPr>
          <w:rFonts w:ascii="Tahoma" w:hAnsi="Tahoma" w:cs="Tahoma"/>
          <w:sz w:val="22"/>
          <w:szCs w:val="22"/>
        </w:rPr>
      </w:pPr>
      <w:r w:rsidRPr="00B02F4A">
        <w:rPr>
          <w:rFonts w:ascii="Tahoma" w:hAnsi="Tahoma" w:cs="Tahoma"/>
          <w:sz w:val="22"/>
          <w:szCs w:val="22"/>
        </w:rPr>
        <w:t xml:space="preserve">(8) Po pravnomočnosti sodne odločbe,  s katero je bil sodni postopek o ureditvi meje parcele ustavljen, ali s katero je bil predlog za sodno ureditev meje parcele zavržen ali zavrnjen, se postopek </w:t>
      </w:r>
      <w:r w:rsidRPr="00B02F4A">
        <w:rPr>
          <w:rStyle w:val="st1"/>
          <w:rFonts w:ascii="Tahoma" w:hAnsi="Tahoma" w:cs="Tahoma"/>
          <w:sz w:val="22"/>
          <w:szCs w:val="22"/>
        </w:rPr>
        <w:t xml:space="preserve">ureditve meje parcele </w:t>
      </w:r>
      <w:r w:rsidRPr="00B02F4A">
        <w:rPr>
          <w:rFonts w:ascii="Tahoma" w:hAnsi="Tahoma" w:cs="Tahoma"/>
          <w:sz w:val="22"/>
          <w:szCs w:val="22"/>
        </w:rPr>
        <w:t>po tem zakonu nadaljuje. G</w:t>
      </w:r>
      <w:r w:rsidRPr="00B02F4A">
        <w:rPr>
          <w:rStyle w:val="st1"/>
          <w:rFonts w:ascii="Tahoma" w:hAnsi="Tahoma" w:cs="Tahoma"/>
          <w:sz w:val="22"/>
          <w:szCs w:val="22"/>
        </w:rPr>
        <w:t xml:space="preserve">eodetska uprava odloči o ureditvi meje parcele tako, kot je v elaboratu prikazana predlagana meja. </w:t>
      </w:r>
    </w:p>
    <w:p w:rsidR="001F1BC0" w:rsidRDefault="001F1BC0" w:rsidP="00B02F4A">
      <w:pPr>
        <w:pStyle w:val="Navadensplet"/>
        <w:spacing w:after="120"/>
        <w:jc w:val="both"/>
        <w:rPr>
          <w:rStyle w:val="st1"/>
          <w:rFonts w:ascii="Tahoma" w:eastAsiaTheme="majorEastAsia" w:hAnsi="Tahoma" w:cs="Tahoma"/>
          <w:sz w:val="22"/>
          <w:szCs w:val="22"/>
        </w:rPr>
      </w:pPr>
      <w:r w:rsidRPr="00671068">
        <w:rPr>
          <w:rStyle w:val="st1"/>
          <w:rFonts w:ascii="Tahoma" w:eastAsiaTheme="majorEastAsia" w:hAnsi="Tahoma" w:cs="Tahoma"/>
          <w:color w:val="auto"/>
          <w:sz w:val="22"/>
          <w:szCs w:val="22"/>
        </w:rPr>
        <w:t xml:space="preserve">(9) </w:t>
      </w:r>
      <w:r w:rsidRPr="00671068">
        <w:rPr>
          <w:rFonts w:ascii="Tahoma" w:hAnsi="Tahoma" w:cs="Tahoma"/>
          <w:color w:val="auto"/>
          <w:sz w:val="22"/>
          <w:szCs w:val="22"/>
        </w:rPr>
        <w:t xml:space="preserve">Geodetska uprava po skrajšanem ugotovitvenem postopku odloči o ureditvi meje z odločbo. </w:t>
      </w:r>
      <w:r w:rsidRPr="00671068">
        <w:rPr>
          <w:rStyle w:val="st1"/>
          <w:rFonts w:ascii="Tahoma" w:eastAsiaTheme="majorEastAsia" w:hAnsi="Tahoma" w:cs="Tahoma"/>
          <w:color w:val="auto"/>
          <w:sz w:val="22"/>
          <w:szCs w:val="22"/>
        </w:rPr>
        <w:t>V izreku odločbe se navedejo parcele, katerih meja se je uredila. Sestavni del izreka odločbe je grafični prikaz urejene meje z vpisanimi parcelnimi številkami, ki je priloga odločbe. Odločba se vroči lastnikom parcel</w:t>
      </w:r>
      <w:r w:rsidRPr="00B93228">
        <w:rPr>
          <w:rStyle w:val="st1"/>
          <w:rFonts w:ascii="Tahoma" w:eastAsiaTheme="majorEastAsia" w:hAnsi="Tahoma" w:cs="Tahoma"/>
          <w:sz w:val="22"/>
          <w:szCs w:val="22"/>
        </w:rPr>
        <w:t>, katerih meja se je uredila.</w:t>
      </w:r>
    </w:p>
    <w:p w:rsidR="001F1BC0" w:rsidRPr="00525CD1" w:rsidRDefault="001F1BC0" w:rsidP="00525CD1">
      <w:pPr>
        <w:pStyle w:val="Brezrazmikov"/>
        <w:rPr>
          <w:rStyle w:val="st1"/>
        </w:rPr>
      </w:pPr>
    </w:p>
    <w:bookmarkEnd w:id="57"/>
    <w:p w:rsidR="001F1BC0" w:rsidRPr="00B93228" w:rsidRDefault="001F1BC0" w:rsidP="00CF530A">
      <w:pPr>
        <w:pStyle w:val="lenobrazloitev"/>
        <w:numPr>
          <w:ilvl w:val="0"/>
          <w:numId w:val="32"/>
        </w:numPr>
        <w:jc w:val="center"/>
      </w:pPr>
      <w:r>
        <w:t xml:space="preserve"> </w:t>
      </w:r>
      <w:r w:rsidRPr="00B93228">
        <w:t>člen</w:t>
      </w:r>
    </w:p>
    <w:p w:rsidR="001F1BC0" w:rsidRPr="00B93228" w:rsidRDefault="001F1BC0" w:rsidP="00B768B4">
      <w:pPr>
        <w:pStyle w:val="Naslov6"/>
      </w:pPr>
      <w:bookmarkStart w:id="60" w:name="_Toc532999481"/>
      <w:r w:rsidRPr="00B93228">
        <w:t>(vpis urejene meje parcele v kataster nepremičnin)</w:t>
      </w:r>
      <w:bookmarkEnd w:id="60"/>
    </w:p>
    <w:p w:rsidR="001F1BC0" w:rsidRPr="00B93228" w:rsidRDefault="001F1BC0" w:rsidP="001F1BC0">
      <w:pPr>
        <w:spacing w:after="120"/>
        <w:jc w:val="both"/>
        <w:rPr>
          <w:rFonts w:ascii="Tahoma" w:hAnsi="Tahoma" w:cs="Tahoma"/>
        </w:rPr>
      </w:pPr>
      <w:r w:rsidRPr="00B93228">
        <w:rPr>
          <w:rFonts w:ascii="Tahoma" w:hAnsi="Tahoma" w:cs="Tahoma"/>
        </w:rPr>
        <w:t xml:space="preserve">Na podlagi odločbe iz prejšnjega člena in podatkov iz elaborata se meja parcele vpiše v kataster nepremičnin kot urejena meja parcele. </w:t>
      </w:r>
    </w:p>
    <w:p w:rsidR="001F1BC0" w:rsidRPr="009B3E5E" w:rsidRDefault="001F1BC0" w:rsidP="009B3E5E">
      <w:pPr>
        <w:pStyle w:val="Brezrazmikov"/>
      </w:pPr>
    </w:p>
    <w:p w:rsidR="001F1BC0" w:rsidRPr="00B93228" w:rsidRDefault="001F1BC0" w:rsidP="00CF530A">
      <w:pPr>
        <w:pStyle w:val="lenobrazloitev"/>
        <w:numPr>
          <w:ilvl w:val="0"/>
          <w:numId w:val="32"/>
        </w:numPr>
        <w:jc w:val="center"/>
      </w:pPr>
      <w:r>
        <w:t xml:space="preserve"> </w:t>
      </w:r>
      <w:r w:rsidRPr="00B93228">
        <w:t>člen</w:t>
      </w:r>
    </w:p>
    <w:p w:rsidR="001F1BC0" w:rsidRPr="00B93228" w:rsidRDefault="001F1BC0" w:rsidP="00B768B4">
      <w:pPr>
        <w:pStyle w:val="Naslov6"/>
      </w:pPr>
      <w:bookmarkStart w:id="61" w:name="_Toc532999482"/>
      <w:r w:rsidRPr="00B93228">
        <w:t>(odprava, razveljavitev ali ničnost odločbe o vpisu urejene meje parcele v kataster nepremičnin)</w:t>
      </w:r>
      <w:bookmarkEnd w:id="61"/>
    </w:p>
    <w:p w:rsidR="001F1BC0" w:rsidRPr="00B93228" w:rsidRDefault="001F1BC0" w:rsidP="001F1BC0">
      <w:pPr>
        <w:pStyle w:val="Odstavek"/>
        <w:spacing w:before="0" w:after="120"/>
        <w:ind w:firstLine="0"/>
        <w:rPr>
          <w:rFonts w:ascii="Tahoma" w:hAnsi="Tahoma" w:cs="Tahoma"/>
        </w:rPr>
      </w:pPr>
      <w:r w:rsidRPr="00B93228">
        <w:rPr>
          <w:rFonts w:ascii="Tahoma" w:hAnsi="Tahoma" w:cs="Tahoma"/>
        </w:rPr>
        <w:t>Ob odpravi, razveljavitvi oziroma ugotovitvi ničnosti upravne ali sodne odločbe, na podlagi katere je bil opravljen vpis urejene meje</w:t>
      </w:r>
      <w:r w:rsidRPr="00B93228">
        <w:rPr>
          <w:rFonts w:ascii="Tahoma" w:hAnsi="Tahoma" w:cs="Tahoma"/>
          <w:lang w:val="sl-SI"/>
        </w:rPr>
        <w:t xml:space="preserve"> parcele v kataster nepremičnin</w:t>
      </w:r>
      <w:r w:rsidRPr="00B93228">
        <w:rPr>
          <w:rFonts w:ascii="Tahoma" w:hAnsi="Tahoma" w:cs="Tahoma"/>
        </w:rPr>
        <w:t xml:space="preserve">, geodetska uprava po prejemu upravne ali sodne odločbe po uradni dolžnosti v katastru </w:t>
      </w:r>
      <w:r w:rsidRPr="00B93228">
        <w:rPr>
          <w:rFonts w:ascii="Tahoma" w:hAnsi="Tahoma" w:cs="Tahoma"/>
          <w:lang w:val="sl-SI"/>
        </w:rPr>
        <w:t xml:space="preserve">nepremičnin </w:t>
      </w:r>
      <w:r w:rsidRPr="00B93228">
        <w:rPr>
          <w:rFonts w:ascii="Tahoma" w:hAnsi="Tahoma" w:cs="Tahoma"/>
        </w:rPr>
        <w:t xml:space="preserve">izbriše vpis, da je meja </w:t>
      </w:r>
      <w:r w:rsidRPr="00B93228">
        <w:rPr>
          <w:rFonts w:ascii="Tahoma" w:hAnsi="Tahoma" w:cs="Tahoma"/>
          <w:lang w:val="sl-SI"/>
        </w:rPr>
        <w:t xml:space="preserve">parcele </w:t>
      </w:r>
      <w:r w:rsidRPr="00B93228">
        <w:rPr>
          <w:rFonts w:ascii="Tahoma" w:hAnsi="Tahoma" w:cs="Tahoma"/>
        </w:rPr>
        <w:t>urejena.</w:t>
      </w:r>
    </w:p>
    <w:p w:rsidR="0002497A" w:rsidRPr="00E75D57" w:rsidRDefault="0002497A" w:rsidP="00E75D57">
      <w:pPr>
        <w:pStyle w:val="Brezrazmikov"/>
      </w:pPr>
    </w:p>
    <w:p w:rsidR="001F1BC0" w:rsidRPr="00B93228" w:rsidRDefault="001F1BC0" w:rsidP="00B768B4">
      <w:pPr>
        <w:pStyle w:val="Naslov6"/>
      </w:pPr>
      <w:r w:rsidRPr="00B93228">
        <w:t>2. pododdelek: Izračun površine</w:t>
      </w:r>
    </w:p>
    <w:p w:rsidR="001F1BC0" w:rsidRPr="007655F7" w:rsidRDefault="001F1BC0" w:rsidP="007655F7">
      <w:pPr>
        <w:pStyle w:val="Brezrazmikov"/>
      </w:pPr>
    </w:p>
    <w:p w:rsidR="001F1BC0" w:rsidRPr="00B93228" w:rsidRDefault="001F1BC0" w:rsidP="00CF530A">
      <w:pPr>
        <w:pStyle w:val="lenobrazloitev"/>
        <w:numPr>
          <w:ilvl w:val="0"/>
          <w:numId w:val="32"/>
        </w:numPr>
        <w:jc w:val="center"/>
      </w:pPr>
      <w:r>
        <w:t xml:space="preserve"> </w:t>
      </w:r>
      <w:r w:rsidRPr="00B93228">
        <w:t>člen</w:t>
      </w:r>
    </w:p>
    <w:p w:rsidR="001F1BC0" w:rsidRPr="00B93228" w:rsidRDefault="001F1BC0" w:rsidP="00B768B4">
      <w:pPr>
        <w:pStyle w:val="Naslov6"/>
      </w:pPr>
      <w:r w:rsidRPr="00B93228">
        <w:t>(izračun površin)</w:t>
      </w:r>
    </w:p>
    <w:p w:rsidR="009030D9" w:rsidRPr="00B93228" w:rsidRDefault="009030D9" w:rsidP="009030D9">
      <w:pPr>
        <w:pStyle w:val="Navadensplet"/>
        <w:spacing w:after="120"/>
        <w:jc w:val="both"/>
        <w:rPr>
          <w:rFonts w:ascii="Tahoma" w:hAnsi="Tahoma" w:cs="Tahoma"/>
          <w:color w:val="auto"/>
          <w:sz w:val="22"/>
          <w:szCs w:val="22"/>
        </w:rPr>
      </w:pPr>
      <w:r w:rsidRPr="00B93228">
        <w:rPr>
          <w:rFonts w:ascii="Tahoma" w:hAnsi="Tahoma" w:cs="Tahoma"/>
          <w:color w:val="auto"/>
          <w:sz w:val="22"/>
          <w:szCs w:val="22"/>
        </w:rPr>
        <w:t>(1) Geodetska uprava na zahtevo brez elaborata</w:t>
      </w:r>
      <w:r>
        <w:rPr>
          <w:rFonts w:ascii="Tahoma" w:hAnsi="Tahoma" w:cs="Tahoma"/>
          <w:color w:val="auto"/>
          <w:sz w:val="22"/>
          <w:szCs w:val="22"/>
        </w:rPr>
        <w:t xml:space="preserve"> </w:t>
      </w:r>
      <w:r w:rsidRPr="005508AA">
        <w:rPr>
          <w:rFonts w:ascii="Tahoma" w:hAnsi="Tahoma" w:cs="Tahoma"/>
          <w:color w:val="auto"/>
          <w:sz w:val="22"/>
          <w:szCs w:val="22"/>
        </w:rPr>
        <w:t xml:space="preserve">na način, določen v </w:t>
      </w:r>
      <w:r w:rsidRPr="00525CD1">
        <w:rPr>
          <w:rFonts w:ascii="Tahoma" w:hAnsi="Tahoma" w:cs="Tahoma"/>
          <w:color w:val="auto"/>
          <w:sz w:val="22"/>
          <w:szCs w:val="22"/>
        </w:rPr>
        <w:t>18.</w:t>
      </w:r>
      <w:r w:rsidRPr="005508AA">
        <w:rPr>
          <w:rFonts w:ascii="Tahoma" w:hAnsi="Tahoma" w:cs="Tahoma"/>
          <w:color w:val="auto"/>
          <w:sz w:val="22"/>
          <w:szCs w:val="22"/>
        </w:rPr>
        <w:t xml:space="preserve"> členu tega zakona,  </w:t>
      </w:r>
      <w:r w:rsidRPr="00B93228">
        <w:rPr>
          <w:rFonts w:ascii="Tahoma" w:hAnsi="Tahoma" w:cs="Tahoma"/>
          <w:color w:val="auto"/>
          <w:sz w:val="22"/>
          <w:szCs w:val="22"/>
        </w:rPr>
        <w:t>izračuna površino iz podatkov, vpisanih v kataster nepremičnin, in jo vpiše v kataster nepremičnin.</w:t>
      </w:r>
    </w:p>
    <w:p w:rsidR="009030D9" w:rsidRPr="00B93228" w:rsidRDefault="009030D9" w:rsidP="009030D9">
      <w:pPr>
        <w:pStyle w:val="Navadensplet"/>
        <w:spacing w:after="0"/>
        <w:jc w:val="both"/>
        <w:rPr>
          <w:rFonts w:ascii="Tahoma" w:hAnsi="Tahoma" w:cs="Tahoma"/>
          <w:color w:val="auto"/>
          <w:sz w:val="22"/>
          <w:szCs w:val="22"/>
        </w:rPr>
      </w:pPr>
      <w:r w:rsidRPr="00B93228">
        <w:rPr>
          <w:rFonts w:ascii="Tahoma" w:hAnsi="Tahoma" w:cs="Tahoma"/>
          <w:color w:val="auto"/>
          <w:sz w:val="22"/>
          <w:szCs w:val="22"/>
        </w:rPr>
        <w:t>(2) Zahtevo lahko vloži:</w:t>
      </w:r>
    </w:p>
    <w:p w:rsidR="009030D9" w:rsidRPr="00B93228" w:rsidRDefault="009030D9" w:rsidP="00CF530A">
      <w:pPr>
        <w:pStyle w:val="Navadensplet"/>
        <w:numPr>
          <w:ilvl w:val="0"/>
          <w:numId w:val="10"/>
        </w:numPr>
        <w:spacing w:after="0"/>
        <w:jc w:val="both"/>
        <w:rPr>
          <w:rFonts w:ascii="Tahoma" w:hAnsi="Tahoma" w:cs="Tahoma"/>
          <w:color w:val="auto"/>
          <w:sz w:val="22"/>
          <w:szCs w:val="22"/>
        </w:rPr>
      </w:pPr>
      <w:r w:rsidRPr="00B93228">
        <w:rPr>
          <w:rFonts w:ascii="Tahoma" w:hAnsi="Tahoma" w:cs="Tahoma"/>
          <w:color w:val="auto"/>
          <w:sz w:val="22"/>
          <w:szCs w:val="22"/>
        </w:rPr>
        <w:t>lastnik parcele: za izračun površine parcele, površine tlorisa stavbe, površine območja stavbne pravice, površine območja služnosti in površine dejanske rabe zemljišč;</w:t>
      </w:r>
    </w:p>
    <w:p w:rsidR="009030D9" w:rsidRPr="00B93228" w:rsidRDefault="009030D9" w:rsidP="00CF530A">
      <w:pPr>
        <w:pStyle w:val="Navadensplet"/>
        <w:numPr>
          <w:ilvl w:val="0"/>
          <w:numId w:val="10"/>
        </w:numPr>
        <w:spacing w:after="0"/>
        <w:jc w:val="both"/>
        <w:rPr>
          <w:rFonts w:ascii="Tahoma" w:hAnsi="Tahoma" w:cs="Tahoma"/>
          <w:color w:val="auto"/>
          <w:sz w:val="22"/>
          <w:szCs w:val="22"/>
        </w:rPr>
      </w:pPr>
      <w:r w:rsidRPr="00B93228">
        <w:rPr>
          <w:rFonts w:ascii="Tahoma" w:hAnsi="Tahoma" w:cs="Tahoma"/>
          <w:color w:val="auto"/>
          <w:sz w:val="22"/>
          <w:szCs w:val="22"/>
        </w:rPr>
        <w:t xml:space="preserve">imetnik stavbne pravice: za izračun površine tlorisa stavbe in površine območja stavbne pravice; </w:t>
      </w:r>
    </w:p>
    <w:p w:rsidR="009030D9" w:rsidRPr="00B93228" w:rsidRDefault="009030D9" w:rsidP="00CF530A">
      <w:pPr>
        <w:pStyle w:val="Navadensplet"/>
        <w:numPr>
          <w:ilvl w:val="0"/>
          <w:numId w:val="10"/>
        </w:numPr>
        <w:spacing w:after="0"/>
        <w:jc w:val="both"/>
        <w:rPr>
          <w:rFonts w:ascii="Tahoma" w:hAnsi="Tahoma" w:cs="Tahoma"/>
          <w:color w:val="auto"/>
          <w:sz w:val="22"/>
          <w:szCs w:val="22"/>
        </w:rPr>
      </w:pPr>
      <w:r w:rsidRPr="00B93228">
        <w:rPr>
          <w:rFonts w:ascii="Tahoma" w:hAnsi="Tahoma" w:cs="Tahoma"/>
          <w:color w:val="auto"/>
          <w:sz w:val="22"/>
          <w:szCs w:val="22"/>
        </w:rPr>
        <w:t>imetnik služnosti: za izračun površine območja služnosti;</w:t>
      </w:r>
    </w:p>
    <w:p w:rsidR="009030D9" w:rsidRPr="00B93228" w:rsidRDefault="009030D9" w:rsidP="00CF530A">
      <w:pPr>
        <w:pStyle w:val="Navadensplet"/>
        <w:numPr>
          <w:ilvl w:val="0"/>
          <w:numId w:val="10"/>
        </w:numPr>
        <w:spacing w:after="0"/>
        <w:jc w:val="both"/>
        <w:rPr>
          <w:rFonts w:ascii="Tahoma" w:hAnsi="Tahoma" w:cs="Tahoma"/>
          <w:color w:val="auto"/>
          <w:sz w:val="22"/>
          <w:szCs w:val="22"/>
        </w:rPr>
      </w:pPr>
      <w:r w:rsidRPr="00B93228">
        <w:rPr>
          <w:rFonts w:ascii="Tahoma" w:hAnsi="Tahoma" w:cs="Tahoma"/>
          <w:color w:val="auto"/>
          <w:sz w:val="22"/>
          <w:szCs w:val="22"/>
        </w:rPr>
        <w:t>lastnik dela stavbe: za izračun površin sestavin delov stavbe;</w:t>
      </w:r>
    </w:p>
    <w:p w:rsidR="009030D9" w:rsidRPr="00B93228" w:rsidRDefault="009030D9" w:rsidP="00CF530A">
      <w:pPr>
        <w:pStyle w:val="Navadensplet"/>
        <w:numPr>
          <w:ilvl w:val="0"/>
          <w:numId w:val="10"/>
        </w:numPr>
        <w:spacing w:after="120"/>
        <w:jc w:val="both"/>
        <w:rPr>
          <w:rFonts w:ascii="Tahoma" w:hAnsi="Tahoma" w:cs="Tahoma"/>
          <w:color w:val="auto"/>
          <w:sz w:val="22"/>
          <w:szCs w:val="22"/>
        </w:rPr>
      </w:pPr>
      <w:r w:rsidRPr="00B93228">
        <w:rPr>
          <w:rFonts w:ascii="Tahoma" w:hAnsi="Tahoma" w:cs="Tahoma"/>
          <w:color w:val="auto"/>
          <w:sz w:val="22"/>
          <w:szCs w:val="22"/>
        </w:rPr>
        <w:t>državni organ ali organ samoupravne lokalne skupnosti: za izračun površine dejanske rabe zemljišč.</w:t>
      </w:r>
    </w:p>
    <w:p w:rsidR="009030D9" w:rsidRPr="00B93228" w:rsidRDefault="009030D9" w:rsidP="009030D9">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(3) O vpisu izračunane površine parcele v kataster nepremičnin geodetska uprava obvesti lastnika parcele. O vpisu izračunanih drugih površin iz prejšnjega odstavka v kataster nepremičnin geodetska uprava obvesti vlagatelja zahteve, lastnike parcel pa na način iz </w:t>
      </w:r>
      <w:r w:rsidRPr="00525CD1">
        <w:rPr>
          <w:rFonts w:ascii="Tahoma" w:hAnsi="Tahoma" w:cs="Tahoma"/>
          <w:color w:val="auto"/>
          <w:sz w:val="22"/>
          <w:szCs w:val="22"/>
        </w:rPr>
        <w:t>39.</w:t>
      </w:r>
      <w:r w:rsidRPr="00B93228">
        <w:rPr>
          <w:rFonts w:ascii="Tahoma" w:hAnsi="Tahoma" w:cs="Tahoma"/>
          <w:color w:val="auto"/>
          <w:sz w:val="22"/>
          <w:szCs w:val="22"/>
        </w:rPr>
        <w:t xml:space="preserve"> člena tega zakona.</w:t>
      </w:r>
    </w:p>
    <w:p w:rsidR="009030D9" w:rsidRPr="00E75D57" w:rsidRDefault="009030D9" w:rsidP="00E75D57">
      <w:pPr>
        <w:pStyle w:val="Brezrazmikov"/>
      </w:pPr>
    </w:p>
    <w:p w:rsidR="009030D9" w:rsidRDefault="009030D9" w:rsidP="00B768B4">
      <w:pPr>
        <w:pStyle w:val="Naslov6"/>
      </w:pPr>
      <w:r w:rsidRPr="00B93228">
        <w:t>3. pododdelek: Označitev meje parcele</w:t>
      </w:r>
    </w:p>
    <w:p w:rsidR="009030D9" w:rsidRPr="00B93228" w:rsidRDefault="009030D9" w:rsidP="00CF530A">
      <w:pPr>
        <w:pStyle w:val="lenobrazloitev"/>
        <w:numPr>
          <w:ilvl w:val="0"/>
          <w:numId w:val="32"/>
        </w:numPr>
        <w:jc w:val="center"/>
      </w:pPr>
      <w:r>
        <w:lastRenderedPageBreak/>
        <w:t xml:space="preserve"> </w:t>
      </w:r>
      <w:r w:rsidRPr="00B93228">
        <w:t>člen</w:t>
      </w:r>
    </w:p>
    <w:p w:rsidR="009030D9" w:rsidRPr="00B93228" w:rsidRDefault="009030D9" w:rsidP="00B768B4">
      <w:pPr>
        <w:pStyle w:val="Naslov6"/>
      </w:pPr>
      <w:bookmarkStart w:id="62" w:name="_Toc532999486"/>
      <w:r w:rsidRPr="00B93228">
        <w:t>(označitev urejene meje parcele v naravi)</w:t>
      </w:r>
      <w:bookmarkEnd w:id="62"/>
    </w:p>
    <w:p w:rsidR="009030D9" w:rsidRPr="00B93228" w:rsidRDefault="009030D9" w:rsidP="009030D9">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(1) Če urejena meja parcele, ki ima določene koordinate točk s predpisano točnostjo, v naravi ni označena, mora lastnik naročiti označitev te urejene meje parcele v naravi. Označitev izvede geodetsko podjetje na podlagi podatkov o meji parcele v katastru nepremičnin. O času izvedbe označitve urejene meje parcele v naravi obvesti lastnike sosednjih parcel. </w:t>
      </w:r>
    </w:p>
    <w:p w:rsidR="009030D9" w:rsidRPr="005508AA" w:rsidRDefault="009030D9" w:rsidP="009030D9">
      <w:pPr>
        <w:pStyle w:val="Navadensplet"/>
        <w:spacing w:after="120"/>
        <w:jc w:val="both"/>
        <w:rPr>
          <w:color w:val="auto"/>
        </w:rPr>
      </w:pPr>
      <w:r w:rsidRPr="00B93228">
        <w:rPr>
          <w:rFonts w:ascii="Tahoma" w:hAnsi="Tahoma" w:cs="Tahoma"/>
          <w:color w:val="auto"/>
          <w:sz w:val="22"/>
          <w:szCs w:val="22"/>
        </w:rPr>
        <w:t>(2) Koordinate točk se v postopku označitve urejene meje v naravi ne spremenijo</w:t>
      </w:r>
      <w:r>
        <w:rPr>
          <w:rFonts w:ascii="Tahoma" w:hAnsi="Tahoma" w:cs="Tahoma"/>
          <w:color w:val="auto"/>
          <w:sz w:val="22"/>
          <w:szCs w:val="22"/>
        </w:rPr>
        <w:t xml:space="preserve">, </w:t>
      </w:r>
      <w:r w:rsidRPr="005508AA">
        <w:rPr>
          <w:rFonts w:ascii="Tahoma" w:hAnsi="Tahoma" w:cs="Tahoma"/>
          <w:color w:val="auto"/>
          <w:sz w:val="22"/>
          <w:szCs w:val="22"/>
        </w:rPr>
        <w:t xml:space="preserve">če so bile izmerjene v državnem koordinatnem sistemu v D96/TM. </w:t>
      </w:r>
    </w:p>
    <w:p w:rsidR="009030D9" w:rsidRPr="00B93228" w:rsidRDefault="009030D9" w:rsidP="009030D9">
      <w:pPr>
        <w:pStyle w:val="Navadensplet"/>
        <w:spacing w:after="120"/>
        <w:jc w:val="both"/>
        <w:rPr>
          <w:rFonts w:ascii="Tahoma" w:hAnsi="Tahoma" w:cs="Tahoma"/>
          <w:color w:val="auto"/>
          <w:sz w:val="22"/>
          <w:szCs w:val="22"/>
        </w:rPr>
      </w:pPr>
      <w:r w:rsidRPr="00B93228">
        <w:rPr>
          <w:rFonts w:ascii="Tahoma" w:hAnsi="Tahoma" w:cs="Tahoma"/>
          <w:color w:val="auto"/>
          <w:sz w:val="22"/>
          <w:szCs w:val="22"/>
        </w:rPr>
        <w:t>(3) O označitvi urejene meje parcele v naravi geodetsko podjetje izdela elaborat in ga vpiše v informacijski sistem Katastra.</w:t>
      </w:r>
    </w:p>
    <w:p w:rsidR="009030D9" w:rsidRPr="00B93228" w:rsidRDefault="009030D9" w:rsidP="009030D9">
      <w:pPr>
        <w:pStyle w:val="Navadensplet"/>
        <w:spacing w:after="120"/>
        <w:jc w:val="both"/>
        <w:rPr>
          <w:rFonts w:ascii="Tahoma" w:hAnsi="Tahoma" w:cs="Tahoma"/>
          <w:color w:val="auto"/>
          <w:sz w:val="22"/>
          <w:szCs w:val="22"/>
        </w:rPr>
      </w:pPr>
      <w:r w:rsidRPr="00B93228">
        <w:rPr>
          <w:rFonts w:ascii="Tahoma" w:hAnsi="Tahoma" w:cs="Tahoma"/>
          <w:color w:val="auto"/>
          <w:sz w:val="22"/>
          <w:szCs w:val="22"/>
        </w:rPr>
        <w:t>(4) Podatki o označitvi meje parcele se vpišejo v kataster nepremičnin po potrditvi vpisa elaborata v informacijski sistem Katastra.</w:t>
      </w:r>
    </w:p>
    <w:p w:rsidR="009030D9" w:rsidRPr="00D0460B" w:rsidRDefault="009030D9" w:rsidP="00D0460B">
      <w:pPr>
        <w:pStyle w:val="Brezrazmikov"/>
      </w:pPr>
    </w:p>
    <w:p w:rsidR="009030D9" w:rsidRPr="00B93228" w:rsidRDefault="009030D9" w:rsidP="00CF530A">
      <w:pPr>
        <w:pStyle w:val="lenobrazloitev"/>
        <w:numPr>
          <w:ilvl w:val="0"/>
          <w:numId w:val="32"/>
        </w:numPr>
        <w:jc w:val="center"/>
      </w:pPr>
      <w:r>
        <w:t xml:space="preserve"> </w:t>
      </w:r>
      <w:r w:rsidRPr="00B93228">
        <w:t>člen</w:t>
      </w:r>
    </w:p>
    <w:p w:rsidR="00DE60A7" w:rsidRPr="00B93228" w:rsidRDefault="009030D9" w:rsidP="00DE60A7">
      <w:pPr>
        <w:pStyle w:val="Naslov6"/>
      </w:pPr>
      <w:bookmarkStart w:id="63" w:name="_Toc532999487"/>
      <w:r w:rsidRPr="00B93228">
        <w:t xml:space="preserve"> (</w:t>
      </w:r>
      <w:bookmarkEnd w:id="63"/>
      <w:r w:rsidR="00DE60A7" w:rsidRPr="00DE60A7">
        <w:t xml:space="preserve">postavitev, </w:t>
      </w:r>
      <w:r w:rsidR="00DE60A7" w:rsidRPr="00B93228">
        <w:t>prestavitev in odstranitev mejnika)</w:t>
      </w:r>
    </w:p>
    <w:p w:rsidR="00DE60A7" w:rsidRPr="00DE60A7" w:rsidRDefault="00DE60A7" w:rsidP="00DE60A7">
      <w:pPr>
        <w:spacing w:after="120"/>
        <w:rPr>
          <w:rFonts w:ascii="Tahoma" w:hAnsi="Tahoma" w:cs="Tahoma"/>
        </w:rPr>
      </w:pPr>
      <w:r w:rsidRPr="00DE60A7">
        <w:rPr>
          <w:rFonts w:ascii="Tahoma" w:hAnsi="Tahoma" w:cs="Tahoma"/>
        </w:rPr>
        <w:t xml:space="preserve">(1) Prepovedana je tudi postavitev, prestavitev ali odstranitev mejnikov. </w:t>
      </w:r>
    </w:p>
    <w:p w:rsidR="00DE60A7" w:rsidRPr="00DE60A7" w:rsidRDefault="00DE60A7" w:rsidP="00DE60A7">
      <w:pPr>
        <w:pStyle w:val="Navadensplet"/>
        <w:spacing w:after="120"/>
        <w:jc w:val="both"/>
        <w:rPr>
          <w:rFonts w:ascii="Tahoma" w:hAnsi="Tahoma" w:cs="Tahoma"/>
          <w:color w:val="auto"/>
          <w:sz w:val="22"/>
          <w:szCs w:val="22"/>
        </w:rPr>
      </w:pPr>
      <w:r w:rsidRPr="00DE60A7">
        <w:rPr>
          <w:rFonts w:ascii="Tahoma" w:hAnsi="Tahoma" w:cs="Tahoma"/>
          <w:color w:val="auto"/>
          <w:sz w:val="22"/>
          <w:szCs w:val="22"/>
        </w:rPr>
        <w:t>(2) P</w:t>
      </w:r>
      <w:r w:rsidRPr="00DE60A7">
        <w:rPr>
          <w:rFonts w:ascii="Tahoma" w:hAnsi="Tahoma" w:cs="Tahoma"/>
          <w:color w:val="auto"/>
          <w:sz w:val="22"/>
        </w:rPr>
        <w:t>ostavitev, p</w:t>
      </w:r>
      <w:r w:rsidRPr="00DE60A7">
        <w:rPr>
          <w:rFonts w:ascii="Tahoma" w:hAnsi="Tahoma" w:cs="Tahoma"/>
          <w:color w:val="auto"/>
          <w:sz w:val="22"/>
          <w:szCs w:val="22"/>
        </w:rPr>
        <w:t xml:space="preserve">restavitev in odstranitev mejnikov lahko izvede geodetsko podjetje, sodni izvedenec geodetske stroke v sodnem postopku, v katerem je imenovan, ali geodetska uprava. </w:t>
      </w:r>
    </w:p>
    <w:p w:rsidR="00DE60A7" w:rsidRPr="00DE60A7" w:rsidRDefault="00DE60A7" w:rsidP="00DE60A7">
      <w:pPr>
        <w:pStyle w:val="Navadensplet"/>
        <w:spacing w:after="120"/>
        <w:jc w:val="both"/>
        <w:rPr>
          <w:rFonts w:ascii="Tahoma" w:hAnsi="Tahoma" w:cs="Tahoma"/>
          <w:color w:val="auto"/>
          <w:sz w:val="22"/>
          <w:szCs w:val="22"/>
        </w:rPr>
      </w:pPr>
      <w:r w:rsidRPr="00DE60A7">
        <w:rPr>
          <w:rFonts w:ascii="Tahoma" w:hAnsi="Tahoma" w:cs="Tahoma"/>
          <w:color w:val="auto"/>
          <w:sz w:val="22"/>
          <w:szCs w:val="22"/>
        </w:rPr>
        <w:t xml:space="preserve">(3) Geodetsko podjetje mora v katastrskih postopkih, izvedenec geodetske stroke pa v sodnih postopkih, odstraniti vse mejnike, ki ne označujejo urejene meje parcele pravilno. </w:t>
      </w:r>
    </w:p>
    <w:p w:rsidR="00DE60A7" w:rsidRPr="00DE60A7" w:rsidRDefault="00DE60A7" w:rsidP="00DE60A7">
      <w:pPr>
        <w:pStyle w:val="Navadensplet"/>
        <w:spacing w:after="120"/>
        <w:jc w:val="both"/>
        <w:rPr>
          <w:rFonts w:ascii="Tahoma" w:hAnsi="Tahoma" w:cs="Tahoma"/>
          <w:color w:val="auto"/>
          <w:sz w:val="22"/>
          <w:szCs w:val="22"/>
        </w:rPr>
      </w:pPr>
      <w:r w:rsidRPr="00DE60A7">
        <w:rPr>
          <w:rFonts w:ascii="Tahoma" w:hAnsi="Tahoma" w:cs="Tahoma"/>
          <w:color w:val="auto"/>
          <w:sz w:val="22"/>
          <w:szCs w:val="22"/>
        </w:rPr>
        <w:t>(4) Geodetska uprava odstrani mejnike, če je bila odpravljena, razveljavljena oziroma ugotovljena ničnost upravne ali sodne odločbe, na podlagi katere je bil opravljen vpis urejene meje parcele v kataster nepremičnin.</w:t>
      </w:r>
    </w:p>
    <w:p w:rsidR="00DE60A7" w:rsidRDefault="00DE60A7" w:rsidP="00DE60A7">
      <w:pPr>
        <w:pStyle w:val="Navadensplet"/>
        <w:spacing w:after="120"/>
        <w:jc w:val="both"/>
        <w:rPr>
          <w:rFonts w:ascii="Tahoma" w:hAnsi="Tahoma" w:cs="Tahoma"/>
          <w:color w:val="auto"/>
          <w:sz w:val="22"/>
          <w:szCs w:val="22"/>
        </w:rPr>
      </w:pPr>
      <w:r w:rsidRPr="00DE60A7">
        <w:rPr>
          <w:rFonts w:ascii="Tahoma" w:hAnsi="Tahoma" w:cs="Tahoma"/>
          <w:color w:val="auto"/>
          <w:sz w:val="22"/>
          <w:szCs w:val="22"/>
        </w:rPr>
        <w:t>(5) Lastnik lahko zaradi posegov v prostor pri geodetskem podjetju naroči začasno odstranitev mejnikov, ki</w:t>
      </w:r>
      <w:r w:rsidRPr="00B93228">
        <w:rPr>
          <w:rFonts w:ascii="Tahoma" w:hAnsi="Tahoma" w:cs="Tahoma"/>
          <w:color w:val="auto"/>
          <w:sz w:val="22"/>
          <w:szCs w:val="22"/>
        </w:rPr>
        <w:t xml:space="preserve"> označujejo urejeno mejo parcele. Geodetsko podjetje o začasni odstranitvi mejnikov obvesti lastnike sosednjih parcel in geodetsko upravo, ki začasno odstranitev mejnikov označi pri točki. Ponovna postavitev mejnikov se izvede v skladu s prejšnjim členom. </w:t>
      </w:r>
    </w:p>
    <w:p w:rsidR="00DE60A7" w:rsidRPr="00B93228" w:rsidRDefault="00DE60A7" w:rsidP="00DE60A7">
      <w:pPr>
        <w:pStyle w:val="Brezrazmikov"/>
      </w:pPr>
    </w:p>
    <w:p w:rsidR="009030D9" w:rsidRPr="00B93228" w:rsidRDefault="009030D9" w:rsidP="00DE60A7">
      <w:pPr>
        <w:pStyle w:val="Naslov6"/>
      </w:pPr>
      <w:r w:rsidRPr="008426A4">
        <w:t xml:space="preserve">4. </w:t>
      </w:r>
      <w:r w:rsidRPr="00B93228">
        <w:t xml:space="preserve">pododdelek: </w:t>
      </w:r>
      <w:r w:rsidRPr="003B513D">
        <w:t>Nova izmera</w:t>
      </w:r>
    </w:p>
    <w:p w:rsidR="009030D9" w:rsidRPr="006F5E6E" w:rsidRDefault="009030D9" w:rsidP="006F5E6E">
      <w:pPr>
        <w:pStyle w:val="Brezrazmikov"/>
      </w:pPr>
    </w:p>
    <w:p w:rsidR="009030D9" w:rsidRPr="00B93228" w:rsidRDefault="009030D9" w:rsidP="009030D9">
      <w:pPr>
        <w:pStyle w:val="lenobrazloitev"/>
        <w:ind w:left="360"/>
        <w:jc w:val="center"/>
      </w:pPr>
      <w:r>
        <w:t xml:space="preserve">71.  </w:t>
      </w:r>
      <w:r w:rsidRPr="00B93228">
        <w:t>člen</w:t>
      </w:r>
    </w:p>
    <w:p w:rsidR="009030D9" w:rsidRPr="00B93228" w:rsidRDefault="009030D9" w:rsidP="00B768B4">
      <w:pPr>
        <w:pStyle w:val="Naslov6"/>
      </w:pPr>
      <w:bookmarkStart w:id="64" w:name="_Toc532999491"/>
      <w:r w:rsidRPr="00B93228">
        <w:t>(nova izmera)</w:t>
      </w:r>
      <w:bookmarkEnd w:id="64"/>
    </w:p>
    <w:p w:rsidR="00ED036C" w:rsidRPr="00B93228" w:rsidRDefault="00ED036C" w:rsidP="00ED036C">
      <w:pPr>
        <w:pStyle w:val="Navadensplet"/>
        <w:spacing w:after="120"/>
        <w:jc w:val="both"/>
        <w:rPr>
          <w:rFonts w:ascii="Tahoma" w:hAnsi="Tahoma" w:cs="Tahoma"/>
          <w:color w:val="auto"/>
          <w:sz w:val="22"/>
          <w:szCs w:val="22"/>
        </w:rPr>
      </w:pPr>
      <w:bookmarkStart w:id="65" w:name="_Hlk19693112"/>
      <w:r w:rsidRPr="00B93228">
        <w:rPr>
          <w:rFonts w:ascii="Tahoma" w:hAnsi="Tahoma" w:cs="Tahoma"/>
          <w:color w:val="auto"/>
          <w:sz w:val="22"/>
          <w:szCs w:val="22"/>
        </w:rPr>
        <w:t xml:space="preserve">(1) </w:t>
      </w:r>
      <w:r w:rsidR="00360C3E" w:rsidRPr="00360C3E">
        <w:rPr>
          <w:rFonts w:ascii="Tahoma" w:hAnsi="Tahoma" w:cs="Tahoma"/>
          <w:color w:val="auto"/>
          <w:sz w:val="22"/>
          <w:szCs w:val="22"/>
        </w:rPr>
        <w:t>Nova izmera je katastrski postopek, v katerega je lahko vključenih več vrst katastrskih postopkov.</w:t>
      </w:r>
      <w:r w:rsidR="00360C3E" w:rsidRPr="00360C3E">
        <w:rPr>
          <w:color w:val="auto"/>
        </w:rPr>
        <w:t xml:space="preserve"> </w:t>
      </w:r>
      <w:r w:rsidRPr="00B93228">
        <w:rPr>
          <w:rFonts w:ascii="Tahoma" w:hAnsi="Tahoma" w:cs="Tahoma"/>
          <w:color w:val="auto"/>
          <w:sz w:val="22"/>
          <w:szCs w:val="22"/>
        </w:rPr>
        <w:t xml:space="preserve">Z novo izmero se na zaokroženem območju uredijo ali lokacijsko izboljšajo meje parcel, ki niso urejene, ali </w:t>
      </w:r>
      <w:r w:rsidRPr="00310616">
        <w:rPr>
          <w:rFonts w:ascii="Tahoma" w:hAnsi="Tahoma" w:cs="Tahoma"/>
          <w:color w:val="auto"/>
          <w:sz w:val="22"/>
          <w:szCs w:val="22"/>
        </w:rPr>
        <w:t xml:space="preserve">določijo podatki o stavbi in delih stavb za vpis </w:t>
      </w:r>
      <w:r w:rsidRPr="00B93228">
        <w:rPr>
          <w:rFonts w:ascii="Tahoma" w:hAnsi="Tahoma" w:cs="Tahoma"/>
          <w:color w:val="auto"/>
          <w:sz w:val="22"/>
          <w:szCs w:val="22"/>
        </w:rPr>
        <w:t>stavb, ki niso vpisane v kataster nepremičnin, ter spremenijo podatki o zemljiščih in stavbah glede na dejansko stanje v naravi.</w:t>
      </w:r>
    </w:p>
    <w:p w:rsidR="00ED036C" w:rsidRPr="008050D5" w:rsidRDefault="00ED036C" w:rsidP="00ED036C">
      <w:pPr>
        <w:pStyle w:val="Navadensplet"/>
        <w:spacing w:after="120"/>
        <w:jc w:val="both"/>
        <w:rPr>
          <w:rFonts w:ascii="Tahoma" w:hAnsi="Tahoma" w:cs="Tahoma"/>
          <w:color w:val="auto"/>
          <w:sz w:val="22"/>
          <w:szCs w:val="22"/>
        </w:rPr>
      </w:pPr>
      <w:r w:rsidRPr="00B93228">
        <w:rPr>
          <w:rFonts w:ascii="Tahoma" w:hAnsi="Tahoma" w:cs="Tahoma"/>
          <w:color w:val="auto"/>
          <w:sz w:val="22"/>
          <w:szCs w:val="22"/>
        </w:rPr>
        <w:t>(2) V novi izmeri se meje parcel uredijo s postopkom urejanja meje parcele, s preureditvijo parcel ali z lokacijsko izboljšavo. V novo izmero je lahko vključeno tudi spreminjanje mej s parcelacijo</w:t>
      </w:r>
      <w:r w:rsidR="002E6C8B">
        <w:rPr>
          <w:rFonts w:ascii="Tahoma" w:hAnsi="Tahoma" w:cs="Tahoma"/>
          <w:color w:val="auto"/>
          <w:sz w:val="22"/>
          <w:szCs w:val="22"/>
        </w:rPr>
        <w:t xml:space="preserve"> in </w:t>
      </w:r>
      <w:r w:rsidRPr="00B93228">
        <w:rPr>
          <w:rFonts w:ascii="Tahoma" w:hAnsi="Tahoma" w:cs="Tahoma"/>
          <w:color w:val="auto"/>
          <w:sz w:val="22"/>
          <w:szCs w:val="22"/>
        </w:rPr>
        <w:t>izravnavo meje</w:t>
      </w:r>
      <w:r w:rsidR="002E6C8B" w:rsidRPr="008050D5">
        <w:rPr>
          <w:rFonts w:ascii="Tahoma" w:hAnsi="Tahoma" w:cs="Tahoma"/>
          <w:color w:val="auto"/>
          <w:sz w:val="22"/>
          <w:szCs w:val="22"/>
        </w:rPr>
        <w:t xml:space="preserve">. </w:t>
      </w:r>
      <w:r w:rsidR="001D36D9" w:rsidRPr="008050D5">
        <w:rPr>
          <w:rFonts w:ascii="Tahoma" w:hAnsi="Tahoma" w:cs="Tahoma"/>
          <w:color w:val="auto"/>
          <w:sz w:val="22"/>
          <w:szCs w:val="22"/>
        </w:rPr>
        <w:t xml:space="preserve">Če </w:t>
      </w:r>
      <w:r w:rsidR="000E11CB" w:rsidRPr="008050D5">
        <w:rPr>
          <w:rFonts w:ascii="Tahoma" w:hAnsi="Tahoma" w:cs="Tahoma"/>
          <w:color w:val="auto"/>
          <w:sz w:val="22"/>
          <w:szCs w:val="22"/>
        </w:rPr>
        <w:t xml:space="preserve">predpis o omejitvah iz 81. člena tega zakona določa omejitve spreminjanja meje parcele </w:t>
      </w:r>
      <w:r w:rsidR="001D36D9" w:rsidRPr="008050D5">
        <w:rPr>
          <w:rFonts w:ascii="Tahoma" w:hAnsi="Tahoma" w:cs="Tahoma"/>
          <w:color w:val="auto"/>
          <w:sz w:val="22"/>
          <w:szCs w:val="22"/>
        </w:rPr>
        <w:t>na območju nove izmere iz 74. člena tega zakona</w:t>
      </w:r>
      <w:r w:rsidR="000E11CB" w:rsidRPr="008050D5">
        <w:rPr>
          <w:rFonts w:ascii="Tahoma" w:hAnsi="Tahoma" w:cs="Tahoma"/>
          <w:color w:val="auto"/>
          <w:sz w:val="22"/>
          <w:szCs w:val="22"/>
        </w:rPr>
        <w:t xml:space="preserve">, </w:t>
      </w:r>
      <w:r w:rsidR="00E1069D" w:rsidRPr="008050D5">
        <w:rPr>
          <w:rFonts w:ascii="Tahoma" w:hAnsi="Tahoma" w:cs="Tahoma"/>
          <w:color w:val="auto"/>
          <w:sz w:val="22"/>
          <w:szCs w:val="22"/>
        </w:rPr>
        <w:t xml:space="preserve">se </w:t>
      </w:r>
      <w:r w:rsidR="000E11CB" w:rsidRPr="008050D5">
        <w:rPr>
          <w:rFonts w:ascii="Tahoma" w:hAnsi="Tahoma" w:cs="Tahoma"/>
          <w:color w:val="auto"/>
          <w:sz w:val="22"/>
          <w:szCs w:val="22"/>
        </w:rPr>
        <w:t xml:space="preserve">mora </w:t>
      </w:r>
      <w:r w:rsidR="001D36D9" w:rsidRPr="008050D5">
        <w:rPr>
          <w:rFonts w:ascii="Tahoma" w:hAnsi="Tahoma" w:cs="Tahoma"/>
          <w:color w:val="auto"/>
          <w:sz w:val="22"/>
          <w:szCs w:val="22"/>
        </w:rPr>
        <w:t>nova izmera izve</w:t>
      </w:r>
      <w:r w:rsidR="00E1069D" w:rsidRPr="008050D5">
        <w:rPr>
          <w:rFonts w:ascii="Tahoma" w:hAnsi="Tahoma" w:cs="Tahoma"/>
          <w:color w:val="auto"/>
          <w:sz w:val="22"/>
          <w:szCs w:val="22"/>
        </w:rPr>
        <w:t xml:space="preserve">sti </w:t>
      </w:r>
      <w:r w:rsidR="001D36D9" w:rsidRPr="008050D5">
        <w:rPr>
          <w:rFonts w:ascii="Tahoma" w:hAnsi="Tahoma" w:cs="Tahoma"/>
          <w:color w:val="auto"/>
          <w:sz w:val="22"/>
          <w:szCs w:val="22"/>
        </w:rPr>
        <w:t xml:space="preserve">skladno </w:t>
      </w:r>
      <w:r w:rsidR="000E11CB" w:rsidRPr="008050D5">
        <w:rPr>
          <w:rFonts w:ascii="Tahoma" w:hAnsi="Tahoma" w:cs="Tahoma"/>
          <w:color w:val="auto"/>
          <w:sz w:val="22"/>
          <w:szCs w:val="22"/>
        </w:rPr>
        <w:t xml:space="preserve">s predpisanimi </w:t>
      </w:r>
      <w:r w:rsidR="001D36D9" w:rsidRPr="008050D5">
        <w:rPr>
          <w:rFonts w:ascii="Tahoma" w:hAnsi="Tahoma" w:cs="Tahoma"/>
          <w:color w:val="auto"/>
          <w:sz w:val="22"/>
          <w:szCs w:val="22"/>
        </w:rPr>
        <w:t>omejitvami</w:t>
      </w:r>
      <w:r w:rsidR="000E11CB" w:rsidRPr="008050D5">
        <w:rPr>
          <w:rFonts w:ascii="Tahoma" w:hAnsi="Tahoma" w:cs="Tahoma"/>
          <w:color w:val="auto"/>
          <w:sz w:val="22"/>
          <w:szCs w:val="22"/>
        </w:rPr>
        <w:t xml:space="preserve">. </w:t>
      </w:r>
    </w:p>
    <w:p w:rsidR="00ED036C" w:rsidRDefault="00ED036C" w:rsidP="00ED036C">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(3) V novi izmeri se podatki o stavbah uredijo s postopkom vpisa stavbe in delov stavb ali </w:t>
      </w:r>
      <w:r w:rsidRPr="00310616">
        <w:rPr>
          <w:rFonts w:ascii="Tahoma" w:hAnsi="Tahoma" w:cs="Tahoma"/>
          <w:color w:val="auto"/>
          <w:sz w:val="22"/>
          <w:szCs w:val="22"/>
        </w:rPr>
        <w:t>vpisa</w:t>
      </w:r>
      <w:r>
        <w:rPr>
          <w:rFonts w:ascii="Tahoma" w:hAnsi="Tahoma" w:cs="Tahoma"/>
          <w:color w:val="auto"/>
          <w:sz w:val="22"/>
          <w:szCs w:val="22"/>
        </w:rPr>
        <w:t xml:space="preserve"> </w:t>
      </w:r>
      <w:r w:rsidRPr="00B93228">
        <w:rPr>
          <w:rFonts w:ascii="Tahoma" w:hAnsi="Tahoma" w:cs="Tahoma"/>
          <w:color w:val="auto"/>
          <w:sz w:val="22"/>
          <w:szCs w:val="22"/>
        </w:rPr>
        <w:t>sprememb podatkov o stavbi</w:t>
      </w:r>
      <w:r w:rsidR="00360C3E" w:rsidRPr="00360C3E">
        <w:rPr>
          <w:rFonts w:ascii="Tahoma" w:hAnsi="Tahoma" w:cs="Tahoma"/>
          <w:color w:val="auto"/>
          <w:sz w:val="22"/>
          <w:szCs w:val="22"/>
        </w:rPr>
        <w:t xml:space="preserve"> </w:t>
      </w:r>
      <w:bookmarkStart w:id="66" w:name="_Hlk21507162"/>
      <w:r w:rsidR="00360C3E" w:rsidRPr="00B93228">
        <w:rPr>
          <w:rFonts w:ascii="Tahoma" w:hAnsi="Tahoma" w:cs="Tahoma"/>
          <w:color w:val="auto"/>
          <w:sz w:val="22"/>
          <w:szCs w:val="22"/>
        </w:rPr>
        <w:t>in del</w:t>
      </w:r>
      <w:r w:rsidR="00360C3E">
        <w:rPr>
          <w:rFonts w:ascii="Tahoma" w:hAnsi="Tahoma" w:cs="Tahoma"/>
          <w:color w:val="auto"/>
          <w:sz w:val="22"/>
          <w:szCs w:val="22"/>
        </w:rPr>
        <w:t>ih</w:t>
      </w:r>
      <w:r w:rsidR="00360C3E" w:rsidRPr="00B93228">
        <w:rPr>
          <w:rFonts w:ascii="Tahoma" w:hAnsi="Tahoma" w:cs="Tahoma"/>
          <w:color w:val="auto"/>
          <w:sz w:val="22"/>
          <w:szCs w:val="22"/>
        </w:rPr>
        <w:t xml:space="preserve"> stavb</w:t>
      </w:r>
      <w:bookmarkEnd w:id="66"/>
      <w:r w:rsidRPr="00B93228">
        <w:rPr>
          <w:rFonts w:ascii="Tahoma" w:hAnsi="Tahoma" w:cs="Tahoma"/>
          <w:color w:val="auto"/>
          <w:sz w:val="22"/>
          <w:szCs w:val="22"/>
        </w:rPr>
        <w:t>.</w:t>
      </w:r>
    </w:p>
    <w:p w:rsidR="00ED036C" w:rsidRPr="00B93228" w:rsidRDefault="00ED036C" w:rsidP="00ED036C">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(4) Novo izmero izvede geodetsko podjetje. </w:t>
      </w:r>
    </w:p>
    <w:p w:rsidR="00ED036C" w:rsidRPr="00CE33E8" w:rsidRDefault="00ED036C" w:rsidP="00CE33E8">
      <w:pPr>
        <w:pStyle w:val="Brezrazmikov"/>
      </w:pPr>
    </w:p>
    <w:p w:rsidR="00ED036C" w:rsidRPr="00B93228" w:rsidRDefault="000E63A5" w:rsidP="000E63A5">
      <w:pPr>
        <w:pStyle w:val="lenobrazloitev"/>
        <w:ind w:left="360"/>
        <w:jc w:val="center"/>
      </w:pPr>
      <w:r>
        <w:lastRenderedPageBreak/>
        <w:t xml:space="preserve">72. </w:t>
      </w:r>
      <w:r w:rsidR="00ED036C">
        <w:t xml:space="preserve"> </w:t>
      </w:r>
      <w:r w:rsidR="00ED036C" w:rsidRPr="00B93228">
        <w:t>člen</w:t>
      </w:r>
    </w:p>
    <w:p w:rsidR="00ED036C" w:rsidRPr="00B93228" w:rsidRDefault="00ED036C" w:rsidP="00B768B4">
      <w:pPr>
        <w:pStyle w:val="Naslov6"/>
      </w:pPr>
      <w:bookmarkStart w:id="67" w:name="_Toc532999492"/>
      <w:r w:rsidRPr="00B93228">
        <w:t>(preureditev parcel)</w:t>
      </w:r>
      <w:bookmarkEnd w:id="67"/>
    </w:p>
    <w:p w:rsidR="00ED036C" w:rsidRPr="00B93228" w:rsidRDefault="00ED036C" w:rsidP="00ED036C">
      <w:pPr>
        <w:pStyle w:val="Navadensplet"/>
        <w:spacing w:after="0"/>
        <w:jc w:val="both"/>
        <w:rPr>
          <w:rFonts w:ascii="Tahoma" w:hAnsi="Tahoma" w:cs="Tahoma"/>
          <w:color w:val="auto"/>
          <w:sz w:val="22"/>
          <w:szCs w:val="22"/>
        </w:rPr>
      </w:pPr>
      <w:r w:rsidRPr="00B93228">
        <w:rPr>
          <w:rFonts w:ascii="Tahoma" w:hAnsi="Tahoma" w:cs="Tahoma"/>
          <w:color w:val="auto"/>
          <w:sz w:val="22"/>
          <w:szCs w:val="22"/>
        </w:rPr>
        <w:t>(1) Preureditev parcel se lahko izvede:</w:t>
      </w:r>
    </w:p>
    <w:p w:rsidR="00ED036C" w:rsidRPr="00B93228" w:rsidRDefault="00ED036C" w:rsidP="00CF530A">
      <w:pPr>
        <w:pStyle w:val="Navadensplet"/>
        <w:numPr>
          <w:ilvl w:val="0"/>
          <w:numId w:val="10"/>
        </w:numPr>
        <w:tabs>
          <w:tab w:val="left" w:pos="0"/>
        </w:tabs>
        <w:spacing w:after="0"/>
        <w:jc w:val="both"/>
        <w:rPr>
          <w:rFonts w:ascii="Tahoma" w:hAnsi="Tahoma" w:cs="Tahoma"/>
          <w:color w:val="auto"/>
          <w:sz w:val="22"/>
          <w:szCs w:val="22"/>
        </w:rPr>
      </w:pPr>
      <w:r w:rsidRPr="00B93228">
        <w:rPr>
          <w:rFonts w:ascii="Tahoma" w:hAnsi="Tahoma" w:cs="Tahoma"/>
          <w:color w:val="auto"/>
          <w:sz w:val="22"/>
          <w:szCs w:val="22"/>
        </w:rPr>
        <w:t xml:space="preserve">če lastniki uživajo zemljišča drugače, kot so vpisana v katastru nepremičnin, in stanja ni mogoče urediti z drugimi postopki, in </w:t>
      </w:r>
    </w:p>
    <w:p w:rsidR="00ED036C" w:rsidRPr="00B93228" w:rsidRDefault="00ED036C" w:rsidP="00CF530A">
      <w:pPr>
        <w:pStyle w:val="Navadensplet"/>
        <w:numPr>
          <w:ilvl w:val="0"/>
          <w:numId w:val="10"/>
        </w:numPr>
        <w:tabs>
          <w:tab w:val="left" w:pos="0"/>
        </w:tabs>
        <w:spacing w:after="120"/>
        <w:jc w:val="both"/>
        <w:rPr>
          <w:rFonts w:ascii="Tahoma" w:hAnsi="Tahoma" w:cs="Tahoma"/>
          <w:color w:val="auto"/>
          <w:sz w:val="22"/>
          <w:szCs w:val="22"/>
        </w:rPr>
      </w:pPr>
      <w:r w:rsidRPr="00B93228">
        <w:rPr>
          <w:rFonts w:ascii="Tahoma" w:hAnsi="Tahoma" w:cs="Tahoma"/>
          <w:color w:val="auto"/>
          <w:sz w:val="22"/>
          <w:szCs w:val="22"/>
        </w:rPr>
        <w:t xml:space="preserve">če razlika površin vseh zemljišč posameznega lastnika na območju preureditve parcel med površinami, vpisanimi v katastru nepremičnin, in površinami, izračunanimi po preureditvi parcel, ni večja od 20% glede na površine, vpisane v katastru nepremičnin. </w:t>
      </w:r>
    </w:p>
    <w:p w:rsidR="00ED036C" w:rsidRPr="00B93228" w:rsidRDefault="00ED036C" w:rsidP="00ED036C">
      <w:pPr>
        <w:pStyle w:val="Navadensplet"/>
        <w:tabs>
          <w:tab w:val="left" w:pos="0"/>
          <w:tab w:val="left" w:pos="284"/>
        </w:tabs>
        <w:spacing w:after="120"/>
        <w:jc w:val="both"/>
        <w:rPr>
          <w:rFonts w:ascii="Tahoma" w:hAnsi="Tahoma" w:cs="Tahoma"/>
          <w:color w:val="auto"/>
          <w:sz w:val="22"/>
          <w:szCs w:val="22"/>
        </w:rPr>
      </w:pPr>
      <w:r w:rsidRPr="00B93228">
        <w:rPr>
          <w:rFonts w:ascii="Tahoma" w:hAnsi="Tahoma" w:cs="Tahoma"/>
          <w:color w:val="auto"/>
          <w:sz w:val="22"/>
          <w:szCs w:val="22"/>
        </w:rPr>
        <w:t xml:space="preserve">(2) Območje preureditve parcel mora biti znotraj območja nove izmere. Meje na obodu območja preureditve parcel morajo biti urejene ali morajo imeti koordinate točk določene s točnostjo višjo kot 1 m. Število parcel se s preureditvijo parcel ne spremeni. Številke parcel se ohranijo. </w:t>
      </w:r>
    </w:p>
    <w:p w:rsidR="00ED036C" w:rsidRPr="00B93228" w:rsidRDefault="00ED036C" w:rsidP="00ED036C">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(3) Če je na območju preureditve parcel spreminjanje mej parcel omejeno v predpisu o omejitvah </w:t>
      </w:r>
      <w:r w:rsidRPr="002E4B79">
        <w:rPr>
          <w:rFonts w:ascii="Tahoma" w:hAnsi="Tahoma" w:cs="Tahoma"/>
          <w:color w:val="auto"/>
          <w:sz w:val="22"/>
          <w:szCs w:val="22"/>
        </w:rPr>
        <w:t>iz 81. člena</w:t>
      </w:r>
      <w:r w:rsidRPr="00B93228">
        <w:rPr>
          <w:rFonts w:ascii="Tahoma" w:hAnsi="Tahoma" w:cs="Tahoma"/>
          <w:color w:val="auto"/>
          <w:sz w:val="22"/>
          <w:szCs w:val="22"/>
        </w:rPr>
        <w:t xml:space="preserve"> tega zakona, mora biti preureditev parcel izvedena skladno z omejitvami. </w:t>
      </w:r>
    </w:p>
    <w:p w:rsidR="00ED036C" w:rsidRPr="002E4B79" w:rsidRDefault="00ED036C" w:rsidP="002E4B79">
      <w:pPr>
        <w:pStyle w:val="Brezrazmikov"/>
      </w:pPr>
    </w:p>
    <w:p w:rsidR="00ED036C" w:rsidRPr="00B93228" w:rsidRDefault="001648FF" w:rsidP="001648FF">
      <w:pPr>
        <w:pStyle w:val="lenobrazloitev"/>
        <w:ind w:left="360"/>
        <w:jc w:val="center"/>
      </w:pPr>
      <w:r>
        <w:t>73.</w:t>
      </w:r>
      <w:r w:rsidR="00ED036C">
        <w:t xml:space="preserve"> </w:t>
      </w:r>
      <w:r w:rsidR="00ED036C" w:rsidRPr="00B93228">
        <w:t>člen</w:t>
      </w:r>
    </w:p>
    <w:p w:rsidR="00ED036C" w:rsidRPr="00B93228" w:rsidRDefault="00ED036C" w:rsidP="00B768B4">
      <w:pPr>
        <w:pStyle w:val="Naslov6"/>
      </w:pPr>
      <w:bookmarkStart w:id="68" w:name="_Toc532999493"/>
      <w:r w:rsidRPr="00B93228">
        <w:t>(udeleženci nove izmere)</w:t>
      </w:r>
      <w:bookmarkEnd w:id="68"/>
    </w:p>
    <w:p w:rsidR="00ED036C" w:rsidRPr="00B93228" w:rsidRDefault="00ED036C" w:rsidP="00ED036C">
      <w:pPr>
        <w:pStyle w:val="Navadensplet"/>
        <w:spacing w:after="120"/>
        <w:jc w:val="both"/>
        <w:rPr>
          <w:rFonts w:ascii="Tahoma" w:hAnsi="Tahoma" w:cs="Tahoma"/>
          <w:color w:val="auto"/>
          <w:sz w:val="22"/>
          <w:szCs w:val="22"/>
        </w:rPr>
      </w:pPr>
      <w:r w:rsidRPr="00B93228">
        <w:rPr>
          <w:rFonts w:ascii="Tahoma" w:hAnsi="Tahoma" w:cs="Tahoma"/>
          <w:color w:val="auto"/>
          <w:sz w:val="22"/>
          <w:szCs w:val="22"/>
        </w:rPr>
        <w:t>(1) Udeleženci nove izmere so lastniki parcel, stavb in delov stavb na območju nove izmere in imetniki drugih stvarnih pravic na nepremičninah na območju nove izmere.</w:t>
      </w:r>
    </w:p>
    <w:p w:rsidR="00ED036C" w:rsidRDefault="00ED036C" w:rsidP="00ED036C">
      <w:pPr>
        <w:pStyle w:val="Navadensplet"/>
        <w:spacing w:after="120"/>
        <w:jc w:val="both"/>
        <w:rPr>
          <w:rFonts w:ascii="Tahoma" w:hAnsi="Tahoma" w:cs="Tahoma"/>
          <w:color w:val="auto"/>
          <w:sz w:val="22"/>
          <w:szCs w:val="22"/>
        </w:rPr>
      </w:pPr>
      <w:r w:rsidRPr="00B93228">
        <w:rPr>
          <w:rFonts w:ascii="Tahoma" w:hAnsi="Tahoma" w:cs="Tahoma"/>
          <w:color w:val="auto"/>
          <w:sz w:val="22"/>
          <w:szCs w:val="22"/>
        </w:rPr>
        <w:t>(2) Udeleženec nove izmere je kot zastopnik javnega interesa občina, na območju katere se izvaja nova izmera.</w:t>
      </w:r>
    </w:p>
    <w:p w:rsidR="006066BF" w:rsidRPr="002E4B79" w:rsidRDefault="006066BF" w:rsidP="002E4B79">
      <w:pPr>
        <w:pStyle w:val="Brezrazmikov"/>
      </w:pPr>
    </w:p>
    <w:p w:rsidR="00ED036C" w:rsidRPr="00B93228" w:rsidRDefault="006066BF" w:rsidP="006066BF">
      <w:pPr>
        <w:pStyle w:val="lenobrazloitev"/>
        <w:ind w:left="360"/>
        <w:jc w:val="center"/>
      </w:pPr>
      <w:r>
        <w:t xml:space="preserve">74.  </w:t>
      </w:r>
      <w:r w:rsidR="00ED036C" w:rsidRPr="00B93228">
        <w:t>člen</w:t>
      </w:r>
    </w:p>
    <w:p w:rsidR="00ED036C" w:rsidRPr="00B93228" w:rsidRDefault="00ED036C" w:rsidP="00B768B4">
      <w:pPr>
        <w:pStyle w:val="Naslov6"/>
      </w:pPr>
      <w:bookmarkStart w:id="69" w:name="_Toc532999494"/>
      <w:r w:rsidRPr="00B93228">
        <w:t>(uvedba nove izmere)</w:t>
      </w:r>
      <w:bookmarkEnd w:id="69"/>
    </w:p>
    <w:p w:rsidR="00ED036C" w:rsidRPr="006066BF" w:rsidRDefault="00ED036C" w:rsidP="00ED036C">
      <w:pPr>
        <w:pStyle w:val="Navadensplet"/>
        <w:spacing w:after="0"/>
        <w:jc w:val="both"/>
        <w:rPr>
          <w:rFonts w:ascii="Tahoma" w:hAnsi="Tahoma" w:cs="Tahoma"/>
          <w:color w:val="auto"/>
          <w:sz w:val="22"/>
          <w:szCs w:val="22"/>
        </w:rPr>
      </w:pPr>
      <w:r w:rsidRPr="006066BF">
        <w:rPr>
          <w:rFonts w:ascii="Tahoma" w:hAnsi="Tahoma" w:cs="Tahoma"/>
          <w:color w:val="auto"/>
          <w:sz w:val="22"/>
          <w:szCs w:val="22"/>
        </w:rPr>
        <w:t>(1) Nova izmera se lahko uvede na območju najmanj desetih sosednjih parcel ali na območju večjem od treh hektarov (v nadaljnjem besedilu: območje nove izmere):</w:t>
      </w:r>
    </w:p>
    <w:p w:rsidR="00FB0749" w:rsidRPr="00B93228" w:rsidRDefault="00ED036C" w:rsidP="00CF530A">
      <w:pPr>
        <w:pStyle w:val="Navadensplet"/>
        <w:numPr>
          <w:ilvl w:val="0"/>
          <w:numId w:val="10"/>
        </w:numPr>
        <w:spacing w:after="0"/>
        <w:jc w:val="both"/>
        <w:rPr>
          <w:rFonts w:ascii="Tahoma" w:hAnsi="Tahoma" w:cs="Tahoma"/>
          <w:color w:val="auto"/>
          <w:sz w:val="22"/>
          <w:szCs w:val="22"/>
        </w:rPr>
      </w:pPr>
      <w:r w:rsidRPr="00B93228">
        <w:rPr>
          <w:rFonts w:ascii="Tahoma" w:hAnsi="Tahoma" w:cs="Tahoma"/>
          <w:color w:val="auto"/>
          <w:sz w:val="22"/>
          <w:szCs w:val="22"/>
        </w:rPr>
        <w:t xml:space="preserve">če se z uvedbo nove izmere strinja najmanj dve tretjini lastnikov na predvidenem območju nove izmere, </w:t>
      </w:r>
      <w:r w:rsidR="00FB0749" w:rsidRPr="00B93228">
        <w:rPr>
          <w:rFonts w:ascii="Tahoma" w:hAnsi="Tahoma" w:cs="Tahoma"/>
          <w:color w:val="auto"/>
          <w:sz w:val="22"/>
          <w:szCs w:val="22"/>
        </w:rPr>
        <w:t xml:space="preserve">ali </w:t>
      </w:r>
    </w:p>
    <w:p w:rsidR="00ED036C" w:rsidRPr="00B93228" w:rsidRDefault="00ED036C" w:rsidP="00CF530A">
      <w:pPr>
        <w:pStyle w:val="Navadensplet"/>
        <w:numPr>
          <w:ilvl w:val="0"/>
          <w:numId w:val="10"/>
        </w:numPr>
        <w:spacing w:after="0"/>
        <w:jc w:val="both"/>
        <w:rPr>
          <w:rFonts w:ascii="Tahoma" w:hAnsi="Tahoma" w:cs="Tahoma"/>
          <w:color w:val="auto"/>
          <w:sz w:val="22"/>
          <w:szCs w:val="22"/>
        </w:rPr>
      </w:pPr>
      <w:r w:rsidRPr="00B93228">
        <w:rPr>
          <w:rFonts w:ascii="Tahoma" w:hAnsi="Tahoma" w:cs="Tahoma"/>
          <w:color w:val="auto"/>
          <w:sz w:val="22"/>
          <w:szCs w:val="22"/>
        </w:rPr>
        <w:t xml:space="preserve">če se z uvedbo nove izmere strinjajo lastniki, ki imajo v lasti najmanj dve tretjini površin zemljišč na predvidenem območju nove izmere, ali </w:t>
      </w:r>
    </w:p>
    <w:p w:rsidR="00ED036C" w:rsidRDefault="00ED036C" w:rsidP="00CF530A">
      <w:pPr>
        <w:pStyle w:val="Navadensplet"/>
        <w:numPr>
          <w:ilvl w:val="0"/>
          <w:numId w:val="10"/>
        </w:numPr>
        <w:spacing w:after="120"/>
        <w:jc w:val="both"/>
        <w:rPr>
          <w:rFonts w:ascii="Tahoma" w:hAnsi="Tahoma" w:cs="Tahoma"/>
          <w:color w:val="auto"/>
          <w:sz w:val="22"/>
          <w:szCs w:val="22"/>
        </w:rPr>
      </w:pPr>
      <w:r w:rsidRPr="00B93228">
        <w:rPr>
          <w:rFonts w:ascii="Tahoma" w:hAnsi="Tahoma" w:cs="Tahoma"/>
          <w:color w:val="auto"/>
          <w:sz w:val="22"/>
          <w:szCs w:val="22"/>
        </w:rPr>
        <w:t>če uvedbo nove izmere s sklepom predlaga državni organ ali občina.</w:t>
      </w:r>
    </w:p>
    <w:p w:rsidR="00ED036C" w:rsidRPr="006066BF" w:rsidRDefault="00ED036C" w:rsidP="00ED036C">
      <w:pPr>
        <w:pStyle w:val="Navadensplet"/>
        <w:spacing w:after="120"/>
        <w:jc w:val="both"/>
        <w:rPr>
          <w:rFonts w:ascii="Tahoma" w:hAnsi="Tahoma" w:cs="Tahoma"/>
          <w:color w:val="auto"/>
          <w:sz w:val="22"/>
          <w:szCs w:val="22"/>
        </w:rPr>
      </w:pPr>
      <w:r w:rsidRPr="006066BF">
        <w:rPr>
          <w:rFonts w:ascii="Tahoma" w:hAnsi="Tahoma" w:cs="Tahoma"/>
          <w:color w:val="auto"/>
          <w:sz w:val="22"/>
          <w:szCs w:val="22"/>
        </w:rPr>
        <w:t>(2) Geodetsko podjetje objavi katastrski postopek nove izmere v informacijskem sistemu Katastra, če na predvidnem območju nove izmere pridobi podpisane izjave lastnikov o strinjanju, da se uvede postop</w:t>
      </w:r>
      <w:r w:rsidR="00BD0A17">
        <w:rPr>
          <w:rFonts w:ascii="Tahoma" w:hAnsi="Tahoma" w:cs="Tahoma"/>
          <w:color w:val="auto"/>
          <w:sz w:val="22"/>
          <w:szCs w:val="22"/>
        </w:rPr>
        <w:t>e</w:t>
      </w:r>
      <w:r w:rsidRPr="006066BF">
        <w:rPr>
          <w:rFonts w:ascii="Tahoma" w:hAnsi="Tahoma" w:cs="Tahoma"/>
          <w:color w:val="auto"/>
          <w:sz w:val="22"/>
          <w:szCs w:val="22"/>
        </w:rPr>
        <w:t xml:space="preserve">k nove izmere, oziroma sklep državnega organa ali občine, če uvedbo nove izmere predlaga državni organ ali občina. </w:t>
      </w:r>
    </w:p>
    <w:p w:rsidR="00ED036C" w:rsidRPr="006066BF" w:rsidRDefault="00ED036C" w:rsidP="00ED036C">
      <w:pPr>
        <w:pStyle w:val="Navadensplet"/>
        <w:spacing w:after="120"/>
        <w:jc w:val="both"/>
        <w:rPr>
          <w:rFonts w:ascii="Tahoma" w:hAnsi="Tahoma" w:cs="Tahoma"/>
          <w:color w:val="auto"/>
          <w:sz w:val="22"/>
          <w:szCs w:val="22"/>
        </w:rPr>
      </w:pPr>
      <w:r w:rsidRPr="006066BF">
        <w:rPr>
          <w:rFonts w:ascii="Tahoma" w:hAnsi="Tahoma" w:cs="Tahoma"/>
          <w:color w:val="auto"/>
          <w:sz w:val="22"/>
          <w:szCs w:val="22"/>
        </w:rPr>
        <w:t>(3) Objava katastrskega postopka nove izmere iz prejšnjega odstavka mora vsebovati naslednje podatke:</w:t>
      </w:r>
    </w:p>
    <w:p w:rsidR="00ED036C" w:rsidRPr="006066BF" w:rsidRDefault="00ED036C" w:rsidP="00CF530A">
      <w:pPr>
        <w:pStyle w:val="Navadensplet"/>
        <w:numPr>
          <w:ilvl w:val="0"/>
          <w:numId w:val="10"/>
        </w:numPr>
        <w:spacing w:after="120"/>
        <w:jc w:val="both"/>
        <w:rPr>
          <w:rFonts w:ascii="Tahoma" w:hAnsi="Tahoma" w:cs="Tahoma"/>
          <w:color w:val="auto"/>
          <w:sz w:val="22"/>
          <w:szCs w:val="22"/>
        </w:rPr>
      </w:pPr>
      <w:r w:rsidRPr="006066BF">
        <w:rPr>
          <w:rFonts w:ascii="Tahoma" w:hAnsi="Tahoma" w:cs="Tahoma"/>
          <w:color w:val="auto"/>
          <w:sz w:val="22"/>
          <w:szCs w:val="22"/>
        </w:rPr>
        <w:t xml:space="preserve">podlago za uvedbo nove izmere (soglasje lastnikov na predvidnem območju nove izmere ali sklep državnega organa oziroma občine), </w:t>
      </w:r>
    </w:p>
    <w:p w:rsidR="00ED036C" w:rsidRPr="006066BF" w:rsidRDefault="00ED036C" w:rsidP="00CF530A">
      <w:pPr>
        <w:pStyle w:val="Navadensplet"/>
        <w:numPr>
          <w:ilvl w:val="0"/>
          <w:numId w:val="10"/>
        </w:numPr>
        <w:spacing w:after="120"/>
        <w:jc w:val="both"/>
        <w:rPr>
          <w:rFonts w:ascii="Tahoma" w:hAnsi="Tahoma" w:cs="Tahoma"/>
          <w:color w:val="auto"/>
          <w:sz w:val="22"/>
          <w:szCs w:val="22"/>
        </w:rPr>
      </w:pPr>
      <w:r w:rsidRPr="006066BF">
        <w:rPr>
          <w:rFonts w:ascii="Tahoma" w:hAnsi="Tahoma" w:cs="Tahoma"/>
          <w:color w:val="auto"/>
          <w:sz w:val="22"/>
          <w:szCs w:val="22"/>
        </w:rPr>
        <w:t xml:space="preserve">parcelne številke parcel </w:t>
      </w:r>
      <w:r w:rsidRPr="00FB0749">
        <w:rPr>
          <w:rFonts w:ascii="Tahoma" w:hAnsi="Tahoma" w:cs="Tahoma"/>
          <w:color w:val="auto"/>
          <w:sz w:val="22"/>
          <w:szCs w:val="22"/>
        </w:rPr>
        <w:t xml:space="preserve">oziroma številke stavb, </w:t>
      </w:r>
      <w:r w:rsidRPr="006066BF">
        <w:rPr>
          <w:rFonts w:ascii="Tahoma" w:hAnsi="Tahoma" w:cs="Tahoma"/>
          <w:color w:val="auto"/>
          <w:sz w:val="22"/>
          <w:szCs w:val="22"/>
        </w:rPr>
        <w:t xml:space="preserve">ki bodo vključene v novo izmero, </w:t>
      </w:r>
    </w:p>
    <w:p w:rsidR="00ED036C" w:rsidRPr="006066BF" w:rsidRDefault="00ED036C" w:rsidP="00CF530A">
      <w:pPr>
        <w:pStyle w:val="Navadensplet"/>
        <w:numPr>
          <w:ilvl w:val="0"/>
          <w:numId w:val="10"/>
        </w:numPr>
        <w:spacing w:after="120"/>
        <w:jc w:val="both"/>
        <w:rPr>
          <w:rFonts w:ascii="Tahoma" w:hAnsi="Tahoma" w:cs="Tahoma"/>
          <w:color w:val="auto"/>
          <w:sz w:val="22"/>
          <w:szCs w:val="22"/>
        </w:rPr>
      </w:pPr>
      <w:r w:rsidRPr="006066BF">
        <w:rPr>
          <w:rFonts w:ascii="Tahoma" w:hAnsi="Tahoma" w:cs="Tahoma"/>
          <w:color w:val="auto"/>
          <w:sz w:val="22"/>
          <w:szCs w:val="22"/>
        </w:rPr>
        <w:t xml:space="preserve">vrste posameznih katastrskih postopkov, ki se bodo izvedli v novi izmeri, </w:t>
      </w:r>
    </w:p>
    <w:p w:rsidR="00ED036C" w:rsidRPr="006066BF" w:rsidRDefault="00ED036C" w:rsidP="00CF530A">
      <w:pPr>
        <w:pStyle w:val="Navadensplet"/>
        <w:numPr>
          <w:ilvl w:val="0"/>
          <w:numId w:val="10"/>
        </w:numPr>
        <w:spacing w:after="120"/>
        <w:jc w:val="both"/>
        <w:rPr>
          <w:rFonts w:ascii="Tahoma" w:hAnsi="Tahoma" w:cs="Tahoma"/>
          <w:color w:val="auto"/>
          <w:sz w:val="22"/>
          <w:szCs w:val="22"/>
        </w:rPr>
      </w:pPr>
      <w:r w:rsidRPr="006066BF">
        <w:rPr>
          <w:rFonts w:ascii="Tahoma" w:hAnsi="Tahoma" w:cs="Tahoma"/>
          <w:color w:val="auto"/>
          <w:sz w:val="22"/>
          <w:szCs w:val="22"/>
        </w:rPr>
        <w:t xml:space="preserve">terminski plan izvedbe postopka nove izmere in  </w:t>
      </w:r>
    </w:p>
    <w:p w:rsidR="00ED036C" w:rsidRPr="006066BF" w:rsidRDefault="00ED036C" w:rsidP="00CF530A">
      <w:pPr>
        <w:pStyle w:val="Navadensplet"/>
        <w:numPr>
          <w:ilvl w:val="0"/>
          <w:numId w:val="10"/>
        </w:numPr>
        <w:spacing w:after="120"/>
        <w:jc w:val="both"/>
        <w:rPr>
          <w:rFonts w:ascii="Tahoma" w:hAnsi="Tahoma" w:cs="Tahoma"/>
          <w:color w:val="auto"/>
          <w:sz w:val="22"/>
          <w:szCs w:val="22"/>
        </w:rPr>
      </w:pPr>
      <w:r w:rsidRPr="006066BF">
        <w:rPr>
          <w:rFonts w:ascii="Tahoma" w:hAnsi="Tahoma" w:cs="Tahoma"/>
          <w:color w:val="auto"/>
          <w:sz w:val="22"/>
          <w:szCs w:val="22"/>
          <w:lang w:eastAsia="sl-SI"/>
        </w:rPr>
        <w:t xml:space="preserve">podatke o geodetskem podjetju in pooblaščenem geodetu, ki bo izvajal tehnični del katastrskega postopka. </w:t>
      </w:r>
    </w:p>
    <w:p w:rsidR="00ED036C" w:rsidRDefault="00ED036C" w:rsidP="00ED036C">
      <w:pPr>
        <w:pStyle w:val="Navadensplet"/>
        <w:spacing w:after="120"/>
        <w:jc w:val="both"/>
        <w:rPr>
          <w:rFonts w:ascii="Tahoma" w:hAnsi="Tahoma" w:cs="Tahoma"/>
          <w:color w:val="auto"/>
          <w:sz w:val="22"/>
          <w:szCs w:val="22"/>
        </w:rPr>
      </w:pPr>
      <w:r w:rsidRPr="00D05EA9">
        <w:rPr>
          <w:rFonts w:ascii="Tahoma" w:hAnsi="Tahoma" w:cs="Tahoma"/>
          <w:color w:val="auto"/>
          <w:sz w:val="22"/>
          <w:szCs w:val="22"/>
        </w:rPr>
        <w:t xml:space="preserve">(4) Geodetsko podjetje v objavi pozove vse </w:t>
      </w:r>
      <w:r w:rsidRPr="00D05EA9">
        <w:rPr>
          <w:rFonts w:ascii="Tahoma" w:hAnsi="Tahoma" w:cs="Tahoma"/>
          <w:bCs/>
          <w:color w:val="auto"/>
          <w:sz w:val="22"/>
          <w:szCs w:val="22"/>
        </w:rPr>
        <w:t xml:space="preserve">zainteresirane, </w:t>
      </w:r>
      <w:r w:rsidRPr="00D05EA9">
        <w:rPr>
          <w:rFonts w:ascii="Tahoma" w:hAnsi="Tahoma" w:cs="Tahoma"/>
          <w:color w:val="auto"/>
          <w:sz w:val="22"/>
          <w:szCs w:val="22"/>
        </w:rPr>
        <w:t xml:space="preserve">katerih stvarne pravice bi lahko bile z novo izmero prizadete, </w:t>
      </w:r>
      <w:r w:rsidRPr="00D05EA9">
        <w:rPr>
          <w:rFonts w:ascii="Tahoma" w:hAnsi="Tahoma" w:cs="Tahoma"/>
          <w:bCs/>
          <w:color w:val="auto"/>
          <w:sz w:val="22"/>
          <w:szCs w:val="22"/>
        </w:rPr>
        <w:t xml:space="preserve">da mu </w:t>
      </w:r>
      <w:r w:rsidRPr="00D05EA9">
        <w:rPr>
          <w:rFonts w:ascii="Tahoma" w:hAnsi="Tahoma" w:cs="Tahoma"/>
          <w:color w:val="auto"/>
          <w:sz w:val="22"/>
          <w:szCs w:val="22"/>
        </w:rPr>
        <w:t xml:space="preserve">v 30 dneh po objavi katastrskega postopka nove izmere </w:t>
      </w:r>
      <w:r w:rsidRPr="00D05EA9">
        <w:rPr>
          <w:rFonts w:ascii="Tahoma" w:hAnsi="Tahoma" w:cs="Tahoma"/>
          <w:color w:val="auto"/>
          <w:sz w:val="22"/>
          <w:szCs w:val="22"/>
        </w:rPr>
        <w:lastRenderedPageBreak/>
        <w:t>predložijo listine in druge podatke, ki izkazujejo, da so imetniki stvarnih pravic na nepremičninah na predvidenem območju nove izmere, in da mu v istem roku dajo izjavo, da se želijo vključiti v katastrski postopek nove izmere kot udeleženci tega postopka.</w:t>
      </w:r>
    </w:p>
    <w:p w:rsidR="008050D5" w:rsidRDefault="008050D5" w:rsidP="008050D5">
      <w:pPr>
        <w:pStyle w:val="Brezrazmikov"/>
      </w:pPr>
    </w:p>
    <w:p w:rsidR="00ED036C" w:rsidRPr="00B93228" w:rsidRDefault="00ED036C" w:rsidP="00ED036C">
      <w:pPr>
        <w:pStyle w:val="lenobrazloitev"/>
        <w:ind w:left="360"/>
        <w:jc w:val="center"/>
      </w:pPr>
      <w:r>
        <w:t xml:space="preserve">75.  </w:t>
      </w:r>
      <w:r w:rsidRPr="00B93228">
        <w:t>člen</w:t>
      </w:r>
    </w:p>
    <w:p w:rsidR="00ED036C" w:rsidRPr="00B93228" w:rsidRDefault="00ED036C" w:rsidP="00B768B4">
      <w:pPr>
        <w:pStyle w:val="Naslov6"/>
      </w:pPr>
      <w:bookmarkStart w:id="70" w:name="_Toc532999496"/>
      <w:r w:rsidRPr="00B93228">
        <w:t>(izdelava načrta nove izmere)</w:t>
      </w:r>
      <w:bookmarkEnd w:id="70"/>
    </w:p>
    <w:p w:rsidR="00ED036C" w:rsidRPr="003D6346" w:rsidRDefault="00ED036C" w:rsidP="00ED036C">
      <w:pPr>
        <w:pStyle w:val="Navadensplet"/>
        <w:spacing w:after="120"/>
        <w:jc w:val="both"/>
        <w:rPr>
          <w:rFonts w:ascii="Tahoma" w:hAnsi="Tahoma" w:cs="Tahoma"/>
          <w:color w:val="auto"/>
          <w:sz w:val="22"/>
          <w:szCs w:val="22"/>
        </w:rPr>
      </w:pPr>
      <w:r w:rsidRPr="003D6346">
        <w:rPr>
          <w:rFonts w:ascii="Tahoma" w:hAnsi="Tahoma" w:cs="Tahoma"/>
          <w:color w:val="auto"/>
          <w:sz w:val="22"/>
          <w:szCs w:val="22"/>
        </w:rPr>
        <w:t>(1) Po poteku roka iz četrtega odstavka prejšnjega člena geodetsko podjetje izdela načrt nove izmere. Načrt nove izmere, ki se izdela glede na podatke katastra nepremičnin in dejansko stanje v naravi, vsebuje predlagan način urejanja mej parcel  in vpisa stavb na območju nove izmere, in sicer:</w:t>
      </w:r>
    </w:p>
    <w:p w:rsidR="00ED036C" w:rsidRPr="003D6346" w:rsidRDefault="00ED036C" w:rsidP="00ED036C">
      <w:pPr>
        <w:pStyle w:val="Navadensplet"/>
        <w:spacing w:after="0"/>
        <w:jc w:val="both"/>
        <w:rPr>
          <w:rFonts w:ascii="Tahoma" w:hAnsi="Tahoma" w:cs="Tahoma"/>
          <w:color w:val="auto"/>
          <w:sz w:val="22"/>
          <w:szCs w:val="22"/>
        </w:rPr>
      </w:pPr>
      <w:r w:rsidRPr="003D6346">
        <w:rPr>
          <w:rFonts w:ascii="Tahoma" w:hAnsi="Tahoma" w:cs="Tahoma"/>
          <w:color w:val="auto"/>
          <w:sz w:val="22"/>
          <w:szCs w:val="22"/>
        </w:rPr>
        <w:t>a) za parcele:</w:t>
      </w:r>
    </w:p>
    <w:p w:rsidR="00ED036C" w:rsidRPr="003D6346" w:rsidRDefault="00ED036C" w:rsidP="00CF530A">
      <w:pPr>
        <w:pStyle w:val="Navadensplet"/>
        <w:numPr>
          <w:ilvl w:val="0"/>
          <w:numId w:val="10"/>
        </w:numPr>
        <w:spacing w:after="0"/>
        <w:jc w:val="both"/>
        <w:rPr>
          <w:rFonts w:ascii="Tahoma" w:hAnsi="Tahoma" w:cs="Tahoma"/>
          <w:color w:val="auto"/>
          <w:sz w:val="22"/>
          <w:szCs w:val="22"/>
        </w:rPr>
      </w:pPr>
      <w:r w:rsidRPr="003D6346">
        <w:rPr>
          <w:rFonts w:ascii="Tahoma" w:hAnsi="Tahoma" w:cs="Tahoma"/>
          <w:color w:val="auto"/>
          <w:sz w:val="22"/>
          <w:szCs w:val="22"/>
        </w:rPr>
        <w:t>ureditev meje,</w:t>
      </w:r>
    </w:p>
    <w:p w:rsidR="00ED036C" w:rsidRPr="003D6346" w:rsidRDefault="00ED036C" w:rsidP="00CF530A">
      <w:pPr>
        <w:pStyle w:val="Navadensplet"/>
        <w:numPr>
          <w:ilvl w:val="0"/>
          <w:numId w:val="10"/>
        </w:numPr>
        <w:spacing w:after="0"/>
        <w:jc w:val="both"/>
        <w:rPr>
          <w:rFonts w:ascii="Tahoma" w:hAnsi="Tahoma" w:cs="Tahoma"/>
          <w:color w:val="auto"/>
          <w:sz w:val="22"/>
          <w:szCs w:val="22"/>
        </w:rPr>
      </w:pPr>
      <w:r w:rsidRPr="003D6346">
        <w:rPr>
          <w:rFonts w:ascii="Tahoma" w:hAnsi="Tahoma" w:cs="Tahoma"/>
          <w:color w:val="auto"/>
          <w:sz w:val="22"/>
          <w:szCs w:val="22"/>
        </w:rPr>
        <w:t>izravnavo meje,</w:t>
      </w:r>
    </w:p>
    <w:p w:rsidR="00ED036C" w:rsidRPr="003D6346" w:rsidRDefault="00ED036C" w:rsidP="00CF530A">
      <w:pPr>
        <w:pStyle w:val="Navadensplet"/>
        <w:numPr>
          <w:ilvl w:val="0"/>
          <w:numId w:val="10"/>
        </w:numPr>
        <w:spacing w:after="0"/>
        <w:jc w:val="both"/>
        <w:rPr>
          <w:rFonts w:ascii="Tahoma" w:hAnsi="Tahoma" w:cs="Tahoma"/>
          <w:color w:val="auto"/>
          <w:sz w:val="22"/>
          <w:szCs w:val="22"/>
        </w:rPr>
      </w:pPr>
      <w:r w:rsidRPr="003D6346">
        <w:rPr>
          <w:rFonts w:ascii="Tahoma" w:hAnsi="Tahoma" w:cs="Tahoma"/>
          <w:color w:val="auto"/>
          <w:sz w:val="22"/>
          <w:szCs w:val="22"/>
        </w:rPr>
        <w:t>lokacijsko izboljšavo,</w:t>
      </w:r>
    </w:p>
    <w:p w:rsidR="00ED036C" w:rsidRPr="003D6346" w:rsidRDefault="00ED036C" w:rsidP="00CF530A">
      <w:pPr>
        <w:pStyle w:val="Navadensplet"/>
        <w:numPr>
          <w:ilvl w:val="0"/>
          <w:numId w:val="10"/>
        </w:numPr>
        <w:spacing w:after="120"/>
        <w:jc w:val="both"/>
        <w:rPr>
          <w:rFonts w:ascii="Tahoma" w:hAnsi="Tahoma" w:cs="Tahoma"/>
          <w:color w:val="auto"/>
          <w:sz w:val="22"/>
          <w:szCs w:val="22"/>
        </w:rPr>
      </w:pPr>
      <w:r w:rsidRPr="003D6346">
        <w:rPr>
          <w:rFonts w:ascii="Tahoma" w:hAnsi="Tahoma" w:cs="Tahoma"/>
          <w:color w:val="auto"/>
          <w:sz w:val="22"/>
          <w:szCs w:val="22"/>
        </w:rPr>
        <w:t>preureditev parcel;</w:t>
      </w:r>
    </w:p>
    <w:p w:rsidR="00ED036C" w:rsidRPr="003D6346" w:rsidRDefault="00ED036C" w:rsidP="00ED036C">
      <w:pPr>
        <w:pStyle w:val="Navadensplet"/>
        <w:spacing w:after="0"/>
        <w:jc w:val="both"/>
        <w:rPr>
          <w:rFonts w:ascii="Tahoma" w:hAnsi="Tahoma" w:cs="Tahoma"/>
          <w:color w:val="auto"/>
          <w:sz w:val="22"/>
          <w:szCs w:val="22"/>
        </w:rPr>
      </w:pPr>
      <w:r w:rsidRPr="003D6346">
        <w:rPr>
          <w:rFonts w:ascii="Tahoma" w:hAnsi="Tahoma" w:cs="Tahoma"/>
          <w:color w:val="auto"/>
          <w:sz w:val="22"/>
          <w:szCs w:val="22"/>
        </w:rPr>
        <w:t>b) za stavbe:</w:t>
      </w:r>
    </w:p>
    <w:p w:rsidR="00ED036C" w:rsidRPr="003D6346" w:rsidRDefault="00ED036C" w:rsidP="00CF530A">
      <w:pPr>
        <w:pStyle w:val="Navadensplet"/>
        <w:numPr>
          <w:ilvl w:val="0"/>
          <w:numId w:val="10"/>
        </w:numPr>
        <w:spacing w:after="0"/>
        <w:jc w:val="both"/>
        <w:rPr>
          <w:rFonts w:ascii="Tahoma" w:hAnsi="Tahoma" w:cs="Tahoma"/>
          <w:color w:val="auto"/>
          <w:sz w:val="22"/>
          <w:szCs w:val="22"/>
        </w:rPr>
      </w:pPr>
      <w:r w:rsidRPr="003D6346">
        <w:rPr>
          <w:rFonts w:ascii="Tahoma" w:hAnsi="Tahoma" w:cs="Tahoma"/>
          <w:color w:val="auto"/>
          <w:sz w:val="22"/>
          <w:szCs w:val="22"/>
        </w:rPr>
        <w:t>vpis stavbe in delov stavbe,</w:t>
      </w:r>
    </w:p>
    <w:p w:rsidR="00ED036C" w:rsidRPr="003D6346" w:rsidRDefault="00ED036C" w:rsidP="00CF530A">
      <w:pPr>
        <w:pStyle w:val="Navadensplet"/>
        <w:numPr>
          <w:ilvl w:val="0"/>
          <w:numId w:val="10"/>
        </w:numPr>
        <w:spacing w:after="0"/>
        <w:jc w:val="both"/>
        <w:rPr>
          <w:rFonts w:ascii="Tahoma" w:hAnsi="Tahoma" w:cs="Tahoma"/>
          <w:color w:val="auto"/>
          <w:sz w:val="22"/>
          <w:szCs w:val="22"/>
        </w:rPr>
      </w:pPr>
      <w:r w:rsidRPr="003D6346">
        <w:rPr>
          <w:rFonts w:ascii="Tahoma" w:hAnsi="Tahoma" w:cs="Tahoma"/>
          <w:color w:val="auto"/>
          <w:sz w:val="22"/>
          <w:szCs w:val="22"/>
        </w:rPr>
        <w:t>vpis sprememb podatkov o stavbi in delu stavbe.</w:t>
      </w:r>
    </w:p>
    <w:p w:rsidR="00ED036C" w:rsidRPr="003D6346" w:rsidRDefault="00ED036C" w:rsidP="00ED036C">
      <w:pPr>
        <w:pStyle w:val="Brezrazmikov"/>
      </w:pPr>
    </w:p>
    <w:p w:rsidR="00291D50" w:rsidRPr="00273CDD" w:rsidRDefault="00291D50" w:rsidP="00291D50">
      <w:pPr>
        <w:pStyle w:val="Navadensplet"/>
        <w:spacing w:after="120"/>
        <w:jc w:val="both"/>
        <w:rPr>
          <w:rFonts w:ascii="Tahoma" w:hAnsi="Tahoma" w:cs="Tahoma"/>
          <w:color w:val="auto"/>
          <w:sz w:val="22"/>
          <w:szCs w:val="22"/>
        </w:rPr>
      </w:pPr>
      <w:r w:rsidRPr="00291D50">
        <w:rPr>
          <w:rFonts w:ascii="Tahoma" w:hAnsi="Tahoma" w:cs="Tahoma"/>
          <w:color w:val="auto"/>
          <w:sz w:val="22"/>
          <w:szCs w:val="22"/>
        </w:rPr>
        <w:t>(</w:t>
      </w:r>
      <w:r w:rsidRPr="00321B59">
        <w:rPr>
          <w:rFonts w:ascii="Tahoma" w:hAnsi="Tahoma" w:cs="Tahoma"/>
          <w:color w:val="auto"/>
          <w:sz w:val="22"/>
          <w:szCs w:val="22"/>
        </w:rPr>
        <w:t xml:space="preserve">2) Če se bo v novi izmeri izvedla izravnava meje ali preureditev parcel, mora načrt nove izmere za območje izravnave meje ali območje preureditve parcel vsebovati načrt obstoječega stanja in načrt novega stanja zemljišč. </w:t>
      </w:r>
      <w:r w:rsidR="004520D0" w:rsidRPr="00273CDD">
        <w:rPr>
          <w:rFonts w:ascii="Tahoma" w:hAnsi="Tahoma" w:cs="Tahoma"/>
          <w:color w:val="auto"/>
          <w:sz w:val="22"/>
          <w:szCs w:val="22"/>
        </w:rPr>
        <w:t xml:space="preserve">Za izdelavo načrta </w:t>
      </w:r>
      <w:r w:rsidR="00B5456A" w:rsidRPr="00273CDD">
        <w:rPr>
          <w:rFonts w:ascii="Tahoma" w:hAnsi="Tahoma" w:cs="Tahoma"/>
          <w:color w:val="auto"/>
          <w:sz w:val="22"/>
          <w:szCs w:val="22"/>
        </w:rPr>
        <w:t xml:space="preserve">novega stanja </w:t>
      </w:r>
      <w:r w:rsidR="004520D0" w:rsidRPr="00273CDD">
        <w:rPr>
          <w:rFonts w:ascii="Tahoma" w:hAnsi="Tahoma" w:cs="Tahoma"/>
          <w:color w:val="auto"/>
          <w:sz w:val="22"/>
          <w:szCs w:val="22"/>
        </w:rPr>
        <w:t>zemljišč je treb</w:t>
      </w:r>
      <w:r w:rsidR="00A1737C" w:rsidRPr="00273CDD">
        <w:rPr>
          <w:rFonts w:ascii="Tahoma" w:hAnsi="Tahoma" w:cs="Tahoma"/>
          <w:color w:val="auto"/>
          <w:sz w:val="22"/>
          <w:szCs w:val="22"/>
        </w:rPr>
        <w:t>a</w:t>
      </w:r>
      <w:r w:rsidR="00B5456A" w:rsidRPr="00273CDD">
        <w:rPr>
          <w:rFonts w:ascii="Tahoma" w:hAnsi="Tahoma" w:cs="Tahoma"/>
          <w:color w:val="auto"/>
          <w:sz w:val="22"/>
          <w:szCs w:val="22"/>
        </w:rPr>
        <w:t xml:space="preserve"> pridobiti soglasje</w:t>
      </w:r>
      <w:r w:rsidR="004520D0" w:rsidRPr="00273CDD">
        <w:rPr>
          <w:rFonts w:ascii="Tahoma" w:hAnsi="Tahoma" w:cs="Tahoma"/>
          <w:color w:val="auto"/>
          <w:sz w:val="22"/>
          <w:szCs w:val="22"/>
        </w:rPr>
        <w:t xml:space="preserve"> za spreminjanje meje parcele</w:t>
      </w:r>
      <w:r w:rsidR="00B5456A" w:rsidRPr="00273CDD">
        <w:rPr>
          <w:rFonts w:ascii="Tahoma" w:hAnsi="Tahoma" w:cs="Tahoma"/>
          <w:color w:val="auto"/>
          <w:sz w:val="22"/>
          <w:szCs w:val="22"/>
        </w:rPr>
        <w:t xml:space="preserve">, </w:t>
      </w:r>
      <w:r w:rsidR="004520D0" w:rsidRPr="00273CDD">
        <w:rPr>
          <w:rFonts w:ascii="Tahoma" w:hAnsi="Tahoma" w:cs="Tahoma"/>
          <w:color w:val="auto"/>
          <w:sz w:val="22"/>
          <w:szCs w:val="22"/>
        </w:rPr>
        <w:t xml:space="preserve">če se </w:t>
      </w:r>
      <w:r w:rsidR="00B5456A" w:rsidRPr="00273CDD">
        <w:rPr>
          <w:rFonts w:ascii="Tahoma" w:hAnsi="Tahoma" w:cs="Tahoma"/>
          <w:color w:val="auto"/>
          <w:sz w:val="22"/>
          <w:szCs w:val="22"/>
        </w:rPr>
        <w:t>nova izmera izvaja na območju</w:t>
      </w:r>
      <w:r w:rsidR="00321B59" w:rsidRPr="00273CDD">
        <w:rPr>
          <w:rFonts w:ascii="Tahoma" w:hAnsi="Tahoma" w:cs="Tahoma"/>
          <w:color w:val="auto"/>
          <w:sz w:val="22"/>
          <w:szCs w:val="22"/>
        </w:rPr>
        <w:t>, za katerega predpis o omejitvah iz 81. člena tega zakona</w:t>
      </w:r>
      <w:r w:rsidR="00B5456A" w:rsidRPr="00273CDD">
        <w:rPr>
          <w:rFonts w:ascii="Tahoma" w:hAnsi="Tahoma" w:cs="Tahoma"/>
          <w:color w:val="auto"/>
          <w:sz w:val="22"/>
          <w:szCs w:val="22"/>
        </w:rPr>
        <w:t xml:space="preserve"> </w:t>
      </w:r>
      <w:r w:rsidR="00321B59" w:rsidRPr="00273CDD">
        <w:rPr>
          <w:rFonts w:ascii="Tahoma" w:hAnsi="Tahoma" w:cs="Tahoma"/>
          <w:color w:val="auto"/>
          <w:sz w:val="22"/>
          <w:szCs w:val="22"/>
        </w:rPr>
        <w:t xml:space="preserve">določa </w:t>
      </w:r>
      <w:r w:rsidR="00B5456A" w:rsidRPr="00273CDD">
        <w:rPr>
          <w:rFonts w:ascii="Tahoma" w:hAnsi="Tahoma" w:cs="Tahoma"/>
          <w:color w:val="auto"/>
          <w:sz w:val="22"/>
          <w:szCs w:val="22"/>
        </w:rPr>
        <w:t>omejitv</w:t>
      </w:r>
      <w:r w:rsidR="00321B59" w:rsidRPr="00273CDD">
        <w:rPr>
          <w:rFonts w:ascii="Tahoma" w:hAnsi="Tahoma" w:cs="Tahoma"/>
          <w:color w:val="auto"/>
          <w:sz w:val="22"/>
          <w:szCs w:val="22"/>
        </w:rPr>
        <w:t>e</w:t>
      </w:r>
      <w:r w:rsidR="00B5456A" w:rsidRPr="00273CDD">
        <w:rPr>
          <w:rFonts w:ascii="Tahoma" w:hAnsi="Tahoma" w:cs="Tahoma"/>
          <w:color w:val="auto"/>
          <w:sz w:val="22"/>
          <w:szCs w:val="22"/>
        </w:rPr>
        <w:t xml:space="preserve"> spreminjanja meje parcel</w:t>
      </w:r>
      <w:r w:rsidR="00321B59" w:rsidRPr="00273CDD">
        <w:rPr>
          <w:rFonts w:ascii="Tahoma" w:hAnsi="Tahoma" w:cs="Tahoma"/>
          <w:color w:val="auto"/>
          <w:sz w:val="22"/>
          <w:szCs w:val="22"/>
        </w:rPr>
        <w:t xml:space="preserve">. </w:t>
      </w:r>
    </w:p>
    <w:p w:rsidR="00ED036C" w:rsidRPr="003D6346" w:rsidRDefault="00ED036C" w:rsidP="00291D50">
      <w:pPr>
        <w:pStyle w:val="Navadensplet"/>
        <w:spacing w:after="120"/>
        <w:jc w:val="both"/>
        <w:rPr>
          <w:rFonts w:ascii="Tahoma" w:hAnsi="Tahoma" w:cs="Tahoma"/>
          <w:color w:val="auto"/>
          <w:sz w:val="22"/>
          <w:szCs w:val="22"/>
        </w:rPr>
      </w:pPr>
      <w:r w:rsidRPr="003D6346">
        <w:rPr>
          <w:rFonts w:ascii="Tahoma" w:hAnsi="Tahoma" w:cs="Tahoma"/>
          <w:color w:val="auto"/>
          <w:sz w:val="22"/>
          <w:szCs w:val="22"/>
        </w:rPr>
        <w:t>(</w:t>
      </w:r>
      <w:r w:rsidR="00291D50">
        <w:rPr>
          <w:rFonts w:ascii="Tahoma" w:hAnsi="Tahoma" w:cs="Tahoma"/>
          <w:color w:val="auto"/>
          <w:sz w:val="22"/>
          <w:szCs w:val="22"/>
        </w:rPr>
        <w:t>3</w:t>
      </w:r>
      <w:r w:rsidRPr="003D6346">
        <w:rPr>
          <w:rFonts w:ascii="Tahoma" w:hAnsi="Tahoma" w:cs="Tahoma"/>
          <w:color w:val="auto"/>
          <w:sz w:val="22"/>
          <w:szCs w:val="22"/>
        </w:rPr>
        <w:t xml:space="preserve">) Pri izdelavi načrta nove izmere se lahko območje nove izmere, določeno v objavi katastrskega postopka nove izmere v informacijskem sistemu Katastra, zmanjša, če zmanjšano območje izpolnjuje pogoje za uvedbo nove izmere iz prvega odstavka prejšnjega člena in pogoje za izvedbo preureditve parcel iz </w:t>
      </w:r>
      <w:r w:rsidRPr="00BC4FCC">
        <w:rPr>
          <w:rFonts w:ascii="Tahoma" w:hAnsi="Tahoma" w:cs="Tahoma"/>
          <w:color w:val="auto"/>
          <w:sz w:val="22"/>
          <w:szCs w:val="22"/>
        </w:rPr>
        <w:t>72.</w:t>
      </w:r>
      <w:r w:rsidRPr="003D6346">
        <w:rPr>
          <w:rFonts w:ascii="Tahoma" w:hAnsi="Tahoma" w:cs="Tahoma"/>
          <w:color w:val="auto"/>
          <w:sz w:val="22"/>
          <w:szCs w:val="22"/>
        </w:rPr>
        <w:t xml:space="preserve"> člena tega zakona, če se v novi izmeri izvede preureditev parcel. Širitev območja nove izmere, določenega v objavi katastrskega postopka nove izmere v informacijskem sistemu Katastra, se lahko izvede samo z uvedbo novega katastrskega postopka nove izmere.</w:t>
      </w:r>
    </w:p>
    <w:p w:rsidR="00ED036C" w:rsidRPr="003D6346" w:rsidRDefault="00ED036C" w:rsidP="00ED036C">
      <w:pPr>
        <w:pStyle w:val="Navadensplet"/>
        <w:spacing w:after="120"/>
        <w:jc w:val="both"/>
        <w:rPr>
          <w:rFonts w:ascii="Tahoma" w:hAnsi="Tahoma" w:cs="Tahoma"/>
          <w:color w:val="auto"/>
          <w:sz w:val="22"/>
          <w:szCs w:val="22"/>
        </w:rPr>
      </w:pPr>
      <w:r w:rsidRPr="003D6346">
        <w:rPr>
          <w:rFonts w:ascii="Tahoma" w:hAnsi="Tahoma" w:cs="Tahoma"/>
          <w:color w:val="auto"/>
          <w:sz w:val="22"/>
          <w:szCs w:val="22"/>
        </w:rPr>
        <w:t>(</w:t>
      </w:r>
      <w:r w:rsidR="00291D50">
        <w:rPr>
          <w:rFonts w:ascii="Tahoma" w:hAnsi="Tahoma" w:cs="Tahoma"/>
          <w:color w:val="auto"/>
          <w:sz w:val="22"/>
          <w:szCs w:val="22"/>
        </w:rPr>
        <w:t>4</w:t>
      </w:r>
      <w:r w:rsidRPr="003D6346">
        <w:rPr>
          <w:rFonts w:ascii="Tahoma" w:hAnsi="Tahoma" w:cs="Tahoma"/>
          <w:color w:val="auto"/>
          <w:sz w:val="22"/>
          <w:szCs w:val="22"/>
        </w:rPr>
        <w:t>) Po izdelavi načrta nove izmere ga geodetsko podjetje vpiše v informacijski sistem Katastra in hkrati vloži zahtevo za potrditev ustreznosti načrta nove izmere.  Načrtu nove izmere morajo biti priložene podpisane izjave lastnikov o strinjanju iz drugega odstavka prejšnjega člena oziroma sklep državnega organa ali občine, če uvedbo nove izmere predlaga državni organ ali občina.</w:t>
      </w:r>
    </w:p>
    <w:p w:rsidR="00ED036C" w:rsidRPr="00273CDD" w:rsidRDefault="00ED036C" w:rsidP="00273CDD">
      <w:pPr>
        <w:pStyle w:val="Brezrazmikov"/>
      </w:pPr>
      <w:r w:rsidRPr="00292269">
        <w:t xml:space="preserve">  </w:t>
      </w:r>
    </w:p>
    <w:p w:rsidR="00ED036C" w:rsidRPr="00B93228" w:rsidRDefault="003D6346" w:rsidP="003D6346">
      <w:pPr>
        <w:pStyle w:val="lenobrazloitev"/>
        <w:ind w:left="360"/>
        <w:jc w:val="center"/>
      </w:pPr>
      <w:r>
        <w:t>76.</w:t>
      </w:r>
      <w:r w:rsidR="00ED036C">
        <w:t xml:space="preserve"> </w:t>
      </w:r>
      <w:r w:rsidR="00ED036C" w:rsidRPr="00B93228">
        <w:t>člen</w:t>
      </w:r>
    </w:p>
    <w:p w:rsidR="00ED036C" w:rsidRPr="00B93228" w:rsidRDefault="00ED036C" w:rsidP="00B768B4">
      <w:pPr>
        <w:pStyle w:val="Naslov6"/>
      </w:pPr>
      <w:bookmarkStart w:id="71" w:name="_Toc532999497"/>
      <w:r w:rsidRPr="00B93228">
        <w:t>(izvedba nove izmere)</w:t>
      </w:r>
      <w:bookmarkEnd w:id="71"/>
    </w:p>
    <w:p w:rsidR="00CB3327" w:rsidRPr="00CB3327" w:rsidRDefault="00ED036C" w:rsidP="00CB3327">
      <w:pPr>
        <w:pStyle w:val="Pripombabesedilo"/>
        <w:jc w:val="both"/>
        <w:rPr>
          <w:rFonts w:ascii="Tahoma" w:hAnsi="Tahoma" w:cs="Tahoma"/>
          <w:sz w:val="22"/>
          <w:szCs w:val="22"/>
        </w:rPr>
      </w:pPr>
      <w:r w:rsidRPr="00B93228">
        <w:rPr>
          <w:rFonts w:ascii="Tahoma" w:hAnsi="Tahoma" w:cs="Tahoma"/>
          <w:sz w:val="22"/>
          <w:szCs w:val="22"/>
        </w:rPr>
        <w:t>(1) Ko je načrt nove izmere vpisan v informacijski sistem Katastra</w:t>
      </w:r>
      <w:r>
        <w:rPr>
          <w:rFonts w:ascii="Tahoma" w:hAnsi="Tahoma" w:cs="Tahoma"/>
          <w:sz w:val="22"/>
          <w:szCs w:val="22"/>
        </w:rPr>
        <w:t xml:space="preserve"> in </w:t>
      </w:r>
      <w:r w:rsidRPr="005629F1">
        <w:rPr>
          <w:rFonts w:ascii="Tahoma" w:hAnsi="Tahoma" w:cs="Tahoma"/>
          <w:sz w:val="22"/>
          <w:szCs w:val="22"/>
        </w:rPr>
        <w:t xml:space="preserve">je vložena zahteva za potrditev ustreznosti načrta nove izmere, geodetska uprava izda </w:t>
      </w:r>
      <w:r w:rsidR="00CB3327">
        <w:rPr>
          <w:rFonts w:ascii="Tahoma" w:hAnsi="Tahoma" w:cs="Tahoma"/>
          <w:sz w:val="22"/>
          <w:szCs w:val="22"/>
        </w:rPr>
        <w:t>sklep</w:t>
      </w:r>
      <w:r w:rsidRPr="005629F1">
        <w:rPr>
          <w:rFonts w:ascii="Tahoma" w:hAnsi="Tahoma" w:cs="Tahoma"/>
          <w:sz w:val="22"/>
          <w:szCs w:val="22"/>
        </w:rPr>
        <w:t xml:space="preserve"> o ustreznosti načrta nove izmere, če so izpolnjeni pogoji za uvedbo nove izmere iz prvega odstavka </w:t>
      </w:r>
      <w:r w:rsidRPr="00BC4FCC">
        <w:rPr>
          <w:rFonts w:ascii="Tahoma" w:hAnsi="Tahoma" w:cs="Tahoma"/>
          <w:sz w:val="22"/>
          <w:szCs w:val="22"/>
        </w:rPr>
        <w:t>74. člena tega zakona oziroma pogoji za izvedbo preureditve parcel iz 72. člena tega zakona, če se v novi izmeri izvede preureditev parcel, in če je načrt nove izmere izdelan v skladu s prejšnjim</w:t>
      </w:r>
      <w:r w:rsidRPr="005629F1">
        <w:rPr>
          <w:rFonts w:ascii="Tahoma" w:hAnsi="Tahoma" w:cs="Tahoma"/>
          <w:sz w:val="22"/>
          <w:szCs w:val="22"/>
        </w:rPr>
        <w:t xml:space="preserve"> členom. </w:t>
      </w:r>
      <w:r w:rsidR="00CB3327">
        <w:rPr>
          <w:rFonts w:ascii="Tahoma" w:hAnsi="Tahoma" w:cs="Tahoma"/>
          <w:sz w:val="22"/>
          <w:szCs w:val="22"/>
        </w:rPr>
        <w:t>Sklep</w:t>
      </w:r>
      <w:r w:rsidRPr="005629F1">
        <w:rPr>
          <w:rFonts w:ascii="Tahoma" w:hAnsi="Tahoma" w:cs="Tahoma"/>
          <w:sz w:val="22"/>
          <w:szCs w:val="22"/>
        </w:rPr>
        <w:t xml:space="preserve"> o ustreznosti načrta nove izmere se izda geodetskemu podjetju, ki izvaja novo izmero. </w:t>
      </w:r>
      <w:r w:rsidR="00CB3327" w:rsidRPr="00CB3327">
        <w:rPr>
          <w:rFonts w:ascii="Tahoma" w:hAnsi="Tahoma" w:cs="Tahoma"/>
          <w:sz w:val="22"/>
          <w:szCs w:val="22"/>
        </w:rPr>
        <w:t xml:space="preserve">Zoper sklep, s katerim geodetska uprava potrdi ustreznost načrta nove izmere, ni pritožbe. </w:t>
      </w:r>
    </w:p>
    <w:p w:rsidR="00AD782A" w:rsidRPr="00AD782A" w:rsidRDefault="00ED036C" w:rsidP="00AD782A">
      <w:pPr>
        <w:autoSpaceDE w:val="0"/>
        <w:autoSpaceDN w:val="0"/>
        <w:adjustRightInd w:val="0"/>
        <w:spacing w:line="240" w:lineRule="auto"/>
        <w:jc w:val="both"/>
        <w:rPr>
          <w:rFonts w:ascii="Tahoma" w:hAnsi="Tahoma" w:cs="Tahoma"/>
        </w:rPr>
      </w:pPr>
      <w:r w:rsidRPr="000E315B">
        <w:rPr>
          <w:rFonts w:ascii="Tahoma" w:hAnsi="Tahoma" w:cs="Tahoma"/>
        </w:rPr>
        <w:t>(2) Če ugotovi, da katerikoli pogoj iz prejšnjega odstavka ni izpolnjen, geodetska uprava zahtevo za potrditev ustreznosti načrta nove izmere</w:t>
      </w:r>
      <w:r w:rsidR="00CB3327">
        <w:rPr>
          <w:rFonts w:ascii="Tahoma" w:hAnsi="Tahoma" w:cs="Tahoma"/>
        </w:rPr>
        <w:t xml:space="preserve"> z odločbo</w:t>
      </w:r>
      <w:r w:rsidRPr="000E315B">
        <w:rPr>
          <w:rFonts w:ascii="Tahoma" w:hAnsi="Tahoma" w:cs="Tahoma"/>
        </w:rPr>
        <w:t xml:space="preserve"> zavrne</w:t>
      </w:r>
      <w:r w:rsidR="00AD782A">
        <w:rPr>
          <w:rFonts w:ascii="Tahoma" w:hAnsi="Tahoma" w:cs="Tahoma"/>
        </w:rPr>
        <w:t xml:space="preserve">, </w:t>
      </w:r>
      <w:r w:rsidR="00AD782A" w:rsidRPr="00AD782A">
        <w:rPr>
          <w:rFonts w:ascii="Tahoma" w:hAnsi="Tahoma" w:cs="Tahoma"/>
        </w:rPr>
        <w:t>načrt nove izmere pa po dokončnosti odločbe o zavrnitvi izbriše iz informacijskega sistema Katastra.</w:t>
      </w:r>
    </w:p>
    <w:p w:rsidR="00ED036C" w:rsidRPr="00B93228" w:rsidRDefault="00ED036C" w:rsidP="00ED036C">
      <w:pPr>
        <w:pStyle w:val="Navadensplet"/>
        <w:spacing w:after="120"/>
        <w:jc w:val="both"/>
        <w:rPr>
          <w:rFonts w:ascii="Tahoma" w:hAnsi="Tahoma" w:cs="Tahoma"/>
          <w:color w:val="auto"/>
          <w:sz w:val="22"/>
          <w:szCs w:val="22"/>
        </w:rPr>
      </w:pPr>
      <w:r w:rsidRPr="000E315B">
        <w:rPr>
          <w:rFonts w:ascii="Tahoma" w:hAnsi="Tahoma" w:cs="Tahoma"/>
          <w:color w:val="auto"/>
          <w:sz w:val="22"/>
          <w:szCs w:val="22"/>
        </w:rPr>
        <w:lastRenderedPageBreak/>
        <w:t xml:space="preserve">(3) Geodetsko podjetje po dokončnosti </w:t>
      </w:r>
      <w:r w:rsidR="00CB3327">
        <w:rPr>
          <w:rFonts w:ascii="Tahoma" w:hAnsi="Tahoma" w:cs="Tahoma"/>
          <w:color w:val="auto"/>
          <w:sz w:val="22"/>
          <w:szCs w:val="22"/>
        </w:rPr>
        <w:t>sklepa</w:t>
      </w:r>
      <w:r w:rsidRPr="000E315B">
        <w:rPr>
          <w:rFonts w:ascii="Tahoma" w:hAnsi="Tahoma" w:cs="Tahoma"/>
          <w:color w:val="auto"/>
          <w:sz w:val="22"/>
          <w:szCs w:val="22"/>
        </w:rPr>
        <w:t xml:space="preserve"> o ustreznosti načrta nove izmere izvede novo izmero skladno s potrjenim načrtom nove i</w:t>
      </w:r>
      <w:r w:rsidRPr="00B93228">
        <w:rPr>
          <w:rFonts w:ascii="Tahoma" w:hAnsi="Tahoma" w:cs="Tahoma"/>
          <w:color w:val="auto"/>
          <w:sz w:val="22"/>
          <w:szCs w:val="22"/>
        </w:rPr>
        <w:t xml:space="preserve">zmere in izdela elaborat, ki mora za vsak katastrski postopek, ki se izvede v novi izmeri, vsebovati predpisane podatke. </w:t>
      </w:r>
    </w:p>
    <w:p w:rsidR="00ED036C" w:rsidRPr="007734A1" w:rsidRDefault="00ED036C" w:rsidP="00ED036C">
      <w:pPr>
        <w:pStyle w:val="Navadensplet"/>
        <w:spacing w:after="0"/>
        <w:jc w:val="both"/>
        <w:rPr>
          <w:rFonts w:ascii="Tahoma" w:hAnsi="Tahoma" w:cs="Tahoma"/>
          <w:color w:val="auto"/>
          <w:sz w:val="22"/>
          <w:szCs w:val="22"/>
        </w:rPr>
      </w:pPr>
      <w:r w:rsidRPr="007734A1">
        <w:rPr>
          <w:rFonts w:ascii="Tahoma" w:hAnsi="Tahoma" w:cs="Tahoma"/>
          <w:color w:val="auto"/>
          <w:sz w:val="22"/>
          <w:szCs w:val="22"/>
        </w:rPr>
        <w:t xml:space="preserve">(4) Če </w:t>
      </w:r>
      <w:r w:rsidR="007734A1">
        <w:rPr>
          <w:rFonts w:ascii="Tahoma" w:hAnsi="Tahoma" w:cs="Tahoma"/>
          <w:color w:val="auto"/>
          <w:sz w:val="22"/>
          <w:szCs w:val="22"/>
        </w:rPr>
        <w:t xml:space="preserve">pri </w:t>
      </w:r>
      <w:r w:rsidRPr="007734A1">
        <w:rPr>
          <w:rFonts w:ascii="Tahoma" w:hAnsi="Tahoma" w:cs="Tahoma"/>
          <w:color w:val="auto"/>
          <w:sz w:val="22"/>
          <w:szCs w:val="22"/>
        </w:rPr>
        <w:t>izvedbi nove izmere v postopku ureditve meje ni doseženo soglasje lastnikov sosednjih parcel za ureditev meje, geodetsko podjetje izvede lokacijsko izboljšavo te meje.</w:t>
      </w:r>
    </w:p>
    <w:p w:rsidR="00ED036C" w:rsidRPr="002A3DF6" w:rsidRDefault="00ED036C" w:rsidP="00ED036C">
      <w:pPr>
        <w:pStyle w:val="Navadensplet"/>
        <w:spacing w:after="120"/>
        <w:jc w:val="both"/>
        <w:rPr>
          <w:rFonts w:ascii="Tahoma" w:hAnsi="Tahoma" w:cs="Tahoma"/>
          <w:color w:val="auto"/>
          <w:sz w:val="22"/>
          <w:szCs w:val="22"/>
        </w:rPr>
      </w:pPr>
      <w:r w:rsidRPr="002A3DF6">
        <w:rPr>
          <w:rFonts w:ascii="Tahoma" w:hAnsi="Tahoma" w:cs="Tahoma"/>
          <w:color w:val="auto"/>
          <w:sz w:val="22"/>
          <w:szCs w:val="22"/>
        </w:rPr>
        <w:t xml:space="preserve">(5) Če </w:t>
      </w:r>
      <w:r w:rsidR="002A3DF6" w:rsidRPr="002A3DF6">
        <w:rPr>
          <w:rFonts w:ascii="Tahoma" w:hAnsi="Tahoma" w:cs="Tahoma"/>
          <w:color w:val="auto"/>
          <w:sz w:val="22"/>
          <w:szCs w:val="22"/>
        </w:rPr>
        <w:t xml:space="preserve">pri </w:t>
      </w:r>
      <w:r w:rsidRPr="002A3DF6">
        <w:rPr>
          <w:rFonts w:ascii="Tahoma" w:hAnsi="Tahoma" w:cs="Tahoma"/>
          <w:color w:val="auto"/>
          <w:sz w:val="22"/>
          <w:szCs w:val="22"/>
        </w:rPr>
        <w:t>izvedbi nove izmere ni omogočen vstop v stavbo</w:t>
      </w:r>
      <w:r w:rsidR="00BC4FCC">
        <w:rPr>
          <w:rFonts w:ascii="Tahoma" w:hAnsi="Tahoma" w:cs="Tahoma"/>
          <w:color w:val="auto"/>
          <w:sz w:val="22"/>
          <w:szCs w:val="22"/>
        </w:rPr>
        <w:t xml:space="preserve"> ali del stavbe</w:t>
      </w:r>
      <w:r w:rsidRPr="002A3DF6">
        <w:rPr>
          <w:rFonts w:ascii="Tahoma" w:hAnsi="Tahoma" w:cs="Tahoma"/>
          <w:color w:val="auto"/>
          <w:sz w:val="22"/>
          <w:szCs w:val="22"/>
        </w:rPr>
        <w:t xml:space="preserve">, geodetsko podjetje določi podatke o stavbi in delih stavb za vpis stavbe in dele stavb v kataster nepremičnin v skladu z drugim odstavkom </w:t>
      </w:r>
      <w:r w:rsidR="00BC4FCC">
        <w:rPr>
          <w:rFonts w:ascii="Tahoma" w:hAnsi="Tahoma" w:cs="Tahoma"/>
          <w:color w:val="auto"/>
          <w:sz w:val="22"/>
          <w:szCs w:val="22"/>
        </w:rPr>
        <w:t>100.</w:t>
      </w:r>
      <w:r w:rsidRPr="002A3DF6">
        <w:rPr>
          <w:rFonts w:ascii="Tahoma" w:hAnsi="Tahoma" w:cs="Tahoma"/>
          <w:color w:val="auto"/>
          <w:sz w:val="22"/>
          <w:szCs w:val="22"/>
        </w:rPr>
        <w:t xml:space="preserve"> člena oziroma drugim odstavkom </w:t>
      </w:r>
      <w:r w:rsidR="00BC4FCC">
        <w:rPr>
          <w:rFonts w:ascii="Tahoma" w:hAnsi="Tahoma" w:cs="Tahoma"/>
          <w:color w:val="auto"/>
          <w:sz w:val="22"/>
          <w:szCs w:val="22"/>
        </w:rPr>
        <w:t>112.</w:t>
      </w:r>
      <w:r w:rsidR="00A64E5F" w:rsidRPr="002A3DF6">
        <w:rPr>
          <w:rFonts w:ascii="Tahoma" w:hAnsi="Tahoma" w:cs="Tahoma"/>
          <w:color w:val="auto"/>
          <w:sz w:val="22"/>
          <w:szCs w:val="22"/>
        </w:rPr>
        <w:t xml:space="preserve"> člena </w:t>
      </w:r>
      <w:r w:rsidRPr="002A3DF6">
        <w:rPr>
          <w:rFonts w:ascii="Tahoma" w:hAnsi="Tahoma" w:cs="Tahoma"/>
          <w:color w:val="auto"/>
          <w:sz w:val="22"/>
          <w:szCs w:val="22"/>
        </w:rPr>
        <w:t xml:space="preserve">tega zakona. </w:t>
      </w:r>
    </w:p>
    <w:p w:rsidR="00ED036C" w:rsidRDefault="00ED036C" w:rsidP="00BE2200">
      <w:pPr>
        <w:pStyle w:val="Navadensplet"/>
        <w:spacing w:after="120"/>
        <w:jc w:val="both"/>
        <w:rPr>
          <w:rFonts w:ascii="Tahoma" w:hAnsi="Tahoma" w:cs="Tahoma"/>
          <w:b/>
          <w:color w:val="auto"/>
          <w:sz w:val="22"/>
          <w:szCs w:val="22"/>
        </w:rPr>
      </w:pPr>
      <w:r w:rsidRPr="002A3DF6">
        <w:rPr>
          <w:rFonts w:ascii="Tahoma" w:hAnsi="Tahoma" w:cs="Tahoma"/>
          <w:color w:val="auto"/>
          <w:sz w:val="22"/>
          <w:szCs w:val="22"/>
        </w:rPr>
        <w:t>(</w:t>
      </w:r>
      <w:r w:rsidRPr="00AE3C06">
        <w:rPr>
          <w:rFonts w:ascii="Tahoma" w:hAnsi="Tahoma" w:cs="Tahoma"/>
          <w:color w:val="auto"/>
          <w:sz w:val="22"/>
          <w:szCs w:val="22"/>
        </w:rPr>
        <w:t>6</w:t>
      </w:r>
      <w:r w:rsidRPr="002A3DF6">
        <w:rPr>
          <w:rFonts w:ascii="Tahoma" w:hAnsi="Tahoma" w:cs="Tahoma"/>
          <w:color w:val="auto"/>
          <w:sz w:val="22"/>
          <w:szCs w:val="22"/>
        </w:rPr>
        <w:t xml:space="preserve">) </w:t>
      </w:r>
      <w:r w:rsidR="00BE2200" w:rsidRPr="00BE2200">
        <w:rPr>
          <w:rFonts w:ascii="Tahoma" w:hAnsi="Tahoma" w:cs="Tahoma"/>
          <w:color w:val="auto"/>
          <w:sz w:val="22"/>
          <w:szCs w:val="22"/>
        </w:rPr>
        <w:t xml:space="preserve">Geodetsko podjetje mora najkasneje v dvanajstih mesecih po dokončnosti sklepa o ustreznosti načrta nove izmere vpisati elaborat v informacijski sistem Katastra in hkrati vložiti zahtevo za izvedbo postopka nove izmere, pri čemer se podpisane izjave lastnikov iz drugega odstavka </w:t>
      </w:r>
      <w:r w:rsidR="00BE2200" w:rsidRPr="00BC4FCC">
        <w:rPr>
          <w:rFonts w:ascii="Tahoma" w:hAnsi="Tahoma" w:cs="Tahoma"/>
          <w:color w:val="auto"/>
          <w:sz w:val="22"/>
          <w:szCs w:val="22"/>
        </w:rPr>
        <w:t>74. člena</w:t>
      </w:r>
      <w:r w:rsidR="00BE2200" w:rsidRPr="00BE2200">
        <w:rPr>
          <w:rFonts w:ascii="Tahoma" w:hAnsi="Tahoma" w:cs="Tahoma"/>
          <w:color w:val="auto"/>
          <w:sz w:val="22"/>
          <w:szCs w:val="22"/>
        </w:rPr>
        <w:t xml:space="preserve"> tega zakona o strinjanju, da se uvede postopek nove izmere, štejejo za pooblastilo za vložitev zahteve po tem členu.</w:t>
      </w:r>
      <w:r w:rsidR="00BE2200" w:rsidRPr="00BE2200">
        <w:rPr>
          <w:rFonts w:ascii="Tahoma" w:hAnsi="Tahoma" w:cs="Tahoma"/>
          <w:b/>
          <w:color w:val="auto"/>
          <w:sz w:val="22"/>
          <w:szCs w:val="22"/>
        </w:rPr>
        <w:t xml:space="preserve">  </w:t>
      </w:r>
    </w:p>
    <w:p w:rsidR="00BE2200" w:rsidRPr="00272532" w:rsidRDefault="00BE2200" w:rsidP="00BE2200">
      <w:pPr>
        <w:pStyle w:val="Brezrazmikov"/>
      </w:pPr>
    </w:p>
    <w:p w:rsidR="00ED036C" w:rsidRPr="00B93228" w:rsidRDefault="00607431" w:rsidP="00607431">
      <w:pPr>
        <w:pStyle w:val="lenobrazloitev"/>
        <w:ind w:left="360"/>
        <w:jc w:val="center"/>
      </w:pPr>
      <w:r>
        <w:t xml:space="preserve">77. </w:t>
      </w:r>
      <w:r w:rsidR="00ED036C">
        <w:t xml:space="preserve"> </w:t>
      </w:r>
      <w:r w:rsidR="00ED036C" w:rsidRPr="00B93228">
        <w:t>člen</w:t>
      </w:r>
    </w:p>
    <w:p w:rsidR="00ED036C" w:rsidRPr="00B93228" w:rsidRDefault="00ED036C" w:rsidP="00B768B4">
      <w:pPr>
        <w:pStyle w:val="Naslov6"/>
      </w:pPr>
      <w:bookmarkStart w:id="72" w:name="_Toc532999498"/>
      <w:r w:rsidRPr="00B93228">
        <w:t>(odločanje o novi izmeri)</w:t>
      </w:r>
      <w:bookmarkEnd w:id="72"/>
    </w:p>
    <w:p w:rsidR="00607431" w:rsidRPr="00FC481D" w:rsidRDefault="00607431" w:rsidP="00FC481D">
      <w:pPr>
        <w:jc w:val="both"/>
        <w:rPr>
          <w:rFonts w:ascii="Tahoma" w:hAnsi="Tahoma" w:cs="Tahoma"/>
          <w:strike/>
        </w:rPr>
      </w:pPr>
      <w:r w:rsidRPr="00FC481D">
        <w:rPr>
          <w:rFonts w:ascii="Tahoma" w:hAnsi="Tahoma" w:cs="Tahoma"/>
        </w:rPr>
        <w:t>(1) Geodetska uprava z odločbo zavrne zahtevo iz šestega odstavka prejšnjega člena</w:t>
      </w:r>
      <w:r w:rsidR="00FC481D" w:rsidRPr="00FC481D">
        <w:rPr>
          <w:rFonts w:ascii="Tahoma" w:hAnsi="Tahoma" w:cs="Tahoma"/>
        </w:rPr>
        <w:t>,</w:t>
      </w:r>
      <w:r w:rsidRPr="00FC481D">
        <w:rPr>
          <w:rFonts w:ascii="Tahoma" w:hAnsi="Tahoma" w:cs="Tahoma"/>
        </w:rPr>
        <w:t xml:space="preserve"> če geodetsko podjetje ne izvede nove izmere skladno s potrjenim načrtom nove izmere najkasneje v dvanajstih mesecih po </w:t>
      </w:r>
      <w:r w:rsidR="002527F8">
        <w:rPr>
          <w:rFonts w:ascii="Tahoma" w:hAnsi="Tahoma" w:cs="Tahoma"/>
        </w:rPr>
        <w:t xml:space="preserve">prejemu </w:t>
      </w:r>
      <w:r w:rsidRPr="00FC481D">
        <w:rPr>
          <w:rFonts w:ascii="Tahoma" w:hAnsi="Tahoma" w:cs="Tahoma"/>
        </w:rPr>
        <w:t xml:space="preserve">sklepa o ustreznosti načrta nove izmere. </w:t>
      </w:r>
    </w:p>
    <w:p w:rsidR="00607431" w:rsidRPr="00FC481D" w:rsidRDefault="00607431" w:rsidP="00607431">
      <w:pPr>
        <w:spacing w:after="120"/>
        <w:jc w:val="both"/>
        <w:rPr>
          <w:rFonts w:ascii="Tahoma" w:hAnsi="Tahoma" w:cs="Tahoma"/>
        </w:rPr>
      </w:pPr>
      <w:r w:rsidRPr="00FC481D">
        <w:rPr>
          <w:rFonts w:ascii="Tahoma" w:hAnsi="Tahoma" w:cs="Tahoma"/>
        </w:rPr>
        <w:t xml:space="preserve">(2) Če ne zavrne zahteve iz šestega odstavka prejšnjega člena in je elaborat iz tretjega odstavka prejšnjega člena skladen z načrtom nove izmere </w:t>
      </w:r>
      <w:r w:rsidRPr="00BC4FCC">
        <w:rPr>
          <w:rFonts w:ascii="Tahoma" w:hAnsi="Tahoma" w:cs="Tahoma"/>
        </w:rPr>
        <w:t xml:space="preserve">iz 75. člena tega zakona, geodetska uprava </w:t>
      </w:r>
      <w:r w:rsidRPr="00BC4FCC">
        <w:rPr>
          <w:rStyle w:val="highlight1"/>
          <w:rFonts w:ascii="Tahoma" w:hAnsi="Tahoma" w:cs="Tahoma"/>
          <w:color w:val="auto"/>
        </w:rPr>
        <w:t>odloči</w:t>
      </w:r>
      <w:r w:rsidRPr="00BC4FCC">
        <w:rPr>
          <w:rFonts w:ascii="Tahoma" w:hAnsi="Tahoma" w:cs="Tahoma"/>
        </w:rPr>
        <w:t xml:space="preserve"> </w:t>
      </w:r>
      <w:r w:rsidRPr="00BC4FCC">
        <w:rPr>
          <w:rStyle w:val="highlight1"/>
          <w:rFonts w:ascii="Tahoma" w:hAnsi="Tahoma" w:cs="Tahoma"/>
          <w:color w:val="auto"/>
        </w:rPr>
        <w:t>o</w:t>
      </w:r>
      <w:r w:rsidRPr="00BC4FCC">
        <w:rPr>
          <w:rFonts w:ascii="Tahoma" w:hAnsi="Tahoma" w:cs="Tahoma"/>
        </w:rPr>
        <w:t xml:space="preserve"> novi izmeri z </w:t>
      </w:r>
      <w:r w:rsidRPr="00BC4FCC">
        <w:rPr>
          <w:rStyle w:val="highlight1"/>
          <w:rFonts w:ascii="Tahoma" w:hAnsi="Tahoma" w:cs="Tahoma"/>
          <w:color w:val="auto"/>
        </w:rPr>
        <w:t>odločbo</w:t>
      </w:r>
      <w:r w:rsidRPr="00BC4FCC">
        <w:rPr>
          <w:rFonts w:ascii="Tahoma" w:hAnsi="Tahoma" w:cs="Tahoma"/>
        </w:rPr>
        <w:t>. V izreku odločbe se navedejo urejene meje parcel, podatki o novih in spremenjenih stavbah in delih stavb ter podatki o stavbah in delih stavb, ki se vpišejo v kataster nepremičnin. Sestavni del izreka odločbe je grafični prikaz urejenih mej parcel z vpisanimi parcelnimi številkami. Odločba se vroči lastnikom parcel in stavb, vključenih v novo izmero, in občini, na območju katere se je izvajala nova izmera, druge udeležence nove izmere pa na način iz 39. člena tega zakona.</w:t>
      </w:r>
      <w:r w:rsidRPr="00FC481D">
        <w:rPr>
          <w:rFonts w:ascii="Tahoma" w:hAnsi="Tahoma" w:cs="Tahoma"/>
        </w:rPr>
        <w:t xml:space="preserve"> </w:t>
      </w:r>
    </w:p>
    <w:p w:rsidR="00ED036C" w:rsidRPr="00BC4FCC" w:rsidRDefault="00ED036C" w:rsidP="00BC4FCC">
      <w:pPr>
        <w:pStyle w:val="Brezrazmikov"/>
      </w:pPr>
    </w:p>
    <w:p w:rsidR="00ED036C" w:rsidRPr="00B93228" w:rsidRDefault="00FC481D" w:rsidP="00FC481D">
      <w:pPr>
        <w:pStyle w:val="lenobrazloitev"/>
        <w:ind w:left="360"/>
        <w:jc w:val="center"/>
      </w:pPr>
      <w:r>
        <w:t>78.</w:t>
      </w:r>
      <w:r w:rsidR="00ED036C">
        <w:t xml:space="preserve"> </w:t>
      </w:r>
      <w:r w:rsidR="00ED036C" w:rsidRPr="00B93228">
        <w:t>člen</w:t>
      </w:r>
    </w:p>
    <w:p w:rsidR="00ED036C" w:rsidRPr="00B93228" w:rsidRDefault="00ED036C" w:rsidP="00B768B4">
      <w:pPr>
        <w:pStyle w:val="Naslov6"/>
      </w:pPr>
      <w:bookmarkStart w:id="73" w:name="_Toc532999499"/>
      <w:r w:rsidRPr="00B93228">
        <w:t>(vpis nove izmere v kataster nepremičnin)</w:t>
      </w:r>
      <w:bookmarkEnd w:id="73"/>
    </w:p>
    <w:p w:rsidR="00ED036C" w:rsidRPr="00B93228" w:rsidRDefault="00ED036C" w:rsidP="00ED036C">
      <w:pPr>
        <w:pStyle w:val="Navadensplet"/>
        <w:spacing w:after="0"/>
        <w:jc w:val="both"/>
        <w:rPr>
          <w:rFonts w:ascii="Tahoma" w:hAnsi="Tahoma" w:cs="Tahoma"/>
          <w:color w:val="auto"/>
          <w:sz w:val="22"/>
          <w:szCs w:val="22"/>
        </w:rPr>
      </w:pPr>
      <w:r w:rsidRPr="00B93228">
        <w:rPr>
          <w:rFonts w:ascii="Tahoma" w:hAnsi="Tahoma" w:cs="Tahoma"/>
          <w:color w:val="auto"/>
          <w:sz w:val="22"/>
          <w:szCs w:val="22"/>
        </w:rPr>
        <w:t>Na podlagi odločbe iz prejšnjega člena se v kataster nepremičnin vpišejo:</w:t>
      </w:r>
    </w:p>
    <w:p w:rsidR="00ED036C" w:rsidRDefault="00ED036C" w:rsidP="00CF530A">
      <w:pPr>
        <w:pStyle w:val="Navadensplet"/>
        <w:numPr>
          <w:ilvl w:val="0"/>
          <w:numId w:val="34"/>
        </w:numPr>
        <w:spacing w:after="0"/>
        <w:rPr>
          <w:rFonts w:ascii="Tahoma" w:hAnsi="Tahoma" w:cs="Tahoma"/>
          <w:color w:val="auto"/>
          <w:sz w:val="22"/>
          <w:szCs w:val="22"/>
        </w:rPr>
      </w:pPr>
      <w:r w:rsidRPr="00B93228">
        <w:rPr>
          <w:rFonts w:ascii="Tahoma" w:hAnsi="Tahoma" w:cs="Tahoma"/>
          <w:color w:val="auto"/>
          <w:sz w:val="22"/>
          <w:szCs w:val="22"/>
        </w:rPr>
        <w:t xml:space="preserve">meje parcel, spremenjene v novi izmeri, kot urejene meje parcel, razen mej parcel, ki so lokacijsko izboljšane, </w:t>
      </w:r>
    </w:p>
    <w:p w:rsidR="00ED036C" w:rsidRPr="00296771" w:rsidRDefault="00ED036C" w:rsidP="00CF530A">
      <w:pPr>
        <w:pStyle w:val="Odstavekseznama"/>
        <w:numPr>
          <w:ilvl w:val="0"/>
          <w:numId w:val="34"/>
        </w:numPr>
        <w:spacing w:after="120" w:line="260" w:lineRule="exact"/>
        <w:rPr>
          <w:rFonts w:ascii="Tahoma" w:hAnsi="Tahoma" w:cs="Tahoma"/>
          <w:bCs/>
        </w:rPr>
      </w:pPr>
      <w:r w:rsidRPr="00296771">
        <w:rPr>
          <w:rFonts w:ascii="Tahoma" w:hAnsi="Tahoma" w:cs="Tahoma"/>
        </w:rPr>
        <w:t xml:space="preserve">novo vpisane stavbe s </w:t>
      </w:r>
      <w:r w:rsidRPr="00296771">
        <w:rPr>
          <w:rFonts w:ascii="Tahoma" w:hAnsi="Tahoma" w:cs="Tahoma"/>
          <w:bCs/>
        </w:rPr>
        <w:t xml:space="preserve">statusom stavbe »katastrsko vpisana stavba«, </w:t>
      </w:r>
    </w:p>
    <w:p w:rsidR="00ED036C" w:rsidRPr="00296771" w:rsidRDefault="00ED036C" w:rsidP="00CF530A">
      <w:pPr>
        <w:pStyle w:val="Odstavekseznama"/>
        <w:numPr>
          <w:ilvl w:val="0"/>
          <w:numId w:val="34"/>
        </w:numPr>
        <w:spacing w:after="120" w:line="260" w:lineRule="exact"/>
        <w:rPr>
          <w:rFonts w:ascii="Tahoma" w:hAnsi="Tahoma" w:cs="Tahoma"/>
        </w:rPr>
      </w:pPr>
      <w:r w:rsidRPr="00296771">
        <w:rPr>
          <w:rFonts w:ascii="Tahoma" w:hAnsi="Tahoma" w:cs="Tahoma"/>
        </w:rPr>
        <w:t xml:space="preserve">novo vpisani </w:t>
      </w:r>
      <w:r w:rsidRPr="00296771">
        <w:rPr>
          <w:rFonts w:ascii="Tahoma" w:hAnsi="Tahoma" w:cs="Tahoma"/>
          <w:bCs/>
        </w:rPr>
        <w:t>deli stavb s statusom delov stavb »katastrsko vpisani deli stavbe«,</w:t>
      </w:r>
    </w:p>
    <w:p w:rsidR="00ED036C" w:rsidRPr="00864F24" w:rsidRDefault="00ED036C" w:rsidP="00CF530A">
      <w:pPr>
        <w:pStyle w:val="Odstavekseznama"/>
        <w:numPr>
          <w:ilvl w:val="0"/>
          <w:numId w:val="34"/>
        </w:numPr>
        <w:spacing w:after="120" w:line="260" w:lineRule="exact"/>
        <w:rPr>
          <w:rFonts w:ascii="Tahoma" w:hAnsi="Tahoma" w:cs="Tahoma"/>
        </w:rPr>
      </w:pPr>
      <w:r w:rsidRPr="00864F24">
        <w:rPr>
          <w:rFonts w:ascii="Tahoma" w:hAnsi="Tahoma" w:cs="Tahoma"/>
        </w:rPr>
        <w:t xml:space="preserve">novi podatki o parcelah, stavbah in delih stavb. </w:t>
      </w:r>
    </w:p>
    <w:p w:rsidR="00ED036C" w:rsidRPr="00BC4FCC" w:rsidRDefault="00ED036C" w:rsidP="00BC4FCC">
      <w:pPr>
        <w:pStyle w:val="Brezrazmikov"/>
      </w:pPr>
    </w:p>
    <w:bookmarkEnd w:id="65"/>
    <w:p w:rsidR="00ED036C" w:rsidRPr="00B93228" w:rsidRDefault="00ED036C" w:rsidP="00B768B4">
      <w:pPr>
        <w:pStyle w:val="Naslov6"/>
      </w:pPr>
      <w:r w:rsidRPr="008426A4">
        <w:t xml:space="preserve">5. </w:t>
      </w:r>
      <w:r w:rsidRPr="00B93228">
        <w:t>pododdelek: Lokacijska izboljšava</w:t>
      </w:r>
    </w:p>
    <w:p w:rsidR="00ED036C" w:rsidRPr="00F15981" w:rsidRDefault="00ED036C" w:rsidP="00F15981">
      <w:pPr>
        <w:pStyle w:val="Brezrazmikov"/>
      </w:pPr>
    </w:p>
    <w:p w:rsidR="00ED036C" w:rsidRPr="00B93228" w:rsidRDefault="001D4721" w:rsidP="001D4721">
      <w:pPr>
        <w:pStyle w:val="lenobrazloitev"/>
        <w:ind w:left="360"/>
        <w:jc w:val="center"/>
      </w:pPr>
      <w:r>
        <w:t xml:space="preserve">79. </w:t>
      </w:r>
      <w:r w:rsidR="00ED036C">
        <w:t xml:space="preserve"> </w:t>
      </w:r>
      <w:r w:rsidR="00ED036C" w:rsidRPr="00B93228">
        <w:t>člen</w:t>
      </w:r>
    </w:p>
    <w:p w:rsidR="00ED036C" w:rsidRPr="00B93228" w:rsidRDefault="00ED036C" w:rsidP="00B768B4">
      <w:pPr>
        <w:pStyle w:val="Naslov6"/>
      </w:pPr>
      <w:bookmarkStart w:id="74" w:name="_Toc532999501"/>
      <w:r w:rsidRPr="00B93228">
        <w:t>(lokacijska izboljšava)</w:t>
      </w:r>
      <w:bookmarkEnd w:id="74"/>
    </w:p>
    <w:p w:rsidR="00BB4BF0" w:rsidRPr="00B93228" w:rsidRDefault="00BB4BF0" w:rsidP="00BB4BF0">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(1) Lokacijska izboljšava je tehnična </w:t>
      </w:r>
      <w:r w:rsidRPr="00E2239E">
        <w:rPr>
          <w:rFonts w:ascii="Tahoma" w:hAnsi="Tahoma" w:cs="Tahoma"/>
          <w:color w:val="auto"/>
          <w:sz w:val="22"/>
          <w:szCs w:val="22"/>
        </w:rPr>
        <w:t>določitev</w:t>
      </w:r>
      <w:r>
        <w:rPr>
          <w:rFonts w:ascii="Tahoma" w:hAnsi="Tahoma" w:cs="Tahoma"/>
          <w:b/>
          <w:color w:val="FF0000"/>
          <w:sz w:val="22"/>
          <w:szCs w:val="22"/>
        </w:rPr>
        <w:t xml:space="preserve"> </w:t>
      </w:r>
      <w:r w:rsidRPr="00B93228">
        <w:rPr>
          <w:rFonts w:ascii="Tahoma" w:hAnsi="Tahoma" w:cs="Tahoma"/>
          <w:color w:val="auto"/>
          <w:sz w:val="22"/>
          <w:szCs w:val="22"/>
        </w:rPr>
        <w:t xml:space="preserve">podatkov o mejah parcel in tlorisov stavb, s katero se izboljša položajna točnost koordinat točk. </w:t>
      </w:r>
    </w:p>
    <w:p w:rsidR="00BB4BF0" w:rsidRPr="00B93228" w:rsidRDefault="00BB4BF0" w:rsidP="00BB4BF0">
      <w:pPr>
        <w:pStyle w:val="Navadensplet"/>
        <w:spacing w:after="0"/>
        <w:jc w:val="both"/>
        <w:rPr>
          <w:rFonts w:ascii="Tahoma" w:hAnsi="Tahoma" w:cs="Tahoma"/>
          <w:color w:val="auto"/>
          <w:sz w:val="22"/>
          <w:szCs w:val="22"/>
        </w:rPr>
      </w:pPr>
      <w:r w:rsidRPr="00B93228">
        <w:rPr>
          <w:rFonts w:ascii="Tahoma" w:hAnsi="Tahoma" w:cs="Tahoma"/>
          <w:color w:val="auto"/>
          <w:sz w:val="22"/>
          <w:szCs w:val="22"/>
        </w:rPr>
        <w:t xml:space="preserve">(2) Meje parcel in zemljišča pod stavbo se </w:t>
      </w:r>
      <w:r w:rsidRPr="00E2239E">
        <w:rPr>
          <w:rFonts w:ascii="Tahoma" w:hAnsi="Tahoma" w:cs="Tahoma"/>
          <w:color w:val="auto"/>
          <w:sz w:val="22"/>
          <w:szCs w:val="22"/>
        </w:rPr>
        <w:t>določijo</w:t>
      </w:r>
      <w:r>
        <w:rPr>
          <w:rFonts w:ascii="Tahoma" w:hAnsi="Tahoma" w:cs="Tahoma"/>
          <w:b/>
          <w:color w:val="FF0000"/>
          <w:sz w:val="22"/>
          <w:szCs w:val="22"/>
        </w:rPr>
        <w:t xml:space="preserve"> </w:t>
      </w:r>
      <w:r w:rsidRPr="00B93228">
        <w:rPr>
          <w:rFonts w:ascii="Tahoma" w:hAnsi="Tahoma" w:cs="Tahoma"/>
          <w:color w:val="auto"/>
          <w:sz w:val="22"/>
          <w:szCs w:val="22"/>
        </w:rPr>
        <w:t>z lokacijsko izboljšavo:</w:t>
      </w:r>
    </w:p>
    <w:p w:rsidR="00BB4BF0" w:rsidRPr="00B93228" w:rsidRDefault="00BB4BF0" w:rsidP="00CF530A">
      <w:pPr>
        <w:pStyle w:val="Navadensplet"/>
        <w:numPr>
          <w:ilvl w:val="0"/>
          <w:numId w:val="10"/>
        </w:numPr>
        <w:spacing w:after="0"/>
        <w:jc w:val="both"/>
        <w:rPr>
          <w:rFonts w:ascii="Tahoma" w:hAnsi="Tahoma" w:cs="Tahoma"/>
          <w:color w:val="auto"/>
          <w:sz w:val="22"/>
          <w:szCs w:val="22"/>
        </w:rPr>
      </w:pPr>
      <w:r w:rsidRPr="00B93228">
        <w:rPr>
          <w:rFonts w:ascii="Tahoma" w:hAnsi="Tahoma" w:cs="Tahoma"/>
          <w:color w:val="auto"/>
          <w:sz w:val="22"/>
          <w:szCs w:val="22"/>
        </w:rPr>
        <w:t xml:space="preserve">v samostojnem postopku lokacijske izboljšave, če so horizontalne koordinate točk </w:t>
      </w:r>
      <w:r w:rsidRPr="00E2239E">
        <w:rPr>
          <w:rFonts w:ascii="Tahoma" w:hAnsi="Tahoma" w:cs="Tahoma"/>
          <w:color w:val="auto"/>
          <w:sz w:val="22"/>
          <w:szCs w:val="22"/>
        </w:rPr>
        <w:t>vpisane</w:t>
      </w:r>
      <w:r>
        <w:rPr>
          <w:rFonts w:ascii="Tahoma" w:hAnsi="Tahoma" w:cs="Tahoma"/>
          <w:color w:val="auto"/>
          <w:sz w:val="22"/>
          <w:szCs w:val="22"/>
        </w:rPr>
        <w:t xml:space="preserve"> </w:t>
      </w:r>
      <w:r w:rsidRPr="00B93228">
        <w:rPr>
          <w:rFonts w:ascii="Tahoma" w:hAnsi="Tahoma" w:cs="Tahoma"/>
          <w:color w:val="auto"/>
          <w:sz w:val="22"/>
          <w:szCs w:val="22"/>
        </w:rPr>
        <w:t>s položajno točnostjo nižjo od 1 m,</w:t>
      </w:r>
    </w:p>
    <w:p w:rsidR="00BB4BF0" w:rsidRPr="00B93228" w:rsidRDefault="00BB4BF0" w:rsidP="00CF530A">
      <w:pPr>
        <w:pStyle w:val="Navadensplet"/>
        <w:numPr>
          <w:ilvl w:val="0"/>
          <w:numId w:val="10"/>
        </w:numPr>
        <w:spacing w:after="0"/>
        <w:jc w:val="both"/>
        <w:rPr>
          <w:rFonts w:ascii="Tahoma" w:hAnsi="Tahoma" w:cs="Tahoma"/>
          <w:color w:val="auto"/>
          <w:sz w:val="22"/>
          <w:szCs w:val="22"/>
        </w:rPr>
      </w:pPr>
      <w:r w:rsidRPr="00B93228">
        <w:rPr>
          <w:rFonts w:ascii="Tahoma" w:hAnsi="Tahoma" w:cs="Tahoma"/>
          <w:color w:val="auto"/>
          <w:sz w:val="22"/>
          <w:szCs w:val="22"/>
        </w:rPr>
        <w:t>v samostojnem postopku lokacijske izboljšave, če se spremeni višina točk na podlagi spremenjenega modela višin,</w:t>
      </w:r>
    </w:p>
    <w:p w:rsidR="00BB4BF0" w:rsidRPr="00B93228" w:rsidRDefault="00BB4BF0" w:rsidP="00CF530A">
      <w:pPr>
        <w:pStyle w:val="Navadensplet"/>
        <w:numPr>
          <w:ilvl w:val="0"/>
          <w:numId w:val="10"/>
        </w:numPr>
        <w:spacing w:after="120"/>
        <w:jc w:val="both"/>
        <w:rPr>
          <w:rFonts w:ascii="Tahoma" w:hAnsi="Tahoma" w:cs="Tahoma"/>
          <w:color w:val="auto"/>
          <w:sz w:val="22"/>
          <w:szCs w:val="22"/>
        </w:rPr>
      </w:pPr>
      <w:r w:rsidRPr="00B93228">
        <w:rPr>
          <w:rFonts w:ascii="Tahoma" w:hAnsi="Tahoma" w:cs="Tahoma"/>
          <w:color w:val="auto"/>
          <w:sz w:val="22"/>
          <w:szCs w:val="22"/>
        </w:rPr>
        <w:lastRenderedPageBreak/>
        <w:t xml:space="preserve">v drugih katastrskih postopkih, v katerih se določijo ali spremenijo horizontalne koordinate točk, če je to potrebno zaradi </w:t>
      </w:r>
      <w:r w:rsidRPr="00E2239E">
        <w:rPr>
          <w:rFonts w:ascii="Tahoma" w:hAnsi="Tahoma" w:cs="Tahoma"/>
          <w:color w:val="auto"/>
          <w:sz w:val="22"/>
          <w:szCs w:val="22"/>
        </w:rPr>
        <w:t>vpisa</w:t>
      </w:r>
      <w:r>
        <w:rPr>
          <w:rFonts w:ascii="Tahoma" w:hAnsi="Tahoma" w:cs="Tahoma"/>
          <w:b/>
          <w:color w:val="FF0000"/>
          <w:sz w:val="22"/>
          <w:szCs w:val="22"/>
        </w:rPr>
        <w:t xml:space="preserve"> </w:t>
      </w:r>
      <w:r w:rsidRPr="00B93228">
        <w:rPr>
          <w:rFonts w:ascii="Tahoma" w:hAnsi="Tahoma" w:cs="Tahoma"/>
          <w:color w:val="auto"/>
          <w:sz w:val="22"/>
          <w:szCs w:val="22"/>
        </w:rPr>
        <w:t>podatkov v katast</w:t>
      </w:r>
      <w:r>
        <w:rPr>
          <w:rFonts w:ascii="Tahoma" w:hAnsi="Tahoma" w:cs="Tahoma"/>
          <w:color w:val="auto"/>
          <w:sz w:val="22"/>
          <w:szCs w:val="22"/>
        </w:rPr>
        <w:t>e</w:t>
      </w:r>
      <w:r w:rsidRPr="00B93228">
        <w:rPr>
          <w:rFonts w:ascii="Tahoma" w:hAnsi="Tahoma" w:cs="Tahoma"/>
          <w:color w:val="auto"/>
          <w:sz w:val="22"/>
          <w:szCs w:val="22"/>
        </w:rPr>
        <w:t xml:space="preserve">r nepremičnin. </w:t>
      </w:r>
    </w:p>
    <w:p w:rsidR="00BB4BF0" w:rsidRPr="00B93228" w:rsidRDefault="00BB4BF0" w:rsidP="00BB4BF0">
      <w:pPr>
        <w:pStyle w:val="Navadensplet"/>
        <w:spacing w:after="120"/>
        <w:jc w:val="both"/>
        <w:rPr>
          <w:rFonts w:ascii="Tahoma" w:hAnsi="Tahoma" w:cs="Tahoma"/>
          <w:strike/>
          <w:color w:val="auto"/>
          <w:sz w:val="22"/>
          <w:szCs w:val="22"/>
        </w:rPr>
      </w:pPr>
      <w:r w:rsidRPr="00B93228">
        <w:rPr>
          <w:rFonts w:ascii="Tahoma" w:hAnsi="Tahoma" w:cs="Tahoma"/>
          <w:color w:val="auto"/>
          <w:sz w:val="22"/>
          <w:szCs w:val="22"/>
        </w:rPr>
        <w:t xml:space="preserve">(3) Strokovna podlaga za vpis lokacijsko izboljšanih podatkov v katastru nepremičnin je elaborat, ki vsebuje prikaz obstoječih podatkov, predlog lokacijsko izboljšanih podatkov z navedbo njihove točnosti in podatke o načinu izvedbe lokacijske izboljšave. </w:t>
      </w:r>
    </w:p>
    <w:p w:rsidR="00BB4BF0" w:rsidRPr="00B93228" w:rsidRDefault="00BB4BF0" w:rsidP="00BB4BF0">
      <w:pPr>
        <w:pStyle w:val="Navadensplet"/>
        <w:spacing w:after="120"/>
        <w:jc w:val="both"/>
        <w:rPr>
          <w:rFonts w:ascii="Tahoma" w:hAnsi="Tahoma" w:cs="Tahoma"/>
          <w:color w:val="auto"/>
          <w:sz w:val="22"/>
          <w:szCs w:val="22"/>
        </w:rPr>
      </w:pPr>
      <w:r w:rsidRPr="00B93228">
        <w:rPr>
          <w:rFonts w:ascii="Tahoma" w:hAnsi="Tahoma" w:cs="Tahoma"/>
          <w:color w:val="auto"/>
          <w:sz w:val="22"/>
          <w:szCs w:val="22"/>
        </w:rPr>
        <w:t>(</w:t>
      </w:r>
      <w:r w:rsidR="001A20DE">
        <w:rPr>
          <w:rFonts w:ascii="Tahoma" w:hAnsi="Tahoma" w:cs="Tahoma"/>
          <w:color w:val="auto"/>
          <w:sz w:val="22"/>
          <w:szCs w:val="22"/>
        </w:rPr>
        <w:t>4</w:t>
      </w:r>
      <w:r w:rsidRPr="00B93228">
        <w:rPr>
          <w:rFonts w:ascii="Tahoma" w:hAnsi="Tahoma" w:cs="Tahoma"/>
          <w:color w:val="auto"/>
          <w:sz w:val="22"/>
          <w:szCs w:val="22"/>
        </w:rPr>
        <w:t>) Območje lokacijske izboljšave horizontalnih koordinat mora vključevati meje sosednjih parcel. Če meje sosednjih parcel niso urejene in obsegajo zemljišče v pasu, širšem od 100 m, mora območje lokacijske izboljšave vključevati dele mej sosednjih parcel v pasu najmanj 100 m okrog mej parcel, za katere</w:t>
      </w:r>
      <w:r>
        <w:rPr>
          <w:rFonts w:ascii="Tahoma" w:hAnsi="Tahoma" w:cs="Tahoma"/>
          <w:color w:val="auto"/>
          <w:sz w:val="22"/>
          <w:szCs w:val="22"/>
        </w:rPr>
        <w:t xml:space="preserve"> s</w:t>
      </w:r>
      <w:r w:rsidRPr="00B93228">
        <w:rPr>
          <w:rFonts w:ascii="Tahoma" w:hAnsi="Tahoma" w:cs="Tahoma"/>
          <w:color w:val="auto"/>
          <w:sz w:val="22"/>
          <w:szCs w:val="22"/>
        </w:rPr>
        <w:t xml:space="preserve">e zahteva lokacijska izboljšava, oziroma najmanj 100 m okrog mej parcel ali zemljišč pod stavbo, ki se spreminjajo ali </w:t>
      </w:r>
      <w:r w:rsidRPr="00E2239E">
        <w:rPr>
          <w:rFonts w:ascii="Tahoma" w:hAnsi="Tahoma" w:cs="Tahoma"/>
          <w:color w:val="auto"/>
          <w:sz w:val="22"/>
          <w:szCs w:val="22"/>
        </w:rPr>
        <w:t xml:space="preserve">vpišejo </w:t>
      </w:r>
      <w:r w:rsidRPr="00B93228">
        <w:rPr>
          <w:rFonts w:ascii="Tahoma" w:hAnsi="Tahoma" w:cs="Tahoma"/>
          <w:color w:val="auto"/>
          <w:sz w:val="22"/>
          <w:szCs w:val="22"/>
        </w:rPr>
        <w:t xml:space="preserve">na novo. </w:t>
      </w:r>
    </w:p>
    <w:p w:rsidR="00BB4BF0" w:rsidRPr="00B93228" w:rsidRDefault="00BB4BF0" w:rsidP="00BB4BF0">
      <w:pPr>
        <w:pStyle w:val="Navadensplet"/>
        <w:spacing w:after="120"/>
        <w:jc w:val="both"/>
        <w:rPr>
          <w:rFonts w:ascii="Tahoma" w:hAnsi="Tahoma" w:cs="Tahoma"/>
          <w:color w:val="auto"/>
          <w:sz w:val="22"/>
          <w:szCs w:val="22"/>
        </w:rPr>
      </w:pPr>
      <w:r w:rsidRPr="00B93228">
        <w:rPr>
          <w:rFonts w:ascii="Tahoma" w:hAnsi="Tahoma" w:cs="Tahoma"/>
          <w:color w:val="auto"/>
          <w:sz w:val="22"/>
          <w:szCs w:val="22"/>
        </w:rPr>
        <w:t>(</w:t>
      </w:r>
      <w:r w:rsidR="001A20DE">
        <w:rPr>
          <w:rFonts w:ascii="Tahoma" w:hAnsi="Tahoma" w:cs="Tahoma"/>
          <w:color w:val="auto"/>
          <w:sz w:val="22"/>
          <w:szCs w:val="22"/>
        </w:rPr>
        <w:t>5</w:t>
      </w:r>
      <w:r w:rsidRPr="00E2239E">
        <w:rPr>
          <w:rFonts w:ascii="Tahoma" w:hAnsi="Tahoma" w:cs="Tahoma"/>
          <w:color w:val="auto"/>
          <w:sz w:val="22"/>
          <w:szCs w:val="22"/>
        </w:rPr>
        <w:t xml:space="preserve">) Vpis lokacijsko izboljšanih podatkov se lahko izvede po uradni dolžnosti, na zahtevo lastnika parcele, državnega organa ali organa samoupravne lokalne skupnosti, </w:t>
      </w:r>
      <w:r w:rsidRPr="00B93228">
        <w:rPr>
          <w:rFonts w:ascii="Tahoma" w:hAnsi="Tahoma" w:cs="Tahoma"/>
          <w:color w:val="auto"/>
          <w:sz w:val="22"/>
          <w:szCs w:val="22"/>
        </w:rPr>
        <w:t>ali na zahtevo osebe, ki izkaže pravni interes. Lokacijska izboljšava sprememb višine točk se izvede po uradni dolžnosti.</w:t>
      </w:r>
    </w:p>
    <w:p w:rsidR="00BB4BF0" w:rsidRPr="00B93228" w:rsidRDefault="00BB4BF0" w:rsidP="00BB4BF0">
      <w:pPr>
        <w:pStyle w:val="Navadensplet"/>
        <w:spacing w:after="120"/>
        <w:jc w:val="both"/>
        <w:rPr>
          <w:rFonts w:ascii="Tahoma" w:hAnsi="Tahoma" w:cs="Tahoma"/>
          <w:color w:val="auto"/>
          <w:sz w:val="22"/>
          <w:szCs w:val="22"/>
        </w:rPr>
      </w:pPr>
      <w:r w:rsidRPr="00B93228">
        <w:rPr>
          <w:rFonts w:ascii="Tahoma" w:hAnsi="Tahoma" w:cs="Tahoma"/>
          <w:color w:val="auto"/>
          <w:sz w:val="22"/>
          <w:szCs w:val="22"/>
        </w:rPr>
        <w:t>(</w:t>
      </w:r>
      <w:r w:rsidR="001A20DE">
        <w:rPr>
          <w:rFonts w:ascii="Tahoma" w:hAnsi="Tahoma" w:cs="Tahoma"/>
          <w:color w:val="auto"/>
          <w:sz w:val="22"/>
          <w:szCs w:val="22"/>
        </w:rPr>
        <w:t>6</w:t>
      </w:r>
      <w:r w:rsidRPr="00B93228">
        <w:rPr>
          <w:rFonts w:ascii="Tahoma" w:hAnsi="Tahoma" w:cs="Tahoma"/>
          <w:color w:val="auto"/>
          <w:sz w:val="22"/>
          <w:szCs w:val="22"/>
        </w:rPr>
        <w:t xml:space="preserve">) Če elaborat iz tretjega odstavka tega člena vsebuje predpisane sestavine in je izdelan v skladu s predpisanimi pravili ter omogoča vpis lokacijsko izboljšanih podatkov, geodetska uprava lokacijsko izboljšane podatke vpiše v kataster nepremičnin. Daljice mej in tlorise stavb v katastru nepremičnin označi kot lokacijsko izboljšane. Lokacijsko izboljšano višino označi pri točkah. Če lokacijsko izboljšanih podatkov ni mogoče </w:t>
      </w:r>
      <w:r w:rsidRPr="00B8621C">
        <w:rPr>
          <w:rFonts w:ascii="Tahoma" w:hAnsi="Tahoma" w:cs="Tahoma"/>
          <w:color w:val="auto"/>
          <w:sz w:val="22"/>
          <w:szCs w:val="22"/>
        </w:rPr>
        <w:t>vpisati,</w:t>
      </w:r>
      <w:r w:rsidRPr="00B93228">
        <w:rPr>
          <w:rFonts w:ascii="Tahoma" w:hAnsi="Tahoma" w:cs="Tahoma"/>
          <w:color w:val="auto"/>
          <w:sz w:val="22"/>
          <w:szCs w:val="22"/>
        </w:rPr>
        <w:t xml:space="preserve"> geodetska uprava zahtevo zavrne. </w:t>
      </w:r>
    </w:p>
    <w:p w:rsidR="00BB4BF0" w:rsidRPr="00B93228" w:rsidRDefault="00BB4BF0" w:rsidP="00BB4BF0">
      <w:pPr>
        <w:pStyle w:val="Navadensplet"/>
        <w:spacing w:after="120"/>
        <w:jc w:val="both"/>
        <w:rPr>
          <w:rFonts w:ascii="Tahoma" w:hAnsi="Tahoma" w:cs="Tahoma"/>
          <w:color w:val="auto"/>
          <w:sz w:val="22"/>
          <w:szCs w:val="22"/>
        </w:rPr>
      </w:pPr>
      <w:r w:rsidRPr="00B93228">
        <w:rPr>
          <w:rFonts w:ascii="Tahoma" w:hAnsi="Tahoma" w:cs="Tahoma"/>
          <w:color w:val="auto"/>
          <w:sz w:val="22"/>
          <w:szCs w:val="22"/>
        </w:rPr>
        <w:t>(</w:t>
      </w:r>
      <w:r w:rsidR="001A20DE">
        <w:rPr>
          <w:rFonts w:ascii="Tahoma" w:hAnsi="Tahoma" w:cs="Tahoma"/>
          <w:color w:val="auto"/>
          <w:sz w:val="22"/>
          <w:szCs w:val="22"/>
        </w:rPr>
        <w:t>7</w:t>
      </w:r>
      <w:r w:rsidRPr="00B93228">
        <w:rPr>
          <w:rFonts w:ascii="Tahoma" w:hAnsi="Tahoma" w:cs="Tahoma"/>
          <w:color w:val="auto"/>
          <w:sz w:val="22"/>
          <w:szCs w:val="22"/>
        </w:rPr>
        <w:t xml:space="preserve">) Geodetska uprava o vpisu lokacijsko izboljšanih podatkov obvesti vlagatelja zahteve, lokacijsko izboljšane podatke pa označi in objavi na </w:t>
      </w:r>
      <w:r w:rsidRPr="00B8621C">
        <w:rPr>
          <w:rFonts w:ascii="Tahoma" w:hAnsi="Tahoma" w:cs="Tahoma"/>
          <w:color w:val="auto"/>
          <w:sz w:val="22"/>
          <w:szCs w:val="22"/>
        </w:rPr>
        <w:t>spletni strani geodetske uprave</w:t>
      </w:r>
      <w:r w:rsidRPr="00B93228">
        <w:rPr>
          <w:rFonts w:ascii="Tahoma" w:hAnsi="Tahoma" w:cs="Tahoma"/>
          <w:color w:val="auto"/>
          <w:sz w:val="22"/>
          <w:szCs w:val="22"/>
        </w:rPr>
        <w:t>.</w:t>
      </w:r>
    </w:p>
    <w:p w:rsidR="00BB4BF0" w:rsidRPr="00B93228" w:rsidRDefault="00BB4BF0" w:rsidP="00BB4BF0">
      <w:pPr>
        <w:pStyle w:val="Brezrazmikov"/>
        <w:rPr>
          <w:rFonts w:ascii="Tahoma" w:hAnsi="Tahoma" w:cs="Tahoma"/>
          <w:sz w:val="22"/>
          <w:szCs w:val="22"/>
        </w:rPr>
      </w:pPr>
    </w:p>
    <w:p w:rsidR="00BB4BF0" w:rsidRPr="00B93228" w:rsidRDefault="00BB4BF0" w:rsidP="00B768B4">
      <w:pPr>
        <w:pStyle w:val="Naslov6"/>
      </w:pPr>
      <w:r w:rsidRPr="008426A4">
        <w:t>6</w:t>
      </w:r>
      <w:r w:rsidRPr="00B93228">
        <w:t xml:space="preserve">. pododdelek: Spreminjanje meje parcele </w:t>
      </w:r>
    </w:p>
    <w:p w:rsidR="00BB4BF0" w:rsidRPr="00C11ECC" w:rsidRDefault="00BB4BF0" w:rsidP="00C11ECC">
      <w:pPr>
        <w:pStyle w:val="Brezrazmikov"/>
      </w:pPr>
    </w:p>
    <w:p w:rsidR="00BB4BF0" w:rsidRPr="00B93228" w:rsidRDefault="00F15981" w:rsidP="00F15981">
      <w:pPr>
        <w:pStyle w:val="lenobrazloitev"/>
        <w:ind w:left="360"/>
        <w:jc w:val="center"/>
      </w:pPr>
      <w:r>
        <w:t xml:space="preserve">80. </w:t>
      </w:r>
      <w:r w:rsidR="00BB4BF0">
        <w:t xml:space="preserve"> </w:t>
      </w:r>
      <w:r w:rsidR="00BB4BF0" w:rsidRPr="00B93228">
        <w:t>člen</w:t>
      </w:r>
    </w:p>
    <w:p w:rsidR="00BB4BF0" w:rsidRPr="00B93228" w:rsidRDefault="00BB4BF0" w:rsidP="00B768B4">
      <w:pPr>
        <w:pStyle w:val="Naslov6"/>
      </w:pPr>
      <w:bookmarkStart w:id="75" w:name="_Toc532999503"/>
      <w:r w:rsidRPr="00B93228">
        <w:t>(spreminjanje meje parcele)</w:t>
      </w:r>
      <w:bookmarkEnd w:id="75"/>
    </w:p>
    <w:p w:rsidR="00BB4BF0" w:rsidRPr="00B93228" w:rsidRDefault="00BB4BF0" w:rsidP="00BB4BF0">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Meja parcele se lahko spremeni s parcelacijo, s komasacijo ali z izravnavo meje. </w:t>
      </w:r>
    </w:p>
    <w:p w:rsidR="00BB4BF0" w:rsidRPr="00C11ECC" w:rsidRDefault="00BB4BF0" w:rsidP="00C11ECC">
      <w:pPr>
        <w:pStyle w:val="Brezrazmikov"/>
      </w:pPr>
    </w:p>
    <w:p w:rsidR="00BB4BF0" w:rsidRPr="00B93228" w:rsidRDefault="00F15981" w:rsidP="00F15981">
      <w:pPr>
        <w:pStyle w:val="lenobrazloitev"/>
        <w:ind w:left="360"/>
        <w:jc w:val="center"/>
      </w:pPr>
      <w:r>
        <w:t xml:space="preserve">81. </w:t>
      </w:r>
      <w:r w:rsidR="00BB4BF0">
        <w:t xml:space="preserve"> </w:t>
      </w:r>
      <w:r w:rsidR="00BB4BF0" w:rsidRPr="00B93228">
        <w:t>člen</w:t>
      </w:r>
    </w:p>
    <w:p w:rsidR="00E23B38" w:rsidRPr="00B93228" w:rsidRDefault="00BB4BF0" w:rsidP="00B768B4">
      <w:pPr>
        <w:pStyle w:val="Naslov6"/>
      </w:pPr>
      <w:bookmarkStart w:id="76" w:name="_Toc532999504"/>
      <w:r w:rsidRPr="00B93228">
        <w:t>(omejitve spreminjanja mej parcel)</w:t>
      </w:r>
      <w:bookmarkEnd w:id="76"/>
    </w:p>
    <w:p w:rsidR="00E23B38" w:rsidRPr="00B93228" w:rsidRDefault="00E23B38" w:rsidP="00E23B38">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(1) Če zakon ali drug predpis določa omejitve spreminjanja meje parcele (v nadaljnjem besedilu: predpis o omejitvah), se parcele, za katere velja omejitev spreminjanja meje parcele, v katastru nepremičnin označi z vpisom omejitve na parcelo, z določitvijo območja omejitve ali s povezavo informacijskega sistema, v katerem se vodijo podatki o omejitvah, z informacijskim sistemom Katastra. </w:t>
      </w:r>
    </w:p>
    <w:p w:rsidR="00E23B38" w:rsidRPr="00B93228" w:rsidRDefault="00E23B38" w:rsidP="00E23B38">
      <w:pPr>
        <w:pStyle w:val="Navadensplet"/>
        <w:spacing w:after="0"/>
        <w:jc w:val="both"/>
        <w:rPr>
          <w:rFonts w:ascii="Tahoma" w:hAnsi="Tahoma" w:cs="Tahoma"/>
          <w:color w:val="auto"/>
          <w:sz w:val="22"/>
          <w:szCs w:val="22"/>
        </w:rPr>
      </w:pPr>
      <w:r w:rsidRPr="00B93228">
        <w:rPr>
          <w:rFonts w:ascii="Tahoma" w:hAnsi="Tahoma" w:cs="Tahoma"/>
          <w:color w:val="auto"/>
          <w:sz w:val="22"/>
          <w:szCs w:val="22"/>
        </w:rPr>
        <w:t>(2) S predpisom o omejitvah morajo biti določeni postopki za označitev parcel v katastru nepremičnin, za katere velja omejitev spreminjanja meje parcele, vrste omejitev in način izvajanja omejitev. Spreminjanje mej parcel se lahko omeji tako, da je:</w:t>
      </w:r>
    </w:p>
    <w:p w:rsidR="00E23B38" w:rsidRPr="00B93228" w:rsidRDefault="00E23B38" w:rsidP="00CF530A">
      <w:pPr>
        <w:numPr>
          <w:ilvl w:val="0"/>
          <w:numId w:val="10"/>
        </w:numPr>
        <w:spacing w:after="0" w:line="240" w:lineRule="auto"/>
        <w:rPr>
          <w:rFonts w:ascii="Tahoma" w:hAnsi="Tahoma" w:cs="Tahoma"/>
        </w:rPr>
      </w:pPr>
      <w:r w:rsidRPr="00B93228">
        <w:rPr>
          <w:rFonts w:ascii="Tahoma" w:hAnsi="Tahoma" w:cs="Tahoma"/>
        </w:rPr>
        <w:t>spreminjanje mej parcel za določen čas prepovedano,</w:t>
      </w:r>
    </w:p>
    <w:p w:rsidR="00E23B38" w:rsidRPr="00B93228" w:rsidRDefault="00E23B38" w:rsidP="00CF530A">
      <w:pPr>
        <w:numPr>
          <w:ilvl w:val="0"/>
          <w:numId w:val="10"/>
        </w:numPr>
        <w:spacing w:after="120" w:line="240" w:lineRule="auto"/>
        <w:jc w:val="both"/>
        <w:rPr>
          <w:rFonts w:ascii="Tahoma" w:hAnsi="Tahoma" w:cs="Tahoma"/>
        </w:rPr>
      </w:pPr>
      <w:r w:rsidRPr="00B93228">
        <w:rPr>
          <w:rFonts w:ascii="Tahoma" w:hAnsi="Tahoma" w:cs="Tahoma"/>
        </w:rPr>
        <w:t>spreminjanje mej parcel dopustno na podlagi soglasja organa, določenega s predpisom o omejitvah.</w:t>
      </w:r>
    </w:p>
    <w:p w:rsidR="00E23B38" w:rsidRDefault="00E23B38" w:rsidP="00E23B38">
      <w:pPr>
        <w:pStyle w:val="Odstavek"/>
        <w:spacing w:before="0" w:after="120"/>
        <w:ind w:firstLine="0"/>
        <w:rPr>
          <w:rFonts w:ascii="Tahoma" w:hAnsi="Tahoma" w:cs="Tahoma"/>
        </w:rPr>
      </w:pPr>
      <w:r w:rsidRPr="00B93228">
        <w:rPr>
          <w:rFonts w:ascii="Tahoma" w:hAnsi="Tahoma" w:cs="Tahoma"/>
        </w:rPr>
        <w:t xml:space="preserve">(3) Če je spreminjanje mej </w:t>
      </w:r>
      <w:r w:rsidRPr="00B93228">
        <w:rPr>
          <w:rFonts w:ascii="Tahoma" w:hAnsi="Tahoma" w:cs="Tahoma"/>
          <w:lang w:val="sl-SI"/>
        </w:rPr>
        <w:t xml:space="preserve">parcele </w:t>
      </w:r>
      <w:r w:rsidRPr="00B93228">
        <w:rPr>
          <w:rFonts w:ascii="Tahoma" w:hAnsi="Tahoma" w:cs="Tahoma"/>
        </w:rPr>
        <w:t xml:space="preserve">dopustno na podlagi soglasja organa, določenega s predpisom o omejitvah, mora </w:t>
      </w:r>
      <w:r w:rsidRPr="00B93228">
        <w:rPr>
          <w:rFonts w:ascii="Tahoma" w:hAnsi="Tahoma" w:cs="Tahoma"/>
          <w:lang w:val="sl-SI"/>
        </w:rPr>
        <w:t xml:space="preserve">ta organ odločiti o </w:t>
      </w:r>
      <w:r w:rsidRPr="00B93228">
        <w:rPr>
          <w:rFonts w:ascii="Tahoma" w:hAnsi="Tahoma" w:cs="Tahoma"/>
        </w:rPr>
        <w:t>dopustnosti spreminjanja mej</w:t>
      </w:r>
      <w:r w:rsidRPr="00B93228">
        <w:rPr>
          <w:rFonts w:ascii="Tahoma" w:hAnsi="Tahoma" w:cs="Tahoma"/>
          <w:lang w:val="sl-SI"/>
        </w:rPr>
        <w:t>e</w:t>
      </w:r>
      <w:r w:rsidRPr="00B93228">
        <w:rPr>
          <w:rFonts w:ascii="Tahoma" w:hAnsi="Tahoma" w:cs="Tahoma"/>
        </w:rPr>
        <w:t xml:space="preserve"> parcel</w:t>
      </w:r>
      <w:r w:rsidRPr="00B93228">
        <w:rPr>
          <w:rFonts w:ascii="Tahoma" w:hAnsi="Tahoma" w:cs="Tahoma"/>
          <w:lang w:val="sl-SI"/>
        </w:rPr>
        <w:t>e</w:t>
      </w:r>
      <w:r w:rsidRPr="00B93228">
        <w:rPr>
          <w:rFonts w:ascii="Tahoma" w:hAnsi="Tahoma" w:cs="Tahoma"/>
        </w:rPr>
        <w:t xml:space="preserve"> v roku, ki ga določa predpis o omejitvah. Če organ v roku ne odloči o dopustnosti spreminjanja mej</w:t>
      </w:r>
      <w:r w:rsidRPr="00B93228">
        <w:rPr>
          <w:rFonts w:ascii="Tahoma" w:hAnsi="Tahoma" w:cs="Tahoma"/>
          <w:lang w:val="sl-SI"/>
        </w:rPr>
        <w:t>e</w:t>
      </w:r>
      <w:r w:rsidRPr="00B93228">
        <w:rPr>
          <w:rFonts w:ascii="Tahoma" w:hAnsi="Tahoma" w:cs="Tahoma"/>
        </w:rPr>
        <w:t xml:space="preserve"> parcel</w:t>
      </w:r>
      <w:r w:rsidRPr="00B93228">
        <w:rPr>
          <w:rFonts w:ascii="Tahoma" w:hAnsi="Tahoma" w:cs="Tahoma"/>
          <w:lang w:val="sl-SI"/>
        </w:rPr>
        <w:t xml:space="preserve">e, </w:t>
      </w:r>
      <w:r w:rsidRPr="00B93228">
        <w:rPr>
          <w:rFonts w:ascii="Tahoma" w:hAnsi="Tahoma" w:cs="Tahoma"/>
        </w:rPr>
        <w:t xml:space="preserve">se šteje, da </w:t>
      </w:r>
      <w:r w:rsidRPr="00B93228">
        <w:rPr>
          <w:rFonts w:ascii="Tahoma" w:hAnsi="Tahoma" w:cs="Tahoma"/>
          <w:lang w:val="sl-SI"/>
        </w:rPr>
        <w:t>s spremembo meje parcele soglaša. Sprememb</w:t>
      </w:r>
      <w:r w:rsidRPr="00B93228">
        <w:rPr>
          <w:rFonts w:ascii="Tahoma" w:hAnsi="Tahoma" w:cs="Tahoma"/>
        </w:rPr>
        <w:t>a meje</w:t>
      </w:r>
      <w:r w:rsidRPr="00B93228">
        <w:rPr>
          <w:rFonts w:ascii="Tahoma" w:hAnsi="Tahoma" w:cs="Tahoma"/>
          <w:lang w:val="sl-SI"/>
        </w:rPr>
        <w:t xml:space="preserve"> parcele se </w:t>
      </w:r>
      <w:r w:rsidRPr="00B93228">
        <w:rPr>
          <w:rFonts w:ascii="Tahoma" w:hAnsi="Tahoma" w:cs="Tahoma"/>
        </w:rPr>
        <w:t xml:space="preserve">izvede </w:t>
      </w:r>
      <w:r w:rsidRPr="00B93228">
        <w:rPr>
          <w:rFonts w:ascii="Tahoma" w:hAnsi="Tahoma" w:cs="Tahoma"/>
          <w:lang w:val="sl-SI"/>
        </w:rPr>
        <w:t xml:space="preserve">v skladu z zahtevo </w:t>
      </w:r>
      <w:r w:rsidRPr="00B93228">
        <w:rPr>
          <w:rFonts w:ascii="Tahoma" w:hAnsi="Tahoma" w:cs="Tahoma"/>
        </w:rPr>
        <w:t>in ji kasneje ni mogoče nasprotovati</w:t>
      </w:r>
      <w:r w:rsidRPr="00B93228">
        <w:rPr>
          <w:rFonts w:ascii="Tahoma" w:hAnsi="Tahoma" w:cs="Tahoma"/>
          <w:lang w:val="sl-SI"/>
        </w:rPr>
        <w:t xml:space="preserve">. Ob vpisu </w:t>
      </w:r>
      <w:r w:rsidRPr="00B93228">
        <w:rPr>
          <w:rFonts w:ascii="Tahoma" w:hAnsi="Tahoma" w:cs="Tahoma"/>
        </w:rPr>
        <w:t>spremenjene meje parcele</w:t>
      </w:r>
      <w:r w:rsidRPr="00B93228">
        <w:rPr>
          <w:rFonts w:ascii="Tahoma" w:hAnsi="Tahoma" w:cs="Tahoma"/>
          <w:lang w:val="sl-SI"/>
        </w:rPr>
        <w:t xml:space="preserve"> v kataster nepremičnin se na </w:t>
      </w:r>
      <w:r w:rsidRPr="00B93228">
        <w:rPr>
          <w:rFonts w:ascii="Tahoma" w:hAnsi="Tahoma" w:cs="Tahoma"/>
        </w:rPr>
        <w:t>novo nastalih oziroma spremenjenih parcel</w:t>
      </w:r>
      <w:r w:rsidRPr="00B93228">
        <w:rPr>
          <w:rFonts w:ascii="Tahoma" w:hAnsi="Tahoma" w:cs="Tahoma"/>
          <w:lang w:val="sl-SI"/>
        </w:rPr>
        <w:t>ah</w:t>
      </w:r>
      <w:r w:rsidRPr="00B93228">
        <w:rPr>
          <w:rFonts w:ascii="Tahoma" w:hAnsi="Tahoma" w:cs="Tahoma"/>
        </w:rPr>
        <w:t xml:space="preserve"> </w:t>
      </w:r>
      <w:r w:rsidRPr="00B93228">
        <w:rPr>
          <w:rFonts w:ascii="Tahoma" w:hAnsi="Tahoma" w:cs="Tahoma"/>
          <w:lang w:val="sl-SI"/>
        </w:rPr>
        <w:t>iz</w:t>
      </w:r>
      <w:r w:rsidRPr="00B93228">
        <w:rPr>
          <w:rFonts w:ascii="Tahoma" w:hAnsi="Tahoma" w:cs="Tahoma"/>
        </w:rPr>
        <w:t xml:space="preserve">briše označba </w:t>
      </w:r>
      <w:r w:rsidRPr="00B93228">
        <w:rPr>
          <w:rFonts w:ascii="Tahoma" w:hAnsi="Tahoma" w:cs="Tahoma"/>
        </w:rPr>
        <w:lastRenderedPageBreak/>
        <w:t>omejit</w:t>
      </w:r>
      <w:r w:rsidRPr="00B93228">
        <w:rPr>
          <w:rFonts w:ascii="Tahoma" w:hAnsi="Tahoma" w:cs="Tahoma"/>
          <w:lang w:val="sl-SI"/>
        </w:rPr>
        <w:t>ve</w:t>
      </w:r>
      <w:r w:rsidRPr="00B93228">
        <w:rPr>
          <w:rFonts w:ascii="Tahoma" w:hAnsi="Tahoma" w:cs="Tahoma"/>
        </w:rPr>
        <w:t>, če je bila</w:t>
      </w:r>
      <w:r w:rsidR="00D97360" w:rsidRPr="00D97360">
        <w:rPr>
          <w:rFonts w:ascii="Tahoma" w:hAnsi="Tahoma" w:cs="Tahoma"/>
        </w:rPr>
        <w:t xml:space="preserve"> </w:t>
      </w:r>
      <w:r w:rsidR="00D97360" w:rsidRPr="00273CDD">
        <w:rPr>
          <w:rFonts w:ascii="Tahoma" w:hAnsi="Tahoma" w:cs="Tahoma"/>
        </w:rPr>
        <w:t>v katastru nepremičnin vpis</w:t>
      </w:r>
      <w:r w:rsidR="00D97360" w:rsidRPr="00273CDD">
        <w:rPr>
          <w:rFonts w:ascii="Tahoma" w:hAnsi="Tahoma" w:cs="Tahoma"/>
          <w:lang w:val="sl-SI"/>
        </w:rPr>
        <w:t>ana</w:t>
      </w:r>
      <w:r w:rsidR="00D97360" w:rsidRPr="00273CDD">
        <w:rPr>
          <w:rFonts w:ascii="Tahoma" w:hAnsi="Tahoma" w:cs="Tahoma"/>
        </w:rPr>
        <w:t xml:space="preserve"> na parcelo</w:t>
      </w:r>
      <w:r w:rsidR="00D97360" w:rsidRPr="00273CDD">
        <w:rPr>
          <w:rFonts w:ascii="Tahoma" w:hAnsi="Tahoma" w:cs="Tahoma"/>
          <w:lang w:val="sl-SI"/>
        </w:rPr>
        <w:t xml:space="preserve">. </w:t>
      </w:r>
      <w:r w:rsidRPr="00273CDD">
        <w:rPr>
          <w:rFonts w:ascii="Tahoma" w:hAnsi="Tahoma" w:cs="Tahoma"/>
        </w:rPr>
        <w:t xml:space="preserve"> </w:t>
      </w:r>
      <w:r w:rsidRPr="00E4100E">
        <w:rPr>
          <w:rFonts w:ascii="Tahoma" w:hAnsi="Tahoma" w:cs="Tahoma"/>
        </w:rPr>
        <w:t>O izbrisu označb</w:t>
      </w:r>
      <w:r w:rsidRPr="00E4100E">
        <w:rPr>
          <w:rFonts w:ascii="Tahoma" w:hAnsi="Tahoma" w:cs="Tahoma"/>
          <w:lang w:val="sl-SI"/>
        </w:rPr>
        <w:t>e</w:t>
      </w:r>
      <w:r w:rsidRPr="00E4100E">
        <w:rPr>
          <w:rFonts w:ascii="Tahoma" w:hAnsi="Tahoma" w:cs="Tahoma"/>
        </w:rPr>
        <w:t xml:space="preserve"> omejitve se obvesti organ</w:t>
      </w:r>
      <w:r w:rsidRPr="00E4100E">
        <w:rPr>
          <w:rFonts w:ascii="Tahoma" w:hAnsi="Tahoma" w:cs="Tahoma"/>
          <w:lang w:val="sl-SI"/>
        </w:rPr>
        <w:t xml:space="preserve">, </w:t>
      </w:r>
      <w:r w:rsidRPr="00E4100E">
        <w:rPr>
          <w:rFonts w:ascii="Tahoma" w:hAnsi="Tahoma" w:cs="Tahoma"/>
        </w:rPr>
        <w:t xml:space="preserve">določen s predpisom o omejitvah. </w:t>
      </w:r>
    </w:p>
    <w:p w:rsidR="00832BDB" w:rsidRPr="00273CDD" w:rsidRDefault="00832BDB" w:rsidP="00832BDB">
      <w:pPr>
        <w:jc w:val="both"/>
        <w:rPr>
          <w:rFonts w:ascii="Tahoma" w:hAnsi="Tahoma" w:cs="Tahoma"/>
        </w:rPr>
      </w:pPr>
      <w:r w:rsidRPr="00273CDD">
        <w:rPr>
          <w:rFonts w:ascii="Tahoma" w:hAnsi="Tahoma" w:cs="Tahoma"/>
        </w:rPr>
        <w:t xml:space="preserve">(4) Če je omejitev </w:t>
      </w:r>
      <w:r w:rsidR="00A01863" w:rsidRPr="00273CDD">
        <w:rPr>
          <w:rFonts w:ascii="Tahoma" w:hAnsi="Tahoma" w:cs="Tahoma"/>
        </w:rPr>
        <w:t xml:space="preserve">spreminjanja mej parcel </w:t>
      </w:r>
      <w:r w:rsidRPr="00273CDD">
        <w:rPr>
          <w:rFonts w:ascii="Tahoma" w:hAnsi="Tahoma" w:cs="Tahoma"/>
        </w:rPr>
        <w:t xml:space="preserve">vpisana </w:t>
      </w:r>
      <w:r w:rsidR="00D97360" w:rsidRPr="00273CDD">
        <w:rPr>
          <w:rFonts w:ascii="Tahoma" w:hAnsi="Tahoma" w:cs="Tahoma"/>
        </w:rPr>
        <w:t xml:space="preserve">za območje omejitve, se v primeru </w:t>
      </w:r>
      <w:r w:rsidRPr="00273CDD">
        <w:rPr>
          <w:rFonts w:ascii="Tahoma" w:hAnsi="Tahoma" w:cs="Tahoma"/>
        </w:rPr>
        <w:t xml:space="preserve">novonastalih parcel na tem območju </w:t>
      </w:r>
      <w:r w:rsidR="00F75DC1" w:rsidRPr="00273CDD">
        <w:rPr>
          <w:rFonts w:ascii="Tahoma" w:hAnsi="Tahoma" w:cs="Tahoma"/>
        </w:rPr>
        <w:t xml:space="preserve">označba </w:t>
      </w:r>
      <w:r w:rsidRPr="00273CDD">
        <w:rPr>
          <w:rFonts w:ascii="Tahoma" w:hAnsi="Tahoma" w:cs="Tahoma"/>
        </w:rPr>
        <w:t>omejitv</w:t>
      </w:r>
      <w:r w:rsidR="00F75DC1" w:rsidRPr="00273CDD">
        <w:rPr>
          <w:rFonts w:ascii="Tahoma" w:hAnsi="Tahoma" w:cs="Tahoma"/>
        </w:rPr>
        <w:t>e</w:t>
      </w:r>
      <w:r w:rsidRPr="00273CDD">
        <w:rPr>
          <w:rFonts w:ascii="Tahoma" w:hAnsi="Tahoma" w:cs="Tahoma"/>
        </w:rPr>
        <w:t xml:space="preserve"> </w:t>
      </w:r>
      <w:r w:rsidR="00D97360" w:rsidRPr="00273CDD">
        <w:rPr>
          <w:rFonts w:ascii="Tahoma" w:hAnsi="Tahoma" w:cs="Tahoma"/>
        </w:rPr>
        <w:t xml:space="preserve">spreminjanja mej parcel </w:t>
      </w:r>
      <w:r w:rsidRPr="00273CDD">
        <w:rPr>
          <w:rFonts w:ascii="Tahoma" w:hAnsi="Tahoma" w:cs="Tahoma"/>
        </w:rPr>
        <w:t>pre</w:t>
      </w:r>
      <w:r w:rsidR="00D97360" w:rsidRPr="00273CDD">
        <w:rPr>
          <w:rFonts w:ascii="Tahoma" w:hAnsi="Tahoma" w:cs="Tahoma"/>
        </w:rPr>
        <w:t>n</w:t>
      </w:r>
      <w:r w:rsidRPr="00273CDD">
        <w:rPr>
          <w:rFonts w:ascii="Tahoma" w:hAnsi="Tahoma" w:cs="Tahoma"/>
        </w:rPr>
        <w:t xml:space="preserve">ese na </w:t>
      </w:r>
      <w:r w:rsidR="00D97360" w:rsidRPr="00273CDD">
        <w:rPr>
          <w:rFonts w:ascii="Tahoma" w:hAnsi="Tahoma" w:cs="Tahoma"/>
        </w:rPr>
        <w:t xml:space="preserve">vse </w:t>
      </w:r>
      <w:r w:rsidRPr="00273CDD">
        <w:rPr>
          <w:rFonts w:ascii="Tahoma" w:hAnsi="Tahoma" w:cs="Tahoma"/>
        </w:rPr>
        <w:t xml:space="preserve">novo nastale parcele. </w:t>
      </w:r>
    </w:p>
    <w:p w:rsidR="00E23B38" w:rsidRPr="00B93228" w:rsidRDefault="00C21C86" w:rsidP="00C21C86">
      <w:pPr>
        <w:pStyle w:val="lenobrazloitev"/>
        <w:ind w:left="360"/>
        <w:jc w:val="center"/>
      </w:pPr>
      <w:r>
        <w:t>82.</w:t>
      </w:r>
      <w:r w:rsidR="00E23B38">
        <w:t xml:space="preserve"> </w:t>
      </w:r>
      <w:r w:rsidR="00E23B38" w:rsidRPr="00B93228">
        <w:t>člen</w:t>
      </w:r>
    </w:p>
    <w:p w:rsidR="00E23B38" w:rsidRPr="00B93228" w:rsidRDefault="00E23B38" w:rsidP="00B768B4">
      <w:pPr>
        <w:pStyle w:val="Naslov6"/>
      </w:pPr>
      <w:bookmarkStart w:id="77" w:name="_Toc532999506"/>
      <w:r w:rsidRPr="00B93228">
        <w:t>(parcelacija)</w:t>
      </w:r>
      <w:bookmarkEnd w:id="77"/>
    </w:p>
    <w:p w:rsidR="00E23B38" w:rsidRPr="00B93228" w:rsidRDefault="00E23B38" w:rsidP="00E23B38">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(1) Parcelacija je združitev parcel, delitev parcele in preoblikovanje parcel. </w:t>
      </w:r>
    </w:p>
    <w:p w:rsidR="00E23B38" w:rsidRPr="00B93228" w:rsidRDefault="00E23B38" w:rsidP="00E23B38">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(2) Delitev parcele je </w:t>
      </w:r>
      <w:r w:rsidRPr="00B93228">
        <w:rPr>
          <w:rStyle w:val="highlight1"/>
          <w:rFonts w:ascii="Tahoma" w:hAnsi="Tahoma" w:cs="Tahoma"/>
          <w:color w:val="auto"/>
          <w:sz w:val="22"/>
          <w:szCs w:val="22"/>
        </w:rPr>
        <w:t>oblikovanje</w:t>
      </w:r>
      <w:r w:rsidRPr="00B93228">
        <w:rPr>
          <w:rFonts w:ascii="Tahoma" w:hAnsi="Tahoma" w:cs="Tahoma"/>
          <w:color w:val="auto"/>
          <w:sz w:val="22"/>
          <w:szCs w:val="22"/>
        </w:rPr>
        <w:t xml:space="preserve"> dveh ali več parcel iz ene parcele.</w:t>
      </w:r>
    </w:p>
    <w:p w:rsidR="00E23B38" w:rsidRPr="00B93228" w:rsidRDefault="00E23B38" w:rsidP="00E23B38">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(3) Združitev parcel je </w:t>
      </w:r>
      <w:r w:rsidRPr="00B93228">
        <w:rPr>
          <w:rStyle w:val="highlight1"/>
          <w:rFonts w:ascii="Tahoma" w:hAnsi="Tahoma" w:cs="Tahoma"/>
          <w:color w:val="auto"/>
          <w:sz w:val="22"/>
          <w:szCs w:val="22"/>
        </w:rPr>
        <w:t>oblikovanje</w:t>
      </w:r>
      <w:r w:rsidRPr="00B93228">
        <w:rPr>
          <w:rFonts w:ascii="Tahoma" w:hAnsi="Tahoma" w:cs="Tahoma"/>
          <w:color w:val="auto"/>
          <w:sz w:val="22"/>
          <w:szCs w:val="22"/>
        </w:rPr>
        <w:t xml:space="preserve"> ene parcele iz dveh ali več parcel. </w:t>
      </w:r>
    </w:p>
    <w:p w:rsidR="00E23B38" w:rsidRPr="00B93228" w:rsidRDefault="00E23B38" w:rsidP="00E23B38">
      <w:pPr>
        <w:pStyle w:val="Navadensplet"/>
        <w:spacing w:after="120"/>
        <w:jc w:val="both"/>
        <w:rPr>
          <w:rFonts w:ascii="Tahoma" w:hAnsi="Tahoma" w:cs="Tahoma"/>
          <w:color w:val="auto"/>
          <w:sz w:val="22"/>
          <w:szCs w:val="22"/>
        </w:rPr>
      </w:pPr>
      <w:r w:rsidRPr="00B93228">
        <w:rPr>
          <w:rFonts w:ascii="Tahoma" w:hAnsi="Tahoma" w:cs="Tahoma"/>
          <w:color w:val="auto"/>
          <w:sz w:val="22"/>
          <w:szCs w:val="22"/>
        </w:rPr>
        <w:t>(4) Preoblikovanje parcel je istočasna združitev več parcel v eno parcelo in delitev te parcele v več parcel, ki so različne po številu ali po obliki od stanja pred preoblikovanjem.</w:t>
      </w:r>
    </w:p>
    <w:p w:rsidR="00E23B38" w:rsidRPr="00B93228" w:rsidRDefault="00E23B38" w:rsidP="00E23B38">
      <w:pPr>
        <w:pStyle w:val="Navadensplet"/>
        <w:spacing w:after="120"/>
        <w:jc w:val="both"/>
        <w:rPr>
          <w:rFonts w:ascii="Tahoma" w:hAnsi="Tahoma" w:cs="Tahoma"/>
          <w:color w:val="auto"/>
          <w:sz w:val="22"/>
          <w:szCs w:val="22"/>
        </w:rPr>
      </w:pPr>
      <w:r w:rsidRPr="00B93228">
        <w:rPr>
          <w:rFonts w:ascii="Tahoma" w:hAnsi="Tahoma" w:cs="Tahoma"/>
          <w:color w:val="auto"/>
          <w:sz w:val="22"/>
          <w:szCs w:val="22"/>
        </w:rPr>
        <w:t>(5) Združitev parcel in preoblikovanje parcel je dovoljeno, če je dovoljena poočitev združitve nepremičnin v zemljiški knjigi.</w:t>
      </w:r>
    </w:p>
    <w:p w:rsidR="00E23B38" w:rsidRDefault="00E23B38" w:rsidP="00D343A4">
      <w:pPr>
        <w:jc w:val="both"/>
        <w:rPr>
          <w:rFonts w:ascii="Tahoma" w:hAnsi="Tahoma" w:cs="Tahoma"/>
        </w:rPr>
      </w:pPr>
      <w:r w:rsidRPr="00B93228">
        <w:rPr>
          <w:rFonts w:ascii="Tahoma" w:hAnsi="Tahoma" w:cs="Tahoma"/>
        </w:rPr>
        <w:t xml:space="preserve">(6) S parcelacijo mora soglašati lastnik, v primeru solastnine ali skupne lastnine pa morajo soglašati vsi solastniki oziroma skupni lastniki parcele. Če se parcelacija izvede na podlagi akta državnega organa ali organa samoupravne lokalne skupnosti, </w:t>
      </w:r>
      <w:r w:rsidR="00D343A4" w:rsidRPr="00981C00">
        <w:rPr>
          <w:rFonts w:ascii="Tahoma" w:hAnsi="Tahoma" w:cs="Tahoma"/>
        </w:rPr>
        <w:t xml:space="preserve">v katerem so nedvoumno določeni elementi, ki </w:t>
      </w:r>
      <w:r w:rsidR="007B6D2C" w:rsidRPr="00981C00">
        <w:rPr>
          <w:rFonts w:ascii="Tahoma" w:hAnsi="Tahoma" w:cs="Tahoma"/>
        </w:rPr>
        <w:t xml:space="preserve">določajo </w:t>
      </w:r>
      <w:r w:rsidR="00D343A4" w:rsidRPr="00981C00">
        <w:rPr>
          <w:rFonts w:ascii="Tahoma" w:hAnsi="Tahoma" w:cs="Tahoma"/>
        </w:rPr>
        <w:t>izvedbo parcelacije,</w:t>
      </w:r>
      <w:r w:rsidR="00D343A4" w:rsidRPr="00981C00">
        <w:rPr>
          <w:b/>
        </w:rPr>
        <w:t xml:space="preserve"> </w:t>
      </w:r>
      <w:r w:rsidRPr="00B93228">
        <w:rPr>
          <w:rFonts w:ascii="Tahoma" w:hAnsi="Tahoma" w:cs="Tahoma"/>
        </w:rPr>
        <w:t xml:space="preserve">soglasje za parcelacijo ni potrebno. </w:t>
      </w:r>
    </w:p>
    <w:p w:rsidR="00E87F38" w:rsidRPr="00B93228" w:rsidRDefault="00E87F38" w:rsidP="00E87F38">
      <w:pPr>
        <w:pStyle w:val="Brezrazmikov"/>
      </w:pPr>
    </w:p>
    <w:p w:rsidR="00E23B38" w:rsidRPr="00B93228" w:rsidRDefault="00C634C2" w:rsidP="00C634C2">
      <w:pPr>
        <w:pStyle w:val="lenobrazloitev"/>
        <w:jc w:val="center"/>
      </w:pPr>
      <w:r>
        <w:t>83.</w:t>
      </w:r>
      <w:r w:rsidR="00E23B38">
        <w:t xml:space="preserve"> </w:t>
      </w:r>
      <w:r w:rsidR="00E23B38" w:rsidRPr="00B93228">
        <w:t>člen</w:t>
      </w:r>
    </w:p>
    <w:p w:rsidR="00E23B38" w:rsidRPr="00B93228" w:rsidRDefault="00E23B38" w:rsidP="00B768B4">
      <w:pPr>
        <w:pStyle w:val="Naslov6"/>
      </w:pPr>
      <w:bookmarkStart w:id="78" w:name="_Toc532999507"/>
      <w:r w:rsidRPr="00B93228">
        <w:t>(ureditev meje pred delitvijo parcel in preoblikovanjem parcel)</w:t>
      </w:r>
      <w:bookmarkEnd w:id="78"/>
    </w:p>
    <w:p w:rsidR="00E23B38" w:rsidRPr="00B93228" w:rsidRDefault="00E23B38" w:rsidP="00E23B38">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(1) Pred delitvijo parcel in preoblikovanjem parcel morajo biti urejene daljice na meji, ki se je nova meja, ki nastane z delitvijo parcel ali preoblikovanjem parcel, dotika, ali ta meja poteka v njeni neposredni bližini. </w:t>
      </w:r>
    </w:p>
    <w:p w:rsidR="00E23B38" w:rsidRPr="00B93228" w:rsidRDefault="00E23B38" w:rsidP="00E23B38">
      <w:pPr>
        <w:pStyle w:val="Navadensplet"/>
        <w:spacing w:after="120"/>
        <w:jc w:val="both"/>
        <w:rPr>
          <w:rFonts w:ascii="Tahoma" w:hAnsi="Tahoma" w:cs="Tahoma"/>
          <w:color w:val="auto"/>
          <w:sz w:val="22"/>
          <w:szCs w:val="22"/>
        </w:rPr>
      </w:pPr>
      <w:r w:rsidRPr="00B93228">
        <w:rPr>
          <w:rFonts w:ascii="Tahoma" w:hAnsi="Tahoma" w:cs="Tahoma"/>
          <w:color w:val="auto"/>
          <w:sz w:val="22"/>
          <w:szCs w:val="22"/>
        </w:rPr>
        <w:t>(2) Če v postopku urejanja meje parcele ni doseženo soglasje med lastniki sosednjih parcel oziroma parcel, ki se jih dotika del meje, ki nastane z delitvijo, in se začne sodni postopek ureditve meje, se parcelacija lahko opravi pred ureditvijo meje v sodnem postopku, če nov del meje, ki bi nastal s parcelacijo, ne bo posegel v sporno zemljišče.</w:t>
      </w:r>
    </w:p>
    <w:p w:rsidR="00E23B38" w:rsidRPr="00B93228" w:rsidRDefault="00E23B38" w:rsidP="00E23B38">
      <w:pPr>
        <w:pStyle w:val="Navadensplet"/>
        <w:spacing w:after="120"/>
        <w:jc w:val="both"/>
        <w:rPr>
          <w:rFonts w:ascii="Tahoma" w:hAnsi="Tahoma" w:cs="Tahoma"/>
          <w:color w:val="auto"/>
          <w:sz w:val="22"/>
          <w:szCs w:val="22"/>
        </w:rPr>
      </w:pPr>
      <w:r w:rsidRPr="00B93228">
        <w:rPr>
          <w:rFonts w:ascii="Tahoma" w:hAnsi="Tahoma" w:cs="Tahoma"/>
          <w:color w:val="auto"/>
          <w:sz w:val="22"/>
          <w:szCs w:val="22"/>
        </w:rPr>
        <w:t>(3) Minister določi kriterije, kdaj je meja parcele iz prvega odstavka tega člena v neposredni bližini.</w:t>
      </w:r>
    </w:p>
    <w:p w:rsidR="00E23B38" w:rsidRPr="006E042F" w:rsidRDefault="00E23B38" w:rsidP="006E042F">
      <w:pPr>
        <w:pStyle w:val="Brezrazmikov"/>
      </w:pPr>
    </w:p>
    <w:p w:rsidR="00E23B38" w:rsidRPr="00B93228" w:rsidRDefault="00045FA3" w:rsidP="00045FA3">
      <w:pPr>
        <w:pStyle w:val="lenobrazloitev"/>
        <w:ind w:left="735"/>
        <w:jc w:val="center"/>
      </w:pPr>
      <w:r>
        <w:t>84.</w:t>
      </w:r>
      <w:r w:rsidR="00E23B38">
        <w:t xml:space="preserve"> </w:t>
      </w:r>
      <w:r w:rsidR="00E23B38" w:rsidRPr="00B93228">
        <w:t>člen</w:t>
      </w:r>
    </w:p>
    <w:p w:rsidR="00E23B38" w:rsidRPr="00B93228" w:rsidRDefault="00E23B38" w:rsidP="00B768B4">
      <w:pPr>
        <w:pStyle w:val="Naslov6"/>
      </w:pPr>
      <w:bookmarkStart w:id="79" w:name="_Toc532999508"/>
      <w:r w:rsidRPr="00B93228">
        <w:t>(odločanje in vpis podatkov o parcelaciji)</w:t>
      </w:r>
      <w:bookmarkEnd w:id="79"/>
    </w:p>
    <w:p w:rsidR="00E23B38" w:rsidRPr="007F0857" w:rsidRDefault="00E23B38" w:rsidP="000936A2">
      <w:pPr>
        <w:pStyle w:val="Navadensplet"/>
        <w:spacing w:after="0"/>
        <w:jc w:val="both"/>
        <w:rPr>
          <w:rFonts w:ascii="Tahoma" w:hAnsi="Tahoma" w:cs="Tahoma"/>
          <w:color w:val="auto"/>
          <w:sz w:val="22"/>
          <w:szCs w:val="22"/>
        </w:rPr>
      </w:pPr>
      <w:r w:rsidRPr="00B93228">
        <w:rPr>
          <w:rFonts w:ascii="Tahoma" w:hAnsi="Tahoma" w:cs="Tahoma"/>
          <w:color w:val="auto"/>
          <w:sz w:val="22"/>
          <w:szCs w:val="22"/>
        </w:rPr>
        <w:t>(1) Geodetska uprava zavrže zahtevo, če</w:t>
      </w:r>
      <w:r w:rsidR="000936A2">
        <w:rPr>
          <w:rFonts w:ascii="Tahoma" w:hAnsi="Tahoma" w:cs="Tahoma"/>
          <w:color w:val="auto"/>
          <w:sz w:val="22"/>
          <w:szCs w:val="22"/>
        </w:rPr>
        <w:t xml:space="preserve"> </w:t>
      </w:r>
      <w:r w:rsidRPr="00B93228">
        <w:rPr>
          <w:rFonts w:ascii="Tahoma" w:hAnsi="Tahoma" w:cs="Tahoma"/>
          <w:color w:val="auto"/>
          <w:sz w:val="22"/>
          <w:szCs w:val="22"/>
        </w:rPr>
        <w:t>v elaboratu ni soglasja lastnika o parcelaciji oziroma akta državnega organa ali organa samoupravne lokalne skupnosti ali potrdila državnega organa ali organa samoupravne lokalne skupnosti z navedbo tega akta, kadar se parcelacija lahko izvede na podlagi tega akta</w:t>
      </w:r>
      <w:r w:rsidR="000936A2">
        <w:rPr>
          <w:rFonts w:ascii="Tahoma" w:hAnsi="Tahoma" w:cs="Tahoma"/>
          <w:color w:val="auto"/>
          <w:sz w:val="22"/>
          <w:szCs w:val="22"/>
        </w:rPr>
        <w:t xml:space="preserve">. </w:t>
      </w:r>
      <w:r w:rsidRPr="007F0857">
        <w:rPr>
          <w:rFonts w:ascii="Tahoma" w:hAnsi="Tahoma" w:cs="Tahoma"/>
          <w:color w:val="auto"/>
          <w:sz w:val="22"/>
          <w:szCs w:val="22"/>
        </w:rPr>
        <w:t xml:space="preserve">  </w:t>
      </w:r>
    </w:p>
    <w:p w:rsidR="00E23B38" w:rsidRPr="00B93228" w:rsidRDefault="00E23B38" w:rsidP="00E23B38">
      <w:pPr>
        <w:pStyle w:val="Navadensplet"/>
        <w:spacing w:after="0"/>
        <w:jc w:val="both"/>
        <w:rPr>
          <w:rFonts w:ascii="Tahoma" w:hAnsi="Tahoma" w:cs="Tahoma"/>
          <w:color w:val="auto"/>
          <w:sz w:val="22"/>
          <w:szCs w:val="22"/>
        </w:rPr>
      </w:pPr>
      <w:r w:rsidRPr="00B93228">
        <w:rPr>
          <w:rFonts w:ascii="Tahoma" w:hAnsi="Tahoma" w:cs="Tahoma"/>
          <w:color w:val="auto"/>
          <w:sz w:val="22"/>
          <w:szCs w:val="22"/>
        </w:rPr>
        <w:t>(2) Geodetska uprava zavrne zahtevo, če:</w:t>
      </w:r>
    </w:p>
    <w:p w:rsidR="00E23B38" w:rsidRPr="00B93228" w:rsidRDefault="00E23B38" w:rsidP="00CF530A">
      <w:pPr>
        <w:pStyle w:val="Navadensplet"/>
        <w:numPr>
          <w:ilvl w:val="0"/>
          <w:numId w:val="10"/>
        </w:numPr>
        <w:spacing w:after="0"/>
        <w:jc w:val="both"/>
        <w:rPr>
          <w:rFonts w:ascii="Tahoma" w:hAnsi="Tahoma" w:cs="Tahoma"/>
          <w:color w:val="auto"/>
          <w:sz w:val="22"/>
          <w:szCs w:val="22"/>
        </w:rPr>
      </w:pPr>
      <w:r w:rsidRPr="00B93228">
        <w:rPr>
          <w:rFonts w:ascii="Tahoma" w:hAnsi="Tahoma" w:cs="Tahoma"/>
          <w:color w:val="auto"/>
          <w:sz w:val="22"/>
          <w:szCs w:val="22"/>
        </w:rPr>
        <w:t xml:space="preserve">parcelacija ni izvedena v skladu z aktom državnega organa ali organa samoupravne lokalne skupnosti, kadar se parcelacija lahko izvede na podlagi tega akta, </w:t>
      </w:r>
    </w:p>
    <w:p w:rsidR="00E23B38" w:rsidRPr="00B93228" w:rsidRDefault="00E23B38" w:rsidP="00CF530A">
      <w:pPr>
        <w:pStyle w:val="Navadensplet"/>
        <w:numPr>
          <w:ilvl w:val="0"/>
          <w:numId w:val="10"/>
        </w:numPr>
        <w:spacing w:after="0"/>
        <w:jc w:val="both"/>
        <w:rPr>
          <w:rFonts w:ascii="Tahoma" w:hAnsi="Tahoma" w:cs="Tahoma"/>
          <w:color w:val="auto"/>
          <w:sz w:val="22"/>
          <w:szCs w:val="22"/>
        </w:rPr>
      </w:pPr>
      <w:r w:rsidRPr="00B93228">
        <w:rPr>
          <w:rFonts w:ascii="Tahoma" w:hAnsi="Tahoma" w:cs="Tahoma"/>
          <w:color w:val="auto"/>
          <w:sz w:val="22"/>
          <w:szCs w:val="22"/>
        </w:rPr>
        <w:t xml:space="preserve">parcelacija ni izvedena v skladu z omejitvami spreminjanja mej parcel ali </w:t>
      </w:r>
    </w:p>
    <w:p w:rsidR="00E23B38" w:rsidRPr="00B93228" w:rsidRDefault="00E23B38" w:rsidP="00CF530A">
      <w:pPr>
        <w:pStyle w:val="Navadensplet"/>
        <w:numPr>
          <w:ilvl w:val="0"/>
          <w:numId w:val="10"/>
        </w:numPr>
        <w:spacing w:after="120"/>
        <w:jc w:val="both"/>
        <w:rPr>
          <w:rFonts w:ascii="Tahoma" w:hAnsi="Tahoma" w:cs="Tahoma"/>
          <w:color w:val="auto"/>
          <w:sz w:val="22"/>
          <w:szCs w:val="22"/>
        </w:rPr>
      </w:pPr>
      <w:r w:rsidRPr="00B93228">
        <w:rPr>
          <w:rFonts w:ascii="Tahoma" w:hAnsi="Tahoma" w:cs="Tahoma"/>
          <w:color w:val="auto"/>
          <w:sz w:val="22"/>
          <w:szCs w:val="22"/>
        </w:rPr>
        <w:t>ugotovi, da poočitev združitve dveh ali več parcel v zemljiški knjigi ni dovoljena.</w:t>
      </w:r>
    </w:p>
    <w:p w:rsidR="00E23B38" w:rsidRPr="00B93228" w:rsidRDefault="00E23B38" w:rsidP="00E23B38">
      <w:pPr>
        <w:spacing w:after="120"/>
        <w:jc w:val="both"/>
        <w:rPr>
          <w:rFonts w:ascii="Tahoma" w:hAnsi="Tahoma" w:cs="Tahoma"/>
        </w:rPr>
      </w:pPr>
      <w:r w:rsidRPr="00B93228">
        <w:rPr>
          <w:rFonts w:ascii="Tahoma" w:hAnsi="Tahoma" w:cs="Tahoma"/>
        </w:rPr>
        <w:t xml:space="preserve">(3) Geodetska uprava po skrajšanem ugotovitvenem postopku odloči o parcelaciji z odločbo. V izreku odločbe se navedejo parcelne številke ukinjenih parcel in parcelne številke novih parcel. Sestavni del izreka odločbe je grafični prikaz parcel, ki prikazuje stanje parcel po opravljeni parcelaciji z vpisanimi parcelnimi številkami. Grafični prikaz je lahko v prilogi odločbe. </w:t>
      </w:r>
      <w:r w:rsidRPr="00B93228">
        <w:rPr>
          <w:rFonts w:ascii="Tahoma" w:hAnsi="Tahoma" w:cs="Tahoma"/>
        </w:rPr>
        <w:lastRenderedPageBreak/>
        <w:t>Odločba se vroči lastniku parcele, ki se je delila ali združila s sosednjo parcelo, oziroma preoblikovala.</w:t>
      </w:r>
    </w:p>
    <w:p w:rsidR="00E23B38" w:rsidRPr="00B93228" w:rsidRDefault="00E23B38" w:rsidP="00E23B38">
      <w:pPr>
        <w:spacing w:after="120"/>
        <w:jc w:val="both"/>
        <w:rPr>
          <w:rFonts w:ascii="Tahoma" w:hAnsi="Tahoma" w:cs="Tahoma"/>
        </w:rPr>
      </w:pPr>
      <w:r w:rsidRPr="00B93228">
        <w:rPr>
          <w:rFonts w:ascii="Tahoma" w:hAnsi="Tahoma" w:cs="Tahoma"/>
        </w:rPr>
        <w:t>(4) Če se je parcelacija izvedla na podlagi akta državnega organa ali organa samoupravne lokalne skupnosti, se odločba vroči tudi temu organu.</w:t>
      </w:r>
    </w:p>
    <w:p w:rsidR="00E23B38" w:rsidRDefault="00E23B38" w:rsidP="00E23B38">
      <w:pPr>
        <w:spacing w:after="120"/>
        <w:jc w:val="both"/>
        <w:rPr>
          <w:rFonts w:ascii="Tahoma" w:hAnsi="Tahoma" w:cs="Tahoma"/>
        </w:rPr>
      </w:pPr>
      <w:r w:rsidRPr="00B93228">
        <w:rPr>
          <w:rFonts w:ascii="Tahoma" w:hAnsi="Tahoma" w:cs="Tahoma"/>
        </w:rPr>
        <w:t>(5) Po dokončnosti odločbe iz tretjega odstavka tega člena geodetska uprava v katastru nepremičnin izbriše ukinjene parcele in vpiše podatke o novih parcelah.</w:t>
      </w:r>
    </w:p>
    <w:p w:rsidR="00687AB4" w:rsidRPr="00B93228" w:rsidRDefault="00687AB4" w:rsidP="00687AB4">
      <w:pPr>
        <w:pStyle w:val="Brezrazmikov"/>
      </w:pPr>
    </w:p>
    <w:p w:rsidR="00E23B38" w:rsidRPr="00B93228" w:rsidRDefault="00C853DE" w:rsidP="00C853DE">
      <w:pPr>
        <w:pStyle w:val="lenobrazloitev"/>
        <w:ind w:left="360"/>
        <w:jc w:val="center"/>
      </w:pPr>
      <w:r>
        <w:t>85.</w:t>
      </w:r>
      <w:r w:rsidR="00E23B38">
        <w:t xml:space="preserve"> </w:t>
      </w:r>
      <w:r w:rsidR="00E23B38" w:rsidRPr="00B93228">
        <w:t>člen</w:t>
      </w:r>
    </w:p>
    <w:p w:rsidR="00E23B38" w:rsidRPr="00B93228" w:rsidRDefault="00E23B38" w:rsidP="00B768B4">
      <w:pPr>
        <w:pStyle w:val="Naslov6"/>
      </w:pPr>
      <w:bookmarkStart w:id="80" w:name="_Toc532999510"/>
      <w:r w:rsidRPr="00B93228">
        <w:t>(izravnava meje)</w:t>
      </w:r>
      <w:bookmarkEnd w:id="80"/>
    </w:p>
    <w:p w:rsidR="00AD297C" w:rsidRPr="00B93228" w:rsidRDefault="00AD297C" w:rsidP="00AD297C">
      <w:pPr>
        <w:spacing w:after="120"/>
        <w:jc w:val="both"/>
        <w:rPr>
          <w:rFonts w:ascii="Tahoma" w:hAnsi="Tahoma" w:cs="Tahoma"/>
        </w:rPr>
      </w:pPr>
      <w:r w:rsidRPr="00B93228">
        <w:rPr>
          <w:rFonts w:ascii="Tahoma" w:hAnsi="Tahoma" w:cs="Tahoma"/>
        </w:rPr>
        <w:t>(1) Z izravnavo meje lastnika sosednjih parcel soglasno spremenita potek meje sosednjih parcel, vpisane v katastru nepremičnin, glede na dejansko stanje v naravi ali zaradi lažje uporabe zemljišč.</w:t>
      </w:r>
    </w:p>
    <w:p w:rsidR="00AD297C" w:rsidRPr="00AD297C" w:rsidRDefault="00AD297C" w:rsidP="00AD297C">
      <w:pPr>
        <w:pStyle w:val="Navadensplet"/>
        <w:spacing w:after="120"/>
        <w:jc w:val="both"/>
        <w:rPr>
          <w:rFonts w:ascii="Tahoma" w:hAnsi="Tahoma" w:cs="Tahoma"/>
          <w:color w:val="auto"/>
          <w:sz w:val="22"/>
          <w:szCs w:val="22"/>
        </w:rPr>
      </w:pPr>
      <w:r w:rsidRPr="00AD297C">
        <w:rPr>
          <w:rFonts w:ascii="Tahoma" w:hAnsi="Tahoma" w:cs="Tahoma"/>
          <w:color w:val="auto"/>
          <w:sz w:val="22"/>
          <w:szCs w:val="22"/>
        </w:rPr>
        <w:t>(2) Pred izravnavo meje mora pooblaščeni geodet pokazati potek meje po podatkih katastra nepremičnin in lastnika sosednjih parcel seznaniti s točnostjo meje po podatkih katastra nepremičnin, če meja, ki se izravnava, v katastru nepremičnin ni vpisana kot urejena meja</w:t>
      </w:r>
      <w:r>
        <w:rPr>
          <w:rFonts w:ascii="Tahoma" w:hAnsi="Tahoma" w:cs="Tahoma"/>
          <w:color w:val="auto"/>
          <w:sz w:val="22"/>
          <w:szCs w:val="22"/>
        </w:rPr>
        <w:t xml:space="preserve"> parcele</w:t>
      </w:r>
      <w:r w:rsidRPr="00AD297C">
        <w:rPr>
          <w:rFonts w:ascii="Tahoma" w:hAnsi="Tahoma" w:cs="Tahoma"/>
          <w:color w:val="auto"/>
          <w:sz w:val="22"/>
          <w:szCs w:val="22"/>
        </w:rPr>
        <w:t xml:space="preserve">.  </w:t>
      </w:r>
    </w:p>
    <w:p w:rsidR="00AD297C" w:rsidRPr="00B93228" w:rsidRDefault="00AD297C" w:rsidP="00AD297C">
      <w:pPr>
        <w:spacing w:after="120"/>
        <w:jc w:val="both"/>
        <w:rPr>
          <w:rFonts w:ascii="Tahoma" w:hAnsi="Tahoma" w:cs="Tahoma"/>
        </w:rPr>
      </w:pPr>
      <w:r>
        <w:rPr>
          <w:rFonts w:ascii="Tahoma" w:hAnsi="Tahoma" w:cs="Tahoma"/>
        </w:rPr>
        <w:t>(</w:t>
      </w:r>
      <w:r w:rsidRPr="00AD297C">
        <w:rPr>
          <w:rFonts w:ascii="Tahoma" w:hAnsi="Tahoma" w:cs="Tahoma"/>
        </w:rPr>
        <w:t>3)</w:t>
      </w:r>
      <w:r>
        <w:rPr>
          <w:rFonts w:ascii="Tahoma" w:hAnsi="Tahoma" w:cs="Tahoma"/>
        </w:rPr>
        <w:t xml:space="preserve"> </w:t>
      </w:r>
      <w:r w:rsidRPr="00B93228">
        <w:rPr>
          <w:rFonts w:ascii="Tahoma" w:hAnsi="Tahoma" w:cs="Tahoma"/>
        </w:rPr>
        <w:t xml:space="preserve">Izravnava meje je dovoljena, če vsaka izmed parcel, med katerima se opravi izravnava meje, po izravnavi meje obsega najmanj 90% zemljišča parcele, vpisane v katastru nepremičnin pred spremembo, vendar se površina vsake izmed parcel, med katerima se opravi izravnava meje, ne sme spremeniti za več kot 1000 m². </w:t>
      </w:r>
    </w:p>
    <w:p w:rsidR="00AD297C" w:rsidRPr="00B93228" w:rsidRDefault="00AD297C" w:rsidP="00AD297C">
      <w:pPr>
        <w:spacing w:after="120"/>
        <w:jc w:val="both"/>
        <w:rPr>
          <w:rFonts w:ascii="Tahoma" w:hAnsi="Tahoma" w:cs="Tahoma"/>
        </w:rPr>
      </w:pPr>
      <w:r w:rsidRPr="00B93228">
        <w:rPr>
          <w:rFonts w:ascii="Tahoma" w:hAnsi="Tahoma" w:cs="Tahoma"/>
        </w:rPr>
        <w:t>(</w:t>
      </w:r>
      <w:r w:rsidRPr="00AD297C">
        <w:rPr>
          <w:rFonts w:ascii="Tahoma" w:hAnsi="Tahoma" w:cs="Tahoma"/>
        </w:rPr>
        <w:t>4</w:t>
      </w:r>
      <w:r w:rsidRPr="00B93228">
        <w:rPr>
          <w:rFonts w:ascii="Tahoma" w:hAnsi="Tahoma" w:cs="Tahoma"/>
        </w:rPr>
        <w:t xml:space="preserve">) Če se za isto parcelo izvede izravnava meje v več zaporednih postopkih, se pri preizkusu izpolnjevanja pogojev iz prejšnjega odstavka upošteva zemljišče parcele, vpisano v katastru nepremičnin pred prvo izvedbo izravnave meje. </w:t>
      </w:r>
    </w:p>
    <w:p w:rsidR="00AD297C" w:rsidRPr="00B93228" w:rsidRDefault="00AD297C" w:rsidP="00AD297C">
      <w:pPr>
        <w:pStyle w:val="Navadensplet"/>
        <w:spacing w:after="120"/>
        <w:jc w:val="both"/>
        <w:rPr>
          <w:rFonts w:ascii="Tahoma" w:hAnsi="Tahoma" w:cs="Tahoma"/>
          <w:color w:val="auto"/>
          <w:sz w:val="22"/>
          <w:szCs w:val="22"/>
        </w:rPr>
      </w:pPr>
      <w:r w:rsidRPr="00B93228">
        <w:rPr>
          <w:rFonts w:ascii="Tahoma" w:hAnsi="Tahoma" w:cs="Tahoma"/>
          <w:color w:val="auto"/>
          <w:sz w:val="22"/>
          <w:szCs w:val="22"/>
        </w:rPr>
        <w:t>(</w:t>
      </w:r>
      <w:r w:rsidRPr="00AD297C">
        <w:rPr>
          <w:rFonts w:ascii="Tahoma" w:hAnsi="Tahoma" w:cs="Tahoma"/>
          <w:color w:val="auto"/>
          <w:sz w:val="22"/>
          <w:szCs w:val="22"/>
        </w:rPr>
        <w:t>5</w:t>
      </w:r>
      <w:r w:rsidRPr="00B93228">
        <w:rPr>
          <w:rFonts w:ascii="Tahoma" w:hAnsi="Tahoma" w:cs="Tahoma"/>
          <w:color w:val="auto"/>
          <w:sz w:val="22"/>
          <w:szCs w:val="22"/>
        </w:rPr>
        <w:t xml:space="preserve">) Če meja vsake izmed parcel, med katerima se opravi izravnava meje, po izravnavi meje ni urejena v celoti in je točnost neurejenega dela meje parcele nižja od 1 m, mora biti za ta del meje izvedena lokacijska izboljšava. </w:t>
      </w:r>
    </w:p>
    <w:p w:rsidR="00AD297C" w:rsidRPr="00B93228" w:rsidRDefault="00AD297C" w:rsidP="00AD297C">
      <w:pPr>
        <w:pStyle w:val="Navadensplet"/>
        <w:spacing w:after="120"/>
        <w:jc w:val="both"/>
        <w:rPr>
          <w:rFonts w:ascii="Tahoma" w:hAnsi="Tahoma" w:cs="Tahoma"/>
          <w:strike/>
          <w:color w:val="auto"/>
          <w:sz w:val="22"/>
          <w:szCs w:val="22"/>
        </w:rPr>
      </w:pPr>
      <w:r w:rsidRPr="00B93228">
        <w:rPr>
          <w:rFonts w:ascii="Tahoma" w:hAnsi="Tahoma" w:cs="Tahoma"/>
          <w:color w:val="auto"/>
          <w:sz w:val="22"/>
          <w:szCs w:val="22"/>
        </w:rPr>
        <w:t>(</w:t>
      </w:r>
      <w:r w:rsidRPr="00AD297C">
        <w:rPr>
          <w:rFonts w:ascii="Tahoma" w:hAnsi="Tahoma" w:cs="Tahoma"/>
          <w:color w:val="auto"/>
          <w:sz w:val="22"/>
          <w:szCs w:val="22"/>
        </w:rPr>
        <w:t>6</w:t>
      </w:r>
      <w:r w:rsidRPr="00B93228">
        <w:rPr>
          <w:rFonts w:ascii="Tahoma" w:hAnsi="Tahoma" w:cs="Tahoma"/>
          <w:color w:val="auto"/>
          <w:sz w:val="22"/>
          <w:szCs w:val="22"/>
        </w:rPr>
        <w:t xml:space="preserve">) Preizkus pogojev iz </w:t>
      </w:r>
      <w:r w:rsidRPr="00AD297C">
        <w:rPr>
          <w:rFonts w:ascii="Tahoma" w:hAnsi="Tahoma" w:cs="Tahoma"/>
          <w:color w:val="auto"/>
          <w:sz w:val="22"/>
          <w:szCs w:val="22"/>
        </w:rPr>
        <w:t xml:space="preserve">tretjega in petega </w:t>
      </w:r>
      <w:r w:rsidRPr="00B93228">
        <w:rPr>
          <w:rFonts w:ascii="Tahoma" w:hAnsi="Tahoma" w:cs="Tahoma"/>
          <w:color w:val="auto"/>
          <w:sz w:val="22"/>
          <w:szCs w:val="22"/>
        </w:rPr>
        <w:t xml:space="preserve">odstavka tega člena izvede informacijski sistem Katastra samodejno pred vpisom elaborata. </w:t>
      </w:r>
    </w:p>
    <w:p w:rsidR="00AD297C" w:rsidRPr="006E042F" w:rsidRDefault="00AD297C" w:rsidP="006E042F">
      <w:pPr>
        <w:pStyle w:val="Brezrazmikov"/>
      </w:pPr>
    </w:p>
    <w:p w:rsidR="00AD297C" w:rsidRPr="00B93228" w:rsidRDefault="008B35FF" w:rsidP="008B35FF">
      <w:pPr>
        <w:pStyle w:val="lenobrazloitev"/>
        <w:ind w:left="360"/>
        <w:jc w:val="center"/>
      </w:pPr>
      <w:r>
        <w:t>86.</w:t>
      </w:r>
      <w:r w:rsidR="00AD297C">
        <w:t xml:space="preserve"> </w:t>
      </w:r>
      <w:r w:rsidR="00AD297C" w:rsidRPr="00B93228">
        <w:t>člen</w:t>
      </w:r>
    </w:p>
    <w:p w:rsidR="00AD297C" w:rsidRPr="00B93228" w:rsidRDefault="00AD297C" w:rsidP="00B768B4">
      <w:pPr>
        <w:pStyle w:val="Naslov6"/>
      </w:pPr>
      <w:bookmarkStart w:id="81" w:name="_Toc532999511"/>
      <w:r w:rsidRPr="00B93228">
        <w:t>(odločanje in vpis podatkov o izravnani meji)</w:t>
      </w:r>
      <w:bookmarkEnd w:id="81"/>
    </w:p>
    <w:p w:rsidR="00AD297C" w:rsidRPr="00B93228" w:rsidRDefault="00AD297C" w:rsidP="00AD297C">
      <w:pPr>
        <w:spacing w:after="120"/>
        <w:jc w:val="both"/>
        <w:rPr>
          <w:rFonts w:ascii="Tahoma" w:hAnsi="Tahoma" w:cs="Tahoma"/>
        </w:rPr>
      </w:pPr>
      <w:r w:rsidRPr="00B93228">
        <w:rPr>
          <w:rFonts w:ascii="Tahoma" w:hAnsi="Tahoma" w:cs="Tahoma"/>
        </w:rPr>
        <w:t xml:space="preserve">(1) Geodetska uprava po skrajšanem ugotovitvenem postopku </w:t>
      </w:r>
      <w:r w:rsidRPr="00B93228">
        <w:rPr>
          <w:rStyle w:val="highlight1"/>
          <w:rFonts w:ascii="Tahoma" w:hAnsi="Tahoma" w:cs="Tahoma"/>
          <w:color w:val="auto"/>
        </w:rPr>
        <w:t>odloči</w:t>
      </w:r>
      <w:r w:rsidRPr="00B93228">
        <w:rPr>
          <w:rFonts w:ascii="Tahoma" w:hAnsi="Tahoma" w:cs="Tahoma"/>
        </w:rPr>
        <w:t xml:space="preserve"> </w:t>
      </w:r>
      <w:r w:rsidRPr="00B93228">
        <w:rPr>
          <w:rStyle w:val="highlight1"/>
          <w:rFonts w:ascii="Tahoma" w:hAnsi="Tahoma" w:cs="Tahoma"/>
          <w:color w:val="auto"/>
        </w:rPr>
        <w:t>o</w:t>
      </w:r>
      <w:r w:rsidRPr="00B93228">
        <w:rPr>
          <w:rFonts w:ascii="Tahoma" w:hAnsi="Tahoma" w:cs="Tahoma"/>
        </w:rPr>
        <w:t xml:space="preserve"> izravnani meji z </w:t>
      </w:r>
      <w:r w:rsidRPr="00B93228">
        <w:rPr>
          <w:rStyle w:val="highlight1"/>
          <w:rFonts w:ascii="Tahoma" w:hAnsi="Tahoma" w:cs="Tahoma"/>
          <w:color w:val="auto"/>
        </w:rPr>
        <w:t>odločbo</w:t>
      </w:r>
      <w:r w:rsidRPr="00B93228">
        <w:rPr>
          <w:rFonts w:ascii="Tahoma" w:hAnsi="Tahoma" w:cs="Tahoma"/>
        </w:rPr>
        <w:t xml:space="preserve">. V izreku </w:t>
      </w:r>
      <w:r w:rsidRPr="00B93228">
        <w:rPr>
          <w:rStyle w:val="highlight1"/>
          <w:rFonts w:ascii="Tahoma" w:hAnsi="Tahoma" w:cs="Tahoma"/>
          <w:color w:val="auto"/>
        </w:rPr>
        <w:t>odločbe</w:t>
      </w:r>
      <w:r w:rsidRPr="00B93228">
        <w:rPr>
          <w:rFonts w:ascii="Tahoma" w:hAnsi="Tahoma" w:cs="Tahoma"/>
        </w:rPr>
        <w:t xml:space="preserve"> se navedejo parcele, med katerimi je meja izravnana. Sestavni del izreka odločbe je grafični prikaz izravnane meje z vpisanimi parcelnimi številkami. Grafični prikaz je lahko v prilogi odločbe. Odločba se vroči lastnikom parcel, med katerimi se je meja izravnala.</w:t>
      </w:r>
    </w:p>
    <w:p w:rsidR="00AD297C" w:rsidRPr="00B93228" w:rsidRDefault="00AD297C" w:rsidP="00AD297C">
      <w:pPr>
        <w:pStyle w:val="Brezrazmikov"/>
        <w:jc w:val="both"/>
        <w:rPr>
          <w:rFonts w:ascii="Tahoma" w:hAnsi="Tahoma" w:cs="Tahoma"/>
          <w:sz w:val="22"/>
          <w:szCs w:val="22"/>
        </w:rPr>
      </w:pPr>
      <w:r w:rsidRPr="00B93228">
        <w:rPr>
          <w:rFonts w:ascii="Tahoma" w:hAnsi="Tahoma" w:cs="Tahoma"/>
          <w:sz w:val="22"/>
          <w:szCs w:val="22"/>
        </w:rPr>
        <w:t>(</w:t>
      </w:r>
      <w:r>
        <w:rPr>
          <w:rFonts w:ascii="Tahoma" w:hAnsi="Tahoma" w:cs="Tahoma"/>
          <w:sz w:val="22"/>
          <w:szCs w:val="22"/>
        </w:rPr>
        <w:t>2</w:t>
      </w:r>
      <w:r w:rsidRPr="00B93228">
        <w:rPr>
          <w:rFonts w:ascii="Tahoma" w:hAnsi="Tahoma" w:cs="Tahoma"/>
          <w:sz w:val="22"/>
          <w:szCs w:val="22"/>
        </w:rPr>
        <w:t>) Po dokončnosti odločbe iz prejšnjega odstavka geodetska uprava v kataster nepremičnin vpiše podatke o izravnani meji.</w:t>
      </w:r>
    </w:p>
    <w:p w:rsidR="00AD297C" w:rsidRPr="00F5620E" w:rsidRDefault="00AD297C" w:rsidP="00AD297C">
      <w:pPr>
        <w:pStyle w:val="Brezrazmikov"/>
      </w:pPr>
    </w:p>
    <w:p w:rsidR="00AD297C" w:rsidRPr="003C7FD7" w:rsidRDefault="00AD297C" w:rsidP="00AD297C">
      <w:pPr>
        <w:pStyle w:val="Brezrazmikov"/>
        <w:jc w:val="both"/>
        <w:rPr>
          <w:rFonts w:ascii="Tahoma" w:hAnsi="Tahoma" w:cs="Tahoma"/>
          <w:sz w:val="22"/>
          <w:szCs w:val="22"/>
        </w:rPr>
      </w:pPr>
      <w:r w:rsidRPr="003C7FD7">
        <w:rPr>
          <w:rFonts w:ascii="Tahoma" w:hAnsi="Tahoma" w:cs="Tahoma"/>
          <w:sz w:val="22"/>
          <w:szCs w:val="22"/>
        </w:rPr>
        <w:t>(3) Izravnana meja se vpiše v kataster nepremičnin kot urejena meja</w:t>
      </w:r>
      <w:r w:rsidR="003C7FD7" w:rsidRPr="003C7FD7">
        <w:rPr>
          <w:rFonts w:ascii="Tahoma" w:hAnsi="Tahoma" w:cs="Tahoma"/>
          <w:sz w:val="22"/>
          <w:szCs w:val="22"/>
        </w:rPr>
        <w:t xml:space="preserve"> parcele</w:t>
      </w:r>
      <w:r w:rsidRPr="003C7FD7">
        <w:rPr>
          <w:rFonts w:ascii="Tahoma" w:hAnsi="Tahoma" w:cs="Tahoma"/>
          <w:sz w:val="22"/>
          <w:szCs w:val="22"/>
        </w:rPr>
        <w:t>.</w:t>
      </w:r>
    </w:p>
    <w:p w:rsidR="00AD297C" w:rsidRPr="00B93228" w:rsidRDefault="00AD297C" w:rsidP="00AD297C">
      <w:pPr>
        <w:pStyle w:val="Brezrazmikov"/>
        <w:rPr>
          <w:rFonts w:ascii="Tahoma" w:hAnsi="Tahoma" w:cs="Tahoma"/>
          <w:sz w:val="22"/>
          <w:szCs w:val="22"/>
        </w:rPr>
      </w:pPr>
    </w:p>
    <w:p w:rsidR="00AD297C" w:rsidRPr="00B93228" w:rsidRDefault="003C7FD7" w:rsidP="003C7FD7">
      <w:pPr>
        <w:pStyle w:val="lenobrazloitev"/>
        <w:ind w:left="735"/>
        <w:jc w:val="center"/>
      </w:pPr>
      <w:r>
        <w:t>87.</w:t>
      </w:r>
      <w:r w:rsidR="00AD297C">
        <w:t xml:space="preserve"> </w:t>
      </w:r>
      <w:r w:rsidR="00AD297C" w:rsidRPr="00B93228">
        <w:t>člen</w:t>
      </w:r>
    </w:p>
    <w:p w:rsidR="00AD297C" w:rsidRPr="00B93228" w:rsidRDefault="00AD297C" w:rsidP="00B768B4">
      <w:pPr>
        <w:pStyle w:val="Naslov6"/>
      </w:pPr>
      <w:bookmarkStart w:id="82" w:name="_Toc532999513"/>
      <w:r w:rsidRPr="00B93228">
        <w:t>(komasacija)</w:t>
      </w:r>
      <w:bookmarkEnd w:id="82"/>
    </w:p>
    <w:p w:rsidR="008541BA" w:rsidRPr="00B93228" w:rsidRDefault="008541BA" w:rsidP="008541BA">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(1) Komasacija je zložba parcel, ki imajo različno pravno stanje glede lastninske pravice, in razdelitev po zložbi oblikovanega zemljiškega sklada na nove parcele. </w:t>
      </w:r>
    </w:p>
    <w:p w:rsidR="008541BA" w:rsidRPr="00B93228" w:rsidRDefault="008541BA" w:rsidP="008541BA">
      <w:pPr>
        <w:spacing w:after="120"/>
        <w:jc w:val="both"/>
        <w:rPr>
          <w:rFonts w:ascii="Tahoma" w:hAnsi="Tahoma" w:cs="Tahoma"/>
        </w:rPr>
      </w:pPr>
      <w:r w:rsidRPr="00B93228">
        <w:rPr>
          <w:rFonts w:ascii="Tahoma" w:hAnsi="Tahoma" w:cs="Tahoma"/>
        </w:rPr>
        <w:t xml:space="preserve">(2) Komasacija se izvede kot pogodbena komasacija ali kot upravna komasacija. </w:t>
      </w:r>
    </w:p>
    <w:p w:rsidR="008541BA" w:rsidRPr="00B93228" w:rsidRDefault="008541BA" w:rsidP="008541BA">
      <w:pPr>
        <w:pStyle w:val="Navadensplet"/>
        <w:spacing w:after="0"/>
        <w:jc w:val="both"/>
        <w:rPr>
          <w:rFonts w:ascii="Tahoma" w:hAnsi="Tahoma" w:cs="Tahoma"/>
          <w:color w:val="auto"/>
          <w:sz w:val="22"/>
          <w:szCs w:val="22"/>
        </w:rPr>
      </w:pPr>
      <w:r w:rsidRPr="00B93228">
        <w:rPr>
          <w:rFonts w:ascii="Tahoma" w:hAnsi="Tahoma" w:cs="Tahoma"/>
          <w:color w:val="auto"/>
          <w:sz w:val="22"/>
          <w:szCs w:val="22"/>
        </w:rPr>
        <w:lastRenderedPageBreak/>
        <w:t>(3) Pogodbena komasacija se izvede na podlagi sklenjene pogodbe med lastniki. Podpisi lastnikov na pogodbi morajo biti notarsko overjeni. Lastništvo se presoja po stanju v zemljiški knjigi ob overjanju podpisov.</w:t>
      </w:r>
    </w:p>
    <w:p w:rsidR="008541BA" w:rsidRPr="00B93228" w:rsidRDefault="008541BA" w:rsidP="008541BA">
      <w:pPr>
        <w:pStyle w:val="Navadensplet"/>
        <w:spacing w:after="120"/>
        <w:jc w:val="both"/>
        <w:rPr>
          <w:rFonts w:ascii="Tahoma" w:hAnsi="Tahoma" w:cs="Tahoma"/>
          <w:color w:val="auto"/>
          <w:sz w:val="22"/>
          <w:szCs w:val="22"/>
        </w:rPr>
      </w:pPr>
      <w:r w:rsidRPr="00B93228">
        <w:rPr>
          <w:rFonts w:ascii="Tahoma" w:hAnsi="Tahoma" w:cs="Tahoma"/>
          <w:color w:val="auto"/>
          <w:sz w:val="22"/>
          <w:szCs w:val="22"/>
        </w:rPr>
        <w:t>(4) Upravna komasacija se izvede na podlagi akta državnega organa ali organa samoupravne lokalne skupnosti.</w:t>
      </w:r>
    </w:p>
    <w:p w:rsidR="008541BA" w:rsidRPr="00B93228" w:rsidRDefault="008541BA" w:rsidP="008541BA">
      <w:pPr>
        <w:pStyle w:val="Navadensplet"/>
        <w:spacing w:after="120"/>
        <w:jc w:val="both"/>
        <w:rPr>
          <w:rFonts w:ascii="Tahoma" w:hAnsi="Tahoma" w:cs="Tahoma"/>
          <w:color w:val="auto"/>
          <w:sz w:val="22"/>
          <w:szCs w:val="22"/>
        </w:rPr>
      </w:pPr>
      <w:r w:rsidRPr="00B93228">
        <w:rPr>
          <w:rFonts w:ascii="Tahoma" w:hAnsi="Tahoma" w:cs="Tahoma"/>
          <w:color w:val="auto"/>
          <w:sz w:val="22"/>
          <w:szCs w:val="22"/>
        </w:rPr>
        <w:t>(5) Na obodu območja komasacije morajo biti meje parcel urejene.</w:t>
      </w:r>
    </w:p>
    <w:p w:rsidR="008541BA" w:rsidRPr="00A905AC" w:rsidRDefault="008541BA" w:rsidP="00A905AC">
      <w:pPr>
        <w:pStyle w:val="Brezrazmikov"/>
      </w:pPr>
    </w:p>
    <w:p w:rsidR="008541BA" w:rsidRPr="00B93228" w:rsidRDefault="0053022F" w:rsidP="0053022F">
      <w:pPr>
        <w:pStyle w:val="lenobrazloitev"/>
        <w:ind w:left="360"/>
        <w:jc w:val="center"/>
      </w:pPr>
      <w:r>
        <w:t>88.</w:t>
      </w:r>
      <w:r w:rsidR="008541BA">
        <w:t xml:space="preserve"> </w:t>
      </w:r>
      <w:r w:rsidR="008541BA" w:rsidRPr="00B93228">
        <w:t>člen</w:t>
      </w:r>
    </w:p>
    <w:p w:rsidR="008541BA" w:rsidRPr="00B93228" w:rsidRDefault="008541BA" w:rsidP="00B768B4">
      <w:pPr>
        <w:pStyle w:val="Naslov6"/>
      </w:pPr>
      <w:bookmarkStart w:id="83" w:name="_Toc532999514"/>
      <w:r w:rsidRPr="00B93228">
        <w:t>(odločba o pogodbeni komasaciji in vpis v kataster nepremičnin)</w:t>
      </w:r>
      <w:bookmarkEnd w:id="83"/>
    </w:p>
    <w:p w:rsidR="008541BA" w:rsidRPr="00B93228" w:rsidRDefault="008541BA" w:rsidP="008541BA">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(1) Geodetska uprava na podlagi skrajšanega ugotovitvenega postopka odloči o pogodbeni komasaciji z </w:t>
      </w:r>
      <w:r w:rsidRPr="00B93228">
        <w:rPr>
          <w:rStyle w:val="highlight1"/>
          <w:rFonts w:ascii="Tahoma" w:hAnsi="Tahoma" w:cs="Tahoma"/>
          <w:color w:val="auto"/>
          <w:sz w:val="22"/>
          <w:szCs w:val="22"/>
        </w:rPr>
        <w:t>odločbo</w:t>
      </w:r>
      <w:r w:rsidRPr="00B93228">
        <w:rPr>
          <w:rFonts w:ascii="Tahoma" w:hAnsi="Tahoma" w:cs="Tahoma"/>
          <w:color w:val="auto"/>
          <w:sz w:val="22"/>
          <w:szCs w:val="22"/>
        </w:rPr>
        <w:t xml:space="preserve">. V izreku </w:t>
      </w:r>
      <w:r w:rsidRPr="00B93228">
        <w:rPr>
          <w:rStyle w:val="highlight1"/>
          <w:rFonts w:ascii="Tahoma" w:hAnsi="Tahoma" w:cs="Tahoma"/>
          <w:color w:val="auto"/>
          <w:sz w:val="22"/>
          <w:szCs w:val="22"/>
        </w:rPr>
        <w:t>odločbe</w:t>
      </w:r>
      <w:r w:rsidRPr="00B93228">
        <w:rPr>
          <w:rFonts w:ascii="Tahoma" w:hAnsi="Tahoma" w:cs="Tahoma"/>
          <w:color w:val="auto"/>
          <w:sz w:val="22"/>
          <w:szCs w:val="22"/>
        </w:rPr>
        <w:t xml:space="preserve"> se navedejo parcelne številke parcel, ki se s pogodbeno komasacijo ukinejo, ter parcelne številke novih parcel in njihove površine. </w:t>
      </w:r>
      <w:r w:rsidRPr="00B93228">
        <w:rPr>
          <w:rStyle w:val="highlight1"/>
          <w:rFonts w:ascii="Tahoma" w:hAnsi="Tahoma" w:cs="Tahoma"/>
          <w:color w:val="auto"/>
          <w:sz w:val="22"/>
          <w:szCs w:val="22"/>
        </w:rPr>
        <w:t>Sestavni del izreka odločbe</w:t>
      </w:r>
      <w:r w:rsidRPr="00B93228">
        <w:rPr>
          <w:rFonts w:ascii="Tahoma" w:hAnsi="Tahoma" w:cs="Tahoma"/>
          <w:color w:val="auto"/>
          <w:sz w:val="22"/>
          <w:szCs w:val="22"/>
        </w:rPr>
        <w:t xml:space="preserve"> je grafični prikaz parcel po </w:t>
      </w:r>
      <w:r w:rsidRPr="00B93228">
        <w:rPr>
          <w:rStyle w:val="highlight1"/>
          <w:rFonts w:ascii="Tahoma" w:hAnsi="Tahoma" w:cs="Tahoma"/>
          <w:color w:val="auto"/>
          <w:sz w:val="22"/>
          <w:szCs w:val="22"/>
        </w:rPr>
        <w:t>opravljeni</w:t>
      </w:r>
      <w:r w:rsidRPr="00B93228">
        <w:rPr>
          <w:rFonts w:ascii="Tahoma" w:hAnsi="Tahoma" w:cs="Tahoma"/>
          <w:color w:val="auto"/>
          <w:sz w:val="22"/>
          <w:szCs w:val="22"/>
        </w:rPr>
        <w:t xml:space="preserve"> pogodbeni komasaciji z vpisanimi parcelnimi številkami. Grafični prikaz je lahko v prilogi odločbe. </w:t>
      </w:r>
      <w:r w:rsidRPr="00B93228">
        <w:rPr>
          <w:rStyle w:val="highlight1"/>
          <w:rFonts w:ascii="Tahoma" w:hAnsi="Tahoma" w:cs="Tahoma"/>
          <w:color w:val="auto"/>
          <w:sz w:val="22"/>
          <w:szCs w:val="22"/>
        </w:rPr>
        <w:t>Odločba</w:t>
      </w:r>
      <w:r w:rsidRPr="00B93228">
        <w:rPr>
          <w:rFonts w:ascii="Tahoma" w:hAnsi="Tahoma" w:cs="Tahoma"/>
          <w:color w:val="auto"/>
          <w:sz w:val="22"/>
          <w:szCs w:val="22"/>
        </w:rPr>
        <w:t xml:space="preserve"> se vroči podpisnikom pogodbe </w:t>
      </w:r>
      <w:r w:rsidRPr="00B93228">
        <w:rPr>
          <w:rStyle w:val="highlight1"/>
          <w:rFonts w:ascii="Tahoma" w:hAnsi="Tahoma" w:cs="Tahoma"/>
          <w:color w:val="auto"/>
          <w:sz w:val="22"/>
          <w:szCs w:val="22"/>
        </w:rPr>
        <w:t>o</w:t>
      </w:r>
      <w:r w:rsidRPr="00B93228">
        <w:rPr>
          <w:rFonts w:ascii="Tahoma" w:hAnsi="Tahoma" w:cs="Tahoma"/>
          <w:color w:val="auto"/>
          <w:sz w:val="22"/>
          <w:szCs w:val="22"/>
        </w:rPr>
        <w:t xml:space="preserve"> komasaciji. </w:t>
      </w:r>
    </w:p>
    <w:p w:rsidR="008541BA" w:rsidRPr="004C7B81" w:rsidRDefault="008541BA" w:rsidP="008541BA">
      <w:pPr>
        <w:pStyle w:val="Navadensplet"/>
        <w:spacing w:after="120"/>
        <w:jc w:val="both"/>
        <w:rPr>
          <w:rFonts w:ascii="Tahoma" w:hAnsi="Tahoma" w:cs="Tahoma"/>
          <w:color w:val="auto"/>
          <w:sz w:val="22"/>
          <w:szCs w:val="22"/>
        </w:rPr>
      </w:pPr>
      <w:r w:rsidRPr="00B93228">
        <w:rPr>
          <w:rFonts w:ascii="Tahoma" w:hAnsi="Tahoma" w:cs="Tahoma"/>
          <w:color w:val="auto"/>
          <w:sz w:val="22"/>
          <w:szCs w:val="22"/>
        </w:rPr>
        <w:t>(2) Na podlagi odločbe iz prejšnjega odstavka geodetska uprava nove parcele vpiše v katast</w:t>
      </w:r>
      <w:r>
        <w:rPr>
          <w:rFonts w:ascii="Tahoma" w:hAnsi="Tahoma" w:cs="Tahoma"/>
          <w:color w:val="auto"/>
          <w:sz w:val="22"/>
          <w:szCs w:val="22"/>
        </w:rPr>
        <w:t>er</w:t>
      </w:r>
      <w:r w:rsidRPr="00B93228">
        <w:rPr>
          <w:rFonts w:ascii="Tahoma" w:hAnsi="Tahoma" w:cs="Tahoma"/>
          <w:color w:val="auto"/>
          <w:sz w:val="22"/>
          <w:szCs w:val="22"/>
        </w:rPr>
        <w:t xml:space="preserve"> nepremičnin. </w:t>
      </w:r>
      <w:r w:rsidRPr="004C7B81">
        <w:rPr>
          <w:rFonts w:ascii="Tahoma" w:hAnsi="Tahoma" w:cs="Tahoma"/>
          <w:color w:val="auto"/>
          <w:sz w:val="22"/>
          <w:szCs w:val="22"/>
        </w:rPr>
        <w:t xml:space="preserve">Podatki o lastnikih novih parcel se v kataster nepremičnin vpišejo po vpisu lastninske pravice na novih parcelah v zemljiško knjigo.  </w:t>
      </w:r>
    </w:p>
    <w:p w:rsidR="008541BA" w:rsidRPr="004C7B81" w:rsidRDefault="008541BA" w:rsidP="008541BA">
      <w:pPr>
        <w:pStyle w:val="Brezrazmikov"/>
        <w:jc w:val="both"/>
        <w:rPr>
          <w:rFonts w:ascii="Tahoma" w:hAnsi="Tahoma" w:cs="Tahoma"/>
          <w:sz w:val="22"/>
          <w:szCs w:val="22"/>
        </w:rPr>
      </w:pPr>
      <w:r w:rsidRPr="004C7B81">
        <w:rPr>
          <w:rFonts w:ascii="Tahoma" w:hAnsi="Tahoma" w:cs="Tahoma"/>
          <w:sz w:val="22"/>
          <w:szCs w:val="22"/>
        </w:rPr>
        <w:t>(3) Meje parcel, določene v pogodbeni komasaciji, se vpišejo v kataster nepremičnin kot urejene meje parcel.</w:t>
      </w:r>
    </w:p>
    <w:p w:rsidR="008541BA" w:rsidRPr="00B93228" w:rsidRDefault="008541BA" w:rsidP="008541BA">
      <w:pPr>
        <w:pStyle w:val="Brezrazmikov"/>
        <w:rPr>
          <w:rFonts w:ascii="Tahoma" w:hAnsi="Tahoma" w:cs="Tahoma"/>
          <w:sz w:val="22"/>
          <w:szCs w:val="22"/>
        </w:rPr>
      </w:pPr>
    </w:p>
    <w:p w:rsidR="008541BA" w:rsidRPr="00B93228" w:rsidRDefault="00B93EF1" w:rsidP="00B93EF1">
      <w:pPr>
        <w:pStyle w:val="lenobrazloitev"/>
        <w:ind w:left="360"/>
        <w:jc w:val="center"/>
      </w:pPr>
      <w:r>
        <w:t>89.</w:t>
      </w:r>
      <w:r w:rsidR="008541BA">
        <w:t xml:space="preserve"> </w:t>
      </w:r>
      <w:r w:rsidR="008541BA" w:rsidRPr="00B93228">
        <w:t>člen</w:t>
      </w:r>
    </w:p>
    <w:p w:rsidR="008541BA" w:rsidRPr="00B93228" w:rsidRDefault="008541BA" w:rsidP="00B768B4">
      <w:pPr>
        <w:pStyle w:val="Naslov6"/>
      </w:pPr>
      <w:bookmarkStart w:id="84" w:name="_Toc532999515"/>
      <w:r w:rsidRPr="00B93228">
        <w:t>(vpis upravne komasacije v kataster nepremičnin)</w:t>
      </w:r>
      <w:bookmarkEnd w:id="84"/>
    </w:p>
    <w:p w:rsidR="003E5288" w:rsidRPr="00B93228" w:rsidRDefault="003E5288" w:rsidP="000D6320">
      <w:pPr>
        <w:pStyle w:val="Navadensplet"/>
        <w:spacing w:after="120"/>
        <w:jc w:val="both"/>
        <w:rPr>
          <w:rFonts w:ascii="Tahoma" w:hAnsi="Tahoma" w:cs="Tahoma"/>
          <w:color w:val="auto"/>
          <w:sz w:val="22"/>
          <w:szCs w:val="22"/>
        </w:rPr>
      </w:pPr>
      <w:r w:rsidRPr="00B93228">
        <w:rPr>
          <w:rFonts w:ascii="Tahoma" w:hAnsi="Tahoma" w:cs="Tahoma"/>
          <w:color w:val="auto"/>
          <w:sz w:val="22"/>
          <w:szCs w:val="22"/>
        </w:rPr>
        <w:t>(1) V katastru nepremičnin se na podlagi akta državnega organa ali organa samoupravne lokalne skupnosti o uvedbi upravne komasacije označi parcele in stavbe, ki so vključene v komasacijo, in vpiše organ, ki vodi komasacijski postopek.</w:t>
      </w:r>
    </w:p>
    <w:p w:rsidR="003E5288" w:rsidRPr="00B93228" w:rsidRDefault="003E5288" w:rsidP="003E5288">
      <w:pPr>
        <w:pStyle w:val="Navadensplet"/>
        <w:spacing w:after="120"/>
        <w:jc w:val="both"/>
        <w:rPr>
          <w:rFonts w:ascii="Tahoma" w:hAnsi="Tahoma" w:cs="Tahoma"/>
          <w:color w:val="auto"/>
          <w:sz w:val="22"/>
          <w:szCs w:val="22"/>
        </w:rPr>
      </w:pPr>
      <w:r w:rsidRPr="00B93228">
        <w:rPr>
          <w:rFonts w:ascii="Tahoma" w:hAnsi="Tahoma" w:cs="Tahoma"/>
          <w:color w:val="auto"/>
          <w:sz w:val="22"/>
          <w:szCs w:val="22"/>
        </w:rPr>
        <w:t>(2) Na območju iz prejšnjega odstavka je dovoljeno spreminjanje mej parcel in podatkov o stavbah le po soglasju organa, ki vodi komasacijski postopek. Vpis novih stavb na tem območju je dovoljen brez soglasja organa.</w:t>
      </w:r>
    </w:p>
    <w:p w:rsidR="003E5288" w:rsidRPr="00B93228" w:rsidRDefault="003E5288" w:rsidP="003E5288">
      <w:pPr>
        <w:pStyle w:val="Navadensplet"/>
        <w:spacing w:after="120"/>
        <w:jc w:val="both"/>
        <w:rPr>
          <w:rFonts w:ascii="Tahoma" w:hAnsi="Tahoma" w:cs="Tahoma"/>
          <w:color w:val="auto"/>
          <w:sz w:val="22"/>
          <w:szCs w:val="22"/>
        </w:rPr>
      </w:pPr>
      <w:r w:rsidRPr="00B93228">
        <w:rPr>
          <w:rFonts w:ascii="Tahoma" w:hAnsi="Tahoma" w:cs="Tahoma"/>
          <w:color w:val="auto"/>
          <w:sz w:val="22"/>
          <w:szCs w:val="22"/>
        </w:rPr>
        <w:t>(3) Če se upravna komasacija ustavi ali če poteče rok, v katerem bi se morala komasacijska dela začeti izvajati, se označba parcel in stavb iz prvega odstavka tega člena izbriše. Označba se izbriše tudi iz parcel in stavb, ki so v komasacijskem postopku izvzete iz komasacijskega območja.</w:t>
      </w:r>
    </w:p>
    <w:p w:rsidR="003E5288" w:rsidRPr="003E5288" w:rsidRDefault="003E5288" w:rsidP="003E5288">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(4) Geodetska uprava na podlagi odločbe o novi razdelitvi zemljišč in </w:t>
      </w:r>
      <w:r w:rsidRPr="003E5288">
        <w:rPr>
          <w:rFonts w:ascii="Tahoma" w:hAnsi="Tahoma" w:cs="Tahoma"/>
          <w:color w:val="auto"/>
          <w:sz w:val="22"/>
          <w:szCs w:val="22"/>
        </w:rPr>
        <w:t>elaborata nove razdelitve zemljišč na komasacijskem območju</w:t>
      </w:r>
      <w:r w:rsidRPr="003E5288">
        <w:rPr>
          <w:color w:val="auto"/>
        </w:rPr>
        <w:t xml:space="preserve"> </w:t>
      </w:r>
      <w:r w:rsidRPr="00B93228">
        <w:rPr>
          <w:rFonts w:ascii="Tahoma" w:hAnsi="Tahoma" w:cs="Tahoma"/>
          <w:color w:val="auto"/>
          <w:sz w:val="22"/>
          <w:szCs w:val="22"/>
        </w:rPr>
        <w:t>nove parcele vpiše v katas</w:t>
      </w:r>
      <w:r>
        <w:rPr>
          <w:rFonts w:ascii="Tahoma" w:hAnsi="Tahoma" w:cs="Tahoma"/>
          <w:color w:val="auto"/>
          <w:sz w:val="22"/>
          <w:szCs w:val="22"/>
        </w:rPr>
        <w:t>ter</w:t>
      </w:r>
      <w:r w:rsidRPr="00B93228">
        <w:rPr>
          <w:rFonts w:ascii="Tahoma" w:hAnsi="Tahoma" w:cs="Tahoma"/>
          <w:color w:val="auto"/>
          <w:sz w:val="22"/>
          <w:szCs w:val="22"/>
        </w:rPr>
        <w:t xml:space="preserve"> nepremičnin. Vpišejo se podatki o parcelah, ki se do vpisa lastninske pravice na novih parcelah v zemljiško knjigo ne smejo spreminjati.</w:t>
      </w:r>
      <w:r w:rsidRPr="00E97929">
        <w:rPr>
          <w:rFonts w:ascii="Tahoma" w:hAnsi="Tahoma" w:cs="Tahoma"/>
          <w:b/>
          <w:color w:val="FF0000"/>
          <w:sz w:val="22"/>
          <w:szCs w:val="22"/>
        </w:rPr>
        <w:t xml:space="preserve"> </w:t>
      </w:r>
      <w:r w:rsidRPr="003E5288">
        <w:rPr>
          <w:rFonts w:ascii="Tahoma" w:hAnsi="Tahoma" w:cs="Tahoma"/>
          <w:color w:val="auto"/>
          <w:sz w:val="22"/>
          <w:szCs w:val="22"/>
        </w:rPr>
        <w:t xml:space="preserve">Podatki o lastnikih novih parcel se v kataster nepremičnin vpišejo po vpisu lastninske pravice na novih parcelah v zemljiško knjigo.  </w:t>
      </w:r>
    </w:p>
    <w:p w:rsidR="003E5288" w:rsidRDefault="003E5288" w:rsidP="003E5288">
      <w:pPr>
        <w:pStyle w:val="Brezrazmikov"/>
        <w:jc w:val="both"/>
        <w:rPr>
          <w:rFonts w:ascii="Tahoma" w:hAnsi="Tahoma" w:cs="Tahoma"/>
          <w:sz w:val="22"/>
          <w:szCs w:val="22"/>
        </w:rPr>
      </w:pPr>
      <w:r w:rsidRPr="003E5288">
        <w:rPr>
          <w:rFonts w:ascii="Tahoma" w:hAnsi="Tahoma" w:cs="Tahoma"/>
          <w:sz w:val="22"/>
          <w:szCs w:val="22"/>
        </w:rPr>
        <w:t>(5) Meje parcel, določene v upravni komasaciji, se vpišejo v kataster nepremičnin kot urejene meje parcel.</w:t>
      </w:r>
    </w:p>
    <w:p w:rsidR="00993DB1" w:rsidRPr="003E5288" w:rsidRDefault="00993DB1" w:rsidP="003E5288">
      <w:pPr>
        <w:pStyle w:val="Brezrazmikov"/>
        <w:jc w:val="both"/>
        <w:rPr>
          <w:rFonts w:ascii="Tahoma" w:hAnsi="Tahoma" w:cs="Tahoma"/>
          <w:sz w:val="22"/>
          <w:szCs w:val="22"/>
        </w:rPr>
      </w:pPr>
    </w:p>
    <w:p w:rsidR="003E5288" w:rsidRPr="00993DB1" w:rsidRDefault="00993DB1" w:rsidP="00993DB1">
      <w:pPr>
        <w:pStyle w:val="Brezrazmikov"/>
        <w:jc w:val="center"/>
        <w:rPr>
          <w:rFonts w:ascii="Tahoma" w:hAnsi="Tahoma" w:cs="Tahoma"/>
          <w:b/>
          <w:sz w:val="22"/>
          <w:szCs w:val="22"/>
        </w:rPr>
      </w:pPr>
      <w:r w:rsidRPr="00993DB1">
        <w:rPr>
          <w:rFonts w:ascii="Tahoma" w:hAnsi="Tahoma" w:cs="Tahoma"/>
          <w:b/>
          <w:sz w:val="22"/>
          <w:szCs w:val="22"/>
        </w:rPr>
        <w:t>7. pododdelek: Določitev območja služnosti in območja stavbne pravice</w:t>
      </w:r>
    </w:p>
    <w:p w:rsidR="003E5288" w:rsidRPr="00B93228" w:rsidRDefault="003E5288" w:rsidP="003E5288">
      <w:pPr>
        <w:pStyle w:val="Brezrazmikov"/>
        <w:rPr>
          <w:rFonts w:ascii="Tahoma" w:hAnsi="Tahoma" w:cs="Tahoma"/>
          <w:sz w:val="22"/>
          <w:szCs w:val="22"/>
        </w:rPr>
      </w:pPr>
    </w:p>
    <w:p w:rsidR="003E5288" w:rsidRPr="00B93228" w:rsidRDefault="00BC4207" w:rsidP="00BC4207">
      <w:pPr>
        <w:pStyle w:val="lenobrazloitev"/>
        <w:ind w:left="360"/>
        <w:jc w:val="center"/>
      </w:pPr>
      <w:r>
        <w:t>90.</w:t>
      </w:r>
      <w:r w:rsidR="003E5288">
        <w:t xml:space="preserve"> </w:t>
      </w:r>
      <w:r w:rsidR="003E5288" w:rsidRPr="00B93228">
        <w:t>člen</w:t>
      </w:r>
    </w:p>
    <w:p w:rsidR="003E5288" w:rsidRPr="00B93228" w:rsidRDefault="003E5288" w:rsidP="00B768B4">
      <w:pPr>
        <w:pStyle w:val="Naslov6"/>
      </w:pPr>
      <w:bookmarkStart w:id="85" w:name="_Toc532999517"/>
      <w:r w:rsidRPr="00B93228">
        <w:t xml:space="preserve">(določitev območja služnosti in </w:t>
      </w:r>
      <w:r w:rsidR="006A4456" w:rsidRPr="00B93228">
        <w:t xml:space="preserve">območja </w:t>
      </w:r>
      <w:r w:rsidRPr="00B93228">
        <w:t>stavbne pravice)</w:t>
      </w:r>
      <w:bookmarkEnd w:id="85"/>
    </w:p>
    <w:p w:rsidR="00397640" w:rsidRPr="005D2D22" w:rsidRDefault="00397640" w:rsidP="00397640">
      <w:pPr>
        <w:pStyle w:val="Navadensplet"/>
        <w:spacing w:after="120"/>
        <w:jc w:val="both"/>
        <w:rPr>
          <w:rFonts w:ascii="Tahoma" w:hAnsi="Tahoma" w:cs="Tahoma"/>
          <w:color w:val="auto"/>
          <w:sz w:val="22"/>
          <w:szCs w:val="22"/>
        </w:rPr>
      </w:pPr>
      <w:r w:rsidRPr="005D2D22">
        <w:rPr>
          <w:rFonts w:ascii="Tahoma" w:hAnsi="Tahoma" w:cs="Tahoma"/>
          <w:color w:val="auto"/>
          <w:sz w:val="22"/>
          <w:szCs w:val="22"/>
        </w:rPr>
        <w:t>(1) Območje služnosti in območje stavbne pravice se določi tako, kot zahteva lastnik parcele. Pri določitvi območja služnosti in območja stavbne pravice lahko sodeluje bodoči imetnik služnosti oziroma bodoči imetnik stavbne pravice kot stranski udeleženec v tem postopku.</w:t>
      </w:r>
    </w:p>
    <w:p w:rsidR="00397640" w:rsidRPr="005D2D22" w:rsidRDefault="00397640" w:rsidP="00397640">
      <w:pPr>
        <w:pStyle w:val="Navadensplet"/>
        <w:spacing w:after="120"/>
        <w:jc w:val="both"/>
        <w:rPr>
          <w:rFonts w:ascii="Tahoma" w:hAnsi="Tahoma" w:cs="Tahoma"/>
          <w:color w:val="auto"/>
          <w:sz w:val="22"/>
          <w:szCs w:val="22"/>
        </w:rPr>
      </w:pPr>
      <w:r w:rsidRPr="005D2D22">
        <w:rPr>
          <w:rFonts w:ascii="Tahoma" w:hAnsi="Tahoma" w:cs="Tahoma"/>
          <w:color w:val="auto"/>
          <w:sz w:val="22"/>
          <w:szCs w:val="22"/>
        </w:rPr>
        <w:lastRenderedPageBreak/>
        <w:t xml:space="preserve">(2) Če je območje služnosti in območje stavbne pravice določeno z aktom državnega organa ali organa samoupravne lokalne skupnosti, se območje služnosti in območje stavbne pravice določi tako, kot ga na podlagi tega akta zahteva državni organ ali organ samoupravne lokalne skupnosti. Državni organ ali organ samoupravne lokalne skupnosti je v postopku določitve območja služnosti in območja stavbne pravice stranka v tem postopku. S potekom meje območja služnosti in območja stavbne pravice, določenim po tem odstavku, morajo biti seznanjeni lastniki parcel na območju služnosti ali območju stavbne pravice, ki s pisno izjavo potrdijo seznanitev. </w:t>
      </w:r>
    </w:p>
    <w:p w:rsidR="00397640" w:rsidRPr="005D2D22" w:rsidRDefault="00397640" w:rsidP="00397640">
      <w:pPr>
        <w:pStyle w:val="Navadensplet"/>
        <w:spacing w:after="120"/>
        <w:jc w:val="both"/>
        <w:rPr>
          <w:rFonts w:ascii="Tahoma" w:hAnsi="Tahoma" w:cs="Tahoma"/>
          <w:color w:val="auto"/>
          <w:sz w:val="22"/>
          <w:szCs w:val="22"/>
        </w:rPr>
      </w:pPr>
      <w:r w:rsidRPr="005D2D22">
        <w:rPr>
          <w:rFonts w:ascii="Tahoma" w:hAnsi="Tahoma" w:cs="Tahoma"/>
          <w:color w:val="auto"/>
          <w:sz w:val="22"/>
          <w:szCs w:val="22"/>
        </w:rPr>
        <w:t>(3) Če se stvarna služnost ali neprava stvarna služnost ali stavbna pravica ustanavlja na eni ali več celih parcelah, se območje služnosti in območje stavbne pravice določi z mejo parcele oziroma obodom mej več celih parcel.</w:t>
      </w:r>
    </w:p>
    <w:p w:rsidR="00397640" w:rsidRPr="005D2D22" w:rsidRDefault="00397640" w:rsidP="00397640">
      <w:pPr>
        <w:pStyle w:val="Navadensplet"/>
        <w:spacing w:after="120"/>
        <w:jc w:val="both"/>
        <w:rPr>
          <w:rFonts w:ascii="Tahoma" w:hAnsi="Tahoma" w:cs="Tahoma"/>
          <w:color w:val="auto"/>
          <w:sz w:val="22"/>
          <w:szCs w:val="22"/>
        </w:rPr>
      </w:pPr>
      <w:r w:rsidRPr="005D2D22">
        <w:rPr>
          <w:rFonts w:ascii="Tahoma" w:hAnsi="Tahoma" w:cs="Tahoma"/>
          <w:color w:val="auto"/>
          <w:sz w:val="22"/>
          <w:szCs w:val="22"/>
        </w:rPr>
        <w:t xml:space="preserve">(4) Če se stvarna služnost ali neprava stvarna služnost ali stavbna pravica ustanavlja na delu ali več delih ene ali več parcel, določitev območja služnosti in območja izvede pooblaščeni geodet. </w:t>
      </w:r>
    </w:p>
    <w:p w:rsidR="00397640" w:rsidRPr="005D2D22" w:rsidRDefault="00397640" w:rsidP="00397640">
      <w:pPr>
        <w:pStyle w:val="Navadensplet"/>
        <w:spacing w:after="120"/>
        <w:jc w:val="both"/>
        <w:rPr>
          <w:rFonts w:ascii="Tahoma" w:hAnsi="Tahoma" w:cs="Tahoma"/>
          <w:color w:val="auto"/>
          <w:sz w:val="22"/>
          <w:szCs w:val="22"/>
        </w:rPr>
      </w:pPr>
      <w:r w:rsidRPr="005D2D22">
        <w:rPr>
          <w:rFonts w:ascii="Tahoma" w:hAnsi="Tahoma" w:cs="Tahoma"/>
          <w:color w:val="auto"/>
          <w:sz w:val="22"/>
          <w:szCs w:val="22"/>
        </w:rPr>
        <w:t>(5) Pred odločitvijo o vpisu območja služnosti v kataster nepremičnin morajo biti meje parcel na območju služnosti določene s točnostjo višjo od 1 m, če niso urejene.</w:t>
      </w:r>
    </w:p>
    <w:p w:rsidR="00397640" w:rsidRPr="005D2D22" w:rsidRDefault="00397640" w:rsidP="00397640">
      <w:pPr>
        <w:pStyle w:val="Navadensplet"/>
        <w:spacing w:after="120"/>
        <w:jc w:val="both"/>
        <w:rPr>
          <w:rFonts w:ascii="Tahoma" w:hAnsi="Tahoma" w:cs="Tahoma"/>
          <w:color w:val="auto"/>
          <w:sz w:val="22"/>
          <w:szCs w:val="22"/>
        </w:rPr>
      </w:pPr>
      <w:r w:rsidRPr="005D2D22">
        <w:rPr>
          <w:rFonts w:ascii="Tahoma" w:hAnsi="Tahoma" w:cs="Tahoma"/>
          <w:color w:val="auto"/>
          <w:sz w:val="22"/>
          <w:szCs w:val="22"/>
        </w:rPr>
        <w:t xml:space="preserve">(6) Pred odločitvijo o vpisu območja stavbne pravice v kataster nepremičnin morajo biti urejeni deli mej parcel, po katerih poteka meja območja stavbne pravice, in meje parcel, ki so v neposredni bližini meje tega območja. </w:t>
      </w:r>
    </w:p>
    <w:p w:rsidR="00397640" w:rsidRPr="005D2D22" w:rsidRDefault="00397640" w:rsidP="00397640">
      <w:pPr>
        <w:pStyle w:val="Navadensplet"/>
        <w:spacing w:after="120"/>
        <w:jc w:val="both"/>
        <w:rPr>
          <w:rStyle w:val="mrppsc"/>
          <w:rFonts w:ascii="Tahoma" w:hAnsi="Tahoma" w:cs="Tahoma"/>
          <w:color w:val="auto"/>
          <w:sz w:val="22"/>
          <w:szCs w:val="22"/>
        </w:rPr>
      </w:pPr>
      <w:r w:rsidRPr="005D2D22">
        <w:rPr>
          <w:rStyle w:val="mrppsc"/>
          <w:rFonts w:ascii="Tahoma" w:hAnsi="Tahoma" w:cs="Tahoma"/>
          <w:color w:val="auto"/>
          <w:sz w:val="22"/>
          <w:szCs w:val="22"/>
        </w:rPr>
        <w:t xml:space="preserve">(7) Pravila, določena v tem členu, se uporabljajo, kadar se ustanavlja nova </w:t>
      </w:r>
      <w:r w:rsidRPr="005D2D22">
        <w:rPr>
          <w:rFonts w:ascii="Tahoma" w:hAnsi="Tahoma" w:cs="Tahoma"/>
          <w:color w:val="auto"/>
          <w:sz w:val="22"/>
          <w:szCs w:val="22"/>
        </w:rPr>
        <w:t>stvarna služnost ali neprava stvarna služnost ali stavbna pravica tako, da se zanjo</w:t>
      </w:r>
      <w:r w:rsidRPr="005D2D22">
        <w:rPr>
          <w:rStyle w:val="mrppsc"/>
          <w:rFonts w:ascii="Tahoma" w:hAnsi="Tahoma" w:cs="Tahoma"/>
          <w:color w:val="auto"/>
          <w:sz w:val="22"/>
          <w:szCs w:val="22"/>
        </w:rPr>
        <w:t xml:space="preserve"> določi o</w:t>
      </w:r>
      <w:r w:rsidRPr="005D2D22">
        <w:rPr>
          <w:rFonts w:ascii="Tahoma" w:hAnsi="Tahoma" w:cs="Tahoma"/>
          <w:color w:val="auto"/>
          <w:sz w:val="22"/>
          <w:szCs w:val="22"/>
        </w:rPr>
        <w:t xml:space="preserve">bmočje služnosti in območje stavbne pravice po tem zakonu. </w:t>
      </w:r>
    </w:p>
    <w:p w:rsidR="005D2D22" w:rsidRDefault="005D2D22" w:rsidP="00AE4C22">
      <w:pPr>
        <w:pStyle w:val="Brezrazmikov"/>
      </w:pPr>
    </w:p>
    <w:p w:rsidR="005D2D22" w:rsidRPr="00B93228" w:rsidRDefault="005D2D22" w:rsidP="005D2D22">
      <w:pPr>
        <w:pStyle w:val="lenobrazloitev"/>
        <w:ind w:left="360"/>
        <w:jc w:val="center"/>
      </w:pPr>
      <w:r>
        <w:t xml:space="preserve">91. </w:t>
      </w:r>
      <w:r w:rsidRPr="00B93228">
        <w:t>člen</w:t>
      </w:r>
    </w:p>
    <w:p w:rsidR="00491228" w:rsidRPr="00B93228" w:rsidRDefault="00491228" w:rsidP="00B768B4">
      <w:pPr>
        <w:pStyle w:val="Naslov6"/>
      </w:pPr>
      <w:r w:rsidRPr="00B93228">
        <w:t>(odločanje o določitvi območja služnosti in območja stavbne pravice)</w:t>
      </w:r>
    </w:p>
    <w:p w:rsidR="00653803" w:rsidRPr="00653803" w:rsidRDefault="00653803" w:rsidP="00653803">
      <w:pPr>
        <w:pStyle w:val="Navadensplet"/>
        <w:spacing w:after="120"/>
        <w:jc w:val="both"/>
        <w:rPr>
          <w:rFonts w:ascii="Tahoma" w:hAnsi="Tahoma" w:cs="Tahoma"/>
          <w:b/>
          <w:strike/>
          <w:color w:val="auto"/>
          <w:sz w:val="22"/>
          <w:szCs w:val="22"/>
        </w:rPr>
      </w:pPr>
      <w:bookmarkStart w:id="86" w:name="_Toc532999519"/>
      <w:r w:rsidRPr="00B93228">
        <w:rPr>
          <w:rFonts w:ascii="Tahoma" w:hAnsi="Tahoma" w:cs="Tahoma"/>
          <w:sz w:val="22"/>
          <w:szCs w:val="22"/>
        </w:rPr>
        <w:t xml:space="preserve">(1) Geodetska uprava po skrajšanem ugotovitvenem postopku </w:t>
      </w:r>
      <w:r w:rsidRPr="009C06F9">
        <w:rPr>
          <w:rStyle w:val="highlight1"/>
          <w:rFonts w:ascii="Tahoma" w:hAnsi="Tahoma" w:cs="Tahoma"/>
          <w:color w:val="auto"/>
          <w:sz w:val="22"/>
          <w:szCs w:val="22"/>
        </w:rPr>
        <w:t>odloči</w:t>
      </w:r>
      <w:r w:rsidRPr="009C06F9">
        <w:rPr>
          <w:rFonts w:ascii="Tahoma" w:hAnsi="Tahoma" w:cs="Tahoma"/>
          <w:color w:val="auto"/>
          <w:sz w:val="22"/>
          <w:szCs w:val="22"/>
        </w:rPr>
        <w:t xml:space="preserve"> </w:t>
      </w:r>
      <w:r w:rsidRPr="009C06F9">
        <w:rPr>
          <w:rStyle w:val="highlight1"/>
          <w:rFonts w:ascii="Tahoma" w:hAnsi="Tahoma" w:cs="Tahoma"/>
          <w:color w:val="auto"/>
          <w:sz w:val="22"/>
          <w:szCs w:val="22"/>
        </w:rPr>
        <w:t>o</w:t>
      </w:r>
      <w:r w:rsidRPr="009C06F9">
        <w:rPr>
          <w:rFonts w:ascii="Tahoma" w:hAnsi="Tahoma" w:cs="Tahoma"/>
          <w:color w:val="auto"/>
          <w:sz w:val="22"/>
          <w:szCs w:val="22"/>
        </w:rPr>
        <w:t xml:space="preserve"> določitvi območja služnosti in območja stavbne pravice z </w:t>
      </w:r>
      <w:r w:rsidRPr="009C06F9">
        <w:rPr>
          <w:rStyle w:val="highlight1"/>
          <w:rFonts w:ascii="Tahoma" w:hAnsi="Tahoma" w:cs="Tahoma"/>
          <w:color w:val="auto"/>
          <w:sz w:val="22"/>
          <w:szCs w:val="22"/>
        </w:rPr>
        <w:t>odločbo</w:t>
      </w:r>
      <w:r w:rsidRPr="009C06F9">
        <w:rPr>
          <w:rFonts w:ascii="Tahoma" w:hAnsi="Tahoma" w:cs="Tahoma"/>
          <w:color w:val="auto"/>
          <w:sz w:val="22"/>
          <w:szCs w:val="22"/>
        </w:rPr>
        <w:t>.</w:t>
      </w:r>
      <w:r w:rsidRPr="000F6402">
        <w:rPr>
          <w:rFonts w:ascii="Tahoma" w:hAnsi="Tahoma" w:cs="Tahoma"/>
          <w:b/>
          <w:color w:val="FF0000"/>
          <w:sz w:val="22"/>
          <w:szCs w:val="22"/>
        </w:rPr>
        <w:t xml:space="preserve"> </w:t>
      </w:r>
      <w:r w:rsidRPr="00653803">
        <w:rPr>
          <w:rFonts w:ascii="Tahoma" w:hAnsi="Tahoma" w:cs="Tahoma"/>
          <w:color w:val="auto"/>
          <w:sz w:val="22"/>
          <w:szCs w:val="22"/>
        </w:rPr>
        <w:t xml:space="preserve">V izreku </w:t>
      </w:r>
      <w:r w:rsidRPr="00653803">
        <w:rPr>
          <w:rStyle w:val="highlight1"/>
          <w:rFonts w:ascii="Tahoma" w:hAnsi="Tahoma" w:cs="Tahoma"/>
          <w:color w:val="auto"/>
          <w:sz w:val="22"/>
          <w:szCs w:val="22"/>
        </w:rPr>
        <w:t>odločbe</w:t>
      </w:r>
      <w:r w:rsidRPr="00653803">
        <w:rPr>
          <w:rFonts w:ascii="Tahoma" w:hAnsi="Tahoma" w:cs="Tahoma"/>
          <w:color w:val="auto"/>
          <w:sz w:val="22"/>
          <w:szCs w:val="22"/>
        </w:rPr>
        <w:t xml:space="preserve"> </w:t>
      </w:r>
      <w:r w:rsidRPr="00653803">
        <w:rPr>
          <w:rStyle w:val="highlight1"/>
          <w:rFonts w:ascii="Tahoma" w:hAnsi="Tahoma" w:cs="Tahoma"/>
          <w:color w:val="auto"/>
          <w:sz w:val="22"/>
          <w:szCs w:val="22"/>
        </w:rPr>
        <w:t>o</w:t>
      </w:r>
      <w:r w:rsidRPr="00653803">
        <w:rPr>
          <w:rFonts w:ascii="Tahoma" w:hAnsi="Tahoma" w:cs="Tahoma"/>
          <w:color w:val="auto"/>
          <w:sz w:val="22"/>
          <w:szCs w:val="22"/>
        </w:rPr>
        <w:t xml:space="preserve"> določitvi območja služnosti se navede identifikacijska oznaka območja služnosti in površina območja služnosti na parceli, v izreku </w:t>
      </w:r>
      <w:r w:rsidRPr="00653803">
        <w:rPr>
          <w:rStyle w:val="highlight1"/>
          <w:rFonts w:ascii="Tahoma" w:hAnsi="Tahoma" w:cs="Tahoma"/>
          <w:color w:val="auto"/>
          <w:sz w:val="22"/>
          <w:szCs w:val="22"/>
        </w:rPr>
        <w:t>odločbe</w:t>
      </w:r>
      <w:r w:rsidRPr="00653803">
        <w:rPr>
          <w:rFonts w:ascii="Tahoma" w:hAnsi="Tahoma" w:cs="Tahoma"/>
          <w:color w:val="auto"/>
          <w:sz w:val="22"/>
          <w:szCs w:val="22"/>
        </w:rPr>
        <w:t xml:space="preserve"> </w:t>
      </w:r>
      <w:r w:rsidRPr="00653803">
        <w:rPr>
          <w:rStyle w:val="highlight1"/>
          <w:rFonts w:ascii="Tahoma" w:hAnsi="Tahoma" w:cs="Tahoma"/>
          <w:color w:val="auto"/>
          <w:sz w:val="22"/>
          <w:szCs w:val="22"/>
        </w:rPr>
        <w:t>o</w:t>
      </w:r>
      <w:r w:rsidRPr="00653803">
        <w:rPr>
          <w:rFonts w:ascii="Tahoma" w:hAnsi="Tahoma" w:cs="Tahoma"/>
          <w:color w:val="auto"/>
          <w:sz w:val="22"/>
          <w:szCs w:val="22"/>
        </w:rPr>
        <w:t xml:space="preserve"> določitvi območja stavbne pravice pa se navede identifikacijska oznaka območja stavbne pravice in površina območja stavbne pravice na parceli. Glede vsebine odločbe se smiselno uporabljajo določbe 38. člena tega zakona. Sestavni del izreka </w:t>
      </w:r>
      <w:r w:rsidRPr="00653803">
        <w:rPr>
          <w:rStyle w:val="highlight1"/>
          <w:rFonts w:ascii="Tahoma" w:hAnsi="Tahoma" w:cs="Tahoma"/>
          <w:color w:val="auto"/>
          <w:sz w:val="22"/>
          <w:szCs w:val="22"/>
        </w:rPr>
        <w:t>odločbe</w:t>
      </w:r>
      <w:r w:rsidRPr="00653803">
        <w:rPr>
          <w:rFonts w:ascii="Tahoma" w:hAnsi="Tahoma" w:cs="Tahoma"/>
          <w:color w:val="auto"/>
          <w:sz w:val="22"/>
          <w:szCs w:val="22"/>
        </w:rPr>
        <w:t xml:space="preserve"> je grafični prikaz območja služnosti in območja stavbne pravice ter parcel, na katere se območje nanaša. Odločba se vroči lastniku parcele, na kateri je določeno območje služnosti in območje stavbne pravice. </w:t>
      </w:r>
    </w:p>
    <w:p w:rsidR="00653803" w:rsidRDefault="00653803" w:rsidP="00653803">
      <w:pPr>
        <w:spacing w:after="120"/>
        <w:jc w:val="both"/>
        <w:rPr>
          <w:rFonts w:ascii="Tahoma" w:hAnsi="Tahoma" w:cs="Tahoma"/>
        </w:rPr>
      </w:pPr>
      <w:r w:rsidRPr="00B93228">
        <w:rPr>
          <w:rFonts w:ascii="Tahoma" w:hAnsi="Tahoma" w:cs="Tahoma"/>
        </w:rPr>
        <w:t>(2) Če je območje služnosti in območje stavbne pravice določeno na podlagi akta državnega organa ali organa samoupravne lokalne skupnosti, se odločba vroči tudi temu organu.</w:t>
      </w:r>
    </w:p>
    <w:p w:rsidR="00653803" w:rsidRPr="005D0CD8" w:rsidRDefault="00653803" w:rsidP="005D0CD8">
      <w:pPr>
        <w:pStyle w:val="Brezrazmikov"/>
      </w:pPr>
    </w:p>
    <w:p w:rsidR="00491228" w:rsidRPr="00B93228" w:rsidRDefault="00491228" w:rsidP="00491228">
      <w:pPr>
        <w:pStyle w:val="lenobrazloitev"/>
        <w:ind w:left="360"/>
        <w:jc w:val="center"/>
      </w:pPr>
      <w:r>
        <w:t xml:space="preserve">92.  </w:t>
      </w:r>
      <w:r w:rsidRPr="00B93228">
        <w:t>člen</w:t>
      </w:r>
    </w:p>
    <w:p w:rsidR="00491228" w:rsidRPr="00B93228" w:rsidRDefault="00491228" w:rsidP="00B768B4">
      <w:pPr>
        <w:pStyle w:val="Naslov6"/>
      </w:pPr>
      <w:r w:rsidRPr="00B93228">
        <w:t xml:space="preserve"> (vpis območja služnosti in območja stavbne pravice)</w:t>
      </w:r>
      <w:bookmarkEnd w:id="86"/>
    </w:p>
    <w:p w:rsidR="0034766E" w:rsidRPr="0034766E" w:rsidRDefault="0034766E" w:rsidP="0034766E">
      <w:pPr>
        <w:spacing w:after="120"/>
        <w:jc w:val="both"/>
        <w:rPr>
          <w:rFonts w:ascii="Tahoma" w:hAnsi="Tahoma" w:cs="Tahoma"/>
        </w:rPr>
      </w:pPr>
      <w:r w:rsidRPr="0034766E">
        <w:rPr>
          <w:rFonts w:ascii="Tahoma" w:hAnsi="Tahoma" w:cs="Tahoma"/>
        </w:rPr>
        <w:t xml:space="preserve">(1) Na podlagi odločbe iz prejšnjega člena geodetska uprava območje služnosti in območje stavbne pravice začasno vpiše v sloj začasnih vpisov.  </w:t>
      </w:r>
    </w:p>
    <w:p w:rsidR="0034766E" w:rsidRPr="0034766E" w:rsidRDefault="0034766E" w:rsidP="0034766E">
      <w:pPr>
        <w:pStyle w:val="Navadensplet"/>
        <w:spacing w:after="120"/>
        <w:jc w:val="both"/>
        <w:rPr>
          <w:rFonts w:ascii="Tahoma" w:hAnsi="Tahoma" w:cs="Tahoma"/>
          <w:color w:val="auto"/>
          <w:sz w:val="22"/>
          <w:szCs w:val="22"/>
        </w:rPr>
      </w:pPr>
      <w:r w:rsidRPr="0034766E">
        <w:rPr>
          <w:rFonts w:ascii="Tahoma" w:hAnsi="Tahoma" w:cs="Tahoma"/>
          <w:color w:val="auto"/>
          <w:sz w:val="22"/>
          <w:szCs w:val="22"/>
        </w:rPr>
        <w:t xml:space="preserve">(2) Glede pravnih posledic začasnega vpisa v sloj začasnih vpisov se smiselno uporabljajo določbe 38. člena tega zakona. </w:t>
      </w:r>
    </w:p>
    <w:p w:rsidR="0034766E" w:rsidRPr="0034766E" w:rsidRDefault="0034766E" w:rsidP="0034766E">
      <w:pPr>
        <w:pStyle w:val="Navadensplet"/>
        <w:spacing w:after="120"/>
        <w:jc w:val="both"/>
        <w:rPr>
          <w:rFonts w:ascii="Tahoma" w:hAnsi="Tahoma" w:cs="Tahoma"/>
          <w:color w:val="auto"/>
          <w:sz w:val="22"/>
          <w:szCs w:val="22"/>
        </w:rPr>
      </w:pPr>
      <w:r w:rsidRPr="0034766E">
        <w:rPr>
          <w:rFonts w:ascii="Tahoma" w:hAnsi="Tahoma" w:cs="Tahoma"/>
          <w:color w:val="auto"/>
          <w:sz w:val="22"/>
          <w:szCs w:val="22"/>
        </w:rPr>
        <w:t xml:space="preserve">(3) Območje služnosti in območje stavbne pravice se izbriše iz sloja začasnih vpisov in vpiše v kataster nepremičnin, ko se služnost ali stavbna pravica vpiše v zemljiško knjigo. </w:t>
      </w:r>
    </w:p>
    <w:p w:rsidR="0034766E" w:rsidRDefault="0034766E" w:rsidP="0034766E">
      <w:pPr>
        <w:pStyle w:val="Navadensplet"/>
        <w:tabs>
          <w:tab w:val="left" w:pos="284"/>
        </w:tabs>
        <w:spacing w:after="120"/>
        <w:jc w:val="both"/>
        <w:rPr>
          <w:rFonts w:ascii="Tahoma" w:hAnsi="Tahoma" w:cs="Tahoma"/>
          <w:color w:val="auto"/>
          <w:sz w:val="22"/>
          <w:szCs w:val="22"/>
        </w:rPr>
      </w:pPr>
      <w:r w:rsidRPr="0034766E">
        <w:rPr>
          <w:rFonts w:ascii="Tahoma" w:hAnsi="Tahoma" w:cs="Tahoma"/>
          <w:color w:val="auto"/>
          <w:sz w:val="22"/>
          <w:szCs w:val="22"/>
        </w:rPr>
        <w:t>(4) Območje služnosti in območje stavbne pravice se izbriše iz sloja začasnih vpisov tudi, če se spremenijo parcele, po katerih poteka meja območja služnosti in območja stavbne pravice.</w:t>
      </w:r>
    </w:p>
    <w:p w:rsidR="00214650" w:rsidRPr="00C867D9" w:rsidRDefault="00C867D9" w:rsidP="00C867D9">
      <w:pPr>
        <w:pStyle w:val="Brezrazmikov"/>
        <w:jc w:val="center"/>
        <w:rPr>
          <w:rFonts w:ascii="Tahoma" w:hAnsi="Tahoma" w:cs="Tahoma"/>
          <w:b/>
          <w:sz w:val="22"/>
          <w:szCs w:val="22"/>
        </w:rPr>
      </w:pPr>
      <w:r w:rsidRPr="00C867D9">
        <w:rPr>
          <w:rFonts w:ascii="Tahoma" w:hAnsi="Tahoma" w:cs="Tahoma"/>
          <w:b/>
          <w:sz w:val="22"/>
          <w:szCs w:val="22"/>
        </w:rPr>
        <w:lastRenderedPageBreak/>
        <w:t>8. pododdelek: Spremembe bonitete zemljišč</w:t>
      </w:r>
    </w:p>
    <w:p w:rsidR="00C867D9" w:rsidRPr="0034766E" w:rsidRDefault="00C867D9" w:rsidP="00214650">
      <w:pPr>
        <w:pStyle w:val="Brezrazmikov"/>
      </w:pPr>
    </w:p>
    <w:p w:rsidR="00491228" w:rsidRPr="00E75D57" w:rsidRDefault="00491228" w:rsidP="00E75D57">
      <w:pPr>
        <w:pStyle w:val="Brezrazmikov"/>
      </w:pPr>
    </w:p>
    <w:p w:rsidR="00491228" w:rsidRPr="00B93228" w:rsidRDefault="00491228" w:rsidP="00491228">
      <w:pPr>
        <w:pStyle w:val="lenobrazloitev"/>
        <w:ind w:left="360"/>
        <w:jc w:val="center"/>
      </w:pPr>
      <w:r>
        <w:t xml:space="preserve">93. </w:t>
      </w:r>
      <w:r w:rsidRPr="00B93228">
        <w:t>člen</w:t>
      </w:r>
    </w:p>
    <w:p w:rsidR="0034766E" w:rsidRPr="00B93228" w:rsidRDefault="00491228" w:rsidP="00B768B4">
      <w:pPr>
        <w:pStyle w:val="Naslov6"/>
      </w:pPr>
      <w:bookmarkStart w:id="87" w:name="_Toc532999521"/>
      <w:r w:rsidRPr="00B93228">
        <w:t>(spreminjanje bonitete zemljišč)</w:t>
      </w:r>
      <w:bookmarkEnd w:id="87"/>
    </w:p>
    <w:p w:rsidR="0034766E" w:rsidRPr="00B93228" w:rsidRDefault="0034766E" w:rsidP="0034766E">
      <w:pPr>
        <w:spacing w:after="120"/>
        <w:jc w:val="both"/>
        <w:rPr>
          <w:rFonts w:ascii="Tahoma" w:hAnsi="Tahoma" w:cs="Tahoma"/>
        </w:rPr>
      </w:pPr>
      <w:r w:rsidRPr="00B93228">
        <w:rPr>
          <w:rFonts w:ascii="Tahoma" w:hAnsi="Tahoma" w:cs="Tahoma"/>
        </w:rPr>
        <w:t xml:space="preserve">(1) Spreminjanje bonitete zemljišč je spreminjanje območja bonitete zemljišč ali sprememba števila bonitetnih točk za območje bonitete zemljišč. </w:t>
      </w:r>
    </w:p>
    <w:p w:rsidR="0034766E" w:rsidRPr="00B93228" w:rsidRDefault="0034766E" w:rsidP="0034766E">
      <w:pPr>
        <w:spacing w:after="120"/>
        <w:jc w:val="both"/>
        <w:rPr>
          <w:rFonts w:ascii="Tahoma" w:hAnsi="Tahoma" w:cs="Tahoma"/>
        </w:rPr>
      </w:pPr>
      <w:r w:rsidRPr="00B93228">
        <w:rPr>
          <w:rFonts w:ascii="Tahoma" w:hAnsi="Tahoma" w:cs="Tahoma"/>
        </w:rPr>
        <w:t xml:space="preserve">(2) Strokovna dela v zvezi s spreminjanjem bonitete zemljišč izvede oseba, ki ima najmanj izobrazbo, pridobljeno po študijskih programih ravni prve stopnje v skladu z zakonom, ki ureja visoko šolstvo, oziroma izobrazbo, ki ustreza ravni izobrazbe, pridobljeni po študijskih programih prve stopnje, s področja kmetijstva ali gozdarstva, in pooblastilo za bonitiranje. </w:t>
      </w:r>
    </w:p>
    <w:p w:rsidR="0034766E" w:rsidRPr="00B93228" w:rsidRDefault="0034766E" w:rsidP="0034766E">
      <w:pPr>
        <w:spacing w:after="120"/>
        <w:jc w:val="both"/>
        <w:rPr>
          <w:rFonts w:ascii="Tahoma" w:hAnsi="Tahoma" w:cs="Tahoma"/>
        </w:rPr>
      </w:pPr>
      <w:r w:rsidRPr="00B93228">
        <w:rPr>
          <w:rFonts w:ascii="Tahoma" w:hAnsi="Tahoma" w:cs="Tahoma"/>
        </w:rPr>
        <w:t xml:space="preserve">(3) Vsebino znanj za določitev bonitete zemljišč in spreminjanje bonitete zemljišč, postopek preverjanja znanj ter pridobitev in odvzem pooblastila za bonitiranje podrobneje določi minister. </w:t>
      </w:r>
    </w:p>
    <w:p w:rsidR="0034766E" w:rsidRPr="00B93228" w:rsidRDefault="009B4B35" w:rsidP="009B4B35">
      <w:pPr>
        <w:pStyle w:val="lenobrazloitev"/>
        <w:ind w:left="735"/>
        <w:jc w:val="center"/>
      </w:pPr>
      <w:r>
        <w:t>94.</w:t>
      </w:r>
      <w:r w:rsidR="0034766E">
        <w:t xml:space="preserve"> </w:t>
      </w:r>
      <w:r w:rsidR="0034766E" w:rsidRPr="00B93228">
        <w:t>člen</w:t>
      </w:r>
    </w:p>
    <w:p w:rsidR="0034766E" w:rsidRPr="00B93228" w:rsidRDefault="0034766E" w:rsidP="00B768B4">
      <w:pPr>
        <w:pStyle w:val="Naslov6"/>
      </w:pPr>
      <w:bookmarkStart w:id="88" w:name="_Toc532999522"/>
      <w:r w:rsidRPr="00B93228">
        <w:t xml:space="preserve">(preizkus zahteve in odločanje o </w:t>
      </w:r>
      <w:r w:rsidRPr="00DE3545">
        <w:t xml:space="preserve">vpisu spremembe </w:t>
      </w:r>
      <w:r w:rsidRPr="00B93228">
        <w:t>bonitete zemljišča)</w:t>
      </w:r>
      <w:bookmarkEnd w:id="88"/>
    </w:p>
    <w:p w:rsidR="0034766E" w:rsidRPr="00B93228" w:rsidRDefault="0034766E" w:rsidP="0034766E">
      <w:pPr>
        <w:spacing w:after="120"/>
        <w:jc w:val="both"/>
        <w:rPr>
          <w:rFonts w:ascii="Tahoma" w:hAnsi="Tahoma" w:cs="Tahoma"/>
        </w:rPr>
      </w:pPr>
      <w:r w:rsidRPr="00B93228">
        <w:rPr>
          <w:rFonts w:ascii="Tahoma" w:hAnsi="Tahoma" w:cs="Tahoma"/>
        </w:rPr>
        <w:t xml:space="preserve">(1) Geodetska uprava zavrne zahtevo, če strokovna dela v zvezi s spreminjanjem bonitete zemljišč ni izvedla oseba iz drugega odstavka prejšnjega člena. </w:t>
      </w:r>
    </w:p>
    <w:p w:rsidR="0034766E" w:rsidRPr="00840147" w:rsidRDefault="0034766E" w:rsidP="0034766E">
      <w:pPr>
        <w:spacing w:after="120"/>
        <w:jc w:val="both"/>
        <w:rPr>
          <w:rFonts w:ascii="Tahoma" w:hAnsi="Tahoma" w:cs="Tahoma"/>
          <w:strike/>
        </w:rPr>
      </w:pPr>
      <w:r w:rsidRPr="00B93228">
        <w:rPr>
          <w:rFonts w:ascii="Tahoma" w:hAnsi="Tahoma" w:cs="Tahoma"/>
        </w:rPr>
        <w:t xml:space="preserve">(2) Geodetska uprava po skrajšanem ugotovitvenem postopku </w:t>
      </w:r>
      <w:r w:rsidRPr="00B93228">
        <w:rPr>
          <w:rStyle w:val="highlight1"/>
          <w:rFonts w:ascii="Tahoma" w:hAnsi="Tahoma" w:cs="Tahoma"/>
          <w:color w:val="auto"/>
        </w:rPr>
        <w:t>odloči</w:t>
      </w:r>
      <w:r w:rsidRPr="00B93228">
        <w:rPr>
          <w:rFonts w:ascii="Tahoma" w:hAnsi="Tahoma" w:cs="Tahoma"/>
        </w:rPr>
        <w:t xml:space="preserve"> </w:t>
      </w:r>
      <w:r w:rsidRPr="00B93228">
        <w:rPr>
          <w:rStyle w:val="highlight1"/>
          <w:rFonts w:ascii="Tahoma" w:hAnsi="Tahoma" w:cs="Tahoma"/>
          <w:color w:val="auto"/>
        </w:rPr>
        <w:t>o</w:t>
      </w:r>
      <w:r w:rsidRPr="00B93228">
        <w:rPr>
          <w:rFonts w:ascii="Tahoma" w:hAnsi="Tahoma" w:cs="Tahoma"/>
        </w:rPr>
        <w:t xml:space="preserve"> </w:t>
      </w:r>
      <w:r w:rsidRPr="00DE3545">
        <w:rPr>
          <w:rFonts w:ascii="Tahoma" w:hAnsi="Tahoma" w:cs="Tahoma"/>
        </w:rPr>
        <w:t xml:space="preserve">vpisu </w:t>
      </w:r>
      <w:r w:rsidRPr="00E57429">
        <w:rPr>
          <w:rFonts w:ascii="Tahoma" w:hAnsi="Tahoma" w:cs="Tahoma"/>
        </w:rPr>
        <w:t>sprememb</w:t>
      </w:r>
      <w:r w:rsidRPr="00DE3545">
        <w:rPr>
          <w:rFonts w:ascii="Tahoma" w:hAnsi="Tahoma" w:cs="Tahoma"/>
        </w:rPr>
        <w:t xml:space="preserve">e </w:t>
      </w:r>
      <w:r w:rsidRPr="00B93228">
        <w:rPr>
          <w:rFonts w:ascii="Tahoma" w:hAnsi="Tahoma" w:cs="Tahoma"/>
        </w:rPr>
        <w:t xml:space="preserve">bonitete zemljišča z odločbo. Sestavni del izreka odločbe je grafični prikaz spremenjenega območja </w:t>
      </w:r>
      <w:r w:rsidRPr="00840147">
        <w:rPr>
          <w:rFonts w:ascii="Tahoma" w:hAnsi="Tahoma" w:cs="Tahoma"/>
        </w:rPr>
        <w:t xml:space="preserve">bonitete zemljišč s prikazom parcel, ki je priloga odločbe. Odločba se vroči vlagatelju. </w:t>
      </w:r>
    </w:p>
    <w:p w:rsidR="0034766E" w:rsidRPr="005D0CD8" w:rsidRDefault="0034766E" w:rsidP="005D0CD8">
      <w:pPr>
        <w:pStyle w:val="Brezrazmikov"/>
        <w:rPr>
          <w:rFonts w:eastAsiaTheme="minorEastAsia"/>
        </w:rPr>
      </w:pPr>
    </w:p>
    <w:p w:rsidR="0034766E" w:rsidRPr="00B93228" w:rsidRDefault="001747F0" w:rsidP="001747F0">
      <w:pPr>
        <w:pStyle w:val="lenobrazloitev"/>
        <w:ind w:left="360"/>
        <w:jc w:val="center"/>
      </w:pPr>
      <w:r>
        <w:t>95.</w:t>
      </w:r>
      <w:r w:rsidR="0034766E">
        <w:t xml:space="preserve"> </w:t>
      </w:r>
      <w:r w:rsidR="0034766E" w:rsidRPr="00B93228">
        <w:t>člen</w:t>
      </w:r>
    </w:p>
    <w:p w:rsidR="0034766E" w:rsidRPr="00B93228" w:rsidRDefault="0034766E" w:rsidP="00B768B4">
      <w:pPr>
        <w:pStyle w:val="Naslov6"/>
      </w:pPr>
      <w:bookmarkStart w:id="89" w:name="_Toc532999523"/>
      <w:r w:rsidRPr="00B93228">
        <w:t xml:space="preserve">(vpis </w:t>
      </w:r>
      <w:r w:rsidRPr="001747F0">
        <w:t>spremembe</w:t>
      </w:r>
      <w:r>
        <w:t xml:space="preserve"> </w:t>
      </w:r>
      <w:r w:rsidRPr="00B93228">
        <w:t>bonitete zemljišč)</w:t>
      </w:r>
      <w:bookmarkEnd w:id="89"/>
    </w:p>
    <w:p w:rsidR="0034766E" w:rsidRPr="00B93228" w:rsidRDefault="0034766E" w:rsidP="0034766E">
      <w:pPr>
        <w:spacing w:after="120"/>
        <w:jc w:val="both"/>
        <w:rPr>
          <w:rFonts w:ascii="Tahoma" w:hAnsi="Tahoma" w:cs="Tahoma"/>
        </w:rPr>
      </w:pPr>
      <w:r w:rsidRPr="00B93228">
        <w:rPr>
          <w:rFonts w:ascii="Tahoma" w:hAnsi="Tahoma" w:cs="Tahoma"/>
        </w:rPr>
        <w:t xml:space="preserve">(1) Geodetska uprava na podlagi odločbe iz prejšnjega člena vpiše spremenjeno območje bonitete zemljišč ali spremenjeno število bonitetnih točk za območje bonitete zemljišč v kataster nepremičnin. </w:t>
      </w:r>
    </w:p>
    <w:p w:rsidR="0034766E" w:rsidRDefault="0034766E" w:rsidP="0034766E">
      <w:pPr>
        <w:spacing w:after="120"/>
        <w:jc w:val="both"/>
        <w:rPr>
          <w:rFonts w:ascii="Tahoma" w:hAnsi="Tahoma" w:cs="Tahoma"/>
        </w:rPr>
      </w:pPr>
      <w:r w:rsidRPr="00B93228">
        <w:rPr>
          <w:rFonts w:ascii="Tahoma" w:hAnsi="Tahoma" w:cs="Tahoma"/>
        </w:rPr>
        <w:t xml:space="preserve">(2) Po vpisu podatkov iz prejšnjega odstavka v kataster nepremičnin informacijski sistem Katastra samodejno izračuna boniteto zemljišč za parcelo. O </w:t>
      </w:r>
      <w:r w:rsidRPr="001747F0">
        <w:rPr>
          <w:rFonts w:ascii="Tahoma" w:hAnsi="Tahoma" w:cs="Tahoma"/>
        </w:rPr>
        <w:t xml:space="preserve">vpisu spremembe </w:t>
      </w:r>
      <w:r w:rsidRPr="00B93228">
        <w:rPr>
          <w:rFonts w:ascii="Tahoma" w:hAnsi="Tahoma" w:cs="Tahoma"/>
        </w:rPr>
        <w:t xml:space="preserve">bonitete zemljišč za parcele se lastnike obvesti </w:t>
      </w:r>
      <w:r w:rsidRPr="001747F0">
        <w:rPr>
          <w:rFonts w:ascii="Tahoma" w:hAnsi="Tahoma" w:cs="Tahoma"/>
        </w:rPr>
        <w:t xml:space="preserve">na način </w:t>
      </w:r>
      <w:r w:rsidRPr="00C90EBC">
        <w:rPr>
          <w:rFonts w:ascii="Tahoma" w:hAnsi="Tahoma" w:cs="Tahoma"/>
        </w:rPr>
        <w:t>iz 39.</w:t>
      </w:r>
      <w:r w:rsidRPr="001747F0">
        <w:rPr>
          <w:rFonts w:ascii="Tahoma" w:hAnsi="Tahoma" w:cs="Tahoma"/>
        </w:rPr>
        <w:t xml:space="preserve"> člena </w:t>
      </w:r>
      <w:r w:rsidRPr="00691755">
        <w:rPr>
          <w:rFonts w:ascii="Tahoma" w:hAnsi="Tahoma" w:cs="Tahoma"/>
        </w:rPr>
        <w:t xml:space="preserve">tega zakona. </w:t>
      </w:r>
    </w:p>
    <w:p w:rsidR="00A62E12" w:rsidRDefault="00A62E12" w:rsidP="00A62E12">
      <w:pPr>
        <w:pStyle w:val="Brezrazmikov"/>
      </w:pPr>
    </w:p>
    <w:p w:rsidR="00894AFA" w:rsidRPr="00A62E12" w:rsidRDefault="00A62E12" w:rsidP="00A62E12">
      <w:pPr>
        <w:pStyle w:val="Brezrazmikov"/>
        <w:jc w:val="center"/>
        <w:rPr>
          <w:rFonts w:ascii="Tahoma" w:hAnsi="Tahoma" w:cs="Tahoma"/>
          <w:b/>
          <w:sz w:val="22"/>
          <w:szCs w:val="22"/>
        </w:rPr>
      </w:pPr>
      <w:r w:rsidRPr="00A62E12">
        <w:rPr>
          <w:rFonts w:ascii="Tahoma" w:hAnsi="Tahoma" w:cs="Tahoma"/>
          <w:b/>
          <w:sz w:val="22"/>
          <w:szCs w:val="22"/>
        </w:rPr>
        <w:t>9. pododdelek: Spreminjanje mej občin</w:t>
      </w:r>
    </w:p>
    <w:p w:rsidR="00A62E12" w:rsidRPr="00B93228" w:rsidRDefault="00A62E12" w:rsidP="00894AFA">
      <w:pPr>
        <w:pStyle w:val="Brezrazmikov"/>
      </w:pPr>
    </w:p>
    <w:p w:rsidR="005D32E7" w:rsidRPr="00B93228" w:rsidRDefault="005D32E7" w:rsidP="00A62E12">
      <w:pPr>
        <w:pStyle w:val="Brezrazmikov"/>
        <w:rPr>
          <w:rFonts w:eastAsiaTheme="minorEastAsia"/>
        </w:rPr>
      </w:pPr>
    </w:p>
    <w:p w:rsidR="005D32E7" w:rsidRPr="00B93228" w:rsidRDefault="00AE60C1" w:rsidP="00AE60C1">
      <w:pPr>
        <w:pStyle w:val="lenobrazloitev"/>
        <w:ind w:left="360"/>
        <w:jc w:val="center"/>
      </w:pPr>
      <w:r>
        <w:t>96.</w:t>
      </w:r>
      <w:r w:rsidR="005D32E7">
        <w:t xml:space="preserve"> </w:t>
      </w:r>
      <w:r w:rsidR="005D32E7" w:rsidRPr="00B93228">
        <w:t>člen</w:t>
      </w:r>
    </w:p>
    <w:p w:rsidR="005D32E7" w:rsidRPr="00B93228" w:rsidRDefault="005D32E7" w:rsidP="00B768B4">
      <w:pPr>
        <w:pStyle w:val="Naslov6"/>
      </w:pPr>
      <w:r w:rsidRPr="00B93228">
        <w:t>(določitev spremenjenih mej občin)</w:t>
      </w:r>
    </w:p>
    <w:p w:rsidR="005D32E7" w:rsidRPr="00B93228" w:rsidRDefault="005D32E7" w:rsidP="005D32E7">
      <w:pPr>
        <w:pStyle w:val="Navadensplet"/>
        <w:tabs>
          <w:tab w:val="left" w:pos="426"/>
        </w:tabs>
        <w:spacing w:after="120"/>
        <w:jc w:val="both"/>
        <w:rPr>
          <w:rFonts w:ascii="Tahoma" w:hAnsi="Tahoma" w:cs="Tahoma"/>
          <w:color w:val="auto"/>
          <w:sz w:val="22"/>
          <w:szCs w:val="22"/>
        </w:rPr>
      </w:pPr>
      <w:r w:rsidRPr="00B93228">
        <w:rPr>
          <w:rFonts w:ascii="Tahoma" w:hAnsi="Tahoma" w:cs="Tahoma"/>
          <w:color w:val="auto"/>
          <w:sz w:val="22"/>
          <w:szCs w:val="22"/>
        </w:rPr>
        <w:t xml:space="preserve">(1) S spremembo meje občin se potek meje občin po tem zakonu lahko spremeni na območju, ki v širini 200 m poteka na vsaki strani obstoječe meje med občinami. Spremenjena meja občin ne sme sekati tlorisov stavb. </w:t>
      </w:r>
    </w:p>
    <w:p w:rsidR="005D32E7" w:rsidRPr="00B93228" w:rsidRDefault="005D32E7" w:rsidP="005D32E7">
      <w:pPr>
        <w:tabs>
          <w:tab w:val="left" w:pos="426"/>
        </w:tabs>
        <w:spacing w:after="120"/>
        <w:jc w:val="both"/>
        <w:rPr>
          <w:rFonts w:ascii="Tahoma" w:hAnsi="Tahoma" w:cs="Tahoma"/>
        </w:rPr>
      </w:pPr>
      <w:r w:rsidRPr="00B93228">
        <w:rPr>
          <w:rFonts w:ascii="Tahoma" w:hAnsi="Tahoma" w:cs="Tahoma"/>
        </w:rPr>
        <w:t xml:space="preserve">(2) S spremembo meje občin se ne sme ukiniti naselja, ki tvori območje občine, ali območja celega naselja pripojiti sosednji občini. </w:t>
      </w:r>
    </w:p>
    <w:p w:rsidR="005D32E7" w:rsidRPr="00B93228" w:rsidRDefault="005D32E7" w:rsidP="005D32E7">
      <w:pPr>
        <w:tabs>
          <w:tab w:val="left" w:pos="426"/>
        </w:tabs>
        <w:spacing w:after="120"/>
        <w:jc w:val="both"/>
        <w:rPr>
          <w:rFonts w:ascii="Tahoma" w:hAnsi="Tahoma" w:cs="Tahoma"/>
        </w:rPr>
      </w:pPr>
      <w:r w:rsidRPr="00B93228">
        <w:rPr>
          <w:rFonts w:ascii="Tahoma" w:hAnsi="Tahoma" w:cs="Tahoma"/>
        </w:rPr>
        <w:t xml:space="preserve">(3) Spreminjanje meje občin morajo občine izvesti sporazumno. Spremenjeno mejo občin morajo potrditi pristojni organi udeleženih občin. </w:t>
      </w:r>
    </w:p>
    <w:p w:rsidR="005D32E7" w:rsidRPr="00B93228" w:rsidRDefault="005D32E7" w:rsidP="005D32E7">
      <w:pPr>
        <w:pStyle w:val="Navadensplet"/>
        <w:tabs>
          <w:tab w:val="left" w:pos="426"/>
        </w:tabs>
        <w:spacing w:after="120"/>
        <w:jc w:val="both"/>
        <w:rPr>
          <w:rFonts w:ascii="Tahoma" w:hAnsi="Tahoma" w:cs="Tahoma"/>
          <w:color w:val="auto"/>
          <w:sz w:val="22"/>
          <w:szCs w:val="22"/>
        </w:rPr>
      </w:pPr>
      <w:r w:rsidRPr="00B93228">
        <w:rPr>
          <w:rFonts w:ascii="Tahoma" w:hAnsi="Tahoma" w:cs="Tahoma"/>
          <w:color w:val="auto"/>
          <w:sz w:val="22"/>
          <w:szCs w:val="22"/>
        </w:rPr>
        <w:t xml:space="preserve">(4) V elaboratu se prikaže spremenjene meje občin tako, kot jo sporazumno pokažejo ali opišejo pooblaščeni predstavniki občin. V elaboratu se prikaže tudi povezavo meje občin s </w:t>
      </w:r>
      <w:r w:rsidRPr="00B93228">
        <w:rPr>
          <w:rFonts w:ascii="Tahoma" w:hAnsi="Tahoma" w:cs="Tahoma"/>
          <w:color w:val="auto"/>
          <w:sz w:val="22"/>
          <w:szCs w:val="22"/>
        </w:rPr>
        <w:lastRenderedPageBreak/>
        <w:t>parcelami ter spremembe drugih prostorskih enot, če se te spremenijo zaradi spremembe meje občin.</w:t>
      </w:r>
    </w:p>
    <w:p w:rsidR="005D32E7" w:rsidRPr="00B93228" w:rsidRDefault="00637D8B" w:rsidP="00637D8B">
      <w:pPr>
        <w:pStyle w:val="lenobrazloitev"/>
        <w:ind w:left="360"/>
        <w:jc w:val="center"/>
      </w:pPr>
      <w:r>
        <w:t>97.</w:t>
      </w:r>
      <w:r w:rsidR="005D32E7">
        <w:t xml:space="preserve"> </w:t>
      </w:r>
      <w:r w:rsidR="005D32E7" w:rsidRPr="00B93228">
        <w:t>člen</w:t>
      </w:r>
    </w:p>
    <w:p w:rsidR="005D32E7" w:rsidRPr="00B93228" w:rsidRDefault="005D32E7" w:rsidP="00B768B4">
      <w:pPr>
        <w:pStyle w:val="Naslov6"/>
      </w:pPr>
      <w:bookmarkStart w:id="90" w:name="_Toc532999526"/>
      <w:r w:rsidRPr="00B93228">
        <w:t>(odločanje in vpis spremenjene meje občin)</w:t>
      </w:r>
      <w:bookmarkEnd w:id="90"/>
    </w:p>
    <w:p w:rsidR="005D32E7" w:rsidRPr="00B93228" w:rsidRDefault="005D32E7" w:rsidP="005D32E7">
      <w:pPr>
        <w:spacing w:after="120"/>
        <w:jc w:val="both"/>
        <w:rPr>
          <w:rFonts w:ascii="Tahoma" w:hAnsi="Tahoma" w:cs="Tahoma"/>
        </w:rPr>
      </w:pPr>
      <w:r w:rsidRPr="00B93228">
        <w:rPr>
          <w:rFonts w:ascii="Tahoma" w:hAnsi="Tahoma" w:cs="Tahoma"/>
        </w:rPr>
        <w:t xml:space="preserve">(1) Geodetska uprava po skrajšanem ugotovitvenem postopku </w:t>
      </w:r>
      <w:r w:rsidRPr="00B93228">
        <w:rPr>
          <w:rStyle w:val="highlight1"/>
          <w:rFonts w:ascii="Tahoma" w:hAnsi="Tahoma" w:cs="Tahoma"/>
          <w:color w:val="auto"/>
        </w:rPr>
        <w:t>odloči</w:t>
      </w:r>
      <w:r w:rsidRPr="00B93228">
        <w:rPr>
          <w:rFonts w:ascii="Tahoma" w:hAnsi="Tahoma" w:cs="Tahoma"/>
        </w:rPr>
        <w:t xml:space="preserve"> </w:t>
      </w:r>
      <w:r w:rsidRPr="00B93228">
        <w:rPr>
          <w:rStyle w:val="highlight1"/>
          <w:rFonts w:ascii="Tahoma" w:hAnsi="Tahoma" w:cs="Tahoma"/>
          <w:color w:val="auto"/>
        </w:rPr>
        <w:t>o</w:t>
      </w:r>
      <w:r w:rsidRPr="00B93228">
        <w:rPr>
          <w:rFonts w:ascii="Tahoma" w:hAnsi="Tahoma" w:cs="Tahoma"/>
        </w:rPr>
        <w:t xml:space="preserve"> </w:t>
      </w:r>
      <w:r w:rsidRPr="008F04D3">
        <w:rPr>
          <w:rFonts w:ascii="Tahoma" w:hAnsi="Tahoma" w:cs="Tahoma"/>
        </w:rPr>
        <w:t xml:space="preserve">vpisu </w:t>
      </w:r>
      <w:r w:rsidRPr="00E57429">
        <w:rPr>
          <w:rFonts w:ascii="Tahoma" w:hAnsi="Tahoma" w:cs="Tahoma"/>
        </w:rPr>
        <w:t>sprememb</w:t>
      </w:r>
      <w:r w:rsidRPr="008F04D3">
        <w:rPr>
          <w:rFonts w:ascii="Tahoma" w:hAnsi="Tahoma" w:cs="Tahoma"/>
        </w:rPr>
        <w:t>e</w:t>
      </w:r>
      <w:r w:rsidRPr="00B93228">
        <w:rPr>
          <w:rFonts w:ascii="Tahoma" w:hAnsi="Tahoma" w:cs="Tahoma"/>
        </w:rPr>
        <w:t xml:space="preserve"> meje občin z </w:t>
      </w:r>
      <w:r w:rsidRPr="00B93228">
        <w:rPr>
          <w:rStyle w:val="highlight1"/>
          <w:rFonts w:ascii="Tahoma" w:hAnsi="Tahoma" w:cs="Tahoma"/>
          <w:color w:val="auto"/>
        </w:rPr>
        <w:t>odločbo</w:t>
      </w:r>
      <w:r w:rsidRPr="00B93228">
        <w:rPr>
          <w:rFonts w:ascii="Tahoma" w:hAnsi="Tahoma" w:cs="Tahoma"/>
        </w:rPr>
        <w:t>. Sestavni del izreka odločbe je grafični prikaz poteka meje občin s prikazom mej parcel in parcelnih številk, na območju katerih poteka meja občine, ter prikazom sprememb drugih prostorskih enot, če so se spremenile. Odločba se vroči občinam, katerimi se je spremenila meja občine.</w:t>
      </w:r>
    </w:p>
    <w:p w:rsidR="005D32E7" w:rsidRPr="00B93228" w:rsidRDefault="005D32E7" w:rsidP="005D32E7">
      <w:pPr>
        <w:spacing w:after="120"/>
        <w:jc w:val="both"/>
        <w:rPr>
          <w:rFonts w:ascii="Tahoma" w:hAnsi="Tahoma" w:cs="Tahoma"/>
        </w:rPr>
      </w:pPr>
      <w:r w:rsidRPr="00B93228">
        <w:rPr>
          <w:rFonts w:ascii="Tahoma" w:hAnsi="Tahoma" w:cs="Tahoma"/>
        </w:rPr>
        <w:t xml:space="preserve">(2) Po dokončnosti odločbe iz prejšnjega odstavka geodetska uprava vpiše spremenjeno mejo občin v kataster nepremičnin. </w:t>
      </w:r>
    </w:p>
    <w:p w:rsidR="005D32E7" w:rsidRPr="00681C04" w:rsidRDefault="005D32E7" w:rsidP="005D32E7">
      <w:pPr>
        <w:pStyle w:val="lenobrazloitev"/>
        <w:jc w:val="center"/>
      </w:pPr>
      <w:r>
        <w:t>9</w:t>
      </w:r>
      <w:r w:rsidR="008F04D3">
        <w:t>8</w:t>
      </w:r>
      <w:r>
        <w:t xml:space="preserve">.  </w:t>
      </w:r>
      <w:r w:rsidRPr="00681C04">
        <w:t>člen</w:t>
      </w:r>
    </w:p>
    <w:p w:rsidR="005D32E7" w:rsidRPr="00B93228" w:rsidRDefault="005D32E7" w:rsidP="00B768B4">
      <w:pPr>
        <w:pStyle w:val="Naslov6"/>
      </w:pPr>
      <w:bookmarkStart w:id="91" w:name="_Toc532999527"/>
      <w:r w:rsidRPr="00B93228">
        <w:t>(usklajevanje mej občin s spremembami parcel in tlorisov stavb)</w:t>
      </w:r>
      <w:bookmarkEnd w:id="91"/>
    </w:p>
    <w:p w:rsidR="005D32E7" w:rsidRPr="00B93228" w:rsidRDefault="005D32E7" w:rsidP="005D32E7">
      <w:pPr>
        <w:spacing w:after="120"/>
        <w:jc w:val="both"/>
        <w:rPr>
          <w:rFonts w:ascii="Tahoma" w:hAnsi="Tahoma" w:cs="Tahoma"/>
        </w:rPr>
      </w:pPr>
      <w:r w:rsidRPr="00B93228">
        <w:rPr>
          <w:rFonts w:ascii="Tahoma" w:hAnsi="Tahoma" w:cs="Tahoma"/>
        </w:rPr>
        <w:t>(1) Elaborat, ki se izdela v postopku ureditve meje parcele, lokacijske izboljšave, nove izmere in spremembe meje parcele, mora vsebovati tudi potek meje občine in povezavo med mejo občine in mejami parcel, kadar meja občine poteka po meji parcele ali parcelo seka.</w:t>
      </w:r>
    </w:p>
    <w:p w:rsidR="005D32E7" w:rsidRPr="00B93228" w:rsidRDefault="005D32E7" w:rsidP="005D32E7">
      <w:pPr>
        <w:spacing w:after="120"/>
        <w:jc w:val="both"/>
        <w:rPr>
          <w:rFonts w:ascii="Tahoma" w:hAnsi="Tahoma" w:cs="Tahoma"/>
        </w:rPr>
      </w:pPr>
      <w:r w:rsidRPr="00B93228">
        <w:rPr>
          <w:rFonts w:ascii="Tahoma" w:hAnsi="Tahoma" w:cs="Tahoma"/>
        </w:rPr>
        <w:t>(2) Če meja občine poteka po meji parcele ali meji poligona tlorisa stavbe, se pri ureditvi meje parcele ali lokacijski izboljšavi potek meje občine uskladi tako, da je meja občine tudi po spremembi meje parcele ali tlorisa stavbe skupna z mejo parcele ali mejo poligona tlorisa stavbe.</w:t>
      </w:r>
    </w:p>
    <w:p w:rsidR="005D32E7" w:rsidRPr="00B93228" w:rsidRDefault="005D32E7" w:rsidP="005D32E7">
      <w:pPr>
        <w:spacing w:after="120"/>
        <w:jc w:val="both"/>
        <w:rPr>
          <w:rFonts w:ascii="Tahoma" w:hAnsi="Tahoma" w:cs="Tahoma"/>
        </w:rPr>
      </w:pPr>
      <w:r w:rsidRPr="00B93228">
        <w:rPr>
          <w:rFonts w:ascii="Tahoma" w:hAnsi="Tahoma" w:cs="Tahoma"/>
        </w:rPr>
        <w:t xml:space="preserve">(3) Če se pri </w:t>
      </w:r>
      <w:r w:rsidRPr="008F04D3">
        <w:rPr>
          <w:rFonts w:ascii="Tahoma" w:hAnsi="Tahoma" w:cs="Tahoma"/>
        </w:rPr>
        <w:t>vpisu</w:t>
      </w:r>
      <w:r>
        <w:rPr>
          <w:rFonts w:ascii="Tahoma" w:hAnsi="Tahoma" w:cs="Tahoma"/>
        </w:rPr>
        <w:t xml:space="preserve"> </w:t>
      </w:r>
      <w:r w:rsidRPr="00B93228">
        <w:rPr>
          <w:rFonts w:ascii="Tahoma" w:hAnsi="Tahoma" w:cs="Tahoma"/>
        </w:rPr>
        <w:t xml:space="preserve">novega ali spremenjenega tlorisa stavbe ugotovi, da bi meja med občinama sekala tloris stavbe, se potek meje občine uskladi s tlorisom stavbe tako, da stavba, katere tloris seka meja med občinama, pripada tisti občini, iz območja katere je stavba najlažje dostopna. Potek meje občine se </w:t>
      </w:r>
      <w:r w:rsidRPr="008F04D3">
        <w:rPr>
          <w:rFonts w:ascii="Tahoma" w:hAnsi="Tahoma" w:cs="Tahoma"/>
        </w:rPr>
        <w:t xml:space="preserve">določi </w:t>
      </w:r>
      <w:r w:rsidRPr="00B93228">
        <w:rPr>
          <w:rFonts w:ascii="Tahoma" w:hAnsi="Tahoma" w:cs="Tahoma"/>
        </w:rPr>
        <w:t>z elaboratom iz</w:t>
      </w:r>
      <w:r w:rsidR="00167B18">
        <w:rPr>
          <w:rFonts w:ascii="Tahoma" w:hAnsi="Tahoma" w:cs="Tahoma"/>
        </w:rPr>
        <w:t xml:space="preserve"> 99. </w:t>
      </w:r>
      <w:r w:rsidRPr="00E01163">
        <w:rPr>
          <w:rFonts w:ascii="Tahoma" w:hAnsi="Tahoma" w:cs="Tahoma"/>
        </w:rPr>
        <w:t>člena oziroma</w:t>
      </w:r>
      <w:r w:rsidR="00167B18">
        <w:rPr>
          <w:rFonts w:ascii="Tahoma" w:hAnsi="Tahoma" w:cs="Tahoma"/>
        </w:rPr>
        <w:t xml:space="preserve"> 1</w:t>
      </w:r>
      <w:r w:rsidR="00DD095D">
        <w:rPr>
          <w:rFonts w:ascii="Tahoma" w:hAnsi="Tahoma" w:cs="Tahoma"/>
        </w:rPr>
        <w:t>03</w:t>
      </w:r>
      <w:r w:rsidR="00167B18">
        <w:rPr>
          <w:rFonts w:ascii="Tahoma" w:hAnsi="Tahoma" w:cs="Tahoma"/>
        </w:rPr>
        <w:t xml:space="preserve">. </w:t>
      </w:r>
      <w:r w:rsidRPr="00B93228">
        <w:rPr>
          <w:rFonts w:ascii="Tahoma" w:hAnsi="Tahoma" w:cs="Tahoma"/>
        </w:rPr>
        <w:t xml:space="preserve">člena tega zakona. </w:t>
      </w:r>
    </w:p>
    <w:p w:rsidR="005D32E7" w:rsidRPr="00B93228" w:rsidRDefault="005D32E7" w:rsidP="005D32E7">
      <w:pPr>
        <w:spacing w:after="120"/>
        <w:jc w:val="both"/>
        <w:rPr>
          <w:rFonts w:ascii="Tahoma" w:hAnsi="Tahoma" w:cs="Tahoma"/>
        </w:rPr>
      </w:pPr>
      <w:r w:rsidRPr="00B93228">
        <w:rPr>
          <w:rFonts w:ascii="Tahoma" w:hAnsi="Tahoma" w:cs="Tahoma"/>
        </w:rPr>
        <w:t>(4) Geodetska uprava podatke o povezavi med mejami občin in mejami parcel ter spremembe teh podatkov vpiše v kataster nepremičnin po uradni dolžnosti ob vpisu podatkov iz posameznega elaborata.</w:t>
      </w:r>
    </w:p>
    <w:p w:rsidR="005D32E7" w:rsidRDefault="005D32E7" w:rsidP="005D32E7">
      <w:pPr>
        <w:spacing w:after="120"/>
        <w:jc w:val="both"/>
        <w:rPr>
          <w:rFonts w:ascii="Tahoma" w:hAnsi="Tahoma" w:cs="Tahoma"/>
        </w:rPr>
      </w:pPr>
      <w:r w:rsidRPr="00B93228">
        <w:rPr>
          <w:rFonts w:ascii="Tahoma" w:hAnsi="Tahoma" w:cs="Tahoma"/>
        </w:rPr>
        <w:t>(5) O vpisu sprememb meje občine iz drugega in tretjega odstavka tega člena geodetska uprava obvesti občini, med katerimi je uskladila mejo občin.</w:t>
      </w:r>
    </w:p>
    <w:p w:rsidR="007067C2" w:rsidRPr="00B93228" w:rsidRDefault="007067C2" w:rsidP="007067C2">
      <w:pPr>
        <w:pStyle w:val="Brezrazmikov"/>
      </w:pPr>
    </w:p>
    <w:p w:rsidR="005D32E7" w:rsidRPr="007067C2" w:rsidRDefault="007067C2" w:rsidP="007067C2">
      <w:pPr>
        <w:pStyle w:val="Brezrazmikov"/>
        <w:jc w:val="center"/>
        <w:rPr>
          <w:rFonts w:ascii="Tahoma" w:eastAsiaTheme="minorEastAsia" w:hAnsi="Tahoma" w:cs="Tahoma"/>
          <w:b/>
          <w:sz w:val="22"/>
          <w:szCs w:val="22"/>
        </w:rPr>
      </w:pPr>
      <w:r w:rsidRPr="007067C2">
        <w:rPr>
          <w:rFonts w:ascii="Tahoma" w:eastAsiaTheme="minorEastAsia" w:hAnsi="Tahoma" w:cs="Tahoma"/>
          <w:b/>
          <w:sz w:val="22"/>
          <w:szCs w:val="22"/>
        </w:rPr>
        <w:t>10. pododdelek: Vpis stavbe in delov stavb v kataster nepremičnin</w:t>
      </w:r>
    </w:p>
    <w:p w:rsidR="007067C2" w:rsidRPr="007067C2" w:rsidRDefault="007067C2" w:rsidP="007067C2">
      <w:pPr>
        <w:pStyle w:val="Brezrazmikov"/>
        <w:jc w:val="center"/>
        <w:rPr>
          <w:rFonts w:ascii="Tahoma" w:eastAsiaTheme="minorEastAsia" w:hAnsi="Tahoma" w:cs="Tahoma"/>
          <w:b/>
          <w:sz w:val="22"/>
          <w:szCs w:val="22"/>
        </w:rPr>
      </w:pPr>
    </w:p>
    <w:p w:rsidR="00396AE9" w:rsidRPr="00B93228" w:rsidRDefault="00396AE9" w:rsidP="00396AE9">
      <w:pPr>
        <w:pStyle w:val="lenobrazloitev"/>
        <w:jc w:val="center"/>
      </w:pPr>
      <w:r>
        <w:t xml:space="preserve">99.  </w:t>
      </w:r>
      <w:r w:rsidRPr="00B93228">
        <w:t>člen</w:t>
      </w:r>
    </w:p>
    <w:p w:rsidR="00396AE9" w:rsidRPr="00B93228" w:rsidRDefault="00396AE9" w:rsidP="00B768B4">
      <w:pPr>
        <w:pStyle w:val="Naslov6"/>
      </w:pPr>
      <w:r w:rsidRPr="00B93228">
        <w:t>(</w:t>
      </w:r>
      <w:r w:rsidRPr="000F5411">
        <w:t>vpis</w:t>
      </w:r>
      <w:r>
        <w:t xml:space="preserve"> </w:t>
      </w:r>
      <w:r w:rsidRPr="00B93228">
        <w:t>podatkov o stavbi in delih stavb)</w:t>
      </w:r>
    </w:p>
    <w:p w:rsidR="00396AE9" w:rsidRPr="000F5411" w:rsidRDefault="00396AE9" w:rsidP="002A780B">
      <w:pPr>
        <w:pStyle w:val="Navadensplet"/>
        <w:numPr>
          <w:ilvl w:val="0"/>
          <w:numId w:val="37"/>
        </w:numPr>
        <w:tabs>
          <w:tab w:val="left" w:pos="426"/>
        </w:tabs>
        <w:spacing w:after="120"/>
        <w:ind w:left="0" w:firstLine="0"/>
        <w:jc w:val="both"/>
        <w:rPr>
          <w:rFonts w:ascii="Tahoma" w:hAnsi="Tahoma" w:cs="Tahoma"/>
          <w:color w:val="auto"/>
          <w:sz w:val="22"/>
          <w:szCs w:val="22"/>
        </w:rPr>
      </w:pPr>
      <w:r w:rsidRPr="000F5411">
        <w:rPr>
          <w:rFonts w:ascii="Tahoma" w:hAnsi="Tahoma" w:cs="Tahoma"/>
          <w:color w:val="auto"/>
          <w:sz w:val="22"/>
          <w:szCs w:val="22"/>
        </w:rPr>
        <w:t xml:space="preserve">Podatki o stavbi in delih stavb se v katastru nepremičnin vpišejo glede na dejansko stanje stavb in delov stavb v naravi. </w:t>
      </w:r>
    </w:p>
    <w:p w:rsidR="005802FD" w:rsidRPr="005802FD" w:rsidRDefault="005802FD" w:rsidP="005802FD">
      <w:pPr>
        <w:pStyle w:val="Navadensplet"/>
        <w:numPr>
          <w:ilvl w:val="0"/>
          <w:numId w:val="37"/>
        </w:numPr>
        <w:tabs>
          <w:tab w:val="left" w:pos="426"/>
        </w:tabs>
        <w:spacing w:after="120"/>
        <w:ind w:left="0" w:firstLine="0"/>
        <w:jc w:val="both"/>
        <w:rPr>
          <w:rFonts w:ascii="Tahoma" w:hAnsi="Tahoma" w:cs="Tahoma"/>
          <w:color w:val="auto"/>
          <w:sz w:val="22"/>
          <w:szCs w:val="22"/>
        </w:rPr>
      </w:pPr>
      <w:r>
        <w:rPr>
          <w:rFonts w:ascii="Tahoma" w:hAnsi="Tahoma" w:cs="Tahoma"/>
          <w:color w:val="auto"/>
          <w:sz w:val="22"/>
          <w:szCs w:val="22"/>
        </w:rPr>
        <w:t xml:space="preserve">Če je </w:t>
      </w:r>
      <w:r w:rsidRPr="005802FD">
        <w:rPr>
          <w:rFonts w:ascii="Tahoma" w:hAnsi="Tahoma" w:cs="Tahoma"/>
          <w:color w:val="auto"/>
          <w:sz w:val="22"/>
          <w:szCs w:val="22"/>
        </w:rPr>
        <w:t xml:space="preserve">po predpisih, ki urejajo graditev objektov, </w:t>
      </w:r>
      <w:r>
        <w:rPr>
          <w:rFonts w:ascii="Tahoma" w:hAnsi="Tahoma" w:cs="Tahoma"/>
          <w:color w:val="auto"/>
          <w:sz w:val="22"/>
          <w:szCs w:val="22"/>
        </w:rPr>
        <w:t>za</w:t>
      </w:r>
      <w:r w:rsidRPr="005802FD">
        <w:rPr>
          <w:rFonts w:ascii="Tahoma" w:hAnsi="Tahoma" w:cs="Tahoma"/>
          <w:color w:val="auto"/>
          <w:sz w:val="22"/>
          <w:szCs w:val="22"/>
        </w:rPr>
        <w:t xml:space="preserve"> stavbe</w:t>
      </w:r>
      <w:r>
        <w:rPr>
          <w:rFonts w:ascii="Tahoma" w:hAnsi="Tahoma" w:cs="Tahoma"/>
          <w:color w:val="auto"/>
          <w:sz w:val="22"/>
          <w:szCs w:val="22"/>
        </w:rPr>
        <w:t xml:space="preserve"> </w:t>
      </w:r>
      <w:r w:rsidRPr="005802FD">
        <w:rPr>
          <w:rFonts w:ascii="Tahoma" w:hAnsi="Tahoma" w:cs="Tahoma"/>
          <w:color w:val="auto"/>
          <w:sz w:val="22"/>
          <w:szCs w:val="22"/>
        </w:rPr>
        <w:t>predpisana pridobitev uporabnega dovoljenja, se glede evidentiranja stavb upoštevajo določ</w:t>
      </w:r>
      <w:r w:rsidR="00E75D57">
        <w:rPr>
          <w:rFonts w:ascii="Tahoma" w:hAnsi="Tahoma" w:cs="Tahoma"/>
          <w:color w:val="auto"/>
          <w:sz w:val="22"/>
          <w:szCs w:val="22"/>
        </w:rPr>
        <w:t xml:space="preserve">be </w:t>
      </w:r>
      <w:r>
        <w:rPr>
          <w:rFonts w:ascii="Tahoma" w:hAnsi="Tahoma" w:cs="Tahoma"/>
          <w:color w:val="auto"/>
          <w:sz w:val="22"/>
          <w:szCs w:val="22"/>
        </w:rPr>
        <w:t xml:space="preserve">teh </w:t>
      </w:r>
      <w:r w:rsidRPr="005802FD">
        <w:rPr>
          <w:rFonts w:ascii="Tahoma" w:hAnsi="Tahoma" w:cs="Tahoma"/>
          <w:color w:val="auto"/>
          <w:sz w:val="22"/>
          <w:szCs w:val="22"/>
        </w:rPr>
        <w:t>predpis</w:t>
      </w:r>
      <w:r>
        <w:rPr>
          <w:rFonts w:ascii="Tahoma" w:hAnsi="Tahoma" w:cs="Tahoma"/>
          <w:color w:val="auto"/>
          <w:sz w:val="22"/>
          <w:szCs w:val="22"/>
        </w:rPr>
        <w:t>ov</w:t>
      </w:r>
      <w:r w:rsidRPr="005802FD">
        <w:rPr>
          <w:rFonts w:ascii="Tahoma" w:hAnsi="Tahoma" w:cs="Tahoma"/>
          <w:color w:val="auto"/>
          <w:sz w:val="22"/>
          <w:szCs w:val="22"/>
        </w:rPr>
        <w:t xml:space="preserve">. </w:t>
      </w:r>
    </w:p>
    <w:p w:rsidR="00396AE9" w:rsidRPr="000F5411" w:rsidRDefault="00396AE9" w:rsidP="002A780B">
      <w:pPr>
        <w:pStyle w:val="Navadensplet"/>
        <w:numPr>
          <w:ilvl w:val="0"/>
          <w:numId w:val="37"/>
        </w:numPr>
        <w:tabs>
          <w:tab w:val="left" w:pos="426"/>
        </w:tabs>
        <w:spacing w:after="120"/>
        <w:ind w:left="0" w:firstLine="0"/>
        <w:jc w:val="both"/>
        <w:rPr>
          <w:rFonts w:ascii="Tahoma" w:hAnsi="Tahoma" w:cs="Tahoma"/>
          <w:color w:val="auto"/>
          <w:sz w:val="22"/>
          <w:szCs w:val="22"/>
        </w:rPr>
      </w:pPr>
      <w:r w:rsidRPr="005802FD">
        <w:rPr>
          <w:rFonts w:ascii="Tahoma" w:hAnsi="Tahoma" w:cs="Tahoma"/>
          <w:color w:val="auto"/>
          <w:sz w:val="22"/>
          <w:szCs w:val="22"/>
        </w:rPr>
        <w:t xml:space="preserve">Zahteva je lahko vložena </w:t>
      </w:r>
      <w:r w:rsidR="0043447C" w:rsidRPr="005802FD">
        <w:rPr>
          <w:rFonts w:ascii="Tahoma" w:hAnsi="Tahoma" w:cs="Tahoma"/>
          <w:color w:val="auto"/>
          <w:sz w:val="22"/>
          <w:szCs w:val="22"/>
        </w:rPr>
        <w:t xml:space="preserve">tudi </w:t>
      </w:r>
      <w:r w:rsidRPr="005802FD">
        <w:rPr>
          <w:rFonts w:ascii="Tahoma" w:hAnsi="Tahoma" w:cs="Tahoma"/>
          <w:color w:val="auto"/>
          <w:sz w:val="22"/>
          <w:szCs w:val="22"/>
        </w:rPr>
        <w:t xml:space="preserve">pred izdajo uporabnega dovoljenja, če je v skladu z predpisi, </w:t>
      </w:r>
      <w:r w:rsidRPr="000F5411">
        <w:rPr>
          <w:rFonts w:ascii="Tahoma" w:hAnsi="Tahoma" w:cs="Tahoma"/>
          <w:color w:val="auto"/>
          <w:sz w:val="22"/>
          <w:szCs w:val="22"/>
        </w:rPr>
        <w:t xml:space="preserve">ki urejajo graditev objektov, predpisana pridobitev uporabnega dovoljenja.  </w:t>
      </w:r>
    </w:p>
    <w:p w:rsidR="00396AE9" w:rsidRPr="000F5411" w:rsidRDefault="00396AE9" w:rsidP="002A780B">
      <w:pPr>
        <w:pStyle w:val="Navadensplet"/>
        <w:numPr>
          <w:ilvl w:val="0"/>
          <w:numId w:val="37"/>
        </w:numPr>
        <w:tabs>
          <w:tab w:val="left" w:pos="426"/>
        </w:tabs>
        <w:spacing w:after="120"/>
        <w:ind w:left="0" w:firstLine="0"/>
        <w:jc w:val="both"/>
        <w:rPr>
          <w:rFonts w:ascii="Tahoma" w:hAnsi="Tahoma" w:cs="Tahoma"/>
          <w:color w:val="auto"/>
          <w:sz w:val="22"/>
          <w:szCs w:val="22"/>
        </w:rPr>
      </w:pPr>
      <w:r w:rsidRPr="000F5411">
        <w:rPr>
          <w:rFonts w:ascii="Tahoma" w:hAnsi="Tahoma" w:cs="Tahoma"/>
          <w:color w:val="auto"/>
          <w:sz w:val="22"/>
          <w:szCs w:val="22"/>
        </w:rPr>
        <w:t xml:space="preserve">Ne glede na prejšnji odstavek mora biti za stavbe, za katere v skladu z predpisi, ki urejajo graditev objektov, pridobitev uporabnega dovoljenja ni predpisana, oziroma stavbe, za katere je pridobitev uporabnega dovoljenja predpisana, pa zahteva z pridobitev uporabnega </w:t>
      </w:r>
      <w:r w:rsidRPr="000F5411">
        <w:rPr>
          <w:rFonts w:ascii="Tahoma" w:hAnsi="Tahoma" w:cs="Tahoma"/>
          <w:color w:val="auto"/>
          <w:sz w:val="22"/>
          <w:szCs w:val="22"/>
        </w:rPr>
        <w:lastRenderedPageBreak/>
        <w:t>dovoljenja ni vložena</w:t>
      </w:r>
      <w:r w:rsidR="005802FD">
        <w:rPr>
          <w:rFonts w:ascii="Tahoma" w:hAnsi="Tahoma" w:cs="Tahoma"/>
          <w:color w:val="auto"/>
          <w:sz w:val="22"/>
          <w:szCs w:val="22"/>
        </w:rPr>
        <w:t xml:space="preserve">, </w:t>
      </w:r>
      <w:r w:rsidRPr="000F5411">
        <w:rPr>
          <w:rFonts w:ascii="Tahoma" w:hAnsi="Tahoma" w:cs="Tahoma"/>
          <w:color w:val="auto"/>
          <w:sz w:val="22"/>
          <w:szCs w:val="22"/>
        </w:rPr>
        <w:t xml:space="preserve">oziroma stavbe, za katere je pridobitev uporabnega dovoljenja predpisana in je uporabno dovoljenje izdano, zahteva vložena:   </w:t>
      </w:r>
    </w:p>
    <w:p w:rsidR="00396AE9" w:rsidRPr="001E2A47" w:rsidRDefault="00396AE9" w:rsidP="002A780B">
      <w:pPr>
        <w:numPr>
          <w:ilvl w:val="0"/>
          <w:numId w:val="36"/>
        </w:numPr>
        <w:autoSpaceDN w:val="0"/>
        <w:spacing w:before="100" w:beforeAutospacing="1" w:after="0" w:line="240" w:lineRule="auto"/>
        <w:jc w:val="both"/>
        <w:rPr>
          <w:rFonts w:ascii="Tahoma" w:hAnsi="Tahoma" w:cs="Tahoma"/>
          <w:lang w:eastAsia="sl-SI"/>
        </w:rPr>
      </w:pPr>
      <w:r w:rsidRPr="001E2A47">
        <w:rPr>
          <w:rFonts w:ascii="Tahoma" w:hAnsi="Tahoma" w:cs="Tahoma"/>
          <w:lang w:eastAsia="sl-SI"/>
        </w:rPr>
        <w:t xml:space="preserve">če je preteklo 30 dni od izvedbe vseh zaključenih gradbenih del; </w:t>
      </w:r>
    </w:p>
    <w:p w:rsidR="00396AE9" w:rsidRPr="001E2A47" w:rsidRDefault="00396AE9" w:rsidP="002A780B">
      <w:pPr>
        <w:numPr>
          <w:ilvl w:val="0"/>
          <w:numId w:val="36"/>
        </w:numPr>
        <w:autoSpaceDN w:val="0"/>
        <w:spacing w:before="100" w:beforeAutospacing="1" w:after="0" w:line="240" w:lineRule="auto"/>
        <w:jc w:val="both"/>
        <w:rPr>
          <w:rFonts w:ascii="Tahoma" w:hAnsi="Tahoma" w:cs="Tahoma"/>
          <w:lang w:eastAsia="sl-SI"/>
        </w:rPr>
      </w:pPr>
      <w:r w:rsidRPr="001E2A47">
        <w:rPr>
          <w:rFonts w:ascii="Tahoma" w:hAnsi="Tahoma" w:cs="Tahoma"/>
          <w:lang w:eastAsia="sl-SI"/>
        </w:rPr>
        <w:t xml:space="preserve">ob začetku uporabe stavbe, če se začne stavba uporabljati pred izvedbo vseh zaključnih gradbenih del. </w:t>
      </w:r>
    </w:p>
    <w:p w:rsidR="00396AE9" w:rsidRPr="000F5411" w:rsidRDefault="00396AE9" w:rsidP="00396AE9">
      <w:pPr>
        <w:pStyle w:val="Navadensplet"/>
        <w:spacing w:after="120"/>
        <w:jc w:val="both"/>
        <w:rPr>
          <w:rFonts w:ascii="Tahoma" w:hAnsi="Tahoma" w:cs="Tahoma"/>
          <w:color w:val="auto"/>
          <w:sz w:val="22"/>
          <w:szCs w:val="22"/>
        </w:rPr>
      </w:pPr>
      <w:r w:rsidRPr="00B93228">
        <w:rPr>
          <w:rFonts w:ascii="Tahoma" w:hAnsi="Tahoma" w:cs="Tahoma"/>
          <w:color w:val="auto"/>
          <w:sz w:val="22"/>
          <w:szCs w:val="22"/>
        </w:rPr>
        <w:t>(</w:t>
      </w:r>
      <w:r w:rsidR="00A86CF8">
        <w:rPr>
          <w:rFonts w:ascii="Tahoma" w:hAnsi="Tahoma" w:cs="Tahoma"/>
          <w:color w:val="auto"/>
          <w:sz w:val="22"/>
          <w:szCs w:val="22"/>
        </w:rPr>
        <w:t>5</w:t>
      </w:r>
      <w:r w:rsidRPr="000F5411">
        <w:rPr>
          <w:rFonts w:ascii="Tahoma" w:hAnsi="Tahoma" w:cs="Tahoma"/>
          <w:color w:val="auto"/>
          <w:sz w:val="22"/>
          <w:szCs w:val="22"/>
        </w:rPr>
        <w:t xml:space="preserve">) Poleg oseb iz prvega odstavka </w:t>
      </w:r>
      <w:r w:rsidRPr="00DD095D">
        <w:rPr>
          <w:rFonts w:ascii="Tahoma" w:hAnsi="Tahoma" w:cs="Tahoma"/>
          <w:color w:val="auto"/>
          <w:sz w:val="22"/>
          <w:szCs w:val="22"/>
        </w:rPr>
        <w:t>51. člena</w:t>
      </w:r>
      <w:r w:rsidRPr="000F5411">
        <w:rPr>
          <w:rFonts w:ascii="Tahoma" w:hAnsi="Tahoma" w:cs="Tahoma"/>
          <w:color w:val="auto"/>
          <w:sz w:val="22"/>
          <w:szCs w:val="22"/>
        </w:rPr>
        <w:t xml:space="preserve"> tega zakona je vlagatelj zahteve lahko tudi imetnik stavbne pravice.</w:t>
      </w:r>
    </w:p>
    <w:p w:rsidR="00396AE9" w:rsidRDefault="00396AE9" w:rsidP="00396AE9">
      <w:pPr>
        <w:pStyle w:val="Navadensplet"/>
        <w:spacing w:after="120"/>
        <w:jc w:val="both"/>
        <w:rPr>
          <w:rFonts w:ascii="Tahoma" w:hAnsi="Tahoma" w:cs="Tahoma"/>
          <w:color w:val="auto"/>
          <w:sz w:val="22"/>
          <w:szCs w:val="22"/>
        </w:rPr>
      </w:pPr>
      <w:r w:rsidRPr="000F5411">
        <w:rPr>
          <w:rFonts w:ascii="Tahoma" w:hAnsi="Tahoma" w:cs="Tahoma"/>
          <w:color w:val="auto"/>
          <w:sz w:val="22"/>
          <w:szCs w:val="22"/>
        </w:rPr>
        <w:t>(</w:t>
      </w:r>
      <w:r w:rsidR="00A86CF8">
        <w:rPr>
          <w:rFonts w:ascii="Tahoma" w:hAnsi="Tahoma" w:cs="Tahoma"/>
          <w:color w:val="auto"/>
          <w:sz w:val="22"/>
          <w:szCs w:val="22"/>
        </w:rPr>
        <w:t>6</w:t>
      </w:r>
      <w:r w:rsidRPr="000F5411">
        <w:rPr>
          <w:rFonts w:ascii="Tahoma" w:hAnsi="Tahoma" w:cs="Tahoma"/>
          <w:color w:val="auto"/>
          <w:sz w:val="22"/>
          <w:szCs w:val="22"/>
        </w:rPr>
        <w:t xml:space="preserve">) V primerih iz tretjega odstavka tega člena se elaborat lahko izdela, ko je stavba v taki gradbeni fazi, da je stavbo in dele </w:t>
      </w:r>
      <w:r w:rsidRPr="005F65F3">
        <w:rPr>
          <w:rFonts w:ascii="Tahoma" w:hAnsi="Tahoma" w:cs="Tahoma"/>
          <w:color w:val="auto"/>
          <w:sz w:val="22"/>
          <w:szCs w:val="22"/>
        </w:rPr>
        <w:t xml:space="preserve">stavb mogoče izmeriti. Elaborat mora vsebovati podatke za vse dele stavbe. </w:t>
      </w:r>
    </w:p>
    <w:p w:rsidR="00396AE9" w:rsidRPr="00B93228" w:rsidRDefault="00396AE9" w:rsidP="00396AE9">
      <w:pPr>
        <w:pStyle w:val="Navadensplet"/>
        <w:spacing w:after="120"/>
        <w:jc w:val="both"/>
        <w:rPr>
          <w:rFonts w:ascii="Tahoma" w:hAnsi="Tahoma" w:cs="Tahoma"/>
          <w:color w:val="auto"/>
          <w:sz w:val="22"/>
          <w:szCs w:val="22"/>
        </w:rPr>
      </w:pPr>
      <w:r w:rsidRPr="00B93228">
        <w:rPr>
          <w:rFonts w:ascii="Tahoma" w:hAnsi="Tahoma" w:cs="Tahoma"/>
          <w:color w:val="auto"/>
          <w:sz w:val="22"/>
          <w:szCs w:val="22"/>
        </w:rPr>
        <w:t>(</w:t>
      </w:r>
      <w:r w:rsidR="00A86CF8">
        <w:rPr>
          <w:rFonts w:ascii="Tahoma" w:hAnsi="Tahoma" w:cs="Tahoma"/>
          <w:color w:val="auto"/>
          <w:sz w:val="22"/>
          <w:szCs w:val="22"/>
        </w:rPr>
        <w:t>7</w:t>
      </w:r>
      <w:r w:rsidRPr="005F65F3">
        <w:rPr>
          <w:rFonts w:ascii="Tahoma" w:hAnsi="Tahoma" w:cs="Tahoma"/>
          <w:color w:val="auto"/>
          <w:sz w:val="22"/>
          <w:szCs w:val="22"/>
        </w:rPr>
        <w:t>)</w:t>
      </w:r>
      <w:r w:rsidRPr="00B93228">
        <w:rPr>
          <w:rFonts w:ascii="Tahoma" w:hAnsi="Tahoma" w:cs="Tahoma"/>
          <w:color w:val="auto"/>
          <w:sz w:val="22"/>
          <w:szCs w:val="22"/>
        </w:rPr>
        <w:t xml:space="preserve"> Lastnik parcele, s katero je stavba povezana, ali imetnik stavbne pravice, če je stavba zgrajena na podlagi stavbne pravice, mora pisno izjaviti, da mu je bil predložen elaborat ter da elaborat izkazuje dejansko stanje v naravi. V primerih solastništva ali skupnega lastništva parcele ali več imetnikov stavbne pravice mora izjavo podpisati vsaj en od solastnikov ali skupnih lastnikov oziroma od imetnikov stavbne pravice.</w:t>
      </w:r>
    </w:p>
    <w:p w:rsidR="00396AE9" w:rsidRPr="00B93228" w:rsidRDefault="00396AE9" w:rsidP="00396AE9">
      <w:pPr>
        <w:pStyle w:val="Navadensplet"/>
        <w:spacing w:after="120"/>
        <w:jc w:val="both"/>
        <w:rPr>
          <w:rFonts w:ascii="Tahoma" w:hAnsi="Tahoma" w:cs="Tahoma"/>
          <w:color w:val="auto"/>
          <w:sz w:val="22"/>
          <w:szCs w:val="22"/>
        </w:rPr>
      </w:pPr>
      <w:r w:rsidRPr="00B93228">
        <w:rPr>
          <w:rFonts w:ascii="Tahoma" w:hAnsi="Tahoma" w:cs="Tahoma"/>
          <w:color w:val="auto"/>
          <w:sz w:val="22"/>
          <w:szCs w:val="22"/>
        </w:rPr>
        <w:t>(</w:t>
      </w:r>
      <w:r w:rsidR="00A86CF8">
        <w:rPr>
          <w:rFonts w:ascii="Tahoma" w:hAnsi="Tahoma" w:cs="Tahoma"/>
          <w:color w:val="auto"/>
          <w:sz w:val="22"/>
          <w:szCs w:val="22"/>
        </w:rPr>
        <w:t>8</w:t>
      </w:r>
      <w:r w:rsidRPr="00B93228">
        <w:rPr>
          <w:rFonts w:ascii="Tahoma" w:hAnsi="Tahoma" w:cs="Tahoma"/>
          <w:color w:val="auto"/>
          <w:sz w:val="22"/>
          <w:szCs w:val="22"/>
        </w:rPr>
        <w:t xml:space="preserve">) Deli mej parcel, po katerih poteka poligon tlorisa stavbe ali so v neposredni bližini tega poligona, morajo biti določeni s točnostjo višjo od 1 m, če meje parcel niso urejene. </w:t>
      </w:r>
    </w:p>
    <w:p w:rsidR="00396AE9" w:rsidRPr="00B93228" w:rsidRDefault="00396AE9" w:rsidP="00396AE9">
      <w:pPr>
        <w:pStyle w:val="Navadensplet"/>
        <w:spacing w:after="120"/>
        <w:jc w:val="both"/>
        <w:rPr>
          <w:rFonts w:ascii="Tahoma" w:hAnsi="Tahoma" w:cs="Tahoma"/>
          <w:color w:val="auto"/>
          <w:sz w:val="22"/>
          <w:szCs w:val="22"/>
        </w:rPr>
      </w:pPr>
      <w:r w:rsidRPr="00B93228">
        <w:rPr>
          <w:rFonts w:ascii="Tahoma" w:hAnsi="Tahoma" w:cs="Tahoma"/>
          <w:color w:val="auto"/>
          <w:sz w:val="22"/>
          <w:szCs w:val="22"/>
        </w:rPr>
        <w:t>(</w:t>
      </w:r>
      <w:r w:rsidR="00A86CF8">
        <w:rPr>
          <w:rFonts w:ascii="Tahoma" w:hAnsi="Tahoma" w:cs="Tahoma"/>
          <w:color w:val="auto"/>
          <w:sz w:val="22"/>
          <w:szCs w:val="22"/>
        </w:rPr>
        <w:t>9</w:t>
      </w:r>
      <w:r w:rsidRPr="00B93228">
        <w:rPr>
          <w:rFonts w:ascii="Tahoma" w:hAnsi="Tahoma" w:cs="Tahoma"/>
          <w:color w:val="auto"/>
          <w:sz w:val="22"/>
          <w:szCs w:val="22"/>
        </w:rPr>
        <w:t xml:space="preserve">) Če se ob </w:t>
      </w:r>
      <w:r w:rsidRPr="000F5411">
        <w:rPr>
          <w:rFonts w:ascii="Tahoma" w:hAnsi="Tahoma" w:cs="Tahoma"/>
          <w:color w:val="auto"/>
          <w:sz w:val="22"/>
          <w:szCs w:val="22"/>
        </w:rPr>
        <w:t>vpisu</w:t>
      </w:r>
      <w:r w:rsidRPr="00B93228">
        <w:rPr>
          <w:rFonts w:ascii="Tahoma" w:hAnsi="Tahoma" w:cs="Tahoma"/>
          <w:color w:val="auto"/>
          <w:sz w:val="22"/>
          <w:szCs w:val="22"/>
        </w:rPr>
        <w:t xml:space="preserve"> tlorisa stavbe ugotovi, da tloris stavbe posega v sosednje zemljišče drugega lastnika, se tloris stavbe </w:t>
      </w:r>
      <w:r w:rsidRPr="000F5411">
        <w:rPr>
          <w:rFonts w:ascii="Tahoma" w:hAnsi="Tahoma" w:cs="Tahoma"/>
          <w:color w:val="auto"/>
          <w:sz w:val="22"/>
          <w:szCs w:val="22"/>
        </w:rPr>
        <w:t xml:space="preserve">vpiše </w:t>
      </w:r>
      <w:r w:rsidRPr="00B93228">
        <w:rPr>
          <w:rFonts w:ascii="Tahoma" w:hAnsi="Tahoma" w:cs="Tahoma"/>
          <w:color w:val="auto"/>
          <w:sz w:val="22"/>
          <w:szCs w:val="22"/>
        </w:rPr>
        <w:t xml:space="preserve">v skladu </w:t>
      </w:r>
      <w:r w:rsidR="00DD095D">
        <w:rPr>
          <w:rFonts w:ascii="Tahoma" w:hAnsi="Tahoma" w:cs="Tahoma"/>
          <w:color w:val="auto"/>
          <w:sz w:val="22"/>
          <w:szCs w:val="22"/>
        </w:rPr>
        <w:t>s</w:t>
      </w:r>
      <w:r w:rsidRPr="00B93228">
        <w:rPr>
          <w:rFonts w:ascii="Tahoma" w:hAnsi="Tahoma" w:cs="Tahoma"/>
          <w:color w:val="auto"/>
          <w:sz w:val="22"/>
          <w:szCs w:val="22"/>
        </w:rPr>
        <w:t xml:space="preserve"> </w:t>
      </w:r>
      <w:r w:rsidRPr="00DD095D">
        <w:rPr>
          <w:rFonts w:ascii="Tahoma" w:hAnsi="Tahoma" w:cs="Tahoma"/>
          <w:color w:val="auto"/>
          <w:sz w:val="22"/>
          <w:szCs w:val="22"/>
        </w:rPr>
        <w:t>2</w:t>
      </w:r>
      <w:r w:rsidR="00DD095D" w:rsidRPr="00DD095D">
        <w:rPr>
          <w:rFonts w:ascii="Tahoma" w:hAnsi="Tahoma" w:cs="Tahoma"/>
          <w:color w:val="auto"/>
          <w:sz w:val="22"/>
          <w:szCs w:val="22"/>
        </w:rPr>
        <w:t>4</w:t>
      </w:r>
      <w:r w:rsidRPr="00DD095D">
        <w:rPr>
          <w:rFonts w:ascii="Tahoma" w:hAnsi="Tahoma" w:cs="Tahoma"/>
          <w:color w:val="auto"/>
          <w:sz w:val="22"/>
          <w:szCs w:val="22"/>
        </w:rPr>
        <w:t>.</w:t>
      </w:r>
      <w:r w:rsidRPr="00B93228">
        <w:rPr>
          <w:rFonts w:ascii="Tahoma" w:hAnsi="Tahoma" w:cs="Tahoma"/>
          <w:color w:val="auto"/>
          <w:sz w:val="22"/>
          <w:szCs w:val="22"/>
        </w:rPr>
        <w:t xml:space="preserve"> členom tega zakona. Izjava iz </w:t>
      </w:r>
      <w:r w:rsidR="00A86CF8">
        <w:rPr>
          <w:rFonts w:ascii="Tahoma" w:hAnsi="Tahoma" w:cs="Tahoma"/>
          <w:color w:val="auto"/>
          <w:sz w:val="22"/>
          <w:szCs w:val="22"/>
        </w:rPr>
        <w:t>sedmega</w:t>
      </w:r>
      <w:r w:rsidR="00DD095D">
        <w:rPr>
          <w:rFonts w:ascii="Tahoma" w:hAnsi="Tahoma" w:cs="Tahoma"/>
          <w:color w:val="auto"/>
          <w:sz w:val="22"/>
          <w:szCs w:val="22"/>
        </w:rPr>
        <w:t xml:space="preserve"> </w:t>
      </w:r>
      <w:r w:rsidRPr="00B93228">
        <w:rPr>
          <w:rFonts w:ascii="Tahoma" w:hAnsi="Tahoma" w:cs="Tahoma"/>
          <w:color w:val="auto"/>
          <w:sz w:val="22"/>
          <w:szCs w:val="22"/>
        </w:rPr>
        <w:t>odstavka tega člena za lastnika sosednjega zemljišča ni obvezna.</w:t>
      </w:r>
    </w:p>
    <w:p w:rsidR="00396AE9" w:rsidRPr="001C7F59" w:rsidRDefault="00396AE9" w:rsidP="001C7F59">
      <w:pPr>
        <w:pStyle w:val="Brezrazmikov"/>
        <w:rPr>
          <w:rFonts w:eastAsiaTheme="minorEastAsia"/>
        </w:rPr>
      </w:pPr>
    </w:p>
    <w:p w:rsidR="00396AE9" w:rsidRPr="00B93228" w:rsidRDefault="00396AE9" w:rsidP="00396AE9">
      <w:pPr>
        <w:pStyle w:val="lenobrazloitev"/>
        <w:jc w:val="center"/>
      </w:pPr>
      <w:r>
        <w:t xml:space="preserve">100.  </w:t>
      </w:r>
      <w:r w:rsidRPr="00B93228">
        <w:t>člen</w:t>
      </w:r>
    </w:p>
    <w:p w:rsidR="00396AE9" w:rsidRPr="00B93228" w:rsidRDefault="00396AE9" w:rsidP="00B768B4">
      <w:pPr>
        <w:pStyle w:val="Naslov6"/>
      </w:pPr>
      <w:bookmarkStart w:id="92" w:name="_Toc532999530"/>
      <w:r w:rsidRPr="00B93228">
        <w:t>(</w:t>
      </w:r>
      <w:r w:rsidRPr="001776F8">
        <w:t>nevpisane</w:t>
      </w:r>
      <w:r w:rsidRPr="00D414A6">
        <w:rPr>
          <w:color w:val="FF0000"/>
        </w:rPr>
        <w:t xml:space="preserve"> </w:t>
      </w:r>
      <w:r w:rsidRPr="00B93228">
        <w:t>stavbe)</w:t>
      </w:r>
      <w:bookmarkEnd w:id="92"/>
    </w:p>
    <w:p w:rsidR="00396AE9" w:rsidRPr="00B93228" w:rsidRDefault="00396AE9" w:rsidP="00396AE9">
      <w:pPr>
        <w:autoSpaceDE w:val="0"/>
        <w:autoSpaceDN w:val="0"/>
        <w:adjustRightInd w:val="0"/>
        <w:spacing w:after="120"/>
        <w:jc w:val="both"/>
        <w:rPr>
          <w:rFonts w:ascii="Tahoma" w:hAnsi="Tahoma" w:cs="Tahoma"/>
        </w:rPr>
      </w:pPr>
      <w:r w:rsidRPr="00B93228">
        <w:rPr>
          <w:rFonts w:ascii="Tahoma" w:hAnsi="Tahoma" w:cs="Tahoma"/>
        </w:rPr>
        <w:t xml:space="preserve">(1) Če geodetska uprava ugotovi, da stavba ni vpisana v katastru nepremičnin in da je izpolnjen eden od pogojev iz </w:t>
      </w:r>
      <w:r w:rsidR="00E23B27">
        <w:rPr>
          <w:rFonts w:ascii="Tahoma" w:hAnsi="Tahoma" w:cs="Tahoma"/>
        </w:rPr>
        <w:t>tretjega</w:t>
      </w:r>
      <w:r w:rsidRPr="00B93228">
        <w:rPr>
          <w:rFonts w:ascii="Tahoma" w:hAnsi="Tahoma" w:cs="Tahoma"/>
        </w:rPr>
        <w:t xml:space="preserve"> odstavka prejšnjega člena, ne glede na leto izgradnje stavbe, pozove lastnika parcele, ki je povezana s stavbo, ali imetnika stavbne pravice, če je na tej parceli vzpostavljena stavbna pravica, da v treh mesecih po prejemu poziva vloži zahtevo za vpis stavbe v kataster nepremičnin. Če lastnik parcele ali imetnik stavbne pravice tega ne stori, geodetska uprava predlaga prekrškovnemu organu, da ravna v skladu s</w:t>
      </w:r>
      <w:r w:rsidR="001776F8">
        <w:rPr>
          <w:rFonts w:ascii="Tahoma" w:hAnsi="Tahoma" w:cs="Tahoma"/>
        </w:rPr>
        <w:t xml:space="preserve"> </w:t>
      </w:r>
      <w:r w:rsidR="00730C46">
        <w:rPr>
          <w:rFonts w:ascii="Tahoma" w:hAnsi="Tahoma" w:cs="Tahoma"/>
        </w:rPr>
        <w:t>142.</w:t>
      </w:r>
      <w:r w:rsidR="001776F8">
        <w:rPr>
          <w:rFonts w:ascii="Tahoma" w:hAnsi="Tahoma" w:cs="Tahoma"/>
        </w:rPr>
        <w:t xml:space="preserve"> </w:t>
      </w:r>
      <w:r w:rsidRPr="00B93228">
        <w:rPr>
          <w:rFonts w:ascii="Tahoma" w:hAnsi="Tahoma" w:cs="Tahoma"/>
        </w:rPr>
        <w:t>členom tega zakona, geodetska uprava pa sama izdela elaborat in stavbo z enim delom stavbe vpiše v kataster nepremičnin po uradni dolžnosti.</w:t>
      </w:r>
    </w:p>
    <w:p w:rsidR="00396AE9" w:rsidRPr="00B93228" w:rsidRDefault="00396AE9" w:rsidP="00396AE9">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(2) Elaborat iz prejšnjega odstavka se izdela tako, da se določi tloris stavbe, podatke o stavbi in o delu stavbe pa se določi na podlagi ogleda stavbe v naravi. Za tloris stavbe se v teh primerih lahko določi tloris nadzemnega dela stavbe. Etažni načrti se izdelajo v enaki obliki kot je </w:t>
      </w:r>
      <w:r w:rsidRPr="001776F8">
        <w:rPr>
          <w:rFonts w:ascii="Tahoma" w:hAnsi="Tahoma" w:cs="Tahoma"/>
          <w:color w:val="auto"/>
          <w:sz w:val="22"/>
          <w:szCs w:val="22"/>
        </w:rPr>
        <w:t>določen tloris stavbe</w:t>
      </w:r>
      <w:r w:rsidRPr="00B93228">
        <w:rPr>
          <w:rFonts w:ascii="Tahoma" w:hAnsi="Tahoma" w:cs="Tahoma"/>
          <w:color w:val="auto"/>
          <w:sz w:val="22"/>
          <w:szCs w:val="22"/>
        </w:rPr>
        <w:t>, za toliko etaž, kot je ugotovljeno z ogledom stavbe v naravi. Površina dela stavbe se določi tako, da se površina tlorisa stavbe pomnoži s številom etaž in se dobljena površina zmanjša za 10%. Elaborat</w:t>
      </w:r>
      <w:r w:rsidR="001E4CE0">
        <w:rPr>
          <w:rFonts w:ascii="Tahoma" w:hAnsi="Tahoma" w:cs="Tahoma"/>
          <w:color w:val="auto"/>
          <w:sz w:val="22"/>
          <w:szCs w:val="22"/>
        </w:rPr>
        <w:t xml:space="preserve">, </w:t>
      </w:r>
      <w:r w:rsidRPr="00B93228">
        <w:rPr>
          <w:rFonts w:ascii="Tahoma" w:hAnsi="Tahoma" w:cs="Tahoma"/>
          <w:color w:val="auto"/>
          <w:sz w:val="22"/>
          <w:szCs w:val="22"/>
        </w:rPr>
        <w:t>izdelan po tem odstavku</w:t>
      </w:r>
      <w:r w:rsidR="001E4CE0">
        <w:rPr>
          <w:rFonts w:ascii="Tahoma" w:hAnsi="Tahoma" w:cs="Tahoma"/>
          <w:color w:val="auto"/>
          <w:sz w:val="22"/>
          <w:szCs w:val="22"/>
        </w:rPr>
        <w:t xml:space="preserve">, </w:t>
      </w:r>
      <w:r w:rsidRPr="00B93228">
        <w:rPr>
          <w:rFonts w:ascii="Tahoma" w:hAnsi="Tahoma" w:cs="Tahoma"/>
          <w:color w:val="auto"/>
          <w:sz w:val="22"/>
          <w:szCs w:val="22"/>
        </w:rPr>
        <w:t xml:space="preserve">ne vsebuje izjave iz </w:t>
      </w:r>
      <w:r w:rsidR="001E4CE0">
        <w:rPr>
          <w:rFonts w:ascii="Tahoma" w:hAnsi="Tahoma" w:cs="Tahoma"/>
          <w:color w:val="auto"/>
          <w:sz w:val="22"/>
          <w:szCs w:val="22"/>
        </w:rPr>
        <w:t xml:space="preserve">šestega </w:t>
      </w:r>
      <w:r w:rsidRPr="00B93228">
        <w:rPr>
          <w:rFonts w:ascii="Tahoma" w:hAnsi="Tahoma" w:cs="Tahoma"/>
          <w:color w:val="auto"/>
          <w:sz w:val="22"/>
          <w:szCs w:val="22"/>
        </w:rPr>
        <w:t>odstavka prejšnjega člena.</w:t>
      </w:r>
    </w:p>
    <w:p w:rsidR="00396AE9" w:rsidRPr="00553C8F" w:rsidRDefault="00396AE9" w:rsidP="00553C8F">
      <w:pPr>
        <w:pStyle w:val="Brezrazmikov"/>
        <w:rPr>
          <w:rFonts w:eastAsiaTheme="minorEastAsia"/>
        </w:rPr>
      </w:pPr>
    </w:p>
    <w:p w:rsidR="00396AE9" w:rsidRPr="00B93228" w:rsidRDefault="00396AE9" w:rsidP="00396AE9">
      <w:pPr>
        <w:pStyle w:val="lenobrazloitev"/>
        <w:jc w:val="center"/>
      </w:pPr>
      <w:r>
        <w:t xml:space="preserve">101.  </w:t>
      </w:r>
      <w:r w:rsidRPr="00B93228">
        <w:t>člen</w:t>
      </w:r>
    </w:p>
    <w:p w:rsidR="00396AE9" w:rsidRPr="00B93228" w:rsidRDefault="00396AE9" w:rsidP="00B768B4">
      <w:pPr>
        <w:pStyle w:val="Naslov6"/>
      </w:pPr>
      <w:bookmarkStart w:id="93" w:name="_Toc532999531"/>
      <w:r w:rsidRPr="00B93228">
        <w:t>(odločanje o vpisu in vpis stavbe in delov stavb)</w:t>
      </w:r>
      <w:bookmarkEnd w:id="93"/>
    </w:p>
    <w:p w:rsidR="00396AE9" w:rsidRPr="00FA3F75" w:rsidRDefault="00396AE9" w:rsidP="00396AE9">
      <w:pPr>
        <w:spacing w:after="120"/>
        <w:jc w:val="both"/>
        <w:rPr>
          <w:rFonts w:ascii="Tahoma" w:hAnsi="Tahoma" w:cs="Tahoma"/>
        </w:rPr>
      </w:pPr>
      <w:r w:rsidRPr="00FA3F75">
        <w:rPr>
          <w:rFonts w:ascii="Tahoma" w:hAnsi="Tahoma" w:cs="Tahoma"/>
        </w:rPr>
        <w:t xml:space="preserve">(1) Geodetska uprava na podlagi podatkov elaborata po skrajšanem ugotovitvenem postopku </w:t>
      </w:r>
      <w:r w:rsidRPr="00FA3F75">
        <w:rPr>
          <w:rStyle w:val="highlight1"/>
          <w:rFonts w:ascii="Tahoma" w:hAnsi="Tahoma" w:cs="Tahoma"/>
          <w:color w:val="auto"/>
        </w:rPr>
        <w:t>odloči</w:t>
      </w:r>
      <w:r w:rsidRPr="00FA3F75">
        <w:rPr>
          <w:rFonts w:ascii="Tahoma" w:hAnsi="Tahoma" w:cs="Tahoma"/>
        </w:rPr>
        <w:t xml:space="preserve"> </w:t>
      </w:r>
      <w:r w:rsidRPr="00FA3F75">
        <w:rPr>
          <w:rStyle w:val="highlight1"/>
          <w:rFonts w:ascii="Tahoma" w:hAnsi="Tahoma" w:cs="Tahoma"/>
          <w:color w:val="auto"/>
        </w:rPr>
        <w:t>o</w:t>
      </w:r>
      <w:r w:rsidRPr="00FA3F75">
        <w:rPr>
          <w:rFonts w:ascii="Tahoma" w:hAnsi="Tahoma" w:cs="Tahoma"/>
        </w:rPr>
        <w:t xml:space="preserve"> vpisu stavbe in dela stavbe z odločbo. V izreku odločbe se navedejo podatki o stavbi in delih stavbe iz 12. člena tega zakona, razen podatkov o poligonih delov stavb in centroidov stavb. Sestavni del izreka odločbe so grafični prikazi tlorisov stavbe in grafični prikazi sestavin delov stavb, ki so priloga odločbe. Odločba se vroči lastniku parcele oziroma imetniku stavbne pravice, če je vpisan v zemljiški knjigi.</w:t>
      </w:r>
    </w:p>
    <w:p w:rsidR="00396AE9" w:rsidRPr="00C6389C" w:rsidRDefault="00396AE9" w:rsidP="00396AE9">
      <w:pPr>
        <w:spacing w:after="120"/>
        <w:jc w:val="both"/>
        <w:rPr>
          <w:rFonts w:ascii="Tahoma" w:hAnsi="Tahoma" w:cs="Tahoma"/>
        </w:rPr>
      </w:pPr>
      <w:r w:rsidRPr="00C6389C">
        <w:rPr>
          <w:rFonts w:ascii="Tahoma" w:hAnsi="Tahoma" w:cs="Tahoma"/>
        </w:rPr>
        <w:lastRenderedPageBreak/>
        <w:t xml:space="preserve">(2) Na podlagi odločbe iz prejšnjega odstavka in podatkov iz elaborata se v kataster nepremičnin vpiše stavba s statusom stavbe »katastrsko vpisana stavba«, deli stavb pa s statusom delov stavbe »katastrsko vpisani deli stavbe«.  </w:t>
      </w:r>
    </w:p>
    <w:p w:rsidR="00396AE9" w:rsidRDefault="00396AE9" w:rsidP="00396AE9">
      <w:pPr>
        <w:spacing w:after="120"/>
        <w:jc w:val="both"/>
        <w:rPr>
          <w:rFonts w:ascii="Tahoma" w:hAnsi="Tahoma" w:cs="Tahoma"/>
        </w:rPr>
      </w:pPr>
      <w:r w:rsidRPr="00B93228">
        <w:rPr>
          <w:rFonts w:ascii="Tahoma" w:hAnsi="Tahoma" w:cs="Tahoma"/>
        </w:rPr>
        <w:t>(</w:t>
      </w:r>
      <w:r>
        <w:rPr>
          <w:rFonts w:ascii="Tahoma" w:hAnsi="Tahoma" w:cs="Tahoma"/>
        </w:rPr>
        <w:t>3</w:t>
      </w:r>
      <w:r w:rsidRPr="00B93228">
        <w:rPr>
          <w:rFonts w:ascii="Tahoma" w:hAnsi="Tahoma" w:cs="Tahoma"/>
        </w:rPr>
        <w:t>) Vpis podatkov o stavbi in delih stavb brez predpisanih dovoljenj v kataster nepremičnin ne pomeni njihove legalizacije.</w:t>
      </w:r>
    </w:p>
    <w:p w:rsidR="003F3B79" w:rsidRDefault="003F3B79" w:rsidP="003F3B79">
      <w:pPr>
        <w:pStyle w:val="Brezrazmikov"/>
      </w:pPr>
    </w:p>
    <w:p w:rsidR="003F3B79" w:rsidRPr="003F3B79" w:rsidRDefault="003F3B79" w:rsidP="003F3B79">
      <w:pPr>
        <w:spacing w:after="120"/>
        <w:jc w:val="center"/>
        <w:rPr>
          <w:rFonts w:ascii="Tahoma" w:hAnsi="Tahoma" w:cs="Tahoma"/>
          <w:b/>
        </w:rPr>
      </w:pPr>
      <w:r w:rsidRPr="003F3B79">
        <w:rPr>
          <w:rFonts w:ascii="Tahoma" w:hAnsi="Tahoma" w:cs="Tahoma"/>
          <w:b/>
        </w:rPr>
        <w:t>11. pododdelek: Vpis sprememb podatkov o stavbi in delu stavbe v kataster nepremičnin</w:t>
      </w:r>
    </w:p>
    <w:p w:rsidR="007C5759" w:rsidRDefault="007C5759" w:rsidP="00396AE9">
      <w:pPr>
        <w:pStyle w:val="lenobrazloitev"/>
        <w:jc w:val="center"/>
      </w:pPr>
    </w:p>
    <w:p w:rsidR="00396AE9" w:rsidRPr="00B93228" w:rsidRDefault="00396AE9" w:rsidP="00396AE9">
      <w:pPr>
        <w:pStyle w:val="lenobrazloitev"/>
        <w:jc w:val="center"/>
      </w:pPr>
      <w:r>
        <w:t xml:space="preserve">102.  </w:t>
      </w:r>
      <w:r w:rsidRPr="00B93228">
        <w:t>člen</w:t>
      </w:r>
    </w:p>
    <w:p w:rsidR="00C6389C" w:rsidRPr="008A3B57" w:rsidRDefault="00C6389C" w:rsidP="00B768B4">
      <w:pPr>
        <w:pStyle w:val="Naslov6"/>
      </w:pPr>
      <w:r w:rsidRPr="008A3B57">
        <w:t>(</w:t>
      </w:r>
      <w:r w:rsidRPr="008A3B57">
        <w:rPr>
          <w:noProof/>
        </w:rPr>
        <w:t xml:space="preserve">vpis sprememb </w:t>
      </w:r>
      <w:r w:rsidRPr="008A3B57">
        <w:t>podatkov o stavbi in o delih stavbe)</w:t>
      </w:r>
    </w:p>
    <w:p w:rsidR="00C6389C" w:rsidRDefault="00C6389C" w:rsidP="00C6389C">
      <w:pPr>
        <w:rPr>
          <w:rFonts w:ascii="Tahoma" w:hAnsi="Tahoma" w:cs="Tahoma"/>
        </w:rPr>
      </w:pPr>
      <w:bookmarkStart w:id="94" w:name="_Hlk24378252"/>
      <w:r w:rsidRPr="007435C5">
        <w:rPr>
          <w:rFonts w:ascii="Tahoma" w:hAnsi="Tahoma" w:cs="Tahoma"/>
        </w:rPr>
        <w:t xml:space="preserve">Vpis sprememb podatkov o stavbi in delu stavbe se lahko izvede, če so stavba in deli stavb vpisani v kataster nepremičnin. </w:t>
      </w:r>
    </w:p>
    <w:bookmarkEnd w:id="94"/>
    <w:p w:rsidR="00C6389C" w:rsidRPr="00B93228" w:rsidRDefault="00C6389C" w:rsidP="00C6389C">
      <w:pPr>
        <w:pStyle w:val="lenobrazloitev"/>
        <w:jc w:val="center"/>
      </w:pPr>
      <w:r>
        <w:t xml:space="preserve">103.  </w:t>
      </w:r>
      <w:r w:rsidRPr="00B93228">
        <w:t>člen</w:t>
      </w:r>
    </w:p>
    <w:p w:rsidR="00B53405" w:rsidRDefault="00B53405" w:rsidP="00B53405">
      <w:pPr>
        <w:pStyle w:val="lenobrazloitev"/>
        <w:jc w:val="center"/>
      </w:pPr>
      <w:r>
        <w:t xml:space="preserve">(zahteva za </w:t>
      </w:r>
      <w:r w:rsidR="0066172C" w:rsidRPr="0066172C">
        <w:t xml:space="preserve">vpis sprememb </w:t>
      </w:r>
      <w:r>
        <w:t>podatkov o stavbi in o delih stavbe)</w:t>
      </w:r>
    </w:p>
    <w:p w:rsidR="00B53405" w:rsidRDefault="00B53405" w:rsidP="00B53405">
      <w:pPr>
        <w:pStyle w:val="Brezrazmikov"/>
      </w:pPr>
    </w:p>
    <w:p w:rsidR="00B53405" w:rsidRPr="00C9484E" w:rsidRDefault="00B53405" w:rsidP="00B53405">
      <w:pPr>
        <w:pStyle w:val="Navadensplet"/>
        <w:spacing w:after="0"/>
        <w:jc w:val="both"/>
        <w:rPr>
          <w:rFonts w:ascii="Tahoma" w:hAnsi="Tahoma" w:cs="Tahoma"/>
          <w:color w:val="auto"/>
          <w:sz w:val="22"/>
          <w:szCs w:val="22"/>
        </w:rPr>
      </w:pPr>
      <w:r w:rsidRPr="00C9484E">
        <w:rPr>
          <w:rFonts w:ascii="Tahoma" w:hAnsi="Tahoma" w:cs="Tahoma"/>
          <w:color w:val="auto"/>
          <w:sz w:val="22"/>
          <w:szCs w:val="22"/>
        </w:rPr>
        <w:t xml:space="preserve">(1) Zahteva je lahko vložena pred izdajo uporabnega dovoljenja, če je v skladu z predpisi, ki urejajo graditev objektov, predpisana pridobitev uporabnega dovoljenja za spremembe podatkov o stavbi in o delih stavbe.  Za stavbe, za katere v skladu z predpisi, ki urejajo graditev objektov, pridobitev uporabnega dovoljenja za spremembe podatkov o stavbi in o delih stavbe ni predpisana, oziroma stavbe, v katerih se je dejansko stanje stavb in delov stavb spremenilo, mora biti zahteva vložena najpozneje v 30 dneh po izvedeni spremembi dejanskega stanja stavbe in delov stavb, zaradi katere se spreminjajo podatki, vpisani v katastru nepremičnin. </w:t>
      </w:r>
    </w:p>
    <w:p w:rsidR="00B53405" w:rsidRDefault="00B53405" w:rsidP="00B53405">
      <w:pPr>
        <w:pStyle w:val="Navadensplet"/>
        <w:spacing w:after="0"/>
        <w:jc w:val="both"/>
        <w:rPr>
          <w:rFonts w:ascii="Tahoma" w:hAnsi="Tahoma" w:cs="Tahoma"/>
          <w:color w:val="auto"/>
          <w:sz w:val="22"/>
          <w:szCs w:val="22"/>
        </w:rPr>
      </w:pPr>
      <w:r>
        <w:rPr>
          <w:rFonts w:ascii="Tahoma" w:hAnsi="Tahoma" w:cs="Tahoma"/>
          <w:color w:val="auto"/>
          <w:sz w:val="22"/>
          <w:szCs w:val="22"/>
        </w:rPr>
        <w:t xml:space="preserve">(2) Poleg oseb iz prvega odstavka </w:t>
      </w:r>
      <w:r w:rsidRPr="00086D59">
        <w:rPr>
          <w:rFonts w:ascii="Tahoma" w:hAnsi="Tahoma" w:cs="Tahoma"/>
          <w:color w:val="auto"/>
          <w:sz w:val="22"/>
          <w:szCs w:val="22"/>
        </w:rPr>
        <w:t>51.</w:t>
      </w:r>
      <w:r>
        <w:rPr>
          <w:rFonts w:ascii="Tahoma" w:hAnsi="Tahoma" w:cs="Tahoma"/>
          <w:color w:val="auto"/>
          <w:sz w:val="22"/>
          <w:szCs w:val="22"/>
        </w:rPr>
        <w:t xml:space="preserve"> člena tega zakona je vlagatelj zahteve lahko tudi imetnik stavbne pravice in upravnik stavbe za spremembo podatkov o stavbi ali </w:t>
      </w:r>
      <w:r w:rsidRPr="00B93228">
        <w:rPr>
          <w:rFonts w:ascii="Tahoma" w:hAnsi="Tahoma" w:cs="Tahoma"/>
          <w:color w:val="auto"/>
          <w:sz w:val="22"/>
          <w:szCs w:val="22"/>
        </w:rPr>
        <w:t>skupnih delih stavbe.</w:t>
      </w:r>
    </w:p>
    <w:p w:rsidR="00B53405" w:rsidRPr="00AA00F0" w:rsidRDefault="00B53405" w:rsidP="00B53405">
      <w:pPr>
        <w:spacing w:after="120"/>
        <w:jc w:val="both"/>
      </w:pPr>
      <w:r w:rsidRPr="00AA00F0">
        <w:rPr>
          <w:rFonts w:ascii="Tahoma" w:hAnsi="Tahoma" w:cs="Tahoma"/>
          <w:color w:val="000000"/>
        </w:rPr>
        <w:t xml:space="preserve">(3) Zahtevo za </w:t>
      </w:r>
      <w:r w:rsidRPr="00C9484E">
        <w:rPr>
          <w:rFonts w:ascii="Tahoma" w:hAnsi="Tahoma" w:cs="Tahoma"/>
        </w:rPr>
        <w:t>vpis</w:t>
      </w:r>
      <w:r>
        <w:rPr>
          <w:color w:val="FF0000"/>
        </w:rPr>
        <w:t xml:space="preserve"> </w:t>
      </w:r>
      <w:r w:rsidRPr="00AA00F0">
        <w:rPr>
          <w:rFonts w:ascii="Tahoma" w:hAnsi="Tahoma" w:cs="Tahoma"/>
          <w:color w:val="000000"/>
        </w:rPr>
        <w:t>sprememb</w:t>
      </w:r>
      <w:r>
        <w:rPr>
          <w:rFonts w:ascii="Tahoma" w:hAnsi="Tahoma" w:cs="Tahoma"/>
          <w:color w:val="000000"/>
        </w:rPr>
        <w:t>e</w:t>
      </w:r>
      <w:r w:rsidRPr="00AA00F0">
        <w:rPr>
          <w:rFonts w:ascii="Tahoma" w:hAnsi="Tahoma" w:cs="Tahoma"/>
          <w:color w:val="000000"/>
        </w:rPr>
        <w:t xml:space="preserve"> podatka o</w:t>
      </w:r>
      <w:r w:rsidRPr="00AA00F0">
        <w:rPr>
          <w:rFonts w:ascii="Tahoma" w:hAnsi="Tahoma" w:cs="Tahoma"/>
          <w:color w:val="FF0000"/>
        </w:rPr>
        <w:t xml:space="preserve"> </w:t>
      </w:r>
      <w:r w:rsidRPr="00AA00F0">
        <w:rPr>
          <w:rFonts w:ascii="Tahoma" w:hAnsi="Tahoma" w:cs="Tahoma"/>
          <w:color w:val="000000"/>
        </w:rPr>
        <w:t xml:space="preserve">dejanski rabi dela stavbe, vrsti prostorov, površini prostorov v okviru površine dela stavbe, številu etaž, številki etaže, podatka o pritlični etaži in letu izgradnje lahko vloži lastnik dela stavbe, za skupne dele stavbe pa upravnik stavbe. Zahtevi morajo biti priložena dokazila, ki izkazujejo obstoj sprememb podatkov o stavbi in o delih stavbe. </w:t>
      </w:r>
    </w:p>
    <w:p w:rsidR="00B53405" w:rsidRPr="00C9484E" w:rsidRDefault="00B53405" w:rsidP="00B53405">
      <w:pPr>
        <w:pStyle w:val="Navadensplet"/>
        <w:tabs>
          <w:tab w:val="left" w:pos="851"/>
        </w:tabs>
        <w:spacing w:after="120"/>
        <w:jc w:val="both"/>
        <w:rPr>
          <w:rFonts w:ascii="Tahoma" w:hAnsi="Tahoma" w:cs="Tahoma"/>
          <w:color w:val="auto"/>
          <w:sz w:val="22"/>
          <w:szCs w:val="22"/>
        </w:rPr>
      </w:pPr>
      <w:r w:rsidRPr="00B93228">
        <w:rPr>
          <w:rFonts w:ascii="Tahoma" w:hAnsi="Tahoma" w:cs="Tahoma"/>
          <w:color w:val="auto"/>
          <w:sz w:val="22"/>
          <w:szCs w:val="22"/>
        </w:rPr>
        <w:t>(</w:t>
      </w:r>
      <w:r w:rsidRPr="00C9484E">
        <w:rPr>
          <w:rFonts w:ascii="Tahoma" w:hAnsi="Tahoma" w:cs="Tahoma"/>
          <w:color w:val="auto"/>
          <w:sz w:val="22"/>
          <w:szCs w:val="22"/>
        </w:rPr>
        <w:t>4</w:t>
      </w:r>
      <w:r w:rsidRPr="00B93228">
        <w:rPr>
          <w:rFonts w:ascii="Tahoma" w:hAnsi="Tahoma" w:cs="Tahoma"/>
          <w:color w:val="auto"/>
          <w:sz w:val="22"/>
          <w:szCs w:val="22"/>
        </w:rPr>
        <w:t xml:space="preserve">) Lastnik parcele, s katero je stavba povezana, imetnik stavbne pravice, če je stavba zgrajena na podlagi stavbne pravice, lastnik dela stavbe, če je na stavbi vzpostavljena etažna lastnina, ali upravnik stavbe, če se spreminjajo podatki o stavbi ali skupnih delih stavbe, mora pisno izjaviti, da mu je bil predložen elaborat ter da elaborat izkazuje dejansko stanje v naravi. </w:t>
      </w:r>
      <w:r w:rsidRPr="00C9484E">
        <w:rPr>
          <w:rFonts w:ascii="Tahoma" w:hAnsi="Tahoma" w:cs="Tahoma"/>
          <w:color w:val="auto"/>
          <w:sz w:val="22"/>
          <w:szCs w:val="22"/>
        </w:rPr>
        <w:t xml:space="preserve">V primerih solastništva ali skupnega lastništva ali več imetnikov stavbne pravice mora izjavo podpisati vsaj en od solastnikov ali skupnih lastnikov oziroma imetnikov stavbne pravice, oziroma jo mora podpisati upravnik stavbe v skladu s šestim odstavkom </w:t>
      </w:r>
      <w:r w:rsidRPr="00414AC1">
        <w:rPr>
          <w:rFonts w:ascii="Tahoma" w:hAnsi="Tahoma" w:cs="Tahoma"/>
          <w:color w:val="auto"/>
          <w:sz w:val="22"/>
          <w:szCs w:val="22"/>
        </w:rPr>
        <w:t>44. člena</w:t>
      </w:r>
      <w:r w:rsidRPr="00C9484E">
        <w:rPr>
          <w:rFonts w:ascii="Tahoma" w:hAnsi="Tahoma" w:cs="Tahoma"/>
          <w:color w:val="auto"/>
          <w:sz w:val="22"/>
          <w:szCs w:val="22"/>
        </w:rPr>
        <w:t xml:space="preserve"> tega zakona. </w:t>
      </w:r>
    </w:p>
    <w:p w:rsidR="00B53405" w:rsidRDefault="00B53405" w:rsidP="00414AC1">
      <w:pPr>
        <w:pStyle w:val="Brezrazmikov"/>
      </w:pPr>
    </w:p>
    <w:p w:rsidR="00B53405" w:rsidRPr="00B93228" w:rsidRDefault="00B53405" w:rsidP="00B53405">
      <w:pPr>
        <w:pStyle w:val="lenobrazloitev"/>
        <w:jc w:val="center"/>
      </w:pPr>
      <w:r>
        <w:t xml:space="preserve">104.  </w:t>
      </w:r>
      <w:r w:rsidRPr="00B93228">
        <w:t>člen</w:t>
      </w:r>
    </w:p>
    <w:p w:rsidR="0066172C" w:rsidRPr="00BB23C8" w:rsidRDefault="00BB23C8" w:rsidP="00B768B4">
      <w:pPr>
        <w:pStyle w:val="Naslov6"/>
      </w:pPr>
      <w:r w:rsidRPr="00BB23C8">
        <w:t>(</w:t>
      </w:r>
      <w:r w:rsidR="0066172C" w:rsidRPr="00BB23C8">
        <w:t>vrste sprememb podatkov o stavbi in delu stavbe)</w:t>
      </w:r>
    </w:p>
    <w:p w:rsidR="0066172C" w:rsidRPr="00086D59" w:rsidRDefault="0066172C" w:rsidP="00086D59">
      <w:pPr>
        <w:pStyle w:val="Brezrazmikov"/>
        <w:rPr>
          <w:rFonts w:ascii="Tahoma" w:hAnsi="Tahoma" w:cs="Tahoma"/>
          <w:sz w:val="22"/>
          <w:szCs w:val="22"/>
        </w:rPr>
      </w:pPr>
      <w:bookmarkStart w:id="95" w:name="_Hlk24378097"/>
      <w:r w:rsidRPr="00BB23C8">
        <w:t xml:space="preserve"> </w:t>
      </w:r>
      <w:r w:rsidRPr="00086D59">
        <w:rPr>
          <w:rFonts w:ascii="Tahoma" w:hAnsi="Tahoma" w:cs="Tahoma"/>
          <w:sz w:val="22"/>
          <w:szCs w:val="22"/>
        </w:rPr>
        <w:t xml:space="preserve">Vrste sprememb podatkov o stavbi in delu stavbe so: </w:t>
      </w:r>
    </w:p>
    <w:p w:rsidR="0066172C" w:rsidRPr="00BB23C8" w:rsidRDefault="0066172C" w:rsidP="002A780B">
      <w:pPr>
        <w:pStyle w:val="Odstavekseznama"/>
        <w:numPr>
          <w:ilvl w:val="0"/>
          <w:numId w:val="39"/>
        </w:numPr>
        <w:suppressAutoHyphens/>
        <w:autoSpaceDN w:val="0"/>
        <w:spacing w:line="256" w:lineRule="auto"/>
        <w:contextualSpacing w:val="0"/>
        <w:textAlignment w:val="baseline"/>
        <w:rPr>
          <w:rFonts w:ascii="Tahoma" w:hAnsi="Tahoma" w:cs="Tahoma"/>
        </w:rPr>
      </w:pPr>
      <w:r w:rsidRPr="00BB23C8">
        <w:rPr>
          <w:rFonts w:ascii="Tahoma" w:hAnsi="Tahoma" w:cs="Tahoma"/>
        </w:rPr>
        <w:t>sprememba opisnih podatkov o stavbi in delu stavbe,</w:t>
      </w:r>
    </w:p>
    <w:p w:rsidR="0066172C" w:rsidRPr="00BB23C8" w:rsidRDefault="0066172C" w:rsidP="002A780B">
      <w:pPr>
        <w:pStyle w:val="Odstavekseznama"/>
        <w:numPr>
          <w:ilvl w:val="0"/>
          <w:numId w:val="39"/>
        </w:numPr>
        <w:suppressAutoHyphens/>
        <w:autoSpaceDN w:val="0"/>
        <w:spacing w:line="256" w:lineRule="auto"/>
        <w:contextualSpacing w:val="0"/>
        <w:textAlignment w:val="baseline"/>
        <w:rPr>
          <w:rFonts w:ascii="Tahoma" w:hAnsi="Tahoma" w:cs="Tahoma"/>
        </w:rPr>
      </w:pPr>
      <w:r w:rsidRPr="00BB23C8">
        <w:rPr>
          <w:rFonts w:ascii="Tahoma" w:hAnsi="Tahoma" w:cs="Tahoma"/>
        </w:rPr>
        <w:t xml:space="preserve">združitev in delitev stavbe in dela stavbe, </w:t>
      </w:r>
    </w:p>
    <w:p w:rsidR="0066172C" w:rsidRPr="00BB23C8" w:rsidRDefault="0066172C" w:rsidP="002A780B">
      <w:pPr>
        <w:pStyle w:val="Odstavekseznama"/>
        <w:numPr>
          <w:ilvl w:val="0"/>
          <w:numId w:val="39"/>
        </w:numPr>
        <w:suppressAutoHyphens/>
        <w:autoSpaceDN w:val="0"/>
        <w:spacing w:line="256" w:lineRule="auto"/>
        <w:contextualSpacing w:val="0"/>
        <w:textAlignment w:val="baseline"/>
        <w:rPr>
          <w:rFonts w:ascii="Tahoma" w:hAnsi="Tahoma" w:cs="Tahoma"/>
        </w:rPr>
      </w:pPr>
      <w:r w:rsidRPr="00BB23C8">
        <w:rPr>
          <w:rFonts w:ascii="Tahoma" w:hAnsi="Tahoma" w:cs="Tahoma"/>
        </w:rPr>
        <w:t xml:space="preserve">sprememba sestavin dela stavbe, </w:t>
      </w:r>
    </w:p>
    <w:p w:rsidR="0066172C" w:rsidRPr="00BB23C8" w:rsidRDefault="0066172C" w:rsidP="002A780B">
      <w:pPr>
        <w:pStyle w:val="Odstavekseznama"/>
        <w:numPr>
          <w:ilvl w:val="0"/>
          <w:numId w:val="39"/>
        </w:numPr>
        <w:suppressAutoHyphens/>
        <w:autoSpaceDN w:val="0"/>
        <w:spacing w:line="256" w:lineRule="auto"/>
        <w:contextualSpacing w:val="0"/>
        <w:textAlignment w:val="baseline"/>
        <w:rPr>
          <w:rFonts w:ascii="Tahoma" w:hAnsi="Tahoma" w:cs="Tahoma"/>
        </w:rPr>
      </w:pPr>
      <w:r w:rsidRPr="00BB23C8">
        <w:rPr>
          <w:rFonts w:ascii="Tahoma" w:hAnsi="Tahoma" w:cs="Tahoma"/>
        </w:rPr>
        <w:t xml:space="preserve">prizidava ali odstranitev prostora, </w:t>
      </w:r>
    </w:p>
    <w:p w:rsidR="0066172C" w:rsidRDefault="0066172C" w:rsidP="002A780B">
      <w:pPr>
        <w:pStyle w:val="Odstavekseznama"/>
        <w:numPr>
          <w:ilvl w:val="0"/>
          <w:numId w:val="39"/>
        </w:numPr>
        <w:suppressAutoHyphens/>
        <w:autoSpaceDN w:val="0"/>
        <w:spacing w:line="256" w:lineRule="auto"/>
        <w:contextualSpacing w:val="0"/>
        <w:textAlignment w:val="baseline"/>
        <w:rPr>
          <w:rFonts w:ascii="Tahoma" w:hAnsi="Tahoma" w:cs="Tahoma"/>
        </w:rPr>
      </w:pPr>
      <w:r w:rsidRPr="00BB23C8">
        <w:rPr>
          <w:rFonts w:ascii="Tahoma" w:hAnsi="Tahoma" w:cs="Tahoma"/>
        </w:rPr>
        <w:t xml:space="preserve">izbris stavbe in dela stavbe. </w:t>
      </w:r>
      <w:bookmarkEnd w:id="95"/>
    </w:p>
    <w:p w:rsidR="00BB23C8" w:rsidRPr="00B93228" w:rsidRDefault="00BB23C8" w:rsidP="00BB23C8">
      <w:pPr>
        <w:pStyle w:val="lenobrazloitev"/>
        <w:ind w:left="720"/>
        <w:jc w:val="center"/>
      </w:pPr>
      <w:r>
        <w:lastRenderedPageBreak/>
        <w:t xml:space="preserve">105.  </w:t>
      </w:r>
      <w:r w:rsidRPr="00B93228">
        <w:t>člen</w:t>
      </w:r>
    </w:p>
    <w:p w:rsidR="004E281E" w:rsidRDefault="004E281E" w:rsidP="00B768B4">
      <w:pPr>
        <w:pStyle w:val="Naslov6"/>
      </w:pPr>
      <w:r>
        <w:t>(</w:t>
      </w:r>
      <w:r w:rsidRPr="004E281E">
        <w:t>spreminjanje opisnih podatkov o stavbi in delu stavbe</w:t>
      </w:r>
      <w:r w:rsidRPr="00B93228">
        <w:t>)</w:t>
      </w:r>
    </w:p>
    <w:p w:rsidR="004E281E" w:rsidRDefault="004E281E" w:rsidP="004E281E">
      <w:pPr>
        <w:jc w:val="both"/>
        <w:rPr>
          <w:rFonts w:ascii="Tahoma" w:hAnsi="Tahoma" w:cs="Tahoma"/>
        </w:rPr>
      </w:pPr>
      <w:r w:rsidRPr="004E281E">
        <w:rPr>
          <w:rFonts w:ascii="Tahoma" w:hAnsi="Tahoma" w:cs="Tahoma"/>
        </w:rPr>
        <w:t xml:space="preserve">S spreminjanjem opisnih podatkov o stavbi in delu stavbe se lahko spremenijo podatki o  dejanski rabi dela stavbe, vrsti prostorov, površini prostorov v okviru površine dela stavbe, številu etaž, številki etaže, podatka o pritlični etaži in letu izgradnje ter spremembe številk stanovanj in poslovnih prostorov. </w:t>
      </w:r>
    </w:p>
    <w:p w:rsidR="008040F4" w:rsidRDefault="008040F4" w:rsidP="008040F4">
      <w:pPr>
        <w:pStyle w:val="lenobrazloitev"/>
        <w:jc w:val="center"/>
      </w:pPr>
      <w:r>
        <w:t>106.  člen</w:t>
      </w:r>
    </w:p>
    <w:p w:rsidR="008040F4" w:rsidRDefault="008040F4" w:rsidP="00B768B4">
      <w:pPr>
        <w:pStyle w:val="Naslov6"/>
      </w:pPr>
      <w:bookmarkStart w:id="96" w:name="_Toc532999538"/>
      <w:r>
        <w:t>(združitev in delitev stavbe in dela stavbe)</w:t>
      </w:r>
      <w:bookmarkEnd w:id="96"/>
    </w:p>
    <w:p w:rsidR="008040F4" w:rsidRDefault="008040F4" w:rsidP="008040F4">
      <w:pPr>
        <w:pStyle w:val="Navadensplet"/>
        <w:spacing w:after="0"/>
        <w:jc w:val="both"/>
        <w:rPr>
          <w:rFonts w:ascii="Tahoma" w:hAnsi="Tahoma" w:cs="Tahoma"/>
          <w:color w:val="auto"/>
          <w:sz w:val="22"/>
          <w:szCs w:val="22"/>
        </w:rPr>
      </w:pPr>
      <w:r>
        <w:rPr>
          <w:rFonts w:ascii="Tahoma" w:hAnsi="Tahoma" w:cs="Tahoma"/>
          <w:color w:val="auto"/>
          <w:sz w:val="22"/>
          <w:szCs w:val="22"/>
        </w:rPr>
        <w:t>(1) Dve ali več stavb se lahko združi v novo stavbo:</w:t>
      </w:r>
    </w:p>
    <w:p w:rsidR="008040F4" w:rsidRDefault="008040F4" w:rsidP="002A780B">
      <w:pPr>
        <w:pStyle w:val="Navadensplet"/>
        <w:numPr>
          <w:ilvl w:val="0"/>
          <w:numId w:val="40"/>
        </w:numPr>
        <w:suppressAutoHyphens/>
        <w:autoSpaceDN w:val="0"/>
        <w:spacing w:after="0"/>
        <w:jc w:val="both"/>
        <w:textAlignment w:val="baseline"/>
        <w:rPr>
          <w:rFonts w:ascii="Tahoma" w:hAnsi="Tahoma" w:cs="Tahoma"/>
          <w:color w:val="auto"/>
          <w:sz w:val="22"/>
          <w:szCs w:val="22"/>
        </w:rPr>
      </w:pPr>
      <w:r>
        <w:rPr>
          <w:rFonts w:ascii="Tahoma" w:hAnsi="Tahoma" w:cs="Tahoma"/>
          <w:color w:val="auto"/>
          <w:sz w:val="22"/>
          <w:szCs w:val="22"/>
        </w:rPr>
        <w:t>če so povezane z isto parcelo,</w:t>
      </w:r>
    </w:p>
    <w:p w:rsidR="008040F4" w:rsidRDefault="008040F4" w:rsidP="002A780B">
      <w:pPr>
        <w:pStyle w:val="Navadensplet"/>
        <w:numPr>
          <w:ilvl w:val="0"/>
          <w:numId w:val="40"/>
        </w:numPr>
        <w:suppressAutoHyphens/>
        <w:autoSpaceDN w:val="0"/>
        <w:spacing w:after="120"/>
        <w:jc w:val="both"/>
        <w:textAlignment w:val="baseline"/>
        <w:rPr>
          <w:rFonts w:ascii="Tahoma" w:hAnsi="Tahoma" w:cs="Tahoma"/>
          <w:color w:val="auto"/>
          <w:sz w:val="22"/>
          <w:szCs w:val="22"/>
        </w:rPr>
      </w:pPr>
      <w:r>
        <w:rPr>
          <w:rFonts w:ascii="Tahoma" w:hAnsi="Tahoma" w:cs="Tahoma"/>
          <w:color w:val="auto"/>
          <w:sz w:val="22"/>
          <w:szCs w:val="22"/>
        </w:rPr>
        <w:t>če je dovoljena poočitev združitve parcel, s katerimi so stavbe povezane, ali če je dovoljena poočitev združitve stavb, kadar so stavbe vpisane v zemljiško knjigo.</w:t>
      </w:r>
    </w:p>
    <w:p w:rsidR="008040F4" w:rsidRDefault="008040F4" w:rsidP="008040F4">
      <w:pPr>
        <w:pStyle w:val="Navadensplet"/>
        <w:spacing w:after="120"/>
        <w:jc w:val="both"/>
        <w:rPr>
          <w:rFonts w:ascii="Tahoma" w:hAnsi="Tahoma" w:cs="Tahoma"/>
          <w:color w:val="auto"/>
          <w:sz w:val="22"/>
          <w:szCs w:val="22"/>
        </w:rPr>
      </w:pPr>
      <w:r>
        <w:rPr>
          <w:rFonts w:ascii="Tahoma" w:hAnsi="Tahoma" w:cs="Tahoma"/>
          <w:color w:val="auto"/>
          <w:sz w:val="22"/>
          <w:szCs w:val="22"/>
        </w:rPr>
        <w:t>(2) Stavba se lahko razdeli na več stavb. Če se razdeli stavba z vzpostavljeno etažno lastnino, morajo z delitvijo stavbe soglašati vsi etažni lastniki.</w:t>
      </w:r>
    </w:p>
    <w:p w:rsidR="008040F4" w:rsidRDefault="008040F4" w:rsidP="008040F4">
      <w:pPr>
        <w:pStyle w:val="Navadensplet"/>
        <w:spacing w:after="120"/>
        <w:jc w:val="both"/>
      </w:pPr>
      <w:r>
        <w:rPr>
          <w:rFonts w:ascii="Tahoma" w:hAnsi="Tahoma" w:cs="Tahoma"/>
          <w:color w:val="auto"/>
          <w:sz w:val="22"/>
          <w:szCs w:val="22"/>
        </w:rPr>
        <w:t>(</w:t>
      </w:r>
      <w:r w:rsidRPr="004D4A6F">
        <w:rPr>
          <w:rFonts w:ascii="Tahoma" w:hAnsi="Tahoma" w:cs="Tahoma"/>
          <w:color w:val="auto"/>
          <w:sz w:val="22"/>
          <w:szCs w:val="22"/>
        </w:rPr>
        <w:t>3</w:t>
      </w:r>
      <w:r>
        <w:rPr>
          <w:rFonts w:ascii="Tahoma" w:hAnsi="Tahoma" w:cs="Tahoma"/>
          <w:color w:val="auto"/>
          <w:sz w:val="22"/>
          <w:szCs w:val="22"/>
        </w:rPr>
        <w:t xml:space="preserve">) Dva dela stavbe ali več delov stavb se lahko združi v nov del stavbe, če je dovoljena poočitev združitve v zemljiški knjigi. </w:t>
      </w:r>
    </w:p>
    <w:p w:rsidR="008040F4" w:rsidRDefault="008040F4" w:rsidP="008040F4">
      <w:pPr>
        <w:spacing w:after="120"/>
        <w:jc w:val="both"/>
      </w:pPr>
      <w:r>
        <w:rPr>
          <w:rFonts w:ascii="Tahoma" w:hAnsi="Tahoma" w:cs="Tahoma"/>
        </w:rPr>
        <w:t>(</w:t>
      </w:r>
      <w:r w:rsidRPr="004D4A6F">
        <w:rPr>
          <w:rFonts w:ascii="Tahoma" w:hAnsi="Tahoma" w:cs="Tahoma"/>
        </w:rPr>
        <w:t>4)</w:t>
      </w:r>
      <w:r>
        <w:rPr>
          <w:rFonts w:ascii="Tahoma" w:hAnsi="Tahoma" w:cs="Tahoma"/>
        </w:rPr>
        <w:t xml:space="preserve"> Del stavbe se lahko razdeli na dva ali več delov. V istem postopku se lahko razdeli tudi del stavbe, ki je nastal z združitvijo po prejšnjem odstavku.</w:t>
      </w:r>
    </w:p>
    <w:p w:rsidR="008040F4" w:rsidRDefault="008040F4" w:rsidP="00230418">
      <w:pPr>
        <w:pStyle w:val="Brezrazmikov"/>
      </w:pPr>
    </w:p>
    <w:p w:rsidR="008040F4" w:rsidRDefault="008040F4" w:rsidP="008040F4">
      <w:pPr>
        <w:pStyle w:val="lenobrazloitev"/>
        <w:jc w:val="center"/>
      </w:pPr>
      <w:r>
        <w:t>107.  člen</w:t>
      </w:r>
    </w:p>
    <w:p w:rsidR="008040F4" w:rsidRDefault="008040F4" w:rsidP="00B768B4">
      <w:pPr>
        <w:pStyle w:val="Naslov6"/>
      </w:pPr>
      <w:bookmarkStart w:id="97" w:name="_Toc532999539"/>
      <w:r>
        <w:t>(sprememba sestavin dela stavbe)</w:t>
      </w:r>
      <w:bookmarkEnd w:id="97"/>
    </w:p>
    <w:p w:rsidR="008040F4" w:rsidRPr="004D4A6F" w:rsidRDefault="008040F4" w:rsidP="008040F4">
      <w:pPr>
        <w:autoSpaceDE w:val="0"/>
        <w:spacing w:after="120"/>
        <w:jc w:val="both"/>
        <w:rPr>
          <w:rFonts w:ascii="Tahoma" w:hAnsi="Tahoma" w:cs="Tahoma"/>
        </w:rPr>
      </w:pPr>
      <w:r w:rsidRPr="004D4A6F">
        <w:rPr>
          <w:rFonts w:ascii="Tahoma" w:hAnsi="Tahoma" w:cs="Tahoma"/>
        </w:rPr>
        <w:t xml:space="preserve">(1) Območje sestavine dela stavbe, vpisano v katastru nepremičnin, se lahko spremeni, če </w:t>
      </w:r>
      <w:r w:rsidRPr="004D4A6F">
        <w:rPr>
          <w:rStyle w:val="st1"/>
          <w:rFonts w:ascii="Tahoma" w:hAnsi="Tahoma" w:cs="Tahoma"/>
        </w:rPr>
        <w:t xml:space="preserve">s spremembo območja </w:t>
      </w:r>
      <w:r w:rsidRPr="004D4A6F">
        <w:rPr>
          <w:rFonts w:ascii="Tahoma" w:hAnsi="Tahoma" w:cs="Tahoma"/>
        </w:rPr>
        <w:t>sestavine dela stavbe</w:t>
      </w:r>
      <w:r w:rsidRPr="004D4A6F">
        <w:rPr>
          <w:rStyle w:val="st1"/>
          <w:rFonts w:ascii="Tahoma" w:hAnsi="Tahoma" w:cs="Tahoma"/>
        </w:rPr>
        <w:t xml:space="preserve"> soglašajo vsi </w:t>
      </w:r>
      <w:r w:rsidRPr="004D4A6F">
        <w:rPr>
          <w:rFonts w:ascii="Tahoma" w:hAnsi="Tahoma" w:cs="Tahoma"/>
        </w:rPr>
        <w:t>lastniki delov stavbe v etažni lastnini.</w:t>
      </w:r>
      <w:r w:rsidRPr="004D4A6F">
        <w:rPr>
          <w:rStyle w:val="Poudarek"/>
          <w:rFonts w:ascii="Tahoma" w:hAnsi="Tahoma" w:cs="Tahoma"/>
          <w:strike/>
        </w:rPr>
        <w:t xml:space="preserve"> </w:t>
      </w:r>
    </w:p>
    <w:p w:rsidR="008040F4" w:rsidRDefault="008040F4" w:rsidP="008040F4">
      <w:pPr>
        <w:autoSpaceDE w:val="0"/>
        <w:spacing w:after="120"/>
        <w:jc w:val="both"/>
        <w:rPr>
          <w:rFonts w:ascii="Tahoma" w:hAnsi="Tahoma" w:cs="Tahoma"/>
        </w:rPr>
      </w:pPr>
      <w:r>
        <w:rPr>
          <w:rFonts w:ascii="Tahoma" w:hAnsi="Tahoma" w:cs="Tahoma"/>
        </w:rPr>
        <w:t xml:space="preserve">(2) Izjavo iz </w:t>
      </w:r>
      <w:r w:rsidR="00414AC1">
        <w:rPr>
          <w:rFonts w:ascii="Tahoma" w:hAnsi="Tahoma" w:cs="Tahoma"/>
        </w:rPr>
        <w:t xml:space="preserve">četrtega </w:t>
      </w:r>
      <w:r>
        <w:rPr>
          <w:rFonts w:ascii="Tahoma" w:hAnsi="Tahoma" w:cs="Tahoma"/>
        </w:rPr>
        <w:t xml:space="preserve">odstavka </w:t>
      </w:r>
      <w:r w:rsidRPr="00414AC1">
        <w:rPr>
          <w:rFonts w:ascii="Tahoma" w:hAnsi="Tahoma" w:cs="Tahoma"/>
        </w:rPr>
        <w:t>10</w:t>
      </w:r>
      <w:r w:rsidR="00414AC1" w:rsidRPr="00414AC1">
        <w:rPr>
          <w:rFonts w:ascii="Tahoma" w:hAnsi="Tahoma" w:cs="Tahoma"/>
        </w:rPr>
        <w:t>3</w:t>
      </w:r>
      <w:r w:rsidRPr="00414AC1">
        <w:rPr>
          <w:rFonts w:ascii="Tahoma" w:hAnsi="Tahoma" w:cs="Tahoma"/>
        </w:rPr>
        <w:t>.</w:t>
      </w:r>
      <w:r>
        <w:rPr>
          <w:rFonts w:ascii="Tahoma" w:hAnsi="Tahoma" w:cs="Tahoma"/>
        </w:rPr>
        <w:t xml:space="preserve"> člena tega zakona podata lastnik dela stavbe v etažni lastnini, ki uporablja sestavino dela stavbe, in upravnik stavbe.</w:t>
      </w:r>
    </w:p>
    <w:p w:rsidR="00EB07FF" w:rsidRDefault="00EB07FF" w:rsidP="008040F4">
      <w:pPr>
        <w:pStyle w:val="lenobrazloitev"/>
        <w:jc w:val="center"/>
      </w:pPr>
    </w:p>
    <w:p w:rsidR="008040F4" w:rsidRDefault="008040F4" w:rsidP="008040F4">
      <w:pPr>
        <w:pStyle w:val="lenobrazloitev"/>
        <w:jc w:val="center"/>
      </w:pPr>
      <w:r>
        <w:t>108.  člen</w:t>
      </w:r>
    </w:p>
    <w:p w:rsidR="008040F4" w:rsidRDefault="008040F4" w:rsidP="00B768B4">
      <w:pPr>
        <w:pStyle w:val="Naslov6"/>
      </w:pPr>
      <w:bookmarkStart w:id="98" w:name="_Toc532999541"/>
      <w:r>
        <w:t>(prizidava ali odstranitev prostora)</w:t>
      </w:r>
      <w:bookmarkEnd w:id="98"/>
    </w:p>
    <w:p w:rsidR="008040F4" w:rsidRDefault="008040F4" w:rsidP="008040F4">
      <w:pPr>
        <w:pStyle w:val="Navadensplet"/>
        <w:spacing w:after="120"/>
        <w:jc w:val="both"/>
      </w:pPr>
      <w:r>
        <w:rPr>
          <w:rFonts w:ascii="Tahoma" w:hAnsi="Tahoma" w:cs="Tahoma"/>
          <w:color w:val="auto"/>
          <w:sz w:val="22"/>
          <w:szCs w:val="22"/>
        </w:rPr>
        <w:t xml:space="preserve">(1) Če </w:t>
      </w:r>
      <w:r w:rsidRPr="007C5759">
        <w:rPr>
          <w:rFonts w:ascii="Tahoma" w:hAnsi="Tahoma" w:cs="Tahoma"/>
          <w:color w:val="auto"/>
          <w:sz w:val="22"/>
          <w:szCs w:val="22"/>
        </w:rPr>
        <w:t>prizidava ali odstranitev</w:t>
      </w:r>
      <w:r w:rsidRPr="007C5759">
        <w:rPr>
          <w:rFonts w:ascii="Tahoma" w:hAnsi="Tahoma" w:cs="Tahoma"/>
          <w:b/>
          <w:color w:val="auto"/>
          <w:sz w:val="22"/>
          <w:szCs w:val="22"/>
        </w:rPr>
        <w:t xml:space="preserve"> </w:t>
      </w:r>
      <w:r>
        <w:rPr>
          <w:rFonts w:ascii="Tahoma" w:hAnsi="Tahoma" w:cs="Tahoma"/>
          <w:color w:val="auto"/>
          <w:sz w:val="22"/>
          <w:szCs w:val="22"/>
        </w:rPr>
        <w:t xml:space="preserve">prostora vpliva na lego in obliko stavbe, se spremenijo podatki o tlorisu stavbe, </w:t>
      </w:r>
      <w:r w:rsidR="00464227">
        <w:rPr>
          <w:rFonts w:ascii="Tahoma" w:hAnsi="Tahoma" w:cs="Tahoma"/>
          <w:color w:val="auto"/>
          <w:sz w:val="22"/>
          <w:szCs w:val="22"/>
        </w:rPr>
        <w:t xml:space="preserve">ali </w:t>
      </w:r>
      <w:r>
        <w:rPr>
          <w:rFonts w:ascii="Tahoma" w:hAnsi="Tahoma" w:cs="Tahoma"/>
          <w:color w:val="auto"/>
          <w:sz w:val="22"/>
          <w:szCs w:val="22"/>
        </w:rPr>
        <w:t xml:space="preserve">višini stavbe </w:t>
      </w:r>
      <w:r w:rsidR="00464227">
        <w:rPr>
          <w:rFonts w:ascii="Tahoma" w:hAnsi="Tahoma" w:cs="Tahoma"/>
          <w:color w:val="auto"/>
          <w:sz w:val="22"/>
          <w:szCs w:val="22"/>
        </w:rPr>
        <w:t>al</w:t>
      </w:r>
      <w:r>
        <w:rPr>
          <w:rFonts w:ascii="Tahoma" w:hAnsi="Tahoma" w:cs="Tahoma"/>
          <w:color w:val="auto"/>
          <w:sz w:val="22"/>
          <w:szCs w:val="22"/>
        </w:rPr>
        <w:t>i etažah.</w:t>
      </w:r>
    </w:p>
    <w:p w:rsidR="008040F4" w:rsidRDefault="008040F4" w:rsidP="008040F4">
      <w:pPr>
        <w:pStyle w:val="Navadensplet"/>
        <w:spacing w:after="120"/>
        <w:jc w:val="both"/>
      </w:pPr>
      <w:r>
        <w:rPr>
          <w:rFonts w:ascii="Tahoma" w:hAnsi="Tahoma" w:cs="Tahoma"/>
          <w:color w:val="auto"/>
          <w:sz w:val="22"/>
          <w:szCs w:val="22"/>
        </w:rPr>
        <w:t xml:space="preserve">(2) </w:t>
      </w:r>
      <w:r w:rsidRPr="007C5759">
        <w:rPr>
          <w:rFonts w:ascii="Tahoma" w:hAnsi="Tahoma" w:cs="Tahoma"/>
          <w:color w:val="auto"/>
          <w:sz w:val="22"/>
          <w:szCs w:val="22"/>
        </w:rPr>
        <w:t xml:space="preserve">S prizidavo ali z odstranitvijo </w:t>
      </w:r>
      <w:r>
        <w:rPr>
          <w:rFonts w:ascii="Tahoma" w:hAnsi="Tahoma" w:cs="Tahoma"/>
          <w:color w:val="auto"/>
          <w:sz w:val="22"/>
          <w:szCs w:val="22"/>
        </w:rPr>
        <w:t xml:space="preserve">prostora se spremenijo podatki o legi in obliki dela stavbe. Novozgrajeni prostor v stavbi, na kateri je vzpostavljena etažna lastnina, se določi kot nov del stavbe. </w:t>
      </w:r>
    </w:p>
    <w:p w:rsidR="008040F4" w:rsidRDefault="008040F4" w:rsidP="008040F4">
      <w:pPr>
        <w:pStyle w:val="Navadensplet"/>
        <w:spacing w:after="120"/>
        <w:jc w:val="both"/>
        <w:rPr>
          <w:rFonts w:ascii="Tahoma" w:hAnsi="Tahoma" w:cs="Tahoma"/>
          <w:color w:val="auto"/>
          <w:sz w:val="22"/>
          <w:szCs w:val="22"/>
        </w:rPr>
      </w:pPr>
      <w:r>
        <w:rPr>
          <w:rFonts w:ascii="Tahoma" w:hAnsi="Tahoma" w:cs="Tahoma"/>
          <w:color w:val="auto"/>
          <w:sz w:val="22"/>
          <w:szCs w:val="22"/>
        </w:rPr>
        <w:t xml:space="preserve">(3) Izjavo iz </w:t>
      </w:r>
      <w:r w:rsidR="00414AC1">
        <w:rPr>
          <w:rFonts w:ascii="Tahoma" w:hAnsi="Tahoma" w:cs="Tahoma"/>
          <w:color w:val="auto"/>
          <w:sz w:val="22"/>
          <w:szCs w:val="22"/>
        </w:rPr>
        <w:t xml:space="preserve">četrtega </w:t>
      </w:r>
      <w:r w:rsidRPr="00414AC1">
        <w:rPr>
          <w:rFonts w:ascii="Tahoma" w:hAnsi="Tahoma" w:cs="Tahoma"/>
          <w:color w:val="auto"/>
          <w:sz w:val="22"/>
          <w:szCs w:val="22"/>
        </w:rPr>
        <w:t>odstavka 10</w:t>
      </w:r>
      <w:r w:rsidR="00414AC1" w:rsidRPr="00414AC1">
        <w:rPr>
          <w:rFonts w:ascii="Tahoma" w:hAnsi="Tahoma" w:cs="Tahoma"/>
          <w:color w:val="auto"/>
          <w:sz w:val="22"/>
          <w:szCs w:val="22"/>
        </w:rPr>
        <w:t>3</w:t>
      </w:r>
      <w:r w:rsidRPr="00414AC1">
        <w:rPr>
          <w:rFonts w:ascii="Tahoma" w:hAnsi="Tahoma" w:cs="Tahoma"/>
          <w:color w:val="auto"/>
          <w:sz w:val="22"/>
          <w:szCs w:val="22"/>
        </w:rPr>
        <w:t>. člena</w:t>
      </w:r>
      <w:r>
        <w:rPr>
          <w:rFonts w:ascii="Tahoma" w:hAnsi="Tahoma" w:cs="Tahoma"/>
          <w:color w:val="auto"/>
          <w:sz w:val="22"/>
          <w:szCs w:val="22"/>
        </w:rPr>
        <w:t xml:space="preserve"> tega zakona poda lastnik </w:t>
      </w:r>
      <w:r w:rsidR="003135B5">
        <w:rPr>
          <w:rFonts w:ascii="Tahoma" w:hAnsi="Tahoma" w:cs="Tahoma"/>
          <w:color w:val="auto"/>
          <w:sz w:val="22"/>
          <w:szCs w:val="22"/>
        </w:rPr>
        <w:t xml:space="preserve">dela </w:t>
      </w:r>
      <w:r>
        <w:rPr>
          <w:rFonts w:ascii="Tahoma" w:hAnsi="Tahoma" w:cs="Tahoma"/>
          <w:color w:val="auto"/>
          <w:sz w:val="22"/>
          <w:szCs w:val="22"/>
        </w:rPr>
        <w:t xml:space="preserve">stavbe, za stavbo, na kateri je vzpostavljena etažna lastnina, pa upravnik stavbe. </w:t>
      </w:r>
    </w:p>
    <w:p w:rsidR="008040F4" w:rsidRDefault="008040F4" w:rsidP="008040F4">
      <w:pPr>
        <w:pStyle w:val="Brezrazmikov"/>
      </w:pPr>
    </w:p>
    <w:p w:rsidR="008040F4" w:rsidRDefault="008040F4" w:rsidP="008040F4">
      <w:pPr>
        <w:pStyle w:val="lenobrazloitev"/>
        <w:jc w:val="center"/>
      </w:pPr>
      <w:bookmarkStart w:id="99" w:name="_Toc532999542"/>
      <w:r>
        <w:t>109. člen</w:t>
      </w:r>
    </w:p>
    <w:p w:rsidR="008040F4" w:rsidRDefault="008040F4" w:rsidP="00B768B4">
      <w:pPr>
        <w:pStyle w:val="Naslov6"/>
      </w:pPr>
      <w:r>
        <w:t xml:space="preserve"> (izbris stavbe ali dela stavbe)</w:t>
      </w:r>
      <w:bookmarkEnd w:id="99"/>
    </w:p>
    <w:p w:rsidR="008040F4" w:rsidRPr="007C5759" w:rsidRDefault="008040F4" w:rsidP="008040F4">
      <w:pPr>
        <w:pStyle w:val="Navadensplet"/>
        <w:spacing w:after="120"/>
        <w:jc w:val="both"/>
        <w:rPr>
          <w:color w:val="auto"/>
        </w:rPr>
      </w:pPr>
      <w:r>
        <w:rPr>
          <w:rFonts w:ascii="Tahoma" w:hAnsi="Tahoma" w:cs="Tahoma"/>
          <w:color w:val="auto"/>
          <w:sz w:val="22"/>
          <w:szCs w:val="22"/>
        </w:rPr>
        <w:t xml:space="preserve">(1) Če se stavba </w:t>
      </w:r>
      <w:r w:rsidRPr="007C5759">
        <w:rPr>
          <w:rFonts w:ascii="Tahoma" w:hAnsi="Tahoma" w:cs="Tahoma"/>
          <w:color w:val="auto"/>
          <w:sz w:val="22"/>
          <w:szCs w:val="22"/>
        </w:rPr>
        <w:t xml:space="preserve">odstrani, se iz katastra nepremičnin izbriše stavba in vsi deli stavbe. </w:t>
      </w:r>
    </w:p>
    <w:p w:rsidR="008040F4" w:rsidRDefault="008040F4" w:rsidP="008040F4">
      <w:pPr>
        <w:pStyle w:val="Navadensplet"/>
        <w:spacing w:after="120"/>
        <w:jc w:val="both"/>
      </w:pPr>
      <w:r w:rsidRPr="007C5759">
        <w:rPr>
          <w:rFonts w:ascii="Tahoma" w:hAnsi="Tahoma" w:cs="Tahoma"/>
          <w:color w:val="auto"/>
          <w:sz w:val="22"/>
          <w:szCs w:val="22"/>
        </w:rPr>
        <w:t xml:space="preserve">(2) Če se na stavbi odstrani </w:t>
      </w:r>
      <w:r>
        <w:rPr>
          <w:rFonts w:ascii="Tahoma" w:hAnsi="Tahoma" w:cs="Tahoma"/>
          <w:color w:val="auto"/>
          <w:sz w:val="22"/>
          <w:szCs w:val="22"/>
        </w:rPr>
        <w:t>del stavbe, se ta del stavbe izbriše iz katastra nepremičnin.</w:t>
      </w:r>
    </w:p>
    <w:p w:rsidR="008040F4" w:rsidRPr="007C5759" w:rsidRDefault="008040F4" w:rsidP="008040F4">
      <w:pPr>
        <w:pStyle w:val="Navadensplet"/>
        <w:spacing w:after="120"/>
        <w:jc w:val="both"/>
        <w:rPr>
          <w:color w:val="auto"/>
        </w:rPr>
      </w:pPr>
      <w:r>
        <w:rPr>
          <w:rFonts w:ascii="Tahoma" w:hAnsi="Tahoma" w:cs="Tahoma"/>
          <w:color w:val="auto"/>
          <w:sz w:val="22"/>
          <w:szCs w:val="22"/>
        </w:rPr>
        <w:t xml:space="preserve">(3) Zahtevo brez elaborata za izbris stavbe ali dela stavbe lahko vloži lastnik dela stavbe, za izbris dela stavbe, ki je skupni del stavbe, pa upravnik stavbe. Zahtevo za izbris stavbe lahko vloži tudi geodetsko podjetje. Zahtevi, v kateri je treba navesti razlog za izbris stavbe ali dela stavbe iz katastra nepremičnin, morajo biti priložena dokazila, ki izkazujejo </w:t>
      </w:r>
      <w:r w:rsidRPr="007C5759">
        <w:rPr>
          <w:rFonts w:ascii="Tahoma" w:hAnsi="Tahoma" w:cs="Tahoma"/>
          <w:color w:val="auto"/>
          <w:sz w:val="22"/>
          <w:szCs w:val="22"/>
        </w:rPr>
        <w:t xml:space="preserve">odstranitev. </w:t>
      </w:r>
    </w:p>
    <w:p w:rsidR="008762ED" w:rsidRDefault="008762ED" w:rsidP="008762ED">
      <w:pPr>
        <w:pStyle w:val="lenobrazloitev"/>
        <w:jc w:val="center"/>
      </w:pPr>
    </w:p>
    <w:p w:rsidR="008762ED" w:rsidRDefault="008762ED" w:rsidP="008762ED">
      <w:pPr>
        <w:pStyle w:val="lenobrazloitev"/>
        <w:jc w:val="center"/>
      </w:pPr>
      <w:r>
        <w:lastRenderedPageBreak/>
        <w:t>110. člen</w:t>
      </w:r>
    </w:p>
    <w:p w:rsidR="00475D79" w:rsidRPr="00475D79" w:rsidRDefault="00475D79" w:rsidP="00B768B4">
      <w:pPr>
        <w:pStyle w:val="Naslov6"/>
      </w:pPr>
      <w:r w:rsidRPr="00475D79">
        <w:t>(preizkus zahteve in odločba o vpisu sprememb podatkov o stavbi in delu stavbe v kataster nepremičnin)</w:t>
      </w:r>
    </w:p>
    <w:p w:rsidR="00475D79" w:rsidRPr="00475D79" w:rsidRDefault="00475D79" w:rsidP="00475D79">
      <w:pPr>
        <w:jc w:val="both"/>
        <w:rPr>
          <w:rFonts w:ascii="Tahoma" w:hAnsi="Tahoma" w:cs="Tahoma"/>
        </w:rPr>
      </w:pPr>
      <w:r w:rsidRPr="00475D79">
        <w:rPr>
          <w:rFonts w:ascii="Tahoma" w:hAnsi="Tahoma" w:cs="Tahoma"/>
        </w:rPr>
        <w:t>Geodetska uprava na podlagi elaborata po skrajšanem ugotovitvenem postopku odloči o vpisu sprememb podatkov o stavbi in delu stavbe z odločbo. Odločba se vroči lastniku dela stavbe oziroma imetniku stavbne pravice, če je na parceli vzpostavljena stavbna pravica. Odločbo o vpisu sprememb podatkov zaradi sprememb skupnih delov stavbe, ki ima določenega upravnika stavbe</w:t>
      </w:r>
      <w:r w:rsidR="00E1032D">
        <w:rPr>
          <w:rFonts w:ascii="Tahoma" w:hAnsi="Tahoma" w:cs="Tahoma"/>
        </w:rPr>
        <w:t>,</w:t>
      </w:r>
      <w:r w:rsidRPr="00475D79">
        <w:rPr>
          <w:rFonts w:ascii="Tahoma" w:hAnsi="Tahoma" w:cs="Tahoma"/>
        </w:rPr>
        <w:t xml:space="preserve"> se vroči le upravniku stavbe. </w:t>
      </w:r>
    </w:p>
    <w:p w:rsidR="00475D79" w:rsidRDefault="00475D79" w:rsidP="00475D79">
      <w:pPr>
        <w:pStyle w:val="lenobrazloitev"/>
        <w:jc w:val="center"/>
      </w:pPr>
    </w:p>
    <w:p w:rsidR="00475D79" w:rsidRDefault="00475D79" w:rsidP="00475D79">
      <w:pPr>
        <w:pStyle w:val="lenobrazloitev"/>
        <w:jc w:val="center"/>
      </w:pPr>
      <w:r>
        <w:t>111. člen</w:t>
      </w:r>
    </w:p>
    <w:p w:rsidR="00F11E63" w:rsidRPr="00B93228" w:rsidRDefault="00F11E63" w:rsidP="00B768B4">
      <w:pPr>
        <w:pStyle w:val="Naslov6"/>
      </w:pPr>
      <w:bookmarkStart w:id="100" w:name="_Toc532999544"/>
      <w:r w:rsidRPr="00B93228">
        <w:t xml:space="preserve"> (vpis </w:t>
      </w:r>
      <w:r w:rsidRPr="00F11E63">
        <w:t>sprememb podatkov o stavbi in delu stavbe</w:t>
      </w:r>
      <w:r w:rsidRPr="00B93228">
        <w:t>)</w:t>
      </w:r>
      <w:bookmarkEnd w:id="100"/>
    </w:p>
    <w:p w:rsidR="00F11E63" w:rsidRPr="00F11E63" w:rsidRDefault="00F11E63" w:rsidP="00F11E63">
      <w:pPr>
        <w:autoSpaceDE w:val="0"/>
        <w:autoSpaceDN w:val="0"/>
        <w:adjustRightInd w:val="0"/>
        <w:spacing w:after="120"/>
        <w:jc w:val="both"/>
        <w:rPr>
          <w:rFonts w:ascii="Tahoma" w:hAnsi="Tahoma" w:cs="Tahoma"/>
        </w:rPr>
      </w:pPr>
      <w:r w:rsidRPr="00812125">
        <w:rPr>
          <w:rFonts w:ascii="Tahoma" w:hAnsi="Tahoma" w:cs="Tahoma"/>
        </w:rPr>
        <w:t xml:space="preserve">(1) Geodetska uprava na podlagi odločbe iz prejšnjega člena in podatkov </w:t>
      </w:r>
      <w:r w:rsidRPr="00F11E63">
        <w:rPr>
          <w:rFonts w:ascii="Tahoma" w:hAnsi="Tahoma" w:cs="Tahoma"/>
        </w:rPr>
        <w:t>iz elaborata oziroma zahteve brez elaborata vpiše spremembe podatkov o stavbi in delu stavbe v kataster nepremičnin.</w:t>
      </w:r>
    </w:p>
    <w:p w:rsidR="00F11E63" w:rsidRPr="00812125" w:rsidRDefault="00F11E63" w:rsidP="00F11E63">
      <w:pPr>
        <w:autoSpaceDE w:val="0"/>
        <w:autoSpaceDN w:val="0"/>
        <w:adjustRightInd w:val="0"/>
        <w:spacing w:after="120"/>
        <w:jc w:val="both"/>
        <w:rPr>
          <w:rFonts w:ascii="Tahoma" w:hAnsi="Tahoma" w:cs="Tahoma"/>
        </w:rPr>
      </w:pPr>
      <w:r w:rsidRPr="00812125">
        <w:rPr>
          <w:rFonts w:ascii="Tahoma" w:hAnsi="Tahoma" w:cs="Tahoma"/>
        </w:rPr>
        <w:t xml:space="preserve">(2) Če se na podlagi odločbe iz </w:t>
      </w:r>
      <w:r w:rsidRPr="00F11E63">
        <w:rPr>
          <w:rFonts w:ascii="Tahoma" w:hAnsi="Tahoma" w:cs="Tahoma"/>
        </w:rPr>
        <w:t>prejšnjega</w:t>
      </w:r>
      <w:r>
        <w:rPr>
          <w:rFonts w:ascii="Tahoma" w:hAnsi="Tahoma" w:cs="Tahoma"/>
        </w:rPr>
        <w:t xml:space="preserve"> </w:t>
      </w:r>
      <w:r w:rsidRPr="00812125">
        <w:rPr>
          <w:rFonts w:ascii="Tahoma" w:hAnsi="Tahoma" w:cs="Tahoma"/>
        </w:rPr>
        <w:t xml:space="preserve">odstavka iz katastra nepremičnin izbriše stavba, geodetska uprava po uradni dolžnosti izbriše podatke o tlorisu stavbe, če ima stavba hišno številko, pa ukine hišno številko. </w:t>
      </w:r>
    </w:p>
    <w:p w:rsidR="00F11E63" w:rsidRPr="00812125" w:rsidRDefault="00F11E63" w:rsidP="00F11E63">
      <w:pPr>
        <w:autoSpaceDE w:val="0"/>
        <w:autoSpaceDN w:val="0"/>
        <w:adjustRightInd w:val="0"/>
        <w:spacing w:after="120"/>
        <w:jc w:val="both"/>
        <w:rPr>
          <w:rFonts w:ascii="Tahoma" w:hAnsi="Tahoma" w:cs="Tahoma"/>
        </w:rPr>
      </w:pPr>
      <w:r w:rsidRPr="00812125">
        <w:rPr>
          <w:rFonts w:ascii="Tahoma" w:hAnsi="Tahoma" w:cs="Tahoma"/>
        </w:rPr>
        <w:t xml:space="preserve">(3) Novozgrajen del stavbe v stavbi, na kateri je vzpostavljena etažna lastnina, se do vpisa lastništva v zemljiški knjigi v katastru nepremičnin vpiše kot skupni del stavbe. </w:t>
      </w:r>
    </w:p>
    <w:p w:rsidR="00F11E63" w:rsidRPr="001B17E7" w:rsidRDefault="00F11E63" w:rsidP="00F11E63">
      <w:pPr>
        <w:autoSpaceDE w:val="0"/>
        <w:autoSpaceDN w:val="0"/>
        <w:adjustRightInd w:val="0"/>
        <w:spacing w:after="120"/>
        <w:jc w:val="both"/>
        <w:rPr>
          <w:rFonts w:ascii="Tahoma" w:hAnsi="Tahoma" w:cs="Tahoma"/>
        </w:rPr>
      </w:pPr>
      <w:r w:rsidRPr="00812125">
        <w:rPr>
          <w:rFonts w:ascii="Tahoma" w:hAnsi="Tahoma" w:cs="Tahoma"/>
        </w:rPr>
        <w:t xml:space="preserve">(4) Če je na stavbi vzpostavljena etažna lastnina, geodetska uprava o izbrisu stavbe ali dela stavbe iz katastra nepremičnin in o </w:t>
      </w:r>
      <w:r w:rsidRPr="001B17E7">
        <w:rPr>
          <w:rFonts w:ascii="Tahoma" w:hAnsi="Tahoma" w:cs="Tahoma"/>
        </w:rPr>
        <w:t>vpisu spremembe podatkov zaradi prizidave ali odstranitve prostora obvesti sodišče, ki vodi zemljiško knjigo, ki stavbo in dele stavb v zemljiški knjigi označi.</w:t>
      </w:r>
    </w:p>
    <w:p w:rsidR="006B5881" w:rsidRPr="00B93228" w:rsidRDefault="006B5881" w:rsidP="006B5881">
      <w:pPr>
        <w:pStyle w:val="lenobrazloitev"/>
        <w:jc w:val="center"/>
      </w:pPr>
      <w:bookmarkStart w:id="101" w:name="_Ref5787713"/>
      <w:r>
        <w:t xml:space="preserve">112.  </w:t>
      </w:r>
      <w:r w:rsidRPr="00B93228">
        <w:t>člen</w:t>
      </w:r>
      <w:bookmarkEnd w:id="101"/>
    </w:p>
    <w:p w:rsidR="006B5881" w:rsidRPr="00B93228" w:rsidRDefault="006B5881" w:rsidP="00B768B4">
      <w:pPr>
        <w:pStyle w:val="Naslov6"/>
      </w:pPr>
      <w:bookmarkStart w:id="102" w:name="_Toc532999545"/>
      <w:r w:rsidRPr="00B93228">
        <w:t>(</w:t>
      </w:r>
      <w:r w:rsidRPr="006B5881">
        <w:t>nevpisane</w:t>
      </w:r>
      <w:r w:rsidRPr="00F15760">
        <w:rPr>
          <w:color w:val="FF0000"/>
        </w:rPr>
        <w:t xml:space="preserve"> </w:t>
      </w:r>
      <w:r w:rsidRPr="00B93228">
        <w:t>spremembe podatkov o stavbi in o delu stavbe)</w:t>
      </w:r>
      <w:bookmarkEnd w:id="102"/>
    </w:p>
    <w:p w:rsidR="006B5881" w:rsidRPr="00B93228" w:rsidRDefault="006B5881" w:rsidP="006B5881">
      <w:pPr>
        <w:pStyle w:val="Navadensplet"/>
        <w:spacing w:after="120"/>
        <w:jc w:val="both"/>
        <w:rPr>
          <w:rFonts w:ascii="Tahoma" w:hAnsi="Tahoma" w:cs="Tahoma"/>
          <w:color w:val="auto"/>
          <w:sz w:val="22"/>
          <w:szCs w:val="22"/>
        </w:rPr>
      </w:pPr>
      <w:r w:rsidRPr="00B93228">
        <w:rPr>
          <w:rFonts w:ascii="Tahoma" w:hAnsi="Tahoma" w:cs="Tahoma"/>
          <w:color w:val="auto"/>
          <w:sz w:val="22"/>
          <w:szCs w:val="22"/>
        </w:rPr>
        <w:t>(1) Če geodetska uprava ugotovi, da so na stavbi ali delu stavbe nastale spremembe in ni vložena zahteva za</w:t>
      </w:r>
      <w:r>
        <w:rPr>
          <w:rFonts w:ascii="Tahoma" w:hAnsi="Tahoma" w:cs="Tahoma"/>
          <w:color w:val="auto"/>
          <w:sz w:val="22"/>
          <w:szCs w:val="22"/>
        </w:rPr>
        <w:t xml:space="preserve"> </w:t>
      </w:r>
      <w:r w:rsidRPr="006B5881">
        <w:rPr>
          <w:rFonts w:ascii="Tahoma" w:hAnsi="Tahoma" w:cs="Tahoma"/>
          <w:color w:val="auto"/>
          <w:sz w:val="22"/>
          <w:szCs w:val="22"/>
        </w:rPr>
        <w:t xml:space="preserve">vpis spremembe </w:t>
      </w:r>
      <w:r w:rsidRPr="00B93228">
        <w:rPr>
          <w:rFonts w:ascii="Tahoma" w:hAnsi="Tahoma" w:cs="Tahoma"/>
          <w:color w:val="auto"/>
          <w:sz w:val="22"/>
          <w:szCs w:val="22"/>
        </w:rPr>
        <w:t>podatkov katastra nepremičnin v roku iz prvega odstavka 10</w:t>
      </w:r>
      <w:r w:rsidR="00C80504">
        <w:rPr>
          <w:rFonts w:ascii="Tahoma" w:hAnsi="Tahoma" w:cs="Tahoma"/>
          <w:color w:val="auto"/>
          <w:sz w:val="22"/>
          <w:szCs w:val="22"/>
        </w:rPr>
        <w:t>3</w:t>
      </w:r>
      <w:r w:rsidRPr="00B93228">
        <w:rPr>
          <w:rFonts w:ascii="Tahoma" w:hAnsi="Tahoma" w:cs="Tahoma"/>
          <w:color w:val="auto"/>
          <w:sz w:val="22"/>
          <w:szCs w:val="22"/>
        </w:rPr>
        <w:t xml:space="preserve">. člena tega zakona, pozove lastnika dela stavbe, imetnika stavbne pravice ali upravnika stavbe, da v treh mesecih vloži zahtevo za </w:t>
      </w:r>
      <w:r w:rsidRPr="006B5881">
        <w:rPr>
          <w:rFonts w:ascii="Tahoma" w:hAnsi="Tahoma" w:cs="Tahoma"/>
          <w:color w:val="auto"/>
          <w:sz w:val="22"/>
          <w:szCs w:val="22"/>
        </w:rPr>
        <w:t xml:space="preserve">vpis spremembe </w:t>
      </w:r>
      <w:r w:rsidRPr="00B93228">
        <w:rPr>
          <w:rFonts w:ascii="Tahoma" w:hAnsi="Tahoma" w:cs="Tahoma"/>
          <w:color w:val="auto"/>
          <w:sz w:val="22"/>
          <w:szCs w:val="22"/>
        </w:rPr>
        <w:t>podatkov o stavbi in o delu stavbe. Če tega v določenem roku ne stori, geodetska uprava predlaga prekrškovnemu organu, da ravna v skladu s</w:t>
      </w:r>
      <w:r>
        <w:rPr>
          <w:rFonts w:ascii="Tahoma" w:hAnsi="Tahoma" w:cs="Tahoma"/>
          <w:color w:val="auto"/>
          <w:sz w:val="22"/>
          <w:szCs w:val="22"/>
        </w:rPr>
        <w:t xml:space="preserve"> </w:t>
      </w:r>
      <w:r w:rsidR="008D4675">
        <w:rPr>
          <w:rFonts w:ascii="Tahoma" w:hAnsi="Tahoma" w:cs="Tahoma"/>
          <w:color w:val="auto"/>
          <w:sz w:val="22"/>
          <w:szCs w:val="22"/>
        </w:rPr>
        <w:t>143.</w:t>
      </w:r>
      <w:r w:rsidRPr="00B93228">
        <w:rPr>
          <w:rFonts w:ascii="Tahoma" w:hAnsi="Tahoma" w:cs="Tahoma"/>
          <w:color w:val="auto"/>
          <w:sz w:val="22"/>
          <w:szCs w:val="22"/>
        </w:rPr>
        <w:t xml:space="preserve"> členom tega zakona, geodetska uprava pa sama izdela elaborat in spremembe </w:t>
      </w:r>
      <w:r w:rsidRPr="006B5881">
        <w:rPr>
          <w:rFonts w:ascii="Tahoma" w:hAnsi="Tahoma" w:cs="Tahoma"/>
          <w:color w:val="auto"/>
          <w:sz w:val="22"/>
          <w:szCs w:val="22"/>
        </w:rPr>
        <w:t>podatkov o stavbi ali delu</w:t>
      </w:r>
      <w:r w:rsidRPr="006B5881">
        <w:rPr>
          <w:rFonts w:ascii="Tahoma" w:hAnsi="Tahoma" w:cs="Tahoma"/>
          <w:b/>
          <w:color w:val="auto"/>
          <w:sz w:val="22"/>
          <w:szCs w:val="22"/>
        </w:rPr>
        <w:t xml:space="preserve"> </w:t>
      </w:r>
      <w:r w:rsidRPr="00B93228">
        <w:rPr>
          <w:rFonts w:ascii="Tahoma" w:hAnsi="Tahoma" w:cs="Tahoma"/>
          <w:color w:val="auto"/>
          <w:sz w:val="22"/>
          <w:szCs w:val="22"/>
        </w:rPr>
        <w:t>stavbe vpiše v kataster nepremičnin po uradni dolžnosti.</w:t>
      </w:r>
    </w:p>
    <w:p w:rsidR="006B5881" w:rsidRDefault="006B5881" w:rsidP="006B5881">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(2) Elaborat iz prejšnjega odstavka se izdela tako, da se spremenijo podatki o stavbi ali delu stavbe ali izdela nov etažni načrt za etaže, v katerih je spremenjen del stavbe ali je nov del stavbe, na podlagi primerjave z </w:t>
      </w:r>
      <w:r w:rsidRPr="006B5881">
        <w:rPr>
          <w:rFonts w:ascii="Tahoma" w:hAnsi="Tahoma" w:cs="Tahoma"/>
          <w:color w:val="auto"/>
          <w:sz w:val="22"/>
          <w:szCs w:val="22"/>
        </w:rPr>
        <w:t xml:space="preserve">vpisanimi </w:t>
      </w:r>
      <w:r w:rsidRPr="00B93228">
        <w:rPr>
          <w:rFonts w:ascii="Tahoma" w:hAnsi="Tahoma" w:cs="Tahoma"/>
          <w:color w:val="auto"/>
          <w:sz w:val="22"/>
          <w:szCs w:val="22"/>
        </w:rPr>
        <w:t xml:space="preserve">etažnimi načrti in ogleda stavbe v naravi. Če sprememba vpliva na tloris stavbe in ni mogoče določiti tlorisa stavbe in etaže v skladu z </w:t>
      </w:r>
      <w:r w:rsidRPr="00C80504">
        <w:rPr>
          <w:rFonts w:ascii="Tahoma" w:hAnsi="Tahoma" w:cs="Tahoma"/>
          <w:color w:val="auto"/>
          <w:sz w:val="22"/>
          <w:szCs w:val="22"/>
        </w:rPr>
        <w:t>2</w:t>
      </w:r>
      <w:r w:rsidR="00C80504" w:rsidRPr="00C80504">
        <w:rPr>
          <w:rFonts w:ascii="Tahoma" w:hAnsi="Tahoma" w:cs="Tahoma"/>
          <w:color w:val="auto"/>
          <w:sz w:val="22"/>
          <w:szCs w:val="22"/>
        </w:rPr>
        <w:t>4</w:t>
      </w:r>
      <w:r w:rsidRPr="00C80504">
        <w:rPr>
          <w:rFonts w:ascii="Tahoma" w:hAnsi="Tahoma" w:cs="Tahoma"/>
          <w:color w:val="auto"/>
          <w:sz w:val="22"/>
          <w:szCs w:val="22"/>
        </w:rPr>
        <w:t>.</w:t>
      </w:r>
      <w:r w:rsidRPr="00B93228">
        <w:rPr>
          <w:rFonts w:ascii="Tahoma" w:hAnsi="Tahoma" w:cs="Tahoma"/>
          <w:color w:val="auto"/>
          <w:sz w:val="22"/>
          <w:szCs w:val="22"/>
        </w:rPr>
        <w:t xml:space="preserve"> členom tega zakona, se za tloris stavbe in poligon etaže določi poligon tlorisa nadzemnega dela stavbe. </w:t>
      </w:r>
      <w:r w:rsidR="00236C7E" w:rsidRPr="00236C7E">
        <w:rPr>
          <w:rFonts w:ascii="Tahoma" w:hAnsi="Tahoma" w:cs="Tahoma"/>
          <w:color w:val="auto"/>
          <w:sz w:val="22"/>
          <w:szCs w:val="22"/>
        </w:rPr>
        <w:t>Površina spremenjenega dela stavbe se določi tako, da se površina tlorisa stavbe pomnoži s številom etaž in se tako izračunana površina zmanjša za 10%. Če ima stavba več delov stavb, se površine spremenjenih delov stavb določijo tako, da se upošteva pogoj, da je vsota površin vseh delov stavbe enaka površini tlorisa stavbe, določeni v skladu s prejšnjim stavkom.</w:t>
      </w:r>
      <w:r w:rsidR="00236C7E" w:rsidRPr="00236C7E">
        <w:rPr>
          <w:rFonts w:ascii="Tahoma" w:hAnsi="Tahoma" w:cs="Tahoma"/>
          <w:b/>
          <w:color w:val="auto"/>
          <w:sz w:val="22"/>
          <w:szCs w:val="22"/>
        </w:rPr>
        <w:t xml:space="preserve"> </w:t>
      </w:r>
      <w:r w:rsidRPr="00B93228">
        <w:rPr>
          <w:rFonts w:ascii="Tahoma" w:hAnsi="Tahoma" w:cs="Tahoma"/>
          <w:color w:val="auto"/>
          <w:sz w:val="22"/>
          <w:szCs w:val="22"/>
        </w:rPr>
        <w:t xml:space="preserve">Elaborat ne vsebuje izjav iz </w:t>
      </w:r>
      <w:r w:rsidR="00C80504">
        <w:rPr>
          <w:rFonts w:ascii="Tahoma" w:hAnsi="Tahoma" w:cs="Tahoma"/>
          <w:color w:val="auto"/>
          <w:sz w:val="22"/>
          <w:szCs w:val="22"/>
        </w:rPr>
        <w:t xml:space="preserve">četrtega </w:t>
      </w:r>
      <w:r w:rsidR="00C80504" w:rsidRPr="00414AC1">
        <w:rPr>
          <w:rFonts w:ascii="Tahoma" w:hAnsi="Tahoma" w:cs="Tahoma"/>
          <w:color w:val="auto"/>
          <w:sz w:val="22"/>
          <w:szCs w:val="22"/>
        </w:rPr>
        <w:t>odstavka 103. člena</w:t>
      </w:r>
      <w:r w:rsidR="00C80504">
        <w:rPr>
          <w:rFonts w:ascii="Tahoma" w:hAnsi="Tahoma" w:cs="Tahoma"/>
          <w:color w:val="auto"/>
          <w:sz w:val="22"/>
          <w:szCs w:val="22"/>
        </w:rPr>
        <w:t xml:space="preserve"> </w:t>
      </w:r>
      <w:r w:rsidRPr="00B93228">
        <w:rPr>
          <w:rFonts w:ascii="Tahoma" w:hAnsi="Tahoma" w:cs="Tahoma"/>
          <w:color w:val="auto"/>
          <w:sz w:val="22"/>
          <w:szCs w:val="22"/>
        </w:rPr>
        <w:t>tega zakona.</w:t>
      </w:r>
    </w:p>
    <w:p w:rsidR="00C16CBC" w:rsidRPr="00B93228" w:rsidRDefault="00C16CBC" w:rsidP="00C16CBC">
      <w:pPr>
        <w:pStyle w:val="Brezrazmikov"/>
      </w:pPr>
    </w:p>
    <w:p w:rsidR="00BB23C8" w:rsidRPr="00C16CBC" w:rsidRDefault="00C16CBC" w:rsidP="00C16CBC">
      <w:pPr>
        <w:pStyle w:val="Brezrazmikov"/>
        <w:jc w:val="center"/>
        <w:rPr>
          <w:rFonts w:ascii="Tahoma" w:hAnsi="Tahoma" w:cs="Tahoma"/>
          <w:b/>
          <w:sz w:val="22"/>
          <w:szCs w:val="22"/>
        </w:rPr>
      </w:pPr>
      <w:r w:rsidRPr="00C16CBC">
        <w:rPr>
          <w:rFonts w:ascii="Tahoma" w:hAnsi="Tahoma" w:cs="Tahoma"/>
          <w:b/>
          <w:sz w:val="22"/>
          <w:szCs w:val="22"/>
        </w:rPr>
        <w:t>12. pododdelek: Spremembe podatkov o stavbi in o delih stavbe, ki se spreminjajo z zahtevo brez elaborata</w:t>
      </w:r>
    </w:p>
    <w:p w:rsidR="007B3615" w:rsidRPr="00B93228" w:rsidRDefault="007B3615" w:rsidP="007B3615">
      <w:pPr>
        <w:pStyle w:val="Brezrazmikov"/>
        <w:rPr>
          <w:rFonts w:ascii="Tahoma" w:hAnsi="Tahoma" w:cs="Tahoma"/>
          <w:sz w:val="22"/>
          <w:szCs w:val="22"/>
        </w:rPr>
      </w:pPr>
    </w:p>
    <w:p w:rsidR="007B3615" w:rsidRPr="00B93228" w:rsidRDefault="007B3615" w:rsidP="007B3615">
      <w:pPr>
        <w:pStyle w:val="lenobrazloitev"/>
        <w:jc w:val="center"/>
      </w:pPr>
      <w:bookmarkStart w:id="103" w:name="_Ref5788022"/>
      <w:r>
        <w:t xml:space="preserve">113.  </w:t>
      </w:r>
      <w:r w:rsidRPr="00B93228">
        <w:t>člen</w:t>
      </w:r>
      <w:bookmarkEnd w:id="103"/>
    </w:p>
    <w:p w:rsidR="007B3615" w:rsidRPr="00B93228" w:rsidRDefault="007B3615" w:rsidP="00B768B4">
      <w:pPr>
        <w:pStyle w:val="Naslov6"/>
      </w:pPr>
      <w:bookmarkStart w:id="104" w:name="_Toc532999547"/>
      <w:r w:rsidRPr="00B93228">
        <w:t xml:space="preserve">(spremembe podatkov o stavbi in o delu stavbe, ki se spreminjajo z zahtevo brez </w:t>
      </w:r>
      <w:r w:rsidRPr="00B93228">
        <w:lastRenderedPageBreak/>
        <w:t>elaborata)</w:t>
      </w:r>
      <w:bookmarkEnd w:id="104"/>
    </w:p>
    <w:p w:rsidR="00026C00" w:rsidRPr="00BE19F4" w:rsidRDefault="00026C00" w:rsidP="00026C00">
      <w:pPr>
        <w:spacing w:after="120"/>
        <w:jc w:val="both"/>
        <w:rPr>
          <w:rFonts w:ascii="Tahoma" w:hAnsi="Tahoma" w:cs="Tahoma"/>
        </w:rPr>
      </w:pPr>
      <w:r w:rsidRPr="00BE19F4">
        <w:rPr>
          <w:rFonts w:ascii="Tahoma" w:hAnsi="Tahoma" w:cs="Tahoma"/>
        </w:rPr>
        <w:t>(1) Z zahtevo brez elaborata se spremenijo naslednji podatki:</w:t>
      </w:r>
    </w:p>
    <w:p w:rsidR="00026C00" w:rsidRPr="00BE19F4" w:rsidRDefault="00026C00" w:rsidP="00026C00">
      <w:pPr>
        <w:jc w:val="both"/>
        <w:rPr>
          <w:rFonts w:ascii="Tahoma" w:hAnsi="Tahoma" w:cs="Tahoma"/>
        </w:rPr>
      </w:pPr>
      <w:r w:rsidRPr="00BE19F4">
        <w:rPr>
          <w:rFonts w:ascii="Tahoma" w:hAnsi="Tahoma" w:cs="Tahoma"/>
        </w:rPr>
        <w:t>a) podatki o stavbi:</w:t>
      </w:r>
    </w:p>
    <w:p w:rsidR="00026C00" w:rsidRPr="00BE19F4" w:rsidRDefault="00026C00" w:rsidP="002A780B">
      <w:pPr>
        <w:pStyle w:val="Navadensplet"/>
        <w:numPr>
          <w:ilvl w:val="0"/>
          <w:numId w:val="40"/>
        </w:numPr>
        <w:suppressAutoHyphens/>
        <w:autoSpaceDN w:val="0"/>
        <w:spacing w:after="0"/>
        <w:jc w:val="both"/>
        <w:textAlignment w:val="baseline"/>
        <w:rPr>
          <w:rFonts w:ascii="Tahoma" w:hAnsi="Tahoma" w:cs="Tahoma"/>
          <w:color w:val="auto"/>
          <w:sz w:val="22"/>
          <w:szCs w:val="22"/>
        </w:rPr>
      </w:pPr>
      <w:r w:rsidRPr="00BE19F4">
        <w:rPr>
          <w:rFonts w:ascii="Tahoma" w:hAnsi="Tahoma" w:cs="Tahoma"/>
          <w:color w:val="auto"/>
          <w:sz w:val="22"/>
          <w:szCs w:val="22"/>
        </w:rPr>
        <w:t>podatki o priključkih – elektrika, kanalizacija, plin, vodovod,</w:t>
      </w:r>
    </w:p>
    <w:p w:rsidR="00872CC0" w:rsidRDefault="00872CC0" w:rsidP="002A780B">
      <w:pPr>
        <w:pStyle w:val="Navadensplet"/>
        <w:numPr>
          <w:ilvl w:val="0"/>
          <w:numId w:val="40"/>
        </w:numPr>
        <w:suppressAutoHyphens/>
        <w:autoSpaceDN w:val="0"/>
        <w:spacing w:after="0"/>
        <w:jc w:val="both"/>
        <w:textAlignment w:val="baseline"/>
        <w:rPr>
          <w:rFonts w:ascii="Tahoma" w:hAnsi="Tahoma" w:cs="Tahoma"/>
          <w:color w:val="auto"/>
          <w:sz w:val="22"/>
          <w:szCs w:val="22"/>
        </w:rPr>
      </w:pPr>
      <w:r w:rsidRPr="007231B9">
        <w:rPr>
          <w:rFonts w:ascii="Tahoma" w:hAnsi="Tahoma" w:cs="Tahoma"/>
          <w:color w:val="auto"/>
          <w:sz w:val="22"/>
          <w:szCs w:val="22"/>
        </w:rPr>
        <w:t xml:space="preserve">višina etaže, </w:t>
      </w:r>
    </w:p>
    <w:p w:rsidR="00026C00" w:rsidRPr="00BE19F4" w:rsidRDefault="00026C00" w:rsidP="002A780B">
      <w:pPr>
        <w:pStyle w:val="Navadensplet"/>
        <w:numPr>
          <w:ilvl w:val="0"/>
          <w:numId w:val="40"/>
        </w:numPr>
        <w:suppressAutoHyphens/>
        <w:autoSpaceDN w:val="0"/>
        <w:spacing w:after="0"/>
        <w:jc w:val="both"/>
        <w:textAlignment w:val="baseline"/>
        <w:rPr>
          <w:rFonts w:ascii="Tahoma" w:hAnsi="Tahoma" w:cs="Tahoma"/>
          <w:color w:val="auto"/>
          <w:sz w:val="22"/>
          <w:szCs w:val="22"/>
        </w:rPr>
      </w:pPr>
      <w:r w:rsidRPr="00BE19F4">
        <w:rPr>
          <w:rFonts w:ascii="Tahoma" w:hAnsi="Tahoma" w:cs="Tahoma"/>
          <w:color w:val="auto"/>
          <w:sz w:val="22"/>
          <w:szCs w:val="22"/>
        </w:rPr>
        <w:t>leto obnove fasade,</w:t>
      </w:r>
    </w:p>
    <w:p w:rsidR="00026C00" w:rsidRPr="00BE19F4" w:rsidRDefault="00026C00" w:rsidP="002A780B">
      <w:pPr>
        <w:pStyle w:val="Navadensplet"/>
        <w:numPr>
          <w:ilvl w:val="0"/>
          <w:numId w:val="40"/>
        </w:numPr>
        <w:suppressAutoHyphens/>
        <w:autoSpaceDN w:val="0"/>
        <w:spacing w:after="0"/>
        <w:jc w:val="both"/>
        <w:textAlignment w:val="baseline"/>
        <w:rPr>
          <w:rFonts w:ascii="Tahoma" w:hAnsi="Tahoma" w:cs="Tahoma"/>
          <w:color w:val="auto"/>
          <w:sz w:val="22"/>
          <w:szCs w:val="22"/>
        </w:rPr>
      </w:pPr>
      <w:r w:rsidRPr="00BE19F4">
        <w:rPr>
          <w:rFonts w:ascii="Tahoma" w:hAnsi="Tahoma" w:cs="Tahoma"/>
          <w:color w:val="auto"/>
          <w:sz w:val="22"/>
          <w:szCs w:val="22"/>
        </w:rPr>
        <w:t>leto obnove strehe,</w:t>
      </w:r>
    </w:p>
    <w:p w:rsidR="00026C00" w:rsidRPr="00BE19F4" w:rsidRDefault="00026C00" w:rsidP="002A780B">
      <w:pPr>
        <w:pStyle w:val="Navadensplet"/>
        <w:numPr>
          <w:ilvl w:val="0"/>
          <w:numId w:val="40"/>
        </w:numPr>
        <w:suppressAutoHyphens/>
        <w:autoSpaceDN w:val="0"/>
        <w:spacing w:after="0"/>
        <w:jc w:val="both"/>
        <w:textAlignment w:val="baseline"/>
        <w:rPr>
          <w:rFonts w:ascii="Tahoma" w:hAnsi="Tahoma" w:cs="Tahoma"/>
          <w:color w:val="auto"/>
          <w:sz w:val="22"/>
          <w:szCs w:val="22"/>
        </w:rPr>
      </w:pPr>
      <w:r w:rsidRPr="00BE19F4">
        <w:rPr>
          <w:rFonts w:ascii="Tahoma" w:hAnsi="Tahoma" w:cs="Tahoma"/>
          <w:color w:val="auto"/>
          <w:sz w:val="22"/>
          <w:szCs w:val="22"/>
        </w:rPr>
        <w:t>material nosilne konstrukcije,</w:t>
      </w:r>
    </w:p>
    <w:p w:rsidR="00026C00" w:rsidRPr="00BE19F4" w:rsidRDefault="00026C00" w:rsidP="002A780B">
      <w:pPr>
        <w:pStyle w:val="Navadensplet"/>
        <w:numPr>
          <w:ilvl w:val="0"/>
          <w:numId w:val="40"/>
        </w:numPr>
        <w:suppressAutoHyphens/>
        <w:autoSpaceDN w:val="0"/>
        <w:spacing w:after="120"/>
        <w:jc w:val="both"/>
        <w:textAlignment w:val="baseline"/>
        <w:rPr>
          <w:sz w:val="22"/>
          <w:szCs w:val="22"/>
        </w:rPr>
      </w:pPr>
      <w:r w:rsidRPr="00BE19F4">
        <w:rPr>
          <w:rFonts w:ascii="Tahoma" w:hAnsi="Tahoma" w:cs="Tahoma"/>
          <w:color w:val="auto"/>
          <w:sz w:val="22"/>
          <w:szCs w:val="22"/>
        </w:rPr>
        <w:t xml:space="preserve">tip </w:t>
      </w:r>
      <w:r w:rsidRPr="00B971FD">
        <w:rPr>
          <w:rFonts w:ascii="Tahoma" w:hAnsi="Tahoma" w:cs="Tahoma"/>
          <w:color w:val="auto"/>
          <w:sz w:val="22"/>
          <w:szCs w:val="22"/>
        </w:rPr>
        <w:t>položaja</w:t>
      </w:r>
      <w:r w:rsidRPr="00BE19F4">
        <w:rPr>
          <w:rFonts w:ascii="Tahoma" w:hAnsi="Tahoma" w:cs="Tahoma"/>
          <w:b/>
          <w:color w:val="FF0000"/>
          <w:sz w:val="22"/>
          <w:szCs w:val="22"/>
        </w:rPr>
        <w:t xml:space="preserve"> </w:t>
      </w:r>
      <w:r w:rsidRPr="00BE19F4">
        <w:rPr>
          <w:rFonts w:ascii="Tahoma" w:hAnsi="Tahoma" w:cs="Tahoma"/>
          <w:color w:val="auto"/>
          <w:sz w:val="22"/>
          <w:szCs w:val="22"/>
        </w:rPr>
        <w:t xml:space="preserve">stavbe; </w:t>
      </w:r>
    </w:p>
    <w:p w:rsidR="00026C00" w:rsidRPr="00BE19F4" w:rsidRDefault="00026C00" w:rsidP="00026C00">
      <w:pPr>
        <w:jc w:val="both"/>
        <w:rPr>
          <w:rFonts w:ascii="Tahoma" w:hAnsi="Tahoma" w:cs="Tahoma"/>
        </w:rPr>
      </w:pPr>
      <w:r w:rsidRPr="00BE19F4">
        <w:rPr>
          <w:rFonts w:ascii="Tahoma" w:hAnsi="Tahoma" w:cs="Tahoma"/>
        </w:rPr>
        <w:t>b) podatki o delih stavb:</w:t>
      </w:r>
    </w:p>
    <w:p w:rsidR="00026C00" w:rsidRPr="00BE19F4" w:rsidRDefault="00026C00" w:rsidP="002A780B">
      <w:pPr>
        <w:pStyle w:val="Navadensplet"/>
        <w:numPr>
          <w:ilvl w:val="0"/>
          <w:numId w:val="40"/>
        </w:numPr>
        <w:suppressAutoHyphens/>
        <w:autoSpaceDN w:val="0"/>
        <w:spacing w:after="0"/>
        <w:jc w:val="both"/>
        <w:textAlignment w:val="baseline"/>
        <w:rPr>
          <w:rFonts w:ascii="Tahoma" w:hAnsi="Tahoma" w:cs="Tahoma"/>
          <w:color w:val="auto"/>
          <w:sz w:val="22"/>
          <w:szCs w:val="22"/>
        </w:rPr>
      </w:pPr>
      <w:r w:rsidRPr="00BE19F4">
        <w:rPr>
          <w:rFonts w:ascii="Tahoma" w:hAnsi="Tahoma" w:cs="Tahoma"/>
          <w:color w:val="auto"/>
          <w:sz w:val="22"/>
          <w:szCs w:val="22"/>
        </w:rPr>
        <w:t>dvigalo,</w:t>
      </w:r>
    </w:p>
    <w:p w:rsidR="00872CC0" w:rsidRPr="00872CC0" w:rsidRDefault="00872CC0" w:rsidP="00872CC0">
      <w:pPr>
        <w:pStyle w:val="Navadensplet"/>
        <w:numPr>
          <w:ilvl w:val="0"/>
          <w:numId w:val="40"/>
        </w:numPr>
        <w:suppressAutoHyphens/>
        <w:autoSpaceDN w:val="0"/>
        <w:spacing w:after="0"/>
        <w:jc w:val="both"/>
        <w:textAlignment w:val="baseline"/>
        <w:rPr>
          <w:color w:val="auto"/>
        </w:rPr>
      </w:pPr>
      <w:r w:rsidRPr="00872CC0">
        <w:rPr>
          <w:rFonts w:ascii="Tahoma" w:hAnsi="Tahoma" w:cs="Tahoma"/>
          <w:color w:val="auto"/>
          <w:sz w:val="22"/>
          <w:szCs w:val="22"/>
        </w:rPr>
        <w:t>številka etaže glavnega vhoda v del stavbe,</w:t>
      </w:r>
    </w:p>
    <w:p w:rsidR="00872CC0" w:rsidRPr="00872CC0" w:rsidRDefault="00872CC0" w:rsidP="00872CC0">
      <w:pPr>
        <w:pStyle w:val="Navadensplet"/>
        <w:numPr>
          <w:ilvl w:val="0"/>
          <w:numId w:val="40"/>
        </w:numPr>
        <w:spacing w:after="0"/>
        <w:jc w:val="both"/>
        <w:rPr>
          <w:rFonts w:ascii="Tahoma" w:hAnsi="Tahoma" w:cs="Tahoma"/>
          <w:color w:val="auto"/>
          <w:sz w:val="22"/>
          <w:szCs w:val="22"/>
        </w:rPr>
      </w:pPr>
      <w:r w:rsidRPr="00872CC0">
        <w:rPr>
          <w:rFonts w:ascii="Tahoma" w:hAnsi="Tahoma" w:cs="Tahoma"/>
          <w:color w:val="auto"/>
          <w:sz w:val="22"/>
          <w:szCs w:val="22"/>
        </w:rPr>
        <w:t>številka stanovanja ali poslovnega prostora,</w:t>
      </w:r>
    </w:p>
    <w:p w:rsidR="00026C00" w:rsidRPr="00BE19F4" w:rsidRDefault="00026C00" w:rsidP="002A780B">
      <w:pPr>
        <w:pStyle w:val="Navadensplet"/>
        <w:numPr>
          <w:ilvl w:val="0"/>
          <w:numId w:val="40"/>
        </w:numPr>
        <w:suppressAutoHyphens/>
        <w:autoSpaceDN w:val="0"/>
        <w:spacing w:after="0"/>
        <w:jc w:val="both"/>
        <w:textAlignment w:val="baseline"/>
        <w:rPr>
          <w:rFonts w:ascii="Tahoma" w:hAnsi="Tahoma" w:cs="Tahoma"/>
          <w:color w:val="auto"/>
          <w:sz w:val="22"/>
          <w:szCs w:val="22"/>
        </w:rPr>
      </w:pPr>
      <w:r w:rsidRPr="00BE19F4">
        <w:rPr>
          <w:rFonts w:ascii="Tahoma" w:hAnsi="Tahoma" w:cs="Tahoma"/>
          <w:color w:val="auto"/>
          <w:sz w:val="22"/>
          <w:szCs w:val="22"/>
        </w:rPr>
        <w:t>leto obnove inštalacij,</w:t>
      </w:r>
    </w:p>
    <w:p w:rsidR="00026C00" w:rsidRPr="00BE19F4" w:rsidRDefault="00026C00" w:rsidP="002A780B">
      <w:pPr>
        <w:pStyle w:val="Navadensplet"/>
        <w:numPr>
          <w:ilvl w:val="0"/>
          <w:numId w:val="40"/>
        </w:numPr>
        <w:suppressAutoHyphens/>
        <w:autoSpaceDN w:val="0"/>
        <w:spacing w:after="0"/>
        <w:jc w:val="both"/>
        <w:textAlignment w:val="baseline"/>
        <w:rPr>
          <w:rFonts w:ascii="Tahoma" w:hAnsi="Tahoma" w:cs="Tahoma"/>
          <w:color w:val="auto"/>
          <w:sz w:val="22"/>
          <w:szCs w:val="22"/>
        </w:rPr>
      </w:pPr>
      <w:r w:rsidRPr="00BE19F4">
        <w:rPr>
          <w:rFonts w:ascii="Tahoma" w:hAnsi="Tahoma" w:cs="Tahoma"/>
          <w:color w:val="auto"/>
          <w:sz w:val="22"/>
          <w:szCs w:val="22"/>
        </w:rPr>
        <w:t>leto obnove oken,</w:t>
      </w:r>
    </w:p>
    <w:p w:rsidR="00026C00" w:rsidRDefault="00026C00" w:rsidP="002A780B">
      <w:pPr>
        <w:pStyle w:val="Navadensplet"/>
        <w:numPr>
          <w:ilvl w:val="0"/>
          <w:numId w:val="40"/>
        </w:numPr>
        <w:suppressAutoHyphens/>
        <w:autoSpaceDN w:val="0"/>
        <w:spacing w:after="120"/>
        <w:jc w:val="both"/>
        <w:textAlignment w:val="baseline"/>
        <w:rPr>
          <w:rFonts w:ascii="Tahoma" w:hAnsi="Tahoma" w:cs="Tahoma"/>
          <w:color w:val="auto"/>
          <w:sz w:val="22"/>
          <w:szCs w:val="22"/>
        </w:rPr>
      </w:pPr>
      <w:r>
        <w:rPr>
          <w:rFonts w:ascii="Tahoma" w:hAnsi="Tahoma" w:cs="Tahoma"/>
          <w:color w:val="auto"/>
          <w:sz w:val="22"/>
          <w:szCs w:val="22"/>
        </w:rPr>
        <w:t>prostornina rezervoarjev in silosov.</w:t>
      </w:r>
    </w:p>
    <w:p w:rsidR="00026C00" w:rsidRPr="00B971FD" w:rsidRDefault="00026C00" w:rsidP="00026C00">
      <w:pPr>
        <w:spacing w:after="120"/>
        <w:jc w:val="both"/>
      </w:pPr>
      <w:r w:rsidRPr="00BE19F4">
        <w:rPr>
          <w:rFonts w:ascii="Tahoma" w:hAnsi="Tahoma" w:cs="Tahoma"/>
        </w:rPr>
        <w:t xml:space="preserve">(2) Zahteva za </w:t>
      </w:r>
      <w:r w:rsidRPr="00B971FD">
        <w:rPr>
          <w:rFonts w:ascii="Tahoma" w:hAnsi="Tahoma" w:cs="Tahoma"/>
        </w:rPr>
        <w:t xml:space="preserve">vpis spremembe </w:t>
      </w:r>
      <w:r w:rsidRPr="00BE19F4">
        <w:rPr>
          <w:rFonts w:ascii="Tahoma" w:hAnsi="Tahoma" w:cs="Tahoma"/>
        </w:rPr>
        <w:t>podatkov iz prejšnjega odstavka mora biti vložena najpozneje v 30 dneh po izvedenih spremembah. Vlagatelj zahteve je lastnik parcele ali lastnik dela stavbe ali upravnik stavbe za skupne dele stavbe.</w:t>
      </w:r>
      <w:r w:rsidRPr="00BE19F4">
        <w:rPr>
          <w:rFonts w:ascii="Tahoma" w:hAnsi="Tahoma" w:cs="Tahoma"/>
          <w:b/>
          <w:color w:val="FF0000"/>
        </w:rPr>
        <w:t xml:space="preserve"> </w:t>
      </w:r>
      <w:r w:rsidRPr="00B971FD">
        <w:rPr>
          <w:rStyle w:val="mrppsc"/>
          <w:rFonts w:ascii="Tahoma" w:hAnsi="Tahoma" w:cs="Tahoma"/>
        </w:rPr>
        <w:t xml:space="preserve">V primeru dvoma o zatrjevanjih spremembah podatkov lahko geodetska uprava zahteva, da vlagatelj zahteve predloži </w:t>
      </w:r>
      <w:r w:rsidRPr="00B971FD">
        <w:rPr>
          <w:rFonts w:ascii="Tahoma" w:hAnsi="Tahoma" w:cs="Tahoma"/>
        </w:rPr>
        <w:t xml:space="preserve">dokazila, ki izkazujejo obstoj sprememb podatkov. </w:t>
      </w:r>
    </w:p>
    <w:p w:rsidR="00026C00" w:rsidRPr="00B971FD" w:rsidRDefault="00026C00" w:rsidP="00026C00">
      <w:pPr>
        <w:spacing w:after="120"/>
        <w:jc w:val="both"/>
        <w:rPr>
          <w:rFonts w:ascii="Tahoma" w:hAnsi="Tahoma" w:cs="Tahoma"/>
        </w:rPr>
      </w:pPr>
      <w:r w:rsidRPr="00B971FD">
        <w:rPr>
          <w:rFonts w:ascii="Tahoma" w:hAnsi="Tahoma" w:cs="Tahoma"/>
        </w:rPr>
        <w:t>(3) Zahtevo brez elaborata za spremembe številk stanovanj in poslovnih prostorov lahko vloži upravnik stavbe</w:t>
      </w:r>
      <w:r w:rsidR="00700823">
        <w:rPr>
          <w:rFonts w:ascii="Tahoma" w:hAnsi="Tahoma" w:cs="Tahoma"/>
        </w:rPr>
        <w:t xml:space="preserve">, </w:t>
      </w:r>
      <w:r w:rsidR="00700823" w:rsidRPr="00700823">
        <w:rPr>
          <w:rFonts w:ascii="Tahoma" w:hAnsi="Tahoma" w:cs="Tahoma"/>
        </w:rPr>
        <w:t>če je določen,</w:t>
      </w:r>
      <w:r w:rsidR="00700823" w:rsidRPr="00700823">
        <w:rPr>
          <w:rFonts w:ascii="Tahoma" w:hAnsi="Tahoma" w:cs="Tahoma"/>
          <w:b/>
        </w:rPr>
        <w:t xml:space="preserve"> </w:t>
      </w:r>
      <w:r w:rsidRPr="00B971FD">
        <w:rPr>
          <w:rFonts w:ascii="Tahoma" w:hAnsi="Tahoma" w:cs="Tahoma"/>
        </w:rPr>
        <w:t xml:space="preserve">ali vsi lastniki delov stavb v stavbi. V zahtevi je treba za vse dele stavb v stavbi navesti obstoječe številke stanovanj in poslovnih prostorov </w:t>
      </w:r>
      <w:r w:rsidR="00287B6F">
        <w:rPr>
          <w:rFonts w:ascii="Tahoma" w:hAnsi="Tahoma" w:cs="Tahoma"/>
        </w:rPr>
        <w:t xml:space="preserve">ter </w:t>
      </w:r>
      <w:r w:rsidRPr="00B971FD">
        <w:rPr>
          <w:rFonts w:ascii="Tahoma" w:hAnsi="Tahoma" w:cs="Tahoma"/>
        </w:rPr>
        <w:t xml:space="preserve">nove številke stanovanj in poslovnih prostorov. </w:t>
      </w:r>
    </w:p>
    <w:p w:rsidR="00026C00" w:rsidRPr="00CD01E8" w:rsidRDefault="00026C00" w:rsidP="00026C00">
      <w:pPr>
        <w:spacing w:after="120"/>
        <w:jc w:val="both"/>
        <w:rPr>
          <w:rFonts w:ascii="Tahoma" w:hAnsi="Tahoma" w:cs="Tahoma"/>
        </w:rPr>
      </w:pPr>
      <w:r w:rsidRPr="00CD01E8">
        <w:rPr>
          <w:rFonts w:ascii="Tahoma" w:hAnsi="Tahoma" w:cs="Tahoma"/>
        </w:rPr>
        <w:t>(</w:t>
      </w:r>
      <w:r w:rsidRPr="00B971FD">
        <w:rPr>
          <w:rFonts w:ascii="Tahoma" w:hAnsi="Tahoma" w:cs="Tahoma"/>
        </w:rPr>
        <w:t>4</w:t>
      </w:r>
      <w:r w:rsidRPr="00CD01E8">
        <w:rPr>
          <w:rFonts w:ascii="Tahoma" w:hAnsi="Tahoma" w:cs="Tahoma"/>
        </w:rPr>
        <w:t xml:space="preserve">) Če geodetska uprava ugotovi, da podatki o stavbi in o delu stavbe iz prvega odstavka tega člena ne ustrezajo dejanskemu stanju, pozove vlagatelja zahteve iz </w:t>
      </w:r>
      <w:r w:rsidR="00167082">
        <w:rPr>
          <w:rFonts w:ascii="Tahoma" w:hAnsi="Tahoma" w:cs="Tahoma"/>
        </w:rPr>
        <w:t xml:space="preserve">drugega oziroma tretjega </w:t>
      </w:r>
      <w:r w:rsidRPr="00CD01E8">
        <w:rPr>
          <w:rFonts w:ascii="Tahoma" w:hAnsi="Tahoma" w:cs="Tahoma"/>
        </w:rPr>
        <w:t>odstavka</w:t>
      </w:r>
      <w:r w:rsidR="00167082">
        <w:rPr>
          <w:rFonts w:ascii="Tahoma" w:hAnsi="Tahoma" w:cs="Tahoma"/>
        </w:rPr>
        <w:t xml:space="preserve"> tega člena</w:t>
      </w:r>
      <w:r w:rsidRPr="00CD01E8">
        <w:rPr>
          <w:rFonts w:ascii="Tahoma" w:hAnsi="Tahoma" w:cs="Tahoma"/>
        </w:rPr>
        <w:t xml:space="preserve">, da v 30 dneh od dneva prejema poziva vloži zahtevo za vpis pravilnih in popolnih podatkov. </w:t>
      </w:r>
    </w:p>
    <w:p w:rsidR="00026C00" w:rsidRPr="00CD01E8" w:rsidRDefault="00026C00" w:rsidP="00026C00">
      <w:pPr>
        <w:spacing w:after="120"/>
        <w:jc w:val="both"/>
        <w:rPr>
          <w:rFonts w:ascii="Tahoma" w:hAnsi="Tahoma" w:cs="Tahoma"/>
        </w:rPr>
      </w:pPr>
      <w:r w:rsidRPr="00CD01E8">
        <w:rPr>
          <w:rFonts w:ascii="Tahoma" w:hAnsi="Tahoma" w:cs="Tahoma"/>
        </w:rPr>
        <w:t>(</w:t>
      </w:r>
      <w:r w:rsidRPr="00B971FD">
        <w:rPr>
          <w:rFonts w:ascii="Tahoma" w:hAnsi="Tahoma" w:cs="Tahoma"/>
        </w:rPr>
        <w:t>5</w:t>
      </w:r>
      <w:r w:rsidRPr="00CD01E8">
        <w:rPr>
          <w:rFonts w:ascii="Tahoma" w:hAnsi="Tahoma" w:cs="Tahoma"/>
        </w:rPr>
        <w:t xml:space="preserve">) Podatke o stavbi in delu stavbe iz prvega odstavka tega člena lahko pridobi tudi geodetsko podjetje v postopku za izdelavo elaborata ali geodetska uprava, če sama izdela elaborat. V tem primeru se ti podatki o stavbi in delu stavbe pridobijo od lastnika parcele, lastnika stavbe ali lastnika dela stavbe oziroma upravnika stavbe, ali se jih pridobi s primerjavo z vpisanimi podatki sosednjih stavb in delov stavb ter z ogledom stanja v naravi. </w:t>
      </w:r>
    </w:p>
    <w:p w:rsidR="00026C00" w:rsidRPr="00CD01E8" w:rsidRDefault="00026C00" w:rsidP="00026C00">
      <w:pPr>
        <w:jc w:val="both"/>
      </w:pPr>
      <w:r w:rsidRPr="00CD01E8">
        <w:rPr>
          <w:rFonts w:ascii="Tahoma" w:hAnsi="Tahoma" w:cs="Tahoma"/>
        </w:rPr>
        <w:t>(</w:t>
      </w:r>
      <w:r w:rsidRPr="00B971FD">
        <w:rPr>
          <w:rFonts w:ascii="Tahoma" w:hAnsi="Tahoma" w:cs="Tahoma"/>
        </w:rPr>
        <w:t xml:space="preserve">6) Geodetska uprava odloči o vpisu podatkov </w:t>
      </w:r>
      <w:r w:rsidRPr="00CD01E8">
        <w:rPr>
          <w:rFonts w:ascii="Tahoma" w:hAnsi="Tahoma" w:cs="Tahoma"/>
        </w:rPr>
        <w:t xml:space="preserve">o stavbi in o delu stavbe iz prvega odstavka tega člena z odločbo. Če zahteva za vpis teh podatkov ni utemeljena, jo geodetska uprava zavrne. </w:t>
      </w:r>
    </w:p>
    <w:p w:rsidR="00026C00" w:rsidRPr="00A86CF8" w:rsidRDefault="00026C00" w:rsidP="00026C00">
      <w:pPr>
        <w:spacing w:after="120"/>
        <w:jc w:val="both"/>
        <w:rPr>
          <w:rFonts w:ascii="Tahoma" w:hAnsi="Tahoma" w:cs="Tahoma"/>
        </w:rPr>
      </w:pPr>
      <w:r w:rsidRPr="00B93228">
        <w:rPr>
          <w:rFonts w:ascii="Tahoma" w:hAnsi="Tahoma" w:cs="Tahoma"/>
        </w:rPr>
        <w:t>(</w:t>
      </w:r>
      <w:r w:rsidRPr="00B971FD">
        <w:rPr>
          <w:rFonts w:ascii="Tahoma" w:hAnsi="Tahoma" w:cs="Tahoma"/>
        </w:rPr>
        <w:t>7) Odločba se vroči lastniku dela stavbe oziroma imetniku stavbne pravice, če je na parceli vzpostavljena stavbna pravica. Odločba o spremembah podatkov o stavbi se vroči upravniku stavbe</w:t>
      </w:r>
      <w:r w:rsidR="00700823" w:rsidRPr="00A86CF8">
        <w:rPr>
          <w:rFonts w:ascii="Tahoma" w:hAnsi="Tahoma" w:cs="Tahoma"/>
        </w:rPr>
        <w:t>, če je določen,</w:t>
      </w:r>
      <w:r w:rsidR="00700823" w:rsidRPr="00A86CF8">
        <w:rPr>
          <w:rFonts w:ascii="Tahoma" w:hAnsi="Tahoma" w:cs="Tahoma"/>
          <w:b/>
        </w:rPr>
        <w:t xml:space="preserve"> </w:t>
      </w:r>
      <w:r w:rsidR="00700823" w:rsidRPr="00A86CF8">
        <w:rPr>
          <w:rFonts w:ascii="Tahoma" w:hAnsi="Tahoma" w:cs="Tahoma"/>
        </w:rPr>
        <w:t>ali vsem lastnikom delov stavb v stavbi</w:t>
      </w:r>
      <w:r w:rsidRPr="00A86CF8">
        <w:rPr>
          <w:rFonts w:ascii="Tahoma" w:hAnsi="Tahoma" w:cs="Tahoma"/>
        </w:rPr>
        <w:t xml:space="preserve">. </w:t>
      </w:r>
    </w:p>
    <w:p w:rsidR="00026C00" w:rsidRPr="00B93228" w:rsidRDefault="00026C00" w:rsidP="00026C00">
      <w:pPr>
        <w:spacing w:after="120"/>
        <w:jc w:val="both"/>
        <w:rPr>
          <w:rFonts w:ascii="Tahoma" w:hAnsi="Tahoma" w:cs="Tahoma"/>
        </w:rPr>
      </w:pPr>
      <w:r w:rsidRPr="00B93228">
        <w:rPr>
          <w:rFonts w:ascii="Tahoma" w:hAnsi="Tahoma" w:cs="Tahoma"/>
        </w:rPr>
        <w:t>(</w:t>
      </w:r>
      <w:r w:rsidRPr="00B971FD">
        <w:rPr>
          <w:rFonts w:ascii="Tahoma" w:hAnsi="Tahoma" w:cs="Tahoma"/>
        </w:rPr>
        <w:t xml:space="preserve">8) </w:t>
      </w:r>
      <w:r w:rsidRPr="00B93228">
        <w:rPr>
          <w:rFonts w:ascii="Tahoma" w:hAnsi="Tahoma" w:cs="Tahoma"/>
        </w:rPr>
        <w:t xml:space="preserve">Če lastnik parcele ali lastnik dela stavbe ali upravnik stavbe v roku iz </w:t>
      </w:r>
      <w:r w:rsidR="00A51E56">
        <w:rPr>
          <w:rFonts w:ascii="Tahoma" w:hAnsi="Tahoma" w:cs="Tahoma"/>
        </w:rPr>
        <w:t xml:space="preserve">četrtega </w:t>
      </w:r>
      <w:r w:rsidRPr="00B93228">
        <w:rPr>
          <w:rFonts w:ascii="Tahoma" w:hAnsi="Tahoma" w:cs="Tahoma"/>
        </w:rPr>
        <w:t xml:space="preserve">odstavka tega člena ne vloži zahteve za vpis pravilnih in popolnih podatkov iz prvega odstavka tega člena, geodetska uprava po uradni dolžnosti odloči o teh podatkih na podlagi </w:t>
      </w:r>
      <w:r w:rsidRPr="008C5B5B">
        <w:rPr>
          <w:rFonts w:ascii="Tahoma" w:hAnsi="Tahoma" w:cs="Tahoma"/>
        </w:rPr>
        <w:t>primerjave</w:t>
      </w:r>
      <w:r w:rsidRPr="00B93228">
        <w:rPr>
          <w:rFonts w:ascii="Tahoma" w:hAnsi="Tahoma" w:cs="Tahoma"/>
        </w:rPr>
        <w:t xml:space="preserve"> z </w:t>
      </w:r>
      <w:r w:rsidRPr="00B971FD">
        <w:rPr>
          <w:rFonts w:ascii="Tahoma" w:hAnsi="Tahoma" w:cs="Tahoma"/>
        </w:rPr>
        <w:t xml:space="preserve">v kataster nepremičnin </w:t>
      </w:r>
      <w:r w:rsidRPr="00B93228">
        <w:rPr>
          <w:rFonts w:ascii="Tahoma" w:hAnsi="Tahoma" w:cs="Tahoma"/>
        </w:rPr>
        <w:t xml:space="preserve">vpisanimi podatki </w:t>
      </w:r>
      <w:r w:rsidRPr="00B971FD">
        <w:rPr>
          <w:rFonts w:ascii="Tahoma" w:hAnsi="Tahoma" w:cs="Tahoma"/>
        </w:rPr>
        <w:t>primerljivih</w:t>
      </w:r>
      <w:r>
        <w:rPr>
          <w:rFonts w:ascii="Tahoma" w:hAnsi="Tahoma" w:cs="Tahoma"/>
        </w:rPr>
        <w:t xml:space="preserve"> </w:t>
      </w:r>
      <w:r w:rsidRPr="00B93228">
        <w:rPr>
          <w:rFonts w:ascii="Tahoma" w:hAnsi="Tahoma" w:cs="Tahoma"/>
        </w:rPr>
        <w:t xml:space="preserve">stavb in delov stavb ter ogleda stanja v </w:t>
      </w:r>
      <w:r w:rsidRPr="00B93228">
        <w:rPr>
          <w:rFonts w:ascii="Tahoma" w:hAnsi="Tahoma" w:cs="Tahoma"/>
        </w:rPr>
        <w:lastRenderedPageBreak/>
        <w:t>naravi, z odločbo, in predlaga prekrškovnemu organu, da ravna v skladu s</w:t>
      </w:r>
      <w:r>
        <w:rPr>
          <w:rFonts w:ascii="Tahoma" w:hAnsi="Tahoma" w:cs="Tahoma"/>
        </w:rPr>
        <w:t xml:space="preserve"> </w:t>
      </w:r>
      <w:r w:rsidR="00DF326D">
        <w:rPr>
          <w:rFonts w:ascii="Tahoma" w:hAnsi="Tahoma" w:cs="Tahoma"/>
        </w:rPr>
        <w:t>14</w:t>
      </w:r>
      <w:r w:rsidR="005D6D2C">
        <w:rPr>
          <w:rFonts w:ascii="Tahoma" w:hAnsi="Tahoma" w:cs="Tahoma"/>
        </w:rPr>
        <w:t>4</w:t>
      </w:r>
      <w:r w:rsidR="00DF326D">
        <w:rPr>
          <w:rFonts w:ascii="Tahoma" w:hAnsi="Tahoma" w:cs="Tahoma"/>
        </w:rPr>
        <w:t>.</w:t>
      </w:r>
      <w:r w:rsidRPr="00B93228">
        <w:rPr>
          <w:rFonts w:ascii="Tahoma" w:hAnsi="Tahoma" w:cs="Tahoma"/>
        </w:rPr>
        <w:t xml:space="preserve"> členom tega zakona. </w:t>
      </w:r>
    </w:p>
    <w:p w:rsidR="00026C00" w:rsidRDefault="00026C00" w:rsidP="00026C00">
      <w:pPr>
        <w:spacing w:after="120"/>
        <w:jc w:val="both"/>
        <w:rPr>
          <w:rFonts w:ascii="Tahoma" w:hAnsi="Tahoma" w:cs="Tahoma"/>
        </w:rPr>
      </w:pPr>
      <w:r w:rsidRPr="00B93228">
        <w:rPr>
          <w:rFonts w:ascii="Tahoma" w:hAnsi="Tahoma" w:cs="Tahoma"/>
        </w:rPr>
        <w:t>(</w:t>
      </w:r>
      <w:r w:rsidRPr="00B971FD">
        <w:rPr>
          <w:rFonts w:ascii="Tahoma" w:hAnsi="Tahoma" w:cs="Tahoma"/>
        </w:rPr>
        <w:t>9</w:t>
      </w:r>
      <w:r w:rsidRPr="003C3D7A">
        <w:rPr>
          <w:rFonts w:ascii="Tahoma" w:hAnsi="Tahoma" w:cs="Tahoma"/>
        </w:rPr>
        <w:t xml:space="preserve">) </w:t>
      </w:r>
      <w:r w:rsidRPr="00B93228">
        <w:rPr>
          <w:rFonts w:ascii="Tahoma" w:hAnsi="Tahoma" w:cs="Tahoma"/>
        </w:rPr>
        <w:t xml:space="preserve">Geodetska uprava vpiše podatke o stavbi in delu stavbe v kataster nepremičnin na podlagi odločbe iz </w:t>
      </w:r>
      <w:r w:rsidRPr="00B971FD">
        <w:rPr>
          <w:rFonts w:ascii="Tahoma" w:hAnsi="Tahoma" w:cs="Tahoma"/>
        </w:rPr>
        <w:t>šestega oziroma osmega</w:t>
      </w:r>
      <w:r w:rsidRPr="00B971FD">
        <w:rPr>
          <w:rFonts w:ascii="Tahoma" w:hAnsi="Tahoma" w:cs="Tahoma"/>
          <w:b/>
        </w:rPr>
        <w:t xml:space="preserve"> </w:t>
      </w:r>
      <w:r w:rsidRPr="00B93228">
        <w:rPr>
          <w:rFonts w:ascii="Tahoma" w:hAnsi="Tahoma" w:cs="Tahoma"/>
        </w:rPr>
        <w:t xml:space="preserve">odstavka tega člena. </w:t>
      </w:r>
    </w:p>
    <w:p w:rsidR="001E10F2" w:rsidRPr="00B93228" w:rsidRDefault="001E10F2" w:rsidP="001E10F2">
      <w:pPr>
        <w:pStyle w:val="Brezrazmikov"/>
      </w:pPr>
    </w:p>
    <w:p w:rsidR="00026C00" w:rsidRPr="00B93228" w:rsidRDefault="00026C00" w:rsidP="00026C00">
      <w:pPr>
        <w:ind w:firstLine="284"/>
        <w:jc w:val="center"/>
        <w:rPr>
          <w:rFonts w:ascii="Tahoma" w:hAnsi="Tahoma" w:cs="Tahoma"/>
          <w:b/>
        </w:rPr>
      </w:pPr>
      <w:r w:rsidRPr="00B971FD">
        <w:rPr>
          <w:rFonts w:ascii="Tahoma" w:hAnsi="Tahoma" w:cs="Tahoma"/>
          <w:b/>
        </w:rPr>
        <w:t>13.</w:t>
      </w:r>
      <w:r w:rsidRPr="00BD1C28">
        <w:rPr>
          <w:rFonts w:ascii="Tahoma" w:hAnsi="Tahoma" w:cs="Tahoma"/>
          <w:b/>
          <w:color w:val="FF0000"/>
        </w:rPr>
        <w:t xml:space="preserve"> </w:t>
      </w:r>
      <w:r w:rsidRPr="00B93228">
        <w:rPr>
          <w:rFonts w:ascii="Tahoma" w:hAnsi="Tahoma" w:cs="Tahoma"/>
          <w:b/>
        </w:rPr>
        <w:t xml:space="preserve">pododdelek: </w:t>
      </w:r>
      <w:r w:rsidRPr="00B93228">
        <w:rPr>
          <w:rFonts w:ascii="Tahoma" w:hAnsi="Tahoma" w:cs="Tahoma"/>
          <w:b/>
          <w:noProof/>
        </w:rPr>
        <w:t>Vpis in izbris parcel in stavb zaradi spremembe državne meje</w:t>
      </w:r>
    </w:p>
    <w:p w:rsidR="003B47D0" w:rsidRPr="00B93228" w:rsidRDefault="003B47D0" w:rsidP="003B47D0">
      <w:pPr>
        <w:pStyle w:val="lenobrazloitev"/>
        <w:jc w:val="center"/>
      </w:pPr>
      <w:r>
        <w:t xml:space="preserve">114.  </w:t>
      </w:r>
      <w:r w:rsidRPr="00B93228">
        <w:t>člen</w:t>
      </w:r>
    </w:p>
    <w:p w:rsidR="003B47D0" w:rsidRPr="00B93228" w:rsidRDefault="003B47D0" w:rsidP="00B768B4">
      <w:pPr>
        <w:pStyle w:val="Naslov6"/>
      </w:pPr>
      <w:r w:rsidRPr="00B93228">
        <w:t>(vpis in izbris parcel in stavb zaradi spremembe državne meje)</w:t>
      </w:r>
    </w:p>
    <w:p w:rsidR="003B47D0" w:rsidRPr="00B93228" w:rsidRDefault="003B47D0" w:rsidP="003B47D0">
      <w:pPr>
        <w:spacing w:after="120"/>
        <w:jc w:val="both"/>
        <w:rPr>
          <w:rFonts w:ascii="Tahoma" w:hAnsi="Tahoma" w:cs="Tahoma"/>
        </w:rPr>
      </w:pPr>
      <w:r w:rsidRPr="00B93228">
        <w:rPr>
          <w:rFonts w:ascii="Tahoma" w:hAnsi="Tahoma" w:cs="Tahoma"/>
        </w:rPr>
        <w:t>(1) Če se državna meja spremeni, tako da zemljišča in stavbe preidejo v državno ozemlje Republike Slovenije, geodetska uprava po uradni dolžnosti vpiše zemljišča kot nove parcele in stavbe kot nove stavbe v kataster nepremičnin. Če so podatki o naslovu imetnikov lastninske pravice zemljišč in stavb, ki so prešla v državno ozemlje Republike Slovenije, znani, jih geodetska uprava o izvedenem vpisu po tem členu obvesti.</w:t>
      </w:r>
    </w:p>
    <w:p w:rsidR="003B47D0" w:rsidRPr="00B93228" w:rsidRDefault="003B47D0" w:rsidP="003B47D0">
      <w:pPr>
        <w:spacing w:after="120"/>
        <w:jc w:val="both"/>
        <w:rPr>
          <w:rFonts w:ascii="Tahoma" w:hAnsi="Tahoma" w:cs="Tahoma"/>
        </w:rPr>
      </w:pPr>
      <w:r w:rsidRPr="00B93228">
        <w:rPr>
          <w:rFonts w:ascii="Tahoma" w:hAnsi="Tahoma" w:cs="Tahoma"/>
        </w:rPr>
        <w:t xml:space="preserve">(2) Ne glede na prejšnji odstavek lahko v primerih iz prejšnjega odstavka vpis nove parcele oziroma vpis nove stavbe v kataster nepremičnin zahteva oseba, ki izkaže pravni interes. Če geodetska uprava ugotovi, da so izpolnjeni pogoji iz prejšnjega odstavka, vpiše zemljišče in stavbo v kataster nepremičnin in o tem obvesti vlagatelja zahteve. Če geodetska uprava ugotovi, da pogoji iz prejšnjega odstavka niso izpolnjeni, z odločbo zavrne zahtevo kot neutemeljeno. </w:t>
      </w:r>
    </w:p>
    <w:p w:rsidR="003B47D0" w:rsidRPr="00B93228" w:rsidRDefault="003B47D0" w:rsidP="003B47D0">
      <w:pPr>
        <w:spacing w:after="120"/>
        <w:jc w:val="both"/>
        <w:rPr>
          <w:rFonts w:ascii="Tahoma" w:hAnsi="Tahoma" w:cs="Tahoma"/>
        </w:rPr>
      </w:pPr>
      <w:r w:rsidRPr="00B93228">
        <w:rPr>
          <w:rFonts w:ascii="Tahoma" w:hAnsi="Tahoma" w:cs="Tahoma"/>
        </w:rPr>
        <w:t>(3) Geodetska uprava o vpisu novih parcel v kataster nepremičnin iz prvega in drugega odstavka tega člena obvesti sodišče, ki vodi zemljiško knjigo, in pri teh parcelah in stavbah namesto zemljiškoknjižnega lastnika vpiše podatek »neznani lastnik«.</w:t>
      </w:r>
    </w:p>
    <w:p w:rsidR="003B47D0" w:rsidRPr="00B93228" w:rsidRDefault="003B47D0" w:rsidP="003B47D0">
      <w:pPr>
        <w:spacing w:after="120"/>
        <w:jc w:val="both"/>
        <w:rPr>
          <w:rFonts w:ascii="Tahoma" w:hAnsi="Tahoma" w:cs="Tahoma"/>
        </w:rPr>
      </w:pPr>
      <w:r w:rsidRPr="00B93228">
        <w:rPr>
          <w:rFonts w:ascii="Tahoma" w:hAnsi="Tahoma" w:cs="Tahoma"/>
        </w:rPr>
        <w:t>(4) Sodišče, ki vodi zemljiško knjigo, po prejetju obvestila iz prejšnjega odstavka začne postopek nastavitve ali dopolnitve zemljiške knjige.</w:t>
      </w:r>
    </w:p>
    <w:p w:rsidR="003B47D0" w:rsidRPr="00B93228" w:rsidRDefault="003B47D0" w:rsidP="003B47D0">
      <w:pPr>
        <w:spacing w:after="120"/>
        <w:jc w:val="both"/>
        <w:rPr>
          <w:rFonts w:ascii="Tahoma" w:hAnsi="Tahoma" w:cs="Tahoma"/>
        </w:rPr>
      </w:pPr>
      <w:r w:rsidRPr="00B93228">
        <w:rPr>
          <w:rFonts w:ascii="Tahoma" w:hAnsi="Tahoma" w:cs="Tahoma"/>
        </w:rPr>
        <w:t>(5) Po prejetju pravnomočnega sklepa sodišča, ki vodi zemljiško knjigo, o vpisu lastninske pravice v zemljiško knjigo geodetska uprava v kataster nepremičnin prevzame podatke o lastnikih.</w:t>
      </w:r>
    </w:p>
    <w:p w:rsidR="003B47D0" w:rsidRPr="00B93228" w:rsidRDefault="003B47D0" w:rsidP="003B47D0">
      <w:pPr>
        <w:spacing w:after="120"/>
        <w:jc w:val="both"/>
        <w:rPr>
          <w:rFonts w:ascii="Tahoma" w:hAnsi="Tahoma" w:cs="Tahoma"/>
        </w:rPr>
      </w:pPr>
      <w:r w:rsidRPr="00B93228">
        <w:rPr>
          <w:rFonts w:ascii="Tahoma" w:hAnsi="Tahoma" w:cs="Tahoma"/>
        </w:rPr>
        <w:t>(6) Če se državna meja spremeni, tako da parcele ali stavbe preidejo iz državnega ozemlja Republike Slovenije, geodetska uprava te parcele in stavbe označi v katastru nepremičnin. Po uskladitvi evidenc o nepremičninah s sosednjo državo geodetska uprava po uradni dolžnosti odloči o izbrisu parcel oziroma stavb iz katastra nepremičnin. Geodetska uprava na podlagi pravnomočne odločbe izbriše parcele in stavbe iz katastra nepremičnin. Hkrati z izbrisom stavbe iz katastra nepremičnin geodetska uprava po uradni dolžnosti ukine hišno številko.</w:t>
      </w:r>
    </w:p>
    <w:p w:rsidR="003B47D0" w:rsidRPr="00B93228" w:rsidRDefault="003B47D0" w:rsidP="003B47D0">
      <w:pPr>
        <w:spacing w:after="120"/>
        <w:jc w:val="both"/>
        <w:rPr>
          <w:rFonts w:ascii="Tahoma" w:hAnsi="Tahoma" w:cs="Tahoma"/>
        </w:rPr>
      </w:pPr>
      <w:r w:rsidRPr="00B93228">
        <w:rPr>
          <w:rFonts w:ascii="Tahoma" w:hAnsi="Tahoma" w:cs="Tahoma"/>
        </w:rPr>
        <w:t xml:space="preserve">(7) Ne glede na prejšnji odstavek lahko v primerih iz prejšnjega odstavka izbris parcele oziroma stavbe iz katastra nepremičnin zahteva oseba, ki izkaže pravni interes. Če geodetska uprava ugotovi, da so izpolnjeni pogoji iz prejšnjega odstavka, odloči o izbrisu parcele oziroma stavbe iz katastra nepremičnin in o tem obvesti vlagatelja zahteve. Geodetska uprava na podlagi pravnomočne odločbe izbriše parcele in stavbe iz katastra nepremičnin. Hkrati z izbrisom stavbe iz katastra nepremičnin geodetska uprava po uradni dolžnosti ukine hišno številko. Če geodetska uprava ugotovi, da pogoji iz prejšnjega odstavka niso izpolnjeni, z odločbo zavrne zahtevo kot neutemeljeno. </w:t>
      </w:r>
    </w:p>
    <w:p w:rsidR="003B47D0" w:rsidRPr="00B93228" w:rsidRDefault="003B47D0" w:rsidP="003B47D0">
      <w:pPr>
        <w:spacing w:after="120"/>
        <w:jc w:val="both"/>
        <w:rPr>
          <w:rFonts w:ascii="Tahoma" w:hAnsi="Tahoma" w:cs="Tahoma"/>
        </w:rPr>
      </w:pPr>
      <w:r w:rsidRPr="00B93228">
        <w:rPr>
          <w:rFonts w:ascii="Tahoma" w:hAnsi="Tahoma" w:cs="Tahoma"/>
        </w:rPr>
        <w:t>(8) Geodetska uprava o izbrisu parcel oziroma stavb iz katastra nepremičnin iz šestega in sedmega odstavka tega člena obvesti sodišče, ki vodi zemljiško knjigo.</w:t>
      </w:r>
    </w:p>
    <w:p w:rsidR="003B47D0" w:rsidRDefault="003B47D0" w:rsidP="003B47D0">
      <w:pPr>
        <w:tabs>
          <w:tab w:val="left" w:pos="426"/>
        </w:tabs>
        <w:autoSpaceDE w:val="0"/>
        <w:autoSpaceDN w:val="0"/>
        <w:adjustRightInd w:val="0"/>
        <w:jc w:val="both"/>
        <w:rPr>
          <w:rFonts w:ascii="Tahoma" w:hAnsi="Tahoma" w:cs="Tahoma"/>
        </w:rPr>
      </w:pPr>
      <w:r w:rsidRPr="00B93228">
        <w:rPr>
          <w:rFonts w:ascii="Tahoma" w:hAnsi="Tahoma" w:cs="Tahoma"/>
        </w:rPr>
        <w:t xml:space="preserve">(9) Če zemljišča iz šestega in sedmega odstavka tega člena obsegajo le dele parcel, geodetska uprava po uradni dolžnosti ali na zahtevo lastnika odloči </w:t>
      </w:r>
      <w:r w:rsidRPr="003F1686">
        <w:rPr>
          <w:rFonts w:ascii="Tahoma" w:hAnsi="Tahoma" w:cs="Tahoma"/>
        </w:rPr>
        <w:t xml:space="preserve">o vpisu </w:t>
      </w:r>
      <w:r w:rsidRPr="00B93228">
        <w:rPr>
          <w:rFonts w:ascii="Tahoma" w:hAnsi="Tahoma" w:cs="Tahoma"/>
        </w:rPr>
        <w:t>novih mej parcel v katast</w:t>
      </w:r>
      <w:r>
        <w:rPr>
          <w:rFonts w:ascii="Tahoma" w:hAnsi="Tahoma" w:cs="Tahoma"/>
        </w:rPr>
        <w:t>e</w:t>
      </w:r>
      <w:r w:rsidRPr="00B93228">
        <w:rPr>
          <w:rFonts w:ascii="Tahoma" w:hAnsi="Tahoma" w:cs="Tahoma"/>
        </w:rPr>
        <w:t xml:space="preserve">r </w:t>
      </w:r>
      <w:r w:rsidRPr="00B93228">
        <w:rPr>
          <w:rFonts w:ascii="Tahoma" w:hAnsi="Tahoma" w:cs="Tahoma"/>
        </w:rPr>
        <w:lastRenderedPageBreak/>
        <w:t xml:space="preserve">nepremičnin. Za </w:t>
      </w:r>
      <w:r w:rsidRPr="003F1686">
        <w:rPr>
          <w:rFonts w:ascii="Tahoma" w:hAnsi="Tahoma" w:cs="Tahoma"/>
        </w:rPr>
        <w:t>vpis</w:t>
      </w:r>
      <w:r>
        <w:rPr>
          <w:rFonts w:ascii="Tahoma" w:hAnsi="Tahoma" w:cs="Tahoma"/>
        </w:rPr>
        <w:t xml:space="preserve"> </w:t>
      </w:r>
      <w:r w:rsidRPr="00B93228">
        <w:rPr>
          <w:rFonts w:ascii="Tahoma" w:hAnsi="Tahoma" w:cs="Tahoma"/>
        </w:rPr>
        <w:t>meje parcele po tem odstavku se ne uporablja določba</w:t>
      </w:r>
      <w:r w:rsidRPr="00B93228">
        <w:rPr>
          <w:rFonts w:ascii="Tahoma" w:eastAsia="Calibri" w:hAnsi="Tahoma" w:cs="Tahoma"/>
          <w:lang w:eastAsia="sl-SI"/>
        </w:rPr>
        <w:t xml:space="preserve"> </w:t>
      </w:r>
      <w:r w:rsidR="006D20FA">
        <w:rPr>
          <w:rFonts w:ascii="Tahoma" w:eastAsia="Calibri" w:hAnsi="Tahoma" w:cs="Tahoma"/>
          <w:lang w:eastAsia="sl-SI"/>
        </w:rPr>
        <w:t>83.</w:t>
      </w:r>
      <w:r w:rsidRPr="00B93228">
        <w:rPr>
          <w:rFonts w:ascii="Tahoma" w:hAnsi="Tahoma" w:cs="Tahoma"/>
        </w:rPr>
        <w:t xml:space="preserve"> člena tega zakona </w:t>
      </w:r>
      <w:r w:rsidRPr="00B93228">
        <w:rPr>
          <w:rFonts w:ascii="Tahoma" w:eastAsia="Calibri" w:hAnsi="Tahoma" w:cs="Tahoma"/>
          <w:lang w:eastAsia="sl-SI"/>
        </w:rPr>
        <w:t xml:space="preserve">glede predhodne </w:t>
      </w:r>
      <w:r w:rsidRPr="00B93228">
        <w:rPr>
          <w:rFonts w:ascii="Tahoma" w:hAnsi="Tahoma" w:cs="Tahoma"/>
        </w:rPr>
        <w:t xml:space="preserve">ureditve dela meje, ki se je dotika novi del, ki nastane z delitvijo. Geodetska uprava na podlagi pravnomočne odločbe vpiše podatke o novih mejah in površini parcel v kataster nepremičnin ter o tem obvesti lastnika. Nova meja parcele se v kataster nepremičnin vpiše kot urejena meja parcele. </w:t>
      </w:r>
    </w:p>
    <w:p w:rsidR="003B47D0" w:rsidRPr="002F35C3" w:rsidRDefault="003B47D0" w:rsidP="002F35C3">
      <w:pPr>
        <w:pStyle w:val="Brezrazmikov"/>
      </w:pPr>
    </w:p>
    <w:p w:rsidR="003B47D0" w:rsidRPr="00B93228" w:rsidRDefault="003B47D0" w:rsidP="003B47D0">
      <w:pPr>
        <w:autoSpaceDE w:val="0"/>
        <w:autoSpaceDN w:val="0"/>
        <w:adjustRightInd w:val="0"/>
        <w:spacing w:line="288" w:lineRule="auto"/>
        <w:ind w:firstLine="284"/>
        <w:jc w:val="center"/>
        <w:rPr>
          <w:rFonts w:ascii="Tahoma" w:eastAsiaTheme="minorEastAsia" w:hAnsi="Tahoma" w:cs="Tahoma"/>
          <w:b/>
          <w:iCs/>
          <w:noProof/>
          <w:lang w:eastAsia="sl-SI"/>
        </w:rPr>
      </w:pPr>
      <w:r w:rsidRPr="00B93228">
        <w:rPr>
          <w:rFonts w:ascii="Tahoma" w:hAnsi="Tahoma" w:cs="Tahoma"/>
          <w:b/>
        </w:rPr>
        <w:t>3. oddelek: Prevzem podatkov</w:t>
      </w:r>
    </w:p>
    <w:p w:rsidR="002E7FEC" w:rsidRPr="00B93228" w:rsidRDefault="002E7FEC" w:rsidP="002E7FEC">
      <w:pPr>
        <w:pStyle w:val="lenobrazloitev"/>
        <w:jc w:val="center"/>
      </w:pPr>
      <w:bookmarkStart w:id="105" w:name="_Hlk5783827"/>
      <w:r>
        <w:t xml:space="preserve">115.  </w:t>
      </w:r>
      <w:r w:rsidRPr="00B93228">
        <w:t>člen</w:t>
      </w:r>
    </w:p>
    <w:p w:rsidR="002E7FEC" w:rsidRPr="00B93228" w:rsidRDefault="002E7FEC" w:rsidP="00B768B4">
      <w:pPr>
        <w:pStyle w:val="Naslov6"/>
      </w:pPr>
      <w:r w:rsidRPr="00B93228">
        <w:t>(prevzem podatkov)</w:t>
      </w:r>
    </w:p>
    <w:p w:rsidR="002E7FEC" w:rsidRPr="00B93228" w:rsidRDefault="002E7FEC" w:rsidP="002E7FEC">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(1) V kataster nepremičnin se prevzemajo podatki iz drugih evidenc o nepremičninah. Prevzem podatkov se zagotavlja samodejno s povezavo informacijskega sistema, v katerem se vodijo podatki iz drugih evidenc o nepremičninah, z informacijskim sistemom Katastra. </w:t>
      </w:r>
    </w:p>
    <w:p w:rsidR="002E7FEC" w:rsidRPr="00812125" w:rsidRDefault="002E7FEC" w:rsidP="002E7FEC">
      <w:pPr>
        <w:spacing w:after="120"/>
        <w:jc w:val="both"/>
        <w:rPr>
          <w:rFonts w:ascii="Tahoma" w:hAnsi="Tahoma" w:cs="Tahoma"/>
        </w:rPr>
      </w:pPr>
      <w:r w:rsidRPr="00B93228">
        <w:rPr>
          <w:rFonts w:ascii="Tahoma" w:hAnsi="Tahoma" w:cs="Tahoma"/>
        </w:rPr>
        <w:t xml:space="preserve">(2) Prevzem podatkov obsega prevzem novih podatkov, spremenjenih podatkov in izbrisanih </w:t>
      </w:r>
      <w:r w:rsidRPr="00812125">
        <w:rPr>
          <w:rFonts w:ascii="Tahoma" w:hAnsi="Tahoma" w:cs="Tahoma"/>
        </w:rPr>
        <w:t>podatkov.</w:t>
      </w:r>
    </w:p>
    <w:p w:rsidR="002E7FEC" w:rsidRPr="00812125" w:rsidRDefault="002E7FEC" w:rsidP="002E7FEC">
      <w:pPr>
        <w:jc w:val="both"/>
        <w:rPr>
          <w:rFonts w:ascii="Tahoma" w:hAnsi="Tahoma" w:cs="Tahoma"/>
        </w:rPr>
      </w:pPr>
      <w:r w:rsidRPr="00812125">
        <w:rPr>
          <w:rFonts w:ascii="Tahoma" w:hAnsi="Tahoma" w:cs="Tahoma"/>
        </w:rPr>
        <w:t>(3) V kataster nepremičnin se za namene izvajanja katastrskih postopkov prevzemajo podatki:</w:t>
      </w:r>
    </w:p>
    <w:p w:rsidR="003201E4" w:rsidRPr="003201E4" w:rsidRDefault="002E7FEC" w:rsidP="00BA4CD1">
      <w:pPr>
        <w:pStyle w:val="Odstavekseznama"/>
        <w:numPr>
          <w:ilvl w:val="0"/>
          <w:numId w:val="64"/>
        </w:numPr>
        <w:spacing w:after="0" w:line="240" w:lineRule="auto"/>
        <w:jc w:val="both"/>
        <w:rPr>
          <w:rFonts w:ascii="Tahoma" w:hAnsi="Tahoma" w:cs="Tahoma"/>
          <w:szCs w:val="20"/>
        </w:rPr>
      </w:pPr>
      <w:r w:rsidRPr="00812125">
        <w:rPr>
          <w:rFonts w:ascii="Tahoma" w:hAnsi="Tahoma" w:cs="Tahoma"/>
        </w:rPr>
        <w:t xml:space="preserve">iz zemljiške knjige: o lastnikih parcel, stavb in delov stavbe ter imetnikih služnosti in imetnikih stavbne pravice iz </w:t>
      </w:r>
      <w:r w:rsidRPr="00AA45BA">
        <w:rPr>
          <w:rFonts w:ascii="Tahoma" w:hAnsi="Tahoma" w:cs="Tahoma"/>
        </w:rPr>
        <w:t xml:space="preserve">15. člena tega zakona ter identifikacijske oznake, s katero je stavbna pravica vpisana v zemljiško knjigo kot nepremičnina in identifikacijski znak stvarne in neprave stvarne služnosti ter številko gospodujoče nepremičnine za stvarno služnost iz 19. člena tega zakona, </w:t>
      </w:r>
      <w:r w:rsidR="003201E4" w:rsidRPr="003201E4">
        <w:rPr>
          <w:rFonts w:ascii="Tahoma" w:hAnsi="Tahoma" w:cs="Tahoma"/>
        </w:rPr>
        <w:t>podatek, ali je vzpostavljena etažna lastnina, in</w:t>
      </w:r>
      <w:r w:rsidR="003201E4" w:rsidRPr="003201E4">
        <w:rPr>
          <w:rFonts w:ascii="Tahoma" w:hAnsi="Tahoma" w:cs="Tahoma"/>
          <w:bCs/>
        </w:rPr>
        <w:t xml:space="preserve"> </w:t>
      </w:r>
      <w:r w:rsidR="003201E4" w:rsidRPr="003201E4">
        <w:rPr>
          <w:rFonts w:ascii="Tahoma" w:hAnsi="Tahoma" w:cs="Tahoma"/>
        </w:rPr>
        <w:t>podatke, ali je del stavbe splošni skupni del stavbe ali posebni skupni del stavbe v etažni lastnini,</w:t>
      </w:r>
    </w:p>
    <w:p w:rsidR="002E7FEC" w:rsidRPr="00AA45BA" w:rsidRDefault="002E7FEC" w:rsidP="002E7FEC">
      <w:pPr>
        <w:pStyle w:val="Odstavekseznama"/>
        <w:numPr>
          <w:ilvl w:val="0"/>
          <w:numId w:val="10"/>
        </w:numPr>
        <w:spacing w:after="0" w:line="240" w:lineRule="auto"/>
        <w:jc w:val="both"/>
        <w:rPr>
          <w:rFonts w:ascii="Tahoma" w:hAnsi="Tahoma" w:cs="Tahoma"/>
        </w:rPr>
      </w:pPr>
      <w:r w:rsidRPr="00AA45BA">
        <w:rPr>
          <w:rFonts w:ascii="Tahoma" w:hAnsi="Tahoma" w:cs="Tahoma"/>
        </w:rPr>
        <w:t>iz centralnega registra prebivalstva in poslovnega registra: o spremembah podatkov o lastnikih parcel, stavb in delov stavbe ter imetnikih služnosti in imetnikih stavbne pravice iz 15. člena tega zakona,</w:t>
      </w:r>
    </w:p>
    <w:p w:rsidR="002E7FEC" w:rsidRPr="00AA45BA" w:rsidRDefault="002E7FEC" w:rsidP="002E7FEC">
      <w:pPr>
        <w:pStyle w:val="Odstavekseznama"/>
        <w:numPr>
          <w:ilvl w:val="0"/>
          <w:numId w:val="10"/>
        </w:numPr>
        <w:spacing w:after="120" w:line="240" w:lineRule="auto"/>
        <w:jc w:val="both"/>
        <w:rPr>
          <w:rFonts w:ascii="Tahoma" w:hAnsi="Tahoma" w:cs="Tahoma"/>
        </w:rPr>
      </w:pPr>
      <w:r w:rsidRPr="00AA45BA">
        <w:rPr>
          <w:rFonts w:ascii="Tahoma" w:hAnsi="Tahoma" w:cs="Tahoma"/>
        </w:rPr>
        <w:t>iz matičnih evidenc dejanske rabe zemljišč: o dejanskih rabah zemljišč iz 20. člena tega zakona,</w:t>
      </w:r>
    </w:p>
    <w:p w:rsidR="002E7FEC" w:rsidRPr="00812125" w:rsidRDefault="002E7FEC" w:rsidP="002E7FEC">
      <w:pPr>
        <w:pStyle w:val="Odstavekseznama"/>
        <w:numPr>
          <w:ilvl w:val="0"/>
          <w:numId w:val="10"/>
        </w:numPr>
        <w:spacing w:after="120" w:line="240" w:lineRule="auto"/>
        <w:jc w:val="both"/>
        <w:rPr>
          <w:rFonts w:ascii="Tahoma" w:hAnsi="Tahoma" w:cs="Tahoma"/>
        </w:rPr>
      </w:pPr>
      <w:r w:rsidRPr="00AA45BA">
        <w:rPr>
          <w:rFonts w:ascii="Tahoma" w:hAnsi="Tahoma" w:cs="Tahoma"/>
        </w:rPr>
        <w:t xml:space="preserve">iz prostorskega informacijskega sistema, ki ga vodi ministrstvo, pristojno za prostor: o </w:t>
      </w:r>
      <w:r w:rsidR="00AA45BA" w:rsidRPr="00AA45BA">
        <w:rPr>
          <w:rFonts w:ascii="Tahoma" w:hAnsi="Tahoma" w:cs="Tahoma"/>
        </w:rPr>
        <w:t xml:space="preserve">dovoljeni </w:t>
      </w:r>
      <w:r w:rsidRPr="00AA45BA">
        <w:rPr>
          <w:rFonts w:ascii="Tahoma" w:hAnsi="Tahoma" w:cs="Tahoma"/>
        </w:rPr>
        <w:t>rabi</w:t>
      </w:r>
      <w:r w:rsidRPr="00AA45BA">
        <w:rPr>
          <w:rFonts w:ascii="Tahoma" w:hAnsi="Tahoma" w:cs="Tahoma"/>
          <w:b/>
        </w:rPr>
        <w:t xml:space="preserve"> </w:t>
      </w:r>
      <w:r w:rsidRPr="00AA45BA">
        <w:rPr>
          <w:rFonts w:ascii="Tahoma" w:hAnsi="Tahoma" w:cs="Tahoma"/>
        </w:rPr>
        <w:t xml:space="preserve">stavbe iz </w:t>
      </w:r>
      <w:r w:rsidR="00AA45BA">
        <w:rPr>
          <w:rFonts w:ascii="Tahoma" w:hAnsi="Tahoma" w:cs="Tahoma"/>
        </w:rPr>
        <w:t>28</w:t>
      </w:r>
      <w:r w:rsidRPr="00AA45BA">
        <w:rPr>
          <w:rFonts w:ascii="Tahoma" w:hAnsi="Tahoma" w:cs="Tahoma"/>
        </w:rPr>
        <w:t>. člena t</w:t>
      </w:r>
      <w:r w:rsidRPr="00812125">
        <w:rPr>
          <w:rFonts w:ascii="Tahoma" w:hAnsi="Tahoma" w:cs="Tahoma"/>
        </w:rPr>
        <w:t xml:space="preserve">ega zakona ter o namenski rabi zemljišč za izračun površin namenskih rab zemljišč po parcelah, </w:t>
      </w:r>
    </w:p>
    <w:p w:rsidR="002E7FEC" w:rsidRPr="00812125" w:rsidRDefault="002E7FEC" w:rsidP="002E7FEC">
      <w:pPr>
        <w:pStyle w:val="Odstavekseznama"/>
        <w:numPr>
          <w:ilvl w:val="0"/>
          <w:numId w:val="10"/>
        </w:numPr>
        <w:spacing w:after="120" w:line="240" w:lineRule="auto"/>
        <w:jc w:val="both"/>
        <w:rPr>
          <w:rFonts w:ascii="Tahoma" w:hAnsi="Tahoma" w:cs="Tahoma"/>
        </w:rPr>
      </w:pPr>
      <w:r w:rsidRPr="00812125">
        <w:rPr>
          <w:rFonts w:ascii="Tahoma" w:hAnsi="Tahoma" w:cs="Tahoma"/>
        </w:rPr>
        <w:t>iz evidenc Zavoda za gozdove: o odprtosti zemljišča in rastiščnem koeficienti,</w:t>
      </w:r>
    </w:p>
    <w:p w:rsidR="002E7FEC" w:rsidRPr="002829E5" w:rsidRDefault="002E7FEC" w:rsidP="002E7FEC">
      <w:pPr>
        <w:pStyle w:val="Odstavekseznama"/>
        <w:numPr>
          <w:ilvl w:val="0"/>
          <w:numId w:val="10"/>
        </w:numPr>
        <w:spacing w:after="120" w:line="240" w:lineRule="auto"/>
        <w:jc w:val="both"/>
        <w:rPr>
          <w:rFonts w:ascii="Tahoma" w:hAnsi="Tahoma" w:cs="Tahoma"/>
        </w:rPr>
      </w:pPr>
      <w:r w:rsidRPr="002829E5">
        <w:rPr>
          <w:rFonts w:ascii="Tahoma" w:hAnsi="Tahoma" w:cs="Tahoma"/>
          <w:bCs/>
        </w:rPr>
        <w:t xml:space="preserve">iz  katastra, v katerem se vodijo zbirni podatki </w:t>
      </w:r>
      <w:r w:rsidRPr="002829E5">
        <w:rPr>
          <w:rFonts w:ascii="Tahoma" w:hAnsi="Tahoma" w:cs="Tahoma"/>
          <w:bCs/>
          <w:lang w:val="x-none"/>
        </w:rPr>
        <w:t>o omrežjih in objektih gospodarske javne infrastrukture</w:t>
      </w:r>
      <w:r w:rsidRPr="002829E5">
        <w:rPr>
          <w:rFonts w:ascii="Tahoma" w:hAnsi="Tahoma" w:cs="Tahoma"/>
          <w:bCs/>
        </w:rPr>
        <w:t xml:space="preserve">: podatki o priključkih </w:t>
      </w:r>
      <w:r w:rsidRPr="002829E5">
        <w:rPr>
          <w:rFonts w:ascii="Tahoma" w:hAnsi="Tahoma" w:cs="Tahoma"/>
        </w:rPr>
        <w:t>–</w:t>
      </w:r>
      <w:r w:rsidRPr="002829E5">
        <w:rPr>
          <w:rFonts w:ascii="Tahoma" w:hAnsi="Tahoma" w:cs="Tahoma"/>
          <w:bCs/>
        </w:rPr>
        <w:t xml:space="preserve"> </w:t>
      </w:r>
      <w:r w:rsidRPr="002829E5">
        <w:rPr>
          <w:rFonts w:ascii="Tahoma" w:hAnsi="Tahoma" w:cs="Tahoma"/>
        </w:rPr>
        <w:t xml:space="preserve">elektrika, kanalizacija, plin, vodovod, </w:t>
      </w:r>
    </w:p>
    <w:p w:rsidR="002829E5" w:rsidRDefault="002E7FEC" w:rsidP="002E7FEC">
      <w:pPr>
        <w:pStyle w:val="Odstavekseznama"/>
        <w:numPr>
          <w:ilvl w:val="0"/>
          <w:numId w:val="10"/>
        </w:numPr>
        <w:spacing w:after="120" w:line="240" w:lineRule="auto"/>
        <w:jc w:val="both"/>
        <w:rPr>
          <w:rFonts w:ascii="Tahoma" w:hAnsi="Tahoma" w:cs="Tahoma"/>
        </w:rPr>
      </w:pPr>
      <w:r w:rsidRPr="00812125">
        <w:rPr>
          <w:rFonts w:ascii="Tahoma" w:hAnsi="Tahoma" w:cs="Tahoma"/>
        </w:rPr>
        <w:t>iz zbirk podatkov, ki jih vodijo upravne enote oziroma organ mestne občine: o upravnikih stavbe</w:t>
      </w:r>
      <w:r w:rsidR="002829E5">
        <w:rPr>
          <w:rFonts w:ascii="Tahoma" w:hAnsi="Tahoma" w:cs="Tahoma"/>
        </w:rPr>
        <w:t xml:space="preserve">, </w:t>
      </w:r>
    </w:p>
    <w:p w:rsidR="0064059E" w:rsidRPr="0064059E" w:rsidRDefault="0064059E" w:rsidP="0064059E">
      <w:pPr>
        <w:pStyle w:val="Odstavekseznama"/>
        <w:numPr>
          <w:ilvl w:val="0"/>
          <w:numId w:val="10"/>
        </w:numPr>
        <w:autoSpaceDE w:val="0"/>
        <w:autoSpaceDN w:val="0"/>
        <w:adjustRightInd w:val="0"/>
        <w:spacing w:after="120" w:line="240" w:lineRule="auto"/>
        <w:jc w:val="both"/>
        <w:rPr>
          <w:rFonts w:ascii="Tahoma" w:eastAsia="Times New Roman" w:hAnsi="Tahoma" w:cs="Tahoma"/>
        </w:rPr>
      </w:pPr>
      <w:r w:rsidRPr="0064059E">
        <w:rPr>
          <w:rFonts w:ascii="Tahoma" w:hAnsi="Tahoma" w:cs="Tahoma"/>
        </w:rPr>
        <w:t>iz evidenc</w:t>
      </w:r>
      <w:r w:rsidRPr="0064059E">
        <w:rPr>
          <w:rFonts w:ascii="Times-Roman" w:hAnsi="Times-Roman" w:cs="Times-Roman"/>
        </w:rPr>
        <w:t xml:space="preserve"> </w:t>
      </w:r>
      <w:r w:rsidRPr="0064059E">
        <w:rPr>
          <w:rFonts w:ascii="Tahoma" w:hAnsi="Tahoma" w:cs="Tahoma"/>
        </w:rPr>
        <w:t>javnega sklada E</w:t>
      </w:r>
      <w:r>
        <w:rPr>
          <w:rFonts w:ascii="Tahoma" w:hAnsi="Tahoma" w:cs="Tahoma"/>
        </w:rPr>
        <w:t>ko</w:t>
      </w:r>
      <w:r w:rsidRPr="0064059E">
        <w:rPr>
          <w:rFonts w:ascii="Tahoma" w:hAnsi="Tahoma" w:cs="Tahoma"/>
        </w:rPr>
        <w:t xml:space="preserve"> sklad: podatki o letnicah obnov stavb in delov stavb.</w:t>
      </w:r>
      <w:r w:rsidRPr="0064059E">
        <w:rPr>
          <w:rFonts w:ascii="Times-Roman" w:hAnsi="Times-Roman" w:cs="Times-Roman"/>
        </w:rPr>
        <w:t xml:space="preserve"> </w:t>
      </w:r>
    </w:p>
    <w:p w:rsidR="002E7FEC" w:rsidRPr="00B93228" w:rsidRDefault="002E7FEC" w:rsidP="002E7FEC">
      <w:pPr>
        <w:spacing w:after="120"/>
        <w:jc w:val="both"/>
        <w:rPr>
          <w:rFonts w:ascii="Tahoma" w:hAnsi="Tahoma" w:cs="Tahoma"/>
        </w:rPr>
      </w:pPr>
      <w:r w:rsidRPr="00B93228">
        <w:rPr>
          <w:rFonts w:ascii="Tahoma" w:hAnsi="Tahoma" w:cs="Tahoma"/>
        </w:rPr>
        <w:t>(4) Upravljavci drugih evidenc o nepremičninah iz prejšnjega odstavka morajo geodetski upravi zagotoviti ustrezno informacijsko opremo za brezplačen prevzem podatkov.</w:t>
      </w:r>
    </w:p>
    <w:p w:rsidR="002E7FEC" w:rsidRPr="000052E9" w:rsidRDefault="002E7FEC" w:rsidP="002E7FEC">
      <w:pPr>
        <w:spacing w:after="120"/>
        <w:jc w:val="both"/>
        <w:rPr>
          <w:rFonts w:ascii="Tahoma" w:hAnsi="Tahoma" w:cs="Tahoma"/>
        </w:rPr>
      </w:pPr>
      <w:r w:rsidRPr="000052E9">
        <w:rPr>
          <w:rFonts w:ascii="Tahoma" w:hAnsi="Tahoma" w:cs="Tahoma"/>
        </w:rPr>
        <w:t xml:space="preserve">(5) </w:t>
      </w:r>
      <w:r w:rsidRPr="000052E9">
        <w:rPr>
          <w:rStyle w:val="highlight1"/>
          <w:rFonts w:ascii="Tahoma" w:hAnsi="Tahoma" w:cs="Tahoma"/>
          <w:color w:val="auto"/>
        </w:rPr>
        <w:t xml:space="preserve">Geodetska uprava in oseba iz </w:t>
      </w:r>
      <w:r w:rsidRPr="00B643A4">
        <w:rPr>
          <w:rStyle w:val="highlight1"/>
          <w:rFonts w:ascii="Tahoma" w:hAnsi="Tahoma" w:cs="Tahoma"/>
          <w:color w:val="auto"/>
        </w:rPr>
        <w:t>42.</w:t>
      </w:r>
      <w:r w:rsidRPr="000052E9">
        <w:rPr>
          <w:rStyle w:val="highlight1"/>
          <w:rFonts w:ascii="Tahoma" w:hAnsi="Tahoma" w:cs="Tahoma"/>
          <w:color w:val="auto"/>
        </w:rPr>
        <w:t xml:space="preserve"> člena tega zakona imata za namene izvajanja katastrskih postopkov </w:t>
      </w:r>
      <w:r w:rsidRPr="000052E9">
        <w:rPr>
          <w:rFonts w:ascii="Tahoma" w:hAnsi="Tahoma" w:cs="Tahoma"/>
        </w:rPr>
        <w:t xml:space="preserve">pravico vpogleda v vse podatke o izdanih upravnih aktih in projektne dokumentacije, ki se vodijo v prostorskem informacijskem sistemu iz 4. alineje tretjega odstavka tega člena.  </w:t>
      </w:r>
    </w:p>
    <w:bookmarkEnd w:id="105"/>
    <w:p w:rsidR="002E7FEC" w:rsidRPr="00CD22EA" w:rsidRDefault="002E7FEC" w:rsidP="00CD22EA">
      <w:pPr>
        <w:pStyle w:val="Kazalovsebine3"/>
        <w:rPr>
          <w:rFonts w:eastAsiaTheme="minorEastAsia"/>
          <w:iCs/>
          <w:lang w:eastAsia="sl-SI"/>
        </w:rPr>
      </w:pPr>
      <w:r w:rsidRPr="00CD22EA">
        <w:t xml:space="preserve">4. </w:t>
      </w:r>
      <w:r w:rsidRPr="00CD22EA">
        <w:rPr>
          <w:rFonts w:eastAsiaTheme="minorEastAsia"/>
          <w:iCs/>
          <w:lang w:eastAsia="sl-SI"/>
        </w:rPr>
        <w:t xml:space="preserve">oddelek: </w:t>
      </w:r>
      <w:r w:rsidRPr="00CD22EA">
        <w:t>Izračun podatkov</w:t>
      </w:r>
    </w:p>
    <w:p w:rsidR="002E7FEC" w:rsidRPr="007764E6" w:rsidRDefault="002E7FEC" w:rsidP="007764E6">
      <w:pPr>
        <w:pStyle w:val="Brezrazmikov"/>
      </w:pPr>
    </w:p>
    <w:p w:rsidR="002E7FEC" w:rsidRPr="00B93228" w:rsidRDefault="002E7FEC" w:rsidP="002E7FEC">
      <w:pPr>
        <w:pStyle w:val="lenobrazloitev"/>
        <w:jc w:val="center"/>
      </w:pPr>
      <w:r w:rsidRPr="009A07CC">
        <w:t>116.</w:t>
      </w:r>
      <w:r>
        <w:t xml:space="preserve">  </w:t>
      </w:r>
      <w:r w:rsidRPr="00B93228">
        <w:t>člen</w:t>
      </w:r>
    </w:p>
    <w:p w:rsidR="002E7FEC" w:rsidRPr="00B93228" w:rsidRDefault="002E7FEC" w:rsidP="00B768B4">
      <w:pPr>
        <w:pStyle w:val="Naslov6"/>
      </w:pPr>
      <w:bookmarkStart w:id="106" w:name="_Toc532999553"/>
      <w:r w:rsidRPr="00B93228">
        <w:t>(izračun podatkov)</w:t>
      </w:r>
      <w:bookmarkEnd w:id="106"/>
    </w:p>
    <w:p w:rsidR="002E7FEC" w:rsidRPr="00B93228" w:rsidRDefault="002E7FEC" w:rsidP="002E7FEC">
      <w:pPr>
        <w:tabs>
          <w:tab w:val="left" w:pos="284"/>
        </w:tabs>
        <w:spacing w:after="120"/>
        <w:jc w:val="both"/>
        <w:rPr>
          <w:rFonts w:ascii="Tahoma" w:hAnsi="Tahoma" w:cs="Tahoma"/>
        </w:rPr>
      </w:pPr>
      <w:r w:rsidRPr="00B93228">
        <w:rPr>
          <w:rFonts w:ascii="Tahoma" w:hAnsi="Tahoma" w:cs="Tahoma"/>
        </w:rPr>
        <w:t xml:space="preserve">(1) Izračun podatkov so opravi, če tak način določitve podatkov določa ta zakon ali drug zakon. </w:t>
      </w:r>
    </w:p>
    <w:p w:rsidR="002E7FEC" w:rsidRPr="00B93228" w:rsidRDefault="002E7FEC" w:rsidP="002E7FEC">
      <w:pPr>
        <w:rPr>
          <w:rFonts w:ascii="Tahoma" w:hAnsi="Tahoma" w:cs="Tahoma"/>
        </w:rPr>
      </w:pPr>
      <w:r w:rsidRPr="00B93228">
        <w:rPr>
          <w:rFonts w:ascii="Tahoma" w:hAnsi="Tahoma" w:cs="Tahoma"/>
        </w:rPr>
        <w:lastRenderedPageBreak/>
        <w:t>(2) Novi podatki in spremembe podatkov se po tem zakonu izračunajo na podlagi:</w:t>
      </w:r>
    </w:p>
    <w:p w:rsidR="00CD22EA" w:rsidRPr="00CD22EA" w:rsidRDefault="002E7FEC" w:rsidP="00CD22EA">
      <w:pPr>
        <w:pStyle w:val="Odstavekseznama"/>
        <w:numPr>
          <w:ilvl w:val="0"/>
          <w:numId w:val="10"/>
        </w:numPr>
        <w:spacing w:after="200" w:line="240" w:lineRule="auto"/>
        <w:jc w:val="both"/>
        <w:rPr>
          <w:rFonts w:ascii="Tahoma" w:hAnsi="Tahoma" w:cs="Tahoma"/>
        </w:rPr>
      </w:pPr>
      <w:r w:rsidRPr="00B93228">
        <w:rPr>
          <w:rFonts w:ascii="Tahoma" w:hAnsi="Tahoma" w:cs="Tahoma"/>
        </w:rPr>
        <w:t xml:space="preserve">podatkov, vpisanih v kataster nepremičnin po izvedenih katastrskih postopkih, </w:t>
      </w:r>
      <w:r w:rsidR="00CD22EA" w:rsidRPr="00CD22EA">
        <w:rPr>
          <w:rFonts w:ascii="Tahoma" w:hAnsi="Tahoma" w:cs="Tahoma"/>
        </w:rPr>
        <w:t xml:space="preserve">ali </w:t>
      </w:r>
    </w:p>
    <w:p w:rsidR="002E7FEC" w:rsidRPr="00B93228" w:rsidRDefault="002E7FEC" w:rsidP="002E7FEC">
      <w:pPr>
        <w:pStyle w:val="Odstavekseznama"/>
        <w:numPr>
          <w:ilvl w:val="0"/>
          <w:numId w:val="10"/>
        </w:numPr>
        <w:spacing w:after="200" w:line="240" w:lineRule="auto"/>
        <w:jc w:val="both"/>
        <w:rPr>
          <w:rFonts w:ascii="Tahoma" w:hAnsi="Tahoma" w:cs="Tahoma"/>
        </w:rPr>
      </w:pPr>
      <w:r w:rsidRPr="00B93228">
        <w:rPr>
          <w:rFonts w:ascii="Tahoma" w:hAnsi="Tahoma" w:cs="Tahoma"/>
        </w:rPr>
        <w:t xml:space="preserve">spremenjenih podatkov, prevzetih v kataster nepremičnin iz drugih evidenc o nepremičninah, ali </w:t>
      </w:r>
    </w:p>
    <w:p w:rsidR="002E7FEC" w:rsidRPr="00B93228" w:rsidRDefault="002E7FEC" w:rsidP="002E7FEC">
      <w:pPr>
        <w:pStyle w:val="Odstavekseznama"/>
        <w:numPr>
          <w:ilvl w:val="0"/>
          <w:numId w:val="10"/>
        </w:numPr>
        <w:spacing w:after="120" w:line="240" w:lineRule="auto"/>
        <w:rPr>
          <w:rFonts w:ascii="Tahoma" w:hAnsi="Tahoma" w:cs="Tahoma"/>
        </w:rPr>
      </w:pPr>
      <w:r w:rsidRPr="00B93228">
        <w:rPr>
          <w:rFonts w:ascii="Tahoma" w:hAnsi="Tahoma" w:cs="Tahoma"/>
        </w:rPr>
        <w:t xml:space="preserve">kombinacije obeh sprememb podatkov. </w:t>
      </w:r>
    </w:p>
    <w:p w:rsidR="002E7FEC" w:rsidRPr="00B93228" w:rsidRDefault="002E7FEC" w:rsidP="002E7FEC">
      <w:pPr>
        <w:rPr>
          <w:rFonts w:ascii="Tahoma" w:hAnsi="Tahoma" w:cs="Tahoma"/>
        </w:rPr>
      </w:pPr>
      <w:r w:rsidRPr="00B93228">
        <w:rPr>
          <w:rFonts w:ascii="Tahoma" w:hAnsi="Tahoma" w:cs="Tahoma"/>
        </w:rPr>
        <w:t>(3) V kataster nepremičnin se vpišejo naslednji izračunani podatki:</w:t>
      </w:r>
    </w:p>
    <w:p w:rsidR="002E7FEC" w:rsidRPr="00B93228" w:rsidRDefault="002E7FEC" w:rsidP="002E7FEC">
      <w:pPr>
        <w:pStyle w:val="Odstavekseznama"/>
        <w:numPr>
          <w:ilvl w:val="0"/>
          <w:numId w:val="10"/>
        </w:numPr>
        <w:spacing w:after="200" w:line="240" w:lineRule="auto"/>
        <w:rPr>
          <w:rFonts w:ascii="Tahoma" w:hAnsi="Tahoma" w:cs="Tahoma"/>
        </w:rPr>
      </w:pPr>
      <w:r w:rsidRPr="00B93228">
        <w:rPr>
          <w:rFonts w:ascii="Tahoma" w:hAnsi="Tahoma" w:cs="Tahoma"/>
        </w:rPr>
        <w:t xml:space="preserve">površine za parcelo, </w:t>
      </w:r>
    </w:p>
    <w:p w:rsidR="002E7FEC" w:rsidRPr="00B93228" w:rsidRDefault="002E7FEC" w:rsidP="002E7FEC">
      <w:pPr>
        <w:pStyle w:val="Odstavekseznama"/>
        <w:numPr>
          <w:ilvl w:val="0"/>
          <w:numId w:val="10"/>
        </w:numPr>
        <w:spacing w:after="200" w:line="240" w:lineRule="auto"/>
        <w:rPr>
          <w:rFonts w:ascii="Tahoma" w:hAnsi="Tahoma" w:cs="Tahoma"/>
        </w:rPr>
      </w:pPr>
      <w:r w:rsidRPr="00B93228">
        <w:rPr>
          <w:rFonts w:ascii="Tahoma" w:hAnsi="Tahoma" w:cs="Tahoma"/>
        </w:rPr>
        <w:t>površine območja stavbne pravice, območja služnosti, tlorisa stavbe, dejanske rabe zemljišča in namenske rabe zemljišča za parcelo,</w:t>
      </w:r>
    </w:p>
    <w:p w:rsidR="002E7FEC" w:rsidRPr="00B93228" w:rsidRDefault="002E7FEC" w:rsidP="002E7FEC">
      <w:pPr>
        <w:pStyle w:val="Odstavekseznama"/>
        <w:numPr>
          <w:ilvl w:val="0"/>
          <w:numId w:val="10"/>
        </w:numPr>
        <w:spacing w:after="200" w:line="240" w:lineRule="auto"/>
        <w:rPr>
          <w:rFonts w:ascii="Tahoma" w:hAnsi="Tahoma" w:cs="Tahoma"/>
        </w:rPr>
      </w:pPr>
      <w:r w:rsidRPr="00B93228">
        <w:rPr>
          <w:rFonts w:ascii="Tahoma" w:hAnsi="Tahoma" w:cs="Tahoma"/>
        </w:rPr>
        <w:t>število bonitetnih točk in površina zemljišča na parceli z bonitetnimi točkami,</w:t>
      </w:r>
    </w:p>
    <w:p w:rsidR="002E7FEC" w:rsidRPr="00B93228" w:rsidRDefault="002E7FEC" w:rsidP="002E7FEC">
      <w:pPr>
        <w:pStyle w:val="Odstavekseznama"/>
        <w:numPr>
          <w:ilvl w:val="0"/>
          <w:numId w:val="10"/>
        </w:numPr>
        <w:spacing w:after="0" w:line="240" w:lineRule="auto"/>
        <w:jc w:val="both"/>
        <w:rPr>
          <w:rFonts w:ascii="Tahoma" w:hAnsi="Tahoma" w:cs="Tahoma"/>
        </w:rPr>
      </w:pPr>
      <w:r w:rsidRPr="00B93228">
        <w:rPr>
          <w:rFonts w:ascii="Tahoma" w:hAnsi="Tahoma" w:cs="Tahoma"/>
        </w:rPr>
        <w:t>podatek, na katerih parcelah je določeno območje služnosti,</w:t>
      </w:r>
    </w:p>
    <w:p w:rsidR="002E7FEC" w:rsidRPr="00B93228" w:rsidRDefault="002E7FEC" w:rsidP="002E7FEC">
      <w:pPr>
        <w:pStyle w:val="Odstavekseznama"/>
        <w:numPr>
          <w:ilvl w:val="0"/>
          <w:numId w:val="10"/>
        </w:numPr>
        <w:spacing w:after="120" w:line="240" w:lineRule="auto"/>
        <w:rPr>
          <w:rFonts w:ascii="Tahoma" w:hAnsi="Tahoma" w:cs="Tahoma"/>
        </w:rPr>
      </w:pPr>
      <w:r w:rsidRPr="00B93228">
        <w:rPr>
          <w:rFonts w:ascii="Tahoma" w:hAnsi="Tahoma" w:cs="Tahoma"/>
        </w:rPr>
        <w:t>podatek, na katerih parcelah stoji stavba,</w:t>
      </w:r>
    </w:p>
    <w:p w:rsidR="002E7FEC" w:rsidRPr="00B93228" w:rsidRDefault="002E7FEC" w:rsidP="002E7FEC">
      <w:pPr>
        <w:pStyle w:val="Odstavekseznama"/>
        <w:numPr>
          <w:ilvl w:val="0"/>
          <w:numId w:val="10"/>
        </w:numPr>
        <w:spacing w:after="120" w:line="240" w:lineRule="auto"/>
        <w:rPr>
          <w:rFonts w:ascii="Tahoma" w:hAnsi="Tahoma" w:cs="Tahoma"/>
        </w:rPr>
      </w:pPr>
      <w:r w:rsidRPr="00B93228">
        <w:rPr>
          <w:rFonts w:ascii="Tahoma" w:hAnsi="Tahoma" w:cs="Tahoma"/>
        </w:rPr>
        <w:t xml:space="preserve">število stanovanj in poslovnih prostorov v stavbi ter </w:t>
      </w:r>
    </w:p>
    <w:p w:rsidR="002E7FEC" w:rsidRDefault="002E7FEC" w:rsidP="002E7FEC">
      <w:pPr>
        <w:pStyle w:val="Odstavekseznama"/>
        <w:numPr>
          <w:ilvl w:val="0"/>
          <w:numId w:val="10"/>
        </w:numPr>
        <w:spacing w:after="120" w:line="240" w:lineRule="auto"/>
        <w:rPr>
          <w:rFonts w:ascii="Tahoma" w:hAnsi="Tahoma" w:cs="Tahoma"/>
        </w:rPr>
      </w:pPr>
      <w:r w:rsidRPr="00B93228">
        <w:rPr>
          <w:rFonts w:ascii="Tahoma" w:hAnsi="Tahoma" w:cs="Tahoma"/>
        </w:rPr>
        <w:t>število etaž v stavbi.</w:t>
      </w:r>
    </w:p>
    <w:p w:rsidR="00506F32" w:rsidRPr="00506F32" w:rsidRDefault="00506F32" w:rsidP="00506F32">
      <w:pPr>
        <w:pStyle w:val="Brezrazmikov"/>
      </w:pPr>
    </w:p>
    <w:p w:rsidR="002E7FEC" w:rsidRPr="00506F32" w:rsidRDefault="00506F32" w:rsidP="00506F32">
      <w:pPr>
        <w:pStyle w:val="Brezrazmikov"/>
        <w:jc w:val="center"/>
        <w:rPr>
          <w:rFonts w:ascii="Tahoma" w:hAnsi="Tahoma" w:cs="Tahoma"/>
          <w:b/>
          <w:sz w:val="22"/>
          <w:szCs w:val="22"/>
        </w:rPr>
      </w:pPr>
      <w:r w:rsidRPr="00506F32">
        <w:rPr>
          <w:rFonts w:ascii="Tahoma" w:hAnsi="Tahoma" w:cs="Tahoma"/>
          <w:b/>
          <w:sz w:val="22"/>
          <w:szCs w:val="22"/>
        </w:rPr>
        <w:t>5. oddelek: Poprava podatkov katastra nepremičnin zaradi napak</w:t>
      </w:r>
    </w:p>
    <w:p w:rsidR="002E7FEC" w:rsidRPr="00141530" w:rsidRDefault="002E7FEC" w:rsidP="00141530">
      <w:pPr>
        <w:pStyle w:val="Brezrazmikov"/>
      </w:pPr>
    </w:p>
    <w:p w:rsidR="002E7FEC" w:rsidRPr="00B93228" w:rsidRDefault="002E7FEC" w:rsidP="002E7FEC">
      <w:pPr>
        <w:pStyle w:val="lenobrazloitev"/>
        <w:jc w:val="center"/>
      </w:pPr>
      <w:bookmarkStart w:id="107" w:name="_Ref5788584"/>
      <w:r>
        <w:t xml:space="preserve">117.  </w:t>
      </w:r>
      <w:r w:rsidRPr="00B93228">
        <w:t>člen</w:t>
      </w:r>
      <w:bookmarkEnd w:id="107"/>
    </w:p>
    <w:p w:rsidR="002E7FEC" w:rsidRPr="00B93228" w:rsidRDefault="002E7FEC" w:rsidP="00B768B4">
      <w:pPr>
        <w:pStyle w:val="Naslov6"/>
      </w:pPr>
      <w:bookmarkStart w:id="108" w:name="_Toc532999555"/>
      <w:r w:rsidRPr="00B93228">
        <w:t>(poprava podatkov katastra nepremičnin zaradi napak)</w:t>
      </w:r>
      <w:bookmarkEnd w:id="108"/>
    </w:p>
    <w:p w:rsidR="002E7FEC" w:rsidRPr="00B93228" w:rsidRDefault="002E7FEC" w:rsidP="002E7FEC">
      <w:pPr>
        <w:spacing w:after="120"/>
        <w:jc w:val="both"/>
        <w:rPr>
          <w:rFonts w:ascii="Tahoma" w:hAnsi="Tahoma" w:cs="Tahoma"/>
        </w:rPr>
      </w:pPr>
      <w:r w:rsidRPr="00B93228">
        <w:rPr>
          <w:rFonts w:ascii="Tahoma" w:hAnsi="Tahoma" w:cs="Tahoma"/>
        </w:rPr>
        <w:t xml:space="preserve">(1) Geodetska uprava na zahtevo brez elaborata popravi podatke o parcelah, stavbah in delih stavb, ki so v katastru nepremičnin napačno vpisani zaradi napak pri vpisu podatkov o parcelah, stavbah in delih stavb v kataster nepremičnin, ali računskih napak. </w:t>
      </w:r>
    </w:p>
    <w:p w:rsidR="009E68B3" w:rsidRDefault="002E7FEC" w:rsidP="002E7FEC">
      <w:pPr>
        <w:spacing w:after="120"/>
        <w:jc w:val="both"/>
        <w:rPr>
          <w:rFonts w:ascii="Tahoma" w:hAnsi="Tahoma" w:cs="Tahoma"/>
        </w:rPr>
      </w:pPr>
      <w:r w:rsidRPr="00B93228">
        <w:rPr>
          <w:rFonts w:ascii="Tahoma" w:hAnsi="Tahoma" w:cs="Tahoma"/>
        </w:rPr>
        <w:t xml:space="preserve">(2) Zahtevo iz prejšnjega odstavka lahko vloži vsakdo. Zahteva mora vsebovati navedbo, kateri podatki so napačni, in navedbo listin, ki izkazujejo zatrjevane napake. </w:t>
      </w:r>
    </w:p>
    <w:p w:rsidR="002E7FEC" w:rsidRPr="00B93228" w:rsidRDefault="002E7FEC" w:rsidP="002E7FEC">
      <w:pPr>
        <w:spacing w:after="120"/>
        <w:jc w:val="both"/>
        <w:rPr>
          <w:rFonts w:ascii="Tahoma" w:hAnsi="Tahoma" w:cs="Tahoma"/>
        </w:rPr>
      </w:pPr>
      <w:r w:rsidRPr="00B93228">
        <w:rPr>
          <w:rFonts w:ascii="Tahoma" w:hAnsi="Tahoma" w:cs="Tahoma"/>
        </w:rPr>
        <w:t xml:space="preserve">(3) Geodetska uprava preizkusi, ali se zadnje vpisani podatki o parcelah, stavbah in delih stavb ujemajo s podatki iz zbirke listin ter z vsebino listin, ki po navedbah vlagatelja zahteve izkazujejo zatrjevane napake, preveri možnost napak zaradi prepisov, prerisov ali prenosov podatkov med različnimi mediji, formati in oblikami </w:t>
      </w:r>
      <w:r w:rsidRPr="009E68B3">
        <w:rPr>
          <w:rFonts w:ascii="Tahoma" w:hAnsi="Tahoma" w:cs="Tahoma"/>
        </w:rPr>
        <w:t>vpisov</w:t>
      </w:r>
      <w:r>
        <w:rPr>
          <w:rFonts w:ascii="Tahoma" w:hAnsi="Tahoma" w:cs="Tahoma"/>
        </w:rPr>
        <w:t xml:space="preserve">, </w:t>
      </w:r>
      <w:r w:rsidRPr="00B93228">
        <w:rPr>
          <w:rFonts w:ascii="Tahoma" w:hAnsi="Tahoma" w:cs="Tahoma"/>
        </w:rPr>
        <w:t xml:space="preserve">in možnost računskih napak. Če ugotovi, da se podatki v katastru nepremičnin ne ujemajo s tistimi, ki jih je preskusila oziroma preverila, popravi zadnje vpisane podatke o parcelah, stavbah in delih stavb ter o tem obvesti lastnika in vlagatelja zahteve, če ta ni lastnik. Če zahteva ni utemeljena, jo geodetska uprava zavrne. </w:t>
      </w:r>
    </w:p>
    <w:p w:rsidR="002E7FEC" w:rsidRPr="00B93228" w:rsidRDefault="002E7FEC" w:rsidP="002E7FEC">
      <w:pPr>
        <w:spacing w:after="120"/>
        <w:jc w:val="both"/>
        <w:rPr>
          <w:rFonts w:ascii="Tahoma" w:hAnsi="Tahoma" w:cs="Tahoma"/>
        </w:rPr>
      </w:pPr>
      <w:r w:rsidRPr="00B93228">
        <w:rPr>
          <w:rFonts w:ascii="Tahoma" w:hAnsi="Tahoma" w:cs="Tahoma"/>
        </w:rPr>
        <w:t>(4) Če geodetska uprava ugotovi, da poprava podatkov o parcelah, stavbah in delih stavb kljub obstoju razlogov za popravo ni mogoča zaradi kasneje izvedenih vpisov podatkov, podatkov ne popravi. Geodetska uprava o tem obvesti lastnika in vlagatelja zahteve, če ta ni lastnik.</w:t>
      </w:r>
    </w:p>
    <w:p w:rsidR="002E7FEC" w:rsidRPr="00B93228" w:rsidRDefault="002E7FEC" w:rsidP="002E7FEC">
      <w:pPr>
        <w:pStyle w:val="Brezrazmikov"/>
        <w:rPr>
          <w:rFonts w:ascii="Tahoma" w:hAnsi="Tahoma" w:cs="Tahoma"/>
          <w:sz w:val="22"/>
          <w:szCs w:val="22"/>
        </w:rPr>
      </w:pPr>
    </w:p>
    <w:p w:rsidR="00DD54D7" w:rsidRPr="00ED0620" w:rsidRDefault="00DD54D7" w:rsidP="00DD54D7">
      <w:pPr>
        <w:autoSpaceDE w:val="0"/>
        <w:autoSpaceDN w:val="0"/>
        <w:adjustRightInd w:val="0"/>
        <w:spacing w:line="288" w:lineRule="auto"/>
        <w:jc w:val="center"/>
        <w:rPr>
          <w:rFonts w:ascii="Tahoma" w:hAnsi="Tahoma" w:cs="Tahoma"/>
          <w:b/>
        </w:rPr>
      </w:pPr>
      <w:bookmarkStart w:id="109" w:name="_Hlk19693812"/>
      <w:r w:rsidRPr="00B93228">
        <w:rPr>
          <w:rFonts w:ascii="Tahoma" w:hAnsi="Tahoma" w:cs="Tahoma"/>
          <w:b/>
        </w:rPr>
        <w:t xml:space="preserve">V. poglavje: </w:t>
      </w:r>
      <w:r w:rsidRPr="001B3230">
        <w:rPr>
          <w:rFonts w:ascii="Tahoma" w:hAnsi="Tahoma" w:cs="Tahoma"/>
          <w:b/>
          <w:noProof/>
        </w:rPr>
        <w:t>UGOVOR STROKOVNE NAPAKE</w:t>
      </w:r>
    </w:p>
    <w:p w:rsidR="00DD54D7" w:rsidRPr="00B93228" w:rsidRDefault="00DD54D7" w:rsidP="00DD54D7">
      <w:pPr>
        <w:pStyle w:val="lenobrazloitev"/>
        <w:jc w:val="center"/>
      </w:pPr>
      <w:r>
        <w:t xml:space="preserve">118.  </w:t>
      </w:r>
      <w:bookmarkStart w:id="110" w:name="_Hlk19200498"/>
      <w:r w:rsidRPr="00B93228">
        <w:t>člen</w:t>
      </w:r>
    </w:p>
    <w:p w:rsidR="00DD54D7" w:rsidRPr="00B93228" w:rsidRDefault="00DD54D7" w:rsidP="00B768B4">
      <w:pPr>
        <w:pStyle w:val="Naslov6"/>
      </w:pPr>
      <w:r w:rsidRPr="00B93228">
        <w:t>(</w:t>
      </w:r>
      <w:r w:rsidRPr="001B3230">
        <w:t>ugovor strokovne napake</w:t>
      </w:r>
      <w:r w:rsidRPr="00B93228">
        <w:t>)</w:t>
      </w:r>
    </w:p>
    <w:p w:rsidR="00DD54D7" w:rsidRPr="001B3230" w:rsidRDefault="00DD54D7" w:rsidP="00DD54D7">
      <w:pPr>
        <w:jc w:val="both"/>
        <w:rPr>
          <w:rFonts w:ascii="Tahoma" w:hAnsi="Tahoma" w:cs="Tahoma"/>
        </w:rPr>
      </w:pPr>
      <w:r w:rsidRPr="00B93228">
        <w:rPr>
          <w:rFonts w:ascii="Tahoma" w:hAnsi="Tahoma" w:cs="Tahoma"/>
        </w:rPr>
        <w:t xml:space="preserve">(1) </w:t>
      </w:r>
      <w:r w:rsidRPr="001B3230">
        <w:rPr>
          <w:rFonts w:ascii="Tahoma" w:hAnsi="Tahoma" w:cs="Tahoma"/>
        </w:rPr>
        <w:t xml:space="preserve">Stranka lahko v katastrskem postopku vloži ugovor strokovne napake, če meni, da je pooblaščeni geodet pri izvajanju tehničnega dela katastrskega postopka izvedel dejanje, ki je v nasprotju s standardi in pravili geodetske stroke in bi </w:t>
      </w:r>
      <w:r w:rsidRPr="001B3230">
        <w:rPr>
          <w:rFonts w:ascii="Tahoma" w:hAnsi="Tahoma" w:cs="Tahoma"/>
          <w:bCs/>
        </w:rPr>
        <w:t>lahko</w:t>
      </w:r>
      <w:r w:rsidRPr="001B3230">
        <w:rPr>
          <w:rFonts w:ascii="Tahoma" w:hAnsi="Tahoma" w:cs="Tahoma"/>
        </w:rPr>
        <w:t xml:space="preserve"> </w:t>
      </w:r>
      <w:r w:rsidRPr="001B3230">
        <w:rPr>
          <w:rFonts w:ascii="Tahoma" w:hAnsi="Tahoma" w:cs="Tahoma"/>
          <w:bCs/>
        </w:rPr>
        <w:t>vplivalo</w:t>
      </w:r>
      <w:r w:rsidRPr="001B3230">
        <w:rPr>
          <w:rFonts w:ascii="Tahoma" w:hAnsi="Tahoma" w:cs="Tahoma"/>
        </w:rPr>
        <w:t xml:space="preserve"> na </w:t>
      </w:r>
      <w:r w:rsidRPr="001B3230">
        <w:rPr>
          <w:rFonts w:ascii="Tahoma" w:hAnsi="Tahoma" w:cs="Tahoma"/>
          <w:bCs/>
        </w:rPr>
        <w:t>odločitev</w:t>
      </w:r>
      <w:r w:rsidRPr="001B3230">
        <w:rPr>
          <w:rFonts w:ascii="Tahoma" w:hAnsi="Tahoma" w:cs="Tahoma"/>
        </w:rPr>
        <w:t xml:space="preserve"> o vpisu podatkov o nepremičninah v kataster nepremičnin (v nadaljnjem besedilu: </w:t>
      </w:r>
      <w:bookmarkStart w:id="111" w:name="_Hlk24381308"/>
      <w:r w:rsidRPr="001B3230">
        <w:rPr>
          <w:rFonts w:ascii="Tahoma" w:hAnsi="Tahoma" w:cs="Tahoma"/>
        </w:rPr>
        <w:t>strokovna napaka</w:t>
      </w:r>
      <w:bookmarkEnd w:id="111"/>
      <w:r w:rsidRPr="001B3230">
        <w:rPr>
          <w:rFonts w:ascii="Tahoma" w:hAnsi="Tahoma" w:cs="Tahoma"/>
        </w:rPr>
        <w:t xml:space="preserve">). </w:t>
      </w:r>
    </w:p>
    <w:p w:rsidR="00DD54D7" w:rsidRPr="001B3230" w:rsidRDefault="00DD54D7" w:rsidP="00DD54D7">
      <w:pPr>
        <w:spacing w:after="120"/>
        <w:jc w:val="both"/>
        <w:rPr>
          <w:rFonts w:ascii="Tahoma" w:hAnsi="Tahoma" w:cs="Tahoma"/>
        </w:rPr>
      </w:pPr>
      <w:r w:rsidRPr="00B93228">
        <w:rPr>
          <w:rFonts w:ascii="Tahoma" w:hAnsi="Tahoma" w:cs="Tahoma"/>
        </w:rPr>
        <w:lastRenderedPageBreak/>
        <w:t>(2)</w:t>
      </w:r>
      <w:r w:rsidRPr="00BE60D3">
        <w:rPr>
          <w:rFonts w:ascii="Tahoma" w:hAnsi="Tahoma" w:cs="Tahoma"/>
        </w:rPr>
        <w:t xml:space="preserve"> </w:t>
      </w:r>
      <w:r w:rsidRPr="001B3230">
        <w:rPr>
          <w:rFonts w:ascii="Tahoma" w:hAnsi="Tahoma" w:cs="Tahoma"/>
        </w:rPr>
        <w:t xml:space="preserve">Ugovor strokovne napake se lahko vloži v času od vložitve zahteve z elaboratom </w:t>
      </w:r>
      <w:bookmarkStart w:id="112" w:name="_Hlk18481449"/>
      <w:r w:rsidRPr="001B3230">
        <w:rPr>
          <w:rFonts w:ascii="Tahoma" w:hAnsi="Tahoma" w:cs="Tahoma"/>
        </w:rPr>
        <w:t xml:space="preserve">v informacijski sistem Katastra do </w:t>
      </w:r>
      <w:bookmarkStart w:id="113" w:name="_Hlk18480532"/>
      <w:r w:rsidRPr="001B3230">
        <w:rPr>
          <w:rFonts w:ascii="Tahoma" w:hAnsi="Tahoma" w:cs="Tahoma"/>
        </w:rPr>
        <w:t>izteka roka za pritožbo zoper odločbo, ki jo je v tem katastrskem postopku izdala geodetska uprava</w:t>
      </w:r>
      <w:bookmarkEnd w:id="112"/>
      <w:r w:rsidRPr="001B3230">
        <w:rPr>
          <w:rFonts w:ascii="Tahoma" w:hAnsi="Tahoma" w:cs="Tahoma"/>
        </w:rPr>
        <w:t>.</w:t>
      </w:r>
      <w:bookmarkEnd w:id="113"/>
    </w:p>
    <w:p w:rsidR="00DD54D7" w:rsidRPr="00141530" w:rsidRDefault="00DD54D7" w:rsidP="00DD54D7">
      <w:pPr>
        <w:spacing w:after="120"/>
        <w:jc w:val="both"/>
        <w:rPr>
          <w:rFonts w:ascii="Tahoma" w:hAnsi="Tahoma" w:cs="Tahoma"/>
        </w:rPr>
      </w:pPr>
      <w:r w:rsidRPr="00B93228">
        <w:rPr>
          <w:rFonts w:ascii="Tahoma" w:hAnsi="Tahoma" w:cs="Tahoma"/>
        </w:rPr>
        <w:t xml:space="preserve">(3) Stranka mora najkasneje v </w:t>
      </w:r>
      <w:r w:rsidRPr="00141530">
        <w:rPr>
          <w:rFonts w:ascii="Tahoma" w:hAnsi="Tahoma" w:cs="Tahoma"/>
        </w:rPr>
        <w:t>30 dneh po vložitvi ugovora strokovne napake iz prvega odstavka tega člena predložiti drugo mnenje. Če drugega mnenja ne predloži, se ugovor strokovne napake kot nepopoln zavrže.</w:t>
      </w:r>
    </w:p>
    <w:p w:rsidR="00DD54D7" w:rsidRPr="006D27FA" w:rsidRDefault="00DD54D7" w:rsidP="00DD54D7">
      <w:pPr>
        <w:spacing w:after="120"/>
        <w:jc w:val="both"/>
        <w:rPr>
          <w:rFonts w:ascii="Tahoma" w:hAnsi="Tahoma" w:cs="Tahoma"/>
        </w:rPr>
      </w:pPr>
      <w:r w:rsidRPr="006D27FA">
        <w:rPr>
          <w:rFonts w:ascii="Tahoma" w:hAnsi="Tahoma" w:cs="Tahoma"/>
        </w:rPr>
        <w:t xml:space="preserve">(4) </w:t>
      </w:r>
      <w:r w:rsidRPr="00141530">
        <w:rPr>
          <w:rFonts w:ascii="Tahoma" w:hAnsi="Tahoma" w:cs="Tahoma"/>
        </w:rPr>
        <w:t xml:space="preserve">Stranka naroči drugo mnenje pri geodetskem podjetju, ki ne izvaja katastrskega postopka, o katerem želi pridobiti drugo mnenje. Drugo mnenje izdela, podpiše in vloži v informacijski sistem Katastra pooblaščeni geodet tega geodetskega podjetja. Drugemu mnenju mora biti priloženo soglasje stranke, ki je vložila ugovor strokovne napake, da se drugo mnenje predloži geodetski upravi. Dejanja, izvedena v katastrskem postopku s strankami, se pri izdelavi drugega mnenja ne ponovijo. </w:t>
      </w:r>
    </w:p>
    <w:p w:rsidR="00DD54D7" w:rsidRPr="00141530" w:rsidRDefault="00DD54D7" w:rsidP="00DD54D7">
      <w:pPr>
        <w:spacing w:after="120"/>
        <w:jc w:val="both"/>
        <w:rPr>
          <w:rFonts w:ascii="Tahoma" w:hAnsi="Tahoma" w:cs="Tahoma"/>
        </w:rPr>
      </w:pPr>
      <w:r w:rsidRPr="00141530">
        <w:rPr>
          <w:rFonts w:ascii="Tahoma" w:hAnsi="Tahoma" w:cs="Tahoma"/>
        </w:rPr>
        <w:t xml:space="preserve">(5) Če geodetsko podjetje iz prejšnjega odstavka za izdelavo drugega mnenja potrebuje podatke iz elaborata, vloženega v informacijski sistem Katastra, mora stranka v ugovoru strokovne napake navesti tudi podatke o geodetskem podjetju, ki bo izdelalo drugo mnenje. Geodetska uprava temu geodetskemu podjetju v informacijskem sistemu Katastra omogoči dostop do presojanega elaborata. </w:t>
      </w:r>
    </w:p>
    <w:p w:rsidR="00DD54D7" w:rsidRPr="00141530" w:rsidRDefault="00DD54D7" w:rsidP="00DD54D7">
      <w:pPr>
        <w:spacing w:after="120"/>
        <w:jc w:val="both"/>
        <w:rPr>
          <w:rFonts w:ascii="Tahoma" w:hAnsi="Tahoma" w:cs="Tahoma"/>
        </w:rPr>
      </w:pPr>
      <w:r>
        <w:rPr>
          <w:rFonts w:ascii="Tahoma" w:hAnsi="Tahoma" w:cs="Tahoma"/>
        </w:rPr>
        <w:t>(</w:t>
      </w:r>
      <w:r w:rsidRPr="00141530">
        <w:rPr>
          <w:rFonts w:ascii="Tahoma" w:hAnsi="Tahoma" w:cs="Tahoma"/>
        </w:rPr>
        <w:t>6</w:t>
      </w:r>
      <w:r>
        <w:rPr>
          <w:rFonts w:ascii="Tahoma" w:hAnsi="Tahoma" w:cs="Tahoma"/>
        </w:rPr>
        <w:t xml:space="preserve">) </w:t>
      </w:r>
      <w:r w:rsidRPr="00B93228">
        <w:rPr>
          <w:rFonts w:ascii="Tahoma" w:hAnsi="Tahoma" w:cs="Tahoma"/>
        </w:rPr>
        <w:t>Pooblaščeni geodet v drugem mnenju oceni, ali je bil konkreten katastrski postopek izveden strokovno oziroma ali je bila v tem postopku narejena strokovna napaka. Če oceni, da je bila storjena strokovna napaka, v drugem mnenju navede, za kakšno strokovno napako gre in svoje mnenje obrazloži oziroma mu predloži dokazilo o napaki. Drugo mnenje lahko vsebuje predlog pravilnega in strokovnega postopanja. Če pooblaščeni geodet oceni, da strokovna napaka ni bila storjena, v drugem mnenju navede to dejstvo</w:t>
      </w:r>
      <w:r w:rsidRPr="00233C83">
        <w:rPr>
          <w:rFonts w:ascii="Tahoma" w:hAnsi="Tahoma" w:cs="Tahoma"/>
          <w:color w:val="FF0000"/>
        </w:rPr>
        <w:t xml:space="preserve"> </w:t>
      </w:r>
      <w:r w:rsidRPr="00141530">
        <w:rPr>
          <w:rFonts w:ascii="Tahoma" w:hAnsi="Tahoma" w:cs="Tahoma"/>
        </w:rPr>
        <w:t>in ga obrazloži.</w:t>
      </w:r>
    </w:p>
    <w:p w:rsidR="00DD54D7" w:rsidRPr="00141530" w:rsidRDefault="00DD54D7" w:rsidP="00DD54D7">
      <w:pPr>
        <w:spacing w:after="120"/>
        <w:jc w:val="both"/>
        <w:rPr>
          <w:rFonts w:ascii="Tahoma" w:hAnsi="Tahoma" w:cs="Tahoma"/>
        </w:rPr>
      </w:pPr>
      <w:r w:rsidRPr="00141530">
        <w:rPr>
          <w:rFonts w:ascii="Tahoma" w:hAnsi="Tahoma" w:cs="Tahoma"/>
        </w:rPr>
        <w:t xml:space="preserve">(7) Geodetska uprava z vloženim ugovorom strokovne napake in izdelanim drugim mnenjem seznani pooblaščenega geodeta, čigar strokovna napaka se zatrjuje, in stranke v postopku. Pooblaščeni geodet, čigar strokovna napaka se zatrjuje, ima pravico, da se v roku osmih dni od vročitve drugega mnenja opredeli do navedb v drugem mnenju in za svoje navedbe predloži dokaze.  </w:t>
      </w:r>
    </w:p>
    <w:p w:rsidR="00DD54D7" w:rsidRPr="00534B52" w:rsidRDefault="00DD54D7" w:rsidP="00DD54D7">
      <w:pPr>
        <w:spacing w:after="120"/>
        <w:jc w:val="both"/>
        <w:rPr>
          <w:rFonts w:ascii="Tahoma" w:hAnsi="Tahoma" w:cs="Tahoma"/>
        </w:rPr>
      </w:pPr>
      <w:r>
        <w:rPr>
          <w:rFonts w:ascii="Tahoma" w:hAnsi="Tahoma" w:cs="Tahoma"/>
        </w:rPr>
        <w:t>(</w:t>
      </w:r>
      <w:r w:rsidRPr="00141530">
        <w:rPr>
          <w:rFonts w:ascii="Tahoma" w:hAnsi="Tahoma" w:cs="Tahoma"/>
        </w:rPr>
        <w:t>8</w:t>
      </w:r>
      <w:r>
        <w:rPr>
          <w:rFonts w:ascii="Tahoma" w:hAnsi="Tahoma" w:cs="Tahoma"/>
        </w:rPr>
        <w:t xml:space="preserve">) </w:t>
      </w:r>
      <w:r w:rsidRPr="00141530">
        <w:rPr>
          <w:rFonts w:ascii="Tahoma" w:hAnsi="Tahoma" w:cs="Tahoma"/>
        </w:rPr>
        <w:t>Zaradi razjasnitve morebitnih nejasnosti lahko geodetska uprava pred odločitvijo</w:t>
      </w:r>
      <w:r w:rsidR="00141530" w:rsidRPr="00141530">
        <w:rPr>
          <w:rFonts w:ascii="Tahoma" w:hAnsi="Tahoma" w:cs="Tahoma"/>
        </w:rPr>
        <w:t xml:space="preserve"> </w:t>
      </w:r>
      <w:r w:rsidRPr="00141530">
        <w:rPr>
          <w:rFonts w:ascii="Tahoma" w:hAnsi="Tahoma" w:cs="Tahoma"/>
        </w:rPr>
        <w:t>o ugovoru strokovne napake zasliši pooblaščenega geodeta, ki je izvedel tehnični del</w:t>
      </w:r>
      <w:r w:rsidRPr="00141530">
        <w:rPr>
          <w:rFonts w:ascii="Tahoma" w:hAnsi="Tahoma" w:cs="Tahoma"/>
          <w:sz w:val="20"/>
          <w:szCs w:val="24"/>
        </w:rPr>
        <w:t xml:space="preserve"> </w:t>
      </w:r>
      <w:r w:rsidRPr="00141530">
        <w:rPr>
          <w:rFonts w:ascii="Tahoma" w:hAnsi="Tahoma" w:cs="Tahoma"/>
        </w:rPr>
        <w:t>katastrskega postopka, in pooblaščenega geodeta, ki je izdelal drugo mnenje, opravi dodatna opazovanja in meritve ter izdela analize. Če po zaslišanju pooblaščenih geodetov in opravljenih dodatnih meritvah geodetska uprava ne more z gotovostjo potrditi, da gre za strokovno napako, pred odločitvijo zahteva posebno izvedensko mnenje</w:t>
      </w:r>
      <w:r w:rsidRPr="00534B52">
        <w:rPr>
          <w:rFonts w:ascii="Tahoma" w:hAnsi="Tahoma" w:cs="Tahoma"/>
        </w:rPr>
        <w:t>.</w:t>
      </w:r>
    </w:p>
    <w:p w:rsidR="00DD54D7" w:rsidRPr="00141530" w:rsidRDefault="00DD54D7" w:rsidP="00DD54D7">
      <w:pPr>
        <w:spacing w:after="120"/>
        <w:jc w:val="both"/>
        <w:rPr>
          <w:rFonts w:ascii="Tahoma" w:hAnsi="Tahoma" w:cs="Tahoma"/>
        </w:rPr>
      </w:pPr>
      <w:r w:rsidRPr="00B00D8F">
        <w:rPr>
          <w:rFonts w:ascii="Tahoma" w:hAnsi="Tahoma" w:cs="Tahoma"/>
        </w:rPr>
        <w:t>(</w:t>
      </w:r>
      <w:r w:rsidRPr="00141530">
        <w:rPr>
          <w:rFonts w:ascii="Tahoma" w:hAnsi="Tahoma" w:cs="Tahoma"/>
        </w:rPr>
        <w:t>9</w:t>
      </w:r>
      <w:r w:rsidRPr="00B00D8F">
        <w:rPr>
          <w:rFonts w:ascii="Tahoma" w:hAnsi="Tahoma" w:cs="Tahoma"/>
        </w:rPr>
        <w:t xml:space="preserve">) </w:t>
      </w:r>
      <w:r w:rsidRPr="00141530">
        <w:rPr>
          <w:rFonts w:ascii="Tahoma" w:hAnsi="Tahoma" w:cs="Tahoma"/>
        </w:rPr>
        <w:t>Posebno izvedensko mnenje poda na zahtevo geodetske uprave Komisija za presojo strokovne napake, ki je poseben izvedenski organ geodetske uprave. Komisijo za presojo strokovne napake sestavljajo predstavniki geodetske uprave, Inženirske zbornice Slovenije, Zbornice za arhitekturo in prostor Slovenije, Fakultete za gradbeništvo in geodezijo ter Društva sodnih izvedencev in cenilcev geodetske stroke. Komisija za presojo strokovne napake ima enajst članov, od katerih predlaga tri člane geodetska uprava, po dva člana pa Inženirska zbornica Slovenije, Zbornica za arhitekturo in prostor Slovenije, Fakulteta za gradbeništvo in geodezijo ter Društvo sodnih izvedencev in cenilcev geodetske stroke. Komisijo za presojo strokovne napake imenuje predstojnik geodetske uprave. Podrobnejše določbe o postopku za imenovanje in razreševanje članov Komisije za presojo strokovne napake ter načinu delovanja Komisije za presojo strokovne napake določi minister.</w:t>
      </w:r>
    </w:p>
    <w:p w:rsidR="00141530" w:rsidRDefault="00DD54D7" w:rsidP="00DD54D7">
      <w:pPr>
        <w:spacing w:after="120"/>
        <w:jc w:val="both"/>
        <w:rPr>
          <w:rFonts w:ascii="Tahoma" w:hAnsi="Tahoma" w:cs="Tahoma"/>
        </w:rPr>
      </w:pPr>
      <w:r w:rsidRPr="00534B52">
        <w:rPr>
          <w:rFonts w:ascii="Tahoma" w:hAnsi="Tahoma" w:cs="Tahoma"/>
        </w:rPr>
        <w:lastRenderedPageBreak/>
        <w:t>(</w:t>
      </w:r>
      <w:r w:rsidRPr="00141530">
        <w:rPr>
          <w:rFonts w:ascii="Tahoma" w:hAnsi="Tahoma" w:cs="Tahoma"/>
        </w:rPr>
        <w:t>10</w:t>
      </w:r>
      <w:r w:rsidRPr="00534B52">
        <w:rPr>
          <w:rFonts w:ascii="Tahoma" w:hAnsi="Tahoma" w:cs="Tahoma"/>
        </w:rPr>
        <w:t xml:space="preserve">) Po pregledu in proučitvi dokumentacije, ki je bila izdelana ali uporabljena v konkretnem katastrskem postopku, </w:t>
      </w:r>
      <w:r w:rsidRPr="00561ADB">
        <w:rPr>
          <w:rFonts w:ascii="Tahoma" w:hAnsi="Tahoma" w:cs="Tahoma"/>
        </w:rPr>
        <w:t>Komisija za presojo strokovne napake izdela izvid in</w:t>
      </w:r>
      <w:r w:rsidRPr="00561ADB">
        <w:rPr>
          <w:rFonts w:ascii="Tahoma" w:hAnsi="Tahoma" w:cs="Tahoma"/>
          <w:b/>
        </w:rPr>
        <w:t xml:space="preserve"> </w:t>
      </w:r>
      <w:r w:rsidRPr="00534B52">
        <w:rPr>
          <w:rFonts w:ascii="Tahoma" w:hAnsi="Tahoma" w:cs="Tahoma"/>
        </w:rPr>
        <w:t xml:space="preserve">posebno izvedensko mnenje. </w:t>
      </w:r>
    </w:p>
    <w:p w:rsidR="00DD54D7" w:rsidRPr="00B93228" w:rsidRDefault="00DD54D7" w:rsidP="00DD54D7">
      <w:pPr>
        <w:spacing w:after="120"/>
        <w:jc w:val="both"/>
        <w:rPr>
          <w:rFonts w:ascii="Tahoma" w:hAnsi="Tahoma" w:cs="Tahoma"/>
        </w:rPr>
      </w:pPr>
      <w:r w:rsidRPr="00B93228">
        <w:rPr>
          <w:rFonts w:ascii="Tahoma" w:hAnsi="Tahoma" w:cs="Tahoma"/>
        </w:rPr>
        <w:t>(</w:t>
      </w:r>
      <w:r w:rsidRPr="00561ADB">
        <w:rPr>
          <w:rFonts w:ascii="Tahoma" w:hAnsi="Tahoma" w:cs="Tahoma"/>
        </w:rPr>
        <w:t>11</w:t>
      </w:r>
      <w:r w:rsidRPr="00B93228">
        <w:rPr>
          <w:rFonts w:ascii="Tahoma" w:hAnsi="Tahoma" w:cs="Tahoma"/>
        </w:rPr>
        <w:t xml:space="preserve">) V primeru dvoma glede </w:t>
      </w:r>
      <w:r w:rsidRPr="00561ADB">
        <w:rPr>
          <w:rFonts w:ascii="Tahoma" w:hAnsi="Tahoma" w:cs="Tahoma"/>
        </w:rPr>
        <w:t xml:space="preserve">strokovnosti izvedbe tehničnega dela </w:t>
      </w:r>
      <w:r w:rsidRPr="00B93228">
        <w:rPr>
          <w:rFonts w:ascii="Tahoma" w:hAnsi="Tahoma" w:cs="Tahoma"/>
        </w:rPr>
        <w:t xml:space="preserve">katastrskega postopka lahko geodetska uprava po uradni dolžnosti izdelavo drugega mnenja naroči geodetskemu podjetju, ki ne izvaja katastrskega postopka. </w:t>
      </w:r>
    </w:p>
    <w:p w:rsidR="00DD54D7" w:rsidRDefault="00DD54D7" w:rsidP="00DD54D7">
      <w:pPr>
        <w:pStyle w:val="Odstavek"/>
        <w:ind w:firstLine="0"/>
        <w:rPr>
          <w:rFonts w:ascii="Tahoma" w:hAnsi="Tahoma" w:cs="Tahoma"/>
        </w:rPr>
      </w:pPr>
      <w:r w:rsidRPr="00561ADB">
        <w:rPr>
          <w:rFonts w:ascii="Tahoma" w:hAnsi="Tahoma" w:cs="Tahoma"/>
        </w:rPr>
        <w:t xml:space="preserve">(12) Če je ugovor strokovne napake vložen zoper tehnični del katastrskega postopka, ki ga je izvedla geodetska uprava, </w:t>
      </w:r>
      <w:r w:rsidRPr="00561ADB">
        <w:rPr>
          <w:rFonts w:ascii="Tahoma" w:hAnsi="Tahoma" w:cs="Tahoma"/>
          <w:lang w:val="sl-SI"/>
        </w:rPr>
        <w:t xml:space="preserve">se glede obveznosti predložitve drugega mnenja uporablja tretji odstavek tega člena, glede naročila izdelave drugega mnenja, pridobitve podatkov za izdelavo drugega mnenja in izdelave drugega mnenja pa se uporabljajo četrti, peti in šesti odstavek tega člena. Po predložitvi drugega mnenja </w:t>
      </w:r>
      <w:r w:rsidRPr="00561ADB">
        <w:rPr>
          <w:rFonts w:ascii="Tahoma" w:hAnsi="Tahoma" w:cs="Tahoma"/>
        </w:rPr>
        <w:t xml:space="preserve">geodetska uprava ugovor strokovne napake </w:t>
      </w:r>
      <w:r w:rsidRPr="00561ADB">
        <w:rPr>
          <w:rFonts w:ascii="Tahoma" w:hAnsi="Tahoma" w:cs="Tahoma"/>
          <w:lang w:val="sl-SI"/>
        </w:rPr>
        <w:t xml:space="preserve">in drugo mnenje </w:t>
      </w:r>
      <w:r w:rsidRPr="00561ADB">
        <w:rPr>
          <w:rFonts w:ascii="Tahoma" w:hAnsi="Tahoma" w:cs="Tahoma"/>
        </w:rPr>
        <w:t>nemudoma pošlje Komisiji za presojo strokovne napake, da izdela posebno izvedensko mnenje. Pri odločanju o ugovoru strokovne napake po tem odstavku je geodetska uprava vezana na posebn</w:t>
      </w:r>
      <w:r w:rsidRPr="00561ADB">
        <w:rPr>
          <w:rFonts w:ascii="Tahoma" w:hAnsi="Tahoma" w:cs="Tahoma"/>
          <w:lang w:val="sl-SI"/>
        </w:rPr>
        <w:t xml:space="preserve">o </w:t>
      </w:r>
      <w:r w:rsidRPr="00561ADB">
        <w:rPr>
          <w:rFonts w:ascii="Tahoma" w:hAnsi="Tahoma" w:cs="Tahoma"/>
        </w:rPr>
        <w:t>izvedensk</w:t>
      </w:r>
      <w:r w:rsidRPr="00561ADB">
        <w:rPr>
          <w:rFonts w:ascii="Tahoma" w:hAnsi="Tahoma" w:cs="Tahoma"/>
          <w:lang w:val="sl-SI"/>
        </w:rPr>
        <w:t xml:space="preserve">o </w:t>
      </w:r>
      <w:r w:rsidRPr="00561ADB">
        <w:rPr>
          <w:rFonts w:ascii="Tahoma" w:hAnsi="Tahoma" w:cs="Tahoma"/>
        </w:rPr>
        <w:t>mnenj</w:t>
      </w:r>
      <w:r w:rsidRPr="00561ADB">
        <w:rPr>
          <w:rFonts w:ascii="Tahoma" w:hAnsi="Tahoma" w:cs="Tahoma"/>
          <w:lang w:val="sl-SI"/>
        </w:rPr>
        <w:t>e</w:t>
      </w:r>
      <w:r w:rsidRPr="00561ADB">
        <w:rPr>
          <w:rFonts w:ascii="Tahoma" w:hAnsi="Tahoma" w:cs="Tahoma"/>
        </w:rPr>
        <w:t xml:space="preserve"> Komisije za presojo strokovne napake. </w:t>
      </w:r>
    </w:p>
    <w:p w:rsidR="001A7558" w:rsidRPr="00561ADB" w:rsidRDefault="001A7558" w:rsidP="001A7558">
      <w:pPr>
        <w:pStyle w:val="Brezrazmikov"/>
      </w:pPr>
    </w:p>
    <w:p w:rsidR="00DD54D7" w:rsidRDefault="00DD54D7" w:rsidP="00DD54D7">
      <w:pPr>
        <w:pStyle w:val="Navadensplet"/>
        <w:spacing w:after="120"/>
        <w:jc w:val="both"/>
        <w:rPr>
          <w:rFonts w:ascii="Tahoma" w:hAnsi="Tahoma" w:cs="Tahoma"/>
          <w:color w:val="auto"/>
          <w:sz w:val="22"/>
          <w:szCs w:val="22"/>
        </w:rPr>
      </w:pPr>
      <w:r w:rsidRPr="00561ADB">
        <w:rPr>
          <w:rFonts w:ascii="Tahoma" w:hAnsi="Tahoma" w:cs="Tahoma"/>
          <w:color w:val="auto"/>
          <w:sz w:val="22"/>
          <w:szCs w:val="22"/>
        </w:rPr>
        <w:t xml:space="preserve">(13) Določbi tega poglavja se smiselno uporabljata tudi za pooblaščenega projektanta, kadar se ugovor strokovne napake nanaša na elaborat ali del elaborata, ki ga je izdelal pooblaščeni projektant skladno </w:t>
      </w:r>
      <w:r w:rsidRPr="00B643A4">
        <w:rPr>
          <w:rFonts w:ascii="Tahoma" w:hAnsi="Tahoma" w:cs="Tahoma"/>
          <w:color w:val="auto"/>
          <w:sz w:val="22"/>
          <w:szCs w:val="22"/>
        </w:rPr>
        <w:t>s 5. členom</w:t>
      </w:r>
      <w:r w:rsidRPr="00561ADB">
        <w:rPr>
          <w:rFonts w:ascii="Tahoma" w:hAnsi="Tahoma" w:cs="Tahoma"/>
          <w:color w:val="auto"/>
          <w:sz w:val="22"/>
          <w:szCs w:val="22"/>
        </w:rPr>
        <w:t xml:space="preserve"> tega zakona. </w:t>
      </w:r>
    </w:p>
    <w:p w:rsidR="00411152" w:rsidRPr="00561ADB" w:rsidRDefault="00411152" w:rsidP="00411152">
      <w:pPr>
        <w:pStyle w:val="Brezrazmikov"/>
      </w:pPr>
    </w:p>
    <w:bookmarkEnd w:id="110"/>
    <w:p w:rsidR="00DD54D7" w:rsidRPr="00B93228" w:rsidRDefault="00DD54D7" w:rsidP="00DD54D7">
      <w:pPr>
        <w:pStyle w:val="lenobrazloitev"/>
        <w:jc w:val="center"/>
      </w:pPr>
      <w:r>
        <w:t xml:space="preserve">119.  </w:t>
      </w:r>
      <w:r w:rsidRPr="00B93228">
        <w:t>člen</w:t>
      </w:r>
    </w:p>
    <w:p w:rsidR="00DD54D7" w:rsidRPr="00B93228" w:rsidRDefault="00DD54D7" w:rsidP="00B768B4">
      <w:pPr>
        <w:pStyle w:val="Naslov6"/>
      </w:pPr>
      <w:bookmarkStart w:id="114" w:name="_Toc532999558"/>
      <w:bookmarkStart w:id="115" w:name="_Hlk19200523"/>
      <w:r w:rsidRPr="00B93228">
        <w:t xml:space="preserve">(odločanje o </w:t>
      </w:r>
      <w:r w:rsidRPr="00561ADB">
        <w:t>ugovoru strokovne napake</w:t>
      </w:r>
      <w:r w:rsidRPr="00B93228">
        <w:t>)</w:t>
      </w:r>
      <w:bookmarkEnd w:id="114"/>
      <w:r w:rsidRPr="00B93228">
        <w:t xml:space="preserve"> </w:t>
      </w:r>
    </w:p>
    <w:p w:rsidR="00DD54D7" w:rsidRPr="00561ADB" w:rsidRDefault="00DD54D7" w:rsidP="00DD54D7">
      <w:pPr>
        <w:spacing w:after="120"/>
        <w:jc w:val="both"/>
        <w:rPr>
          <w:rFonts w:ascii="Tahoma" w:hAnsi="Tahoma" w:cs="Tahoma"/>
        </w:rPr>
      </w:pPr>
      <w:r w:rsidRPr="00B93228">
        <w:rPr>
          <w:rFonts w:ascii="Tahoma" w:hAnsi="Tahoma" w:cs="Tahoma"/>
        </w:rPr>
        <w:t>(1)</w:t>
      </w:r>
      <w:r w:rsidRPr="00A071E2">
        <w:rPr>
          <w:rFonts w:ascii="Tahoma" w:hAnsi="Tahoma" w:cs="Tahoma"/>
        </w:rPr>
        <w:t xml:space="preserve"> </w:t>
      </w:r>
      <w:r w:rsidRPr="00561ADB">
        <w:rPr>
          <w:rFonts w:ascii="Tahoma" w:hAnsi="Tahoma" w:cs="Tahoma"/>
        </w:rPr>
        <w:t xml:space="preserve">V katastrskem postopku, v katerem je vložen ugovor strokovne napake in drugo mnenje, se odloča po posebnem ugotovitvenem postopku. </w:t>
      </w:r>
    </w:p>
    <w:p w:rsidR="00DD54D7" w:rsidRPr="00561ADB" w:rsidRDefault="00DD54D7" w:rsidP="00DD54D7">
      <w:pPr>
        <w:jc w:val="both"/>
        <w:rPr>
          <w:rFonts w:ascii="Tahoma" w:hAnsi="Tahoma" w:cs="Tahoma"/>
        </w:rPr>
      </w:pPr>
      <w:r w:rsidRPr="00B93228">
        <w:rPr>
          <w:rFonts w:ascii="Tahoma" w:hAnsi="Tahoma" w:cs="Tahoma"/>
        </w:rPr>
        <w:t>(2)</w:t>
      </w:r>
      <w:r w:rsidRPr="00A071E2">
        <w:rPr>
          <w:rFonts w:ascii="Tahoma" w:hAnsi="Tahoma" w:cs="Tahoma"/>
        </w:rPr>
        <w:t xml:space="preserve"> </w:t>
      </w:r>
      <w:r w:rsidRPr="00561ADB">
        <w:rPr>
          <w:rFonts w:ascii="Tahoma" w:hAnsi="Tahoma" w:cs="Tahoma"/>
        </w:rPr>
        <w:t xml:space="preserve">Geodetska uprava odloči, ali gre za strokovno napako, s sklepom. </w:t>
      </w:r>
      <w:r w:rsidRPr="00561ADB">
        <w:rPr>
          <w:rStyle w:val="mrppsc"/>
          <w:rFonts w:ascii="Tahoma" w:hAnsi="Tahoma" w:cs="Tahoma"/>
        </w:rPr>
        <w:t>Če odloči, da gre za strokovno napako, geodetska uprava v sklepu določi tudi način odprave strokovne napake, rok za odpravo strokovne napake in</w:t>
      </w:r>
      <w:r w:rsidRPr="00561ADB">
        <w:rPr>
          <w:rFonts w:ascii="Tahoma" w:hAnsi="Tahoma" w:cs="Tahoma"/>
        </w:rPr>
        <w:t xml:space="preserve"> aktivnosti za nadaljevanje katastrskega postopka. Če strokovna napaka v postavljenem roku ni odpravljena, se zahteva z elaboratom zavrže kot nepopolna. </w:t>
      </w:r>
    </w:p>
    <w:p w:rsidR="00DD54D7" w:rsidRPr="00561ADB" w:rsidRDefault="00DD54D7" w:rsidP="00DD54D7">
      <w:pPr>
        <w:jc w:val="both"/>
        <w:rPr>
          <w:rFonts w:ascii="Tahoma" w:hAnsi="Tahoma" w:cs="Tahoma"/>
        </w:rPr>
      </w:pPr>
      <w:r w:rsidRPr="00561ADB">
        <w:rPr>
          <w:rFonts w:ascii="Tahoma" w:hAnsi="Tahoma" w:cs="Tahoma"/>
        </w:rPr>
        <w:t>(3) Sklep iz prejšnjega odstavka se vroči:</w:t>
      </w:r>
    </w:p>
    <w:p w:rsidR="00DD54D7" w:rsidRPr="00B93228" w:rsidRDefault="00DD54D7" w:rsidP="00DD54D7">
      <w:pPr>
        <w:numPr>
          <w:ilvl w:val="0"/>
          <w:numId w:val="10"/>
        </w:numPr>
        <w:spacing w:after="0" w:line="240" w:lineRule="auto"/>
        <w:jc w:val="both"/>
        <w:rPr>
          <w:rFonts w:ascii="Tahoma" w:hAnsi="Tahoma" w:cs="Tahoma"/>
        </w:rPr>
      </w:pPr>
      <w:r w:rsidRPr="00561ADB">
        <w:rPr>
          <w:rFonts w:ascii="Tahoma" w:hAnsi="Tahoma" w:cs="Tahoma"/>
        </w:rPr>
        <w:t xml:space="preserve">strankam </w:t>
      </w:r>
      <w:r>
        <w:rPr>
          <w:rFonts w:ascii="Tahoma" w:hAnsi="Tahoma" w:cs="Tahoma"/>
        </w:rPr>
        <w:t>katastrskega postopka</w:t>
      </w:r>
      <w:r w:rsidRPr="00B93228">
        <w:rPr>
          <w:rFonts w:ascii="Tahoma" w:hAnsi="Tahoma" w:cs="Tahoma"/>
        </w:rPr>
        <w:t>,</w:t>
      </w:r>
    </w:p>
    <w:p w:rsidR="00DD54D7" w:rsidRPr="00B93228" w:rsidRDefault="00DD54D7" w:rsidP="00DD54D7">
      <w:pPr>
        <w:numPr>
          <w:ilvl w:val="0"/>
          <w:numId w:val="10"/>
        </w:numPr>
        <w:spacing w:after="0" w:line="240" w:lineRule="auto"/>
        <w:jc w:val="both"/>
        <w:rPr>
          <w:rFonts w:ascii="Tahoma" w:hAnsi="Tahoma" w:cs="Tahoma"/>
        </w:rPr>
      </w:pPr>
      <w:r w:rsidRPr="00B93228">
        <w:rPr>
          <w:rFonts w:ascii="Tahoma" w:hAnsi="Tahoma" w:cs="Tahoma"/>
        </w:rPr>
        <w:t xml:space="preserve">geodetskemu podjetju ali projektantu, ki izvaja katastrski postopek, </w:t>
      </w:r>
    </w:p>
    <w:p w:rsidR="00DD54D7" w:rsidRPr="00B93228" w:rsidRDefault="00DD54D7" w:rsidP="00DD54D7">
      <w:pPr>
        <w:numPr>
          <w:ilvl w:val="0"/>
          <w:numId w:val="10"/>
        </w:numPr>
        <w:spacing w:after="0" w:line="240" w:lineRule="auto"/>
        <w:jc w:val="both"/>
        <w:rPr>
          <w:rFonts w:ascii="Tahoma" w:hAnsi="Tahoma" w:cs="Tahoma"/>
        </w:rPr>
      </w:pPr>
      <w:r w:rsidRPr="00B93228">
        <w:rPr>
          <w:rFonts w:ascii="Tahoma" w:hAnsi="Tahoma" w:cs="Tahoma"/>
        </w:rPr>
        <w:t>pooblaščenemu geodetu ali pooblaščenemu projektantu, ki je potrdil elaborat,</w:t>
      </w:r>
    </w:p>
    <w:p w:rsidR="00DD54D7" w:rsidRPr="00B93228" w:rsidRDefault="00DD54D7" w:rsidP="00DD54D7">
      <w:pPr>
        <w:numPr>
          <w:ilvl w:val="0"/>
          <w:numId w:val="10"/>
        </w:numPr>
        <w:spacing w:after="120" w:line="240" w:lineRule="auto"/>
        <w:jc w:val="both"/>
        <w:rPr>
          <w:rFonts w:ascii="Tahoma" w:hAnsi="Tahoma" w:cs="Tahoma"/>
        </w:rPr>
      </w:pPr>
      <w:r w:rsidRPr="00B93228">
        <w:rPr>
          <w:rFonts w:ascii="Tahoma" w:hAnsi="Tahoma" w:cs="Tahoma"/>
        </w:rPr>
        <w:t xml:space="preserve">pooblaščenemu geodetu, ki je izdelal drugo mnenje. </w:t>
      </w:r>
    </w:p>
    <w:p w:rsidR="00DD54D7" w:rsidRPr="00561ADB" w:rsidRDefault="00DD54D7" w:rsidP="00DD54D7">
      <w:pPr>
        <w:spacing w:after="120"/>
        <w:jc w:val="both"/>
        <w:rPr>
          <w:rFonts w:ascii="Tahoma" w:hAnsi="Tahoma" w:cs="Tahoma"/>
        </w:rPr>
      </w:pPr>
      <w:r w:rsidRPr="00561ADB">
        <w:rPr>
          <w:rFonts w:ascii="Tahoma" w:hAnsi="Tahoma" w:cs="Tahoma"/>
        </w:rPr>
        <w:t xml:space="preserve">(4) Kadar je ugovor strokovne napake vložen zoper tehnični del katastrskega postopka, ki ga je izvedla geodetska uprava, in je Komisija za presojo strokovne napake v posebnem izvedenskem mnenju ocenila, da gre za strokovno napako,  geodetska uprava o ugovoru strokovne napake ne odloči s sklepom. Z izdelanim posebnim izvedenskim mnenjem Komisije za presojo strokovne napake seznani stranke katastrskega postopka in pooblaščenega geodeta, ki je izdelal drugo mnenje, po uradni dolžnosti najprej popravi strokovno napako in nato nadaljuje z izvedbo katastrskega postopka.  </w:t>
      </w:r>
    </w:p>
    <w:p w:rsidR="00DD54D7" w:rsidRPr="00561ADB" w:rsidRDefault="00DD54D7" w:rsidP="00DD54D7">
      <w:pPr>
        <w:spacing w:after="120" w:line="240" w:lineRule="auto"/>
        <w:jc w:val="both"/>
        <w:rPr>
          <w:rFonts w:ascii="Tahoma" w:hAnsi="Tahoma" w:cs="Tahoma"/>
        </w:rPr>
      </w:pPr>
      <w:r w:rsidRPr="007151D6">
        <w:rPr>
          <w:rFonts w:ascii="Tahoma" w:hAnsi="Tahoma" w:cs="Tahoma"/>
        </w:rPr>
        <w:t xml:space="preserve">(5) Če je v katastrskem postopku, za katerega je vložena zahteva za </w:t>
      </w:r>
      <w:r w:rsidRPr="00561ADB">
        <w:rPr>
          <w:rFonts w:ascii="Tahoma" w:hAnsi="Tahoma" w:cs="Tahoma"/>
        </w:rPr>
        <w:t xml:space="preserve">vpis </w:t>
      </w:r>
      <w:r w:rsidRPr="007151D6">
        <w:rPr>
          <w:rFonts w:ascii="Tahoma" w:hAnsi="Tahoma" w:cs="Tahoma"/>
        </w:rPr>
        <w:t xml:space="preserve">podatkov v katastru nepremičnin, že izdana odločba, se </w:t>
      </w:r>
      <w:r w:rsidRPr="00561ADB">
        <w:rPr>
          <w:rFonts w:ascii="Tahoma" w:hAnsi="Tahoma" w:cs="Tahoma"/>
        </w:rPr>
        <w:t>ugovor strokovne napake obravnava kot pritožba zoper odločbo.</w:t>
      </w:r>
    </w:p>
    <w:p w:rsidR="00DD54D7" w:rsidRDefault="00DD54D7" w:rsidP="00DD54D7">
      <w:pPr>
        <w:pStyle w:val="Navadensplet"/>
        <w:spacing w:after="120"/>
        <w:jc w:val="both"/>
        <w:rPr>
          <w:rFonts w:ascii="Tahoma" w:hAnsi="Tahoma" w:cs="Tahoma"/>
          <w:color w:val="auto"/>
          <w:sz w:val="22"/>
          <w:szCs w:val="22"/>
        </w:rPr>
      </w:pPr>
      <w:r w:rsidRPr="00561ADB">
        <w:rPr>
          <w:rFonts w:ascii="Tahoma" w:hAnsi="Tahoma" w:cs="Tahoma"/>
          <w:color w:val="auto"/>
          <w:sz w:val="22"/>
          <w:szCs w:val="22"/>
        </w:rPr>
        <w:t xml:space="preserve">(6) Če se ugotovi, da je bila v katastrskem postopku storjena strokovna napaka, geodetska uprava po uradni dolžnosti </w:t>
      </w:r>
      <w:r w:rsidR="007C2FFA" w:rsidRPr="005E7497">
        <w:rPr>
          <w:rFonts w:ascii="Tahoma" w:hAnsi="Tahoma" w:cs="Tahoma"/>
          <w:color w:val="auto"/>
          <w:sz w:val="22"/>
          <w:szCs w:val="22"/>
        </w:rPr>
        <w:t xml:space="preserve">pristojni poklicni zbornici </w:t>
      </w:r>
      <w:r w:rsidRPr="00561ADB">
        <w:rPr>
          <w:rFonts w:ascii="Tahoma" w:hAnsi="Tahoma" w:cs="Tahoma"/>
          <w:color w:val="auto"/>
          <w:sz w:val="22"/>
          <w:szCs w:val="22"/>
        </w:rPr>
        <w:t xml:space="preserve">predlaga strokovni nadzor oziroma disciplinski postopek zoper pooblaščenega geodeta. </w:t>
      </w:r>
    </w:p>
    <w:bookmarkEnd w:id="109"/>
    <w:bookmarkEnd w:id="115"/>
    <w:p w:rsidR="00BE450D" w:rsidRPr="00B93228" w:rsidRDefault="00BE450D" w:rsidP="00BE450D">
      <w:pPr>
        <w:widowControl w:val="0"/>
        <w:spacing w:line="288" w:lineRule="auto"/>
        <w:jc w:val="center"/>
        <w:rPr>
          <w:rFonts w:ascii="Tahoma" w:hAnsi="Tahoma" w:cs="Tahoma"/>
          <w:b/>
        </w:rPr>
      </w:pPr>
      <w:r w:rsidRPr="00B93228">
        <w:rPr>
          <w:rFonts w:ascii="Tahoma" w:hAnsi="Tahoma" w:cs="Tahoma"/>
          <w:b/>
        </w:rPr>
        <w:lastRenderedPageBreak/>
        <w:t xml:space="preserve">Tretji del </w:t>
      </w:r>
    </w:p>
    <w:p w:rsidR="00BE450D" w:rsidRPr="00BE450D" w:rsidRDefault="00BE450D" w:rsidP="00BE450D">
      <w:pPr>
        <w:widowControl w:val="0"/>
        <w:spacing w:line="288" w:lineRule="auto"/>
        <w:jc w:val="center"/>
        <w:rPr>
          <w:rFonts w:ascii="Tahoma" w:hAnsi="Tahoma" w:cs="Tahoma"/>
          <w:b/>
        </w:rPr>
      </w:pPr>
      <w:r w:rsidRPr="00BE450D">
        <w:rPr>
          <w:rFonts w:ascii="Tahoma" w:hAnsi="Tahoma" w:cs="Tahoma"/>
          <w:b/>
        </w:rPr>
        <w:t xml:space="preserve">EVIDENCA DRŽAVNE MEJE </w:t>
      </w:r>
    </w:p>
    <w:p w:rsidR="00BE450D" w:rsidRPr="00B93228" w:rsidRDefault="00BE450D" w:rsidP="00BE450D">
      <w:pPr>
        <w:pStyle w:val="lenobrazloitev"/>
        <w:jc w:val="center"/>
      </w:pPr>
      <w:r>
        <w:t xml:space="preserve">120.  </w:t>
      </w:r>
      <w:r w:rsidRPr="00B93228">
        <w:t>člen</w:t>
      </w:r>
    </w:p>
    <w:p w:rsidR="00BE450D" w:rsidRPr="00B93228" w:rsidRDefault="00BE450D" w:rsidP="00B768B4">
      <w:pPr>
        <w:pStyle w:val="Naslov6"/>
      </w:pPr>
      <w:r w:rsidRPr="00B93228">
        <w:t>(način vodenja)</w:t>
      </w:r>
    </w:p>
    <w:p w:rsidR="00BE450D" w:rsidRPr="00BE450D" w:rsidRDefault="00BE450D" w:rsidP="00BE450D">
      <w:pPr>
        <w:spacing w:after="120"/>
        <w:jc w:val="both"/>
        <w:rPr>
          <w:rFonts w:ascii="Tahoma" w:hAnsi="Tahoma" w:cs="Tahoma"/>
          <w:strike/>
        </w:rPr>
      </w:pPr>
      <w:r w:rsidRPr="00BE450D">
        <w:rPr>
          <w:rFonts w:ascii="Tahoma" w:hAnsi="Tahoma" w:cs="Tahoma"/>
        </w:rPr>
        <w:t xml:space="preserve">(1) Evidenca državne meje je evidenca o mejnih točkah, ki definirajo državno mejo Republike Slovenije (v nadaljnjem besedilu: državna meja). </w:t>
      </w:r>
    </w:p>
    <w:p w:rsidR="00BE450D" w:rsidRPr="00BE450D" w:rsidRDefault="00BE450D" w:rsidP="00BE450D">
      <w:pPr>
        <w:pStyle w:val="Navadensplet"/>
        <w:spacing w:after="120"/>
        <w:jc w:val="both"/>
        <w:rPr>
          <w:rFonts w:ascii="Tahoma" w:hAnsi="Tahoma" w:cs="Tahoma"/>
          <w:bCs/>
          <w:color w:val="auto"/>
          <w:sz w:val="22"/>
          <w:szCs w:val="22"/>
        </w:rPr>
      </w:pPr>
      <w:r w:rsidRPr="00BE450D">
        <w:rPr>
          <w:rFonts w:ascii="Tahoma" w:hAnsi="Tahoma" w:cs="Tahoma"/>
          <w:color w:val="auto"/>
          <w:sz w:val="22"/>
          <w:szCs w:val="22"/>
        </w:rPr>
        <w:t>(2) Evidenca državne meje je sestavljena iz zadnj</w:t>
      </w:r>
      <w:r w:rsidR="00CE01C2">
        <w:rPr>
          <w:rFonts w:ascii="Tahoma" w:hAnsi="Tahoma" w:cs="Tahoma"/>
          <w:color w:val="auto"/>
          <w:sz w:val="22"/>
          <w:szCs w:val="22"/>
        </w:rPr>
        <w:t>e</w:t>
      </w:r>
      <w:r w:rsidRPr="00BE450D">
        <w:rPr>
          <w:rFonts w:ascii="Tahoma" w:hAnsi="Tahoma" w:cs="Tahoma"/>
          <w:color w:val="auto"/>
          <w:sz w:val="22"/>
          <w:szCs w:val="22"/>
        </w:rPr>
        <w:t xml:space="preserve"> vpisanih podatkov o državni meji</w:t>
      </w:r>
      <w:r w:rsidRPr="00BE450D">
        <w:rPr>
          <w:rFonts w:ascii="Tahoma" w:hAnsi="Tahoma" w:cs="Tahoma"/>
          <w:bCs/>
          <w:color w:val="auto"/>
          <w:sz w:val="22"/>
          <w:szCs w:val="22"/>
        </w:rPr>
        <w:t xml:space="preserve"> in</w:t>
      </w:r>
      <w:r w:rsidRPr="00BE450D">
        <w:rPr>
          <w:rFonts w:ascii="Tahoma" w:hAnsi="Tahoma" w:cs="Tahoma"/>
          <w:color w:val="auto"/>
          <w:sz w:val="22"/>
          <w:szCs w:val="22"/>
        </w:rPr>
        <w:t xml:space="preserve"> zbirke listin.</w:t>
      </w:r>
    </w:p>
    <w:p w:rsidR="00BE450D" w:rsidRPr="00BE450D" w:rsidRDefault="00BE450D" w:rsidP="00BE450D">
      <w:pPr>
        <w:pStyle w:val="Navadensplet"/>
        <w:spacing w:after="120"/>
        <w:jc w:val="both"/>
        <w:rPr>
          <w:rFonts w:ascii="Tahoma" w:hAnsi="Tahoma" w:cs="Tahoma"/>
          <w:strike/>
          <w:color w:val="auto"/>
          <w:sz w:val="22"/>
          <w:szCs w:val="22"/>
        </w:rPr>
      </w:pPr>
      <w:r w:rsidRPr="00BE450D">
        <w:rPr>
          <w:rFonts w:ascii="Tahoma" w:hAnsi="Tahoma" w:cs="Tahoma"/>
          <w:color w:val="auto"/>
          <w:sz w:val="22"/>
          <w:szCs w:val="22"/>
        </w:rPr>
        <w:t xml:space="preserve">(3) V zbirki listin so listine, na podlagi katerih so bili opravljeni posamezni vpisi v evidenco državne meje. Zbirka listin se vodi in hrani v elektronski obliki. </w:t>
      </w:r>
    </w:p>
    <w:p w:rsidR="00BE450D" w:rsidRPr="00BE450D" w:rsidRDefault="00BE450D" w:rsidP="00BE450D">
      <w:pPr>
        <w:pStyle w:val="Brezrazmikov"/>
        <w:rPr>
          <w:rFonts w:ascii="Tahoma" w:hAnsi="Tahoma" w:cs="Tahoma"/>
          <w:sz w:val="22"/>
          <w:szCs w:val="22"/>
        </w:rPr>
      </w:pPr>
      <w:r w:rsidRPr="00BE450D">
        <w:rPr>
          <w:rFonts w:ascii="Tahoma" w:hAnsi="Tahoma" w:cs="Tahoma"/>
          <w:sz w:val="22"/>
          <w:szCs w:val="22"/>
        </w:rPr>
        <w:t>(4) Zadnji vpisani podatki o državni meji in zbirka listin se hranijo trajno.</w:t>
      </w:r>
    </w:p>
    <w:p w:rsidR="00BE450D" w:rsidRPr="00BE450D" w:rsidRDefault="00BE450D" w:rsidP="00BE450D">
      <w:pPr>
        <w:pStyle w:val="Brezrazmikov"/>
      </w:pPr>
    </w:p>
    <w:p w:rsidR="00BE450D" w:rsidRPr="00BE450D" w:rsidRDefault="00BE450D" w:rsidP="00BE450D">
      <w:pPr>
        <w:spacing w:after="120"/>
        <w:rPr>
          <w:rFonts w:ascii="Tahoma" w:hAnsi="Tahoma" w:cs="Tahoma"/>
        </w:rPr>
      </w:pPr>
      <w:r w:rsidRPr="00BE450D">
        <w:rPr>
          <w:rFonts w:ascii="Tahoma" w:hAnsi="Tahoma" w:cs="Tahoma"/>
        </w:rPr>
        <w:t xml:space="preserve">(5) Državna meja se evidentira s točkami. </w:t>
      </w:r>
    </w:p>
    <w:p w:rsidR="00BE450D" w:rsidRPr="00BE450D" w:rsidRDefault="00BE450D" w:rsidP="00BE450D">
      <w:pPr>
        <w:spacing w:after="120"/>
        <w:jc w:val="both"/>
        <w:rPr>
          <w:rFonts w:ascii="Tahoma" w:hAnsi="Tahoma" w:cs="Tahoma"/>
        </w:rPr>
      </w:pPr>
      <w:r w:rsidRPr="00BE450D">
        <w:rPr>
          <w:rFonts w:ascii="Tahoma" w:hAnsi="Tahoma" w:cs="Tahoma"/>
        </w:rPr>
        <w:t xml:space="preserve">(6) Državna meja in spremembe državne meje se evidentira na podlagi ratificiranih mednarodnih pogodb. </w:t>
      </w:r>
    </w:p>
    <w:p w:rsidR="00BE450D" w:rsidRDefault="00BE450D" w:rsidP="00BE450D">
      <w:pPr>
        <w:spacing w:after="120"/>
        <w:rPr>
          <w:rFonts w:ascii="Tahoma" w:hAnsi="Tahoma" w:cs="Tahoma"/>
        </w:rPr>
      </w:pPr>
      <w:r w:rsidRPr="00BE450D">
        <w:rPr>
          <w:rFonts w:ascii="Tahoma" w:hAnsi="Tahoma" w:cs="Tahoma"/>
        </w:rPr>
        <w:t xml:space="preserve">(7) Vsebino in način vodenja </w:t>
      </w:r>
      <w:r w:rsidRPr="00425CB2">
        <w:rPr>
          <w:rFonts w:ascii="Tahoma" w:hAnsi="Tahoma" w:cs="Tahoma"/>
        </w:rPr>
        <w:t>evidence državne meje podrobneje določi minister.</w:t>
      </w:r>
    </w:p>
    <w:p w:rsidR="00FF0F2B" w:rsidRPr="00425CB2" w:rsidRDefault="00FF0F2B" w:rsidP="00FF0F2B">
      <w:pPr>
        <w:pStyle w:val="Brezrazmikov"/>
      </w:pPr>
    </w:p>
    <w:p w:rsidR="00FF0F2B" w:rsidRPr="00B93228" w:rsidRDefault="00FF0F2B" w:rsidP="00FF0F2B">
      <w:pPr>
        <w:pStyle w:val="lenobrazloitev"/>
        <w:jc w:val="center"/>
      </w:pPr>
      <w:bookmarkStart w:id="116" w:name="_Ref5788725"/>
      <w:r>
        <w:t xml:space="preserve">121.  </w:t>
      </w:r>
      <w:r w:rsidRPr="00B93228">
        <w:t>člen</w:t>
      </w:r>
      <w:bookmarkEnd w:id="116"/>
    </w:p>
    <w:p w:rsidR="00FF0F2B" w:rsidRPr="00B93228" w:rsidRDefault="00FF0F2B" w:rsidP="00B768B4">
      <w:pPr>
        <w:pStyle w:val="Naslov6"/>
      </w:pPr>
      <w:bookmarkStart w:id="117" w:name="_Toc532999561"/>
      <w:r w:rsidRPr="00B93228">
        <w:t>(označevanje državne meje)</w:t>
      </w:r>
      <w:bookmarkEnd w:id="117"/>
    </w:p>
    <w:p w:rsidR="00FF0F2B" w:rsidRPr="00B93228" w:rsidRDefault="00FF0F2B" w:rsidP="00FF0F2B">
      <w:pPr>
        <w:spacing w:after="120"/>
        <w:jc w:val="both"/>
        <w:rPr>
          <w:rFonts w:ascii="Tahoma" w:hAnsi="Tahoma" w:cs="Tahoma"/>
        </w:rPr>
      </w:pPr>
      <w:r w:rsidRPr="00B93228">
        <w:rPr>
          <w:rFonts w:ascii="Tahoma" w:hAnsi="Tahoma" w:cs="Tahoma"/>
        </w:rPr>
        <w:t xml:space="preserve">(1) Državno mejo označi, vzdržuje in obnavlja geodetska uprava v skladu z ratificirano mednarodno pogodbo. </w:t>
      </w:r>
    </w:p>
    <w:p w:rsidR="00FF0F2B" w:rsidRPr="00B93228" w:rsidRDefault="00FF0F2B" w:rsidP="00FF0F2B">
      <w:pPr>
        <w:spacing w:after="120"/>
        <w:jc w:val="both"/>
        <w:rPr>
          <w:rFonts w:ascii="Tahoma" w:hAnsi="Tahoma" w:cs="Tahoma"/>
        </w:rPr>
      </w:pPr>
      <w:r w:rsidRPr="00B93228">
        <w:rPr>
          <w:rFonts w:ascii="Tahoma" w:hAnsi="Tahoma" w:cs="Tahoma"/>
        </w:rPr>
        <w:t>(2) Oznake državne meje je prepovedano poškodovati, zasuti ali odstraniti. Odstrani jih lahko samo geodetska uprava v skladu z ratificirano mednarodno pogodbo.</w:t>
      </w:r>
    </w:p>
    <w:p w:rsidR="00FF0F2B" w:rsidRPr="00BD47EE" w:rsidRDefault="00FF0F2B" w:rsidP="00BD47EE">
      <w:pPr>
        <w:pStyle w:val="Brezrazmikov"/>
      </w:pPr>
    </w:p>
    <w:p w:rsidR="00FF0F2B" w:rsidRPr="00B93228" w:rsidRDefault="00FF0F2B" w:rsidP="00FF0F2B">
      <w:pPr>
        <w:pStyle w:val="lenobrazloitev"/>
        <w:jc w:val="center"/>
      </w:pPr>
      <w:r>
        <w:t xml:space="preserve">122.  </w:t>
      </w:r>
      <w:r w:rsidRPr="00B93228">
        <w:t>člen</w:t>
      </w:r>
    </w:p>
    <w:p w:rsidR="00FF0F2B" w:rsidRPr="00B93228" w:rsidRDefault="00FF0F2B" w:rsidP="00B768B4">
      <w:pPr>
        <w:pStyle w:val="Naslov6"/>
      </w:pPr>
      <w:bookmarkStart w:id="118" w:name="_Toc532999562"/>
      <w:r w:rsidRPr="00B93228">
        <w:t>(potek državne meje v naravi)</w:t>
      </w:r>
      <w:bookmarkEnd w:id="118"/>
    </w:p>
    <w:p w:rsidR="00FF0F2B" w:rsidRPr="00B93228" w:rsidRDefault="00FF0F2B" w:rsidP="00FF0F2B">
      <w:pPr>
        <w:spacing w:after="120"/>
        <w:jc w:val="both"/>
        <w:rPr>
          <w:rFonts w:ascii="Tahoma" w:hAnsi="Tahoma" w:cs="Tahoma"/>
        </w:rPr>
      </w:pPr>
      <w:r w:rsidRPr="00B93228">
        <w:rPr>
          <w:rFonts w:ascii="Tahoma" w:hAnsi="Tahoma" w:cs="Tahoma"/>
        </w:rPr>
        <w:t>Geodetska uprava na zahtevo državnih organov, lokalnih skupnosti in nosilcev javnih pooblastil, ki izkažejo interes, pokaže potek državne meje v naravi.</w:t>
      </w:r>
    </w:p>
    <w:p w:rsidR="00FF0F2B" w:rsidRPr="00BD47EE" w:rsidRDefault="00FF0F2B" w:rsidP="00BD47EE">
      <w:pPr>
        <w:pStyle w:val="Brezrazmikov"/>
      </w:pPr>
    </w:p>
    <w:p w:rsidR="00FF0F2B" w:rsidRPr="00B93228" w:rsidRDefault="00FF0F2B" w:rsidP="00FF0F2B">
      <w:pPr>
        <w:widowControl w:val="0"/>
        <w:spacing w:line="288" w:lineRule="auto"/>
        <w:jc w:val="center"/>
        <w:rPr>
          <w:rFonts w:ascii="Tahoma" w:hAnsi="Tahoma" w:cs="Tahoma"/>
          <w:b/>
        </w:rPr>
      </w:pPr>
      <w:r w:rsidRPr="00B93228">
        <w:rPr>
          <w:rFonts w:ascii="Tahoma" w:hAnsi="Tahoma" w:cs="Tahoma"/>
          <w:b/>
        </w:rPr>
        <w:t xml:space="preserve">Četrti del </w:t>
      </w:r>
    </w:p>
    <w:p w:rsidR="00FF0F2B" w:rsidRPr="00B93228" w:rsidRDefault="00FF0F2B" w:rsidP="00FF0F2B">
      <w:pPr>
        <w:widowControl w:val="0"/>
        <w:spacing w:line="288" w:lineRule="auto"/>
        <w:jc w:val="center"/>
        <w:rPr>
          <w:rFonts w:ascii="Tahoma" w:hAnsi="Tahoma" w:cs="Tahoma"/>
          <w:b/>
        </w:rPr>
      </w:pPr>
      <w:r w:rsidRPr="00B93228">
        <w:rPr>
          <w:rFonts w:ascii="Tahoma" w:hAnsi="Tahoma" w:cs="Tahoma"/>
          <w:b/>
        </w:rPr>
        <w:t xml:space="preserve"> REGISTER PROSTORSKIH ENOT</w:t>
      </w:r>
    </w:p>
    <w:p w:rsidR="00FF0F2B" w:rsidRPr="00B93228" w:rsidRDefault="00FF0F2B" w:rsidP="00FF0F2B">
      <w:pPr>
        <w:pStyle w:val="lenobrazloitev"/>
        <w:jc w:val="center"/>
      </w:pPr>
      <w:r>
        <w:t xml:space="preserve">123.  </w:t>
      </w:r>
      <w:r w:rsidRPr="00B93228">
        <w:t>člen</w:t>
      </w:r>
    </w:p>
    <w:p w:rsidR="00FF0F2B" w:rsidRPr="00B93228" w:rsidRDefault="00FF0F2B" w:rsidP="00B768B4">
      <w:pPr>
        <w:pStyle w:val="Naslov6"/>
      </w:pPr>
      <w:bookmarkStart w:id="119" w:name="_Toc532999564"/>
      <w:r w:rsidRPr="00B93228">
        <w:t>(register prostorskih enot)</w:t>
      </w:r>
      <w:bookmarkEnd w:id="119"/>
    </w:p>
    <w:p w:rsidR="000F5458" w:rsidRPr="00B93228" w:rsidRDefault="000F5458" w:rsidP="000F5458">
      <w:pPr>
        <w:spacing w:after="120"/>
        <w:jc w:val="both"/>
        <w:rPr>
          <w:rFonts w:ascii="Tahoma" w:hAnsi="Tahoma" w:cs="Tahoma"/>
        </w:rPr>
      </w:pPr>
      <w:r w:rsidRPr="00B93228">
        <w:rPr>
          <w:rFonts w:ascii="Tahoma" w:hAnsi="Tahoma" w:cs="Tahoma"/>
        </w:rPr>
        <w:t>(1) Register prostorskih enot je evidenca o administrativno določenih prostorskih enotah (v nadaljnjem besedilu: prostorske enote).</w:t>
      </w:r>
    </w:p>
    <w:p w:rsidR="000F5458" w:rsidRPr="000F5458" w:rsidRDefault="000F5458" w:rsidP="000F5458">
      <w:pPr>
        <w:pStyle w:val="Navadensplet"/>
        <w:spacing w:after="120"/>
        <w:jc w:val="both"/>
        <w:rPr>
          <w:rFonts w:ascii="Tahoma" w:hAnsi="Tahoma" w:cs="Tahoma"/>
          <w:bCs/>
          <w:color w:val="auto"/>
          <w:sz w:val="22"/>
          <w:szCs w:val="22"/>
        </w:rPr>
      </w:pPr>
      <w:r w:rsidRPr="000F5458">
        <w:rPr>
          <w:rFonts w:ascii="Tahoma" w:hAnsi="Tahoma" w:cs="Tahoma"/>
          <w:color w:val="auto"/>
          <w:sz w:val="22"/>
          <w:szCs w:val="22"/>
        </w:rPr>
        <w:t>(2) Register prostorskih enot je sestavljen iz zadnje vpisanih podatkov o prostorskih enotah</w:t>
      </w:r>
      <w:r w:rsidRPr="000F5458">
        <w:rPr>
          <w:rFonts w:ascii="Tahoma" w:hAnsi="Tahoma" w:cs="Tahoma"/>
          <w:bCs/>
          <w:color w:val="auto"/>
          <w:sz w:val="22"/>
          <w:szCs w:val="22"/>
        </w:rPr>
        <w:t xml:space="preserve"> in</w:t>
      </w:r>
      <w:r w:rsidRPr="000F5458">
        <w:rPr>
          <w:rFonts w:ascii="Tahoma" w:hAnsi="Tahoma" w:cs="Tahoma"/>
          <w:color w:val="auto"/>
          <w:sz w:val="22"/>
          <w:szCs w:val="22"/>
        </w:rPr>
        <w:t xml:space="preserve"> zbirke listin.  </w:t>
      </w:r>
    </w:p>
    <w:p w:rsidR="000F5458" w:rsidRPr="000F5458" w:rsidRDefault="000F5458" w:rsidP="000F5458">
      <w:pPr>
        <w:pStyle w:val="Navadensplet"/>
        <w:spacing w:after="120"/>
        <w:jc w:val="both"/>
        <w:rPr>
          <w:rFonts w:ascii="Tahoma" w:hAnsi="Tahoma" w:cs="Tahoma"/>
          <w:strike/>
          <w:color w:val="auto"/>
          <w:sz w:val="22"/>
          <w:szCs w:val="22"/>
        </w:rPr>
      </w:pPr>
      <w:r w:rsidRPr="000F5458">
        <w:rPr>
          <w:rFonts w:ascii="Tahoma" w:hAnsi="Tahoma" w:cs="Tahoma"/>
          <w:color w:val="auto"/>
          <w:sz w:val="22"/>
          <w:szCs w:val="22"/>
        </w:rPr>
        <w:t xml:space="preserve">(3) V zbirki listin so listine, na podlagi katerih so bili opravljeni posamezni vpisi v register prostorskih enot. Zbirka listin se vodi in hrani v elektronski obliki. </w:t>
      </w:r>
    </w:p>
    <w:p w:rsidR="000F5458" w:rsidRPr="000F5458" w:rsidRDefault="000F5458" w:rsidP="000F5458">
      <w:pPr>
        <w:pStyle w:val="Brezrazmikov"/>
        <w:jc w:val="both"/>
        <w:rPr>
          <w:rFonts w:ascii="Tahoma" w:hAnsi="Tahoma" w:cs="Tahoma"/>
          <w:sz w:val="22"/>
          <w:szCs w:val="22"/>
        </w:rPr>
      </w:pPr>
      <w:r w:rsidRPr="000F5458">
        <w:rPr>
          <w:rFonts w:ascii="Tahoma" w:hAnsi="Tahoma" w:cs="Tahoma"/>
          <w:sz w:val="22"/>
          <w:szCs w:val="22"/>
        </w:rPr>
        <w:t>(4) Zadnje vpisani podatki o prostorskih enotah in zbirka listin se hranijo trajno.</w:t>
      </w:r>
    </w:p>
    <w:p w:rsidR="000F5458" w:rsidRPr="000F5458" w:rsidRDefault="000F5458" w:rsidP="000F5458">
      <w:pPr>
        <w:pStyle w:val="Brezrazmikov"/>
        <w:jc w:val="both"/>
        <w:rPr>
          <w:rFonts w:ascii="Tahoma" w:hAnsi="Tahoma" w:cs="Tahoma"/>
        </w:rPr>
      </w:pPr>
    </w:p>
    <w:p w:rsidR="000F5458" w:rsidRPr="000F5458" w:rsidRDefault="000F5458" w:rsidP="000F5458">
      <w:pPr>
        <w:jc w:val="both"/>
        <w:rPr>
          <w:rFonts w:ascii="Tahoma" w:hAnsi="Tahoma" w:cs="Tahoma"/>
        </w:rPr>
      </w:pPr>
      <w:r w:rsidRPr="000F5458">
        <w:rPr>
          <w:rFonts w:ascii="Tahoma" w:hAnsi="Tahoma" w:cs="Tahoma"/>
        </w:rPr>
        <w:t>(5) V registru prostorskih enot se za prostorske enote, razen za ulice, vodijo naslednji podatki:</w:t>
      </w:r>
    </w:p>
    <w:p w:rsidR="000F5458" w:rsidRPr="000F5458" w:rsidRDefault="000F5458" w:rsidP="000F5458">
      <w:pPr>
        <w:pStyle w:val="Odstavekseznama"/>
        <w:numPr>
          <w:ilvl w:val="0"/>
          <w:numId w:val="10"/>
        </w:numPr>
        <w:spacing w:after="0" w:line="240" w:lineRule="auto"/>
        <w:jc w:val="both"/>
        <w:rPr>
          <w:rFonts w:ascii="Tahoma" w:hAnsi="Tahoma" w:cs="Tahoma"/>
        </w:rPr>
      </w:pPr>
      <w:r w:rsidRPr="000F5458">
        <w:rPr>
          <w:rFonts w:ascii="Tahoma" w:hAnsi="Tahoma" w:cs="Tahoma"/>
        </w:rPr>
        <w:lastRenderedPageBreak/>
        <w:t xml:space="preserve">vrste prostorskih enot, </w:t>
      </w:r>
    </w:p>
    <w:p w:rsidR="000F5458" w:rsidRPr="000F5458" w:rsidRDefault="000F5458" w:rsidP="000F5458">
      <w:pPr>
        <w:pStyle w:val="Odstavekseznama"/>
        <w:numPr>
          <w:ilvl w:val="0"/>
          <w:numId w:val="10"/>
        </w:numPr>
        <w:spacing w:after="0" w:line="240" w:lineRule="auto"/>
        <w:jc w:val="both"/>
        <w:rPr>
          <w:rFonts w:ascii="Tahoma" w:hAnsi="Tahoma" w:cs="Tahoma"/>
        </w:rPr>
      </w:pPr>
      <w:r w:rsidRPr="000F5458">
        <w:rPr>
          <w:rFonts w:ascii="Tahoma" w:hAnsi="Tahoma" w:cs="Tahoma"/>
        </w:rPr>
        <w:t>šifre prostorskih enot,</w:t>
      </w:r>
    </w:p>
    <w:p w:rsidR="000F5458" w:rsidRPr="000F5458" w:rsidRDefault="000F5458" w:rsidP="000F5458">
      <w:pPr>
        <w:pStyle w:val="Odstavekseznama"/>
        <w:numPr>
          <w:ilvl w:val="0"/>
          <w:numId w:val="10"/>
        </w:numPr>
        <w:spacing w:after="0" w:line="240" w:lineRule="auto"/>
        <w:jc w:val="both"/>
        <w:rPr>
          <w:rFonts w:ascii="Tahoma" w:hAnsi="Tahoma" w:cs="Tahoma"/>
        </w:rPr>
      </w:pPr>
      <w:r w:rsidRPr="000F5458">
        <w:rPr>
          <w:rFonts w:ascii="Tahoma" w:hAnsi="Tahoma" w:cs="Tahoma"/>
        </w:rPr>
        <w:t xml:space="preserve">ime prostorskih enot, kadar je določeno, </w:t>
      </w:r>
    </w:p>
    <w:p w:rsidR="000F5458" w:rsidRPr="000F5458" w:rsidRDefault="000F5458" w:rsidP="000F5458">
      <w:pPr>
        <w:pStyle w:val="Odstavekseznama"/>
        <w:numPr>
          <w:ilvl w:val="0"/>
          <w:numId w:val="10"/>
        </w:numPr>
        <w:spacing w:after="0" w:line="240" w:lineRule="auto"/>
        <w:jc w:val="both"/>
        <w:rPr>
          <w:rFonts w:ascii="Tahoma" w:hAnsi="Tahoma" w:cs="Tahoma"/>
        </w:rPr>
      </w:pPr>
      <w:r w:rsidRPr="000F5458">
        <w:rPr>
          <w:rFonts w:ascii="Tahoma" w:hAnsi="Tahoma" w:cs="Tahoma"/>
        </w:rPr>
        <w:t>območje prostorskih enot in</w:t>
      </w:r>
    </w:p>
    <w:p w:rsidR="000F5458" w:rsidRPr="000F5458" w:rsidRDefault="000F5458" w:rsidP="000F5458">
      <w:pPr>
        <w:pStyle w:val="Odstavekseznama"/>
        <w:numPr>
          <w:ilvl w:val="0"/>
          <w:numId w:val="10"/>
        </w:numPr>
        <w:spacing w:after="120" w:line="240" w:lineRule="auto"/>
        <w:jc w:val="both"/>
        <w:rPr>
          <w:rFonts w:ascii="Tahoma" w:hAnsi="Tahoma" w:cs="Tahoma"/>
        </w:rPr>
      </w:pPr>
      <w:r w:rsidRPr="000F5458">
        <w:rPr>
          <w:rFonts w:ascii="Tahoma" w:hAnsi="Tahoma" w:cs="Tahoma"/>
        </w:rPr>
        <w:t xml:space="preserve">površina prostorskih enot. </w:t>
      </w:r>
    </w:p>
    <w:p w:rsidR="000F5458" w:rsidRPr="00B93228" w:rsidRDefault="000F5458" w:rsidP="00BD47EE">
      <w:pPr>
        <w:tabs>
          <w:tab w:val="left" w:pos="885"/>
        </w:tabs>
        <w:jc w:val="both"/>
        <w:rPr>
          <w:rFonts w:ascii="Tahoma" w:hAnsi="Tahoma" w:cs="Tahoma"/>
        </w:rPr>
      </w:pPr>
      <w:r w:rsidRPr="000F5458">
        <w:rPr>
          <w:rFonts w:ascii="Tahoma" w:hAnsi="Tahoma" w:cs="Tahoma"/>
        </w:rPr>
        <w:t xml:space="preserve">(6) Za ulice </w:t>
      </w:r>
      <w:r w:rsidRPr="00B93228">
        <w:rPr>
          <w:rFonts w:ascii="Tahoma" w:hAnsi="Tahoma" w:cs="Tahoma"/>
        </w:rPr>
        <w:t xml:space="preserve">se v registru prostorskih enot vodijo naslednji podatki: </w:t>
      </w:r>
      <w:r w:rsidR="00BD47EE">
        <w:rPr>
          <w:rFonts w:ascii="Tahoma" w:hAnsi="Tahoma" w:cs="Tahoma"/>
        </w:rPr>
        <w:tab/>
      </w:r>
    </w:p>
    <w:p w:rsidR="000F5458" w:rsidRPr="00B93228" w:rsidRDefault="000F5458" w:rsidP="000F5458">
      <w:pPr>
        <w:pStyle w:val="Odstavekseznama"/>
        <w:numPr>
          <w:ilvl w:val="0"/>
          <w:numId w:val="10"/>
        </w:numPr>
        <w:spacing w:after="120" w:line="240" w:lineRule="auto"/>
        <w:jc w:val="both"/>
        <w:rPr>
          <w:rFonts w:ascii="Tahoma" w:hAnsi="Tahoma" w:cs="Tahoma"/>
        </w:rPr>
      </w:pPr>
      <w:r w:rsidRPr="00B93228">
        <w:rPr>
          <w:rFonts w:ascii="Tahoma" w:hAnsi="Tahoma" w:cs="Tahoma"/>
        </w:rPr>
        <w:t xml:space="preserve">ime ulice, </w:t>
      </w:r>
    </w:p>
    <w:p w:rsidR="000F5458" w:rsidRPr="00B93228" w:rsidRDefault="000F5458" w:rsidP="000F5458">
      <w:pPr>
        <w:pStyle w:val="Odstavekseznama"/>
        <w:numPr>
          <w:ilvl w:val="0"/>
          <w:numId w:val="10"/>
        </w:numPr>
        <w:spacing w:after="120" w:line="240" w:lineRule="auto"/>
        <w:jc w:val="both"/>
        <w:rPr>
          <w:rFonts w:ascii="Tahoma" w:hAnsi="Tahoma" w:cs="Tahoma"/>
        </w:rPr>
      </w:pPr>
      <w:r w:rsidRPr="00B93228">
        <w:rPr>
          <w:rFonts w:ascii="Tahoma" w:hAnsi="Tahoma" w:cs="Tahoma"/>
        </w:rPr>
        <w:t xml:space="preserve">šifra ulice in </w:t>
      </w:r>
    </w:p>
    <w:p w:rsidR="000F5458" w:rsidRPr="00B93228" w:rsidRDefault="000F5458" w:rsidP="000F5458">
      <w:pPr>
        <w:pStyle w:val="Odstavekseznama"/>
        <w:numPr>
          <w:ilvl w:val="0"/>
          <w:numId w:val="10"/>
        </w:numPr>
        <w:spacing w:after="120" w:line="240" w:lineRule="auto"/>
        <w:jc w:val="both"/>
        <w:rPr>
          <w:rFonts w:ascii="Tahoma" w:hAnsi="Tahoma" w:cs="Tahoma"/>
        </w:rPr>
      </w:pPr>
      <w:r w:rsidRPr="00B93228">
        <w:rPr>
          <w:rFonts w:ascii="Tahoma" w:hAnsi="Tahoma" w:cs="Tahoma"/>
        </w:rPr>
        <w:t xml:space="preserve">lega ulice. </w:t>
      </w:r>
    </w:p>
    <w:p w:rsidR="000F5458" w:rsidRPr="00B93228" w:rsidRDefault="000F5458" w:rsidP="000F5458">
      <w:pPr>
        <w:pStyle w:val="lenobrazloitev"/>
        <w:jc w:val="center"/>
      </w:pPr>
      <w:r>
        <w:t xml:space="preserve">124.  </w:t>
      </w:r>
      <w:r w:rsidRPr="00B93228">
        <w:t>člen</w:t>
      </w:r>
    </w:p>
    <w:p w:rsidR="000F5458" w:rsidRPr="00B93228" w:rsidRDefault="000F5458" w:rsidP="00B768B4">
      <w:pPr>
        <w:pStyle w:val="Naslov6"/>
      </w:pPr>
      <w:bookmarkStart w:id="120" w:name="_Toc532999565"/>
      <w:r w:rsidRPr="00B93228">
        <w:t>(vrste prostorskih enot)</w:t>
      </w:r>
      <w:bookmarkEnd w:id="120"/>
    </w:p>
    <w:p w:rsidR="000F5458" w:rsidRPr="00B93228" w:rsidRDefault="000F5458" w:rsidP="000F5458">
      <w:pPr>
        <w:spacing w:after="120"/>
        <w:jc w:val="both"/>
        <w:rPr>
          <w:rFonts w:ascii="Tahoma" w:hAnsi="Tahoma" w:cs="Tahoma"/>
        </w:rPr>
      </w:pPr>
      <w:r w:rsidRPr="00B93228">
        <w:rPr>
          <w:rFonts w:ascii="Tahoma" w:hAnsi="Tahoma" w:cs="Tahoma"/>
        </w:rPr>
        <w:t xml:space="preserve">(1) V registru prostorskih enot se vodijo naslednje prostorske enote: naselje, občina, upravna enota, ulica, volilna enota, volilni okraj, državnozborsko volišče, lokalno volišče, šolski </w:t>
      </w:r>
      <w:r w:rsidRPr="00EC6635">
        <w:rPr>
          <w:rFonts w:ascii="Tahoma" w:hAnsi="Tahoma" w:cs="Tahoma"/>
        </w:rPr>
        <w:t>okoliši, krajevna skupnost, vaška skupnost, četrtna skupnost, poštni okoliš, statistična regija, kohezijska regija.</w:t>
      </w:r>
      <w:r w:rsidRPr="00B93228">
        <w:rPr>
          <w:rFonts w:ascii="Tahoma" w:hAnsi="Tahoma" w:cs="Tahoma"/>
        </w:rPr>
        <w:t xml:space="preserve"> </w:t>
      </w:r>
    </w:p>
    <w:p w:rsidR="000F5458" w:rsidRPr="00B93228" w:rsidRDefault="000F5458" w:rsidP="000F5458">
      <w:pPr>
        <w:spacing w:after="120"/>
        <w:jc w:val="both"/>
        <w:rPr>
          <w:rFonts w:ascii="Tahoma" w:hAnsi="Tahoma" w:cs="Tahoma"/>
        </w:rPr>
      </w:pPr>
      <w:r w:rsidRPr="00B93228">
        <w:rPr>
          <w:rFonts w:ascii="Tahoma" w:hAnsi="Tahoma" w:cs="Tahoma"/>
        </w:rPr>
        <w:t>(2) V registru prostorskih enot se vodijo tudi druge prostorske enote, ki jih določa zakon ali predpis, izdan na podlagi zakona.</w:t>
      </w:r>
    </w:p>
    <w:p w:rsidR="000F5458" w:rsidRPr="00B93228" w:rsidRDefault="000F5458" w:rsidP="000F5458">
      <w:pPr>
        <w:pStyle w:val="lenobrazloitev"/>
        <w:jc w:val="center"/>
      </w:pPr>
      <w:r>
        <w:t xml:space="preserve">125.  </w:t>
      </w:r>
      <w:r w:rsidRPr="00B93228">
        <w:t>člen</w:t>
      </w:r>
    </w:p>
    <w:p w:rsidR="000F5458" w:rsidRPr="00B93228" w:rsidRDefault="000F5458" w:rsidP="00B768B4">
      <w:pPr>
        <w:pStyle w:val="Naslov6"/>
      </w:pPr>
      <w:bookmarkStart w:id="121" w:name="_Toc532999566"/>
      <w:r w:rsidRPr="00B93228">
        <w:t>(šifre prostorskih enot in šifre ulic)</w:t>
      </w:r>
      <w:bookmarkEnd w:id="121"/>
    </w:p>
    <w:p w:rsidR="000F5458" w:rsidRPr="00B93228" w:rsidRDefault="000F5458" w:rsidP="000F5458">
      <w:pPr>
        <w:spacing w:after="120"/>
        <w:jc w:val="both"/>
        <w:rPr>
          <w:rFonts w:ascii="Tahoma" w:hAnsi="Tahoma" w:cs="Tahoma"/>
        </w:rPr>
      </w:pPr>
      <w:r w:rsidRPr="00B93228">
        <w:rPr>
          <w:rFonts w:ascii="Tahoma" w:hAnsi="Tahoma" w:cs="Tahoma"/>
        </w:rPr>
        <w:t>(1) Šifre prostorskih enot in šifre ulic določa geodetska uprava.</w:t>
      </w:r>
    </w:p>
    <w:p w:rsidR="000F5458" w:rsidRPr="00B93228" w:rsidRDefault="000F5458" w:rsidP="000F5458">
      <w:pPr>
        <w:spacing w:after="120"/>
        <w:jc w:val="both"/>
        <w:rPr>
          <w:rFonts w:ascii="Tahoma" w:hAnsi="Tahoma" w:cs="Tahoma"/>
        </w:rPr>
      </w:pPr>
      <w:r w:rsidRPr="00B93228">
        <w:rPr>
          <w:rFonts w:ascii="Tahoma" w:hAnsi="Tahoma" w:cs="Tahoma"/>
        </w:rPr>
        <w:t>(2) Pri združitvi in delitvi prostorskih enot ali ulic se obstoječe šifre prostorskih enot in šifre ulic ukinejo in se določijo nove. Ukinjenih šifer prostorskih enot in šifer ulic se ne sme ponovno uporabiti.</w:t>
      </w:r>
    </w:p>
    <w:p w:rsidR="000F5458" w:rsidRPr="00B93228" w:rsidRDefault="000F5458" w:rsidP="000F5458">
      <w:pPr>
        <w:pStyle w:val="lenobrazloitev"/>
        <w:jc w:val="center"/>
      </w:pPr>
      <w:r>
        <w:t xml:space="preserve">126.  </w:t>
      </w:r>
      <w:r w:rsidRPr="00B93228">
        <w:t>člen</w:t>
      </w:r>
    </w:p>
    <w:p w:rsidR="000F5458" w:rsidRPr="00B93228" w:rsidRDefault="000F5458" w:rsidP="00B768B4">
      <w:pPr>
        <w:pStyle w:val="Naslov6"/>
      </w:pPr>
      <w:bookmarkStart w:id="122" w:name="_Toc532999567"/>
      <w:r w:rsidRPr="00B93228">
        <w:t>(ime prostorskih enot in ulic)</w:t>
      </w:r>
      <w:bookmarkEnd w:id="122"/>
    </w:p>
    <w:p w:rsidR="000F5458" w:rsidRPr="00B93228" w:rsidRDefault="000F5458" w:rsidP="000F5458">
      <w:pPr>
        <w:spacing w:after="120"/>
        <w:jc w:val="both"/>
        <w:rPr>
          <w:rFonts w:ascii="Tahoma" w:hAnsi="Tahoma" w:cs="Tahoma"/>
        </w:rPr>
      </w:pPr>
      <w:r w:rsidRPr="00B93228">
        <w:rPr>
          <w:rFonts w:ascii="Tahoma" w:hAnsi="Tahoma" w:cs="Tahoma"/>
        </w:rPr>
        <w:t xml:space="preserve">(1) Imena občin določa zakon. </w:t>
      </w:r>
    </w:p>
    <w:p w:rsidR="000F5458" w:rsidRPr="00B93228" w:rsidRDefault="000F5458" w:rsidP="000F5458">
      <w:pPr>
        <w:spacing w:after="120"/>
        <w:jc w:val="both"/>
        <w:rPr>
          <w:rFonts w:ascii="Tahoma" w:hAnsi="Tahoma" w:cs="Tahoma"/>
        </w:rPr>
      </w:pPr>
      <w:r w:rsidRPr="00B93228">
        <w:rPr>
          <w:rFonts w:ascii="Tahoma" w:hAnsi="Tahoma" w:cs="Tahoma"/>
        </w:rPr>
        <w:t xml:space="preserve">(2) Imena drugih prostorskih enot in imena ulic so določena z aktom pristojnega organa. </w:t>
      </w:r>
    </w:p>
    <w:p w:rsidR="000F5458" w:rsidRPr="00B93228" w:rsidRDefault="000F5458" w:rsidP="000F5458">
      <w:pPr>
        <w:spacing w:after="120"/>
        <w:jc w:val="both"/>
        <w:rPr>
          <w:rFonts w:ascii="Tahoma" w:hAnsi="Tahoma" w:cs="Tahoma"/>
        </w:rPr>
      </w:pPr>
      <w:r w:rsidRPr="00B93228">
        <w:rPr>
          <w:rFonts w:ascii="Tahoma" w:hAnsi="Tahoma" w:cs="Tahoma"/>
        </w:rPr>
        <w:t xml:space="preserve">(3) V registru prostorskih enot se vodi dvojezični zapis imena prostorske enote in imena ulice, če je dvojezični zapis določen s predpisom ali aktom pristojnega organa. </w:t>
      </w:r>
    </w:p>
    <w:p w:rsidR="000F5458" w:rsidRPr="00B93228" w:rsidRDefault="000F5458" w:rsidP="000F5458">
      <w:pPr>
        <w:pStyle w:val="Brezrazmikov"/>
        <w:rPr>
          <w:rFonts w:ascii="Tahoma" w:hAnsi="Tahoma" w:cs="Tahoma"/>
          <w:sz w:val="22"/>
          <w:szCs w:val="22"/>
        </w:rPr>
      </w:pPr>
    </w:p>
    <w:p w:rsidR="000F5458" w:rsidRPr="00B93228" w:rsidRDefault="000F5458" w:rsidP="000F5458">
      <w:pPr>
        <w:pStyle w:val="lenobrazloitev"/>
        <w:jc w:val="center"/>
      </w:pPr>
      <w:r>
        <w:t xml:space="preserve">127.  </w:t>
      </w:r>
      <w:r w:rsidRPr="00B93228">
        <w:t>člen</w:t>
      </w:r>
    </w:p>
    <w:p w:rsidR="000F5458" w:rsidRPr="00B93228" w:rsidRDefault="000F5458" w:rsidP="00B768B4">
      <w:pPr>
        <w:pStyle w:val="Naslov6"/>
      </w:pPr>
      <w:bookmarkStart w:id="123" w:name="_Toc532999568"/>
      <w:r w:rsidRPr="00B93228">
        <w:t>(območje prostorskih enot in lega ulic)</w:t>
      </w:r>
      <w:bookmarkEnd w:id="123"/>
    </w:p>
    <w:p w:rsidR="000F5458" w:rsidRPr="00B93228" w:rsidRDefault="000F5458" w:rsidP="000F5458">
      <w:pPr>
        <w:spacing w:after="120"/>
        <w:jc w:val="both"/>
        <w:rPr>
          <w:rFonts w:ascii="Tahoma" w:hAnsi="Tahoma" w:cs="Tahoma"/>
        </w:rPr>
      </w:pPr>
      <w:r w:rsidRPr="00B93228">
        <w:rPr>
          <w:rFonts w:ascii="Tahoma" w:hAnsi="Tahoma" w:cs="Tahoma"/>
        </w:rPr>
        <w:t>(1) Območje države je določeno z ratificiranimi mednarodnimi pogodbami.</w:t>
      </w:r>
    </w:p>
    <w:p w:rsidR="000F5458" w:rsidRPr="00B93228" w:rsidRDefault="000F5458" w:rsidP="000F5458">
      <w:pPr>
        <w:spacing w:after="120"/>
        <w:jc w:val="both"/>
        <w:rPr>
          <w:rFonts w:ascii="Tahoma" w:hAnsi="Tahoma" w:cs="Tahoma"/>
        </w:rPr>
      </w:pPr>
      <w:r w:rsidRPr="00B93228">
        <w:rPr>
          <w:rFonts w:ascii="Tahoma" w:hAnsi="Tahoma" w:cs="Tahoma"/>
        </w:rPr>
        <w:t xml:space="preserve">(2) Območje občin je določeno z območji naselij. </w:t>
      </w:r>
    </w:p>
    <w:p w:rsidR="000F5458" w:rsidRPr="00B93228" w:rsidRDefault="000F5458" w:rsidP="000F5458">
      <w:pPr>
        <w:spacing w:after="120"/>
        <w:jc w:val="both"/>
        <w:rPr>
          <w:rFonts w:ascii="Tahoma" w:hAnsi="Tahoma" w:cs="Tahoma"/>
        </w:rPr>
      </w:pPr>
      <w:r w:rsidRPr="00B93228">
        <w:rPr>
          <w:rFonts w:ascii="Tahoma" w:hAnsi="Tahoma" w:cs="Tahoma"/>
        </w:rPr>
        <w:t xml:space="preserve">(3) Območja drugih prostorskih enot so določena z aktom pristojnega organa. </w:t>
      </w:r>
    </w:p>
    <w:p w:rsidR="000F5458" w:rsidRPr="00B93228" w:rsidRDefault="000F5458" w:rsidP="000F5458">
      <w:pPr>
        <w:pStyle w:val="Navadensplet"/>
        <w:spacing w:after="120"/>
        <w:jc w:val="both"/>
        <w:rPr>
          <w:rFonts w:ascii="Tahoma" w:hAnsi="Tahoma" w:cs="Tahoma"/>
          <w:color w:val="auto"/>
          <w:sz w:val="22"/>
          <w:szCs w:val="22"/>
        </w:rPr>
      </w:pPr>
      <w:r w:rsidRPr="00B93228">
        <w:rPr>
          <w:rFonts w:ascii="Tahoma" w:hAnsi="Tahoma" w:cs="Tahoma"/>
          <w:color w:val="auto"/>
          <w:sz w:val="22"/>
          <w:szCs w:val="22"/>
        </w:rPr>
        <w:t>(4) Meje območij prostorskih enot morajo biti določene znotraj območja države. Meje območij posameznih vrst prostorskih enot morajo biti usklajene.</w:t>
      </w:r>
    </w:p>
    <w:p w:rsidR="000F5458" w:rsidRPr="00B93228" w:rsidRDefault="000F5458" w:rsidP="000F5458">
      <w:pPr>
        <w:spacing w:after="120"/>
        <w:jc w:val="both"/>
        <w:rPr>
          <w:rFonts w:ascii="Tahoma" w:hAnsi="Tahoma" w:cs="Tahoma"/>
        </w:rPr>
      </w:pPr>
      <w:r w:rsidRPr="00B93228">
        <w:rPr>
          <w:rFonts w:ascii="Tahoma" w:hAnsi="Tahoma" w:cs="Tahoma"/>
        </w:rPr>
        <w:t xml:space="preserve">(5) Meje območij prostorskih enot praviloma potekajo po mejah parcel. Meje območij prostorskih enot ne smejo sekati tlorisov stavb. </w:t>
      </w:r>
    </w:p>
    <w:p w:rsidR="000F5458" w:rsidRPr="00B93228" w:rsidRDefault="000F5458" w:rsidP="000F5458">
      <w:pPr>
        <w:spacing w:after="120"/>
        <w:jc w:val="both"/>
        <w:rPr>
          <w:rFonts w:ascii="Tahoma" w:hAnsi="Tahoma" w:cs="Tahoma"/>
        </w:rPr>
      </w:pPr>
      <w:r w:rsidRPr="00B93228">
        <w:rPr>
          <w:rFonts w:ascii="Tahoma" w:hAnsi="Tahoma" w:cs="Tahoma"/>
        </w:rPr>
        <w:t xml:space="preserve">(6) Območja posameznih prostorskih enot so med seboj hierarhično povezana v skladu s predpisi, ki določajo posamezno vrsto prostorskih enot. Meje območij hierarhično povezanih prostorskih enot morajo biti usklajene. </w:t>
      </w:r>
    </w:p>
    <w:p w:rsidR="000F5458" w:rsidRPr="00B93228" w:rsidRDefault="000F5458" w:rsidP="000F5458">
      <w:pPr>
        <w:spacing w:after="120"/>
        <w:jc w:val="both"/>
        <w:rPr>
          <w:rFonts w:ascii="Tahoma" w:hAnsi="Tahoma" w:cs="Tahoma"/>
        </w:rPr>
      </w:pPr>
      <w:r w:rsidRPr="00B93228">
        <w:rPr>
          <w:rFonts w:ascii="Tahoma" w:hAnsi="Tahoma" w:cs="Tahoma"/>
        </w:rPr>
        <w:lastRenderedPageBreak/>
        <w:t>(7) Lega ulice se določi s potekom osi ulice.</w:t>
      </w:r>
    </w:p>
    <w:p w:rsidR="000F5458" w:rsidRPr="00A82AF6" w:rsidRDefault="000F5458" w:rsidP="00A82AF6">
      <w:pPr>
        <w:pStyle w:val="Brezrazmikov"/>
      </w:pPr>
    </w:p>
    <w:p w:rsidR="000F5458" w:rsidRPr="00B93228" w:rsidRDefault="000F5458" w:rsidP="000F5458">
      <w:pPr>
        <w:pStyle w:val="lenobrazloitev"/>
        <w:jc w:val="center"/>
      </w:pPr>
      <w:r>
        <w:t xml:space="preserve">128.  </w:t>
      </w:r>
      <w:r w:rsidRPr="00B93228">
        <w:t>člen</w:t>
      </w:r>
    </w:p>
    <w:p w:rsidR="000F5458" w:rsidRPr="00B93228" w:rsidRDefault="000F5458" w:rsidP="00B768B4">
      <w:pPr>
        <w:pStyle w:val="Naslov6"/>
      </w:pPr>
      <w:bookmarkStart w:id="124" w:name="_Toc532999569"/>
      <w:r w:rsidRPr="00B93228">
        <w:t>(površina prostorskih enot)</w:t>
      </w:r>
      <w:bookmarkEnd w:id="124"/>
    </w:p>
    <w:p w:rsidR="000F5458" w:rsidRPr="00B93228" w:rsidRDefault="000F5458" w:rsidP="000F5458">
      <w:pPr>
        <w:spacing w:after="120"/>
        <w:jc w:val="both"/>
        <w:rPr>
          <w:rFonts w:ascii="Tahoma" w:hAnsi="Tahoma" w:cs="Tahoma"/>
        </w:rPr>
      </w:pPr>
      <w:r w:rsidRPr="00B93228">
        <w:rPr>
          <w:rFonts w:ascii="Tahoma" w:hAnsi="Tahoma" w:cs="Tahoma"/>
        </w:rPr>
        <w:t>Površina prostorskih enot se izračuna iz koordinat poligona, ki določa mejo območja prostorske enote.</w:t>
      </w:r>
    </w:p>
    <w:p w:rsidR="000F5458" w:rsidRPr="00B93228" w:rsidRDefault="000F5458" w:rsidP="000F5458">
      <w:pPr>
        <w:pStyle w:val="lenobrazloitev"/>
        <w:jc w:val="center"/>
      </w:pPr>
      <w:r>
        <w:t xml:space="preserve">129.  </w:t>
      </w:r>
      <w:r w:rsidRPr="00B93228">
        <w:t>člen</w:t>
      </w:r>
    </w:p>
    <w:p w:rsidR="000F5458" w:rsidRPr="00B93228" w:rsidRDefault="000F5458" w:rsidP="00B768B4">
      <w:pPr>
        <w:pStyle w:val="Naslov6"/>
      </w:pPr>
      <w:bookmarkStart w:id="125" w:name="_Toc532999570"/>
      <w:r w:rsidRPr="00B93228">
        <w:t>(spreminjanje podatkov registra prostorskih enot)</w:t>
      </w:r>
      <w:bookmarkEnd w:id="125"/>
    </w:p>
    <w:p w:rsidR="000F5458" w:rsidRPr="00B93228" w:rsidRDefault="000F5458" w:rsidP="000F5458">
      <w:pPr>
        <w:spacing w:after="120"/>
        <w:jc w:val="both"/>
        <w:rPr>
          <w:rFonts w:ascii="Tahoma" w:hAnsi="Tahoma" w:cs="Tahoma"/>
        </w:rPr>
      </w:pPr>
      <w:r w:rsidRPr="00B93228">
        <w:rPr>
          <w:rFonts w:ascii="Tahoma" w:hAnsi="Tahoma" w:cs="Tahoma"/>
        </w:rPr>
        <w:t>(1) Spremembe območja države se v register prostorskih enot prevzamejo iz evidence državne meje.</w:t>
      </w:r>
    </w:p>
    <w:p w:rsidR="000F5458" w:rsidRPr="00B93228" w:rsidRDefault="000F5458" w:rsidP="000F5458">
      <w:pPr>
        <w:spacing w:after="120"/>
        <w:jc w:val="both"/>
        <w:rPr>
          <w:rFonts w:ascii="Tahoma" w:hAnsi="Tahoma" w:cs="Tahoma"/>
        </w:rPr>
      </w:pPr>
      <w:r w:rsidRPr="00B93228">
        <w:rPr>
          <w:rFonts w:ascii="Tahoma" w:hAnsi="Tahoma" w:cs="Tahoma"/>
        </w:rPr>
        <w:t xml:space="preserve">(2) Imena in območja občin ter upravnih enot se spremenijo, če se spremeni predpis, ki jih določa. Meja območja občine se lahko spremeni tudi v katastrskem postopku spreminjanja mej občin po tem zakonu. </w:t>
      </w:r>
    </w:p>
    <w:p w:rsidR="000F5458" w:rsidRPr="00B93228" w:rsidRDefault="000F5458" w:rsidP="000F5458">
      <w:pPr>
        <w:jc w:val="both"/>
        <w:rPr>
          <w:rFonts w:ascii="Tahoma" w:hAnsi="Tahoma" w:cs="Tahoma"/>
        </w:rPr>
      </w:pPr>
      <w:r w:rsidRPr="00B93228">
        <w:rPr>
          <w:rFonts w:ascii="Tahoma" w:hAnsi="Tahoma" w:cs="Tahoma"/>
        </w:rPr>
        <w:t>(3) Imena in območja drugih prostorskih enot se spremenijo v skladu s predpisi, ki urejajo posamezno vrsto prostorskih enot, na predlog organa, ki določa posamezno vrsto prostorske enote. Predlog mora poleg akta, s katerim je sprememba določena, in drugih dokazil, če tako določa predpis, ki ureja posamezno vrsto prostorskih enot, vsebovati še:</w:t>
      </w:r>
    </w:p>
    <w:p w:rsidR="000F5458" w:rsidRPr="00B93228" w:rsidRDefault="000F5458" w:rsidP="000F5458">
      <w:pPr>
        <w:pStyle w:val="Odstavekseznama"/>
        <w:numPr>
          <w:ilvl w:val="0"/>
          <w:numId w:val="10"/>
        </w:numPr>
        <w:spacing w:after="0" w:line="240" w:lineRule="auto"/>
        <w:jc w:val="both"/>
        <w:rPr>
          <w:rFonts w:ascii="Tahoma" w:hAnsi="Tahoma" w:cs="Tahoma"/>
        </w:rPr>
      </w:pPr>
      <w:r w:rsidRPr="00B93228">
        <w:rPr>
          <w:rFonts w:ascii="Tahoma" w:hAnsi="Tahoma" w:cs="Tahoma"/>
        </w:rPr>
        <w:t>za spremembo imena prostorske enote: obstoječe ime prostorske enote in novo ime prostorske enote,</w:t>
      </w:r>
    </w:p>
    <w:p w:rsidR="000F5458" w:rsidRPr="00B93228" w:rsidRDefault="000F5458" w:rsidP="000F5458">
      <w:pPr>
        <w:pStyle w:val="Odstavekseznama"/>
        <w:numPr>
          <w:ilvl w:val="0"/>
          <w:numId w:val="10"/>
        </w:numPr>
        <w:spacing w:after="120" w:line="240" w:lineRule="auto"/>
        <w:jc w:val="both"/>
        <w:rPr>
          <w:rFonts w:ascii="Tahoma" w:hAnsi="Tahoma" w:cs="Tahoma"/>
        </w:rPr>
      </w:pPr>
      <w:r w:rsidRPr="00B93228">
        <w:rPr>
          <w:rFonts w:ascii="Tahoma" w:hAnsi="Tahoma" w:cs="Tahoma"/>
        </w:rPr>
        <w:t>za spremembo območja prostorske enote: prikaz obstoječe meje območja prostorske enote in predlagane nove meje območja prostorske enote.</w:t>
      </w:r>
    </w:p>
    <w:p w:rsidR="000F5458" w:rsidRPr="00B93228" w:rsidRDefault="000F5458" w:rsidP="000F5458">
      <w:pPr>
        <w:spacing w:after="120"/>
        <w:jc w:val="both"/>
        <w:rPr>
          <w:rFonts w:ascii="Tahoma" w:hAnsi="Tahoma" w:cs="Tahoma"/>
        </w:rPr>
      </w:pPr>
      <w:r w:rsidRPr="00B93228">
        <w:rPr>
          <w:rFonts w:ascii="Tahoma" w:hAnsi="Tahoma" w:cs="Tahoma"/>
        </w:rPr>
        <w:t>(4) Spremembe območja države ter spremembe imen in območij občin vpiše v register prostorskih enot geodetska uprava po uradni dolžnosti.</w:t>
      </w:r>
    </w:p>
    <w:p w:rsidR="000F5458" w:rsidRPr="00B93228" w:rsidRDefault="000F5458" w:rsidP="000F5458">
      <w:pPr>
        <w:spacing w:after="120"/>
        <w:jc w:val="both"/>
        <w:rPr>
          <w:rFonts w:ascii="Tahoma" w:hAnsi="Tahoma" w:cs="Tahoma"/>
        </w:rPr>
      </w:pPr>
      <w:r w:rsidRPr="00B93228">
        <w:rPr>
          <w:rFonts w:ascii="Tahoma" w:hAnsi="Tahoma" w:cs="Tahoma"/>
        </w:rPr>
        <w:t xml:space="preserve">(5) Predlog </w:t>
      </w:r>
      <w:r w:rsidRPr="00EE1963">
        <w:rPr>
          <w:rFonts w:ascii="Tahoma" w:hAnsi="Tahoma" w:cs="Tahoma"/>
        </w:rPr>
        <w:t>vpisa</w:t>
      </w:r>
      <w:r>
        <w:rPr>
          <w:rFonts w:ascii="Tahoma" w:hAnsi="Tahoma" w:cs="Tahoma"/>
        </w:rPr>
        <w:t xml:space="preserve"> </w:t>
      </w:r>
      <w:r w:rsidRPr="00B93228">
        <w:rPr>
          <w:rFonts w:ascii="Tahoma" w:hAnsi="Tahoma" w:cs="Tahoma"/>
        </w:rPr>
        <w:t xml:space="preserve">sprememb imen in območij drugih prostorskih enot iz tretjega odstavka tega člena </w:t>
      </w:r>
      <w:r w:rsidR="002F35C3" w:rsidRPr="002F35C3">
        <w:rPr>
          <w:rFonts w:ascii="Tahoma" w:hAnsi="Tahoma" w:cs="Tahoma"/>
          <w:bCs/>
        </w:rPr>
        <w:t xml:space="preserve">organ, pristojen za določitev posamezne prostorske enote, </w:t>
      </w:r>
      <w:r w:rsidRPr="00B93228">
        <w:rPr>
          <w:rFonts w:ascii="Tahoma" w:hAnsi="Tahoma" w:cs="Tahoma"/>
        </w:rPr>
        <w:t>vloži neposredno v informacijski sistem Katastra ali se v informacijski sistem Katastra vloži elaborat, ki ga izdela geodetsko podjetje.</w:t>
      </w:r>
    </w:p>
    <w:p w:rsidR="000F5458" w:rsidRPr="00B93228" w:rsidRDefault="000F5458" w:rsidP="000F5458">
      <w:pPr>
        <w:pStyle w:val="lenobrazloitev"/>
        <w:jc w:val="center"/>
      </w:pPr>
      <w:r>
        <w:t xml:space="preserve">130.  </w:t>
      </w:r>
      <w:r w:rsidRPr="00B93228">
        <w:t>člen</w:t>
      </w:r>
    </w:p>
    <w:p w:rsidR="000F5458" w:rsidRPr="00B93228" w:rsidRDefault="000F5458" w:rsidP="00B768B4">
      <w:pPr>
        <w:pStyle w:val="Naslov6"/>
      </w:pPr>
      <w:bookmarkStart w:id="126" w:name="_Toc532999571"/>
      <w:r w:rsidRPr="00B93228">
        <w:t>(usklajenost podatkov registra prostorskih enot)</w:t>
      </w:r>
      <w:bookmarkEnd w:id="126"/>
    </w:p>
    <w:p w:rsidR="000F5458" w:rsidRDefault="000F5458" w:rsidP="000F5458">
      <w:pPr>
        <w:spacing w:after="120"/>
        <w:jc w:val="both"/>
        <w:rPr>
          <w:rFonts w:ascii="Tahoma" w:hAnsi="Tahoma" w:cs="Tahoma"/>
        </w:rPr>
      </w:pPr>
      <w:r w:rsidRPr="00B93228">
        <w:rPr>
          <w:rFonts w:ascii="Tahoma" w:hAnsi="Tahoma" w:cs="Tahoma"/>
        </w:rPr>
        <w:t xml:space="preserve">Če na podlagi novega tlorisa stavbe ali spremenjenega tlorisa stavbe meja območja prostorske enote seka tloris stavbe, geodetska uprava po uradni dolžnosti spremeni mejo območja prostorske enote, razen meje območja države in meje območja občine. Mejo območja prostorske enote spremeni tako, da stavba pripada tisti prostorski enoti, iz katere je stavba najlažje dostopna. O </w:t>
      </w:r>
      <w:r w:rsidRPr="00DF5827">
        <w:rPr>
          <w:rFonts w:ascii="Tahoma" w:hAnsi="Tahoma" w:cs="Tahoma"/>
        </w:rPr>
        <w:t>vpisu</w:t>
      </w:r>
      <w:r>
        <w:rPr>
          <w:rFonts w:ascii="Tahoma" w:hAnsi="Tahoma" w:cs="Tahoma"/>
        </w:rPr>
        <w:t xml:space="preserve"> </w:t>
      </w:r>
      <w:r w:rsidRPr="00B93228">
        <w:rPr>
          <w:rFonts w:ascii="Tahoma" w:hAnsi="Tahoma" w:cs="Tahoma"/>
        </w:rPr>
        <w:t>sprememb</w:t>
      </w:r>
      <w:r w:rsidR="00DF5827">
        <w:rPr>
          <w:rFonts w:ascii="Tahoma" w:hAnsi="Tahoma" w:cs="Tahoma"/>
        </w:rPr>
        <w:t xml:space="preserve"> </w:t>
      </w:r>
      <w:r w:rsidRPr="00B93228">
        <w:rPr>
          <w:rFonts w:ascii="Tahoma" w:hAnsi="Tahoma" w:cs="Tahoma"/>
        </w:rPr>
        <w:t xml:space="preserve">meje območja prostorske enote geodetska uprava obvesti organ, ki je prostorsko enoto določil. </w:t>
      </w:r>
    </w:p>
    <w:p w:rsidR="005225DD" w:rsidRPr="00743AF3" w:rsidRDefault="005225DD" w:rsidP="00743AF3">
      <w:pPr>
        <w:pStyle w:val="Brezrazmikov"/>
      </w:pPr>
    </w:p>
    <w:p w:rsidR="000F5458" w:rsidRPr="00B93228" w:rsidRDefault="000F5458" w:rsidP="000F5458">
      <w:pPr>
        <w:pStyle w:val="lenobrazloitev"/>
        <w:jc w:val="center"/>
      </w:pPr>
      <w:r>
        <w:t xml:space="preserve">131.  </w:t>
      </w:r>
      <w:r w:rsidRPr="00B93228">
        <w:t>člen</w:t>
      </w:r>
    </w:p>
    <w:p w:rsidR="000F5458" w:rsidRPr="00B93228" w:rsidRDefault="000F5458" w:rsidP="00B768B4">
      <w:pPr>
        <w:pStyle w:val="Naslov6"/>
      </w:pPr>
      <w:bookmarkStart w:id="127" w:name="_Toc532999572"/>
      <w:r w:rsidRPr="00B93228">
        <w:t>(podrobnejši predpis o registru prostorskih enot)</w:t>
      </w:r>
      <w:bookmarkEnd w:id="127"/>
    </w:p>
    <w:p w:rsidR="000F5458" w:rsidRPr="00B93228" w:rsidRDefault="000F5458" w:rsidP="000F5458">
      <w:pPr>
        <w:spacing w:after="120"/>
        <w:jc w:val="both"/>
        <w:rPr>
          <w:rFonts w:ascii="Tahoma" w:hAnsi="Tahoma" w:cs="Tahoma"/>
        </w:rPr>
      </w:pPr>
      <w:r w:rsidRPr="00B93228">
        <w:rPr>
          <w:rFonts w:ascii="Tahoma" w:hAnsi="Tahoma" w:cs="Tahoma"/>
        </w:rPr>
        <w:t xml:space="preserve">Podrobnejšo vsebino registra prostorskih enot, povezave med prostorskimi enotami, način vodenja in </w:t>
      </w:r>
      <w:r w:rsidRPr="00DF5827">
        <w:rPr>
          <w:rFonts w:ascii="Tahoma" w:hAnsi="Tahoma" w:cs="Tahoma"/>
        </w:rPr>
        <w:t>vpisovanja</w:t>
      </w:r>
      <w:r w:rsidRPr="003B5848">
        <w:rPr>
          <w:rFonts w:ascii="Tahoma" w:hAnsi="Tahoma" w:cs="Tahoma"/>
          <w:color w:val="FF0000"/>
        </w:rPr>
        <w:t xml:space="preserve"> </w:t>
      </w:r>
      <w:r w:rsidRPr="00B93228">
        <w:rPr>
          <w:rFonts w:ascii="Tahoma" w:hAnsi="Tahoma" w:cs="Tahoma"/>
        </w:rPr>
        <w:t xml:space="preserve">v register prostorskih enot ter šifre prostorskih enot in šifre ulic določi minister. </w:t>
      </w:r>
    </w:p>
    <w:p w:rsidR="000F5458" w:rsidRPr="00B93228" w:rsidRDefault="000F5458" w:rsidP="000F5458">
      <w:pPr>
        <w:widowControl w:val="0"/>
        <w:spacing w:line="288" w:lineRule="auto"/>
        <w:jc w:val="center"/>
        <w:rPr>
          <w:rFonts w:ascii="Tahoma" w:hAnsi="Tahoma" w:cs="Tahoma"/>
          <w:b/>
        </w:rPr>
      </w:pPr>
      <w:r w:rsidRPr="00B93228">
        <w:rPr>
          <w:rFonts w:ascii="Tahoma" w:hAnsi="Tahoma" w:cs="Tahoma"/>
          <w:b/>
        </w:rPr>
        <w:t xml:space="preserve">Peti del </w:t>
      </w:r>
    </w:p>
    <w:p w:rsidR="000F5458" w:rsidRPr="00B93228" w:rsidRDefault="000F5458" w:rsidP="000F5458">
      <w:pPr>
        <w:widowControl w:val="0"/>
        <w:spacing w:line="288" w:lineRule="auto"/>
        <w:jc w:val="center"/>
        <w:rPr>
          <w:rFonts w:ascii="Tahoma" w:hAnsi="Tahoma" w:cs="Tahoma"/>
          <w:b/>
        </w:rPr>
      </w:pPr>
      <w:r w:rsidRPr="00B93228">
        <w:rPr>
          <w:rFonts w:ascii="Tahoma" w:hAnsi="Tahoma" w:cs="Tahoma"/>
          <w:b/>
        </w:rPr>
        <w:t xml:space="preserve"> REGISTER NASLOVOV </w:t>
      </w:r>
    </w:p>
    <w:p w:rsidR="0017598A" w:rsidRPr="00B93228" w:rsidRDefault="0017598A" w:rsidP="0017598A">
      <w:pPr>
        <w:pStyle w:val="lenobrazloitev"/>
        <w:jc w:val="center"/>
      </w:pPr>
      <w:r>
        <w:lastRenderedPageBreak/>
        <w:t xml:space="preserve">132.  </w:t>
      </w:r>
      <w:r w:rsidRPr="00B93228">
        <w:t>člen</w:t>
      </w:r>
    </w:p>
    <w:p w:rsidR="0017598A" w:rsidRPr="00B93228" w:rsidRDefault="0017598A" w:rsidP="00B768B4">
      <w:pPr>
        <w:pStyle w:val="Naslov6"/>
      </w:pPr>
      <w:r w:rsidRPr="00B93228">
        <w:t>(register naslov)</w:t>
      </w:r>
    </w:p>
    <w:p w:rsidR="0017598A" w:rsidRPr="00982C18" w:rsidRDefault="0017598A" w:rsidP="0017598A">
      <w:pPr>
        <w:pStyle w:val="Brezrazmikov"/>
      </w:pPr>
    </w:p>
    <w:p w:rsidR="0017598A" w:rsidRPr="0017598A" w:rsidRDefault="0017598A" w:rsidP="0017598A">
      <w:pPr>
        <w:jc w:val="both"/>
        <w:rPr>
          <w:rFonts w:ascii="Tahoma" w:hAnsi="Tahoma" w:cs="Tahoma"/>
        </w:rPr>
      </w:pPr>
      <w:r w:rsidRPr="0017598A">
        <w:rPr>
          <w:rFonts w:ascii="Tahoma" w:hAnsi="Tahoma" w:cs="Tahoma"/>
        </w:rPr>
        <w:t xml:space="preserve">(1) </w:t>
      </w:r>
      <w:bookmarkStart w:id="128" w:name="_Hlk22051847"/>
      <w:r w:rsidRPr="0017598A">
        <w:rPr>
          <w:rFonts w:ascii="Tahoma" w:hAnsi="Tahoma" w:cs="Tahoma"/>
        </w:rPr>
        <w:t xml:space="preserve">Register naslovov je evidenca podatkov o naslovih v Republiki Sloveniji. </w:t>
      </w:r>
    </w:p>
    <w:p w:rsidR="0017598A" w:rsidRPr="0017598A" w:rsidRDefault="0017598A" w:rsidP="0017598A">
      <w:pPr>
        <w:jc w:val="both"/>
        <w:rPr>
          <w:rFonts w:ascii="Tahoma" w:hAnsi="Tahoma" w:cs="Tahoma"/>
        </w:rPr>
      </w:pPr>
      <w:r w:rsidRPr="0017598A">
        <w:rPr>
          <w:rFonts w:ascii="Tahoma" w:hAnsi="Tahoma" w:cs="Tahoma"/>
        </w:rPr>
        <w:t xml:space="preserve">(2) Register naslovov je sestavljen iz zadnje vpisanih podatkov o naslovu. </w:t>
      </w:r>
    </w:p>
    <w:p w:rsidR="0017598A" w:rsidRPr="0017598A" w:rsidRDefault="0017598A" w:rsidP="0017598A">
      <w:pPr>
        <w:pStyle w:val="Brezrazmikov"/>
        <w:jc w:val="both"/>
        <w:rPr>
          <w:rFonts w:ascii="Tahoma" w:hAnsi="Tahoma" w:cs="Tahoma"/>
          <w:sz w:val="22"/>
          <w:szCs w:val="22"/>
        </w:rPr>
      </w:pPr>
      <w:r w:rsidRPr="0017598A">
        <w:rPr>
          <w:rFonts w:ascii="Tahoma" w:hAnsi="Tahoma" w:cs="Tahoma"/>
          <w:sz w:val="22"/>
          <w:szCs w:val="22"/>
        </w:rPr>
        <w:t>(3) Zadnje vpisani podatki o naslovu se hranijo trajno.</w:t>
      </w:r>
    </w:p>
    <w:p w:rsidR="0017598A" w:rsidRDefault="0017598A" w:rsidP="00207429">
      <w:pPr>
        <w:pStyle w:val="Brezrazmikov"/>
      </w:pPr>
    </w:p>
    <w:p w:rsidR="00207429" w:rsidRPr="00C24E26" w:rsidRDefault="00207429" w:rsidP="00C24E26">
      <w:pPr>
        <w:pStyle w:val="Brezrazmikov"/>
      </w:pPr>
    </w:p>
    <w:p w:rsidR="0017598A" w:rsidRPr="00B93228" w:rsidRDefault="0017598A" w:rsidP="0017598A">
      <w:pPr>
        <w:pStyle w:val="lenobrazloitev"/>
        <w:jc w:val="center"/>
      </w:pPr>
      <w:r>
        <w:t xml:space="preserve">133.  </w:t>
      </w:r>
      <w:r w:rsidRPr="00B93228">
        <w:t>člen</w:t>
      </w:r>
    </w:p>
    <w:p w:rsidR="0017598A" w:rsidRPr="00B93228" w:rsidRDefault="0017598A" w:rsidP="00B768B4">
      <w:pPr>
        <w:pStyle w:val="Naslov6"/>
      </w:pPr>
      <w:r w:rsidRPr="00B93228">
        <w:t>(</w:t>
      </w:r>
      <w:r w:rsidRPr="0017598A">
        <w:t>podatki, ki se vodijo v registru naslovov</w:t>
      </w:r>
      <w:r w:rsidRPr="00B93228">
        <w:t>)</w:t>
      </w:r>
    </w:p>
    <w:bookmarkEnd w:id="128"/>
    <w:p w:rsidR="0017598A" w:rsidRPr="00EC6635" w:rsidRDefault="0017598A" w:rsidP="0017598A">
      <w:pPr>
        <w:jc w:val="both"/>
        <w:rPr>
          <w:rFonts w:ascii="Tahoma" w:hAnsi="Tahoma" w:cs="Tahoma"/>
        </w:rPr>
      </w:pPr>
      <w:r w:rsidRPr="00EC6635">
        <w:rPr>
          <w:rFonts w:ascii="Tahoma" w:hAnsi="Tahoma" w:cs="Tahoma"/>
        </w:rPr>
        <w:t>(1) V registru naslovov se vodi:</w:t>
      </w:r>
    </w:p>
    <w:p w:rsidR="0017598A" w:rsidRPr="00EC6635" w:rsidRDefault="0017598A" w:rsidP="0017598A">
      <w:pPr>
        <w:pStyle w:val="Odstavekseznama"/>
        <w:numPr>
          <w:ilvl w:val="0"/>
          <w:numId w:val="10"/>
        </w:numPr>
        <w:spacing w:after="0" w:line="240" w:lineRule="auto"/>
        <w:jc w:val="both"/>
        <w:rPr>
          <w:rFonts w:ascii="Tahoma" w:hAnsi="Tahoma" w:cs="Tahoma"/>
        </w:rPr>
      </w:pPr>
      <w:r w:rsidRPr="00EC6635">
        <w:rPr>
          <w:rFonts w:ascii="Tahoma" w:hAnsi="Tahoma" w:cs="Tahoma"/>
        </w:rPr>
        <w:t xml:space="preserve">številka naslova, </w:t>
      </w:r>
    </w:p>
    <w:p w:rsidR="0017598A" w:rsidRPr="00EC6635" w:rsidRDefault="0017598A" w:rsidP="0017598A">
      <w:pPr>
        <w:pStyle w:val="Odstavekseznama"/>
        <w:numPr>
          <w:ilvl w:val="0"/>
          <w:numId w:val="10"/>
        </w:numPr>
        <w:spacing w:after="0" w:line="240" w:lineRule="auto"/>
        <w:jc w:val="both"/>
        <w:rPr>
          <w:rFonts w:ascii="Tahoma" w:hAnsi="Tahoma" w:cs="Tahoma"/>
        </w:rPr>
      </w:pPr>
      <w:r w:rsidRPr="00EC6635">
        <w:rPr>
          <w:rFonts w:ascii="Tahoma" w:hAnsi="Tahoma" w:cs="Tahoma"/>
        </w:rPr>
        <w:t xml:space="preserve">naslov, </w:t>
      </w:r>
    </w:p>
    <w:p w:rsidR="0017598A" w:rsidRPr="00EC6635" w:rsidRDefault="0017598A" w:rsidP="0017598A">
      <w:pPr>
        <w:pStyle w:val="Odstavekseznama"/>
        <w:numPr>
          <w:ilvl w:val="0"/>
          <w:numId w:val="10"/>
        </w:numPr>
        <w:spacing w:after="0" w:line="240" w:lineRule="auto"/>
        <w:jc w:val="both"/>
        <w:rPr>
          <w:rFonts w:ascii="Tahoma" w:hAnsi="Tahoma" w:cs="Tahoma"/>
        </w:rPr>
      </w:pPr>
      <w:r w:rsidRPr="00EC6635">
        <w:rPr>
          <w:rFonts w:ascii="Tahoma" w:hAnsi="Tahoma" w:cs="Tahoma"/>
        </w:rPr>
        <w:t xml:space="preserve">centroid naslova in </w:t>
      </w:r>
    </w:p>
    <w:p w:rsidR="0017598A" w:rsidRPr="00EC6635" w:rsidRDefault="0017598A" w:rsidP="0017598A">
      <w:pPr>
        <w:pStyle w:val="Odstavekseznama"/>
        <w:numPr>
          <w:ilvl w:val="0"/>
          <w:numId w:val="10"/>
        </w:numPr>
        <w:spacing w:after="120" w:line="240" w:lineRule="auto"/>
        <w:jc w:val="both"/>
        <w:rPr>
          <w:rFonts w:ascii="Tahoma" w:hAnsi="Tahoma" w:cs="Tahoma"/>
        </w:rPr>
      </w:pPr>
      <w:r w:rsidRPr="00EC6635">
        <w:rPr>
          <w:rFonts w:ascii="Tahoma" w:hAnsi="Tahoma" w:cs="Tahoma"/>
        </w:rPr>
        <w:t>prostorske enote, na območju katerih je centroid naslova.</w:t>
      </w:r>
    </w:p>
    <w:p w:rsidR="0017598A" w:rsidRPr="00EC6635" w:rsidRDefault="0017598A" w:rsidP="0017598A">
      <w:pPr>
        <w:pStyle w:val="Navadensplet"/>
        <w:spacing w:after="120"/>
        <w:jc w:val="both"/>
        <w:rPr>
          <w:rFonts w:ascii="Tahoma" w:hAnsi="Tahoma" w:cs="Tahoma"/>
          <w:color w:val="auto"/>
          <w:sz w:val="22"/>
          <w:szCs w:val="22"/>
        </w:rPr>
      </w:pPr>
      <w:r w:rsidRPr="00EC6635">
        <w:rPr>
          <w:rFonts w:ascii="Tahoma" w:hAnsi="Tahoma" w:cs="Tahoma"/>
          <w:color w:val="auto"/>
          <w:sz w:val="22"/>
          <w:szCs w:val="22"/>
        </w:rPr>
        <w:t xml:space="preserve"> (2) Naslov sestavljajo občina, naselje, ulica, hišna številka ter dodatek k hišni številki in številka stanovanja, če obstajata.</w:t>
      </w:r>
    </w:p>
    <w:p w:rsidR="0017598A" w:rsidRPr="00EC6635" w:rsidRDefault="0017598A" w:rsidP="0017598A">
      <w:pPr>
        <w:pStyle w:val="Navadensplet"/>
        <w:spacing w:after="120"/>
        <w:jc w:val="both"/>
        <w:rPr>
          <w:rFonts w:ascii="Tahoma" w:hAnsi="Tahoma" w:cs="Tahoma"/>
          <w:strike/>
          <w:color w:val="auto"/>
          <w:sz w:val="22"/>
          <w:szCs w:val="22"/>
        </w:rPr>
      </w:pPr>
      <w:r w:rsidRPr="00EC6635">
        <w:rPr>
          <w:rFonts w:ascii="Tahoma" w:hAnsi="Tahoma" w:cs="Tahoma"/>
          <w:color w:val="auto"/>
          <w:sz w:val="22"/>
          <w:szCs w:val="22"/>
        </w:rPr>
        <w:t xml:space="preserve">(3) Centroid naslova je določen znotraj tlorisa stavbe. </w:t>
      </w:r>
    </w:p>
    <w:p w:rsidR="0017598A" w:rsidRPr="00EC6635" w:rsidRDefault="0017598A" w:rsidP="0017598A">
      <w:pPr>
        <w:pStyle w:val="Navadensplet"/>
        <w:spacing w:after="120"/>
        <w:jc w:val="both"/>
        <w:rPr>
          <w:rFonts w:ascii="Tahoma" w:hAnsi="Tahoma" w:cs="Tahoma"/>
          <w:color w:val="auto"/>
          <w:sz w:val="22"/>
          <w:szCs w:val="22"/>
        </w:rPr>
      </w:pPr>
      <w:r w:rsidRPr="00EC6635">
        <w:rPr>
          <w:rFonts w:ascii="Tahoma" w:hAnsi="Tahoma" w:cs="Tahoma"/>
          <w:color w:val="auto"/>
          <w:sz w:val="22"/>
          <w:szCs w:val="22"/>
        </w:rPr>
        <w:t xml:space="preserve">(4) Številka naslova, naselje, ulica, hišna številka ter dodatek k hišni številki in številka stanovanja se prevzamejo iz katastra nepremičnin in registra prostorskih enot.  </w:t>
      </w:r>
    </w:p>
    <w:p w:rsidR="0017598A" w:rsidRPr="00B93228" w:rsidRDefault="0017598A" w:rsidP="0017598A">
      <w:pPr>
        <w:pStyle w:val="Navadensplet"/>
        <w:spacing w:after="120"/>
        <w:jc w:val="both"/>
        <w:rPr>
          <w:rFonts w:ascii="Tahoma" w:hAnsi="Tahoma" w:cs="Tahoma"/>
          <w:color w:val="auto"/>
          <w:sz w:val="22"/>
          <w:szCs w:val="22"/>
        </w:rPr>
      </w:pPr>
      <w:r w:rsidRPr="00EC6635">
        <w:rPr>
          <w:rFonts w:ascii="Tahoma" w:hAnsi="Tahoma" w:cs="Tahoma"/>
          <w:color w:val="auto"/>
          <w:sz w:val="22"/>
          <w:szCs w:val="22"/>
        </w:rPr>
        <w:t>(5) Podatki o prostorskih enotah se prevzamejo iz registra prostorskih enot s presekom centroida naslova in mej območij prostorskih enot.</w:t>
      </w:r>
    </w:p>
    <w:p w:rsidR="0017598A" w:rsidRPr="00B93228" w:rsidRDefault="0017598A" w:rsidP="0017598A">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(6) Podatke registra naslovov informacijski sistem Katastra določi samodejno, kadar se določi nova številka naslova, spremenijo podatki, ki se prevzemajo iz katastra nepremičnin ali se spremenijo meje območja, imena ali šifre prostorskih enot. </w:t>
      </w:r>
    </w:p>
    <w:p w:rsidR="0017598A" w:rsidRPr="00B93228" w:rsidRDefault="0017598A" w:rsidP="0017598A">
      <w:pPr>
        <w:spacing w:after="120"/>
        <w:jc w:val="both"/>
        <w:rPr>
          <w:rFonts w:ascii="Tahoma" w:hAnsi="Tahoma" w:cs="Tahoma"/>
        </w:rPr>
      </w:pPr>
      <w:r w:rsidRPr="00B93228">
        <w:rPr>
          <w:rFonts w:ascii="Tahoma" w:hAnsi="Tahoma" w:cs="Tahoma"/>
        </w:rPr>
        <w:t xml:space="preserve">(7) Če se zaradi </w:t>
      </w:r>
      <w:r w:rsidRPr="0017598A">
        <w:rPr>
          <w:rFonts w:ascii="Tahoma" w:hAnsi="Tahoma" w:cs="Tahoma"/>
        </w:rPr>
        <w:t>vpisa</w:t>
      </w:r>
      <w:r w:rsidRPr="000642F9">
        <w:rPr>
          <w:rFonts w:ascii="Tahoma" w:hAnsi="Tahoma" w:cs="Tahoma"/>
          <w:b/>
          <w:color w:val="FF0000"/>
        </w:rPr>
        <w:t xml:space="preserve"> </w:t>
      </w:r>
      <w:r w:rsidRPr="00B93228">
        <w:rPr>
          <w:rFonts w:ascii="Tahoma" w:hAnsi="Tahoma" w:cs="Tahoma"/>
        </w:rPr>
        <w:t xml:space="preserve">spremembe stavbe ali </w:t>
      </w:r>
      <w:r w:rsidRPr="0017598A">
        <w:rPr>
          <w:rFonts w:ascii="Tahoma" w:hAnsi="Tahoma" w:cs="Tahoma"/>
        </w:rPr>
        <w:t xml:space="preserve">vpisa </w:t>
      </w:r>
      <w:r w:rsidRPr="00B93228">
        <w:rPr>
          <w:rFonts w:ascii="Tahoma" w:hAnsi="Tahoma" w:cs="Tahoma"/>
        </w:rPr>
        <w:t>spremembe številk stanovanj in številk poslovnih prostorov spremeni številka naslova, informacijski sistem Katastra to spremembo samodejno sporoči informacijskemu sistemu za vodenje registra prebivalstva.</w:t>
      </w:r>
    </w:p>
    <w:p w:rsidR="0017598A" w:rsidRDefault="0017598A" w:rsidP="00F12785">
      <w:pPr>
        <w:pStyle w:val="Brezrazmikov"/>
      </w:pPr>
    </w:p>
    <w:p w:rsidR="00EF2CD9" w:rsidRPr="00B93228" w:rsidRDefault="00EF2CD9" w:rsidP="00EF2CD9">
      <w:pPr>
        <w:widowControl w:val="0"/>
        <w:spacing w:line="288" w:lineRule="auto"/>
        <w:jc w:val="center"/>
        <w:rPr>
          <w:rFonts w:ascii="Tahoma" w:hAnsi="Tahoma" w:cs="Tahoma"/>
          <w:b/>
        </w:rPr>
      </w:pPr>
      <w:r w:rsidRPr="00B93228">
        <w:rPr>
          <w:rFonts w:ascii="Tahoma" w:hAnsi="Tahoma" w:cs="Tahoma"/>
          <w:b/>
        </w:rPr>
        <w:t xml:space="preserve">Šesti del </w:t>
      </w:r>
    </w:p>
    <w:p w:rsidR="00EF2CD9" w:rsidRPr="00B93228" w:rsidRDefault="00EF2CD9" w:rsidP="00EF2CD9">
      <w:pPr>
        <w:widowControl w:val="0"/>
        <w:spacing w:line="288" w:lineRule="auto"/>
        <w:jc w:val="center"/>
        <w:rPr>
          <w:rFonts w:ascii="Tahoma" w:hAnsi="Tahoma" w:cs="Tahoma"/>
          <w:b/>
        </w:rPr>
      </w:pPr>
      <w:r w:rsidRPr="00B93228">
        <w:rPr>
          <w:rFonts w:ascii="Tahoma" w:hAnsi="Tahoma" w:cs="Tahoma"/>
          <w:b/>
        </w:rPr>
        <w:t xml:space="preserve"> OPOZORILNI SISTEM</w:t>
      </w:r>
    </w:p>
    <w:p w:rsidR="00EF2CD9" w:rsidRPr="00B93228" w:rsidRDefault="00EF2CD9" w:rsidP="00EF2CD9">
      <w:pPr>
        <w:pStyle w:val="lenobrazloitev"/>
        <w:jc w:val="center"/>
      </w:pPr>
      <w:bookmarkStart w:id="129" w:name="_Ref5788923"/>
      <w:bookmarkStart w:id="130" w:name="_Toc532999576"/>
      <w:r>
        <w:t xml:space="preserve">134.  </w:t>
      </w:r>
      <w:r w:rsidRPr="00B93228">
        <w:t>člen</w:t>
      </w:r>
      <w:bookmarkEnd w:id="129"/>
    </w:p>
    <w:p w:rsidR="00EF2CD9" w:rsidRPr="00B93228" w:rsidRDefault="00EF2CD9" w:rsidP="00B768B4">
      <w:pPr>
        <w:pStyle w:val="Naslov6"/>
      </w:pPr>
      <w:r w:rsidRPr="00B93228">
        <w:t xml:space="preserve"> (opozorilni sistem)</w:t>
      </w:r>
      <w:bookmarkEnd w:id="130"/>
    </w:p>
    <w:p w:rsidR="00EF2CD9" w:rsidRPr="00B93228" w:rsidRDefault="00EF2CD9" w:rsidP="00EF2CD9">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(1) Opozorilni sistem </w:t>
      </w:r>
      <w:r w:rsidRPr="005073B2">
        <w:rPr>
          <w:rFonts w:ascii="Tahoma" w:hAnsi="Tahoma" w:cs="Tahoma"/>
          <w:color w:val="auto"/>
          <w:sz w:val="22"/>
          <w:szCs w:val="22"/>
        </w:rPr>
        <w:t xml:space="preserve">zagotavlja informacije o lokaciji </w:t>
      </w:r>
      <w:r w:rsidRPr="00B93228">
        <w:rPr>
          <w:rFonts w:ascii="Tahoma" w:hAnsi="Tahoma" w:cs="Tahoma"/>
          <w:color w:val="auto"/>
          <w:sz w:val="22"/>
          <w:szCs w:val="22"/>
        </w:rPr>
        <w:t>parcel, stavb ali del</w:t>
      </w:r>
      <w:r>
        <w:rPr>
          <w:rFonts w:ascii="Tahoma" w:hAnsi="Tahoma" w:cs="Tahoma"/>
          <w:color w:val="auto"/>
          <w:sz w:val="22"/>
          <w:szCs w:val="22"/>
        </w:rPr>
        <w:t xml:space="preserve">ov </w:t>
      </w:r>
      <w:r w:rsidRPr="00B93228">
        <w:rPr>
          <w:rFonts w:ascii="Tahoma" w:hAnsi="Tahoma" w:cs="Tahoma"/>
          <w:color w:val="auto"/>
          <w:sz w:val="22"/>
          <w:szCs w:val="22"/>
        </w:rPr>
        <w:t>stavb, za katere je na podlagi verjetno izkazanih dejstev in okoliščin sklepati, da podatki o teh parcelah, stavbah ali delih stavb v katastru nepremičnin niso pravilni, popolni ali točni. Sestavni del opozorilnega sistema so ukrepi za preveritev ter odpravo pomanjkljivosti in nepravilnosti.</w:t>
      </w:r>
    </w:p>
    <w:p w:rsidR="00EF2CD9" w:rsidRPr="00B93228" w:rsidRDefault="00EF2CD9" w:rsidP="00EF2CD9">
      <w:pPr>
        <w:pStyle w:val="Navadensplet"/>
        <w:spacing w:after="120"/>
        <w:jc w:val="both"/>
        <w:rPr>
          <w:rFonts w:ascii="Tahoma" w:hAnsi="Tahoma" w:cs="Tahoma"/>
          <w:color w:val="auto"/>
          <w:sz w:val="22"/>
          <w:szCs w:val="22"/>
        </w:rPr>
      </w:pPr>
      <w:r w:rsidRPr="00B93228">
        <w:rPr>
          <w:rFonts w:ascii="Tahoma" w:hAnsi="Tahoma" w:cs="Tahoma"/>
          <w:color w:val="auto"/>
          <w:sz w:val="22"/>
          <w:szCs w:val="22"/>
        </w:rPr>
        <w:t>(2) Podatke o parcelah, stavbah ali delih stavb iz prejšnjega odstavka geodetska uprava pridobi iz drugih evidenc o nepremičninah, na podlagi obvestil uradnih oseb,</w:t>
      </w:r>
      <w:r w:rsidRPr="00B93228">
        <w:rPr>
          <w:rStyle w:val="Naslov1Znak"/>
          <w:rFonts w:ascii="Tahoma" w:hAnsi="Tahoma" w:cs="Tahoma"/>
          <w:color w:val="auto"/>
          <w:sz w:val="22"/>
          <w:szCs w:val="22"/>
        </w:rPr>
        <w:t xml:space="preserve"> </w:t>
      </w:r>
      <w:r w:rsidRPr="00B93228">
        <w:rPr>
          <w:rStyle w:val="st1"/>
          <w:rFonts w:ascii="Tahoma" w:eastAsiaTheme="majorEastAsia" w:hAnsi="Tahoma" w:cs="Tahoma"/>
          <w:color w:val="auto"/>
          <w:sz w:val="22"/>
          <w:szCs w:val="22"/>
        </w:rPr>
        <w:t xml:space="preserve">ki opravljajo inšpekcijski nadzor, </w:t>
      </w:r>
      <w:r w:rsidRPr="005073B2">
        <w:rPr>
          <w:rStyle w:val="st1"/>
          <w:rFonts w:ascii="Tahoma" w:eastAsiaTheme="majorEastAsia" w:hAnsi="Tahoma" w:cs="Tahoma"/>
          <w:color w:val="auto"/>
          <w:sz w:val="22"/>
          <w:szCs w:val="22"/>
        </w:rPr>
        <w:t xml:space="preserve">občin, geodetskih podjetij, </w:t>
      </w:r>
      <w:r w:rsidRPr="00B93228">
        <w:rPr>
          <w:rStyle w:val="st1"/>
          <w:rFonts w:ascii="Tahoma" w:eastAsiaTheme="majorEastAsia" w:hAnsi="Tahoma" w:cs="Tahoma"/>
          <w:color w:val="auto"/>
          <w:sz w:val="22"/>
          <w:szCs w:val="22"/>
        </w:rPr>
        <w:t xml:space="preserve">drugih oseb, neposrednega </w:t>
      </w:r>
      <w:r w:rsidRPr="00B93228">
        <w:rPr>
          <w:rFonts w:ascii="Tahoma" w:hAnsi="Tahoma" w:cs="Tahoma"/>
          <w:color w:val="auto"/>
          <w:sz w:val="22"/>
          <w:szCs w:val="22"/>
        </w:rPr>
        <w:t>pregleda stanja na terenu,</w:t>
      </w:r>
      <w:r w:rsidRPr="00B93228">
        <w:rPr>
          <w:rStyle w:val="st1"/>
          <w:rFonts w:ascii="Tahoma" w:eastAsiaTheme="majorEastAsia" w:hAnsi="Tahoma" w:cs="Tahoma"/>
          <w:color w:val="auto"/>
          <w:sz w:val="22"/>
          <w:szCs w:val="22"/>
        </w:rPr>
        <w:t xml:space="preserve"> </w:t>
      </w:r>
      <w:r w:rsidRPr="00B93228">
        <w:rPr>
          <w:rFonts w:ascii="Tahoma" w:eastAsiaTheme="minorHAnsi" w:hAnsi="Tahoma" w:cs="Tahoma"/>
          <w:bCs/>
          <w:color w:val="auto"/>
          <w:sz w:val="22"/>
          <w:szCs w:val="22"/>
        </w:rPr>
        <w:t xml:space="preserve">vpogleda v </w:t>
      </w:r>
      <w:r w:rsidRPr="00B93228">
        <w:rPr>
          <w:rFonts w:ascii="Tahoma" w:eastAsiaTheme="minorHAnsi" w:hAnsi="Tahoma" w:cs="Tahoma"/>
          <w:color w:val="auto"/>
          <w:sz w:val="22"/>
          <w:szCs w:val="22"/>
        </w:rPr>
        <w:t>druge podatke, ki izkazujejo dejansko stanje v naravi.</w:t>
      </w:r>
      <w:r w:rsidRPr="00B93228">
        <w:rPr>
          <w:rFonts w:ascii="Tahoma" w:hAnsi="Tahoma" w:cs="Tahoma"/>
          <w:color w:val="auto"/>
          <w:sz w:val="22"/>
          <w:szCs w:val="22"/>
        </w:rPr>
        <w:t xml:space="preserve"> </w:t>
      </w:r>
    </w:p>
    <w:p w:rsidR="00EF2CD9" w:rsidRPr="00B93228" w:rsidRDefault="00EF2CD9" w:rsidP="00EF2CD9">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(3) Parcele, na katerih stojijo stavbe, ki niso </w:t>
      </w:r>
      <w:r w:rsidRPr="005073B2">
        <w:rPr>
          <w:rFonts w:ascii="Tahoma" w:hAnsi="Tahoma" w:cs="Tahoma"/>
          <w:color w:val="auto"/>
          <w:sz w:val="22"/>
          <w:szCs w:val="22"/>
        </w:rPr>
        <w:t>vpisane</w:t>
      </w:r>
      <w:r w:rsidRPr="00661B02">
        <w:rPr>
          <w:rFonts w:ascii="Tahoma" w:hAnsi="Tahoma" w:cs="Tahoma"/>
          <w:b/>
          <w:color w:val="FF0000"/>
          <w:sz w:val="22"/>
          <w:szCs w:val="22"/>
        </w:rPr>
        <w:t xml:space="preserve"> </w:t>
      </w:r>
      <w:r w:rsidRPr="00B93228">
        <w:rPr>
          <w:rFonts w:ascii="Tahoma" w:hAnsi="Tahoma" w:cs="Tahoma"/>
          <w:color w:val="auto"/>
          <w:sz w:val="22"/>
          <w:szCs w:val="22"/>
        </w:rPr>
        <w:t>v katastru nepremičnin, in stavbe, za katere ni bil izveden</w:t>
      </w:r>
      <w:r w:rsidR="005073B2">
        <w:rPr>
          <w:rFonts w:ascii="Tahoma" w:hAnsi="Tahoma" w:cs="Tahoma"/>
          <w:color w:val="auto"/>
          <w:sz w:val="22"/>
          <w:szCs w:val="22"/>
        </w:rPr>
        <w:t xml:space="preserve"> </w:t>
      </w:r>
      <w:r w:rsidRPr="005073B2">
        <w:rPr>
          <w:rFonts w:ascii="Tahoma" w:hAnsi="Tahoma" w:cs="Tahoma"/>
          <w:color w:val="auto"/>
          <w:sz w:val="22"/>
          <w:szCs w:val="22"/>
        </w:rPr>
        <w:t xml:space="preserve">vpis podatkov o stavbi in delu stavbe ali vpis sprememb </w:t>
      </w:r>
      <w:r w:rsidRPr="00B93228">
        <w:rPr>
          <w:rFonts w:ascii="Tahoma" w:hAnsi="Tahoma" w:cs="Tahoma"/>
          <w:color w:val="auto"/>
          <w:sz w:val="22"/>
          <w:szCs w:val="22"/>
        </w:rPr>
        <w:t xml:space="preserve">podatkov o stavbi in delu stavbe po tem zakonu, pa bi verjetno moralo biti, geodetska uprava v opozorilnem sistemu označi. </w:t>
      </w:r>
    </w:p>
    <w:p w:rsidR="003429B2" w:rsidRPr="003429B2" w:rsidRDefault="003429B2" w:rsidP="00EF2CD9">
      <w:pPr>
        <w:pStyle w:val="Navadensplet"/>
        <w:spacing w:after="120"/>
        <w:jc w:val="both"/>
        <w:rPr>
          <w:rFonts w:ascii="Tahoma" w:hAnsi="Tahoma" w:cs="Tahoma"/>
          <w:color w:val="auto"/>
          <w:sz w:val="22"/>
          <w:szCs w:val="22"/>
        </w:rPr>
      </w:pPr>
      <w:r w:rsidRPr="003429B2">
        <w:rPr>
          <w:rFonts w:ascii="Tahoma" w:hAnsi="Tahoma" w:cs="Tahoma"/>
          <w:color w:val="auto"/>
          <w:sz w:val="22"/>
          <w:szCs w:val="22"/>
        </w:rPr>
        <w:lastRenderedPageBreak/>
        <w:t xml:space="preserve">(4) Geodetska uprava v skladu s programom dela državne geodetske službe preverja stanje v opozorilnem sistemu označenih parcel in stavb iz prejšnjega odstavka. Če ugotovi, da stavba ni vpisana v katastru nepremičnin, pa bi morala biti, izvede postopek po 100. členu tega zakona. Če ugotovi, da vpis sprememb podatkov o stavbi in o delu stavbe ni bilo izveden, pa bi moral biti, izvede postopek po 112. ali 113. členu tega zakona. Če na poziv iz 100., 112. ali 113. člena tega zakona stranka predloži dokazila, da za v opozorilnem sistemu označen objekt podatki v katastru nepremičnin izkazujejo dejansko stanje, geodetska uprava pa ugotovi, da so navedbe stranke resnične, postopek po 100., 112. ali 113. členu tega zakona ustavi in o tem stranko obvesti, v opozorilnem sistemu pa označbo tega objekta spremeni.  </w:t>
      </w:r>
    </w:p>
    <w:p w:rsidR="00814773" w:rsidRDefault="00EF2CD9" w:rsidP="00EF2CD9">
      <w:pPr>
        <w:pStyle w:val="Navadensplet"/>
        <w:spacing w:after="120"/>
        <w:jc w:val="both"/>
        <w:rPr>
          <w:rFonts w:ascii="Tahoma" w:hAnsi="Tahoma" w:cs="Tahoma"/>
          <w:color w:val="auto"/>
          <w:sz w:val="22"/>
          <w:szCs w:val="22"/>
        </w:rPr>
      </w:pPr>
      <w:r w:rsidRPr="00B93228">
        <w:rPr>
          <w:rStyle w:val="st1"/>
          <w:rFonts w:ascii="Tahoma" w:eastAsiaTheme="majorEastAsia" w:hAnsi="Tahoma" w:cs="Tahoma"/>
          <w:color w:val="auto"/>
          <w:sz w:val="22"/>
          <w:szCs w:val="22"/>
        </w:rPr>
        <w:t xml:space="preserve">(5) </w:t>
      </w:r>
      <w:r w:rsidRPr="00B93228">
        <w:rPr>
          <w:rFonts w:ascii="Tahoma" w:hAnsi="Tahoma" w:cs="Tahoma"/>
          <w:color w:val="auto"/>
          <w:sz w:val="22"/>
          <w:szCs w:val="22"/>
        </w:rPr>
        <w:t xml:space="preserve">Označitev parcel, stavb ali delov stavb </w:t>
      </w:r>
      <w:r w:rsidR="00814773" w:rsidRPr="00814773">
        <w:rPr>
          <w:rFonts w:ascii="Tahoma" w:hAnsi="Tahoma" w:cs="Tahoma"/>
          <w:color w:val="auto"/>
          <w:sz w:val="22"/>
          <w:szCs w:val="22"/>
        </w:rPr>
        <w:t xml:space="preserve">iz tretjega odstavka tega člena </w:t>
      </w:r>
      <w:r w:rsidRPr="00B93228">
        <w:rPr>
          <w:rFonts w:ascii="Tahoma" w:hAnsi="Tahoma" w:cs="Tahoma"/>
          <w:color w:val="auto"/>
          <w:sz w:val="22"/>
          <w:szCs w:val="22"/>
        </w:rPr>
        <w:t>se briše iz opozorilnega sistema po vpisu podatkov o parcelah, stavbah ali delih stavb v katast</w:t>
      </w:r>
      <w:r>
        <w:rPr>
          <w:rFonts w:ascii="Tahoma" w:hAnsi="Tahoma" w:cs="Tahoma"/>
          <w:color w:val="auto"/>
          <w:sz w:val="22"/>
          <w:szCs w:val="22"/>
        </w:rPr>
        <w:t>e</w:t>
      </w:r>
      <w:r w:rsidRPr="00B93228">
        <w:rPr>
          <w:rFonts w:ascii="Tahoma" w:hAnsi="Tahoma" w:cs="Tahoma"/>
          <w:color w:val="auto"/>
          <w:sz w:val="22"/>
          <w:szCs w:val="22"/>
        </w:rPr>
        <w:t xml:space="preserve">r nepremičnin v skladu s tem zakonom. </w:t>
      </w:r>
    </w:p>
    <w:p w:rsidR="00EF2CD9" w:rsidRDefault="00EF2CD9" w:rsidP="00EF2CD9">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(6) </w:t>
      </w:r>
      <w:r w:rsidRPr="005073B2">
        <w:rPr>
          <w:rFonts w:ascii="Tahoma" w:hAnsi="Tahoma" w:cs="Tahoma"/>
          <w:color w:val="auto"/>
          <w:sz w:val="22"/>
          <w:szCs w:val="22"/>
        </w:rPr>
        <w:t>Oznake parcel, stavb ali delov stavb, ki so določene v opozorilnem sistemu, so javne.</w:t>
      </w:r>
    </w:p>
    <w:p w:rsidR="00F12785" w:rsidRPr="00B93228" w:rsidRDefault="00F12785" w:rsidP="00F12785">
      <w:pPr>
        <w:pStyle w:val="lenobrazloitev"/>
        <w:jc w:val="center"/>
      </w:pPr>
    </w:p>
    <w:p w:rsidR="003F4F8B" w:rsidRPr="00B93228" w:rsidRDefault="003F4F8B" w:rsidP="003F4F8B">
      <w:pPr>
        <w:widowControl w:val="0"/>
        <w:spacing w:line="288" w:lineRule="auto"/>
        <w:jc w:val="center"/>
        <w:rPr>
          <w:rFonts w:ascii="Tahoma" w:hAnsi="Tahoma" w:cs="Tahoma"/>
          <w:b/>
        </w:rPr>
      </w:pPr>
      <w:r w:rsidRPr="00B93228">
        <w:rPr>
          <w:rFonts w:ascii="Tahoma" w:hAnsi="Tahoma" w:cs="Tahoma"/>
          <w:b/>
        </w:rPr>
        <w:t xml:space="preserve">Sedmi del </w:t>
      </w:r>
    </w:p>
    <w:p w:rsidR="003F4F8B" w:rsidRPr="00B93228" w:rsidRDefault="003F4F8B" w:rsidP="003F4F8B">
      <w:pPr>
        <w:pStyle w:val="Poglavje"/>
        <w:spacing w:before="0" w:after="0" w:line="260" w:lineRule="exact"/>
        <w:rPr>
          <w:rFonts w:ascii="Tahoma" w:hAnsi="Tahoma" w:cs="Tahoma"/>
        </w:rPr>
      </w:pPr>
      <w:r w:rsidRPr="00B93228">
        <w:rPr>
          <w:rFonts w:ascii="Tahoma" w:hAnsi="Tahoma" w:cs="Tahoma"/>
        </w:rPr>
        <w:t>IZKAZOVANJE IN IZDAJANJE PODATKOV</w:t>
      </w:r>
    </w:p>
    <w:p w:rsidR="003F4F8B" w:rsidRPr="00B93228" w:rsidRDefault="003F4F8B" w:rsidP="003F4F8B">
      <w:pPr>
        <w:pStyle w:val="Brezrazmikov"/>
        <w:rPr>
          <w:rFonts w:ascii="Tahoma" w:hAnsi="Tahoma" w:cs="Tahoma"/>
          <w:sz w:val="22"/>
          <w:szCs w:val="22"/>
        </w:rPr>
      </w:pPr>
    </w:p>
    <w:p w:rsidR="003F4F8B" w:rsidRPr="00FB652C" w:rsidRDefault="003F4F8B" w:rsidP="003F4F8B">
      <w:pPr>
        <w:pStyle w:val="lenobrazloitev"/>
        <w:jc w:val="center"/>
      </w:pPr>
      <w:bookmarkStart w:id="131" w:name="_Ref5788965"/>
      <w:r w:rsidRPr="00FB652C">
        <w:t>135.  člen</w:t>
      </w:r>
      <w:bookmarkEnd w:id="131"/>
    </w:p>
    <w:p w:rsidR="003F4F8B" w:rsidRPr="003F4F8B" w:rsidRDefault="003F4F8B" w:rsidP="00B768B4">
      <w:pPr>
        <w:pStyle w:val="Naslov6"/>
      </w:pPr>
      <w:r w:rsidRPr="003F4F8B">
        <w:t>(javnost podatkov katastra nepremičnin, evidence državne meje, registra prostorskih enot in registra naslovov)</w:t>
      </w:r>
    </w:p>
    <w:p w:rsidR="003F4F8B" w:rsidRPr="007862AB" w:rsidRDefault="003F4F8B" w:rsidP="003F4F8B">
      <w:pPr>
        <w:pStyle w:val="Brezrazmikov"/>
        <w:rPr>
          <w:b/>
          <w:color w:val="FF0000"/>
        </w:rPr>
      </w:pPr>
    </w:p>
    <w:p w:rsidR="003F4F8B" w:rsidRPr="003F4F8B" w:rsidRDefault="003F4F8B" w:rsidP="003F4F8B">
      <w:pPr>
        <w:autoSpaceDE w:val="0"/>
        <w:autoSpaceDN w:val="0"/>
        <w:adjustRightInd w:val="0"/>
        <w:spacing w:after="120"/>
        <w:jc w:val="both"/>
        <w:rPr>
          <w:rFonts w:ascii="Tahoma" w:hAnsi="Tahoma" w:cs="Tahoma"/>
        </w:rPr>
      </w:pPr>
      <w:r w:rsidRPr="003F4F8B">
        <w:rPr>
          <w:rFonts w:ascii="Tahoma" w:hAnsi="Tahoma" w:cs="Tahoma"/>
        </w:rPr>
        <w:t xml:space="preserve">(1) Podatki evidence državne meje, registra prostorskih enot in registra naslovov so javni. </w:t>
      </w:r>
    </w:p>
    <w:p w:rsidR="003F4F8B" w:rsidRPr="003F4F8B" w:rsidRDefault="003F4F8B" w:rsidP="003F4F8B">
      <w:pPr>
        <w:autoSpaceDE w:val="0"/>
        <w:autoSpaceDN w:val="0"/>
        <w:adjustRightInd w:val="0"/>
        <w:spacing w:after="120"/>
        <w:jc w:val="both"/>
        <w:rPr>
          <w:rFonts w:ascii="Tahoma" w:hAnsi="Tahoma" w:cs="Tahoma"/>
        </w:rPr>
      </w:pPr>
      <w:r w:rsidRPr="003F4F8B">
        <w:rPr>
          <w:rFonts w:ascii="Tahoma" w:hAnsi="Tahoma" w:cs="Tahoma"/>
        </w:rPr>
        <w:t xml:space="preserve">(2) Zaradi zagotavljanja pravice javnosti do obveščenosti o stanju nepremičnin v katastru nepremičnin, izvajanja katastrskih postopkov po tem zakonu in uradnih nalog so podatki katastra nepremičnin, razen podatkov o državljanstvu in EMŠO fizičnih oseb ter podatkov, vpisanih v sloju začasnih vpisov, javni. </w:t>
      </w:r>
    </w:p>
    <w:p w:rsidR="003F4F8B" w:rsidRPr="003F4F8B" w:rsidRDefault="003F4F8B" w:rsidP="003F4F8B">
      <w:pPr>
        <w:spacing w:after="120"/>
        <w:jc w:val="both"/>
        <w:rPr>
          <w:rFonts w:ascii="Tahoma" w:hAnsi="Tahoma" w:cs="Tahoma"/>
        </w:rPr>
      </w:pPr>
      <w:r w:rsidRPr="003F4F8B">
        <w:rPr>
          <w:rFonts w:ascii="Tahoma" w:hAnsi="Tahoma" w:cs="Tahoma"/>
        </w:rPr>
        <w:t xml:space="preserve">(3) Javne podatke iz prvega in drugega odstavka tega člena sme vsakdo brezplačno vpogledovati in zanje izdelati računalniški izpis podatkov, ki se šteje za vpogled. Vsakdo lahko tudi zahteva, da mu geodetska uprava izda potrdilo iz teh evidenc. </w:t>
      </w:r>
    </w:p>
    <w:p w:rsidR="003F4F8B" w:rsidRDefault="003F4F8B" w:rsidP="003F4F8B">
      <w:pPr>
        <w:pStyle w:val="lenobrazloitev"/>
        <w:jc w:val="center"/>
      </w:pPr>
    </w:p>
    <w:p w:rsidR="003F4F8B" w:rsidRPr="00FB652C" w:rsidRDefault="003F4F8B" w:rsidP="003F4F8B">
      <w:pPr>
        <w:pStyle w:val="lenobrazloitev"/>
        <w:jc w:val="center"/>
      </w:pPr>
      <w:r w:rsidRPr="00FB652C">
        <w:t>13</w:t>
      </w:r>
      <w:r>
        <w:t>6</w:t>
      </w:r>
      <w:r w:rsidRPr="00FB652C">
        <w:t>.  člen</w:t>
      </w:r>
    </w:p>
    <w:p w:rsidR="00953CFF" w:rsidRPr="00953CFF" w:rsidRDefault="00953CFF" w:rsidP="00B768B4">
      <w:pPr>
        <w:pStyle w:val="Naslov6"/>
      </w:pPr>
      <w:r w:rsidRPr="00953CFF">
        <w:t>(zagotavljanje javnosti podatkov katastra nepremičnin)</w:t>
      </w:r>
    </w:p>
    <w:p w:rsidR="00953CFF" w:rsidRPr="00953CFF" w:rsidRDefault="00953CFF" w:rsidP="00953CFF">
      <w:pPr>
        <w:autoSpaceDE w:val="0"/>
        <w:autoSpaceDN w:val="0"/>
        <w:adjustRightInd w:val="0"/>
        <w:spacing w:after="120"/>
        <w:jc w:val="both"/>
        <w:rPr>
          <w:rFonts w:ascii="Tahoma" w:hAnsi="Tahoma" w:cs="Tahoma"/>
        </w:rPr>
      </w:pPr>
      <w:r w:rsidRPr="00953CFF">
        <w:rPr>
          <w:rFonts w:ascii="Tahoma" w:hAnsi="Tahoma" w:cs="Tahoma"/>
        </w:rPr>
        <w:t xml:space="preserve">(1) Vsakdo ima pravico vpogledati v javne podatke o posamezni parceli, stavbi in delu stavbe, ki so kot zadnje vpisani podatki vpisani v katastru nepremičnin. </w:t>
      </w:r>
    </w:p>
    <w:p w:rsidR="00953CFF" w:rsidRPr="00953CFF" w:rsidRDefault="00953CFF" w:rsidP="00953CFF">
      <w:pPr>
        <w:autoSpaceDE w:val="0"/>
        <w:autoSpaceDN w:val="0"/>
        <w:adjustRightInd w:val="0"/>
        <w:spacing w:after="120"/>
        <w:jc w:val="both"/>
        <w:rPr>
          <w:rFonts w:ascii="Tahoma" w:hAnsi="Tahoma" w:cs="Tahoma"/>
        </w:rPr>
      </w:pPr>
      <w:r w:rsidRPr="00953CFF">
        <w:rPr>
          <w:rFonts w:ascii="Tahoma" w:hAnsi="Tahoma" w:cs="Tahoma"/>
        </w:rPr>
        <w:t xml:space="preserve">(2) Vsakdo ima pravico vpogledati v zbirne podatke o tem, pri katerih parcelah, stavbah in delih stavb je vpisan kot lastnik ali upravljavec. Pravica vpogledati v zbirne podatke vključuje tudi pravico do vpogleda v javne podatke o drugih osebah, ki so vpisane pri parceli in delu stavbe, in do vpogleda v podatke, vpisane v sloju začasnih vpisov. Pravico vpogledati v javne zbirne podatke o lastništvu parcel, stavb in delov stavb imajo tudi državni organi za izvajanje uradnih nalog. Druge osebe lahko vpogledujejo v zbirne podatke o lastništvu parcel, stavb in delov stavb, če tako določa zakon. </w:t>
      </w:r>
    </w:p>
    <w:p w:rsidR="00953CFF" w:rsidRPr="00953CFF" w:rsidRDefault="00953CFF" w:rsidP="00953CFF">
      <w:pPr>
        <w:pStyle w:val="lenobrazloitev"/>
        <w:jc w:val="both"/>
        <w:rPr>
          <w:b w:val="0"/>
        </w:rPr>
      </w:pPr>
      <w:r w:rsidRPr="00953CFF">
        <w:rPr>
          <w:b w:val="0"/>
        </w:rPr>
        <w:t xml:space="preserve">(3) Upravnik stavbe ima pravico vpogledati v javne </w:t>
      </w:r>
      <w:r w:rsidR="00A9523B">
        <w:rPr>
          <w:b w:val="0"/>
        </w:rPr>
        <w:t xml:space="preserve">zbirne </w:t>
      </w:r>
      <w:r w:rsidRPr="00953CFF">
        <w:rPr>
          <w:b w:val="0"/>
        </w:rPr>
        <w:t xml:space="preserve">podatke katastra nepremičnin za vse dele stavb v stavbi, ki jo upravlja, ter podatke o parceli, ki je splošni skupni del te stavbe. </w:t>
      </w:r>
    </w:p>
    <w:p w:rsidR="00953CFF" w:rsidRPr="00953CFF" w:rsidRDefault="00953CFF" w:rsidP="00953CFF">
      <w:pPr>
        <w:pStyle w:val="Brezrazmikov"/>
      </w:pPr>
    </w:p>
    <w:p w:rsidR="00953CFF" w:rsidRPr="00953CFF" w:rsidRDefault="00953CFF" w:rsidP="00953CFF">
      <w:pPr>
        <w:autoSpaceDE w:val="0"/>
        <w:autoSpaceDN w:val="0"/>
        <w:adjustRightInd w:val="0"/>
        <w:spacing w:after="120"/>
        <w:jc w:val="both"/>
        <w:rPr>
          <w:rFonts w:eastAsia="Calibri"/>
          <w:szCs w:val="20"/>
        </w:rPr>
      </w:pPr>
      <w:r w:rsidRPr="00953CFF">
        <w:rPr>
          <w:rFonts w:ascii="Tahoma" w:hAnsi="Tahoma" w:cs="Tahoma"/>
        </w:rPr>
        <w:t>(4) Državni organi, organi samoupravnih lokalnih skupnosti in nosilci javnih pooblastil lahko iz katastra nepremičnin pridobijo podatek o državljanstvu in EMŠO fizičnih oseb, če tako določa zakon.</w:t>
      </w:r>
    </w:p>
    <w:p w:rsidR="00953CFF" w:rsidRDefault="00953CFF" w:rsidP="00953CFF">
      <w:pPr>
        <w:autoSpaceDE w:val="0"/>
        <w:autoSpaceDN w:val="0"/>
        <w:adjustRightInd w:val="0"/>
        <w:spacing w:after="120"/>
        <w:jc w:val="both"/>
        <w:rPr>
          <w:rFonts w:ascii="Tahoma" w:hAnsi="Tahoma" w:cs="Tahoma"/>
        </w:rPr>
      </w:pPr>
      <w:r w:rsidRPr="00953CFF">
        <w:rPr>
          <w:rFonts w:ascii="Tahoma" w:hAnsi="Tahoma" w:cs="Tahoma"/>
        </w:rPr>
        <w:lastRenderedPageBreak/>
        <w:t xml:space="preserve">(5) Na način iz prvega odstavka tega člena se poleg vpogleda v javne podatke katastra nepremičnin omogoča tudi vpogled v podatke prostorskega informacijskega sistema, vzpostavljenega v skladu s predpisi o urejanju prostora. </w:t>
      </w:r>
    </w:p>
    <w:p w:rsidR="008C1D73" w:rsidRPr="00953CFF" w:rsidRDefault="008C1D73" w:rsidP="008C1D73">
      <w:pPr>
        <w:pStyle w:val="Brezrazmikov"/>
      </w:pPr>
    </w:p>
    <w:p w:rsidR="00953CFF" w:rsidRPr="00FB652C" w:rsidRDefault="00953CFF" w:rsidP="00953CFF">
      <w:pPr>
        <w:pStyle w:val="lenobrazloitev"/>
        <w:jc w:val="center"/>
      </w:pPr>
      <w:r w:rsidRPr="00FB652C">
        <w:t>13</w:t>
      </w:r>
      <w:r>
        <w:t>7</w:t>
      </w:r>
      <w:r w:rsidRPr="00FB652C">
        <w:t>.  člen</w:t>
      </w:r>
    </w:p>
    <w:p w:rsidR="00B768B4" w:rsidRPr="00B768B4" w:rsidRDefault="00B768B4" w:rsidP="00B768B4">
      <w:pPr>
        <w:pStyle w:val="Naslov6"/>
      </w:pPr>
      <w:r w:rsidRPr="00B768B4">
        <w:t>(posebne omejitve javnosti podatkov katastra nepremičnin)</w:t>
      </w:r>
    </w:p>
    <w:p w:rsidR="00B768B4" w:rsidRPr="00B768B4" w:rsidRDefault="00B768B4" w:rsidP="00B768B4">
      <w:pPr>
        <w:autoSpaceDE w:val="0"/>
        <w:autoSpaceDN w:val="0"/>
        <w:adjustRightInd w:val="0"/>
        <w:spacing w:line="240" w:lineRule="auto"/>
        <w:jc w:val="both"/>
        <w:rPr>
          <w:rFonts w:ascii="Tahoma" w:hAnsi="Tahoma" w:cs="Tahoma"/>
        </w:rPr>
      </w:pPr>
      <w:r w:rsidRPr="00B768B4">
        <w:rPr>
          <w:rFonts w:ascii="Tahoma" w:eastAsia="Calibri" w:hAnsi="Tahoma" w:cs="Tahoma"/>
          <w:lang w:eastAsia="sl-SI"/>
        </w:rPr>
        <w:t xml:space="preserve">(1) Poleg podatkov iz drugega odstavka </w:t>
      </w:r>
      <w:r w:rsidRPr="0039666F">
        <w:rPr>
          <w:rFonts w:ascii="Tahoma" w:eastAsia="Calibri" w:hAnsi="Tahoma" w:cs="Tahoma"/>
          <w:lang w:eastAsia="sl-SI"/>
        </w:rPr>
        <w:t>135. člena</w:t>
      </w:r>
      <w:r w:rsidRPr="00B768B4">
        <w:rPr>
          <w:rFonts w:ascii="Tahoma" w:eastAsia="Calibri" w:hAnsi="Tahoma" w:cs="Tahoma"/>
          <w:lang w:eastAsia="sl-SI"/>
        </w:rPr>
        <w:t xml:space="preserve"> tega zakona niso javni tudi naslednji podatki o stavbah in delih stavb, ki so posebnega pomena za obrambo, notranjo varnost in obveščevalno varnostno dejavnost, in podatki o stavbah in delih stavb, ki so objekti kritične infrastrukture, določeni v skladu s predpisi, ki urejajo določanje kritične infrastrukture Republike Slovenije:</w:t>
      </w:r>
      <w:r w:rsidRPr="00B768B4">
        <w:rPr>
          <w:rFonts w:ascii="Tahoma" w:eastAsia="Calibri" w:hAnsi="Tahoma" w:cs="Tahoma"/>
          <w:strike/>
          <w:lang w:eastAsia="sl-SI"/>
        </w:rPr>
        <w:t xml:space="preserve"> </w:t>
      </w:r>
    </w:p>
    <w:p w:rsidR="00B768B4" w:rsidRPr="00B768B4" w:rsidRDefault="00B768B4" w:rsidP="00B768B4">
      <w:pPr>
        <w:autoSpaceDE w:val="0"/>
        <w:autoSpaceDN w:val="0"/>
        <w:adjustRightInd w:val="0"/>
        <w:spacing w:after="120"/>
        <w:jc w:val="both"/>
        <w:rPr>
          <w:rFonts w:ascii="Tahoma" w:hAnsi="Tahoma" w:cs="Tahoma"/>
        </w:rPr>
      </w:pPr>
      <w:r w:rsidRPr="00B768B4">
        <w:rPr>
          <w:rFonts w:ascii="Tahoma" w:hAnsi="Tahoma" w:cs="Tahoma"/>
        </w:rPr>
        <w:t>1. o stavbah:</w:t>
      </w:r>
    </w:p>
    <w:p w:rsidR="00B768B4" w:rsidRPr="00B768B4" w:rsidRDefault="00B768B4" w:rsidP="00B768B4">
      <w:pPr>
        <w:numPr>
          <w:ilvl w:val="0"/>
          <w:numId w:val="10"/>
        </w:numPr>
        <w:autoSpaceDE w:val="0"/>
        <w:autoSpaceDN w:val="0"/>
        <w:adjustRightInd w:val="0"/>
        <w:spacing w:after="120" w:line="260" w:lineRule="exact"/>
        <w:jc w:val="both"/>
        <w:rPr>
          <w:rFonts w:ascii="Tahoma" w:hAnsi="Tahoma" w:cs="Tahoma"/>
        </w:rPr>
      </w:pPr>
      <w:r w:rsidRPr="00B768B4">
        <w:rPr>
          <w:rFonts w:ascii="Tahoma" w:hAnsi="Tahoma" w:cs="Tahoma"/>
        </w:rPr>
        <w:t xml:space="preserve">tloris podzemnega dela stavbe, </w:t>
      </w:r>
    </w:p>
    <w:p w:rsidR="00B768B4" w:rsidRPr="00B768B4" w:rsidRDefault="00B768B4" w:rsidP="00B768B4">
      <w:pPr>
        <w:numPr>
          <w:ilvl w:val="0"/>
          <w:numId w:val="10"/>
        </w:numPr>
        <w:autoSpaceDE w:val="0"/>
        <w:autoSpaceDN w:val="0"/>
        <w:adjustRightInd w:val="0"/>
        <w:spacing w:after="120" w:line="260" w:lineRule="exact"/>
        <w:jc w:val="both"/>
        <w:rPr>
          <w:rFonts w:ascii="Tahoma" w:hAnsi="Tahoma" w:cs="Tahoma"/>
        </w:rPr>
      </w:pPr>
      <w:r w:rsidRPr="00B768B4">
        <w:rPr>
          <w:rFonts w:ascii="Tahoma" w:hAnsi="Tahoma" w:cs="Tahoma"/>
        </w:rPr>
        <w:t xml:space="preserve">etaža – številka, poligon, višina etaže, številka pritlične etaže, </w:t>
      </w:r>
    </w:p>
    <w:p w:rsidR="00B768B4" w:rsidRPr="00B768B4" w:rsidRDefault="00B768B4" w:rsidP="00B768B4">
      <w:pPr>
        <w:numPr>
          <w:ilvl w:val="0"/>
          <w:numId w:val="10"/>
        </w:numPr>
        <w:autoSpaceDE w:val="0"/>
        <w:autoSpaceDN w:val="0"/>
        <w:adjustRightInd w:val="0"/>
        <w:spacing w:after="120" w:line="260" w:lineRule="exact"/>
        <w:jc w:val="both"/>
        <w:rPr>
          <w:rFonts w:ascii="Tahoma" w:hAnsi="Tahoma" w:cs="Tahoma"/>
        </w:rPr>
      </w:pPr>
      <w:r w:rsidRPr="00B768B4">
        <w:rPr>
          <w:rFonts w:ascii="Tahoma" w:hAnsi="Tahoma" w:cs="Tahoma"/>
        </w:rPr>
        <w:t xml:space="preserve">število etaž, </w:t>
      </w:r>
    </w:p>
    <w:p w:rsidR="00B768B4" w:rsidRPr="00B768B4" w:rsidRDefault="00B768B4" w:rsidP="00B768B4">
      <w:pPr>
        <w:numPr>
          <w:ilvl w:val="0"/>
          <w:numId w:val="10"/>
        </w:numPr>
        <w:autoSpaceDE w:val="0"/>
        <w:autoSpaceDN w:val="0"/>
        <w:adjustRightInd w:val="0"/>
        <w:spacing w:after="120" w:line="260" w:lineRule="exact"/>
        <w:jc w:val="both"/>
        <w:rPr>
          <w:rFonts w:ascii="Tahoma" w:hAnsi="Tahoma" w:cs="Tahoma"/>
        </w:rPr>
      </w:pPr>
      <w:r w:rsidRPr="00B768B4">
        <w:rPr>
          <w:rFonts w:ascii="Tahoma" w:hAnsi="Tahoma" w:cs="Tahoma"/>
        </w:rPr>
        <w:t>dovoljena</w:t>
      </w:r>
      <w:r w:rsidRPr="00B768B4">
        <w:t xml:space="preserve"> </w:t>
      </w:r>
      <w:r w:rsidRPr="00B768B4">
        <w:rPr>
          <w:rFonts w:ascii="Tahoma" w:hAnsi="Tahoma" w:cs="Tahoma"/>
        </w:rPr>
        <w:t xml:space="preserve">raba stavbe, </w:t>
      </w:r>
    </w:p>
    <w:p w:rsidR="00B768B4" w:rsidRPr="00B768B4" w:rsidRDefault="00B768B4" w:rsidP="00B768B4">
      <w:pPr>
        <w:numPr>
          <w:ilvl w:val="0"/>
          <w:numId w:val="10"/>
        </w:numPr>
        <w:autoSpaceDE w:val="0"/>
        <w:autoSpaceDN w:val="0"/>
        <w:adjustRightInd w:val="0"/>
        <w:spacing w:after="120" w:line="260" w:lineRule="exact"/>
        <w:jc w:val="both"/>
        <w:rPr>
          <w:rFonts w:ascii="Tahoma" w:hAnsi="Tahoma" w:cs="Tahoma"/>
        </w:rPr>
      </w:pPr>
      <w:r w:rsidRPr="00B768B4">
        <w:rPr>
          <w:rFonts w:ascii="Tahoma" w:hAnsi="Tahoma" w:cs="Tahoma"/>
        </w:rPr>
        <w:t>priključki – elektrika, kanalizacija, plin, vodovod,</w:t>
      </w:r>
    </w:p>
    <w:p w:rsidR="00B768B4" w:rsidRPr="00B768B4" w:rsidRDefault="00B768B4" w:rsidP="00B768B4">
      <w:pPr>
        <w:numPr>
          <w:ilvl w:val="0"/>
          <w:numId w:val="10"/>
        </w:numPr>
        <w:autoSpaceDE w:val="0"/>
        <w:autoSpaceDN w:val="0"/>
        <w:adjustRightInd w:val="0"/>
        <w:spacing w:after="120" w:line="260" w:lineRule="exact"/>
        <w:jc w:val="both"/>
        <w:rPr>
          <w:rFonts w:ascii="Tahoma" w:hAnsi="Tahoma" w:cs="Tahoma"/>
        </w:rPr>
      </w:pPr>
      <w:r w:rsidRPr="00B768B4">
        <w:rPr>
          <w:rFonts w:ascii="Tahoma" w:hAnsi="Tahoma" w:cs="Tahoma"/>
        </w:rPr>
        <w:t>material nosilne konstrukcije;</w:t>
      </w:r>
    </w:p>
    <w:p w:rsidR="00B768B4" w:rsidRPr="00B768B4" w:rsidRDefault="00B768B4" w:rsidP="00B768B4">
      <w:pPr>
        <w:autoSpaceDE w:val="0"/>
        <w:autoSpaceDN w:val="0"/>
        <w:adjustRightInd w:val="0"/>
        <w:spacing w:after="120"/>
        <w:jc w:val="both"/>
        <w:rPr>
          <w:rFonts w:ascii="Tahoma" w:hAnsi="Tahoma" w:cs="Tahoma"/>
        </w:rPr>
      </w:pPr>
      <w:r w:rsidRPr="00B768B4">
        <w:rPr>
          <w:rFonts w:ascii="Tahoma" w:hAnsi="Tahoma" w:cs="Tahoma"/>
        </w:rPr>
        <w:t xml:space="preserve">2. o delih stavb: </w:t>
      </w:r>
    </w:p>
    <w:p w:rsidR="00B768B4" w:rsidRPr="00B768B4" w:rsidRDefault="00B768B4" w:rsidP="00B768B4">
      <w:pPr>
        <w:numPr>
          <w:ilvl w:val="0"/>
          <w:numId w:val="10"/>
        </w:numPr>
        <w:autoSpaceDE w:val="0"/>
        <w:autoSpaceDN w:val="0"/>
        <w:adjustRightInd w:val="0"/>
        <w:spacing w:after="120" w:line="260" w:lineRule="exact"/>
        <w:jc w:val="both"/>
        <w:rPr>
          <w:rFonts w:ascii="Tahoma" w:hAnsi="Tahoma" w:cs="Tahoma"/>
        </w:rPr>
      </w:pPr>
      <w:r w:rsidRPr="00B768B4">
        <w:rPr>
          <w:rFonts w:ascii="Tahoma" w:hAnsi="Tahoma" w:cs="Tahoma"/>
        </w:rPr>
        <w:t xml:space="preserve">vrsta in površina prostorov, </w:t>
      </w:r>
    </w:p>
    <w:p w:rsidR="00B768B4" w:rsidRPr="00B768B4" w:rsidRDefault="00B768B4" w:rsidP="00B768B4">
      <w:pPr>
        <w:numPr>
          <w:ilvl w:val="0"/>
          <w:numId w:val="10"/>
        </w:numPr>
        <w:autoSpaceDE w:val="0"/>
        <w:autoSpaceDN w:val="0"/>
        <w:adjustRightInd w:val="0"/>
        <w:spacing w:after="120" w:line="260" w:lineRule="exact"/>
        <w:jc w:val="both"/>
        <w:rPr>
          <w:rFonts w:ascii="Tahoma" w:hAnsi="Tahoma" w:cs="Tahoma"/>
        </w:rPr>
      </w:pPr>
      <w:r w:rsidRPr="00B768B4">
        <w:rPr>
          <w:rFonts w:ascii="Tahoma" w:hAnsi="Tahoma" w:cs="Tahoma"/>
        </w:rPr>
        <w:t xml:space="preserve">dejanska raba dela stavbe, </w:t>
      </w:r>
    </w:p>
    <w:p w:rsidR="00B768B4" w:rsidRPr="00B768B4" w:rsidRDefault="00B768B4" w:rsidP="00B768B4">
      <w:pPr>
        <w:numPr>
          <w:ilvl w:val="0"/>
          <w:numId w:val="10"/>
        </w:numPr>
        <w:autoSpaceDE w:val="0"/>
        <w:autoSpaceDN w:val="0"/>
        <w:adjustRightInd w:val="0"/>
        <w:spacing w:after="120" w:line="260" w:lineRule="exact"/>
        <w:jc w:val="both"/>
        <w:rPr>
          <w:rFonts w:ascii="Tahoma" w:hAnsi="Tahoma" w:cs="Tahoma"/>
        </w:rPr>
      </w:pPr>
      <w:r w:rsidRPr="00B768B4">
        <w:rPr>
          <w:rFonts w:ascii="Tahoma" w:hAnsi="Tahoma" w:cs="Tahoma"/>
        </w:rPr>
        <w:t>prostornina rezervoarjev in silosov.</w:t>
      </w:r>
    </w:p>
    <w:p w:rsidR="00B768B4" w:rsidRPr="00D218A6" w:rsidRDefault="00B768B4" w:rsidP="00B768B4">
      <w:pPr>
        <w:pStyle w:val="lenobrazloitev"/>
        <w:jc w:val="both"/>
        <w:rPr>
          <w:color w:val="FF0000"/>
        </w:rPr>
      </w:pPr>
      <w:r w:rsidRPr="00B768B4">
        <w:rPr>
          <w:b w:val="0"/>
        </w:rPr>
        <w:t>(2) Upravljavec stavb in delov stavb iz prejšnjega odstavka mora geodetski upravi sporočiti številke stavbe in številke delov stavb, za katere veljajo omejitve javnosti podatkov iz prejšnjega odstavka.</w:t>
      </w:r>
      <w:r w:rsidRPr="00B768B4">
        <w:t xml:space="preserve">  </w:t>
      </w:r>
    </w:p>
    <w:p w:rsidR="00B768B4" w:rsidRPr="00D218A6" w:rsidRDefault="00B768B4" w:rsidP="00201A05">
      <w:pPr>
        <w:pStyle w:val="Brezrazmikov"/>
      </w:pPr>
    </w:p>
    <w:p w:rsidR="00201A05" w:rsidRPr="003158F6" w:rsidRDefault="00201A05" w:rsidP="00201A05">
      <w:pPr>
        <w:pStyle w:val="lenobrazloitev"/>
        <w:jc w:val="center"/>
      </w:pPr>
      <w:r>
        <w:t xml:space="preserve">138. </w:t>
      </w:r>
      <w:r w:rsidRPr="003158F6">
        <w:t>člen</w:t>
      </w:r>
    </w:p>
    <w:p w:rsidR="00201A05" w:rsidRPr="006119D5" w:rsidRDefault="00201A05" w:rsidP="00201A05">
      <w:pPr>
        <w:pStyle w:val="Naslov6"/>
      </w:pPr>
      <w:bookmarkStart w:id="132" w:name="_Toc532999579"/>
      <w:r w:rsidRPr="006119D5">
        <w:t>(potrdila)</w:t>
      </w:r>
      <w:bookmarkEnd w:id="132"/>
    </w:p>
    <w:p w:rsidR="00201A05" w:rsidRPr="00201A05" w:rsidRDefault="00201A05" w:rsidP="00201A05">
      <w:pPr>
        <w:pStyle w:val="Navadensplet"/>
        <w:numPr>
          <w:ilvl w:val="0"/>
          <w:numId w:val="48"/>
        </w:numPr>
        <w:tabs>
          <w:tab w:val="left" w:pos="426"/>
        </w:tabs>
        <w:spacing w:after="120"/>
        <w:ind w:left="0" w:firstLine="0"/>
        <w:jc w:val="both"/>
        <w:rPr>
          <w:rFonts w:ascii="Tahoma" w:hAnsi="Tahoma" w:cs="Tahoma"/>
          <w:color w:val="auto"/>
          <w:sz w:val="22"/>
          <w:szCs w:val="22"/>
        </w:rPr>
      </w:pPr>
      <w:r w:rsidRPr="00201A05">
        <w:rPr>
          <w:rStyle w:val="mrppsi1"/>
          <w:rFonts w:ascii="Tahoma" w:hAnsi="Tahoma" w:cs="Tahoma"/>
          <w:color w:val="auto"/>
          <w:sz w:val="22"/>
          <w:szCs w:val="22"/>
        </w:rPr>
        <w:t xml:space="preserve">Za izdajanje potrdil o podatkih </w:t>
      </w:r>
      <w:r w:rsidRPr="00201A05">
        <w:rPr>
          <w:rFonts w:ascii="Tahoma" w:eastAsiaTheme="minorHAnsi" w:hAnsi="Tahoma" w:cs="Tahoma"/>
          <w:color w:val="auto"/>
          <w:sz w:val="22"/>
          <w:szCs w:val="22"/>
        </w:rPr>
        <w:t>katastra nepremičnin, evidence državne meje, registra prostorskih enot in registra naslovov se u</w:t>
      </w:r>
      <w:r w:rsidRPr="00201A05">
        <w:rPr>
          <w:rStyle w:val="mrppsi1"/>
          <w:rFonts w:ascii="Tahoma" w:hAnsi="Tahoma" w:cs="Tahoma"/>
          <w:color w:val="auto"/>
          <w:sz w:val="22"/>
          <w:szCs w:val="22"/>
        </w:rPr>
        <w:t>porabljajo določbe zakona, ki ureja upravni postopek, in zakona, ki ureja upravne takse.</w:t>
      </w:r>
    </w:p>
    <w:p w:rsidR="00201A05" w:rsidRPr="00201A05" w:rsidRDefault="00201A05" w:rsidP="00201A05">
      <w:pPr>
        <w:autoSpaceDE w:val="0"/>
        <w:autoSpaceDN w:val="0"/>
        <w:adjustRightInd w:val="0"/>
        <w:spacing w:after="120"/>
        <w:jc w:val="both"/>
        <w:rPr>
          <w:rFonts w:ascii="Tahoma" w:hAnsi="Tahoma" w:cs="Tahoma"/>
        </w:rPr>
      </w:pPr>
      <w:r w:rsidRPr="00201A05">
        <w:rPr>
          <w:rFonts w:ascii="Tahoma" w:hAnsi="Tahoma" w:cs="Tahoma"/>
        </w:rPr>
        <w:t xml:space="preserve">(2) Potrdila o podatkih katastra nepremičnin, evidence državne meje, registra prostorskih enot in registra naslovov se izdajo </w:t>
      </w:r>
      <w:r w:rsidR="0001046D">
        <w:rPr>
          <w:rFonts w:ascii="Tahoma" w:hAnsi="Tahoma" w:cs="Tahoma"/>
        </w:rPr>
        <w:t xml:space="preserve">skladno z omejitvami </w:t>
      </w:r>
      <w:r w:rsidRPr="00201A05">
        <w:rPr>
          <w:rFonts w:ascii="Tahoma" w:hAnsi="Tahoma" w:cs="Tahoma"/>
        </w:rPr>
        <w:t xml:space="preserve">iz </w:t>
      </w:r>
      <w:r w:rsidRPr="0039666F">
        <w:rPr>
          <w:rFonts w:ascii="Tahoma" w:hAnsi="Tahoma" w:cs="Tahoma"/>
        </w:rPr>
        <w:t>135., 136. in 137. člena</w:t>
      </w:r>
      <w:r w:rsidRPr="00201A05">
        <w:rPr>
          <w:rFonts w:ascii="Tahoma" w:hAnsi="Tahoma" w:cs="Tahoma"/>
        </w:rPr>
        <w:t xml:space="preserve"> tega zakona. </w:t>
      </w:r>
    </w:p>
    <w:p w:rsidR="00201A05" w:rsidRPr="00201A05" w:rsidRDefault="00201A05" w:rsidP="00201A05">
      <w:pPr>
        <w:autoSpaceDE w:val="0"/>
        <w:autoSpaceDN w:val="0"/>
        <w:adjustRightInd w:val="0"/>
        <w:spacing w:after="120"/>
        <w:jc w:val="both"/>
        <w:rPr>
          <w:rFonts w:ascii="Tahoma" w:hAnsi="Tahoma" w:cs="Tahoma"/>
        </w:rPr>
      </w:pPr>
      <w:r w:rsidRPr="00201A05">
        <w:rPr>
          <w:rFonts w:ascii="Tahoma" w:hAnsi="Tahoma" w:cs="Tahoma"/>
        </w:rPr>
        <w:t xml:space="preserve">(3) Minister podrobneje določi vrste in vsebino potrdil iz </w:t>
      </w:r>
      <w:r w:rsidR="00C1014C">
        <w:rPr>
          <w:rFonts w:ascii="Tahoma" w:hAnsi="Tahoma" w:cs="Tahoma"/>
        </w:rPr>
        <w:t xml:space="preserve">katastra nepremičnin in registra naslovov. </w:t>
      </w:r>
    </w:p>
    <w:p w:rsidR="007B7EB9" w:rsidRPr="007B7EB9" w:rsidRDefault="00201A05" w:rsidP="007B7EB9">
      <w:pPr>
        <w:spacing w:after="120"/>
        <w:jc w:val="both"/>
        <w:rPr>
          <w:szCs w:val="20"/>
        </w:rPr>
      </w:pPr>
      <w:r w:rsidRPr="00201A05">
        <w:rPr>
          <w:rFonts w:ascii="Tahoma" w:hAnsi="Tahoma" w:cs="Tahoma"/>
        </w:rPr>
        <w:t xml:space="preserve">(4) Potrdila </w:t>
      </w:r>
      <w:r w:rsidR="000E0F84" w:rsidRPr="00EE19B0">
        <w:rPr>
          <w:rStyle w:val="mrppsi1"/>
          <w:rFonts w:ascii="Tahoma" w:hAnsi="Tahoma" w:cs="Tahoma"/>
        </w:rPr>
        <w:t xml:space="preserve">o podatkih </w:t>
      </w:r>
      <w:r w:rsidR="000E0F84" w:rsidRPr="00EE19B0">
        <w:rPr>
          <w:rFonts w:ascii="Tahoma" w:hAnsi="Tahoma" w:cs="Tahoma"/>
        </w:rPr>
        <w:t>katastra nepremičnin</w:t>
      </w:r>
      <w:r w:rsidR="000E0F84" w:rsidRPr="00EE19B0">
        <w:rPr>
          <w:rFonts w:ascii="Tahoma" w:hAnsi="Tahoma" w:cs="Tahoma"/>
          <w:b/>
        </w:rPr>
        <w:t xml:space="preserve"> </w:t>
      </w:r>
      <w:r w:rsidR="00C45072" w:rsidRPr="00201A05">
        <w:rPr>
          <w:rFonts w:ascii="Tahoma" w:hAnsi="Tahoma" w:cs="Tahoma"/>
        </w:rPr>
        <w:t xml:space="preserve">in registra naslovov </w:t>
      </w:r>
      <w:r w:rsidRPr="00201A05">
        <w:rPr>
          <w:rFonts w:ascii="Tahoma" w:hAnsi="Tahoma" w:cs="Tahoma"/>
        </w:rPr>
        <w:t xml:space="preserve">lahko poleg geodetske uprave izdajo tudi drugi </w:t>
      </w:r>
      <w:r w:rsidR="007B7EB9" w:rsidRPr="007B7EB9">
        <w:rPr>
          <w:rFonts w:ascii="Tahoma" w:hAnsi="Tahoma" w:cs="Tahoma"/>
        </w:rPr>
        <w:t>organi državne uprave.</w:t>
      </w:r>
      <w:r w:rsidR="007B7EB9" w:rsidRPr="007B7EB9">
        <w:rPr>
          <w:szCs w:val="20"/>
        </w:rPr>
        <w:t xml:space="preserve"> </w:t>
      </w:r>
    </w:p>
    <w:p w:rsidR="007B7EB9" w:rsidRDefault="007B7EB9" w:rsidP="007B7EB9">
      <w:pPr>
        <w:pStyle w:val="Brezrazmikov"/>
      </w:pPr>
    </w:p>
    <w:p w:rsidR="007B7EB9" w:rsidRPr="003158F6" w:rsidRDefault="007B7EB9" w:rsidP="007B7EB9">
      <w:pPr>
        <w:pStyle w:val="lenobrazloitev"/>
        <w:jc w:val="center"/>
      </w:pPr>
      <w:r>
        <w:t xml:space="preserve">139. </w:t>
      </w:r>
      <w:r w:rsidRPr="003158F6">
        <w:t>člen</w:t>
      </w:r>
    </w:p>
    <w:p w:rsidR="00EC569A" w:rsidRPr="00801B64" w:rsidRDefault="00EC569A" w:rsidP="00EC569A">
      <w:pPr>
        <w:pStyle w:val="Naslov6"/>
        <w:rPr>
          <w:rStyle w:val="mrppsc"/>
        </w:rPr>
      </w:pPr>
      <w:r w:rsidRPr="00801B64">
        <w:t>(javnost zbirke listin in historičnih podatkov)</w:t>
      </w:r>
    </w:p>
    <w:p w:rsidR="00EC569A" w:rsidRPr="0039666F" w:rsidRDefault="00EC569A" w:rsidP="00EC569A">
      <w:pPr>
        <w:autoSpaceDE w:val="0"/>
        <w:autoSpaceDN w:val="0"/>
        <w:adjustRightInd w:val="0"/>
        <w:spacing w:after="120"/>
        <w:jc w:val="both"/>
        <w:rPr>
          <w:rFonts w:ascii="Tahoma" w:hAnsi="Tahoma" w:cs="Tahoma"/>
        </w:rPr>
      </w:pPr>
      <w:r w:rsidRPr="00EC569A">
        <w:rPr>
          <w:rStyle w:val="mrppsc"/>
          <w:rFonts w:ascii="Tahoma" w:hAnsi="Tahoma" w:cs="Tahoma"/>
        </w:rPr>
        <w:t>(1) Vsakdo, ki izkaže upravičen interes, ima pravico zahtevati, da mu geodetska uprava izda prepis listine iz zbirke listin</w:t>
      </w:r>
      <w:r w:rsidRPr="00EC569A">
        <w:rPr>
          <w:rFonts w:ascii="Tahoma" w:hAnsi="Tahoma" w:cs="Tahoma"/>
        </w:rPr>
        <w:t xml:space="preserve"> </w:t>
      </w:r>
      <w:bookmarkStart w:id="133" w:name="_Hlk22028113"/>
      <w:r w:rsidRPr="00EC569A">
        <w:rPr>
          <w:rFonts w:ascii="Tahoma" w:hAnsi="Tahoma" w:cs="Tahoma"/>
        </w:rPr>
        <w:t>katastra nepremičnin, registra prostorskih enot ali evidence državne meje</w:t>
      </w:r>
      <w:bookmarkEnd w:id="133"/>
      <w:r w:rsidRPr="00EC569A">
        <w:rPr>
          <w:rFonts w:ascii="Tahoma" w:hAnsi="Tahoma" w:cs="Tahoma"/>
        </w:rPr>
        <w:t>. O zahtevi odloča geodetska uprava na podlagi obrazložene pisne zahteve. P</w:t>
      </w:r>
      <w:r w:rsidRPr="00EC569A">
        <w:rPr>
          <w:rStyle w:val="mrppsc"/>
          <w:rFonts w:ascii="Tahoma" w:hAnsi="Tahoma" w:cs="Tahoma"/>
        </w:rPr>
        <w:t>repis listine</w:t>
      </w:r>
      <w:r w:rsidRPr="00EC569A">
        <w:rPr>
          <w:rFonts w:ascii="Tahoma" w:hAnsi="Tahoma" w:cs="Tahoma"/>
        </w:rPr>
        <w:t xml:space="preserve"> </w:t>
      </w:r>
      <w:r w:rsidRPr="00EC569A">
        <w:rPr>
          <w:rFonts w:ascii="Tahoma" w:hAnsi="Tahoma" w:cs="Tahoma"/>
        </w:rPr>
        <w:lastRenderedPageBreak/>
        <w:t xml:space="preserve">se izda skladno z omejitvami </w:t>
      </w:r>
      <w:r w:rsidRPr="0039666F">
        <w:rPr>
          <w:rFonts w:ascii="Tahoma" w:hAnsi="Tahoma" w:cs="Tahoma"/>
        </w:rPr>
        <w:t>iz 135. in 137. člena tega zakona. Če listina vsebuje podatke o EMŠO fizične osebe ali o državljanstvu, se morajo na prepisu listine ti podatki prekriti.</w:t>
      </w:r>
    </w:p>
    <w:p w:rsidR="00EC569A" w:rsidRPr="00EC569A" w:rsidRDefault="00EC569A" w:rsidP="00EC569A">
      <w:pPr>
        <w:pStyle w:val="Odstavekseznama"/>
        <w:tabs>
          <w:tab w:val="left" w:pos="284"/>
        </w:tabs>
        <w:spacing w:after="120"/>
        <w:ind w:left="0"/>
        <w:jc w:val="both"/>
        <w:rPr>
          <w:rFonts w:ascii="Tahoma" w:hAnsi="Tahoma" w:cs="Tahoma"/>
        </w:rPr>
      </w:pPr>
      <w:r w:rsidRPr="0039666F">
        <w:rPr>
          <w:rFonts w:ascii="Tahoma" w:hAnsi="Tahoma" w:cs="Tahoma"/>
        </w:rPr>
        <w:t>(2) Vsakdo ima skladno z omejitvami iz 135. in 137. člena</w:t>
      </w:r>
      <w:r w:rsidRPr="00EC569A">
        <w:rPr>
          <w:rFonts w:ascii="Tahoma" w:hAnsi="Tahoma" w:cs="Tahoma"/>
        </w:rPr>
        <w:t xml:space="preserve"> tega zakona pravico vpogledati v podatke katastra nepremičnin, registra prostorskih enot, evidence državne meje in registra naslovov, ki so bili vpisani v teh evidencah na določen dan pred zadnj</w:t>
      </w:r>
      <w:r w:rsidR="009826FA">
        <w:rPr>
          <w:rFonts w:ascii="Tahoma" w:hAnsi="Tahoma" w:cs="Tahoma"/>
        </w:rPr>
        <w:t xml:space="preserve">e </w:t>
      </w:r>
      <w:r w:rsidRPr="00EC569A">
        <w:rPr>
          <w:rFonts w:ascii="Tahoma" w:hAnsi="Tahoma" w:cs="Tahoma"/>
        </w:rPr>
        <w:t xml:space="preserve">vpisanimi podatki (historični podatki).  </w:t>
      </w:r>
    </w:p>
    <w:p w:rsidR="00406A8B" w:rsidRPr="00406A8B" w:rsidRDefault="00406A8B" w:rsidP="00406A8B">
      <w:pPr>
        <w:pStyle w:val="mrppsi"/>
        <w:shd w:val="clear" w:color="auto" w:fill="FFFFFF"/>
        <w:tabs>
          <w:tab w:val="left" w:pos="426"/>
        </w:tabs>
        <w:jc w:val="both"/>
        <w:rPr>
          <w:rFonts w:ascii="Tahoma" w:hAnsi="Tahoma" w:cs="Tahoma"/>
          <w:color w:val="auto"/>
          <w:sz w:val="22"/>
          <w:szCs w:val="22"/>
        </w:rPr>
      </w:pPr>
      <w:r w:rsidRPr="00406A8B">
        <w:rPr>
          <w:rFonts w:ascii="Tahoma" w:hAnsi="Tahoma" w:cs="Tahoma"/>
          <w:color w:val="auto"/>
          <w:sz w:val="22"/>
          <w:szCs w:val="22"/>
        </w:rPr>
        <w:t xml:space="preserve">(3) Pravico do vpogleda v podatke iz zbirke listin, pridobitve </w:t>
      </w:r>
      <w:r w:rsidRPr="00406A8B">
        <w:rPr>
          <w:rStyle w:val="mrppsc"/>
          <w:rFonts w:ascii="Tahoma" w:hAnsi="Tahoma" w:cs="Tahoma"/>
          <w:color w:val="auto"/>
          <w:sz w:val="22"/>
          <w:szCs w:val="22"/>
        </w:rPr>
        <w:t xml:space="preserve">prepisa listine iz zbirke listin </w:t>
      </w:r>
      <w:r w:rsidRPr="00406A8B">
        <w:rPr>
          <w:rFonts w:ascii="Tahoma" w:hAnsi="Tahoma" w:cs="Tahoma"/>
          <w:color w:val="auto"/>
          <w:sz w:val="22"/>
          <w:szCs w:val="22"/>
        </w:rPr>
        <w:t xml:space="preserve">ter vpogleda v historične podatke imajo geodetska podjetja za izvajanje katastrskih postopkov po tem zakonu in organi državne uprave za </w:t>
      </w:r>
      <w:r w:rsidRPr="00406A8B">
        <w:rPr>
          <w:rStyle w:val="mrppsc"/>
          <w:rFonts w:ascii="Tahoma" w:hAnsi="Tahoma" w:cs="Tahoma"/>
          <w:color w:val="auto"/>
          <w:sz w:val="22"/>
          <w:szCs w:val="22"/>
        </w:rPr>
        <w:t xml:space="preserve">opravljanje nalog s svojega delovnega področja. </w:t>
      </w:r>
      <w:r w:rsidRPr="00406A8B">
        <w:rPr>
          <w:rFonts w:ascii="Tahoma" w:hAnsi="Tahoma" w:cs="Tahoma"/>
          <w:color w:val="auto"/>
          <w:sz w:val="22"/>
          <w:szCs w:val="22"/>
        </w:rPr>
        <w:t>Osebe iz prejšnjega stavka vpogledajo in pridobijo prepis listine iz zbirke listin v izvirni obliki.</w:t>
      </w:r>
    </w:p>
    <w:p w:rsidR="009826FA" w:rsidRDefault="009826FA" w:rsidP="009826FA">
      <w:pPr>
        <w:pStyle w:val="Brezrazmikov"/>
      </w:pPr>
    </w:p>
    <w:p w:rsidR="00EC569A" w:rsidRPr="00B93228" w:rsidRDefault="00EC569A" w:rsidP="00EC569A">
      <w:pPr>
        <w:widowControl w:val="0"/>
        <w:spacing w:line="288" w:lineRule="auto"/>
        <w:jc w:val="center"/>
        <w:rPr>
          <w:rFonts w:ascii="Tahoma" w:hAnsi="Tahoma" w:cs="Tahoma"/>
          <w:b/>
        </w:rPr>
      </w:pPr>
      <w:r w:rsidRPr="00B93228">
        <w:rPr>
          <w:rFonts w:ascii="Tahoma" w:hAnsi="Tahoma" w:cs="Tahoma"/>
          <w:b/>
        </w:rPr>
        <w:t xml:space="preserve">Osmi del </w:t>
      </w:r>
    </w:p>
    <w:p w:rsidR="00EC569A" w:rsidRDefault="00EC569A" w:rsidP="00EC569A">
      <w:pPr>
        <w:pStyle w:val="Poglavje"/>
        <w:spacing w:before="0" w:after="0" w:line="260" w:lineRule="exact"/>
        <w:rPr>
          <w:rFonts w:ascii="Tahoma" w:hAnsi="Tahoma" w:cs="Tahoma"/>
        </w:rPr>
      </w:pPr>
      <w:r w:rsidRPr="00B93228">
        <w:rPr>
          <w:rFonts w:ascii="Tahoma" w:hAnsi="Tahoma" w:cs="Tahoma"/>
        </w:rPr>
        <w:t>KAZENSKE DOLOČBE</w:t>
      </w:r>
    </w:p>
    <w:p w:rsidR="00EE19B0" w:rsidRPr="00B93228" w:rsidRDefault="00EE19B0" w:rsidP="00EC569A">
      <w:pPr>
        <w:pStyle w:val="Poglavje"/>
        <w:spacing w:before="0" w:after="0" w:line="260" w:lineRule="exact"/>
        <w:rPr>
          <w:rFonts w:ascii="Tahoma" w:hAnsi="Tahoma" w:cs="Tahoma"/>
        </w:rPr>
      </w:pPr>
    </w:p>
    <w:p w:rsidR="00802F80" w:rsidRPr="00B93228" w:rsidRDefault="00802F80" w:rsidP="00802F80">
      <w:pPr>
        <w:pStyle w:val="lenobrazloitev"/>
        <w:jc w:val="center"/>
      </w:pPr>
      <w:bookmarkStart w:id="134" w:name="_Hlk22200802"/>
      <w:r>
        <w:t xml:space="preserve">140.  </w:t>
      </w:r>
      <w:r w:rsidRPr="00B93228">
        <w:t>člen</w:t>
      </w:r>
    </w:p>
    <w:p w:rsidR="00802F80" w:rsidRPr="00B93228" w:rsidRDefault="00802F80" w:rsidP="00802F80">
      <w:pPr>
        <w:pStyle w:val="Naslov6"/>
      </w:pPr>
      <w:bookmarkStart w:id="135" w:name="_Toc532999582"/>
      <w:r w:rsidRPr="00B93228">
        <w:t>(prekrški v zvezi z oznako državne meje, izvajanjem meritev in opazovanj ter z mejniki)</w:t>
      </w:r>
      <w:bookmarkEnd w:id="135"/>
    </w:p>
    <w:p w:rsidR="00802F80" w:rsidRPr="00B93228" w:rsidRDefault="00802F80" w:rsidP="00802F80">
      <w:pPr>
        <w:jc w:val="both"/>
        <w:rPr>
          <w:rFonts w:ascii="Tahoma" w:hAnsi="Tahoma" w:cs="Tahoma"/>
        </w:rPr>
      </w:pPr>
      <w:r w:rsidRPr="00B93228">
        <w:rPr>
          <w:rFonts w:ascii="Tahoma" w:hAnsi="Tahoma" w:cs="Tahoma"/>
        </w:rPr>
        <w:t>(1) Z globo od 400 do 4.000 eurov se kaznuje za prekršek pravna oseba, če:</w:t>
      </w:r>
    </w:p>
    <w:p w:rsidR="00802F80" w:rsidRPr="00B93228" w:rsidRDefault="00802F80" w:rsidP="00802F80">
      <w:pPr>
        <w:numPr>
          <w:ilvl w:val="0"/>
          <w:numId w:val="10"/>
        </w:numPr>
        <w:spacing w:after="0" w:line="240" w:lineRule="auto"/>
        <w:jc w:val="both"/>
        <w:rPr>
          <w:rFonts w:ascii="Tahoma" w:hAnsi="Tahoma" w:cs="Tahoma"/>
        </w:rPr>
      </w:pPr>
      <w:r w:rsidRPr="00B93228">
        <w:rPr>
          <w:rFonts w:ascii="Tahoma" w:hAnsi="Tahoma" w:cs="Tahoma"/>
        </w:rPr>
        <w:t>poškoduje, zasuje oziroma odstrani oznako državne meje (drugi odstavek</w:t>
      </w:r>
      <w:r w:rsidR="00DE60A7">
        <w:rPr>
          <w:rFonts w:ascii="Tahoma" w:hAnsi="Tahoma" w:cs="Tahoma"/>
        </w:rPr>
        <w:t xml:space="preserve"> 121</w:t>
      </w:r>
      <w:r w:rsidRPr="00B93228">
        <w:rPr>
          <w:rFonts w:ascii="Tahoma" w:hAnsi="Tahoma" w:cs="Tahoma"/>
        </w:rPr>
        <w:t>. člena tega zakona);</w:t>
      </w:r>
    </w:p>
    <w:p w:rsidR="00802F80" w:rsidRPr="00B93228" w:rsidRDefault="00802F80" w:rsidP="00802F80">
      <w:pPr>
        <w:numPr>
          <w:ilvl w:val="0"/>
          <w:numId w:val="10"/>
        </w:numPr>
        <w:spacing w:after="0" w:line="240" w:lineRule="auto"/>
        <w:jc w:val="both"/>
        <w:rPr>
          <w:rFonts w:ascii="Tahoma" w:hAnsi="Tahoma" w:cs="Tahoma"/>
        </w:rPr>
      </w:pPr>
      <w:r w:rsidRPr="00B93228">
        <w:rPr>
          <w:rFonts w:ascii="Tahoma" w:hAnsi="Tahoma" w:cs="Tahoma"/>
        </w:rPr>
        <w:t xml:space="preserve">osebam </w:t>
      </w:r>
      <w:r w:rsidRPr="00DE60A7">
        <w:rPr>
          <w:rFonts w:ascii="Tahoma" w:hAnsi="Tahoma" w:cs="Tahoma"/>
        </w:rPr>
        <w:t>iz 6.</w:t>
      </w:r>
      <w:r w:rsidRPr="00B93228">
        <w:rPr>
          <w:rFonts w:ascii="Tahoma" w:hAnsi="Tahoma" w:cs="Tahoma"/>
        </w:rPr>
        <w:t xml:space="preserve"> člena tega zakona prepreči dostop na zemljišče ali do skupnih delov stavbe ali jim ne dopusti izvajanje meritev in opazovanj;</w:t>
      </w:r>
    </w:p>
    <w:p w:rsidR="00802F80" w:rsidRPr="00B93228" w:rsidRDefault="00802F80" w:rsidP="00802F80">
      <w:pPr>
        <w:numPr>
          <w:ilvl w:val="0"/>
          <w:numId w:val="10"/>
        </w:numPr>
        <w:spacing w:after="0" w:line="240" w:lineRule="auto"/>
        <w:jc w:val="both"/>
        <w:rPr>
          <w:rFonts w:ascii="Tahoma" w:hAnsi="Tahoma" w:cs="Tahoma"/>
        </w:rPr>
      </w:pPr>
      <w:r w:rsidRPr="00B93228">
        <w:rPr>
          <w:rFonts w:ascii="Tahoma" w:hAnsi="Tahoma" w:cs="Tahoma"/>
        </w:rPr>
        <w:t xml:space="preserve">ne zahteva označitev urejene meje parcele z mejniki (prvi odstavek </w:t>
      </w:r>
      <w:r w:rsidRPr="00DE60A7">
        <w:rPr>
          <w:rFonts w:ascii="Tahoma" w:hAnsi="Tahoma" w:cs="Tahoma"/>
        </w:rPr>
        <w:t>69.</w:t>
      </w:r>
      <w:r w:rsidRPr="00B93228">
        <w:rPr>
          <w:rFonts w:ascii="Tahoma" w:hAnsi="Tahoma" w:cs="Tahoma"/>
        </w:rPr>
        <w:t xml:space="preserve"> člena tega zakona)</w:t>
      </w:r>
    </w:p>
    <w:p w:rsidR="00802F80" w:rsidRPr="00B93228" w:rsidRDefault="00802F80" w:rsidP="00802F80">
      <w:pPr>
        <w:numPr>
          <w:ilvl w:val="0"/>
          <w:numId w:val="10"/>
        </w:numPr>
        <w:spacing w:after="120" w:line="240" w:lineRule="auto"/>
        <w:jc w:val="both"/>
        <w:rPr>
          <w:rFonts w:ascii="Tahoma" w:hAnsi="Tahoma" w:cs="Tahoma"/>
        </w:rPr>
      </w:pPr>
      <w:r w:rsidRPr="00B93228">
        <w:rPr>
          <w:rFonts w:ascii="Tahoma" w:hAnsi="Tahoma" w:cs="Tahoma"/>
        </w:rPr>
        <w:t>postavi, odstrani</w:t>
      </w:r>
      <w:r w:rsidR="000C39CC">
        <w:rPr>
          <w:rFonts w:ascii="Tahoma" w:hAnsi="Tahoma" w:cs="Tahoma"/>
        </w:rPr>
        <w:t xml:space="preserve"> ali </w:t>
      </w:r>
      <w:r w:rsidRPr="00B93228">
        <w:rPr>
          <w:rFonts w:ascii="Tahoma" w:hAnsi="Tahoma" w:cs="Tahoma"/>
        </w:rPr>
        <w:t>prestavi</w:t>
      </w:r>
      <w:r w:rsidR="000C39CC">
        <w:rPr>
          <w:rFonts w:ascii="Tahoma" w:hAnsi="Tahoma" w:cs="Tahoma"/>
        </w:rPr>
        <w:t xml:space="preserve"> </w:t>
      </w:r>
      <w:r w:rsidRPr="00B93228">
        <w:rPr>
          <w:rFonts w:ascii="Tahoma" w:hAnsi="Tahoma" w:cs="Tahoma"/>
        </w:rPr>
        <w:t>mejnike (</w:t>
      </w:r>
      <w:r w:rsidR="000C39CC">
        <w:rPr>
          <w:rFonts w:ascii="Tahoma" w:hAnsi="Tahoma" w:cs="Tahoma"/>
        </w:rPr>
        <w:t xml:space="preserve">prvi </w:t>
      </w:r>
      <w:r w:rsidRPr="00B93228">
        <w:rPr>
          <w:rFonts w:ascii="Tahoma" w:hAnsi="Tahoma" w:cs="Tahoma"/>
        </w:rPr>
        <w:t xml:space="preserve">odstavek </w:t>
      </w:r>
      <w:r w:rsidRPr="008B4EE0">
        <w:rPr>
          <w:rFonts w:ascii="Tahoma" w:hAnsi="Tahoma" w:cs="Tahoma"/>
        </w:rPr>
        <w:t>70.</w:t>
      </w:r>
      <w:r w:rsidRPr="00B93228">
        <w:rPr>
          <w:rFonts w:ascii="Tahoma" w:hAnsi="Tahoma" w:cs="Tahoma"/>
        </w:rPr>
        <w:t xml:space="preserve"> člena tega zakona).</w:t>
      </w:r>
    </w:p>
    <w:p w:rsidR="00802F80" w:rsidRPr="00B93228" w:rsidRDefault="00802F80" w:rsidP="000C39CC">
      <w:pPr>
        <w:spacing w:after="120"/>
        <w:jc w:val="both"/>
        <w:rPr>
          <w:rFonts w:ascii="Tahoma" w:hAnsi="Tahoma" w:cs="Tahoma"/>
        </w:rPr>
      </w:pPr>
      <w:r w:rsidRPr="00B93228">
        <w:rPr>
          <w:rFonts w:ascii="Tahoma" w:hAnsi="Tahoma" w:cs="Tahoma"/>
        </w:rPr>
        <w:t>(2) Z globo od 800 do 8.000 eurov se kaznuje za prekršek iz prejšnjega odstavka pravna oseba, ki se po zakonu, ki ureja gospodarske družbe, šteje za srednjo ali veliko gospodarsko družbo.</w:t>
      </w:r>
    </w:p>
    <w:p w:rsidR="00802F80" w:rsidRPr="00B93228" w:rsidRDefault="00802F80" w:rsidP="00802F80">
      <w:pPr>
        <w:spacing w:after="120"/>
        <w:jc w:val="both"/>
        <w:rPr>
          <w:rFonts w:ascii="Tahoma" w:hAnsi="Tahoma" w:cs="Tahoma"/>
        </w:rPr>
      </w:pPr>
      <w:r w:rsidRPr="00B93228">
        <w:rPr>
          <w:rFonts w:ascii="Tahoma" w:hAnsi="Tahoma" w:cs="Tahoma"/>
        </w:rPr>
        <w:t>(3) Z globo od 200 do 2.000 eurov se za prekršek iz prvega odstavka tega člena kaznuje samostojni podjetnik posameznik ali posameznik, ki samostojno opravlja dejavnost.</w:t>
      </w:r>
    </w:p>
    <w:p w:rsidR="00802F80" w:rsidRPr="00B93228" w:rsidRDefault="00802F80" w:rsidP="00802F80">
      <w:pPr>
        <w:spacing w:after="120"/>
        <w:jc w:val="both"/>
        <w:rPr>
          <w:rFonts w:ascii="Tahoma" w:hAnsi="Tahoma" w:cs="Tahoma"/>
        </w:rPr>
      </w:pPr>
      <w:r w:rsidRPr="00B93228">
        <w:rPr>
          <w:rFonts w:ascii="Tahoma" w:hAnsi="Tahoma" w:cs="Tahoma"/>
        </w:rPr>
        <w:t>(4) Z globo od 200 do 1.500 eurov se za prekršek iz prvega odstavka tega člena kaznuje tudi odgovorna oseba pravne osebe ali odgovorna oseba samostojnega podjetnika posameznika ali posameznika, ki samostojno opravlja dejavnost.</w:t>
      </w:r>
    </w:p>
    <w:p w:rsidR="00802F80" w:rsidRPr="00B93228" w:rsidRDefault="00802F80" w:rsidP="00802F80">
      <w:pPr>
        <w:spacing w:after="120"/>
        <w:jc w:val="both"/>
        <w:rPr>
          <w:rFonts w:ascii="Tahoma" w:hAnsi="Tahoma" w:cs="Tahoma"/>
        </w:rPr>
      </w:pPr>
      <w:r w:rsidRPr="00B93228">
        <w:rPr>
          <w:rFonts w:ascii="Tahoma" w:hAnsi="Tahoma" w:cs="Tahoma"/>
        </w:rPr>
        <w:t>(5) Z globo od 200 do 1.000 eurov se za prekršek iz prvega odstavka tega člena kaznuje posameznik.</w:t>
      </w:r>
    </w:p>
    <w:p w:rsidR="00802F80" w:rsidRPr="00B93228" w:rsidRDefault="00802F80" w:rsidP="00802F80">
      <w:pPr>
        <w:pStyle w:val="lenobrazloitev"/>
        <w:jc w:val="center"/>
      </w:pPr>
      <w:r>
        <w:t xml:space="preserve">141. </w:t>
      </w:r>
      <w:r w:rsidRPr="00B93228">
        <w:t>člen</w:t>
      </w:r>
    </w:p>
    <w:p w:rsidR="00802F80" w:rsidRPr="00075BBC" w:rsidRDefault="00802F80" w:rsidP="00802F80">
      <w:pPr>
        <w:pStyle w:val="Naslov6"/>
      </w:pPr>
      <w:r w:rsidRPr="00B93228">
        <w:t>(prekrški zaradi neoznačitve stanovanjskih enot in poslovnih prostorov</w:t>
      </w:r>
      <w:r w:rsidR="002A790E">
        <w:t xml:space="preserve">, </w:t>
      </w:r>
      <w:r w:rsidR="002A790E" w:rsidRPr="00075BBC">
        <w:t>napačne označitve ali naknadne odstranitve označbe</w:t>
      </w:r>
      <w:r w:rsidRPr="00075BBC">
        <w:t>)</w:t>
      </w:r>
    </w:p>
    <w:p w:rsidR="00802F80" w:rsidRPr="00B93228" w:rsidRDefault="00802F80" w:rsidP="00802F80">
      <w:pPr>
        <w:spacing w:after="120"/>
        <w:jc w:val="both"/>
        <w:rPr>
          <w:rFonts w:ascii="Tahoma" w:hAnsi="Tahoma" w:cs="Tahoma"/>
        </w:rPr>
      </w:pPr>
      <w:r w:rsidRPr="00B93228">
        <w:rPr>
          <w:rFonts w:ascii="Tahoma" w:hAnsi="Tahoma" w:cs="Tahoma"/>
        </w:rPr>
        <w:t xml:space="preserve">(1) Z globo od 400 do 2.000 eurov se kaznuje za prekršek lastnik dela stavbe, ki je pravna oseba, samostojni podjetnik posameznik ali posameznik, ki samostojno opravlja dejavnost, oziroma upravnik stavbe, ki je pravna oseba, samostojni podjetnik posameznik ali posameznik, ki samostojno opravlja dejavnost, če pred vpisom stavbe ali dela stavbe v kataster </w:t>
      </w:r>
      <w:r w:rsidRPr="00F92F9D">
        <w:rPr>
          <w:rFonts w:ascii="Tahoma" w:hAnsi="Tahoma" w:cs="Tahoma"/>
        </w:rPr>
        <w:t xml:space="preserve">nepremičnin </w:t>
      </w:r>
      <w:r w:rsidRPr="00B93228">
        <w:rPr>
          <w:rFonts w:ascii="Tahoma" w:hAnsi="Tahoma" w:cs="Tahoma"/>
        </w:rPr>
        <w:t>ne označi stanovanjskih enot in poslovnih prostorov s številko stanovanja ali poslovnega prostora</w:t>
      </w:r>
      <w:r w:rsidR="00A51979">
        <w:rPr>
          <w:rFonts w:ascii="Tahoma" w:hAnsi="Tahoma" w:cs="Tahoma"/>
        </w:rPr>
        <w:t xml:space="preserve">, </w:t>
      </w:r>
      <w:r w:rsidR="00A51979" w:rsidRPr="00075BBC">
        <w:rPr>
          <w:rFonts w:ascii="Tahoma" w:hAnsi="Tahoma" w:cs="Tahoma"/>
        </w:rPr>
        <w:t>oziroma če jo označi z napačno številko, oziroma če označitev odstrani ali jo poškoduje.</w:t>
      </w:r>
      <w:r w:rsidR="00A51979">
        <w:rPr>
          <w:rFonts w:ascii="Tahoma" w:hAnsi="Tahoma" w:cs="Tahoma"/>
        </w:rPr>
        <w:t xml:space="preserve"> </w:t>
      </w:r>
      <w:r w:rsidRPr="00B93228">
        <w:rPr>
          <w:rFonts w:ascii="Tahoma" w:hAnsi="Tahoma" w:cs="Tahoma"/>
        </w:rPr>
        <w:t>(</w:t>
      </w:r>
      <w:r w:rsidR="00F92F9D">
        <w:rPr>
          <w:rFonts w:ascii="Tahoma" w:hAnsi="Tahoma" w:cs="Tahoma"/>
        </w:rPr>
        <w:t>33.</w:t>
      </w:r>
      <w:r w:rsidRPr="00B93228">
        <w:rPr>
          <w:rFonts w:ascii="Tahoma" w:hAnsi="Tahoma" w:cs="Tahoma"/>
        </w:rPr>
        <w:t xml:space="preserve"> člen tega zakona).</w:t>
      </w:r>
    </w:p>
    <w:p w:rsidR="00802F80" w:rsidRPr="00B93228" w:rsidRDefault="00802F80" w:rsidP="00802F80">
      <w:pPr>
        <w:spacing w:after="120"/>
        <w:jc w:val="both"/>
        <w:rPr>
          <w:rFonts w:ascii="Tahoma" w:hAnsi="Tahoma" w:cs="Tahoma"/>
        </w:rPr>
      </w:pPr>
      <w:r w:rsidRPr="00B93228">
        <w:rPr>
          <w:rFonts w:ascii="Tahoma" w:hAnsi="Tahoma" w:cs="Tahoma"/>
        </w:rPr>
        <w:lastRenderedPageBreak/>
        <w:t>(2) Z globo od 200 do 1.000 eurov se za prekršek iz prejšnjega odstavka kaznuje tudi odgovorna oseba pravne osebe ali odgovorna oseba samostojnega podjetnika posameznika ali posameznika, ki samostojno opravlja dejavnost.</w:t>
      </w:r>
    </w:p>
    <w:p w:rsidR="00802F80" w:rsidRPr="00B93228" w:rsidRDefault="00802F80" w:rsidP="00802F80">
      <w:pPr>
        <w:spacing w:after="120"/>
        <w:jc w:val="both"/>
        <w:rPr>
          <w:rFonts w:ascii="Tahoma" w:hAnsi="Tahoma" w:cs="Tahoma"/>
        </w:rPr>
      </w:pPr>
      <w:r w:rsidRPr="00B93228">
        <w:rPr>
          <w:rFonts w:ascii="Tahoma" w:hAnsi="Tahoma" w:cs="Tahoma"/>
        </w:rPr>
        <w:t xml:space="preserve">(3) Z globo od 40 do 500 eurov se za prekršek iz prvega odstavka tega člena kaznuje lastnik </w:t>
      </w:r>
      <w:r w:rsidR="00A51979" w:rsidRPr="00075BBC">
        <w:rPr>
          <w:rFonts w:ascii="Tahoma" w:hAnsi="Tahoma" w:cs="Tahoma"/>
        </w:rPr>
        <w:t xml:space="preserve">dela </w:t>
      </w:r>
      <w:r w:rsidRPr="00B93228">
        <w:rPr>
          <w:rFonts w:ascii="Tahoma" w:hAnsi="Tahoma" w:cs="Tahoma"/>
        </w:rPr>
        <w:t>stavbe, ki je posameznik.</w:t>
      </w:r>
    </w:p>
    <w:p w:rsidR="00802F80" w:rsidRPr="00B93228" w:rsidRDefault="00802F80" w:rsidP="00802F80">
      <w:pPr>
        <w:pStyle w:val="lenobrazloitev"/>
        <w:jc w:val="center"/>
      </w:pPr>
      <w:bookmarkStart w:id="136" w:name="_Ref5789180"/>
      <w:r>
        <w:t xml:space="preserve">142.  </w:t>
      </w:r>
      <w:r w:rsidRPr="00B93228">
        <w:t>člen</w:t>
      </w:r>
      <w:bookmarkEnd w:id="136"/>
    </w:p>
    <w:p w:rsidR="00802F80" w:rsidRPr="00B93228" w:rsidRDefault="00802F80" w:rsidP="00802F80">
      <w:pPr>
        <w:pStyle w:val="Naslov6"/>
      </w:pPr>
      <w:bookmarkStart w:id="137" w:name="_Toc532999584"/>
      <w:r w:rsidRPr="00B93228">
        <w:t xml:space="preserve">(prekrški zaradi </w:t>
      </w:r>
      <w:r w:rsidRPr="00062E92">
        <w:t xml:space="preserve">nevpisa </w:t>
      </w:r>
      <w:r w:rsidRPr="00B93228">
        <w:t>stavbe ali dela stavbe v katast</w:t>
      </w:r>
      <w:r>
        <w:t>e</w:t>
      </w:r>
      <w:r w:rsidRPr="00B93228">
        <w:t>r nepremičnin)</w:t>
      </w:r>
      <w:bookmarkEnd w:id="137"/>
    </w:p>
    <w:p w:rsidR="00802F80" w:rsidRPr="00B93228" w:rsidRDefault="00802F80" w:rsidP="00802F80">
      <w:pPr>
        <w:spacing w:after="120"/>
        <w:jc w:val="both"/>
        <w:rPr>
          <w:rFonts w:ascii="Tahoma" w:hAnsi="Tahoma" w:cs="Tahoma"/>
        </w:rPr>
      </w:pPr>
      <w:r w:rsidRPr="00B93228">
        <w:rPr>
          <w:rFonts w:ascii="Tahoma" w:hAnsi="Tahoma" w:cs="Tahoma"/>
        </w:rPr>
        <w:t xml:space="preserve">(1) Z globo od 600 do 5.000 eurov se kaznuje za prekršek lastnik parcele, ki je povezana s stavbo, ali imetnik stavbne pravice, če je na tej parceli vzpostavljena stavbna pravica, ki je pravna oseba, samostojni podjetnik posameznik ali posameznik, ki samostojno opravlja dejavnost, če v </w:t>
      </w:r>
      <w:r w:rsidR="00E8493C" w:rsidRPr="00075BBC">
        <w:rPr>
          <w:rFonts w:ascii="Tahoma" w:hAnsi="Tahoma" w:cs="Tahoma"/>
        </w:rPr>
        <w:t>predpisanem</w:t>
      </w:r>
      <w:r w:rsidR="00E8493C">
        <w:rPr>
          <w:rFonts w:ascii="Tahoma" w:hAnsi="Tahoma" w:cs="Tahoma"/>
        </w:rPr>
        <w:t xml:space="preserve"> </w:t>
      </w:r>
      <w:r w:rsidRPr="00B93228">
        <w:rPr>
          <w:rFonts w:ascii="Tahoma" w:hAnsi="Tahoma" w:cs="Tahoma"/>
        </w:rPr>
        <w:t xml:space="preserve">roku ne vloži zahteve za vpis stavbe v kataster </w:t>
      </w:r>
      <w:r w:rsidRPr="00062E92">
        <w:rPr>
          <w:rFonts w:ascii="Tahoma" w:hAnsi="Tahoma" w:cs="Tahoma"/>
        </w:rPr>
        <w:t>nepremičnin</w:t>
      </w:r>
      <w:r>
        <w:rPr>
          <w:rFonts w:ascii="Tahoma" w:hAnsi="Tahoma" w:cs="Tahoma"/>
          <w:b/>
          <w:color w:val="FF0000"/>
        </w:rPr>
        <w:t xml:space="preserve"> </w:t>
      </w:r>
      <w:r w:rsidRPr="00B93228">
        <w:rPr>
          <w:rFonts w:ascii="Tahoma" w:hAnsi="Tahoma" w:cs="Tahoma"/>
        </w:rPr>
        <w:t>(</w:t>
      </w:r>
      <w:r w:rsidR="00444CFE">
        <w:rPr>
          <w:rFonts w:ascii="Tahoma" w:hAnsi="Tahoma" w:cs="Tahoma"/>
        </w:rPr>
        <w:t xml:space="preserve">tretji </w:t>
      </w:r>
      <w:r w:rsidRPr="00B93228">
        <w:rPr>
          <w:rFonts w:ascii="Tahoma" w:hAnsi="Tahoma" w:cs="Tahoma"/>
        </w:rPr>
        <w:t xml:space="preserve">odstavek </w:t>
      </w:r>
      <w:r w:rsidR="00062E92">
        <w:rPr>
          <w:rFonts w:ascii="Tahoma" w:hAnsi="Tahoma" w:cs="Tahoma"/>
        </w:rPr>
        <w:t>99</w:t>
      </w:r>
      <w:r w:rsidRPr="00B93228">
        <w:rPr>
          <w:rFonts w:ascii="Tahoma" w:hAnsi="Tahoma" w:cs="Tahoma"/>
        </w:rPr>
        <w:t>. člena tega zakona).</w:t>
      </w:r>
    </w:p>
    <w:p w:rsidR="00802F80" w:rsidRPr="00B93228" w:rsidRDefault="00802F80" w:rsidP="00802F80">
      <w:pPr>
        <w:spacing w:after="120"/>
        <w:jc w:val="both"/>
        <w:rPr>
          <w:rFonts w:ascii="Tahoma" w:hAnsi="Tahoma" w:cs="Tahoma"/>
        </w:rPr>
      </w:pPr>
      <w:r w:rsidRPr="00B93228">
        <w:rPr>
          <w:rFonts w:ascii="Tahoma" w:hAnsi="Tahoma" w:cs="Tahoma"/>
        </w:rPr>
        <w:t>(2) Z globo od 300 do 3.000 eurov se za prekršek iz prejšnjega odstavka kaznuje tudi odgovorna oseba pravne osebe ali odgovorna oseba samostojnega podjetnika posameznika ali posameznika, ki samostojno opravlja dejavnost.</w:t>
      </w:r>
    </w:p>
    <w:p w:rsidR="00802F80" w:rsidRPr="00B93228" w:rsidRDefault="00802F80" w:rsidP="00802F80">
      <w:pPr>
        <w:spacing w:after="120"/>
        <w:jc w:val="both"/>
        <w:rPr>
          <w:rFonts w:ascii="Tahoma" w:hAnsi="Tahoma" w:cs="Tahoma"/>
        </w:rPr>
      </w:pPr>
      <w:r w:rsidRPr="00B93228">
        <w:rPr>
          <w:rFonts w:ascii="Tahoma" w:hAnsi="Tahoma" w:cs="Tahoma"/>
        </w:rPr>
        <w:t>(3) Z globo od 300 do 1.500 eurov se za prekršek iz prvega odstavka tega člena kaznuje lastnik parcele, ki je povezana s stavbo, ali imetnik stavbne pravice, če je na tej parceli vzpostavljena stavbna pravica stavbe, ki je posameznik.</w:t>
      </w:r>
    </w:p>
    <w:p w:rsidR="00802F80" w:rsidRPr="00B93228" w:rsidRDefault="00802F80" w:rsidP="00802F80">
      <w:pPr>
        <w:pStyle w:val="lenobrazloitev"/>
        <w:jc w:val="center"/>
      </w:pPr>
      <w:bookmarkStart w:id="138" w:name="_Ref5789249"/>
      <w:r>
        <w:t xml:space="preserve">143.  </w:t>
      </w:r>
      <w:r w:rsidRPr="00B93228">
        <w:t>člen</w:t>
      </w:r>
      <w:bookmarkEnd w:id="138"/>
    </w:p>
    <w:p w:rsidR="00802F80" w:rsidRPr="00B93228" w:rsidRDefault="00802F80" w:rsidP="00802F80">
      <w:pPr>
        <w:pStyle w:val="Naslov6"/>
      </w:pPr>
      <w:bookmarkStart w:id="139" w:name="_Toc532999585"/>
      <w:r w:rsidRPr="00B93228">
        <w:t xml:space="preserve">(prekrški zaradi </w:t>
      </w:r>
      <w:r w:rsidRPr="00A971FC">
        <w:t xml:space="preserve">nevpisa sprememb podatkov o stavbi </w:t>
      </w:r>
      <w:r w:rsidRPr="00B93228">
        <w:t>ali delu stavbe</w:t>
      </w:r>
      <w:r w:rsidR="00A971FC" w:rsidRPr="00A971FC">
        <w:t xml:space="preserve"> </w:t>
      </w:r>
      <w:r w:rsidR="00A971FC" w:rsidRPr="00B93228">
        <w:t>v katast</w:t>
      </w:r>
      <w:r w:rsidR="00A971FC">
        <w:t>e</w:t>
      </w:r>
      <w:r w:rsidR="00A971FC" w:rsidRPr="00B93228">
        <w:t>r nepremičnin</w:t>
      </w:r>
      <w:r w:rsidRPr="00B93228">
        <w:t>)</w:t>
      </w:r>
      <w:bookmarkEnd w:id="139"/>
    </w:p>
    <w:p w:rsidR="00802F80" w:rsidRPr="00B93228" w:rsidRDefault="00802F80" w:rsidP="00802F80">
      <w:pPr>
        <w:spacing w:after="120"/>
        <w:jc w:val="both"/>
        <w:rPr>
          <w:rFonts w:ascii="Tahoma" w:hAnsi="Tahoma" w:cs="Tahoma"/>
        </w:rPr>
      </w:pPr>
      <w:r w:rsidRPr="00B93228">
        <w:rPr>
          <w:rFonts w:ascii="Tahoma" w:hAnsi="Tahoma" w:cs="Tahoma"/>
        </w:rPr>
        <w:t xml:space="preserve">(1) Z globo od 200 do 2.500 eurov se kaznuje za prekršek lastnik dela stavbe ali imetnik stavbne pravice ali upravnik stavbe, ki je pravna oseba, samostojni podjetnik posameznik ali posameznik, ki samostojno opravlja dejavnost, če v </w:t>
      </w:r>
      <w:r w:rsidR="00E8493C" w:rsidRPr="00075BBC">
        <w:rPr>
          <w:rFonts w:ascii="Tahoma" w:hAnsi="Tahoma" w:cs="Tahoma"/>
        </w:rPr>
        <w:t xml:space="preserve">predpisanem </w:t>
      </w:r>
      <w:r w:rsidRPr="00B93228">
        <w:rPr>
          <w:rFonts w:ascii="Tahoma" w:hAnsi="Tahoma" w:cs="Tahoma"/>
        </w:rPr>
        <w:t xml:space="preserve">roku ne vloži zahteve za spremembo podatkov </w:t>
      </w:r>
      <w:r w:rsidRPr="00CE7AF1">
        <w:rPr>
          <w:rFonts w:ascii="Tahoma" w:hAnsi="Tahoma" w:cs="Tahoma"/>
        </w:rPr>
        <w:t xml:space="preserve">o stavbi ali delu stavbe </w:t>
      </w:r>
      <w:r w:rsidRPr="00B93228">
        <w:rPr>
          <w:rFonts w:ascii="Tahoma" w:hAnsi="Tahoma" w:cs="Tahoma"/>
        </w:rPr>
        <w:t xml:space="preserve">(prvi odstavek </w:t>
      </w:r>
      <w:r w:rsidRPr="00CE7AF1">
        <w:rPr>
          <w:rFonts w:ascii="Tahoma" w:hAnsi="Tahoma" w:cs="Tahoma"/>
        </w:rPr>
        <w:t>10</w:t>
      </w:r>
      <w:r w:rsidR="00CE7AF1" w:rsidRPr="00CE7AF1">
        <w:rPr>
          <w:rFonts w:ascii="Tahoma" w:hAnsi="Tahoma" w:cs="Tahoma"/>
        </w:rPr>
        <w:t>3</w:t>
      </w:r>
      <w:r w:rsidRPr="00CE7AF1">
        <w:rPr>
          <w:rFonts w:ascii="Tahoma" w:hAnsi="Tahoma" w:cs="Tahoma"/>
        </w:rPr>
        <w:t>.</w:t>
      </w:r>
      <w:r w:rsidRPr="00B93228">
        <w:rPr>
          <w:rFonts w:ascii="Tahoma" w:hAnsi="Tahoma" w:cs="Tahoma"/>
        </w:rPr>
        <w:t xml:space="preserve"> člena </w:t>
      </w:r>
      <w:bookmarkStart w:id="140" w:name="_Hlk22881405"/>
      <w:r w:rsidRPr="00B93228">
        <w:rPr>
          <w:rFonts w:ascii="Tahoma" w:hAnsi="Tahoma" w:cs="Tahoma"/>
        </w:rPr>
        <w:t>tega zakona</w:t>
      </w:r>
      <w:bookmarkEnd w:id="140"/>
      <w:r w:rsidRPr="00B93228">
        <w:rPr>
          <w:rFonts w:ascii="Tahoma" w:hAnsi="Tahoma" w:cs="Tahoma"/>
        </w:rPr>
        <w:t>).</w:t>
      </w:r>
    </w:p>
    <w:p w:rsidR="00802F80" w:rsidRPr="00B93228" w:rsidRDefault="00802F80" w:rsidP="00802F80">
      <w:pPr>
        <w:pStyle w:val="Navadensplet"/>
        <w:spacing w:after="0"/>
        <w:jc w:val="both"/>
        <w:rPr>
          <w:rFonts w:ascii="Tahoma" w:hAnsi="Tahoma" w:cs="Tahoma"/>
          <w:color w:val="auto"/>
          <w:sz w:val="22"/>
          <w:szCs w:val="22"/>
        </w:rPr>
      </w:pPr>
      <w:r w:rsidRPr="00B93228">
        <w:rPr>
          <w:rFonts w:ascii="Tahoma" w:hAnsi="Tahoma" w:cs="Tahoma"/>
          <w:color w:val="auto"/>
          <w:sz w:val="22"/>
          <w:szCs w:val="22"/>
        </w:rPr>
        <w:t>(2) Z globo od 100 do 1.500 eurov se za prekršek iz prejšnjega odstavka kaznuje tudi odgovorna oseba pravne osebe ali odgovorna oseba samostojnega podjetnika posameznika ali posameznika, ki samostojno opravlja dejavnost.</w:t>
      </w:r>
    </w:p>
    <w:p w:rsidR="00802F80" w:rsidRPr="00B93228" w:rsidRDefault="00802F80" w:rsidP="00802F80">
      <w:pPr>
        <w:spacing w:after="120"/>
        <w:jc w:val="both"/>
        <w:rPr>
          <w:rFonts w:ascii="Tahoma" w:hAnsi="Tahoma" w:cs="Tahoma"/>
        </w:rPr>
      </w:pPr>
      <w:r w:rsidRPr="00B93228">
        <w:rPr>
          <w:rFonts w:ascii="Tahoma" w:hAnsi="Tahoma" w:cs="Tahoma"/>
        </w:rPr>
        <w:t>(3) Z globo od 100 do 700 eurov se za prekršek iz prvega odstavka tega člena kaznuje lastnik dela stavbe, imetnik stavbne pravice ali upravnik stavbe, ki je posameznik.</w:t>
      </w:r>
    </w:p>
    <w:p w:rsidR="00802F80" w:rsidRDefault="00802F80" w:rsidP="00B85A2E">
      <w:pPr>
        <w:pStyle w:val="Brezrazmikov"/>
      </w:pPr>
    </w:p>
    <w:p w:rsidR="003D23C7" w:rsidRDefault="00867CCC" w:rsidP="003D23C7">
      <w:pPr>
        <w:pStyle w:val="lenobrazloitev"/>
        <w:jc w:val="center"/>
      </w:pPr>
      <w:r>
        <w:t xml:space="preserve">144.  </w:t>
      </w:r>
      <w:r w:rsidRPr="00B93228">
        <w:t>člen</w:t>
      </w:r>
    </w:p>
    <w:p w:rsidR="00867CCC" w:rsidRPr="00382ECC" w:rsidRDefault="00867CCC" w:rsidP="003D23C7">
      <w:pPr>
        <w:pStyle w:val="lenobrazloitev"/>
        <w:jc w:val="center"/>
      </w:pPr>
      <w:r w:rsidRPr="00382ECC">
        <w:rPr>
          <w:b w:val="0"/>
        </w:rPr>
        <w:t>(</w:t>
      </w:r>
      <w:r w:rsidRPr="00382ECC">
        <w:t>prekrški zaradi nevpisa sprememb podatkov o stavbi in o delu stavbe, ki se spreminjajo z zahtevo brez elaborata)</w:t>
      </w:r>
    </w:p>
    <w:p w:rsidR="00867CCC" w:rsidRPr="00382ECC" w:rsidRDefault="00867CCC" w:rsidP="00867CCC">
      <w:pPr>
        <w:pStyle w:val="odstavek1"/>
        <w:ind w:firstLine="0"/>
        <w:rPr>
          <w:rFonts w:ascii="Tahoma" w:hAnsi="Tahoma" w:cs="Tahoma"/>
        </w:rPr>
      </w:pPr>
      <w:r w:rsidRPr="00382ECC">
        <w:rPr>
          <w:rFonts w:ascii="Tahoma" w:hAnsi="Tahoma" w:cs="Tahoma"/>
        </w:rPr>
        <w:t>(1) Z globo od 200 do 1.500 eurov se kaznuje za prekršek lastnik parcele, lastnik dela stavbe ali upravnik stavbe, ki je pravna oseba, samostojni podjetnik posameznik ali posameznik, ki samostojno opravlja dejavnost, če v roku ne vloži zahteve za vpis sprememb podatkov o stavbi in o delu stavbe, ki se spreminjajo z zahtevo brez elaborata iz prvega odstavka 113. člena tega zakona (osmi odstavek 113. člena</w:t>
      </w:r>
      <w:r w:rsidR="00A66BFE" w:rsidRPr="00A66BFE">
        <w:rPr>
          <w:rFonts w:ascii="Tahoma" w:hAnsi="Tahoma" w:cs="Tahoma"/>
        </w:rPr>
        <w:t xml:space="preserve"> </w:t>
      </w:r>
      <w:r w:rsidR="00A66BFE" w:rsidRPr="00B93228">
        <w:rPr>
          <w:rFonts w:ascii="Tahoma" w:hAnsi="Tahoma" w:cs="Tahoma"/>
        </w:rPr>
        <w:t>tega zakona</w:t>
      </w:r>
      <w:r w:rsidRPr="00382ECC">
        <w:rPr>
          <w:rFonts w:ascii="Tahoma" w:hAnsi="Tahoma" w:cs="Tahoma"/>
        </w:rPr>
        <w:t xml:space="preserve">). </w:t>
      </w:r>
    </w:p>
    <w:p w:rsidR="00867CCC" w:rsidRPr="00382ECC" w:rsidRDefault="00867CCC" w:rsidP="00867CCC">
      <w:pPr>
        <w:pStyle w:val="odstavek1"/>
        <w:ind w:firstLine="0"/>
        <w:rPr>
          <w:rFonts w:ascii="Tahoma" w:hAnsi="Tahoma" w:cs="Tahoma"/>
        </w:rPr>
      </w:pPr>
      <w:r w:rsidRPr="00382ECC">
        <w:rPr>
          <w:rFonts w:ascii="Tahoma" w:hAnsi="Tahoma" w:cs="Tahoma"/>
        </w:rPr>
        <w:t xml:space="preserve">(2) Z globo od 100 do 1.000 eurov se za prekršek iz prejšnjega odstavka kaznuje tudi odgovorna oseba pravne osebe ali odgovorna oseba samostojnega podjetnika posameznika ali posameznika, ki samostojno opravlja dejavnost. </w:t>
      </w:r>
    </w:p>
    <w:p w:rsidR="00867CCC" w:rsidRPr="00382ECC" w:rsidRDefault="00867CCC" w:rsidP="00867CCC">
      <w:pPr>
        <w:pStyle w:val="odstavek1"/>
        <w:ind w:firstLine="0"/>
        <w:rPr>
          <w:rFonts w:ascii="Tahoma" w:hAnsi="Tahoma" w:cs="Tahoma"/>
        </w:rPr>
      </w:pPr>
      <w:r w:rsidRPr="00382ECC">
        <w:rPr>
          <w:rFonts w:ascii="Tahoma" w:hAnsi="Tahoma" w:cs="Tahoma"/>
        </w:rPr>
        <w:t>(3) Z globo od 100 do 500 eurov se za prekršek iz prvega odstavka tega člena kaznuje lastnik dela stavbe ali upravnik stavbe, ki je posameznik.</w:t>
      </w:r>
    </w:p>
    <w:p w:rsidR="00867CCC" w:rsidRDefault="00867CCC" w:rsidP="00B85A2E">
      <w:pPr>
        <w:pStyle w:val="Brezrazmikov"/>
      </w:pPr>
    </w:p>
    <w:p w:rsidR="00802F80" w:rsidRPr="00B93228" w:rsidRDefault="00802F80" w:rsidP="00802F80">
      <w:pPr>
        <w:pStyle w:val="lenobrazloitev"/>
        <w:jc w:val="center"/>
      </w:pPr>
      <w:r>
        <w:lastRenderedPageBreak/>
        <w:t>14</w:t>
      </w:r>
      <w:r w:rsidR="00867CCC">
        <w:t>5</w:t>
      </w:r>
      <w:r>
        <w:t xml:space="preserve">.  </w:t>
      </w:r>
      <w:r w:rsidRPr="00B93228">
        <w:t>člen</w:t>
      </w:r>
    </w:p>
    <w:p w:rsidR="00802F80" w:rsidRPr="00B93228" w:rsidRDefault="00802F80" w:rsidP="00802F80">
      <w:pPr>
        <w:pStyle w:val="Naslov6"/>
      </w:pPr>
      <w:bookmarkStart w:id="141" w:name="_Toc532999586"/>
      <w:r w:rsidRPr="00B93228">
        <w:t>(višina globe v hitrem prekrškovnem postopku)</w:t>
      </w:r>
      <w:bookmarkEnd w:id="141"/>
    </w:p>
    <w:p w:rsidR="00802F80" w:rsidRPr="00B93228" w:rsidRDefault="00802F80" w:rsidP="00802F80">
      <w:pPr>
        <w:spacing w:after="120"/>
        <w:jc w:val="both"/>
        <w:rPr>
          <w:rFonts w:ascii="Tahoma" w:hAnsi="Tahoma" w:cs="Tahoma"/>
        </w:rPr>
      </w:pPr>
      <w:r w:rsidRPr="00B93228">
        <w:rPr>
          <w:rFonts w:ascii="Tahoma" w:hAnsi="Tahoma" w:cs="Tahoma"/>
        </w:rPr>
        <w:t>Za prekrške iz tega zakona se v hitrem postopku lahko izreče globa tudi v znesku, ki je višji od najnižje predpisane globe, določene s tem zakonom.</w:t>
      </w:r>
    </w:p>
    <w:p w:rsidR="00802F80" w:rsidRPr="00B93228" w:rsidRDefault="00802F80" w:rsidP="00802F80">
      <w:pPr>
        <w:pStyle w:val="Brezrazmikov"/>
        <w:rPr>
          <w:rFonts w:ascii="Tahoma" w:hAnsi="Tahoma" w:cs="Tahoma"/>
          <w:sz w:val="22"/>
          <w:szCs w:val="22"/>
        </w:rPr>
      </w:pPr>
    </w:p>
    <w:p w:rsidR="00802F80" w:rsidRPr="00B93228" w:rsidRDefault="00802F80" w:rsidP="00802F80">
      <w:pPr>
        <w:widowControl w:val="0"/>
        <w:spacing w:line="288" w:lineRule="auto"/>
        <w:jc w:val="center"/>
        <w:rPr>
          <w:rFonts w:ascii="Tahoma" w:hAnsi="Tahoma" w:cs="Tahoma"/>
          <w:b/>
        </w:rPr>
      </w:pPr>
      <w:r w:rsidRPr="00B93228">
        <w:rPr>
          <w:rFonts w:ascii="Tahoma" w:hAnsi="Tahoma" w:cs="Tahoma"/>
          <w:b/>
        </w:rPr>
        <w:t xml:space="preserve">Deveti del  </w:t>
      </w:r>
    </w:p>
    <w:p w:rsidR="00802F80" w:rsidRPr="00B93228" w:rsidRDefault="00802F80" w:rsidP="00802F80">
      <w:pPr>
        <w:pStyle w:val="Poglavje"/>
        <w:spacing w:before="0" w:after="0" w:line="260" w:lineRule="exact"/>
        <w:rPr>
          <w:rFonts w:ascii="Tahoma" w:hAnsi="Tahoma" w:cs="Tahoma"/>
        </w:rPr>
      </w:pPr>
      <w:r w:rsidRPr="00B93228">
        <w:rPr>
          <w:rFonts w:ascii="Tahoma" w:hAnsi="Tahoma" w:cs="Tahoma"/>
        </w:rPr>
        <w:t xml:space="preserve">PREHODNE </w:t>
      </w:r>
      <w:r w:rsidR="006E74E1">
        <w:rPr>
          <w:rFonts w:ascii="Tahoma" w:hAnsi="Tahoma" w:cs="Tahoma"/>
        </w:rPr>
        <w:t xml:space="preserve">DOLOČBE </w:t>
      </w:r>
      <w:r w:rsidRPr="00B93228">
        <w:rPr>
          <w:rFonts w:ascii="Tahoma" w:hAnsi="Tahoma" w:cs="Tahoma"/>
        </w:rPr>
        <w:t>IN KONČN</w:t>
      </w:r>
      <w:r w:rsidR="006E74E1">
        <w:rPr>
          <w:rFonts w:ascii="Tahoma" w:hAnsi="Tahoma" w:cs="Tahoma"/>
        </w:rPr>
        <w:t>A</w:t>
      </w:r>
      <w:r w:rsidRPr="00B93228">
        <w:rPr>
          <w:rFonts w:ascii="Tahoma" w:hAnsi="Tahoma" w:cs="Tahoma"/>
        </w:rPr>
        <w:t xml:space="preserve"> DOLOČB</w:t>
      </w:r>
      <w:r w:rsidR="006E74E1">
        <w:rPr>
          <w:rFonts w:ascii="Tahoma" w:hAnsi="Tahoma" w:cs="Tahoma"/>
        </w:rPr>
        <w:t>A</w:t>
      </w:r>
    </w:p>
    <w:p w:rsidR="00B85A2E" w:rsidRDefault="00B85A2E" w:rsidP="00B85A2E">
      <w:pPr>
        <w:pStyle w:val="Brezrazmikov"/>
      </w:pPr>
    </w:p>
    <w:p w:rsidR="00802F80" w:rsidRPr="00B93228" w:rsidRDefault="00802F80" w:rsidP="00802F80">
      <w:pPr>
        <w:widowControl w:val="0"/>
        <w:spacing w:line="288" w:lineRule="auto"/>
        <w:jc w:val="center"/>
        <w:rPr>
          <w:rFonts w:ascii="Tahoma" w:hAnsi="Tahoma" w:cs="Tahoma"/>
          <w:b/>
        </w:rPr>
      </w:pPr>
      <w:r w:rsidRPr="00B93228">
        <w:rPr>
          <w:rFonts w:ascii="Tahoma" w:hAnsi="Tahoma" w:cs="Tahoma"/>
          <w:b/>
        </w:rPr>
        <w:t>I. poglavje</w:t>
      </w:r>
    </w:p>
    <w:p w:rsidR="00802F80" w:rsidRPr="00A81DC8" w:rsidRDefault="00802F80" w:rsidP="00802F80">
      <w:pPr>
        <w:pStyle w:val="Poglavje"/>
        <w:rPr>
          <w:rFonts w:ascii="Tahoma" w:hAnsi="Tahoma" w:cs="Tahoma"/>
        </w:rPr>
      </w:pPr>
      <w:r w:rsidRPr="00A81DC8">
        <w:rPr>
          <w:rFonts w:ascii="Tahoma" w:hAnsi="Tahoma" w:cs="Tahoma"/>
        </w:rPr>
        <w:t>VZPOSTAVITEV KATASTRA NEPREMIČNIN, REGISTRA PROSTORSKIH ENOT, EVIDENCE DRŽAVNE MEJE IN REGISTRA NASLOVOV</w:t>
      </w:r>
    </w:p>
    <w:bookmarkEnd w:id="134"/>
    <w:p w:rsidR="00356192" w:rsidRDefault="00356192" w:rsidP="00356192">
      <w:pPr>
        <w:pStyle w:val="lenobrazloitev"/>
        <w:jc w:val="center"/>
      </w:pPr>
    </w:p>
    <w:p w:rsidR="00356192" w:rsidRPr="00B93228" w:rsidRDefault="00356192" w:rsidP="00356192">
      <w:pPr>
        <w:pStyle w:val="lenobrazloitev"/>
        <w:jc w:val="center"/>
      </w:pPr>
      <w:r>
        <w:t>14</w:t>
      </w:r>
      <w:r w:rsidR="00281F88">
        <w:t>6</w:t>
      </w:r>
      <w:r>
        <w:t xml:space="preserve">.  </w:t>
      </w:r>
      <w:r w:rsidRPr="00B93228">
        <w:t>člen</w:t>
      </w:r>
    </w:p>
    <w:p w:rsidR="00B77BA9" w:rsidRPr="00B93228" w:rsidRDefault="00B77BA9" w:rsidP="00B77BA9">
      <w:pPr>
        <w:pStyle w:val="Naslov6"/>
      </w:pPr>
      <w:bookmarkStart w:id="142" w:name="_Toc532999589"/>
      <w:r w:rsidRPr="00B93228">
        <w:t>(migracija podatkov)</w:t>
      </w:r>
      <w:bookmarkEnd w:id="142"/>
    </w:p>
    <w:p w:rsidR="00B77BA9" w:rsidRPr="00B93228" w:rsidRDefault="00B77BA9" w:rsidP="00B77BA9">
      <w:pPr>
        <w:autoSpaceDE w:val="0"/>
        <w:autoSpaceDN w:val="0"/>
        <w:adjustRightInd w:val="0"/>
        <w:spacing w:after="120"/>
        <w:jc w:val="both"/>
        <w:rPr>
          <w:rFonts w:ascii="Tahoma" w:hAnsi="Tahoma" w:cs="Tahoma"/>
        </w:rPr>
      </w:pPr>
      <w:r w:rsidRPr="00B93228">
        <w:rPr>
          <w:rFonts w:ascii="Tahoma" w:hAnsi="Tahoma" w:cs="Tahoma"/>
        </w:rPr>
        <w:t>(1) Kataster nepremičnin, register prostorskih enot, evidenca državne meje in register naslovov po tem zakonu se vzpostavijo s prenosom podatkov iz zemljiškega katastra, katastra stavb, registra nepremičnin, registra prostorskih enot in evidence državne meje, ter obdelavo in prevedbo teh podatkov na način in v obliko, določeno s tem zakonom (v nadaljnjem besedilu: migracija podatkov).</w:t>
      </w:r>
    </w:p>
    <w:p w:rsidR="00B77BA9" w:rsidRPr="00B93228" w:rsidRDefault="00B77BA9" w:rsidP="00B77BA9">
      <w:pPr>
        <w:autoSpaceDE w:val="0"/>
        <w:autoSpaceDN w:val="0"/>
        <w:adjustRightInd w:val="0"/>
        <w:spacing w:after="120"/>
        <w:jc w:val="both"/>
        <w:rPr>
          <w:rFonts w:ascii="Tahoma" w:hAnsi="Tahoma" w:cs="Tahoma"/>
        </w:rPr>
      </w:pPr>
      <w:r w:rsidRPr="00B93228">
        <w:rPr>
          <w:rFonts w:ascii="Tahoma" w:hAnsi="Tahoma" w:cs="Tahoma"/>
        </w:rPr>
        <w:t>(2) Izvede se migracija podatkov, ki so na dan 29. september 2021 vpisani v evidence iz prejšnjega odstavka.</w:t>
      </w:r>
    </w:p>
    <w:p w:rsidR="00B77BA9" w:rsidRDefault="00B77BA9" w:rsidP="00B77BA9">
      <w:pPr>
        <w:autoSpaceDE w:val="0"/>
        <w:autoSpaceDN w:val="0"/>
        <w:adjustRightInd w:val="0"/>
        <w:spacing w:after="120"/>
        <w:jc w:val="both"/>
        <w:rPr>
          <w:rFonts w:ascii="Tahoma" w:hAnsi="Tahoma" w:cs="Tahoma"/>
        </w:rPr>
      </w:pPr>
      <w:r w:rsidRPr="00B93228">
        <w:rPr>
          <w:rFonts w:ascii="Tahoma" w:hAnsi="Tahoma" w:cs="Tahoma"/>
        </w:rPr>
        <w:t>(3) Migracija podatkov se izvede v obdobju od 29. septembra 2021 do 29. oktobra 2021.</w:t>
      </w:r>
    </w:p>
    <w:p w:rsidR="003A24DC" w:rsidRPr="00B93228" w:rsidRDefault="003A24DC" w:rsidP="003A24DC">
      <w:pPr>
        <w:pStyle w:val="Brezrazmikov"/>
      </w:pPr>
    </w:p>
    <w:p w:rsidR="003A24DC" w:rsidRPr="00B93228" w:rsidRDefault="003A24DC" w:rsidP="003A24DC">
      <w:pPr>
        <w:pStyle w:val="lenobrazloitev"/>
        <w:jc w:val="center"/>
      </w:pPr>
      <w:bookmarkStart w:id="143" w:name="_Toc532999590"/>
      <w:r>
        <w:t>14</w:t>
      </w:r>
      <w:r w:rsidR="003D23C7">
        <w:t>7</w:t>
      </w:r>
      <w:r>
        <w:t xml:space="preserve">.  </w:t>
      </w:r>
      <w:r w:rsidRPr="00B93228">
        <w:t>člen</w:t>
      </w:r>
    </w:p>
    <w:p w:rsidR="0006350F" w:rsidRPr="00B93228" w:rsidRDefault="003A24DC" w:rsidP="003A24DC">
      <w:pPr>
        <w:pStyle w:val="Naslov6"/>
      </w:pPr>
      <w:r w:rsidRPr="00B93228">
        <w:t xml:space="preserve"> </w:t>
      </w:r>
      <w:r w:rsidR="0006350F" w:rsidRPr="00B93228">
        <w:t>(vzpostavitev katastra nepremičnin)</w:t>
      </w:r>
      <w:bookmarkEnd w:id="143"/>
    </w:p>
    <w:p w:rsidR="0006350F" w:rsidRPr="00B93228" w:rsidRDefault="0006350F" w:rsidP="0006350F">
      <w:pPr>
        <w:autoSpaceDE w:val="0"/>
        <w:autoSpaceDN w:val="0"/>
        <w:adjustRightInd w:val="0"/>
        <w:spacing w:after="120"/>
        <w:jc w:val="both"/>
        <w:rPr>
          <w:rFonts w:ascii="Tahoma" w:hAnsi="Tahoma" w:cs="Tahoma"/>
        </w:rPr>
      </w:pPr>
      <w:r w:rsidRPr="00B93228">
        <w:rPr>
          <w:rFonts w:ascii="Tahoma" w:hAnsi="Tahoma" w:cs="Tahoma"/>
        </w:rPr>
        <w:t xml:space="preserve">(1) Kataster nepremičnin se vzpostavi: </w:t>
      </w:r>
    </w:p>
    <w:p w:rsidR="0006350F" w:rsidRPr="00765FFA" w:rsidRDefault="0006350F" w:rsidP="0006350F">
      <w:pPr>
        <w:pStyle w:val="Odstavekseznama"/>
        <w:numPr>
          <w:ilvl w:val="0"/>
          <w:numId w:val="49"/>
        </w:numPr>
        <w:autoSpaceDE w:val="0"/>
        <w:autoSpaceDN w:val="0"/>
        <w:adjustRightInd w:val="0"/>
        <w:spacing w:after="0" w:line="240" w:lineRule="auto"/>
        <w:ind w:left="709" w:hanging="283"/>
        <w:jc w:val="both"/>
        <w:rPr>
          <w:rFonts w:ascii="Tahoma" w:hAnsi="Tahoma" w:cs="Tahoma"/>
        </w:rPr>
      </w:pPr>
      <w:r w:rsidRPr="00545423">
        <w:rPr>
          <w:rFonts w:ascii="Tahoma" w:hAnsi="Tahoma" w:cs="Tahoma"/>
        </w:rPr>
        <w:t xml:space="preserve">s prevzemom podatkov iz 1., 2. in 3. točke prvega odstavka </w:t>
      </w:r>
      <w:r w:rsidRPr="00765FFA">
        <w:rPr>
          <w:rFonts w:ascii="Tahoma" w:hAnsi="Tahoma" w:cs="Tahoma"/>
        </w:rPr>
        <w:t xml:space="preserve">12. člena tega zakona o parcelah iz zemljiškega katastra in registra nepremičnin ter o stavbah in delih stavb iz katastra stavb in registra nepremičnin, razen podatkov o lastnikih parcel in delov stavb, ki so bili prevzeti iz zemljiške knjige; </w:t>
      </w:r>
    </w:p>
    <w:p w:rsidR="0006350F" w:rsidRPr="00765FFA" w:rsidRDefault="0006350F" w:rsidP="0006350F">
      <w:pPr>
        <w:pStyle w:val="Navadensplet"/>
        <w:numPr>
          <w:ilvl w:val="0"/>
          <w:numId w:val="49"/>
        </w:numPr>
        <w:spacing w:after="120"/>
        <w:jc w:val="both"/>
        <w:rPr>
          <w:rFonts w:ascii="Tahoma" w:hAnsi="Tahoma" w:cs="Tahoma"/>
          <w:color w:val="auto"/>
          <w:sz w:val="22"/>
          <w:szCs w:val="22"/>
        </w:rPr>
      </w:pPr>
      <w:r w:rsidRPr="00765FFA">
        <w:rPr>
          <w:rFonts w:ascii="Tahoma" w:hAnsi="Tahoma" w:cs="Tahoma"/>
          <w:color w:val="auto"/>
          <w:sz w:val="22"/>
          <w:szCs w:val="22"/>
        </w:rPr>
        <w:t xml:space="preserve">s prevzemom podatkov o hišni številki in naslovu iz registra prostorskih enot; </w:t>
      </w:r>
    </w:p>
    <w:p w:rsidR="0006350F" w:rsidRPr="00765FFA" w:rsidRDefault="0006350F" w:rsidP="0006350F">
      <w:pPr>
        <w:pStyle w:val="Odstavekseznama"/>
        <w:numPr>
          <w:ilvl w:val="0"/>
          <w:numId w:val="49"/>
        </w:numPr>
        <w:autoSpaceDE w:val="0"/>
        <w:autoSpaceDN w:val="0"/>
        <w:adjustRightInd w:val="0"/>
        <w:spacing w:after="0" w:line="260" w:lineRule="exact"/>
        <w:jc w:val="both"/>
        <w:rPr>
          <w:rFonts w:ascii="Tahoma" w:hAnsi="Tahoma" w:cs="Tahoma"/>
        </w:rPr>
      </w:pPr>
      <w:r w:rsidRPr="00765FFA">
        <w:rPr>
          <w:rFonts w:ascii="Tahoma" w:hAnsi="Tahoma" w:cs="Tahoma"/>
        </w:rPr>
        <w:t>s prevzemom podatkov o poteku meje občin iz tretjega odstavka 12. člena tega zakona o poteku meje iz zemljiškega katastra in registra prostorskih enot;</w:t>
      </w:r>
    </w:p>
    <w:p w:rsidR="0006350F" w:rsidRPr="00765FFA" w:rsidRDefault="0006350F" w:rsidP="0006350F">
      <w:pPr>
        <w:pStyle w:val="Odstavekseznama"/>
        <w:numPr>
          <w:ilvl w:val="0"/>
          <w:numId w:val="49"/>
        </w:numPr>
        <w:autoSpaceDE w:val="0"/>
        <w:autoSpaceDN w:val="0"/>
        <w:adjustRightInd w:val="0"/>
        <w:spacing w:after="0" w:line="260" w:lineRule="exact"/>
        <w:jc w:val="both"/>
        <w:rPr>
          <w:rFonts w:ascii="Tahoma" w:hAnsi="Tahoma" w:cs="Tahoma"/>
        </w:rPr>
      </w:pPr>
      <w:r w:rsidRPr="00765FFA">
        <w:rPr>
          <w:rFonts w:ascii="Tahoma" w:hAnsi="Tahoma" w:cs="Tahoma"/>
        </w:rPr>
        <w:t>z vzpostavitvijo slojev katastra nepremičnin iz četrtega odstavka 12. člena tega zakona, in sicer:</w:t>
      </w:r>
    </w:p>
    <w:p w:rsidR="0006350F" w:rsidRPr="003A24DC" w:rsidRDefault="0006350F" w:rsidP="0006350F">
      <w:pPr>
        <w:pStyle w:val="Navadensplet"/>
        <w:numPr>
          <w:ilvl w:val="1"/>
          <w:numId w:val="10"/>
        </w:numPr>
        <w:spacing w:after="0"/>
        <w:ind w:left="993" w:hanging="284"/>
        <w:jc w:val="both"/>
        <w:rPr>
          <w:rFonts w:ascii="Tahoma" w:hAnsi="Tahoma" w:cs="Tahoma"/>
          <w:color w:val="auto"/>
          <w:sz w:val="22"/>
          <w:szCs w:val="22"/>
        </w:rPr>
      </w:pPr>
      <w:r w:rsidRPr="00B93228">
        <w:rPr>
          <w:rFonts w:ascii="Tahoma" w:hAnsi="Tahoma" w:cs="Tahoma"/>
          <w:color w:val="auto"/>
          <w:sz w:val="22"/>
          <w:szCs w:val="22"/>
        </w:rPr>
        <w:t xml:space="preserve">sloj katastrskih občin se vzpostavi za katastrske občine, določene s Pravilnikom o območjih in imenih katastrskih občin (Uradni list RS, št. 100/06), s </w:t>
      </w:r>
      <w:r w:rsidRPr="003A24DC">
        <w:rPr>
          <w:rFonts w:ascii="Tahoma" w:hAnsi="Tahoma" w:cs="Tahoma"/>
          <w:color w:val="auto"/>
          <w:sz w:val="22"/>
          <w:szCs w:val="22"/>
        </w:rPr>
        <w:t xml:space="preserve">prevzemom podatkov o mejah, številkah in imenih katastrskih občin, ki se na dan uveljavitve tega zakona vodijo v zemljiškem katastru, </w:t>
      </w:r>
    </w:p>
    <w:p w:rsidR="0006350F" w:rsidRPr="003A24DC" w:rsidRDefault="0006350F" w:rsidP="0006350F">
      <w:pPr>
        <w:pStyle w:val="Navadensplet"/>
        <w:numPr>
          <w:ilvl w:val="1"/>
          <w:numId w:val="10"/>
        </w:numPr>
        <w:spacing w:after="0"/>
        <w:ind w:left="993" w:hanging="284"/>
        <w:jc w:val="both"/>
        <w:rPr>
          <w:rFonts w:ascii="Tahoma" w:hAnsi="Tahoma" w:cs="Tahoma"/>
          <w:color w:val="auto"/>
          <w:sz w:val="22"/>
          <w:szCs w:val="22"/>
        </w:rPr>
      </w:pPr>
      <w:r w:rsidRPr="00B93228">
        <w:rPr>
          <w:rFonts w:ascii="Tahoma" w:hAnsi="Tahoma" w:cs="Tahoma"/>
          <w:color w:val="auto"/>
          <w:sz w:val="22"/>
          <w:szCs w:val="22"/>
        </w:rPr>
        <w:t>skup</w:t>
      </w:r>
      <w:r>
        <w:rPr>
          <w:rFonts w:ascii="Tahoma" w:hAnsi="Tahoma" w:cs="Tahoma"/>
          <w:color w:val="auto"/>
          <w:sz w:val="22"/>
          <w:szCs w:val="22"/>
        </w:rPr>
        <w:t>e</w:t>
      </w:r>
      <w:r w:rsidRPr="00B93228">
        <w:rPr>
          <w:rFonts w:ascii="Tahoma" w:hAnsi="Tahoma" w:cs="Tahoma"/>
          <w:color w:val="auto"/>
          <w:sz w:val="22"/>
          <w:szCs w:val="22"/>
        </w:rPr>
        <w:t>n sloj dejansk</w:t>
      </w:r>
      <w:r>
        <w:rPr>
          <w:rFonts w:ascii="Tahoma" w:hAnsi="Tahoma" w:cs="Tahoma"/>
          <w:color w:val="auto"/>
          <w:sz w:val="22"/>
          <w:szCs w:val="22"/>
        </w:rPr>
        <w:t>e</w:t>
      </w:r>
      <w:r w:rsidRPr="00B93228">
        <w:rPr>
          <w:rFonts w:ascii="Tahoma" w:hAnsi="Tahoma" w:cs="Tahoma"/>
          <w:color w:val="auto"/>
          <w:sz w:val="22"/>
          <w:szCs w:val="22"/>
        </w:rPr>
        <w:t xml:space="preserve"> rab</w:t>
      </w:r>
      <w:r>
        <w:rPr>
          <w:rFonts w:ascii="Tahoma" w:hAnsi="Tahoma" w:cs="Tahoma"/>
          <w:color w:val="auto"/>
          <w:sz w:val="22"/>
          <w:szCs w:val="22"/>
        </w:rPr>
        <w:t>e</w:t>
      </w:r>
      <w:r w:rsidRPr="00B93228">
        <w:rPr>
          <w:rFonts w:ascii="Tahoma" w:hAnsi="Tahoma" w:cs="Tahoma"/>
          <w:color w:val="auto"/>
          <w:sz w:val="22"/>
          <w:szCs w:val="22"/>
        </w:rPr>
        <w:t xml:space="preserve"> zemljišč se </w:t>
      </w:r>
      <w:r w:rsidRPr="003A24DC">
        <w:rPr>
          <w:rFonts w:ascii="Tahoma" w:hAnsi="Tahoma" w:cs="Tahoma"/>
          <w:color w:val="auto"/>
          <w:sz w:val="22"/>
          <w:szCs w:val="22"/>
        </w:rPr>
        <w:t xml:space="preserve">vzpostavi s prevzemom poligonov in drugih podatkov, ki se na dan uveljavitve tega zakona vodijo v zemljiškem katastru v skupnem sloju dejanske rabe zemljišč, </w:t>
      </w:r>
    </w:p>
    <w:p w:rsidR="0006350F" w:rsidRPr="003A24DC" w:rsidRDefault="0006350F" w:rsidP="0006350F">
      <w:pPr>
        <w:pStyle w:val="Navadensplet"/>
        <w:numPr>
          <w:ilvl w:val="1"/>
          <w:numId w:val="10"/>
        </w:numPr>
        <w:spacing w:after="0"/>
        <w:ind w:left="993" w:hanging="284"/>
        <w:jc w:val="both"/>
        <w:rPr>
          <w:rFonts w:ascii="Tahoma" w:hAnsi="Tahoma" w:cs="Tahoma"/>
          <w:color w:val="auto"/>
          <w:sz w:val="22"/>
          <w:szCs w:val="22"/>
        </w:rPr>
      </w:pPr>
      <w:r w:rsidRPr="003A24DC">
        <w:rPr>
          <w:rFonts w:ascii="Tahoma" w:hAnsi="Tahoma" w:cs="Tahoma"/>
          <w:color w:val="auto"/>
          <w:sz w:val="22"/>
          <w:szCs w:val="22"/>
        </w:rPr>
        <w:t>sloj območij bonitete zemljišč se vzpostavi s prevzemom grafičnega prikaza območij enake bonitete (GPOEB), ki se na dan uveljavitve tega zakona vodi v zemljiškem katastru</w:t>
      </w:r>
      <w:r w:rsidR="003A24DC">
        <w:rPr>
          <w:rFonts w:ascii="Tahoma" w:hAnsi="Tahoma" w:cs="Tahoma"/>
          <w:color w:val="auto"/>
          <w:sz w:val="22"/>
          <w:szCs w:val="22"/>
        </w:rPr>
        <w:t xml:space="preserve">;  </w:t>
      </w:r>
      <w:r w:rsidRPr="003A24DC">
        <w:rPr>
          <w:rFonts w:ascii="Tahoma" w:hAnsi="Tahoma" w:cs="Tahoma"/>
          <w:color w:val="auto"/>
          <w:sz w:val="22"/>
          <w:szCs w:val="22"/>
        </w:rPr>
        <w:t xml:space="preserve">  </w:t>
      </w:r>
    </w:p>
    <w:p w:rsidR="0006350F" w:rsidRPr="001B6AF6" w:rsidRDefault="0006350F" w:rsidP="0006350F">
      <w:pPr>
        <w:pStyle w:val="Odstavekseznama"/>
        <w:numPr>
          <w:ilvl w:val="0"/>
          <w:numId w:val="49"/>
        </w:numPr>
        <w:autoSpaceDE w:val="0"/>
        <w:autoSpaceDN w:val="0"/>
        <w:adjustRightInd w:val="0"/>
        <w:spacing w:after="120" w:line="260" w:lineRule="exact"/>
        <w:jc w:val="both"/>
        <w:rPr>
          <w:rFonts w:ascii="Tahoma" w:hAnsi="Tahoma" w:cs="Tahoma"/>
        </w:rPr>
      </w:pPr>
      <w:r w:rsidRPr="001B6AF6">
        <w:rPr>
          <w:rFonts w:ascii="Tahoma" w:hAnsi="Tahoma" w:cs="Tahoma"/>
        </w:rPr>
        <w:t>s prevzemom zbirke listin zemljiškega katastra, katastra stavb in registra nepremičnin;</w:t>
      </w:r>
    </w:p>
    <w:p w:rsidR="00D35E05" w:rsidRDefault="00D35E05" w:rsidP="00D35E05">
      <w:pPr>
        <w:pStyle w:val="Odstavekseznama"/>
        <w:numPr>
          <w:ilvl w:val="0"/>
          <w:numId w:val="49"/>
        </w:numPr>
        <w:autoSpaceDE w:val="0"/>
        <w:autoSpaceDN w:val="0"/>
        <w:adjustRightInd w:val="0"/>
        <w:spacing w:after="120" w:line="260" w:lineRule="exact"/>
        <w:jc w:val="both"/>
        <w:rPr>
          <w:rFonts w:ascii="Tahoma" w:hAnsi="Tahoma" w:cs="Tahoma"/>
        </w:rPr>
      </w:pPr>
      <w:r w:rsidRPr="00787451">
        <w:rPr>
          <w:rFonts w:ascii="Tahoma" w:hAnsi="Tahoma" w:cs="Tahoma"/>
        </w:rPr>
        <w:lastRenderedPageBreak/>
        <w:t xml:space="preserve">s prevzemom s tem zakonom določenih podatkov o lastnikih, </w:t>
      </w:r>
      <w:r w:rsidRPr="00D35E05">
        <w:rPr>
          <w:rFonts w:ascii="Tahoma" w:hAnsi="Tahoma" w:cs="Tahoma"/>
        </w:rPr>
        <w:t xml:space="preserve">podatkov o v zemljiško knjigo vpisani etažni lastnini in podatkov, ali je del stavbe splošni skupni del stavbe ali posebni skupni del stavbe v etažni lastnini, iz </w:t>
      </w:r>
      <w:r w:rsidRPr="00787451">
        <w:rPr>
          <w:rFonts w:ascii="Tahoma" w:hAnsi="Tahoma" w:cs="Tahoma"/>
        </w:rPr>
        <w:t>i</w:t>
      </w:r>
      <w:r w:rsidRPr="00787451">
        <w:rPr>
          <w:rStyle w:val="mrppsc"/>
          <w:rFonts w:ascii="Tahoma" w:hAnsi="Tahoma" w:cs="Tahoma"/>
        </w:rPr>
        <w:t>nformacijskega sistema e-ZK.</w:t>
      </w:r>
      <w:r w:rsidRPr="00787451">
        <w:rPr>
          <w:rFonts w:ascii="Tahoma" w:hAnsi="Tahoma" w:cs="Tahoma"/>
        </w:rPr>
        <w:t xml:space="preserve"> </w:t>
      </w:r>
    </w:p>
    <w:p w:rsidR="0006350F" w:rsidRPr="00B93228" w:rsidRDefault="0006350F" w:rsidP="00D35E05">
      <w:pPr>
        <w:autoSpaceDE w:val="0"/>
        <w:autoSpaceDN w:val="0"/>
        <w:adjustRightInd w:val="0"/>
        <w:spacing w:after="120"/>
        <w:jc w:val="both"/>
        <w:rPr>
          <w:rFonts w:ascii="Tahoma" w:hAnsi="Tahoma" w:cs="Tahoma"/>
        </w:rPr>
      </w:pPr>
      <w:r w:rsidRPr="00B93228">
        <w:rPr>
          <w:rFonts w:ascii="Tahoma" w:hAnsi="Tahoma" w:cs="Tahoma"/>
        </w:rPr>
        <w:t xml:space="preserve">(2) Pri migraciji podatkov o mejah parcel se v kataster nepremičnin prevzamejo meje parcel, ki so </w:t>
      </w:r>
      <w:r w:rsidRPr="003A24DC">
        <w:rPr>
          <w:rFonts w:ascii="Tahoma" w:hAnsi="Tahoma" w:cs="Tahoma"/>
        </w:rPr>
        <w:t>vpisane</w:t>
      </w:r>
      <w:r w:rsidRPr="00B27E5B">
        <w:rPr>
          <w:rFonts w:ascii="Tahoma" w:hAnsi="Tahoma" w:cs="Tahoma"/>
          <w:b/>
          <w:color w:val="FF0000"/>
        </w:rPr>
        <w:t xml:space="preserve"> </w:t>
      </w:r>
      <w:r w:rsidRPr="00B93228">
        <w:rPr>
          <w:rFonts w:ascii="Tahoma" w:hAnsi="Tahoma" w:cs="Tahoma"/>
        </w:rPr>
        <w:t xml:space="preserve">v zemljiškokatastrskem načrtu. </w:t>
      </w:r>
    </w:p>
    <w:p w:rsidR="0006350F" w:rsidRPr="007E70B0" w:rsidRDefault="0006350F" w:rsidP="0006350F">
      <w:pPr>
        <w:autoSpaceDE w:val="0"/>
        <w:autoSpaceDN w:val="0"/>
        <w:adjustRightInd w:val="0"/>
        <w:spacing w:after="120"/>
        <w:jc w:val="both"/>
        <w:rPr>
          <w:rFonts w:ascii="Tahoma" w:hAnsi="Tahoma" w:cs="Tahoma"/>
        </w:rPr>
      </w:pPr>
      <w:r w:rsidRPr="00B93228">
        <w:rPr>
          <w:rFonts w:ascii="Tahoma" w:hAnsi="Tahoma" w:cs="Tahoma"/>
        </w:rPr>
        <w:t xml:space="preserve">(3) Pri migraciji podatkov </w:t>
      </w:r>
      <w:r w:rsidRPr="003A24DC">
        <w:rPr>
          <w:rFonts w:ascii="Tahoma" w:hAnsi="Tahoma" w:cs="Tahoma"/>
        </w:rPr>
        <w:t xml:space="preserve">o parcelah </w:t>
      </w:r>
      <w:r w:rsidRPr="00B93228">
        <w:rPr>
          <w:rFonts w:ascii="Tahoma" w:hAnsi="Tahoma" w:cs="Tahoma"/>
        </w:rPr>
        <w:t xml:space="preserve">se v kataster nepremičnin ne prevzamejo podatki o parcelah, za katere v zemljiškem katastru niso </w:t>
      </w:r>
      <w:r w:rsidRPr="003A24DC">
        <w:rPr>
          <w:rFonts w:ascii="Tahoma" w:hAnsi="Tahoma" w:cs="Tahoma"/>
        </w:rPr>
        <w:t>vpisani</w:t>
      </w:r>
      <w:r>
        <w:rPr>
          <w:rFonts w:ascii="Tahoma" w:hAnsi="Tahoma" w:cs="Tahoma"/>
        </w:rPr>
        <w:t xml:space="preserve"> </w:t>
      </w:r>
      <w:r w:rsidRPr="00B93228">
        <w:rPr>
          <w:rFonts w:ascii="Tahoma" w:hAnsi="Tahoma" w:cs="Tahoma"/>
        </w:rPr>
        <w:t xml:space="preserve">podatki o meji parcele in te parcele niso vpisane v zemljiški knjigi. Podatke o teh parcelah geodetska uprava objavi </w:t>
      </w:r>
      <w:r w:rsidR="003A24DC" w:rsidRPr="003A24DC">
        <w:rPr>
          <w:rFonts w:ascii="Tahoma" w:hAnsi="Tahoma" w:cs="Tahoma"/>
        </w:rPr>
        <w:t>n</w:t>
      </w:r>
      <w:r w:rsidRPr="003A24DC">
        <w:rPr>
          <w:rFonts w:ascii="Tahoma" w:hAnsi="Tahoma" w:cs="Tahoma"/>
        </w:rPr>
        <w:t xml:space="preserve">a spletni strani </w:t>
      </w:r>
      <w:r w:rsidRPr="007E70B0">
        <w:rPr>
          <w:rFonts w:ascii="Tahoma" w:hAnsi="Tahoma" w:cs="Tahoma"/>
        </w:rPr>
        <w:t>geodetske uprave in so javno dostopni eno leto po objavi.</w:t>
      </w:r>
    </w:p>
    <w:p w:rsidR="0006350F" w:rsidRPr="003A24DC" w:rsidRDefault="0006350F" w:rsidP="0006350F">
      <w:pPr>
        <w:pStyle w:val="Navadensplet"/>
        <w:spacing w:after="120"/>
        <w:jc w:val="both"/>
        <w:rPr>
          <w:rFonts w:ascii="Tahoma" w:hAnsi="Tahoma" w:cs="Tahoma"/>
          <w:color w:val="auto"/>
          <w:sz w:val="22"/>
          <w:szCs w:val="22"/>
        </w:rPr>
      </w:pPr>
      <w:r w:rsidRPr="003A24DC">
        <w:rPr>
          <w:rFonts w:ascii="Tahoma" w:hAnsi="Tahoma" w:cs="Tahoma"/>
          <w:color w:val="auto"/>
          <w:sz w:val="22"/>
          <w:szCs w:val="22"/>
        </w:rPr>
        <w:t xml:space="preserve">(4) Pri migraciji podatkov o parcelah se podatki o višini točk parcel določijo z uporabo digitalnega modela reliefa. </w:t>
      </w:r>
    </w:p>
    <w:p w:rsidR="00F91A24" w:rsidRPr="00F91A24" w:rsidRDefault="00F91A24" w:rsidP="00F91A24">
      <w:pPr>
        <w:pStyle w:val="Navadensplet"/>
        <w:spacing w:after="120"/>
        <w:jc w:val="both"/>
        <w:rPr>
          <w:color w:val="auto"/>
          <w:sz w:val="22"/>
          <w:szCs w:val="22"/>
        </w:rPr>
      </w:pPr>
      <w:r w:rsidRPr="00F91A24">
        <w:rPr>
          <w:rFonts w:ascii="Tahoma" w:hAnsi="Tahoma" w:cs="Tahoma"/>
          <w:color w:val="auto"/>
          <w:sz w:val="22"/>
          <w:szCs w:val="22"/>
        </w:rPr>
        <w:t xml:space="preserve">(5) Pri migraciji podatkov se površina zemljišča na parceli z bonitetnimi točkami </w:t>
      </w:r>
      <w:r w:rsidRPr="00F91A24">
        <w:rPr>
          <w:rFonts w:ascii="Tahoma" w:hAnsi="Tahoma" w:cs="Tahoma"/>
          <w:bCs/>
          <w:color w:val="auto"/>
          <w:sz w:val="22"/>
          <w:szCs w:val="22"/>
        </w:rPr>
        <w:t>in število</w:t>
      </w:r>
      <w:r w:rsidRPr="00F91A24">
        <w:rPr>
          <w:rFonts w:ascii="Tahoma" w:hAnsi="Tahoma" w:cs="Tahoma"/>
          <w:color w:val="auto"/>
          <w:sz w:val="22"/>
          <w:szCs w:val="22"/>
        </w:rPr>
        <w:t xml:space="preserve"> </w:t>
      </w:r>
      <w:r w:rsidRPr="00F91A24">
        <w:rPr>
          <w:rFonts w:ascii="Tahoma" w:hAnsi="Tahoma" w:cs="Tahoma"/>
          <w:bCs/>
          <w:color w:val="auto"/>
          <w:sz w:val="22"/>
          <w:szCs w:val="22"/>
        </w:rPr>
        <w:t>bonitetnih točk na parceli</w:t>
      </w:r>
      <w:r w:rsidRPr="00F91A24">
        <w:rPr>
          <w:rFonts w:ascii="Tahoma" w:hAnsi="Tahoma" w:cs="Tahoma"/>
          <w:color w:val="auto"/>
          <w:sz w:val="22"/>
          <w:szCs w:val="22"/>
        </w:rPr>
        <w:t xml:space="preserve"> izračuna na način, določen v </w:t>
      </w:r>
      <w:r w:rsidRPr="00F91A24">
        <w:rPr>
          <w:rFonts w:ascii="Tahoma" w:hAnsi="Tahoma" w:cs="Tahoma"/>
          <w:bCs/>
          <w:color w:val="auto"/>
          <w:sz w:val="22"/>
          <w:szCs w:val="22"/>
        </w:rPr>
        <w:t xml:space="preserve">četrtem in petem odstavku 21. člena </w:t>
      </w:r>
      <w:r w:rsidRPr="00F91A24">
        <w:rPr>
          <w:rFonts w:ascii="Tahoma" w:hAnsi="Tahoma" w:cs="Tahoma"/>
          <w:color w:val="auto"/>
          <w:sz w:val="22"/>
          <w:szCs w:val="22"/>
        </w:rPr>
        <w:t>tega zakona.</w:t>
      </w:r>
    </w:p>
    <w:p w:rsidR="0006350F" w:rsidRPr="003A24DC" w:rsidRDefault="0006350F" w:rsidP="00F91A24">
      <w:pPr>
        <w:spacing w:after="120"/>
        <w:jc w:val="both"/>
        <w:rPr>
          <w:rFonts w:ascii="Tahoma" w:hAnsi="Tahoma" w:cs="Tahoma"/>
        </w:rPr>
      </w:pPr>
      <w:r w:rsidRPr="003A24DC">
        <w:rPr>
          <w:rFonts w:ascii="Tahoma" w:hAnsi="Tahoma" w:cs="Tahoma"/>
        </w:rPr>
        <w:t xml:space="preserve">(6) Pri migraciji podatkov o stavbah in delih stavb iz katastra stavb in registra nepremičnin se za vodenje »podatka o statusu stavbe« in »podatka o statusu dela stavbe« v katastru nepremičnin določi: </w:t>
      </w:r>
    </w:p>
    <w:p w:rsidR="0006350F" w:rsidRPr="003A24DC" w:rsidRDefault="0006350F" w:rsidP="0006350F">
      <w:pPr>
        <w:pStyle w:val="Odstavekseznama"/>
        <w:numPr>
          <w:ilvl w:val="1"/>
          <w:numId w:val="50"/>
        </w:numPr>
        <w:spacing w:after="120" w:line="260" w:lineRule="exact"/>
        <w:ind w:left="567" w:hanging="425"/>
        <w:jc w:val="both"/>
        <w:rPr>
          <w:rFonts w:ascii="Tahoma" w:hAnsi="Tahoma" w:cs="Tahoma"/>
        </w:rPr>
      </w:pPr>
      <w:r w:rsidRPr="003A24DC">
        <w:rPr>
          <w:rFonts w:ascii="Tahoma" w:hAnsi="Tahoma" w:cs="Tahoma"/>
        </w:rPr>
        <w:t xml:space="preserve">stavbi, vpisani v kataster stavb, status stavbe »katastrsko vpisana stavba«, </w:t>
      </w:r>
    </w:p>
    <w:p w:rsidR="0006350F" w:rsidRPr="003A24DC" w:rsidRDefault="0006350F" w:rsidP="0006350F">
      <w:pPr>
        <w:pStyle w:val="Odstavekseznama"/>
        <w:numPr>
          <w:ilvl w:val="1"/>
          <w:numId w:val="50"/>
        </w:numPr>
        <w:spacing w:after="120" w:line="260" w:lineRule="exact"/>
        <w:ind w:left="567" w:hanging="425"/>
        <w:jc w:val="both"/>
        <w:rPr>
          <w:rFonts w:ascii="Tahoma" w:hAnsi="Tahoma" w:cs="Tahoma"/>
        </w:rPr>
      </w:pPr>
      <w:r w:rsidRPr="003A24DC">
        <w:rPr>
          <w:rFonts w:ascii="Tahoma" w:hAnsi="Tahoma" w:cs="Tahoma"/>
        </w:rPr>
        <w:t>delom stavb, vpisanim v kataster stavb, status delov stavb »katastrsko vpisani deli stavbe«,</w:t>
      </w:r>
    </w:p>
    <w:p w:rsidR="0006350F" w:rsidRPr="003A24DC" w:rsidRDefault="0006350F" w:rsidP="0006350F">
      <w:pPr>
        <w:pStyle w:val="Odstavekseznama"/>
        <w:numPr>
          <w:ilvl w:val="1"/>
          <w:numId w:val="50"/>
        </w:numPr>
        <w:spacing w:after="120" w:line="260" w:lineRule="exact"/>
        <w:ind w:left="567" w:hanging="425"/>
        <w:jc w:val="both"/>
        <w:rPr>
          <w:rFonts w:ascii="Tahoma" w:hAnsi="Tahoma" w:cs="Tahoma"/>
        </w:rPr>
      </w:pPr>
      <w:r w:rsidRPr="003A24DC">
        <w:rPr>
          <w:rFonts w:ascii="Tahoma" w:hAnsi="Tahoma" w:cs="Tahoma"/>
        </w:rPr>
        <w:t xml:space="preserve">stavbi, vpisani samo v register nepremičnin, status stavbe »registrsko vpisana stavba«, </w:t>
      </w:r>
    </w:p>
    <w:p w:rsidR="0006350F" w:rsidRPr="003A24DC" w:rsidRDefault="0006350F" w:rsidP="0006350F">
      <w:pPr>
        <w:pStyle w:val="Odstavekseznama"/>
        <w:numPr>
          <w:ilvl w:val="1"/>
          <w:numId w:val="50"/>
        </w:numPr>
        <w:spacing w:after="120" w:line="260" w:lineRule="exact"/>
        <w:ind w:left="567" w:hanging="425"/>
        <w:jc w:val="both"/>
        <w:rPr>
          <w:rFonts w:ascii="Tahoma" w:hAnsi="Tahoma" w:cs="Tahoma"/>
        </w:rPr>
      </w:pPr>
      <w:r w:rsidRPr="003A24DC">
        <w:rPr>
          <w:rFonts w:ascii="Tahoma" w:hAnsi="Tahoma" w:cs="Tahoma"/>
        </w:rPr>
        <w:t>delom stavb,  vpisanim samo v register nepremičnin, status delov stavb »registrsko vpisani deli stavbe«.</w:t>
      </w:r>
    </w:p>
    <w:p w:rsidR="00F8454F" w:rsidRPr="00F8454F" w:rsidRDefault="00F8454F" w:rsidP="00F8454F">
      <w:pPr>
        <w:spacing w:after="120" w:line="260" w:lineRule="exact"/>
        <w:ind w:left="142"/>
        <w:jc w:val="both"/>
      </w:pPr>
      <w:r w:rsidRPr="00F8454F">
        <w:rPr>
          <w:rFonts w:ascii="Tahoma" w:hAnsi="Tahoma" w:cs="Tahoma"/>
          <w:bCs/>
        </w:rPr>
        <w:t xml:space="preserve">(7) O vzpostavitvi katastra nepremičnin na način, kot je </w:t>
      </w:r>
      <w:r w:rsidR="00F31AF3">
        <w:rPr>
          <w:rFonts w:ascii="Tahoma" w:hAnsi="Tahoma" w:cs="Tahoma"/>
          <w:bCs/>
        </w:rPr>
        <w:t xml:space="preserve">določen </w:t>
      </w:r>
      <w:r w:rsidRPr="00F8454F">
        <w:rPr>
          <w:rFonts w:ascii="Tahoma" w:hAnsi="Tahoma" w:cs="Tahoma"/>
          <w:bCs/>
        </w:rPr>
        <w:t>v tem členu, se lastnikov nepremičnin ne obvešča.</w:t>
      </w:r>
    </w:p>
    <w:p w:rsidR="0006350F" w:rsidRPr="006214BA" w:rsidRDefault="0006350F" w:rsidP="006214BA">
      <w:pPr>
        <w:pStyle w:val="Brezrazmikov"/>
      </w:pPr>
    </w:p>
    <w:p w:rsidR="0006350F" w:rsidRPr="00B93228" w:rsidRDefault="0006350F" w:rsidP="0006350F">
      <w:pPr>
        <w:pStyle w:val="lenobrazloitev"/>
        <w:jc w:val="center"/>
      </w:pPr>
      <w:r>
        <w:t>14</w:t>
      </w:r>
      <w:r w:rsidR="00DE0A7D">
        <w:t>8</w:t>
      </w:r>
      <w:r>
        <w:t xml:space="preserve">.  </w:t>
      </w:r>
      <w:r w:rsidRPr="00B93228">
        <w:t>člen</w:t>
      </w:r>
    </w:p>
    <w:p w:rsidR="0006350F" w:rsidRPr="00B93228" w:rsidRDefault="0006350F" w:rsidP="0006350F">
      <w:pPr>
        <w:pStyle w:val="Naslov6"/>
      </w:pPr>
      <w:bookmarkStart w:id="144" w:name="_Toc532999591"/>
      <w:r w:rsidRPr="00B93228">
        <w:t>(ureditev podatkov o parcelah in stavbah)</w:t>
      </w:r>
      <w:bookmarkEnd w:id="144"/>
    </w:p>
    <w:p w:rsidR="00D12E8B" w:rsidRPr="00B93228" w:rsidRDefault="00D12E8B" w:rsidP="00D12E8B">
      <w:pPr>
        <w:jc w:val="both"/>
        <w:rPr>
          <w:rFonts w:ascii="Tahoma" w:hAnsi="Tahoma" w:cs="Tahoma"/>
        </w:rPr>
      </w:pPr>
      <w:r w:rsidRPr="00B93228">
        <w:rPr>
          <w:rFonts w:ascii="Tahoma" w:hAnsi="Tahoma" w:cs="Tahoma"/>
        </w:rPr>
        <w:t>(1) Če podatki o parcelah iz zemljiškega katastra in stavbah iz katastra stavb niso skladni z vpisi v zemljiški knjigi, se pri migraciji podatkov v kataster nepremičnin prevzamejo podatki:</w:t>
      </w:r>
    </w:p>
    <w:p w:rsidR="00D12E8B" w:rsidRPr="00C66951" w:rsidRDefault="00D12E8B" w:rsidP="00D12E8B">
      <w:pPr>
        <w:pStyle w:val="Odstavekseznama"/>
        <w:numPr>
          <w:ilvl w:val="0"/>
          <w:numId w:val="51"/>
        </w:numPr>
        <w:spacing w:after="0" w:line="240" w:lineRule="auto"/>
        <w:jc w:val="both"/>
        <w:rPr>
          <w:rFonts w:ascii="Tahoma" w:hAnsi="Tahoma" w:cs="Tahoma"/>
        </w:rPr>
      </w:pPr>
      <w:r w:rsidRPr="00C66951">
        <w:rPr>
          <w:rFonts w:ascii="Tahoma" w:hAnsi="Tahoma" w:cs="Tahoma"/>
        </w:rPr>
        <w:t xml:space="preserve">o parcelah, ki so v zemljiškem katastru </w:t>
      </w:r>
      <w:r w:rsidRPr="006214BA">
        <w:rPr>
          <w:rFonts w:ascii="Tahoma" w:hAnsi="Tahoma" w:cs="Tahoma"/>
        </w:rPr>
        <w:t xml:space="preserve">vpisane </w:t>
      </w:r>
      <w:r w:rsidRPr="00C66951">
        <w:rPr>
          <w:rFonts w:ascii="Tahoma" w:hAnsi="Tahoma" w:cs="Tahoma"/>
        </w:rPr>
        <w:t>s podatki o meji in s parcelno številko, v zemljiški knjigi pa niso vpisane</w:t>
      </w:r>
      <w:r w:rsidR="006214BA">
        <w:rPr>
          <w:rFonts w:ascii="Tahoma" w:hAnsi="Tahoma" w:cs="Tahoma"/>
        </w:rPr>
        <w:t>,</w:t>
      </w:r>
      <w:r w:rsidRPr="00B96B11">
        <w:rPr>
          <w:rFonts w:ascii="Tahoma" w:hAnsi="Tahoma" w:cs="Tahoma"/>
          <w:b/>
          <w:color w:val="FF0000"/>
        </w:rPr>
        <w:t xml:space="preserve"> </w:t>
      </w:r>
      <w:r w:rsidRPr="00C66951">
        <w:rPr>
          <w:rFonts w:ascii="Tahoma" w:hAnsi="Tahoma" w:cs="Tahoma"/>
        </w:rPr>
        <w:t xml:space="preserve">  </w:t>
      </w:r>
    </w:p>
    <w:p w:rsidR="00D12E8B" w:rsidRPr="00C66951" w:rsidRDefault="00D12E8B" w:rsidP="00D12E8B">
      <w:pPr>
        <w:pStyle w:val="Odstavekseznama"/>
        <w:numPr>
          <w:ilvl w:val="0"/>
          <w:numId w:val="51"/>
        </w:numPr>
        <w:spacing w:after="120" w:line="240" w:lineRule="auto"/>
        <w:jc w:val="both"/>
        <w:rPr>
          <w:rFonts w:ascii="Tahoma" w:hAnsi="Tahoma" w:cs="Tahoma"/>
        </w:rPr>
      </w:pPr>
      <w:r w:rsidRPr="00C66951">
        <w:rPr>
          <w:rFonts w:ascii="Tahoma" w:hAnsi="Tahoma" w:cs="Tahoma"/>
        </w:rPr>
        <w:t>o stavbah, za katere v katastru stavb ni vpisan del stavbe, v zemljiški knjigi pa je vpisan.</w:t>
      </w:r>
    </w:p>
    <w:p w:rsidR="00D12E8B" w:rsidRPr="00B93228" w:rsidRDefault="00D12E8B" w:rsidP="00D12E8B">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(2) Parcele in stavbe iz prejšnjega odstavka se v katastru nepremičnin posebej označi. </w:t>
      </w:r>
    </w:p>
    <w:p w:rsidR="00D12E8B" w:rsidRPr="00B93228" w:rsidRDefault="00D12E8B" w:rsidP="00D12E8B">
      <w:pPr>
        <w:spacing w:after="120"/>
        <w:jc w:val="both"/>
        <w:rPr>
          <w:rFonts w:ascii="Tahoma" w:hAnsi="Tahoma" w:cs="Tahoma"/>
        </w:rPr>
      </w:pPr>
      <w:r w:rsidRPr="00B93228">
        <w:rPr>
          <w:rFonts w:ascii="Tahoma" w:hAnsi="Tahoma" w:cs="Tahoma"/>
        </w:rPr>
        <w:t xml:space="preserve">(3) Pri migraciji podatkov se zemljiščem, ki so v zemljiškem katastru </w:t>
      </w:r>
      <w:r w:rsidRPr="006214BA">
        <w:rPr>
          <w:rFonts w:ascii="Tahoma" w:hAnsi="Tahoma" w:cs="Tahoma"/>
        </w:rPr>
        <w:t>vpisane</w:t>
      </w:r>
      <w:r w:rsidRPr="00B27E5B">
        <w:rPr>
          <w:rFonts w:ascii="Tahoma" w:hAnsi="Tahoma" w:cs="Tahoma"/>
          <w:b/>
          <w:color w:val="FF0000"/>
        </w:rPr>
        <w:t xml:space="preserve"> </w:t>
      </w:r>
      <w:r w:rsidRPr="00B93228">
        <w:rPr>
          <w:rFonts w:ascii="Tahoma" w:hAnsi="Tahoma" w:cs="Tahoma"/>
        </w:rPr>
        <w:t xml:space="preserve">samo s poligonom meje, določi parcelna številka in izračuna površina. Podatki o teh parcelah se vpišejo v kataster nepremičnin in posebej označijo. </w:t>
      </w:r>
    </w:p>
    <w:p w:rsidR="00D12E8B" w:rsidRPr="00B93228" w:rsidRDefault="00D12E8B" w:rsidP="00D12E8B">
      <w:pPr>
        <w:jc w:val="both"/>
        <w:rPr>
          <w:rFonts w:ascii="Tahoma" w:hAnsi="Tahoma" w:cs="Tahoma"/>
        </w:rPr>
      </w:pPr>
      <w:r w:rsidRPr="00B93228">
        <w:rPr>
          <w:rFonts w:ascii="Tahoma" w:hAnsi="Tahoma" w:cs="Tahoma"/>
        </w:rPr>
        <w:t>(4) Pri migraciji podatkov o stavbah se:</w:t>
      </w:r>
    </w:p>
    <w:p w:rsidR="00D12E8B" w:rsidRPr="00C66951" w:rsidRDefault="00D12E8B" w:rsidP="00D12E8B">
      <w:pPr>
        <w:pStyle w:val="Odstavekseznama"/>
        <w:numPr>
          <w:ilvl w:val="0"/>
          <w:numId w:val="52"/>
        </w:numPr>
        <w:spacing w:after="0" w:line="240" w:lineRule="auto"/>
        <w:jc w:val="both"/>
        <w:rPr>
          <w:rFonts w:ascii="Tahoma" w:hAnsi="Tahoma" w:cs="Tahoma"/>
        </w:rPr>
      </w:pPr>
      <w:r w:rsidRPr="00C66951">
        <w:rPr>
          <w:rFonts w:ascii="Tahoma" w:hAnsi="Tahoma" w:cs="Tahoma"/>
        </w:rPr>
        <w:t xml:space="preserve">zemljišča pod stavbo, vpisana v zemljiškem katastru, vpišejo v kataster nepremičnin kot tloris stavbe in posebej označijo, </w:t>
      </w:r>
    </w:p>
    <w:p w:rsidR="00D12E8B" w:rsidRPr="00C66951" w:rsidRDefault="00D12E8B" w:rsidP="00D12E8B">
      <w:pPr>
        <w:pStyle w:val="Odstavekseznama"/>
        <w:numPr>
          <w:ilvl w:val="0"/>
          <w:numId w:val="52"/>
        </w:numPr>
        <w:spacing w:after="120" w:line="240" w:lineRule="auto"/>
        <w:jc w:val="both"/>
        <w:rPr>
          <w:rFonts w:ascii="Tahoma" w:hAnsi="Tahoma" w:cs="Tahoma"/>
        </w:rPr>
      </w:pPr>
      <w:r w:rsidRPr="00C66951">
        <w:rPr>
          <w:rFonts w:ascii="Tahoma" w:hAnsi="Tahoma" w:cs="Tahoma"/>
        </w:rPr>
        <w:t>za stavbe, za katere v zemljiškem katastru ni vpisano zemljišče pod stavbo, v kataster nepremičnin vpiše in posebej označi točka povezave, ki določa položaj stavbe na parceli,</w:t>
      </w:r>
    </w:p>
    <w:p w:rsidR="00D12E8B" w:rsidRPr="00C66951" w:rsidRDefault="00D12E8B" w:rsidP="00D12E8B">
      <w:pPr>
        <w:pStyle w:val="Odstavekseznama"/>
        <w:numPr>
          <w:ilvl w:val="0"/>
          <w:numId w:val="52"/>
        </w:numPr>
        <w:spacing w:after="120" w:line="240" w:lineRule="auto"/>
        <w:jc w:val="both"/>
        <w:rPr>
          <w:rFonts w:ascii="Tahoma" w:hAnsi="Tahoma" w:cs="Tahoma"/>
        </w:rPr>
      </w:pPr>
      <w:r w:rsidRPr="00C66951">
        <w:rPr>
          <w:rFonts w:ascii="Tahoma" w:hAnsi="Tahoma" w:cs="Tahoma"/>
        </w:rPr>
        <w:t>podatki o tlorisu stavbe iz katastra stavb vpišejo v kataster nepremičnin kot »poseben tloris«;</w:t>
      </w:r>
    </w:p>
    <w:p w:rsidR="00D12E8B" w:rsidRPr="00C66951" w:rsidRDefault="00D12E8B" w:rsidP="00D12E8B">
      <w:pPr>
        <w:pStyle w:val="Odstavekseznama"/>
        <w:numPr>
          <w:ilvl w:val="0"/>
          <w:numId w:val="52"/>
        </w:numPr>
        <w:spacing w:after="120" w:line="240" w:lineRule="auto"/>
        <w:jc w:val="both"/>
        <w:rPr>
          <w:rFonts w:ascii="Tahoma" w:hAnsi="Tahoma" w:cs="Tahoma"/>
        </w:rPr>
      </w:pPr>
      <w:r w:rsidRPr="00C66951">
        <w:rPr>
          <w:rFonts w:ascii="Tahoma" w:hAnsi="Tahoma" w:cs="Tahoma"/>
        </w:rPr>
        <w:lastRenderedPageBreak/>
        <w:t>v kataster nepremičnin prevzamejo podatki iz katastra stavb, če so o stavbah in delih stavb podatki, vpisani v kataster stavb in register nepremičnin, različni.</w:t>
      </w:r>
    </w:p>
    <w:p w:rsidR="00D12E8B" w:rsidRPr="00A56007" w:rsidRDefault="00D12E8B" w:rsidP="00D12E8B">
      <w:pPr>
        <w:autoSpaceDE w:val="0"/>
        <w:autoSpaceDN w:val="0"/>
        <w:adjustRightInd w:val="0"/>
        <w:spacing w:after="120"/>
        <w:jc w:val="both"/>
        <w:rPr>
          <w:rFonts w:ascii="Tahoma" w:hAnsi="Tahoma" w:cs="Tahoma"/>
          <w:strike/>
        </w:rPr>
      </w:pPr>
      <w:r w:rsidRPr="00B93228">
        <w:rPr>
          <w:rFonts w:ascii="Tahoma" w:hAnsi="Tahoma" w:cs="Tahoma"/>
        </w:rPr>
        <w:t xml:space="preserve">(5) Stavbe in deli stavb, ki so vpisani samo v register nepremičnin in imajo vpisano številko stavbe, parcelno številko parcele na, nad ali pod katerimi se nahaja stavba, številko dela stavbe, površino dela stavbe in dejansko rabo dela stavbe, se pri migraciji podatkov </w:t>
      </w:r>
      <w:r w:rsidRPr="00A56007">
        <w:rPr>
          <w:rFonts w:ascii="Tahoma" w:hAnsi="Tahoma" w:cs="Tahoma"/>
        </w:rPr>
        <w:t xml:space="preserve">prevzamejo v kataster nepremičnin in se posebej označijo. </w:t>
      </w:r>
    </w:p>
    <w:p w:rsidR="00765FFA" w:rsidRPr="00A84A5B" w:rsidRDefault="00765FFA" w:rsidP="00765FFA">
      <w:pPr>
        <w:autoSpaceDE w:val="0"/>
        <w:autoSpaceDN w:val="0"/>
        <w:adjustRightInd w:val="0"/>
        <w:spacing w:after="120"/>
        <w:jc w:val="both"/>
        <w:rPr>
          <w:rFonts w:ascii="Tahoma" w:hAnsi="Tahoma" w:cs="Tahoma"/>
        </w:rPr>
      </w:pPr>
      <w:r w:rsidRPr="00A84A5B">
        <w:rPr>
          <w:rFonts w:ascii="Tahoma" w:hAnsi="Tahoma" w:cs="Tahoma"/>
        </w:rPr>
        <w:t>(6) Stavbe, vpisane v register nepremičnin, ki ne izpolnjujejo pogojev</w:t>
      </w:r>
      <w:r w:rsidRPr="00765FFA">
        <w:rPr>
          <w:rFonts w:ascii="Tahoma" w:hAnsi="Tahoma" w:cs="Tahoma"/>
        </w:rPr>
        <w:t xml:space="preserve">, določenih za »stavbo« v 32. točki </w:t>
      </w:r>
      <w:r w:rsidRPr="00A84A5B">
        <w:rPr>
          <w:rFonts w:ascii="Tahoma" w:hAnsi="Tahoma" w:cs="Tahoma"/>
        </w:rPr>
        <w:t xml:space="preserve">4. člena tega zakona, se prenesejo v opozorilni sistem iz 134. člena tega zakona.  </w:t>
      </w:r>
    </w:p>
    <w:p w:rsidR="00D12E8B" w:rsidRDefault="00765FFA" w:rsidP="00765FFA">
      <w:pPr>
        <w:pStyle w:val="Navadensplet"/>
        <w:spacing w:after="120"/>
        <w:jc w:val="both"/>
        <w:rPr>
          <w:rFonts w:ascii="Tahoma" w:hAnsi="Tahoma" w:cs="Tahoma"/>
          <w:color w:val="auto"/>
          <w:sz w:val="22"/>
          <w:szCs w:val="22"/>
        </w:rPr>
      </w:pPr>
      <w:r w:rsidRPr="00A56007">
        <w:rPr>
          <w:rFonts w:ascii="Tahoma" w:hAnsi="Tahoma" w:cs="Tahoma"/>
          <w:color w:val="auto"/>
          <w:sz w:val="22"/>
          <w:szCs w:val="22"/>
        </w:rPr>
        <w:t xml:space="preserve"> </w:t>
      </w:r>
      <w:r w:rsidR="00D12E8B" w:rsidRPr="00A56007">
        <w:rPr>
          <w:rFonts w:ascii="Tahoma" w:hAnsi="Tahoma" w:cs="Tahoma"/>
          <w:color w:val="auto"/>
          <w:sz w:val="22"/>
          <w:szCs w:val="22"/>
        </w:rPr>
        <w:t>(7) Podatki o stavbah in delih stavb iz petega odstavka tega člena se ne smejo uporabljati za</w:t>
      </w:r>
      <w:r w:rsidR="00D12E8B" w:rsidRPr="00B93228">
        <w:rPr>
          <w:rFonts w:ascii="Tahoma" w:hAnsi="Tahoma" w:cs="Tahoma"/>
          <w:color w:val="auto"/>
          <w:sz w:val="22"/>
          <w:szCs w:val="22"/>
        </w:rPr>
        <w:t xml:space="preserve"> vzpostavitev etažne lastnine ali vpis stavbe v zemljiško knjigo kot stavbe, zgrajene na podlagi stavbne pravice.</w:t>
      </w:r>
    </w:p>
    <w:p w:rsidR="00A2139C" w:rsidRPr="00B93228" w:rsidRDefault="00A2139C" w:rsidP="00A2139C">
      <w:pPr>
        <w:pStyle w:val="lenobrazloitev"/>
        <w:jc w:val="center"/>
      </w:pPr>
      <w:bookmarkStart w:id="145" w:name="_Ref5789940"/>
      <w:r>
        <w:t>14</w:t>
      </w:r>
      <w:r w:rsidR="00DE0A7D">
        <w:t>9</w:t>
      </w:r>
      <w:r>
        <w:t xml:space="preserve">.  </w:t>
      </w:r>
      <w:r w:rsidRPr="00B93228">
        <w:t>člen</w:t>
      </w:r>
      <w:bookmarkEnd w:id="145"/>
    </w:p>
    <w:p w:rsidR="00A2139C" w:rsidRPr="00B93228" w:rsidRDefault="00A2139C" w:rsidP="00A2139C">
      <w:pPr>
        <w:pStyle w:val="Naslov6"/>
      </w:pPr>
      <w:bookmarkStart w:id="146" w:name="_Toc532999592"/>
      <w:r w:rsidRPr="00B93228">
        <w:t>(</w:t>
      </w:r>
      <w:r w:rsidRPr="00184119">
        <w:t xml:space="preserve">prevzem </w:t>
      </w:r>
      <w:r w:rsidRPr="00B93228">
        <w:t xml:space="preserve">podatkov o </w:t>
      </w:r>
      <w:r w:rsidRPr="00A56007">
        <w:t xml:space="preserve">lastniku </w:t>
      </w:r>
      <w:r w:rsidRPr="00184119">
        <w:t>dela stavbe</w:t>
      </w:r>
      <w:r>
        <w:t xml:space="preserve"> iz registra nepremičnin</w:t>
      </w:r>
      <w:r w:rsidRPr="00B93228">
        <w:t>)</w:t>
      </w:r>
      <w:bookmarkEnd w:id="146"/>
    </w:p>
    <w:p w:rsidR="00A2139C" w:rsidRPr="00A2139C" w:rsidRDefault="00A2139C" w:rsidP="00A2139C">
      <w:pPr>
        <w:spacing w:after="120"/>
        <w:jc w:val="both"/>
        <w:rPr>
          <w:rFonts w:ascii="Tahoma" w:hAnsi="Tahoma" w:cs="Tahoma"/>
        </w:rPr>
      </w:pPr>
      <w:r w:rsidRPr="00A56007">
        <w:rPr>
          <w:rFonts w:ascii="Tahoma" w:hAnsi="Tahoma" w:cs="Tahoma"/>
        </w:rPr>
        <w:t>Pri migraciji podatkov o stavbah se poleg podatkov o lastniku dela stavbe, vpisanem v  skladu</w:t>
      </w:r>
      <w:r w:rsidRPr="007670A7">
        <w:rPr>
          <w:rFonts w:ascii="Tahoma" w:hAnsi="Tahoma" w:cs="Tahoma"/>
        </w:rPr>
        <w:t xml:space="preserve"> s </w:t>
      </w:r>
      <w:r w:rsidRPr="00765FFA">
        <w:rPr>
          <w:rFonts w:ascii="Tahoma" w:hAnsi="Tahoma" w:cs="Tahoma"/>
        </w:rPr>
        <w:t>15. členom tega zakona, v kataster nepremičnin prenesejo</w:t>
      </w:r>
      <w:r w:rsidRPr="00765FFA">
        <w:rPr>
          <w:rFonts w:ascii="Tahoma" w:hAnsi="Tahoma" w:cs="Tahoma"/>
          <w:b/>
          <w:color w:val="FF0000"/>
        </w:rPr>
        <w:t xml:space="preserve"> </w:t>
      </w:r>
      <w:r w:rsidRPr="00765FFA">
        <w:rPr>
          <w:rFonts w:ascii="Tahoma" w:hAnsi="Tahoma" w:cs="Tahoma"/>
        </w:rPr>
        <w:t xml:space="preserve">še podatki o osebi, ki je bila vpisana v registru nepremičnin kot lastnik dela stavbe in je različna od lastnika dela stavbe, vpisanega v skladu s 15. členom tega zakona, z oznako </w:t>
      </w:r>
      <w:r w:rsidRPr="00765FFA">
        <w:rPr>
          <w:rFonts w:ascii="Tahoma" w:hAnsi="Tahoma" w:cs="Tahoma"/>
          <w:lang w:eastAsia="sl-SI"/>
        </w:rPr>
        <w:t>»</w:t>
      </w:r>
      <w:r w:rsidRPr="00765FFA">
        <w:rPr>
          <w:rFonts w:ascii="Tahoma" w:hAnsi="Tahoma" w:cs="Tahoma"/>
        </w:rPr>
        <w:t>posebni podatki o lastniku</w:t>
      </w:r>
      <w:r w:rsidRPr="00765FFA">
        <w:rPr>
          <w:rFonts w:ascii="Tahoma" w:hAnsi="Tahoma" w:cs="Tahoma"/>
          <w:lang w:eastAsia="sl-SI"/>
        </w:rPr>
        <w:t>«</w:t>
      </w:r>
      <w:r w:rsidRPr="00765FFA">
        <w:rPr>
          <w:rFonts w:ascii="Tahoma" w:hAnsi="Tahoma" w:cs="Tahoma"/>
        </w:rPr>
        <w:t>, ne glede na to, ali je bila stavba ob uveljavitvi</w:t>
      </w:r>
      <w:r w:rsidRPr="007670A7">
        <w:rPr>
          <w:rFonts w:ascii="Tahoma" w:hAnsi="Tahoma" w:cs="Tahoma"/>
        </w:rPr>
        <w:t xml:space="preserve"> tega zakona vpisana v katastru stavb ali samo v registru nepremičnin.</w:t>
      </w:r>
      <w:r w:rsidRPr="00214EDC">
        <w:t xml:space="preserve"> </w:t>
      </w:r>
      <w:r w:rsidRPr="00A2139C">
        <w:rPr>
          <w:rFonts w:ascii="Tahoma" w:hAnsi="Tahoma" w:cs="Tahoma"/>
        </w:rPr>
        <w:t xml:space="preserve">Deleži lastništva oseb z oznako </w:t>
      </w:r>
      <w:r w:rsidRPr="00A2139C">
        <w:rPr>
          <w:rFonts w:ascii="Tahoma" w:hAnsi="Tahoma" w:cs="Tahoma"/>
          <w:lang w:eastAsia="sl-SI"/>
        </w:rPr>
        <w:t>»</w:t>
      </w:r>
      <w:r w:rsidRPr="00A2139C">
        <w:rPr>
          <w:rFonts w:ascii="Tahoma" w:hAnsi="Tahoma" w:cs="Tahoma"/>
        </w:rPr>
        <w:t>posebni podatki o lastniku</w:t>
      </w:r>
      <w:r w:rsidRPr="00A2139C">
        <w:rPr>
          <w:rFonts w:ascii="Tahoma" w:hAnsi="Tahoma" w:cs="Tahoma"/>
          <w:lang w:eastAsia="sl-SI"/>
        </w:rPr>
        <w:t>«</w:t>
      </w:r>
      <w:r w:rsidRPr="00A2139C">
        <w:rPr>
          <w:rFonts w:ascii="Tahoma" w:hAnsi="Tahoma" w:cs="Tahoma"/>
        </w:rPr>
        <w:t xml:space="preserve"> se prenesejo iz registra nepremičnin. Če v registru nepremičnin v primeru solastništva ni bil vpisan delež lastništva, se vsem solastnikom določi in vpiše enak delež lastništva tako, da je vsota deležev 100%.</w:t>
      </w:r>
    </w:p>
    <w:p w:rsidR="000E1631" w:rsidRPr="00B93228" w:rsidRDefault="000E1631" w:rsidP="000E1631">
      <w:pPr>
        <w:pStyle w:val="lenobrazloitev"/>
        <w:jc w:val="center"/>
      </w:pPr>
      <w:r>
        <w:t>1</w:t>
      </w:r>
      <w:r w:rsidR="00DE0A7D">
        <w:t>50</w:t>
      </w:r>
      <w:r>
        <w:t xml:space="preserve">.  </w:t>
      </w:r>
      <w:r w:rsidRPr="00B93228">
        <w:t>člen</w:t>
      </w:r>
    </w:p>
    <w:p w:rsidR="000E1631" w:rsidRPr="00B93228" w:rsidRDefault="000E1631" w:rsidP="000E1631">
      <w:pPr>
        <w:pStyle w:val="Naslov6"/>
      </w:pPr>
      <w:bookmarkStart w:id="147" w:name="_Toc532999593"/>
      <w:r w:rsidRPr="00B93228">
        <w:t>(vzpostavitev registra prostorskih enot)</w:t>
      </w:r>
      <w:bookmarkEnd w:id="147"/>
    </w:p>
    <w:p w:rsidR="00D4416C" w:rsidRPr="008602A3" w:rsidRDefault="000E1631" w:rsidP="00D4416C">
      <w:pPr>
        <w:pStyle w:val="Brezrazmikov"/>
        <w:jc w:val="both"/>
        <w:rPr>
          <w:rFonts w:ascii="Tahoma" w:hAnsi="Tahoma" w:cs="Tahoma"/>
          <w:b/>
          <w:color w:val="FF0000"/>
          <w:sz w:val="22"/>
          <w:szCs w:val="22"/>
        </w:rPr>
      </w:pPr>
      <w:r w:rsidRPr="00B93228">
        <w:rPr>
          <w:rFonts w:ascii="Tahoma" w:hAnsi="Tahoma" w:cs="Tahoma"/>
          <w:sz w:val="22"/>
          <w:szCs w:val="22"/>
        </w:rPr>
        <w:t>(1) Register prostorskih enot se vzpostavi s prevzemom podatkov registra prostorskih enot, ki se vodi po Zakonu o evidentiranju nepremičnin (Uradni list RS, št. 47/06, 65/07 – odl. US, 79/12 – odl. US, 61/17 – ZAID in 7/18)</w:t>
      </w:r>
      <w:r w:rsidR="00D4416C">
        <w:rPr>
          <w:rFonts w:ascii="Tahoma" w:hAnsi="Tahoma" w:cs="Tahoma"/>
          <w:sz w:val="22"/>
          <w:szCs w:val="22"/>
        </w:rPr>
        <w:t xml:space="preserve">, </w:t>
      </w:r>
      <w:r w:rsidR="00D4416C" w:rsidRPr="00D4416C">
        <w:rPr>
          <w:rFonts w:ascii="Tahoma" w:hAnsi="Tahoma" w:cs="Tahoma"/>
          <w:sz w:val="22"/>
          <w:szCs w:val="22"/>
        </w:rPr>
        <w:t xml:space="preserve">in s prevzemom listin, ki so bile podlaga za vpise v </w:t>
      </w:r>
      <w:r w:rsidR="00D4416C">
        <w:rPr>
          <w:rFonts w:ascii="Tahoma" w:hAnsi="Tahoma" w:cs="Tahoma"/>
          <w:sz w:val="22"/>
          <w:szCs w:val="22"/>
        </w:rPr>
        <w:t xml:space="preserve">ta </w:t>
      </w:r>
      <w:r w:rsidR="00D4416C" w:rsidRPr="00D4416C">
        <w:rPr>
          <w:rFonts w:ascii="Tahoma" w:hAnsi="Tahoma" w:cs="Tahoma"/>
          <w:sz w:val="22"/>
          <w:szCs w:val="22"/>
        </w:rPr>
        <w:t xml:space="preserve">register. </w:t>
      </w:r>
    </w:p>
    <w:p w:rsidR="000E1631" w:rsidRPr="00B93228" w:rsidRDefault="000E1631" w:rsidP="000E1631">
      <w:pPr>
        <w:pStyle w:val="Brezrazmikov"/>
        <w:rPr>
          <w:rFonts w:ascii="Tahoma" w:hAnsi="Tahoma" w:cs="Tahoma"/>
          <w:sz w:val="22"/>
          <w:szCs w:val="22"/>
          <w:highlight w:val="yellow"/>
        </w:rPr>
      </w:pPr>
    </w:p>
    <w:p w:rsidR="005878B2" w:rsidRPr="00B06701" w:rsidRDefault="000E1631" w:rsidP="005878B2">
      <w:pPr>
        <w:autoSpaceDE w:val="0"/>
        <w:autoSpaceDN w:val="0"/>
        <w:adjustRightInd w:val="0"/>
        <w:spacing w:after="120"/>
        <w:jc w:val="both"/>
        <w:rPr>
          <w:rFonts w:ascii="Tahoma" w:hAnsi="Tahoma" w:cs="Tahoma"/>
          <w:color w:val="FF0000"/>
        </w:rPr>
      </w:pPr>
      <w:r w:rsidRPr="00B93228">
        <w:rPr>
          <w:rFonts w:ascii="Tahoma" w:hAnsi="Tahoma" w:cs="Tahoma"/>
        </w:rPr>
        <w:t>(2) Pri migraciji podatkov v register prostorskih enot po tem zakonu se ne prevzamejo podatki o prostorskih okoliših</w:t>
      </w:r>
      <w:r w:rsidR="005878B2">
        <w:rPr>
          <w:rFonts w:ascii="Tahoma" w:hAnsi="Tahoma" w:cs="Tahoma"/>
        </w:rPr>
        <w:t xml:space="preserve">, </w:t>
      </w:r>
      <w:r w:rsidR="005878B2" w:rsidRPr="005878B2">
        <w:rPr>
          <w:rFonts w:ascii="Tahoma" w:hAnsi="Tahoma" w:cs="Tahoma"/>
        </w:rPr>
        <w:t>statističnih okoliših, katastrskih občinah in katastrskih okrajih.</w:t>
      </w:r>
      <w:r w:rsidR="005878B2" w:rsidRPr="005878B2">
        <w:rPr>
          <w:rFonts w:ascii="Tahoma" w:hAnsi="Tahoma" w:cs="Tahoma"/>
          <w:b/>
        </w:rPr>
        <w:t xml:space="preserve"> </w:t>
      </w:r>
    </w:p>
    <w:p w:rsidR="000E1631" w:rsidRPr="00B67576" w:rsidRDefault="000E1631" w:rsidP="00B67576">
      <w:pPr>
        <w:pStyle w:val="Brezrazmikov"/>
      </w:pPr>
    </w:p>
    <w:p w:rsidR="000E1631" w:rsidRPr="00B93228" w:rsidRDefault="000E1631" w:rsidP="000E1631">
      <w:pPr>
        <w:pStyle w:val="lenobrazloitev"/>
        <w:jc w:val="center"/>
      </w:pPr>
      <w:r>
        <w:t>15</w:t>
      </w:r>
      <w:r w:rsidR="00DE0A7D">
        <w:t>1</w:t>
      </w:r>
      <w:r>
        <w:t xml:space="preserve">.  </w:t>
      </w:r>
      <w:r w:rsidRPr="00B93228">
        <w:t>člen</w:t>
      </w:r>
    </w:p>
    <w:p w:rsidR="000E1631" w:rsidRPr="00B93228" w:rsidRDefault="000E1631" w:rsidP="000E1631">
      <w:pPr>
        <w:pStyle w:val="Naslov6"/>
      </w:pPr>
      <w:bookmarkStart w:id="148" w:name="_Toc532999594"/>
      <w:r w:rsidRPr="00B93228">
        <w:t>(vzpostavitev evidence državne meje)</w:t>
      </w:r>
      <w:bookmarkEnd w:id="148"/>
    </w:p>
    <w:p w:rsidR="000E1631" w:rsidRPr="00B93228" w:rsidRDefault="000E1631" w:rsidP="00705D14">
      <w:pPr>
        <w:pStyle w:val="Brezrazmikov"/>
        <w:jc w:val="both"/>
        <w:rPr>
          <w:rFonts w:ascii="Tahoma" w:hAnsi="Tahoma" w:cs="Tahoma"/>
          <w:sz w:val="22"/>
          <w:szCs w:val="22"/>
        </w:rPr>
      </w:pPr>
      <w:r w:rsidRPr="00B93228">
        <w:rPr>
          <w:rFonts w:ascii="Tahoma" w:hAnsi="Tahoma" w:cs="Tahoma"/>
          <w:sz w:val="22"/>
          <w:szCs w:val="22"/>
        </w:rPr>
        <w:t>Evidenca državne meje se vzpostavi s prevzemom podatkov evidence državne meje, ki se vodi po Zakonu o evidentiranju nepremičnin (Uradni list RS, št. 47/06, 65/07 – odl. US, 79/12 – odl. US, 61/17 – ZAID in 7/18),</w:t>
      </w:r>
      <w:r w:rsidR="00705D14" w:rsidRPr="00705D14">
        <w:rPr>
          <w:rFonts w:ascii="Tahoma" w:hAnsi="Tahoma" w:cs="Tahoma"/>
          <w:b/>
          <w:color w:val="FF0000"/>
          <w:sz w:val="22"/>
          <w:szCs w:val="22"/>
        </w:rPr>
        <w:t xml:space="preserve"> </w:t>
      </w:r>
      <w:r w:rsidR="00705D14" w:rsidRPr="00705D14">
        <w:rPr>
          <w:rFonts w:ascii="Tahoma" w:hAnsi="Tahoma" w:cs="Tahoma"/>
          <w:sz w:val="22"/>
          <w:szCs w:val="22"/>
        </w:rPr>
        <w:t>s prevzemom listin, ki so bile podlaga za vpise v to evidenco,</w:t>
      </w:r>
      <w:r w:rsidR="00705D14">
        <w:rPr>
          <w:rFonts w:ascii="Tahoma" w:hAnsi="Tahoma" w:cs="Tahoma"/>
          <w:b/>
          <w:color w:val="FF0000"/>
          <w:sz w:val="22"/>
          <w:szCs w:val="22"/>
        </w:rPr>
        <w:t xml:space="preserve"> </w:t>
      </w:r>
      <w:r w:rsidRPr="00B93228">
        <w:rPr>
          <w:rFonts w:ascii="Tahoma" w:hAnsi="Tahoma" w:cs="Tahoma"/>
          <w:sz w:val="22"/>
          <w:szCs w:val="22"/>
        </w:rPr>
        <w:t>in s povezavo podatkov o državni meji s podatki katastra nepremičnin.</w:t>
      </w:r>
    </w:p>
    <w:p w:rsidR="000E1631" w:rsidRPr="00B93228" w:rsidRDefault="000E1631" w:rsidP="000E1631">
      <w:pPr>
        <w:pStyle w:val="Brezrazmikov"/>
        <w:rPr>
          <w:rFonts w:ascii="Tahoma" w:hAnsi="Tahoma" w:cs="Tahoma"/>
          <w:sz w:val="22"/>
          <w:szCs w:val="22"/>
        </w:rPr>
      </w:pPr>
    </w:p>
    <w:p w:rsidR="000E1631" w:rsidRPr="00B93228" w:rsidRDefault="000E1631" w:rsidP="000E1631">
      <w:pPr>
        <w:pStyle w:val="lenobrazloitev"/>
        <w:jc w:val="center"/>
      </w:pPr>
      <w:r>
        <w:t>15</w:t>
      </w:r>
      <w:r w:rsidR="00DE0A7D">
        <w:t>2</w:t>
      </w:r>
      <w:r>
        <w:t xml:space="preserve">.  </w:t>
      </w:r>
      <w:r w:rsidRPr="00B93228">
        <w:t>člen</w:t>
      </w:r>
    </w:p>
    <w:p w:rsidR="000E1631" w:rsidRPr="00B93228" w:rsidRDefault="000E1631" w:rsidP="000E1631">
      <w:pPr>
        <w:pStyle w:val="Naslov6"/>
      </w:pPr>
      <w:bookmarkStart w:id="149" w:name="_Toc532999595"/>
      <w:r w:rsidRPr="00B93228">
        <w:t>(vzpostavitev registra naslovov)</w:t>
      </w:r>
      <w:bookmarkEnd w:id="149"/>
    </w:p>
    <w:p w:rsidR="000E1631" w:rsidRPr="00B93228" w:rsidRDefault="000E1631" w:rsidP="000E1631">
      <w:pPr>
        <w:autoSpaceDE w:val="0"/>
        <w:autoSpaceDN w:val="0"/>
        <w:adjustRightInd w:val="0"/>
        <w:spacing w:after="120"/>
        <w:jc w:val="both"/>
        <w:rPr>
          <w:rFonts w:ascii="Tahoma" w:hAnsi="Tahoma" w:cs="Tahoma"/>
        </w:rPr>
      </w:pPr>
      <w:r w:rsidRPr="00B93228">
        <w:rPr>
          <w:rFonts w:ascii="Tahoma" w:hAnsi="Tahoma" w:cs="Tahoma"/>
        </w:rPr>
        <w:t xml:space="preserve">Register naslovov se vzpostavi s prevzemom podatkov iz registra prostorskih enot in katastra stavb ter z določitvijo številke naslova. </w:t>
      </w:r>
    </w:p>
    <w:p w:rsidR="000E1631" w:rsidRPr="00B93228" w:rsidRDefault="000E1631" w:rsidP="000E1631">
      <w:pPr>
        <w:pStyle w:val="Brezrazmikov"/>
        <w:rPr>
          <w:rFonts w:ascii="Tahoma" w:hAnsi="Tahoma" w:cs="Tahoma"/>
          <w:sz w:val="22"/>
          <w:szCs w:val="22"/>
          <w:highlight w:val="green"/>
        </w:rPr>
      </w:pPr>
    </w:p>
    <w:p w:rsidR="000E1631" w:rsidRPr="00B93228" w:rsidRDefault="000E1631" w:rsidP="000E1631">
      <w:pPr>
        <w:widowControl w:val="0"/>
        <w:spacing w:line="288" w:lineRule="auto"/>
        <w:jc w:val="center"/>
        <w:rPr>
          <w:rFonts w:ascii="Tahoma" w:hAnsi="Tahoma" w:cs="Tahoma"/>
          <w:b/>
        </w:rPr>
      </w:pPr>
      <w:r w:rsidRPr="00B93228">
        <w:rPr>
          <w:rFonts w:ascii="Tahoma" w:hAnsi="Tahoma" w:cs="Tahoma"/>
          <w:b/>
        </w:rPr>
        <w:t>II. poglavje</w:t>
      </w:r>
    </w:p>
    <w:p w:rsidR="000E1631" w:rsidRPr="00B93228" w:rsidRDefault="000E1631" w:rsidP="000E1631">
      <w:pPr>
        <w:spacing w:line="240" w:lineRule="auto"/>
        <w:jc w:val="center"/>
        <w:rPr>
          <w:rFonts w:ascii="Tahoma" w:hAnsi="Tahoma" w:cs="Tahoma"/>
        </w:rPr>
      </w:pPr>
      <w:r w:rsidRPr="00B93228">
        <w:rPr>
          <w:rFonts w:ascii="Tahoma" w:hAnsi="Tahoma" w:cs="Tahoma"/>
          <w:b/>
        </w:rPr>
        <w:t>VODENJE PODATKOV KATASTRA NEPREMIČNIN V PREHODNEM OBDOBJU</w:t>
      </w:r>
    </w:p>
    <w:p w:rsidR="000E1631" w:rsidRPr="000E00FA" w:rsidRDefault="000E1631" w:rsidP="000E00FA">
      <w:pPr>
        <w:pStyle w:val="Brezrazmikov"/>
      </w:pPr>
    </w:p>
    <w:p w:rsidR="000E1631" w:rsidRPr="00B93228" w:rsidRDefault="000E1631" w:rsidP="000E1631">
      <w:pPr>
        <w:pStyle w:val="lenobrazloitev"/>
        <w:jc w:val="center"/>
      </w:pPr>
      <w:r w:rsidRPr="002D3B6E">
        <w:t>1</w:t>
      </w:r>
      <w:r>
        <w:t>5</w:t>
      </w:r>
      <w:r w:rsidR="00DE0A7D">
        <w:t>3</w:t>
      </w:r>
      <w:r w:rsidRPr="002D3B6E">
        <w:t>.  člen</w:t>
      </w:r>
    </w:p>
    <w:p w:rsidR="000E1631" w:rsidRPr="00B93228" w:rsidRDefault="000E1631" w:rsidP="000E1631">
      <w:pPr>
        <w:pStyle w:val="Naslov6"/>
      </w:pPr>
      <w:bookmarkStart w:id="150" w:name="_Toc532999597"/>
      <w:r w:rsidRPr="00B93228">
        <w:t>(vodenje podatkov o povezavi stavbe s parcelo)</w:t>
      </w:r>
      <w:bookmarkEnd w:id="150"/>
    </w:p>
    <w:p w:rsidR="00A93A9F" w:rsidRPr="001E6756" w:rsidRDefault="00A93A9F" w:rsidP="00A93A9F">
      <w:pPr>
        <w:pStyle w:val="Odstavek"/>
        <w:spacing w:before="0" w:after="120"/>
        <w:ind w:firstLine="0"/>
        <w:rPr>
          <w:rFonts w:ascii="Tahoma" w:hAnsi="Tahoma" w:cs="Tahoma"/>
          <w:lang w:val="sl-SI"/>
        </w:rPr>
      </w:pPr>
      <w:r w:rsidRPr="00B93228">
        <w:rPr>
          <w:rFonts w:ascii="Tahoma" w:hAnsi="Tahoma" w:cs="Tahoma"/>
        </w:rPr>
        <w:t xml:space="preserve">(1) </w:t>
      </w:r>
      <w:r w:rsidRPr="00B93228">
        <w:rPr>
          <w:rFonts w:ascii="Tahoma" w:hAnsi="Tahoma" w:cs="Tahoma"/>
          <w:lang w:val="sl-SI"/>
        </w:rPr>
        <w:t xml:space="preserve">Do vpisa tlorisa stavbe v kataster nepremičnin v skladu </w:t>
      </w:r>
      <w:r w:rsidRPr="001E6756">
        <w:rPr>
          <w:rFonts w:ascii="Tahoma" w:hAnsi="Tahoma" w:cs="Tahoma"/>
          <w:lang w:val="sl-SI"/>
        </w:rPr>
        <w:t>s 24</w:t>
      </w:r>
      <w:r w:rsidRPr="001E6756">
        <w:rPr>
          <w:rFonts w:ascii="Tahoma" w:hAnsi="Tahoma" w:cs="Tahoma"/>
        </w:rPr>
        <w:t>. členom</w:t>
      </w:r>
      <w:r w:rsidRPr="001E6756">
        <w:rPr>
          <w:rFonts w:ascii="Tahoma" w:hAnsi="Tahoma" w:cs="Tahoma"/>
          <w:lang w:val="sl-SI"/>
        </w:rPr>
        <w:t xml:space="preserve"> tega zakona se v </w:t>
      </w:r>
      <w:r w:rsidRPr="001E6756">
        <w:rPr>
          <w:rFonts w:ascii="Tahoma" w:hAnsi="Tahoma" w:cs="Tahoma"/>
        </w:rPr>
        <w:t>katastru nepremičnin ohranijo podatki o tlorisu stavbe, zemljišču pod stavbo in povezavi med stavbo in parcelo, kot so vpisani v kataster stavb</w:t>
      </w:r>
      <w:r w:rsidRPr="001E6756">
        <w:rPr>
          <w:rFonts w:ascii="Tahoma" w:hAnsi="Tahoma" w:cs="Tahoma"/>
          <w:lang w:val="sl-SI"/>
        </w:rPr>
        <w:t xml:space="preserve"> in zemljiški kataster ob začetku uporabe tega zakona.</w:t>
      </w:r>
    </w:p>
    <w:p w:rsidR="00A93A9F" w:rsidRPr="00B93228" w:rsidRDefault="00A93A9F" w:rsidP="00A93A9F">
      <w:pPr>
        <w:spacing w:after="120"/>
        <w:jc w:val="both"/>
        <w:rPr>
          <w:rFonts w:ascii="Tahoma" w:hAnsi="Tahoma" w:cs="Tahoma"/>
        </w:rPr>
      </w:pPr>
      <w:r w:rsidRPr="001E6756">
        <w:rPr>
          <w:rFonts w:ascii="Tahoma" w:hAnsi="Tahoma" w:cs="Tahoma"/>
        </w:rPr>
        <w:t>(2) Če se spremenijo podatki o stavbi, se mora določiti tloris stavbe v skladu s 24. členom</w:t>
      </w:r>
      <w:r w:rsidRPr="00B93228">
        <w:rPr>
          <w:rFonts w:ascii="Tahoma" w:hAnsi="Tahoma" w:cs="Tahoma"/>
        </w:rPr>
        <w:t xml:space="preserve"> tega zakona.</w:t>
      </w:r>
    </w:p>
    <w:p w:rsidR="005A6BD8" w:rsidRPr="005A6BD8" w:rsidRDefault="005A6BD8" w:rsidP="005A6BD8">
      <w:pPr>
        <w:pStyle w:val="Brezrazmikov"/>
        <w:jc w:val="both"/>
        <w:rPr>
          <w:rFonts w:ascii="Tahoma" w:hAnsi="Tahoma" w:cs="Tahoma"/>
          <w:sz w:val="22"/>
          <w:szCs w:val="22"/>
        </w:rPr>
      </w:pPr>
      <w:r w:rsidRPr="005A6BD8">
        <w:rPr>
          <w:rFonts w:ascii="Tahoma" w:hAnsi="Tahoma" w:cs="Tahoma"/>
          <w:sz w:val="22"/>
          <w:szCs w:val="22"/>
        </w:rPr>
        <w:t xml:space="preserve">(3) </w:t>
      </w:r>
      <w:r w:rsidRPr="005A6BD8">
        <w:rPr>
          <w:rFonts w:ascii="Tahoma" w:hAnsi="Tahoma" w:cs="Tahoma"/>
          <w:sz w:val="22"/>
          <w:szCs w:val="22"/>
          <w:lang w:eastAsia="sl-SI"/>
        </w:rPr>
        <w:t xml:space="preserve">Dokler tloris stavbe ni vpisan v katastru nepremičnin, je podatek o povezavi stavbe s parcelo </w:t>
      </w:r>
      <w:r w:rsidR="00075BBC">
        <w:rPr>
          <w:rFonts w:ascii="Tahoma" w:hAnsi="Tahoma" w:cs="Tahoma"/>
          <w:sz w:val="22"/>
          <w:szCs w:val="22"/>
          <w:lang w:eastAsia="sl-SI"/>
        </w:rPr>
        <w:t xml:space="preserve">parcelna številka ene ali več parcel, na katerih stavba stoji. </w:t>
      </w:r>
      <w:r w:rsidRPr="005A6BD8">
        <w:rPr>
          <w:rFonts w:ascii="Tahoma" w:hAnsi="Tahoma" w:cs="Tahoma"/>
          <w:sz w:val="22"/>
          <w:szCs w:val="22"/>
          <w:lang w:eastAsia="sl-SI"/>
        </w:rPr>
        <w:t xml:space="preserve">  </w:t>
      </w:r>
    </w:p>
    <w:p w:rsidR="005A6BD8" w:rsidRPr="00DE0A7D" w:rsidRDefault="005A6BD8" w:rsidP="00DE0A7D">
      <w:pPr>
        <w:pStyle w:val="Brezrazmikov"/>
      </w:pPr>
    </w:p>
    <w:p w:rsidR="00FD409D" w:rsidRPr="00B93228" w:rsidRDefault="00FD409D" w:rsidP="00FD409D">
      <w:pPr>
        <w:pStyle w:val="lenobrazloitev"/>
        <w:jc w:val="center"/>
      </w:pPr>
      <w:r>
        <w:t>15</w:t>
      </w:r>
      <w:r w:rsidR="00DE0A7D">
        <w:t>4</w:t>
      </w:r>
      <w:r>
        <w:t xml:space="preserve">.  </w:t>
      </w:r>
      <w:r w:rsidRPr="00B93228">
        <w:t>člen</w:t>
      </w:r>
    </w:p>
    <w:p w:rsidR="00FD409D" w:rsidRPr="00B93228" w:rsidRDefault="00FD409D" w:rsidP="00FD409D">
      <w:pPr>
        <w:pStyle w:val="Naslov6"/>
      </w:pPr>
      <w:bookmarkStart w:id="151" w:name="_Toc532999599"/>
      <w:r w:rsidRPr="00B93228">
        <w:t>(spreminjanje podatkov o lastnikih z oznako »posebni podatki o lastniku«)</w:t>
      </w:r>
      <w:bookmarkEnd w:id="151"/>
    </w:p>
    <w:p w:rsidR="00FD409D" w:rsidRPr="00662FCB" w:rsidRDefault="00FD409D" w:rsidP="00FD409D">
      <w:pPr>
        <w:spacing w:after="120"/>
        <w:jc w:val="both"/>
        <w:rPr>
          <w:rFonts w:ascii="Tahoma" w:hAnsi="Tahoma" w:cs="Tahoma"/>
        </w:rPr>
      </w:pPr>
      <w:r w:rsidRPr="00B93228">
        <w:rPr>
          <w:rFonts w:ascii="Tahoma" w:hAnsi="Tahoma" w:cs="Tahoma"/>
        </w:rPr>
        <w:t xml:space="preserve">(1) </w:t>
      </w:r>
      <w:r>
        <w:rPr>
          <w:rFonts w:ascii="Tahoma" w:hAnsi="Tahoma" w:cs="Tahoma"/>
        </w:rPr>
        <w:t>P</w:t>
      </w:r>
      <w:r w:rsidRPr="00B93228">
        <w:rPr>
          <w:rFonts w:ascii="Tahoma" w:hAnsi="Tahoma" w:cs="Tahoma"/>
        </w:rPr>
        <w:t xml:space="preserve">odatki o osebah iz </w:t>
      </w:r>
      <w:r w:rsidRPr="001E6756">
        <w:rPr>
          <w:rFonts w:ascii="Tahoma" w:hAnsi="Tahoma" w:cs="Tahoma"/>
        </w:rPr>
        <w:t>14</w:t>
      </w:r>
      <w:r w:rsidR="00151CB6">
        <w:rPr>
          <w:rFonts w:ascii="Tahoma" w:hAnsi="Tahoma" w:cs="Tahoma"/>
        </w:rPr>
        <w:t>9</w:t>
      </w:r>
      <w:r w:rsidRPr="001E6756">
        <w:rPr>
          <w:rFonts w:ascii="Tahoma" w:hAnsi="Tahoma" w:cs="Tahoma"/>
        </w:rPr>
        <w:t xml:space="preserve">. </w:t>
      </w:r>
      <w:r w:rsidRPr="001E6756" w:rsidDel="009F60D2">
        <w:rPr>
          <w:rFonts w:ascii="Tahoma" w:hAnsi="Tahoma" w:cs="Tahoma"/>
        </w:rPr>
        <w:t>člen</w:t>
      </w:r>
      <w:r w:rsidRPr="001E6756">
        <w:rPr>
          <w:rFonts w:ascii="Tahoma" w:hAnsi="Tahoma" w:cs="Tahoma"/>
        </w:rPr>
        <w:t>a</w:t>
      </w:r>
      <w:r w:rsidRPr="00D14A52">
        <w:rPr>
          <w:rFonts w:ascii="Tahoma" w:hAnsi="Tahoma" w:cs="Tahoma"/>
        </w:rPr>
        <w:t xml:space="preserve"> tega zakona, vpisani v kataster nepremičnin z oznako »posebni podatki o lastniku«, se lahko </w:t>
      </w:r>
      <w:r w:rsidRPr="00B93228">
        <w:rPr>
          <w:rFonts w:ascii="Tahoma" w:hAnsi="Tahoma" w:cs="Tahoma"/>
        </w:rPr>
        <w:t>spreminjajo na način, določen v tem členu</w:t>
      </w:r>
      <w:r>
        <w:rPr>
          <w:rFonts w:ascii="Tahoma" w:hAnsi="Tahoma" w:cs="Tahoma"/>
        </w:rPr>
        <w:t xml:space="preserve">,  </w:t>
      </w:r>
      <w:r w:rsidRPr="00662FCB">
        <w:rPr>
          <w:rFonts w:ascii="Tahoma" w:hAnsi="Tahoma" w:cs="Tahoma"/>
        </w:rPr>
        <w:t xml:space="preserve">dokler se v zemljiški knjigi ne vpiše etažna lastnina ali stavba na podlagi stavbne pravice oziroma se v katastru nepremičnin ne spremenijo podatki tako, da so podatki o lastništvu na parceli in delih stavbe enaki, ne glede na morebitne različne deleže lastništva. </w:t>
      </w:r>
    </w:p>
    <w:p w:rsidR="00FD409D" w:rsidRPr="001E6756" w:rsidRDefault="00FD409D" w:rsidP="00FD409D">
      <w:pPr>
        <w:spacing w:after="120"/>
        <w:jc w:val="both"/>
        <w:rPr>
          <w:rFonts w:ascii="Tahoma" w:hAnsi="Tahoma" w:cs="Tahoma"/>
        </w:rPr>
      </w:pPr>
      <w:r w:rsidRPr="00B93228">
        <w:rPr>
          <w:rFonts w:ascii="Tahoma" w:hAnsi="Tahoma" w:cs="Tahoma"/>
        </w:rPr>
        <w:t>(2) Podatki o osebi iz prejšnjega odstavka se lahko spremenijo na zahtevo osebe, ki predloži javno ali po zakonu overjeno listino, iz katere izhaja sprememba lastništva dela stavbe, in izjavo osebe, vpisane v kataster nepremičnin z oznako »posebni podatki o lastniku«, da se s spremembo podatkov strinja. Če izjava ni priložena, se sprememba podatkov</w:t>
      </w:r>
      <w:r w:rsidRPr="00A93B6C">
        <w:t xml:space="preserve"> </w:t>
      </w:r>
      <w:r w:rsidRPr="00D14A52">
        <w:rPr>
          <w:rFonts w:ascii="Tahoma" w:hAnsi="Tahoma" w:cs="Tahoma"/>
        </w:rPr>
        <w:t xml:space="preserve">z oznako »posebni podatki o lastniku« </w:t>
      </w:r>
      <w:r w:rsidRPr="00B93228">
        <w:rPr>
          <w:rFonts w:ascii="Tahoma" w:hAnsi="Tahoma" w:cs="Tahoma"/>
        </w:rPr>
        <w:t xml:space="preserve">ne izvede. Oseba iz </w:t>
      </w:r>
      <w:r w:rsidRPr="001E6756">
        <w:rPr>
          <w:rFonts w:ascii="Tahoma" w:hAnsi="Tahoma" w:cs="Tahoma"/>
        </w:rPr>
        <w:t>14</w:t>
      </w:r>
      <w:r w:rsidR="00151CB6">
        <w:rPr>
          <w:rFonts w:ascii="Tahoma" w:hAnsi="Tahoma" w:cs="Tahoma"/>
        </w:rPr>
        <w:t>9</w:t>
      </w:r>
      <w:r w:rsidRPr="001E6756">
        <w:rPr>
          <w:rFonts w:ascii="Tahoma" w:hAnsi="Tahoma" w:cs="Tahoma"/>
        </w:rPr>
        <w:t xml:space="preserve">. </w:t>
      </w:r>
      <w:r w:rsidRPr="001E6756" w:rsidDel="009F60D2">
        <w:rPr>
          <w:rFonts w:ascii="Tahoma" w:hAnsi="Tahoma" w:cs="Tahoma"/>
        </w:rPr>
        <w:t>člen</w:t>
      </w:r>
      <w:r w:rsidRPr="001E6756">
        <w:rPr>
          <w:rFonts w:ascii="Tahoma" w:hAnsi="Tahoma" w:cs="Tahoma"/>
        </w:rPr>
        <w:t>a tega zakona ni vlagatelj zahteve za spreminjanje podatkov o lastnikih z oznako »posebni podatki o lastniku« po tem členu. O spremembi podatkov</w:t>
      </w:r>
      <w:r w:rsidRPr="001E6756">
        <w:t xml:space="preserve"> </w:t>
      </w:r>
      <w:r w:rsidRPr="001E6756">
        <w:rPr>
          <w:rFonts w:ascii="Tahoma" w:hAnsi="Tahoma" w:cs="Tahoma"/>
        </w:rPr>
        <w:t xml:space="preserve">z oznako »posebni podatki o lastniku« se obvesti osebo, </w:t>
      </w:r>
      <w:r w:rsidRPr="001E6756">
        <w:rPr>
          <w:rStyle w:val="Poudarek"/>
          <w:rFonts w:ascii="Tahoma" w:hAnsi="Tahoma" w:cs="Tahoma"/>
          <w:b w:val="0"/>
        </w:rPr>
        <w:t>do tedaj</w:t>
      </w:r>
      <w:r w:rsidRPr="001E6756">
        <w:rPr>
          <w:rStyle w:val="Poudarek"/>
          <w:rFonts w:ascii="Tahoma" w:hAnsi="Tahoma" w:cs="Tahoma"/>
        </w:rPr>
        <w:t xml:space="preserve"> </w:t>
      </w:r>
      <w:r w:rsidRPr="001E6756">
        <w:rPr>
          <w:rStyle w:val="Poudarek"/>
          <w:rFonts w:cs="Arial"/>
        </w:rPr>
        <w:t xml:space="preserve"> </w:t>
      </w:r>
      <w:r w:rsidRPr="001E6756">
        <w:rPr>
          <w:rFonts w:ascii="Tahoma" w:hAnsi="Tahoma" w:cs="Tahoma"/>
        </w:rPr>
        <w:t xml:space="preserve">vpisano v kataster nepremičnin z oznako »posebni podatki o lastniku«, in osebo, ki se na podlagi predložene listine, ki je </w:t>
      </w:r>
      <w:r w:rsidRPr="001E6756">
        <w:rPr>
          <w:rStyle w:val="Poudarek"/>
          <w:rFonts w:ascii="Tahoma" w:hAnsi="Tahoma" w:cs="Tahoma"/>
          <w:b w:val="0"/>
        </w:rPr>
        <w:t>podlaga</w:t>
      </w:r>
      <w:r w:rsidRPr="001E6756">
        <w:rPr>
          <w:rStyle w:val="st1"/>
          <w:rFonts w:ascii="Tahoma" w:hAnsi="Tahoma" w:cs="Tahoma"/>
        </w:rPr>
        <w:t xml:space="preserve"> za opravljen </w:t>
      </w:r>
      <w:r w:rsidRPr="001E6756">
        <w:rPr>
          <w:rStyle w:val="Poudarek"/>
          <w:rFonts w:ascii="Tahoma" w:hAnsi="Tahoma" w:cs="Tahoma"/>
          <w:b w:val="0"/>
        </w:rPr>
        <w:t>vpis,</w:t>
      </w:r>
      <w:r w:rsidRPr="001E6756">
        <w:rPr>
          <w:rStyle w:val="Poudarek"/>
          <w:rFonts w:ascii="Tahoma" w:hAnsi="Tahoma" w:cs="Tahoma"/>
        </w:rPr>
        <w:t xml:space="preserve"> </w:t>
      </w:r>
      <w:r w:rsidRPr="001E6756">
        <w:rPr>
          <w:rFonts w:ascii="Tahoma" w:hAnsi="Tahoma" w:cs="Tahoma"/>
        </w:rPr>
        <w:t xml:space="preserve">v kataster nepremičnin na novo vpiše z oznako »posebni podatki o lastniku«. </w:t>
      </w:r>
      <w:r w:rsidRPr="001E6756">
        <w:rPr>
          <w:rStyle w:val="Poudarek"/>
          <w:rFonts w:ascii="Tahoma" w:hAnsi="Tahoma" w:cs="Tahoma"/>
        </w:rPr>
        <w:t xml:space="preserve"> </w:t>
      </w:r>
    </w:p>
    <w:p w:rsidR="00FD409D" w:rsidRPr="001E6756" w:rsidRDefault="00FD409D" w:rsidP="00FD409D">
      <w:pPr>
        <w:pStyle w:val="Brezrazmikov"/>
        <w:jc w:val="both"/>
        <w:rPr>
          <w:rFonts w:ascii="Tahoma" w:hAnsi="Tahoma" w:cs="Tahoma"/>
          <w:sz w:val="22"/>
          <w:szCs w:val="22"/>
        </w:rPr>
      </w:pPr>
      <w:r w:rsidRPr="001E6756">
        <w:rPr>
          <w:rFonts w:ascii="Tahoma" w:hAnsi="Tahoma" w:cs="Tahoma"/>
          <w:sz w:val="22"/>
          <w:szCs w:val="22"/>
        </w:rPr>
        <w:t xml:space="preserve">(3) Vsak solastnik lahko zahteva spremembo vpisanih solastniških deležev, če za to predloži javno ali po zakonu overjeno listino, iz katere izhajajo drugačni solastniški deleži. O spremembi solastniških deležev oseb, ki so v katastru nepremičnin vpisani z oznako »posebni podatki o lastniku«, se obvesti vse solastnike, ki so katastru nepremičnin vpisani z oznako »posebni podatki o lastniku«. </w:t>
      </w:r>
    </w:p>
    <w:p w:rsidR="00FD409D" w:rsidRPr="001E6756" w:rsidRDefault="00FD409D" w:rsidP="00FD409D">
      <w:pPr>
        <w:pStyle w:val="Brezrazmikov"/>
      </w:pPr>
    </w:p>
    <w:p w:rsidR="00FD409D" w:rsidRPr="00B93228" w:rsidRDefault="00FD409D" w:rsidP="00FD409D">
      <w:pPr>
        <w:jc w:val="both"/>
        <w:rPr>
          <w:rFonts w:ascii="Tahoma" w:hAnsi="Tahoma" w:cs="Tahoma"/>
        </w:rPr>
      </w:pPr>
      <w:r w:rsidRPr="001E6756">
        <w:rPr>
          <w:rFonts w:ascii="Tahoma" w:hAnsi="Tahoma" w:cs="Tahoma"/>
        </w:rPr>
        <w:t>(4) Oseba iz 14</w:t>
      </w:r>
      <w:r w:rsidR="00151CB6">
        <w:rPr>
          <w:rFonts w:ascii="Tahoma" w:hAnsi="Tahoma" w:cs="Tahoma"/>
        </w:rPr>
        <w:t>9</w:t>
      </w:r>
      <w:r w:rsidRPr="001E6756">
        <w:rPr>
          <w:rFonts w:ascii="Tahoma" w:hAnsi="Tahoma" w:cs="Tahoma"/>
        </w:rPr>
        <w:t>.</w:t>
      </w:r>
      <w:r w:rsidRPr="001E6756">
        <w:rPr>
          <w:rFonts w:ascii="Tahoma" w:hAnsi="Tahoma" w:cs="Tahoma"/>
          <w:b/>
          <w:color w:val="FF0000"/>
        </w:rPr>
        <w:t xml:space="preserve"> </w:t>
      </w:r>
      <w:r w:rsidRPr="001E6756" w:rsidDel="009F60D2">
        <w:rPr>
          <w:rFonts w:ascii="Tahoma" w:hAnsi="Tahoma" w:cs="Tahoma"/>
        </w:rPr>
        <w:t>člen</w:t>
      </w:r>
      <w:r w:rsidRPr="001E6756">
        <w:rPr>
          <w:rFonts w:ascii="Tahoma" w:hAnsi="Tahoma" w:cs="Tahoma"/>
        </w:rPr>
        <w:t>a tega zakona:</w:t>
      </w:r>
    </w:p>
    <w:p w:rsidR="00FD409D" w:rsidRPr="00FD4867" w:rsidRDefault="00FD409D" w:rsidP="00FD409D">
      <w:pPr>
        <w:pStyle w:val="Odstavekseznama"/>
        <w:numPr>
          <w:ilvl w:val="0"/>
          <w:numId w:val="54"/>
        </w:numPr>
        <w:tabs>
          <w:tab w:val="left" w:pos="2552"/>
        </w:tabs>
        <w:spacing w:after="0" w:line="240" w:lineRule="auto"/>
        <w:jc w:val="both"/>
        <w:rPr>
          <w:rFonts w:ascii="Tahoma" w:hAnsi="Tahoma" w:cs="Tahoma"/>
        </w:rPr>
      </w:pPr>
      <w:r w:rsidRPr="00400B08">
        <w:rPr>
          <w:rFonts w:ascii="Tahoma" w:hAnsi="Tahoma" w:cs="Tahoma"/>
        </w:rPr>
        <w:t xml:space="preserve">lahko zahteva </w:t>
      </w:r>
      <w:r w:rsidRPr="00FD4867">
        <w:rPr>
          <w:rFonts w:ascii="Tahoma" w:hAnsi="Tahoma" w:cs="Tahoma"/>
        </w:rPr>
        <w:t>vpis tlorisa stavbe v skladu s tem zakonom,</w:t>
      </w:r>
    </w:p>
    <w:p w:rsidR="00FD409D" w:rsidRPr="00FD4867" w:rsidRDefault="00FD409D" w:rsidP="00FD409D">
      <w:pPr>
        <w:pStyle w:val="Odstavekseznama"/>
        <w:numPr>
          <w:ilvl w:val="0"/>
          <w:numId w:val="54"/>
        </w:numPr>
        <w:spacing w:after="0" w:line="240" w:lineRule="auto"/>
        <w:jc w:val="both"/>
        <w:rPr>
          <w:rFonts w:ascii="Tahoma" w:hAnsi="Tahoma" w:cs="Tahoma"/>
        </w:rPr>
      </w:pPr>
      <w:r w:rsidRPr="00FD4867">
        <w:rPr>
          <w:rFonts w:ascii="Tahoma" w:hAnsi="Tahoma" w:cs="Tahoma"/>
        </w:rPr>
        <w:t>lahko zahteva vpis stavbe in delov stavbe v skladu s tem zakonom,</w:t>
      </w:r>
    </w:p>
    <w:p w:rsidR="00FD409D" w:rsidRPr="00FD4867" w:rsidRDefault="00FD409D" w:rsidP="00FD409D">
      <w:pPr>
        <w:pStyle w:val="Odstavekseznama"/>
        <w:numPr>
          <w:ilvl w:val="0"/>
          <w:numId w:val="54"/>
        </w:numPr>
        <w:spacing w:after="0" w:line="240" w:lineRule="auto"/>
        <w:jc w:val="both"/>
        <w:rPr>
          <w:rFonts w:ascii="Tahoma" w:hAnsi="Tahoma" w:cs="Tahoma"/>
        </w:rPr>
      </w:pPr>
      <w:r w:rsidRPr="00FD4867">
        <w:rPr>
          <w:rFonts w:ascii="Tahoma" w:hAnsi="Tahoma" w:cs="Tahoma"/>
        </w:rPr>
        <w:t xml:space="preserve">lahko zahteva vpis sprememb podatkov o stavbi in delih stavbe v skladu s tem zakonom, </w:t>
      </w:r>
    </w:p>
    <w:p w:rsidR="00FD409D" w:rsidRPr="00400B08" w:rsidRDefault="00FD409D" w:rsidP="00FD409D">
      <w:pPr>
        <w:pStyle w:val="Odstavekseznama"/>
        <w:numPr>
          <w:ilvl w:val="0"/>
          <w:numId w:val="54"/>
        </w:numPr>
        <w:spacing w:after="0" w:line="240" w:lineRule="auto"/>
        <w:jc w:val="both"/>
        <w:rPr>
          <w:rFonts w:ascii="Tahoma" w:hAnsi="Tahoma" w:cs="Tahoma"/>
        </w:rPr>
      </w:pPr>
      <w:r w:rsidRPr="00FD4867">
        <w:rPr>
          <w:rFonts w:ascii="Tahoma" w:hAnsi="Tahoma" w:cs="Tahoma"/>
        </w:rPr>
        <w:t xml:space="preserve">lahko zahteva vpis </w:t>
      </w:r>
      <w:r w:rsidRPr="00400B08">
        <w:rPr>
          <w:rFonts w:ascii="Tahoma" w:hAnsi="Tahoma" w:cs="Tahoma"/>
        </w:rPr>
        <w:t xml:space="preserve">sprememb podatkov o stavbi in o delu stavbe, ki se spreminjajo z zahtevo brez elaborata, v skladu s tem zakonom, </w:t>
      </w:r>
    </w:p>
    <w:p w:rsidR="00FD409D" w:rsidRPr="00400B08" w:rsidRDefault="00FD409D" w:rsidP="00FD409D">
      <w:pPr>
        <w:pStyle w:val="Odstavekseznama"/>
        <w:numPr>
          <w:ilvl w:val="0"/>
          <w:numId w:val="54"/>
        </w:numPr>
        <w:spacing w:after="0" w:line="240" w:lineRule="auto"/>
        <w:jc w:val="both"/>
        <w:rPr>
          <w:rFonts w:ascii="Tahoma" w:hAnsi="Tahoma" w:cs="Tahoma"/>
        </w:rPr>
      </w:pPr>
      <w:r w:rsidRPr="00400B08">
        <w:rPr>
          <w:rFonts w:ascii="Tahoma" w:hAnsi="Tahoma" w:cs="Tahoma"/>
        </w:rPr>
        <w:t>ima obveznosti lastnika dela stavbe po tem zakonu,</w:t>
      </w:r>
    </w:p>
    <w:p w:rsidR="00FD409D" w:rsidRPr="00FD4867" w:rsidRDefault="00FD409D" w:rsidP="00FD409D">
      <w:pPr>
        <w:pStyle w:val="Odstavekseznama"/>
        <w:numPr>
          <w:ilvl w:val="0"/>
          <w:numId w:val="54"/>
        </w:numPr>
        <w:spacing w:after="120" w:line="240" w:lineRule="auto"/>
        <w:jc w:val="both"/>
        <w:rPr>
          <w:rFonts w:ascii="Tahoma" w:hAnsi="Tahoma" w:cs="Tahoma"/>
        </w:rPr>
      </w:pPr>
      <w:r w:rsidRPr="008315CC">
        <w:rPr>
          <w:rFonts w:ascii="Tahoma" w:hAnsi="Tahoma" w:cs="Tahoma"/>
        </w:rPr>
        <w:t xml:space="preserve">je stranka v postopku vpisa </w:t>
      </w:r>
      <w:r w:rsidRPr="00FD4867">
        <w:rPr>
          <w:rFonts w:ascii="Tahoma" w:hAnsi="Tahoma" w:cs="Tahoma"/>
        </w:rPr>
        <w:t xml:space="preserve">stavbe in delov stavbe </w:t>
      </w:r>
      <w:r w:rsidRPr="008315CC">
        <w:rPr>
          <w:rFonts w:ascii="Tahoma" w:hAnsi="Tahoma" w:cs="Tahoma"/>
        </w:rPr>
        <w:t xml:space="preserve">oziroma </w:t>
      </w:r>
      <w:r w:rsidRPr="00FD4867">
        <w:rPr>
          <w:rFonts w:ascii="Tahoma" w:hAnsi="Tahoma" w:cs="Tahoma"/>
        </w:rPr>
        <w:t xml:space="preserve">vpisa sprememb podatkov o stavbi in delih stavbe v kataster nepremičnin. </w:t>
      </w:r>
    </w:p>
    <w:p w:rsidR="00FD409D" w:rsidRPr="001E6756" w:rsidRDefault="00FD409D" w:rsidP="00FD409D">
      <w:pPr>
        <w:spacing w:line="240" w:lineRule="auto"/>
        <w:jc w:val="both"/>
        <w:rPr>
          <w:rFonts w:ascii="Tahoma" w:hAnsi="Tahoma" w:cs="Tahoma"/>
        </w:rPr>
      </w:pPr>
      <w:r w:rsidRPr="00B93228">
        <w:rPr>
          <w:rFonts w:ascii="Tahoma" w:hAnsi="Tahoma" w:cs="Tahoma"/>
        </w:rPr>
        <w:t xml:space="preserve">(5) V primerih iz prejšnjega odstavka se odločba vroči osebi iz </w:t>
      </w:r>
      <w:r w:rsidRPr="001E6756">
        <w:rPr>
          <w:rFonts w:ascii="Tahoma" w:hAnsi="Tahoma" w:cs="Tahoma"/>
        </w:rPr>
        <w:t>14</w:t>
      </w:r>
      <w:r w:rsidR="00151CB6">
        <w:rPr>
          <w:rFonts w:ascii="Tahoma" w:hAnsi="Tahoma" w:cs="Tahoma"/>
        </w:rPr>
        <w:t>9</w:t>
      </w:r>
      <w:r w:rsidRPr="001E6756">
        <w:rPr>
          <w:rFonts w:ascii="Tahoma" w:hAnsi="Tahoma" w:cs="Tahoma"/>
        </w:rPr>
        <w:t>.</w:t>
      </w:r>
      <w:r w:rsidRPr="001E6756">
        <w:rPr>
          <w:rFonts w:ascii="Tahoma" w:hAnsi="Tahoma" w:cs="Tahoma"/>
          <w:b/>
          <w:color w:val="FF0000"/>
        </w:rPr>
        <w:t xml:space="preserve"> </w:t>
      </w:r>
      <w:r w:rsidRPr="001E6756" w:rsidDel="009F60D2">
        <w:rPr>
          <w:rFonts w:ascii="Tahoma" w:hAnsi="Tahoma" w:cs="Tahoma"/>
        </w:rPr>
        <w:t>člen</w:t>
      </w:r>
      <w:r w:rsidRPr="001E6756">
        <w:rPr>
          <w:rFonts w:ascii="Tahoma" w:hAnsi="Tahoma" w:cs="Tahoma"/>
        </w:rPr>
        <w:t>a tega zakona, ki je vlagatelj zahteve, in lastniku parcele.</w:t>
      </w:r>
    </w:p>
    <w:p w:rsidR="00FD409D" w:rsidRPr="00EC1085" w:rsidRDefault="00FD409D" w:rsidP="00EC1085">
      <w:pPr>
        <w:pStyle w:val="Brezrazmikov"/>
      </w:pPr>
    </w:p>
    <w:p w:rsidR="00FD409D" w:rsidRPr="001E6756" w:rsidRDefault="00FD409D" w:rsidP="00FD409D">
      <w:pPr>
        <w:pStyle w:val="lenobrazloitev"/>
        <w:jc w:val="center"/>
      </w:pPr>
      <w:r w:rsidRPr="001E6756">
        <w:lastRenderedPageBreak/>
        <w:t>15</w:t>
      </w:r>
      <w:r w:rsidR="00DE0A7D">
        <w:t>5</w:t>
      </w:r>
      <w:r w:rsidRPr="001E6756">
        <w:t>.  člen</w:t>
      </w:r>
    </w:p>
    <w:p w:rsidR="00FD409D" w:rsidRPr="001E6756" w:rsidRDefault="00FD409D" w:rsidP="00FD409D">
      <w:pPr>
        <w:pStyle w:val="Naslov6"/>
      </w:pPr>
      <w:r w:rsidRPr="001E6756">
        <w:t xml:space="preserve"> </w:t>
      </w:r>
      <w:bookmarkStart w:id="152" w:name="_Toc532999600"/>
      <w:r w:rsidRPr="001E6756">
        <w:t>(vpis parcel ob državni meji)</w:t>
      </w:r>
      <w:bookmarkEnd w:id="152"/>
    </w:p>
    <w:p w:rsidR="0050199E" w:rsidRPr="001E6756" w:rsidRDefault="0050199E" w:rsidP="0050199E">
      <w:pPr>
        <w:spacing w:after="120"/>
        <w:jc w:val="both"/>
        <w:rPr>
          <w:rFonts w:ascii="Tahoma" w:hAnsi="Tahoma" w:cs="Tahoma"/>
        </w:rPr>
      </w:pPr>
      <w:r w:rsidRPr="001E6756">
        <w:rPr>
          <w:rFonts w:ascii="Tahoma" w:hAnsi="Tahoma" w:cs="Tahoma"/>
        </w:rPr>
        <w:t>Do vpisa parcel po prvem in drugem odstavku</w:t>
      </w:r>
      <w:r w:rsidRPr="001E6756">
        <w:rPr>
          <w:rFonts w:ascii="Tahoma" w:hAnsi="Tahoma" w:cs="Tahoma"/>
          <w:b/>
        </w:rPr>
        <w:t xml:space="preserve"> </w:t>
      </w:r>
      <w:r w:rsidRPr="001E6756">
        <w:rPr>
          <w:rFonts w:ascii="Tahoma" w:hAnsi="Tahoma" w:cs="Tahoma"/>
        </w:rPr>
        <w:t>114.</w:t>
      </w:r>
      <w:r w:rsidRPr="001E6756">
        <w:rPr>
          <w:rFonts w:ascii="Tahoma" w:hAnsi="Tahoma" w:cs="Tahoma"/>
          <w:b/>
        </w:rPr>
        <w:t xml:space="preserve"> </w:t>
      </w:r>
      <w:r w:rsidRPr="001E6756">
        <w:rPr>
          <w:rFonts w:ascii="Tahoma" w:hAnsi="Tahoma" w:cs="Tahoma"/>
        </w:rPr>
        <w:t>člena tega zakona se sklenjena zemljišča med parcelami, vpisanimi v kataster nepremičnin, in državno mejo vpišejo kot parcela, namesto zemljiškoknjižnega lastnika pa se vpiše »neznan lastnik«. Ob vpisu parcel po prvem in drugem odstavku</w:t>
      </w:r>
      <w:r w:rsidRPr="001E6756">
        <w:rPr>
          <w:rFonts w:ascii="Tahoma" w:hAnsi="Tahoma" w:cs="Tahoma"/>
          <w:b/>
        </w:rPr>
        <w:t xml:space="preserve"> </w:t>
      </w:r>
      <w:r w:rsidRPr="001E6756">
        <w:rPr>
          <w:rFonts w:ascii="Tahoma" w:hAnsi="Tahoma" w:cs="Tahoma"/>
        </w:rPr>
        <w:t>114. člena tega zakona se za to parcelo ne izvedejo postopki parcelacije. Če parcele, vpisane po prvem in drugem odstavku 114. člena tega zakona, razdelijo parcelo, vpisano po tem členu, na dve ali več nesklenjenih območji, se vsako območje vpiše kot nova parcela.</w:t>
      </w:r>
    </w:p>
    <w:p w:rsidR="0050199E" w:rsidRPr="001E6756" w:rsidRDefault="0050199E" w:rsidP="0050199E">
      <w:pPr>
        <w:pStyle w:val="lenobrazloitev"/>
        <w:jc w:val="center"/>
      </w:pPr>
      <w:r w:rsidRPr="001E6756">
        <w:t>15</w:t>
      </w:r>
      <w:r w:rsidR="00DE0A7D">
        <w:t>6</w:t>
      </w:r>
      <w:r w:rsidRPr="001E6756">
        <w:t>.  člen</w:t>
      </w:r>
    </w:p>
    <w:p w:rsidR="0050199E" w:rsidRPr="001E6756" w:rsidRDefault="0050199E" w:rsidP="0050199E">
      <w:pPr>
        <w:pStyle w:val="Naslov6"/>
      </w:pPr>
      <w:bookmarkStart w:id="153" w:name="_Toc532999601"/>
      <w:r w:rsidRPr="001E6756">
        <w:t>(podatki o upravnikih)</w:t>
      </w:r>
      <w:bookmarkEnd w:id="153"/>
    </w:p>
    <w:p w:rsidR="00D96EC8" w:rsidRPr="00D96EC8" w:rsidRDefault="00D96EC8" w:rsidP="00D96EC8">
      <w:pPr>
        <w:jc w:val="both"/>
        <w:rPr>
          <w:rFonts w:ascii="Tahoma" w:hAnsi="Tahoma" w:cs="Tahoma"/>
          <w:strike/>
          <w:highlight w:val="lightGray"/>
        </w:rPr>
      </w:pPr>
      <w:bookmarkStart w:id="154" w:name="_Hlk22738328"/>
      <w:r w:rsidRPr="00D96EC8">
        <w:rPr>
          <w:rFonts w:ascii="Tahoma" w:hAnsi="Tahoma" w:cs="Tahoma"/>
        </w:rPr>
        <w:t>Do vzpostavitve sistemskih virov za zagotavljanje podatkov o upravnikih se podatki o upravnikih, vpisani v katastru nepremičnin, spreminjajo z zahtevo brez elaborata na način, določen v 113. členu tega zakona. Odločba o vpisu spremembe upravnika na delu stavbe, ki ima določenega upravnika stavbe, se vroči le upravniku stavbe.</w:t>
      </w:r>
    </w:p>
    <w:bookmarkEnd w:id="154"/>
    <w:p w:rsidR="0050199E" w:rsidRPr="002B41F9" w:rsidRDefault="0050199E" w:rsidP="0050199E">
      <w:pPr>
        <w:pStyle w:val="Brezrazmikov"/>
      </w:pPr>
    </w:p>
    <w:p w:rsidR="0050199E" w:rsidRPr="00B93228" w:rsidRDefault="0050199E" w:rsidP="0050199E">
      <w:pPr>
        <w:pStyle w:val="lenobrazloitev"/>
        <w:jc w:val="center"/>
      </w:pPr>
      <w:r>
        <w:t>15</w:t>
      </w:r>
      <w:r w:rsidR="00DE0A7D">
        <w:t>7</w:t>
      </w:r>
      <w:r>
        <w:t xml:space="preserve">.  </w:t>
      </w:r>
      <w:r w:rsidRPr="00B93228">
        <w:t>člen</w:t>
      </w:r>
    </w:p>
    <w:p w:rsidR="0050199E" w:rsidRPr="00B93228" w:rsidRDefault="0050199E" w:rsidP="0050199E">
      <w:pPr>
        <w:pStyle w:val="Naslov6"/>
      </w:pPr>
      <w:bookmarkStart w:id="155" w:name="_Toc532999602"/>
      <w:r w:rsidRPr="00B93228">
        <w:t>(podatki o namenski rabi zemljišč)</w:t>
      </w:r>
      <w:bookmarkEnd w:id="155"/>
    </w:p>
    <w:p w:rsidR="00D96EC8" w:rsidRPr="00D96EC8" w:rsidRDefault="0050199E" w:rsidP="00D96EC8">
      <w:pPr>
        <w:autoSpaceDE w:val="0"/>
        <w:autoSpaceDN w:val="0"/>
        <w:adjustRightInd w:val="0"/>
        <w:spacing w:line="240" w:lineRule="auto"/>
        <w:jc w:val="both"/>
        <w:rPr>
          <w:rFonts w:ascii="Tahoma" w:hAnsi="Tahoma" w:cs="Tahoma"/>
        </w:rPr>
      </w:pPr>
      <w:r w:rsidRPr="008304E6">
        <w:rPr>
          <w:rFonts w:ascii="Tahoma" w:hAnsi="Tahoma" w:cs="Tahoma"/>
        </w:rPr>
        <w:t>Do zagotovitve podatkov o namenski rabi prostora v prostorskem informacijskem</w:t>
      </w:r>
      <w:r w:rsidR="000244F5">
        <w:rPr>
          <w:rFonts w:ascii="Tahoma" w:hAnsi="Tahoma" w:cs="Tahoma"/>
        </w:rPr>
        <w:t xml:space="preserve"> </w:t>
      </w:r>
      <w:r w:rsidRPr="008304E6">
        <w:rPr>
          <w:rFonts w:ascii="Tahoma" w:hAnsi="Tahoma" w:cs="Tahoma"/>
        </w:rPr>
        <w:t>sistemu v skladu s predpisi s področja urejanja prostora občine sporočajo geodetski upravi podatke o vrsti in površini namenske rabe po parcelah na način, določen v 55. členu Zakona o množičnem vrednotenju nepremičnin (Uradni list RS, št. 77/17 in 33/19).</w:t>
      </w:r>
      <w:r w:rsidR="00D96EC8" w:rsidRPr="00DD5009">
        <w:rPr>
          <w:rFonts w:ascii="Tahoma" w:hAnsi="Tahoma" w:cs="Tahoma"/>
          <w:b/>
          <w:color w:val="FF0000"/>
        </w:rPr>
        <w:t xml:space="preserve"> </w:t>
      </w:r>
    </w:p>
    <w:p w:rsidR="003E05FD" w:rsidRDefault="003E05FD" w:rsidP="003E05FD">
      <w:pPr>
        <w:pStyle w:val="lenobrazloitev"/>
        <w:jc w:val="center"/>
      </w:pPr>
    </w:p>
    <w:p w:rsidR="003E05FD" w:rsidRPr="00B93228" w:rsidRDefault="003E05FD" w:rsidP="003E05FD">
      <w:pPr>
        <w:pStyle w:val="lenobrazloitev"/>
        <w:jc w:val="center"/>
      </w:pPr>
      <w:r>
        <w:t xml:space="preserve">158.  </w:t>
      </w:r>
      <w:r w:rsidRPr="00B93228">
        <w:t>člen</w:t>
      </w:r>
    </w:p>
    <w:p w:rsidR="003E05FD" w:rsidRPr="00075BBC" w:rsidRDefault="003E05FD" w:rsidP="003E05FD">
      <w:pPr>
        <w:pStyle w:val="Naslov6"/>
      </w:pPr>
      <w:r w:rsidRPr="00B93228">
        <w:t>(</w:t>
      </w:r>
      <w:r w:rsidRPr="003E05FD">
        <w:t>podatki o površini tlorisa nadzemnega dela stavbe</w:t>
      </w:r>
      <w:r w:rsidR="00B14172">
        <w:t xml:space="preserve">, </w:t>
      </w:r>
      <w:r w:rsidR="00B14172" w:rsidRPr="00075BBC">
        <w:t>zemljiško</w:t>
      </w:r>
      <w:r w:rsidR="00F75DC1" w:rsidRPr="00075BBC">
        <w:t>katastrski prikaz</w:t>
      </w:r>
      <w:r w:rsidRPr="00075BBC">
        <w:t>)</w:t>
      </w:r>
    </w:p>
    <w:p w:rsidR="00F75DC1" w:rsidRDefault="00F75DC1" w:rsidP="00F75DC1">
      <w:pPr>
        <w:jc w:val="both"/>
        <w:rPr>
          <w:rFonts w:ascii="Tahoma" w:hAnsi="Tahoma" w:cs="Tahoma"/>
        </w:rPr>
      </w:pPr>
      <w:r>
        <w:rPr>
          <w:rFonts w:ascii="Tahoma" w:hAnsi="Tahoma" w:cs="Tahoma"/>
        </w:rPr>
        <w:t xml:space="preserve">(1) </w:t>
      </w:r>
      <w:r w:rsidR="003E05FD" w:rsidRPr="00DA1273">
        <w:rPr>
          <w:rFonts w:ascii="Tahoma" w:hAnsi="Tahoma" w:cs="Tahoma"/>
        </w:rPr>
        <w:t>Do vzpostavitve evidence stavbnih zemljišč v skladu</w:t>
      </w:r>
      <w:r w:rsidR="00CE2CF8">
        <w:rPr>
          <w:rFonts w:ascii="Tahoma" w:hAnsi="Tahoma" w:cs="Tahoma"/>
        </w:rPr>
        <w:t xml:space="preserve"> </w:t>
      </w:r>
      <w:r w:rsidR="00CE2CF8" w:rsidRPr="00075BBC">
        <w:rPr>
          <w:rFonts w:ascii="Tahoma" w:hAnsi="Tahoma" w:cs="Tahoma"/>
        </w:rPr>
        <w:t xml:space="preserve">s predpisi o urejanju prostora </w:t>
      </w:r>
      <w:r w:rsidR="003E05FD" w:rsidRPr="00DA1273">
        <w:rPr>
          <w:rFonts w:ascii="Tahoma" w:hAnsi="Tahoma" w:cs="Tahoma"/>
          <w:bCs/>
        </w:rPr>
        <w:t xml:space="preserve">se </w:t>
      </w:r>
      <w:r w:rsidR="003E05FD" w:rsidRPr="00DA1273">
        <w:rPr>
          <w:rFonts w:ascii="Tahoma" w:hAnsi="Tahoma" w:cs="Tahoma"/>
        </w:rPr>
        <w:t>v katastru nepremičnin vodi</w:t>
      </w:r>
      <w:r>
        <w:rPr>
          <w:rFonts w:ascii="Tahoma" w:hAnsi="Tahoma" w:cs="Tahoma"/>
        </w:rPr>
        <w:t xml:space="preserve">jo tudi </w:t>
      </w:r>
      <w:r w:rsidR="003E05FD" w:rsidRPr="00F75DC1">
        <w:rPr>
          <w:rFonts w:ascii="Tahoma" w:hAnsi="Tahoma" w:cs="Tahoma"/>
        </w:rPr>
        <w:t>podat</w:t>
      </w:r>
      <w:r>
        <w:rPr>
          <w:rFonts w:ascii="Tahoma" w:hAnsi="Tahoma" w:cs="Tahoma"/>
        </w:rPr>
        <w:t>ki</w:t>
      </w:r>
      <w:r w:rsidR="003E05FD" w:rsidRPr="00F75DC1">
        <w:rPr>
          <w:rFonts w:ascii="Tahoma" w:hAnsi="Tahoma" w:cs="Tahoma"/>
        </w:rPr>
        <w:t xml:space="preserve"> o površini tlorisa nadzemnega dela stavbe po parcelah</w:t>
      </w:r>
      <w:r>
        <w:rPr>
          <w:rFonts w:ascii="Tahoma" w:hAnsi="Tahoma" w:cs="Tahoma"/>
        </w:rPr>
        <w:t xml:space="preserve">. </w:t>
      </w:r>
    </w:p>
    <w:p w:rsidR="00F75DC1" w:rsidRPr="00075BBC" w:rsidRDefault="00F75DC1" w:rsidP="00B77CFD">
      <w:pPr>
        <w:jc w:val="both"/>
        <w:rPr>
          <w:rFonts w:ascii="Tahoma" w:hAnsi="Tahoma" w:cs="Tahoma"/>
        </w:rPr>
      </w:pPr>
      <w:r w:rsidRPr="00075BBC">
        <w:rPr>
          <w:rFonts w:ascii="Tahoma" w:hAnsi="Tahoma" w:cs="Tahoma"/>
        </w:rPr>
        <w:t xml:space="preserve">(2) </w:t>
      </w:r>
      <w:r w:rsidR="00C95F9C" w:rsidRPr="00075BBC">
        <w:rPr>
          <w:rFonts w:ascii="Tahoma" w:hAnsi="Tahoma" w:cs="Tahoma"/>
        </w:rPr>
        <w:t>Ne glede na določbo drugega odstavka 147. člena tega zakona se d</w:t>
      </w:r>
      <w:r w:rsidRPr="00075BBC">
        <w:rPr>
          <w:rFonts w:ascii="Tahoma" w:hAnsi="Tahoma" w:cs="Tahoma"/>
        </w:rPr>
        <w:t>o vzpostavitve evidence stavbnih zemljišč</w:t>
      </w:r>
      <w:r w:rsidR="00B77CFD" w:rsidRPr="00075BBC">
        <w:rPr>
          <w:rFonts w:ascii="Tahoma" w:hAnsi="Tahoma" w:cs="Tahoma"/>
        </w:rPr>
        <w:t xml:space="preserve"> v skladu s predpisi o urejanju prostora</w:t>
      </w:r>
      <w:r w:rsidR="003E05FD" w:rsidRPr="00075BBC">
        <w:rPr>
          <w:rFonts w:ascii="Tahoma" w:hAnsi="Tahoma" w:cs="Tahoma"/>
        </w:rPr>
        <w:t xml:space="preserve"> </w:t>
      </w:r>
      <w:r w:rsidRPr="00075BBC">
        <w:rPr>
          <w:rFonts w:ascii="Tahoma" w:hAnsi="Tahoma" w:cs="Tahoma"/>
        </w:rPr>
        <w:t>v katastru nepremičnin ohrani zemljiško katastrski prikaz</w:t>
      </w:r>
      <w:r w:rsidR="00B77CFD" w:rsidRPr="00075BBC">
        <w:rPr>
          <w:rFonts w:ascii="Tahoma" w:hAnsi="Tahoma" w:cs="Tahoma"/>
        </w:rPr>
        <w:t xml:space="preserve">, izdelan v skladu </w:t>
      </w:r>
      <w:r w:rsidR="00D44713" w:rsidRPr="00075BBC">
        <w:rPr>
          <w:rFonts w:ascii="Tahoma" w:hAnsi="Tahoma" w:cs="Tahoma"/>
        </w:rPr>
        <w:t xml:space="preserve">z dosedanjimi </w:t>
      </w:r>
      <w:r w:rsidR="00B77CFD" w:rsidRPr="00075BBC">
        <w:rPr>
          <w:rFonts w:ascii="Tahoma" w:hAnsi="Tahoma" w:cs="Tahoma"/>
        </w:rPr>
        <w:t xml:space="preserve">predpisi o evidentiranju nepremičnin, po stanju na dan </w:t>
      </w:r>
      <w:r w:rsidRPr="00075BBC">
        <w:rPr>
          <w:rFonts w:ascii="Tahoma" w:hAnsi="Tahoma" w:cs="Tahoma"/>
        </w:rPr>
        <w:t>29.</w:t>
      </w:r>
      <w:r w:rsidR="00B77CFD" w:rsidRPr="00075BBC">
        <w:rPr>
          <w:rFonts w:ascii="Tahoma" w:hAnsi="Tahoma" w:cs="Tahoma"/>
        </w:rPr>
        <w:t xml:space="preserve"> </w:t>
      </w:r>
      <w:r w:rsidRPr="00075BBC">
        <w:rPr>
          <w:rFonts w:ascii="Tahoma" w:hAnsi="Tahoma" w:cs="Tahoma"/>
        </w:rPr>
        <w:t>9.</w:t>
      </w:r>
      <w:r w:rsidR="00B77CFD" w:rsidRPr="00075BBC">
        <w:rPr>
          <w:rFonts w:ascii="Tahoma" w:hAnsi="Tahoma" w:cs="Tahoma"/>
        </w:rPr>
        <w:t xml:space="preserve"> </w:t>
      </w:r>
      <w:r w:rsidRPr="00075BBC">
        <w:rPr>
          <w:rFonts w:ascii="Tahoma" w:hAnsi="Tahoma" w:cs="Tahoma"/>
        </w:rPr>
        <w:t xml:space="preserve">2021. </w:t>
      </w:r>
    </w:p>
    <w:p w:rsidR="0050199E" w:rsidRPr="00B93228" w:rsidRDefault="0050199E" w:rsidP="00075BBC">
      <w:pPr>
        <w:pStyle w:val="Brezrazmikov"/>
      </w:pPr>
    </w:p>
    <w:p w:rsidR="0050199E" w:rsidRPr="00B93228" w:rsidRDefault="0050199E" w:rsidP="0050199E">
      <w:pPr>
        <w:widowControl w:val="0"/>
        <w:spacing w:line="288" w:lineRule="auto"/>
        <w:jc w:val="center"/>
        <w:rPr>
          <w:rFonts w:ascii="Tahoma" w:hAnsi="Tahoma" w:cs="Tahoma"/>
          <w:b/>
        </w:rPr>
      </w:pPr>
      <w:r w:rsidRPr="00B93228">
        <w:rPr>
          <w:rFonts w:ascii="Tahoma" w:hAnsi="Tahoma" w:cs="Tahoma"/>
          <w:b/>
        </w:rPr>
        <w:t>III. poglavje</w:t>
      </w:r>
    </w:p>
    <w:p w:rsidR="0050199E" w:rsidRPr="00B93228" w:rsidRDefault="0050199E" w:rsidP="0050199E">
      <w:pPr>
        <w:pStyle w:val="Naslov6"/>
      </w:pPr>
      <w:r w:rsidRPr="00B93228">
        <w:t xml:space="preserve">VZPOSTAVITEV INFORMACIJSKE PODPORE </w:t>
      </w:r>
    </w:p>
    <w:p w:rsidR="0050199E" w:rsidRPr="00B93228" w:rsidRDefault="0050199E" w:rsidP="0050199E">
      <w:pPr>
        <w:pStyle w:val="Brezrazmikov"/>
        <w:rPr>
          <w:rFonts w:ascii="Tahoma" w:hAnsi="Tahoma" w:cs="Tahoma"/>
          <w:sz w:val="22"/>
          <w:szCs w:val="22"/>
        </w:rPr>
      </w:pPr>
    </w:p>
    <w:p w:rsidR="0050199E" w:rsidRPr="00B93228" w:rsidRDefault="0050199E" w:rsidP="0050199E">
      <w:pPr>
        <w:pStyle w:val="lenobrazloitev"/>
        <w:jc w:val="center"/>
      </w:pPr>
      <w:r>
        <w:t>15</w:t>
      </w:r>
      <w:r w:rsidR="0035551E">
        <w:t>9</w:t>
      </w:r>
      <w:r>
        <w:t xml:space="preserve">.  </w:t>
      </w:r>
      <w:r w:rsidRPr="00B93228">
        <w:t>člen</w:t>
      </w:r>
    </w:p>
    <w:p w:rsidR="0050199E" w:rsidRPr="00B93228" w:rsidRDefault="0050199E" w:rsidP="0050199E">
      <w:pPr>
        <w:pStyle w:val="Naslov6"/>
      </w:pPr>
      <w:bookmarkStart w:id="156" w:name="_Toc532999604"/>
      <w:r w:rsidRPr="00B93228">
        <w:t>(storitve informacijskega sistema Katastra in distribucijskega informacijskega sistema)</w:t>
      </w:r>
      <w:bookmarkEnd w:id="156"/>
    </w:p>
    <w:p w:rsidR="00946ED0" w:rsidRPr="00B93228" w:rsidRDefault="00946ED0" w:rsidP="00946ED0">
      <w:pPr>
        <w:spacing w:after="120"/>
        <w:jc w:val="both"/>
        <w:rPr>
          <w:rFonts w:ascii="Tahoma" w:hAnsi="Tahoma" w:cs="Tahoma"/>
        </w:rPr>
      </w:pPr>
      <w:r w:rsidRPr="00B93228">
        <w:rPr>
          <w:rFonts w:ascii="Tahoma" w:hAnsi="Tahoma" w:cs="Tahoma"/>
        </w:rPr>
        <w:t xml:space="preserve">(1) Informacijski sistem Katastra in distribucijski informacijski sistem iz 7. člena </w:t>
      </w:r>
      <w:r w:rsidR="00303CE3">
        <w:rPr>
          <w:rFonts w:ascii="Tahoma" w:hAnsi="Tahoma" w:cs="Tahoma"/>
        </w:rPr>
        <w:t xml:space="preserve">tega </w:t>
      </w:r>
      <w:r w:rsidRPr="00B93228">
        <w:rPr>
          <w:rFonts w:ascii="Tahoma" w:hAnsi="Tahoma" w:cs="Tahoma"/>
        </w:rPr>
        <w:t>zakona se začneta uporabljati 29. oktobra 2021.</w:t>
      </w:r>
    </w:p>
    <w:p w:rsidR="00946ED0" w:rsidRPr="00B93228" w:rsidRDefault="00946ED0" w:rsidP="00946ED0">
      <w:pPr>
        <w:autoSpaceDE w:val="0"/>
        <w:autoSpaceDN w:val="0"/>
        <w:adjustRightInd w:val="0"/>
        <w:spacing w:after="120"/>
        <w:jc w:val="both"/>
        <w:rPr>
          <w:rFonts w:ascii="Tahoma" w:hAnsi="Tahoma" w:cs="Tahoma"/>
        </w:rPr>
      </w:pPr>
      <w:r w:rsidRPr="00B93228">
        <w:rPr>
          <w:rFonts w:ascii="Tahoma" w:hAnsi="Tahoma" w:cs="Tahoma"/>
        </w:rPr>
        <w:t xml:space="preserve">(2) Obstoječi informacijski sistemi zemljiškega katastra, katastra stavb, registra nepremičnin, registra prostorskih enot in evidence državne meje se uporabljajo do 29. septembra 2021. V času od 29. septembra 2021 do 29. oktobra 2021 ni mogoče vlagati zahtev oziroma predlogov </w:t>
      </w:r>
      <w:r w:rsidRPr="00946ED0">
        <w:rPr>
          <w:rFonts w:ascii="Tahoma" w:hAnsi="Tahoma" w:cs="Tahoma"/>
        </w:rPr>
        <w:t xml:space="preserve">za vpis sprememb </w:t>
      </w:r>
      <w:r w:rsidRPr="00B93228">
        <w:rPr>
          <w:rFonts w:ascii="Tahoma" w:hAnsi="Tahoma" w:cs="Tahoma"/>
        </w:rPr>
        <w:t xml:space="preserve">podatkov iz evidenc iz prejšnjega stavka. Podatki, ki so na dan 29. </w:t>
      </w:r>
      <w:r w:rsidRPr="00B93228">
        <w:rPr>
          <w:rFonts w:ascii="Tahoma" w:hAnsi="Tahoma" w:cs="Tahoma"/>
        </w:rPr>
        <w:lastRenderedPageBreak/>
        <w:t xml:space="preserve">september 2021 vpisani v zemljiški kataster, kataster stavb, register nepremičnin, register prostorskih enot in evidenco državne meje, bodo  uporabnikom dostopni v distribucijskem informacijskem sistemu, vendar jih ne bo mogoče spreminjati. </w:t>
      </w:r>
    </w:p>
    <w:p w:rsidR="00946ED0" w:rsidRPr="00B93228" w:rsidRDefault="00946ED0" w:rsidP="00946ED0">
      <w:pPr>
        <w:spacing w:after="120"/>
        <w:jc w:val="both"/>
        <w:rPr>
          <w:rFonts w:ascii="Tahoma" w:hAnsi="Tahoma" w:cs="Tahoma"/>
        </w:rPr>
      </w:pPr>
      <w:bookmarkStart w:id="157" w:name="_Hlk22308437"/>
      <w:r w:rsidRPr="00B93228">
        <w:rPr>
          <w:rFonts w:ascii="Tahoma" w:hAnsi="Tahoma" w:cs="Tahoma"/>
        </w:rPr>
        <w:t>(3)</w:t>
      </w:r>
      <w:r w:rsidR="003C5B34" w:rsidRPr="003C5B34">
        <w:rPr>
          <w:rFonts w:ascii="Tahoma" w:hAnsi="Tahoma" w:cs="Tahoma"/>
          <w:color w:val="FF0000"/>
        </w:rPr>
        <w:t xml:space="preserve"> </w:t>
      </w:r>
      <w:r w:rsidR="003C5B34" w:rsidRPr="003C5B34">
        <w:rPr>
          <w:rFonts w:ascii="Tahoma" w:hAnsi="Tahoma" w:cs="Tahoma"/>
        </w:rPr>
        <w:t>Historični podatki</w:t>
      </w:r>
      <w:r w:rsidRPr="003C5B34">
        <w:rPr>
          <w:rFonts w:ascii="Tahoma" w:hAnsi="Tahoma" w:cs="Tahoma"/>
        </w:rPr>
        <w:t xml:space="preserve"> </w:t>
      </w:r>
      <w:r w:rsidRPr="00B93228">
        <w:rPr>
          <w:rFonts w:ascii="Tahoma" w:hAnsi="Tahoma" w:cs="Tahoma"/>
        </w:rPr>
        <w:t xml:space="preserve">bodo dostopni v informacijskem sistemu Katastra od 29. oktobra 2021 dalje. </w:t>
      </w:r>
    </w:p>
    <w:bookmarkEnd w:id="157"/>
    <w:p w:rsidR="00946ED0" w:rsidRPr="00B93228" w:rsidRDefault="00946ED0" w:rsidP="00946ED0">
      <w:pPr>
        <w:widowControl w:val="0"/>
        <w:spacing w:line="288" w:lineRule="auto"/>
        <w:jc w:val="center"/>
        <w:rPr>
          <w:rFonts w:ascii="Tahoma" w:hAnsi="Tahoma" w:cs="Tahoma"/>
          <w:b/>
        </w:rPr>
      </w:pPr>
      <w:r w:rsidRPr="00B93228">
        <w:rPr>
          <w:rFonts w:ascii="Tahoma" w:hAnsi="Tahoma" w:cs="Tahoma"/>
          <w:b/>
        </w:rPr>
        <w:t>IV. poglavje</w:t>
      </w:r>
    </w:p>
    <w:p w:rsidR="00946ED0" w:rsidRPr="00B93228" w:rsidRDefault="00946ED0" w:rsidP="00946ED0">
      <w:pPr>
        <w:pStyle w:val="Naslov6"/>
      </w:pPr>
      <w:r w:rsidRPr="00B93228">
        <w:t xml:space="preserve">KONČANJE POSTOPKOV </w:t>
      </w:r>
    </w:p>
    <w:p w:rsidR="00946ED0" w:rsidRPr="00303CE3" w:rsidRDefault="00946ED0" w:rsidP="00303CE3">
      <w:pPr>
        <w:pStyle w:val="Brezrazmikov"/>
      </w:pPr>
    </w:p>
    <w:p w:rsidR="00946ED0" w:rsidRPr="00B93228" w:rsidRDefault="00946ED0" w:rsidP="00946ED0">
      <w:pPr>
        <w:pStyle w:val="lenobrazloitev"/>
        <w:jc w:val="center"/>
      </w:pPr>
      <w:r>
        <w:t>1</w:t>
      </w:r>
      <w:r w:rsidR="0035551E">
        <w:t>60</w:t>
      </w:r>
      <w:r>
        <w:t xml:space="preserve">.  </w:t>
      </w:r>
      <w:r w:rsidRPr="00B93228">
        <w:t>člen</w:t>
      </w:r>
    </w:p>
    <w:p w:rsidR="00946ED0" w:rsidRPr="00B93228" w:rsidRDefault="00946ED0" w:rsidP="00946ED0">
      <w:pPr>
        <w:pStyle w:val="Naslov6"/>
      </w:pPr>
      <w:bookmarkStart w:id="158" w:name="_Toc532999606"/>
      <w:r w:rsidRPr="00B93228">
        <w:t>(končanje postopkov)</w:t>
      </w:r>
      <w:bookmarkEnd w:id="158"/>
    </w:p>
    <w:p w:rsidR="00946ED0" w:rsidRPr="00B93228" w:rsidRDefault="00946ED0" w:rsidP="00946ED0">
      <w:pPr>
        <w:spacing w:after="120"/>
        <w:jc w:val="both"/>
        <w:rPr>
          <w:rFonts w:ascii="Tahoma" w:hAnsi="Tahoma" w:cs="Tahoma"/>
          <w:lang w:eastAsia="sl-SI"/>
        </w:rPr>
      </w:pPr>
      <w:r w:rsidRPr="00B93228">
        <w:rPr>
          <w:rFonts w:ascii="Tahoma" w:hAnsi="Tahoma" w:cs="Tahoma"/>
          <w:lang w:eastAsia="sl-SI"/>
        </w:rPr>
        <w:t xml:space="preserve">(1) Postopki, začeti </w:t>
      </w:r>
      <w:r w:rsidRPr="00B93228">
        <w:rPr>
          <w:rFonts w:ascii="Tahoma" w:hAnsi="Tahoma" w:cs="Tahoma"/>
        </w:rPr>
        <w:t xml:space="preserve">pred začetkom uporabe tega zakona na podlagi </w:t>
      </w:r>
      <w:r w:rsidRPr="00B93228">
        <w:rPr>
          <w:rFonts w:ascii="Tahoma" w:hAnsi="Tahoma" w:cs="Tahoma"/>
          <w:lang w:eastAsia="sl-SI"/>
        </w:rPr>
        <w:t xml:space="preserve">Zakona o evidentiranju nepremičnin, državne meje in prostorskih enot (Uradni list RS, št. 52/00 in 87/02 – SPZ; v nadaljnjem besedilu: ZENDMPE), se končajo po določbah ZENDMPE. </w:t>
      </w:r>
    </w:p>
    <w:p w:rsidR="00946ED0" w:rsidRPr="00B93228" w:rsidRDefault="00946ED0" w:rsidP="00946ED0">
      <w:pPr>
        <w:spacing w:after="120"/>
        <w:jc w:val="both"/>
        <w:rPr>
          <w:rFonts w:ascii="Tahoma" w:hAnsi="Tahoma" w:cs="Tahoma"/>
        </w:rPr>
      </w:pPr>
      <w:r w:rsidRPr="00B93228">
        <w:rPr>
          <w:rFonts w:ascii="Tahoma" w:hAnsi="Tahoma" w:cs="Tahoma"/>
          <w:lang w:eastAsia="sl-SI"/>
        </w:rPr>
        <w:t xml:space="preserve">(2) Postopki urejanja in spreminjanja mej zemljiških parcel ter postopki evidentiranja podatkov o stavbah in delih stavb v kataster stavb in evidentiranja njihovih sprememb, začeti </w:t>
      </w:r>
      <w:r w:rsidRPr="00B93228">
        <w:rPr>
          <w:rFonts w:ascii="Tahoma" w:hAnsi="Tahoma" w:cs="Tahoma"/>
        </w:rPr>
        <w:t>pred začetkom uporabe tega zakona na podlagi</w:t>
      </w:r>
      <w:r w:rsidRPr="00B93228">
        <w:rPr>
          <w:rFonts w:ascii="Tahoma" w:hAnsi="Tahoma" w:cs="Tahoma"/>
          <w:lang w:eastAsia="sl-SI"/>
        </w:rPr>
        <w:t xml:space="preserve"> </w:t>
      </w:r>
      <w:r w:rsidRPr="00B93228">
        <w:rPr>
          <w:rFonts w:ascii="Tahoma" w:hAnsi="Tahoma" w:cs="Tahoma"/>
        </w:rPr>
        <w:t xml:space="preserve">Zakona o evidentiranju nepremičnin (Uradni list RS, št. 47/06, 65/07 – odl. US in 79/12 – odl. US, 61/17 ZAID in 7/18; v nadaljnjem besedilu: ZEN), se </w:t>
      </w:r>
      <w:r w:rsidRPr="00B93228">
        <w:rPr>
          <w:rFonts w:ascii="Tahoma" w:hAnsi="Tahoma" w:cs="Tahoma"/>
          <w:lang w:eastAsia="sl-SI"/>
        </w:rPr>
        <w:t xml:space="preserve">končajo po določbah </w:t>
      </w:r>
      <w:r w:rsidRPr="00B93228">
        <w:rPr>
          <w:rFonts w:ascii="Tahoma" w:hAnsi="Tahoma" w:cs="Tahoma"/>
        </w:rPr>
        <w:t xml:space="preserve">ZEN. </w:t>
      </w:r>
    </w:p>
    <w:p w:rsidR="00876595" w:rsidRDefault="00876595" w:rsidP="00876595">
      <w:pPr>
        <w:pStyle w:val="Brezrazmikov"/>
      </w:pPr>
    </w:p>
    <w:p w:rsidR="00946ED0" w:rsidRPr="00B93228" w:rsidRDefault="00946ED0" w:rsidP="00946ED0">
      <w:pPr>
        <w:widowControl w:val="0"/>
        <w:spacing w:line="288" w:lineRule="auto"/>
        <w:jc w:val="center"/>
        <w:rPr>
          <w:rFonts w:ascii="Tahoma" w:hAnsi="Tahoma" w:cs="Tahoma"/>
          <w:b/>
        </w:rPr>
      </w:pPr>
      <w:r w:rsidRPr="00B93228">
        <w:rPr>
          <w:rFonts w:ascii="Tahoma" w:hAnsi="Tahoma" w:cs="Tahoma"/>
          <w:b/>
        </w:rPr>
        <w:t>V. poglavje</w:t>
      </w:r>
    </w:p>
    <w:p w:rsidR="00946ED0" w:rsidRPr="00B93228" w:rsidRDefault="00946ED0" w:rsidP="00946ED0">
      <w:pPr>
        <w:pStyle w:val="Naslov6"/>
      </w:pPr>
      <w:r w:rsidRPr="00B93228">
        <w:t xml:space="preserve">DRUGE UREDITVE </w:t>
      </w:r>
    </w:p>
    <w:p w:rsidR="00946ED0" w:rsidRPr="00B93228" w:rsidRDefault="00946ED0" w:rsidP="00946ED0">
      <w:pPr>
        <w:pStyle w:val="lenobrazloitev"/>
        <w:jc w:val="center"/>
      </w:pPr>
      <w:r>
        <w:t>1</w:t>
      </w:r>
      <w:r w:rsidR="00DE0A7D">
        <w:t>6</w:t>
      </w:r>
      <w:r w:rsidR="0035551E">
        <w:t>1</w:t>
      </w:r>
      <w:r>
        <w:t xml:space="preserve">.  </w:t>
      </w:r>
      <w:r w:rsidRPr="00B93228">
        <w:t>člen</w:t>
      </w:r>
    </w:p>
    <w:p w:rsidR="00946ED0" w:rsidRPr="00B93228" w:rsidRDefault="00946ED0" w:rsidP="00946ED0">
      <w:pPr>
        <w:pStyle w:val="Naslov6"/>
      </w:pPr>
      <w:bookmarkStart w:id="159" w:name="_Toc532999608"/>
      <w:r w:rsidRPr="00B93228">
        <w:t>(terminološka uskladitev)</w:t>
      </w:r>
      <w:bookmarkEnd w:id="159"/>
      <w:r w:rsidRPr="00B93228">
        <w:t xml:space="preserve"> </w:t>
      </w:r>
    </w:p>
    <w:p w:rsidR="00876595" w:rsidRDefault="00876595" w:rsidP="00876595">
      <w:pPr>
        <w:pStyle w:val="Brezrazmikov"/>
        <w:rPr>
          <w:lang w:eastAsia="sl-SI"/>
        </w:rPr>
      </w:pPr>
    </w:p>
    <w:p w:rsidR="00876595" w:rsidRPr="00B93228" w:rsidRDefault="00876595" w:rsidP="00876595">
      <w:pPr>
        <w:jc w:val="both"/>
        <w:rPr>
          <w:rFonts w:ascii="Tahoma" w:hAnsi="Tahoma" w:cs="Tahoma"/>
          <w:lang w:eastAsia="sl-SI"/>
        </w:rPr>
      </w:pPr>
      <w:r w:rsidRPr="00B93228">
        <w:rPr>
          <w:rFonts w:ascii="Tahoma" w:hAnsi="Tahoma" w:cs="Tahoma"/>
          <w:lang w:eastAsia="sl-SI"/>
        </w:rPr>
        <w:t>Do ustrezne terminološke uskladitve predpisov, ki na dan uveljavitve tega zakona uporabljajo:</w:t>
      </w:r>
    </w:p>
    <w:p w:rsidR="00876595" w:rsidRPr="00B93228" w:rsidRDefault="00876595" w:rsidP="00BA4CD1">
      <w:pPr>
        <w:pStyle w:val="Odstavekseznama"/>
        <w:numPr>
          <w:ilvl w:val="0"/>
          <w:numId w:val="56"/>
        </w:numPr>
        <w:spacing w:after="200" w:line="240" w:lineRule="auto"/>
        <w:ind w:left="567" w:hanging="229"/>
        <w:jc w:val="both"/>
        <w:rPr>
          <w:rFonts w:ascii="Tahoma" w:hAnsi="Tahoma" w:cs="Tahoma"/>
          <w:lang w:eastAsia="sl-SI"/>
        </w:rPr>
      </w:pPr>
      <w:r w:rsidRPr="00B93228">
        <w:rPr>
          <w:rFonts w:ascii="Tahoma" w:hAnsi="Tahoma" w:cs="Tahoma"/>
          <w:lang w:eastAsia="sl-SI"/>
        </w:rPr>
        <w:t>izraz »zemljiški kataster«, »kataster stavb«, »register nepremičnin«, se slednji štejejo za »kataster nepremičnin« v skladu s tem zakonom;</w:t>
      </w:r>
    </w:p>
    <w:p w:rsidR="00876595" w:rsidRPr="00B93228" w:rsidRDefault="00876595" w:rsidP="00BA4CD1">
      <w:pPr>
        <w:pStyle w:val="Odstavekseznama"/>
        <w:numPr>
          <w:ilvl w:val="0"/>
          <w:numId w:val="56"/>
        </w:numPr>
        <w:spacing w:after="120" w:line="240" w:lineRule="auto"/>
        <w:ind w:left="567" w:hanging="229"/>
        <w:jc w:val="both"/>
        <w:rPr>
          <w:rFonts w:ascii="Tahoma" w:hAnsi="Tahoma" w:cs="Tahoma"/>
          <w:lang w:eastAsia="sl-SI"/>
        </w:rPr>
      </w:pPr>
      <w:r w:rsidRPr="00B93228">
        <w:rPr>
          <w:rFonts w:ascii="Tahoma" w:hAnsi="Tahoma" w:cs="Tahoma"/>
          <w:lang w:eastAsia="sl-SI"/>
        </w:rPr>
        <w:t>izraz »geodetska storitev« se šteje za naloge, ki jih izvajajo geodetska podjetja ali projektanti skladno s tem zakonom.</w:t>
      </w:r>
    </w:p>
    <w:p w:rsidR="00876595" w:rsidRPr="00B93228" w:rsidRDefault="00876595" w:rsidP="00876595">
      <w:pPr>
        <w:pStyle w:val="Brezrazmikov"/>
        <w:rPr>
          <w:rFonts w:ascii="Tahoma" w:hAnsi="Tahoma" w:cs="Tahoma"/>
          <w:sz w:val="22"/>
          <w:szCs w:val="22"/>
        </w:rPr>
      </w:pPr>
    </w:p>
    <w:p w:rsidR="006851CD" w:rsidRPr="00B93228" w:rsidRDefault="006851CD" w:rsidP="006851CD">
      <w:pPr>
        <w:pStyle w:val="lenobrazloitev"/>
        <w:jc w:val="center"/>
      </w:pPr>
      <w:r>
        <w:t>16</w:t>
      </w:r>
      <w:r w:rsidR="0035551E">
        <w:t>2</w:t>
      </w:r>
      <w:r>
        <w:t xml:space="preserve">.  </w:t>
      </w:r>
      <w:r w:rsidRPr="00B93228">
        <w:t>člen</w:t>
      </w:r>
    </w:p>
    <w:p w:rsidR="006851CD" w:rsidRPr="00B93228" w:rsidRDefault="006851CD" w:rsidP="006851CD">
      <w:pPr>
        <w:pStyle w:val="Naslov6"/>
      </w:pPr>
      <w:bookmarkStart w:id="160" w:name="_Toc532999609"/>
      <w:r w:rsidRPr="00B93228">
        <w:t>(hranjenje zbirke listin v fizični obliki)</w:t>
      </w:r>
      <w:bookmarkEnd w:id="160"/>
      <w:r w:rsidRPr="00B93228">
        <w:t xml:space="preserve"> </w:t>
      </w:r>
    </w:p>
    <w:p w:rsidR="00714798" w:rsidRPr="00714798" w:rsidRDefault="00714798" w:rsidP="00714798">
      <w:pPr>
        <w:pStyle w:val="Navadensplet"/>
        <w:spacing w:after="120"/>
        <w:jc w:val="both"/>
        <w:rPr>
          <w:rFonts w:ascii="Tahoma" w:hAnsi="Tahoma" w:cs="Tahoma"/>
          <w:color w:val="auto"/>
          <w:sz w:val="22"/>
          <w:szCs w:val="22"/>
        </w:rPr>
      </w:pPr>
      <w:r w:rsidRPr="00714798">
        <w:rPr>
          <w:rFonts w:ascii="Tahoma" w:hAnsi="Tahoma" w:cs="Tahoma"/>
          <w:color w:val="auto"/>
          <w:sz w:val="22"/>
          <w:szCs w:val="22"/>
        </w:rPr>
        <w:t xml:space="preserve">Do uveljavitve ureditve, da ima v </w:t>
      </w:r>
      <w:r w:rsidRPr="00714798">
        <w:rPr>
          <w:rStyle w:val="mrppsc"/>
          <w:rFonts w:ascii="Tahoma" w:hAnsi="Tahoma" w:cs="Tahoma"/>
          <w:color w:val="auto"/>
          <w:sz w:val="22"/>
          <w:szCs w:val="22"/>
        </w:rPr>
        <w:t xml:space="preserve">elektronsko obliko pretvorjena listina enako dokazno moč kot izvorna listina, se listine, ki so podlaga za vpis podatkov v kataster nepremičnin, register prostorskih enot in evidenco državne meje, in so izvorno v fizični obliki, v </w:t>
      </w:r>
      <w:r w:rsidRPr="00714798">
        <w:rPr>
          <w:rFonts w:ascii="Tahoma" w:hAnsi="Tahoma" w:cs="Tahoma"/>
          <w:color w:val="auto"/>
          <w:sz w:val="22"/>
          <w:szCs w:val="22"/>
        </w:rPr>
        <w:t xml:space="preserve">zbirki listin hranijo tudi v fizični obliki.  </w:t>
      </w:r>
    </w:p>
    <w:p w:rsidR="006851CD" w:rsidRPr="00404D30" w:rsidRDefault="006851CD" w:rsidP="00404D30">
      <w:pPr>
        <w:pStyle w:val="Brezrazmikov"/>
      </w:pPr>
    </w:p>
    <w:p w:rsidR="006851CD" w:rsidRPr="00B93228" w:rsidRDefault="006851CD" w:rsidP="006851CD">
      <w:pPr>
        <w:pStyle w:val="lenobrazloitev"/>
        <w:jc w:val="center"/>
      </w:pPr>
      <w:r>
        <w:t>16</w:t>
      </w:r>
      <w:r w:rsidR="0035551E">
        <w:t>3</w:t>
      </w:r>
      <w:r>
        <w:t xml:space="preserve">.  </w:t>
      </w:r>
      <w:r w:rsidRPr="00B93228">
        <w:t>člen</w:t>
      </w:r>
      <w:bookmarkStart w:id="161" w:name="_Toc532999610"/>
    </w:p>
    <w:p w:rsidR="006851CD" w:rsidRPr="00B93228" w:rsidRDefault="006851CD" w:rsidP="006851CD">
      <w:pPr>
        <w:pStyle w:val="Naslov6"/>
      </w:pPr>
      <w:r w:rsidRPr="00B93228">
        <w:t>(potek državne meje z Republiko Hrvaško v naravi)</w:t>
      </w:r>
      <w:bookmarkEnd w:id="161"/>
      <w:r w:rsidRPr="00B93228">
        <w:t xml:space="preserve"> </w:t>
      </w:r>
    </w:p>
    <w:p w:rsidR="006851CD" w:rsidRPr="00B93228" w:rsidRDefault="006851CD" w:rsidP="006851CD">
      <w:pPr>
        <w:spacing w:after="120"/>
        <w:jc w:val="both"/>
        <w:rPr>
          <w:rFonts w:ascii="Tahoma" w:hAnsi="Tahoma" w:cs="Tahoma"/>
        </w:rPr>
      </w:pPr>
      <w:r w:rsidRPr="00B93228">
        <w:rPr>
          <w:rFonts w:ascii="Tahoma" w:hAnsi="Tahoma" w:cs="Tahoma"/>
        </w:rPr>
        <w:t xml:space="preserve">Do </w:t>
      </w:r>
      <w:r w:rsidRPr="00B93228">
        <w:rPr>
          <w:rFonts w:ascii="Tahoma" w:hAnsi="Tahoma" w:cs="Tahoma"/>
          <w:shd w:val="clear" w:color="auto" w:fill="FFFFFF"/>
        </w:rPr>
        <w:t>objave sklepa, da so evidence o nepremičninah v Republiki Sloveniji in Republiki Hrvaški, ki so predmet razsodbe arbitražnega sodišča, usklajene</w:t>
      </w:r>
      <w:r w:rsidRPr="00B93228">
        <w:rPr>
          <w:rFonts w:ascii="Tahoma" w:hAnsi="Tahoma" w:cs="Tahoma"/>
        </w:rPr>
        <w:t xml:space="preserve"> po določilih zakona, ki ureja evidentiranje državne meje z Republiko Hrvaško, se potek državne meje z Republiko Hrvaško v naravi ne prikazuje.</w:t>
      </w:r>
    </w:p>
    <w:p w:rsidR="002478FC" w:rsidRPr="00B93228" w:rsidRDefault="002478FC" w:rsidP="002478FC">
      <w:pPr>
        <w:pStyle w:val="lenobrazloitev"/>
        <w:jc w:val="center"/>
      </w:pPr>
      <w:r>
        <w:t>16</w:t>
      </w:r>
      <w:r w:rsidR="0035551E">
        <w:t>4</w:t>
      </w:r>
      <w:r>
        <w:t xml:space="preserve">.  </w:t>
      </w:r>
      <w:r w:rsidRPr="00B93228">
        <w:t>člen</w:t>
      </w:r>
    </w:p>
    <w:p w:rsidR="002478FC" w:rsidRPr="00B93228" w:rsidRDefault="002478FC" w:rsidP="002478FC">
      <w:pPr>
        <w:pStyle w:val="Naslov6"/>
      </w:pPr>
      <w:bookmarkStart w:id="162" w:name="_Toc532999611"/>
      <w:r w:rsidRPr="00B93228">
        <w:lastRenderedPageBreak/>
        <w:t>(dejanska označitev urejene meje parcele v naravi)</w:t>
      </w:r>
      <w:bookmarkEnd w:id="162"/>
    </w:p>
    <w:p w:rsidR="002478FC" w:rsidRPr="00B93228" w:rsidRDefault="002478FC" w:rsidP="002478FC">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Ne glede na določbe </w:t>
      </w:r>
      <w:r w:rsidRPr="00303CE3">
        <w:rPr>
          <w:rFonts w:ascii="Tahoma" w:hAnsi="Tahoma" w:cs="Tahoma"/>
          <w:color w:val="auto"/>
          <w:sz w:val="22"/>
          <w:szCs w:val="22"/>
        </w:rPr>
        <w:t>69. člena</w:t>
      </w:r>
      <w:r w:rsidRPr="00B93228">
        <w:rPr>
          <w:rFonts w:ascii="Tahoma" w:hAnsi="Tahoma" w:cs="Tahoma"/>
          <w:color w:val="auto"/>
          <w:sz w:val="22"/>
          <w:szCs w:val="22"/>
        </w:rPr>
        <w:t xml:space="preserve"> tega zakona se mora označitev meje parcele, ki je v katastru nepremičnin ob začetku uporabe tega zakona vpisana kot »urejena meja parcele«, v naravi izvesti, ko se na tej meji izvede prvi katastrski postopek po tem zakonu. </w:t>
      </w:r>
    </w:p>
    <w:p w:rsidR="002478FC" w:rsidRDefault="002478FC" w:rsidP="002478FC">
      <w:pPr>
        <w:pStyle w:val="Brezrazmikov"/>
        <w:rPr>
          <w:rFonts w:ascii="Tahoma" w:hAnsi="Tahoma" w:cs="Tahoma"/>
          <w:sz w:val="22"/>
          <w:szCs w:val="22"/>
        </w:rPr>
      </w:pPr>
    </w:p>
    <w:p w:rsidR="002478FC" w:rsidRPr="00CB0BB7" w:rsidRDefault="002478FC" w:rsidP="002478FC">
      <w:pPr>
        <w:pStyle w:val="lenobrazloitev"/>
        <w:jc w:val="center"/>
      </w:pPr>
      <w:r>
        <w:t>16</w:t>
      </w:r>
      <w:r w:rsidR="0035551E">
        <w:t>5</w:t>
      </w:r>
      <w:r>
        <w:t xml:space="preserve">.  </w:t>
      </w:r>
      <w:r w:rsidRPr="00CB0BB7">
        <w:t>člen</w:t>
      </w:r>
    </w:p>
    <w:p w:rsidR="002478FC" w:rsidRPr="00CB0BB7" w:rsidRDefault="002478FC" w:rsidP="002478FC">
      <w:pPr>
        <w:pStyle w:val="Naslov6"/>
      </w:pPr>
      <w:r w:rsidRPr="00CB0BB7">
        <w:t>(vpis stavbe, ki ima v katastru nepremičnin dele stavb vpisane po Zakonu o posebnih pogojih za vpis lastninske pravice na posameznih delih stavbe v zemljiško knjigo (Uradni list RS, št. 47/03))</w:t>
      </w:r>
    </w:p>
    <w:p w:rsidR="002478FC" w:rsidRPr="00CB0BB7" w:rsidRDefault="002478FC" w:rsidP="002478FC">
      <w:pPr>
        <w:pStyle w:val="Odstavek"/>
        <w:ind w:firstLine="0"/>
        <w:rPr>
          <w:rFonts w:ascii="Tahoma" w:hAnsi="Tahoma" w:cs="Tahoma"/>
        </w:rPr>
      </w:pPr>
      <w:r w:rsidRPr="00CB0BB7">
        <w:rPr>
          <w:rFonts w:ascii="Tahoma" w:hAnsi="Tahoma" w:cs="Tahoma"/>
        </w:rPr>
        <w:t xml:space="preserve">(1) Če so posamezni deli stavbe po Zakonu o posebnih pogojih za vpis lastninske pravice na posameznih delih stavbe v zemljiško knjigo (Uradni list RS, št. 47/03 – uradno prečiščeno besedilo) vpisani v kataster nepremičnin, se pri vpisu  stavbe v kataster nepremičnin smiselno uporabljajo določbe </w:t>
      </w:r>
      <w:r w:rsidR="00303CE3">
        <w:rPr>
          <w:rFonts w:ascii="Tahoma" w:hAnsi="Tahoma" w:cs="Tahoma"/>
          <w:lang w:val="sl-SI"/>
        </w:rPr>
        <w:t>99.</w:t>
      </w:r>
      <w:r w:rsidRPr="00CB0BB7">
        <w:rPr>
          <w:rFonts w:ascii="Tahoma" w:hAnsi="Tahoma" w:cs="Tahoma"/>
        </w:rPr>
        <w:t xml:space="preserve"> člena tega zakona.   </w:t>
      </w:r>
    </w:p>
    <w:p w:rsidR="002478FC" w:rsidRPr="00E13969" w:rsidRDefault="002478FC" w:rsidP="002478FC">
      <w:pPr>
        <w:pStyle w:val="Odstavek"/>
        <w:ind w:firstLine="0"/>
        <w:rPr>
          <w:rFonts w:ascii="Tahoma" w:hAnsi="Tahoma" w:cs="Tahoma"/>
        </w:rPr>
      </w:pPr>
      <w:r w:rsidRPr="00CB0BB7">
        <w:rPr>
          <w:rFonts w:ascii="Tahoma" w:hAnsi="Tahoma" w:cs="Tahoma"/>
        </w:rPr>
        <w:t xml:space="preserve">(2) Če je vložena zahteva za </w:t>
      </w:r>
      <w:r w:rsidRPr="00E13969">
        <w:rPr>
          <w:rFonts w:ascii="Tahoma" w:hAnsi="Tahoma" w:cs="Tahoma"/>
          <w:lang w:val="sl-SI"/>
        </w:rPr>
        <w:t xml:space="preserve">vpis </w:t>
      </w:r>
      <w:r w:rsidRPr="00E13969">
        <w:rPr>
          <w:rFonts w:ascii="Tahoma" w:hAnsi="Tahoma" w:cs="Tahoma"/>
        </w:rPr>
        <w:t>sprememb</w:t>
      </w:r>
      <w:r w:rsidRPr="00E13969">
        <w:rPr>
          <w:rFonts w:ascii="Tahoma" w:hAnsi="Tahoma" w:cs="Tahoma"/>
          <w:lang w:val="sl-SI"/>
        </w:rPr>
        <w:t>e</w:t>
      </w:r>
      <w:r w:rsidRPr="00E13969">
        <w:rPr>
          <w:rFonts w:ascii="Tahoma" w:hAnsi="Tahoma" w:cs="Tahoma"/>
        </w:rPr>
        <w:t xml:space="preserve"> </w:t>
      </w:r>
      <w:r w:rsidRPr="00CB0BB7">
        <w:rPr>
          <w:rFonts w:ascii="Tahoma" w:hAnsi="Tahoma" w:cs="Tahoma"/>
        </w:rPr>
        <w:t xml:space="preserve">podatkov o posameznih delih stavbe, ki so v katastru nepremičnin vpisani na podlagi zakona iz prejšnjega odstavka, mora elaborat za </w:t>
      </w:r>
      <w:r w:rsidRPr="00E13969">
        <w:rPr>
          <w:rFonts w:ascii="Tahoma" w:hAnsi="Tahoma" w:cs="Tahoma"/>
          <w:lang w:val="sl-SI"/>
        </w:rPr>
        <w:t xml:space="preserve">vpis sprememb </w:t>
      </w:r>
      <w:r w:rsidRPr="00E13969">
        <w:rPr>
          <w:rFonts w:ascii="Tahoma" w:hAnsi="Tahoma" w:cs="Tahoma"/>
        </w:rPr>
        <w:t>podatkov o delu stavbe</w:t>
      </w:r>
      <w:r w:rsidRPr="00E13969">
        <w:rPr>
          <w:rFonts w:ascii="Tahoma" w:hAnsi="Tahoma" w:cs="Tahoma"/>
          <w:lang w:val="sl-SI"/>
        </w:rPr>
        <w:t xml:space="preserve"> </w:t>
      </w:r>
      <w:r w:rsidRPr="00E13969">
        <w:rPr>
          <w:rFonts w:ascii="Tahoma" w:hAnsi="Tahoma" w:cs="Tahoma"/>
        </w:rPr>
        <w:t xml:space="preserve">vsebovati tudi podatke iz elaborata za </w:t>
      </w:r>
      <w:r w:rsidRPr="00E13969">
        <w:rPr>
          <w:rFonts w:ascii="Tahoma" w:hAnsi="Tahoma" w:cs="Tahoma"/>
          <w:lang w:val="sl-SI"/>
        </w:rPr>
        <w:t xml:space="preserve">vpis </w:t>
      </w:r>
      <w:r w:rsidRPr="00E13969">
        <w:rPr>
          <w:rFonts w:ascii="Tahoma" w:hAnsi="Tahoma" w:cs="Tahoma"/>
        </w:rPr>
        <w:t xml:space="preserve">podatkov o stavbi in delih stavb.   </w:t>
      </w:r>
    </w:p>
    <w:p w:rsidR="00E13969" w:rsidRDefault="00E13969" w:rsidP="00E13969">
      <w:pPr>
        <w:pStyle w:val="Brezrazmikov"/>
      </w:pPr>
    </w:p>
    <w:p w:rsidR="002478FC" w:rsidRDefault="002478FC" w:rsidP="002478FC">
      <w:pPr>
        <w:pStyle w:val="BodyText32"/>
        <w:rPr>
          <w:rFonts w:cs="Tahoma"/>
        </w:rPr>
      </w:pPr>
      <w:r w:rsidRPr="00CB0BB7">
        <w:rPr>
          <w:rFonts w:cs="Tahoma"/>
        </w:rPr>
        <w:t xml:space="preserve">(3) O vpisu stavbe v kataster nepremičnin se izda odločbo, ki se vroči vlagatelju zahteve in lastniku parcele. O vpisu spremembe podatkov o posameznem delu stavbe, ki je v katastru nepremičnin vpisan na podlagi zakona iz prvega odstavka tega člena, se odločba vroči tudi </w:t>
      </w:r>
      <w:r w:rsidRPr="00CB0BB7">
        <w:rPr>
          <w:rFonts w:cs="Tahoma"/>
          <w:szCs w:val="22"/>
        </w:rPr>
        <w:t xml:space="preserve">lastniku dela stavbe, vpisanem v kataster nepremičnin stavb na podlagi </w:t>
      </w:r>
      <w:r w:rsidRPr="00CB0BB7">
        <w:rPr>
          <w:rFonts w:cs="Tahoma"/>
        </w:rPr>
        <w:t>zakona iz prvega odstavka tega člena.</w:t>
      </w:r>
      <w:r w:rsidRPr="009C0319">
        <w:rPr>
          <w:rFonts w:cs="Tahoma"/>
        </w:rPr>
        <w:t xml:space="preserve"> </w:t>
      </w:r>
    </w:p>
    <w:p w:rsidR="002478FC" w:rsidRDefault="002478FC" w:rsidP="002478FC">
      <w:pPr>
        <w:pStyle w:val="BodyText32"/>
        <w:rPr>
          <w:rFonts w:cs="Tahoma"/>
          <w:szCs w:val="22"/>
        </w:rPr>
      </w:pPr>
    </w:p>
    <w:p w:rsidR="002478FC" w:rsidRPr="00CB0BB7" w:rsidRDefault="002478FC" w:rsidP="002478FC">
      <w:pPr>
        <w:pStyle w:val="lenobrazloitev"/>
        <w:jc w:val="center"/>
      </w:pPr>
      <w:r>
        <w:t>16</w:t>
      </w:r>
      <w:r w:rsidR="0035551E">
        <w:t>6</w:t>
      </w:r>
      <w:r>
        <w:t xml:space="preserve">.  </w:t>
      </w:r>
      <w:r w:rsidRPr="00CB0BB7">
        <w:t>člen</w:t>
      </w:r>
    </w:p>
    <w:p w:rsidR="002478FC" w:rsidRPr="00CB0BB7" w:rsidRDefault="002478FC" w:rsidP="002478FC">
      <w:pPr>
        <w:pStyle w:val="Naslov6"/>
      </w:pPr>
      <w:r w:rsidRPr="00CB0BB7">
        <w:t>(prevzem vpisa stavb)</w:t>
      </w:r>
    </w:p>
    <w:p w:rsidR="00BF01AE" w:rsidRPr="00783EE5" w:rsidRDefault="00BF01AE" w:rsidP="00BF01AE">
      <w:pPr>
        <w:pStyle w:val="odstavek0"/>
        <w:jc w:val="both"/>
        <w:rPr>
          <w:rFonts w:ascii="Tahoma" w:hAnsi="Tahoma" w:cs="Tahoma"/>
          <w:bCs/>
          <w:color w:val="000000"/>
          <w:sz w:val="22"/>
          <w:szCs w:val="22"/>
        </w:rPr>
      </w:pPr>
      <w:r w:rsidRPr="00783EE5">
        <w:rPr>
          <w:rFonts w:ascii="Tahoma" w:hAnsi="Tahoma" w:cs="Tahoma"/>
          <w:bCs/>
          <w:color w:val="000000"/>
          <w:sz w:val="22"/>
          <w:szCs w:val="22"/>
        </w:rPr>
        <w:t xml:space="preserve">(1) Geodetska uprava v skladu z letnim programom dela državne geodetske službe v kataster nepremičnin po uradni dolžnosti </w:t>
      </w:r>
      <w:r w:rsidRPr="00BF01AE">
        <w:rPr>
          <w:rFonts w:ascii="Tahoma" w:hAnsi="Tahoma" w:cs="Tahoma"/>
          <w:bCs/>
          <w:sz w:val="22"/>
          <w:szCs w:val="22"/>
        </w:rPr>
        <w:t xml:space="preserve">vpiše </w:t>
      </w:r>
      <w:r w:rsidRPr="00783EE5">
        <w:rPr>
          <w:rFonts w:ascii="Tahoma" w:hAnsi="Tahoma" w:cs="Tahoma"/>
          <w:bCs/>
          <w:color w:val="000000"/>
          <w:sz w:val="22"/>
          <w:szCs w:val="22"/>
        </w:rPr>
        <w:t xml:space="preserve">stavbe in dele stavb, ki so </w:t>
      </w:r>
      <w:r w:rsidRPr="00783EE5">
        <w:rPr>
          <w:rFonts w:ascii="Tahoma" w:hAnsi="Tahoma" w:cs="Tahoma"/>
          <w:sz w:val="22"/>
          <w:szCs w:val="22"/>
        </w:rPr>
        <w:t>vpisane</w:t>
      </w:r>
      <w:r w:rsidRPr="00783EE5">
        <w:rPr>
          <w:rFonts w:ascii="Tahoma" w:hAnsi="Tahoma" w:cs="Tahoma"/>
          <w:bCs/>
          <w:color w:val="000000"/>
          <w:sz w:val="22"/>
          <w:szCs w:val="22"/>
        </w:rPr>
        <w:t xml:space="preserve"> samo v zemljiški knjigi. V ta namen prevzame od zemljiške knjige obstoječe etažne načrte. Če obstoječi etažni načrti </w:t>
      </w:r>
      <w:r w:rsidRPr="00783EE5">
        <w:rPr>
          <w:rFonts w:ascii="Tahoma" w:hAnsi="Tahoma" w:cs="Tahoma"/>
          <w:sz w:val="22"/>
          <w:szCs w:val="22"/>
        </w:rPr>
        <w:t>omogočajo</w:t>
      </w:r>
      <w:r w:rsidRPr="00783EE5">
        <w:rPr>
          <w:rFonts w:ascii="Tahoma" w:hAnsi="Tahoma" w:cs="Tahoma"/>
          <w:bCs/>
          <w:color w:val="000000"/>
          <w:sz w:val="22"/>
          <w:szCs w:val="22"/>
        </w:rPr>
        <w:t xml:space="preserve"> </w:t>
      </w:r>
      <w:r w:rsidRPr="00BF01AE">
        <w:rPr>
          <w:rFonts w:ascii="Tahoma" w:hAnsi="Tahoma" w:cs="Tahoma"/>
          <w:bCs/>
          <w:sz w:val="22"/>
          <w:szCs w:val="22"/>
        </w:rPr>
        <w:t>vpis</w:t>
      </w:r>
      <w:r w:rsidRPr="00783EE5">
        <w:rPr>
          <w:rFonts w:ascii="Tahoma" w:hAnsi="Tahoma" w:cs="Tahoma"/>
          <w:bCs/>
          <w:color w:val="000000"/>
          <w:sz w:val="22"/>
          <w:szCs w:val="22"/>
        </w:rPr>
        <w:t xml:space="preserve"> stavbe in delov stavb v kataster nepremičnin, geodetska uprava ob vpisu stavbi in delom stavbe določi identifikacijske številke ter o tem obvesti sodišče, ki vodi zemljiško knjigo, in lastnike. V obvestilu navede podatke o stavbi in delih stavbe iz 2. in 3. točke prvega odstavka </w:t>
      </w:r>
      <w:r w:rsidRPr="008B35B0">
        <w:rPr>
          <w:rFonts w:ascii="Tahoma" w:hAnsi="Tahoma" w:cs="Tahoma"/>
          <w:bCs/>
          <w:color w:val="000000"/>
          <w:sz w:val="22"/>
          <w:szCs w:val="22"/>
        </w:rPr>
        <w:t>12. člena</w:t>
      </w:r>
      <w:r w:rsidRPr="00783EE5">
        <w:rPr>
          <w:rFonts w:ascii="Tahoma" w:hAnsi="Tahoma" w:cs="Tahoma"/>
          <w:bCs/>
          <w:color w:val="000000"/>
          <w:sz w:val="22"/>
          <w:szCs w:val="22"/>
        </w:rPr>
        <w:t xml:space="preserve"> tega zakona. Če obstoječi etažni načrti ne omogočajo </w:t>
      </w:r>
      <w:r w:rsidRPr="00BF01AE">
        <w:rPr>
          <w:rFonts w:ascii="Tahoma" w:hAnsi="Tahoma" w:cs="Tahoma"/>
          <w:bCs/>
          <w:sz w:val="22"/>
          <w:szCs w:val="22"/>
        </w:rPr>
        <w:t xml:space="preserve">vpisa </w:t>
      </w:r>
      <w:r w:rsidRPr="00783EE5">
        <w:rPr>
          <w:rFonts w:ascii="Tahoma" w:hAnsi="Tahoma" w:cs="Tahoma"/>
          <w:bCs/>
          <w:color w:val="000000"/>
          <w:sz w:val="22"/>
          <w:szCs w:val="22"/>
        </w:rPr>
        <w:t xml:space="preserve">stavbe in delov stavb v kataster nepremičnin, geodetska uprava podatkov o stavbi in delih stavb, ki so vpisane samo v zemljiški knjigi, ne vpiše v kataster nepremičnin. </w:t>
      </w:r>
    </w:p>
    <w:p w:rsidR="00BF01AE" w:rsidRDefault="00BF01AE" w:rsidP="00BF01AE">
      <w:pPr>
        <w:jc w:val="both"/>
        <w:rPr>
          <w:rFonts w:ascii="Tahoma" w:hAnsi="Tahoma" w:cs="Tahoma"/>
          <w:lang w:eastAsia="sl-SI"/>
        </w:rPr>
      </w:pPr>
      <w:r w:rsidRPr="00783EE5">
        <w:rPr>
          <w:rFonts w:ascii="Tahoma" w:hAnsi="Tahoma" w:cs="Tahoma"/>
          <w:lang w:eastAsia="sl-SI"/>
        </w:rPr>
        <w:t xml:space="preserve">(2) Če je vložena zahteva za </w:t>
      </w:r>
      <w:r w:rsidRPr="00BF01AE">
        <w:rPr>
          <w:rFonts w:ascii="Tahoma" w:hAnsi="Tahoma" w:cs="Tahoma"/>
          <w:lang w:eastAsia="sl-SI"/>
        </w:rPr>
        <w:t xml:space="preserve">vpis spremembe </w:t>
      </w:r>
      <w:r w:rsidRPr="00783EE5">
        <w:rPr>
          <w:rFonts w:ascii="Tahoma" w:hAnsi="Tahoma" w:cs="Tahoma"/>
          <w:lang w:eastAsia="sl-SI"/>
        </w:rPr>
        <w:t xml:space="preserve">podatkov o stavbi in delu </w:t>
      </w:r>
      <w:r w:rsidRPr="00BF01AE">
        <w:rPr>
          <w:rFonts w:ascii="Tahoma" w:hAnsi="Tahoma" w:cs="Tahoma"/>
          <w:lang w:eastAsia="sl-SI"/>
        </w:rPr>
        <w:t>stavbe</w:t>
      </w:r>
      <w:r w:rsidRPr="00783EE5">
        <w:rPr>
          <w:rFonts w:ascii="Tahoma" w:hAnsi="Tahoma" w:cs="Tahoma"/>
          <w:lang w:eastAsia="sl-SI"/>
        </w:rPr>
        <w:t xml:space="preserve">, </w:t>
      </w:r>
      <w:r w:rsidRPr="00BF01AE">
        <w:rPr>
          <w:rFonts w:ascii="Tahoma" w:hAnsi="Tahoma" w:cs="Tahoma"/>
          <w:lang w:eastAsia="sl-SI"/>
        </w:rPr>
        <w:t>ki je v katastru nepremičnin vpisana na podlagi prejšnjega odstavka, mora elaborat vsebovati p</w:t>
      </w:r>
      <w:r w:rsidRPr="00783EE5">
        <w:rPr>
          <w:rFonts w:ascii="Tahoma" w:hAnsi="Tahoma" w:cs="Tahoma"/>
          <w:lang w:eastAsia="sl-SI"/>
        </w:rPr>
        <w:t>odatke za vsaj tisto etažo, v kateri se spreminjajo deli stavb, ter tiste podatke o stavbi iz elaborata, ki so se spremenili zaradi spremembe dela stavbe.</w:t>
      </w:r>
    </w:p>
    <w:p w:rsidR="00DE0A7D" w:rsidRPr="00783EE5" w:rsidRDefault="00DE0A7D" w:rsidP="00DE0A7D">
      <w:pPr>
        <w:pStyle w:val="Brezrazmikov"/>
        <w:rPr>
          <w:lang w:eastAsia="sl-SI"/>
        </w:rPr>
      </w:pPr>
    </w:p>
    <w:p w:rsidR="003E10F2" w:rsidRPr="00CB0BB7" w:rsidRDefault="003E10F2" w:rsidP="003E10F2">
      <w:pPr>
        <w:pStyle w:val="lenobrazloitev"/>
        <w:jc w:val="center"/>
      </w:pPr>
      <w:r>
        <w:t>16</w:t>
      </w:r>
      <w:r w:rsidR="0035551E">
        <w:t>7</w:t>
      </w:r>
      <w:r>
        <w:t xml:space="preserve">.  </w:t>
      </w:r>
      <w:r w:rsidRPr="00CB0BB7">
        <w:t>člen</w:t>
      </w:r>
    </w:p>
    <w:p w:rsidR="003E10F2" w:rsidRPr="00CB0BB7" w:rsidRDefault="003E10F2" w:rsidP="003E10F2">
      <w:pPr>
        <w:pStyle w:val="Naslov6"/>
      </w:pPr>
      <w:r w:rsidRPr="00CB0BB7">
        <w:t>(</w:t>
      </w:r>
      <w:r w:rsidRPr="00066F93">
        <w:t>vpis</w:t>
      </w:r>
      <w:r w:rsidRPr="00AB32FF">
        <w:rPr>
          <w:color w:val="FF0000"/>
        </w:rPr>
        <w:t xml:space="preserve"> </w:t>
      </w:r>
      <w:r w:rsidRPr="00CB0BB7">
        <w:t xml:space="preserve">stavbe, zgrajene pred uveljavitvijo Zakona o graditvi objektov (Uradni list RS, št. </w:t>
      </w:r>
      <w:r>
        <w:t>102/04 – uradno prečiščeno besedilo, 14/05 – popr., 92/05 – ZJC-B, 93/05 – ZVMS, 111/05 – odl. US, 126/07, 108/09, 61/10 – ZRud-1, 20/11 – odl. US, 57/12, 101/13 – ZDavNepr, 110/13, 22/14 – odl. US, 19/15, 61/17 – GZ in 66/17 – odl. US</w:t>
      </w:r>
      <w:r w:rsidRPr="00CB0BB7">
        <w:t>))</w:t>
      </w:r>
    </w:p>
    <w:p w:rsidR="003E10F2" w:rsidRPr="00CB0BB7" w:rsidRDefault="003E10F2" w:rsidP="003E10F2">
      <w:pPr>
        <w:spacing w:after="240"/>
        <w:jc w:val="both"/>
        <w:rPr>
          <w:rFonts w:ascii="Tahoma" w:hAnsi="Tahoma" w:cs="Tahoma"/>
        </w:rPr>
      </w:pPr>
      <w:r w:rsidRPr="00CB0BB7">
        <w:rPr>
          <w:rFonts w:ascii="Tahoma" w:hAnsi="Tahoma" w:cs="Tahoma"/>
        </w:rPr>
        <w:lastRenderedPageBreak/>
        <w:t xml:space="preserve">(1) Če je bila stavba zgrajena pred uveljavitvijo Zakona o graditvi objektov (Uradni list RS, št. 110/02, 41/04 – ZVO-1, 45/04 – ZVZP-A, 47/04, 93/05 – ZVMS in 111/05 – odločba US), lahko zahtevo za </w:t>
      </w:r>
      <w:r w:rsidRPr="00066F93">
        <w:rPr>
          <w:rFonts w:ascii="Tahoma" w:hAnsi="Tahoma" w:cs="Tahoma"/>
        </w:rPr>
        <w:t xml:space="preserve">vpis </w:t>
      </w:r>
      <w:r w:rsidRPr="00CB0BB7">
        <w:rPr>
          <w:rFonts w:ascii="Tahoma" w:hAnsi="Tahoma" w:cs="Tahoma"/>
        </w:rPr>
        <w:t xml:space="preserve">stavbe v kataster nepremičnin vloži katera koli oseba, ki izkaže pravni interes, če gre za stavbo, ki ima več delov stavbe. </w:t>
      </w:r>
    </w:p>
    <w:p w:rsidR="003E10F2" w:rsidRPr="00CB0BB7" w:rsidRDefault="003E10F2" w:rsidP="003E10F2">
      <w:pPr>
        <w:spacing w:after="240"/>
        <w:jc w:val="both"/>
        <w:rPr>
          <w:rFonts w:ascii="Tahoma" w:hAnsi="Tahoma" w:cs="Tahoma"/>
        </w:rPr>
      </w:pPr>
      <w:r w:rsidRPr="00CB0BB7">
        <w:rPr>
          <w:rFonts w:ascii="Tahoma" w:hAnsi="Tahoma" w:cs="Tahoma"/>
        </w:rPr>
        <w:t xml:space="preserve">(2) Pred vložitvijo zahteve za </w:t>
      </w:r>
      <w:r w:rsidRPr="00066F93">
        <w:rPr>
          <w:rFonts w:ascii="Tahoma" w:hAnsi="Tahoma" w:cs="Tahoma"/>
        </w:rPr>
        <w:t xml:space="preserve">vpis </w:t>
      </w:r>
      <w:r w:rsidRPr="00CB0BB7">
        <w:rPr>
          <w:rFonts w:ascii="Tahoma" w:hAnsi="Tahoma" w:cs="Tahoma"/>
        </w:rPr>
        <w:t xml:space="preserve">stavbe v kataster nepremičnin iz prejšnjega odstavka mora geodetsko podjetje z vsebino elaborata za </w:t>
      </w:r>
      <w:r w:rsidRPr="00066F93">
        <w:rPr>
          <w:rFonts w:ascii="Tahoma" w:hAnsi="Tahoma" w:cs="Tahoma"/>
        </w:rPr>
        <w:t>vpis</w:t>
      </w:r>
      <w:r w:rsidRPr="00CB0BB7">
        <w:rPr>
          <w:rFonts w:ascii="Tahoma" w:hAnsi="Tahoma" w:cs="Tahoma"/>
        </w:rPr>
        <w:t xml:space="preserve"> stavbe v kataster nepremičnin seznaniti vlagatelja zahteve, lastnika zemljišča, na katerem stavba stoji, lastnika stavbe ali lastnike delov stavb ali imetnika stavbne pravice. To stori tako, da elaborat za </w:t>
      </w:r>
      <w:r w:rsidRPr="00066F93">
        <w:rPr>
          <w:rFonts w:ascii="Tahoma" w:hAnsi="Tahoma" w:cs="Tahoma"/>
        </w:rPr>
        <w:t>vpis</w:t>
      </w:r>
      <w:r w:rsidRPr="00CB0BB7">
        <w:rPr>
          <w:rFonts w:ascii="Tahoma" w:hAnsi="Tahoma" w:cs="Tahoma"/>
        </w:rPr>
        <w:t xml:space="preserve"> stavbe v kataster nepremičnin objavi na oglasni deski v stavbi ali razgrne v prostorih upravnika stavbe. Seznanitev mora trajati najmanj 15 dni in mora vsebovati napotilo o načinu zbiranja in obravnave pripomb. Seznanitev mora biti opravljena tako, da se upoštevajo predpisi o varstvu osebnih podatkov. Ob seznanitvi se lahko razgrnejo podatki o imenu in priimku ter naslovu stalnega prebivališča lastnika in podatek o letu rojstva. </w:t>
      </w:r>
    </w:p>
    <w:p w:rsidR="003E10F2" w:rsidRPr="0019725D" w:rsidRDefault="003E10F2" w:rsidP="003E10F2">
      <w:pPr>
        <w:spacing w:after="240"/>
        <w:jc w:val="both"/>
        <w:rPr>
          <w:rFonts w:ascii="Tahoma" w:hAnsi="Tahoma" w:cs="Tahoma"/>
        </w:rPr>
      </w:pPr>
      <w:r w:rsidRPr="00CB0BB7">
        <w:rPr>
          <w:rFonts w:ascii="Tahoma" w:hAnsi="Tahoma" w:cs="Tahoma"/>
        </w:rPr>
        <w:t xml:space="preserve">(3) Elaborat za </w:t>
      </w:r>
      <w:r w:rsidRPr="00066F93">
        <w:rPr>
          <w:rFonts w:ascii="Tahoma" w:hAnsi="Tahoma" w:cs="Tahoma"/>
        </w:rPr>
        <w:t>vpis</w:t>
      </w:r>
      <w:r w:rsidRPr="00CB0BB7">
        <w:rPr>
          <w:rFonts w:ascii="Tahoma" w:hAnsi="Tahoma" w:cs="Tahoma"/>
        </w:rPr>
        <w:t xml:space="preserve"> stavbe v kataster nepremičnin mora vsebovati izjavo geodetskega podjetja, da je poskrbel za seznanitev iz prejšnjega odstavka</w:t>
      </w:r>
      <w:r>
        <w:rPr>
          <w:rFonts w:ascii="Tahoma" w:hAnsi="Tahoma" w:cs="Tahoma"/>
        </w:rPr>
        <w:t xml:space="preserve">, </w:t>
      </w:r>
      <w:r w:rsidRPr="00CB0BB7">
        <w:rPr>
          <w:rFonts w:ascii="Tahoma" w:hAnsi="Tahoma" w:cs="Tahoma"/>
        </w:rPr>
        <w:t xml:space="preserve">ter vsa dokazila o obravnavi pripomb. </w:t>
      </w:r>
    </w:p>
    <w:p w:rsidR="003E10F2" w:rsidRPr="00B93228" w:rsidRDefault="003E10F2" w:rsidP="003E10F2">
      <w:pPr>
        <w:pStyle w:val="lenobrazloitev"/>
        <w:jc w:val="center"/>
      </w:pPr>
      <w:r>
        <w:t>16</w:t>
      </w:r>
      <w:r w:rsidR="0035551E">
        <w:t>8</w:t>
      </w:r>
      <w:r>
        <w:t xml:space="preserve">.  </w:t>
      </w:r>
      <w:r w:rsidRPr="00B93228">
        <w:t>člen</w:t>
      </w:r>
    </w:p>
    <w:p w:rsidR="003E10F2" w:rsidRPr="00B93228" w:rsidRDefault="003E10F2" w:rsidP="003E10F2">
      <w:pPr>
        <w:pStyle w:val="Naslov6"/>
      </w:pPr>
      <w:r w:rsidRPr="00B93228">
        <w:t>(poklicni naziv »pooblaščeni inženir s področja geodezije brez pooblastila za potrjevanje elaboratov geodetskih storitev iz sedmega odstavka 6. člena ZEN«)</w:t>
      </w:r>
    </w:p>
    <w:p w:rsidR="003E10F2" w:rsidRDefault="003E10F2" w:rsidP="003E10F2">
      <w:pPr>
        <w:pStyle w:val="Navadensplet"/>
        <w:spacing w:after="120"/>
        <w:jc w:val="both"/>
        <w:rPr>
          <w:rFonts w:ascii="Tahoma" w:hAnsi="Tahoma" w:cs="Tahoma"/>
          <w:color w:val="auto"/>
          <w:sz w:val="22"/>
          <w:szCs w:val="22"/>
        </w:rPr>
      </w:pPr>
      <w:r w:rsidRPr="00B93228">
        <w:rPr>
          <w:rFonts w:ascii="Tahoma" w:hAnsi="Tahoma" w:cs="Tahoma"/>
          <w:color w:val="auto"/>
          <w:sz w:val="22"/>
          <w:szCs w:val="22"/>
        </w:rPr>
        <w:t xml:space="preserve">Posameznik, ki ima z dnem začetka uporabe tega zakona vpisan v imenik pooblaščenih inženirjev poklicni naziv »pooblaščeni inženir s področja geodezije brez pooblastila za potrjevanje elaboratov geodetskih storitev iz sedmega odstavka 6. člena ZEN«, ne sme, dokler ne opravi strokovnega izpita v skladu z določbami zakona, ki ureja arhitekturno in inženirsko dejavnost, potrjevati elaborate, izdelane v katastrskem postopku ureditve meje parcele, označitve meje parcele, nove izmere, parcelacije, izravnave meje in komasacije po tem zakonu. </w:t>
      </w:r>
    </w:p>
    <w:p w:rsidR="00401490" w:rsidRDefault="00401490" w:rsidP="003E10F2">
      <w:pPr>
        <w:pStyle w:val="Brezrazmikov"/>
      </w:pPr>
    </w:p>
    <w:p w:rsidR="00C35E8A" w:rsidRPr="00075BBC" w:rsidRDefault="00401490" w:rsidP="00C35E8A">
      <w:pPr>
        <w:pStyle w:val="lenobrazloitev"/>
        <w:jc w:val="center"/>
      </w:pPr>
      <w:r w:rsidRPr="00075BBC">
        <w:t>169.  člen</w:t>
      </w:r>
    </w:p>
    <w:p w:rsidR="00BA3757" w:rsidRPr="00075BBC" w:rsidRDefault="00BA3757" w:rsidP="00C35E8A">
      <w:pPr>
        <w:pStyle w:val="lenobrazloitev"/>
        <w:jc w:val="center"/>
      </w:pPr>
      <w:r w:rsidRPr="00075BBC">
        <w:t xml:space="preserve">(veljavnost pooblastil </w:t>
      </w:r>
      <w:r w:rsidR="00C734B3" w:rsidRPr="00075BBC">
        <w:t>za bonitiranje</w:t>
      </w:r>
      <w:r w:rsidRPr="00075BBC">
        <w:t>)</w:t>
      </w:r>
    </w:p>
    <w:p w:rsidR="00401490" w:rsidRPr="00075BBC" w:rsidRDefault="00401490" w:rsidP="006B2803">
      <w:pPr>
        <w:pStyle w:val="Brezrazmikov"/>
      </w:pPr>
    </w:p>
    <w:p w:rsidR="00C734B3" w:rsidRPr="00075BBC" w:rsidRDefault="00C734B3" w:rsidP="008C6E96">
      <w:pPr>
        <w:autoSpaceDE w:val="0"/>
        <w:autoSpaceDN w:val="0"/>
        <w:adjustRightInd w:val="0"/>
        <w:spacing w:after="0" w:line="240" w:lineRule="auto"/>
        <w:jc w:val="both"/>
        <w:rPr>
          <w:rFonts w:ascii="Tahoma" w:hAnsi="Tahoma" w:cs="Tahoma"/>
        </w:rPr>
      </w:pPr>
      <w:r w:rsidRPr="00075BBC">
        <w:rPr>
          <w:rFonts w:ascii="Tahoma" w:eastAsia="ArialMT" w:hAnsi="Tahoma" w:cs="Tahoma"/>
        </w:rPr>
        <w:t>Šteje se, da ima oseb</w:t>
      </w:r>
      <w:r w:rsidR="008C6E96" w:rsidRPr="00075BBC">
        <w:rPr>
          <w:rFonts w:ascii="Tahoma" w:eastAsia="ArialMT" w:hAnsi="Tahoma" w:cs="Tahoma"/>
        </w:rPr>
        <w:t>a</w:t>
      </w:r>
      <w:r w:rsidRPr="00075BBC">
        <w:rPr>
          <w:rFonts w:ascii="Tahoma" w:eastAsia="ArialMT" w:hAnsi="Tahoma" w:cs="Tahoma"/>
        </w:rPr>
        <w:t xml:space="preserve">, ki </w:t>
      </w:r>
      <w:r w:rsidR="00A76763" w:rsidRPr="00075BBC">
        <w:rPr>
          <w:rFonts w:ascii="Tahoma" w:eastAsia="ArialMT" w:hAnsi="Tahoma" w:cs="Tahoma"/>
        </w:rPr>
        <w:t>ima na dan uveljavitve tega zakona potrdilo</w:t>
      </w:r>
      <w:r w:rsidRPr="00075BBC">
        <w:rPr>
          <w:rFonts w:ascii="Tahoma" w:eastAsia="ArialMT" w:hAnsi="Tahoma" w:cs="Tahoma"/>
        </w:rPr>
        <w:t xml:space="preserve"> o bonitiranju po </w:t>
      </w:r>
      <w:r w:rsidRPr="00075BBC">
        <w:rPr>
          <w:rFonts w:ascii="Tahoma" w:hAnsi="Tahoma" w:cs="Tahoma"/>
        </w:rPr>
        <w:t>Zakon</w:t>
      </w:r>
      <w:r w:rsidR="008C6E96" w:rsidRPr="00075BBC">
        <w:rPr>
          <w:rFonts w:ascii="Tahoma" w:hAnsi="Tahoma" w:cs="Tahoma"/>
        </w:rPr>
        <w:t>u</w:t>
      </w:r>
      <w:r w:rsidRPr="00075BBC">
        <w:rPr>
          <w:rFonts w:ascii="Tahoma" w:hAnsi="Tahoma" w:cs="Tahoma"/>
        </w:rPr>
        <w:t xml:space="preserve"> o evidentiranju nepremičnin (Uradni list RS, št. 47/06, 65/07 – odl. US in 79/12 – odl. US, 61/17 – ZAID, 7/18 in 33/19),</w:t>
      </w:r>
      <w:r w:rsidRPr="00075BBC">
        <w:rPr>
          <w:rFonts w:ascii="Tahoma" w:hAnsi="Tahoma" w:cs="Tahoma"/>
          <w:lang w:eastAsia="sl-SI"/>
        </w:rPr>
        <w:t xml:space="preserve"> </w:t>
      </w:r>
      <w:r w:rsidRPr="00075BBC">
        <w:rPr>
          <w:rFonts w:ascii="Tahoma" w:hAnsi="Tahoma" w:cs="Tahoma"/>
        </w:rPr>
        <w:t xml:space="preserve">veljavno pooblastilo za bonitiranje po tem zakonu. </w:t>
      </w:r>
    </w:p>
    <w:p w:rsidR="00616F44" w:rsidRPr="00075BBC" w:rsidRDefault="00616F44" w:rsidP="003E10F2">
      <w:pPr>
        <w:pStyle w:val="Brezrazmikov"/>
        <w:jc w:val="center"/>
        <w:rPr>
          <w:rFonts w:ascii="Tahoma" w:hAnsi="Tahoma" w:cs="Tahoma"/>
          <w:sz w:val="22"/>
          <w:szCs w:val="22"/>
        </w:rPr>
      </w:pPr>
    </w:p>
    <w:p w:rsidR="003E10F2" w:rsidRPr="00066F93" w:rsidRDefault="003E10F2" w:rsidP="003E10F2">
      <w:pPr>
        <w:pStyle w:val="Brezrazmikov"/>
        <w:jc w:val="center"/>
      </w:pPr>
      <w:r w:rsidRPr="00066F93">
        <w:rPr>
          <w:rFonts w:ascii="Tahoma" w:hAnsi="Tahoma" w:cs="Tahoma"/>
          <w:b/>
          <w:sz w:val="22"/>
          <w:szCs w:val="22"/>
        </w:rPr>
        <w:t>1</w:t>
      </w:r>
      <w:r w:rsidR="00401490">
        <w:rPr>
          <w:rFonts w:ascii="Tahoma" w:hAnsi="Tahoma" w:cs="Tahoma"/>
          <w:b/>
          <w:sz w:val="22"/>
          <w:szCs w:val="22"/>
        </w:rPr>
        <w:t>70</w:t>
      </w:r>
      <w:r w:rsidRPr="00066F93">
        <w:rPr>
          <w:rFonts w:ascii="Tahoma" w:hAnsi="Tahoma" w:cs="Tahoma"/>
          <w:b/>
          <w:sz w:val="22"/>
          <w:szCs w:val="22"/>
        </w:rPr>
        <w:t>.  člen</w:t>
      </w:r>
    </w:p>
    <w:p w:rsidR="003E10F2" w:rsidRPr="00597645" w:rsidRDefault="003E10F2" w:rsidP="003E10F2">
      <w:pPr>
        <w:pStyle w:val="Naslov6"/>
        <w:rPr>
          <w:rFonts w:eastAsiaTheme="minorHAnsi"/>
          <w:bCs/>
        </w:rPr>
      </w:pPr>
      <w:r w:rsidRPr="00597645">
        <w:t>(</w:t>
      </w:r>
      <w:r w:rsidRPr="00597645">
        <w:rPr>
          <w:rFonts w:eastAsiaTheme="minorHAnsi"/>
          <w:bCs/>
        </w:rPr>
        <w:t xml:space="preserve">prvo oblikovanje </w:t>
      </w:r>
      <w:bookmarkStart w:id="163" w:name="_Hlk18918631"/>
      <w:r w:rsidRPr="00597645">
        <w:t>Komisij</w:t>
      </w:r>
      <w:r>
        <w:t>e</w:t>
      </w:r>
      <w:r w:rsidRPr="00597645">
        <w:t xml:space="preserve"> za presojo strokovne napake</w:t>
      </w:r>
      <w:bookmarkEnd w:id="163"/>
      <w:r w:rsidRPr="00597645">
        <w:t xml:space="preserve">) </w:t>
      </w:r>
    </w:p>
    <w:p w:rsidR="003E10F2" w:rsidRPr="00066F93" w:rsidRDefault="003E10F2" w:rsidP="003E10F2">
      <w:pPr>
        <w:widowControl w:val="0"/>
        <w:spacing w:line="288" w:lineRule="auto"/>
        <w:jc w:val="both"/>
        <w:rPr>
          <w:rFonts w:ascii="Tahoma" w:hAnsi="Tahoma" w:cs="Tahoma"/>
        </w:rPr>
      </w:pPr>
      <w:r w:rsidRPr="00066F93">
        <w:rPr>
          <w:rFonts w:ascii="Tahoma" w:hAnsi="Tahoma" w:cs="Tahoma"/>
        </w:rPr>
        <w:t>Komisija za presojo strokovne napake se imenuje najpozneje 12 mesecev po uveljavitvi tega zakona.</w:t>
      </w:r>
    </w:p>
    <w:p w:rsidR="003E10F2" w:rsidRPr="00B93228" w:rsidRDefault="003E10F2" w:rsidP="003E10F2">
      <w:pPr>
        <w:widowControl w:val="0"/>
        <w:spacing w:line="288" w:lineRule="auto"/>
        <w:jc w:val="center"/>
        <w:rPr>
          <w:rFonts w:ascii="Tahoma" w:hAnsi="Tahoma" w:cs="Tahoma"/>
          <w:b/>
        </w:rPr>
      </w:pPr>
      <w:r w:rsidRPr="00B93228">
        <w:rPr>
          <w:rFonts w:ascii="Tahoma" w:hAnsi="Tahoma" w:cs="Tahoma"/>
          <w:b/>
        </w:rPr>
        <w:t>VI. poglavje</w:t>
      </w:r>
    </w:p>
    <w:p w:rsidR="003E10F2" w:rsidRPr="00B93228" w:rsidRDefault="003E10F2" w:rsidP="003E10F2">
      <w:pPr>
        <w:pStyle w:val="Brezrazmikov"/>
        <w:jc w:val="center"/>
        <w:rPr>
          <w:rFonts w:ascii="Tahoma" w:hAnsi="Tahoma" w:cs="Tahoma"/>
          <w:b/>
          <w:sz w:val="22"/>
          <w:szCs w:val="22"/>
          <w:lang w:eastAsia="sl-SI"/>
        </w:rPr>
      </w:pPr>
      <w:r w:rsidRPr="00B93228">
        <w:rPr>
          <w:rFonts w:ascii="Tahoma" w:hAnsi="Tahoma" w:cs="Tahoma"/>
          <w:b/>
          <w:sz w:val="22"/>
          <w:szCs w:val="22"/>
          <w:lang w:eastAsia="sl-SI"/>
        </w:rPr>
        <w:t>PRENEHANJE VELJAVNOSTI IN UPORABA ZAKONA</w:t>
      </w:r>
    </w:p>
    <w:p w:rsidR="003E10F2" w:rsidRPr="00B93228" w:rsidRDefault="003E10F2" w:rsidP="003E10F2">
      <w:pPr>
        <w:pStyle w:val="Brezrazmikov"/>
        <w:rPr>
          <w:rFonts w:ascii="Tahoma" w:hAnsi="Tahoma" w:cs="Tahoma"/>
          <w:sz w:val="22"/>
          <w:szCs w:val="22"/>
        </w:rPr>
      </w:pPr>
    </w:p>
    <w:p w:rsidR="003E10F2" w:rsidRPr="00B93228" w:rsidRDefault="003E10F2" w:rsidP="003E10F2">
      <w:pPr>
        <w:pStyle w:val="lenobrazloitev"/>
        <w:jc w:val="center"/>
      </w:pPr>
      <w:r>
        <w:t>1</w:t>
      </w:r>
      <w:r w:rsidR="0035551E">
        <w:t>7</w:t>
      </w:r>
      <w:r w:rsidR="00401490">
        <w:t>1</w:t>
      </w:r>
      <w:r>
        <w:t xml:space="preserve">.  </w:t>
      </w:r>
      <w:r w:rsidRPr="00B93228">
        <w:t>člen</w:t>
      </w:r>
    </w:p>
    <w:p w:rsidR="003E10F2" w:rsidRPr="00B93228" w:rsidRDefault="003E10F2" w:rsidP="003E10F2">
      <w:pPr>
        <w:pStyle w:val="Naslov6"/>
      </w:pPr>
      <w:r w:rsidRPr="00B93228">
        <w:t>(razveljavitev in uporaba zakona)</w:t>
      </w:r>
    </w:p>
    <w:p w:rsidR="003E2F0A" w:rsidRPr="001C50F9" w:rsidRDefault="003E2F0A" w:rsidP="003E2F0A">
      <w:pPr>
        <w:spacing w:after="120"/>
        <w:jc w:val="both"/>
        <w:rPr>
          <w:rFonts w:ascii="Tahoma" w:hAnsi="Tahoma" w:cs="Tahoma"/>
          <w:lang w:eastAsia="sl-SI"/>
        </w:rPr>
      </w:pPr>
      <w:r w:rsidRPr="00B93228">
        <w:rPr>
          <w:rFonts w:ascii="Tahoma" w:hAnsi="Tahoma" w:cs="Tahoma"/>
          <w:lang w:eastAsia="sl-SI"/>
        </w:rPr>
        <w:t xml:space="preserve">(1) Z dnem uveljavitve tega zakona preneha veljati </w:t>
      </w:r>
      <w:r w:rsidRPr="00B93228">
        <w:rPr>
          <w:rFonts w:ascii="Tahoma" w:hAnsi="Tahoma" w:cs="Tahoma"/>
        </w:rPr>
        <w:t>Zakon o evidentiranju nepremičnin (Uradni list RS, št. 47/06, 65/07 – odl. US in 79/12 – odl. US, 61/17 – ZAID</w:t>
      </w:r>
      <w:r w:rsidR="00C734B3">
        <w:rPr>
          <w:rFonts w:ascii="Tahoma" w:hAnsi="Tahoma" w:cs="Tahoma"/>
        </w:rPr>
        <w:t xml:space="preserve">, </w:t>
      </w:r>
      <w:r w:rsidRPr="00B93228">
        <w:rPr>
          <w:rFonts w:ascii="Tahoma" w:hAnsi="Tahoma" w:cs="Tahoma"/>
        </w:rPr>
        <w:t>7/18</w:t>
      </w:r>
      <w:r w:rsidR="00C734B3">
        <w:rPr>
          <w:rFonts w:ascii="Tahoma" w:hAnsi="Tahoma" w:cs="Tahoma"/>
        </w:rPr>
        <w:t xml:space="preserve"> </w:t>
      </w:r>
      <w:r w:rsidR="00C734B3" w:rsidRPr="00075BBC">
        <w:rPr>
          <w:rFonts w:ascii="Tahoma" w:hAnsi="Tahoma" w:cs="Tahoma"/>
        </w:rPr>
        <w:t>in 33/19</w:t>
      </w:r>
      <w:r w:rsidRPr="00075BBC">
        <w:rPr>
          <w:rFonts w:ascii="Tahoma" w:hAnsi="Tahoma" w:cs="Tahoma"/>
        </w:rPr>
        <w:t>),</w:t>
      </w:r>
      <w:r w:rsidRPr="00075BBC">
        <w:rPr>
          <w:rFonts w:ascii="Tahoma" w:hAnsi="Tahoma" w:cs="Tahoma"/>
          <w:lang w:eastAsia="sl-SI"/>
        </w:rPr>
        <w:t xml:space="preserve"> uporablja </w:t>
      </w:r>
      <w:r w:rsidRPr="00B93228">
        <w:rPr>
          <w:rFonts w:ascii="Tahoma" w:hAnsi="Tahoma" w:cs="Tahoma"/>
          <w:lang w:eastAsia="sl-SI"/>
        </w:rPr>
        <w:t xml:space="preserve">pa se </w:t>
      </w:r>
      <w:r w:rsidRPr="001C50F9">
        <w:rPr>
          <w:rFonts w:ascii="Tahoma" w:hAnsi="Tahoma" w:cs="Tahoma"/>
          <w:lang w:eastAsia="sl-SI"/>
        </w:rPr>
        <w:t>do začetka uporabe tega zakona.</w:t>
      </w:r>
    </w:p>
    <w:p w:rsidR="003E2F0A" w:rsidRPr="004175FC" w:rsidRDefault="003E2F0A" w:rsidP="003E2F0A">
      <w:pPr>
        <w:pStyle w:val="Brezrazmikov"/>
        <w:jc w:val="both"/>
        <w:rPr>
          <w:rFonts w:ascii="Tahoma" w:hAnsi="Tahoma" w:cs="Tahoma"/>
          <w:sz w:val="22"/>
          <w:szCs w:val="22"/>
          <w:lang w:eastAsia="sl-SI"/>
        </w:rPr>
      </w:pPr>
      <w:r w:rsidRPr="004175FC">
        <w:rPr>
          <w:rFonts w:ascii="Tahoma" w:hAnsi="Tahoma" w:cs="Tahoma"/>
          <w:sz w:val="22"/>
          <w:szCs w:val="22"/>
          <w:lang w:eastAsia="sl-SI"/>
        </w:rPr>
        <w:lastRenderedPageBreak/>
        <w:t>(2) Z dnem uveljavitve tega zakona</w:t>
      </w:r>
      <w:r>
        <w:rPr>
          <w:rFonts w:ascii="Tahoma" w:hAnsi="Tahoma" w:cs="Tahoma"/>
          <w:sz w:val="22"/>
          <w:szCs w:val="22"/>
          <w:lang w:eastAsia="sl-SI"/>
        </w:rPr>
        <w:t xml:space="preserve"> </w:t>
      </w:r>
      <w:r w:rsidRPr="004175FC">
        <w:rPr>
          <w:rFonts w:ascii="Tahoma" w:hAnsi="Tahoma" w:cs="Tahoma"/>
          <w:sz w:val="22"/>
          <w:szCs w:val="22"/>
          <w:lang w:eastAsia="sl-SI"/>
        </w:rPr>
        <w:t>preneha</w:t>
      </w:r>
      <w:r>
        <w:rPr>
          <w:rFonts w:ascii="Tahoma" w:hAnsi="Tahoma" w:cs="Tahoma"/>
          <w:sz w:val="22"/>
          <w:szCs w:val="22"/>
          <w:lang w:eastAsia="sl-SI"/>
        </w:rPr>
        <w:t xml:space="preserve"> </w:t>
      </w:r>
      <w:r w:rsidRPr="00454624">
        <w:rPr>
          <w:rFonts w:ascii="Tahoma" w:hAnsi="Tahoma" w:cs="Tahoma"/>
          <w:sz w:val="22"/>
          <w:szCs w:val="22"/>
          <w:lang w:eastAsia="sl-SI"/>
        </w:rPr>
        <w:t>veljati t</w:t>
      </w:r>
      <w:r w:rsidRPr="004175FC">
        <w:rPr>
          <w:rFonts w:ascii="Tahoma" w:hAnsi="Tahoma" w:cs="Tahoma"/>
          <w:sz w:val="22"/>
          <w:szCs w:val="22"/>
          <w:lang w:eastAsia="sl-SI"/>
        </w:rPr>
        <w:t xml:space="preserve">retji odstavek 26. člena Zakona o spremembah in dopolnitvah Zakona o evidentiranju nepremičnin (ZEN-A) (Uradni list RS, št. 7/18).  </w:t>
      </w:r>
    </w:p>
    <w:p w:rsidR="00655AC4" w:rsidRDefault="00655AC4" w:rsidP="003E2F0A">
      <w:pPr>
        <w:pStyle w:val="Brezrazmikov"/>
        <w:jc w:val="center"/>
        <w:rPr>
          <w:rFonts w:ascii="Tahoma" w:hAnsi="Tahoma" w:cs="Tahoma"/>
          <w:b/>
          <w:sz w:val="22"/>
          <w:szCs w:val="22"/>
        </w:rPr>
      </w:pPr>
    </w:p>
    <w:p w:rsidR="003E2F0A" w:rsidRPr="00B93228" w:rsidRDefault="003E2F0A" w:rsidP="003E2F0A">
      <w:pPr>
        <w:pStyle w:val="Brezrazmikov"/>
        <w:jc w:val="center"/>
        <w:rPr>
          <w:rFonts w:ascii="Tahoma" w:hAnsi="Tahoma" w:cs="Tahoma"/>
          <w:b/>
          <w:sz w:val="22"/>
          <w:szCs w:val="22"/>
        </w:rPr>
      </w:pPr>
      <w:r w:rsidRPr="00B93228">
        <w:rPr>
          <w:rFonts w:ascii="Tahoma" w:hAnsi="Tahoma" w:cs="Tahoma"/>
          <w:b/>
          <w:sz w:val="22"/>
          <w:szCs w:val="22"/>
        </w:rPr>
        <w:t>VII. poglavje</w:t>
      </w:r>
    </w:p>
    <w:p w:rsidR="003E2F0A" w:rsidRPr="00B93228" w:rsidRDefault="003E2F0A" w:rsidP="003E2F0A">
      <w:pPr>
        <w:pStyle w:val="Brezrazmikov"/>
        <w:jc w:val="center"/>
        <w:rPr>
          <w:rFonts w:ascii="Tahoma" w:hAnsi="Tahoma" w:cs="Tahoma"/>
          <w:b/>
          <w:sz w:val="22"/>
          <w:szCs w:val="22"/>
          <w:lang w:eastAsia="sl-SI"/>
        </w:rPr>
      </w:pPr>
      <w:r w:rsidRPr="00B93228">
        <w:rPr>
          <w:rFonts w:ascii="Tahoma" w:hAnsi="Tahoma" w:cs="Tahoma"/>
          <w:b/>
          <w:sz w:val="22"/>
          <w:szCs w:val="22"/>
          <w:lang w:eastAsia="sl-SI"/>
        </w:rPr>
        <w:t>IZDAJA, PRENEHANJE VELJAVNOSTI IN UPORABA PODZAKONSKIH PREDPISOV</w:t>
      </w:r>
    </w:p>
    <w:p w:rsidR="003E2F0A" w:rsidRPr="00B93228" w:rsidRDefault="003E2F0A" w:rsidP="003E2F0A">
      <w:pPr>
        <w:pStyle w:val="Neotevilenodstavek"/>
        <w:rPr>
          <w:rFonts w:ascii="Tahoma" w:hAnsi="Tahoma" w:cs="Tahoma"/>
        </w:rPr>
      </w:pPr>
    </w:p>
    <w:p w:rsidR="003E2F0A" w:rsidRPr="00B93228" w:rsidRDefault="003E2F0A" w:rsidP="003E2F0A">
      <w:pPr>
        <w:pStyle w:val="lenobrazloitev"/>
        <w:jc w:val="center"/>
      </w:pPr>
      <w:r>
        <w:t>1</w:t>
      </w:r>
      <w:r w:rsidR="00DE0A7D">
        <w:t>7</w:t>
      </w:r>
      <w:r w:rsidR="00401490">
        <w:t>2</w:t>
      </w:r>
      <w:r>
        <w:t xml:space="preserve">.  </w:t>
      </w:r>
      <w:r w:rsidRPr="00B93228">
        <w:t>člen</w:t>
      </w:r>
    </w:p>
    <w:p w:rsidR="003E2F0A" w:rsidRPr="00B93228" w:rsidRDefault="003E2F0A" w:rsidP="003E2F0A">
      <w:pPr>
        <w:pStyle w:val="Naslov6"/>
      </w:pPr>
      <w:r w:rsidRPr="00B93228">
        <w:t xml:space="preserve"> (izdaja podzakonskih predpisov)</w:t>
      </w:r>
    </w:p>
    <w:p w:rsidR="003E2F0A" w:rsidRPr="00B93228" w:rsidRDefault="003E2F0A" w:rsidP="003E2F0A">
      <w:pPr>
        <w:spacing w:before="240" w:line="240" w:lineRule="auto"/>
        <w:jc w:val="both"/>
        <w:rPr>
          <w:rFonts w:ascii="Tahoma" w:hAnsi="Tahoma" w:cs="Tahoma"/>
          <w:lang w:eastAsia="sl-SI"/>
        </w:rPr>
      </w:pPr>
      <w:r w:rsidRPr="00B93228">
        <w:rPr>
          <w:rFonts w:ascii="Tahoma" w:hAnsi="Tahoma" w:cs="Tahoma"/>
          <w:lang w:eastAsia="sl-SI"/>
        </w:rPr>
        <w:t>(1) V enem letu od uveljavitve tega zakona izda vlada predpise iz:</w:t>
      </w:r>
    </w:p>
    <w:p w:rsidR="003E2F0A" w:rsidRPr="00B93228" w:rsidRDefault="000A6E74" w:rsidP="00BA4CD1">
      <w:pPr>
        <w:pStyle w:val="Odstavekseznama"/>
        <w:numPr>
          <w:ilvl w:val="0"/>
          <w:numId w:val="60"/>
        </w:numPr>
        <w:spacing w:after="0" w:line="240" w:lineRule="auto"/>
        <w:jc w:val="both"/>
        <w:rPr>
          <w:rFonts w:ascii="Tahoma" w:hAnsi="Tahoma" w:cs="Tahoma"/>
          <w:lang w:eastAsia="sl-SI"/>
        </w:rPr>
      </w:pPr>
      <w:bookmarkStart w:id="164" w:name="_Hlk24464444"/>
      <w:r>
        <w:rPr>
          <w:rFonts w:ascii="Tahoma" w:hAnsi="Tahoma" w:cs="Tahoma"/>
          <w:lang w:eastAsia="sl-SI"/>
        </w:rPr>
        <w:t xml:space="preserve">šestega </w:t>
      </w:r>
      <w:r w:rsidR="003E2F0A" w:rsidRPr="00B93228">
        <w:rPr>
          <w:rFonts w:ascii="Tahoma" w:hAnsi="Tahoma" w:cs="Tahoma"/>
          <w:lang w:eastAsia="sl-SI"/>
        </w:rPr>
        <w:t xml:space="preserve">odstavka </w:t>
      </w:r>
      <w:r>
        <w:rPr>
          <w:rFonts w:ascii="Tahoma" w:hAnsi="Tahoma" w:cs="Tahoma"/>
          <w:lang w:eastAsia="sl-SI"/>
        </w:rPr>
        <w:t xml:space="preserve">16. </w:t>
      </w:r>
      <w:r w:rsidR="003E2F0A" w:rsidRPr="00B93228">
        <w:rPr>
          <w:rFonts w:ascii="Tahoma" w:hAnsi="Tahoma" w:cs="Tahoma"/>
          <w:lang w:eastAsia="sl-SI"/>
        </w:rPr>
        <w:t>člena tega zakona</w:t>
      </w:r>
      <w:r>
        <w:rPr>
          <w:rFonts w:ascii="Tahoma" w:hAnsi="Tahoma" w:cs="Tahoma"/>
          <w:lang w:eastAsia="sl-SI"/>
        </w:rPr>
        <w:t>,</w:t>
      </w:r>
    </w:p>
    <w:p w:rsidR="000A6E74" w:rsidRDefault="000A6E74" w:rsidP="00BA4CD1">
      <w:pPr>
        <w:pStyle w:val="Odstavekseznama"/>
        <w:numPr>
          <w:ilvl w:val="0"/>
          <w:numId w:val="60"/>
        </w:numPr>
        <w:spacing w:after="0" w:line="240" w:lineRule="auto"/>
        <w:jc w:val="both"/>
        <w:rPr>
          <w:rFonts w:ascii="Tahoma" w:hAnsi="Tahoma" w:cs="Tahoma"/>
          <w:lang w:eastAsia="sl-SI"/>
        </w:rPr>
      </w:pPr>
      <w:r>
        <w:rPr>
          <w:rFonts w:ascii="Tahoma" w:hAnsi="Tahoma" w:cs="Tahoma"/>
          <w:lang w:eastAsia="sl-SI"/>
        </w:rPr>
        <w:t>petega</w:t>
      </w:r>
      <w:r w:rsidR="003E2F0A" w:rsidRPr="00B93228">
        <w:rPr>
          <w:rFonts w:ascii="Tahoma" w:hAnsi="Tahoma" w:cs="Tahoma"/>
          <w:lang w:eastAsia="sl-SI"/>
        </w:rPr>
        <w:t xml:space="preserve"> odstavka </w:t>
      </w:r>
      <w:r>
        <w:rPr>
          <w:rFonts w:ascii="Tahoma" w:hAnsi="Tahoma" w:cs="Tahoma"/>
          <w:lang w:eastAsia="sl-SI"/>
        </w:rPr>
        <w:t xml:space="preserve">20. </w:t>
      </w:r>
      <w:r w:rsidR="003E2F0A" w:rsidRPr="00B93228">
        <w:rPr>
          <w:rFonts w:ascii="Tahoma" w:hAnsi="Tahoma" w:cs="Tahoma"/>
          <w:lang w:eastAsia="sl-SI"/>
        </w:rPr>
        <w:t>člena tega zakona</w:t>
      </w:r>
      <w:r>
        <w:rPr>
          <w:rFonts w:ascii="Tahoma" w:hAnsi="Tahoma" w:cs="Tahoma"/>
          <w:lang w:eastAsia="sl-SI"/>
        </w:rPr>
        <w:t>,</w:t>
      </w:r>
      <w:r w:rsidR="003E2F0A" w:rsidRPr="00B93228">
        <w:rPr>
          <w:rFonts w:ascii="Tahoma" w:hAnsi="Tahoma" w:cs="Tahoma"/>
          <w:lang w:eastAsia="sl-SI"/>
        </w:rPr>
        <w:t xml:space="preserve"> </w:t>
      </w:r>
    </w:p>
    <w:p w:rsidR="003E2F0A" w:rsidRPr="00B93228" w:rsidRDefault="000A6E74" w:rsidP="00BA4CD1">
      <w:pPr>
        <w:pStyle w:val="Odstavekseznama"/>
        <w:numPr>
          <w:ilvl w:val="0"/>
          <w:numId w:val="60"/>
        </w:numPr>
        <w:spacing w:after="0" w:line="240" w:lineRule="auto"/>
        <w:jc w:val="both"/>
        <w:rPr>
          <w:rFonts w:ascii="Tahoma" w:hAnsi="Tahoma" w:cs="Tahoma"/>
          <w:lang w:eastAsia="sl-SI"/>
        </w:rPr>
      </w:pPr>
      <w:r>
        <w:rPr>
          <w:rFonts w:ascii="Tahoma" w:hAnsi="Tahoma" w:cs="Tahoma"/>
          <w:lang w:eastAsia="sl-SI"/>
        </w:rPr>
        <w:t xml:space="preserve">petega odstavka 33. člena tega zakona. </w:t>
      </w:r>
    </w:p>
    <w:bookmarkEnd w:id="164"/>
    <w:p w:rsidR="003E2F0A" w:rsidRPr="00B93228" w:rsidRDefault="003E2F0A" w:rsidP="003E2F0A">
      <w:pPr>
        <w:spacing w:before="240" w:line="240" w:lineRule="auto"/>
        <w:jc w:val="both"/>
        <w:rPr>
          <w:rFonts w:ascii="Tahoma" w:hAnsi="Tahoma" w:cs="Tahoma"/>
          <w:lang w:eastAsia="sl-SI"/>
        </w:rPr>
      </w:pPr>
      <w:r w:rsidRPr="00B93228">
        <w:rPr>
          <w:rFonts w:ascii="Tahoma" w:hAnsi="Tahoma" w:cs="Tahoma"/>
          <w:lang w:eastAsia="sl-SI"/>
        </w:rPr>
        <w:t>(2) V enem letu od uveljavitve tega zakona izda minister predpise iz:</w:t>
      </w:r>
    </w:p>
    <w:p w:rsidR="00BA4CD1" w:rsidRPr="00BA4CD1" w:rsidRDefault="00BA4CD1" w:rsidP="00BA4CD1">
      <w:pPr>
        <w:pStyle w:val="Odstavekseznama"/>
        <w:numPr>
          <w:ilvl w:val="0"/>
          <w:numId w:val="65"/>
        </w:numPr>
        <w:spacing w:after="0" w:line="260" w:lineRule="exact"/>
        <w:rPr>
          <w:rFonts w:ascii="Tahoma" w:hAnsi="Tahoma" w:cs="Tahoma"/>
        </w:rPr>
      </w:pPr>
      <w:r w:rsidRPr="00BA4CD1">
        <w:rPr>
          <w:rFonts w:ascii="Tahoma" w:hAnsi="Tahoma" w:cs="Tahoma"/>
        </w:rPr>
        <w:t xml:space="preserve">šestega odstavka 12. člena </w:t>
      </w:r>
      <w:r w:rsidRPr="00BA4CD1">
        <w:rPr>
          <w:rFonts w:ascii="Tahoma" w:hAnsi="Tahoma" w:cs="Tahoma"/>
          <w:lang w:eastAsia="sl-SI"/>
        </w:rPr>
        <w:t>tega zakona,</w:t>
      </w:r>
    </w:p>
    <w:p w:rsidR="00BA4CD1" w:rsidRPr="00BA4CD1" w:rsidRDefault="00BA4CD1" w:rsidP="00BA4CD1">
      <w:pPr>
        <w:pStyle w:val="Odstavekseznama"/>
        <w:numPr>
          <w:ilvl w:val="0"/>
          <w:numId w:val="65"/>
        </w:numPr>
        <w:spacing w:after="0" w:line="260" w:lineRule="exact"/>
        <w:rPr>
          <w:rFonts w:ascii="Tahoma" w:hAnsi="Tahoma" w:cs="Tahoma"/>
        </w:rPr>
      </w:pPr>
      <w:r w:rsidRPr="00BA4CD1">
        <w:rPr>
          <w:rFonts w:ascii="Tahoma" w:hAnsi="Tahoma" w:cs="Tahoma"/>
        </w:rPr>
        <w:t xml:space="preserve">četrtega odstavka 14. člena </w:t>
      </w:r>
      <w:r w:rsidRPr="00BA4CD1">
        <w:rPr>
          <w:rFonts w:ascii="Tahoma" w:hAnsi="Tahoma" w:cs="Tahoma"/>
          <w:lang w:eastAsia="sl-SI"/>
        </w:rPr>
        <w:t>tega zakona,</w:t>
      </w:r>
    </w:p>
    <w:p w:rsidR="00BA4CD1" w:rsidRPr="00BA4CD1" w:rsidRDefault="00BA4CD1" w:rsidP="00BA4CD1">
      <w:pPr>
        <w:pStyle w:val="Odstavekseznama"/>
        <w:numPr>
          <w:ilvl w:val="0"/>
          <w:numId w:val="65"/>
        </w:numPr>
        <w:spacing w:after="0" w:line="260" w:lineRule="exact"/>
        <w:rPr>
          <w:rFonts w:ascii="Tahoma" w:hAnsi="Tahoma" w:cs="Tahoma"/>
        </w:rPr>
      </w:pPr>
      <w:r w:rsidRPr="00BA4CD1">
        <w:rPr>
          <w:rFonts w:ascii="Tahoma" w:hAnsi="Tahoma" w:cs="Tahoma"/>
        </w:rPr>
        <w:t xml:space="preserve">sedmega odstavka 17. člena </w:t>
      </w:r>
      <w:r w:rsidRPr="00BA4CD1">
        <w:rPr>
          <w:rFonts w:ascii="Tahoma" w:hAnsi="Tahoma" w:cs="Tahoma"/>
          <w:lang w:eastAsia="sl-SI"/>
        </w:rPr>
        <w:t>tega zakona,</w:t>
      </w:r>
    </w:p>
    <w:p w:rsidR="00BA4CD1" w:rsidRPr="00BA4CD1" w:rsidRDefault="00BA4CD1" w:rsidP="00BA4CD1">
      <w:pPr>
        <w:pStyle w:val="Odstavekseznama"/>
        <w:numPr>
          <w:ilvl w:val="0"/>
          <w:numId w:val="65"/>
        </w:numPr>
        <w:spacing w:after="0" w:line="260" w:lineRule="exact"/>
        <w:rPr>
          <w:rFonts w:ascii="Tahoma" w:hAnsi="Tahoma" w:cs="Tahoma"/>
        </w:rPr>
      </w:pPr>
      <w:r w:rsidRPr="00BA4CD1">
        <w:rPr>
          <w:rFonts w:ascii="Tahoma" w:hAnsi="Tahoma" w:cs="Tahoma"/>
        </w:rPr>
        <w:t xml:space="preserve">sedmega odstavka 18. člena </w:t>
      </w:r>
      <w:r w:rsidRPr="00BA4CD1">
        <w:rPr>
          <w:rFonts w:ascii="Tahoma" w:hAnsi="Tahoma" w:cs="Tahoma"/>
          <w:lang w:eastAsia="sl-SI"/>
        </w:rPr>
        <w:t>tega zakona,</w:t>
      </w:r>
    </w:p>
    <w:p w:rsidR="00BA4CD1" w:rsidRPr="00BA4CD1" w:rsidRDefault="00BA4CD1" w:rsidP="00BA4CD1">
      <w:pPr>
        <w:pStyle w:val="Odstavekseznama"/>
        <w:numPr>
          <w:ilvl w:val="0"/>
          <w:numId w:val="65"/>
        </w:numPr>
        <w:spacing w:after="0" w:line="260" w:lineRule="exact"/>
        <w:rPr>
          <w:rFonts w:ascii="Tahoma" w:hAnsi="Tahoma" w:cs="Tahoma"/>
        </w:rPr>
      </w:pPr>
      <w:r w:rsidRPr="00BA4CD1">
        <w:rPr>
          <w:rFonts w:ascii="Tahoma" w:hAnsi="Tahoma" w:cs="Tahoma"/>
        </w:rPr>
        <w:t xml:space="preserve">šestega odstavka 20. člena </w:t>
      </w:r>
      <w:r w:rsidRPr="00BA4CD1">
        <w:rPr>
          <w:rFonts w:ascii="Tahoma" w:hAnsi="Tahoma" w:cs="Tahoma"/>
          <w:lang w:eastAsia="sl-SI"/>
        </w:rPr>
        <w:t>tega zakona,</w:t>
      </w:r>
    </w:p>
    <w:p w:rsidR="00BA4CD1" w:rsidRPr="00BA4CD1" w:rsidRDefault="00BA4CD1" w:rsidP="00BA4CD1">
      <w:pPr>
        <w:pStyle w:val="Odstavekseznama"/>
        <w:numPr>
          <w:ilvl w:val="0"/>
          <w:numId w:val="65"/>
        </w:numPr>
        <w:spacing w:after="0" w:line="260" w:lineRule="exact"/>
        <w:rPr>
          <w:rFonts w:ascii="Tahoma" w:hAnsi="Tahoma" w:cs="Tahoma"/>
        </w:rPr>
      </w:pPr>
      <w:r w:rsidRPr="00BA4CD1">
        <w:rPr>
          <w:rFonts w:ascii="Tahoma" w:hAnsi="Tahoma" w:cs="Tahoma"/>
        </w:rPr>
        <w:t xml:space="preserve">šestega odstavka 21. člena </w:t>
      </w:r>
      <w:r w:rsidRPr="00BA4CD1">
        <w:rPr>
          <w:rFonts w:ascii="Tahoma" w:hAnsi="Tahoma" w:cs="Tahoma"/>
          <w:lang w:eastAsia="sl-SI"/>
        </w:rPr>
        <w:t>tega zakona,</w:t>
      </w:r>
    </w:p>
    <w:p w:rsidR="00BA4CD1" w:rsidRPr="00BA4CD1" w:rsidRDefault="00BA4CD1" w:rsidP="00BA4CD1">
      <w:pPr>
        <w:pStyle w:val="Odstavekseznama"/>
        <w:numPr>
          <w:ilvl w:val="0"/>
          <w:numId w:val="65"/>
        </w:numPr>
        <w:spacing w:after="0" w:line="260" w:lineRule="exact"/>
        <w:rPr>
          <w:rFonts w:ascii="Tahoma" w:hAnsi="Tahoma" w:cs="Tahoma"/>
        </w:rPr>
      </w:pPr>
      <w:r w:rsidRPr="00BA4CD1">
        <w:rPr>
          <w:rFonts w:ascii="Tahoma" w:hAnsi="Tahoma" w:cs="Tahoma"/>
        </w:rPr>
        <w:t xml:space="preserve">petega odstavka 31. člena </w:t>
      </w:r>
      <w:r w:rsidRPr="00BA4CD1">
        <w:rPr>
          <w:rFonts w:ascii="Tahoma" w:hAnsi="Tahoma" w:cs="Tahoma"/>
          <w:lang w:eastAsia="sl-SI"/>
        </w:rPr>
        <w:t>tega zakona,</w:t>
      </w:r>
    </w:p>
    <w:p w:rsidR="00BA4CD1" w:rsidRPr="00BA4CD1" w:rsidRDefault="00BA4CD1" w:rsidP="00BA4CD1">
      <w:pPr>
        <w:pStyle w:val="Odstavekseznama"/>
        <w:numPr>
          <w:ilvl w:val="0"/>
          <w:numId w:val="65"/>
        </w:numPr>
        <w:spacing w:after="0" w:line="260" w:lineRule="exact"/>
        <w:rPr>
          <w:rFonts w:ascii="Tahoma" w:hAnsi="Tahoma" w:cs="Tahoma"/>
        </w:rPr>
      </w:pPr>
      <w:r w:rsidRPr="00BA4CD1">
        <w:rPr>
          <w:rFonts w:ascii="Tahoma" w:hAnsi="Tahoma" w:cs="Tahoma"/>
        </w:rPr>
        <w:t xml:space="preserve">šestega odstavka 32. člena </w:t>
      </w:r>
      <w:r w:rsidRPr="00BA4CD1">
        <w:rPr>
          <w:rFonts w:ascii="Tahoma" w:hAnsi="Tahoma" w:cs="Tahoma"/>
          <w:lang w:eastAsia="sl-SI"/>
        </w:rPr>
        <w:t>tega zakona,</w:t>
      </w:r>
    </w:p>
    <w:p w:rsidR="00BA4CD1" w:rsidRPr="00BA4CD1" w:rsidRDefault="00BA4CD1" w:rsidP="00BA4CD1">
      <w:pPr>
        <w:pStyle w:val="Odstavekseznama"/>
        <w:numPr>
          <w:ilvl w:val="0"/>
          <w:numId w:val="65"/>
        </w:numPr>
        <w:spacing w:after="0" w:line="260" w:lineRule="exact"/>
        <w:rPr>
          <w:rFonts w:ascii="Tahoma" w:hAnsi="Tahoma" w:cs="Tahoma"/>
        </w:rPr>
      </w:pPr>
      <w:r w:rsidRPr="00BA4CD1">
        <w:rPr>
          <w:rFonts w:ascii="Tahoma" w:hAnsi="Tahoma" w:cs="Tahoma"/>
        </w:rPr>
        <w:t xml:space="preserve">tretjega odstavka 34. člena </w:t>
      </w:r>
      <w:r w:rsidRPr="00BA4CD1">
        <w:rPr>
          <w:rFonts w:ascii="Tahoma" w:hAnsi="Tahoma" w:cs="Tahoma"/>
          <w:lang w:eastAsia="sl-SI"/>
        </w:rPr>
        <w:t>tega zakona,</w:t>
      </w:r>
    </w:p>
    <w:p w:rsidR="00BA4CD1" w:rsidRPr="00BA4CD1" w:rsidRDefault="00BA4CD1" w:rsidP="00BA4CD1">
      <w:pPr>
        <w:pStyle w:val="Odstavekseznama"/>
        <w:numPr>
          <w:ilvl w:val="0"/>
          <w:numId w:val="65"/>
        </w:numPr>
        <w:spacing w:after="0" w:line="260" w:lineRule="exact"/>
        <w:rPr>
          <w:rFonts w:ascii="Tahoma" w:hAnsi="Tahoma" w:cs="Tahoma"/>
        </w:rPr>
      </w:pPr>
      <w:r w:rsidRPr="00BA4CD1">
        <w:rPr>
          <w:rFonts w:ascii="Tahoma" w:hAnsi="Tahoma" w:cs="Tahoma"/>
        </w:rPr>
        <w:t xml:space="preserve">šestega odstavka 48. člena </w:t>
      </w:r>
      <w:r w:rsidRPr="00BA4CD1">
        <w:rPr>
          <w:rFonts w:ascii="Tahoma" w:hAnsi="Tahoma" w:cs="Tahoma"/>
          <w:lang w:eastAsia="sl-SI"/>
        </w:rPr>
        <w:t>tega zakona,</w:t>
      </w:r>
    </w:p>
    <w:p w:rsidR="00BA4CD1" w:rsidRPr="00BA4CD1" w:rsidRDefault="00BA4CD1" w:rsidP="00BA4CD1">
      <w:pPr>
        <w:pStyle w:val="Odstavekseznama"/>
        <w:numPr>
          <w:ilvl w:val="0"/>
          <w:numId w:val="65"/>
        </w:numPr>
        <w:spacing w:after="0" w:line="260" w:lineRule="exact"/>
        <w:rPr>
          <w:rFonts w:ascii="Tahoma" w:hAnsi="Tahoma" w:cs="Tahoma"/>
        </w:rPr>
      </w:pPr>
      <w:r w:rsidRPr="00BA4CD1">
        <w:rPr>
          <w:rFonts w:ascii="Tahoma" w:hAnsi="Tahoma" w:cs="Tahoma"/>
        </w:rPr>
        <w:t>trinajstega odstavka 62. člena</w:t>
      </w:r>
      <w:r w:rsidRPr="00BA4CD1">
        <w:rPr>
          <w:rFonts w:ascii="Tahoma" w:hAnsi="Tahoma" w:cs="Tahoma"/>
          <w:lang w:eastAsia="sl-SI"/>
        </w:rPr>
        <w:t xml:space="preserve"> tega zakona,</w:t>
      </w:r>
    </w:p>
    <w:p w:rsidR="00BA4CD1" w:rsidRPr="00BA4CD1" w:rsidRDefault="00BA4CD1" w:rsidP="00BA4CD1">
      <w:pPr>
        <w:pStyle w:val="Odstavekseznama"/>
        <w:numPr>
          <w:ilvl w:val="0"/>
          <w:numId w:val="65"/>
        </w:numPr>
        <w:spacing w:after="0" w:line="260" w:lineRule="exact"/>
        <w:rPr>
          <w:rFonts w:ascii="Tahoma" w:hAnsi="Tahoma" w:cs="Tahoma"/>
        </w:rPr>
      </w:pPr>
      <w:r w:rsidRPr="00BA4CD1">
        <w:rPr>
          <w:rFonts w:ascii="Tahoma" w:hAnsi="Tahoma" w:cs="Tahoma"/>
        </w:rPr>
        <w:t xml:space="preserve">četrtega odstavka 63. člena </w:t>
      </w:r>
      <w:r w:rsidRPr="00BA4CD1">
        <w:rPr>
          <w:rFonts w:ascii="Tahoma" w:hAnsi="Tahoma" w:cs="Tahoma"/>
          <w:lang w:eastAsia="sl-SI"/>
        </w:rPr>
        <w:t>tega zakona,</w:t>
      </w:r>
    </w:p>
    <w:p w:rsidR="00BA4CD1" w:rsidRPr="00BA4CD1" w:rsidRDefault="00BA4CD1" w:rsidP="00BA4CD1">
      <w:pPr>
        <w:pStyle w:val="Odstavekseznama"/>
        <w:numPr>
          <w:ilvl w:val="0"/>
          <w:numId w:val="65"/>
        </w:numPr>
        <w:spacing w:after="0" w:line="260" w:lineRule="exact"/>
        <w:rPr>
          <w:rFonts w:ascii="Tahoma" w:hAnsi="Tahoma" w:cs="Tahoma"/>
        </w:rPr>
      </w:pPr>
      <w:r w:rsidRPr="00BA4CD1">
        <w:rPr>
          <w:rFonts w:ascii="Tahoma" w:hAnsi="Tahoma" w:cs="Tahoma"/>
        </w:rPr>
        <w:t xml:space="preserve">tretjega odstavka 83. člena </w:t>
      </w:r>
      <w:r w:rsidRPr="00BA4CD1">
        <w:rPr>
          <w:rFonts w:ascii="Tahoma" w:hAnsi="Tahoma" w:cs="Tahoma"/>
          <w:lang w:eastAsia="sl-SI"/>
        </w:rPr>
        <w:t>tega zakona,</w:t>
      </w:r>
    </w:p>
    <w:p w:rsidR="00BA4CD1" w:rsidRPr="00BA4CD1" w:rsidRDefault="00BA4CD1" w:rsidP="00BA4CD1">
      <w:pPr>
        <w:pStyle w:val="Odstavekseznama"/>
        <w:numPr>
          <w:ilvl w:val="0"/>
          <w:numId w:val="65"/>
        </w:numPr>
        <w:spacing w:after="0" w:line="260" w:lineRule="exact"/>
        <w:rPr>
          <w:rFonts w:ascii="Tahoma" w:hAnsi="Tahoma" w:cs="Tahoma"/>
        </w:rPr>
      </w:pPr>
      <w:r w:rsidRPr="00BA4CD1">
        <w:rPr>
          <w:rFonts w:ascii="Tahoma" w:hAnsi="Tahoma" w:cs="Tahoma"/>
        </w:rPr>
        <w:t xml:space="preserve">tretjega odstavka 93. člena </w:t>
      </w:r>
      <w:r w:rsidRPr="00BA4CD1">
        <w:rPr>
          <w:rFonts w:ascii="Tahoma" w:hAnsi="Tahoma" w:cs="Tahoma"/>
          <w:lang w:eastAsia="sl-SI"/>
        </w:rPr>
        <w:t>tega zakona,</w:t>
      </w:r>
    </w:p>
    <w:p w:rsidR="00BA4CD1" w:rsidRPr="00BA4CD1" w:rsidRDefault="00BA4CD1" w:rsidP="00BA4CD1">
      <w:pPr>
        <w:pStyle w:val="Odstavekseznama"/>
        <w:numPr>
          <w:ilvl w:val="0"/>
          <w:numId w:val="65"/>
        </w:numPr>
        <w:spacing w:after="0" w:line="260" w:lineRule="exact"/>
        <w:rPr>
          <w:rFonts w:ascii="Tahoma" w:hAnsi="Tahoma" w:cs="Tahoma"/>
        </w:rPr>
      </w:pPr>
      <w:r w:rsidRPr="00BA4CD1">
        <w:rPr>
          <w:rFonts w:ascii="Tahoma" w:hAnsi="Tahoma" w:cs="Tahoma"/>
        </w:rPr>
        <w:t xml:space="preserve">devetega odstavka 118. člena </w:t>
      </w:r>
      <w:r w:rsidRPr="00BA4CD1">
        <w:rPr>
          <w:rFonts w:ascii="Tahoma" w:hAnsi="Tahoma" w:cs="Tahoma"/>
          <w:lang w:eastAsia="sl-SI"/>
        </w:rPr>
        <w:t xml:space="preserve">tega zakona, </w:t>
      </w:r>
    </w:p>
    <w:p w:rsidR="00BA4CD1" w:rsidRPr="00BA4CD1" w:rsidRDefault="00BA4CD1" w:rsidP="00BA4CD1">
      <w:pPr>
        <w:pStyle w:val="Odstavekseznama"/>
        <w:numPr>
          <w:ilvl w:val="0"/>
          <w:numId w:val="65"/>
        </w:numPr>
        <w:spacing w:after="0" w:line="260" w:lineRule="exact"/>
        <w:rPr>
          <w:rFonts w:ascii="Tahoma" w:hAnsi="Tahoma" w:cs="Tahoma"/>
        </w:rPr>
      </w:pPr>
      <w:r w:rsidRPr="00BA4CD1">
        <w:rPr>
          <w:rFonts w:ascii="Tahoma" w:hAnsi="Tahoma" w:cs="Tahoma"/>
        </w:rPr>
        <w:t xml:space="preserve">sedmega odstavka 120. člena </w:t>
      </w:r>
      <w:r w:rsidRPr="00BA4CD1">
        <w:rPr>
          <w:rFonts w:ascii="Tahoma" w:hAnsi="Tahoma" w:cs="Tahoma"/>
          <w:lang w:eastAsia="sl-SI"/>
        </w:rPr>
        <w:t xml:space="preserve">tega zakona, </w:t>
      </w:r>
    </w:p>
    <w:p w:rsidR="00BA4CD1" w:rsidRPr="00BA4CD1" w:rsidRDefault="00BA4CD1" w:rsidP="00BA4CD1">
      <w:pPr>
        <w:pStyle w:val="Odstavekseznama"/>
        <w:numPr>
          <w:ilvl w:val="0"/>
          <w:numId w:val="65"/>
        </w:numPr>
        <w:spacing w:after="0" w:line="260" w:lineRule="exact"/>
        <w:rPr>
          <w:rFonts w:ascii="Tahoma" w:hAnsi="Tahoma" w:cs="Tahoma"/>
        </w:rPr>
      </w:pPr>
      <w:r w:rsidRPr="00BA4CD1">
        <w:rPr>
          <w:rFonts w:ascii="Tahoma" w:hAnsi="Tahoma" w:cs="Tahoma"/>
        </w:rPr>
        <w:t xml:space="preserve">131. člena </w:t>
      </w:r>
      <w:r w:rsidRPr="00BA4CD1">
        <w:rPr>
          <w:rFonts w:ascii="Tahoma" w:hAnsi="Tahoma" w:cs="Tahoma"/>
          <w:lang w:eastAsia="sl-SI"/>
        </w:rPr>
        <w:t>tega zakona</w:t>
      </w:r>
      <w:r w:rsidRPr="00BA4CD1">
        <w:rPr>
          <w:rFonts w:ascii="Tahoma" w:hAnsi="Tahoma" w:cs="Tahoma"/>
        </w:rPr>
        <w:t xml:space="preserve"> in </w:t>
      </w:r>
    </w:p>
    <w:p w:rsidR="00BA4CD1" w:rsidRPr="00BA4CD1" w:rsidRDefault="00BA4CD1" w:rsidP="00BA4CD1">
      <w:pPr>
        <w:pStyle w:val="Odstavekseznama"/>
        <w:numPr>
          <w:ilvl w:val="0"/>
          <w:numId w:val="65"/>
        </w:numPr>
        <w:spacing w:after="0" w:line="260" w:lineRule="exact"/>
        <w:rPr>
          <w:rFonts w:ascii="Tahoma" w:hAnsi="Tahoma" w:cs="Tahoma"/>
        </w:rPr>
      </w:pPr>
      <w:r w:rsidRPr="00BA4CD1">
        <w:rPr>
          <w:rFonts w:ascii="Tahoma" w:hAnsi="Tahoma" w:cs="Tahoma"/>
        </w:rPr>
        <w:t xml:space="preserve">tretjega odstavka 138. člena </w:t>
      </w:r>
      <w:r w:rsidRPr="00BA4CD1">
        <w:rPr>
          <w:rFonts w:ascii="Tahoma" w:hAnsi="Tahoma" w:cs="Tahoma"/>
          <w:lang w:eastAsia="sl-SI"/>
        </w:rPr>
        <w:t xml:space="preserve">tega zakona. </w:t>
      </w:r>
    </w:p>
    <w:p w:rsidR="00BA4CD1" w:rsidRDefault="00BA4CD1" w:rsidP="00BA4CD1">
      <w:pPr>
        <w:spacing w:after="0" w:line="260" w:lineRule="exact"/>
        <w:rPr>
          <w:rFonts w:ascii="Tahoma" w:hAnsi="Tahoma" w:cs="Tahoma"/>
          <w:b/>
          <w:color w:val="FF0000"/>
        </w:rPr>
      </w:pPr>
    </w:p>
    <w:p w:rsidR="00BA4CD1" w:rsidRPr="00BA4CD1" w:rsidRDefault="00BA4CD1" w:rsidP="00BA4CD1">
      <w:pPr>
        <w:pStyle w:val="Brezrazmikov"/>
      </w:pPr>
    </w:p>
    <w:p w:rsidR="003E2F0A" w:rsidRPr="00B93228" w:rsidRDefault="003E2F0A" w:rsidP="003E2F0A">
      <w:pPr>
        <w:pStyle w:val="lenobrazloitev"/>
        <w:jc w:val="center"/>
      </w:pPr>
      <w:r>
        <w:t>17</w:t>
      </w:r>
      <w:r w:rsidR="00401490">
        <w:t>3</w:t>
      </w:r>
      <w:r>
        <w:t xml:space="preserve">.  </w:t>
      </w:r>
      <w:r w:rsidRPr="00B93228">
        <w:t>člen</w:t>
      </w:r>
    </w:p>
    <w:p w:rsidR="003E2F0A" w:rsidRPr="00B93228" w:rsidRDefault="003E2F0A" w:rsidP="003E2F0A">
      <w:pPr>
        <w:pStyle w:val="Naslov6"/>
      </w:pPr>
      <w:r w:rsidRPr="00B93228">
        <w:t xml:space="preserve"> (veljavnost in uporaba podzakonskih predpisov)</w:t>
      </w:r>
    </w:p>
    <w:p w:rsidR="003E2F0A" w:rsidRPr="00B93228" w:rsidRDefault="003E2F0A" w:rsidP="003E2F0A">
      <w:pPr>
        <w:spacing w:before="240" w:line="240" w:lineRule="auto"/>
        <w:jc w:val="both"/>
        <w:rPr>
          <w:rFonts w:ascii="Tahoma" w:hAnsi="Tahoma" w:cs="Tahoma"/>
          <w:iCs/>
        </w:rPr>
      </w:pPr>
      <w:r w:rsidRPr="00B93228">
        <w:rPr>
          <w:rFonts w:ascii="Tahoma" w:hAnsi="Tahoma" w:cs="Tahoma"/>
          <w:lang w:eastAsia="sl-SI"/>
        </w:rPr>
        <w:t xml:space="preserve">(1) Po uveljavitvi tega zakona ostane v veljavi in se še naprej uporablja </w:t>
      </w:r>
      <w:r w:rsidRPr="00B93228">
        <w:rPr>
          <w:rFonts w:ascii="Tahoma" w:hAnsi="Tahoma" w:cs="Tahoma"/>
          <w:bCs/>
        </w:rPr>
        <w:t>Pravilnik o območjih in imenih katastrskih občin</w:t>
      </w:r>
      <w:r w:rsidRPr="00B93228">
        <w:rPr>
          <w:rFonts w:ascii="Tahoma" w:hAnsi="Tahoma" w:cs="Tahoma"/>
        </w:rPr>
        <w:t xml:space="preserve"> (</w:t>
      </w:r>
      <w:r w:rsidRPr="00B93228">
        <w:rPr>
          <w:rFonts w:ascii="Tahoma" w:hAnsi="Tahoma" w:cs="Tahoma"/>
          <w:iCs/>
        </w:rPr>
        <w:t>Uradni list RS, št. 100/06).</w:t>
      </w:r>
    </w:p>
    <w:p w:rsidR="003E2F0A" w:rsidRPr="00BE02FD" w:rsidRDefault="003E2F0A" w:rsidP="003E2F0A">
      <w:pPr>
        <w:spacing w:before="240"/>
        <w:jc w:val="both"/>
        <w:rPr>
          <w:rFonts w:ascii="Tahoma" w:hAnsi="Tahoma" w:cs="Tahoma"/>
        </w:rPr>
      </w:pPr>
      <w:r w:rsidRPr="00BE02FD">
        <w:rPr>
          <w:rFonts w:ascii="Tahoma" w:hAnsi="Tahoma" w:cs="Tahoma"/>
          <w:lang w:eastAsia="sl-SI"/>
        </w:rPr>
        <w:t>(2) Z dnem uveljavitve tega zakona prenehajo veljati naslednji predpisi, sprejeti na podlagi Zakona o zemljiškem katastru (</w:t>
      </w:r>
      <w:r w:rsidRPr="00BE02FD">
        <w:rPr>
          <w:rFonts w:ascii="Tahoma" w:hAnsi="Tahoma" w:cs="Tahoma"/>
        </w:rPr>
        <w:t>Uradni list SRS, št. 16/74, 42/86, Uradni list RS, št.</w:t>
      </w:r>
      <w:r w:rsidR="00454624">
        <w:rPr>
          <w:rFonts w:ascii="Tahoma" w:hAnsi="Tahoma" w:cs="Tahoma"/>
        </w:rPr>
        <w:t xml:space="preserve"> 52/00</w:t>
      </w:r>
      <w:r w:rsidRPr="00BE02FD">
        <w:rPr>
          <w:rFonts w:ascii="Tahoma" w:hAnsi="Tahoma" w:cs="Tahoma"/>
        </w:rPr>
        <w:t xml:space="preserve"> – ZENDMPE in </w:t>
      </w:r>
      <w:r w:rsidRPr="00AE61D2">
        <w:rPr>
          <w:rFonts w:ascii="Tahoma" w:hAnsi="Tahoma" w:cs="Tahoma"/>
        </w:rPr>
        <w:t>47/06</w:t>
      </w:r>
      <w:r w:rsidRPr="00BE02FD">
        <w:rPr>
          <w:rFonts w:ascii="Tahoma" w:hAnsi="Tahoma" w:cs="Tahoma"/>
        </w:rPr>
        <w:t xml:space="preserve"> – ZEN):</w:t>
      </w:r>
    </w:p>
    <w:p w:rsidR="003E2F0A" w:rsidRPr="00BE02FD" w:rsidRDefault="003E2F0A" w:rsidP="00BA4CD1">
      <w:pPr>
        <w:pStyle w:val="Odstavekseznama"/>
        <w:numPr>
          <w:ilvl w:val="0"/>
          <w:numId w:val="57"/>
        </w:numPr>
        <w:spacing w:after="0" w:line="260" w:lineRule="atLeast"/>
        <w:jc w:val="both"/>
        <w:rPr>
          <w:rFonts w:ascii="Tahoma" w:hAnsi="Tahoma" w:cs="Tahoma"/>
        </w:rPr>
      </w:pPr>
      <w:r w:rsidRPr="00BE02FD">
        <w:rPr>
          <w:rFonts w:ascii="Tahoma" w:hAnsi="Tahoma" w:cs="Tahoma"/>
        </w:rPr>
        <w:t xml:space="preserve">Navodilo za ugotavljanje in zamejničenje posestnih meja parcel (Uradni list SRS, št. 2/76, 6/87 in Uradni list RS, št. 52/00 – ZENDMPE), </w:t>
      </w:r>
    </w:p>
    <w:p w:rsidR="003E2F0A" w:rsidRPr="00BE02FD" w:rsidRDefault="003E2F0A" w:rsidP="00BA4CD1">
      <w:pPr>
        <w:pStyle w:val="Odstavekseznama"/>
        <w:numPr>
          <w:ilvl w:val="0"/>
          <w:numId w:val="57"/>
        </w:numPr>
        <w:spacing w:after="0" w:line="260" w:lineRule="atLeast"/>
        <w:jc w:val="both"/>
        <w:rPr>
          <w:rFonts w:ascii="Tahoma" w:hAnsi="Tahoma" w:cs="Tahoma"/>
        </w:rPr>
      </w:pPr>
      <w:r w:rsidRPr="00BE02FD">
        <w:rPr>
          <w:rFonts w:ascii="Tahoma" w:hAnsi="Tahoma" w:cs="Tahoma"/>
        </w:rPr>
        <w:t xml:space="preserve">Pravilnik za katastrsko klasifikacijo zemljišč (Uradni list SRS, št. 28/79, 35/83 in Uradni list RS, št. 52/00 – ZENDMPE), </w:t>
      </w:r>
    </w:p>
    <w:p w:rsidR="003E2F0A" w:rsidRPr="00BE02FD" w:rsidRDefault="003E2F0A" w:rsidP="00BA4CD1">
      <w:pPr>
        <w:pStyle w:val="Odstavekseznama"/>
        <w:numPr>
          <w:ilvl w:val="0"/>
          <w:numId w:val="57"/>
        </w:numPr>
        <w:spacing w:after="0" w:line="260" w:lineRule="atLeast"/>
        <w:jc w:val="both"/>
        <w:rPr>
          <w:rFonts w:ascii="Tahoma" w:hAnsi="Tahoma" w:cs="Tahoma"/>
        </w:rPr>
      </w:pPr>
      <w:r w:rsidRPr="00BE02FD">
        <w:rPr>
          <w:rFonts w:ascii="Tahoma" w:hAnsi="Tahoma" w:cs="Tahoma"/>
        </w:rPr>
        <w:t xml:space="preserve">Pravilnik o vodenju vrst rabe zemljišč v zemljiškem katastru (Uradni list SRS, št. 41/82 in Uradni list RS, št. 52/00 – ZENDMPE), </w:t>
      </w:r>
    </w:p>
    <w:p w:rsidR="003E2F0A" w:rsidRPr="00BE02FD" w:rsidRDefault="003E2F0A" w:rsidP="00BA4CD1">
      <w:pPr>
        <w:pStyle w:val="Odstavekseznama"/>
        <w:numPr>
          <w:ilvl w:val="0"/>
          <w:numId w:val="57"/>
        </w:numPr>
        <w:spacing w:after="0" w:line="260" w:lineRule="atLeast"/>
        <w:jc w:val="both"/>
        <w:rPr>
          <w:rFonts w:ascii="Tahoma" w:hAnsi="Tahoma" w:cs="Tahoma"/>
        </w:rPr>
      </w:pPr>
      <w:r w:rsidRPr="00BE02FD">
        <w:rPr>
          <w:rFonts w:ascii="Tahoma" w:hAnsi="Tahoma" w:cs="Tahoma"/>
        </w:rPr>
        <w:lastRenderedPageBreak/>
        <w:t>Pravilnik za ocenjevanje tal pri ugotavljanju proizvodne sposobnosti vzorčnih parcel (Uradni list SRS, št. 36/84 in Uradni list RS, št. 52/00 – ZENDMPE),</w:t>
      </w:r>
    </w:p>
    <w:p w:rsidR="003E2F0A" w:rsidRPr="00BE02FD" w:rsidRDefault="003E2F0A" w:rsidP="00BA4CD1">
      <w:pPr>
        <w:pStyle w:val="Odstavekseznama"/>
        <w:numPr>
          <w:ilvl w:val="0"/>
          <w:numId w:val="57"/>
        </w:numPr>
        <w:spacing w:after="0" w:line="260" w:lineRule="atLeast"/>
        <w:jc w:val="both"/>
        <w:rPr>
          <w:rFonts w:ascii="Tahoma" w:hAnsi="Tahoma" w:cs="Tahoma"/>
        </w:rPr>
      </w:pPr>
      <w:r w:rsidRPr="00BE02FD">
        <w:rPr>
          <w:rFonts w:ascii="Tahoma" w:hAnsi="Tahoma" w:cs="Tahoma"/>
        </w:rPr>
        <w:t>Navodilo o začetku uradne uporabe digitalnega katastrskega načrta (Uradni list RS, št. 57/99 in 52/00 – ZENDMPE).</w:t>
      </w:r>
    </w:p>
    <w:p w:rsidR="003E2F0A" w:rsidRPr="00B93228" w:rsidRDefault="003E2F0A" w:rsidP="003E2F0A">
      <w:pPr>
        <w:spacing w:before="240" w:line="240" w:lineRule="auto"/>
        <w:jc w:val="both"/>
        <w:rPr>
          <w:rFonts w:ascii="Tahoma" w:hAnsi="Tahoma" w:cs="Tahoma"/>
          <w:lang w:eastAsia="sl-SI"/>
        </w:rPr>
      </w:pPr>
      <w:r w:rsidRPr="00BE02FD">
        <w:rPr>
          <w:rFonts w:ascii="Tahoma" w:hAnsi="Tahoma" w:cs="Tahoma"/>
          <w:lang w:eastAsia="sl-SI"/>
        </w:rPr>
        <w:t xml:space="preserve">(3) </w:t>
      </w:r>
      <w:r w:rsidRPr="00BE02FD">
        <w:rPr>
          <w:rFonts w:ascii="Tahoma" w:hAnsi="Tahoma" w:cs="Tahoma"/>
        </w:rPr>
        <w:t>Z dnem uveljavitve tega zakona prenehajo veljati, vendar se do začetka uporabe tega</w:t>
      </w:r>
      <w:r w:rsidRPr="00B93228">
        <w:rPr>
          <w:rFonts w:ascii="Tahoma" w:hAnsi="Tahoma" w:cs="Tahoma"/>
        </w:rPr>
        <w:t xml:space="preserve"> zakona še vedno uporabljajo </w:t>
      </w:r>
      <w:r w:rsidRPr="00B93228">
        <w:rPr>
          <w:rFonts w:ascii="Tahoma" w:hAnsi="Tahoma" w:cs="Tahoma"/>
          <w:lang w:eastAsia="sl-SI"/>
        </w:rPr>
        <w:t xml:space="preserve">naslednji predpisi, sprejeti na podlagi </w:t>
      </w:r>
      <w:r w:rsidRPr="00B93228">
        <w:rPr>
          <w:rFonts w:ascii="Tahoma" w:hAnsi="Tahoma" w:cs="Tahoma"/>
        </w:rPr>
        <w:t>Zakona o evidentiranju nepremičnin (Uradni list RS, št. 47/06, 65/07 – odl. US in 79/12 – odl. US, 61/17 – ZAID in 7/18)</w:t>
      </w:r>
      <w:r w:rsidRPr="00B93228">
        <w:rPr>
          <w:rFonts w:ascii="Tahoma" w:hAnsi="Tahoma" w:cs="Tahoma"/>
          <w:lang w:eastAsia="sl-SI"/>
        </w:rPr>
        <w:t>:</w:t>
      </w:r>
    </w:p>
    <w:p w:rsidR="003E2F0A" w:rsidRPr="00A96540" w:rsidRDefault="003E2F0A" w:rsidP="00BA4CD1">
      <w:pPr>
        <w:pStyle w:val="Odstavekseznama"/>
        <w:numPr>
          <w:ilvl w:val="0"/>
          <w:numId w:val="58"/>
        </w:numPr>
        <w:spacing w:after="0" w:line="240" w:lineRule="auto"/>
        <w:jc w:val="both"/>
        <w:rPr>
          <w:rFonts w:ascii="Tahoma" w:hAnsi="Tahoma" w:cs="Tahoma"/>
        </w:rPr>
      </w:pPr>
      <w:r w:rsidRPr="00A96540">
        <w:rPr>
          <w:rFonts w:ascii="Tahoma" w:hAnsi="Tahoma" w:cs="Tahoma"/>
        </w:rPr>
        <w:t>Uredba o označevanju stanovanj in poslovnih prostorov (</w:t>
      </w:r>
      <w:r w:rsidRPr="00A96540">
        <w:rPr>
          <w:rFonts w:ascii="Tahoma" w:hAnsi="Tahoma" w:cs="Tahoma"/>
          <w:iCs/>
        </w:rPr>
        <w:t>Uradni list RS, št. 63/06</w:t>
      </w:r>
      <w:r w:rsidRPr="00A96540">
        <w:rPr>
          <w:rFonts w:ascii="Tahoma" w:hAnsi="Tahoma" w:cs="Tahoma"/>
        </w:rPr>
        <w:t>)</w:t>
      </w:r>
    </w:p>
    <w:p w:rsidR="003E2F0A" w:rsidRPr="00A96540" w:rsidRDefault="003E2F0A" w:rsidP="00BA4CD1">
      <w:pPr>
        <w:pStyle w:val="Odstavekseznama"/>
        <w:numPr>
          <w:ilvl w:val="0"/>
          <w:numId w:val="58"/>
        </w:numPr>
        <w:spacing w:after="0" w:line="240" w:lineRule="auto"/>
        <w:jc w:val="both"/>
        <w:rPr>
          <w:rFonts w:ascii="Tahoma" w:hAnsi="Tahoma" w:cs="Tahoma"/>
        </w:rPr>
      </w:pPr>
      <w:r w:rsidRPr="00A96540">
        <w:rPr>
          <w:rFonts w:ascii="Tahoma" w:hAnsi="Tahoma" w:cs="Tahoma"/>
        </w:rPr>
        <w:t>Pravilnik o evidenci državne meje (</w:t>
      </w:r>
      <w:r w:rsidRPr="00A96540">
        <w:rPr>
          <w:rFonts w:ascii="Tahoma" w:hAnsi="Tahoma" w:cs="Tahoma"/>
          <w:iCs/>
        </w:rPr>
        <w:t>Uradni list RS, št. 73/17</w:t>
      </w:r>
      <w:r w:rsidRPr="00A96540">
        <w:rPr>
          <w:rFonts w:ascii="Tahoma" w:hAnsi="Tahoma" w:cs="Tahoma"/>
        </w:rPr>
        <w:t>)</w:t>
      </w:r>
    </w:p>
    <w:p w:rsidR="003E2F0A" w:rsidRPr="00A96540" w:rsidRDefault="003E2F0A" w:rsidP="00BA4CD1">
      <w:pPr>
        <w:pStyle w:val="Odstavekseznama"/>
        <w:numPr>
          <w:ilvl w:val="0"/>
          <w:numId w:val="58"/>
        </w:numPr>
        <w:spacing w:after="0" w:line="240" w:lineRule="auto"/>
        <w:jc w:val="both"/>
        <w:rPr>
          <w:rFonts w:ascii="Tahoma" w:hAnsi="Tahoma" w:cs="Tahoma"/>
        </w:rPr>
      </w:pPr>
      <w:r w:rsidRPr="00A96540">
        <w:rPr>
          <w:rFonts w:ascii="Tahoma" w:hAnsi="Tahoma" w:cs="Tahoma"/>
        </w:rPr>
        <w:t>Pravilnik o vsebini in načinu vodenja registra prostorskih enot (</w:t>
      </w:r>
      <w:r w:rsidRPr="00A96540">
        <w:rPr>
          <w:rFonts w:ascii="Tahoma" w:hAnsi="Tahoma" w:cs="Tahoma"/>
          <w:iCs/>
        </w:rPr>
        <w:t>Uradni list RS, št. 118/06</w:t>
      </w:r>
      <w:r w:rsidRPr="00A96540">
        <w:rPr>
          <w:rFonts w:ascii="Tahoma" w:hAnsi="Tahoma" w:cs="Tahoma"/>
        </w:rPr>
        <w:t>)</w:t>
      </w:r>
    </w:p>
    <w:p w:rsidR="003E2F0A" w:rsidRPr="00A96540" w:rsidRDefault="003E2F0A" w:rsidP="00BA4CD1">
      <w:pPr>
        <w:pStyle w:val="Odstavekseznama"/>
        <w:numPr>
          <w:ilvl w:val="0"/>
          <w:numId w:val="58"/>
        </w:numPr>
        <w:spacing w:after="0" w:line="240" w:lineRule="auto"/>
        <w:jc w:val="both"/>
        <w:rPr>
          <w:rFonts w:ascii="Tahoma" w:hAnsi="Tahoma" w:cs="Tahoma"/>
        </w:rPr>
      </w:pPr>
      <w:r w:rsidRPr="00A96540">
        <w:rPr>
          <w:rFonts w:ascii="Tahoma" w:hAnsi="Tahoma" w:cs="Tahoma"/>
        </w:rPr>
        <w:t>Uredba o načinu vpisa upravljavcev nepremičnin v zemljiški kataster in kataster stavb (</w:t>
      </w:r>
      <w:r w:rsidRPr="00A96540">
        <w:rPr>
          <w:rFonts w:ascii="Tahoma" w:hAnsi="Tahoma" w:cs="Tahoma"/>
          <w:iCs/>
        </w:rPr>
        <w:t>Uradni list RS, št. 121/06</w:t>
      </w:r>
      <w:r w:rsidRPr="00A96540">
        <w:rPr>
          <w:rFonts w:ascii="Tahoma" w:hAnsi="Tahoma" w:cs="Tahoma"/>
        </w:rPr>
        <w:t xml:space="preserve"> </w:t>
      </w:r>
      <w:r w:rsidRPr="00A96540">
        <w:rPr>
          <w:rFonts w:ascii="Tahoma" w:hAnsi="Tahoma" w:cs="Tahoma"/>
          <w:iCs/>
        </w:rPr>
        <w:t>in 104/13</w:t>
      </w:r>
      <w:r w:rsidRPr="00A96540">
        <w:rPr>
          <w:rFonts w:ascii="Tahoma" w:hAnsi="Tahoma" w:cs="Tahoma"/>
        </w:rPr>
        <w:t>)</w:t>
      </w:r>
    </w:p>
    <w:p w:rsidR="003E2F0A" w:rsidRPr="00A96540" w:rsidRDefault="003E2F0A" w:rsidP="00BA4CD1">
      <w:pPr>
        <w:pStyle w:val="Odstavekseznama"/>
        <w:numPr>
          <w:ilvl w:val="0"/>
          <w:numId w:val="58"/>
        </w:numPr>
        <w:spacing w:after="0" w:line="240" w:lineRule="auto"/>
        <w:jc w:val="both"/>
        <w:rPr>
          <w:rFonts w:ascii="Tahoma" w:hAnsi="Tahoma" w:cs="Tahoma"/>
        </w:rPr>
      </w:pPr>
      <w:r w:rsidRPr="00A96540">
        <w:rPr>
          <w:rFonts w:ascii="Tahoma" w:hAnsi="Tahoma" w:cs="Tahoma"/>
        </w:rPr>
        <w:t>Pravilnik o vpisih v kataster stavb</w:t>
      </w:r>
      <w:r w:rsidRPr="00A96540">
        <w:rPr>
          <w:rFonts w:ascii="Tahoma" w:hAnsi="Tahoma" w:cs="Tahoma"/>
          <w:iCs/>
        </w:rPr>
        <w:t xml:space="preserve"> (Uradni list RS, št. 73/12, 87/14</w:t>
      </w:r>
      <w:r>
        <w:rPr>
          <w:rFonts w:ascii="Tahoma" w:hAnsi="Tahoma" w:cs="Tahoma"/>
          <w:iCs/>
        </w:rPr>
        <w:t xml:space="preserve"> </w:t>
      </w:r>
      <w:r w:rsidRPr="00454624">
        <w:rPr>
          <w:rFonts w:ascii="Tahoma" w:hAnsi="Tahoma" w:cs="Tahoma"/>
          <w:iCs/>
        </w:rPr>
        <w:t>in</w:t>
      </w:r>
      <w:r>
        <w:rPr>
          <w:rFonts w:ascii="Tahoma" w:hAnsi="Tahoma" w:cs="Tahoma"/>
          <w:iCs/>
        </w:rPr>
        <w:t xml:space="preserve"> </w:t>
      </w:r>
      <w:r w:rsidRPr="00A96540">
        <w:rPr>
          <w:rFonts w:ascii="Tahoma" w:hAnsi="Tahoma" w:cs="Tahoma"/>
          <w:iCs/>
        </w:rPr>
        <w:t>66/16)</w:t>
      </w:r>
    </w:p>
    <w:p w:rsidR="003E2F0A" w:rsidRPr="00A96540" w:rsidRDefault="003E2F0A" w:rsidP="00BA4CD1">
      <w:pPr>
        <w:pStyle w:val="Odstavekseznama"/>
        <w:numPr>
          <w:ilvl w:val="0"/>
          <w:numId w:val="58"/>
        </w:numPr>
        <w:spacing w:after="0" w:line="240" w:lineRule="auto"/>
        <w:jc w:val="both"/>
        <w:rPr>
          <w:rFonts w:ascii="Tahoma" w:hAnsi="Tahoma" w:cs="Tahoma"/>
        </w:rPr>
      </w:pPr>
      <w:r w:rsidRPr="00A96540">
        <w:rPr>
          <w:rFonts w:ascii="Tahoma" w:hAnsi="Tahoma" w:cs="Tahoma"/>
        </w:rPr>
        <w:t>Pravilnik o vrstah in vsebini potrdil iz zbirk geodetskih podatkov ter o načinu izkazovanja podatkov (</w:t>
      </w:r>
      <w:r w:rsidRPr="00A96540">
        <w:rPr>
          <w:rFonts w:ascii="Tahoma" w:hAnsi="Tahoma" w:cs="Tahoma"/>
          <w:iCs/>
        </w:rPr>
        <w:t>Uradni list RS, št.</w:t>
      </w:r>
      <w:r w:rsidRPr="00A96540">
        <w:rPr>
          <w:rFonts w:ascii="Tahoma" w:hAnsi="Tahoma" w:cs="Tahoma"/>
        </w:rPr>
        <w:t> 69/12)</w:t>
      </w:r>
    </w:p>
    <w:p w:rsidR="003E2F0A" w:rsidRPr="00A96540" w:rsidRDefault="003E2F0A" w:rsidP="00BA4CD1">
      <w:pPr>
        <w:pStyle w:val="Odstavekseznama"/>
        <w:numPr>
          <w:ilvl w:val="0"/>
          <w:numId w:val="58"/>
        </w:numPr>
        <w:spacing w:after="0" w:line="240" w:lineRule="auto"/>
        <w:jc w:val="both"/>
        <w:rPr>
          <w:rFonts w:ascii="Tahoma" w:hAnsi="Tahoma" w:cs="Tahoma"/>
        </w:rPr>
      </w:pPr>
      <w:r w:rsidRPr="00A96540">
        <w:rPr>
          <w:rFonts w:ascii="Tahoma" w:hAnsi="Tahoma" w:cs="Tahoma"/>
        </w:rPr>
        <w:t>Pravilnik o izpitu za bonitiranje in o pooblastilu za bonitiranje (</w:t>
      </w:r>
      <w:r w:rsidRPr="00A96540">
        <w:rPr>
          <w:rFonts w:ascii="Tahoma" w:hAnsi="Tahoma" w:cs="Tahoma"/>
          <w:iCs/>
        </w:rPr>
        <w:t>Uradni list RS, št.</w:t>
      </w:r>
      <w:r w:rsidRPr="00A96540">
        <w:rPr>
          <w:rFonts w:ascii="Tahoma" w:hAnsi="Tahoma" w:cs="Tahoma"/>
        </w:rPr>
        <w:t> 29/07)</w:t>
      </w:r>
    </w:p>
    <w:p w:rsidR="003E2F0A" w:rsidRPr="00A96540" w:rsidRDefault="003E2F0A" w:rsidP="00BA4CD1">
      <w:pPr>
        <w:pStyle w:val="Odstavekseznama"/>
        <w:numPr>
          <w:ilvl w:val="0"/>
          <w:numId w:val="58"/>
        </w:numPr>
        <w:spacing w:after="0" w:line="240" w:lineRule="auto"/>
        <w:jc w:val="both"/>
        <w:rPr>
          <w:rFonts w:ascii="Tahoma" w:hAnsi="Tahoma" w:cs="Tahoma"/>
        </w:rPr>
      </w:pPr>
      <w:r w:rsidRPr="00A96540">
        <w:rPr>
          <w:rFonts w:ascii="Tahoma" w:hAnsi="Tahoma" w:cs="Tahoma"/>
        </w:rPr>
        <w:t>Pravilnik o pogojih in načinu računalniškega dostopa do podatkov iz evidenc in zbirk geodetskih podatkov (</w:t>
      </w:r>
      <w:r w:rsidRPr="00A96540">
        <w:rPr>
          <w:rFonts w:ascii="Tahoma" w:hAnsi="Tahoma" w:cs="Tahoma"/>
          <w:iCs/>
        </w:rPr>
        <w:t>Uradni list RS, št</w:t>
      </w:r>
      <w:r w:rsidRPr="00A96540">
        <w:rPr>
          <w:rFonts w:ascii="Tahoma" w:hAnsi="Tahoma" w:cs="Tahoma"/>
        </w:rPr>
        <w:t>. 25/08 in 10/11)</w:t>
      </w:r>
    </w:p>
    <w:p w:rsidR="003E2F0A" w:rsidRPr="00A96540" w:rsidRDefault="003E2F0A" w:rsidP="00BA4CD1">
      <w:pPr>
        <w:pStyle w:val="Odstavekseznama"/>
        <w:numPr>
          <w:ilvl w:val="0"/>
          <w:numId w:val="58"/>
        </w:numPr>
        <w:spacing w:after="0" w:line="240" w:lineRule="auto"/>
        <w:jc w:val="both"/>
        <w:rPr>
          <w:rFonts w:ascii="Tahoma" w:hAnsi="Tahoma" w:cs="Tahoma"/>
        </w:rPr>
      </w:pPr>
      <w:r w:rsidRPr="00A96540">
        <w:rPr>
          <w:rFonts w:ascii="Tahoma" w:hAnsi="Tahoma" w:cs="Tahoma"/>
        </w:rPr>
        <w:t>Pravilnik o vzpostavitvi bonitete zemljišč (</w:t>
      </w:r>
      <w:r w:rsidRPr="00A96540">
        <w:rPr>
          <w:rFonts w:ascii="Tahoma" w:hAnsi="Tahoma" w:cs="Tahoma"/>
          <w:iCs/>
        </w:rPr>
        <w:t>Uradni list RS, št. 35/08</w:t>
      </w:r>
      <w:r w:rsidRPr="00A96540">
        <w:rPr>
          <w:rFonts w:ascii="Tahoma" w:hAnsi="Tahoma" w:cs="Tahoma"/>
        </w:rPr>
        <w:t>)</w:t>
      </w:r>
    </w:p>
    <w:p w:rsidR="003E2F0A" w:rsidRPr="00A96540" w:rsidRDefault="003E2F0A" w:rsidP="00BA4CD1">
      <w:pPr>
        <w:pStyle w:val="Odstavekseznama"/>
        <w:numPr>
          <w:ilvl w:val="0"/>
          <w:numId w:val="58"/>
        </w:numPr>
        <w:spacing w:after="0" w:line="240" w:lineRule="auto"/>
        <w:jc w:val="both"/>
        <w:rPr>
          <w:rFonts w:ascii="Tahoma" w:hAnsi="Tahoma" w:cs="Tahoma"/>
        </w:rPr>
      </w:pPr>
      <w:r w:rsidRPr="00A96540">
        <w:rPr>
          <w:rFonts w:ascii="Tahoma" w:hAnsi="Tahoma" w:cs="Tahoma"/>
        </w:rPr>
        <w:t>Pravilnik o določanju in vodenju bonitete zemljišč (</w:t>
      </w:r>
      <w:r w:rsidRPr="00A96540">
        <w:rPr>
          <w:rFonts w:ascii="Tahoma" w:hAnsi="Tahoma" w:cs="Tahoma"/>
          <w:iCs/>
        </w:rPr>
        <w:t>Uradni list RS, št. 47/08</w:t>
      </w:r>
      <w:r w:rsidRPr="00A96540">
        <w:rPr>
          <w:rFonts w:ascii="Tahoma" w:hAnsi="Tahoma" w:cs="Tahoma"/>
        </w:rPr>
        <w:t>)</w:t>
      </w:r>
    </w:p>
    <w:p w:rsidR="003E2F0A" w:rsidRPr="00A96540" w:rsidRDefault="003E2F0A" w:rsidP="00BA4CD1">
      <w:pPr>
        <w:pStyle w:val="Odstavekseznama"/>
        <w:numPr>
          <w:ilvl w:val="0"/>
          <w:numId w:val="58"/>
        </w:numPr>
        <w:spacing w:after="0" w:line="240" w:lineRule="auto"/>
        <w:jc w:val="both"/>
        <w:rPr>
          <w:rStyle w:val="Poudarek"/>
          <w:rFonts w:ascii="Tahoma" w:hAnsi="Tahoma" w:cs="Tahoma"/>
          <w:b w:val="0"/>
          <w:i/>
        </w:rPr>
      </w:pPr>
      <w:r w:rsidRPr="00A96540">
        <w:rPr>
          <w:rStyle w:val="Krepko"/>
          <w:rFonts w:ascii="Tahoma" w:hAnsi="Tahoma" w:cs="Tahoma"/>
          <w:b w:val="0"/>
        </w:rPr>
        <w:t>Uredba o podatkih registra nepremičnin</w:t>
      </w:r>
      <w:r w:rsidRPr="00A96540">
        <w:rPr>
          <w:rStyle w:val="Poudarek"/>
          <w:rFonts w:ascii="Tahoma" w:hAnsi="Tahoma" w:cs="Tahoma"/>
          <w:b w:val="0"/>
        </w:rPr>
        <w:t xml:space="preserve"> (Uradni list RS, št. </w:t>
      </w:r>
      <w:hyperlink r:id="rId22" w:tgtFrame="_blank" w:history="1">
        <w:r w:rsidRPr="00A96540">
          <w:rPr>
            <w:rStyle w:val="Poudarek"/>
            <w:rFonts w:ascii="Tahoma" w:hAnsi="Tahoma" w:cs="Tahoma"/>
            <w:b w:val="0"/>
          </w:rPr>
          <w:t>37/18</w:t>
        </w:r>
      </w:hyperlink>
      <w:r>
        <w:rPr>
          <w:rStyle w:val="Poudarek"/>
          <w:rFonts w:ascii="Tahoma" w:hAnsi="Tahoma" w:cs="Tahoma"/>
          <w:b w:val="0"/>
        </w:rPr>
        <w:t xml:space="preserve"> </w:t>
      </w:r>
      <w:r w:rsidRPr="00454624">
        <w:rPr>
          <w:rStyle w:val="Poudarek"/>
          <w:rFonts w:ascii="Tahoma" w:hAnsi="Tahoma" w:cs="Tahoma"/>
          <w:b w:val="0"/>
        </w:rPr>
        <w:t>in 46/19</w:t>
      </w:r>
      <w:r w:rsidRPr="00A96540">
        <w:rPr>
          <w:rStyle w:val="Poudarek"/>
          <w:rFonts w:ascii="Tahoma" w:hAnsi="Tahoma" w:cs="Tahoma"/>
          <w:b w:val="0"/>
        </w:rPr>
        <w:t>)</w:t>
      </w:r>
    </w:p>
    <w:p w:rsidR="003E2F0A" w:rsidRPr="00A96540" w:rsidRDefault="003E2F0A" w:rsidP="00BA4CD1">
      <w:pPr>
        <w:pStyle w:val="Odstavekseznama"/>
        <w:numPr>
          <w:ilvl w:val="0"/>
          <w:numId w:val="58"/>
        </w:numPr>
        <w:spacing w:after="0" w:line="240" w:lineRule="auto"/>
        <w:jc w:val="both"/>
        <w:rPr>
          <w:rStyle w:val="Poudarek"/>
          <w:rFonts w:ascii="Tahoma" w:hAnsi="Tahoma" w:cs="Tahoma"/>
          <w:b w:val="0"/>
          <w:i/>
        </w:rPr>
      </w:pPr>
      <w:r w:rsidRPr="00A96540">
        <w:rPr>
          <w:rStyle w:val="Krepko"/>
          <w:rFonts w:ascii="Tahoma" w:hAnsi="Tahoma" w:cs="Tahoma"/>
          <w:b w:val="0"/>
        </w:rPr>
        <w:t>Pravilnik o vrstah dejanskih rab dela stavbe in vrstah prostorov, ki pripadajo delu stavbe</w:t>
      </w:r>
      <w:r w:rsidRPr="00A96540">
        <w:rPr>
          <w:rFonts w:ascii="Tahoma" w:hAnsi="Tahoma" w:cs="Tahoma"/>
          <w:b/>
        </w:rPr>
        <w:t> </w:t>
      </w:r>
      <w:r w:rsidRPr="00A96540">
        <w:rPr>
          <w:rStyle w:val="Poudarek"/>
          <w:rFonts w:ascii="Tahoma" w:hAnsi="Tahoma" w:cs="Tahoma"/>
          <w:b w:val="0"/>
        </w:rPr>
        <w:t xml:space="preserve">(Uradni list RS, št. </w:t>
      </w:r>
      <w:r w:rsidR="00637D66">
        <w:rPr>
          <w:rStyle w:val="Poudarek"/>
          <w:rFonts w:ascii="Tahoma" w:hAnsi="Tahoma" w:cs="Tahoma"/>
          <w:b w:val="0"/>
        </w:rPr>
        <w:t>22/19</w:t>
      </w:r>
      <w:r w:rsidRPr="00E579EE">
        <w:rPr>
          <w:rStyle w:val="Poudarek"/>
          <w:rFonts w:ascii="Tahoma" w:hAnsi="Tahoma" w:cs="Tahoma"/>
          <w:color w:val="FF0000"/>
        </w:rPr>
        <w:t xml:space="preserve"> </w:t>
      </w:r>
      <w:r w:rsidRPr="00454624">
        <w:rPr>
          <w:rStyle w:val="Poudarek"/>
          <w:rFonts w:ascii="Tahoma" w:hAnsi="Tahoma" w:cs="Tahoma"/>
          <w:b w:val="0"/>
        </w:rPr>
        <w:t>in 46/19</w:t>
      </w:r>
      <w:r w:rsidRPr="00A96540">
        <w:rPr>
          <w:rStyle w:val="Poudarek"/>
          <w:rFonts w:ascii="Tahoma" w:hAnsi="Tahoma" w:cs="Tahoma"/>
          <w:b w:val="0"/>
        </w:rPr>
        <w:t>)</w:t>
      </w:r>
    </w:p>
    <w:p w:rsidR="003E2F0A" w:rsidRPr="00A96540" w:rsidRDefault="003E2F0A" w:rsidP="00BA4CD1">
      <w:pPr>
        <w:pStyle w:val="Odstavekseznama"/>
        <w:numPr>
          <w:ilvl w:val="0"/>
          <w:numId w:val="58"/>
        </w:numPr>
        <w:spacing w:after="0" w:line="240" w:lineRule="auto"/>
        <w:jc w:val="both"/>
        <w:rPr>
          <w:rStyle w:val="Poudarek"/>
          <w:rFonts w:ascii="Tahoma" w:hAnsi="Tahoma" w:cs="Tahoma"/>
          <w:b w:val="0"/>
          <w:i/>
        </w:rPr>
      </w:pPr>
      <w:r w:rsidRPr="00A96540">
        <w:rPr>
          <w:rStyle w:val="Krepko"/>
          <w:rFonts w:ascii="Tahoma" w:hAnsi="Tahoma" w:cs="Tahoma"/>
          <w:b w:val="0"/>
        </w:rPr>
        <w:t xml:space="preserve">Uredba o dejanskih rabah zemljišč </w:t>
      </w:r>
      <w:r w:rsidRPr="00A96540">
        <w:rPr>
          <w:rStyle w:val="Poudarek"/>
          <w:rFonts w:ascii="Tahoma" w:hAnsi="Tahoma" w:cs="Tahoma"/>
          <w:b w:val="0"/>
        </w:rPr>
        <w:t xml:space="preserve">(Uradni list RS, št. </w:t>
      </w:r>
      <w:hyperlink r:id="rId23" w:tgtFrame="_blank" w:history="1">
        <w:r w:rsidRPr="00A96540">
          <w:rPr>
            <w:rStyle w:val="Poudarek"/>
            <w:rFonts w:ascii="Tahoma" w:hAnsi="Tahoma" w:cs="Tahoma"/>
            <w:b w:val="0"/>
          </w:rPr>
          <w:t>43/18</w:t>
        </w:r>
      </w:hyperlink>
      <w:r w:rsidRPr="000A1E13">
        <w:rPr>
          <w:rStyle w:val="Poudarek"/>
          <w:rFonts w:ascii="Tahoma" w:hAnsi="Tahoma" w:cs="Tahoma"/>
          <w:color w:val="FF0000"/>
        </w:rPr>
        <w:t xml:space="preserve"> </w:t>
      </w:r>
      <w:r w:rsidRPr="00454624">
        <w:rPr>
          <w:rStyle w:val="Poudarek"/>
          <w:rFonts w:ascii="Tahoma" w:hAnsi="Tahoma" w:cs="Tahoma"/>
          <w:b w:val="0"/>
        </w:rPr>
        <w:t>in 35/19</w:t>
      </w:r>
      <w:r w:rsidRPr="00A96540">
        <w:rPr>
          <w:rStyle w:val="Poudarek"/>
          <w:rFonts w:ascii="Tahoma" w:hAnsi="Tahoma" w:cs="Tahoma"/>
          <w:b w:val="0"/>
        </w:rPr>
        <w:t>)</w:t>
      </w:r>
    </w:p>
    <w:p w:rsidR="003E2F0A" w:rsidRPr="00A96540" w:rsidRDefault="003E2F0A" w:rsidP="00BA4CD1">
      <w:pPr>
        <w:pStyle w:val="Odstavekseznama"/>
        <w:numPr>
          <w:ilvl w:val="0"/>
          <w:numId w:val="58"/>
        </w:numPr>
        <w:spacing w:after="0" w:line="240" w:lineRule="auto"/>
        <w:jc w:val="both"/>
        <w:rPr>
          <w:rFonts w:ascii="Tahoma" w:hAnsi="Tahoma" w:cs="Tahoma"/>
          <w:b/>
        </w:rPr>
      </w:pPr>
      <w:r w:rsidRPr="00A96540">
        <w:rPr>
          <w:rStyle w:val="Krepko"/>
          <w:rFonts w:ascii="Tahoma" w:hAnsi="Tahoma" w:cs="Tahoma"/>
          <w:b w:val="0"/>
        </w:rPr>
        <w:t>Pravilnik o evidentiranju podatkov v zemljiškem katastru </w:t>
      </w:r>
      <w:r w:rsidRPr="00A96540">
        <w:rPr>
          <w:rStyle w:val="Poudarek"/>
          <w:rFonts w:ascii="Tahoma" w:hAnsi="Tahoma" w:cs="Tahoma"/>
          <w:b w:val="0"/>
        </w:rPr>
        <w:t xml:space="preserve">(Uradni list RS, št. </w:t>
      </w:r>
      <w:hyperlink r:id="rId24" w:anchor="%28za%C4%8Detek%C2%A0uporabe%29" w:tgtFrame="_blank" w:history="1">
        <w:r w:rsidRPr="00A96540">
          <w:rPr>
            <w:rStyle w:val="Poudarek"/>
            <w:rFonts w:ascii="Tahoma" w:hAnsi="Tahoma" w:cs="Tahoma"/>
            <w:b w:val="0"/>
          </w:rPr>
          <w:t>48/18</w:t>
        </w:r>
      </w:hyperlink>
      <w:r>
        <w:rPr>
          <w:rStyle w:val="Poudarek"/>
          <w:rFonts w:ascii="Tahoma" w:hAnsi="Tahoma" w:cs="Tahoma"/>
          <w:b w:val="0"/>
        </w:rPr>
        <w:t xml:space="preserve">, </w:t>
      </w:r>
      <w:r w:rsidRPr="00A96540">
        <w:rPr>
          <w:rStyle w:val="Poudarek"/>
          <w:rFonts w:ascii="Tahoma" w:hAnsi="Tahoma" w:cs="Tahoma"/>
          <w:b w:val="0"/>
        </w:rPr>
        <w:t>51/18 - popr.</w:t>
      </w:r>
      <w:r w:rsidRPr="000A1E13">
        <w:rPr>
          <w:rStyle w:val="Poudarek"/>
          <w:rFonts w:ascii="Tahoma" w:hAnsi="Tahoma" w:cs="Tahoma"/>
          <w:color w:val="FF0000"/>
        </w:rPr>
        <w:t xml:space="preserve"> </w:t>
      </w:r>
      <w:r w:rsidRPr="00454624">
        <w:rPr>
          <w:rStyle w:val="Poudarek"/>
          <w:rFonts w:ascii="Tahoma" w:hAnsi="Tahoma" w:cs="Tahoma"/>
          <w:b w:val="0"/>
        </w:rPr>
        <w:t>in 35/19</w:t>
      </w:r>
      <w:r w:rsidRPr="00A96540">
        <w:rPr>
          <w:rStyle w:val="Poudarek"/>
          <w:rFonts w:ascii="Tahoma" w:hAnsi="Tahoma" w:cs="Tahoma"/>
          <w:b w:val="0"/>
        </w:rPr>
        <w:t>).</w:t>
      </w:r>
    </w:p>
    <w:p w:rsidR="003E2F0A" w:rsidRPr="00B93228" w:rsidRDefault="003E2F0A" w:rsidP="003E2F0A">
      <w:pPr>
        <w:autoSpaceDE w:val="0"/>
        <w:autoSpaceDN w:val="0"/>
        <w:adjustRightInd w:val="0"/>
        <w:spacing w:after="120"/>
        <w:jc w:val="both"/>
        <w:rPr>
          <w:rFonts w:ascii="Tahoma" w:hAnsi="Tahoma" w:cs="Tahoma"/>
          <w:highlight w:val="yellow"/>
        </w:rPr>
      </w:pPr>
    </w:p>
    <w:p w:rsidR="003E2F0A" w:rsidRPr="00B93228" w:rsidRDefault="003E2F0A" w:rsidP="003E2F0A">
      <w:pPr>
        <w:jc w:val="center"/>
        <w:rPr>
          <w:rFonts w:ascii="Tahoma" w:hAnsi="Tahoma" w:cs="Tahoma"/>
          <w:b/>
        </w:rPr>
      </w:pPr>
      <w:r w:rsidRPr="00B93228">
        <w:rPr>
          <w:rFonts w:ascii="Tahoma" w:hAnsi="Tahoma" w:cs="Tahoma"/>
          <w:b/>
        </w:rPr>
        <w:t>VIII. poglavje</w:t>
      </w:r>
    </w:p>
    <w:p w:rsidR="003E2F0A" w:rsidRPr="00B93228" w:rsidRDefault="003E2F0A" w:rsidP="003E2F0A">
      <w:pPr>
        <w:jc w:val="center"/>
        <w:rPr>
          <w:rFonts w:ascii="Tahoma" w:hAnsi="Tahoma" w:cs="Tahoma"/>
          <w:b/>
          <w:lang w:eastAsia="sl-SI"/>
        </w:rPr>
      </w:pPr>
      <w:r w:rsidRPr="00B93228">
        <w:rPr>
          <w:rFonts w:ascii="Tahoma" w:hAnsi="Tahoma" w:cs="Tahoma"/>
          <w:b/>
          <w:lang w:eastAsia="sl-SI"/>
        </w:rPr>
        <w:t>KONČNA DOLOČBA</w:t>
      </w:r>
    </w:p>
    <w:p w:rsidR="003E2F0A" w:rsidRPr="00B93228" w:rsidRDefault="003E2F0A" w:rsidP="003E2F0A">
      <w:pPr>
        <w:pStyle w:val="lenobrazloitev"/>
        <w:jc w:val="center"/>
      </w:pPr>
      <w:r>
        <w:t>1</w:t>
      </w:r>
      <w:r w:rsidR="00F4028E">
        <w:t>7</w:t>
      </w:r>
      <w:r w:rsidR="00401490">
        <w:t>4</w:t>
      </w:r>
      <w:r>
        <w:t xml:space="preserve">.  </w:t>
      </w:r>
      <w:r w:rsidRPr="00B93228">
        <w:t>člen</w:t>
      </w:r>
    </w:p>
    <w:p w:rsidR="003E2F0A" w:rsidRPr="00B93228" w:rsidRDefault="003E2F0A" w:rsidP="003E2F0A">
      <w:pPr>
        <w:pStyle w:val="Naslov6"/>
      </w:pPr>
      <w:r w:rsidRPr="00B93228">
        <w:t xml:space="preserve"> (začetek veljavnosti zakona)</w:t>
      </w:r>
    </w:p>
    <w:p w:rsidR="00FF3D56" w:rsidRDefault="00FF3D56" w:rsidP="00FF3D56">
      <w:pPr>
        <w:pStyle w:val="Brezrazmikov"/>
        <w:rPr>
          <w:lang w:eastAsia="sl-SI"/>
        </w:rPr>
      </w:pPr>
    </w:p>
    <w:p w:rsidR="0035551E" w:rsidRPr="0035551E" w:rsidRDefault="003E2F0A" w:rsidP="00FF3D56">
      <w:pPr>
        <w:widowControl w:val="0"/>
        <w:spacing w:after="0" w:line="288" w:lineRule="auto"/>
        <w:jc w:val="both"/>
        <w:rPr>
          <w:rFonts w:ascii="Tahoma" w:hAnsi="Tahoma" w:cs="Tahoma"/>
        </w:rPr>
      </w:pPr>
      <w:r w:rsidRPr="00FF3D56">
        <w:rPr>
          <w:rFonts w:ascii="Tahoma" w:hAnsi="Tahoma" w:cs="Tahoma"/>
          <w:lang w:eastAsia="sl-SI"/>
        </w:rPr>
        <w:t xml:space="preserve">Ta zakon začne veljati petnajsti dan po objavi v Uradnem listu Republike Slovenije, uporabljati pa se začne </w:t>
      </w:r>
      <w:r w:rsidRPr="00FF3D56">
        <w:rPr>
          <w:rFonts w:ascii="Tahoma" w:hAnsi="Tahoma" w:cs="Tahoma"/>
        </w:rPr>
        <w:t>29. oktobra 2021</w:t>
      </w:r>
      <w:r w:rsidR="0035551E" w:rsidRPr="00FF3D56">
        <w:rPr>
          <w:rFonts w:ascii="Tahoma" w:hAnsi="Tahoma" w:cs="Tahoma"/>
        </w:rPr>
        <w:t xml:space="preserve">, </w:t>
      </w:r>
      <w:bookmarkStart w:id="165" w:name="_Hlk24038934"/>
      <w:r w:rsidR="0035551E" w:rsidRPr="00FF3D56">
        <w:rPr>
          <w:rStyle w:val="mrppsc"/>
          <w:rFonts w:ascii="Tahoma" w:hAnsi="Tahoma" w:cs="Tahoma"/>
        </w:rPr>
        <w:t xml:space="preserve">razen </w:t>
      </w:r>
      <w:r w:rsidR="00FF3D56" w:rsidRPr="00FF3D56">
        <w:rPr>
          <w:rStyle w:val="mrppfcsl"/>
          <w:rFonts w:ascii="Tahoma" w:hAnsi="Tahoma" w:cs="Tahoma"/>
          <w:b w:val="0"/>
        </w:rPr>
        <w:t>določb</w:t>
      </w:r>
      <w:r w:rsidR="00FF3D56">
        <w:rPr>
          <w:rStyle w:val="mrppfcsl"/>
          <w:rFonts w:ascii="Tahoma" w:hAnsi="Tahoma" w:cs="Tahoma"/>
          <w:b w:val="0"/>
        </w:rPr>
        <w:t xml:space="preserve"> </w:t>
      </w:r>
      <w:r w:rsidR="00FF3D56" w:rsidRPr="00FF3D56">
        <w:rPr>
          <w:rFonts w:ascii="Tahoma" w:hAnsi="Tahoma" w:cs="Tahoma"/>
        </w:rPr>
        <w:t>146. do 152. člen</w:t>
      </w:r>
      <w:r w:rsidR="00335F23">
        <w:rPr>
          <w:rFonts w:ascii="Tahoma" w:hAnsi="Tahoma" w:cs="Tahoma"/>
        </w:rPr>
        <w:t xml:space="preserve">a, </w:t>
      </w:r>
      <w:r w:rsidR="0035551E" w:rsidRPr="0035551E">
        <w:rPr>
          <w:rStyle w:val="mrppsc"/>
          <w:rFonts w:ascii="Tahoma" w:hAnsi="Tahoma" w:cs="Tahoma"/>
        </w:rPr>
        <w:t xml:space="preserve">ki se začnejo uporabljati </w:t>
      </w:r>
      <w:r w:rsidR="0035551E" w:rsidRPr="0035551E">
        <w:rPr>
          <w:rFonts w:ascii="Tahoma" w:hAnsi="Tahoma" w:cs="Tahoma"/>
        </w:rPr>
        <w:t>29. septembra 2021</w:t>
      </w:r>
      <w:r w:rsidR="00335F23">
        <w:rPr>
          <w:rFonts w:ascii="Tahoma" w:hAnsi="Tahoma" w:cs="Tahoma"/>
        </w:rPr>
        <w:t xml:space="preserve">. </w:t>
      </w:r>
      <w:r w:rsidR="0035551E" w:rsidRPr="0035551E">
        <w:rPr>
          <w:rFonts w:ascii="Tahoma" w:hAnsi="Tahoma" w:cs="Tahoma"/>
        </w:rPr>
        <w:t xml:space="preserve"> </w:t>
      </w:r>
    </w:p>
    <w:bookmarkEnd w:id="165"/>
    <w:p w:rsidR="003E2F0A" w:rsidRPr="00D1781D" w:rsidRDefault="003E2F0A" w:rsidP="003E2F0A">
      <w:pPr>
        <w:rPr>
          <w:highlight w:val="green"/>
        </w:rPr>
      </w:pPr>
    </w:p>
    <w:p w:rsidR="003E2F0A" w:rsidRPr="00D1781D" w:rsidRDefault="003E2F0A" w:rsidP="003E2F0A">
      <w:pPr>
        <w:rPr>
          <w:highlight w:val="green"/>
        </w:rPr>
      </w:pPr>
    </w:p>
    <w:p w:rsidR="003E2F0A" w:rsidRPr="00D1781D" w:rsidRDefault="003E2F0A" w:rsidP="003E2F0A">
      <w:pPr>
        <w:pStyle w:val="Poglavje"/>
        <w:spacing w:before="0" w:after="0" w:line="260" w:lineRule="exact"/>
        <w:jc w:val="left"/>
        <w:rPr>
          <w:rFonts w:ascii="Tahoma" w:hAnsi="Tahoma" w:cs="Tahoma"/>
          <w:highlight w:val="green"/>
        </w:rPr>
      </w:pPr>
      <w:r w:rsidRPr="00D1781D">
        <w:rPr>
          <w:rFonts w:ascii="Tahoma" w:hAnsi="Tahoma" w:cs="Tahoma"/>
          <w:highlight w:val="green"/>
        </w:rPr>
        <w:br w:type="page"/>
      </w:r>
    </w:p>
    <w:p w:rsidR="00006B36" w:rsidRPr="00D1781D" w:rsidRDefault="00006B36" w:rsidP="00006B36">
      <w:pPr>
        <w:rPr>
          <w:rFonts w:ascii="Tahoma" w:hAnsi="Tahoma" w:cs="Tahoma"/>
          <w:b/>
        </w:rPr>
      </w:pPr>
      <w:r w:rsidRPr="00D1781D">
        <w:rPr>
          <w:rFonts w:ascii="Tahoma" w:hAnsi="Tahoma" w:cs="Tahoma"/>
          <w:b/>
        </w:rPr>
        <w:lastRenderedPageBreak/>
        <w:t>III. OBRAZLOŽITEV</w:t>
      </w:r>
    </w:p>
    <w:p w:rsidR="00006B36" w:rsidRPr="00D1781D" w:rsidRDefault="00006B36" w:rsidP="00006B36">
      <w:pPr>
        <w:spacing w:line="288" w:lineRule="auto"/>
        <w:rPr>
          <w:rFonts w:ascii="Tahoma" w:hAnsi="Tahoma" w:cs="Tahoma"/>
          <w:b/>
        </w:rPr>
      </w:pPr>
      <w:r w:rsidRPr="00D1781D">
        <w:rPr>
          <w:rFonts w:ascii="Tahoma" w:hAnsi="Tahoma" w:cs="Tahoma"/>
          <w:b/>
        </w:rPr>
        <w:t>Prvi del – SPLOŠNE DOLOČBE</w:t>
      </w:r>
    </w:p>
    <w:p w:rsidR="00690FC6" w:rsidRDefault="00690FC6" w:rsidP="00F23249">
      <w:pPr>
        <w:pStyle w:val="Brezrazmikov"/>
      </w:pPr>
    </w:p>
    <w:p w:rsidR="007C7F01" w:rsidRPr="00D1781D" w:rsidRDefault="007C7F01" w:rsidP="007C7F01">
      <w:pPr>
        <w:pStyle w:val="lenobrazloitev"/>
      </w:pPr>
      <w:r w:rsidRPr="00D1781D">
        <w:t>K 1. členu</w:t>
      </w:r>
    </w:p>
    <w:p w:rsidR="007C7F01" w:rsidRPr="00D1781D" w:rsidRDefault="007C7F01" w:rsidP="007C7F01">
      <w:pPr>
        <w:spacing w:after="120"/>
        <w:rPr>
          <w:rFonts w:ascii="Tahoma" w:hAnsi="Tahoma" w:cs="Tahoma"/>
        </w:rPr>
      </w:pPr>
      <w:r w:rsidRPr="00D1781D">
        <w:rPr>
          <w:rFonts w:ascii="Tahoma" w:hAnsi="Tahoma" w:cs="Tahoma"/>
        </w:rPr>
        <w:t xml:space="preserve">Člen določa vsebino zakona. </w:t>
      </w:r>
    </w:p>
    <w:p w:rsidR="007C7F01" w:rsidRPr="00D1781D" w:rsidRDefault="007C7F01" w:rsidP="007C7F01">
      <w:pPr>
        <w:spacing w:after="120"/>
        <w:jc w:val="both"/>
        <w:rPr>
          <w:rFonts w:ascii="Tahoma" w:hAnsi="Tahoma" w:cs="Tahoma"/>
        </w:rPr>
      </w:pPr>
      <w:r w:rsidRPr="00D1781D">
        <w:rPr>
          <w:rFonts w:ascii="Tahoma" w:hAnsi="Tahoma" w:cs="Tahoma"/>
        </w:rPr>
        <w:t xml:space="preserve">Zakon o katastru nepremičnin (v nadaljnjem besedilu: ZKN) kot temeljni, sistemski predpis ureja vodenje podatkov o nepremičninah, državni meji Republike Slovenije, prostorskih enotah in naslovih v Republiki Sloveniji. ZKN določa vrste podatkov in evidence, v katerih se vodijo podatki o nepremičninah, državni meji, prostorskih enotah in naslovih, ter način izkazovanja in izdajanja podatkov iz teh evidenc. </w:t>
      </w:r>
    </w:p>
    <w:p w:rsidR="007C7F01" w:rsidRPr="00D1781D" w:rsidRDefault="007C7F01" w:rsidP="007C7F01">
      <w:pPr>
        <w:spacing w:after="120"/>
        <w:jc w:val="both"/>
        <w:rPr>
          <w:rFonts w:ascii="Tahoma" w:hAnsi="Tahoma" w:cs="Tahoma"/>
        </w:rPr>
      </w:pPr>
      <w:r w:rsidRPr="00D1781D">
        <w:rPr>
          <w:rFonts w:ascii="Tahoma" w:hAnsi="Tahoma" w:cs="Tahoma"/>
        </w:rPr>
        <w:t xml:space="preserve">ZKN nadomešča veljavni Zakon o evidentiranju nepremičnin (Uradni list RS, št. 47/06, 65/07 – odl. US in 79/12 – odl. US, 61/17 – ZAID in 7/18; v nadaljnjem besedilu: ZEN). </w:t>
      </w:r>
    </w:p>
    <w:p w:rsidR="007C7F01" w:rsidRPr="00F23249" w:rsidRDefault="007C7F01" w:rsidP="00F23249">
      <w:pPr>
        <w:pStyle w:val="Brezrazmikov"/>
      </w:pPr>
    </w:p>
    <w:p w:rsidR="007C7F01" w:rsidRPr="000D1BA7" w:rsidRDefault="007C7F01" w:rsidP="007C7F01">
      <w:pPr>
        <w:pStyle w:val="lenobrazloitev"/>
      </w:pPr>
      <w:r w:rsidRPr="000D1BA7">
        <w:t>K 2. členu</w:t>
      </w:r>
    </w:p>
    <w:p w:rsidR="007C7F01" w:rsidRPr="000D1BA7" w:rsidRDefault="007C7F01" w:rsidP="007C7F01">
      <w:pPr>
        <w:pStyle w:val="Brezrazmikov"/>
        <w:jc w:val="both"/>
        <w:rPr>
          <w:rFonts w:ascii="Tahoma" w:hAnsi="Tahoma" w:cs="Tahoma"/>
          <w:sz w:val="22"/>
          <w:szCs w:val="22"/>
        </w:rPr>
      </w:pPr>
      <w:r w:rsidRPr="000D1BA7">
        <w:rPr>
          <w:rFonts w:ascii="Tahoma" w:hAnsi="Tahoma" w:cs="Tahoma"/>
          <w:bCs/>
          <w:sz w:val="22"/>
          <w:szCs w:val="22"/>
        </w:rPr>
        <w:t>ZKN predstavlja pravni okvir</w:t>
      </w:r>
      <w:r w:rsidRPr="000D1BA7">
        <w:rPr>
          <w:rFonts w:ascii="Tahoma" w:hAnsi="Tahoma" w:cs="Tahoma"/>
          <w:sz w:val="22"/>
          <w:szCs w:val="22"/>
        </w:rPr>
        <w:t xml:space="preserve"> za vodenje podatkov o nepremičninah, državni meji, prostorskih enotah in naslovih</w:t>
      </w:r>
      <w:r>
        <w:rPr>
          <w:rFonts w:ascii="Tahoma" w:hAnsi="Tahoma" w:cs="Tahoma"/>
          <w:sz w:val="22"/>
          <w:szCs w:val="22"/>
        </w:rPr>
        <w:t xml:space="preserve"> ter za </w:t>
      </w:r>
      <w:r w:rsidRPr="000D1BA7">
        <w:rPr>
          <w:rFonts w:ascii="Tahoma" w:hAnsi="Tahoma" w:cs="Tahoma"/>
          <w:sz w:val="22"/>
          <w:szCs w:val="22"/>
        </w:rPr>
        <w:t xml:space="preserve">vpis novih podatkov in spreminjanje teh podatkov tako, da bodo </w:t>
      </w:r>
      <w:r w:rsidRPr="007C7F01">
        <w:rPr>
          <w:rFonts w:ascii="Tahoma" w:hAnsi="Tahoma" w:cs="Tahoma"/>
          <w:sz w:val="22"/>
          <w:szCs w:val="22"/>
        </w:rPr>
        <w:t xml:space="preserve">zagotovljeni pravilni in popolni podatki o dejanskem stanju nepremičnin. </w:t>
      </w:r>
      <w:r w:rsidRPr="00696512">
        <w:rPr>
          <w:rFonts w:ascii="Tahoma" w:hAnsi="Tahoma" w:cs="Tahoma"/>
          <w:sz w:val="22"/>
          <w:szCs w:val="22"/>
        </w:rPr>
        <w:t>Zato se poleg postopkov, ki se začnejo na zahtevo str</w:t>
      </w:r>
      <w:r w:rsidRPr="000D1BA7">
        <w:rPr>
          <w:rFonts w:ascii="Tahoma" w:hAnsi="Tahoma" w:cs="Tahoma"/>
          <w:sz w:val="22"/>
          <w:szCs w:val="22"/>
        </w:rPr>
        <w:t>ank, nadgrajuje nadzor nad popolnostjo in kakovostjo podatkov ter ukrepanje države v primeru ugotovljenih pomanjkljivosti.</w:t>
      </w:r>
    </w:p>
    <w:p w:rsidR="007C7F01" w:rsidRDefault="007C7F01" w:rsidP="007C7F01">
      <w:pPr>
        <w:pStyle w:val="Brezrazmikov"/>
      </w:pPr>
    </w:p>
    <w:p w:rsidR="007C7F01" w:rsidRPr="000D1BA7" w:rsidRDefault="007C7F01" w:rsidP="007C7F01">
      <w:pPr>
        <w:autoSpaceDE w:val="0"/>
        <w:autoSpaceDN w:val="0"/>
        <w:adjustRightInd w:val="0"/>
        <w:jc w:val="both"/>
        <w:rPr>
          <w:rFonts w:ascii="Tahoma" w:hAnsi="Tahoma" w:cs="Tahoma"/>
        </w:rPr>
      </w:pPr>
      <w:r w:rsidRPr="000D1BA7">
        <w:rPr>
          <w:rFonts w:ascii="Tahoma" w:hAnsi="Tahoma" w:cs="Tahoma"/>
        </w:rPr>
        <w:t>Z ZKN se zagotavljajo osnovni nameni vpisa nepremičnin, državne meje, prostorskih enot in naslovov:</w:t>
      </w:r>
    </w:p>
    <w:p w:rsidR="007C7F01" w:rsidRPr="000D1BA7" w:rsidRDefault="007C7F01" w:rsidP="00CF530A">
      <w:pPr>
        <w:numPr>
          <w:ilvl w:val="0"/>
          <w:numId w:val="5"/>
        </w:numPr>
        <w:spacing w:after="0" w:line="240" w:lineRule="auto"/>
        <w:rPr>
          <w:rFonts w:ascii="Tahoma" w:hAnsi="Tahoma" w:cs="Tahoma"/>
        </w:rPr>
      </w:pPr>
      <w:r w:rsidRPr="000D1BA7">
        <w:rPr>
          <w:rFonts w:ascii="Tahoma" w:hAnsi="Tahoma" w:cs="Tahoma"/>
        </w:rPr>
        <w:t>prikaz dejanskega stanja v prostoru,</w:t>
      </w:r>
    </w:p>
    <w:p w:rsidR="007C7F01" w:rsidRPr="000D1BA7" w:rsidRDefault="007C7F01" w:rsidP="00CF530A">
      <w:pPr>
        <w:numPr>
          <w:ilvl w:val="0"/>
          <w:numId w:val="5"/>
        </w:numPr>
        <w:spacing w:after="0" w:line="240" w:lineRule="auto"/>
        <w:rPr>
          <w:rFonts w:ascii="Tahoma" w:hAnsi="Tahoma" w:cs="Tahoma"/>
        </w:rPr>
      </w:pPr>
      <w:r w:rsidRPr="000D1BA7">
        <w:rPr>
          <w:rFonts w:ascii="Tahoma" w:hAnsi="Tahoma" w:cs="Tahoma"/>
        </w:rPr>
        <w:t>določitev nepremičnin za vpis stvarnih pravic v zemljiško knjigo,</w:t>
      </w:r>
    </w:p>
    <w:p w:rsidR="007C7F01" w:rsidRPr="000D1BA7" w:rsidRDefault="007C7F01" w:rsidP="00CF530A">
      <w:pPr>
        <w:numPr>
          <w:ilvl w:val="0"/>
          <w:numId w:val="5"/>
        </w:numPr>
        <w:spacing w:after="0" w:line="240" w:lineRule="auto"/>
        <w:rPr>
          <w:rFonts w:ascii="Tahoma" w:hAnsi="Tahoma" w:cs="Tahoma"/>
        </w:rPr>
      </w:pPr>
      <w:r w:rsidRPr="000D1BA7">
        <w:rPr>
          <w:rFonts w:ascii="Tahoma" w:hAnsi="Tahoma" w:cs="Tahoma"/>
        </w:rPr>
        <w:t>zagotavljanje podatkov za davčne namene,</w:t>
      </w:r>
    </w:p>
    <w:p w:rsidR="007C7F01" w:rsidRPr="000D1BA7" w:rsidRDefault="007C7F01" w:rsidP="00CF530A">
      <w:pPr>
        <w:numPr>
          <w:ilvl w:val="0"/>
          <w:numId w:val="5"/>
        </w:numPr>
        <w:spacing w:after="0" w:line="240" w:lineRule="auto"/>
        <w:rPr>
          <w:rFonts w:ascii="Tahoma" w:hAnsi="Tahoma" w:cs="Tahoma"/>
        </w:rPr>
      </w:pPr>
      <w:r w:rsidRPr="000D1BA7">
        <w:rPr>
          <w:rFonts w:ascii="Tahoma" w:hAnsi="Tahoma" w:cs="Tahoma"/>
        </w:rPr>
        <w:t>zagotavljanje podatkov za urejanje prostora in graditev</w:t>
      </w:r>
      <w:r w:rsidR="00580176">
        <w:rPr>
          <w:rFonts w:ascii="Tahoma" w:hAnsi="Tahoma" w:cs="Tahoma"/>
        </w:rPr>
        <w:t>,</w:t>
      </w:r>
    </w:p>
    <w:p w:rsidR="007C7F01" w:rsidRPr="000D1BA7" w:rsidRDefault="007C7F01" w:rsidP="00CF530A">
      <w:pPr>
        <w:numPr>
          <w:ilvl w:val="0"/>
          <w:numId w:val="5"/>
        </w:numPr>
        <w:spacing w:after="120" w:line="240" w:lineRule="auto"/>
        <w:rPr>
          <w:rFonts w:ascii="Tahoma" w:hAnsi="Tahoma" w:cs="Tahoma"/>
        </w:rPr>
      </w:pPr>
      <w:r w:rsidRPr="000D1BA7">
        <w:rPr>
          <w:rFonts w:ascii="Tahoma" w:hAnsi="Tahoma" w:cs="Tahoma"/>
        </w:rPr>
        <w:t>zagotavljanje podatkov za statistične namene.</w:t>
      </w:r>
    </w:p>
    <w:p w:rsidR="007C7F01" w:rsidRPr="000D1BA7" w:rsidRDefault="007C7F01" w:rsidP="007C7F01">
      <w:pPr>
        <w:autoSpaceDE w:val="0"/>
        <w:autoSpaceDN w:val="0"/>
        <w:adjustRightInd w:val="0"/>
        <w:spacing w:after="120"/>
        <w:jc w:val="both"/>
        <w:rPr>
          <w:rFonts w:ascii="Tahoma" w:hAnsi="Tahoma" w:cs="Tahoma"/>
          <w:bCs/>
        </w:rPr>
      </w:pPr>
      <w:r w:rsidRPr="000D1BA7">
        <w:rPr>
          <w:rFonts w:ascii="Tahoma" w:hAnsi="Tahoma" w:cs="Tahoma"/>
          <w:bCs/>
        </w:rPr>
        <w:t xml:space="preserve">Z </w:t>
      </w:r>
      <w:r w:rsidRPr="000D1BA7">
        <w:rPr>
          <w:rFonts w:ascii="Tahoma" w:hAnsi="Tahoma" w:cs="Tahoma"/>
        </w:rPr>
        <w:t>vpisom</w:t>
      </w:r>
      <w:r w:rsidRPr="000D1BA7">
        <w:rPr>
          <w:rFonts w:ascii="Tahoma" w:hAnsi="Tahoma" w:cs="Tahoma"/>
          <w:bCs/>
        </w:rPr>
        <w:t xml:space="preserve"> stavb kot so v naravi, in s povezavo z drugimi evidencami, ki določajo pravni ali upravni status teh stavb, ZKN zagotavlja prikaz dejanskega fizičnega stanja v prostoru </w:t>
      </w:r>
      <w:r w:rsidRPr="000D1BA7">
        <w:rPr>
          <w:rFonts w:ascii="Tahoma" w:hAnsi="Tahoma" w:cs="Tahoma"/>
        </w:rPr>
        <w:t xml:space="preserve">– </w:t>
      </w:r>
      <w:r w:rsidRPr="000D1BA7">
        <w:rPr>
          <w:rFonts w:ascii="Tahoma" w:hAnsi="Tahoma" w:cs="Tahoma"/>
          <w:bCs/>
        </w:rPr>
        <w:t xml:space="preserve">npr. </w:t>
      </w:r>
      <w:r w:rsidRPr="000D1BA7">
        <w:rPr>
          <w:rFonts w:ascii="Tahoma" w:hAnsi="Tahoma" w:cs="Tahoma"/>
        </w:rPr>
        <w:t>vpisane</w:t>
      </w:r>
      <w:r w:rsidRPr="000D1BA7">
        <w:rPr>
          <w:rFonts w:ascii="Tahoma" w:hAnsi="Tahoma" w:cs="Tahoma"/>
          <w:bCs/>
        </w:rPr>
        <w:t xml:space="preserve"> bodo nedovoljene gradnje, vendar bo iz povezave z evidenco upravnih aktov razvidno, da ne gre za dovoljeno gradnjo. To omogoča učinkovito ukrepanje na področju </w:t>
      </w:r>
      <w:r w:rsidRPr="000D1BA7">
        <w:rPr>
          <w:rFonts w:ascii="Tahoma" w:hAnsi="Tahoma" w:cs="Tahoma"/>
        </w:rPr>
        <w:t>vpisa</w:t>
      </w:r>
      <w:r w:rsidRPr="000D1BA7">
        <w:rPr>
          <w:rFonts w:ascii="Tahoma" w:hAnsi="Tahoma" w:cs="Tahoma"/>
          <w:bCs/>
        </w:rPr>
        <w:t xml:space="preserve"> nepremičnin kot pri urejanju prostora in graditvi.</w:t>
      </w:r>
    </w:p>
    <w:p w:rsidR="007C7F01" w:rsidRPr="000D1BA7" w:rsidRDefault="007C7F01" w:rsidP="007C7F01">
      <w:pPr>
        <w:autoSpaceDE w:val="0"/>
        <w:autoSpaceDN w:val="0"/>
        <w:adjustRightInd w:val="0"/>
        <w:spacing w:after="120"/>
        <w:jc w:val="both"/>
        <w:rPr>
          <w:rFonts w:ascii="Tahoma" w:hAnsi="Tahoma" w:cs="Tahoma"/>
          <w:bCs/>
        </w:rPr>
      </w:pPr>
      <w:r w:rsidRPr="000D1BA7">
        <w:rPr>
          <w:rFonts w:ascii="Tahoma" w:hAnsi="Tahoma" w:cs="Tahoma"/>
          <w:bCs/>
        </w:rPr>
        <w:t xml:space="preserve">Z </w:t>
      </w:r>
      <w:r w:rsidRPr="000D1BA7">
        <w:rPr>
          <w:rFonts w:ascii="Cambria Math" w:hAnsi="Cambria Math" w:cs="Cambria Math"/>
          <w:bCs/>
        </w:rPr>
        <w:t>①</w:t>
      </w:r>
      <w:r w:rsidRPr="000D1BA7">
        <w:rPr>
          <w:rFonts w:ascii="Tahoma" w:hAnsi="Tahoma" w:cs="Tahoma"/>
          <w:bCs/>
        </w:rPr>
        <w:t xml:space="preserve"> določitvijo parcelnih številk, številk stavb ali delov stavbe</w:t>
      </w:r>
      <w:r w:rsidR="00580176">
        <w:rPr>
          <w:rFonts w:ascii="Tahoma" w:hAnsi="Tahoma" w:cs="Tahoma"/>
          <w:bCs/>
        </w:rPr>
        <w:t xml:space="preserve"> </w:t>
      </w:r>
      <w:r w:rsidR="00580176" w:rsidRPr="000D1BA7">
        <w:rPr>
          <w:rFonts w:ascii="Tahoma" w:hAnsi="Tahoma" w:cs="Tahoma"/>
          <w:bCs/>
        </w:rPr>
        <w:t xml:space="preserve">(identifikacijske oznake), </w:t>
      </w:r>
      <w:r w:rsidRPr="000D1BA7">
        <w:rPr>
          <w:rFonts w:ascii="Tahoma" w:hAnsi="Tahoma" w:cs="Tahoma"/>
          <w:bCs/>
        </w:rPr>
        <w:t xml:space="preserve">in </w:t>
      </w:r>
      <w:r w:rsidRPr="000D1BA7">
        <w:rPr>
          <w:rFonts w:ascii="Cambria Math" w:hAnsi="Cambria Math" w:cs="Cambria Math"/>
          <w:bCs/>
        </w:rPr>
        <w:t>②</w:t>
      </w:r>
      <w:r w:rsidRPr="000D1BA7">
        <w:rPr>
          <w:rFonts w:ascii="Tahoma" w:hAnsi="Tahoma" w:cs="Tahoma"/>
          <w:bCs/>
        </w:rPr>
        <w:t xml:space="preserve"> </w:t>
      </w:r>
      <w:r w:rsidRPr="000D1BA7">
        <w:rPr>
          <w:rFonts w:ascii="Tahoma" w:hAnsi="Tahoma" w:cs="Tahoma"/>
        </w:rPr>
        <w:t xml:space="preserve">vpisom </w:t>
      </w:r>
      <w:r w:rsidRPr="000D1BA7">
        <w:rPr>
          <w:rFonts w:ascii="Tahoma" w:hAnsi="Tahoma" w:cs="Tahoma"/>
          <w:bCs/>
        </w:rPr>
        <w:t xml:space="preserve">podatkov o njihovih lastnostih se </w:t>
      </w:r>
      <w:r w:rsidR="00580176">
        <w:rPr>
          <w:rFonts w:ascii="Tahoma" w:hAnsi="Tahoma" w:cs="Tahoma"/>
          <w:bCs/>
        </w:rPr>
        <w:t>»</w:t>
      </w:r>
      <w:r w:rsidRPr="000D1BA7">
        <w:rPr>
          <w:rFonts w:ascii="Tahoma" w:hAnsi="Tahoma" w:cs="Tahoma"/>
          <w:bCs/>
        </w:rPr>
        <w:t>določajo</w:t>
      </w:r>
      <w:r w:rsidR="00580176">
        <w:rPr>
          <w:rFonts w:ascii="Tahoma" w:hAnsi="Tahoma" w:cs="Tahoma"/>
          <w:bCs/>
        </w:rPr>
        <w:t>«</w:t>
      </w:r>
      <w:r w:rsidRPr="000D1BA7">
        <w:rPr>
          <w:rFonts w:ascii="Tahoma" w:hAnsi="Tahoma" w:cs="Tahoma"/>
          <w:bCs/>
        </w:rPr>
        <w:t xml:space="preserve"> nepremičnine. Z določitvijo območij drugih zemljišč, številk teh območij in podatkov o njihovih lastnostih se določajo drugi predmeti za vzpostavitev stvarnih pravic. Osnovni namen </w:t>
      </w:r>
      <w:r w:rsidRPr="000D1BA7">
        <w:rPr>
          <w:rFonts w:ascii="Tahoma" w:hAnsi="Tahoma" w:cs="Tahoma"/>
        </w:rPr>
        <w:t>vpisa</w:t>
      </w:r>
      <w:r w:rsidRPr="000D1BA7">
        <w:rPr>
          <w:rFonts w:ascii="Tahoma" w:hAnsi="Tahoma" w:cs="Tahoma"/>
          <w:bCs/>
        </w:rPr>
        <w:t xml:space="preserve"> nepremičnin in določitve drugih območij je enolična določitev predmeta, na katerega se nanašajo stvarne pravice in pravna dejstva na njih.</w:t>
      </w:r>
    </w:p>
    <w:p w:rsidR="007C7F01" w:rsidRPr="000D1BA7" w:rsidRDefault="007C7F01" w:rsidP="007C7F01">
      <w:pPr>
        <w:autoSpaceDE w:val="0"/>
        <w:autoSpaceDN w:val="0"/>
        <w:adjustRightInd w:val="0"/>
        <w:spacing w:after="120"/>
        <w:jc w:val="both"/>
        <w:rPr>
          <w:rFonts w:ascii="Tahoma" w:hAnsi="Tahoma" w:cs="Tahoma"/>
          <w:bCs/>
        </w:rPr>
      </w:pPr>
      <w:r w:rsidRPr="000D1BA7">
        <w:rPr>
          <w:rFonts w:ascii="Tahoma" w:hAnsi="Tahoma" w:cs="Tahoma"/>
          <w:bCs/>
        </w:rPr>
        <w:t>P</w:t>
      </w:r>
      <w:r w:rsidRPr="000D1BA7">
        <w:rPr>
          <w:rFonts w:ascii="Tahoma" w:hAnsi="Tahoma" w:cs="Tahoma"/>
        </w:rPr>
        <w:t>opis zemljiških posesti na območju nekdanje habsburške monarhije ter vzpostavitev zemljiškega katastra</w:t>
      </w:r>
      <w:r w:rsidRPr="000D1BA7">
        <w:rPr>
          <w:rFonts w:ascii="Tahoma" w:hAnsi="Tahoma" w:cs="Tahoma"/>
          <w:bCs/>
        </w:rPr>
        <w:t xml:space="preserve"> v 19. stoletju je bil zasnovan za davčne namene.</w:t>
      </w:r>
      <w:r w:rsidRPr="000D1BA7">
        <w:rPr>
          <w:rFonts w:ascii="Tahoma" w:hAnsi="Tahoma" w:cs="Tahoma"/>
        </w:rPr>
        <w:t xml:space="preserve"> </w:t>
      </w:r>
      <w:r w:rsidRPr="000D1BA7">
        <w:rPr>
          <w:rFonts w:ascii="Tahoma" w:hAnsi="Tahoma" w:cs="Tahoma"/>
          <w:bCs/>
        </w:rPr>
        <w:t>To funkcijo ohranja tudi kataster nepremičnin, ki zagotavlja temeljne podatke o nepremičninah, ki so lahko predmet obdavčitve, v povezavi z drugimi javnimi zbirkami podatkov pa omogoča kakovostnejšo podlago za davčne namene.</w:t>
      </w:r>
    </w:p>
    <w:p w:rsidR="007C7F01" w:rsidRPr="000D1BA7" w:rsidRDefault="007C7F01" w:rsidP="007C7F01">
      <w:pPr>
        <w:autoSpaceDE w:val="0"/>
        <w:autoSpaceDN w:val="0"/>
        <w:adjustRightInd w:val="0"/>
        <w:spacing w:after="120"/>
        <w:jc w:val="both"/>
        <w:rPr>
          <w:rFonts w:ascii="Tahoma" w:hAnsi="Tahoma" w:cs="Tahoma"/>
          <w:bCs/>
        </w:rPr>
      </w:pPr>
      <w:r w:rsidRPr="000D1BA7">
        <w:rPr>
          <w:rFonts w:ascii="Tahoma" w:hAnsi="Tahoma" w:cs="Tahoma"/>
          <w:bCs/>
        </w:rPr>
        <w:t xml:space="preserve">Z ZKN, novimi zakoni s področja urejanja prostora in graditve ter vzpostavitvijo novih in prenovljenih informacijskih sistemov v projektu </w:t>
      </w:r>
      <w:r w:rsidRPr="000D1BA7">
        <w:rPr>
          <w:rFonts w:ascii="Tahoma" w:hAnsi="Tahoma" w:cs="Tahoma"/>
        </w:rPr>
        <w:t>eProstor</w:t>
      </w:r>
      <w:r w:rsidRPr="000D1BA7">
        <w:rPr>
          <w:rFonts w:ascii="Tahoma" w:hAnsi="Tahoma" w:cs="Tahoma"/>
          <w:bCs/>
        </w:rPr>
        <w:t xml:space="preserve"> se zagotavljajo povezani procesi in </w:t>
      </w:r>
      <w:r w:rsidRPr="000D1BA7">
        <w:rPr>
          <w:rFonts w:ascii="Tahoma" w:hAnsi="Tahoma" w:cs="Tahoma"/>
          <w:bCs/>
        </w:rPr>
        <w:lastRenderedPageBreak/>
        <w:t>informacijski sistemi za učinkovito, kakovostno in nadzorovano izvajanje nalog na teh področjih.</w:t>
      </w:r>
    </w:p>
    <w:p w:rsidR="007C7F01" w:rsidRDefault="007C7F01" w:rsidP="00F23249">
      <w:pPr>
        <w:pStyle w:val="Brezrazmikov"/>
      </w:pPr>
    </w:p>
    <w:p w:rsidR="007C7F01" w:rsidRPr="000D1BA7" w:rsidRDefault="007C7F01" w:rsidP="007C7F01">
      <w:pPr>
        <w:pStyle w:val="lenobrazloitev"/>
      </w:pPr>
      <w:r w:rsidRPr="000D1BA7">
        <w:t>K 3. členu</w:t>
      </w:r>
    </w:p>
    <w:p w:rsidR="007C7F01" w:rsidRPr="000D1BA7" w:rsidRDefault="007C7F01" w:rsidP="007C7F01">
      <w:pPr>
        <w:autoSpaceDE w:val="0"/>
        <w:autoSpaceDN w:val="0"/>
        <w:adjustRightInd w:val="0"/>
        <w:spacing w:after="120"/>
        <w:jc w:val="both"/>
        <w:rPr>
          <w:rFonts w:ascii="Tahoma" w:hAnsi="Tahoma" w:cs="Tahoma"/>
          <w:bCs/>
        </w:rPr>
      </w:pPr>
      <w:r w:rsidRPr="000D1BA7">
        <w:rPr>
          <w:rFonts w:ascii="Tahoma" w:hAnsi="Tahoma" w:cs="Tahoma"/>
          <w:bCs/>
        </w:rPr>
        <w:t>Kataster nepremičnin oblikuje »predmet«, na katerega so v zemljiški knjigi vpisani in javno objavljeni podatki o pravicah na nepremičninah in pravnih dejstvih v zvezi z nepremičninami. Zato morajo biti v katastru nepremičnin vpisana vsa z</w:t>
      </w:r>
      <w:r w:rsidRPr="000D1BA7">
        <w:rPr>
          <w:rFonts w:ascii="Tahoma" w:hAnsi="Tahoma" w:cs="Tahoma"/>
        </w:rPr>
        <w:t xml:space="preserve">emljišča in objekti, ki ustrezajo pojmu »stavba« po ZKN, ki ležijo ali so zgrajene na območju državnega ozemlja Republike Slovenije. </w:t>
      </w:r>
      <w:r w:rsidRPr="000D1BA7">
        <w:rPr>
          <w:rFonts w:ascii="Tahoma" w:hAnsi="Tahoma" w:cs="Tahoma"/>
          <w:bCs/>
        </w:rPr>
        <w:t>Kataster nepremičnin in zemljiška knjiga se med seboj dopolnjujeta in sta povezani – osnovno pravilo njune medsebojne zveznosti je načelo matičnosti: določen podatek o nepremičnini se zajema, opredeljuje in izvršuje v matični evidenci, na podlagi izrecno določenega pravnega temelja pa se prenaša v drugo evidenco. Kataster nepremičnin je evidenca dejanskih podatkov o položaju, legi in drugih značilnosti nepremičnine, zemljiška knjiga pa je javna knjiga, namenjena vpisu in javni objavi podatkov o pravicah na nepremičninah in pravnih dejstvih v zvezi z nepremičninami.</w:t>
      </w:r>
    </w:p>
    <w:p w:rsidR="007C7F01" w:rsidRPr="000D1BA7" w:rsidRDefault="007C7F01" w:rsidP="007C7F01">
      <w:pPr>
        <w:autoSpaceDE w:val="0"/>
        <w:autoSpaceDN w:val="0"/>
        <w:adjustRightInd w:val="0"/>
        <w:spacing w:after="120"/>
        <w:jc w:val="both"/>
        <w:rPr>
          <w:rFonts w:ascii="Tahoma" w:hAnsi="Tahoma" w:cs="Tahoma"/>
          <w:bCs/>
        </w:rPr>
      </w:pPr>
      <w:r w:rsidRPr="000D1BA7">
        <w:rPr>
          <w:rFonts w:ascii="Tahoma" w:hAnsi="Tahoma" w:cs="Tahoma"/>
          <w:bCs/>
        </w:rPr>
        <w:t xml:space="preserve">Obveznost </w:t>
      </w:r>
      <w:r w:rsidRPr="000D1BA7">
        <w:rPr>
          <w:rFonts w:ascii="Tahoma" w:hAnsi="Tahoma" w:cs="Tahoma"/>
        </w:rPr>
        <w:t>vpisa</w:t>
      </w:r>
      <w:r w:rsidRPr="000D1BA7">
        <w:rPr>
          <w:rFonts w:ascii="Tahoma" w:hAnsi="Tahoma" w:cs="Tahoma"/>
          <w:bCs/>
        </w:rPr>
        <w:t xml:space="preserve"> zemljišč in stavb v kataster nepremičnin omogoča, da se parcele, stavbe in deli stavb kot nepremičnina lahko vpisujejo v zemljiško knjigo. </w:t>
      </w:r>
    </w:p>
    <w:p w:rsidR="007C7F01" w:rsidRPr="000D1BA7" w:rsidRDefault="007C7F01" w:rsidP="007C7F01">
      <w:pPr>
        <w:autoSpaceDE w:val="0"/>
        <w:autoSpaceDN w:val="0"/>
        <w:adjustRightInd w:val="0"/>
        <w:spacing w:after="120"/>
        <w:jc w:val="both"/>
        <w:rPr>
          <w:rFonts w:ascii="Tahoma" w:hAnsi="Tahoma" w:cs="Tahoma"/>
          <w:bCs/>
        </w:rPr>
      </w:pPr>
      <w:r w:rsidRPr="000D1BA7">
        <w:rPr>
          <w:rFonts w:ascii="Tahoma" w:hAnsi="Tahoma" w:cs="Tahoma"/>
          <w:bCs/>
        </w:rPr>
        <w:t>V kataster nepremičnin so vpisane vse parcele, ki homogeno pokrivajo območje države (parcele iz zemljiškega katastra). Sistem katastra nepremičnin omogoča tudi vpise ali izbrise zemljišč ob spremembah državne meje.</w:t>
      </w:r>
    </w:p>
    <w:p w:rsidR="007C7F01" w:rsidRPr="000D1BA7" w:rsidRDefault="007C7F01" w:rsidP="007C7F01">
      <w:pPr>
        <w:autoSpaceDE w:val="0"/>
        <w:autoSpaceDN w:val="0"/>
        <w:adjustRightInd w:val="0"/>
        <w:spacing w:after="120"/>
        <w:jc w:val="both"/>
        <w:rPr>
          <w:rFonts w:ascii="Tahoma" w:hAnsi="Tahoma" w:cs="Tahoma"/>
          <w:bCs/>
        </w:rPr>
      </w:pPr>
      <w:r w:rsidRPr="000D1BA7">
        <w:rPr>
          <w:rFonts w:ascii="Tahoma" w:hAnsi="Tahoma" w:cs="Tahoma"/>
          <w:bCs/>
        </w:rPr>
        <w:t xml:space="preserve">Vpis ali izbris parcel in stavb ob državni meji Republike Slovenije z Republiko Hrvaško, ki po razsodbi arbitražnega sodišča preidejo v državno ozemlje Republike Slovenije oziroma iz državnega ozemlja Republike Slovenije preidejo v državno ozemlje Republike Hrvaške, ureja Zakon o evidentiranju državne meje z Republiko Hrvaško (Uradni list RS, št. 69/17; v nadaljnjem besedilu: ZEDMRH), ki določa pogoje, način in roke evidentiranja teh nepremičnin. </w:t>
      </w:r>
    </w:p>
    <w:p w:rsidR="007C7F01" w:rsidRPr="000D1BA7" w:rsidRDefault="007C7F01" w:rsidP="007C7F01">
      <w:pPr>
        <w:autoSpaceDE w:val="0"/>
        <w:autoSpaceDN w:val="0"/>
        <w:adjustRightInd w:val="0"/>
        <w:spacing w:after="120"/>
        <w:jc w:val="both"/>
        <w:rPr>
          <w:rFonts w:ascii="Tahoma" w:hAnsi="Tahoma" w:cs="Tahoma"/>
          <w:bCs/>
        </w:rPr>
      </w:pPr>
      <w:r w:rsidRPr="000D1BA7">
        <w:rPr>
          <w:rFonts w:ascii="Tahoma" w:hAnsi="Tahoma" w:cs="Tahoma"/>
          <w:bCs/>
        </w:rPr>
        <w:t xml:space="preserve">Na območju Republike Slovenije so obstajala posamezna manjša območja, kjer zemljišča še niso bila evidentirana v zemljiškem katastru, za ureditev evidentiranja na teh znanih območjih pa je bil z ZEN uveden poseben postopek nastavitve zemljiškega katastra. Postopki so končani ali so v zaključni fazi, zato po končnem evidentiranju vseh zemljišč posebna ureditev ni več potrebna. </w:t>
      </w:r>
    </w:p>
    <w:p w:rsidR="007C7F01" w:rsidRPr="000D1BA7" w:rsidRDefault="007C7F01" w:rsidP="007C7F01">
      <w:pPr>
        <w:autoSpaceDE w:val="0"/>
        <w:autoSpaceDN w:val="0"/>
        <w:adjustRightInd w:val="0"/>
        <w:spacing w:after="120"/>
        <w:jc w:val="both"/>
        <w:rPr>
          <w:rFonts w:ascii="Tahoma" w:hAnsi="Tahoma" w:cs="Tahoma"/>
          <w:bCs/>
        </w:rPr>
      </w:pPr>
      <w:r w:rsidRPr="000D1BA7">
        <w:rPr>
          <w:rFonts w:ascii="Tahoma" w:hAnsi="Tahoma" w:cs="Tahoma"/>
          <w:bCs/>
        </w:rPr>
        <w:t>V kataster nepremičnin bodo vpisane stavbe in deli stavb, ki so vpisane v kataster stavb in register nepremičnin na podlagi Zakona o evidentiranju nepremičnin, državne meje in prostorskih enot (Uradni list RS, št. 52/00, 87/02 – SPZ in 47/06</w:t>
      </w:r>
      <w:r w:rsidRPr="000D1BA7">
        <w:rPr>
          <w:rFonts w:ascii="Tahoma" w:hAnsi="Tahoma" w:cs="Tahoma"/>
          <w:bCs/>
          <w:lang w:eastAsia="sl-SI"/>
        </w:rPr>
        <w:t xml:space="preserve"> – ZEN)</w:t>
      </w:r>
      <w:r w:rsidRPr="000D1BA7">
        <w:rPr>
          <w:rFonts w:ascii="Tahoma" w:hAnsi="Tahoma" w:cs="Tahoma"/>
          <w:b/>
          <w:bCs/>
          <w:lang w:eastAsia="sl-SI"/>
        </w:rPr>
        <w:t xml:space="preserve"> </w:t>
      </w:r>
      <w:r w:rsidRPr="000D1BA7">
        <w:rPr>
          <w:rFonts w:ascii="Tahoma" w:hAnsi="Tahoma" w:cs="Tahoma"/>
          <w:bCs/>
        </w:rPr>
        <w:t>in ZEN.</w:t>
      </w:r>
    </w:p>
    <w:p w:rsidR="007C7F01" w:rsidRPr="000D1BA7" w:rsidRDefault="007C7F01" w:rsidP="007C7F01">
      <w:pPr>
        <w:autoSpaceDE w:val="0"/>
        <w:autoSpaceDN w:val="0"/>
        <w:adjustRightInd w:val="0"/>
        <w:spacing w:after="120"/>
        <w:jc w:val="both"/>
        <w:rPr>
          <w:rFonts w:ascii="Tahoma" w:hAnsi="Tahoma" w:cs="Tahoma"/>
          <w:bCs/>
        </w:rPr>
      </w:pPr>
      <w:r w:rsidRPr="000D1BA7">
        <w:rPr>
          <w:rFonts w:ascii="Tahoma" w:hAnsi="Tahoma" w:cs="Tahoma"/>
          <w:bCs/>
        </w:rPr>
        <w:t xml:space="preserve">V zemljiški knjigi niso vpisane vse stavbe. Vpisane so le </w:t>
      </w:r>
      <w:r w:rsidRPr="000D1BA7">
        <w:rPr>
          <w:rFonts w:ascii="Cambria Math" w:hAnsi="Cambria Math" w:cs="Cambria Math"/>
          <w:bCs/>
        </w:rPr>
        <w:t>①</w:t>
      </w:r>
      <w:r w:rsidRPr="000D1BA7">
        <w:rPr>
          <w:rFonts w:ascii="Tahoma" w:hAnsi="Tahoma" w:cs="Tahoma"/>
          <w:bCs/>
        </w:rPr>
        <w:t xml:space="preserve"> stavbe, zgrajene na podlagi stavbne pravice in </w:t>
      </w:r>
      <w:r w:rsidRPr="000D1BA7">
        <w:rPr>
          <w:rFonts w:ascii="Cambria Math" w:hAnsi="Cambria Math" w:cs="Cambria Math"/>
          <w:bCs/>
        </w:rPr>
        <w:t>②</w:t>
      </w:r>
      <w:r w:rsidRPr="000D1BA7">
        <w:rPr>
          <w:rFonts w:ascii="Tahoma" w:hAnsi="Tahoma" w:cs="Tahoma"/>
          <w:bCs/>
        </w:rPr>
        <w:t xml:space="preserve"> stavbe in posamezni deli stavb v etažni lastnini. Vse ostale stavbe so v skladu s SPZ</w:t>
      </w:r>
      <w:r>
        <w:rPr>
          <w:rFonts w:ascii="Tahoma" w:hAnsi="Tahoma" w:cs="Tahoma"/>
          <w:bCs/>
        </w:rPr>
        <w:t xml:space="preserve"> </w:t>
      </w:r>
      <w:r w:rsidRPr="000D1BA7">
        <w:rPr>
          <w:rFonts w:ascii="Tahoma" w:hAnsi="Tahoma" w:cs="Tahoma"/>
          <w:bCs/>
        </w:rPr>
        <w:t xml:space="preserve">sestavine nepremičnin, to je parcel. Zaradi </w:t>
      </w:r>
      <w:r w:rsidRPr="000D1BA7">
        <w:rPr>
          <w:rFonts w:ascii="Tahoma" w:hAnsi="Tahoma" w:cs="Tahoma"/>
        </w:rPr>
        <w:t>vpisa</w:t>
      </w:r>
      <w:r w:rsidRPr="000D1BA7">
        <w:rPr>
          <w:rFonts w:ascii="Tahoma" w:hAnsi="Tahoma" w:cs="Tahoma"/>
          <w:bCs/>
        </w:rPr>
        <w:t xml:space="preserve"> dejanskega stanja in zagotavljanja podatkov za druge javne namene (graditev, urejanje prostora, stanovanjska politika…) morajo biti v katastru nepremičnin </w:t>
      </w:r>
      <w:r w:rsidRPr="000D1BA7">
        <w:rPr>
          <w:rFonts w:ascii="Tahoma" w:hAnsi="Tahoma" w:cs="Tahoma"/>
        </w:rPr>
        <w:t>vpisani</w:t>
      </w:r>
      <w:r w:rsidRPr="000D1BA7">
        <w:rPr>
          <w:rFonts w:ascii="Tahoma" w:hAnsi="Tahoma" w:cs="Tahoma"/>
          <w:bCs/>
        </w:rPr>
        <w:t xml:space="preserve"> tudi drugi objekti, ki ustrezajo pojmu »stavba« po ZKN. V katastru nepremičnin morajo biti </w:t>
      </w:r>
      <w:r w:rsidRPr="000D1BA7">
        <w:rPr>
          <w:rFonts w:ascii="Tahoma" w:hAnsi="Tahoma" w:cs="Tahoma"/>
        </w:rPr>
        <w:t>vpisane</w:t>
      </w:r>
      <w:r w:rsidRPr="000D1BA7">
        <w:rPr>
          <w:rFonts w:ascii="Tahoma" w:hAnsi="Tahoma" w:cs="Tahoma"/>
          <w:bCs/>
        </w:rPr>
        <w:t xml:space="preserve"> vse stavbe, ki dejansko obstajajo v naravi, ne glede na njihov pravno upravni status (urejenost stvarnih pravic, (ne)dovoljenost gradnje). Obveznost </w:t>
      </w:r>
      <w:r w:rsidRPr="000D1BA7">
        <w:rPr>
          <w:rFonts w:ascii="Tahoma" w:hAnsi="Tahoma" w:cs="Tahoma"/>
        </w:rPr>
        <w:t>vpisa</w:t>
      </w:r>
      <w:r w:rsidRPr="000D1BA7">
        <w:rPr>
          <w:rFonts w:ascii="Tahoma" w:hAnsi="Tahoma" w:cs="Tahoma"/>
          <w:bCs/>
        </w:rPr>
        <w:t xml:space="preserve"> ne vključuje objektov, postavljenih začasno ali iz začasnih materialov. </w:t>
      </w:r>
    </w:p>
    <w:p w:rsidR="007C7F01" w:rsidRPr="000D1BA7" w:rsidRDefault="007C7F01" w:rsidP="007C7F01">
      <w:pPr>
        <w:autoSpaceDE w:val="0"/>
        <w:autoSpaceDN w:val="0"/>
        <w:adjustRightInd w:val="0"/>
        <w:spacing w:after="120"/>
        <w:jc w:val="both"/>
        <w:rPr>
          <w:rFonts w:ascii="Tahoma" w:hAnsi="Tahoma" w:cs="Tahoma"/>
          <w:bCs/>
        </w:rPr>
      </w:pPr>
      <w:r w:rsidRPr="000D1BA7">
        <w:rPr>
          <w:rFonts w:ascii="Tahoma" w:hAnsi="Tahoma" w:cs="Tahoma"/>
          <w:bCs/>
        </w:rPr>
        <w:t xml:space="preserve">Določitev obveznosti </w:t>
      </w:r>
      <w:r w:rsidRPr="000D1BA7">
        <w:rPr>
          <w:rFonts w:ascii="Tahoma" w:hAnsi="Tahoma" w:cs="Tahoma"/>
        </w:rPr>
        <w:t>vpisa</w:t>
      </w:r>
      <w:r w:rsidRPr="000D1BA7">
        <w:rPr>
          <w:rFonts w:ascii="Tahoma" w:hAnsi="Tahoma" w:cs="Tahoma"/>
          <w:bCs/>
        </w:rPr>
        <w:t xml:space="preserve"> objektov, ki ustrezajo pojmu »stavba« po ZKN, sledi tudi zaščiti javnega interesa v zvezi z graditvijo objektov po Gradbenem zakonu (Uradni list RS, št. 61/17 in 72/17</w:t>
      </w:r>
      <w:r w:rsidRPr="000D1BA7">
        <w:rPr>
          <w:rFonts w:ascii="Tahoma" w:hAnsi="Tahoma" w:cs="Tahoma"/>
        </w:rPr>
        <w:t xml:space="preserve"> – </w:t>
      </w:r>
      <w:r w:rsidRPr="000D1BA7">
        <w:rPr>
          <w:rFonts w:ascii="Tahoma" w:hAnsi="Tahoma" w:cs="Tahoma"/>
          <w:bCs/>
        </w:rPr>
        <w:t xml:space="preserve">popr.; v nadaljnjem besedilu: GZ) in se nanaša tudi evidentiranje gradenj (vpise stavb) v kataster nepremičnin. GZ določa »povezan« postopek za novogradnje tako, da bo po izdaji uporabnega dovoljenja pristojni upravni organ oziroma po vzpostavitvi Prostorskega </w:t>
      </w:r>
      <w:r w:rsidRPr="000D1BA7">
        <w:rPr>
          <w:rFonts w:ascii="Tahoma" w:hAnsi="Tahoma" w:cs="Tahoma"/>
          <w:bCs/>
        </w:rPr>
        <w:lastRenderedPageBreak/>
        <w:t xml:space="preserve">informacijskega sistema (PIS) sam sistem posredoval podatke na geodetsko upravo (če stavba še ne bo </w:t>
      </w:r>
      <w:r w:rsidRPr="000D1BA7">
        <w:rPr>
          <w:rFonts w:ascii="Tahoma" w:hAnsi="Tahoma" w:cs="Tahoma"/>
        </w:rPr>
        <w:t>vpisana</w:t>
      </w:r>
      <w:r w:rsidRPr="000D1BA7">
        <w:rPr>
          <w:rFonts w:ascii="Tahoma" w:hAnsi="Tahoma" w:cs="Tahoma"/>
          <w:bCs/>
        </w:rPr>
        <w:t xml:space="preserve">), ki bo stavbo (na podlagi vodilnega načrta projektne dokumentacije izvedenih del, ki vsebuje tudi podatke elaborata za evidentiranje stavb v kataster nepremičnin) vpisala v kataster nepremičnin. Ker bo ta ureditev začela veljati s 1. 1. 2021, mora do tedaj za izpolnitev dolžnosti </w:t>
      </w:r>
      <w:r w:rsidRPr="000D1BA7">
        <w:rPr>
          <w:rFonts w:ascii="Tahoma" w:hAnsi="Tahoma" w:cs="Tahoma"/>
        </w:rPr>
        <w:t>vpisa</w:t>
      </w:r>
      <w:r w:rsidRPr="000D1BA7">
        <w:rPr>
          <w:rFonts w:ascii="Tahoma" w:hAnsi="Tahoma" w:cs="Tahoma"/>
          <w:bCs/>
        </w:rPr>
        <w:t xml:space="preserve"> poskrbeti investitor. Za obstoječe stavbe, ki še niso </w:t>
      </w:r>
      <w:r w:rsidRPr="000D1BA7">
        <w:rPr>
          <w:rFonts w:ascii="Tahoma" w:hAnsi="Tahoma" w:cs="Tahoma"/>
        </w:rPr>
        <w:t>vpisane</w:t>
      </w:r>
      <w:r w:rsidRPr="000D1BA7">
        <w:rPr>
          <w:rFonts w:ascii="Tahoma" w:hAnsi="Tahoma" w:cs="Tahoma"/>
          <w:bCs/>
        </w:rPr>
        <w:t xml:space="preserve"> v kataster nepremičnin (in so bile doslej evidentirane le v registru nepremičnin), ZKN prek ukrepov nadzora poziva k ureditvi </w:t>
      </w:r>
      <w:r w:rsidRPr="000D1BA7">
        <w:rPr>
          <w:rFonts w:ascii="Tahoma" w:hAnsi="Tahoma" w:cs="Tahoma"/>
        </w:rPr>
        <w:t>vpisa</w:t>
      </w:r>
      <w:r w:rsidRPr="000D1BA7">
        <w:rPr>
          <w:rFonts w:ascii="Tahoma" w:hAnsi="Tahoma" w:cs="Tahoma"/>
          <w:bCs/>
        </w:rPr>
        <w:t xml:space="preserve"> (in kaznovanja v primeru ne odziva).</w:t>
      </w:r>
    </w:p>
    <w:p w:rsidR="007C7F01" w:rsidRPr="000D1BA7" w:rsidRDefault="007C7F01" w:rsidP="007C7F01">
      <w:pPr>
        <w:autoSpaceDE w:val="0"/>
        <w:autoSpaceDN w:val="0"/>
        <w:adjustRightInd w:val="0"/>
        <w:spacing w:after="120"/>
        <w:jc w:val="both"/>
        <w:rPr>
          <w:rFonts w:ascii="Tahoma" w:hAnsi="Tahoma" w:cs="Tahoma"/>
        </w:rPr>
      </w:pPr>
      <w:r w:rsidRPr="000D1BA7">
        <w:rPr>
          <w:rFonts w:ascii="Tahoma" w:hAnsi="Tahoma" w:cs="Tahoma"/>
        </w:rPr>
        <w:t xml:space="preserve">Izjema od pravila obveznega vpisa stavb v kataster nepremičnin je določena za objekte, ki so posebnega pomena za varnost in obrambo države. Posamezni podatki o tovrstnih objektih so namreč po svoji naravi takšni, da jih ni mogoče izkazovati v javno dostopnih evidencah, ker so ti podatki opredeljeni kot tajni podatki po predpisih o tajnih podatkih, ali so zaradi zagotavljanja varnosti toliko občutljivi, da zanje velja enako. Ker ni predpisana obveznost vpisa, v katastru nepremičnin ne bodo vpisani podatki o objektih, ki so zgrajeni za obrambno varnostne namene pod zemljiščem (na terenu oziroma iz zraka niso vidni). Glede na javno naravo katastra nepremičnin in dejstvo, da za informacijski sistem Katastra in distribucijski informacijski sistem </w:t>
      </w:r>
      <w:r w:rsidRPr="00F23249">
        <w:rPr>
          <w:rFonts w:ascii="Tahoma" w:hAnsi="Tahoma" w:cs="Tahoma"/>
        </w:rPr>
        <w:t>iz 7.</w:t>
      </w:r>
      <w:r w:rsidRPr="000D1BA7">
        <w:rPr>
          <w:rFonts w:ascii="Tahoma" w:hAnsi="Tahoma" w:cs="Tahoma"/>
        </w:rPr>
        <w:t xml:space="preserve"> člena ZKN ni predvideno certificiranje za obravnavo tajnih podatkov (zagotavljanje fizičnih, organizacijskih in tehničnih ukrepov ter postopkov varovanja tajnih podatkov v skladu z Zakonom o tajnih podatkih (Uradni list RS, št. 50/06 – uradno prečiščeno besedilo</w:t>
      </w:r>
      <w:r w:rsidRPr="000D1BA7">
        <w:rPr>
          <w:rFonts w:ascii="Tahoma" w:hAnsi="Tahoma" w:cs="Tahoma"/>
          <w:lang w:eastAsia="sl-SI"/>
        </w:rPr>
        <w:t xml:space="preserve">, 9/10 in 60/11)), se ti objekti </w:t>
      </w:r>
      <w:r w:rsidRPr="000D1BA7">
        <w:rPr>
          <w:rFonts w:ascii="Tahoma" w:hAnsi="Tahoma" w:cs="Tahoma"/>
        </w:rPr>
        <w:t xml:space="preserve">ne bodo vpisovali v kataster nepremičnin, saj bi v nasprotnem primeru kršili predpise o tajnih podatkih. Objekte pod zemljiščem, ki so </w:t>
      </w:r>
      <w:r w:rsidRPr="000D1BA7">
        <w:rPr>
          <w:rFonts w:ascii="Tahoma" w:hAnsi="Tahoma" w:cs="Tahoma"/>
          <w:bCs/>
        </w:rPr>
        <w:t xml:space="preserve">po svoji naravi toliko varnostno občutljivi, da jih je treba skladno s predpisi o tajnih podatkih označiti za tajne, </w:t>
      </w:r>
      <w:r w:rsidRPr="000D1BA7">
        <w:rPr>
          <w:rFonts w:ascii="Tahoma" w:hAnsi="Tahoma" w:cs="Tahoma"/>
        </w:rPr>
        <w:t xml:space="preserve">določajo upravljavci teh nepremičnin </w:t>
      </w:r>
      <w:r w:rsidRPr="000D1BA7">
        <w:rPr>
          <w:rFonts w:ascii="Tahoma" w:hAnsi="Tahoma" w:cs="Tahoma"/>
          <w:bCs/>
        </w:rPr>
        <w:t>–</w:t>
      </w:r>
      <w:r w:rsidRPr="000D1BA7">
        <w:rPr>
          <w:rFonts w:ascii="Tahoma" w:hAnsi="Tahoma" w:cs="Tahoma"/>
        </w:rPr>
        <w:t xml:space="preserve"> Ministrstvo za obrambo, Ministrstvo za notranje zadeve oziroma Policija, Slovenska obveščevalno-varnostna agencija, upravljavci nepremičnin s statusom kritične infrastrukture. Ker ti objekti ne bodo </w:t>
      </w:r>
      <w:r w:rsidRPr="00926A00">
        <w:rPr>
          <w:rFonts w:ascii="Tahoma" w:hAnsi="Tahoma" w:cs="Tahoma"/>
        </w:rPr>
        <w:t>vpisani</w:t>
      </w:r>
      <w:r>
        <w:rPr>
          <w:rFonts w:ascii="Tahoma" w:hAnsi="Tahoma" w:cs="Tahoma"/>
        </w:rPr>
        <w:t xml:space="preserve"> </w:t>
      </w:r>
      <w:r w:rsidRPr="000D1BA7">
        <w:rPr>
          <w:rFonts w:ascii="Tahoma" w:hAnsi="Tahoma" w:cs="Tahoma"/>
        </w:rPr>
        <w:t xml:space="preserve">v katastru nepremičnin (ne bodo poslani nobeni podatki o stavbi/delu stavbe, ki se sicer vpisujejo v kataster nepremičnin), bodo pristojnim organom (za izvajanje njihovih predpisanih pristojnosti) </w:t>
      </w:r>
      <w:r w:rsidRPr="000D1BA7">
        <w:rPr>
          <w:rFonts w:ascii="Tahoma" w:hAnsi="Tahoma" w:cs="Tahoma"/>
          <w:b/>
          <w:vanish/>
          <w:lang w:eastAsia="sl-SI"/>
        </w:rPr>
        <w:t xml:space="preserve"> Zakon o tajnih podatkih (Uradni list RS, št. 50/06 – uradno prečiščeno besedilo, 9/10 in 60/11) </w:t>
      </w:r>
      <w:r w:rsidRPr="000D1BA7">
        <w:rPr>
          <w:rFonts w:ascii="Tahoma" w:hAnsi="Tahoma" w:cs="Tahoma"/>
        </w:rPr>
        <w:t xml:space="preserve">zagotavljali podatke o teh objektih neposredno upravljavci teh nepremičnin. Obstoječi podatki o takih stavbah, ki so že vpisani v katastru stavb ali registru nepremičnin, se bodo v procesu migracije podatkov, predpisanim v ZKN, izbrisali (ali zapisali na drug način). </w:t>
      </w:r>
    </w:p>
    <w:p w:rsidR="007C7F01" w:rsidRPr="000D1BA7" w:rsidRDefault="007C7F01" w:rsidP="007C7F01">
      <w:pPr>
        <w:tabs>
          <w:tab w:val="left" w:pos="426"/>
        </w:tabs>
        <w:autoSpaceDE w:val="0"/>
        <w:autoSpaceDN w:val="0"/>
        <w:adjustRightInd w:val="0"/>
        <w:spacing w:after="120"/>
        <w:ind w:left="-11"/>
        <w:jc w:val="both"/>
        <w:rPr>
          <w:rFonts w:ascii="Tahoma" w:hAnsi="Tahoma" w:cs="Tahoma"/>
          <w:bCs/>
        </w:rPr>
      </w:pPr>
      <w:r w:rsidRPr="000D1BA7">
        <w:rPr>
          <w:rFonts w:ascii="Tahoma" w:hAnsi="Tahoma" w:cs="Tahoma"/>
        </w:rPr>
        <w:t xml:space="preserve">Izjema od pravila obveznega vpisa stavb v kataster nepremičnin je določena tudi za nadzemne dele stavb ali </w:t>
      </w:r>
      <w:r w:rsidRPr="000D1BA7">
        <w:rPr>
          <w:rFonts w:ascii="Tahoma" w:hAnsi="Tahoma" w:cs="Tahoma"/>
          <w:bCs/>
        </w:rPr>
        <w:t xml:space="preserve">posamezne prostore v teh delih stavb, če so podatki o njih </w:t>
      </w:r>
      <w:r w:rsidRPr="000D1BA7">
        <w:rPr>
          <w:rFonts w:ascii="Tahoma" w:hAnsi="Tahoma" w:cs="Tahoma"/>
        </w:rPr>
        <w:t xml:space="preserve">določeni kot tajni podatki v skladu z zakonom, ki ureja tajne podatke. </w:t>
      </w:r>
      <w:r w:rsidRPr="000D1BA7">
        <w:rPr>
          <w:rFonts w:ascii="Tahoma" w:hAnsi="Tahoma" w:cs="Tahoma"/>
          <w:bCs/>
        </w:rPr>
        <w:t xml:space="preserve">Če se v nadzemnih stavbah nahajajo deli stavb oziroma posamezni prostori, ki so po svoji naravi toliko varnostno občutljivi, da jih je treba skladno s predpisi o tajnih podatkih označiti za tajne (npr. določena poveljniška mesta, določene vojaške informacijsko komunikacijske prostore oziroma vozlišča, določena skladišča vojaške opreme in podobno), se podatkov o teh delih stavb oziroma posameznih prostorih ne </w:t>
      </w:r>
      <w:r w:rsidRPr="00926A00">
        <w:rPr>
          <w:rFonts w:ascii="Tahoma" w:hAnsi="Tahoma" w:cs="Tahoma"/>
          <w:bCs/>
        </w:rPr>
        <w:t xml:space="preserve">vpiše </w:t>
      </w:r>
      <w:r w:rsidRPr="000D1BA7">
        <w:rPr>
          <w:rFonts w:ascii="Tahoma" w:hAnsi="Tahoma" w:cs="Tahoma"/>
          <w:bCs/>
        </w:rPr>
        <w:t>v katast</w:t>
      </w:r>
      <w:r>
        <w:rPr>
          <w:rFonts w:ascii="Tahoma" w:hAnsi="Tahoma" w:cs="Tahoma"/>
          <w:bCs/>
        </w:rPr>
        <w:t>e</w:t>
      </w:r>
      <w:r w:rsidRPr="000D1BA7">
        <w:rPr>
          <w:rFonts w:ascii="Tahoma" w:hAnsi="Tahoma" w:cs="Tahoma"/>
          <w:bCs/>
        </w:rPr>
        <w:t xml:space="preserve">r nepremičnin.   </w:t>
      </w:r>
    </w:p>
    <w:p w:rsidR="007C7F01" w:rsidRPr="00F23249" w:rsidRDefault="007C7F01" w:rsidP="00F23249">
      <w:pPr>
        <w:pStyle w:val="Brezrazmikov"/>
      </w:pPr>
    </w:p>
    <w:p w:rsidR="007C7F01" w:rsidRPr="000D1BA7" w:rsidRDefault="007C7F01" w:rsidP="007C7F01">
      <w:pPr>
        <w:pStyle w:val="lenobrazloitev"/>
      </w:pPr>
      <w:r w:rsidRPr="000D1BA7">
        <w:t>K 4. členu</w:t>
      </w:r>
    </w:p>
    <w:p w:rsidR="007C7F01" w:rsidRPr="000D1BA7" w:rsidRDefault="007C7F01" w:rsidP="007C7F01">
      <w:pPr>
        <w:jc w:val="both"/>
        <w:rPr>
          <w:rFonts w:ascii="Tahoma" w:hAnsi="Tahoma" w:cs="Tahoma"/>
        </w:rPr>
      </w:pPr>
      <w:r w:rsidRPr="000D1BA7">
        <w:rPr>
          <w:rFonts w:ascii="Tahoma" w:eastAsia="Calibri" w:hAnsi="Tahoma" w:cs="Tahoma"/>
          <w:lang w:eastAsia="sl-SI"/>
        </w:rPr>
        <w:t xml:space="preserve">Definicije posameznih izrazov, ki se uporabljajo v ZKN, so razvrščene po abecednem vrstnem redu, </w:t>
      </w:r>
      <w:r w:rsidRPr="000D1BA7">
        <w:rPr>
          <w:rFonts w:ascii="Tahoma" w:hAnsi="Tahoma" w:cs="Tahoma"/>
          <w:lang w:eastAsia="sl-SI"/>
        </w:rPr>
        <w:t xml:space="preserve">kar omogoča hitrejše iskanje želenih definicij. Namen definicij je poenotiti uporabo izrazov in zagotoviti enako tolmačenje istega izraza. </w:t>
      </w:r>
      <w:r w:rsidRPr="000D1BA7">
        <w:rPr>
          <w:rFonts w:ascii="Tahoma" w:hAnsi="Tahoma" w:cs="Tahoma"/>
        </w:rPr>
        <w:t>Opredelitev v zbirnem členu je uporabljena, ker bi zaradi velikega števila izrazov njihov opredeljevanje po posameznih členih skozi besedilo vodilo k slabši preglednosti ZKN.</w:t>
      </w:r>
    </w:p>
    <w:p w:rsidR="007C7F01" w:rsidRPr="00523808" w:rsidRDefault="007C7F01" w:rsidP="007C7F01">
      <w:pPr>
        <w:pStyle w:val="HTML-oblikovano"/>
        <w:jc w:val="both"/>
        <w:rPr>
          <w:rFonts w:ascii="Tahoma" w:hAnsi="Tahoma" w:cs="Tahoma"/>
          <w:sz w:val="22"/>
        </w:rPr>
      </w:pPr>
      <w:r w:rsidRPr="00523808">
        <w:rPr>
          <w:rFonts w:ascii="Tahoma" w:hAnsi="Tahoma" w:cs="Tahoma"/>
          <w:sz w:val="22"/>
        </w:rPr>
        <w:t xml:space="preserve">ZEN je določal, da je nepremičnina zemljišče s pripadajočimi sestavinami. </w:t>
      </w:r>
      <w:r w:rsidRPr="00523808">
        <w:rPr>
          <w:rFonts w:ascii="Tahoma" w:hAnsi="Tahoma" w:cs="Tahoma"/>
          <w:sz w:val="22"/>
          <w:lang w:eastAsia="en-US"/>
        </w:rPr>
        <w:t xml:space="preserve">Pri definiciji, kaj je »zemljišče« in kaj so »pripadajoče sestavine zemljišča«, je </w:t>
      </w:r>
      <w:r w:rsidRPr="00523808">
        <w:rPr>
          <w:rFonts w:ascii="Tahoma" w:hAnsi="Tahoma" w:cs="Tahoma"/>
          <w:sz w:val="22"/>
        </w:rPr>
        <w:t xml:space="preserve">upošteval že vzpostavljeni evidenci zemljiškega katastra in katastra stavb, in določal, da je zemljišče zemljiška parcela, ki je </w:t>
      </w:r>
      <w:r w:rsidRPr="00523808">
        <w:rPr>
          <w:rFonts w:ascii="Tahoma" w:hAnsi="Tahoma" w:cs="Tahoma"/>
          <w:sz w:val="22"/>
        </w:rPr>
        <w:lastRenderedPageBreak/>
        <w:t>evidentirana v zemljiškem katastru, pripadajoče sestavine zemljišč pa so stavbe in deli stavb, ki so evidentirane v katastru stavb.</w:t>
      </w:r>
    </w:p>
    <w:p w:rsidR="007C7F01" w:rsidRPr="005625C6" w:rsidRDefault="007C7F01" w:rsidP="007C7F01">
      <w:pPr>
        <w:pStyle w:val="HTML-oblikovano"/>
        <w:jc w:val="both"/>
        <w:rPr>
          <w:rFonts w:ascii="Tahoma" w:hAnsi="Tahoma" w:cs="Tahoma"/>
          <w:b/>
          <w:color w:val="FF0000"/>
        </w:rPr>
      </w:pPr>
    </w:p>
    <w:p w:rsidR="00C87A51" w:rsidRDefault="00C87A51" w:rsidP="00C87A51">
      <w:pPr>
        <w:pStyle w:val="HTML-oblikovano"/>
        <w:jc w:val="both"/>
        <w:rPr>
          <w:rFonts w:ascii="Tahoma" w:hAnsi="Tahoma" w:cs="Tahoma"/>
          <w:sz w:val="22"/>
          <w:szCs w:val="22"/>
        </w:rPr>
      </w:pPr>
      <w:r w:rsidRPr="00C87A51">
        <w:rPr>
          <w:rFonts w:ascii="Tahoma" w:hAnsi="Tahoma" w:cs="Tahoma"/>
          <w:sz w:val="22"/>
          <w:szCs w:val="22"/>
        </w:rPr>
        <w:t xml:space="preserve">ZKN določa, da so »nepremičnine« za namene tega zakona: </w:t>
      </w:r>
    </w:p>
    <w:p w:rsidR="00C87A51" w:rsidRPr="005625C6" w:rsidRDefault="00C87A51" w:rsidP="00C87A51">
      <w:pPr>
        <w:pStyle w:val="HTML-oblikovano"/>
        <w:jc w:val="both"/>
        <w:rPr>
          <w:rFonts w:ascii="Tahoma" w:hAnsi="Tahoma" w:cs="Tahoma"/>
          <w:b/>
          <w:color w:val="FF0000"/>
          <w:sz w:val="22"/>
          <w:szCs w:val="22"/>
        </w:rPr>
      </w:pPr>
    </w:p>
    <w:p w:rsidR="007C7F01" w:rsidRPr="00523808" w:rsidRDefault="007C7F01" w:rsidP="007C7F01">
      <w:pPr>
        <w:spacing w:line="240" w:lineRule="auto"/>
        <w:ind w:left="425" w:hanging="425"/>
        <w:jc w:val="both"/>
        <w:rPr>
          <w:rFonts w:ascii="Tahoma" w:hAnsi="Tahoma" w:cs="Tahoma"/>
          <w:lang w:eastAsia="sl-SI"/>
        </w:rPr>
      </w:pPr>
      <w:r w:rsidRPr="00523808">
        <w:rPr>
          <w:rFonts w:ascii="Tahoma" w:hAnsi="Tahoma" w:cs="Tahoma"/>
          <w:lang w:eastAsia="sl-SI"/>
        </w:rPr>
        <w:t>1.</w:t>
      </w:r>
      <w:r w:rsidRPr="00523808">
        <w:rPr>
          <w:rFonts w:ascii="Tahoma" w:hAnsi="Tahoma" w:cs="Tahoma"/>
          <w:sz w:val="14"/>
          <w:szCs w:val="14"/>
          <w:lang w:eastAsia="sl-SI"/>
        </w:rPr>
        <w:t xml:space="preserve">      </w:t>
      </w:r>
      <w:r w:rsidRPr="00523808">
        <w:rPr>
          <w:rFonts w:ascii="Tahoma" w:hAnsi="Tahoma" w:cs="Tahoma"/>
          <w:lang w:eastAsia="sl-SI"/>
        </w:rPr>
        <w:t xml:space="preserve">zemljiške parcele skupaj s stavbami in deli stavb, </w:t>
      </w:r>
    </w:p>
    <w:p w:rsidR="007C7F01" w:rsidRPr="00523808" w:rsidRDefault="007C7F01" w:rsidP="007C7F01">
      <w:pPr>
        <w:spacing w:line="240" w:lineRule="auto"/>
        <w:ind w:left="425" w:hanging="425"/>
        <w:jc w:val="both"/>
        <w:rPr>
          <w:rFonts w:ascii="Tahoma" w:hAnsi="Tahoma" w:cs="Tahoma"/>
          <w:lang w:eastAsia="sl-SI"/>
        </w:rPr>
      </w:pPr>
      <w:r w:rsidRPr="00523808">
        <w:rPr>
          <w:rFonts w:ascii="Tahoma" w:hAnsi="Tahoma" w:cs="Tahoma"/>
          <w:lang w:eastAsia="sl-SI"/>
        </w:rPr>
        <w:t>2.</w:t>
      </w:r>
      <w:r w:rsidRPr="00523808">
        <w:rPr>
          <w:rFonts w:ascii="Tahoma" w:hAnsi="Tahoma" w:cs="Tahoma"/>
          <w:sz w:val="14"/>
          <w:szCs w:val="14"/>
          <w:lang w:eastAsia="sl-SI"/>
        </w:rPr>
        <w:t xml:space="preserve">      </w:t>
      </w:r>
      <w:r w:rsidRPr="00523808">
        <w:rPr>
          <w:rFonts w:ascii="Tahoma" w:hAnsi="Tahoma" w:cs="Tahoma"/>
          <w:lang w:eastAsia="sl-SI"/>
        </w:rPr>
        <w:t xml:space="preserve">stavbe, zgrajene na podlagi stavbne pravice, </w:t>
      </w:r>
    </w:p>
    <w:p w:rsidR="007C7F01" w:rsidRPr="00523808" w:rsidRDefault="007C7F01" w:rsidP="007C7F01">
      <w:pPr>
        <w:spacing w:line="240" w:lineRule="auto"/>
        <w:ind w:left="425" w:hanging="425"/>
        <w:jc w:val="both"/>
        <w:rPr>
          <w:rFonts w:ascii="Tahoma" w:hAnsi="Tahoma" w:cs="Tahoma"/>
          <w:lang w:eastAsia="sl-SI"/>
        </w:rPr>
      </w:pPr>
      <w:r w:rsidRPr="00523808">
        <w:rPr>
          <w:rFonts w:ascii="Tahoma" w:hAnsi="Tahoma" w:cs="Tahoma"/>
          <w:lang w:eastAsia="sl-SI"/>
        </w:rPr>
        <w:t>3.</w:t>
      </w:r>
      <w:r w:rsidRPr="00523808">
        <w:rPr>
          <w:rFonts w:ascii="Tahoma" w:hAnsi="Tahoma" w:cs="Tahoma"/>
          <w:sz w:val="14"/>
          <w:szCs w:val="14"/>
          <w:lang w:eastAsia="sl-SI"/>
        </w:rPr>
        <w:t xml:space="preserve">      </w:t>
      </w:r>
      <w:r w:rsidRPr="00523808">
        <w:rPr>
          <w:rFonts w:ascii="Tahoma" w:hAnsi="Tahoma" w:cs="Tahoma"/>
          <w:lang w:eastAsia="sl-SI"/>
        </w:rPr>
        <w:t xml:space="preserve">če je oblikovana etažna lastnina: </w:t>
      </w:r>
    </w:p>
    <w:p w:rsidR="007C7F01" w:rsidRPr="00523808" w:rsidRDefault="007C7F01" w:rsidP="00CF530A">
      <w:pPr>
        <w:pStyle w:val="Odstavekseznama"/>
        <w:numPr>
          <w:ilvl w:val="0"/>
          <w:numId w:val="8"/>
        </w:numPr>
        <w:spacing w:after="0" w:line="240" w:lineRule="auto"/>
        <w:jc w:val="both"/>
        <w:rPr>
          <w:rFonts w:ascii="Tahoma" w:hAnsi="Tahoma" w:cs="Tahoma"/>
          <w:lang w:eastAsia="sl-SI"/>
        </w:rPr>
      </w:pPr>
      <w:r w:rsidRPr="00523808">
        <w:rPr>
          <w:rFonts w:ascii="Tahoma" w:hAnsi="Tahoma" w:cs="Tahoma"/>
          <w:lang w:eastAsia="sl-SI"/>
        </w:rPr>
        <w:t xml:space="preserve">stavba v etažni lastnini in </w:t>
      </w:r>
    </w:p>
    <w:p w:rsidR="007C7F01" w:rsidRPr="00523808" w:rsidRDefault="007C7F01" w:rsidP="00CF530A">
      <w:pPr>
        <w:pStyle w:val="Odstavekseznama"/>
        <w:numPr>
          <w:ilvl w:val="0"/>
          <w:numId w:val="8"/>
        </w:numPr>
        <w:spacing w:after="0" w:line="240" w:lineRule="auto"/>
        <w:jc w:val="both"/>
        <w:rPr>
          <w:rFonts w:ascii="Tahoma" w:hAnsi="Tahoma" w:cs="Tahoma"/>
          <w:lang w:eastAsia="sl-SI"/>
        </w:rPr>
      </w:pPr>
      <w:r w:rsidRPr="00523808">
        <w:rPr>
          <w:rFonts w:ascii="Tahoma" w:hAnsi="Tahoma" w:cs="Tahoma"/>
          <w:lang w:eastAsia="sl-SI"/>
        </w:rPr>
        <w:t>posamezni deli te stavbe.</w:t>
      </w:r>
    </w:p>
    <w:p w:rsidR="00523808" w:rsidRDefault="00523808" w:rsidP="00523808">
      <w:pPr>
        <w:pStyle w:val="Brezrazmikov"/>
      </w:pPr>
    </w:p>
    <w:p w:rsidR="007C7F01" w:rsidRPr="00523808" w:rsidRDefault="007C7F01" w:rsidP="007C7F01">
      <w:pPr>
        <w:pStyle w:val="tevilnatoka"/>
        <w:numPr>
          <w:ilvl w:val="0"/>
          <w:numId w:val="0"/>
        </w:numPr>
        <w:rPr>
          <w:rFonts w:ascii="Tahoma" w:hAnsi="Tahoma" w:cs="Tahoma"/>
        </w:rPr>
      </w:pPr>
      <w:r w:rsidRPr="00523808">
        <w:rPr>
          <w:rFonts w:ascii="Tahoma" w:hAnsi="Tahoma" w:cs="Tahoma"/>
        </w:rPr>
        <w:t xml:space="preserve">V  kataster nepremičnin se </w:t>
      </w:r>
      <w:r w:rsidRPr="00523808">
        <w:rPr>
          <w:rFonts w:ascii="Tahoma" w:hAnsi="Tahoma" w:cs="Tahoma"/>
          <w:lang w:val="sl-SI"/>
        </w:rPr>
        <w:t xml:space="preserve">morajo vpisati vsi </w:t>
      </w:r>
      <w:r w:rsidRPr="00523808">
        <w:rPr>
          <w:rFonts w:ascii="Tahoma" w:hAnsi="Tahoma" w:cs="Tahoma"/>
          <w:bCs/>
        </w:rPr>
        <w:t>objekt</w:t>
      </w:r>
      <w:r w:rsidRPr="00523808">
        <w:rPr>
          <w:rFonts w:ascii="Tahoma" w:hAnsi="Tahoma" w:cs="Tahoma"/>
          <w:bCs/>
          <w:lang w:val="sl-SI"/>
        </w:rPr>
        <w:t xml:space="preserve">i, </w:t>
      </w:r>
      <w:r w:rsidRPr="00523808">
        <w:rPr>
          <w:rFonts w:ascii="Tahoma" w:hAnsi="Tahoma" w:cs="Tahoma"/>
          <w:bCs/>
        </w:rPr>
        <w:t xml:space="preserve">ki ustrezajo pojmu »stavba« po ZKN, </w:t>
      </w:r>
      <w:r w:rsidRPr="00523808">
        <w:rPr>
          <w:rFonts w:ascii="Tahoma" w:hAnsi="Tahoma" w:cs="Tahoma"/>
        </w:rPr>
        <w:t xml:space="preserve">lahko </w:t>
      </w:r>
      <w:r w:rsidRPr="00523808">
        <w:rPr>
          <w:rFonts w:ascii="Tahoma" w:hAnsi="Tahoma" w:cs="Tahoma"/>
          <w:lang w:val="sl-SI"/>
        </w:rPr>
        <w:t xml:space="preserve">pa se vpišejo </w:t>
      </w:r>
      <w:r w:rsidRPr="00523808">
        <w:rPr>
          <w:rFonts w:ascii="Tahoma" w:hAnsi="Tahoma" w:cs="Tahoma"/>
        </w:rPr>
        <w:t xml:space="preserve">tudi druge »sestavine« </w:t>
      </w:r>
      <w:r w:rsidRPr="00523808">
        <w:rPr>
          <w:rFonts w:ascii="Tahoma" w:hAnsi="Tahoma" w:cs="Tahoma"/>
          <w:lang w:val="sl-SI"/>
        </w:rPr>
        <w:t xml:space="preserve">nepremičnin, </w:t>
      </w:r>
      <w:r w:rsidRPr="00523808">
        <w:rPr>
          <w:rFonts w:ascii="Tahoma" w:hAnsi="Tahoma" w:cs="Tahoma"/>
        </w:rPr>
        <w:t xml:space="preserve">če tako določa drug zakon. </w:t>
      </w:r>
      <w:r w:rsidRPr="00523808">
        <w:rPr>
          <w:rFonts w:ascii="Tahoma" w:hAnsi="Tahoma" w:cs="Tahoma"/>
          <w:lang w:val="sl-SI"/>
        </w:rPr>
        <w:t>Druge</w:t>
      </w:r>
      <w:r w:rsidRPr="00523808">
        <w:rPr>
          <w:rFonts w:ascii="Tahoma" w:hAnsi="Tahoma" w:cs="Tahoma"/>
        </w:rPr>
        <w:t xml:space="preserve"> »sestavine« </w:t>
      </w:r>
      <w:r w:rsidRPr="00523808">
        <w:rPr>
          <w:rFonts w:ascii="Tahoma" w:hAnsi="Tahoma" w:cs="Tahoma"/>
          <w:lang w:val="sl-SI"/>
        </w:rPr>
        <w:t xml:space="preserve">nepremičnin so </w:t>
      </w:r>
      <w:r w:rsidRPr="00523808">
        <w:rPr>
          <w:rFonts w:ascii="Tahoma" w:hAnsi="Tahoma" w:cs="Tahoma"/>
        </w:rPr>
        <w:t>npr. gradbeni inženirski objekti</w:t>
      </w:r>
      <w:r w:rsidRPr="00523808">
        <w:rPr>
          <w:rFonts w:ascii="Tahoma" w:hAnsi="Tahoma" w:cs="Tahoma"/>
          <w:lang w:val="sl-SI"/>
        </w:rPr>
        <w:t>, za katere GZ določa pomen tega izraza: »</w:t>
      </w:r>
      <w:r w:rsidRPr="00523808">
        <w:rPr>
          <w:rFonts w:ascii="Tahoma" w:hAnsi="Tahoma" w:cs="Tahoma"/>
        </w:rPr>
        <w:t>gradbeni inženirski objekt</w:t>
      </w:r>
      <w:r w:rsidRPr="00523808">
        <w:rPr>
          <w:rFonts w:ascii="Tahoma" w:hAnsi="Tahoma" w:cs="Tahoma"/>
          <w:lang w:val="sl-SI"/>
        </w:rPr>
        <w:t>«</w:t>
      </w:r>
      <w:r w:rsidRPr="00523808">
        <w:rPr>
          <w:rFonts w:ascii="Tahoma" w:hAnsi="Tahoma" w:cs="Tahoma"/>
        </w:rPr>
        <w:t xml:space="preserve"> je objekt, ki ni stavba in ni drug gradbeni poseg; in sicer so to objekti prometne infrastrukture (ceste, železniške proge, letališke steze, mostovi, viadukti, predori in podhodi, pristanišča, plovne poti, pregrade in jezovi ter drugi vodni objekti), cevovodi, komunikacijska omrežja in elektroenergetski vodi, industrijski gradbeni kompleksi, športna igrišča in drugi gradbeno inženirski objekti</w:t>
      </w:r>
      <w:r w:rsidRPr="00523808">
        <w:rPr>
          <w:rFonts w:ascii="Tahoma" w:hAnsi="Tahoma" w:cs="Tahoma"/>
          <w:lang w:val="sl-SI"/>
        </w:rPr>
        <w:t>. Zakaj</w:t>
      </w:r>
      <w:r w:rsidRPr="00523808">
        <w:rPr>
          <w:rFonts w:ascii="Tahoma" w:hAnsi="Tahoma" w:cs="Tahoma"/>
        </w:rPr>
        <w:t xml:space="preserve"> druge »pripadajoče sestavine zemljišča« </w:t>
      </w:r>
      <w:r w:rsidRPr="00523808">
        <w:rPr>
          <w:rFonts w:ascii="Tahoma" w:hAnsi="Tahoma" w:cs="Tahoma"/>
          <w:lang w:val="sl-SI"/>
        </w:rPr>
        <w:t xml:space="preserve">niso vključene v ZKN, je podrobno pojasnjeno v </w:t>
      </w:r>
      <w:r w:rsidRPr="00523808">
        <w:rPr>
          <w:rFonts w:ascii="Tahoma" w:hAnsi="Tahoma" w:cs="Tahoma"/>
        </w:rPr>
        <w:t>Uvod</w:t>
      </w:r>
      <w:r w:rsidRPr="00523808">
        <w:rPr>
          <w:rFonts w:ascii="Tahoma" w:hAnsi="Tahoma" w:cs="Tahoma"/>
          <w:lang w:val="sl-SI"/>
        </w:rPr>
        <w:t>u</w:t>
      </w:r>
      <w:r w:rsidRPr="00523808">
        <w:rPr>
          <w:rFonts w:ascii="Tahoma" w:hAnsi="Tahoma" w:cs="Tahoma"/>
        </w:rPr>
        <w:t xml:space="preserve"> ZKN, poglavje 1.3 Razlogi za pripravo predloga zakona, 8</w:t>
      </w:r>
      <w:r w:rsidRPr="00523808">
        <w:rPr>
          <w:rFonts w:ascii="Tahoma" w:hAnsi="Tahoma" w:cs="Tahoma"/>
          <w:lang w:val="sl-SI"/>
        </w:rPr>
        <w:t xml:space="preserve">) </w:t>
      </w:r>
      <w:r w:rsidRPr="00523808">
        <w:rPr>
          <w:rFonts w:ascii="Tahoma" w:hAnsi="Tahoma" w:cs="Tahoma"/>
        </w:rPr>
        <w:t>točka</w:t>
      </w:r>
      <w:r w:rsidRPr="00523808">
        <w:rPr>
          <w:rFonts w:ascii="Tahoma" w:hAnsi="Tahoma" w:cs="Tahoma"/>
          <w:lang w:val="sl-SI"/>
        </w:rPr>
        <w:t xml:space="preserve">.  </w:t>
      </w:r>
    </w:p>
    <w:p w:rsidR="00F23249" w:rsidRDefault="00F23249" w:rsidP="00F23249">
      <w:pPr>
        <w:pStyle w:val="Brezrazmikov"/>
      </w:pPr>
    </w:p>
    <w:p w:rsidR="007C7F01" w:rsidRPr="005F46DA" w:rsidRDefault="007C7F01" w:rsidP="007C7F01">
      <w:pPr>
        <w:jc w:val="both"/>
        <w:rPr>
          <w:rFonts w:ascii="Tahoma" w:eastAsia="Calibri" w:hAnsi="Tahoma" w:cs="Tahoma"/>
          <w:lang w:eastAsia="sl-SI"/>
        </w:rPr>
      </w:pPr>
      <w:r w:rsidRPr="005F46DA">
        <w:rPr>
          <w:rFonts w:ascii="Tahoma" w:hAnsi="Tahoma" w:cs="Tahoma"/>
        </w:rPr>
        <w:t xml:space="preserve">Definicije posameznih izrazov so usklajene z definicijami povezanih predpisov s področja graditve objektov. Ker se v kataster nepremičnin vpišejo podatki o dejanskem stanju nepremičnin, je pri definiciji izraza »stavba« dodan pogoj »da je ni mogoče prestaviti brez škode za njegovo substanco«. Ta pogoj je pri vpisovanju v pomoč pri razlikovanju med stavbami in začasnimi objekti, kot so npr. šotori, zabojniki in podobno. Dodan je tudi pogoj »in je po namenu trajno povezano z zemljiščem«, ki je z vidika vpisovanja podatkov bistven zaradi povezave s prostorom (kar je po namenu trajno spojeno ali je trajno na zemljišču, nad ali pod njim).  </w:t>
      </w:r>
    </w:p>
    <w:p w:rsidR="007C7F01" w:rsidRPr="005F46DA" w:rsidRDefault="007C7F01" w:rsidP="007C7F01">
      <w:pPr>
        <w:jc w:val="both"/>
        <w:rPr>
          <w:rFonts w:ascii="Tahoma" w:hAnsi="Tahoma" w:cs="Tahoma"/>
        </w:rPr>
      </w:pPr>
      <w:r w:rsidRPr="005F46DA">
        <w:rPr>
          <w:rFonts w:ascii="Tahoma" w:eastAsia="Calibri" w:hAnsi="Tahoma" w:cs="Tahoma"/>
          <w:lang w:eastAsia="sl-SI"/>
        </w:rPr>
        <w:t xml:space="preserve">Definicija »dela stavbe« sledi definiciji dela stavbe iz 105. člena SPZ, in sicer da je del stavbe samostojna funkcionalna celota, ki je primerna za samostojno uporabo. </w:t>
      </w:r>
      <w:r w:rsidRPr="005F46DA">
        <w:rPr>
          <w:rFonts w:ascii="Tahoma" w:hAnsi="Tahoma" w:cs="Tahoma"/>
        </w:rPr>
        <w:t>Takšna definicija pokriva sistem večnamenskega evidentiranja delov stavb v katastru nepremičnin, hkrati pa omogoča urejanje lastnine v zemljiški knjigi. Če/ko bo drug predpis natančneje določil, kaj je »funkcionalna enota</w:t>
      </w:r>
      <w:r w:rsidR="008B1D4B">
        <w:rPr>
          <w:rFonts w:ascii="Tahoma" w:hAnsi="Tahoma" w:cs="Tahoma"/>
        </w:rPr>
        <w:t>«</w:t>
      </w:r>
      <w:r w:rsidRPr="005F46DA">
        <w:rPr>
          <w:rFonts w:ascii="Tahoma" w:hAnsi="Tahoma" w:cs="Tahoma"/>
        </w:rPr>
        <w:t xml:space="preserve"> (kaj je del stavbe), se bo v kataster nepremičnin vpisal »del stavbe« po tej določitvi. V kataster nepremičnin se kot </w:t>
      </w:r>
      <w:r w:rsidRPr="005F46DA">
        <w:rPr>
          <w:rFonts w:ascii="Tahoma" w:eastAsia="Calibri" w:hAnsi="Tahoma" w:cs="Tahoma"/>
          <w:lang w:eastAsia="sl-SI"/>
        </w:rPr>
        <w:t xml:space="preserve">»del stavbe« vpisuje </w:t>
      </w:r>
      <w:r w:rsidRPr="005F46DA">
        <w:rPr>
          <w:rFonts w:ascii="Cambria Math" w:eastAsia="Calibri" w:hAnsi="Cambria Math" w:cs="Cambria Math"/>
          <w:lang w:eastAsia="sl-SI"/>
        </w:rPr>
        <w:t>①</w:t>
      </w:r>
      <w:r w:rsidRPr="005F46DA">
        <w:rPr>
          <w:rFonts w:ascii="Tahoma" w:eastAsia="Calibri" w:hAnsi="Tahoma" w:cs="Tahoma"/>
          <w:lang w:eastAsia="sl-SI"/>
        </w:rPr>
        <w:t xml:space="preserve"> p</w:t>
      </w:r>
      <w:r w:rsidRPr="005F46DA">
        <w:rPr>
          <w:rStyle w:val="mrppsc"/>
          <w:rFonts w:ascii="Tahoma" w:hAnsi="Tahoma" w:cs="Tahoma"/>
        </w:rPr>
        <w:t xml:space="preserve">osamezni del stavbe in </w:t>
      </w:r>
      <w:r w:rsidRPr="005F46DA">
        <w:rPr>
          <w:rStyle w:val="mrppsc"/>
          <w:rFonts w:ascii="Cambria Math" w:hAnsi="Cambria Math" w:cs="Cambria Math"/>
        </w:rPr>
        <w:t>②</w:t>
      </w:r>
      <w:r w:rsidRPr="005F46DA">
        <w:rPr>
          <w:rStyle w:val="mrppsc"/>
          <w:rFonts w:ascii="Tahoma" w:hAnsi="Tahoma" w:cs="Tahoma"/>
        </w:rPr>
        <w:t xml:space="preserve"> skupni del stavbe (SPZ določa, da je etažna lastnina lastnina posameznega dela stavbe in solastnina skupnih delov stavbe), ker tako </w:t>
      </w:r>
      <w:r w:rsidRPr="005F46DA">
        <w:rPr>
          <w:rFonts w:ascii="Tahoma" w:eastAsia="Calibri" w:hAnsi="Tahoma" w:cs="Tahoma"/>
          <w:lang w:eastAsia="sl-SI"/>
        </w:rPr>
        <w:t>p</w:t>
      </w:r>
      <w:r w:rsidRPr="005F46DA">
        <w:rPr>
          <w:rStyle w:val="mrppsc"/>
          <w:rFonts w:ascii="Tahoma" w:hAnsi="Tahoma" w:cs="Tahoma"/>
        </w:rPr>
        <w:t xml:space="preserve">osamezen del stavbe kot tudi skupni del stavbe </w:t>
      </w:r>
      <w:r w:rsidRPr="005F46DA">
        <w:rPr>
          <w:rFonts w:ascii="Tahoma" w:hAnsi="Tahoma" w:cs="Tahoma"/>
        </w:rPr>
        <w:t xml:space="preserve">predstavlja del stavbe - samostojno funkcionalno celoto, primerno za samostojno (posamično ali skupno) uporabo.  </w:t>
      </w:r>
    </w:p>
    <w:p w:rsidR="007C7F01" w:rsidRPr="00A97774" w:rsidRDefault="007C7F01" w:rsidP="007C7F01">
      <w:pPr>
        <w:jc w:val="both"/>
        <w:rPr>
          <w:rFonts w:ascii="Tahoma" w:hAnsi="Tahoma" w:cs="Tahoma"/>
        </w:rPr>
      </w:pPr>
      <w:r w:rsidRPr="00A97774">
        <w:rPr>
          <w:rFonts w:ascii="Tahoma" w:eastAsia="Calibri" w:hAnsi="Tahoma" w:cs="Tahoma"/>
          <w:lang w:eastAsia="sl-SI"/>
        </w:rPr>
        <w:t>Definicija »</w:t>
      </w:r>
      <w:r w:rsidRPr="00A97774">
        <w:rPr>
          <w:rFonts w:ascii="Tahoma" w:hAnsi="Tahoma" w:cs="Tahoma"/>
        </w:rPr>
        <w:t xml:space="preserve">dejanska raba dela stavbe« določa, da je to vrsta dejanske uporabe dela stavbe, pri čemer se dejanska raba ne določa glede na pretežno površino vrste prostorov v delu stavbe. Definicija spreminja pomen izraza </w:t>
      </w:r>
      <w:r w:rsidRPr="00A97774">
        <w:rPr>
          <w:rFonts w:ascii="Tahoma" w:eastAsia="Calibri" w:hAnsi="Tahoma" w:cs="Tahoma"/>
          <w:lang w:eastAsia="sl-SI"/>
        </w:rPr>
        <w:t>»</w:t>
      </w:r>
      <w:r w:rsidRPr="00A97774">
        <w:rPr>
          <w:rFonts w:ascii="Tahoma" w:hAnsi="Tahoma" w:cs="Tahoma"/>
        </w:rPr>
        <w:t xml:space="preserve">dejanska raba dela stavbe«, kot jo je določal ZEN – da se določi glede na dejansko uporabo dela stavbe (brez omejitev), saj se je pri izvajanju ZEN izkazala kot problematična npr. za trgovski center, ki je vpisan z enim delom stavbe, pri katerem so pretežna površina parkirišča, pa trgovski center po dejanski rabi ni parkirišče. Zato je drugačna  definicija </w:t>
      </w:r>
      <w:r w:rsidRPr="00A97774">
        <w:rPr>
          <w:rFonts w:ascii="Tahoma" w:eastAsia="Calibri" w:hAnsi="Tahoma" w:cs="Tahoma"/>
          <w:lang w:eastAsia="sl-SI"/>
        </w:rPr>
        <w:t>»</w:t>
      </w:r>
      <w:r w:rsidRPr="00A97774">
        <w:rPr>
          <w:rFonts w:ascii="Tahoma" w:hAnsi="Tahoma" w:cs="Tahoma"/>
        </w:rPr>
        <w:t xml:space="preserve">dejanska raba dela stavbe«, ki jo določa ZKN  (da se dejanska raba ne določa glede na pretežno površino vrste prostorov v delu stavbe), njuno potrebna, saj je vsebinsko logična. </w:t>
      </w:r>
    </w:p>
    <w:p w:rsidR="007C7F01" w:rsidRPr="00A97774" w:rsidRDefault="007C7F01" w:rsidP="000B0A5B">
      <w:pPr>
        <w:jc w:val="both"/>
        <w:rPr>
          <w:rFonts w:ascii="Tahoma" w:eastAsia="Calibri" w:hAnsi="Tahoma" w:cs="Tahoma"/>
          <w:lang w:eastAsia="sl-SI"/>
        </w:rPr>
      </w:pPr>
      <w:r w:rsidRPr="00A97774">
        <w:rPr>
          <w:rFonts w:ascii="Tahoma" w:eastAsia="Calibri" w:hAnsi="Tahoma" w:cs="Tahoma"/>
          <w:lang w:eastAsia="sl-SI"/>
        </w:rPr>
        <w:lastRenderedPageBreak/>
        <w:t xml:space="preserve">Definicija »točnost« kaže </w:t>
      </w:r>
      <w:hyperlink r:id="rId25" w:history="1">
        <w:r w:rsidRPr="00A97774">
          <w:rPr>
            <w:rStyle w:val="Hiperpovezava"/>
            <w:rFonts w:ascii="Tahoma" w:eastAsia="Calibri" w:hAnsi="Tahoma" w:cs="Tahoma"/>
            <w:color w:val="auto"/>
            <w:u w:val="none"/>
            <w:lang w:eastAsia="sl-SI"/>
          </w:rPr>
          <w:t>razdaljo</w:t>
        </w:r>
      </w:hyperlink>
      <w:r w:rsidRPr="00A97774">
        <w:rPr>
          <w:rFonts w:ascii="Tahoma" w:eastAsia="Calibri" w:hAnsi="Tahoma" w:cs="Tahoma"/>
          <w:lang w:eastAsia="sl-SI"/>
        </w:rPr>
        <w:t xml:space="preserve"> rezultatov </w:t>
      </w:r>
      <w:hyperlink r:id="rId26" w:history="1">
        <w:r w:rsidRPr="00A97774">
          <w:rPr>
            <w:rStyle w:val="Hiperpovezava"/>
            <w:rFonts w:ascii="Tahoma" w:eastAsia="Calibri" w:hAnsi="Tahoma" w:cs="Tahoma"/>
            <w:color w:val="auto"/>
            <w:u w:val="none"/>
            <w:lang w:eastAsia="sl-SI"/>
          </w:rPr>
          <w:t>meritev</w:t>
        </w:r>
      </w:hyperlink>
      <w:r w:rsidRPr="00A97774">
        <w:rPr>
          <w:rFonts w:ascii="Tahoma" w:eastAsia="Calibri" w:hAnsi="Tahoma" w:cs="Tahoma"/>
          <w:lang w:eastAsia="sl-SI"/>
        </w:rPr>
        <w:t xml:space="preserve"> glede na pravo referenčno </w:t>
      </w:r>
      <w:hyperlink r:id="rId27" w:history="1">
        <w:r w:rsidRPr="00A97774">
          <w:rPr>
            <w:rStyle w:val="Hiperpovezava"/>
            <w:rFonts w:ascii="Tahoma" w:eastAsia="Calibri" w:hAnsi="Tahoma" w:cs="Tahoma"/>
            <w:color w:val="auto"/>
            <w:u w:val="none"/>
            <w:lang w:eastAsia="sl-SI"/>
          </w:rPr>
          <w:t>vrednost</w:t>
        </w:r>
      </w:hyperlink>
      <w:r w:rsidRPr="00A97774">
        <w:rPr>
          <w:rFonts w:ascii="Tahoma" w:eastAsia="Calibri" w:hAnsi="Tahoma" w:cs="Tahoma"/>
          <w:lang w:eastAsia="sl-SI"/>
        </w:rPr>
        <w:t xml:space="preserve">. Natančnost je </w:t>
      </w:r>
      <w:hyperlink r:id="rId28" w:history="1">
        <w:r w:rsidRPr="00A97774">
          <w:rPr>
            <w:rStyle w:val="Hiperpovezava"/>
            <w:rFonts w:ascii="Tahoma" w:eastAsia="Calibri" w:hAnsi="Tahoma" w:cs="Tahoma"/>
            <w:color w:val="auto"/>
            <w:u w:val="none"/>
            <w:lang w:eastAsia="sl-SI"/>
          </w:rPr>
          <w:t>ponovljivost</w:t>
        </w:r>
      </w:hyperlink>
      <w:r w:rsidRPr="00A97774">
        <w:rPr>
          <w:rFonts w:ascii="Tahoma" w:eastAsia="Calibri" w:hAnsi="Tahoma" w:cs="Tahoma"/>
          <w:lang w:eastAsia="sl-SI"/>
        </w:rPr>
        <w:t xml:space="preserve"> ali </w:t>
      </w:r>
      <w:hyperlink r:id="rId29" w:history="1">
        <w:r w:rsidRPr="00A97774">
          <w:rPr>
            <w:rStyle w:val="Hiperpovezava"/>
            <w:rFonts w:ascii="Tahoma" w:eastAsia="Calibri" w:hAnsi="Tahoma" w:cs="Tahoma"/>
            <w:color w:val="auto"/>
            <w:u w:val="none"/>
            <w:lang w:eastAsia="sl-SI"/>
          </w:rPr>
          <w:t>obnovljivost</w:t>
        </w:r>
      </w:hyperlink>
      <w:r w:rsidRPr="00A97774">
        <w:rPr>
          <w:rFonts w:ascii="Tahoma" w:eastAsia="Calibri" w:hAnsi="Tahoma" w:cs="Tahoma"/>
          <w:lang w:eastAsia="sl-SI"/>
        </w:rPr>
        <w:t xml:space="preserve"> meritev.</w:t>
      </w:r>
    </w:p>
    <w:p w:rsidR="007C7F01" w:rsidRPr="00426F44" w:rsidRDefault="007C7F01" w:rsidP="007C7F01">
      <w:pPr>
        <w:rPr>
          <w:rFonts w:ascii="Tahoma" w:eastAsia="Calibri" w:hAnsi="Tahoma" w:cs="Tahoma"/>
          <w:b/>
          <w:color w:val="FF0000"/>
          <w:lang w:eastAsia="sl-SI"/>
        </w:rPr>
      </w:pPr>
    </w:p>
    <w:p w:rsidR="007C7F01" w:rsidRDefault="007C7F01" w:rsidP="007C7F01">
      <w:pPr>
        <w:rPr>
          <w:rFonts w:ascii="Tahoma" w:hAnsi="Tahoma" w:cs="Tahoma"/>
          <w:strike/>
          <w:highlight w:val="yellow"/>
          <w:lang w:eastAsia="sl-SI"/>
        </w:rPr>
      </w:pPr>
      <w:r w:rsidRPr="00CE369C">
        <w:rPr>
          <w:noProof/>
          <w:lang w:eastAsia="sl-SI"/>
        </w:rPr>
        <w:drawing>
          <wp:inline distT="0" distB="0" distL="0" distR="0" wp14:anchorId="78C4141F" wp14:editId="1544E712">
            <wp:extent cx="5510125" cy="2308324"/>
            <wp:effectExtent l="0" t="0" r="0" b="0"/>
            <wp:docPr id="151" name="Slika 3">
              <a:extLst xmlns:a="http://schemas.openxmlformats.org/drawingml/2006/main">
                <a:ext uri="{FF2B5EF4-FFF2-40B4-BE49-F238E27FC236}">
                  <a16:creationId xmlns:a16="http://schemas.microsoft.com/office/drawing/2014/main" id="{E06379BB-7707-4DF1-A843-1949D2970EE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3">
                      <a:extLst>
                        <a:ext uri="{FF2B5EF4-FFF2-40B4-BE49-F238E27FC236}">
                          <a16:creationId xmlns:a16="http://schemas.microsoft.com/office/drawing/2014/main" id="{E06379BB-7707-4DF1-A843-1949D2970EEB}"/>
                        </a:ext>
                      </a:extLst>
                    </pic:cNvPr>
                    <pic:cNvPicPr>
                      <a:picLocks noChangeAspect="1"/>
                    </pic:cNvPicPr>
                  </pic:nvPicPr>
                  <pic:blipFill>
                    <a:blip r:embed="rId30"/>
                    <a:stretch>
                      <a:fillRect/>
                    </a:stretch>
                  </pic:blipFill>
                  <pic:spPr>
                    <a:xfrm>
                      <a:off x="0" y="0"/>
                      <a:ext cx="5510125" cy="2308324"/>
                    </a:xfrm>
                    <a:prstGeom prst="rect">
                      <a:avLst/>
                    </a:prstGeom>
                  </pic:spPr>
                </pic:pic>
              </a:graphicData>
            </a:graphic>
          </wp:inline>
        </w:drawing>
      </w:r>
    </w:p>
    <w:p w:rsidR="007C7F01" w:rsidRPr="000D1BA7" w:rsidRDefault="007C7F01" w:rsidP="007C7F01">
      <w:pPr>
        <w:jc w:val="both"/>
        <w:rPr>
          <w:rFonts w:ascii="Tahoma" w:eastAsia="Calibri" w:hAnsi="Tahoma" w:cs="Tahoma"/>
          <w:lang w:eastAsia="sl-SI"/>
        </w:rPr>
      </w:pPr>
      <w:r w:rsidRPr="000D1BA7">
        <w:rPr>
          <w:rFonts w:ascii="Tahoma" w:eastAsia="Calibri" w:hAnsi="Tahoma" w:cs="Tahoma"/>
          <w:lang w:eastAsia="sl-SI"/>
        </w:rPr>
        <w:t xml:space="preserve">Uporaba pojmov »parcela« in »zemljišče« v ZKN: </w:t>
      </w:r>
    </w:p>
    <w:p w:rsidR="007C7F01" w:rsidRPr="000D1BA7" w:rsidRDefault="007C7F01" w:rsidP="00CF530A">
      <w:pPr>
        <w:pStyle w:val="Odstavekseznama"/>
        <w:numPr>
          <w:ilvl w:val="0"/>
          <w:numId w:val="6"/>
        </w:numPr>
        <w:spacing w:after="0" w:line="240" w:lineRule="auto"/>
        <w:jc w:val="both"/>
        <w:rPr>
          <w:rFonts w:ascii="Tahoma" w:hAnsi="Tahoma" w:cs="Tahoma"/>
          <w:lang w:eastAsia="sl-SI"/>
        </w:rPr>
      </w:pPr>
      <w:r w:rsidRPr="000D1BA7">
        <w:rPr>
          <w:rFonts w:ascii="Tahoma" w:hAnsi="Tahoma" w:cs="Tahoma"/>
          <w:lang w:eastAsia="sl-SI"/>
        </w:rPr>
        <w:t xml:space="preserve">pojem parcela se v ZKN uporablja, kadar se nanaša na parcelo, kot je vpisana v katastru nepremičnin </w:t>
      </w:r>
      <w:r w:rsidR="00877BA8" w:rsidRPr="000D1BA7">
        <w:rPr>
          <w:rFonts w:ascii="Tahoma" w:hAnsi="Tahoma" w:cs="Tahoma"/>
        </w:rPr>
        <w:t>–</w:t>
      </w:r>
      <w:r w:rsidRPr="000D1BA7">
        <w:rPr>
          <w:rFonts w:ascii="Tahoma" w:hAnsi="Tahoma" w:cs="Tahoma"/>
          <w:lang w:eastAsia="sl-SI"/>
        </w:rPr>
        <w:t xml:space="preserve"> odmerjen del zemljišča, ki je vpisan v katastru nepremičnin z mejo in parcelno številko,</w:t>
      </w:r>
    </w:p>
    <w:p w:rsidR="007C7F01" w:rsidRPr="000D1BA7" w:rsidRDefault="007C7F01" w:rsidP="00CF530A">
      <w:pPr>
        <w:pStyle w:val="Odstavekseznama"/>
        <w:numPr>
          <w:ilvl w:val="0"/>
          <w:numId w:val="6"/>
        </w:numPr>
        <w:spacing w:after="120" w:line="240" w:lineRule="auto"/>
        <w:ind w:left="357" w:hanging="357"/>
        <w:jc w:val="both"/>
        <w:rPr>
          <w:rFonts w:ascii="Tahoma" w:hAnsi="Tahoma" w:cs="Tahoma"/>
          <w:lang w:eastAsia="sl-SI"/>
        </w:rPr>
      </w:pPr>
      <w:r w:rsidRPr="000D1BA7">
        <w:rPr>
          <w:rFonts w:ascii="Tahoma" w:hAnsi="Tahoma" w:cs="Tahoma"/>
          <w:lang w:eastAsia="sl-SI"/>
        </w:rPr>
        <w:t>če se določbe ZKN nanašajo na del parcele, ali parcelo, ali več delov različnih parcel, ali na več parcel</w:t>
      </w:r>
      <w:r w:rsidR="00362F82">
        <w:rPr>
          <w:rFonts w:ascii="Tahoma" w:hAnsi="Tahoma" w:cs="Tahoma"/>
          <w:lang w:eastAsia="sl-SI"/>
        </w:rPr>
        <w:t>,</w:t>
      </w:r>
      <w:r w:rsidRPr="000D1BA7">
        <w:rPr>
          <w:rFonts w:ascii="Tahoma" w:hAnsi="Tahoma" w:cs="Tahoma"/>
          <w:lang w:eastAsia="sl-SI"/>
        </w:rPr>
        <w:t xml:space="preserve"> je uporabljen pojem zemljišče (npr. pri dejanski rabi zemljišč, območju stvarnih pravic…). </w:t>
      </w:r>
    </w:p>
    <w:p w:rsidR="007C7F01" w:rsidRPr="00362F82" w:rsidRDefault="007C7F01" w:rsidP="00362F82">
      <w:pPr>
        <w:pStyle w:val="Brezrazmikov"/>
      </w:pPr>
    </w:p>
    <w:p w:rsidR="007C7F01" w:rsidRPr="000D1BA7" w:rsidRDefault="007C7F01" w:rsidP="007C7F01">
      <w:pPr>
        <w:pStyle w:val="lenobrazloitev"/>
      </w:pPr>
      <w:r w:rsidRPr="000D1BA7">
        <w:t>K 5. členu</w:t>
      </w:r>
    </w:p>
    <w:p w:rsidR="007C7F01" w:rsidRPr="000D1BA7" w:rsidRDefault="007C7F01" w:rsidP="007C7F01">
      <w:pPr>
        <w:spacing w:after="120"/>
        <w:jc w:val="both"/>
        <w:rPr>
          <w:rFonts w:ascii="Tahoma" w:hAnsi="Tahoma" w:cs="Tahoma"/>
        </w:rPr>
      </w:pPr>
      <w:r w:rsidRPr="000D1BA7">
        <w:rPr>
          <w:rFonts w:ascii="Tahoma" w:hAnsi="Tahoma" w:cs="Tahoma"/>
        </w:rPr>
        <w:t>Določen je organ, ki je pristojen za vzpostavitev, vodenje in vzdrževanje katastra nepremičnin, evidence državne meje, registra prostorskih enot in registra naslovov – to je Geodetska uprava Republike Slovenije (v nadaljnjem besedilu: geodetska uprava), ki je organ v sestavi Ministrstva za okolje in prostor. Ureditev ne spreminja dosedanje pristojnosti geodetske uprave, ki v skladu z Zakonom o geodetski dejavnosti (Uradni list RS, št. 77/10 in 61/17 – ZAID; v nadaljnjem besedilu: ZGeoD-1) naloge po ZKN opravlja kot naloge državne geodetske službe.</w:t>
      </w:r>
    </w:p>
    <w:p w:rsidR="007C7F01" w:rsidRPr="000D1BA7" w:rsidRDefault="007C7F01" w:rsidP="007C7F01">
      <w:pPr>
        <w:spacing w:after="120"/>
        <w:jc w:val="both"/>
        <w:rPr>
          <w:rFonts w:ascii="Tahoma" w:hAnsi="Tahoma" w:cs="Tahoma"/>
        </w:rPr>
      </w:pPr>
      <w:r w:rsidRPr="000D1BA7">
        <w:rPr>
          <w:rFonts w:ascii="Tahoma" w:hAnsi="Tahoma" w:cs="Tahoma"/>
        </w:rPr>
        <w:t>Poleg geodetske uprave posamezne naloge, povezane z vzpostavitvijo, vodenjem in vzdrževanjem katastra nepremičnin, evidence državne meje in registrom prostorskih enot po naročilu izvajajo tudi subjekti, ki izpolnjujejo pogoje, določene z Zakonom o arhitekturni in inženirski dejavnosti (Uradni list RS, št. 61/17; v nadaljnjem besedilu: ZAID), ki je določil pogoje za opravljanje arhitekturne in inženirske dejavnosti v Sloveniji (kamor sodi tudi geodezija) in za regulirane poklice na področju prostora (tudi geodezije).</w:t>
      </w:r>
    </w:p>
    <w:p w:rsidR="007C7F01" w:rsidRPr="000D1BA7" w:rsidRDefault="007C7F01" w:rsidP="007C7F01">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Ureditev pogojev za izvajanje nalog po ZKN je v delu, ki določa »geodetsko podjetje« in »pooblaščenega geodeta«, enaka dosedanji ureditvi ZEN. Z Zakonom o </w:t>
      </w:r>
      <w:r w:rsidRPr="000D1BA7">
        <w:rPr>
          <w:rStyle w:val="Krepko"/>
          <w:rFonts w:ascii="Tahoma" w:eastAsiaTheme="majorEastAsia" w:hAnsi="Tahoma" w:cs="Tahoma"/>
          <w:b w:val="0"/>
          <w:color w:val="auto"/>
          <w:sz w:val="22"/>
          <w:szCs w:val="22"/>
        </w:rPr>
        <w:t>spremembah in dopolnitvah Zakona o evidentiranju nepremičnin</w:t>
      </w:r>
      <w:r w:rsidRPr="000D1BA7">
        <w:rPr>
          <w:rFonts w:ascii="Tahoma" w:hAnsi="Tahoma" w:cs="Tahoma"/>
          <w:b/>
          <w:color w:val="auto"/>
          <w:sz w:val="22"/>
          <w:szCs w:val="22"/>
        </w:rPr>
        <w:t xml:space="preserve"> </w:t>
      </w:r>
      <w:r w:rsidRPr="000D1BA7">
        <w:rPr>
          <w:rFonts w:ascii="Tahoma" w:hAnsi="Tahoma" w:cs="Tahoma"/>
          <w:color w:val="auto"/>
          <w:sz w:val="22"/>
          <w:szCs w:val="22"/>
        </w:rPr>
        <w:t xml:space="preserve">(Uradni list RS, št. 7/18; v nadaljnjem besedilu: </w:t>
      </w:r>
      <w:r w:rsidRPr="000D1BA7">
        <w:rPr>
          <w:rStyle w:val="Krepko"/>
          <w:rFonts w:ascii="Tahoma" w:eastAsiaTheme="majorEastAsia" w:hAnsi="Tahoma" w:cs="Tahoma"/>
          <w:b w:val="0"/>
          <w:color w:val="auto"/>
          <w:sz w:val="22"/>
          <w:szCs w:val="22"/>
        </w:rPr>
        <w:t>ZEN-A</w:t>
      </w:r>
      <w:r w:rsidRPr="000D1BA7">
        <w:rPr>
          <w:rFonts w:ascii="Tahoma" w:hAnsi="Tahoma" w:cs="Tahoma"/>
          <w:color w:val="auto"/>
          <w:sz w:val="22"/>
          <w:szCs w:val="22"/>
        </w:rPr>
        <w:t xml:space="preserve">) so bili </w:t>
      </w:r>
      <w:r w:rsidRPr="000D1BA7">
        <w:rPr>
          <w:rFonts w:ascii="Tahoma" w:eastAsia="Calibri" w:hAnsi="Tahoma" w:cs="Tahoma"/>
          <w:color w:val="auto"/>
          <w:sz w:val="22"/>
          <w:szCs w:val="22"/>
        </w:rPr>
        <w:t>pogoji za opravljanje geodetske dejavnosti in reguliranih poklicev na tem področju že usklajeni z</w:t>
      </w:r>
      <w:r w:rsidRPr="000D1BA7">
        <w:rPr>
          <w:rFonts w:ascii="Tahoma" w:hAnsi="Tahoma" w:cs="Tahoma"/>
          <w:color w:val="auto"/>
          <w:sz w:val="22"/>
          <w:szCs w:val="22"/>
        </w:rPr>
        <w:t xml:space="preserve"> </w:t>
      </w:r>
      <w:r w:rsidRPr="000D1BA7">
        <w:rPr>
          <w:rStyle w:val="Krepko"/>
          <w:rFonts w:ascii="Tahoma" w:eastAsiaTheme="majorEastAsia" w:hAnsi="Tahoma" w:cs="Tahoma"/>
          <w:b w:val="0"/>
          <w:color w:val="auto"/>
          <w:sz w:val="22"/>
          <w:szCs w:val="22"/>
        </w:rPr>
        <w:t>ZAID</w:t>
      </w:r>
      <w:r w:rsidRPr="000D1BA7">
        <w:rPr>
          <w:rStyle w:val="Krepko"/>
          <w:rFonts w:ascii="Tahoma" w:eastAsiaTheme="majorEastAsia" w:hAnsi="Tahoma" w:cs="Tahoma"/>
          <w:color w:val="auto"/>
          <w:sz w:val="22"/>
          <w:szCs w:val="22"/>
        </w:rPr>
        <w:t xml:space="preserve">. </w:t>
      </w:r>
    </w:p>
    <w:p w:rsidR="007C7F01" w:rsidRPr="000D1BA7" w:rsidRDefault="007C7F01" w:rsidP="007C7F01">
      <w:pPr>
        <w:spacing w:after="120"/>
        <w:jc w:val="both"/>
        <w:rPr>
          <w:rFonts w:ascii="Tahoma" w:hAnsi="Tahoma" w:cs="Tahoma"/>
        </w:rPr>
      </w:pPr>
      <w:r w:rsidRPr="000D1BA7">
        <w:rPr>
          <w:rFonts w:ascii="Tahoma" w:hAnsi="Tahoma" w:cs="Tahoma"/>
        </w:rPr>
        <w:t>Glede nalog v zvezi z evidentiranjem stavb in delov stavb v kataster stavb je dosedanja ureditev ZEN temeljila na odločbi Ustavnega sodišča RS št. U-I-288/00 z dne 21.</w:t>
      </w:r>
      <w:r w:rsidR="007C0CCA">
        <w:rPr>
          <w:rFonts w:ascii="Tahoma" w:hAnsi="Tahoma" w:cs="Tahoma"/>
        </w:rPr>
        <w:t xml:space="preserve"> </w:t>
      </w:r>
      <w:r w:rsidRPr="000D1BA7">
        <w:rPr>
          <w:rFonts w:ascii="Tahoma" w:hAnsi="Tahoma" w:cs="Tahoma"/>
        </w:rPr>
        <w:t>3.</w:t>
      </w:r>
      <w:r w:rsidR="007C0CCA">
        <w:rPr>
          <w:rFonts w:ascii="Tahoma" w:hAnsi="Tahoma" w:cs="Tahoma"/>
        </w:rPr>
        <w:t xml:space="preserve"> </w:t>
      </w:r>
      <w:r w:rsidRPr="000D1BA7">
        <w:rPr>
          <w:rFonts w:ascii="Tahoma" w:hAnsi="Tahoma" w:cs="Tahoma"/>
        </w:rPr>
        <w:t xml:space="preserve">2002, da so tudi podjetja, ki izdelujejo projektno dokumentacijo, ustrezno strokovno usposobljena za izdelavo strokovnih podlag za vpise podatkov v kataster stavb. ZEN-A se je zaradi spremenjene </w:t>
      </w:r>
      <w:r w:rsidRPr="000D1BA7">
        <w:rPr>
          <w:rFonts w:ascii="Tahoma" w:hAnsi="Tahoma" w:cs="Tahoma"/>
        </w:rPr>
        <w:lastRenderedPageBreak/>
        <w:t xml:space="preserve">terminologije in sistema reguliranih poklicev v ZAID temu zgolj prilagodil in namesto dikcije »projektant« uporabil dikciji »gospodarski subjekt, ki izpolnjuje pogoje za projektiranje iz zakona, ki ureja arhitekturno in inženirsko dejavnost (v nadaljnjem besedilu: projektant) in »pooblaščeni inženir ali pooblaščeni arhitekt, ki izpolnjuje pogoje za projektiranje iz zakona, ki ureja arhitekturno in inženirsko dejavnost (v nadaljnjem besedilu: pooblaščeni projektant)«. </w:t>
      </w:r>
    </w:p>
    <w:p w:rsidR="007C7F01" w:rsidRPr="000D1BA7" w:rsidRDefault="007C7F01" w:rsidP="007C7F01">
      <w:pPr>
        <w:pStyle w:val="datumtevilka"/>
        <w:spacing w:after="120" w:line="240" w:lineRule="auto"/>
        <w:jc w:val="both"/>
        <w:rPr>
          <w:rFonts w:ascii="Tahoma" w:hAnsi="Tahoma" w:cs="Tahoma"/>
          <w:color w:val="auto"/>
          <w:sz w:val="22"/>
          <w:szCs w:val="22"/>
        </w:rPr>
      </w:pPr>
      <w:r w:rsidRPr="000D1BA7">
        <w:rPr>
          <w:rFonts w:ascii="Tahoma" w:hAnsi="Tahoma" w:cs="Tahoma"/>
          <w:color w:val="auto"/>
          <w:sz w:val="22"/>
          <w:szCs w:val="22"/>
        </w:rPr>
        <w:t xml:space="preserve">ZKN zato posebej določa, da lahko poleg geodetskih podjetij izdela del elaborata za </w:t>
      </w:r>
      <w:r w:rsidRPr="00312737">
        <w:rPr>
          <w:rFonts w:ascii="Tahoma" w:hAnsi="Tahoma" w:cs="Tahoma"/>
          <w:color w:val="auto"/>
          <w:sz w:val="22"/>
          <w:szCs w:val="22"/>
        </w:rPr>
        <w:t>vpis</w:t>
      </w:r>
      <w:r>
        <w:rPr>
          <w:rFonts w:ascii="Tahoma" w:hAnsi="Tahoma" w:cs="Tahoma"/>
          <w:color w:val="auto"/>
          <w:sz w:val="22"/>
          <w:szCs w:val="22"/>
        </w:rPr>
        <w:t xml:space="preserve"> </w:t>
      </w:r>
      <w:r w:rsidRPr="000D1BA7">
        <w:rPr>
          <w:rFonts w:ascii="Tahoma" w:hAnsi="Tahoma" w:cs="Tahoma"/>
          <w:color w:val="auto"/>
          <w:sz w:val="22"/>
          <w:szCs w:val="22"/>
        </w:rPr>
        <w:t>stavb in delov stavb v kataster nepremičnin tudi gospodarski subjekt, ki izpolnjuje pogoje za projektiranje iz ZAID (v nadaljnjem besedilu: projektant). Ureditev glede projektantov, ki je bila določena v ZEN-A, ZKN bolj dosledno ureja.</w:t>
      </w:r>
    </w:p>
    <w:p w:rsidR="007C7F01" w:rsidRPr="000D1BA7" w:rsidRDefault="007C7F01" w:rsidP="007C7F01">
      <w:pPr>
        <w:pStyle w:val="datumtevilka"/>
        <w:spacing w:after="120" w:line="240" w:lineRule="auto"/>
        <w:jc w:val="both"/>
        <w:rPr>
          <w:rFonts w:ascii="Tahoma" w:hAnsi="Tahoma" w:cs="Tahoma"/>
          <w:color w:val="auto"/>
          <w:sz w:val="22"/>
          <w:szCs w:val="22"/>
        </w:rPr>
      </w:pPr>
      <w:r w:rsidRPr="000D1BA7">
        <w:rPr>
          <w:rFonts w:ascii="Tahoma" w:hAnsi="Tahoma" w:cs="Tahoma"/>
          <w:color w:val="auto"/>
          <w:sz w:val="22"/>
          <w:szCs w:val="22"/>
        </w:rPr>
        <w:t xml:space="preserve">Lega in oblika stavbe, povezava stavba s parcelo in sestavine dela stavbe se določijo z »geodetsko izmero«, zato lahko te naloge izvede samo geodetsko podjetje oziroma pooblaščeni geodet. ZKN obravnava nepremičnino kot celoto. Pri oblikovanju in spreminjanju nepremičnin je potrebno upoštevati tudi stvarno pravna razmerja na nepremičnini. Za celovito obravnavo nepremičnine – določitev lege in oblike z geodetsko izmero in upoštevanjem stvarno pravnih razmerij pri oblikovanju, predvsem pa pri spreminjanju nepremičnin, je usposobljen pooblaščeni geodet. ZKN povzema ureditev ZAID, ki določa, da izvajanje geodetskih nalog v skladu s predpisi, ki urejajo evidentiranje nepremičnin izvaja pooblaščen geodet. Pri </w:t>
      </w:r>
      <w:r w:rsidRPr="00312737">
        <w:rPr>
          <w:rFonts w:ascii="Tahoma" w:hAnsi="Tahoma" w:cs="Tahoma"/>
          <w:color w:val="auto"/>
          <w:sz w:val="22"/>
          <w:szCs w:val="22"/>
        </w:rPr>
        <w:t>vpisu</w:t>
      </w:r>
      <w:r>
        <w:rPr>
          <w:rFonts w:ascii="Tahoma" w:hAnsi="Tahoma" w:cs="Tahoma"/>
          <w:color w:val="auto"/>
          <w:sz w:val="22"/>
          <w:szCs w:val="22"/>
        </w:rPr>
        <w:t xml:space="preserve"> </w:t>
      </w:r>
      <w:r w:rsidRPr="000D1BA7">
        <w:rPr>
          <w:rFonts w:ascii="Tahoma" w:hAnsi="Tahoma" w:cs="Tahoma"/>
          <w:color w:val="auto"/>
          <w:sz w:val="22"/>
          <w:szCs w:val="22"/>
        </w:rPr>
        <w:t xml:space="preserve">je zelo pomemben položaj nepremičnine v državnem koordinatnem sistemu ter pravilna povezava med stavbo in parcelo, zaradi navedenega mora pooblaščeni geodet določiti podatke o legi in obliki stavbe (tloris stavbe, nadmorska višina stavbe in poligone etaž), podatke o povezavi stavbe s parcelo in določiti sestavine delov stavbe (atrij, parkirišče). Projektant lahko določi lego in obliko delov stavb znotraj tlorisa etaže ter atributne podatke o delih stavb in prostorih znotraj njih pri prvem </w:t>
      </w:r>
      <w:r w:rsidRPr="007E65E8">
        <w:rPr>
          <w:rFonts w:ascii="Tahoma" w:hAnsi="Tahoma" w:cs="Tahoma"/>
          <w:color w:val="auto"/>
          <w:sz w:val="22"/>
          <w:szCs w:val="22"/>
        </w:rPr>
        <w:t>vpisu</w:t>
      </w:r>
      <w:r>
        <w:rPr>
          <w:rFonts w:ascii="Tahoma" w:hAnsi="Tahoma" w:cs="Tahoma"/>
          <w:color w:val="auto"/>
          <w:sz w:val="22"/>
          <w:szCs w:val="22"/>
        </w:rPr>
        <w:t xml:space="preserve"> </w:t>
      </w:r>
      <w:r w:rsidRPr="000D1BA7">
        <w:rPr>
          <w:rFonts w:ascii="Tahoma" w:hAnsi="Tahoma" w:cs="Tahoma"/>
          <w:color w:val="auto"/>
          <w:sz w:val="22"/>
          <w:szCs w:val="22"/>
        </w:rPr>
        <w:t xml:space="preserve">stavbe in delov stavb. Te podatke tudi pripravlja v okviru izdelave projektne dokumentacije po končni gradnji. Zaradi prepletanja geodetske izmere in upoštevanja stvarno pravnih razmerij pri spreminjanju stavb in delov stavb pa projektant ne more izdelati del elaborata za spremembo </w:t>
      </w:r>
      <w:r w:rsidR="00AE4015">
        <w:rPr>
          <w:rFonts w:ascii="Tahoma" w:hAnsi="Tahoma" w:cs="Tahoma"/>
          <w:color w:val="auto"/>
          <w:sz w:val="22"/>
          <w:szCs w:val="22"/>
        </w:rPr>
        <w:t xml:space="preserve">podatkov o </w:t>
      </w:r>
      <w:r w:rsidRPr="000D1BA7">
        <w:rPr>
          <w:rFonts w:ascii="Tahoma" w:hAnsi="Tahoma" w:cs="Tahoma"/>
          <w:color w:val="auto"/>
          <w:sz w:val="22"/>
          <w:szCs w:val="22"/>
        </w:rPr>
        <w:t>stavb</w:t>
      </w:r>
      <w:r w:rsidR="00AE4015">
        <w:rPr>
          <w:rFonts w:ascii="Tahoma" w:hAnsi="Tahoma" w:cs="Tahoma"/>
          <w:color w:val="auto"/>
          <w:sz w:val="22"/>
          <w:szCs w:val="22"/>
        </w:rPr>
        <w:t>ah</w:t>
      </w:r>
      <w:r w:rsidRPr="000D1BA7">
        <w:rPr>
          <w:rFonts w:ascii="Tahoma" w:hAnsi="Tahoma" w:cs="Tahoma"/>
          <w:color w:val="auto"/>
          <w:sz w:val="22"/>
          <w:szCs w:val="22"/>
        </w:rPr>
        <w:t xml:space="preserve"> in del</w:t>
      </w:r>
      <w:r w:rsidR="00AE4015">
        <w:rPr>
          <w:rFonts w:ascii="Tahoma" w:hAnsi="Tahoma" w:cs="Tahoma"/>
          <w:color w:val="auto"/>
          <w:sz w:val="22"/>
          <w:szCs w:val="22"/>
        </w:rPr>
        <w:t>ih</w:t>
      </w:r>
      <w:r w:rsidRPr="000D1BA7">
        <w:rPr>
          <w:rFonts w:ascii="Tahoma" w:hAnsi="Tahoma" w:cs="Tahoma"/>
          <w:color w:val="auto"/>
          <w:sz w:val="22"/>
          <w:szCs w:val="22"/>
        </w:rPr>
        <w:t xml:space="preserve"> stavb.</w:t>
      </w:r>
    </w:p>
    <w:p w:rsidR="007C7F01" w:rsidRPr="000D1BA7" w:rsidRDefault="007C7F01" w:rsidP="007C7F01">
      <w:pPr>
        <w:pStyle w:val="datumtevilka"/>
        <w:spacing w:after="120" w:line="240" w:lineRule="auto"/>
        <w:jc w:val="both"/>
        <w:rPr>
          <w:rFonts w:ascii="Tahoma" w:hAnsi="Tahoma" w:cs="Tahoma"/>
          <w:color w:val="auto"/>
          <w:sz w:val="22"/>
          <w:szCs w:val="22"/>
        </w:rPr>
      </w:pPr>
      <w:r w:rsidRPr="000D1BA7">
        <w:rPr>
          <w:rFonts w:ascii="Tahoma" w:hAnsi="Tahoma" w:cs="Tahoma"/>
          <w:color w:val="auto"/>
          <w:sz w:val="22"/>
          <w:szCs w:val="22"/>
        </w:rPr>
        <w:t>Dosedanja ureditev ZEN-A glede pooblaščenih projektantov določa:</w:t>
      </w:r>
      <w:r w:rsidR="00903D1E">
        <w:rPr>
          <w:rFonts w:ascii="Tahoma" w:hAnsi="Tahoma" w:cs="Tahoma"/>
          <w:color w:val="auto"/>
          <w:sz w:val="22"/>
          <w:szCs w:val="22"/>
        </w:rPr>
        <w:t xml:space="preserve"> </w:t>
      </w:r>
      <w:r w:rsidRPr="00903D1E">
        <w:rPr>
          <w:rFonts w:ascii="Tahoma" w:hAnsi="Tahoma" w:cs="Tahoma"/>
          <w:color w:val="auto"/>
          <w:sz w:val="22"/>
          <w:szCs w:val="22"/>
        </w:rPr>
        <w:t>»</w:t>
      </w:r>
      <w:r w:rsidRPr="000D1BA7">
        <w:rPr>
          <w:rFonts w:ascii="Tahoma" w:hAnsi="Tahoma" w:cs="Tahoma"/>
          <w:color w:val="auto"/>
          <w:sz w:val="22"/>
          <w:szCs w:val="22"/>
        </w:rPr>
        <w:t xml:space="preserve">Projektant mora za izdelavo elaborata določiti pooblaščenega inženirja ali pooblaščenega arhitekta, ki izpolnjuje pogoje za projektiranje iz zakona, ki ureja arhitekturno in inženirsko dejavnost (v nadaljnjem besedilu: pooblaščeni projektant)«. Gospodarski subjekt, ki se pogodbeno zaveže za izdelavo elaborata za </w:t>
      </w:r>
      <w:r w:rsidRPr="007E65E8">
        <w:rPr>
          <w:rFonts w:ascii="Tahoma" w:hAnsi="Tahoma" w:cs="Tahoma"/>
          <w:color w:val="auto"/>
          <w:sz w:val="22"/>
          <w:szCs w:val="22"/>
        </w:rPr>
        <w:t xml:space="preserve">vpis </w:t>
      </w:r>
      <w:r w:rsidRPr="000D1BA7">
        <w:rPr>
          <w:rFonts w:ascii="Tahoma" w:hAnsi="Tahoma" w:cs="Tahoma"/>
          <w:color w:val="auto"/>
          <w:sz w:val="22"/>
          <w:szCs w:val="22"/>
        </w:rPr>
        <w:t xml:space="preserve">stavbe, mora določiti pooblaščenega inženirja ali pooblaščenega arhitekta, ki izpolnjuje pogoje za projektiranje iz ZAID. Ta v 4. členu določa poklicne naloge pooblaščenih arhitektov in inženirjev, in sicer za: pooblaščene arhitekte, pooblaščene inženirje s področja gradbeništva, pooblaščene inženirje s področja elektrotehnike, pooblaščene inženirje s področja strojništva, pooblaščene inženirje s področja tehnologije, pooblaščene inženirje s področja požarne varnosti, pooblaščene inženirje s področja geotehnologije in rudarstva, pooblaščene inženirje s področja geodezije, pooblaščene inženirje s področja prometnega inženirstva, pooblaščene krajinske arhitekte in pooblaščene prostorske načrtovalce. Vsi našteti, vpisani v imenik Inženirske zbornice Slovenije (IZS) ali Zbornice za arhitekturo in prostor Slovenije (ZAPS), izpolnjujejo pogoje za pooblaščenega projektanta. Zaradi zagotavljanja visoke strokovnosti in kakovosti izvedbe katastrskih postopkov na področju vpisa stavb in delov stavb v kataster nepremičnin ZKN »zožuje« krog oseb, ki lahko nastopajo kot pooblaščeni projektant, na tiste, ki imajo ustrezno strokovno znanje – to so </w:t>
      </w:r>
      <w:r w:rsidRPr="000D1BA7">
        <w:rPr>
          <w:rFonts w:ascii="Cambria Math" w:hAnsi="Cambria Math" w:cs="Cambria Math"/>
          <w:color w:val="auto"/>
          <w:sz w:val="22"/>
          <w:szCs w:val="22"/>
        </w:rPr>
        <w:t>①</w:t>
      </w:r>
      <w:r w:rsidRPr="000D1BA7">
        <w:rPr>
          <w:rFonts w:ascii="Tahoma" w:hAnsi="Tahoma" w:cs="Tahoma"/>
          <w:color w:val="auto"/>
          <w:sz w:val="22"/>
          <w:szCs w:val="22"/>
        </w:rPr>
        <w:t xml:space="preserve"> pooblaščeni arhitekti, </w:t>
      </w:r>
      <w:r w:rsidRPr="000D1BA7">
        <w:rPr>
          <w:rFonts w:ascii="Cambria Math" w:hAnsi="Cambria Math" w:cs="Cambria Math"/>
          <w:color w:val="auto"/>
          <w:sz w:val="22"/>
          <w:szCs w:val="22"/>
        </w:rPr>
        <w:t>②</w:t>
      </w:r>
      <w:r w:rsidRPr="000D1BA7">
        <w:rPr>
          <w:rFonts w:ascii="Tahoma" w:hAnsi="Tahoma" w:cs="Tahoma"/>
          <w:color w:val="auto"/>
          <w:sz w:val="22"/>
          <w:szCs w:val="22"/>
        </w:rPr>
        <w:t xml:space="preserve"> pooblaščeni inženirji s področja gradbeništva in </w:t>
      </w:r>
      <w:r w:rsidRPr="000D1BA7">
        <w:rPr>
          <w:rFonts w:ascii="Cambria Math" w:hAnsi="Cambria Math" w:cs="Cambria Math"/>
          <w:color w:val="auto"/>
          <w:sz w:val="22"/>
          <w:szCs w:val="22"/>
        </w:rPr>
        <w:t>③</w:t>
      </w:r>
      <w:r w:rsidRPr="000D1BA7">
        <w:rPr>
          <w:rFonts w:ascii="Tahoma" w:hAnsi="Tahoma" w:cs="Tahoma"/>
          <w:color w:val="auto"/>
          <w:sz w:val="22"/>
          <w:szCs w:val="22"/>
        </w:rPr>
        <w:t xml:space="preserve"> pooblaščeni inženirji s področja geodezije. Smer in stopnja njihove strokovne izobrazbe je primerna in potrebna za potrditev elaborata in prevzem individualne odgovornosti za strokovno kvaliteto dela. Ureditev, da npr. pooblaščeni inženir požarne</w:t>
      </w:r>
      <w:r w:rsidRPr="000D1BA7">
        <w:rPr>
          <w:rFonts w:ascii="Tahoma" w:hAnsi="Tahoma" w:cs="Tahoma"/>
          <w:sz w:val="22"/>
          <w:szCs w:val="22"/>
        </w:rPr>
        <w:t xml:space="preserve"> </w:t>
      </w:r>
      <w:r w:rsidRPr="000D1BA7">
        <w:rPr>
          <w:rFonts w:ascii="Tahoma" w:hAnsi="Tahoma" w:cs="Tahoma"/>
          <w:color w:val="auto"/>
          <w:sz w:val="22"/>
          <w:szCs w:val="22"/>
        </w:rPr>
        <w:t>varnosti ali pooblaščeni inženir s področja strojništva ne more (več) nastopati kot pooblaščeni projektant na področju vpisa stavb in delov stavb v kataster nepremičnin, varuje javni interes na področju izvajanja katastrskih postopkov in hkrati zagotavlja večjo pravno varnost naročnikov teh postopkov.</w:t>
      </w:r>
    </w:p>
    <w:p w:rsidR="007C7F01" w:rsidRPr="000D1BA7" w:rsidRDefault="007C7F01" w:rsidP="007C7F01">
      <w:pPr>
        <w:pStyle w:val="Brezrazmikov"/>
        <w:spacing w:after="120"/>
        <w:jc w:val="both"/>
        <w:rPr>
          <w:rFonts w:ascii="Tahoma" w:hAnsi="Tahoma" w:cs="Tahoma"/>
          <w:sz w:val="22"/>
          <w:szCs w:val="22"/>
        </w:rPr>
      </w:pPr>
      <w:r w:rsidRPr="000D1BA7">
        <w:rPr>
          <w:rFonts w:ascii="Tahoma" w:hAnsi="Tahoma" w:cs="Tahoma"/>
          <w:sz w:val="22"/>
          <w:szCs w:val="22"/>
        </w:rPr>
        <w:lastRenderedPageBreak/>
        <w:t xml:space="preserve">V ZKN je izraz »pooblaščeni geodet« uporabljen, kadar mora dejanje v katastrskem postopku opraviti pooblaščeni geodet sam, izraz »geodetsko podjetje« pa je uporabljen takrat, kadar lahko dejanje opravi katerakoli oseba, zaposlena pri tem podjetju, vendar mora elaborat potrditi ali na drug način zaključena opravila po ZKN opraviti pooblaščeni geodet. Ureditev, določena za uporabo izrazov »pooblaščeni geodet« in »geodetsko podjetje«, smiselno velja tudi za uporabo izrazov »projektant« in »pooblaščeni projektant«, kadar izvajajo naloge iz četrtega odstavka tega člena ZKN. </w:t>
      </w:r>
    </w:p>
    <w:p w:rsidR="007C7F01" w:rsidRPr="0001713F" w:rsidRDefault="007C7F01" w:rsidP="0001713F">
      <w:pPr>
        <w:pStyle w:val="Brezrazmikov"/>
      </w:pPr>
    </w:p>
    <w:p w:rsidR="007C7F01" w:rsidRPr="000D1BA7" w:rsidRDefault="007C7F01" w:rsidP="007C7F01">
      <w:pPr>
        <w:pStyle w:val="lenobrazloitev"/>
      </w:pPr>
      <w:r w:rsidRPr="000D1BA7">
        <w:t>K 6. členu</w:t>
      </w:r>
    </w:p>
    <w:p w:rsidR="007C7F01" w:rsidRPr="000D1BA7" w:rsidRDefault="007C7F01" w:rsidP="007C7F01">
      <w:pPr>
        <w:spacing w:after="120"/>
        <w:jc w:val="both"/>
        <w:rPr>
          <w:rFonts w:ascii="Tahoma" w:hAnsi="Tahoma" w:cs="Tahoma"/>
        </w:rPr>
      </w:pPr>
      <w:r w:rsidRPr="000D1BA7">
        <w:rPr>
          <w:rFonts w:ascii="Tahoma" w:hAnsi="Tahoma" w:cs="Tahoma"/>
        </w:rPr>
        <w:t xml:space="preserve">Dolžnosti lastnikov nepremičnin (parcel, stavb ali delov stavb), kadar se na njihovih nepremičninah izvaja geodetska dejavnost, ki je niso naročili sami, so celovito in sistemsko že urejene v prvem odstavku 25. člena ZGeoD-1. Pravica dostopa je omejena na dostop na zemljišče in na vstop v skupne dele večstanovanjskih stavb, ne tudi v posamezne dele stavb (stanovanje), ker je po 36. členu Ustave RS stanovanje nedotakljivo in vstop v stanovanje brez privolitve stanovalca oziroma brez odločbe sodišča ni dopusten. </w:t>
      </w:r>
    </w:p>
    <w:p w:rsidR="007C7F01" w:rsidRPr="000D1BA7" w:rsidRDefault="007C7F01" w:rsidP="007C7F01">
      <w:pPr>
        <w:spacing w:after="120"/>
        <w:jc w:val="both"/>
        <w:rPr>
          <w:rFonts w:ascii="Tahoma" w:hAnsi="Tahoma" w:cs="Tahoma"/>
        </w:rPr>
      </w:pPr>
      <w:r w:rsidRPr="000D1BA7">
        <w:rPr>
          <w:rFonts w:ascii="Tahoma" w:hAnsi="Tahoma" w:cs="Tahoma"/>
        </w:rPr>
        <w:t>Omejen je tudi dostop in izvajanje meritev za objekte in okoliše, ki so po 29. členu Zakona o obrambi (Uradni list RS, št 103/04 – uradno prečiščeno besedilo in 95/15</w:t>
      </w:r>
      <w:r w:rsidR="0054118B">
        <w:rPr>
          <w:rFonts w:ascii="Tahoma" w:hAnsi="Tahoma" w:cs="Tahoma"/>
        </w:rPr>
        <w:t xml:space="preserve">; </w:t>
      </w:r>
      <w:r w:rsidR="0054118B" w:rsidRPr="000D1BA7">
        <w:rPr>
          <w:rFonts w:ascii="Tahoma" w:hAnsi="Tahoma" w:cs="Tahoma"/>
        </w:rPr>
        <w:t>v nadaljnjem besedilu: ZObr)</w:t>
      </w:r>
      <w:r w:rsidRPr="000D1BA7">
        <w:rPr>
          <w:rFonts w:ascii="Tahoma" w:hAnsi="Tahoma" w:cs="Tahoma"/>
        </w:rPr>
        <w:t xml:space="preserve"> določeni kot objekti in okoliši posebnega pomena za obrambo. Dostop in meritve za te objekte in okoliše ureja ZObr in podzakonski predpisi.</w:t>
      </w:r>
    </w:p>
    <w:p w:rsidR="007C7F01" w:rsidRPr="000D1BA7" w:rsidRDefault="007C7F01" w:rsidP="007C7F01">
      <w:pPr>
        <w:spacing w:after="120"/>
        <w:jc w:val="both"/>
        <w:rPr>
          <w:rFonts w:ascii="Tahoma" w:eastAsia="ACaslonPro-Regular" w:hAnsi="Tahoma" w:cs="Tahoma"/>
        </w:rPr>
      </w:pPr>
      <w:r w:rsidRPr="000D1BA7">
        <w:rPr>
          <w:rFonts w:ascii="Tahoma" w:hAnsi="Tahoma" w:cs="Tahoma"/>
        </w:rPr>
        <w:t xml:space="preserve">ZKN ureditev dopustitve dostopa iz ZGeoD-1 v celoti povzema. Ureditve 122. člena ZEN, ki določa, v katerih primerih se zaradi škode, ki nastane lastnikom zaradi izvajanja meritev, lahko zahteva odškodnina, ZKN ne povzema, ker ni potrebna – v dosedanjem desetletnem obdobju izvajanja ZEN ni izkazanega nobenega primera uveljavljanja odškodnine zaradi izvajanja meritev po ZEN, v primeru nastanka škode zaradi meritev po ZKN pa se bo glede vprašanj povrnitve zatrjevane škode uporabilo </w:t>
      </w:r>
      <w:r w:rsidRPr="000D1BA7">
        <w:rPr>
          <w:rFonts w:ascii="Tahoma" w:eastAsia="ACaslonPro-Regular" w:hAnsi="Tahoma" w:cs="Tahoma"/>
        </w:rPr>
        <w:t xml:space="preserve">obligacijsko pravo oziroma pravo odškodninske odgovornosti države. </w:t>
      </w:r>
    </w:p>
    <w:p w:rsidR="007C7F01" w:rsidRPr="0001713F" w:rsidRDefault="007C7F01" w:rsidP="0001713F">
      <w:pPr>
        <w:pStyle w:val="Brezrazmikov"/>
      </w:pPr>
    </w:p>
    <w:p w:rsidR="007C7F01" w:rsidRPr="000D1BA7" w:rsidRDefault="007C7F01" w:rsidP="007C7F01">
      <w:pPr>
        <w:pStyle w:val="lenobrazloitev"/>
      </w:pPr>
      <w:r w:rsidRPr="000D1BA7">
        <w:t>K 7. členu</w:t>
      </w:r>
    </w:p>
    <w:p w:rsidR="007C7F01" w:rsidRPr="000D1BA7" w:rsidRDefault="007C7F01" w:rsidP="007C7F01">
      <w:pPr>
        <w:spacing w:after="120"/>
        <w:jc w:val="both"/>
        <w:rPr>
          <w:rFonts w:ascii="Tahoma" w:hAnsi="Tahoma" w:cs="Tahoma"/>
        </w:rPr>
      </w:pPr>
      <w:r w:rsidRPr="000D1BA7">
        <w:rPr>
          <w:rFonts w:ascii="Tahoma" w:hAnsi="Tahoma" w:cs="Tahoma"/>
        </w:rPr>
        <w:t>ZKN celovito informatizira vse poslovne procese v zvezi z odločanjem o vpisih v kataster nepremičnin, register prostorskih enot, evidenco državne meje in register naslovov. Obvezno elektronsko vlaganje pisanj in vodenje »elektronskega« spisa bo povzročilo pomembno posodobitev in racionalizacijo poslovanja geodetske uprave. Izvajanje nalog po ZKN in vodenje podatkov katastra nepremičnin, evidence državne meje, registra prostorskih enot in registra naslovov zagotavljata:</w:t>
      </w:r>
    </w:p>
    <w:p w:rsidR="007C7F01" w:rsidRPr="000D1BA7" w:rsidRDefault="007C7F01" w:rsidP="007C7F01">
      <w:pPr>
        <w:autoSpaceDE w:val="0"/>
        <w:autoSpaceDN w:val="0"/>
        <w:adjustRightInd w:val="0"/>
        <w:spacing w:after="120"/>
        <w:jc w:val="both"/>
        <w:rPr>
          <w:rFonts w:ascii="Tahoma" w:hAnsi="Tahoma" w:cs="Tahoma"/>
          <w:bCs/>
        </w:rPr>
      </w:pPr>
      <w:r w:rsidRPr="000D1BA7">
        <w:rPr>
          <w:rFonts w:ascii="Tahoma" w:hAnsi="Tahoma" w:cs="Tahoma"/>
          <w:bCs/>
        </w:rPr>
        <w:t xml:space="preserve">         </w:t>
      </w:r>
      <w:r w:rsidRPr="000D1BA7">
        <w:rPr>
          <w:rFonts w:ascii="Cambria Math" w:hAnsi="Cambria Math" w:cs="Cambria Math"/>
          <w:bCs/>
        </w:rPr>
        <w:t>①</w:t>
      </w:r>
      <w:r w:rsidRPr="000D1BA7">
        <w:rPr>
          <w:rFonts w:ascii="Tahoma" w:hAnsi="Tahoma" w:cs="Tahoma"/>
          <w:bCs/>
        </w:rPr>
        <w:t xml:space="preserve"> informacijski sistem Katastra, ki zagotavlja informacijsko podporo za integrirano izvajanje vseh postopkov po ZKN: izdajanje podatkov o parcelah, stavbah, delih stavb in o lastnikih geodetskim podjetjem za izvedbo katastrskih postopkov, objavo katastrskih postopkov in vpis elaboratov v informacijski sistem Katastra, sprejem zahtev, preverjanje tehnične pravilnosti in popolnosti predlogov za spremembo podatkov, odločanje o zahtevah, elektronsko vročanje. Informacijski sistem Katastra sestavljata dve informacijski rešitvi: (a) informacijska rešitev Katastra, ki upravlja s predlogi za spremembo podatkov in vpis podatkov v kataster nepremičnin, register prostorskih enot, evidenco državne meje in register naslovov ter (b) informacijska rešitev Delovodnik, ki upravlja upravni del poslovanja; </w:t>
      </w:r>
    </w:p>
    <w:p w:rsidR="007C7F01" w:rsidRPr="000D1BA7" w:rsidRDefault="007C7F01" w:rsidP="007C7F01">
      <w:pPr>
        <w:autoSpaceDE w:val="0"/>
        <w:autoSpaceDN w:val="0"/>
        <w:adjustRightInd w:val="0"/>
        <w:spacing w:after="120"/>
        <w:jc w:val="both"/>
        <w:rPr>
          <w:rFonts w:ascii="Tahoma" w:hAnsi="Tahoma" w:cs="Tahoma"/>
          <w:bCs/>
        </w:rPr>
      </w:pPr>
      <w:r w:rsidRPr="000D1BA7">
        <w:rPr>
          <w:rFonts w:ascii="Tahoma" w:hAnsi="Tahoma" w:cs="Tahoma"/>
          <w:bCs/>
        </w:rPr>
        <w:t xml:space="preserve">         </w:t>
      </w:r>
      <w:r w:rsidRPr="000D1BA7">
        <w:rPr>
          <w:rFonts w:ascii="Cambria Math" w:hAnsi="Cambria Math" w:cs="Cambria Math"/>
          <w:bCs/>
        </w:rPr>
        <w:t>②</w:t>
      </w:r>
      <w:r w:rsidRPr="000D1BA7">
        <w:rPr>
          <w:rFonts w:ascii="Tahoma" w:hAnsi="Tahoma" w:cs="Tahoma"/>
          <w:bCs/>
        </w:rPr>
        <w:t xml:space="preserve"> distribucijski informacijski sistem, ki zagotavlja javno, brezplačno objavo podatkov iz </w:t>
      </w:r>
      <w:r w:rsidRPr="00E026E5">
        <w:rPr>
          <w:rFonts w:ascii="Tahoma" w:hAnsi="Tahoma" w:cs="Tahoma"/>
          <w:bCs/>
        </w:rPr>
        <w:t xml:space="preserve">evidenc, ki se vodijo po ZKN, in omogoča posredovanje podatkov iz teh evidenc vsem </w:t>
      </w:r>
      <w:r w:rsidRPr="000D1BA7">
        <w:rPr>
          <w:rFonts w:ascii="Tahoma" w:hAnsi="Tahoma" w:cs="Tahoma"/>
          <w:bCs/>
        </w:rPr>
        <w:t>zainteresiranim za primarno in ponovno uporabo. Distribucijski informacijski sistem po tem zakonu je del distribucijskega sistema geodetske uprave.</w:t>
      </w:r>
    </w:p>
    <w:p w:rsidR="007C7F01" w:rsidRPr="000D1BA7" w:rsidRDefault="007C7F01" w:rsidP="007C7F01">
      <w:pPr>
        <w:spacing w:after="120"/>
        <w:jc w:val="both"/>
        <w:rPr>
          <w:rFonts w:ascii="Tahoma" w:hAnsi="Tahoma" w:cs="Tahoma"/>
        </w:rPr>
      </w:pPr>
      <w:r w:rsidRPr="000D1BA7">
        <w:rPr>
          <w:rFonts w:ascii="Tahoma" w:hAnsi="Tahoma" w:cs="Tahoma"/>
        </w:rPr>
        <w:lastRenderedPageBreak/>
        <w:t xml:space="preserve">Določba omogoča vzpostavitev računalniškega okolja, v katerem geodetska uprava hrani in povezuje podatke (tiste, ki jih vodi v evidencah na podlagi ZKN, in tudi tiste, ki jih v skladu z ZKN ali drugim zakonom pridobi iz drugih evidenc) ter jih zagotavlja uporabnikom. Ker gre za računalniško okolje, to pomeni, da so v njem vsebovani podatki zapisani v elektronski obliki. To distribucijsko okolje pa je del informacijske komunikacijske infrastrukture, ki jo centralizirano zagotavlja ministrstvo, pristojno za javno upravo (po ureditvi Zakona o državni upravi), in je namenjena za zagotavljanje elektronskega poslovanja organov med seboj in organov s strankami. </w:t>
      </w:r>
    </w:p>
    <w:p w:rsidR="007C7F01" w:rsidRPr="0001713F" w:rsidRDefault="007C7F01" w:rsidP="0001713F">
      <w:pPr>
        <w:pStyle w:val="Brezrazmikov"/>
      </w:pPr>
    </w:p>
    <w:p w:rsidR="007C7F01" w:rsidRPr="00501359" w:rsidRDefault="007C7F01" w:rsidP="007C7F01">
      <w:pPr>
        <w:pStyle w:val="lenobrazloitev"/>
      </w:pPr>
      <w:r w:rsidRPr="00501359">
        <w:t>K 8. členu</w:t>
      </w:r>
    </w:p>
    <w:p w:rsidR="00501359" w:rsidRPr="00E026E5" w:rsidRDefault="00501359" w:rsidP="00501359">
      <w:pPr>
        <w:spacing w:after="120"/>
        <w:jc w:val="both"/>
        <w:rPr>
          <w:rFonts w:ascii="Tahoma" w:hAnsi="Tahoma" w:cs="Tahoma"/>
          <w:bCs/>
        </w:rPr>
      </w:pPr>
      <w:r w:rsidRPr="000D1BA7">
        <w:rPr>
          <w:rFonts w:ascii="Tahoma" w:hAnsi="Tahoma" w:cs="Tahoma"/>
          <w:bCs/>
        </w:rPr>
        <w:t xml:space="preserve">ZKN celovito informatizira vse poslovne procese v zvezi z odločanjem o vpisih v kataster nepremičnin, ki jih izvajajo geodetska podjetja in projektanti. </w:t>
      </w:r>
      <w:r w:rsidRPr="000D1BA7">
        <w:rPr>
          <w:rFonts w:ascii="Tahoma" w:hAnsi="Tahoma" w:cs="Tahoma"/>
        </w:rPr>
        <w:t>Zahteve se vložijo v elektronski obliki ali po elektronski poti –</w:t>
      </w:r>
      <w:r w:rsidRPr="000D1BA7">
        <w:rPr>
          <w:rFonts w:ascii="Tahoma" w:hAnsi="Tahoma" w:cs="Tahoma"/>
          <w:bCs/>
        </w:rPr>
        <w:t xml:space="preserve"> zahteva se v elektronski obliki vloži tako, da se pošlje po elektronski poti informacijskemu sistemu za sprejem zahtev. Tudi v primerih, ko je po ZKN še vedno dopuščeno »papirno« poslovanje strank z geodetsko upravo (npr. </w:t>
      </w:r>
      <w:r w:rsidRPr="0001713F">
        <w:rPr>
          <w:rFonts w:ascii="Tahoma" w:hAnsi="Tahoma" w:cs="Tahoma"/>
          <w:bCs/>
        </w:rPr>
        <w:t>54.</w:t>
      </w:r>
      <w:r w:rsidRPr="00501359">
        <w:rPr>
          <w:rFonts w:ascii="Tahoma" w:hAnsi="Tahoma" w:cs="Tahoma"/>
          <w:bCs/>
        </w:rPr>
        <w:t xml:space="preserve"> člen ZKN</w:t>
      </w:r>
      <w:r w:rsidRPr="000D1BA7">
        <w:rPr>
          <w:rFonts w:ascii="Tahoma" w:hAnsi="Tahoma" w:cs="Tahoma"/>
          <w:bCs/>
        </w:rPr>
        <w:t xml:space="preserve"> </w:t>
      </w:r>
      <w:r w:rsidRPr="00E026E5">
        <w:rPr>
          <w:rFonts w:ascii="Tahoma" w:hAnsi="Tahoma" w:cs="Tahoma"/>
          <w:bCs/>
        </w:rPr>
        <w:t xml:space="preserve">omogoča vložitev zahteve brez elaborata na predpisanem obrazcu ali ustno na zapisnik pri geodetski upravi), geodetska uprava to zahtevo pretvori v elektronsko obliko in jo vpiše v informacijski sistem Katastra. </w:t>
      </w:r>
    </w:p>
    <w:p w:rsidR="00CB5A80" w:rsidRPr="00542D5F" w:rsidRDefault="00CB5A80" w:rsidP="00CB5A80">
      <w:pPr>
        <w:spacing w:after="120"/>
        <w:jc w:val="both"/>
        <w:rPr>
          <w:rFonts w:ascii="Tahoma" w:hAnsi="Tahoma" w:cs="Tahoma"/>
          <w:b/>
          <w:bCs/>
          <w:color w:val="FF0000"/>
        </w:rPr>
      </w:pPr>
      <w:bookmarkStart w:id="166" w:name="_Hlk20921150"/>
      <w:r w:rsidRPr="000D1BA7">
        <w:rPr>
          <w:rFonts w:ascii="Tahoma" w:hAnsi="Tahoma" w:cs="Tahoma"/>
          <w:bCs/>
        </w:rPr>
        <w:t xml:space="preserve">Geodetska uprava trenutno nima enotnega informacijskega sistema za sprejem vlog. Vloge v obliki skanogramov obrazcev ali elektronskih sporočil se v elektronski obliki posredujejo na elektronske poštne naslove posameznih geodetskih pisarn. Ob uvedbi nove informacijske podpore (novih informacijskih sistemov geodetske uprave) bo treba zagotoviti tudi ta sistem. </w:t>
      </w:r>
      <w:r w:rsidRPr="00CB5A80">
        <w:rPr>
          <w:rFonts w:ascii="Tahoma" w:hAnsi="Tahoma" w:cs="Tahoma"/>
          <w:bCs/>
        </w:rPr>
        <w:t xml:space="preserve">Ureditev je zasnovana </w:t>
      </w:r>
      <w:r w:rsidRPr="00CB5A80">
        <w:rPr>
          <w:rStyle w:val="st1"/>
          <w:rFonts w:ascii="Tahoma" w:hAnsi="Tahoma" w:cs="Tahoma"/>
        </w:rPr>
        <w:t>in se bo izvajala tako, da bo temeljila na</w:t>
      </w:r>
      <w:r w:rsidRPr="00CB5A80">
        <w:rPr>
          <w:rFonts w:ascii="Tahoma" w:hAnsi="Tahoma" w:cs="Tahoma"/>
          <w:bCs/>
        </w:rPr>
        <w:t xml:space="preserve"> </w:t>
      </w:r>
      <w:r w:rsidRPr="00CB5A80">
        <w:rPr>
          <w:rStyle w:val="A3"/>
          <w:rFonts w:ascii="Tahoma" w:hAnsi="Tahoma" w:cs="Tahoma"/>
          <w:color w:val="auto"/>
        </w:rPr>
        <w:t xml:space="preserve">sistemu za upravljanje z dokumentarnim gradivom KRPAN, ki ga </w:t>
      </w:r>
      <w:r w:rsidRPr="00CB5A80">
        <w:rPr>
          <w:rFonts w:ascii="Tahoma" w:hAnsi="Tahoma" w:cs="Tahoma"/>
          <w:bCs/>
        </w:rPr>
        <w:t xml:space="preserve">zagotavlja  Ministrstvo za javno upravo za državne organe. Informacijski sistem Katastra bo ob uporabi mikrostoritev KRPANA zagotovil </w:t>
      </w:r>
      <w:r w:rsidRPr="00CB5A80">
        <w:rPr>
          <w:rStyle w:val="st1"/>
          <w:rFonts w:ascii="Tahoma" w:hAnsi="Tahoma" w:cs="Tahoma"/>
          <w:bCs/>
        </w:rPr>
        <w:t xml:space="preserve">podporo </w:t>
      </w:r>
      <w:r w:rsidRPr="00CB5A80">
        <w:rPr>
          <w:rStyle w:val="st1"/>
          <w:rFonts w:ascii="Tahoma" w:hAnsi="Tahoma" w:cs="Tahoma"/>
        </w:rPr>
        <w:t xml:space="preserve">upravnemu poslovanju oziroma enotno </w:t>
      </w:r>
      <w:r w:rsidRPr="00CB5A80">
        <w:rPr>
          <w:rStyle w:val="A3"/>
          <w:rFonts w:ascii="Tahoma" w:hAnsi="Tahoma" w:cs="Tahoma"/>
          <w:color w:val="auto"/>
        </w:rPr>
        <w:t>upravljanje z dokumentarnim gradivom.</w:t>
      </w:r>
      <w:r w:rsidRPr="00CB5A80">
        <w:rPr>
          <w:rStyle w:val="A3"/>
          <w:rFonts w:ascii="Tahoma" w:hAnsi="Tahoma" w:cs="Tahoma"/>
          <w:b/>
          <w:color w:val="auto"/>
        </w:rPr>
        <w:t xml:space="preserve">  </w:t>
      </w:r>
    </w:p>
    <w:bookmarkEnd w:id="166"/>
    <w:p w:rsidR="00501359" w:rsidRPr="009D739B" w:rsidRDefault="00501359" w:rsidP="00501359">
      <w:pPr>
        <w:spacing w:after="120"/>
        <w:jc w:val="both"/>
        <w:rPr>
          <w:rFonts w:ascii="Tahoma" w:hAnsi="Tahoma" w:cs="Tahoma"/>
          <w:bCs/>
        </w:rPr>
      </w:pPr>
      <w:r w:rsidRPr="009D739B">
        <w:rPr>
          <w:rFonts w:ascii="Tahoma" w:hAnsi="Tahoma" w:cs="Tahoma"/>
        </w:rPr>
        <w:t xml:space="preserve">S prehodom na informatizirane procese bo tudi upravljanje s prejetimi zahtevami za spremembo podatkov v pretežni meri avtomatizirano. Vloženo zahtevo bo informacijski sistem Katastra samodejno dodelil v reševanje posamezni uradni osebi, ob upoštevanju vrste in zahtevnosti postopka, ter specializacije ali obremenjenosti posamezne uradne osebe. Izraba takšne funkcionalnosti novega informacijskega sistema Katastra pomeni odstop od siceršnje ureditve dodeljevanja dokumentarnega gradiva v reševanje in signiranja po Uredbi o upravnem poslovanju (Uradni list RS, št. 9/18). V postopku dodeljevanja, signiranja in presigniranja zahtev v reševanje bo </w:t>
      </w:r>
      <w:r w:rsidRPr="009D739B">
        <w:rPr>
          <w:rFonts w:ascii="Tahoma" w:hAnsi="Tahoma" w:cs="Tahoma"/>
          <w:bCs/>
        </w:rPr>
        <w:t>namesto</w:t>
      </w:r>
      <w:r w:rsidRPr="009D739B">
        <w:rPr>
          <w:rFonts w:ascii="Tahoma" w:hAnsi="Tahoma" w:cs="Tahoma"/>
        </w:rPr>
        <w:t xml:space="preserve"> glavne pisarne po vnaprej določenih pravilih zadeve v reševanje dodeljeval informacijski sistem Katastra oziroma </w:t>
      </w:r>
      <w:r w:rsidRPr="009D739B">
        <w:rPr>
          <w:rFonts w:ascii="Tahoma" w:hAnsi="Tahoma" w:cs="Tahoma"/>
          <w:iCs/>
        </w:rPr>
        <w:t xml:space="preserve">vodja notranje organizacijske enote ob uporabi </w:t>
      </w:r>
      <w:r w:rsidRPr="009D739B">
        <w:rPr>
          <w:rFonts w:ascii="Tahoma" w:hAnsi="Tahoma" w:cs="Tahoma"/>
          <w:bCs/>
        </w:rPr>
        <w:t xml:space="preserve">informacijskega sistema Katastra. </w:t>
      </w:r>
    </w:p>
    <w:p w:rsidR="00501359" w:rsidRPr="000D1BA7" w:rsidRDefault="00501359" w:rsidP="00501359">
      <w:pPr>
        <w:spacing w:after="120"/>
        <w:jc w:val="both"/>
        <w:rPr>
          <w:rFonts w:ascii="Tahoma" w:hAnsi="Tahoma" w:cs="Tahoma"/>
          <w:bCs/>
        </w:rPr>
      </w:pPr>
      <w:r w:rsidRPr="000D1BA7">
        <w:rPr>
          <w:rFonts w:ascii="Tahoma" w:hAnsi="Tahoma" w:cs="Tahoma"/>
          <w:bCs/>
        </w:rPr>
        <w:t xml:space="preserve">Informacijski sistem Katastra v enostavnih primerih samodejno preverja popolnost zahtev in podatkov za vpis sprememb v kataster nepremičnin, omogočena je tudi samodejna izdelava aktov v elektronski ali fizični obliki. Po veljavni ureditvi </w:t>
      </w:r>
      <w:r w:rsidRPr="000D1BA7">
        <w:rPr>
          <w:rFonts w:ascii="Tahoma" w:hAnsi="Tahoma" w:cs="Tahoma"/>
        </w:rPr>
        <w:t xml:space="preserve">Zakona o splošnem upravnem postopku, </w:t>
      </w:r>
      <w:r w:rsidRPr="000D1BA7">
        <w:rPr>
          <w:rFonts w:ascii="Tahoma" w:hAnsi="Tahoma" w:cs="Tahoma"/>
          <w:bCs/>
        </w:rPr>
        <w:t>Uradni</w:t>
      </w:r>
      <w:r w:rsidRPr="000D1BA7">
        <w:rPr>
          <w:rFonts w:ascii="Tahoma" w:hAnsi="Tahoma" w:cs="Tahoma"/>
        </w:rPr>
        <w:t xml:space="preserve"> list RS, št. 24/06 – uradno prečiščeno besedilo, 105/06 – ZUS-1, 126/07, 65/08, 8/10 in 82/13; v nadaljnjem besedilu: ZUP) </w:t>
      </w:r>
      <w:r w:rsidRPr="000D1BA7">
        <w:rPr>
          <w:rFonts w:ascii="Tahoma" w:hAnsi="Tahoma" w:cs="Tahoma"/>
          <w:bCs/>
        </w:rPr>
        <w:t xml:space="preserve">je treba odločbe in sklepe, izdane v elektronski obliki, elektronsko podpisati. To bi geodetski upravi povzročalo administrativne obremenitve in s tem podaljšalo čas izdaje odločb in drugih dokumentov, zato ZKN s posebno ureditvijo v tem členu (podobno ureditvi zakona, ki ureja davčni postopek) ureja »digitalno komuniciranje« oziroma način podpisovanja odločb, sklepov in drugih dokumentov, ki jih samodejno izdela informacijski sistem Katastra in se izdajo v elektronski obliki. Glede vprašanj, ki niso posebej urejena v ZKN, se subsidiarno uporabljajo določbe ZUP. </w:t>
      </w:r>
    </w:p>
    <w:p w:rsidR="00501359" w:rsidRPr="000D1BA7" w:rsidRDefault="00501359" w:rsidP="00501359">
      <w:pPr>
        <w:spacing w:after="120"/>
        <w:jc w:val="both"/>
        <w:rPr>
          <w:rFonts w:ascii="Tahoma" w:hAnsi="Tahoma" w:cs="Tahoma"/>
        </w:rPr>
      </w:pPr>
      <w:r w:rsidRPr="000D1BA7">
        <w:rPr>
          <w:rFonts w:ascii="Tahoma" w:hAnsi="Tahoma" w:cs="Tahoma"/>
          <w:bCs/>
        </w:rPr>
        <w:lastRenderedPageBreak/>
        <w:t>Posebna ureditev ZKN je potrebna tudi zaradi načrtovane preureditve vročanja aktov in drugih dokumentov po ZKN: ker bo v primeru samodejno izdelanega akta v elektronski obliki omogočeno neposredno posredovanja tega akta Pošti Slovenije, ki bo akt natisnila in ga posredovala stranki, bi bilo fizično podpisovanje aktov nepotrebna birokratska ovira. Akta, ki ga izdela informacijski sistem Katastra, ne »pripravi« uslužbenec geodetske uprave, zato na njem ne more biti podatka o osebi, ki je vodila postopek. Samodejno pripravljen akt, izdelan v informacijskem sistemu Katastra, je »izvirnik« akta. F</w:t>
      </w:r>
      <w:r w:rsidRPr="000D1BA7">
        <w:rPr>
          <w:rFonts w:ascii="Tahoma" w:hAnsi="Tahoma" w:cs="Tahoma"/>
        </w:rPr>
        <w:t xml:space="preserve">izični prepis tega akta ima enako dokazno vrednost kot izvirnik akta. Enakost </w:t>
      </w:r>
      <w:r w:rsidRPr="000D1BA7">
        <w:rPr>
          <w:rFonts w:ascii="Tahoma" w:hAnsi="Tahoma" w:cs="Tahoma"/>
          <w:iCs/>
        </w:rPr>
        <w:t xml:space="preserve">elektronske in fizične oblike dokumentarnega gradiva je kot temeljno načelo upravnega poslovanja predpisano v Uredbi o upravnem poslovanju (Uradni list RS, št. 9/18). </w:t>
      </w:r>
      <w:r w:rsidRPr="000D1BA7">
        <w:rPr>
          <w:rFonts w:ascii="Tahoma" w:hAnsi="Tahoma" w:cs="Tahoma"/>
        </w:rPr>
        <w:t>Samodejno pripravljeni akti, izdelani v informacijskem sistemu Katastra, so lahko podpisani le s faksimilom uradne osebe, ki odloča v postopku.</w:t>
      </w:r>
    </w:p>
    <w:p w:rsidR="00501359" w:rsidRPr="000D1BA7" w:rsidRDefault="00501359" w:rsidP="00501359">
      <w:pPr>
        <w:spacing w:after="120"/>
        <w:jc w:val="both"/>
        <w:rPr>
          <w:rFonts w:ascii="Tahoma" w:hAnsi="Tahoma" w:cs="Tahoma"/>
        </w:rPr>
      </w:pPr>
      <w:r w:rsidRPr="000D1BA7">
        <w:rPr>
          <w:rFonts w:ascii="Tahoma" w:hAnsi="Tahoma" w:cs="Tahoma"/>
        </w:rPr>
        <w:t xml:space="preserve">Geodetska uprava bo večino dokumentov izdelala in podpisala v elektronski obliki, vročala pa jih bo v fizičnem prepisu (npr. prek </w:t>
      </w:r>
      <w:r w:rsidRPr="000D1BA7">
        <w:rPr>
          <w:rFonts w:ascii="Tahoma" w:hAnsi="Tahoma" w:cs="Tahoma"/>
          <w:bCs/>
        </w:rPr>
        <w:t>Pošte Slovenije</w:t>
      </w:r>
      <w:r w:rsidRPr="000D1BA7">
        <w:rPr>
          <w:rFonts w:ascii="Tahoma" w:hAnsi="Tahoma" w:cs="Tahoma"/>
        </w:rPr>
        <w:t>) ali v elektronskem izvirniku.</w:t>
      </w:r>
    </w:p>
    <w:p w:rsidR="00501359" w:rsidRPr="00D01F67" w:rsidRDefault="00501359" w:rsidP="00501359">
      <w:pPr>
        <w:spacing w:after="120"/>
        <w:jc w:val="both"/>
        <w:rPr>
          <w:rFonts w:ascii="Tahoma" w:hAnsi="Tahoma" w:cs="Tahoma"/>
        </w:rPr>
      </w:pPr>
      <w:r w:rsidRPr="000D1BA7">
        <w:rPr>
          <w:rFonts w:ascii="Tahoma" w:hAnsi="Tahoma" w:cs="Tahoma"/>
        </w:rPr>
        <w:t xml:space="preserve">Dokler je elektronsko podpisan dokument v elektronski obliki, lahko kdorkoli preveri veljavnost elektronskega podpisa v skladu s postopkom preverjanja veljavnosti elektronskega </w:t>
      </w:r>
      <w:r w:rsidRPr="00D01F67">
        <w:rPr>
          <w:rFonts w:ascii="Tahoma" w:hAnsi="Tahoma" w:cs="Tahoma"/>
        </w:rPr>
        <w:t xml:space="preserve">dokumenta, ki bo predstavljen v podrobnejšem opisu. </w:t>
      </w:r>
    </w:p>
    <w:p w:rsidR="00501359" w:rsidRPr="000D1BA7" w:rsidRDefault="00501359" w:rsidP="00501359">
      <w:pPr>
        <w:spacing w:after="120"/>
        <w:jc w:val="both"/>
        <w:rPr>
          <w:rFonts w:ascii="Tahoma" w:hAnsi="Tahoma" w:cs="Tahoma"/>
        </w:rPr>
      </w:pPr>
      <w:r w:rsidRPr="000D1BA7">
        <w:rPr>
          <w:rFonts w:ascii="Tahoma" w:hAnsi="Tahoma" w:cs="Tahoma"/>
        </w:rPr>
        <w:t>Če zavezanec razpolaga s fizičnim prepisom elektronskega dokumenta (kopija dokumenta) in želi preveriti njegovo istovetnost z izvirnim elektronskim dokumentom, bo to lahko storil z vložitvijo t.i. »zahtevka za pridobitev informacije o istovetnosti dokumenta z elektronskim izvirnikom«. Podrobnejša navodila bodo predstavljena v podrobnejšem opisu v postopku preverjanja istovetnosti fizičnega prepisa elektronskega dokumenta.</w:t>
      </w:r>
    </w:p>
    <w:p w:rsidR="00501359" w:rsidRPr="000D1BA7" w:rsidRDefault="00501359" w:rsidP="00501359">
      <w:pPr>
        <w:spacing w:after="120"/>
        <w:jc w:val="both"/>
        <w:rPr>
          <w:rFonts w:ascii="Tahoma" w:hAnsi="Tahoma" w:cs="Tahoma"/>
        </w:rPr>
      </w:pPr>
      <w:r w:rsidRPr="000D1BA7">
        <w:rPr>
          <w:rFonts w:ascii="Tahoma" w:hAnsi="Tahoma" w:cs="Tahoma"/>
        </w:rPr>
        <w:t xml:space="preserve">Ureditev tega člena velja za vse akte, tako za upravne akte (odločbe, sklepe) kot tudi za druge akte (izpise, dopise…), ki jih izdaja geodetska uprava po </w:t>
      </w:r>
      <w:r>
        <w:rPr>
          <w:rFonts w:ascii="Tahoma" w:hAnsi="Tahoma" w:cs="Tahoma"/>
        </w:rPr>
        <w:t xml:space="preserve">ZKN. </w:t>
      </w:r>
      <w:r w:rsidRPr="000D1BA7">
        <w:rPr>
          <w:rFonts w:ascii="Tahoma" w:hAnsi="Tahoma" w:cs="Tahoma"/>
        </w:rPr>
        <w:t xml:space="preserve">  </w:t>
      </w:r>
    </w:p>
    <w:p w:rsidR="00501359" w:rsidRPr="00501359" w:rsidRDefault="00501359" w:rsidP="00501359">
      <w:pPr>
        <w:spacing w:after="120"/>
        <w:jc w:val="both"/>
        <w:rPr>
          <w:rFonts w:ascii="Tahoma" w:hAnsi="Tahoma" w:cs="Tahoma"/>
        </w:rPr>
      </w:pPr>
      <w:r w:rsidRPr="00501359">
        <w:rPr>
          <w:rFonts w:ascii="Tahoma" w:hAnsi="Tahoma" w:cs="Tahoma"/>
        </w:rPr>
        <w:t>V členu je urejeno tudi pošiljanje in vročanje dokumentov geodetskemu podjetju, ki izvaja katastrski postopek – vsi dokumenti v tem katastrskem postopku se mu vedno pošiljajo po elektronski poti. Pošiljanje dokumentov geodetskemu podjetju (npr. poziv k dopolnitvi elaborata) v katastrskem postopku se opravlja v informacijskem sistemu Katastra. Ker mora imeti pooblaščeni geodet geodetskega podjetja pravico dostopa do informacijskega sistema Katastra (</w:t>
      </w:r>
      <w:r w:rsidRPr="0001713F">
        <w:rPr>
          <w:rFonts w:ascii="Tahoma" w:hAnsi="Tahoma" w:cs="Tahoma"/>
        </w:rPr>
        <w:t>42. člen ZKN), ker je v 48. členu ZKN predpisano, da geodetsko podjetje izdelan elaborat vpiše v informacijski sistem Katastra in ker mora geodetsko podjetje v skladu z 51.</w:t>
      </w:r>
      <w:r w:rsidRPr="00501359">
        <w:rPr>
          <w:rFonts w:ascii="Tahoma" w:hAnsi="Tahoma" w:cs="Tahoma"/>
        </w:rPr>
        <w:t xml:space="preserve"> členom ZKN tudi zahtevo za uvedbo upravnega dela katastrskega postopka, ki ji priloži elaborat, vložiti v elektronski obliki v informacijski sistem Katastra, je logična in smiselna ureditev, da geodetska uprava pošiljanje dokumentov geodetskim podjetjem v katastrskih postopkih opravi v informacijskem sistemu Katastra, saj je taka ureditev v skladu z predpisanim elektronskim poslovanjem geodetskih podjetij v katastrskih postopkih po ZKN. Da se ureditev elektronskega poslovanja lahko izvaja, mora geodetsko podjetje v informacijskem sistemu Katastra registrirati svoj varni elektronski predal. Določena je tudi ureditev, da se geodetskim podjetjem prek i</w:t>
      </w:r>
      <w:r w:rsidRPr="00501359">
        <w:rPr>
          <w:rFonts w:ascii="Tahoma" w:hAnsi="Tahoma" w:cs="Tahoma"/>
          <w:iCs/>
        </w:rPr>
        <w:t xml:space="preserve">nformacijskega sistema Katastra </w:t>
      </w:r>
      <w:r w:rsidRPr="00501359">
        <w:rPr>
          <w:rFonts w:ascii="Tahoma" w:hAnsi="Tahoma" w:cs="Tahoma"/>
        </w:rPr>
        <w:t xml:space="preserve">omogoča tudi spremljanje poteka tistega dela katastrskega postopka, ki ga izvaja geodetska uprava. </w:t>
      </w:r>
    </w:p>
    <w:p w:rsidR="008414A1" w:rsidRPr="008414A1" w:rsidRDefault="008414A1" w:rsidP="008414A1">
      <w:pPr>
        <w:jc w:val="both"/>
        <w:rPr>
          <w:rFonts w:ascii="Tahoma" w:hAnsi="Tahoma" w:cs="Tahoma"/>
        </w:rPr>
      </w:pPr>
      <w:r w:rsidRPr="008414A1">
        <w:rPr>
          <w:rFonts w:ascii="Tahoma" w:hAnsi="Tahoma" w:cs="Tahoma"/>
        </w:rPr>
        <w:t xml:space="preserve">Elektronsko poslovanje za vlaganje podatkov v digitalni obliki – to je elaboratov (ne zahtev in aktov), ki jih mora geodetsko podjetje vložiti v elektronski obliki v informacijski sistem Katastra, je podrobno urejeno IV. poglavju »VPIS PODATKOV V KATASTER NEPREMIČNIN«. </w:t>
      </w:r>
    </w:p>
    <w:p w:rsidR="00501359" w:rsidRPr="00501359" w:rsidRDefault="00501359" w:rsidP="00501359">
      <w:pPr>
        <w:pStyle w:val="Brezrazmikov"/>
        <w:jc w:val="both"/>
        <w:rPr>
          <w:rFonts w:ascii="Tahoma" w:eastAsiaTheme="minorHAnsi" w:hAnsi="Tahoma" w:cs="Tahoma"/>
          <w:sz w:val="22"/>
          <w:szCs w:val="22"/>
        </w:rPr>
      </w:pPr>
      <w:r w:rsidRPr="00501359">
        <w:rPr>
          <w:rFonts w:ascii="Tahoma" w:eastAsiaTheme="minorHAnsi" w:hAnsi="Tahoma" w:cs="Tahoma"/>
          <w:sz w:val="22"/>
          <w:szCs w:val="22"/>
        </w:rPr>
        <w:t xml:space="preserve">Elektronsko poslovanje omogoča pomembno posodobitev in racionalizacijo poslovanja in s tem skrajšanje časa odločanja v katastrskih postopkih ter znižanje stroškov poslovanja. Hitrost odločanja v katastrskih postopkih je pomemben vidik pravne varnosti, saj zagotavlja prave, popolne in pravilno vpisane podatke o nepremičninah. Ureditev glede elektronskega vročanja </w:t>
      </w:r>
      <w:r w:rsidRPr="00501359">
        <w:rPr>
          <w:rFonts w:ascii="Tahoma" w:eastAsiaTheme="minorHAnsi" w:hAnsi="Tahoma" w:cs="Tahoma"/>
          <w:sz w:val="22"/>
          <w:szCs w:val="22"/>
        </w:rPr>
        <w:lastRenderedPageBreak/>
        <w:t xml:space="preserve">racionalizira poslovanje geodetske uprave </w:t>
      </w:r>
      <w:r w:rsidRPr="00501359">
        <w:rPr>
          <w:rFonts w:ascii="Tahoma" w:hAnsi="Tahoma" w:cs="Tahoma"/>
          <w:sz w:val="22"/>
          <w:szCs w:val="22"/>
        </w:rPr>
        <w:t>– uvedba elektronske oblike vročanja bo poslovanje poenostavila, naredila vročanje preglednejše, hitrejše, cenejše in bolj zanesljivo.</w:t>
      </w:r>
    </w:p>
    <w:p w:rsidR="00501359" w:rsidRPr="00501359" w:rsidRDefault="00501359" w:rsidP="00501359">
      <w:pPr>
        <w:pStyle w:val="Brezrazmikov"/>
        <w:rPr>
          <w:rFonts w:ascii="Tahoma" w:hAnsi="Tahoma" w:cs="Tahoma"/>
          <w:sz w:val="22"/>
          <w:szCs w:val="22"/>
          <w:highlight w:val="yellow"/>
          <w:lang w:eastAsia="sl-SI"/>
        </w:rPr>
      </w:pPr>
    </w:p>
    <w:p w:rsidR="007C7F01" w:rsidRPr="000D1BA7" w:rsidRDefault="007C7F01" w:rsidP="007C7F01">
      <w:pPr>
        <w:widowControl w:val="0"/>
        <w:spacing w:line="288" w:lineRule="auto"/>
        <w:rPr>
          <w:rFonts w:ascii="Tahoma" w:hAnsi="Tahoma" w:cs="Tahoma"/>
          <w:b/>
        </w:rPr>
      </w:pPr>
      <w:r w:rsidRPr="004C1A93">
        <w:rPr>
          <w:rFonts w:ascii="Tahoma" w:hAnsi="Tahoma" w:cs="Tahoma"/>
          <w:b/>
        </w:rPr>
        <w:t>Drugi del – KATASTER NEPREMIČNIN</w:t>
      </w:r>
    </w:p>
    <w:p w:rsidR="004C1A93" w:rsidRPr="000D1BA7" w:rsidRDefault="004C1A93" w:rsidP="004C1A93">
      <w:pPr>
        <w:pStyle w:val="lenobrazloitev"/>
      </w:pPr>
      <w:r w:rsidRPr="000D1BA7">
        <w:t>K 9. členu</w:t>
      </w:r>
    </w:p>
    <w:p w:rsidR="004C1A93" w:rsidRPr="000D1BA7" w:rsidRDefault="004C1A93" w:rsidP="004C1A93">
      <w:pPr>
        <w:spacing w:after="120"/>
        <w:jc w:val="both"/>
        <w:rPr>
          <w:rFonts w:ascii="Tahoma" w:hAnsi="Tahoma" w:cs="Tahoma"/>
        </w:rPr>
      </w:pPr>
      <w:r w:rsidRPr="000D1BA7">
        <w:rPr>
          <w:rFonts w:ascii="Tahoma" w:hAnsi="Tahoma" w:cs="Tahoma"/>
        </w:rPr>
        <w:t xml:space="preserve">Podatki o nepremičninah se vodijo v dveh med seboj povezanih sistemih: </w:t>
      </w:r>
      <w:r w:rsidRPr="000D1BA7">
        <w:rPr>
          <w:rFonts w:ascii="Cambria Math" w:hAnsi="Cambria Math" w:cs="Cambria Math"/>
        </w:rPr>
        <w:t>①</w:t>
      </w:r>
      <w:r w:rsidRPr="000D1BA7">
        <w:rPr>
          <w:rFonts w:ascii="Tahoma" w:hAnsi="Tahoma" w:cs="Tahoma"/>
        </w:rPr>
        <w:t xml:space="preserve"> podatki o legi, obliki, fizičnih in drugih s predpisom določenih lastnostih se vodijo v katastru nepremičnin, </w:t>
      </w:r>
      <w:r w:rsidRPr="000D1BA7">
        <w:rPr>
          <w:rFonts w:ascii="Cambria Math" w:hAnsi="Cambria Math" w:cs="Cambria Math"/>
        </w:rPr>
        <w:t>②</w:t>
      </w:r>
      <w:r w:rsidRPr="000D1BA7">
        <w:rPr>
          <w:rFonts w:ascii="Tahoma" w:hAnsi="Tahoma" w:cs="Tahoma"/>
        </w:rPr>
        <w:t xml:space="preserve"> podatki o stvarno pravnih pravicah na teh nepremičninah pa se vodijo v zemljiški knjigi. Sistema sta med seboj soodvisna in skupaj zagotavljata celovito informacijo o nepremičninah.</w:t>
      </w:r>
    </w:p>
    <w:p w:rsidR="004C1A93" w:rsidRPr="00B640C4" w:rsidRDefault="004C1A93" w:rsidP="004C1A93">
      <w:pPr>
        <w:pStyle w:val="Brezrazmikov"/>
      </w:pPr>
    </w:p>
    <w:p w:rsidR="004C1A93" w:rsidRPr="000D1BA7" w:rsidRDefault="004C1A93" w:rsidP="004C1A93">
      <w:pPr>
        <w:pStyle w:val="lenobrazloitev"/>
      </w:pPr>
      <w:r w:rsidRPr="000D1BA7">
        <w:t>K 10. členu</w:t>
      </w:r>
    </w:p>
    <w:p w:rsidR="00EB34D0" w:rsidRPr="009C1F61" w:rsidRDefault="00EB34D0" w:rsidP="00EB34D0">
      <w:pPr>
        <w:spacing w:after="120"/>
        <w:jc w:val="both"/>
        <w:rPr>
          <w:rFonts w:ascii="Tahoma" w:hAnsi="Tahoma" w:cs="Tahoma"/>
          <w:b/>
          <w:strike/>
          <w:color w:val="FF0000"/>
        </w:rPr>
      </w:pPr>
      <w:r w:rsidRPr="009C1F61">
        <w:rPr>
          <w:rFonts w:ascii="Tahoma" w:hAnsi="Tahoma" w:cs="Tahoma"/>
        </w:rPr>
        <w:t>Podatki o nepremičninah, predvsem o parcelah, se v predpisani obliki in predpisanem načinu vodijo že 200 let. Oblika in način vodenja se je v tem obdobju spreminjal. Ker je sedanje stanje zadnje vpisanih podatkov rezultat različnih pravil iz različnih obdobij, je treba pri uporabi, interpretaciji in spreminjanju podatkov upoštevati ta pravila. Zato je sestavni del katastra nepremičnin poleg zadnje vpisanih podatkov tudi zbirka listin</w:t>
      </w:r>
      <w:r w:rsidR="00F11C23">
        <w:rPr>
          <w:rFonts w:ascii="Tahoma" w:hAnsi="Tahoma" w:cs="Tahoma"/>
        </w:rPr>
        <w:t xml:space="preserve">. </w:t>
      </w:r>
      <w:r w:rsidRPr="009C1F61">
        <w:rPr>
          <w:rFonts w:ascii="Tahoma" w:hAnsi="Tahoma" w:cs="Tahoma"/>
          <w:b/>
          <w:strike/>
          <w:color w:val="FF0000"/>
        </w:rPr>
        <w:t xml:space="preserve"> </w:t>
      </w:r>
    </w:p>
    <w:p w:rsidR="00EB34D0" w:rsidRPr="009C1F61" w:rsidRDefault="00EB34D0" w:rsidP="00EB34D0">
      <w:pPr>
        <w:spacing w:after="120"/>
        <w:jc w:val="both"/>
        <w:rPr>
          <w:rFonts w:ascii="Tahoma" w:hAnsi="Tahoma" w:cs="Tahoma"/>
        </w:rPr>
      </w:pPr>
      <w:r w:rsidRPr="009C1F61">
        <w:rPr>
          <w:rFonts w:ascii="Tahoma" w:hAnsi="Tahoma" w:cs="Tahoma"/>
        </w:rPr>
        <w:t>Drugače kot v ZEN se določa vodenje in hranjenje zbirke listin katastra nepremičnin – ta</w:t>
      </w:r>
      <w:r w:rsidRPr="009C1F61">
        <w:rPr>
          <w:rFonts w:ascii="Tahoma" w:hAnsi="Tahoma" w:cs="Tahoma"/>
          <w:color w:val="00B0F0"/>
        </w:rPr>
        <w:t xml:space="preserve"> </w:t>
      </w:r>
      <w:r w:rsidRPr="009C1F61">
        <w:rPr>
          <w:rFonts w:ascii="Tahoma" w:hAnsi="Tahoma" w:cs="Tahoma"/>
        </w:rPr>
        <w:t>se vodi in hrani le v elektronski obliki (doslej v fizični in elektronski obliki).</w:t>
      </w:r>
    </w:p>
    <w:p w:rsidR="00EB34D0" w:rsidRPr="00B11CC6" w:rsidRDefault="00EB34D0" w:rsidP="00EB34D0">
      <w:pPr>
        <w:spacing w:after="120"/>
        <w:jc w:val="both"/>
        <w:rPr>
          <w:rFonts w:ascii="Tahoma" w:hAnsi="Tahoma" w:cs="Tahoma"/>
        </w:rPr>
      </w:pPr>
      <w:r w:rsidRPr="00B11CC6">
        <w:rPr>
          <w:rFonts w:ascii="Tahoma" w:hAnsi="Tahoma" w:cs="Tahoma"/>
        </w:rPr>
        <w:t>Dodan je tudi rok hrambe vseh podatkov – tako zadnj</w:t>
      </w:r>
      <w:r w:rsidR="00CE01C2">
        <w:rPr>
          <w:rFonts w:ascii="Tahoma" w:hAnsi="Tahoma" w:cs="Tahoma"/>
        </w:rPr>
        <w:t>e</w:t>
      </w:r>
      <w:r w:rsidRPr="00B11CC6">
        <w:rPr>
          <w:rFonts w:ascii="Tahoma" w:hAnsi="Tahoma" w:cs="Tahoma"/>
        </w:rPr>
        <w:t xml:space="preserve"> vpisanih podatkov, ki se hranijo trajno </w:t>
      </w:r>
      <w:r w:rsidRPr="00F11C23">
        <w:rPr>
          <w:rFonts w:ascii="Tahoma" w:hAnsi="Tahoma" w:cs="Tahoma"/>
        </w:rPr>
        <w:t xml:space="preserve">(do njihove zamenjave), </w:t>
      </w:r>
      <w:r w:rsidRPr="00B11CC6">
        <w:rPr>
          <w:rFonts w:ascii="Tahoma" w:hAnsi="Tahoma" w:cs="Tahoma"/>
        </w:rPr>
        <w:t xml:space="preserve">kot tudi zbirka listin, ki se hrani trajno. </w:t>
      </w:r>
    </w:p>
    <w:p w:rsidR="00EB34D0" w:rsidRPr="000D1BA7" w:rsidRDefault="00EB34D0" w:rsidP="00EB34D0">
      <w:pPr>
        <w:spacing w:after="120"/>
        <w:jc w:val="both"/>
        <w:rPr>
          <w:rFonts w:ascii="Tahoma" w:hAnsi="Tahoma" w:cs="Tahoma"/>
        </w:rPr>
      </w:pPr>
      <w:r w:rsidRPr="00B11CC6">
        <w:rPr>
          <w:rFonts w:ascii="Tahoma" w:hAnsi="Tahoma" w:cs="Tahoma"/>
        </w:rPr>
        <w:t>Prehodna določba 1</w:t>
      </w:r>
      <w:r w:rsidR="000C4302">
        <w:rPr>
          <w:rFonts w:ascii="Tahoma" w:hAnsi="Tahoma" w:cs="Tahoma"/>
        </w:rPr>
        <w:t>6</w:t>
      </w:r>
      <w:r w:rsidR="00BF41F1">
        <w:rPr>
          <w:rFonts w:ascii="Tahoma" w:hAnsi="Tahoma" w:cs="Tahoma"/>
        </w:rPr>
        <w:t>2</w:t>
      </w:r>
      <w:r w:rsidRPr="00B11CC6">
        <w:rPr>
          <w:rFonts w:ascii="Tahoma" w:hAnsi="Tahoma" w:cs="Tahoma"/>
        </w:rPr>
        <w:t xml:space="preserve">. člena ZKN ureja vodenje in hranjenje podatkov in dokumentov zbirke listin katastra nepremičnin tudi v fizični obliki, dokler ne bo v celoti zagotovljeno </w:t>
      </w:r>
      <w:r w:rsidRPr="000D1BA7">
        <w:rPr>
          <w:rFonts w:ascii="Tahoma" w:hAnsi="Tahoma" w:cs="Tahoma"/>
        </w:rPr>
        <w:t>njihovo hranjenje v elektronski obliki ter pravna veljavnost dokumentov v elektronski obliki.</w:t>
      </w:r>
    </w:p>
    <w:p w:rsidR="00EB34D0" w:rsidRPr="00F11C23" w:rsidRDefault="00EB34D0" w:rsidP="00EB34D0">
      <w:pPr>
        <w:spacing w:after="120"/>
        <w:jc w:val="both"/>
        <w:rPr>
          <w:rFonts w:ascii="Tahoma" w:hAnsi="Tahoma" w:cs="Tahoma"/>
        </w:rPr>
      </w:pPr>
      <w:r w:rsidRPr="00F11C23">
        <w:rPr>
          <w:rFonts w:ascii="Tahoma" w:hAnsi="Tahoma" w:cs="Tahoma"/>
        </w:rPr>
        <w:t xml:space="preserve">Tretji odstavek prehodne določbe </w:t>
      </w:r>
      <w:r w:rsidRPr="000C4302">
        <w:rPr>
          <w:rFonts w:ascii="Tahoma" w:hAnsi="Tahoma" w:cs="Tahoma"/>
        </w:rPr>
        <w:t>15</w:t>
      </w:r>
      <w:r w:rsidR="007A0702">
        <w:rPr>
          <w:rFonts w:ascii="Tahoma" w:hAnsi="Tahoma" w:cs="Tahoma"/>
        </w:rPr>
        <w:t>9</w:t>
      </w:r>
      <w:r w:rsidRPr="000C4302">
        <w:rPr>
          <w:rFonts w:ascii="Tahoma" w:hAnsi="Tahoma" w:cs="Tahoma"/>
        </w:rPr>
        <w:t>. člena ZKN določa, da se podatki, ki omogočajo historični pregled podatkov katastra nepremičnin, zagotavljajo v informacijskem sistemu Katastra od 29. oktobra 2021 dalje. To pomeni, da v informacijskem sistemu Katastra ne bo »prejšnjih« podatkov, ki omogočajo historični pregled podatkov, ampak bodo ti podatki »nastajali« od dneva vzpostavitve novih informacijskih sistemov po ZKN naprej. Razlogi, zakaj se pri migraciji podatkov ne bo opravil njihov prenos, so pojasnjeni v obrazložitvi k 15</w:t>
      </w:r>
      <w:r w:rsidR="007A0702">
        <w:rPr>
          <w:rFonts w:ascii="Tahoma" w:hAnsi="Tahoma" w:cs="Tahoma"/>
        </w:rPr>
        <w:t>9</w:t>
      </w:r>
      <w:r w:rsidRPr="000C4302">
        <w:rPr>
          <w:rFonts w:ascii="Tahoma" w:hAnsi="Tahoma" w:cs="Tahoma"/>
        </w:rPr>
        <w:t>. členu ZKN.</w:t>
      </w:r>
      <w:r w:rsidRPr="00F11C23">
        <w:rPr>
          <w:rFonts w:ascii="Tahoma" w:hAnsi="Tahoma" w:cs="Tahoma"/>
        </w:rPr>
        <w:t xml:space="preserve"> </w:t>
      </w:r>
    </w:p>
    <w:p w:rsidR="004C1A93" w:rsidRPr="00B640C4" w:rsidRDefault="004C1A93" w:rsidP="004C1A93">
      <w:pPr>
        <w:pStyle w:val="Brezrazmikov"/>
      </w:pPr>
    </w:p>
    <w:p w:rsidR="004C1A93" w:rsidRPr="000D1BA7" w:rsidRDefault="004C1A93" w:rsidP="004C1A93">
      <w:pPr>
        <w:pStyle w:val="lenobrazloitev"/>
      </w:pPr>
      <w:r w:rsidRPr="000D1BA7">
        <w:t>K 11. členu</w:t>
      </w:r>
    </w:p>
    <w:p w:rsidR="004C1A93" w:rsidRPr="000D1BA7" w:rsidRDefault="004C1A93" w:rsidP="004C1A93">
      <w:pPr>
        <w:autoSpaceDE w:val="0"/>
        <w:autoSpaceDN w:val="0"/>
        <w:adjustRightInd w:val="0"/>
        <w:spacing w:after="120"/>
        <w:jc w:val="both"/>
        <w:rPr>
          <w:rFonts w:ascii="Tahoma" w:hAnsi="Tahoma" w:cs="Tahoma"/>
          <w:bCs/>
        </w:rPr>
      </w:pPr>
      <w:r w:rsidRPr="000D1BA7">
        <w:rPr>
          <w:rFonts w:ascii="Tahoma" w:hAnsi="Tahoma" w:cs="Tahoma"/>
          <w:bCs/>
        </w:rPr>
        <w:t xml:space="preserve">Podatki katastra nepremičnin se »spreminjajo« v informacijskem sistemu Katastra, do katerega imajo dostop le uslužbenci geodetske uprave, geodetska podjetja in subjekti, ki lahko neposredno spreminjajo podatke. </w:t>
      </w:r>
    </w:p>
    <w:p w:rsidR="004C1A93" w:rsidRPr="00B93594" w:rsidRDefault="004C1A93" w:rsidP="004C1A93">
      <w:pPr>
        <w:pStyle w:val="Odstavek"/>
        <w:ind w:firstLine="0"/>
        <w:rPr>
          <w:rFonts w:ascii="Tahoma" w:hAnsi="Tahoma" w:cs="Tahoma"/>
          <w:lang w:val="sl-SI"/>
        </w:rPr>
      </w:pPr>
      <w:r w:rsidRPr="000D1BA7">
        <w:rPr>
          <w:rFonts w:ascii="Tahoma" w:hAnsi="Tahoma" w:cs="Tahoma"/>
          <w:bCs/>
        </w:rPr>
        <w:t xml:space="preserve">Ker spremembe nekaterih podatkov »sprožijo« spremembe drugih podatkov, so podatki v informacijskem sistemu Katastra usklajeni šele po izvedbi teh sprememb (npr. sprememba meje parcel vpliva na podatke, ki se pridobijo z grafičnimi preseki – dejanska raba zemljišč…). Šele po obdelavi podatkov v informacijskem sistemu Katastra se usklajeni podatki prenesejo v distribucijski informacijski sistem, ki je javno dostopen vsem uporabnikom. Zato podatki (novi ali spremenjeni) lahko </w:t>
      </w:r>
      <w:r w:rsidRPr="00B93594">
        <w:rPr>
          <w:rFonts w:ascii="Tahoma" w:hAnsi="Tahoma" w:cs="Tahoma"/>
          <w:bCs/>
        </w:rPr>
        <w:t xml:space="preserve">javno </w:t>
      </w:r>
      <w:r w:rsidRPr="000D1BA7">
        <w:rPr>
          <w:rFonts w:ascii="Tahoma" w:hAnsi="Tahoma" w:cs="Tahoma"/>
          <w:bCs/>
        </w:rPr>
        <w:t xml:space="preserve">učinkujejo šele od trenutka, ko so »prepisani« v distribucijski informacijski sistem, in </w:t>
      </w:r>
      <w:r w:rsidRPr="00B93594">
        <w:rPr>
          <w:rFonts w:ascii="Tahoma" w:hAnsi="Tahoma" w:cs="Tahoma"/>
          <w:bCs/>
        </w:rPr>
        <w:t xml:space="preserve">javno učinkujejo do vpisa prvih naslednjih sprememb. Začetek – t.j. datum začetka javnega učinkovanja posameznega podatka se vpiše v kataster nepremičnin, </w:t>
      </w:r>
      <w:r w:rsidRPr="00B93594">
        <w:rPr>
          <w:rFonts w:ascii="Tahoma" w:hAnsi="Tahoma" w:cs="Tahoma"/>
        </w:rPr>
        <w:t xml:space="preserve">v kataster nepremičnin pa se vpiše tudi datum nastopa dokončnosti upravnega akta, na podlagi katerega je bil izveden vpis podatkov v kataster nepremičnin. </w:t>
      </w:r>
      <w:r w:rsidRPr="00B93594">
        <w:rPr>
          <w:rFonts w:ascii="Tahoma" w:hAnsi="Tahoma" w:cs="Tahoma"/>
          <w:lang w:val="sl-SI"/>
        </w:rPr>
        <w:t xml:space="preserve">Ureditev je nujno potrebna zaradi jasne razmejitve </w:t>
      </w:r>
      <w:r w:rsidRPr="00B93594">
        <w:rPr>
          <w:rFonts w:ascii="Tahoma" w:hAnsi="Tahoma" w:cs="Tahoma"/>
        </w:rPr>
        <w:t>učink</w:t>
      </w:r>
      <w:r w:rsidRPr="00B93594">
        <w:rPr>
          <w:rFonts w:ascii="Tahoma" w:hAnsi="Tahoma" w:cs="Tahoma"/>
          <w:lang w:val="sl-SI"/>
        </w:rPr>
        <w:t xml:space="preserve">ov </w:t>
      </w:r>
      <w:r w:rsidRPr="00B93594">
        <w:rPr>
          <w:rFonts w:ascii="Tahoma" w:hAnsi="Tahoma" w:cs="Tahoma"/>
        </w:rPr>
        <w:t xml:space="preserve">upravne odločbe, v kateri </w:t>
      </w:r>
      <w:r w:rsidRPr="00B93594">
        <w:rPr>
          <w:rFonts w:ascii="Tahoma" w:hAnsi="Tahoma" w:cs="Tahoma"/>
          <w:lang w:val="sl-SI"/>
        </w:rPr>
        <w:t>so »določeni«</w:t>
      </w:r>
      <w:r w:rsidRPr="00B93594">
        <w:rPr>
          <w:rFonts w:ascii="Tahoma" w:hAnsi="Tahoma" w:cs="Tahoma"/>
        </w:rPr>
        <w:t xml:space="preserve"> </w:t>
      </w:r>
      <w:r w:rsidRPr="00B93594">
        <w:rPr>
          <w:rFonts w:ascii="Tahoma" w:hAnsi="Tahoma" w:cs="Tahoma"/>
          <w:lang w:val="sl-SI"/>
        </w:rPr>
        <w:t xml:space="preserve">podatki, ki se vpišejo v </w:t>
      </w:r>
      <w:r w:rsidRPr="00B93594">
        <w:rPr>
          <w:rFonts w:ascii="Tahoma" w:hAnsi="Tahoma" w:cs="Tahoma"/>
        </w:rPr>
        <w:t>kataster</w:t>
      </w:r>
      <w:r w:rsidRPr="00B93594">
        <w:rPr>
          <w:rFonts w:ascii="Tahoma" w:hAnsi="Tahoma" w:cs="Tahoma"/>
          <w:lang w:val="sl-SI"/>
        </w:rPr>
        <w:t xml:space="preserve"> nepremičnin (ko je odločba dokončna), in javnega učinka vpisanih podatkov (</w:t>
      </w:r>
      <w:r w:rsidRPr="00B93594">
        <w:rPr>
          <w:rFonts w:ascii="Tahoma" w:hAnsi="Tahoma" w:cs="Tahoma"/>
          <w:bCs/>
        </w:rPr>
        <w:t xml:space="preserve">ko so </w:t>
      </w:r>
      <w:r w:rsidRPr="00B93594">
        <w:rPr>
          <w:rFonts w:ascii="Tahoma" w:hAnsi="Tahoma" w:cs="Tahoma"/>
          <w:bCs/>
          <w:lang w:val="sl-SI"/>
        </w:rPr>
        <w:t xml:space="preserve">podatki </w:t>
      </w:r>
      <w:r w:rsidRPr="00B93594">
        <w:rPr>
          <w:rFonts w:ascii="Tahoma" w:hAnsi="Tahoma" w:cs="Tahoma"/>
          <w:bCs/>
        </w:rPr>
        <w:t>»prepisani« v distribucijski informacijski sistem</w:t>
      </w:r>
      <w:r w:rsidRPr="00B93594">
        <w:rPr>
          <w:rFonts w:ascii="Tahoma" w:hAnsi="Tahoma" w:cs="Tahoma"/>
          <w:bCs/>
          <w:lang w:val="sl-SI"/>
        </w:rPr>
        <w:t xml:space="preserve">). </w:t>
      </w:r>
    </w:p>
    <w:p w:rsidR="0087655D" w:rsidRPr="000D1BA7" w:rsidRDefault="0087655D" w:rsidP="0087655D">
      <w:pPr>
        <w:pStyle w:val="lenobrazloitev"/>
      </w:pPr>
      <w:r w:rsidRPr="000D1BA7">
        <w:lastRenderedPageBreak/>
        <w:t>K 12. členu</w:t>
      </w:r>
    </w:p>
    <w:p w:rsidR="0087655D" w:rsidRPr="000D1BA7" w:rsidRDefault="0087655D" w:rsidP="0087655D">
      <w:pPr>
        <w:spacing w:after="120"/>
        <w:jc w:val="both"/>
        <w:rPr>
          <w:rFonts w:ascii="Tahoma" w:hAnsi="Tahoma" w:cs="Tahoma"/>
        </w:rPr>
      </w:pPr>
      <w:r w:rsidRPr="000D1BA7">
        <w:rPr>
          <w:rFonts w:ascii="Tahoma" w:hAnsi="Tahoma" w:cs="Tahoma"/>
        </w:rPr>
        <w:t xml:space="preserve">Temeljni enoti katastra nepremičnin sta »parcela« in »del stavbe«. Vsaka stavba ima vsaj en del stavbe (»enodružinske stavbe«), lahko pa ima več delov stavbe (»večstanovanjske stavbe«, </w:t>
      </w:r>
      <w:r w:rsidRPr="000D1BA7">
        <w:rPr>
          <w:rFonts w:ascii="Tahoma" w:hAnsi="Tahoma" w:cs="Tahoma"/>
          <w:bCs/>
        </w:rPr>
        <w:t>stanovanjsko</w:t>
      </w:r>
      <w:r w:rsidRPr="000D1BA7">
        <w:rPr>
          <w:rFonts w:ascii="Tahoma" w:hAnsi="Tahoma" w:cs="Tahoma"/>
        </w:rPr>
        <w:t>-</w:t>
      </w:r>
      <w:r w:rsidRPr="000D1BA7">
        <w:rPr>
          <w:rFonts w:ascii="Tahoma" w:hAnsi="Tahoma" w:cs="Tahoma"/>
          <w:bCs/>
        </w:rPr>
        <w:t>poslovne stavbe).</w:t>
      </w:r>
      <w:r w:rsidRPr="000D1BA7">
        <w:rPr>
          <w:rFonts w:ascii="Tahoma" w:hAnsi="Tahoma" w:cs="Tahoma"/>
          <w:b/>
          <w:bCs/>
        </w:rPr>
        <w:t xml:space="preserve"> </w:t>
      </w:r>
      <w:r w:rsidRPr="000D1BA7">
        <w:rPr>
          <w:rFonts w:ascii="Tahoma" w:hAnsi="Tahoma" w:cs="Tahoma"/>
        </w:rPr>
        <w:t>Glede na dosedanji koncept ZEN, da je stavba »razdeljena« na dele stavb, je po pravni ureditvi ZKN stavba »sestavljena« iz delov stavb. Glede na lastnosti in urejanje sta parcela in del stavbe enakovredni enoti.</w:t>
      </w:r>
    </w:p>
    <w:p w:rsidR="0087655D" w:rsidRPr="000D1BA7" w:rsidRDefault="0087655D" w:rsidP="0087655D">
      <w:pPr>
        <w:pStyle w:val="Brezrazmikov"/>
        <w:jc w:val="both"/>
        <w:rPr>
          <w:rFonts w:ascii="Tahoma" w:eastAsiaTheme="minorHAnsi" w:hAnsi="Tahoma" w:cs="Tahoma"/>
          <w:sz w:val="22"/>
          <w:szCs w:val="22"/>
        </w:rPr>
      </w:pPr>
      <w:r w:rsidRPr="000D1BA7">
        <w:rPr>
          <w:rFonts w:ascii="Tahoma" w:hAnsi="Tahoma" w:cs="Tahoma"/>
          <w:sz w:val="22"/>
          <w:szCs w:val="22"/>
        </w:rPr>
        <w:t xml:space="preserve">Člen taksativno določa podatke o parcelah, stavbah in o delih stavb, ki se vodijo v katastru nepremičnin na podlagi ZKN. Ker je kataster nepremičnin odprta evidenca, lahko drug zakon določi (še) druge podatke o parceli, stavbi in delu stavbe, ki se vodijo v njem. </w:t>
      </w:r>
      <w:r w:rsidRPr="000D1BA7">
        <w:rPr>
          <w:rFonts w:ascii="Tahoma" w:eastAsiaTheme="minorHAnsi" w:hAnsi="Tahoma" w:cs="Tahoma"/>
          <w:sz w:val="22"/>
          <w:szCs w:val="22"/>
        </w:rPr>
        <w:t>Vsebina posameznega podatka</w:t>
      </w:r>
      <w:r w:rsidRPr="000D1BA7">
        <w:rPr>
          <w:rFonts w:ascii="Tahoma" w:hAnsi="Tahoma" w:cs="Tahoma"/>
          <w:sz w:val="22"/>
          <w:szCs w:val="22"/>
        </w:rPr>
        <w:t xml:space="preserve"> o parcelah, stavbah in delih stavb, ki se vodijo v katastru nepremičnin, je </w:t>
      </w:r>
      <w:r w:rsidRPr="000D1BA7">
        <w:rPr>
          <w:rFonts w:ascii="Tahoma" w:eastAsiaTheme="minorHAnsi" w:hAnsi="Tahoma" w:cs="Tahoma"/>
          <w:sz w:val="22"/>
          <w:szCs w:val="22"/>
        </w:rPr>
        <w:t xml:space="preserve">določena v zbirnem </w:t>
      </w:r>
      <w:r w:rsidRPr="000C4302">
        <w:rPr>
          <w:rFonts w:ascii="Tahoma" w:eastAsiaTheme="minorHAnsi" w:hAnsi="Tahoma" w:cs="Tahoma"/>
          <w:sz w:val="22"/>
          <w:szCs w:val="22"/>
        </w:rPr>
        <w:t>4.</w:t>
      </w:r>
      <w:r w:rsidRPr="000D1BA7">
        <w:rPr>
          <w:rFonts w:ascii="Tahoma" w:eastAsiaTheme="minorHAnsi" w:hAnsi="Tahoma" w:cs="Tahoma"/>
          <w:sz w:val="22"/>
          <w:szCs w:val="22"/>
        </w:rPr>
        <w:t xml:space="preserve"> členu ZKN (pomen izrazov) in/ali v posameznih členih.</w:t>
      </w:r>
    </w:p>
    <w:p w:rsidR="0087655D" w:rsidRPr="000D1BA7" w:rsidRDefault="0087655D" w:rsidP="0087655D">
      <w:pPr>
        <w:pStyle w:val="Brezrazmikov"/>
        <w:rPr>
          <w:rFonts w:ascii="Tahoma" w:hAnsi="Tahoma" w:cs="Tahoma"/>
          <w:sz w:val="22"/>
          <w:szCs w:val="22"/>
        </w:rPr>
      </w:pPr>
    </w:p>
    <w:p w:rsidR="0087655D" w:rsidRPr="000D1BA7" w:rsidRDefault="0087655D" w:rsidP="0087655D">
      <w:pPr>
        <w:pStyle w:val="Navadensplet"/>
        <w:spacing w:after="120"/>
        <w:jc w:val="both"/>
        <w:rPr>
          <w:rFonts w:ascii="Tahoma" w:hAnsi="Tahoma" w:cs="Tahoma"/>
          <w:sz w:val="22"/>
          <w:szCs w:val="22"/>
        </w:rPr>
      </w:pPr>
      <w:r w:rsidRPr="000D1BA7">
        <w:rPr>
          <w:rFonts w:ascii="Tahoma" w:hAnsi="Tahoma" w:cs="Tahoma"/>
          <w:color w:val="auto"/>
          <w:sz w:val="22"/>
          <w:szCs w:val="22"/>
        </w:rPr>
        <w:t>Podatki, ki se vodijo v katastru nepremičnin, so podatki, ki se: a) določijo v katastrskih postopkih, b) prevzamejo iz drugih evidenc o nepremičninah ali c) izračunajo na podlagi novih podatkov in sprememb podatkov, ki so bile vpisane v katastrskih postopkih ali prevzete iz drugih evidenc.</w:t>
      </w:r>
    </w:p>
    <w:p w:rsidR="0087655D" w:rsidRPr="000D1BA7" w:rsidRDefault="0087655D" w:rsidP="0087655D">
      <w:pPr>
        <w:spacing w:after="120"/>
        <w:jc w:val="both"/>
        <w:rPr>
          <w:rFonts w:ascii="Tahoma" w:hAnsi="Tahoma" w:cs="Tahoma"/>
        </w:rPr>
      </w:pPr>
      <w:r w:rsidRPr="000D1BA7">
        <w:rPr>
          <w:rFonts w:ascii="Tahoma" w:hAnsi="Tahoma" w:cs="Tahoma"/>
        </w:rPr>
        <w:t xml:space="preserve">Posebej je določeno vodenje podatka o naslovu, ki se vodi za stavbo, stanovanja in poslovne prostore. Stanovanja in poslovni prostori niso enaki delom stavb (sestavlja jih lahko en ali več delov stavbe) in nimajo neposredne povezave z dejansko rabo delov stavb. </w:t>
      </w:r>
    </w:p>
    <w:p w:rsidR="0087655D" w:rsidRPr="000D1BA7" w:rsidRDefault="0087655D" w:rsidP="0087655D">
      <w:pPr>
        <w:spacing w:after="120"/>
        <w:jc w:val="both"/>
        <w:rPr>
          <w:rFonts w:ascii="Tahoma" w:hAnsi="Tahoma" w:cs="Tahoma"/>
        </w:rPr>
      </w:pPr>
      <w:r w:rsidRPr="000D1BA7">
        <w:rPr>
          <w:rFonts w:ascii="Tahoma" w:hAnsi="Tahoma" w:cs="Tahoma"/>
        </w:rPr>
        <w:t>Nabor podatkov, ki se vodijo v katastru nepremičnin, je oblikovan predvsem glede na temeljne funkcije katastra nepremičnin, potrebe uporabnikov in možnosti kakovostnega vzdrževanja teh podatkov. Pri naboru podatkov, predvsem pri načinih njihovega vodenja, je upoštevan nov informacijski sistem po ZKN.</w:t>
      </w:r>
    </w:p>
    <w:p w:rsidR="0087655D" w:rsidRPr="000D1BA7" w:rsidRDefault="0087655D" w:rsidP="0087655D">
      <w:pPr>
        <w:spacing w:after="120"/>
        <w:jc w:val="both"/>
        <w:rPr>
          <w:rFonts w:ascii="Tahoma" w:hAnsi="Tahoma" w:cs="Tahoma"/>
        </w:rPr>
      </w:pPr>
      <w:r w:rsidRPr="000D1BA7">
        <w:rPr>
          <w:rFonts w:ascii="Tahoma" w:hAnsi="Tahoma" w:cs="Tahoma"/>
        </w:rPr>
        <w:t xml:space="preserve">V katastru nepremičnin se vodijo podatki o mejah občin glede na njihovo povezavo z mejami parcel – ali sta meja občine in meja parcele skupni ali meja občine parcelo seka. Določba </w:t>
      </w:r>
      <w:r w:rsidR="000C4302">
        <w:rPr>
          <w:rFonts w:ascii="Tahoma" w:hAnsi="Tahoma" w:cs="Tahoma"/>
        </w:rPr>
        <w:t>98.</w:t>
      </w:r>
      <w:r w:rsidRPr="000D1BA7">
        <w:rPr>
          <w:rFonts w:ascii="Tahoma" w:hAnsi="Tahoma" w:cs="Tahoma"/>
        </w:rPr>
        <w:t xml:space="preserve"> člena ZKN določa usklajeno spreminjanje mej občine s spremembami mej parcel in tlorisi stavb. </w:t>
      </w:r>
    </w:p>
    <w:p w:rsidR="0087655D" w:rsidRPr="000D1BA7" w:rsidRDefault="0087655D" w:rsidP="0087655D">
      <w:pPr>
        <w:spacing w:after="120"/>
        <w:jc w:val="both"/>
        <w:rPr>
          <w:rFonts w:ascii="Tahoma" w:hAnsi="Tahoma" w:cs="Tahoma"/>
        </w:rPr>
      </w:pPr>
      <w:r w:rsidRPr="000D1BA7">
        <w:rPr>
          <w:rFonts w:ascii="Tahoma" w:hAnsi="Tahoma" w:cs="Tahoma"/>
        </w:rPr>
        <w:t>Nekateri podatki katastra nepremičnin se vodijo v posebnih slojih katastra nepremičnin. Posebni sloji katastra nepremičnin so »sestavni del« katastra nepremičnin, ZKN določa, kateri podatki se vodijo v katastru nepremičnin in kateri podatki se vodijo v posebnih slojih katastra nepremičnin.</w:t>
      </w:r>
    </w:p>
    <w:p w:rsidR="0087655D" w:rsidRPr="00B640C4" w:rsidRDefault="0087655D" w:rsidP="0087655D">
      <w:pPr>
        <w:pStyle w:val="Brezrazmikov"/>
      </w:pPr>
    </w:p>
    <w:p w:rsidR="0087655D" w:rsidRPr="000D1BA7" w:rsidRDefault="0087655D" w:rsidP="0087655D">
      <w:pPr>
        <w:pStyle w:val="lenobrazloitev"/>
      </w:pPr>
      <w:r w:rsidRPr="000D1BA7">
        <w:t>K 13. členu</w:t>
      </w:r>
    </w:p>
    <w:p w:rsidR="0087655D" w:rsidRPr="000D1BA7" w:rsidRDefault="0087655D" w:rsidP="0087655D">
      <w:pPr>
        <w:autoSpaceDE w:val="0"/>
        <w:autoSpaceDN w:val="0"/>
        <w:adjustRightInd w:val="0"/>
        <w:spacing w:after="120"/>
        <w:jc w:val="both"/>
        <w:rPr>
          <w:rFonts w:ascii="Tahoma" w:hAnsi="Tahoma" w:cs="Tahoma"/>
          <w:color w:val="231F20"/>
        </w:rPr>
      </w:pPr>
      <w:r w:rsidRPr="000D1BA7">
        <w:rPr>
          <w:rFonts w:ascii="Tahoma" w:hAnsi="Tahoma" w:cs="Tahoma"/>
        </w:rPr>
        <w:t xml:space="preserve">Parcelna številka, številka stavbe in številka dela stavbe so enolične oznake nepremičnine (parcele, stavbe, dela stavbe). Osnovni namen teh oznak je, da se z njimi na enoten in enoličen način označujejo parcele, stavbe in deli stavb v Sloveniji. </w:t>
      </w:r>
    </w:p>
    <w:p w:rsidR="0087655D" w:rsidRPr="000D1BA7" w:rsidRDefault="0087655D" w:rsidP="0087655D">
      <w:pPr>
        <w:autoSpaceDE w:val="0"/>
        <w:autoSpaceDN w:val="0"/>
        <w:adjustRightInd w:val="0"/>
        <w:spacing w:after="120"/>
        <w:jc w:val="both"/>
        <w:rPr>
          <w:rFonts w:ascii="Tahoma" w:hAnsi="Tahoma" w:cs="Tahoma"/>
        </w:rPr>
      </w:pPr>
      <w:r w:rsidRPr="000D1BA7">
        <w:rPr>
          <w:rFonts w:ascii="Tahoma" w:hAnsi="Tahoma" w:cs="Tahoma"/>
        </w:rPr>
        <w:t>Parcelno številko, številko stavbe in številko dela stavbe določi geodetska uprava ob vpisu parcele, stavbe oziroma dela stavbe v kataster nepremičnin. Identifikacijska oznaka služi za povezovanje nepremičninskih evidenc npr. z zemljiško knjigo ali z drugimi povezanimi evidencami, za izkazovanje podatkov, za opredelitev nepremičnine v pravnem prometu z nepremičninami,… . Parcelno številko, številko stavbe in številko dela stavbe, ki jo določi, mora geodetska uprava po izvedbi določenih postopkov (npr. pri združitvi in delitvi parcele, stavbe ali dela stavbe, komasaciji, preureditvi parcel, ….), »spremeniti« – obstoječo številko ukiniti in določiti nove številke, saj starega »predmeta« (stare parcele, stavbe, dela stavbe…) ni več, nov »predmet« (npr. pa parcelaciji dve novi parceli) pa mora dobiti novo številko. Sprememba parcelnih številk, številk stavb in delov stavb, ki ni obvezna (npr. zaradi smotrnosti in večje preglednosti), dejansko tudi pomeni določitev nove številke.</w:t>
      </w:r>
    </w:p>
    <w:p w:rsidR="0087655D" w:rsidRPr="000D1BA7" w:rsidRDefault="0087655D" w:rsidP="0087655D">
      <w:pPr>
        <w:autoSpaceDE w:val="0"/>
        <w:autoSpaceDN w:val="0"/>
        <w:adjustRightInd w:val="0"/>
        <w:spacing w:after="120"/>
        <w:jc w:val="both"/>
        <w:rPr>
          <w:rFonts w:ascii="Tahoma" w:hAnsi="Tahoma" w:cs="Tahoma"/>
        </w:rPr>
      </w:pPr>
      <w:r w:rsidRPr="000D1BA7">
        <w:rPr>
          <w:rFonts w:ascii="Tahoma" w:hAnsi="Tahoma" w:cs="Tahoma"/>
        </w:rPr>
        <w:lastRenderedPageBreak/>
        <w:t xml:space="preserve">Geodetska uprava o novih in spremenjenih parcelnih številkah, številkah stavb in številkah delov stavb vedno obvesti lastnika, razen v primerih, ko je lastnik o novih ali spremenjenih številkah že obveščen z drugim aktom, npr. z odločbo o novi razdelitvi zemljišč v upravni komasaciji, s sklepom zemljiške knjige o vpisu lastninske pravice, s katerim zemljiška knjiga obvesti lastnika tudi o vpisu novih parcelnih številk v kataster nepremičnin. Geodetska uprava pošilja zemljiškoknjižnemu sodišču podatke o vsaki »spremembi« parcelne številke, o spremembi številke stavbe in številke dela stavbe pa samo, če je stavba ali del stavbe vpisan v zemljiški knjigi. Če stavba ali del stavbe v zemljiški knjigi ni vpisan, tega podatka zemljiškoknjižno sodišče sploh ne potrebuje. </w:t>
      </w:r>
    </w:p>
    <w:p w:rsidR="0087655D" w:rsidRPr="00B640C4" w:rsidRDefault="0087655D" w:rsidP="0087655D">
      <w:pPr>
        <w:pStyle w:val="Brezrazmikov"/>
      </w:pPr>
    </w:p>
    <w:p w:rsidR="0087655D" w:rsidRPr="000D1BA7" w:rsidRDefault="0087655D" w:rsidP="0087655D">
      <w:pPr>
        <w:pStyle w:val="lenobrazloitev"/>
      </w:pPr>
      <w:r w:rsidRPr="000D1BA7">
        <w:t>K 14. členu</w:t>
      </w:r>
    </w:p>
    <w:p w:rsidR="0087655D" w:rsidRPr="0084605F" w:rsidRDefault="0087655D" w:rsidP="0087655D">
      <w:pPr>
        <w:pStyle w:val="Navadensplet"/>
        <w:spacing w:after="0"/>
        <w:jc w:val="both"/>
        <w:rPr>
          <w:rFonts w:ascii="Tahoma" w:hAnsi="Tahoma" w:cs="Tahoma"/>
          <w:color w:val="auto"/>
          <w:sz w:val="22"/>
          <w:szCs w:val="22"/>
        </w:rPr>
      </w:pPr>
      <w:r w:rsidRPr="000D1BA7">
        <w:rPr>
          <w:rFonts w:ascii="Tahoma" w:hAnsi="Tahoma" w:cs="Tahoma"/>
          <w:sz w:val="22"/>
          <w:szCs w:val="22"/>
        </w:rPr>
        <w:t>Katastrske občine se vodijo zaradi ustaljenega sistema oštevilčevanja parcel in stavb.</w:t>
      </w:r>
      <w:r w:rsidRPr="004B6854">
        <w:rPr>
          <w:rFonts w:ascii="Tahoma" w:hAnsi="Tahoma" w:cs="Tahoma"/>
          <w:b/>
          <w:color w:val="FF0000"/>
          <w:sz w:val="22"/>
          <w:szCs w:val="22"/>
        </w:rPr>
        <w:t xml:space="preserve"> </w:t>
      </w:r>
      <w:r w:rsidRPr="0084605F">
        <w:rPr>
          <w:rFonts w:ascii="Tahoma" w:hAnsi="Tahoma" w:cs="Tahoma"/>
          <w:color w:val="auto"/>
          <w:sz w:val="22"/>
          <w:szCs w:val="22"/>
        </w:rPr>
        <w:t xml:space="preserve">V katastru nepremičnin se vodijo v »sloju katastrskih občin«, ki vsebuje podatke o mejah, številkah in imenih katastrskih občin.  </w:t>
      </w:r>
    </w:p>
    <w:p w:rsidR="0087655D" w:rsidRDefault="0087655D" w:rsidP="00067EB8">
      <w:pPr>
        <w:pStyle w:val="Brezrazmikov"/>
      </w:pPr>
    </w:p>
    <w:p w:rsidR="0087655D" w:rsidRPr="000D1BA7" w:rsidRDefault="0087655D" w:rsidP="0087655D">
      <w:pPr>
        <w:pStyle w:val="Navadensplet"/>
        <w:spacing w:after="0"/>
        <w:jc w:val="both"/>
        <w:rPr>
          <w:rFonts w:ascii="Tahoma" w:hAnsi="Tahoma" w:cs="Tahoma"/>
          <w:sz w:val="22"/>
          <w:szCs w:val="22"/>
        </w:rPr>
      </w:pPr>
      <w:r w:rsidRPr="00B11CC6">
        <w:rPr>
          <w:rFonts w:ascii="Tahoma" w:hAnsi="Tahoma" w:cs="Tahoma"/>
          <w:sz w:val="22"/>
          <w:szCs w:val="22"/>
        </w:rPr>
        <w:t xml:space="preserve">Prehodna določba </w:t>
      </w:r>
      <w:r w:rsidRPr="00067EB8">
        <w:rPr>
          <w:rFonts w:ascii="Tahoma" w:hAnsi="Tahoma" w:cs="Tahoma"/>
          <w:sz w:val="22"/>
          <w:szCs w:val="22"/>
        </w:rPr>
        <w:t>14</w:t>
      </w:r>
      <w:r w:rsidR="00DE0A7D">
        <w:rPr>
          <w:rFonts w:ascii="Tahoma" w:hAnsi="Tahoma" w:cs="Tahoma"/>
          <w:sz w:val="22"/>
          <w:szCs w:val="22"/>
        </w:rPr>
        <w:t>7</w:t>
      </w:r>
      <w:r w:rsidRPr="00067EB8">
        <w:rPr>
          <w:rFonts w:ascii="Tahoma" w:hAnsi="Tahoma" w:cs="Tahoma"/>
          <w:sz w:val="22"/>
          <w:szCs w:val="22"/>
        </w:rPr>
        <w:t>.</w:t>
      </w:r>
      <w:r w:rsidRPr="00B11CC6">
        <w:rPr>
          <w:rFonts w:ascii="Tahoma" w:hAnsi="Tahoma" w:cs="Tahoma"/>
          <w:sz w:val="22"/>
          <w:szCs w:val="22"/>
        </w:rPr>
        <w:t xml:space="preserve"> člena ZKN določa, da se pri migraciji podatkov vzpostavi </w:t>
      </w:r>
      <w:r w:rsidRPr="00B11CC6">
        <w:rPr>
          <w:rFonts w:ascii="Tahoma" w:hAnsi="Tahoma" w:cs="Tahoma"/>
          <w:color w:val="auto"/>
          <w:sz w:val="22"/>
          <w:szCs w:val="22"/>
        </w:rPr>
        <w:t>sloj katastrskih</w:t>
      </w:r>
      <w:r w:rsidRPr="000D1BA7">
        <w:rPr>
          <w:rFonts w:ascii="Tahoma" w:hAnsi="Tahoma" w:cs="Tahoma"/>
          <w:color w:val="auto"/>
          <w:sz w:val="22"/>
          <w:szCs w:val="22"/>
        </w:rPr>
        <w:t xml:space="preserve"> občin </w:t>
      </w:r>
      <w:r w:rsidRPr="000D1BA7">
        <w:rPr>
          <w:rFonts w:ascii="Tahoma" w:hAnsi="Tahoma" w:cs="Tahoma"/>
          <w:color w:val="000000"/>
          <w:sz w:val="22"/>
          <w:szCs w:val="22"/>
        </w:rPr>
        <w:t>za katastrske občine, določene s Pravilnikom o območjih in imenih katastrskih občin (Uradni list RS, št. 100/06), s podatki o mejah, številkah in imenih katastrskih občin, ki se vodijo v zemljiškem katastru. K</w:t>
      </w:r>
      <w:r w:rsidRPr="000D1BA7">
        <w:rPr>
          <w:rFonts w:ascii="Tahoma" w:hAnsi="Tahoma" w:cs="Tahoma"/>
          <w:sz w:val="22"/>
          <w:szCs w:val="22"/>
        </w:rPr>
        <w:t xml:space="preserve">atastrske občine, ki so na dan uveljavitve ZKN </w:t>
      </w:r>
      <w:r w:rsidRPr="00C0340F">
        <w:rPr>
          <w:rFonts w:ascii="Tahoma" w:hAnsi="Tahoma" w:cs="Tahoma"/>
          <w:color w:val="auto"/>
          <w:sz w:val="22"/>
          <w:szCs w:val="22"/>
        </w:rPr>
        <w:t xml:space="preserve">vpisane </w:t>
      </w:r>
      <w:r w:rsidRPr="000D1BA7">
        <w:rPr>
          <w:rFonts w:ascii="Tahoma" w:hAnsi="Tahoma" w:cs="Tahoma"/>
          <w:sz w:val="22"/>
          <w:szCs w:val="22"/>
        </w:rPr>
        <w:t xml:space="preserve">v zemljiškem katastru, se v katastru nepremičnin vodijo še naprej – ne ustanavlja se novih katastrskih občin, obstoječe se ne »ukinjajo«, njihova imena se ne spremenijo. </w:t>
      </w:r>
    </w:p>
    <w:p w:rsidR="0087655D" w:rsidRPr="000D1BA7" w:rsidRDefault="0087655D" w:rsidP="0087655D">
      <w:pPr>
        <w:pStyle w:val="Navadensplet"/>
        <w:spacing w:after="0"/>
        <w:jc w:val="both"/>
        <w:rPr>
          <w:rFonts w:ascii="Tahoma" w:hAnsi="Tahoma" w:cs="Tahoma"/>
          <w:sz w:val="22"/>
          <w:szCs w:val="22"/>
        </w:rPr>
      </w:pPr>
    </w:p>
    <w:p w:rsidR="0087655D" w:rsidRPr="000D1BA7" w:rsidRDefault="0087655D" w:rsidP="0087655D">
      <w:pPr>
        <w:jc w:val="both"/>
        <w:rPr>
          <w:rFonts w:ascii="Tahoma" w:hAnsi="Tahoma" w:cs="Tahoma"/>
        </w:rPr>
      </w:pPr>
      <w:r w:rsidRPr="000D1BA7">
        <w:rPr>
          <w:rFonts w:ascii="Tahoma" w:hAnsi="Tahoma" w:cs="Tahoma"/>
        </w:rPr>
        <w:t>Meje katastrskih občin se praviloma ne spreminjajo, spremenijo se izjemoma le za posamezno parcelo ali stavbo ter ob morebitnih spremembah državne meje:</w:t>
      </w:r>
    </w:p>
    <w:p w:rsidR="0087655D" w:rsidRPr="000D1BA7" w:rsidRDefault="0087655D" w:rsidP="00CF530A">
      <w:pPr>
        <w:pStyle w:val="Navadensplet"/>
        <w:numPr>
          <w:ilvl w:val="0"/>
          <w:numId w:val="15"/>
        </w:numPr>
        <w:spacing w:after="0"/>
        <w:ind w:left="357" w:hanging="357"/>
        <w:jc w:val="both"/>
        <w:rPr>
          <w:rFonts w:ascii="Tahoma" w:hAnsi="Tahoma" w:cs="Tahoma"/>
          <w:color w:val="auto"/>
          <w:sz w:val="22"/>
          <w:szCs w:val="22"/>
        </w:rPr>
      </w:pPr>
      <w:r w:rsidRPr="000D1BA7">
        <w:rPr>
          <w:rFonts w:ascii="Tahoma" w:hAnsi="Tahoma" w:cs="Tahoma"/>
          <w:color w:val="auto"/>
          <w:sz w:val="22"/>
          <w:szCs w:val="22"/>
        </w:rPr>
        <w:t>meje katastrskih občin geodetska uprava spremeni, kadar se zaradi ureditve meje parcel ali izravnave meje spremenijo meje parcel, po katerih poteka meja katastrske občine, kadar bi meja katastrske občine sekala tloris stavbe ali kadar se združita parceli v različnih katastrskih občinah;</w:t>
      </w:r>
    </w:p>
    <w:p w:rsidR="0087655D" w:rsidRPr="000D1BA7" w:rsidRDefault="0087655D" w:rsidP="00CF530A">
      <w:pPr>
        <w:pStyle w:val="Navadensplet"/>
        <w:numPr>
          <w:ilvl w:val="0"/>
          <w:numId w:val="15"/>
        </w:numPr>
        <w:spacing w:after="120"/>
        <w:ind w:left="357" w:hanging="357"/>
        <w:jc w:val="both"/>
        <w:rPr>
          <w:rFonts w:ascii="Tahoma" w:hAnsi="Tahoma" w:cs="Tahoma"/>
          <w:color w:val="auto"/>
          <w:sz w:val="22"/>
          <w:szCs w:val="22"/>
        </w:rPr>
      </w:pPr>
      <w:r w:rsidRPr="000D1BA7">
        <w:rPr>
          <w:rFonts w:ascii="Tahoma" w:hAnsi="Tahoma" w:cs="Tahoma"/>
          <w:color w:val="auto"/>
          <w:sz w:val="22"/>
          <w:szCs w:val="22"/>
        </w:rPr>
        <w:t>če se državna meja spremeni tako, da se območja priključijo ozemlju Slovenije, se ta območja priključijo obstoječim katastrskim občinam, oziroma se katastrske občine zmanjšajo za območja, ki preidejo iz območja Slovenije.</w:t>
      </w:r>
    </w:p>
    <w:p w:rsidR="0087655D" w:rsidRPr="00B640C4" w:rsidRDefault="0087655D" w:rsidP="0087655D">
      <w:pPr>
        <w:pStyle w:val="Brezrazmikov"/>
      </w:pPr>
    </w:p>
    <w:p w:rsidR="0087655D" w:rsidRPr="000D1BA7" w:rsidRDefault="0087655D" w:rsidP="0087655D">
      <w:pPr>
        <w:pStyle w:val="lenobrazloitev"/>
      </w:pPr>
      <w:r w:rsidRPr="000D1BA7">
        <w:t>K 15. členu</w:t>
      </w:r>
    </w:p>
    <w:p w:rsidR="0087655D" w:rsidRPr="000D1BA7" w:rsidRDefault="0087655D" w:rsidP="0087655D">
      <w:pPr>
        <w:autoSpaceDE w:val="0"/>
        <w:autoSpaceDN w:val="0"/>
        <w:adjustRightInd w:val="0"/>
        <w:spacing w:after="120"/>
        <w:jc w:val="both"/>
        <w:rPr>
          <w:rFonts w:ascii="Tahoma" w:hAnsi="Tahoma" w:cs="Tahoma"/>
        </w:rPr>
      </w:pPr>
      <w:r w:rsidRPr="000D1BA7">
        <w:rPr>
          <w:rFonts w:ascii="Tahoma" w:hAnsi="Tahoma" w:cs="Tahoma"/>
        </w:rPr>
        <w:t xml:space="preserve">Ureditev zagotavlja vpis podatkov o lastnikih v kataster nepremičnin skladno z ureditvijo vpisov po Zakonu o spremembah in dopolnitvah Zakona o zemljiški knjigi (Uradni list RS, št. 25/11), ki celovito določa tudi pravila o vpisih v zvezi z etažno lastnino in stavbno pravico. </w:t>
      </w:r>
    </w:p>
    <w:p w:rsidR="0087655D" w:rsidRPr="000D1BA7" w:rsidRDefault="0087655D" w:rsidP="0087655D">
      <w:pPr>
        <w:autoSpaceDE w:val="0"/>
        <w:autoSpaceDN w:val="0"/>
        <w:adjustRightInd w:val="0"/>
        <w:spacing w:after="120"/>
        <w:jc w:val="both"/>
        <w:rPr>
          <w:rFonts w:ascii="Tahoma" w:hAnsi="Tahoma" w:cs="Tahoma"/>
        </w:rPr>
      </w:pPr>
      <w:r w:rsidRPr="000D1BA7">
        <w:rPr>
          <w:rFonts w:ascii="Tahoma" w:hAnsi="Tahoma" w:cs="Tahoma"/>
        </w:rPr>
        <w:t xml:space="preserve">Kot temeljno pravilo se določa, da podatki o lastniku parcele in o lastniku dela stavbe, ki se vpišejo v kataster nepremičnin, temeljijo na podatkih o lastnikih iz zemljiške knjige. Ureditev je skladna z 11. členom SPZ, da se domneva, da je lastnik nepremičnine tisti, ki je vpisan v zemljiško knjigo. </w:t>
      </w:r>
    </w:p>
    <w:p w:rsidR="0087655D" w:rsidRPr="000D1BA7" w:rsidRDefault="0087655D" w:rsidP="0087655D">
      <w:pPr>
        <w:autoSpaceDE w:val="0"/>
        <w:autoSpaceDN w:val="0"/>
        <w:adjustRightInd w:val="0"/>
        <w:spacing w:after="120"/>
        <w:jc w:val="both"/>
        <w:rPr>
          <w:rFonts w:ascii="Tahoma" w:hAnsi="Tahoma" w:cs="Tahoma"/>
        </w:rPr>
      </w:pPr>
      <w:r w:rsidRPr="000D1BA7">
        <w:rPr>
          <w:rFonts w:ascii="Tahoma" w:hAnsi="Tahoma" w:cs="Tahoma"/>
        </w:rPr>
        <w:t xml:space="preserve">Ker se o lastniku v katastru nepremičnin poleg podatkov iz zemljiške knjige vodijo še drugi podatki o njem in se ti podatki prevzemajo iz drugih evidenc, sta ti evidenci (CRP in PRS) kot vir za prevzem podatkov taksativno navedeni (drugi odstavek). </w:t>
      </w:r>
    </w:p>
    <w:p w:rsidR="0087655D" w:rsidRPr="000D1BA7" w:rsidRDefault="0087655D" w:rsidP="0087655D">
      <w:pPr>
        <w:autoSpaceDE w:val="0"/>
        <w:autoSpaceDN w:val="0"/>
        <w:adjustRightInd w:val="0"/>
        <w:spacing w:after="120"/>
        <w:jc w:val="both"/>
        <w:rPr>
          <w:rFonts w:ascii="Tahoma" w:hAnsi="Tahoma" w:cs="Tahoma"/>
        </w:rPr>
      </w:pPr>
      <w:r w:rsidRPr="000D1BA7">
        <w:rPr>
          <w:rFonts w:ascii="Tahoma" w:hAnsi="Tahoma" w:cs="Tahoma"/>
        </w:rPr>
        <w:t xml:space="preserve">Zaradi varstva osebnih podatkov so podatki, ki se o lastniku vpisujejo v kataster nepremičnin, natančno določeni v tretjem odstavku. V primerjavi z ureditvijo po ZEN se kot podatek o lastniku v katastru nepremičnin vodita še dva nova podatka: »delež lastništva iz zemljiške knjige«, ki se prevzame iz zemljiške knjige, in »za fizične osebe naslov za vročanje«, ki se prevzame iz centralnega registra prebivalstva in je naslov za vročanje, prijavljen na podlagi zakona, ki ureja prijavo prebivališča. Podatka sta potrebna za pravilno ugotovitev dejstev v </w:t>
      </w:r>
      <w:r w:rsidRPr="000D1BA7">
        <w:rPr>
          <w:rFonts w:ascii="Tahoma" w:hAnsi="Tahoma" w:cs="Tahoma"/>
        </w:rPr>
        <w:lastRenderedPageBreak/>
        <w:t>zvezi z vodenjem in odločanjem v katastrskem postopku – stranke postopka so osebe, za katere je izkazan delež lastništva, prevzet iz zemljiške knjige, pisanja pa se strankam postopka, ki so fizične osebe, vročajo oziroma pošiljajo na naslov za vročanje, če ta ni določen, pa na naslov stalnega prebivališča, kot je vpisan v katastru nepremičnin.</w:t>
      </w:r>
    </w:p>
    <w:p w:rsidR="0087655D" w:rsidRPr="000D1BA7" w:rsidRDefault="0087655D" w:rsidP="0087655D">
      <w:pPr>
        <w:autoSpaceDE w:val="0"/>
        <w:autoSpaceDN w:val="0"/>
        <w:adjustRightInd w:val="0"/>
        <w:spacing w:after="120"/>
        <w:jc w:val="both"/>
        <w:rPr>
          <w:rFonts w:ascii="Tahoma" w:hAnsi="Tahoma" w:cs="Tahoma"/>
        </w:rPr>
      </w:pPr>
      <w:r w:rsidRPr="000D1BA7">
        <w:rPr>
          <w:rFonts w:ascii="Tahoma" w:hAnsi="Tahoma" w:cs="Tahoma"/>
        </w:rPr>
        <w:t>V kataster nepremičnin se vpisujejo enaki deleži lastništva kot so vpisani v zemljiški knjigi, tudi če vsota solastniških deležev ni 100% (tudi če gre za nepravilne vknjižbe) – v tem primeru morajo solastniki sami poskrbeti za pravilen vpis deležev v zemljiški knjigi, ki bo nato »prevzet« v kataster nepremičnin.</w:t>
      </w:r>
    </w:p>
    <w:p w:rsidR="0087655D" w:rsidRPr="000D1BA7" w:rsidRDefault="0087655D" w:rsidP="0087655D">
      <w:pPr>
        <w:autoSpaceDE w:val="0"/>
        <w:autoSpaceDN w:val="0"/>
        <w:adjustRightInd w:val="0"/>
        <w:spacing w:after="120"/>
        <w:jc w:val="both"/>
        <w:rPr>
          <w:rFonts w:ascii="Tahoma" w:hAnsi="Tahoma" w:cs="Tahoma"/>
        </w:rPr>
      </w:pPr>
      <w:r w:rsidRPr="000D1BA7">
        <w:rPr>
          <w:rFonts w:ascii="Tahoma" w:hAnsi="Tahoma" w:cs="Tahoma"/>
        </w:rPr>
        <w:t xml:space="preserve">Iz zemljiške knjige se neposredno prevzame lastnika parcele (četrti odstavek). </w:t>
      </w:r>
    </w:p>
    <w:p w:rsidR="0087655D" w:rsidRPr="000D1BA7" w:rsidRDefault="0087655D" w:rsidP="0087655D">
      <w:pPr>
        <w:autoSpaceDE w:val="0"/>
        <w:autoSpaceDN w:val="0"/>
        <w:adjustRightInd w:val="0"/>
        <w:jc w:val="both"/>
        <w:rPr>
          <w:rFonts w:ascii="Tahoma" w:hAnsi="Tahoma" w:cs="Tahoma"/>
        </w:rPr>
      </w:pPr>
      <w:r w:rsidRPr="00586964">
        <w:rPr>
          <w:rFonts w:ascii="Tahoma" w:hAnsi="Tahoma" w:cs="Tahoma"/>
        </w:rPr>
        <w:t>Kot</w:t>
      </w:r>
      <w:r w:rsidRPr="00BD368A">
        <w:rPr>
          <w:rFonts w:ascii="Tahoma" w:hAnsi="Tahoma" w:cs="Tahoma"/>
          <w:b/>
          <w:color w:val="FF0000"/>
        </w:rPr>
        <w:t xml:space="preserve"> </w:t>
      </w:r>
      <w:r>
        <w:rPr>
          <w:rFonts w:ascii="Tahoma" w:hAnsi="Tahoma" w:cs="Tahoma"/>
        </w:rPr>
        <w:t>l</w:t>
      </w:r>
      <w:r w:rsidRPr="000D1BA7">
        <w:rPr>
          <w:rFonts w:ascii="Tahoma" w:hAnsi="Tahoma" w:cs="Tahoma"/>
        </w:rPr>
        <w:t xml:space="preserve">astnika dela stavbe se iz zemljiške knjige neposredno prevzame (peti odstavek): </w:t>
      </w:r>
    </w:p>
    <w:p w:rsidR="0087655D" w:rsidRPr="000D1BA7" w:rsidRDefault="0087655D" w:rsidP="00CF530A">
      <w:pPr>
        <w:numPr>
          <w:ilvl w:val="0"/>
          <w:numId w:val="17"/>
        </w:numPr>
        <w:autoSpaceDE w:val="0"/>
        <w:autoSpaceDN w:val="0"/>
        <w:adjustRightInd w:val="0"/>
        <w:spacing w:after="0" w:line="240" w:lineRule="auto"/>
        <w:ind w:left="426" w:hanging="426"/>
        <w:jc w:val="both"/>
        <w:rPr>
          <w:rFonts w:ascii="Tahoma" w:hAnsi="Tahoma" w:cs="Tahoma"/>
        </w:rPr>
      </w:pPr>
      <w:r w:rsidRPr="000D1BA7">
        <w:rPr>
          <w:rFonts w:ascii="Tahoma" w:hAnsi="Tahoma" w:cs="Tahoma"/>
        </w:rPr>
        <w:t xml:space="preserve">lastnika, ki je v zemljiški knjigi vpisan pri posameznem delu stavbe v etažni lastnini, če je v zemljiški knjigi vpisana etažna lastnina, ali </w:t>
      </w:r>
    </w:p>
    <w:p w:rsidR="0087655D" w:rsidRPr="000D1BA7" w:rsidRDefault="0087655D" w:rsidP="00CF530A">
      <w:pPr>
        <w:numPr>
          <w:ilvl w:val="0"/>
          <w:numId w:val="17"/>
        </w:numPr>
        <w:autoSpaceDE w:val="0"/>
        <w:autoSpaceDN w:val="0"/>
        <w:adjustRightInd w:val="0"/>
        <w:spacing w:after="0" w:line="240" w:lineRule="auto"/>
        <w:ind w:left="426" w:hanging="426"/>
        <w:jc w:val="both"/>
        <w:rPr>
          <w:rFonts w:ascii="Tahoma" w:hAnsi="Tahoma" w:cs="Tahoma"/>
        </w:rPr>
      </w:pPr>
      <w:r w:rsidRPr="000D1BA7">
        <w:rPr>
          <w:rFonts w:ascii="Tahoma" w:hAnsi="Tahoma" w:cs="Tahoma"/>
        </w:rPr>
        <w:t xml:space="preserve">imetnika stavbne pravice, če je stavba, zgrajena na podlagi stavbne pravice, vpisana v zemljiško knjigo, ali </w:t>
      </w:r>
    </w:p>
    <w:p w:rsidR="0087655D" w:rsidRPr="000D1BA7" w:rsidRDefault="0087655D" w:rsidP="00CF530A">
      <w:pPr>
        <w:numPr>
          <w:ilvl w:val="0"/>
          <w:numId w:val="17"/>
        </w:numPr>
        <w:autoSpaceDE w:val="0"/>
        <w:autoSpaceDN w:val="0"/>
        <w:adjustRightInd w:val="0"/>
        <w:spacing w:after="120" w:line="240" w:lineRule="auto"/>
        <w:ind w:left="426" w:hanging="426"/>
        <w:jc w:val="both"/>
        <w:rPr>
          <w:rFonts w:ascii="Tahoma" w:hAnsi="Tahoma" w:cs="Tahoma"/>
        </w:rPr>
      </w:pPr>
      <w:r w:rsidRPr="000D1BA7">
        <w:rPr>
          <w:rFonts w:ascii="Tahoma" w:hAnsi="Tahoma" w:cs="Tahoma"/>
        </w:rPr>
        <w:t xml:space="preserve">imetnika lastninske pravice na parceli, s katero je stavba povezana, če stavba ni v etažni lastnini ali če v zemljiško knjigo ni vpisana stavba, zgrajena na podlagi stavbne pravice. </w:t>
      </w:r>
    </w:p>
    <w:p w:rsidR="0087655D" w:rsidRPr="000D1BA7" w:rsidRDefault="0087655D" w:rsidP="0087655D">
      <w:pPr>
        <w:autoSpaceDE w:val="0"/>
        <w:autoSpaceDN w:val="0"/>
        <w:adjustRightInd w:val="0"/>
        <w:spacing w:after="120"/>
        <w:jc w:val="both"/>
        <w:rPr>
          <w:rFonts w:ascii="Tahoma" w:hAnsi="Tahoma" w:cs="Tahoma"/>
        </w:rPr>
      </w:pPr>
      <w:r w:rsidRPr="000D1BA7">
        <w:rPr>
          <w:rFonts w:ascii="Tahoma" w:hAnsi="Tahoma" w:cs="Tahoma"/>
        </w:rPr>
        <w:t>Če je v zemljiški knjigi vpisana etažna lastnina, se prevzame tudi podatke, katere parcele in deli stavb so splošni skupni del stavbe v etažni lastnini ali posebni skupni del stavbe v etažni lastnini. V teh primerih se namesto lastnika vpiše številka tistih delov stavbe v etažni lastnini, v korist katerih je vpisan splošni ali posebni skupni del (šesti odstavek).</w:t>
      </w:r>
    </w:p>
    <w:p w:rsidR="0087655D" w:rsidRPr="000D1BA7" w:rsidRDefault="0087655D" w:rsidP="0087655D">
      <w:pPr>
        <w:autoSpaceDE w:val="0"/>
        <w:autoSpaceDN w:val="0"/>
        <w:adjustRightInd w:val="0"/>
        <w:spacing w:after="120"/>
        <w:jc w:val="both"/>
        <w:rPr>
          <w:rFonts w:ascii="Tahoma" w:hAnsi="Tahoma" w:cs="Tahoma"/>
        </w:rPr>
      </w:pPr>
      <w:r w:rsidRPr="000D1BA7">
        <w:rPr>
          <w:rFonts w:ascii="Tahoma" w:hAnsi="Tahoma" w:cs="Tahoma"/>
        </w:rPr>
        <w:t>Za stanja, ko je stavba vpisana v kataster nepremičnin, v zemljiški knjigi pa je vpisana samo parcela, so vpisi lastnikov pri delih stavb posebej urejeni. Gre za veliko večino stavb (enostanovanjske stavbe oziroma stavbe z enim delom stavbe, izjemoma stavbe z več deli), na katerih ni vzpostavljena etažna lastnina oziroma ni ustanovljena stavbna pravica:</w:t>
      </w:r>
    </w:p>
    <w:p w:rsidR="0087655D" w:rsidRPr="000D1BA7" w:rsidRDefault="0087655D" w:rsidP="00CF530A">
      <w:pPr>
        <w:numPr>
          <w:ilvl w:val="0"/>
          <w:numId w:val="16"/>
        </w:numPr>
        <w:tabs>
          <w:tab w:val="clear" w:pos="227"/>
          <w:tab w:val="num" w:pos="426"/>
        </w:tabs>
        <w:autoSpaceDE w:val="0"/>
        <w:autoSpaceDN w:val="0"/>
        <w:adjustRightInd w:val="0"/>
        <w:spacing w:after="0" w:line="240" w:lineRule="auto"/>
        <w:ind w:left="426" w:hanging="426"/>
        <w:jc w:val="both"/>
        <w:rPr>
          <w:rFonts w:ascii="Tahoma" w:hAnsi="Tahoma" w:cs="Tahoma"/>
        </w:rPr>
      </w:pPr>
      <w:r w:rsidRPr="000D1BA7">
        <w:rPr>
          <w:rFonts w:ascii="Tahoma" w:hAnsi="Tahoma" w:cs="Tahoma"/>
        </w:rPr>
        <w:t>iz zemljiške knjige se prevzame podatek o lastniku parcele, s katero je stavba povezana, in se ta podatek vpiše kot podatek o lastniku dela stavbe pri vseh v kataster nepremičnin vpisanih delih stavbe. Podatek o lastniku parcele se prevzame tudi v primeru, ko stavba stoji na več parcelah istega lastnika z enakimi deleži lastništva (sedmi odstavek);</w:t>
      </w:r>
    </w:p>
    <w:p w:rsidR="0087655D" w:rsidRPr="001A32B1" w:rsidRDefault="0087655D" w:rsidP="00CF530A">
      <w:pPr>
        <w:numPr>
          <w:ilvl w:val="0"/>
          <w:numId w:val="16"/>
        </w:numPr>
        <w:tabs>
          <w:tab w:val="clear" w:pos="227"/>
          <w:tab w:val="num" w:pos="426"/>
        </w:tabs>
        <w:autoSpaceDE w:val="0"/>
        <w:autoSpaceDN w:val="0"/>
        <w:adjustRightInd w:val="0"/>
        <w:spacing w:after="120" w:line="240" w:lineRule="auto"/>
        <w:ind w:left="426" w:hanging="426"/>
        <w:jc w:val="both"/>
        <w:rPr>
          <w:rFonts w:ascii="Tahoma" w:hAnsi="Tahoma" w:cs="Tahoma"/>
        </w:rPr>
      </w:pPr>
      <w:r w:rsidRPr="000D1BA7">
        <w:rPr>
          <w:rFonts w:ascii="Tahoma" w:eastAsia="Yu Mincho" w:hAnsi="Tahoma" w:cs="Tahoma"/>
        </w:rPr>
        <w:t xml:space="preserve">če je stavba </w:t>
      </w:r>
      <w:r w:rsidRPr="000D1BA7">
        <w:rPr>
          <w:rFonts w:ascii="Tahoma" w:hAnsi="Tahoma" w:cs="Tahoma"/>
        </w:rPr>
        <w:t>povezana z dvema ali več parcelama različnih lastnikov, ali istih lastnikov z različnim deležem lastništva, se iz zemljiške knjige prevzamejo podatki o lastnikih vseh parcel, povezanih s stavbo, in se ti podatki vpišejo kot podatek o lastniku dela stavbe pri vseh v kataster nepremičnin vpisanih delih stavbe. Delež lastništva se v teh primerih ne prevzame iz zemljiške knjige</w:t>
      </w:r>
      <w:r>
        <w:rPr>
          <w:rFonts w:ascii="Tahoma" w:hAnsi="Tahoma" w:cs="Tahoma"/>
        </w:rPr>
        <w:t xml:space="preserve">: </w:t>
      </w:r>
      <w:r w:rsidRPr="00586964">
        <w:rPr>
          <w:rFonts w:ascii="Tahoma" w:hAnsi="Tahoma" w:cs="Tahoma"/>
        </w:rPr>
        <w:t>gre za stanje, ko stavba stoji dveh ali več parcelah (zemljiška knjiga o tej stavbi ne vodi podatka o njenem lastništvu, ker ni v etažni lastnini oziroma ni zgrajena na podlagi stavbne pravice), podatki o lastniških deležih na dveh ali več parcelah, na katerih stoji stavba, pa so različni. Če so izkazane take okoliščine, geodetska uprava sama ne sme »preračunavati« deleže lastništva na takšni stavbi, ker take pristojnosti nima.</w:t>
      </w:r>
      <w:r w:rsidRPr="00586964">
        <w:rPr>
          <w:rFonts w:ascii="Tahoma" w:hAnsi="Tahoma" w:cs="Tahoma"/>
          <w:b/>
        </w:rPr>
        <w:t xml:space="preserve"> </w:t>
      </w:r>
      <w:r w:rsidRPr="00586964">
        <w:rPr>
          <w:rFonts w:ascii="Tahoma" w:hAnsi="Tahoma" w:cs="Tahoma"/>
        </w:rPr>
        <w:t>Zato</w:t>
      </w:r>
      <w:r w:rsidRPr="001A32B1">
        <w:rPr>
          <w:color w:val="FF0000"/>
        </w:rPr>
        <w:t xml:space="preserve"> </w:t>
      </w:r>
      <w:r w:rsidRPr="000D1BA7">
        <w:rPr>
          <w:rFonts w:ascii="Tahoma" w:hAnsi="Tahoma" w:cs="Tahoma"/>
        </w:rPr>
        <w:t>podatka o deležu lastništva v teh primerih v katastru nepremičnin ni</w:t>
      </w:r>
      <w:r>
        <w:rPr>
          <w:rFonts w:ascii="Tahoma" w:hAnsi="Tahoma" w:cs="Tahoma"/>
        </w:rPr>
        <w:t xml:space="preserve"> </w:t>
      </w:r>
      <w:r w:rsidRPr="000D1BA7">
        <w:rPr>
          <w:rFonts w:ascii="Tahoma" w:hAnsi="Tahoma" w:cs="Tahoma"/>
        </w:rPr>
        <w:t>(osmi odstavek).</w:t>
      </w:r>
      <w:r w:rsidRPr="00A97546">
        <w:t xml:space="preserve"> </w:t>
      </w:r>
      <w:r>
        <w:t xml:space="preserve"> </w:t>
      </w:r>
    </w:p>
    <w:p w:rsidR="0087655D" w:rsidRPr="000D1BA7" w:rsidRDefault="0087655D" w:rsidP="0087655D">
      <w:pPr>
        <w:autoSpaceDE w:val="0"/>
        <w:autoSpaceDN w:val="0"/>
        <w:adjustRightInd w:val="0"/>
        <w:spacing w:after="120" w:line="240" w:lineRule="auto"/>
        <w:jc w:val="both"/>
        <w:rPr>
          <w:rFonts w:ascii="Tahoma" w:hAnsi="Tahoma" w:cs="Tahoma"/>
        </w:rPr>
      </w:pPr>
      <w:r w:rsidRPr="000D1BA7">
        <w:rPr>
          <w:rFonts w:ascii="Tahoma" w:hAnsi="Tahoma" w:cs="Tahoma"/>
        </w:rPr>
        <w:t>Pravilnost, ažurnost, popolnost in zanesljivost podatkov o lastnikih, ki se v kataster nepremičnin prevzemajo iz zemljiške knjige, se zagotavlja z njihovim »osveževanjem«. Za dosego tega namena, ki je potreben predvsem zaradi zagotovitve pravilne identifikacije oseb, ki so stranke v postopkih po ZKN, deseti odstavek omogoča prevzemanje podatkov s povezovanjem s centralnim registrom prebivalstva in s Poslovnim registrom Slovenije. Prevzemajo se samo podatki o osebah, ki so v katastru nepremičnin vpisane z EMŠO oziroma matično številko pravne osebe.</w:t>
      </w:r>
    </w:p>
    <w:p w:rsidR="0087655D" w:rsidRPr="00B640C4" w:rsidRDefault="0087655D" w:rsidP="0087655D">
      <w:pPr>
        <w:pStyle w:val="Brezrazmikov"/>
      </w:pPr>
    </w:p>
    <w:p w:rsidR="0087655D" w:rsidRPr="000D1BA7" w:rsidRDefault="0087655D" w:rsidP="0087655D">
      <w:pPr>
        <w:pStyle w:val="lenobrazloitev"/>
      </w:pPr>
      <w:r w:rsidRPr="000D1BA7">
        <w:t>K 16. členu</w:t>
      </w:r>
    </w:p>
    <w:p w:rsidR="0087655D" w:rsidRPr="000D1BA7" w:rsidRDefault="0087655D" w:rsidP="0087655D">
      <w:pPr>
        <w:autoSpaceDE w:val="0"/>
        <w:autoSpaceDN w:val="0"/>
        <w:adjustRightInd w:val="0"/>
        <w:spacing w:after="120"/>
        <w:jc w:val="both"/>
        <w:rPr>
          <w:rFonts w:ascii="Tahoma" w:hAnsi="Tahoma" w:cs="Tahoma"/>
        </w:rPr>
      </w:pPr>
      <w:r w:rsidRPr="000D1BA7">
        <w:rPr>
          <w:rFonts w:ascii="Tahoma" w:hAnsi="Tahoma" w:cs="Tahoma"/>
        </w:rPr>
        <w:lastRenderedPageBreak/>
        <w:t>Člen povzema ureditev ZEN, da se glede nepremičnin, katerih lastnik je Republika Slovenija ali samoupravna lokalna skupnost, in pri parcelah in delih stavb, ki so javno dobro, poleg podatka o lastniku vpiše tudi podatek o »upravljavcu nepremičnine«. Upravljavci nepremičnin so v zemljiškem katastru, katastru stavb in registru nepremičnin vpisani na način, določen z Uredbo o načinu vpisa upravljavcev nepremičnin v zemljiški kataster in kataster stavb (Uradni list RS, št. 121/06 in 104/13).</w:t>
      </w:r>
    </w:p>
    <w:p w:rsidR="00E07269" w:rsidRPr="00E07269" w:rsidRDefault="00E07269" w:rsidP="0087655D">
      <w:pPr>
        <w:autoSpaceDE w:val="0"/>
        <w:autoSpaceDN w:val="0"/>
        <w:adjustRightInd w:val="0"/>
        <w:spacing w:after="120"/>
        <w:jc w:val="both"/>
        <w:rPr>
          <w:rFonts w:ascii="Tahoma" w:hAnsi="Tahoma" w:cs="Tahoma"/>
          <w:szCs w:val="20"/>
        </w:rPr>
      </w:pPr>
      <w:r w:rsidRPr="00E07269">
        <w:rPr>
          <w:rFonts w:ascii="Tahoma" w:hAnsi="Tahoma" w:cs="Tahoma"/>
        </w:rPr>
        <w:t xml:space="preserve">Ureditev ZKN je glede načina določitve upravljavca oziroma pridobitve statusa upravljavca nepremičnine skladna z Zakonom o stvarnem premoženju države in samoupravnih lokalnih skupnosti (Uradni list RS, št. 11/18 in 79/18; v nadaljnjem besedilu: </w:t>
      </w:r>
      <w:r w:rsidRPr="00E07269">
        <w:rPr>
          <w:rFonts w:ascii="Tahoma" w:eastAsia="Calibri" w:hAnsi="Tahoma" w:cs="Tahoma"/>
        </w:rPr>
        <w:t>ZSPDSLS-1</w:t>
      </w:r>
      <w:r w:rsidRPr="00E07269">
        <w:rPr>
          <w:rFonts w:ascii="Tahoma" w:hAnsi="Tahoma" w:cs="Tahoma"/>
        </w:rPr>
        <w:t xml:space="preserve">) – potreben je poseben akt oziroma pravna podlaga, saj upravljavec »postane« samo tisti subjekt, ki je kot upravljavec določen z zakonom, podzakonskim predpisom, aktom o ustanovitvi, sklepom vlade oziroma aktom samoupravne lokalne skupnosti. Ker </w:t>
      </w:r>
      <w:r w:rsidRPr="00E07269">
        <w:rPr>
          <w:rFonts w:ascii="Tahoma" w:eastAsia="Calibri" w:hAnsi="Tahoma" w:cs="Tahoma"/>
        </w:rPr>
        <w:t>ZSPDSLS-1 omogoča, da je v</w:t>
      </w:r>
      <w:r w:rsidRPr="00E07269">
        <w:rPr>
          <w:rFonts w:ascii="Tahoma" w:hAnsi="Tahoma" w:cs="Tahoma"/>
          <w:szCs w:val="20"/>
        </w:rPr>
        <w:t xml:space="preserve"> primeru, ko je eden izmed upravljavcev drug državni organ</w:t>
      </w:r>
      <w:r w:rsidRPr="00E07269">
        <w:rPr>
          <w:rFonts w:ascii="Tahoma" w:hAnsi="Tahoma" w:cs="Tahoma"/>
        </w:rPr>
        <w:t xml:space="preserve"> (drug državni organ je Državni zbor Republike Slovenije, Državni svet Republike Slovenije, Ustavno sodišče Republike Slovenije, Računsko sodišče Republike Slovenije, Varuh človekovih pravic, Urad predsednika Republike Slovenije, Informacijski pooblaščenec, Komisija za preprečevanje korupcije, Državna revizijska komisija, Fiskalni svet, Zagovornik načela enakosti, Sodni svet Republike Slovenije, Državnotožilski svet in drug državni organ, ki ni pravosodni organ ali organ državne uprave), </w:t>
      </w:r>
      <w:r w:rsidRPr="00E07269">
        <w:rPr>
          <w:rFonts w:ascii="Tahoma" w:hAnsi="Tahoma" w:cs="Tahoma"/>
          <w:szCs w:val="20"/>
        </w:rPr>
        <w:t xml:space="preserve">za določitev upravljavca dopusten tudi pisni dogovor o prenosu pravice upravljanja med starim in novim upravljavcem, se za vpis upravljavca v kataster nepremičnin omogoča tudi ta pravna podlaga. </w:t>
      </w:r>
    </w:p>
    <w:p w:rsidR="0087655D" w:rsidRPr="000D1BA7" w:rsidRDefault="0087655D" w:rsidP="0087655D">
      <w:pPr>
        <w:autoSpaceDE w:val="0"/>
        <w:autoSpaceDN w:val="0"/>
        <w:adjustRightInd w:val="0"/>
        <w:jc w:val="both"/>
        <w:rPr>
          <w:rFonts w:ascii="Tahoma" w:hAnsi="Tahoma" w:cs="Tahoma"/>
        </w:rPr>
      </w:pPr>
      <w:r w:rsidRPr="000D1BA7">
        <w:rPr>
          <w:rFonts w:ascii="Tahoma" w:hAnsi="Tahoma" w:cs="Tahoma"/>
        </w:rPr>
        <w:t>V kataster nepremičnin se pri parcelah in delih stavb, katerih lastnik je Republika Slovenija ali samoupravna lokalna skupnost ali so javno dobro, upravljavec vpiše za vsako nepremičnino. Vpis se opravi kot:</w:t>
      </w:r>
    </w:p>
    <w:p w:rsidR="0087655D" w:rsidRPr="000D1BA7" w:rsidRDefault="0087655D" w:rsidP="00CF530A">
      <w:pPr>
        <w:numPr>
          <w:ilvl w:val="0"/>
          <w:numId w:val="16"/>
        </w:numPr>
        <w:autoSpaceDE w:val="0"/>
        <w:autoSpaceDN w:val="0"/>
        <w:adjustRightInd w:val="0"/>
        <w:spacing w:after="0" w:line="240" w:lineRule="auto"/>
        <w:jc w:val="both"/>
        <w:rPr>
          <w:rFonts w:ascii="Tahoma" w:eastAsia="Yu Mincho" w:hAnsi="Tahoma" w:cs="Tahoma"/>
        </w:rPr>
      </w:pPr>
      <w:r w:rsidRPr="000D1BA7">
        <w:rPr>
          <w:rFonts w:ascii="Tahoma" w:eastAsia="Yu Mincho" w:hAnsi="Tahoma" w:cs="Tahoma"/>
        </w:rPr>
        <w:t xml:space="preserve">»dokončen vpis upravljavca« je vpis upravljavca, ki mu je bila pravica upravljanja nepremičnin podeljena z zakonom, podzakonskim predpisom ali aktom o ustanovitvi, ki ga sprejme vlada, ali s sklepom vlade, ali z aktom samoupravne lokalne skupnosti – pri nepremičninah se lahko dokončno vpiše enega ali več upravljavcev; </w:t>
      </w:r>
    </w:p>
    <w:p w:rsidR="0087655D" w:rsidRPr="000D1BA7" w:rsidRDefault="0087655D" w:rsidP="00CF530A">
      <w:pPr>
        <w:numPr>
          <w:ilvl w:val="0"/>
          <w:numId w:val="16"/>
        </w:numPr>
        <w:autoSpaceDE w:val="0"/>
        <w:autoSpaceDN w:val="0"/>
        <w:adjustRightInd w:val="0"/>
        <w:spacing w:after="120" w:line="240" w:lineRule="auto"/>
        <w:jc w:val="both"/>
        <w:rPr>
          <w:rFonts w:ascii="Tahoma" w:eastAsia="Yu Mincho" w:hAnsi="Tahoma" w:cs="Tahoma"/>
        </w:rPr>
      </w:pPr>
      <w:r w:rsidRPr="000D1BA7">
        <w:rPr>
          <w:rFonts w:ascii="Tahoma" w:eastAsia="Yu Mincho" w:hAnsi="Tahoma" w:cs="Tahoma"/>
        </w:rPr>
        <w:t xml:space="preserve">»začasen vpis upravljavca« je vpis upravljavca, ki za posamezno nepremičnino ni bil določen kot upravljavec na način iz drugega odstavka tega člena – pri tej nepremičnini se lahko začasno vpiše enega ali več upravljavcev, ki se prijavijo sami. </w:t>
      </w:r>
    </w:p>
    <w:p w:rsidR="0087655D" w:rsidRPr="000D1BA7" w:rsidRDefault="0087655D" w:rsidP="0087655D">
      <w:pPr>
        <w:jc w:val="both"/>
        <w:rPr>
          <w:rFonts w:ascii="Tahoma" w:hAnsi="Tahoma" w:cs="Tahoma"/>
          <w:b/>
        </w:rPr>
      </w:pPr>
      <w:r w:rsidRPr="000D1BA7">
        <w:rPr>
          <w:rFonts w:ascii="Tahoma" w:hAnsi="Tahoma" w:cs="Tahoma"/>
        </w:rPr>
        <w:t xml:space="preserve">Na posamezni nepremičnini je lahko vpisanih več različnih upravljavcev (dokončnih ali začasnih), zanje se po ZEN niso vodili »deleži upravljavcev«. Vendar so ti potrebni zaradi določitve medsebojnih razmerij glede pravic in obveznosti, saj so v skladu s tretjim odstavkom </w:t>
      </w:r>
      <w:r w:rsidRPr="00067EB8">
        <w:rPr>
          <w:rFonts w:ascii="Tahoma" w:hAnsi="Tahoma" w:cs="Tahoma"/>
        </w:rPr>
        <w:t>44. člena</w:t>
      </w:r>
      <w:r w:rsidRPr="000D1BA7">
        <w:rPr>
          <w:rFonts w:ascii="Tahoma" w:hAnsi="Tahoma" w:cs="Tahoma"/>
        </w:rPr>
        <w:t xml:space="preserve"> ZKN upravljavci nepremičnin stranke v katastrskih postopkih v zvezi s parcelami, stavbami ali deli stavb, katerih lastnik je Republika Slovenija ali samoupravna lokalna skupnost, in pri parcelah, ki so javno dobro. ZKN določa pravno podlago za vodenje podatka »delež upravljavca« v katastru nepremičnin in način določanja deležev upravljavcev, če je pri parcelah in delih stavb v lasti Republike Slovenije oziroma samoupravne lokalne skupnosti določenih več upravljavcev. </w:t>
      </w:r>
    </w:p>
    <w:p w:rsidR="0087655D" w:rsidRPr="000D1BA7" w:rsidRDefault="0087655D" w:rsidP="0087655D">
      <w:pPr>
        <w:pStyle w:val="Odstavek"/>
        <w:spacing w:before="0" w:after="120"/>
        <w:ind w:firstLine="0"/>
        <w:rPr>
          <w:rFonts w:ascii="Tahoma" w:eastAsia="Calibri" w:hAnsi="Tahoma" w:cs="Tahoma"/>
          <w:lang w:val="sl-SI"/>
        </w:rPr>
      </w:pPr>
      <w:r w:rsidRPr="000D1BA7">
        <w:rPr>
          <w:rFonts w:ascii="Tahoma" w:hAnsi="Tahoma" w:cs="Tahoma"/>
        </w:rPr>
        <w:t>Če je nepremičnina »javno dobro«, se to pravno dejstvo vpisuje v zemljiško knjigo z zaznambo. V kataster nepremičnin se tega podatka ne vpisuje – v njem se vpi</w:t>
      </w:r>
      <w:r w:rsidRPr="000D1BA7">
        <w:rPr>
          <w:rFonts w:ascii="Tahoma" w:hAnsi="Tahoma" w:cs="Tahoma"/>
          <w:lang w:val="sl-SI"/>
        </w:rPr>
        <w:t>še</w:t>
      </w:r>
      <w:r w:rsidRPr="000D1BA7">
        <w:rPr>
          <w:rFonts w:ascii="Tahoma" w:hAnsi="Tahoma" w:cs="Tahoma"/>
        </w:rPr>
        <w:t xml:space="preserve"> le upravljavec nepremičnine, ki je javno dobro.</w:t>
      </w:r>
      <w:r w:rsidRPr="000D1BA7">
        <w:rPr>
          <w:rFonts w:ascii="Tahoma" w:eastAsia="Calibri" w:hAnsi="Tahoma" w:cs="Tahoma"/>
        </w:rPr>
        <w:t xml:space="preserve"> </w:t>
      </w:r>
    </w:p>
    <w:p w:rsidR="0087655D" w:rsidRPr="00B640C4" w:rsidRDefault="0087655D" w:rsidP="0087655D">
      <w:pPr>
        <w:pStyle w:val="Brezrazmikov"/>
      </w:pPr>
    </w:p>
    <w:p w:rsidR="0087655D" w:rsidRPr="000D1BA7" w:rsidRDefault="0087655D" w:rsidP="0087655D">
      <w:pPr>
        <w:pStyle w:val="lenobrazloitev"/>
      </w:pPr>
      <w:r w:rsidRPr="000D1BA7">
        <w:t>K 17. členu</w:t>
      </w:r>
    </w:p>
    <w:p w:rsidR="00CE03C9" w:rsidRPr="000D1BA7" w:rsidRDefault="00CE03C9" w:rsidP="00CE03C9">
      <w:pPr>
        <w:autoSpaceDE w:val="0"/>
        <w:autoSpaceDN w:val="0"/>
        <w:adjustRightInd w:val="0"/>
        <w:spacing w:after="120"/>
        <w:jc w:val="both"/>
        <w:rPr>
          <w:rFonts w:ascii="Tahoma" w:hAnsi="Tahoma" w:cs="Tahoma"/>
        </w:rPr>
      </w:pPr>
      <w:r w:rsidRPr="000D1BA7">
        <w:rPr>
          <w:rFonts w:ascii="Tahoma" w:hAnsi="Tahoma" w:cs="Tahoma"/>
        </w:rPr>
        <w:t xml:space="preserve">Meja parcele se v katastru nepremičnin vodi kot poligon, določen z daljicami, ki jih določajo točke. </w:t>
      </w:r>
      <w:r>
        <w:rPr>
          <w:rFonts w:ascii="Tahoma" w:hAnsi="Tahoma" w:cs="Tahoma"/>
        </w:rPr>
        <w:t>T</w:t>
      </w:r>
      <w:r w:rsidRPr="000D1BA7">
        <w:rPr>
          <w:rFonts w:ascii="Tahoma" w:hAnsi="Tahoma" w:cs="Tahoma"/>
        </w:rPr>
        <w:t xml:space="preserve">očke, ki določajo mejo parcele, se določijo na vsakem lomu in na vsakem stiku mej parcel (tromeja). Omejeno je poljubno določanje točk – zaradi razpoznavnosti meje parcele v naravi je dopustno določiti dodatno točko na liniji in jo označiti v naravi le v primeru, če </w:t>
      </w:r>
      <w:r w:rsidRPr="000D1BA7">
        <w:rPr>
          <w:rFonts w:ascii="Tahoma" w:hAnsi="Tahoma" w:cs="Tahoma"/>
        </w:rPr>
        <w:lastRenderedPageBreak/>
        <w:t xml:space="preserve">sosednja mejnika med seboj nista vidna ali je razdalja med njima večja od 500 m. Taka ureditev preprečuje urejanje delov meje parcele zaradi parcelacije na zelo kratkih razdaljah, ker tak način (doslej dopusten) ne zagotavlja kakovostnih podatkov o mejah parcel in izboljšave lokacijskih podatkov. </w:t>
      </w:r>
    </w:p>
    <w:p w:rsidR="00CE03C9" w:rsidRPr="000D1BA7" w:rsidRDefault="00CE03C9" w:rsidP="00CE03C9">
      <w:pPr>
        <w:autoSpaceDE w:val="0"/>
        <w:autoSpaceDN w:val="0"/>
        <w:adjustRightInd w:val="0"/>
        <w:spacing w:after="120"/>
        <w:jc w:val="both"/>
        <w:rPr>
          <w:rFonts w:ascii="Tahoma" w:hAnsi="Tahoma" w:cs="Tahoma"/>
        </w:rPr>
      </w:pPr>
      <w:r w:rsidRPr="000D1BA7">
        <w:rPr>
          <w:rFonts w:ascii="Tahoma" w:hAnsi="Tahoma" w:cs="Tahoma"/>
        </w:rPr>
        <w:t xml:space="preserve">Omejitve določanja točk veljajo le za meje parcele, ne veljajo pa za točke gradbenih parcel, območij stavbne pravice, območij služnosti, tlorisov stavb in občin, ki so sicer lahko vpisane na mejah parcel, vendar niso točke. </w:t>
      </w:r>
    </w:p>
    <w:p w:rsidR="00CE03C9" w:rsidRPr="000D1BA7" w:rsidRDefault="00CE03C9" w:rsidP="00CE03C9">
      <w:pPr>
        <w:autoSpaceDE w:val="0"/>
        <w:autoSpaceDN w:val="0"/>
        <w:adjustRightInd w:val="0"/>
        <w:spacing w:after="120"/>
        <w:jc w:val="both"/>
        <w:rPr>
          <w:rFonts w:ascii="Tahoma" w:hAnsi="Tahoma" w:cs="Tahoma"/>
        </w:rPr>
      </w:pPr>
      <w:r w:rsidRPr="000D1BA7">
        <w:rPr>
          <w:rFonts w:ascii="Tahoma" w:hAnsi="Tahoma" w:cs="Tahoma"/>
        </w:rPr>
        <w:t>Pojem »urejena meja« se nanaša samo na mejo parcele. Ureditev meje (ene) parcele pomeni, da se vsi lastniki sosednjih parcel strinjajo s tem, da urejena meja te parcele ne posega na njihove parcele, ni pa nujno, da soglašajo z mejami svojih parcel med seboj. Te meje bodo lahko urejali kasneje, vendar vedno tako, da ne bodo več posegli na parcele, ki ima mejo parcele že urejeno. Kadar je meja parcele v katastru nepremičnin vpisana kot urejena meja, ponovno odločanje o isti meji v upravnem postopku ni možno, lahko se jo samo točneje določi ali se točneje določijo koordinate njenih točk (možnost točnejše določitve urejene meje parcele) po 64. členu ZKN.</w:t>
      </w:r>
    </w:p>
    <w:p w:rsidR="00CE03C9" w:rsidRPr="000D1BA7" w:rsidRDefault="00CE03C9" w:rsidP="00CE03C9">
      <w:pPr>
        <w:autoSpaceDE w:val="0"/>
        <w:autoSpaceDN w:val="0"/>
        <w:adjustRightInd w:val="0"/>
        <w:spacing w:after="120"/>
        <w:jc w:val="both"/>
        <w:rPr>
          <w:rFonts w:ascii="Tahoma" w:hAnsi="Tahoma" w:cs="Tahoma"/>
        </w:rPr>
      </w:pPr>
      <w:r w:rsidRPr="000D1BA7">
        <w:rPr>
          <w:rFonts w:ascii="Tahoma" w:hAnsi="Tahoma" w:cs="Tahoma"/>
        </w:rPr>
        <w:t>Z ZKN se ponovno določa obveznost označitve točk urejenih mej parcel v naravi z mejniki, saj je le na tak način dejansko udejanjena pravna varnost lastnikov. Po ZEN označitev meje z mejniki v naravi ni bila obvezna, ampak je bila lastniku parcele dopuščena možnost, da zahteva označitve urejene meje v naravi z mejniki na podlagi podatkov zemljiškega katastra.</w:t>
      </w:r>
    </w:p>
    <w:p w:rsidR="00CE03C9" w:rsidRPr="000D1BA7" w:rsidRDefault="00CE03C9" w:rsidP="00CE03C9">
      <w:pPr>
        <w:autoSpaceDE w:val="0"/>
        <w:autoSpaceDN w:val="0"/>
        <w:adjustRightInd w:val="0"/>
        <w:spacing w:after="120"/>
        <w:jc w:val="both"/>
        <w:rPr>
          <w:rFonts w:ascii="Tahoma" w:hAnsi="Tahoma" w:cs="Tahoma"/>
        </w:rPr>
      </w:pPr>
      <w:r w:rsidRPr="000D1BA7">
        <w:rPr>
          <w:rFonts w:ascii="Tahoma" w:hAnsi="Tahoma" w:cs="Tahoma"/>
        </w:rPr>
        <w:t xml:space="preserve">Podrobnejši način določitve in vpisa meje parcele s poligonom, daljicami in točkami, označitve meje parcele v naravi ter predpisana točnost koordinat točk bo določen v podzakonskemu predpisu. </w:t>
      </w:r>
    </w:p>
    <w:p w:rsidR="0087655D" w:rsidRPr="00B640C4" w:rsidRDefault="0087655D" w:rsidP="0087655D">
      <w:pPr>
        <w:pStyle w:val="Brezrazmikov"/>
      </w:pPr>
    </w:p>
    <w:p w:rsidR="0087655D" w:rsidRPr="000D1BA7" w:rsidRDefault="0087655D" w:rsidP="0087655D">
      <w:pPr>
        <w:pStyle w:val="lenobrazloitev"/>
      </w:pPr>
      <w:r w:rsidRPr="000D1BA7">
        <w:t>K 18. členu</w:t>
      </w:r>
    </w:p>
    <w:p w:rsidR="0087655D" w:rsidRPr="000D1BA7" w:rsidRDefault="0087655D" w:rsidP="0087655D">
      <w:pPr>
        <w:pStyle w:val="Navadensplet"/>
        <w:spacing w:after="0"/>
        <w:jc w:val="both"/>
        <w:rPr>
          <w:rFonts w:ascii="Tahoma" w:hAnsi="Tahoma" w:cs="Tahoma"/>
          <w:color w:val="auto"/>
          <w:sz w:val="22"/>
          <w:szCs w:val="22"/>
        </w:rPr>
      </w:pPr>
      <w:r w:rsidRPr="000D1BA7">
        <w:rPr>
          <w:rFonts w:ascii="Tahoma" w:hAnsi="Tahoma" w:cs="Tahoma"/>
          <w:color w:val="auto"/>
          <w:sz w:val="22"/>
          <w:szCs w:val="22"/>
        </w:rPr>
        <w:t xml:space="preserve">Člen določa, katere površine se vodijo v katastru nepremičnin, kako se izračunajo in kdaj se vpisane površine spremenijo. Podrobneje so pravila o določanju in vpisu površin urejena pri posameznih členih ZKN, ki urejajo vpis: </w:t>
      </w:r>
    </w:p>
    <w:p w:rsidR="0087655D" w:rsidRPr="00067EB8" w:rsidRDefault="0087655D" w:rsidP="00CF530A">
      <w:pPr>
        <w:pStyle w:val="Navadensplet"/>
        <w:numPr>
          <w:ilvl w:val="0"/>
          <w:numId w:val="18"/>
        </w:numPr>
        <w:spacing w:after="0"/>
        <w:jc w:val="both"/>
        <w:rPr>
          <w:rFonts w:ascii="Tahoma" w:hAnsi="Tahoma" w:cs="Tahoma"/>
          <w:color w:val="auto"/>
          <w:sz w:val="22"/>
          <w:szCs w:val="22"/>
        </w:rPr>
      </w:pPr>
      <w:r w:rsidRPr="000D1BA7">
        <w:rPr>
          <w:rFonts w:ascii="Tahoma" w:hAnsi="Tahoma" w:cs="Tahoma"/>
          <w:color w:val="auto"/>
          <w:sz w:val="22"/>
          <w:szCs w:val="22"/>
        </w:rPr>
        <w:t xml:space="preserve">površina tlorisa stavbe v </w:t>
      </w:r>
      <w:r w:rsidRPr="00067EB8">
        <w:rPr>
          <w:rFonts w:ascii="Tahoma" w:hAnsi="Tahoma" w:cs="Tahoma"/>
          <w:color w:val="auto"/>
          <w:sz w:val="22"/>
          <w:szCs w:val="22"/>
        </w:rPr>
        <w:t>24.</w:t>
      </w:r>
      <w:r w:rsidRPr="00067EB8">
        <w:rPr>
          <w:rFonts w:ascii="Tahoma" w:hAnsi="Tahoma" w:cs="Tahoma"/>
          <w:color w:val="0070C0"/>
          <w:sz w:val="22"/>
          <w:szCs w:val="22"/>
        </w:rPr>
        <w:t xml:space="preserve"> </w:t>
      </w:r>
      <w:r w:rsidRPr="00067EB8">
        <w:rPr>
          <w:rFonts w:ascii="Tahoma" w:hAnsi="Tahoma" w:cs="Tahoma"/>
          <w:color w:val="auto"/>
          <w:sz w:val="22"/>
          <w:szCs w:val="22"/>
        </w:rPr>
        <w:t xml:space="preserve">členu, </w:t>
      </w:r>
    </w:p>
    <w:p w:rsidR="0087655D" w:rsidRPr="00067EB8" w:rsidRDefault="0087655D" w:rsidP="00CF530A">
      <w:pPr>
        <w:pStyle w:val="Navadensplet"/>
        <w:numPr>
          <w:ilvl w:val="0"/>
          <w:numId w:val="18"/>
        </w:numPr>
        <w:spacing w:after="0"/>
        <w:jc w:val="both"/>
        <w:rPr>
          <w:rFonts w:ascii="Tahoma" w:hAnsi="Tahoma" w:cs="Tahoma"/>
          <w:color w:val="auto"/>
          <w:sz w:val="22"/>
          <w:szCs w:val="22"/>
        </w:rPr>
      </w:pPr>
      <w:r w:rsidRPr="00067EB8">
        <w:rPr>
          <w:rFonts w:ascii="Tahoma" w:hAnsi="Tahoma" w:cs="Tahoma"/>
          <w:color w:val="auto"/>
          <w:sz w:val="22"/>
          <w:szCs w:val="22"/>
        </w:rPr>
        <w:t>površina območja sestavin delov stavbe v 30. členu,</w:t>
      </w:r>
    </w:p>
    <w:p w:rsidR="0087655D" w:rsidRPr="00067EB8" w:rsidRDefault="0087655D" w:rsidP="00CF530A">
      <w:pPr>
        <w:pStyle w:val="Navadensplet"/>
        <w:numPr>
          <w:ilvl w:val="0"/>
          <w:numId w:val="18"/>
        </w:numPr>
        <w:spacing w:after="0"/>
        <w:jc w:val="both"/>
        <w:rPr>
          <w:rFonts w:ascii="Tahoma" w:hAnsi="Tahoma" w:cs="Tahoma"/>
          <w:color w:val="auto"/>
          <w:sz w:val="22"/>
          <w:szCs w:val="22"/>
        </w:rPr>
      </w:pPr>
      <w:r w:rsidRPr="00067EB8">
        <w:rPr>
          <w:rFonts w:ascii="Tahoma" w:hAnsi="Tahoma" w:cs="Tahoma"/>
          <w:color w:val="auto"/>
          <w:sz w:val="22"/>
          <w:szCs w:val="22"/>
        </w:rPr>
        <w:t>površina območja stavbne pravice v 19. členu,</w:t>
      </w:r>
    </w:p>
    <w:p w:rsidR="0087655D" w:rsidRPr="00067EB8" w:rsidRDefault="0087655D" w:rsidP="00CF530A">
      <w:pPr>
        <w:pStyle w:val="Navadensplet"/>
        <w:numPr>
          <w:ilvl w:val="0"/>
          <w:numId w:val="18"/>
        </w:numPr>
        <w:spacing w:after="0"/>
        <w:jc w:val="both"/>
        <w:rPr>
          <w:rFonts w:ascii="Tahoma" w:hAnsi="Tahoma" w:cs="Tahoma"/>
          <w:color w:val="auto"/>
          <w:sz w:val="22"/>
          <w:szCs w:val="22"/>
        </w:rPr>
      </w:pPr>
      <w:r w:rsidRPr="00067EB8">
        <w:rPr>
          <w:rFonts w:ascii="Tahoma" w:hAnsi="Tahoma" w:cs="Tahoma"/>
          <w:color w:val="auto"/>
          <w:sz w:val="22"/>
          <w:szCs w:val="22"/>
        </w:rPr>
        <w:t>površina območja služnosti v 19. členu,</w:t>
      </w:r>
    </w:p>
    <w:p w:rsidR="0087655D" w:rsidRPr="00067EB8" w:rsidRDefault="0087655D" w:rsidP="00CF530A">
      <w:pPr>
        <w:pStyle w:val="Navadensplet"/>
        <w:numPr>
          <w:ilvl w:val="0"/>
          <w:numId w:val="18"/>
        </w:numPr>
        <w:spacing w:after="0"/>
        <w:jc w:val="both"/>
        <w:rPr>
          <w:rFonts w:ascii="Tahoma" w:hAnsi="Tahoma" w:cs="Tahoma"/>
          <w:color w:val="auto"/>
          <w:sz w:val="22"/>
          <w:szCs w:val="22"/>
        </w:rPr>
      </w:pPr>
      <w:r w:rsidRPr="00067EB8">
        <w:rPr>
          <w:rFonts w:ascii="Tahoma" w:hAnsi="Tahoma" w:cs="Tahoma"/>
          <w:color w:val="auto"/>
          <w:sz w:val="22"/>
          <w:szCs w:val="22"/>
        </w:rPr>
        <w:t>površine dejanske rabe zemljišč v 20. členu,</w:t>
      </w:r>
    </w:p>
    <w:p w:rsidR="0087655D" w:rsidRPr="00067EB8" w:rsidRDefault="0087655D" w:rsidP="00CF530A">
      <w:pPr>
        <w:pStyle w:val="Navadensplet"/>
        <w:numPr>
          <w:ilvl w:val="0"/>
          <w:numId w:val="18"/>
        </w:numPr>
        <w:spacing w:after="120"/>
        <w:jc w:val="both"/>
        <w:rPr>
          <w:rFonts w:ascii="Tahoma" w:hAnsi="Tahoma" w:cs="Tahoma"/>
          <w:color w:val="auto"/>
          <w:sz w:val="22"/>
          <w:szCs w:val="22"/>
        </w:rPr>
      </w:pPr>
      <w:r w:rsidRPr="00067EB8">
        <w:rPr>
          <w:rFonts w:ascii="Tahoma" w:hAnsi="Tahoma" w:cs="Tahoma"/>
          <w:color w:val="auto"/>
          <w:sz w:val="22"/>
          <w:szCs w:val="22"/>
        </w:rPr>
        <w:t>površina drugih območij, če tako določi drug zakon.</w:t>
      </w:r>
    </w:p>
    <w:p w:rsidR="0087655D" w:rsidRPr="000D1BA7" w:rsidRDefault="0087655D" w:rsidP="0087655D">
      <w:pPr>
        <w:pStyle w:val="Navadensplet"/>
        <w:spacing w:after="120"/>
        <w:jc w:val="both"/>
        <w:rPr>
          <w:rFonts w:ascii="Tahoma" w:hAnsi="Tahoma" w:cs="Tahoma"/>
          <w:color w:val="auto"/>
          <w:sz w:val="22"/>
          <w:szCs w:val="22"/>
        </w:rPr>
      </w:pPr>
      <w:r w:rsidRPr="00067EB8">
        <w:rPr>
          <w:rFonts w:ascii="Tahoma" w:hAnsi="Tahoma" w:cs="Tahoma"/>
          <w:color w:val="auto"/>
          <w:sz w:val="22"/>
          <w:szCs w:val="22"/>
        </w:rPr>
        <w:t>Za izračun površine parcele veljajo pravila, določena</w:t>
      </w:r>
      <w:r w:rsidRPr="000D1BA7">
        <w:rPr>
          <w:rFonts w:ascii="Tahoma" w:hAnsi="Tahoma" w:cs="Tahoma"/>
          <w:color w:val="auto"/>
          <w:sz w:val="22"/>
          <w:szCs w:val="22"/>
        </w:rPr>
        <w:t xml:space="preserve"> v tem členu. Površina parcele se izračuna:</w:t>
      </w:r>
    </w:p>
    <w:p w:rsidR="0087655D" w:rsidRPr="000D1BA7" w:rsidRDefault="0087655D" w:rsidP="0087655D">
      <w:pPr>
        <w:autoSpaceDE w:val="0"/>
        <w:autoSpaceDN w:val="0"/>
        <w:adjustRightInd w:val="0"/>
        <w:jc w:val="both"/>
        <w:rPr>
          <w:rFonts w:ascii="Tahoma" w:hAnsi="Tahoma" w:cs="Tahoma"/>
        </w:rPr>
      </w:pPr>
      <w:r w:rsidRPr="000D1BA7">
        <w:rPr>
          <w:rFonts w:ascii="Tahoma" w:hAnsi="Tahoma" w:cs="Tahoma"/>
        </w:rPr>
        <w:t xml:space="preserve">     </w:t>
      </w:r>
      <w:r w:rsidRPr="000D1BA7">
        <w:rPr>
          <w:rFonts w:ascii="Cambria Math" w:hAnsi="Cambria Math" w:cs="Cambria Math"/>
        </w:rPr>
        <w:t>①</w:t>
      </w:r>
      <w:r w:rsidRPr="000D1BA7">
        <w:rPr>
          <w:rFonts w:ascii="Tahoma" w:hAnsi="Tahoma" w:cs="Tahoma"/>
        </w:rPr>
        <w:t xml:space="preserve"> na zahtevo lastnika </w:t>
      </w:r>
    </w:p>
    <w:p w:rsidR="00D11BBB" w:rsidRPr="000D1BA7" w:rsidRDefault="0087655D" w:rsidP="00D11BBB">
      <w:pPr>
        <w:autoSpaceDE w:val="0"/>
        <w:autoSpaceDN w:val="0"/>
        <w:adjustRightInd w:val="0"/>
        <w:spacing w:after="120"/>
        <w:ind w:left="34"/>
        <w:jc w:val="both"/>
        <w:rPr>
          <w:rFonts w:ascii="Tahoma" w:hAnsi="Tahoma" w:cs="Tahoma"/>
        </w:rPr>
      </w:pPr>
      <w:r w:rsidRPr="000D1BA7">
        <w:rPr>
          <w:rFonts w:ascii="Tahoma" w:hAnsi="Tahoma" w:cs="Tahoma"/>
        </w:rPr>
        <w:t xml:space="preserve">Na zahtevo lastnika se lahko ponovno izračuna tudi površina parcele, ki še nima urejene celotne meje parcele. Lastnik se bo za to zahtevo odločil na podlagi podatkov o trenutno vpisani površini parcele in površini parcele, izračunani iz koordinat točk. To možnost bo lahko lastnik uporabil v primerih, ko bodo podatki o meji parcele le lokacijsko izboljšani. Na to možnost bo lastnika lahko opozoril (oziroma bo lastniku predlagal) tudi izvajalec katastrskega postopka, kadar bo ocenil, da je smiseln ponoven izračun površine </w:t>
      </w:r>
      <w:r w:rsidR="00D11BBB" w:rsidRPr="00D11BBB">
        <w:rPr>
          <w:rFonts w:ascii="Tahoma" w:hAnsi="Tahoma" w:cs="Tahoma"/>
        </w:rPr>
        <w:t xml:space="preserve">(npr. </w:t>
      </w:r>
      <w:r w:rsidR="00D11BBB" w:rsidRPr="000D1BA7">
        <w:rPr>
          <w:rFonts w:ascii="Tahoma" w:hAnsi="Tahoma" w:cs="Tahoma"/>
        </w:rPr>
        <w:t>velikih razlik med površino, vpisano v katastru nepremičnin, in izračunano površino</w:t>
      </w:r>
      <w:r w:rsidR="00D11BBB" w:rsidRPr="00D11BBB">
        <w:rPr>
          <w:rFonts w:ascii="Tahoma" w:hAnsi="Tahoma" w:cs="Tahoma"/>
        </w:rPr>
        <w:t>)</w:t>
      </w:r>
      <w:r w:rsidR="00D11BBB" w:rsidRPr="000D1BA7">
        <w:rPr>
          <w:rFonts w:ascii="Tahoma" w:hAnsi="Tahoma" w:cs="Tahoma"/>
        </w:rPr>
        <w:t>.</w:t>
      </w:r>
    </w:p>
    <w:p w:rsidR="0087655D" w:rsidRPr="000D1BA7" w:rsidRDefault="0087655D" w:rsidP="00D11BBB">
      <w:pPr>
        <w:autoSpaceDE w:val="0"/>
        <w:autoSpaceDN w:val="0"/>
        <w:adjustRightInd w:val="0"/>
        <w:spacing w:after="120"/>
        <w:ind w:left="34"/>
        <w:jc w:val="both"/>
        <w:rPr>
          <w:rFonts w:ascii="Tahoma" w:hAnsi="Tahoma" w:cs="Tahoma"/>
        </w:rPr>
      </w:pPr>
      <w:r w:rsidRPr="000D1BA7">
        <w:rPr>
          <w:rFonts w:ascii="Tahoma" w:hAnsi="Tahoma" w:cs="Tahoma"/>
        </w:rPr>
        <w:t xml:space="preserve">   </w:t>
      </w:r>
      <w:r w:rsidRPr="000D1BA7">
        <w:rPr>
          <w:rFonts w:ascii="Cambria Math" w:hAnsi="Cambria Math" w:cs="Cambria Math"/>
        </w:rPr>
        <w:t>②</w:t>
      </w:r>
      <w:r w:rsidRPr="000D1BA7">
        <w:rPr>
          <w:rFonts w:ascii="Tahoma" w:hAnsi="Tahoma" w:cs="Tahoma"/>
        </w:rPr>
        <w:t xml:space="preserve"> površina parcele se izračuna, ko se uredi celotna meja parcele </w:t>
      </w:r>
    </w:p>
    <w:p w:rsidR="0087655D" w:rsidRPr="000D1BA7" w:rsidRDefault="0087655D" w:rsidP="0087655D">
      <w:pPr>
        <w:autoSpaceDE w:val="0"/>
        <w:autoSpaceDN w:val="0"/>
        <w:adjustRightInd w:val="0"/>
        <w:spacing w:after="120"/>
        <w:ind w:left="34" w:hanging="34"/>
        <w:jc w:val="both"/>
        <w:rPr>
          <w:rFonts w:ascii="Tahoma" w:hAnsi="Tahoma" w:cs="Tahoma"/>
        </w:rPr>
      </w:pPr>
      <w:r w:rsidRPr="000D1BA7">
        <w:rPr>
          <w:rFonts w:ascii="Tahoma" w:hAnsi="Tahoma" w:cs="Tahoma"/>
        </w:rPr>
        <w:t xml:space="preserve">Največkrat bo zahtevo za ureditev celotne meje parcele dal že lastnik parcele, v nekaterih primerih pa bo celotna meja parcele postala urejena z ureditvijo mej sosednjih parcel. </w:t>
      </w:r>
    </w:p>
    <w:p w:rsidR="0087655D" w:rsidRPr="000D1BA7" w:rsidRDefault="0087655D" w:rsidP="0087655D">
      <w:pPr>
        <w:pStyle w:val="Navadensplet"/>
        <w:spacing w:after="0"/>
        <w:jc w:val="both"/>
        <w:rPr>
          <w:rFonts w:ascii="Tahoma" w:hAnsi="Tahoma" w:cs="Tahoma"/>
          <w:color w:val="auto"/>
          <w:sz w:val="22"/>
          <w:szCs w:val="22"/>
        </w:rPr>
      </w:pPr>
      <w:r w:rsidRPr="000D1BA7">
        <w:rPr>
          <w:rFonts w:ascii="Tahoma" w:hAnsi="Tahoma" w:cs="Tahoma"/>
          <w:color w:val="auto"/>
          <w:sz w:val="22"/>
          <w:szCs w:val="22"/>
        </w:rPr>
        <w:t xml:space="preserve">   </w:t>
      </w:r>
      <w:r w:rsidRPr="000D1BA7">
        <w:rPr>
          <w:rFonts w:ascii="Cambria Math" w:hAnsi="Cambria Math" w:cs="Cambria Math"/>
          <w:color w:val="auto"/>
          <w:sz w:val="22"/>
          <w:szCs w:val="22"/>
        </w:rPr>
        <w:t>③</w:t>
      </w:r>
      <w:r w:rsidRPr="000D1BA7">
        <w:rPr>
          <w:rFonts w:ascii="Tahoma" w:hAnsi="Tahoma" w:cs="Tahoma"/>
          <w:color w:val="auto"/>
          <w:sz w:val="22"/>
          <w:szCs w:val="22"/>
        </w:rPr>
        <w:t xml:space="preserve"> ob vsaki spremembi meje urejene parcele se površina parcele ponovno izračuna</w:t>
      </w:r>
    </w:p>
    <w:p w:rsidR="0087655D" w:rsidRPr="000D1BA7" w:rsidRDefault="0087655D" w:rsidP="0087655D">
      <w:pPr>
        <w:autoSpaceDE w:val="0"/>
        <w:autoSpaceDN w:val="0"/>
        <w:adjustRightInd w:val="0"/>
        <w:spacing w:after="120"/>
        <w:jc w:val="both"/>
        <w:rPr>
          <w:rFonts w:ascii="Tahoma" w:hAnsi="Tahoma" w:cs="Tahoma"/>
        </w:rPr>
      </w:pPr>
      <w:r w:rsidRPr="000D1BA7">
        <w:rPr>
          <w:rFonts w:ascii="Tahoma" w:hAnsi="Tahoma" w:cs="Tahoma"/>
        </w:rPr>
        <w:lastRenderedPageBreak/>
        <w:t xml:space="preserve">Koordinate točk urejene meje parcele se lahko spremenijo zaradi točnejše določitve koordinat, izravnave meje ali zaradi spremembe koordinatnega sistema. Zaradi delitev sosednjih parcel lahko nastane na meji parcele nova točka, zaradi združitve sosednjih parcel pa se lahko točka briše. </w:t>
      </w:r>
    </w:p>
    <w:p w:rsidR="0087655D" w:rsidRPr="000D1BA7" w:rsidRDefault="0087655D" w:rsidP="0087655D">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   </w:t>
      </w:r>
      <w:r w:rsidRPr="000D1BA7">
        <w:rPr>
          <w:rFonts w:ascii="Cambria Math" w:hAnsi="Cambria Math" w:cs="Cambria Math"/>
          <w:color w:val="auto"/>
          <w:sz w:val="22"/>
          <w:szCs w:val="22"/>
        </w:rPr>
        <w:t>④</w:t>
      </w:r>
      <w:r w:rsidRPr="000D1BA7">
        <w:rPr>
          <w:rFonts w:ascii="Tahoma" w:hAnsi="Tahoma" w:cs="Tahoma"/>
          <w:color w:val="auto"/>
          <w:sz w:val="22"/>
          <w:szCs w:val="22"/>
        </w:rPr>
        <w:t xml:space="preserve"> površina parcel se izračuna za novo nastale parcele na podlagi parcelacij, komasacij, preoblikovanju in preureditvi parcel</w:t>
      </w:r>
    </w:p>
    <w:p w:rsidR="0087655D" w:rsidRPr="000D1BA7" w:rsidRDefault="0087655D" w:rsidP="0087655D">
      <w:pPr>
        <w:spacing w:after="120"/>
        <w:jc w:val="both"/>
        <w:rPr>
          <w:rFonts w:ascii="Tahoma" w:hAnsi="Tahoma" w:cs="Tahoma"/>
        </w:rPr>
      </w:pPr>
      <w:r w:rsidRPr="000D1BA7">
        <w:rPr>
          <w:rFonts w:ascii="Tahoma" w:hAnsi="Tahoma" w:cs="Tahoma"/>
        </w:rPr>
        <w:t xml:space="preserve">Izračunana površina parcele se vpiše v kataster nepremičnin le, če so izpolnjeni pogoji za vpis podatka o površini iz šestega odstavka tega člena. </w:t>
      </w:r>
    </w:p>
    <w:p w:rsidR="0087655D" w:rsidRPr="000D1BA7" w:rsidRDefault="0087655D" w:rsidP="0087655D">
      <w:pPr>
        <w:pStyle w:val="Navadensplet"/>
        <w:spacing w:after="120"/>
        <w:jc w:val="both"/>
        <w:rPr>
          <w:rFonts w:ascii="Tahoma" w:hAnsi="Tahoma" w:cs="Tahoma"/>
          <w:color w:val="auto"/>
          <w:sz w:val="22"/>
          <w:szCs w:val="22"/>
        </w:rPr>
      </w:pPr>
      <w:r w:rsidRPr="000D1BA7">
        <w:rPr>
          <w:rFonts w:ascii="Tahoma" w:hAnsi="Tahoma" w:cs="Tahoma"/>
          <w:color w:val="auto"/>
          <w:sz w:val="22"/>
          <w:szCs w:val="22"/>
        </w:rPr>
        <w:t>Površine se ponovno izračunajo ob vseh spremembah poligonov, ki določajo posamezno območje. Izjema so le spremembe zaradi lokacijske izboljšave – v teh primerih bo površina parcele ostala nespremenjena, razen če bo izračun površine zahteval lastnik. Bodo pa v primerih lokacijske izboljšave ponovno izračunane vse druge površine.</w:t>
      </w:r>
    </w:p>
    <w:p w:rsidR="0087655D" w:rsidRPr="000D1BA7" w:rsidRDefault="0087655D" w:rsidP="0087655D">
      <w:pPr>
        <w:pStyle w:val="Navadensplet"/>
        <w:spacing w:after="0"/>
        <w:jc w:val="both"/>
        <w:rPr>
          <w:rFonts w:ascii="Tahoma" w:hAnsi="Tahoma" w:cs="Tahoma"/>
          <w:color w:val="auto"/>
          <w:sz w:val="22"/>
          <w:szCs w:val="22"/>
        </w:rPr>
      </w:pPr>
      <w:r w:rsidRPr="000D1BA7">
        <w:rPr>
          <w:rFonts w:ascii="Tahoma" w:hAnsi="Tahoma" w:cs="Tahoma"/>
          <w:color w:val="auto"/>
          <w:sz w:val="22"/>
          <w:szCs w:val="22"/>
        </w:rPr>
        <w:t>V katastru nepremičnin zaradi spreminjanja podatkov pogosto prihaja do relativno majhnih sprememb površin:</w:t>
      </w:r>
    </w:p>
    <w:p w:rsidR="0087655D" w:rsidRPr="000D1BA7" w:rsidRDefault="0087655D" w:rsidP="00CF530A">
      <w:pPr>
        <w:pStyle w:val="Navadensplet"/>
        <w:numPr>
          <w:ilvl w:val="0"/>
          <w:numId w:val="19"/>
        </w:numPr>
        <w:spacing w:after="0"/>
        <w:jc w:val="both"/>
        <w:rPr>
          <w:rFonts w:ascii="Tahoma" w:hAnsi="Tahoma" w:cs="Tahoma"/>
          <w:color w:val="auto"/>
          <w:sz w:val="22"/>
          <w:szCs w:val="22"/>
        </w:rPr>
      </w:pPr>
      <w:r w:rsidRPr="000D1BA7">
        <w:rPr>
          <w:rFonts w:ascii="Tahoma" w:hAnsi="Tahoma" w:cs="Tahoma"/>
          <w:color w:val="auto"/>
          <w:sz w:val="22"/>
          <w:szCs w:val="22"/>
        </w:rPr>
        <w:t xml:space="preserve"> zaradi točnejše lokacijske določitve točk oziroma natančnejših meritev se bodo ponovno izračunane površine razlikovale od vpisanih površin v katastru nepremičnin. Do razlik 1 m² lahko pride že zaradi zaokroževanja na 1 cm pri koordinatah in na 1 m² pri površini;</w:t>
      </w:r>
    </w:p>
    <w:p w:rsidR="0087655D" w:rsidRPr="000D1BA7" w:rsidRDefault="0087655D" w:rsidP="00CF530A">
      <w:pPr>
        <w:pStyle w:val="Navadensplet"/>
        <w:numPr>
          <w:ilvl w:val="0"/>
          <w:numId w:val="19"/>
        </w:numPr>
        <w:spacing w:after="120"/>
        <w:jc w:val="both"/>
        <w:rPr>
          <w:rFonts w:ascii="Tahoma" w:hAnsi="Tahoma" w:cs="Tahoma"/>
          <w:color w:val="auto"/>
          <w:sz w:val="22"/>
          <w:szCs w:val="22"/>
        </w:rPr>
      </w:pPr>
      <w:r w:rsidRPr="000D1BA7">
        <w:rPr>
          <w:rFonts w:ascii="Tahoma" w:hAnsi="Tahoma" w:cs="Tahoma"/>
          <w:color w:val="auto"/>
          <w:sz w:val="22"/>
          <w:szCs w:val="22"/>
        </w:rPr>
        <w:t xml:space="preserve"> spremembe površin bodo pogoste zaradi sprememb dejanske rabe zemljišč, pri lokacijski izboljšavi in pri vpisu sprememb v katastrskih postopkih. </w:t>
      </w:r>
    </w:p>
    <w:p w:rsidR="0087655D" w:rsidRPr="000D1BA7" w:rsidRDefault="0087655D" w:rsidP="0087655D">
      <w:pPr>
        <w:pStyle w:val="Navadensplet"/>
        <w:spacing w:after="120"/>
        <w:jc w:val="both"/>
        <w:rPr>
          <w:rFonts w:ascii="Tahoma" w:hAnsi="Tahoma" w:cs="Tahoma"/>
          <w:color w:val="auto"/>
          <w:sz w:val="22"/>
          <w:szCs w:val="22"/>
        </w:rPr>
      </w:pPr>
      <w:r w:rsidRPr="000D1BA7">
        <w:rPr>
          <w:rFonts w:ascii="Tahoma" w:hAnsi="Tahoma" w:cs="Tahoma"/>
          <w:color w:val="auto"/>
          <w:sz w:val="22"/>
          <w:szCs w:val="22"/>
        </w:rPr>
        <w:t>Ker so take razlike v praksi nepomembne in bi spreminjanje uradnih površin povzročalo nepotrebne stroške in vznemirjanje lastnikov, se bodo novo izračunane površine vpisale v kataster nepremičnin le, če bodo razlike večje od predpisanih. Kriteriji bodo določeni v podzakonskem predpisu, v odvisnosti od vrste objekta, velikosti območja in točnosti določitve meje območja. Pri tem bodo uporabljene izkušnje iz drugih evropskih držav.</w:t>
      </w:r>
    </w:p>
    <w:p w:rsidR="0087655D" w:rsidRDefault="0087655D" w:rsidP="0087655D">
      <w:pPr>
        <w:pStyle w:val="Navadensplet"/>
        <w:spacing w:after="0"/>
        <w:rPr>
          <w:rFonts w:ascii="Tahoma" w:hAnsi="Tahoma" w:cs="Tahoma"/>
          <w:color w:val="auto"/>
          <w:sz w:val="22"/>
          <w:szCs w:val="22"/>
        </w:rPr>
      </w:pPr>
      <w:r w:rsidRPr="000D1BA7">
        <w:rPr>
          <w:rFonts w:ascii="Tahoma" w:hAnsi="Tahoma" w:cs="Tahoma"/>
          <w:color w:val="auto"/>
          <w:sz w:val="22"/>
          <w:szCs w:val="22"/>
        </w:rPr>
        <w:t xml:space="preserve">Mejna vrednost spremembe površine, pri kateri je potrebno spremeniti veljavno površino za parcele ali dele parcel večje od 10 m², se izračunajo po formuli: </w:t>
      </w:r>
    </w:p>
    <w:p w:rsidR="00B02035" w:rsidRPr="000D1BA7" w:rsidRDefault="00B02035" w:rsidP="0087655D">
      <w:pPr>
        <w:pStyle w:val="Navadensplet"/>
        <w:spacing w:after="0"/>
        <w:rPr>
          <w:rFonts w:ascii="Tahoma" w:hAnsi="Tahoma" w:cs="Tahoma"/>
          <w:color w:val="auto"/>
          <w:sz w:val="22"/>
          <w:szCs w:val="22"/>
        </w:rPr>
      </w:pPr>
    </w:p>
    <w:p w:rsidR="0087655D" w:rsidRPr="000D1BA7" w:rsidRDefault="0087655D" w:rsidP="0087655D">
      <w:pPr>
        <w:pStyle w:val="Navadensplet"/>
        <w:spacing w:after="0"/>
        <w:rPr>
          <w:rFonts w:ascii="Tahoma" w:hAnsi="Tahoma" w:cs="Tahoma"/>
          <w:color w:val="auto"/>
          <w:sz w:val="22"/>
          <w:szCs w:val="22"/>
        </w:rPr>
      </w:pPr>
    </w:p>
    <w:p w:rsidR="0087655D" w:rsidRPr="000D1BA7" w:rsidRDefault="0087655D" w:rsidP="0087655D">
      <w:pPr>
        <w:spacing w:after="120"/>
        <w:jc w:val="center"/>
        <w:rPr>
          <w:rFonts w:ascii="Tahoma" w:hAnsi="Tahoma" w:cs="Tahoma"/>
          <w:color w:val="0070C0"/>
        </w:rPr>
      </w:pPr>
      <w:r w:rsidRPr="000D1BA7">
        <w:rPr>
          <w:rFonts w:ascii="Tahoma" w:hAnsi="Tahoma" w:cs="Tahoma"/>
          <w:color w:val="0070C0"/>
          <w:position w:val="-12"/>
        </w:rPr>
        <w:object w:dxaOrig="624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75pt;height:14.25pt" o:ole="">
            <v:imagedata r:id="rId31" o:title=""/>
          </v:shape>
          <o:OLEObject Type="Embed" ProgID="Equation.3" ShapeID="_x0000_i1025" DrawAspect="Content" ObjectID="_1636190689" r:id="rId32"/>
        </w:object>
      </w:r>
    </w:p>
    <w:p w:rsidR="0087655D" w:rsidRPr="000D1BA7" w:rsidRDefault="0087655D" w:rsidP="0087655D">
      <w:pPr>
        <w:spacing w:after="120"/>
        <w:jc w:val="center"/>
        <w:rPr>
          <w:rFonts w:ascii="Tahoma" w:hAnsi="Tahoma" w:cs="Tahoma"/>
        </w:rPr>
      </w:pPr>
    </w:p>
    <w:tbl>
      <w:tblPr>
        <w:tblW w:w="65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20"/>
        <w:gridCol w:w="1207"/>
        <w:gridCol w:w="1134"/>
        <w:gridCol w:w="1134"/>
        <w:gridCol w:w="1134"/>
      </w:tblGrid>
      <w:tr w:rsidR="0087655D" w:rsidRPr="00970EDA" w:rsidTr="0035378A">
        <w:trPr>
          <w:trHeight w:val="255"/>
          <w:jc w:val="center"/>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55D" w:rsidRPr="00970EDA" w:rsidRDefault="0087655D" w:rsidP="0035378A">
            <w:pPr>
              <w:jc w:val="center"/>
              <w:rPr>
                <w:rFonts w:cstheme="minorHAnsi"/>
              </w:rPr>
            </w:pPr>
            <w:r w:rsidRPr="00970EDA">
              <w:rPr>
                <w:rFonts w:cstheme="minorHAnsi"/>
              </w:rPr>
              <w:t>Točnost cm</w:t>
            </w:r>
          </w:p>
        </w:tc>
        <w:tc>
          <w:tcPr>
            <w:tcW w:w="12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55D" w:rsidRPr="00970EDA" w:rsidRDefault="0087655D" w:rsidP="0035378A">
            <w:pPr>
              <w:jc w:val="center"/>
              <w:rPr>
                <w:rFonts w:cstheme="minorHAnsi"/>
              </w:rPr>
            </w:pPr>
            <w:r w:rsidRPr="00970EDA">
              <w:rPr>
                <w:rFonts w:cstheme="minorHAnsi"/>
              </w:rPr>
              <w:t>30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55D" w:rsidRPr="00970EDA" w:rsidRDefault="0087655D" w:rsidP="0035378A">
            <w:pPr>
              <w:jc w:val="center"/>
              <w:rPr>
                <w:rFonts w:cstheme="minorHAnsi"/>
              </w:rPr>
            </w:pPr>
            <w:r w:rsidRPr="00970EDA">
              <w:rPr>
                <w:rFonts w:cstheme="minorHAnsi"/>
              </w:rPr>
              <w:t>60</w:t>
            </w:r>
          </w:p>
        </w:tc>
        <w:tc>
          <w:tcPr>
            <w:tcW w:w="1134" w:type="dxa"/>
            <w:tcBorders>
              <w:top w:val="single" w:sz="4" w:space="0" w:color="auto"/>
              <w:left w:val="single" w:sz="4" w:space="0" w:color="auto"/>
              <w:bottom w:val="single" w:sz="4" w:space="0" w:color="auto"/>
              <w:right w:val="single" w:sz="4" w:space="0" w:color="auto"/>
            </w:tcBorders>
            <w:shd w:val="clear" w:color="auto" w:fill="CCFFFF"/>
            <w:noWrap/>
            <w:vAlign w:val="center"/>
          </w:tcPr>
          <w:p w:rsidR="0087655D" w:rsidRPr="00970EDA" w:rsidRDefault="0087655D" w:rsidP="0035378A">
            <w:pPr>
              <w:jc w:val="center"/>
              <w:rPr>
                <w:rFonts w:cstheme="minorHAnsi"/>
              </w:rPr>
            </w:pPr>
            <w:r w:rsidRPr="00970EDA">
              <w:rPr>
                <w:rFonts w:cstheme="minorHAnsi"/>
              </w:rPr>
              <w:t>100</w:t>
            </w:r>
          </w:p>
        </w:tc>
        <w:tc>
          <w:tcPr>
            <w:tcW w:w="1134" w:type="dxa"/>
            <w:tcBorders>
              <w:top w:val="single" w:sz="4" w:space="0" w:color="auto"/>
              <w:left w:val="single" w:sz="4" w:space="0" w:color="auto"/>
              <w:bottom w:val="single" w:sz="4" w:space="0" w:color="auto"/>
              <w:right w:val="single" w:sz="4" w:space="0" w:color="auto"/>
            </w:tcBorders>
            <w:shd w:val="clear" w:color="auto" w:fill="CCFFFF"/>
            <w:noWrap/>
            <w:vAlign w:val="center"/>
          </w:tcPr>
          <w:p w:rsidR="0087655D" w:rsidRPr="00970EDA" w:rsidRDefault="0087655D" w:rsidP="0035378A">
            <w:pPr>
              <w:jc w:val="center"/>
              <w:rPr>
                <w:rFonts w:cstheme="minorHAnsi"/>
              </w:rPr>
            </w:pPr>
            <w:r w:rsidRPr="00970EDA">
              <w:rPr>
                <w:rFonts w:cstheme="minorHAnsi"/>
              </w:rPr>
              <w:t>nad 100</w:t>
            </w:r>
          </w:p>
        </w:tc>
      </w:tr>
      <w:tr w:rsidR="0087655D" w:rsidRPr="00970EDA" w:rsidTr="0035378A">
        <w:trPr>
          <w:trHeight w:val="255"/>
          <w:jc w:val="center"/>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55D" w:rsidRPr="00970EDA" w:rsidRDefault="0087655D" w:rsidP="0035378A">
            <w:pPr>
              <w:jc w:val="center"/>
              <w:rPr>
                <w:rFonts w:cstheme="minorHAnsi"/>
              </w:rPr>
            </w:pPr>
            <w:r w:rsidRPr="00970EDA">
              <w:rPr>
                <w:rFonts w:cstheme="minorHAnsi"/>
              </w:rPr>
              <w:t>FaktorTočnosti</w:t>
            </w:r>
          </w:p>
        </w:tc>
        <w:tc>
          <w:tcPr>
            <w:tcW w:w="12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55D" w:rsidRPr="00970EDA" w:rsidRDefault="0087655D" w:rsidP="0035378A">
            <w:pPr>
              <w:jc w:val="center"/>
              <w:rPr>
                <w:rFonts w:cstheme="minorHAnsi"/>
              </w:rPr>
            </w:pPr>
            <w:r w:rsidRPr="00970EDA">
              <w:rPr>
                <w:rFonts w:cstheme="minorHAnsi"/>
              </w:rPr>
              <w:t>0,5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55D" w:rsidRPr="00970EDA" w:rsidRDefault="0087655D" w:rsidP="0035378A">
            <w:pPr>
              <w:jc w:val="center"/>
              <w:rPr>
                <w:rFonts w:cstheme="minorHAnsi"/>
              </w:rPr>
            </w:pPr>
            <w:r w:rsidRPr="00970EDA">
              <w:rPr>
                <w:rFonts w:cstheme="minorHAnsi"/>
              </w:rPr>
              <w:t>1</w:t>
            </w:r>
          </w:p>
        </w:tc>
        <w:tc>
          <w:tcPr>
            <w:tcW w:w="1134" w:type="dxa"/>
            <w:tcBorders>
              <w:top w:val="single" w:sz="4" w:space="0" w:color="auto"/>
              <w:left w:val="single" w:sz="4" w:space="0" w:color="auto"/>
              <w:bottom w:val="single" w:sz="4" w:space="0" w:color="auto"/>
              <w:right w:val="single" w:sz="4" w:space="0" w:color="auto"/>
            </w:tcBorders>
            <w:shd w:val="clear" w:color="auto" w:fill="CCFFFF"/>
            <w:noWrap/>
            <w:vAlign w:val="center"/>
          </w:tcPr>
          <w:p w:rsidR="0087655D" w:rsidRPr="00970EDA" w:rsidRDefault="0087655D" w:rsidP="0035378A">
            <w:pPr>
              <w:jc w:val="center"/>
              <w:rPr>
                <w:rFonts w:cstheme="minorHAnsi"/>
              </w:rPr>
            </w:pPr>
            <w:r w:rsidRPr="00970EDA">
              <w:rPr>
                <w:rFonts w:cstheme="minorHAnsi"/>
              </w:rPr>
              <w:t>1,5</w:t>
            </w:r>
          </w:p>
        </w:tc>
        <w:tc>
          <w:tcPr>
            <w:tcW w:w="1134" w:type="dxa"/>
            <w:tcBorders>
              <w:top w:val="single" w:sz="4" w:space="0" w:color="auto"/>
              <w:left w:val="single" w:sz="4" w:space="0" w:color="auto"/>
              <w:bottom w:val="single" w:sz="4" w:space="0" w:color="auto"/>
              <w:right w:val="single" w:sz="4" w:space="0" w:color="auto"/>
            </w:tcBorders>
            <w:shd w:val="clear" w:color="auto" w:fill="CCFFFF"/>
            <w:noWrap/>
            <w:vAlign w:val="center"/>
          </w:tcPr>
          <w:p w:rsidR="0087655D" w:rsidRPr="00970EDA" w:rsidRDefault="0087655D" w:rsidP="0035378A">
            <w:pPr>
              <w:jc w:val="center"/>
              <w:rPr>
                <w:rFonts w:cstheme="minorHAnsi"/>
              </w:rPr>
            </w:pPr>
            <w:r w:rsidRPr="00970EDA">
              <w:rPr>
                <w:rFonts w:cstheme="minorHAnsi"/>
              </w:rPr>
              <w:t>3</w:t>
            </w:r>
          </w:p>
        </w:tc>
      </w:tr>
      <w:tr w:rsidR="0087655D" w:rsidRPr="00970EDA" w:rsidTr="0035378A">
        <w:trPr>
          <w:trHeight w:val="20"/>
          <w:jc w:val="center"/>
        </w:trPr>
        <w:tc>
          <w:tcPr>
            <w:tcW w:w="1920" w:type="dxa"/>
            <w:tcBorders>
              <w:top w:val="single" w:sz="4" w:space="0" w:color="auto"/>
              <w:left w:val="nil"/>
              <w:bottom w:val="single" w:sz="4" w:space="0" w:color="auto"/>
              <w:right w:val="nil"/>
            </w:tcBorders>
            <w:shd w:val="clear" w:color="auto" w:fill="auto"/>
            <w:noWrap/>
            <w:vAlign w:val="center"/>
          </w:tcPr>
          <w:p w:rsidR="0087655D" w:rsidRPr="00970EDA" w:rsidRDefault="0087655D" w:rsidP="0035378A">
            <w:pPr>
              <w:jc w:val="center"/>
              <w:rPr>
                <w:rFonts w:cstheme="minorHAnsi"/>
              </w:rPr>
            </w:pPr>
          </w:p>
        </w:tc>
        <w:tc>
          <w:tcPr>
            <w:tcW w:w="4609" w:type="dxa"/>
            <w:gridSpan w:val="4"/>
            <w:tcBorders>
              <w:top w:val="single" w:sz="4" w:space="0" w:color="auto"/>
              <w:left w:val="nil"/>
              <w:bottom w:val="single" w:sz="4" w:space="0" w:color="auto"/>
              <w:right w:val="nil"/>
            </w:tcBorders>
            <w:shd w:val="clear" w:color="auto" w:fill="auto"/>
            <w:vAlign w:val="center"/>
          </w:tcPr>
          <w:p w:rsidR="0087655D" w:rsidRPr="00970EDA" w:rsidRDefault="0087655D" w:rsidP="0035378A">
            <w:pPr>
              <w:jc w:val="center"/>
              <w:rPr>
                <w:rFonts w:cstheme="minorHAnsi"/>
                <w:b/>
              </w:rPr>
            </w:pPr>
          </w:p>
        </w:tc>
      </w:tr>
      <w:tr w:rsidR="0087655D" w:rsidRPr="00970EDA" w:rsidTr="0035378A">
        <w:trPr>
          <w:trHeight w:val="255"/>
          <w:jc w:val="center"/>
        </w:trPr>
        <w:tc>
          <w:tcPr>
            <w:tcW w:w="1920"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87655D" w:rsidRPr="00970EDA" w:rsidRDefault="0087655D" w:rsidP="0035378A">
            <w:pPr>
              <w:jc w:val="center"/>
              <w:rPr>
                <w:rFonts w:cstheme="minorHAnsi"/>
                <w:b/>
              </w:rPr>
            </w:pPr>
            <w:r w:rsidRPr="00970EDA">
              <w:rPr>
                <w:rFonts w:cstheme="minorHAnsi"/>
                <w:b/>
              </w:rPr>
              <w:t>Površina</w:t>
            </w:r>
          </w:p>
        </w:tc>
        <w:tc>
          <w:tcPr>
            <w:tcW w:w="4609"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87655D" w:rsidRPr="00970EDA" w:rsidRDefault="0087655D" w:rsidP="0035378A">
            <w:pPr>
              <w:jc w:val="center"/>
              <w:rPr>
                <w:rFonts w:cstheme="minorHAnsi"/>
                <w:b/>
              </w:rPr>
            </w:pPr>
            <w:r w:rsidRPr="00970EDA">
              <w:rPr>
                <w:rFonts w:cstheme="minorHAnsi"/>
                <w:b/>
              </w:rPr>
              <w:t>Mejna vrednost površine glede na točnost</w:t>
            </w:r>
          </w:p>
        </w:tc>
      </w:tr>
      <w:tr w:rsidR="0087655D" w:rsidRPr="00970EDA" w:rsidTr="0035378A">
        <w:trPr>
          <w:trHeight w:val="255"/>
          <w:jc w:val="center"/>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55D" w:rsidRPr="00970EDA" w:rsidRDefault="0087655D" w:rsidP="0035378A">
            <w:pPr>
              <w:jc w:val="center"/>
              <w:rPr>
                <w:rFonts w:cstheme="minorHAnsi"/>
              </w:rPr>
            </w:pPr>
            <w:r w:rsidRPr="00970EDA">
              <w:rPr>
                <w:rFonts w:cstheme="minorHAnsi"/>
              </w:rPr>
              <w:t>10 m2</w:t>
            </w:r>
          </w:p>
        </w:tc>
        <w:tc>
          <w:tcPr>
            <w:tcW w:w="12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55D" w:rsidRPr="00970EDA" w:rsidRDefault="0087655D" w:rsidP="0035378A">
            <w:pPr>
              <w:jc w:val="center"/>
              <w:rPr>
                <w:rFonts w:cstheme="minorHAnsi"/>
              </w:rPr>
            </w:pPr>
            <w:r w:rsidRPr="00970EDA">
              <w:rPr>
                <w:rFonts w:cstheme="minorHAnsi"/>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55D" w:rsidRPr="00970EDA" w:rsidRDefault="0087655D" w:rsidP="0035378A">
            <w:pPr>
              <w:jc w:val="center"/>
              <w:rPr>
                <w:rFonts w:cstheme="minorHAnsi"/>
              </w:rPr>
            </w:pPr>
            <w:r w:rsidRPr="00970EDA">
              <w:rPr>
                <w:rFonts w:cstheme="minorHAnsi"/>
              </w:rPr>
              <w:t>3</w:t>
            </w:r>
          </w:p>
        </w:tc>
        <w:tc>
          <w:tcPr>
            <w:tcW w:w="1134" w:type="dxa"/>
            <w:tcBorders>
              <w:top w:val="single" w:sz="4" w:space="0" w:color="auto"/>
              <w:left w:val="single" w:sz="4" w:space="0" w:color="auto"/>
              <w:bottom w:val="single" w:sz="4" w:space="0" w:color="auto"/>
              <w:right w:val="single" w:sz="4" w:space="0" w:color="auto"/>
            </w:tcBorders>
            <w:shd w:val="clear" w:color="auto" w:fill="CCFFFF"/>
            <w:noWrap/>
            <w:vAlign w:val="center"/>
          </w:tcPr>
          <w:p w:rsidR="0087655D" w:rsidRPr="00970EDA" w:rsidRDefault="0087655D" w:rsidP="0035378A">
            <w:pPr>
              <w:jc w:val="center"/>
              <w:rPr>
                <w:rFonts w:cstheme="minorHAnsi"/>
              </w:rPr>
            </w:pPr>
            <w:r w:rsidRPr="00970EDA">
              <w:rPr>
                <w:rFonts w:cstheme="minorHAnsi"/>
              </w:rPr>
              <w:t>5</w:t>
            </w:r>
          </w:p>
        </w:tc>
        <w:tc>
          <w:tcPr>
            <w:tcW w:w="1134" w:type="dxa"/>
            <w:tcBorders>
              <w:top w:val="single" w:sz="4" w:space="0" w:color="auto"/>
              <w:left w:val="single" w:sz="4" w:space="0" w:color="auto"/>
              <w:bottom w:val="single" w:sz="4" w:space="0" w:color="auto"/>
              <w:right w:val="single" w:sz="4" w:space="0" w:color="auto"/>
            </w:tcBorders>
            <w:shd w:val="clear" w:color="auto" w:fill="CCFFFF"/>
            <w:noWrap/>
            <w:vAlign w:val="center"/>
          </w:tcPr>
          <w:p w:rsidR="0087655D" w:rsidRPr="00970EDA" w:rsidRDefault="0087655D" w:rsidP="0035378A">
            <w:pPr>
              <w:jc w:val="center"/>
              <w:rPr>
                <w:rFonts w:cstheme="minorHAnsi"/>
              </w:rPr>
            </w:pPr>
            <w:r w:rsidRPr="00970EDA">
              <w:rPr>
                <w:rFonts w:cstheme="minorHAnsi"/>
              </w:rPr>
              <w:t>9</w:t>
            </w:r>
          </w:p>
        </w:tc>
      </w:tr>
      <w:tr w:rsidR="0087655D" w:rsidRPr="00970EDA" w:rsidTr="0035378A">
        <w:trPr>
          <w:trHeight w:val="255"/>
          <w:jc w:val="center"/>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55D" w:rsidRPr="00970EDA" w:rsidRDefault="0087655D" w:rsidP="0035378A">
            <w:pPr>
              <w:jc w:val="center"/>
              <w:rPr>
                <w:rFonts w:cstheme="minorHAnsi"/>
              </w:rPr>
            </w:pPr>
            <w:r w:rsidRPr="00970EDA">
              <w:rPr>
                <w:rFonts w:cstheme="minorHAnsi"/>
              </w:rPr>
              <w:t>100 m2</w:t>
            </w:r>
          </w:p>
        </w:tc>
        <w:tc>
          <w:tcPr>
            <w:tcW w:w="12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55D" w:rsidRPr="00970EDA" w:rsidRDefault="0087655D" w:rsidP="0035378A">
            <w:pPr>
              <w:jc w:val="center"/>
              <w:rPr>
                <w:rFonts w:cstheme="minorHAnsi"/>
              </w:rPr>
            </w:pPr>
            <w:r w:rsidRPr="00970EDA">
              <w:rPr>
                <w:rFonts w:cstheme="minorHAnsi"/>
              </w:rPr>
              <w:t>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55D" w:rsidRPr="00970EDA" w:rsidRDefault="0087655D" w:rsidP="0035378A">
            <w:pPr>
              <w:jc w:val="center"/>
              <w:rPr>
                <w:rFonts w:cstheme="minorHAnsi"/>
              </w:rPr>
            </w:pPr>
            <w:r w:rsidRPr="00970EDA">
              <w:rPr>
                <w:rFonts w:cstheme="minorHAnsi"/>
              </w:rPr>
              <w:t>10</w:t>
            </w:r>
          </w:p>
        </w:tc>
        <w:tc>
          <w:tcPr>
            <w:tcW w:w="1134" w:type="dxa"/>
            <w:tcBorders>
              <w:top w:val="single" w:sz="4" w:space="0" w:color="auto"/>
              <w:left w:val="single" w:sz="4" w:space="0" w:color="auto"/>
              <w:bottom w:val="single" w:sz="4" w:space="0" w:color="auto"/>
              <w:right w:val="single" w:sz="4" w:space="0" w:color="auto"/>
            </w:tcBorders>
            <w:shd w:val="clear" w:color="auto" w:fill="CCFFFF"/>
            <w:noWrap/>
            <w:vAlign w:val="center"/>
          </w:tcPr>
          <w:p w:rsidR="0087655D" w:rsidRPr="00970EDA" w:rsidRDefault="0087655D" w:rsidP="0035378A">
            <w:pPr>
              <w:jc w:val="center"/>
              <w:rPr>
                <w:rFonts w:cstheme="minorHAnsi"/>
              </w:rPr>
            </w:pPr>
            <w:r w:rsidRPr="00970EDA">
              <w:rPr>
                <w:rFonts w:cstheme="minorHAnsi"/>
              </w:rPr>
              <w:t>15</w:t>
            </w:r>
          </w:p>
        </w:tc>
        <w:tc>
          <w:tcPr>
            <w:tcW w:w="1134" w:type="dxa"/>
            <w:tcBorders>
              <w:top w:val="single" w:sz="4" w:space="0" w:color="auto"/>
              <w:left w:val="single" w:sz="4" w:space="0" w:color="auto"/>
              <w:bottom w:val="single" w:sz="4" w:space="0" w:color="auto"/>
              <w:right w:val="single" w:sz="4" w:space="0" w:color="auto"/>
            </w:tcBorders>
            <w:shd w:val="clear" w:color="auto" w:fill="CCFFFF"/>
            <w:noWrap/>
            <w:vAlign w:val="center"/>
          </w:tcPr>
          <w:p w:rsidR="0087655D" w:rsidRPr="00970EDA" w:rsidRDefault="0087655D" w:rsidP="0035378A">
            <w:pPr>
              <w:jc w:val="center"/>
              <w:rPr>
                <w:rFonts w:cstheme="minorHAnsi"/>
              </w:rPr>
            </w:pPr>
            <w:r w:rsidRPr="00970EDA">
              <w:rPr>
                <w:rFonts w:cstheme="minorHAnsi"/>
              </w:rPr>
              <w:t>30</w:t>
            </w:r>
          </w:p>
        </w:tc>
      </w:tr>
      <w:tr w:rsidR="0087655D" w:rsidRPr="00970EDA" w:rsidTr="0035378A">
        <w:trPr>
          <w:trHeight w:val="255"/>
          <w:jc w:val="center"/>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55D" w:rsidRPr="00970EDA" w:rsidRDefault="0087655D" w:rsidP="0035378A">
            <w:pPr>
              <w:jc w:val="center"/>
              <w:rPr>
                <w:rFonts w:cstheme="minorHAnsi"/>
              </w:rPr>
            </w:pPr>
            <w:r w:rsidRPr="00970EDA">
              <w:rPr>
                <w:rFonts w:cstheme="minorHAnsi"/>
              </w:rPr>
              <w:t>1000 m2</w:t>
            </w:r>
          </w:p>
        </w:tc>
        <w:tc>
          <w:tcPr>
            <w:tcW w:w="12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55D" w:rsidRPr="00970EDA" w:rsidRDefault="0087655D" w:rsidP="0035378A">
            <w:pPr>
              <w:jc w:val="center"/>
              <w:rPr>
                <w:rFonts w:cstheme="minorHAnsi"/>
              </w:rPr>
            </w:pPr>
            <w:r w:rsidRPr="00970EDA">
              <w:rPr>
                <w:rFonts w:cstheme="minorHAnsi"/>
              </w:rPr>
              <w:t>16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55D" w:rsidRPr="00970EDA" w:rsidRDefault="0087655D" w:rsidP="0035378A">
            <w:pPr>
              <w:jc w:val="center"/>
              <w:rPr>
                <w:rFonts w:cstheme="minorHAnsi"/>
              </w:rPr>
            </w:pPr>
            <w:r w:rsidRPr="00970EDA">
              <w:rPr>
                <w:rFonts w:cstheme="minorHAnsi"/>
              </w:rPr>
              <w:t>32</w:t>
            </w:r>
          </w:p>
        </w:tc>
        <w:tc>
          <w:tcPr>
            <w:tcW w:w="1134" w:type="dxa"/>
            <w:tcBorders>
              <w:top w:val="single" w:sz="4" w:space="0" w:color="auto"/>
              <w:left w:val="single" w:sz="4" w:space="0" w:color="auto"/>
              <w:bottom w:val="single" w:sz="4" w:space="0" w:color="auto"/>
              <w:right w:val="single" w:sz="4" w:space="0" w:color="auto"/>
            </w:tcBorders>
            <w:shd w:val="clear" w:color="auto" w:fill="CCFFFF"/>
            <w:noWrap/>
            <w:vAlign w:val="center"/>
          </w:tcPr>
          <w:p w:rsidR="0087655D" w:rsidRPr="00970EDA" w:rsidRDefault="0087655D" w:rsidP="0035378A">
            <w:pPr>
              <w:jc w:val="center"/>
              <w:rPr>
                <w:rFonts w:cstheme="minorHAnsi"/>
              </w:rPr>
            </w:pPr>
            <w:r w:rsidRPr="00970EDA">
              <w:rPr>
                <w:rFonts w:cstheme="minorHAnsi"/>
              </w:rPr>
              <w:t>47</w:t>
            </w:r>
          </w:p>
        </w:tc>
        <w:tc>
          <w:tcPr>
            <w:tcW w:w="1134" w:type="dxa"/>
            <w:tcBorders>
              <w:top w:val="single" w:sz="4" w:space="0" w:color="auto"/>
              <w:left w:val="single" w:sz="4" w:space="0" w:color="auto"/>
              <w:bottom w:val="single" w:sz="4" w:space="0" w:color="auto"/>
              <w:right w:val="single" w:sz="4" w:space="0" w:color="auto"/>
            </w:tcBorders>
            <w:shd w:val="clear" w:color="auto" w:fill="CCFFFF"/>
            <w:noWrap/>
            <w:vAlign w:val="center"/>
          </w:tcPr>
          <w:p w:rsidR="0087655D" w:rsidRPr="00970EDA" w:rsidRDefault="0087655D" w:rsidP="0035378A">
            <w:pPr>
              <w:jc w:val="center"/>
              <w:rPr>
                <w:rFonts w:cstheme="minorHAnsi"/>
              </w:rPr>
            </w:pPr>
            <w:r w:rsidRPr="00970EDA">
              <w:rPr>
                <w:rFonts w:cstheme="minorHAnsi"/>
              </w:rPr>
              <w:t>95</w:t>
            </w:r>
          </w:p>
        </w:tc>
      </w:tr>
      <w:tr w:rsidR="0087655D" w:rsidRPr="00970EDA" w:rsidTr="0035378A">
        <w:trPr>
          <w:trHeight w:val="255"/>
          <w:jc w:val="center"/>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55D" w:rsidRPr="00970EDA" w:rsidRDefault="0087655D" w:rsidP="0035378A">
            <w:pPr>
              <w:jc w:val="center"/>
              <w:rPr>
                <w:rFonts w:cstheme="minorHAnsi"/>
              </w:rPr>
            </w:pPr>
            <w:r w:rsidRPr="00970EDA">
              <w:rPr>
                <w:rFonts w:cstheme="minorHAnsi"/>
              </w:rPr>
              <w:t>1 ha</w:t>
            </w:r>
          </w:p>
        </w:tc>
        <w:tc>
          <w:tcPr>
            <w:tcW w:w="12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55D" w:rsidRPr="00970EDA" w:rsidRDefault="0087655D" w:rsidP="0035378A">
            <w:pPr>
              <w:jc w:val="center"/>
              <w:rPr>
                <w:rFonts w:cstheme="minorHAnsi"/>
              </w:rPr>
            </w:pPr>
            <w:r w:rsidRPr="00970EDA">
              <w:rPr>
                <w:rFonts w:cstheme="minorHAnsi"/>
              </w:rPr>
              <w:t>50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55D" w:rsidRPr="00970EDA" w:rsidRDefault="0087655D" w:rsidP="0035378A">
            <w:pPr>
              <w:jc w:val="center"/>
              <w:rPr>
                <w:rFonts w:cstheme="minorHAnsi"/>
              </w:rPr>
            </w:pPr>
            <w:r w:rsidRPr="00970EDA">
              <w:rPr>
                <w:rFonts w:cstheme="minorHAnsi"/>
              </w:rPr>
              <w:t>100</w:t>
            </w:r>
          </w:p>
        </w:tc>
        <w:tc>
          <w:tcPr>
            <w:tcW w:w="1134" w:type="dxa"/>
            <w:tcBorders>
              <w:top w:val="single" w:sz="4" w:space="0" w:color="auto"/>
              <w:left w:val="single" w:sz="4" w:space="0" w:color="auto"/>
              <w:bottom w:val="single" w:sz="4" w:space="0" w:color="auto"/>
              <w:right w:val="single" w:sz="4" w:space="0" w:color="auto"/>
            </w:tcBorders>
            <w:shd w:val="clear" w:color="auto" w:fill="CCFFFF"/>
            <w:noWrap/>
            <w:vAlign w:val="center"/>
          </w:tcPr>
          <w:p w:rsidR="0087655D" w:rsidRPr="00970EDA" w:rsidRDefault="0087655D" w:rsidP="0035378A">
            <w:pPr>
              <w:jc w:val="center"/>
              <w:rPr>
                <w:rFonts w:cstheme="minorHAnsi"/>
              </w:rPr>
            </w:pPr>
            <w:r w:rsidRPr="00970EDA">
              <w:rPr>
                <w:rFonts w:cstheme="minorHAnsi"/>
              </w:rPr>
              <w:t>150</w:t>
            </w:r>
          </w:p>
        </w:tc>
        <w:tc>
          <w:tcPr>
            <w:tcW w:w="1134" w:type="dxa"/>
            <w:tcBorders>
              <w:top w:val="single" w:sz="4" w:space="0" w:color="auto"/>
              <w:left w:val="single" w:sz="4" w:space="0" w:color="auto"/>
              <w:bottom w:val="single" w:sz="4" w:space="0" w:color="auto"/>
              <w:right w:val="single" w:sz="4" w:space="0" w:color="auto"/>
            </w:tcBorders>
            <w:shd w:val="clear" w:color="auto" w:fill="CCFFFF"/>
            <w:noWrap/>
            <w:vAlign w:val="center"/>
          </w:tcPr>
          <w:p w:rsidR="0087655D" w:rsidRPr="00970EDA" w:rsidRDefault="0087655D" w:rsidP="0035378A">
            <w:pPr>
              <w:jc w:val="center"/>
              <w:rPr>
                <w:rFonts w:cstheme="minorHAnsi"/>
              </w:rPr>
            </w:pPr>
            <w:r w:rsidRPr="00970EDA">
              <w:rPr>
                <w:rFonts w:cstheme="minorHAnsi"/>
              </w:rPr>
              <w:t>300</w:t>
            </w:r>
          </w:p>
        </w:tc>
      </w:tr>
      <w:tr w:rsidR="0087655D" w:rsidRPr="00970EDA" w:rsidTr="0035378A">
        <w:trPr>
          <w:trHeight w:val="255"/>
          <w:jc w:val="center"/>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55D" w:rsidRPr="00970EDA" w:rsidRDefault="0087655D" w:rsidP="0035378A">
            <w:pPr>
              <w:jc w:val="center"/>
              <w:rPr>
                <w:rFonts w:cstheme="minorHAnsi"/>
              </w:rPr>
            </w:pPr>
            <w:r w:rsidRPr="00970EDA">
              <w:rPr>
                <w:rFonts w:cstheme="minorHAnsi"/>
              </w:rPr>
              <w:t>10 ha</w:t>
            </w:r>
          </w:p>
        </w:tc>
        <w:tc>
          <w:tcPr>
            <w:tcW w:w="12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55D" w:rsidRPr="00970EDA" w:rsidRDefault="0087655D" w:rsidP="0035378A">
            <w:pPr>
              <w:jc w:val="center"/>
              <w:rPr>
                <w:rFonts w:cstheme="minorHAnsi"/>
              </w:rPr>
            </w:pPr>
            <w:r w:rsidRPr="00970EDA">
              <w:rPr>
                <w:rFonts w:cstheme="minorHAnsi"/>
              </w:rPr>
              <w:t>158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55D" w:rsidRPr="00970EDA" w:rsidRDefault="0087655D" w:rsidP="0035378A">
            <w:pPr>
              <w:jc w:val="center"/>
              <w:rPr>
                <w:rFonts w:cstheme="minorHAnsi"/>
              </w:rPr>
            </w:pPr>
            <w:r w:rsidRPr="00970EDA">
              <w:rPr>
                <w:rFonts w:cstheme="minorHAnsi"/>
              </w:rPr>
              <w:t>316</w:t>
            </w:r>
          </w:p>
        </w:tc>
        <w:tc>
          <w:tcPr>
            <w:tcW w:w="1134" w:type="dxa"/>
            <w:tcBorders>
              <w:top w:val="single" w:sz="4" w:space="0" w:color="auto"/>
              <w:left w:val="single" w:sz="4" w:space="0" w:color="auto"/>
              <w:bottom w:val="single" w:sz="4" w:space="0" w:color="auto"/>
              <w:right w:val="single" w:sz="4" w:space="0" w:color="auto"/>
            </w:tcBorders>
            <w:shd w:val="clear" w:color="auto" w:fill="CCFFFF"/>
            <w:noWrap/>
            <w:vAlign w:val="center"/>
          </w:tcPr>
          <w:p w:rsidR="0087655D" w:rsidRPr="00970EDA" w:rsidRDefault="0087655D" w:rsidP="0035378A">
            <w:pPr>
              <w:jc w:val="center"/>
              <w:rPr>
                <w:rFonts w:cstheme="minorHAnsi"/>
              </w:rPr>
            </w:pPr>
            <w:r w:rsidRPr="00970EDA">
              <w:rPr>
                <w:rFonts w:cstheme="minorHAnsi"/>
              </w:rPr>
              <w:t>474</w:t>
            </w:r>
          </w:p>
        </w:tc>
        <w:tc>
          <w:tcPr>
            <w:tcW w:w="1134" w:type="dxa"/>
            <w:tcBorders>
              <w:top w:val="single" w:sz="4" w:space="0" w:color="auto"/>
              <w:left w:val="single" w:sz="4" w:space="0" w:color="auto"/>
              <w:bottom w:val="single" w:sz="4" w:space="0" w:color="auto"/>
              <w:right w:val="single" w:sz="4" w:space="0" w:color="auto"/>
            </w:tcBorders>
            <w:shd w:val="clear" w:color="auto" w:fill="CCFFFF"/>
            <w:noWrap/>
            <w:vAlign w:val="center"/>
          </w:tcPr>
          <w:p w:rsidR="0087655D" w:rsidRPr="00970EDA" w:rsidRDefault="0087655D" w:rsidP="0035378A">
            <w:pPr>
              <w:jc w:val="center"/>
              <w:rPr>
                <w:rFonts w:cstheme="minorHAnsi"/>
              </w:rPr>
            </w:pPr>
            <w:r w:rsidRPr="00970EDA">
              <w:rPr>
                <w:rFonts w:cstheme="minorHAnsi"/>
              </w:rPr>
              <w:t>949</w:t>
            </w:r>
          </w:p>
        </w:tc>
      </w:tr>
      <w:tr w:rsidR="0087655D" w:rsidRPr="00970EDA" w:rsidTr="0035378A">
        <w:trPr>
          <w:trHeight w:val="255"/>
          <w:jc w:val="center"/>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55D" w:rsidRPr="00970EDA" w:rsidRDefault="0087655D" w:rsidP="0035378A">
            <w:pPr>
              <w:jc w:val="center"/>
              <w:rPr>
                <w:rFonts w:cstheme="minorHAnsi"/>
              </w:rPr>
            </w:pPr>
            <w:r w:rsidRPr="00970EDA">
              <w:rPr>
                <w:rFonts w:cstheme="minorHAnsi"/>
              </w:rPr>
              <w:t>100 ha</w:t>
            </w:r>
          </w:p>
        </w:tc>
        <w:tc>
          <w:tcPr>
            <w:tcW w:w="12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55D" w:rsidRPr="00970EDA" w:rsidRDefault="0087655D" w:rsidP="0035378A">
            <w:pPr>
              <w:jc w:val="center"/>
              <w:rPr>
                <w:rFonts w:cstheme="minorHAnsi"/>
              </w:rPr>
            </w:pPr>
            <w:r w:rsidRPr="00970EDA">
              <w:rPr>
                <w:rFonts w:cstheme="minorHAnsi"/>
              </w:rPr>
              <w:t>500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655D" w:rsidRPr="00970EDA" w:rsidRDefault="0087655D" w:rsidP="0035378A">
            <w:pPr>
              <w:jc w:val="center"/>
              <w:rPr>
                <w:rFonts w:cstheme="minorHAnsi"/>
              </w:rPr>
            </w:pPr>
            <w:r w:rsidRPr="00970EDA">
              <w:rPr>
                <w:rFonts w:cstheme="minorHAnsi"/>
              </w:rPr>
              <w:t>1000</w:t>
            </w:r>
          </w:p>
        </w:tc>
        <w:tc>
          <w:tcPr>
            <w:tcW w:w="1134" w:type="dxa"/>
            <w:tcBorders>
              <w:top w:val="single" w:sz="4" w:space="0" w:color="auto"/>
              <w:left w:val="single" w:sz="4" w:space="0" w:color="auto"/>
              <w:bottom w:val="single" w:sz="4" w:space="0" w:color="auto"/>
              <w:right w:val="single" w:sz="4" w:space="0" w:color="auto"/>
            </w:tcBorders>
            <w:shd w:val="clear" w:color="auto" w:fill="CCFFFF"/>
            <w:noWrap/>
            <w:vAlign w:val="center"/>
          </w:tcPr>
          <w:p w:rsidR="0087655D" w:rsidRPr="00970EDA" w:rsidRDefault="0087655D" w:rsidP="0035378A">
            <w:pPr>
              <w:jc w:val="center"/>
              <w:rPr>
                <w:rFonts w:cstheme="minorHAnsi"/>
              </w:rPr>
            </w:pPr>
            <w:r w:rsidRPr="00970EDA">
              <w:rPr>
                <w:rFonts w:cstheme="minorHAnsi"/>
              </w:rPr>
              <w:t>1500</w:t>
            </w:r>
          </w:p>
        </w:tc>
        <w:tc>
          <w:tcPr>
            <w:tcW w:w="1134" w:type="dxa"/>
            <w:tcBorders>
              <w:top w:val="single" w:sz="4" w:space="0" w:color="auto"/>
              <w:left w:val="single" w:sz="4" w:space="0" w:color="auto"/>
              <w:bottom w:val="single" w:sz="4" w:space="0" w:color="auto"/>
              <w:right w:val="single" w:sz="4" w:space="0" w:color="auto"/>
            </w:tcBorders>
            <w:shd w:val="clear" w:color="auto" w:fill="CCFFFF"/>
            <w:noWrap/>
            <w:vAlign w:val="center"/>
          </w:tcPr>
          <w:p w:rsidR="0087655D" w:rsidRPr="00970EDA" w:rsidRDefault="0087655D" w:rsidP="0035378A">
            <w:pPr>
              <w:jc w:val="center"/>
              <w:rPr>
                <w:rFonts w:cstheme="minorHAnsi"/>
              </w:rPr>
            </w:pPr>
            <w:r w:rsidRPr="00970EDA">
              <w:rPr>
                <w:rFonts w:cstheme="minorHAnsi"/>
              </w:rPr>
              <w:t>3000</w:t>
            </w:r>
          </w:p>
        </w:tc>
      </w:tr>
    </w:tbl>
    <w:p w:rsidR="00DB29E1" w:rsidRDefault="00DB29E1" w:rsidP="0087655D">
      <w:pPr>
        <w:pStyle w:val="Odstavek"/>
        <w:spacing w:before="0" w:after="120"/>
        <w:ind w:firstLine="0"/>
        <w:rPr>
          <w:rFonts w:ascii="Tahoma" w:hAnsi="Tahoma" w:cs="Tahoma"/>
          <w:color w:val="000000" w:themeColor="text1"/>
        </w:rPr>
      </w:pPr>
    </w:p>
    <w:p w:rsidR="0087655D" w:rsidRPr="00FC4B11" w:rsidRDefault="0087655D" w:rsidP="0087655D">
      <w:pPr>
        <w:pStyle w:val="Odstavek"/>
        <w:spacing w:before="0" w:after="120"/>
        <w:ind w:firstLine="0"/>
        <w:rPr>
          <w:rFonts w:ascii="Tahoma" w:hAnsi="Tahoma" w:cs="Tahoma"/>
          <w:lang w:val="sl-SI"/>
        </w:rPr>
      </w:pPr>
      <w:r w:rsidRPr="000D1BA7">
        <w:rPr>
          <w:rFonts w:ascii="Tahoma" w:hAnsi="Tahoma" w:cs="Tahoma"/>
          <w:color w:val="000000" w:themeColor="text1"/>
        </w:rPr>
        <w:lastRenderedPageBreak/>
        <w:t>Površina parcele je vedno rezultat matematičnega izračuna iz podatkov o koordinatah točk, ki določajo mejo parcele. Površina parcel</w:t>
      </w:r>
      <w:r w:rsidRPr="000D1BA7">
        <w:rPr>
          <w:rFonts w:ascii="Tahoma" w:hAnsi="Tahoma" w:cs="Tahoma"/>
          <w:color w:val="000000" w:themeColor="text1"/>
          <w:lang w:val="sl-SI"/>
        </w:rPr>
        <w:t xml:space="preserve">e zato </w:t>
      </w:r>
      <w:r w:rsidRPr="000D1BA7">
        <w:rPr>
          <w:rFonts w:ascii="Tahoma" w:hAnsi="Tahoma" w:cs="Tahoma"/>
          <w:color w:val="000000" w:themeColor="text1"/>
        </w:rPr>
        <w:t>nima narave podatka, o katerem se v upravnem postopku »odloči« in je zoper nepravilno odločitev dovoljena pritožba. Na sam izračun površine parcele lastnik ne more vplivati</w:t>
      </w:r>
      <w:r w:rsidRPr="000D1BA7">
        <w:rPr>
          <w:rFonts w:ascii="Tahoma" w:hAnsi="Tahoma" w:cs="Tahoma"/>
          <w:color w:val="000000" w:themeColor="text1"/>
          <w:lang w:val="sl-SI"/>
        </w:rPr>
        <w:t xml:space="preserve"> (»vpliva« lahko na mejo parcele)</w:t>
      </w:r>
      <w:r w:rsidRPr="000D1BA7">
        <w:rPr>
          <w:rFonts w:ascii="Tahoma" w:hAnsi="Tahoma" w:cs="Tahoma"/>
          <w:color w:val="000000" w:themeColor="text1"/>
        </w:rPr>
        <w:t xml:space="preserve">, </w:t>
      </w:r>
      <w:r w:rsidRPr="00FC4B11">
        <w:rPr>
          <w:rFonts w:ascii="Tahoma" w:hAnsi="Tahoma" w:cs="Tahoma"/>
        </w:rPr>
        <w:t>zato izračunan</w:t>
      </w:r>
      <w:r w:rsidRPr="00FC4B11">
        <w:rPr>
          <w:rFonts w:ascii="Tahoma" w:hAnsi="Tahoma" w:cs="Tahoma"/>
          <w:lang w:val="sl-SI"/>
        </w:rPr>
        <w:t xml:space="preserve">emu </w:t>
      </w:r>
      <w:r w:rsidRPr="00FC4B11">
        <w:rPr>
          <w:rFonts w:ascii="Tahoma" w:hAnsi="Tahoma" w:cs="Tahoma"/>
        </w:rPr>
        <w:t>podatk</w:t>
      </w:r>
      <w:r w:rsidRPr="00FC4B11">
        <w:rPr>
          <w:rFonts w:ascii="Tahoma" w:hAnsi="Tahoma" w:cs="Tahoma"/>
          <w:lang w:val="sl-SI"/>
        </w:rPr>
        <w:t>u</w:t>
      </w:r>
      <w:r w:rsidRPr="00FC4B11">
        <w:rPr>
          <w:rFonts w:ascii="Tahoma" w:hAnsi="Tahoma" w:cs="Tahoma"/>
        </w:rPr>
        <w:t xml:space="preserve"> </w:t>
      </w:r>
      <w:r w:rsidRPr="00FC4B11">
        <w:rPr>
          <w:rFonts w:ascii="Tahoma" w:hAnsi="Tahoma" w:cs="Tahoma"/>
          <w:lang w:val="sl-SI"/>
        </w:rPr>
        <w:t xml:space="preserve">o </w:t>
      </w:r>
      <w:r w:rsidRPr="00FC4B11">
        <w:rPr>
          <w:rFonts w:ascii="Tahoma" w:hAnsi="Tahoma" w:cs="Tahoma"/>
        </w:rPr>
        <w:t>površin</w:t>
      </w:r>
      <w:r w:rsidRPr="00FC4B11">
        <w:rPr>
          <w:rFonts w:ascii="Tahoma" w:hAnsi="Tahoma" w:cs="Tahoma"/>
          <w:lang w:val="sl-SI"/>
        </w:rPr>
        <w:t>i</w:t>
      </w:r>
      <w:r w:rsidRPr="00FC4B11">
        <w:rPr>
          <w:rFonts w:ascii="Tahoma" w:hAnsi="Tahoma" w:cs="Tahoma"/>
        </w:rPr>
        <w:t xml:space="preserve"> parcele ni </w:t>
      </w:r>
      <w:r w:rsidRPr="00FC4B11">
        <w:rPr>
          <w:rFonts w:ascii="Tahoma" w:hAnsi="Tahoma" w:cs="Tahoma"/>
          <w:lang w:val="sl-SI"/>
        </w:rPr>
        <w:t xml:space="preserve">mogoče </w:t>
      </w:r>
      <w:r w:rsidRPr="00FC4B11">
        <w:rPr>
          <w:rFonts w:ascii="Tahoma" w:hAnsi="Tahoma" w:cs="Tahoma"/>
        </w:rPr>
        <w:t>»ugovarja</w:t>
      </w:r>
      <w:r w:rsidRPr="00FC4B11">
        <w:rPr>
          <w:rFonts w:ascii="Tahoma" w:hAnsi="Tahoma" w:cs="Tahoma"/>
          <w:lang w:val="sl-SI"/>
        </w:rPr>
        <w:t>ti</w:t>
      </w:r>
      <w:r w:rsidRPr="00FC4B11">
        <w:rPr>
          <w:rFonts w:ascii="Tahoma" w:hAnsi="Tahoma" w:cs="Tahoma"/>
        </w:rPr>
        <w:t xml:space="preserve">«. </w:t>
      </w:r>
      <w:r w:rsidRPr="00FC4B11">
        <w:rPr>
          <w:rFonts w:ascii="Tahoma" w:hAnsi="Tahoma" w:cs="Tahoma"/>
          <w:lang w:val="sl-SI"/>
        </w:rPr>
        <w:t>Površina</w:t>
      </w:r>
      <w:r w:rsidRPr="00FC4B11">
        <w:rPr>
          <w:rFonts w:ascii="Tahoma" w:hAnsi="Tahoma" w:cs="Tahoma"/>
        </w:rPr>
        <w:t xml:space="preserve"> </w:t>
      </w:r>
      <w:r w:rsidRPr="00FC4B11">
        <w:rPr>
          <w:rFonts w:ascii="Tahoma" w:hAnsi="Tahoma" w:cs="Tahoma"/>
          <w:lang w:val="sl-SI"/>
        </w:rPr>
        <w:t xml:space="preserve">parcele se avtomatsko izračuna ob </w:t>
      </w:r>
      <w:r w:rsidRPr="00CF3C3F">
        <w:rPr>
          <w:rFonts w:ascii="Tahoma" w:hAnsi="Tahoma" w:cs="Tahoma"/>
          <w:lang w:val="sl-SI"/>
        </w:rPr>
        <w:t xml:space="preserve">vpisu </w:t>
      </w:r>
      <w:r w:rsidRPr="00FC4B11">
        <w:rPr>
          <w:rFonts w:ascii="Tahoma" w:hAnsi="Tahoma" w:cs="Tahoma"/>
          <w:lang w:val="sl-SI"/>
        </w:rPr>
        <w:t>sprememb parcele, navedenih v tretjem odstavku tega člena, in objavi v distribucijskem informacijskem sistemu.</w:t>
      </w:r>
    </w:p>
    <w:p w:rsidR="0087655D" w:rsidRPr="000D1BA7" w:rsidRDefault="0087655D" w:rsidP="0087655D">
      <w:pPr>
        <w:pStyle w:val="Odstavek"/>
        <w:spacing w:before="0" w:after="120"/>
        <w:ind w:firstLine="0"/>
        <w:rPr>
          <w:rFonts w:ascii="Tahoma" w:hAnsi="Tahoma" w:cs="Tahoma"/>
          <w:color w:val="000000" w:themeColor="text1"/>
        </w:rPr>
      </w:pPr>
      <w:r w:rsidRPr="000D1BA7">
        <w:rPr>
          <w:rFonts w:ascii="Tahoma" w:hAnsi="Tahoma" w:cs="Tahoma"/>
          <w:color w:val="000000" w:themeColor="text1"/>
        </w:rPr>
        <w:t xml:space="preserve">Če se lastnik ne strinja s površino parcele, mora najprej </w:t>
      </w:r>
      <w:r w:rsidRPr="000D1BA7">
        <w:rPr>
          <w:rFonts w:ascii="Tahoma" w:hAnsi="Tahoma" w:cs="Tahoma"/>
          <w:color w:val="000000" w:themeColor="text1"/>
          <w:lang w:val="sl-SI"/>
        </w:rPr>
        <w:t>»</w:t>
      </w:r>
      <w:r w:rsidRPr="000D1BA7">
        <w:rPr>
          <w:rFonts w:ascii="Tahoma" w:hAnsi="Tahoma" w:cs="Tahoma"/>
          <w:color w:val="000000" w:themeColor="text1"/>
        </w:rPr>
        <w:t>spremeniti mejo parcele</w:t>
      </w:r>
      <w:r w:rsidRPr="000D1BA7">
        <w:rPr>
          <w:rFonts w:ascii="Tahoma" w:hAnsi="Tahoma" w:cs="Tahoma"/>
          <w:color w:val="000000" w:themeColor="text1"/>
          <w:lang w:val="sl-SI"/>
        </w:rPr>
        <w:t xml:space="preserve">«, to pa stori tako, da </w:t>
      </w:r>
      <w:r w:rsidRPr="000D1BA7">
        <w:rPr>
          <w:rFonts w:ascii="Tahoma" w:hAnsi="Tahoma" w:cs="Tahoma"/>
          <w:color w:val="000000" w:themeColor="text1"/>
        </w:rPr>
        <w:t>sproži postopek, ki je glede na stanje urejenosti meje parcele po ZKN dopusten.</w:t>
      </w:r>
    </w:p>
    <w:p w:rsidR="0087655D" w:rsidRPr="001E2425" w:rsidRDefault="0087655D" w:rsidP="0087655D">
      <w:pPr>
        <w:pStyle w:val="Brezrazmikov"/>
      </w:pPr>
    </w:p>
    <w:p w:rsidR="0087655D" w:rsidRPr="000D1BA7" w:rsidRDefault="0087655D" w:rsidP="0087655D">
      <w:pPr>
        <w:pStyle w:val="lenobrazloitev"/>
      </w:pPr>
      <w:r w:rsidRPr="00456505">
        <w:t>K 19. členu</w:t>
      </w:r>
    </w:p>
    <w:p w:rsidR="00456505" w:rsidRPr="00F02A64" w:rsidRDefault="00456505" w:rsidP="00456505">
      <w:pPr>
        <w:pStyle w:val="Brezrazmikov"/>
        <w:spacing w:after="120"/>
        <w:jc w:val="both"/>
        <w:rPr>
          <w:rFonts w:ascii="Tahoma" w:hAnsi="Tahoma" w:cs="Tahoma"/>
          <w:sz w:val="22"/>
          <w:szCs w:val="22"/>
          <w:lang w:eastAsia="sl-SI"/>
        </w:rPr>
      </w:pPr>
      <w:bookmarkStart w:id="167" w:name="_Hlk20924522"/>
      <w:r w:rsidRPr="000D1BA7">
        <w:rPr>
          <w:rFonts w:ascii="Tahoma" w:hAnsi="Tahoma" w:cs="Tahoma"/>
          <w:sz w:val="22"/>
          <w:szCs w:val="22"/>
          <w:lang w:eastAsia="sl-SI"/>
        </w:rPr>
        <w:t>Pravico služnosti</w:t>
      </w:r>
      <w:r w:rsidRPr="000D1BA7">
        <w:rPr>
          <w:rFonts w:ascii="Tahoma" w:hAnsi="Tahoma" w:cs="Tahoma"/>
          <w:sz w:val="22"/>
          <w:szCs w:val="22"/>
        </w:rPr>
        <w:t xml:space="preserve"> in stavbno pravico ureja SPZ.</w:t>
      </w:r>
      <w:r w:rsidR="00D53EB3">
        <w:rPr>
          <w:rFonts w:ascii="Tahoma" w:hAnsi="Tahoma" w:cs="Tahoma"/>
          <w:sz w:val="22"/>
          <w:szCs w:val="22"/>
        </w:rPr>
        <w:t xml:space="preserve"> </w:t>
      </w:r>
      <w:r w:rsidRPr="00F02A64">
        <w:rPr>
          <w:rFonts w:ascii="Tahoma" w:hAnsi="Tahoma" w:cs="Tahoma"/>
          <w:sz w:val="22"/>
          <w:szCs w:val="22"/>
        </w:rPr>
        <w:t xml:space="preserve">Za njun </w:t>
      </w:r>
      <w:r w:rsidRPr="00F02A64">
        <w:rPr>
          <w:rFonts w:ascii="Tahoma" w:hAnsi="Tahoma" w:cs="Tahoma"/>
          <w:sz w:val="22"/>
          <w:szCs w:val="22"/>
          <w:lang w:eastAsia="sl-SI"/>
        </w:rPr>
        <w:t>nastanek na podlagi pravnega posla mora poleg zemljiškoknjižnega dovolila:</w:t>
      </w:r>
    </w:p>
    <w:p w:rsidR="00456505" w:rsidRDefault="00456505" w:rsidP="00CF530A">
      <w:pPr>
        <w:pStyle w:val="Brezrazmikov"/>
        <w:numPr>
          <w:ilvl w:val="0"/>
          <w:numId w:val="22"/>
        </w:numPr>
        <w:spacing w:after="120"/>
        <w:ind w:left="0" w:firstLine="360"/>
        <w:jc w:val="both"/>
        <w:rPr>
          <w:rFonts w:ascii="Tahoma" w:hAnsi="Tahoma" w:cs="Tahoma"/>
          <w:sz w:val="22"/>
          <w:szCs w:val="22"/>
          <w:lang w:eastAsia="sl-SI"/>
        </w:rPr>
      </w:pPr>
      <w:r w:rsidRPr="00F02A64">
        <w:rPr>
          <w:rFonts w:ascii="Tahoma" w:hAnsi="Tahoma" w:cs="Tahoma"/>
          <w:sz w:val="22"/>
          <w:szCs w:val="22"/>
        </w:rPr>
        <w:t>p</w:t>
      </w:r>
      <w:r w:rsidRPr="00F02A64">
        <w:rPr>
          <w:rFonts w:ascii="Tahoma" w:hAnsi="Tahoma" w:cs="Tahoma"/>
          <w:sz w:val="22"/>
          <w:szCs w:val="22"/>
          <w:lang w:eastAsia="sl-SI"/>
        </w:rPr>
        <w:t xml:space="preserve">ogodba o ustanovitvi služnosti vsebovati tudi ime lastnikov gospodujoče in služeče nepremičnine, oziroma imetnika neprave stvarne služnosti, zemljiškoknjižno oznako obeh nepremičnin, natančen opis služnosti in morebitno nadomestilo, ki ga mora plačati lastnik gospodujoče nepremičnine (prvi in drugi odstavek 215. člena SPZ); </w:t>
      </w:r>
    </w:p>
    <w:p w:rsidR="00456505" w:rsidRPr="00C87B47" w:rsidRDefault="00456505" w:rsidP="00CF530A">
      <w:pPr>
        <w:pStyle w:val="Brezrazmikov"/>
        <w:numPr>
          <w:ilvl w:val="0"/>
          <w:numId w:val="22"/>
        </w:numPr>
        <w:spacing w:after="120"/>
        <w:ind w:left="0" w:firstLine="360"/>
        <w:jc w:val="both"/>
        <w:rPr>
          <w:rFonts w:ascii="Tahoma" w:hAnsi="Tahoma" w:cs="Tahoma"/>
          <w:strike/>
          <w:sz w:val="22"/>
          <w:szCs w:val="22"/>
          <w:lang w:eastAsia="sl-SI"/>
        </w:rPr>
      </w:pPr>
      <w:r w:rsidRPr="00C87B47">
        <w:rPr>
          <w:rFonts w:ascii="Tahoma" w:hAnsi="Tahoma" w:cs="Tahoma"/>
          <w:sz w:val="22"/>
          <w:szCs w:val="22"/>
        </w:rPr>
        <w:t>pogodba o ustanovitvi stavbne pravice vsebovati ime lastnika nepremičnine, zemljiškoknjižno oznako nepremičnine, natančen opis stavbne pravice, čas trajanja stavbne pravice in nadomestilo, ki ga mora plačati imetnik stavbne pravice lastniku nepremičnine (prvi in drugi odstavek 257. člena SPZ).</w:t>
      </w:r>
    </w:p>
    <w:p w:rsidR="00456505" w:rsidRPr="000D1BA7" w:rsidRDefault="00456505" w:rsidP="00456505">
      <w:pPr>
        <w:spacing w:after="120"/>
        <w:jc w:val="both"/>
        <w:rPr>
          <w:rFonts w:ascii="Tahoma" w:hAnsi="Tahoma" w:cs="Tahoma"/>
        </w:rPr>
      </w:pPr>
      <w:r w:rsidRPr="000D1BA7">
        <w:rPr>
          <w:rFonts w:ascii="Tahoma" w:hAnsi="Tahoma" w:cs="Tahoma"/>
        </w:rPr>
        <w:t xml:space="preserve">Konkretna omejitev služečega zemljišča je odvisna od vsebine dogovora med lastnikom služečega in lastnikom gospodujočega zemljišča oziroma imetnikom neprave stvarne služnosti, dejanski obseg omejitve rabe zemljišča za postavitev objekta na tujem zemljišču pa je stvar dogovora med lastnikom zemljišča in imetnikom stavbne pravice. </w:t>
      </w:r>
    </w:p>
    <w:p w:rsidR="00456505" w:rsidRPr="000D1BA7" w:rsidRDefault="00456505" w:rsidP="00456505">
      <w:pPr>
        <w:spacing w:after="120"/>
        <w:jc w:val="both"/>
        <w:rPr>
          <w:rFonts w:ascii="Tahoma" w:hAnsi="Tahoma" w:cs="Tahoma"/>
        </w:rPr>
      </w:pPr>
      <w:r w:rsidRPr="000D1BA7">
        <w:rPr>
          <w:rFonts w:ascii="Tahoma" w:hAnsi="Tahoma" w:cs="Tahoma"/>
        </w:rPr>
        <w:t>Bistvena sestavina pogodbe o ustanovitvi služnosti/stavbne pravice je natančen opis služnosti/stavbne pravice. Vse pogosteje se v pogodbah kot natančen opis</w:t>
      </w:r>
      <w:r>
        <w:rPr>
          <w:rFonts w:ascii="Tahoma" w:hAnsi="Tahoma" w:cs="Tahoma"/>
        </w:rPr>
        <w:t xml:space="preserve">, </w:t>
      </w:r>
      <w:r w:rsidRPr="000D1BA7">
        <w:rPr>
          <w:rFonts w:ascii="Tahoma" w:hAnsi="Tahoma" w:cs="Tahoma"/>
        </w:rPr>
        <w:t>na katera zemljišča se služnost nanaša, v prilogah k pogodbi pojavljajo geodetski načrti z opredeljeno pravico, ali prikaz parcele z vrisano lokacijo ali koordinate območja, na katero se nanaša služnost.</w:t>
      </w:r>
    </w:p>
    <w:p w:rsidR="00456505" w:rsidRPr="00AB163E" w:rsidRDefault="00456505" w:rsidP="00456505">
      <w:pPr>
        <w:pStyle w:val="Navadensplet"/>
        <w:spacing w:after="120"/>
        <w:jc w:val="both"/>
        <w:rPr>
          <w:rFonts w:ascii="Tahoma" w:hAnsi="Tahoma" w:cs="Tahoma"/>
          <w:color w:val="auto"/>
          <w:sz w:val="22"/>
          <w:szCs w:val="22"/>
        </w:rPr>
      </w:pPr>
      <w:r w:rsidRPr="000D1BA7">
        <w:rPr>
          <w:rFonts w:ascii="Tahoma" w:hAnsi="Tahoma" w:cs="Tahoma"/>
          <w:sz w:val="22"/>
          <w:szCs w:val="22"/>
        </w:rPr>
        <w:t>Ureditev ne zagotavlja nedvoumne določitve območja, na katero se nanaša izvrševanje služnosti ali stavbn</w:t>
      </w:r>
      <w:r>
        <w:rPr>
          <w:rFonts w:ascii="Tahoma" w:hAnsi="Tahoma" w:cs="Tahoma"/>
          <w:sz w:val="22"/>
          <w:szCs w:val="22"/>
        </w:rPr>
        <w:t>e</w:t>
      </w:r>
      <w:r w:rsidRPr="000D1BA7">
        <w:rPr>
          <w:rFonts w:ascii="Tahoma" w:hAnsi="Tahoma" w:cs="Tahoma"/>
          <w:sz w:val="22"/>
          <w:szCs w:val="22"/>
        </w:rPr>
        <w:t xml:space="preserve"> pravic</w:t>
      </w:r>
      <w:r>
        <w:rPr>
          <w:rFonts w:ascii="Tahoma" w:hAnsi="Tahoma" w:cs="Tahoma"/>
          <w:sz w:val="22"/>
          <w:szCs w:val="22"/>
        </w:rPr>
        <w:t xml:space="preserve">e </w:t>
      </w:r>
      <w:r w:rsidRPr="00AB163E">
        <w:rPr>
          <w:rFonts w:ascii="Tahoma" w:hAnsi="Tahoma" w:cs="Tahoma"/>
          <w:color w:val="auto"/>
          <w:sz w:val="22"/>
          <w:szCs w:val="22"/>
        </w:rPr>
        <w:t xml:space="preserve">– je zgolj natančen opis, ki lahko, če je bila določitev območja vezana npr. na drevo, rob njive, …, zaradi podrtja, drugačne rabe parcele, postane nejasen in nenatančen. Še posebej je določitev območja otežena, če se spremenijo meje parcel, </w:t>
      </w:r>
      <w:bookmarkStart w:id="168" w:name="_Hlk21010630"/>
      <w:r w:rsidRPr="00AB163E">
        <w:rPr>
          <w:rFonts w:ascii="Tahoma" w:hAnsi="Tahoma" w:cs="Tahoma"/>
          <w:color w:val="auto"/>
          <w:sz w:val="22"/>
          <w:szCs w:val="22"/>
        </w:rPr>
        <w:t>na katerih je bila določena, saj se postavlja vprašanje, kdo –</w:t>
      </w:r>
      <w:r w:rsidR="0065440B">
        <w:rPr>
          <w:rFonts w:ascii="Tahoma" w:hAnsi="Tahoma" w:cs="Tahoma"/>
          <w:color w:val="auto"/>
          <w:sz w:val="22"/>
          <w:szCs w:val="22"/>
        </w:rPr>
        <w:t xml:space="preserve"> </w:t>
      </w:r>
      <w:r w:rsidRPr="00AB163E">
        <w:rPr>
          <w:rFonts w:ascii="Tahoma" w:hAnsi="Tahoma" w:cs="Tahoma"/>
          <w:color w:val="auto"/>
          <w:sz w:val="22"/>
          <w:szCs w:val="22"/>
        </w:rPr>
        <w:t xml:space="preserve">kateri subjekt je tisti, ki (ponovno) določi, na katerih parcelah/delih parcel se stvarna služnost ali neprava stvarna služnost dejansko izvršuje.  </w:t>
      </w:r>
    </w:p>
    <w:bookmarkEnd w:id="168"/>
    <w:p w:rsidR="00456505" w:rsidRPr="000D1BA7" w:rsidRDefault="00456505" w:rsidP="00456505">
      <w:pPr>
        <w:spacing w:after="120"/>
        <w:jc w:val="both"/>
        <w:rPr>
          <w:rFonts w:ascii="Tahoma" w:hAnsi="Tahoma" w:cs="Tahoma"/>
        </w:rPr>
      </w:pPr>
      <w:r w:rsidRPr="000D1BA7">
        <w:rPr>
          <w:rFonts w:ascii="Tahoma" w:hAnsi="Tahoma" w:cs="Tahoma"/>
        </w:rPr>
        <w:t xml:space="preserve">Sedanja ureditev tudi ne omogoča izvajanje Zakona o urejanju prostora </w:t>
      </w:r>
      <w:r w:rsidRPr="000D1BA7">
        <w:rPr>
          <w:rFonts w:ascii="Tahoma" w:hAnsi="Tahoma" w:cs="Tahoma"/>
          <w:bCs/>
        </w:rPr>
        <w:t>(Uradni list RS, št. 61/17; v nadaljnjem besedilu:</w:t>
      </w:r>
      <w:r w:rsidRPr="000D1BA7">
        <w:rPr>
          <w:rFonts w:ascii="Tahoma" w:hAnsi="Tahoma" w:cs="Tahoma"/>
        </w:rPr>
        <w:t xml:space="preserve"> ZUreP-2</w:t>
      </w:r>
      <w:r w:rsidRPr="000D1BA7">
        <w:rPr>
          <w:rFonts w:ascii="Tahoma" w:hAnsi="Tahoma" w:cs="Tahoma"/>
          <w:bCs/>
        </w:rPr>
        <w:t xml:space="preserve">), ki v tretjem odstavku 182. člena določa obveznost </w:t>
      </w:r>
      <w:r w:rsidRPr="000D1BA7">
        <w:rPr>
          <w:rFonts w:ascii="Tahoma" w:hAnsi="Tahoma" w:cs="Tahoma"/>
        </w:rPr>
        <w:t>katastrskega evidentiranja tistih prostorskih enot gradbene parcele stavbe, ki niso v lasti lastnika stavbe (kadar gre za uporabo prostora oziroma zemljišča na podlagi stavbne pravice ali služnosti): »Vsako prostorsko medsebojno povezano zemljišče posamezne zemljiške parcele, ki je vključeno v gradbeno parcelo stavbe na podlagi stavbne pravice ali stvarne služnosti lastnika stavbe, mora biti v zemljiškem katastru evidentirano kot območje izvrševanja stavbne pravice oziroma stvarne služnosti.«.</w:t>
      </w:r>
    </w:p>
    <w:p w:rsidR="00456505" w:rsidRPr="000D1BA7" w:rsidRDefault="00456505" w:rsidP="00456505">
      <w:pPr>
        <w:spacing w:after="120"/>
        <w:jc w:val="both"/>
        <w:rPr>
          <w:rFonts w:ascii="Tahoma" w:hAnsi="Tahoma" w:cs="Tahoma"/>
        </w:rPr>
      </w:pPr>
      <w:r w:rsidRPr="000D1BA7">
        <w:rPr>
          <w:rFonts w:ascii="Tahoma" w:hAnsi="Tahoma" w:cs="Tahoma"/>
        </w:rPr>
        <w:t xml:space="preserve">Lokacijsko evidentiranje stvarnih pravic, ki se nanašajo le na del parcele, doslej v zemljiškem katastru ni bilo mogoče – lokacija je običajno določena opisno v dokumentaciji za vpis služnosti. </w:t>
      </w:r>
    </w:p>
    <w:p w:rsidR="00456505" w:rsidRPr="000D1BA7" w:rsidRDefault="00456505" w:rsidP="00456505">
      <w:pPr>
        <w:spacing w:after="120"/>
        <w:jc w:val="both"/>
        <w:rPr>
          <w:rFonts w:ascii="Tahoma" w:hAnsi="Tahoma" w:cs="Tahoma"/>
        </w:rPr>
      </w:pPr>
      <w:r w:rsidRPr="000D1BA7">
        <w:rPr>
          <w:rFonts w:ascii="Tahoma" w:hAnsi="Tahoma" w:cs="Tahoma"/>
        </w:rPr>
        <w:lastRenderedPageBreak/>
        <w:t xml:space="preserve">Koncept vpisa podatkov v katastru nepremičnin omogoča vpis lokacije in prostorske razsežnosti ne le lastninske pravice, ampak tudi drugih pravic – </w:t>
      </w:r>
      <w:r w:rsidRPr="000D1BA7">
        <w:rPr>
          <w:rFonts w:ascii="Cambria Math" w:hAnsi="Cambria Math" w:cs="Cambria Math"/>
        </w:rPr>
        <w:t>①</w:t>
      </w:r>
      <w:r w:rsidRPr="000D1BA7">
        <w:rPr>
          <w:rFonts w:ascii="Tahoma" w:hAnsi="Tahoma" w:cs="Tahoma"/>
        </w:rPr>
        <w:t xml:space="preserve"> stvarne služnosti in neprave stvarne služnosti ter </w:t>
      </w:r>
      <w:r w:rsidRPr="000D1BA7">
        <w:rPr>
          <w:rFonts w:ascii="Cambria Math" w:hAnsi="Cambria Math" w:cs="Cambria Math"/>
        </w:rPr>
        <w:t>②</w:t>
      </w:r>
      <w:r w:rsidRPr="000D1BA7">
        <w:rPr>
          <w:rFonts w:ascii="Tahoma" w:hAnsi="Tahoma" w:cs="Tahoma"/>
        </w:rPr>
        <w:t xml:space="preserve"> stavbne pravice. Določitev lokacije in prostorske razsežnosti teh pravic je pomembna podpora zemljiški knjigi in pri upravljanju nepremičnin. </w:t>
      </w:r>
    </w:p>
    <w:p w:rsidR="00456505" w:rsidRPr="000D1BA7" w:rsidRDefault="00456505" w:rsidP="00456505">
      <w:pPr>
        <w:spacing w:after="120"/>
        <w:jc w:val="both"/>
        <w:rPr>
          <w:rFonts w:ascii="Tahoma" w:hAnsi="Tahoma" w:cs="Tahoma"/>
        </w:rPr>
      </w:pPr>
      <w:r w:rsidRPr="000D1BA7">
        <w:rPr>
          <w:rFonts w:ascii="Tahoma" w:hAnsi="Tahoma" w:cs="Tahoma"/>
        </w:rPr>
        <w:t xml:space="preserve">Z določitvijo območja služnosti je omogočeno varstvo služnostnega upravičenca pred morebitnimi posegi v služnostno pravico po eni strani, kot tudi varstvo služnostnega zavezanca pred prekomerno obremenitvijo njegove nepremičnine, to pa smiselno velja tudi za varstvo pravic v primeru ustanovitve stavbne pravice. </w:t>
      </w:r>
    </w:p>
    <w:p w:rsidR="00456505" w:rsidRDefault="00456505" w:rsidP="00456505">
      <w:pPr>
        <w:spacing w:after="120"/>
        <w:jc w:val="both"/>
        <w:rPr>
          <w:rFonts w:ascii="Tahoma" w:hAnsi="Tahoma" w:cs="Tahoma"/>
        </w:rPr>
      </w:pPr>
      <w:r w:rsidRPr="00715B04">
        <w:rPr>
          <w:rFonts w:ascii="Tahoma" w:hAnsi="Tahoma" w:cs="Tahoma"/>
        </w:rPr>
        <w:t xml:space="preserve">Območje stavbne pravice se vpiše za vsako parcelo posebej, lahko za celo parcelo ali le za del parcele. Območje stavbne pravice na parceli ima določeno številko (identifikacijsko oznako, s katero je stavbna pravica vpisana v zemljiško knjigo). </w:t>
      </w:r>
    </w:p>
    <w:p w:rsidR="00456505" w:rsidRPr="000D1BA7" w:rsidRDefault="00456505" w:rsidP="00456505">
      <w:pPr>
        <w:spacing w:after="120"/>
        <w:jc w:val="both"/>
        <w:rPr>
          <w:rFonts w:ascii="Tahoma" w:hAnsi="Tahoma" w:cs="Tahoma"/>
        </w:rPr>
      </w:pPr>
    </w:p>
    <w:p w:rsidR="00456505" w:rsidRPr="000D1BA7" w:rsidRDefault="00456505" w:rsidP="00456505">
      <w:pPr>
        <w:spacing w:after="120"/>
        <w:jc w:val="both"/>
        <w:rPr>
          <w:rFonts w:ascii="Tahoma" w:hAnsi="Tahoma" w:cs="Tahoma"/>
        </w:rPr>
      </w:pPr>
      <w:r w:rsidRPr="000D1BA7">
        <w:rPr>
          <w:rFonts w:ascii="Tahoma" w:hAnsi="Tahoma" w:cs="Tahoma"/>
          <w:noProof/>
          <w:color w:val="0070C0"/>
          <w:lang w:eastAsia="sl-SI"/>
        </w:rPr>
        <mc:AlternateContent>
          <mc:Choice Requires="wpg">
            <w:drawing>
              <wp:inline distT="0" distB="0" distL="0" distR="0" wp14:anchorId="359B0A96" wp14:editId="17F1E314">
                <wp:extent cx="5829300" cy="2757170"/>
                <wp:effectExtent l="19050" t="0" r="0" b="24130"/>
                <wp:docPr id="157" name="Group 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300" cy="2757170"/>
                          <a:chOff x="1466" y="5296"/>
                          <a:chExt cx="9180" cy="4342"/>
                        </a:xfrm>
                      </wpg:grpSpPr>
                      <wpg:grpSp>
                        <wpg:cNvPr id="158" name="Group 192"/>
                        <wpg:cNvGrpSpPr>
                          <a:grpSpLocks/>
                        </wpg:cNvGrpSpPr>
                        <wpg:grpSpPr bwMode="auto">
                          <a:xfrm>
                            <a:off x="1466" y="5439"/>
                            <a:ext cx="4401" cy="4199"/>
                            <a:chOff x="1636" y="5604"/>
                            <a:chExt cx="4991" cy="4199"/>
                          </a:xfrm>
                        </wpg:grpSpPr>
                        <wps:wsp>
                          <wps:cNvPr id="159" name="Freeform 193" descr="5%"/>
                          <wps:cNvSpPr>
                            <a:spLocks/>
                          </wps:cNvSpPr>
                          <wps:spPr bwMode="auto">
                            <a:xfrm>
                              <a:off x="1656" y="6255"/>
                              <a:ext cx="4884" cy="992"/>
                            </a:xfrm>
                            <a:custGeom>
                              <a:avLst/>
                              <a:gdLst>
                                <a:gd name="T0" fmla="*/ 0 w 5393"/>
                                <a:gd name="T1" fmla="*/ 1227 h 1227"/>
                                <a:gd name="T2" fmla="*/ 21 w 5393"/>
                                <a:gd name="T3" fmla="*/ 334 h 1227"/>
                                <a:gd name="T4" fmla="*/ 325 w 5393"/>
                                <a:gd name="T5" fmla="*/ 301 h 1227"/>
                                <a:gd name="T6" fmla="*/ 435 w 5393"/>
                                <a:gd name="T7" fmla="*/ 289 h 1227"/>
                                <a:gd name="T8" fmla="*/ 696 w 5393"/>
                                <a:gd name="T9" fmla="*/ 263 h 1227"/>
                                <a:gd name="T10" fmla="*/ 1045 w 5393"/>
                                <a:gd name="T11" fmla="*/ 266 h 1227"/>
                                <a:gd name="T12" fmla="*/ 3451 w 5393"/>
                                <a:gd name="T13" fmla="*/ 253 h 1227"/>
                                <a:gd name="T14" fmla="*/ 4116 w 5393"/>
                                <a:gd name="T15" fmla="*/ 189 h 1227"/>
                                <a:gd name="T16" fmla="*/ 5378 w 5393"/>
                                <a:gd name="T17" fmla="*/ 172 h 1227"/>
                                <a:gd name="T18" fmla="*/ 5393 w 5393"/>
                                <a:gd name="T19" fmla="*/ 1207 h 1227"/>
                                <a:gd name="T20" fmla="*/ 0 w 5393"/>
                                <a:gd name="T21" fmla="*/ 1227 h 12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393" h="1227">
                                  <a:moveTo>
                                    <a:pt x="0" y="1227"/>
                                  </a:moveTo>
                                  <a:lnTo>
                                    <a:pt x="21" y="334"/>
                                  </a:lnTo>
                                  <a:cubicBezTo>
                                    <a:pt x="121" y="317"/>
                                    <a:pt x="214" y="310"/>
                                    <a:pt x="325" y="301"/>
                                  </a:cubicBezTo>
                                  <a:cubicBezTo>
                                    <a:pt x="402" y="286"/>
                                    <a:pt x="327" y="298"/>
                                    <a:pt x="435" y="289"/>
                                  </a:cubicBezTo>
                                  <a:cubicBezTo>
                                    <a:pt x="516" y="281"/>
                                    <a:pt x="612" y="265"/>
                                    <a:pt x="696" y="263"/>
                                  </a:cubicBezTo>
                                  <a:cubicBezTo>
                                    <a:pt x="830" y="262"/>
                                    <a:pt x="911" y="267"/>
                                    <a:pt x="1045" y="266"/>
                                  </a:cubicBezTo>
                                  <a:cubicBezTo>
                                    <a:pt x="1503" y="264"/>
                                    <a:pt x="2948" y="265"/>
                                    <a:pt x="3451" y="253"/>
                                  </a:cubicBezTo>
                                  <a:cubicBezTo>
                                    <a:pt x="3808" y="240"/>
                                    <a:pt x="3757" y="192"/>
                                    <a:pt x="4116" y="189"/>
                                  </a:cubicBezTo>
                                  <a:cubicBezTo>
                                    <a:pt x="4506" y="176"/>
                                    <a:pt x="5155" y="0"/>
                                    <a:pt x="5378" y="172"/>
                                  </a:cubicBezTo>
                                  <a:lnTo>
                                    <a:pt x="5393" y="1207"/>
                                  </a:lnTo>
                                  <a:lnTo>
                                    <a:pt x="0" y="1227"/>
                                  </a:lnTo>
                                  <a:close/>
                                </a:path>
                              </a:pathLst>
                            </a:custGeom>
                            <a:pattFill prst="pct5">
                              <a:fgClr>
                                <a:srgbClr val="663300"/>
                              </a:fgClr>
                              <a:bgClr>
                                <a:srgbClr val="FFFFFF"/>
                              </a:bgClr>
                            </a:pattFill>
                            <a:ln>
                              <a:noFill/>
                            </a:ln>
                            <a:extLst>
                              <a:ext uri="{91240B29-F687-4F45-9708-019B960494DF}">
                                <a14:hiddenLine xmlns:a14="http://schemas.microsoft.com/office/drawing/2010/main" w="28575">
                                  <a:solidFill>
                                    <a:srgbClr val="339966"/>
                                  </a:solidFill>
                                  <a:round/>
                                  <a:headEnd/>
                                  <a:tailEnd/>
                                </a14:hiddenLine>
                              </a:ext>
                            </a:extLst>
                          </wps:spPr>
                          <wps:bodyPr rot="0" vert="horz" wrap="square" lIns="91440" tIns="45720" rIns="91440" bIns="45720" anchor="t" anchorCtr="0" upright="1">
                            <a:noAutofit/>
                          </wps:bodyPr>
                        </wps:wsp>
                        <wps:wsp>
                          <wps:cNvPr id="160" name="Freeform 194"/>
                          <wps:cNvSpPr>
                            <a:spLocks/>
                          </wps:cNvSpPr>
                          <wps:spPr bwMode="auto">
                            <a:xfrm>
                              <a:off x="1676" y="6391"/>
                              <a:ext cx="4852" cy="179"/>
                            </a:xfrm>
                            <a:custGeom>
                              <a:avLst/>
                              <a:gdLst>
                                <a:gd name="T0" fmla="*/ 0 w 5357"/>
                                <a:gd name="T1" fmla="*/ 179 h 179"/>
                                <a:gd name="T2" fmla="*/ 304 w 5357"/>
                                <a:gd name="T3" fmla="*/ 141 h 179"/>
                                <a:gd name="T4" fmla="*/ 414 w 5357"/>
                                <a:gd name="T5" fmla="*/ 127 h 179"/>
                                <a:gd name="T6" fmla="*/ 676 w 5357"/>
                                <a:gd name="T7" fmla="*/ 98 h 179"/>
                                <a:gd name="T8" fmla="*/ 1024 w 5357"/>
                                <a:gd name="T9" fmla="*/ 101 h 179"/>
                                <a:gd name="T10" fmla="*/ 3431 w 5357"/>
                                <a:gd name="T11" fmla="*/ 86 h 179"/>
                                <a:gd name="T12" fmla="*/ 4096 w 5357"/>
                                <a:gd name="T13" fmla="*/ 13 h 179"/>
                                <a:gd name="T14" fmla="*/ 5357 w 5357"/>
                                <a:gd name="T15" fmla="*/ 8 h 17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357" h="179">
                                  <a:moveTo>
                                    <a:pt x="0" y="179"/>
                                  </a:moveTo>
                                  <a:cubicBezTo>
                                    <a:pt x="100" y="160"/>
                                    <a:pt x="194" y="152"/>
                                    <a:pt x="304" y="141"/>
                                  </a:cubicBezTo>
                                  <a:cubicBezTo>
                                    <a:pt x="381" y="123"/>
                                    <a:pt x="306" y="138"/>
                                    <a:pt x="414" y="127"/>
                                  </a:cubicBezTo>
                                  <a:cubicBezTo>
                                    <a:pt x="496" y="119"/>
                                    <a:pt x="592" y="100"/>
                                    <a:pt x="676" y="98"/>
                                  </a:cubicBezTo>
                                  <a:cubicBezTo>
                                    <a:pt x="809" y="96"/>
                                    <a:pt x="890" y="102"/>
                                    <a:pt x="1024" y="101"/>
                                  </a:cubicBezTo>
                                  <a:cubicBezTo>
                                    <a:pt x="1483" y="99"/>
                                    <a:pt x="2928" y="100"/>
                                    <a:pt x="3431" y="86"/>
                                  </a:cubicBezTo>
                                  <a:cubicBezTo>
                                    <a:pt x="3788" y="72"/>
                                    <a:pt x="3737" y="17"/>
                                    <a:pt x="4096" y="13"/>
                                  </a:cubicBezTo>
                                  <a:cubicBezTo>
                                    <a:pt x="5326" y="0"/>
                                    <a:pt x="3964" y="14"/>
                                    <a:pt x="5357" y="8"/>
                                  </a:cubicBezTo>
                                </a:path>
                              </a:pathLst>
                            </a:custGeom>
                            <a:noFill/>
                            <a:ln w="28575">
                              <a:solidFill>
                                <a:srgbClr val="339966"/>
                              </a:solidFill>
                              <a:round/>
                              <a:headEnd/>
                              <a:tailEnd/>
                            </a:ln>
                            <a:extLst>
                              <a:ext uri="{909E8E84-426E-40DD-AFC4-6F175D3DCCD1}">
                                <a14:hiddenFill xmlns:a14="http://schemas.microsoft.com/office/drawing/2010/main">
                                  <a:gradFill rotWithShape="1">
                                    <a:gsLst>
                                      <a:gs pos="0">
                                        <a:srgbClr val="339966">
                                          <a:alpha val="39999"/>
                                        </a:srgbClr>
                                      </a:gs>
                                      <a:gs pos="100000">
                                        <a:srgbClr val="663300"/>
                                      </a:gs>
                                    </a:gsLst>
                                    <a:lin ang="5400000" scaled="1"/>
                                  </a:gradFill>
                                </a14:hiddenFill>
                              </a:ext>
                            </a:extLst>
                          </wps:spPr>
                          <wps:bodyPr rot="0" vert="horz" wrap="square" lIns="91440" tIns="45720" rIns="91440" bIns="45720" anchor="t" anchorCtr="0" upright="1">
                            <a:noAutofit/>
                          </wps:bodyPr>
                        </wps:wsp>
                        <wps:wsp>
                          <wps:cNvPr id="161" name="Freeform 195"/>
                          <wps:cNvSpPr>
                            <a:spLocks/>
                          </wps:cNvSpPr>
                          <wps:spPr bwMode="auto">
                            <a:xfrm>
                              <a:off x="4196" y="5604"/>
                              <a:ext cx="2197" cy="1397"/>
                            </a:xfrm>
                            <a:custGeom>
                              <a:avLst/>
                              <a:gdLst>
                                <a:gd name="T0" fmla="*/ 0 w 2262"/>
                                <a:gd name="T1" fmla="*/ 1397 h 1397"/>
                                <a:gd name="T2" fmla="*/ 2262 w 2262"/>
                                <a:gd name="T3" fmla="*/ 1395 h 1397"/>
                                <a:gd name="T4" fmla="*/ 2247 w 2262"/>
                                <a:gd name="T5" fmla="*/ 405 h 1397"/>
                                <a:gd name="T6" fmla="*/ 1647 w 2262"/>
                                <a:gd name="T7" fmla="*/ 0 h 1397"/>
                                <a:gd name="T8" fmla="*/ 1062 w 2262"/>
                                <a:gd name="T9" fmla="*/ 450 h 1397"/>
                                <a:gd name="T10" fmla="*/ 1062 w 2262"/>
                                <a:gd name="T11" fmla="*/ 1080 h 1397"/>
                                <a:gd name="T12" fmla="*/ 0 w 2262"/>
                                <a:gd name="T13" fmla="*/ 1087 h 1397"/>
                                <a:gd name="T14" fmla="*/ 0 w 2262"/>
                                <a:gd name="T15" fmla="*/ 1397 h 139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262" h="1397">
                                  <a:moveTo>
                                    <a:pt x="0" y="1397"/>
                                  </a:moveTo>
                                  <a:lnTo>
                                    <a:pt x="2262" y="1395"/>
                                  </a:lnTo>
                                  <a:lnTo>
                                    <a:pt x="2247" y="405"/>
                                  </a:lnTo>
                                  <a:lnTo>
                                    <a:pt x="1647" y="0"/>
                                  </a:lnTo>
                                  <a:lnTo>
                                    <a:pt x="1062" y="450"/>
                                  </a:lnTo>
                                  <a:lnTo>
                                    <a:pt x="1062" y="1080"/>
                                  </a:lnTo>
                                  <a:lnTo>
                                    <a:pt x="0" y="1087"/>
                                  </a:lnTo>
                                  <a:lnTo>
                                    <a:pt x="0" y="1397"/>
                                  </a:lnTo>
                                  <a:close/>
                                </a:path>
                              </a:pathLst>
                            </a:custGeom>
                            <a:solidFill>
                              <a:srgbClr val="FFFF00">
                                <a:alpha val="39999"/>
                              </a:srgbClr>
                            </a:solidFill>
                            <a:ln w="3175">
                              <a:solidFill>
                                <a:srgbClr val="000000"/>
                              </a:solidFill>
                              <a:round/>
                              <a:headEnd/>
                              <a:tailEnd/>
                            </a:ln>
                          </wps:spPr>
                          <wps:bodyPr rot="0" vert="horz" wrap="square" lIns="91440" tIns="45720" rIns="91440" bIns="45720" anchor="t" anchorCtr="0" upright="1">
                            <a:noAutofit/>
                          </wps:bodyPr>
                        </wps:wsp>
                        <wps:wsp>
                          <wps:cNvPr id="162" name="Rectangle 196"/>
                          <wps:cNvSpPr>
                            <a:spLocks noChangeArrowheads="1"/>
                          </wps:cNvSpPr>
                          <wps:spPr bwMode="auto">
                            <a:xfrm>
                              <a:off x="1674" y="7399"/>
                              <a:ext cx="2252" cy="2352"/>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s:wsp>
                          <wps:cNvPr id="163" name="Rectangle 197"/>
                          <wps:cNvSpPr>
                            <a:spLocks noChangeArrowheads="1"/>
                          </wps:cNvSpPr>
                          <wps:spPr bwMode="auto">
                            <a:xfrm>
                              <a:off x="2016" y="7740"/>
                              <a:ext cx="1296" cy="1020"/>
                            </a:xfrm>
                            <a:prstGeom prst="rect">
                              <a:avLst/>
                            </a:prstGeom>
                            <a:noFill/>
                            <a:ln w="28575">
                              <a:solidFill>
                                <a:srgbClr val="3366FF"/>
                              </a:solidFill>
                              <a:prstDash val="dash"/>
                              <a:miter lim="800000"/>
                              <a:headEnd/>
                              <a:tailEnd/>
                            </a:ln>
                            <a:extLst>
                              <a:ext uri="{909E8E84-426E-40DD-AFC4-6F175D3DCCD1}">
                                <a14:hiddenFill xmlns:a14="http://schemas.microsoft.com/office/drawing/2010/main">
                                  <a:solidFill>
                                    <a:srgbClr val="993366">
                                      <a:alpha val="50000"/>
                                    </a:srgbClr>
                                  </a:solidFill>
                                </a14:hiddenFill>
                              </a:ext>
                            </a:extLst>
                          </wps:spPr>
                          <wps:bodyPr rot="0" vert="horz" wrap="square" lIns="91440" tIns="45720" rIns="91440" bIns="45720" anchor="t" anchorCtr="0" upright="1">
                            <a:noAutofit/>
                          </wps:bodyPr>
                        </wps:wsp>
                        <wps:wsp>
                          <wps:cNvPr id="164" name="Text Box 198"/>
                          <wps:cNvSpPr txBox="1">
                            <a:spLocks noChangeArrowheads="1"/>
                          </wps:cNvSpPr>
                          <wps:spPr bwMode="auto">
                            <a:xfrm>
                              <a:off x="2493" y="9480"/>
                              <a:ext cx="566" cy="2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6D" w:rsidRPr="00C909DC" w:rsidRDefault="00C55B6D" w:rsidP="00456505">
                                <w:pPr>
                                  <w:rPr>
                                    <w:rFonts w:ascii="Arial Narrow" w:hAnsi="Arial Narrow"/>
                                    <w:b/>
                                    <w:i/>
                                  </w:rPr>
                                </w:pPr>
                                <w:r w:rsidRPr="00C909DC">
                                  <w:rPr>
                                    <w:rFonts w:ascii="Arial Narrow" w:hAnsi="Arial Narrow"/>
                                    <w:b/>
                                    <w:i/>
                                  </w:rPr>
                                  <w:t>56</w:t>
                                </w:r>
                              </w:p>
                            </w:txbxContent>
                          </wps:txbx>
                          <wps:bodyPr rot="0" vert="horz" wrap="square" lIns="0" tIns="0" rIns="0" bIns="0" anchor="t" anchorCtr="0" upright="1">
                            <a:noAutofit/>
                          </wps:bodyPr>
                        </wps:wsp>
                        <wps:wsp>
                          <wps:cNvPr id="165" name="Freeform 199"/>
                          <wps:cNvSpPr>
                            <a:spLocks/>
                          </wps:cNvSpPr>
                          <wps:spPr bwMode="auto">
                            <a:xfrm>
                              <a:off x="3806" y="6175"/>
                              <a:ext cx="87" cy="314"/>
                            </a:xfrm>
                            <a:custGeom>
                              <a:avLst/>
                              <a:gdLst>
                                <a:gd name="T0" fmla="*/ 15 w 197"/>
                                <a:gd name="T1" fmla="*/ 446 h 488"/>
                                <a:gd name="T2" fmla="*/ 60 w 197"/>
                                <a:gd name="T3" fmla="*/ 431 h 488"/>
                                <a:gd name="T4" fmla="*/ 60 w 197"/>
                                <a:gd name="T5" fmla="*/ 341 h 488"/>
                                <a:gd name="T6" fmla="*/ 0 w 197"/>
                                <a:gd name="T7" fmla="*/ 146 h 488"/>
                                <a:gd name="T8" fmla="*/ 15 w 197"/>
                                <a:gd name="T9" fmla="*/ 101 h 488"/>
                                <a:gd name="T10" fmla="*/ 105 w 197"/>
                                <a:gd name="T11" fmla="*/ 116 h 488"/>
                                <a:gd name="T12" fmla="*/ 30 w 197"/>
                                <a:gd name="T13" fmla="*/ 26 h 488"/>
                                <a:gd name="T14" fmla="*/ 45 w 197"/>
                                <a:gd name="T15" fmla="*/ 71 h 488"/>
                                <a:gd name="T16" fmla="*/ 105 w 197"/>
                                <a:gd name="T17" fmla="*/ 191 h 488"/>
                                <a:gd name="T18" fmla="*/ 135 w 197"/>
                                <a:gd name="T19" fmla="*/ 236 h 488"/>
                                <a:gd name="T20" fmla="*/ 120 w 197"/>
                                <a:gd name="T21" fmla="*/ 281 h 488"/>
                                <a:gd name="T22" fmla="*/ 105 w 197"/>
                                <a:gd name="T23" fmla="*/ 401 h 488"/>
                                <a:gd name="T24" fmla="*/ 75 w 197"/>
                                <a:gd name="T25" fmla="*/ 401 h 488"/>
                                <a:gd name="T26" fmla="*/ 15 w 197"/>
                                <a:gd name="T27" fmla="*/ 386 h 488"/>
                                <a:gd name="T28" fmla="*/ 15 w 197"/>
                                <a:gd name="T29" fmla="*/ 311 h 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97" h="488">
                                  <a:moveTo>
                                    <a:pt x="15" y="446"/>
                                  </a:moveTo>
                                  <a:cubicBezTo>
                                    <a:pt x="30" y="441"/>
                                    <a:pt x="49" y="442"/>
                                    <a:pt x="60" y="431"/>
                                  </a:cubicBezTo>
                                  <a:cubicBezTo>
                                    <a:pt x="91" y="400"/>
                                    <a:pt x="69" y="372"/>
                                    <a:pt x="60" y="341"/>
                                  </a:cubicBezTo>
                                  <a:cubicBezTo>
                                    <a:pt x="40" y="272"/>
                                    <a:pt x="32" y="211"/>
                                    <a:pt x="0" y="146"/>
                                  </a:cubicBezTo>
                                  <a:cubicBezTo>
                                    <a:pt x="5" y="131"/>
                                    <a:pt x="1" y="109"/>
                                    <a:pt x="15" y="101"/>
                                  </a:cubicBezTo>
                                  <a:cubicBezTo>
                                    <a:pt x="197" y="0"/>
                                    <a:pt x="138" y="66"/>
                                    <a:pt x="105" y="116"/>
                                  </a:cubicBezTo>
                                  <a:cubicBezTo>
                                    <a:pt x="104" y="114"/>
                                    <a:pt x="64" y="9"/>
                                    <a:pt x="30" y="26"/>
                                  </a:cubicBezTo>
                                  <a:cubicBezTo>
                                    <a:pt x="16" y="33"/>
                                    <a:pt x="42" y="56"/>
                                    <a:pt x="45" y="71"/>
                                  </a:cubicBezTo>
                                  <a:cubicBezTo>
                                    <a:pt x="70" y="183"/>
                                    <a:pt x="31" y="141"/>
                                    <a:pt x="105" y="191"/>
                                  </a:cubicBezTo>
                                  <a:cubicBezTo>
                                    <a:pt x="115" y="206"/>
                                    <a:pt x="132" y="218"/>
                                    <a:pt x="135" y="236"/>
                                  </a:cubicBezTo>
                                  <a:cubicBezTo>
                                    <a:pt x="138" y="252"/>
                                    <a:pt x="123" y="265"/>
                                    <a:pt x="120" y="281"/>
                                  </a:cubicBezTo>
                                  <a:cubicBezTo>
                                    <a:pt x="113" y="321"/>
                                    <a:pt x="110" y="361"/>
                                    <a:pt x="105" y="401"/>
                                  </a:cubicBezTo>
                                  <a:cubicBezTo>
                                    <a:pt x="134" y="488"/>
                                    <a:pt x="121" y="427"/>
                                    <a:pt x="75" y="401"/>
                                  </a:cubicBezTo>
                                  <a:cubicBezTo>
                                    <a:pt x="57" y="391"/>
                                    <a:pt x="26" y="403"/>
                                    <a:pt x="15" y="386"/>
                                  </a:cubicBezTo>
                                  <a:cubicBezTo>
                                    <a:pt x="1" y="365"/>
                                    <a:pt x="15" y="336"/>
                                    <a:pt x="15" y="311"/>
                                  </a:cubicBezTo>
                                </a:path>
                              </a:pathLst>
                            </a:custGeom>
                            <a:noFill/>
                            <a:ln w="2857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 name="Freeform 200"/>
                          <wps:cNvSpPr>
                            <a:spLocks/>
                          </wps:cNvSpPr>
                          <wps:spPr bwMode="auto">
                            <a:xfrm>
                              <a:off x="5034" y="6160"/>
                              <a:ext cx="87" cy="315"/>
                            </a:xfrm>
                            <a:custGeom>
                              <a:avLst/>
                              <a:gdLst>
                                <a:gd name="T0" fmla="*/ 15 w 197"/>
                                <a:gd name="T1" fmla="*/ 446 h 488"/>
                                <a:gd name="T2" fmla="*/ 60 w 197"/>
                                <a:gd name="T3" fmla="*/ 431 h 488"/>
                                <a:gd name="T4" fmla="*/ 60 w 197"/>
                                <a:gd name="T5" fmla="*/ 341 h 488"/>
                                <a:gd name="T6" fmla="*/ 0 w 197"/>
                                <a:gd name="T7" fmla="*/ 146 h 488"/>
                                <a:gd name="T8" fmla="*/ 15 w 197"/>
                                <a:gd name="T9" fmla="*/ 101 h 488"/>
                                <a:gd name="T10" fmla="*/ 105 w 197"/>
                                <a:gd name="T11" fmla="*/ 116 h 488"/>
                                <a:gd name="T12" fmla="*/ 30 w 197"/>
                                <a:gd name="T13" fmla="*/ 26 h 488"/>
                                <a:gd name="T14" fmla="*/ 45 w 197"/>
                                <a:gd name="T15" fmla="*/ 71 h 488"/>
                                <a:gd name="T16" fmla="*/ 105 w 197"/>
                                <a:gd name="T17" fmla="*/ 191 h 488"/>
                                <a:gd name="T18" fmla="*/ 135 w 197"/>
                                <a:gd name="T19" fmla="*/ 236 h 488"/>
                                <a:gd name="T20" fmla="*/ 120 w 197"/>
                                <a:gd name="T21" fmla="*/ 281 h 488"/>
                                <a:gd name="T22" fmla="*/ 105 w 197"/>
                                <a:gd name="T23" fmla="*/ 401 h 488"/>
                                <a:gd name="T24" fmla="*/ 75 w 197"/>
                                <a:gd name="T25" fmla="*/ 401 h 488"/>
                                <a:gd name="T26" fmla="*/ 15 w 197"/>
                                <a:gd name="T27" fmla="*/ 386 h 488"/>
                                <a:gd name="T28" fmla="*/ 15 w 197"/>
                                <a:gd name="T29" fmla="*/ 311 h 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97" h="488">
                                  <a:moveTo>
                                    <a:pt x="15" y="446"/>
                                  </a:moveTo>
                                  <a:cubicBezTo>
                                    <a:pt x="30" y="441"/>
                                    <a:pt x="49" y="442"/>
                                    <a:pt x="60" y="431"/>
                                  </a:cubicBezTo>
                                  <a:cubicBezTo>
                                    <a:pt x="91" y="400"/>
                                    <a:pt x="69" y="372"/>
                                    <a:pt x="60" y="341"/>
                                  </a:cubicBezTo>
                                  <a:cubicBezTo>
                                    <a:pt x="40" y="272"/>
                                    <a:pt x="32" y="211"/>
                                    <a:pt x="0" y="146"/>
                                  </a:cubicBezTo>
                                  <a:cubicBezTo>
                                    <a:pt x="5" y="131"/>
                                    <a:pt x="1" y="109"/>
                                    <a:pt x="15" y="101"/>
                                  </a:cubicBezTo>
                                  <a:cubicBezTo>
                                    <a:pt x="197" y="0"/>
                                    <a:pt x="138" y="66"/>
                                    <a:pt x="105" y="116"/>
                                  </a:cubicBezTo>
                                  <a:cubicBezTo>
                                    <a:pt x="104" y="114"/>
                                    <a:pt x="64" y="9"/>
                                    <a:pt x="30" y="26"/>
                                  </a:cubicBezTo>
                                  <a:cubicBezTo>
                                    <a:pt x="16" y="33"/>
                                    <a:pt x="42" y="56"/>
                                    <a:pt x="45" y="71"/>
                                  </a:cubicBezTo>
                                  <a:cubicBezTo>
                                    <a:pt x="70" y="183"/>
                                    <a:pt x="31" y="141"/>
                                    <a:pt x="105" y="191"/>
                                  </a:cubicBezTo>
                                  <a:cubicBezTo>
                                    <a:pt x="115" y="206"/>
                                    <a:pt x="132" y="218"/>
                                    <a:pt x="135" y="236"/>
                                  </a:cubicBezTo>
                                  <a:cubicBezTo>
                                    <a:pt x="138" y="252"/>
                                    <a:pt x="123" y="265"/>
                                    <a:pt x="120" y="281"/>
                                  </a:cubicBezTo>
                                  <a:cubicBezTo>
                                    <a:pt x="113" y="321"/>
                                    <a:pt x="110" y="361"/>
                                    <a:pt x="105" y="401"/>
                                  </a:cubicBezTo>
                                  <a:cubicBezTo>
                                    <a:pt x="134" y="488"/>
                                    <a:pt x="121" y="427"/>
                                    <a:pt x="75" y="401"/>
                                  </a:cubicBezTo>
                                  <a:cubicBezTo>
                                    <a:pt x="57" y="391"/>
                                    <a:pt x="26" y="403"/>
                                    <a:pt x="15" y="386"/>
                                  </a:cubicBezTo>
                                  <a:cubicBezTo>
                                    <a:pt x="1" y="365"/>
                                    <a:pt x="15" y="336"/>
                                    <a:pt x="15" y="311"/>
                                  </a:cubicBezTo>
                                </a:path>
                              </a:pathLst>
                            </a:custGeom>
                            <a:noFill/>
                            <a:ln w="2857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7" name="Freeform 201"/>
                          <wps:cNvSpPr>
                            <a:spLocks/>
                          </wps:cNvSpPr>
                          <wps:spPr bwMode="auto">
                            <a:xfrm>
                              <a:off x="1650" y="6255"/>
                              <a:ext cx="87" cy="315"/>
                            </a:xfrm>
                            <a:custGeom>
                              <a:avLst/>
                              <a:gdLst>
                                <a:gd name="T0" fmla="*/ 15 w 197"/>
                                <a:gd name="T1" fmla="*/ 446 h 488"/>
                                <a:gd name="T2" fmla="*/ 60 w 197"/>
                                <a:gd name="T3" fmla="*/ 431 h 488"/>
                                <a:gd name="T4" fmla="*/ 60 w 197"/>
                                <a:gd name="T5" fmla="*/ 341 h 488"/>
                                <a:gd name="T6" fmla="*/ 0 w 197"/>
                                <a:gd name="T7" fmla="*/ 146 h 488"/>
                                <a:gd name="T8" fmla="*/ 15 w 197"/>
                                <a:gd name="T9" fmla="*/ 101 h 488"/>
                                <a:gd name="T10" fmla="*/ 105 w 197"/>
                                <a:gd name="T11" fmla="*/ 116 h 488"/>
                                <a:gd name="T12" fmla="*/ 30 w 197"/>
                                <a:gd name="T13" fmla="*/ 26 h 488"/>
                                <a:gd name="T14" fmla="*/ 45 w 197"/>
                                <a:gd name="T15" fmla="*/ 71 h 488"/>
                                <a:gd name="T16" fmla="*/ 105 w 197"/>
                                <a:gd name="T17" fmla="*/ 191 h 488"/>
                                <a:gd name="T18" fmla="*/ 135 w 197"/>
                                <a:gd name="T19" fmla="*/ 236 h 488"/>
                                <a:gd name="T20" fmla="*/ 120 w 197"/>
                                <a:gd name="T21" fmla="*/ 281 h 488"/>
                                <a:gd name="T22" fmla="*/ 105 w 197"/>
                                <a:gd name="T23" fmla="*/ 401 h 488"/>
                                <a:gd name="T24" fmla="*/ 75 w 197"/>
                                <a:gd name="T25" fmla="*/ 401 h 488"/>
                                <a:gd name="T26" fmla="*/ 15 w 197"/>
                                <a:gd name="T27" fmla="*/ 386 h 488"/>
                                <a:gd name="T28" fmla="*/ 15 w 197"/>
                                <a:gd name="T29" fmla="*/ 311 h 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97" h="488">
                                  <a:moveTo>
                                    <a:pt x="15" y="446"/>
                                  </a:moveTo>
                                  <a:cubicBezTo>
                                    <a:pt x="30" y="441"/>
                                    <a:pt x="49" y="442"/>
                                    <a:pt x="60" y="431"/>
                                  </a:cubicBezTo>
                                  <a:cubicBezTo>
                                    <a:pt x="91" y="400"/>
                                    <a:pt x="69" y="372"/>
                                    <a:pt x="60" y="341"/>
                                  </a:cubicBezTo>
                                  <a:cubicBezTo>
                                    <a:pt x="40" y="272"/>
                                    <a:pt x="32" y="211"/>
                                    <a:pt x="0" y="146"/>
                                  </a:cubicBezTo>
                                  <a:cubicBezTo>
                                    <a:pt x="5" y="131"/>
                                    <a:pt x="1" y="109"/>
                                    <a:pt x="15" y="101"/>
                                  </a:cubicBezTo>
                                  <a:cubicBezTo>
                                    <a:pt x="197" y="0"/>
                                    <a:pt x="138" y="66"/>
                                    <a:pt x="105" y="116"/>
                                  </a:cubicBezTo>
                                  <a:cubicBezTo>
                                    <a:pt x="104" y="114"/>
                                    <a:pt x="64" y="9"/>
                                    <a:pt x="30" y="26"/>
                                  </a:cubicBezTo>
                                  <a:cubicBezTo>
                                    <a:pt x="16" y="33"/>
                                    <a:pt x="42" y="56"/>
                                    <a:pt x="45" y="71"/>
                                  </a:cubicBezTo>
                                  <a:cubicBezTo>
                                    <a:pt x="70" y="183"/>
                                    <a:pt x="31" y="141"/>
                                    <a:pt x="105" y="191"/>
                                  </a:cubicBezTo>
                                  <a:cubicBezTo>
                                    <a:pt x="115" y="206"/>
                                    <a:pt x="132" y="218"/>
                                    <a:pt x="135" y="236"/>
                                  </a:cubicBezTo>
                                  <a:cubicBezTo>
                                    <a:pt x="138" y="252"/>
                                    <a:pt x="123" y="265"/>
                                    <a:pt x="120" y="281"/>
                                  </a:cubicBezTo>
                                  <a:cubicBezTo>
                                    <a:pt x="113" y="321"/>
                                    <a:pt x="110" y="361"/>
                                    <a:pt x="105" y="401"/>
                                  </a:cubicBezTo>
                                  <a:cubicBezTo>
                                    <a:pt x="134" y="488"/>
                                    <a:pt x="121" y="427"/>
                                    <a:pt x="75" y="401"/>
                                  </a:cubicBezTo>
                                  <a:cubicBezTo>
                                    <a:pt x="57" y="391"/>
                                    <a:pt x="26" y="403"/>
                                    <a:pt x="15" y="386"/>
                                  </a:cubicBezTo>
                                  <a:cubicBezTo>
                                    <a:pt x="1" y="365"/>
                                    <a:pt x="15" y="336"/>
                                    <a:pt x="15" y="311"/>
                                  </a:cubicBezTo>
                                </a:path>
                              </a:pathLst>
                            </a:custGeom>
                            <a:noFill/>
                            <a:ln w="2857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Freeform 202"/>
                          <wps:cNvSpPr>
                            <a:spLocks/>
                          </wps:cNvSpPr>
                          <wps:spPr bwMode="auto">
                            <a:xfrm>
                              <a:off x="6540" y="6087"/>
                              <a:ext cx="87" cy="315"/>
                            </a:xfrm>
                            <a:custGeom>
                              <a:avLst/>
                              <a:gdLst>
                                <a:gd name="T0" fmla="*/ 15 w 197"/>
                                <a:gd name="T1" fmla="*/ 446 h 488"/>
                                <a:gd name="T2" fmla="*/ 60 w 197"/>
                                <a:gd name="T3" fmla="*/ 431 h 488"/>
                                <a:gd name="T4" fmla="*/ 60 w 197"/>
                                <a:gd name="T5" fmla="*/ 341 h 488"/>
                                <a:gd name="T6" fmla="*/ 0 w 197"/>
                                <a:gd name="T7" fmla="*/ 146 h 488"/>
                                <a:gd name="T8" fmla="*/ 15 w 197"/>
                                <a:gd name="T9" fmla="*/ 101 h 488"/>
                                <a:gd name="T10" fmla="*/ 105 w 197"/>
                                <a:gd name="T11" fmla="*/ 116 h 488"/>
                                <a:gd name="T12" fmla="*/ 30 w 197"/>
                                <a:gd name="T13" fmla="*/ 26 h 488"/>
                                <a:gd name="T14" fmla="*/ 45 w 197"/>
                                <a:gd name="T15" fmla="*/ 71 h 488"/>
                                <a:gd name="T16" fmla="*/ 105 w 197"/>
                                <a:gd name="T17" fmla="*/ 191 h 488"/>
                                <a:gd name="T18" fmla="*/ 135 w 197"/>
                                <a:gd name="T19" fmla="*/ 236 h 488"/>
                                <a:gd name="T20" fmla="*/ 120 w 197"/>
                                <a:gd name="T21" fmla="*/ 281 h 488"/>
                                <a:gd name="T22" fmla="*/ 105 w 197"/>
                                <a:gd name="T23" fmla="*/ 401 h 488"/>
                                <a:gd name="T24" fmla="*/ 75 w 197"/>
                                <a:gd name="T25" fmla="*/ 401 h 488"/>
                                <a:gd name="T26" fmla="*/ 15 w 197"/>
                                <a:gd name="T27" fmla="*/ 386 h 488"/>
                                <a:gd name="T28" fmla="*/ 15 w 197"/>
                                <a:gd name="T29" fmla="*/ 311 h 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97" h="488">
                                  <a:moveTo>
                                    <a:pt x="15" y="446"/>
                                  </a:moveTo>
                                  <a:cubicBezTo>
                                    <a:pt x="30" y="441"/>
                                    <a:pt x="49" y="442"/>
                                    <a:pt x="60" y="431"/>
                                  </a:cubicBezTo>
                                  <a:cubicBezTo>
                                    <a:pt x="91" y="400"/>
                                    <a:pt x="69" y="372"/>
                                    <a:pt x="60" y="341"/>
                                  </a:cubicBezTo>
                                  <a:cubicBezTo>
                                    <a:pt x="40" y="272"/>
                                    <a:pt x="32" y="211"/>
                                    <a:pt x="0" y="146"/>
                                  </a:cubicBezTo>
                                  <a:cubicBezTo>
                                    <a:pt x="5" y="131"/>
                                    <a:pt x="1" y="109"/>
                                    <a:pt x="15" y="101"/>
                                  </a:cubicBezTo>
                                  <a:cubicBezTo>
                                    <a:pt x="197" y="0"/>
                                    <a:pt x="138" y="66"/>
                                    <a:pt x="105" y="116"/>
                                  </a:cubicBezTo>
                                  <a:cubicBezTo>
                                    <a:pt x="104" y="114"/>
                                    <a:pt x="64" y="9"/>
                                    <a:pt x="30" y="26"/>
                                  </a:cubicBezTo>
                                  <a:cubicBezTo>
                                    <a:pt x="16" y="33"/>
                                    <a:pt x="42" y="56"/>
                                    <a:pt x="45" y="71"/>
                                  </a:cubicBezTo>
                                  <a:cubicBezTo>
                                    <a:pt x="70" y="183"/>
                                    <a:pt x="31" y="141"/>
                                    <a:pt x="105" y="191"/>
                                  </a:cubicBezTo>
                                  <a:cubicBezTo>
                                    <a:pt x="115" y="206"/>
                                    <a:pt x="132" y="218"/>
                                    <a:pt x="135" y="236"/>
                                  </a:cubicBezTo>
                                  <a:cubicBezTo>
                                    <a:pt x="138" y="252"/>
                                    <a:pt x="123" y="265"/>
                                    <a:pt x="120" y="281"/>
                                  </a:cubicBezTo>
                                  <a:cubicBezTo>
                                    <a:pt x="113" y="321"/>
                                    <a:pt x="110" y="361"/>
                                    <a:pt x="105" y="401"/>
                                  </a:cubicBezTo>
                                  <a:cubicBezTo>
                                    <a:pt x="134" y="488"/>
                                    <a:pt x="121" y="427"/>
                                    <a:pt x="75" y="401"/>
                                  </a:cubicBezTo>
                                  <a:cubicBezTo>
                                    <a:pt x="57" y="391"/>
                                    <a:pt x="26" y="403"/>
                                    <a:pt x="15" y="386"/>
                                  </a:cubicBezTo>
                                  <a:cubicBezTo>
                                    <a:pt x="1" y="365"/>
                                    <a:pt x="15" y="336"/>
                                    <a:pt x="15" y="311"/>
                                  </a:cubicBezTo>
                                </a:path>
                              </a:pathLst>
                            </a:custGeom>
                            <a:noFill/>
                            <a:ln w="2857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9" name="Freeform 203"/>
                          <wps:cNvSpPr>
                            <a:spLocks/>
                          </wps:cNvSpPr>
                          <wps:spPr bwMode="auto">
                            <a:xfrm>
                              <a:off x="2036" y="5604"/>
                              <a:ext cx="1296" cy="1098"/>
                            </a:xfrm>
                            <a:custGeom>
                              <a:avLst/>
                              <a:gdLst>
                                <a:gd name="T0" fmla="*/ 2 w 1296"/>
                                <a:gd name="T1" fmla="*/ 1525 h 1525"/>
                                <a:gd name="T2" fmla="*/ 1296 w 1296"/>
                                <a:gd name="T3" fmla="*/ 1525 h 1525"/>
                                <a:gd name="T4" fmla="*/ 1292 w 1296"/>
                                <a:gd name="T5" fmla="*/ 330 h 1525"/>
                                <a:gd name="T6" fmla="*/ 677 w 1296"/>
                                <a:gd name="T7" fmla="*/ 0 h 1525"/>
                                <a:gd name="T8" fmla="*/ 0 w 1296"/>
                                <a:gd name="T9" fmla="*/ 352 h 1525"/>
                                <a:gd name="T10" fmla="*/ 2 w 1296"/>
                                <a:gd name="T11" fmla="*/ 1525 h 1525"/>
                              </a:gdLst>
                              <a:ahLst/>
                              <a:cxnLst>
                                <a:cxn ang="0">
                                  <a:pos x="T0" y="T1"/>
                                </a:cxn>
                                <a:cxn ang="0">
                                  <a:pos x="T2" y="T3"/>
                                </a:cxn>
                                <a:cxn ang="0">
                                  <a:pos x="T4" y="T5"/>
                                </a:cxn>
                                <a:cxn ang="0">
                                  <a:pos x="T6" y="T7"/>
                                </a:cxn>
                                <a:cxn ang="0">
                                  <a:pos x="T8" y="T9"/>
                                </a:cxn>
                                <a:cxn ang="0">
                                  <a:pos x="T10" y="T11"/>
                                </a:cxn>
                              </a:cxnLst>
                              <a:rect l="0" t="0" r="r" b="b"/>
                              <a:pathLst>
                                <a:path w="1296" h="1525">
                                  <a:moveTo>
                                    <a:pt x="2" y="1525"/>
                                  </a:moveTo>
                                  <a:lnTo>
                                    <a:pt x="1296" y="1525"/>
                                  </a:lnTo>
                                  <a:lnTo>
                                    <a:pt x="1292" y="330"/>
                                  </a:lnTo>
                                  <a:lnTo>
                                    <a:pt x="677" y="0"/>
                                  </a:lnTo>
                                  <a:lnTo>
                                    <a:pt x="0" y="352"/>
                                  </a:lnTo>
                                  <a:lnTo>
                                    <a:pt x="2" y="1525"/>
                                  </a:lnTo>
                                  <a:close/>
                                </a:path>
                              </a:pathLst>
                            </a:custGeom>
                            <a:solidFill>
                              <a:srgbClr val="FFFF00">
                                <a:alpha val="39999"/>
                              </a:srgbClr>
                            </a:solidFill>
                            <a:ln w="9525">
                              <a:solidFill>
                                <a:srgbClr val="000000"/>
                              </a:solidFill>
                              <a:prstDash val="dash"/>
                              <a:round/>
                              <a:headEnd/>
                              <a:tailEnd/>
                            </a:ln>
                          </wps:spPr>
                          <wps:bodyPr rot="0" vert="horz" wrap="square" lIns="91440" tIns="45720" rIns="91440" bIns="45720" anchor="t" anchorCtr="0" upright="1">
                            <a:noAutofit/>
                          </wps:bodyPr>
                        </wps:wsp>
                        <wps:wsp>
                          <wps:cNvPr id="170" name="Text Box 204"/>
                          <wps:cNvSpPr txBox="1">
                            <a:spLocks noChangeArrowheads="1"/>
                          </wps:cNvSpPr>
                          <wps:spPr bwMode="auto">
                            <a:xfrm>
                              <a:off x="2406" y="8945"/>
                              <a:ext cx="566" cy="2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6D" w:rsidRPr="00904FF1" w:rsidRDefault="00C55B6D" w:rsidP="00456505">
                                <w:pPr>
                                  <w:jc w:val="center"/>
                                  <w:rPr>
                                    <w:rFonts w:ascii="Arial Narrow" w:hAnsi="Arial Narrow"/>
                                    <w:b/>
                                    <w:color w:val="FF0000"/>
                                  </w:rPr>
                                </w:pPr>
                                <w:r w:rsidRPr="00904FF1">
                                  <w:rPr>
                                    <w:rFonts w:ascii="Arial Narrow" w:hAnsi="Arial Narrow"/>
                                    <w:b/>
                                    <w:color w:val="FF0000"/>
                                  </w:rPr>
                                  <w:t>SP</w:t>
                                </w:r>
                                <w:r>
                                  <w:rPr>
                                    <w:rFonts w:ascii="Arial Narrow" w:hAnsi="Arial Narrow"/>
                                    <w:b/>
                                    <w:color w:val="FF0000"/>
                                  </w:rPr>
                                  <w:t>3</w:t>
                                </w:r>
                              </w:p>
                            </w:txbxContent>
                          </wps:txbx>
                          <wps:bodyPr rot="0" vert="horz" wrap="square" lIns="0" tIns="0" rIns="0" bIns="0" anchor="t" anchorCtr="0" upright="1">
                            <a:noAutofit/>
                          </wps:bodyPr>
                        </wps:wsp>
                        <wps:wsp>
                          <wps:cNvPr id="171" name="Rectangle 205"/>
                          <wps:cNvSpPr>
                            <a:spLocks noChangeArrowheads="1"/>
                          </wps:cNvSpPr>
                          <wps:spPr bwMode="auto">
                            <a:xfrm>
                              <a:off x="3873" y="7360"/>
                              <a:ext cx="1160" cy="1188"/>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s:wsp>
                          <wps:cNvPr id="172" name="Rectangle 206"/>
                          <wps:cNvSpPr>
                            <a:spLocks noChangeArrowheads="1"/>
                          </wps:cNvSpPr>
                          <wps:spPr bwMode="auto">
                            <a:xfrm>
                              <a:off x="5033" y="7360"/>
                              <a:ext cx="1487" cy="2391"/>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s:wsp>
                          <wps:cNvPr id="173" name="Rectangle 207"/>
                          <wps:cNvSpPr>
                            <a:spLocks noChangeArrowheads="1"/>
                          </wps:cNvSpPr>
                          <wps:spPr bwMode="auto">
                            <a:xfrm>
                              <a:off x="3873" y="8548"/>
                              <a:ext cx="1160" cy="1203"/>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s:wsp>
                          <wps:cNvPr id="174" name="Rectangle 208"/>
                          <wps:cNvSpPr>
                            <a:spLocks noChangeArrowheads="1"/>
                          </wps:cNvSpPr>
                          <wps:spPr bwMode="auto">
                            <a:xfrm>
                              <a:off x="4166" y="7950"/>
                              <a:ext cx="2207" cy="1214"/>
                            </a:xfrm>
                            <a:prstGeom prst="rect">
                              <a:avLst/>
                            </a:prstGeom>
                            <a:noFill/>
                            <a:ln w="28575">
                              <a:solidFill>
                                <a:srgbClr val="3366FF"/>
                              </a:solidFill>
                              <a:miter lim="800000"/>
                              <a:headEnd/>
                              <a:tailEnd/>
                            </a:ln>
                            <a:extLst>
                              <a:ext uri="{909E8E84-426E-40DD-AFC4-6F175D3DCCD1}">
                                <a14:hiddenFill xmlns:a14="http://schemas.microsoft.com/office/drawing/2010/main">
                                  <a:solidFill>
                                    <a:srgbClr val="CC99FF">
                                      <a:alpha val="50000"/>
                                    </a:srgbClr>
                                  </a:solidFill>
                                </a14:hiddenFill>
                              </a:ext>
                            </a:extLst>
                          </wps:spPr>
                          <wps:bodyPr rot="0" vert="horz" wrap="square" lIns="91440" tIns="45720" rIns="91440" bIns="45720" anchor="t" anchorCtr="0" upright="1">
                            <a:noAutofit/>
                          </wps:bodyPr>
                        </wps:wsp>
                        <wps:wsp>
                          <wps:cNvPr id="175" name="Rectangle 209"/>
                          <wps:cNvSpPr>
                            <a:spLocks noChangeArrowheads="1"/>
                          </wps:cNvSpPr>
                          <wps:spPr bwMode="auto">
                            <a:xfrm>
                              <a:off x="1636" y="7360"/>
                              <a:ext cx="2273" cy="2443"/>
                            </a:xfrm>
                            <a:prstGeom prst="rect">
                              <a:avLst/>
                            </a:prstGeom>
                            <a:noFill/>
                            <a:ln w="28575">
                              <a:solidFill>
                                <a:srgbClr val="FF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Rectangle 210"/>
                          <wps:cNvSpPr>
                            <a:spLocks noChangeArrowheads="1"/>
                          </wps:cNvSpPr>
                          <wps:spPr bwMode="auto">
                            <a:xfrm>
                              <a:off x="4098" y="7902"/>
                              <a:ext cx="1003" cy="646"/>
                            </a:xfrm>
                            <a:prstGeom prst="rect">
                              <a:avLst/>
                            </a:prstGeom>
                            <a:noFill/>
                            <a:ln w="28575">
                              <a:solidFill>
                                <a:srgbClr val="FF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7" name="Rectangle 211"/>
                          <wps:cNvSpPr>
                            <a:spLocks noChangeArrowheads="1"/>
                          </wps:cNvSpPr>
                          <wps:spPr bwMode="auto">
                            <a:xfrm>
                              <a:off x="4098" y="8548"/>
                              <a:ext cx="1003" cy="646"/>
                            </a:xfrm>
                            <a:prstGeom prst="rect">
                              <a:avLst/>
                            </a:prstGeom>
                            <a:noFill/>
                            <a:ln w="28575">
                              <a:solidFill>
                                <a:srgbClr val="FF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 name="Text Box 212"/>
                          <wps:cNvSpPr txBox="1">
                            <a:spLocks noChangeArrowheads="1"/>
                          </wps:cNvSpPr>
                          <wps:spPr bwMode="auto">
                            <a:xfrm>
                              <a:off x="4239" y="9419"/>
                              <a:ext cx="544"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6D" w:rsidRPr="00C909DC" w:rsidRDefault="00C55B6D" w:rsidP="00456505">
                                <w:pPr>
                                  <w:jc w:val="center"/>
                                  <w:rPr>
                                    <w:rFonts w:ascii="Arial Narrow" w:hAnsi="Arial Narrow"/>
                                    <w:b/>
                                    <w:i/>
                                  </w:rPr>
                                </w:pPr>
                                <w:r w:rsidRPr="00C909DC">
                                  <w:rPr>
                                    <w:rFonts w:ascii="Arial Narrow" w:hAnsi="Arial Narrow"/>
                                    <w:b/>
                                    <w:i/>
                                  </w:rPr>
                                  <w:t>58</w:t>
                                </w:r>
                              </w:p>
                            </w:txbxContent>
                          </wps:txbx>
                          <wps:bodyPr rot="0" vert="horz" wrap="square" lIns="0" tIns="0" rIns="0" bIns="0" anchor="t" anchorCtr="0" upright="1">
                            <a:noAutofit/>
                          </wps:bodyPr>
                        </wps:wsp>
                        <wps:wsp>
                          <wps:cNvPr id="179" name="Text Box 213"/>
                          <wps:cNvSpPr txBox="1">
                            <a:spLocks noChangeArrowheads="1"/>
                          </wps:cNvSpPr>
                          <wps:spPr bwMode="auto">
                            <a:xfrm>
                              <a:off x="5496" y="9419"/>
                              <a:ext cx="566" cy="2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6D" w:rsidRPr="00C909DC" w:rsidRDefault="00C55B6D" w:rsidP="00456505">
                                <w:pPr>
                                  <w:rPr>
                                    <w:rFonts w:ascii="Arial Narrow" w:hAnsi="Arial Narrow"/>
                                    <w:b/>
                                    <w:i/>
                                  </w:rPr>
                                </w:pPr>
                                <w:r w:rsidRPr="00C909DC">
                                  <w:rPr>
                                    <w:rFonts w:ascii="Arial Narrow" w:hAnsi="Arial Narrow"/>
                                    <w:b/>
                                    <w:i/>
                                  </w:rPr>
                                  <w:t>59</w:t>
                                </w:r>
                              </w:p>
                            </w:txbxContent>
                          </wps:txbx>
                          <wps:bodyPr rot="0" vert="horz" wrap="square" lIns="0" tIns="0" rIns="0" bIns="0" anchor="t" anchorCtr="0" upright="1">
                            <a:noAutofit/>
                          </wps:bodyPr>
                        </wps:wsp>
                        <wps:wsp>
                          <wps:cNvPr id="180" name="Text Box 214"/>
                          <wps:cNvSpPr txBox="1">
                            <a:spLocks noChangeArrowheads="1"/>
                          </wps:cNvSpPr>
                          <wps:spPr bwMode="auto">
                            <a:xfrm>
                              <a:off x="4254" y="7521"/>
                              <a:ext cx="566" cy="2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6D" w:rsidRPr="00C909DC" w:rsidRDefault="00C55B6D" w:rsidP="00456505">
                                <w:pPr>
                                  <w:jc w:val="center"/>
                                  <w:rPr>
                                    <w:rFonts w:ascii="Arial Narrow" w:hAnsi="Arial Narrow"/>
                                    <w:b/>
                                    <w:i/>
                                  </w:rPr>
                                </w:pPr>
                                <w:r w:rsidRPr="00C909DC">
                                  <w:rPr>
                                    <w:rFonts w:ascii="Arial Narrow" w:hAnsi="Arial Narrow"/>
                                    <w:b/>
                                    <w:i/>
                                  </w:rPr>
                                  <w:t>57</w:t>
                                </w:r>
                              </w:p>
                            </w:txbxContent>
                          </wps:txbx>
                          <wps:bodyPr rot="0" vert="horz" wrap="square" lIns="0" tIns="0" rIns="0" bIns="0" anchor="t" anchorCtr="0" upright="1">
                            <a:noAutofit/>
                          </wps:bodyPr>
                        </wps:wsp>
                        <wps:wsp>
                          <wps:cNvPr id="181" name="Text Box 215"/>
                          <wps:cNvSpPr txBox="1">
                            <a:spLocks noChangeArrowheads="1"/>
                          </wps:cNvSpPr>
                          <wps:spPr bwMode="auto">
                            <a:xfrm>
                              <a:off x="4335" y="8133"/>
                              <a:ext cx="566" cy="2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6D" w:rsidRPr="005C5FDC" w:rsidRDefault="00C55B6D" w:rsidP="00456505">
                                <w:pPr>
                                  <w:jc w:val="center"/>
                                  <w:rPr>
                                    <w:rFonts w:ascii="Arial Narrow" w:hAnsi="Arial Narrow"/>
                                    <w:b/>
                                    <w:color w:val="0000FF"/>
                                  </w:rPr>
                                </w:pPr>
                                <w:r w:rsidRPr="005C5FDC">
                                  <w:rPr>
                                    <w:rFonts w:ascii="Arial Narrow" w:hAnsi="Arial Narrow"/>
                                    <w:b/>
                                    <w:color w:val="0000FF"/>
                                  </w:rPr>
                                  <w:t>SP1</w:t>
                                </w:r>
                              </w:p>
                            </w:txbxContent>
                          </wps:txbx>
                          <wps:bodyPr rot="0" vert="horz" wrap="square" lIns="0" tIns="0" rIns="0" bIns="0" anchor="t" anchorCtr="0" upright="1">
                            <a:noAutofit/>
                          </wps:bodyPr>
                        </wps:wsp>
                        <wps:wsp>
                          <wps:cNvPr id="182" name="Text Box 216"/>
                          <wps:cNvSpPr txBox="1">
                            <a:spLocks noChangeArrowheads="1"/>
                          </wps:cNvSpPr>
                          <wps:spPr bwMode="auto">
                            <a:xfrm>
                              <a:off x="4319" y="8760"/>
                              <a:ext cx="566" cy="2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6D" w:rsidRPr="005C5FDC" w:rsidRDefault="00C55B6D" w:rsidP="00456505">
                                <w:pPr>
                                  <w:jc w:val="center"/>
                                  <w:rPr>
                                    <w:rFonts w:ascii="Arial Narrow" w:hAnsi="Arial Narrow"/>
                                    <w:b/>
                                    <w:color w:val="0000FF"/>
                                  </w:rPr>
                                </w:pPr>
                                <w:r w:rsidRPr="005C5FDC">
                                  <w:rPr>
                                    <w:rFonts w:ascii="Arial Narrow" w:hAnsi="Arial Narrow"/>
                                    <w:b/>
                                    <w:color w:val="0000FF"/>
                                  </w:rPr>
                                  <w:t>SP</w:t>
                                </w:r>
                                <w:r>
                                  <w:rPr>
                                    <w:rFonts w:ascii="Arial Narrow" w:hAnsi="Arial Narrow"/>
                                    <w:b/>
                                    <w:color w:val="0000FF"/>
                                  </w:rPr>
                                  <w:t>2</w:t>
                                </w:r>
                              </w:p>
                            </w:txbxContent>
                          </wps:txbx>
                          <wps:bodyPr rot="0" vert="horz" wrap="square" lIns="0" tIns="0" rIns="0" bIns="0" anchor="t" anchorCtr="0" upright="1">
                            <a:noAutofit/>
                          </wps:bodyPr>
                        </wps:wsp>
                        <wps:wsp>
                          <wps:cNvPr id="183" name="Text Box 217"/>
                          <wps:cNvSpPr txBox="1">
                            <a:spLocks noChangeArrowheads="1"/>
                          </wps:cNvSpPr>
                          <wps:spPr bwMode="auto">
                            <a:xfrm>
                              <a:off x="2255" y="6006"/>
                              <a:ext cx="906" cy="2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6D" w:rsidRPr="007C3D91" w:rsidRDefault="00C55B6D" w:rsidP="00456505">
                                <w:pPr>
                                  <w:jc w:val="center"/>
                                  <w:rPr>
                                    <w:rFonts w:ascii="Arial Narrow" w:hAnsi="Arial Narrow"/>
                                    <w:b/>
                                    <w:color w:val="3366FF"/>
                                    <w:szCs w:val="20"/>
                                  </w:rPr>
                                </w:pPr>
                                <w:r w:rsidRPr="007C3D91">
                                  <w:rPr>
                                    <w:rFonts w:ascii="Arial Narrow" w:hAnsi="Arial Narrow"/>
                                    <w:b/>
                                    <w:color w:val="3366FF"/>
                                    <w:szCs w:val="20"/>
                                  </w:rPr>
                                  <w:t>stavba 2</w:t>
                                </w:r>
                                <w:r>
                                  <w:rPr>
                                    <w:rFonts w:ascii="Arial Narrow" w:hAnsi="Arial Narrow"/>
                                    <w:b/>
                                    <w:color w:val="3366FF"/>
                                    <w:szCs w:val="20"/>
                                  </w:rPr>
                                  <w:t>0</w:t>
                                </w:r>
                              </w:p>
                            </w:txbxContent>
                          </wps:txbx>
                          <wps:bodyPr rot="0" vert="horz" wrap="square" lIns="0" tIns="0" rIns="0" bIns="0" anchor="t" anchorCtr="0" upright="1">
                            <a:noAutofit/>
                          </wps:bodyPr>
                        </wps:wsp>
                        <wps:wsp>
                          <wps:cNvPr id="184" name="Text Box 218"/>
                          <wps:cNvSpPr txBox="1">
                            <a:spLocks noChangeArrowheads="1"/>
                          </wps:cNvSpPr>
                          <wps:spPr bwMode="auto">
                            <a:xfrm>
                              <a:off x="5348" y="6006"/>
                              <a:ext cx="906" cy="2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6D" w:rsidRPr="007C3D91" w:rsidRDefault="00C55B6D" w:rsidP="00456505">
                                <w:pPr>
                                  <w:jc w:val="center"/>
                                  <w:rPr>
                                    <w:rFonts w:ascii="Arial Narrow" w:hAnsi="Arial Narrow"/>
                                    <w:b/>
                                    <w:color w:val="3366FF"/>
                                    <w:szCs w:val="20"/>
                                  </w:rPr>
                                </w:pPr>
                                <w:r w:rsidRPr="007C3D91">
                                  <w:rPr>
                                    <w:rFonts w:ascii="Arial Narrow" w:hAnsi="Arial Narrow"/>
                                    <w:b/>
                                    <w:color w:val="3366FF"/>
                                    <w:szCs w:val="20"/>
                                  </w:rPr>
                                  <w:t>stavba 1</w:t>
                                </w:r>
                                <w:r>
                                  <w:rPr>
                                    <w:rFonts w:ascii="Arial Narrow" w:hAnsi="Arial Narrow"/>
                                    <w:b/>
                                    <w:color w:val="3366FF"/>
                                    <w:szCs w:val="20"/>
                                  </w:rPr>
                                  <w:t>0</w:t>
                                </w:r>
                              </w:p>
                            </w:txbxContent>
                          </wps:txbx>
                          <wps:bodyPr rot="0" vert="horz" wrap="square" lIns="0" tIns="0" rIns="0" bIns="0" anchor="t" anchorCtr="0" upright="1">
                            <a:noAutofit/>
                          </wps:bodyPr>
                        </wps:wsp>
                        <wps:wsp>
                          <wps:cNvPr id="185" name="Text Box 219"/>
                          <wps:cNvSpPr txBox="1">
                            <a:spLocks noChangeArrowheads="1"/>
                          </wps:cNvSpPr>
                          <wps:spPr bwMode="auto">
                            <a:xfrm>
                              <a:off x="2235" y="8133"/>
                              <a:ext cx="906" cy="2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6D" w:rsidRPr="007C3D91" w:rsidRDefault="00C55B6D" w:rsidP="00456505">
                                <w:pPr>
                                  <w:jc w:val="center"/>
                                  <w:rPr>
                                    <w:rFonts w:ascii="Arial Narrow" w:hAnsi="Arial Narrow"/>
                                    <w:b/>
                                    <w:color w:val="3366FF"/>
                                    <w:szCs w:val="20"/>
                                  </w:rPr>
                                </w:pPr>
                                <w:r w:rsidRPr="007C3D91">
                                  <w:rPr>
                                    <w:rFonts w:ascii="Arial Narrow" w:hAnsi="Arial Narrow"/>
                                    <w:b/>
                                    <w:color w:val="3366FF"/>
                                    <w:szCs w:val="20"/>
                                  </w:rPr>
                                  <w:t>stavba 2</w:t>
                                </w:r>
                                <w:r>
                                  <w:rPr>
                                    <w:rFonts w:ascii="Arial Narrow" w:hAnsi="Arial Narrow"/>
                                    <w:b/>
                                    <w:color w:val="3366FF"/>
                                    <w:szCs w:val="20"/>
                                  </w:rPr>
                                  <w:t>0</w:t>
                                </w:r>
                              </w:p>
                            </w:txbxContent>
                          </wps:txbx>
                          <wps:bodyPr rot="0" vert="horz" wrap="square" lIns="0" tIns="0" rIns="0" bIns="0" anchor="t" anchorCtr="0" upright="1">
                            <a:noAutofit/>
                          </wps:bodyPr>
                        </wps:wsp>
                        <wps:wsp>
                          <wps:cNvPr id="186" name="Text Box 220"/>
                          <wps:cNvSpPr txBox="1">
                            <a:spLocks noChangeArrowheads="1"/>
                          </wps:cNvSpPr>
                          <wps:spPr bwMode="auto">
                            <a:xfrm>
                              <a:off x="5328" y="8489"/>
                              <a:ext cx="906" cy="2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6D" w:rsidRPr="007C3D91" w:rsidRDefault="00C55B6D" w:rsidP="00456505">
                                <w:pPr>
                                  <w:jc w:val="center"/>
                                  <w:rPr>
                                    <w:rFonts w:ascii="Arial Narrow" w:hAnsi="Arial Narrow"/>
                                    <w:b/>
                                    <w:color w:val="3366FF"/>
                                    <w:szCs w:val="20"/>
                                  </w:rPr>
                                </w:pPr>
                                <w:r w:rsidRPr="007C3D91">
                                  <w:rPr>
                                    <w:rFonts w:ascii="Arial Narrow" w:hAnsi="Arial Narrow"/>
                                    <w:b/>
                                    <w:color w:val="3366FF"/>
                                    <w:szCs w:val="20"/>
                                  </w:rPr>
                                  <w:t>stavba 1</w:t>
                                </w:r>
                                <w:r>
                                  <w:rPr>
                                    <w:rFonts w:ascii="Arial Narrow" w:hAnsi="Arial Narrow"/>
                                    <w:b/>
                                    <w:color w:val="3366FF"/>
                                    <w:szCs w:val="20"/>
                                  </w:rPr>
                                  <w:t>0</w:t>
                                </w:r>
                              </w:p>
                            </w:txbxContent>
                          </wps:txbx>
                          <wps:bodyPr rot="0" vert="horz" wrap="square" lIns="0" tIns="0" rIns="0" bIns="0" anchor="t" anchorCtr="0" upright="1">
                            <a:noAutofit/>
                          </wps:bodyPr>
                        </wps:wsp>
                      </wpg:grpSp>
                      <wps:wsp>
                        <wps:cNvPr id="187" name="Text Box 221"/>
                        <wps:cNvSpPr txBox="1">
                          <a:spLocks noChangeArrowheads="1"/>
                        </wps:cNvSpPr>
                        <wps:spPr bwMode="auto">
                          <a:xfrm>
                            <a:off x="5951" y="5296"/>
                            <a:ext cx="4695" cy="41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6D" w:rsidRPr="000144C8" w:rsidRDefault="00C55B6D" w:rsidP="00456505">
                              <w:pPr>
                                <w:spacing w:after="120"/>
                                <w:jc w:val="both"/>
                                <w:rPr>
                                  <w:rFonts w:cstheme="minorHAnsi"/>
                                  <w:sz w:val="18"/>
                                  <w:szCs w:val="18"/>
                                </w:rPr>
                              </w:pPr>
                              <w:r w:rsidRPr="000144C8">
                                <w:rPr>
                                  <w:rFonts w:cstheme="minorHAnsi"/>
                                  <w:sz w:val="18"/>
                                  <w:szCs w:val="18"/>
                                </w:rPr>
                                <w:t>Stavba 10 stoji na parceli 59 v lasti lastnika A, garaža je pod parcelami 57 in 58 lastnika B, zato je na teh parcelah vzpostavljena stavbna pravica. Območje stavbne pravice ima številki na obeh parcelah. Enolična identifikacija je zato:</w:t>
                              </w:r>
                            </w:p>
                            <w:p w:rsidR="00C55B6D" w:rsidRPr="000144C8" w:rsidRDefault="00C55B6D" w:rsidP="00CF530A">
                              <w:pPr>
                                <w:numPr>
                                  <w:ilvl w:val="0"/>
                                  <w:numId w:val="21"/>
                                </w:numPr>
                                <w:tabs>
                                  <w:tab w:val="clear" w:pos="227"/>
                                </w:tabs>
                                <w:spacing w:after="0" w:line="240" w:lineRule="auto"/>
                                <w:ind w:left="360" w:hanging="360"/>
                                <w:jc w:val="both"/>
                                <w:rPr>
                                  <w:rFonts w:cstheme="minorHAnsi"/>
                                  <w:sz w:val="18"/>
                                  <w:szCs w:val="18"/>
                                </w:rPr>
                              </w:pPr>
                              <w:r w:rsidRPr="000144C8">
                                <w:rPr>
                                  <w:rFonts w:cstheme="minorHAnsi"/>
                                  <w:sz w:val="18"/>
                                  <w:szCs w:val="18"/>
                                </w:rPr>
                                <w:t xml:space="preserve">območje stavbne pravice SP1 na parceli 57 ter </w:t>
                              </w:r>
                            </w:p>
                            <w:p w:rsidR="00C55B6D" w:rsidRPr="000144C8" w:rsidRDefault="00C55B6D" w:rsidP="00CF530A">
                              <w:pPr>
                                <w:numPr>
                                  <w:ilvl w:val="0"/>
                                  <w:numId w:val="21"/>
                                </w:numPr>
                                <w:tabs>
                                  <w:tab w:val="clear" w:pos="227"/>
                                </w:tabs>
                                <w:spacing w:after="120" w:line="240" w:lineRule="auto"/>
                                <w:ind w:left="360" w:hanging="360"/>
                                <w:jc w:val="both"/>
                                <w:rPr>
                                  <w:rFonts w:cstheme="minorHAnsi"/>
                                  <w:sz w:val="18"/>
                                  <w:szCs w:val="18"/>
                                </w:rPr>
                              </w:pPr>
                              <w:r w:rsidRPr="000144C8">
                                <w:rPr>
                                  <w:rFonts w:cstheme="minorHAnsi"/>
                                  <w:sz w:val="18"/>
                                  <w:szCs w:val="18"/>
                                </w:rPr>
                                <w:t>območje stavbne pravice SP2 na parceli 58</w:t>
                              </w:r>
                            </w:p>
                            <w:p w:rsidR="00C55B6D" w:rsidRPr="000144C8" w:rsidRDefault="00C55B6D" w:rsidP="00456505">
                              <w:pPr>
                                <w:spacing w:after="120"/>
                                <w:jc w:val="both"/>
                                <w:rPr>
                                  <w:rFonts w:cstheme="minorHAnsi"/>
                                  <w:sz w:val="18"/>
                                  <w:szCs w:val="18"/>
                                </w:rPr>
                              </w:pPr>
                              <w:r w:rsidRPr="000144C8">
                                <w:rPr>
                                  <w:rFonts w:cstheme="minorHAnsi"/>
                                  <w:sz w:val="18"/>
                                  <w:szCs w:val="18"/>
                                </w:rPr>
                                <w:t>Stavba 20 je šele načrtovana. Gradila jo bo oseba C na parceli 56, ki je v lasti lastnika D. Zato je na parceli vzpostavljena stavbna pravica v korist osebe C. Območje stavbne pravice je enako območju parcele 56. Kljub temu je območje stavbne pravice s številko SP3 posebej vpisano v katastru nepremičnin z enakim poligonom kot parcela. Daljice parcele in daljice območja stavbne pravice so skupne.</w:t>
                              </w:r>
                            </w:p>
                          </w:txbxContent>
                        </wps:txbx>
                        <wps:bodyPr rot="0" vert="horz" wrap="square" lIns="91440" tIns="45720" rIns="91440" bIns="45720" anchor="t" anchorCtr="0" upright="1">
                          <a:noAutofit/>
                        </wps:bodyPr>
                      </wps:wsp>
                    </wpg:wgp>
                  </a:graphicData>
                </a:graphic>
              </wp:inline>
            </w:drawing>
          </mc:Choice>
          <mc:Fallback>
            <w:pict>
              <v:group w14:anchorId="359B0A96" id="Group 191" o:spid="_x0000_s1076" style="width:459pt;height:217.1pt;mso-position-horizontal-relative:char;mso-position-vertical-relative:line" coordorigin="1466,5296" coordsize="9180,4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">
                <v:group id="Group 192" o:spid="_x0000_s1077" style="position:absolute;left:1466;top:5439;width:4401;height:4199" coordorigin="1636,5604" coordsize="4991,4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">
                  <v:shape id="Freeform 193" o:spid="_x0000_s1078" alt="5%" style="position:absolute;left:1656;top:6255;width:4884;height:992;visibility:visible;mso-wrap-style:square;v-text-anchor:top" coordsize="5393,1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" path="m,1227l21,334c121,317,214,310,325,301v77,-15,2,-3,110,-12c516,281,612,265,696,263v134,-1,215,4,349,3c1503,264,2948,265,3451,253v357,-13,306,-61,665,-64c4506,176,5155,,5378,172r15,1035l,1227xe" fillcolor="#630" stroked="f" strokecolor="#396" strokeweight="2.25pt">
                    <v:fill r:id="rId8" o:title="" type="pattern"/>
                    <v:path arrowok="t" o:connecttype="custom" o:connectlocs="0,992;19,270;294,243;394,234;630,213;946,215;3125,205;3728,153;4870,139;4884,976;0,992" o:connectangles="0,0,0,0,0,0,0,0,0,0,0"/>
                  </v:shape>
                  <v:shape id="Freeform 194" o:spid="_x0000_s1079" style="position:absolute;left:1676;top:6391;width:4852;height:179;visibility:visible;mso-wrap-style:square;v-text-anchor:top" coordsize="5357,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" path="m,179c100,160,194,152,304,141v77,-18,2,-3,110,-14c496,119,592,100,676,98v133,-2,214,4,348,3c1483,99,2928,100,3431,86,3788,72,3737,17,4096,13,5326,,3964,14,5357,8e" filled="f" fillcolor="#396" strokecolor="#396" strokeweight="2.25pt">
                    <v:fill opacity="26213f" color2="#630" rotate="t" focus="100%" type="gradient"/>
                    <v:path arrowok="t" o:connecttype="custom" o:connectlocs="0,179;275,141;375,127;612,98;927,101;3108,86;3710,13;4852,8" o:connectangles="0,0,0,0,0,0,0,0"/>
                  </v:shape>
                  <v:shape id="Freeform 195" o:spid="_x0000_s1080" style="position:absolute;left:4196;top:5604;width:2197;height:1397;visibility:visible;mso-wrap-style:square;v-text-anchor:top" coordsize="2262,1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" path="m,1397r2262,-2l2247,405,1647,,1062,450r,630l,1087r,310xe" fillcolor="yellow" strokeweight=".25pt">
                    <v:fill opacity="26214f"/>
                    <v:path arrowok="t" o:connecttype="custom" o:connectlocs="0,1397;2197,1395;2182,405;1600,0;1031,450;1031,1080;0,1087;0,1397" o:connectangles="0,0,0,0,0,0,0,0"/>
                  </v:shape>
                  <v:rect id="Rectangle 196" o:spid="_x0000_s1081" style="position:absolute;left:1674;top:7399;width:2252;height:2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" strokeweight="1.5pt"/>
                  <v:rect id="Rectangle 197" o:spid="_x0000_s1082" style="position:absolute;left:2016;top:7740;width:1296;height:1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" filled="f" fillcolor="#936" strokecolor="#36f" strokeweight="2.25pt">
                    <v:fill opacity="32896f"/>
                    <v:stroke dashstyle="dash"/>
                  </v:rect>
                  <v:shape id="Text Box 198" o:spid="_x0000_s1083" type="#_x0000_t202" style="position:absolute;left:2493;top:9480;width:566;height: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rJMwgAAANwAAAAPAAAAZHJzL2Rvd25yZXYueG1sRE9Na8JA&#10;EL0L/Q/LFLzppiJ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DDOrJMwgAAANwAAAAPAAAA&#10;AAAAAAAAAAAAAAcCAABkcnMvZG93bnJldi54bWxQSwUGAAAAAAMAAwC3AAAA9gIAAAAA&#10;" filled="f" stroked="f">
                    <v:textbox inset="0,0,0,0">
                      <w:txbxContent>
                        <w:p w:rsidR="00C55B6D" w:rsidRPr="00C909DC" w:rsidRDefault="00C55B6D" w:rsidP="00456505">
                          <w:pPr>
                            <w:rPr>
                              <w:rFonts w:ascii="Arial Narrow" w:hAnsi="Arial Narrow"/>
                              <w:b/>
                              <w:i/>
                            </w:rPr>
                          </w:pPr>
                          <w:r w:rsidRPr="00C909DC">
                            <w:rPr>
                              <w:rFonts w:ascii="Arial Narrow" w:hAnsi="Arial Narrow"/>
                              <w:b/>
                              <w:i/>
                            </w:rPr>
                            <w:t>56</w:t>
                          </w:r>
                        </w:p>
                      </w:txbxContent>
                    </v:textbox>
                  </v:shape>
                  <v:shape id="Freeform 199" o:spid="_x0000_s1084" style="position:absolute;left:3806;top:6175;width:87;height:314;visibility:visible;mso-wrap-style:square;v-text-anchor:top" coordsize="197,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" path="m15,446v15,-5,34,-4,45,-15c91,400,69,372,60,341,40,272,32,211,,146,5,131,1,109,15,101,197,,138,66,105,116,104,114,64,9,30,26,16,33,42,56,45,71v25,112,-14,70,60,120c115,206,132,218,135,236v3,16,-12,29,-15,45c113,321,110,361,105,401v29,87,16,26,-30,c57,391,26,403,15,386v-14,-21,,-50,,-75e" filled="f" strokecolor="green" strokeweight="2.25pt">
                    <v:path arrowok="t" o:connecttype="custom" o:connectlocs="7,287;26,277;26,219;0,94;7,65;46,75;13,17;20,46;46,123;60,152;53,181;46,258;33,258;7,248;7,200" o:connectangles="0,0,0,0,0,0,0,0,0,0,0,0,0,0,0"/>
                  </v:shape>
                  <v:shape id="Freeform 200" o:spid="_x0000_s1085" style="position:absolute;left:5034;top:6160;width:87;height:315;visibility:visible;mso-wrap-style:square;v-text-anchor:top" coordsize="197,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" path="m15,446v15,-5,34,-4,45,-15c91,400,69,372,60,341,40,272,32,211,,146,5,131,1,109,15,101,197,,138,66,105,116,104,114,64,9,30,26,16,33,42,56,45,71v25,112,-14,70,60,120c115,206,132,218,135,236v3,16,-12,29,-15,45c113,321,110,361,105,401v29,87,16,26,-30,c57,391,26,403,15,386v-14,-21,,-50,,-75e" filled="f" strokecolor="green" strokeweight="2.25pt">
                    <v:path arrowok="t" o:connecttype="custom" o:connectlocs="7,288;26,278;26,220;0,94;7,65;46,75;13,17;20,46;46,123;60,152;53,181;46,259;33,259;7,249;7,201" o:connectangles="0,0,0,0,0,0,0,0,0,0,0,0,0,0,0"/>
                  </v:shape>
                  <v:shape id="Freeform 201" o:spid="_x0000_s1086" style="position:absolute;left:1650;top:6255;width:87;height:315;visibility:visible;mso-wrap-style:square;v-text-anchor:top" coordsize="197,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" path="m15,446v15,-5,34,-4,45,-15c91,400,69,372,60,341,40,272,32,211,,146,5,131,1,109,15,101,197,,138,66,105,116,104,114,64,9,30,26,16,33,42,56,45,71v25,112,-14,70,60,120c115,206,132,218,135,236v3,16,-12,29,-15,45c113,321,110,361,105,401v29,87,16,26,-30,c57,391,26,403,15,386v-14,-21,,-50,,-75e" filled="f" strokecolor="green" strokeweight="2.25pt">
                    <v:path arrowok="t" o:connecttype="custom" o:connectlocs="7,288;26,278;26,220;0,94;7,65;46,75;13,17;20,46;46,123;60,152;53,181;46,259;33,259;7,249;7,201" o:connectangles="0,0,0,0,0,0,0,0,0,0,0,0,0,0,0"/>
                  </v:shape>
                  <v:shape id="Freeform 202" o:spid="_x0000_s1087" style="position:absolute;left:6540;top:6087;width:87;height:315;visibility:visible;mso-wrap-style:square;v-text-anchor:top" coordsize="197,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" path="m15,446v15,-5,34,-4,45,-15c91,400,69,372,60,341,40,272,32,211,,146,5,131,1,109,15,101,197,,138,66,105,116,104,114,64,9,30,26,16,33,42,56,45,71v25,112,-14,70,60,120c115,206,132,218,135,236v3,16,-12,29,-15,45c113,321,110,361,105,401v29,87,16,26,-30,c57,391,26,403,15,386v-14,-21,,-50,,-75e" filled="f" strokecolor="green" strokeweight="2.25pt">
                    <v:path arrowok="t" o:connecttype="custom" o:connectlocs="7,288;26,278;26,220;0,94;7,65;46,75;13,17;20,46;46,123;60,152;53,181;46,259;33,259;7,249;7,201" o:connectangles="0,0,0,0,0,0,0,0,0,0,0,0,0,0,0"/>
                  </v:shape>
                  <v:shape id="Freeform 203" o:spid="_x0000_s1088" style="position:absolute;left:2036;top:5604;width:1296;height:1098;visibility:visible;mso-wrap-style:square;v-text-anchor:top" coordsize="1296,1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" path="m2,1525r1294,l1292,330,677,,,352,2,1525xe" fillcolor="yellow">
                    <v:fill opacity="26214f"/>
                    <v:stroke dashstyle="dash"/>
                    <v:path arrowok="t" o:connecttype="custom" o:connectlocs="2,1098;1296,1098;1292,238;677,0;0,253;2,1098" o:connectangles="0,0,0,0,0,0"/>
                  </v:shape>
                  <v:shape id="Text Box 204" o:spid="_x0000_s1089" type="#_x0000_t202" style="position:absolute;left:2406;top:8945;width:566;height: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" filled="f" stroked="f">
                    <v:textbox inset="0,0,0,0">
                      <w:txbxContent>
                        <w:p w:rsidR="00C55B6D" w:rsidRPr="00904FF1" w:rsidRDefault="00C55B6D" w:rsidP="00456505">
                          <w:pPr>
                            <w:jc w:val="center"/>
                            <w:rPr>
                              <w:rFonts w:ascii="Arial Narrow" w:hAnsi="Arial Narrow"/>
                              <w:b/>
                              <w:color w:val="FF0000"/>
                            </w:rPr>
                          </w:pPr>
                          <w:r w:rsidRPr="00904FF1">
                            <w:rPr>
                              <w:rFonts w:ascii="Arial Narrow" w:hAnsi="Arial Narrow"/>
                              <w:b/>
                              <w:color w:val="FF0000"/>
                            </w:rPr>
                            <w:t>SP</w:t>
                          </w:r>
                          <w:r>
                            <w:rPr>
                              <w:rFonts w:ascii="Arial Narrow" w:hAnsi="Arial Narrow"/>
                              <w:b/>
                              <w:color w:val="FF0000"/>
                            </w:rPr>
                            <w:t>3</w:t>
                          </w:r>
                        </w:p>
                      </w:txbxContent>
                    </v:textbox>
                  </v:shape>
                  <v:rect id="Rectangle 205" o:spid="_x0000_s1090" style="position:absolute;left:3873;top:7360;width:1160;height:1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" strokeweight="1.5pt"/>
                  <v:rect id="Rectangle 206" o:spid="_x0000_s1091" style="position:absolute;left:5033;top:7360;width:1487;height:2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" strokeweight="1.5pt"/>
                  <v:rect id="Rectangle 207" o:spid="_x0000_s1092" style="position:absolute;left:3873;top:8548;width:1160;height:1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" strokeweight="1.5pt"/>
                  <v:rect id="Rectangle 208" o:spid="_x0000_s1093" style="position:absolute;left:4166;top:7950;width:2207;height:1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" filled="f" fillcolor="#c9f" strokecolor="#36f" strokeweight="2.25pt">
                    <v:fill opacity="32896f"/>
                  </v:rect>
                  <v:rect id="Rectangle 209" o:spid="_x0000_s1094" style="position:absolute;left:1636;top:7360;width:2273;height:2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" filled="f" strokecolor="red" strokeweight="2.25pt">
                    <v:stroke dashstyle="1 1"/>
                  </v:rect>
                  <v:rect id="Rectangle 210" o:spid="_x0000_s1095" style="position:absolute;left:4098;top:7902;width:1003;height: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" filled="f" strokecolor="red" strokeweight="2.25pt">
                    <v:stroke dashstyle="1 1"/>
                  </v:rect>
                  <v:rect id="Rectangle 211" o:spid="_x0000_s1096" style="position:absolute;left:4098;top:8548;width:1003;height: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" filled="f" strokecolor="red" strokeweight="2.25pt">
                    <v:stroke dashstyle="1 1"/>
                  </v:rect>
                  <v:shape id="Text Box 212" o:spid="_x0000_s1097" type="#_x0000_t202" style="position:absolute;left:4239;top:9419;width:544;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" filled="f" stroked="f">
                    <v:textbox inset="0,0,0,0">
                      <w:txbxContent>
                        <w:p w:rsidR="00C55B6D" w:rsidRPr="00C909DC" w:rsidRDefault="00C55B6D" w:rsidP="00456505">
                          <w:pPr>
                            <w:jc w:val="center"/>
                            <w:rPr>
                              <w:rFonts w:ascii="Arial Narrow" w:hAnsi="Arial Narrow"/>
                              <w:b/>
                              <w:i/>
                            </w:rPr>
                          </w:pPr>
                          <w:r w:rsidRPr="00C909DC">
                            <w:rPr>
                              <w:rFonts w:ascii="Arial Narrow" w:hAnsi="Arial Narrow"/>
                              <w:b/>
                              <w:i/>
                            </w:rPr>
                            <w:t>58</w:t>
                          </w:r>
                        </w:p>
                      </w:txbxContent>
                    </v:textbox>
                  </v:shape>
                  <v:shape id="Text Box 213" o:spid="_x0000_s1098" type="#_x0000_t202" style="position:absolute;left:5496;top:9419;width:566;height: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" filled="f" stroked="f">
                    <v:textbox inset="0,0,0,0">
                      <w:txbxContent>
                        <w:p w:rsidR="00C55B6D" w:rsidRPr="00C909DC" w:rsidRDefault="00C55B6D" w:rsidP="00456505">
                          <w:pPr>
                            <w:rPr>
                              <w:rFonts w:ascii="Arial Narrow" w:hAnsi="Arial Narrow"/>
                              <w:b/>
                              <w:i/>
                            </w:rPr>
                          </w:pPr>
                          <w:r w:rsidRPr="00C909DC">
                            <w:rPr>
                              <w:rFonts w:ascii="Arial Narrow" w:hAnsi="Arial Narrow"/>
                              <w:b/>
                              <w:i/>
                            </w:rPr>
                            <w:t>59</w:t>
                          </w:r>
                        </w:p>
                      </w:txbxContent>
                    </v:textbox>
                  </v:shape>
                  <v:shape id="Text Box 214" o:spid="_x0000_s1099" type="#_x0000_t202" style="position:absolute;left:4254;top:7521;width:566;height: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" filled="f" stroked="f">
                    <v:textbox inset="0,0,0,0">
                      <w:txbxContent>
                        <w:p w:rsidR="00C55B6D" w:rsidRPr="00C909DC" w:rsidRDefault="00C55B6D" w:rsidP="00456505">
                          <w:pPr>
                            <w:jc w:val="center"/>
                            <w:rPr>
                              <w:rFonts w:ascii="Arial Narrow" w:hAnsi="Arial Narrow"/>
                              <w:b/>
                              <w:i/>
                            </w:rPr>
                          </w:pPr>
                          <w:r w:rsidRPr="00C909DC">
                            <w:rPr>
                              <w:rFonts w:ascii="Arial Narrow" w:hAnsi="Arial Narrow"/>
                              <w:b/>
                              <w:i/>
                            </w:rPr>
                            <w:t>57</w:t>
                          </w:r>
                        </w:p>
                      </w:txbxContent>
                    </v:textbox>
                  </v:shape>
                  <v:shape id="Text Box 215" o:spid="_x0000_s1100" type="#_x0000_t202" style="position:absolute;left:4335;top:8133;width:566;height: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" filled="f" stroked="f">
                    <v:textbox inset="0,0,0,0">
                      <w:txbxContent>
                        <w:p w:rsidR="00C55B6D" w:rsidRPr="005C5FDC" w:rsidRDefault="00C55B6D" w:rsidP="00456505">
                          <w:pPr>
                            <w:jc w:val="center"/>
                            <w:rPr>
                              <w:rFonts w:ascii="Arial Narrow" w:hAnsi="Arial Narrow"/>
                              <w:b/>
                              <w:color w:val="0000FF"/>
                            </w:rPr>
                          </w:pPr>
                          <w:r w:rsidRPr="005C5FDC">
                            <w:rPr>
                              <w:rFonts w:ascii="Arial Narrow" w:hAnsi="Arial Narrow"/>
                              <w:b/>
                              <w:color w:val="0000FF"/>
                            </w:rPr>
                            <w:t>SP1</w:t>
                          </w:r>
                        </w:p>
                      </w:txbxContent>
                    </v:textbox>
                  </v:shape>
                  <v:shape id="Text Box 216" o:spid="_x0000_s1101" type="#_x0000_t202" style="position:absolute;left:4319;top:8760;width:566;height: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" filled="f" stroked="f">
                    <v:textbox inset="0,0,0,0">
                      <w:txbxContent>
                        <w:p w:rsidR="00C55B6D" w:rsidRPr="005C5FDC" w:rsidRDefault="00C55B6D" w:rsidP="00456505">
                          <w:pPr>
                            <w:jc w:val="center"/>
                            <w:rPr>
                              <w:rFonts w:ascii="Arial Narrow" w:hAnsi="Arial Narrow"/>
                              <w:b/>
                              <w:color w:val="0000FF"/>
                            </w:rPr>
                          </w:pPr>
                          <w:r w:rsidRPr="005C5FDC">
                            <w:rPr>
                              <w:rFonts w:ascii="Arial Narrow" w:hAnsi="Arial Narrow"/>
                              <w:b/>
                              <w:color w:val="0000FF"/>
                            </w:rPr>
                            <w:t>SP</w:t>
                          </w:r>
                          <w:r>
                            <w:rPr>
                              <w:rFonts w:ascii="Arial Narrow" w:hAnsi="Arial Narrow"/>
                              <w:b/>
                              <w:color w:val="0000FF"/>
                            </w:rPr>
                            <w:t>2</w:t>
                          </w:r>
                        </w:p>
                      </w:txbxContent>
                    </v:textbox>
                  </v:shape>
                  <v:shape id="Text Box 217" o:spid="_x0000_s1102" type="#_x0000_t202" style="position:absolute;left:2255;top:6006;width:906;height: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" filled="f" stroked="f">
                    <v:textbox inset="0,0,0,0">
                      <w:txbxContent>
                        <w:p w:rsidR="00C55B6D" w:rsidRPr="007C3D91" w:rsidRDefault="00C55B6D" w:rsidP="00456505">
                          <w:pPr>
                            <w:jc w:val="center"/>
                            <w:rPr>
                              <w:rFonts w:ascii="Arial Narrow" w:hAnsi="Arial Narrow"/>
                              <w:b/>
                              <w:color w:val="3366FF"/>
                              <w:szCs w:val="20"/>
                            </w:rPr>
                          </w:pPr>
                          <w:r w:rsidRPr="007C3D91">
                            <w:rPr>
                              <w:rFonts w:ascii="Arial Narrow" w:hAnsi="Arial Narrow"/>
                              <w:b/>
                              <w:color w:val="3366FF"/>
                              <w:szCs w:val="20"/>
                            </w:rPr>
                            <w:t>stavba 2</w:t>
                          </w:r>
                          <w:r>
                            <w:rPr>
                              <w:rFonts w:ascii="Arial Narrow" w:hAnsi="Arial Narrow"/>
                              <w:b/>
                              <w:color w:val="3366FF"/>
                              <w:szCs w:val="20"/>
                            </w:rPr>
                            <w:t>0</w:t>
                          </w:r>
                        </w:p>
                      </w:txbxContent>
                    </v:textbox>
                  </v:shape>
                  <v:shape id="Text Box 218" o:spid="_x0000_s1103" type="#_x0000_t202" style="position:absolute;left:5348;top:6006;width:906;height: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" filled="f" stroked="f">
                    <v:textbox inset="0,0,0,0">
                      <w:txbxContent>
                        <w:p w:rsidR="00C55B6D" w:rsidRPr="007C3D91" w:rsidRDefault="00C55B6D" w:rsidP="00456505">
                          <w:pPr>
                            <w:jc w:val="center"/>
                            <w:rPr>
                              <w:rFonts w:ascii="Arial Narrow" w:hAnsi="Arial Narrow"/>
                              <w:b/>
                              <w:color w:val="3366FF"/>
                              <w:szCs w:val="20"/>
                            </w:rPr>
                          </w:pPr>
                          <w:r w:rsidRPr="007C3D91">
                            <w:rPr>
                              <w:rFonts w:ascii="Arial Narrow" w:hAnsi="Arial Narrow"/>
                              <w:b/>
                              <w:color w:val="3366FF"/>
                              <w:szCs w:val="20"/>
                            </w:rPr>
                            <w:t>stavba 1</w:t>
                          </w:r>
                          <w:r>
                            <w:rPr>
                              <w:rFonts w:ascii="Arial Narrow" w:hAnsi="Arial Narrow"/>
                              <w:b/>
                              <w:color w:val="3366FF"/>
                              <w:szCs w:val="20"/>
                            </w:rPr>
                            <w:t>0</w:t>
                          </w:r>
                        </w:p>
                      </w:txbxContent>
                    </v:textbox>
                  </v:shape>
                  <v:shape id="Text Box 219" o:spid="_x0000_s1104" type="#_x0000_t202" style="position:absolute;left:2235;top:8133;width:906;height: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" filled="f" stroked="f">
                    <v:textbox inset="0,0,0,0">
                      <w:txbxContent>
                        <w:p w:rsidR="00C55B6D" w:rsidRPr="007C3D91" w:rsidRDefault="00C55B6D" w:rsidP="00456505">
                          <w:pPr>
                            <w:jc w:val="center"/>
                            <w:rPr>
                              <w:rFonts w:ascii="Arial Narrow" w:hAnsi="Arial Narrow"/>
                              <w:b/>
                              <w:color w:val="3366FF"/>
                              <w:szCs w:val="20"/>
                            </w:rPr>
                          </w:pPr>
                          <w:r w:rsidRPr="007C3D91">
                            <w:rPr>
                              <w:rFonts w:ascii="Arial Narrow" w:hAnsi="Arial Narrow"/>
                              <w:b/>
                              <w:color w:val="3366FF"/>
                              <w:szCs w:val="20"/>
                            </w:rPr>
                            <w:t>stavba 2</w:t>
                          </w:r>
                          <w:r>
                            <w:rPr>
                              <w:rFonts w:ascii="Arial Narrow" w:hAnsi="Arial Narrow"/>
                              <w:b/>
                              <w:color w:val="3366FF"/>
                              <w:szCs w:val="20"/>
                            </w:rPr>
                            <w:t>0</w:t>
                          </w:r>
                        </w:p>
                      </w:txbxContent>
                    </v:textbox>
                  </v:shape>
                  <v:shape id="Text Box 220" o:spid="_x0000_s1105" type="#_x0000_t202" style="position:absolute;left:5328;top:8489;width:906;height: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" filled="f" stroked="f">
                    <v:textbox inset="0,0,0,0">
                      <w:txbxContent>
                        <w:p w:rsidR="00C55B6D" w:rsidRPr="007C3D91" w:rsidRDefault="00C55B6D" w:rsidP="00456505">
                          <w:pPr>
                            <w:jc w:val="center"/>
                            <w:rPr>
                              <w:rFonts w:ascii="Arial Narrow" w:hAnsi="Arial Narrow"/>
                              <w:b/>
                              <w:color w:val="3366FF"/>
                              <w:szCs w:val="20"/>
                            </w:rPr>
                          </w:pPr>
                          <w:r w:rsidRPr="007C3D91">
                            <w:rPr>
                              <w:rFonts w:ascii="Arial Narrow" w:hAnsi="Arial Narrow"/>
                              <w:b/>
                              <w:color w:val="3366FF"/>
                              <w:szCs w:val="20"/>
                            </w:rPr>
                            <w:t>stavba 1</w:t>
                          </w:r>
                          <w:r>
                            <w:rPr>
                              <w:rFonts w:ascii="Arial Narrow" w:hAnsi="Arial Narrow"/>
                              <w:b/>
                              <w:color w:val="3366FF"/>
                              <w:szCs w:val="20"/>
                            </w:rPr>
                            <w:t>0</w:t>
                          </w:r>
                        </w:p>
                      </w:txbxContent>
                    </v:textbox>
                  </v:shape>
                </v:group>
                <v:shape id="Text Box 221" o:spid="_x0000_s1106" type="#_x0000_t202" style="position:absolute;left:5951;top:5296;width:4695;height:4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" filled="f" stroked="f">
                  <v:textbox>
                    <w:txbxContent>
                      <w:p w:rsidR="00C55B6D" w:rsidRPr="000144C8" w:rsidRDefault="00C55B6D" w:rsidP="00456505">
                        <w:pPr>
                          <w:spacing w:after="120"/>
                          <w:jc w:val="both"/>
                          <w:rPr>
                            <w:rFonts w:cstheme="minorHAnsi"/>
                            <w:sz w:val="18"/>
                            <w:szCs w:val="18"/>
                          </w:rPr>
                        </w:pPr>
                        <w:r w:rsidRPr="000144C8">
                          <w:rPr>
                            <w:rFonts w:cstheme="minorHAnsi"/>
                            <w:sz w:val="18"/>
                            <w:szCs w:val="18"/>
                          </w:rPr>
                          <w:t>Stavba 10 stoji na parceli 59 v lasti lastnika A, garaža je pod parcelami 57 in 58 lastnika B, zato je na teh parcelah vzpostavljena stavbna pravica. Območje stavbne pravice ima številki na obeh parcelah. Enolična identifikacija je zato:</w:t>
                        </w:r>
                      </w:p>
                      <w:p w:rsidR="00C55B6D" w:rsidRPr="000144C8" w:rsidRDefault="00C55B6D" w:rsidP="00CF530A">
                        <w:pPr>
                          <w:numPr>
                            <w:ilvl w:val="0"/>
                            <w:numId w:val="21"/>
                          </w:numPr>
                          <w:tabs>
                            <w:tab w:val="clear" w:pos="227"/>
                          </w:tabs>
                          <w:spacing w:after="0" w:line="240" w:lineRule="auto"/>
                          <w:ind w:left="360" w:hanging="360"/>
                          <w:jc w:val="both"/>
                          <w:rPr>
                            <w:rFonts w:cstheme="minorHAnsi"/>
                            <w:sz w:val="18"/>
                            <w:szCs w:val="18"/>
                          </w:rPr>
                        </w:pPr>
                        <w:r w:rsidRPr="000144C8">
                          <w:rPr>
                            <w:rFonts w:cstheme="minorHAnsi"/>
                            <w:sz w:val="18"/>
                            <w:szCs w:val="18"/>
                          </w:rPr>
                          <w:t xml:space="preserve">območje stavbne pravice SP1 na parceli 57 ter </w:t>
                        </w:r>
                      </w:p>
                      <w:p w:rsidR="00C55B6D" w:rsidRPr="000144C8" w:rsidRDefault="00C55B6D" w:rsidP="00CF530A">
                        <w:pPr>
                          <w:numPr>
                            <w:ilvl w:val="0"/>
                            <w:numId w:val="21"/>
                          </w:numPr>
                          <w:tabs>
                            <w:tab w:val="clear" w:pos="227"/>
                          </w:tabs>
                          <w:spacing w:after="120" w:line="240" w:lineRule="auto"/>
                          <w:ind w:left="360" w:hanging="360"/>
                          <w:jc w:val="both"/>
                          <w:rPr>
                            <w:rFonts w:cstheme="minorHAnsi"/>
                            <w:sz w:val="18"/>
                            <w:szCs w:val="18"/>
                          </w:rPr>
                        </w:pPr>
                        <w:r w:rsidRPr="000144C8">
                          <w:rPr>
                            <w:rFonts w:cstheme="minorHAnsi"/>
                            <w:sz w:val="18"/>
                            <w:szCs w:val="18"/>
                          </w:rPr>
                          <w:t>območje stavbne pravice SP2 na parceli 58</w:t>
                        </w:r>
                      </w:p>
                      <w:p w:rsidR="00C55B6D" w:rsidRPr="000144C8" w:rsidRDefault="00C55B6D" w:rsidP="00456505">
                        <w:pPr>
                          <w:spacing w:after="120"/>
                          <w:jc w:val="both"/>
                          <w:rPr>
                            <w:rFonts w:cstheme="minorHAnsi"/>
                            <w:sz w:val="18"/>
                            <w:szCs w:val="18"/>
                          </w:rPr>
                        </w:pPr>
                        <w:r w:rsidRPr="000144C8">
                          <w:rPr>
                            <w:rFonts w:cstheme="minorHAnsi"/>
                            <w:sz w:val="18"/>
                            <w:szCs w:val="18"/>
                          </w:rPr>
                          <w:t>Stavba 20 je šele načrtovana. Gradila jo bo oseba C na parceli 56, ki je v lasti lastnika D. Zato je na parceli vzpostavljena stavbna pravica v korist osebe C. Območje stavbne pravice je enako območju parcele 56. Kljub temu je območje stavbne pravice s številko SP3 posebej vpisano v katastru nepremičnin z enakim poligonom kot parcela. Daljice parcele in daljice območja stavbne pravice so skupne.</w:t>
                        </w:r>
                      </w:p>
                    </w:txbxContent>
                  </v:textbox>
                </v:shape>
                <w10:anchorlock/>
              </v:group>
            </w:pict>
          </mc:Fallback>
        </mc:AlternateContent>
      </w:r>
    </w:p>
    <w:p w:rsidR="00456505" w:rsidRPr="00EC05A3" w:rsidRDefault="00456505" w:rsidP="00456505">
      <w:pPr>
        <w:spacing w:after="120"/>
        <w:jc w:val="both"/>
        <w:rPr>
          <w:rFonts w:ascii="Tahoma" w:hAnsi="Tahoma" w:cs="Tahoma"/>
          <w:strike/>
          <w:highlight w:val="lightGray"/>
        </w:rPr>
      </w:pPr>
    </w:p>
    <w:p w:rsidR="00456505" w:rsidRPr="000D1BA7" w:rsidRDefault="00456505" w:rsidP="00456505">
      <w:pPr>
        <w:spacing w:after="120"/>
        <w:jc w:val="both"/>
        <w:rPr>
          <w:rFonts w:ascii="Tahoma" w:hAnsi="Tahoma" w:cs="Tahoma"/>
        </w:rPr>
      </w:pPr>
      <w:r w:rsidRPr="00EC05A3">
        <w:rPr>
          <w:rFonts w:ascii="Tahoma" w:hAnsi="Tahoma" w:cs="Tahoma"/>
        </w:rPr>
        <w:t xml:space="preserve">Na enem </w:t>
      </w:r>
      <w:r w:rsidRPr="000D1BA7">
        <w:rPr>
          <w:rFonts w:ascii="Tahoma" w:hAnsi="Tahoma" w:cs="Tahoma"/>
        </w:rPr>
        <w:t>zemljišč</w:t>
      </w:r>
      <w:r>
        <w:rPr>
          <w:rFonts w:ascii="Tahoma" w:hAnsi="Tahoma" w:cs="Tahoma"/>
        </w:rPr>
        <w:t>u</w:t>
      </w:r>
      <w:r w:rsidRPr="000D1BA7">
        <w:rPr>
          <w:rFonts w:ascii="Tahoma" w:hAnsi="Tahoma" w:cs="Tahoma"/>
        </w:rPr>
        <w:t xml:space="preserve"> je lahko določenih več območij stavbnih pravic ali območij služnosti. </w:t>
      </w:r>
    </w:p>
    <w:p w:rsidR="00456505" w:rsidRPr="000D1BA7" w:rsidRDefault="00456505" w:rsidP="00456505">
      <w:pPr>
        <w:spacing w:after="120"/>
        <w:jc w:val="both"/>
        <w:rPr>
          <w:rFonts w:ascii="Tahoma" w:hAnsi="Tahoma" w:cs="Tahoma"/>
        </w:rPr>
      </w:pPr>
    </w:p>
    <w:p w:rsidR="00456505" w:rsidRPr="000D1BA7" w:rsidRDefault="00456505" w:rsidP="000144C8">
      <w:pPr>
        <w:tabs>
          <w:tab w:val="left" w:pos="7620"/>
        </w:tabs>
        <w:spacing w:after="120"/>
        <w:jc w:val="both"/>
        <w:rPr>
          <w:rFonts w:ascii="Tahoma" w:hAnsi="Tahoma" w:cs="Tahoma"/>
        </w:rPr>
      </w:pPr>
      <w:r w:rsidRPr="000D1BA7">
        <w:rPr>
          <w:rFonts w:ascii="Tahoma" w:hAnsi="Tahoma" w:cs="Tahoma"/>
          <w:noProof/>
          <w:color w:val="0070C0"/>
          <w:lang w:eastAsia="sl-SI"/>
        </w:rPr>
        <mc:AlternateContent>
          <mc:Choice Requires="wpg">
            <w:drawing>
              <wp:inline distT="0" distB="0" distL="0" distR="0" wp14:anchorId="35A12DCA" wp14:editId="036668B7">
                <wp:extent cx="3086100" cy="2379345"/>
                <wp:effectExtent l="0" t="15240" r="19685" b="5715"/>
                <wp:docPr id="188"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86100" cy="2379345"/>
                          <a:chOff x="1527" y="12024"/>
                          <a:chExt cx="4860" cy="3747"/>
                        </a:xfrm>
                      </wpg:grpSpPr>
                      <wps:wsp>
                        <wps:cNvPr id="189" name="Freeform 168" descr="5%"/>
                        <wps:cNvSpPr>
                          <a:spLocks/>
                        </wps:cNvSpPr>
                        <wps:spPr bwMode="auto">
                          <a:xfrm>
                            <a:off x="1590" y="12860"/>
                            <a:ext cx="4771" cy="758"/>
                          </a:xfrm>
                          <a:custGeom>
                            <a:avLst/>
                            <a:gdLst>
                              <a:gd name="T0" fmla="*/ 2 w 4938"/>
                              <a:gd name="T1" fmla="*/ 976 h 976"/>
                              <a:gd name="T2" fmla="*/ 0 w 4938"/>
                              <a:gd name="T3" fmla="*/ 318 h 976"/>
                              <a:gd name="T4" fmla="*/ 281 w 4938"/>
                              <a:gd name="T5" fmla="*/ 286 h 976"/>
                              <a:gd name="T6" fmla="*/ 382 w 4938"/>
                              <a:gd name="T7" fmla="*/ 275 h 976"/>
                              <a:gd name="T8" fmla="*/ 623 w 4938"/>
                              <a:gd name="T9" fmla="*/ 250 h 976"/>
                              <a:gd name="T10" fmla="*/ 944 w 4938"/>
                              <a:gd name="T11" fmla="*/ 253 h 976"/>
                              <a:gd name="T12" fmla="*/ 3162 w 4938"/>
                              <a:gd name="T13" fmla="*/ 241 h 976"/>
                              <a:gd name="T14" fmla="*/ 3775 w 4938"/>
                              <a:gd name="T15" fmla="*/ 180 h 976"/>
                              <a:gd name="T16" fmla="*/ 4938 w 4938"/>
                              <a:gd name="T17" fmla="*/ 164 h 976"/>
                              <a:gd name="T18" fmla="*/ 4937 w 4938"/>
                              <a:gd name="T19" fmla="*/ 961 h 976"/>
                              <a:gd name="T20" fmla="*/ 2 w 4938"/>
                              <a:gd name="T21" fmla="*/ 976 h 9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938" h="976">
                                <a:moveTo>
                                  <a:pt x="2" y="976"/>
                                </a:moveTo>
                                <a:lnTo>
                                  <a:pt x="0" y="318"/>
                                </a:lnTo>
                                <a:cubicBezTo>
                                  <a:pt x="93" y="301"/>
                                  <a:pt x="178" y="295"/>
                                  <a:pt x="281" y="286"/>
                                </a:cubicBezTo>
                                <a:cubicBezTo>
                                  <a:pt x="352" y="272"/>
                                  <a:pt x="282" y="283"/>
                                  <a:pt x="382" y="275"/>
                                </a:cubicBezTo>
                                <a:cubicBezTo>
                                  <a:pt x="457" y="267"/>
                                  <a:pt x="545" y="252"/>
                                  <a:pt x="623" y="250"/>
                                </a:cubicBezTo>
                                <a:cubicBezTo>
                                  <a:pt x="746" y="249"/>
                                  <a:pt x="821" y="254"/>
                                  <a:pt x="944" y="253"/>
                                </a:cubicBezTo>
                                <a:cubicBezTo>
                                  <a:pt x="1366" y="251"/>
                                  <a:pt x="2698" y="252"/>
                                  <a:pt x="3162" y="241"/>
                                </a:cubicBezTo>
                                <a:cubicBezTo>
                                  <a:pt x="3491" y="228"/>
                                  <a:pt x="3444" y="183"/>
                                  <a:pt x="3775" y="180"/>
                                </a:cubicBezTo>
                                <a:cubicBezTo>
                                  <a:pt x="4134" y="167"/>
                                  <a:pt x="4733" y="0"/>
                                  <a:pt x="4938" y="164"/>
                                </a:cubicBezTo>
                                <a:lnTo>
                                  <a:pt x="4937" y="961"/>
                                </a:lnTo>
                                <a:lnTo>
                                  <a:pt x="2" y="976"/>
                                </a:lnTo>
                                <a:close/>
                              </a:path>
                            </a:pathLst>
                          </a:custGeom>
                          <a:pattFill prst="pct5">
                            <a:fgClr>
                              <a:srgbClr val="663300"/>
                            </a:fgClr>
                            <a:bgClr>
                              <a:srgbClr val="FFFFFF"/>
                            </a:bgClr>
                          </a:pattFill>
                          <a:ln>
                            <a:noFill/>
                          </a:ln>
                          <a:extLst>
                            <a:ext uri="{91240B29-F687-4F45-9708-019B960494DF}">
                              <a14:hiddenLine xmlns:a14="http://schemas.microsoft.com/office/drawing/2010/main" w="28575">
                                <a:solidFill>
                                  <a:srgbClr val="339966"/>
                                </a:solidFill>
                                <a:round/>
                                <a:headEnd/>
                                <a:tailEnd/>
                              </a14:hiddenLine>
                            </a:ext>
                          </a:extLst>
                        </wps:spPr>
                        <wps:bodyPr rot="0" vert="horz" wrap="square" lIns="91440" tIns="45720" rIns="91440" bIns="45720" anchor="t" anchorCtr="0" upright="1">
                          <a:noAutofit/>
                        </wps:bodyPr>
                      </wps:wsp>
                      <wps:wsp>
                        <wps:cNvPr id="190" name="Freeform 169"/>
                        <wps:cNvSpPr>
                          <a:spLocks/>
                        </wps:cNvSpPr>
                        <wps:spPr bwMode="auto">
                          <a:xfrm>
                            <a:off x="1590" y="12992"/>
                            <a:ext cx="4771" cy="132"/>
                          </a:xfrm>
                          <a:custGeom>
                            <a:avLst/>
                            <a:gdLst>
                              <a:gd name="T0" fmla="*/ 0 w 5357"/>
                              <a:gd name="T1" fmla="*/ 179 h 179"/>
                              <a:gd name="T2" fmla="*/ 304 w 5357"/>
                              <a:gd name="T3" fmla="*/ 141 h 179"/>
                              <a:gd name="T4" fmla="*/ 414 w 5357"/>
                              <a:gd name="T5" fmla="*/ 127 h 179"/>
                              <a:gd name="T6" fmla="*/ 676 w 5357"/>
                              <a:gd name="T7" fmla="*/ 98 h 179"/>
                              <a:gd name="T8" fmla="*/ 1024 w 5357"/>
                              <a:gd name="T9" fmla="*/ 101 h 179"/>
                              <a:gd name="T10" fmla="*/ 3431 w 5357"/>
                              <a:gd name="T11" fmla="*/ 86 h 179"/>
                              <a:gd name="T12" fmla="*/ 4096 w 5357"/>
                              <a:gd name="T13" fmla="*/ 13 h 179"/>
                              <a:gd name="T14" fmla="*/ 5357 w 5357"/>
                              <a:gd name="T15" fmla="*/ 8 h 17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357" h="179">
                                <a:moveTo>
                                  <a:pt x="0" y="179"/>
                                </a:moveTo>
                                <a:cubicBezTo>
                                  <a:pt x="100" y="160"/>
                                  <a:pt x="194" y="152"/>
                                  <a:pt x="304" y="141"/>
                                </a:cubicBezTo>
                                <a:cubicBezTo>
                                  <a:pt x="381" y="123"/>
                                  <a:pt x="306" y="138"/>
                                  <a:pt x="414" y="127"/>
                                </a:cubicBezTo>
                                <a:cubicBezTo>
                                  <a:pt x="496" y="119"/>
                                  <a:pt x="592" y="100"/>
                                  <a:pt x="676" y="98"/>
                                </a:cubicBezTo>
                                <a:cubicBezTo>
                                  <a:pt x="809" y="96"/>
                                  <a:pt x="890" y="102"/>
                                  <a:pt x="1024" y="101"/>
                                </a:cubicBezTo>
                                <a:cubicBezTo>
                                  <a:pt x="1483" y="99"/>
                                  <a:pt x="2928" y="100"/>
                                  <a:pt x="3431" y="86"/>
                                </a:cubicBezTo>
                                <a:cubicBezTo>
                                  <a:pt x="3788" y="72"/>
                                  <a:pt x="3737" y="17"/>
                                  <a:pt x="4096" y="13"/>
                                </a:cubicBezTo>
                                <a:cubicBezTo>
                                  <a:pt x="5326" y="0"/>
                                  <a:pt x="3964" y="14"/>
                                  <a:pt x="5357" y="8"/>
                                </a:cubicBezTo>
                              </a:path>
                            </a:pathLst>
                          </a:custGeom>
                          <a:noFill/>
                          <a:ln w="28575">
                            <a:solidFill>
                              <a:srgbClr val="339966"/>
                            </a:solidFill>
                            <a:round/>
                            <a:headEnd/>
                            <a:tailEnd/>
                          </a:ln>
                          <a:extLst>
                            <a:ext uri="{909E8E84-426E-40DD-AFC4-6F175D3DCCD1}">
                              <a14:hiddenFill xmlns:a14="http://schemas.microsoft.com/office/drawing/2010/main">
                                <a:gradFill rotWithShape="1">
                                  <a:gsLst>
                                    <a:gs pos="0">
                                      <a:srgbClr val="339966">
                                        <a:alpha val="39999"/>
                                      </a:srgbClr>
                                    </a:gs>
                                    <a:gs pos="100000">
                                      <a:srgbClr val="663300"/>
                                    </a:gs>
                                  </a:gsLst>
                                  <a:lin ang="5400000" scaled="1"/>
                                </a:gradFill>
                              </a14:hiddenFill>
                            </a:ext>
                          </a:extLst>
                        </wps:spPr>
                        <wps:bodyPr rot="0" vert="horz" wrap="square" lIns="91440" tIns="45720" rIns="91440" bIns="45720" anchor="t" anchorCtr="0" upright="1">
                          <a:noAutofit/>
                        </wps:bodyPr>
                      </wps:wsp>
                      <wps:wsp>
                        <wps:cNvPr id="191" name="Rectangle 170"/>
                        <wps:cNvSpPr>
                          <a:spLocks noChangeArrowheads="1"/>
                        </wps:cNvSpPr>
                        <wps:spPr bwMode="auto">
                          <a:xfrm>
                            <a:off x="4690" y="13779"/>
                            <a:ext cx="1697" cy="18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2" name="Freeform 171"/>
                        <wps:cNvSpPr>
                          <a:spLocks/>
                        </wps:cNvSpPr>
                        <wps:spPr bwMode="auto">
                          <a:xfrm>
                            <a:off x="3797" y="12411"/>
                            <a:ext cx="2163" cy="1031"/>
                          </a:xfrm>
                          <a:custGeom>
                            <a:avLst/>
                            <a:gdLst>
                              <a:gd name="T0" fmla="*/ 0 w 2262"/>
                              <a:gd name="T1" fmla="*/ 1397 h 1397"/>
                              <a:gd name="T2" fmla="*/ 2262 w 2262"/>
                              <a:gd name="T3" fmla="*/ 1395 h 1397"/>
                              <a:gd name="T4" fmla="*/ 2247 w 2262"/>
                              <a:gd name="T5" fmla="*/ 405 h 1397"/>
                              <a:gd name="T6" fmla="*/ 1647 w 2262"/>
                              <a:gd name="T7" fmla="*/ 0 h 1397"/>
                              <a:gd name="T8" fmla="*/ 1062 w 2262"/>
                              <a:gd name="T9" fmla="*/ 450 h 1397"/>
                              <a:gd name="T10" fmla="*/ 1062 w 2262"/>
                              <a:gd name="T11" fmla="*/ 1080 h 1397"/>
                              <a:gd name="T12" fmla="*/ 0 w 2262"/>
                              <a:gd name="T13" fmla="*/ 1087 h 1397"/>
                              <a:gd name="T14" fmla="*/ 0 w 2262"/>
                              <a:gd name="T15" fmla="*/ 1397 h 139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262" h="1397">
                                <a:moveTo>
                                  <a:pt x="0" y="1397"/>
                                </a:moveTo>
                                <a:lnTo>
                                  <a:pt x="2262" y="1395"/>
                                </a:lnTo>
                                <a:lnTo>
                                  <a:pt x="2247" y="405"/>
                                </a:lnTo>
                                <a:lnTo>
                                  <a:pt x="1647" y="0"/>
                                </a:lnTo>
                                <a:lnTo>
                                  <a:pt x="1062" y="450"/>
                                </a:lnTo>
                                <a:lnTo>
                                  <a:pt x="1062" y="1080"/>
                                </a:lnTo>
                                <a:lnTo>
                                  <a:pt x="0" y="1087"/>
                                </a:lnTo>
                                <a:lnTo>
                                  <a:pt x="0" y="1397"/>
                                </a:lnTo>
                                <a:close/>
                              </a:path>
                            </a:pathLst>
                          </a:custGeom>
                          <a:solidFill>
                            <a:srgbClr val="FFFF00">
                              <a:alpha val="39999"/>
                            </a:srgbClr>
                          </a:solidFill>
                          <a:ln w="3175">
                            <a:solidFill>
                              <a:srgbClr val="000000"/>
                            </a:solidFill>
                            <a:round/>
                            <a:headEnd/>
                            <a:tailEnd/>
                          </a:ln>
                        </wps:spPr>
                        <wps:bodyPr rot="0" vert="horz" wrap="square" lIns="91440" tIns="45720" rIns="91440" bIns="45720" anchor="t" anchorCtr="0" upright="1">
                          <a:noAutofit/>
                        </wps:bodyPr>
                      </wps:wsp>
                      <wps:wsp>
                        <wps:cNvPr id="193" name="Rectangle 172"/>
                        <wps:cNvSpPr>
                          <a:spLocks noChangeArrowheads="1"/>
                        </wps:cNvSpPr>
                        <wps:spPr bwMode="auto">
                          <a:xfrm>
                            <a:off x="1590" y="13779"/>
                            <a:ext cx="2006" cy="18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4" name="Rectangle 173"/>
                        <wps:cNvSpPr>
                          <a:spLocks noChangeArrowheads="1"/>
                        </wps:cNvSpPr>
                        <wps:spPr bwMode="auto">
                          <a:xfrm>
                            <a:off x="2181" y="14122"/>
                            <a:ext cx="1883" cy="1156"/>
                          </a:xfrm>
                          <a:prstGeom prst="rect">
                            <a:avLst/>
                          </a:prstGeom>
                          <a:noFill/>
                          <a:ln w="28575">
                            <a:solidFill>
                              <a:srgbClr val="3366FF"/>
                            </a:solidFill>
                            <a:miter lim="800000"/>
                            <a:headEnd/>
                            <a:tailEnd/>
                          </a:ln>
                          <a:extLst>
                            <a:ext uri="{909E8E84-426E-40DD-AFC4-6F175D3DCCD1}">
                              <a14:hiddenFill xmlns:a14="http://schemas.microsoft.com/office/drawing/2010/main">
                                <a:solidFill>
                                  <a:srgbClr val="993366">
                                    <a:alpha val="50000"/>
                                  </a:srgbClr>
                                </a:solidFill>
                              </a14:hiddenFill>
                            </a:ext>
                          </a:extLst>
                        </wps:spPr>
                        <wps:bodyPr rot="0" vert="horz" wrap="square" lIns="91440" tIns="45720" rIns="91440" bIns="45720" anchor="t" anchorCtr="0" upright="1">
                          <a:noAutofit/>
                        </wps:bodyPr>
                      </wps:wsp>
                      <wps:wsp>
                        <wps:cNvPr id="195" name="Freeform 174"/>
                        <wps:cNvSpPr>
                          <a:spLocks/>
                        </wps:cNvSpPr>
                        <wps:spPr bwMode="auto">
                          <a:xfrm>
                            <a:off x="3694" y="13035"/>
                            <a:ext cx="941" cy="33"/>
                          </a:xfrm>
                          <a:custGeom>
                            <a:avLst/>
                            <a:gdLst>
                              <a:gd name="T0" fmla="*/ 0 w 2546"/>
                              <a:gd name="T1" fmla="*/ 46 h 46"/>
                              <a:gd name="T2" fmla="*/ 1241 w 2546"/>
                              <a:gd name="T3" fmla="*/ 0 h 46"/>
                              <a:gd name="T4" fmla="*/ 2546 w 2546"/>
                              <a:gd name="T5" fmla="*/ 45 h 46"/>
                            </a:gdLst>
                            <a:ahLst/>
                            <a:cxnLst>
                              <a:cxn ang="0">
                                <a:pos x="T0" y="T1"/>
                              </a:cxn>
                              <a:cxn ang="0">
                                <a:pos x="T2" y="T3"/>
                              </a:cxn>
                              <a:cxn ang="0">
                                <a:pos x="T4" y="T5"/>
                              </a:cxn>
                            </a:cxnLst>
                            <a:rect l="0" t="0" r="r" b="b"/>
                            <a:pathLst>
                              <a:path w="2546" h="46">
                                <a:moveTo>
                                  <a:pt x="0" y="46"/>
                                </a:moveTo>
                                <a:lnTo>
                                  <a:pt x="1241" y="0"/>
                                </a:lnTo>
                                <a:lnTo>
                                  <a:pt x="2546" y="45"/>
                                </a:lnTo>
                              </a:path>
                            </a:pathLst>
                          </a:custGeom>
                          <a:solidFill>
                            <a:srgbClr val="FFFFFF">
                              <a:alpha val="39999"/>
                            </a:srgbClr>
                          </a:solidFill>
                          <a:ln w="76200">
                            <a:solidFill>
                              <a:srgbClr val="808080"/>
                            </a:solidFill>
                            <a:round/>
                            <a:headEnd/>
                            <a:tailEnd/>
                          </a:ln>
                        </wps:spPr>
                        <wps:bodyPr rot="0" vert="horz" wrap="square" lIns="91440" tIns="45720" rIns="91440" bIns="45720" anchor="t" anchorCtr="0" upright="1">
                          <a:noAutofit/>
                        </wps:bodyPr>
                      </wps:wsp>
                      <wps:wsp>
                        <wps:cNvPr id="196" name="Rectangle 175"/>
                        <wps:cNvSpPr>
                          <a:spLocks noChangeArrowheads="1"/>
                        </wps:cNvSpPr>
                        <wps:spPr bwMode="auto">
                          <a:xfrm>
                            <a:off x="3687" y="13674"/>
                            <a:ext cx="942" cy="2097"/>
                          </a:xfrm>
                          <a:prstGeom prst="rect">
                            <a:avLst/>
                          </a:prstGeom>
                          <a:solidFill>
                            <a:srgbClr val="808080">
                              <a:alpha val="39999"/>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 name="Line 176"/>
                        <wps:cNvCnPr/>
                        <wps:spPr bwMode="auto">
                          <a:xfrm flipH="1" flipV="1">
                            <a:off x="3589" y="13674"/>
                            <a:ext cx="7" cy="20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8" name="Line 177"/>
                        <wps:cNvCnPr/>
                        <wps:spPr bwMode="auto">
                          <a:xfrm flipV="1">
                            <a:off x="4690" y="13674"/>
                            <a:ext cx="1" cy="20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9" name="Text Box 178"/>
                        <wps:cNvSpPr txBox="1">
                          <a:spLocks noChangeArrowheads="1"/>
                        </wps:cNvSpPr>
                        <wps:spPr bwMode="auto">
                          <a:xfrm>
                            <a:off x="1527" y="14575"/>
                            <a:ext cx="688" cy="2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6D" w:rsidRPr="00C909DC" w:rsidRDefault="00C55B6D" w:rsidP="00456505">
                              <w:pPr>
                                <w:jc w:val="center"/>
                                <w:rPr>
                                  <w:rFonts w:ascii="Arial Narrow" w:hAnsi="Arial Narrow"/>
                                  <w:b/>
                                  <w:i/>
                                </w:rPr>
                              </w:pPr>
                              <w:r w:rsidRPr="00C909DC">
                                <w:rPr>
                                  <w:rFonts w:ascii="Arial Narrow" w:hAnsi="Arial Narrow"/>
                                  <w:b/>
                                  <w:i/>
                                </w:rPr>
                                <w:t>56</w:t>
                              </w:r>
                            </w:p>
                          </w:txbxContent>
                        </wps:txbx>
                        <wps:bodyPr rot="0" vert="horz" wrap="square" lIns="0" tIns="0" rIns="0" bIns="0" anchor="t" anchorCtr="0" upright="1">
                          <a:noAutofit/>
                        </wps:bodyPr>
                      </wps:wsp>
                      <wps:wsp>
                        <wps:cNvPr id="200" name="Text Box 179"/>
                        <wps:cNvSpPr txBox="1">
                          <a:spLocks noChangeArrowheads="1"/>
                        </wps:cNvSpPr>
                        <wps:spPr bwMode="auto">
                          <a:xfrm>
                            <a:off x="5134" y="15330"/>
                            <a:ext cx="688"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6D" w:rsidRPr="00C909DC" w:rsidRDefault="00C55B6D" w:rsidP="00456505">
                              <w:pPr>
                                <w:jc w:val="center"/>
                                <w:rPr>
                                  <w:rFonts w:ascii="Arial Narrow" w:hAnsi="Arial Narrow"/>
                                  <w:b/>
                                  <w:i/>
                                </w:rPr>
                              </w:pPr>
                              <w:r w:rsidRPr="00C909DC">
                                <w:rPr>
                                  <w:rFonts w:ascii="Arial Narrow" w:hAnsi="Arial Narrow"/>
                                  <w:b/>
                                  <w:i/>
                                </w:rPr>
                                <w:t>57</w:t>
                              </w:r>
                            </w:p>
                          </w:txbxContent>
                        </wps:txbx>
                        <wps:bodyPr rot="0" vert="horz" wrap="square" lIns="0" tIns="0" rIns="0" bIns="0" anchor="t" anchorCtr="0" upright="1">
                          <a:noAutofit/>
                        </wps:bodyPr>
                      </wps:wsp>
                      <wps:wsp>
                        <wps:cNvPr id="201" name="Text Box 180"/>
                        <wps:cNvSpPr txBox="1">
                          <a:spLocks noChangeArrowheads="1"/>
                        </wps:cNvSpPr>
                        <wps:spPr bwMode="auto">
                          <a:xfrm>
                            <a:off x="3787" y="15308"/>
                            <a:ext cx="662" cy="3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6D" w:rsidRPr="00C909DC" w:rsidRDefault="00C55B6D" w:rsidP="00456505">
                              <w:pPr>
                                <w:jc w:val="center"/>
                                <w:rPr>
                                  <w:rFonts w:ascii="Arial Narrow" w:hAnsi="Arial Narrow"/>
                                  <w:b/>
                                  <w:i/>
                                </w:rPr>
                              </w:pPr>
                              <w:r w:rsidRPr="00C909DC">
                                <w:rPr>
                                  <w:rFonts w:ascii="Arial Narrow" w:hAnsi="Arial Narrow"/>
                                  <w:b/>
                                  <w:i/>
                                </w:rPr>
                                <w:t>63</w:t>
                              </w:r>
                            </w:p>
                          </w:txbxContent>
                        </wps:txbx>
                        <wps:bodyPr rot="0" vert="horz" wrap="square" lIns="0" tIns="0" rIns="0" bIns="0" anchor="t" anchorCtr="0" upright="1">
                          <a:noAutofit/>
                        </wps:bodyPr>
                      </wps:wsp>
                      <wps:wsp>
                        <wps:cNvPr id="202" name="Freeform 181"/>
                        <wps:cNvSpPr>
                          <a:spLocks/>
                        </wps:cNvSpPr>
                        <wps:spPr bwMode="auto">
                          <a:xfrm>
                            <a:off x="3596" y="12832"/>
                            <a:ext cx="77" cy="232"/>
                          </a:xfrm>
                          <a:custGeom>
                            <a:avLst/>
                            <a:gdLst>
                              <a:gd name="T0" fmla="*/ 15 w 197"/>
                              <a:gd name="T1" fmla="*/ 446 h 488"/>
                              <a:gd name="T2" fmla="*/ 60 w 197"/>
                              <a:gd name="T3" fmla="*/ 431 h 488"/>
                              <a:gd name="T4" fmla="*/ 60 w 197"/>
                              <a:gd name="T5" fmla="*/ 341 h 488"/>
                              <a:gd name="T6" fmla="*/ 0 w 197"/>
                              <a:gd name="T7" fmla="*/ 146 h 488"/>
                              <a:gd name="T8" fmla="*/ 15 w 197"/>
                              <a:gd name="T9" fmla="*/ 101 h 488"/>
                              <a:gd name="T10" fmla="*/ 105 w 197"/>
                              <a:gd name="T11" fmla="*/ 116 h 488"/>
                              <a:gd name="T12" fmla="*/ 30 w 197"/>
                              <a:gd name="T13" fmla="*/ 26 h 488"/>
                              <a:gd name="T14" fmla="*/ 45 w 197"/>
                              <a:gd name="T15" fmla="*/ 71 h 488"/>
                              <a:gd name="T16" fmla="*/ 105 w 197"/>
                              <a:gd name="T17" fmla="*/ 191 h 488"/>
                              <a:gd name="T18" fmla="*/ 135 w 197"/>
                              <a:gd name="T19" fmla="*/ 236 h 488"/>
                              <a:gd name="T20" fmla="*/ 120 w 197"/>
                              <a:gd name="T21" fmla="*/ 281 h 488"/>
                              <a:gd name="T22" fmla="*/ 105 w 197"/>
                              <a:gd name="T23" fmla="*/ 401 h 488"/>
                              <a:gd name="T24" fmla="*/ 75 w 197"/>
                              <a:gd name="T25" fmla="*/ 401 h 488"/>
                              <a:gd name="T26" fmla="*/ 15 w 197"/>
                              <a:gd name="T27" fmla="*/ 386 h 488"/>
                              <a:gd name="T28" fmla="*/ 15 w 197"/>
                              <a:gd name="T29" fmla="*/ 311 h 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97" h="488">
                                <a:moveTo>
                                  <a:pt x="15" y="446"/>
                                </a:moveTo>
                                <a:cubicBezTo>
                                  <a:pt x="30" y="441"/>
                                  <a:pt x="49" y="442"/>
                                  <a:pt x="60" y="431"/>
                                </a:cubicBezTo>
                                <a:cubicBezTo>
                                  <a:pt x="91" y="400"/>
                                  <a:pt x="69" y="372"/>
                                  <a:pt x="60" y="341"/>
                                </a:cubicBezTo>
                                <a:cubicBezTo>
                                  <a:pt x="40" y="272"/>
                                  <a:pt x="32" y="211"/>
                                  <a:pt x="0" y="146"/>
                                </a:cubicBezTo>
                                <a:cubicBezTo>
                                  <a:pt x="5" y="131"/>
                                  <a:pt x="1" y="109"/>
                                  <a:pt x="15" y="101"/>
                                </a:cubicBezTo>
                                <a:cubicBezTo>
                                  <a:pt x="197" y="0"/>
                                  <a:pt x="138" y="66"/>
                                  <a:pt x="105" y="116"/>
                                </a:cubicBezTo>
                                <a:cubicBezTo>
                                  <a:pt x="104" y="114"/>
                                  <a:pt x="64" y="9"/>
                                  <a:pt x="30" y="26"/>
                                </a:cubicBezTo>
                                <a:cubicBezTo>
                                  <a:pt x="16" y="33"/>
                                  <a:pt x="42" y="56"/>
                                  <a:pt x="45" y="71"/>
                                </a:cubicBezTo>
                                <a:cubicBezTo>
                                  <a:pt x="70" y="183"/>
                                  <a:pt x="31" y="141"/>
                                  <a:pt x="105" y="191"/>
                                </a:cubicBezTo>
                                <a:cubicBezTo>
                                  <a:pt x="115" y="206"/>
                                  <a:pt x="132" y="218"/>
                                  <a:pt x="135" y="236"/>
                                </a:cubicBezTo>
                                <a:cubicBezTo>
                                  <a:pt x="138" y="252"/>
                                  <a:pt x="123" y="265"/>
                                  <a:pt x="120" y="281"/>
                                </a:cubicBezTo>
                                <a:cubicBezTo>
                                  <a:pt x="113" y="321"/>
                                  <a:pt x="110" y="361"/>
                                  <a:pt x="105" y="401"/>
                                </a:cubicBezTo>
                                <a:cubicBezTo>
                                  <a:pt x="134" y="488"/>
                                  <a:pt x="121" y="427"/>
                                  <a:pt x="75" y="401"/>
                                </a:cubicBezTo>
                                <a:cubicBezTo>
                                  <a:pt x="57" y="391"/>
                                  <a:pt x="26" y="403"/>
                                  <a:pt x="15" y="386"/>
                                </a:cubicBezTo>
                                <a:cubicBezTo>
                                  <a:pt x="1" y="365"/>
                                  <a:pt x="15" y="336"/>
                                  <a:pt x="15" y="311"/>
                                </a:cubicBezTo>
                              </a:path>
                            </a:pathLst>
                          </a:custGeom>
                          <a:noFill/>
                          <a:ln w="2857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3" name="Freeform 182"/>
                        <wps:cNvSpPr>
                          <a:spLocks/>
                        </wps:cNvSpPr>
                        <wps:spPr bwMode="auto">
                          <a:xfrm>
                            <a:off x="4690" y="12822"/>
                            <a:ext cx="77" cy="232"/>
                          </a:xfrm>
                          <a:custGeom>
                            <a:avLst/>
                            <a:gdLst>
                              <a:gd name="T0" fmla="*/ 15 w 197"/>
                              <a:gd name="T1" fmla="*/ 446 h 488"/>
                              <a:gd name="T2" fmla="*/ 60 w 197"/>
                              <a:gd name="T3" fmla="*/ 431 h 488"/>
                              <a:gd name="T4" fmla="*/ 60 w 197"/>
                              <a:gd name="T5" fmla="*/ 341 h 488"/>
                              <a:gd name="T6" fmla="*/ 0 w 197"/>
                              <a:gd name="T7" fmla="*/ 146 h 488"/>
                              <a:gd name="T8" fmla="*/ 15 w 197"/>
                              <a:gd name="T9" fmla="*/ 101 h 488"/>
                              <a:gd name="T10" fmla="*/ 105 w 197"/>
                              <a:gd name="T11" fmla="*/ 116 h 488"/>
                              <a:gd name="T12" fmla="*/ 30 w 197"/>
                              <a:gd name="T13" fmla="*/ 26 h 488"/>
                              <a:gd name="T14" fmla="*/ 45 w 197"/>
                              <a:gd name="T15" fmla="*/ 71 h 488"/>
                              <a:gd name="T16" fmla="*/ 105 w 197"/>
                              <a:gd name="T17" fmla="*/ 191 h 488"/>
                              <a:gd name="T18" fmla="*/ 135 w 197"/>
                              <a:gd name="T19" fmla="*/ 236 h 488"/>
                              <a:gd name="T20" fmla="*/ 120 w 197"/>
                              <a:gd name="T21" fmla="*/ 281 h 488"/>
                              <a:gd name="T22" fmla="*/ 105 w 197"/>
                              <a:gd name="T23" fmla="*/ 401 h 488"/>
                              <a:gd name="T24" fmla="*/ 75 w 197"/>
                              <a:gd name="T25" fmla="*/ 401 h 488"/>
                              <a:gd name="T26" fmla="*/ 15 w 197"/>
                              <a:gd name="T27" fmla="*/ 386 h 488"/>
                              <a:gd name="T28" fmla="*/ 15 w 197"/>
                              <a:gd name="T29" fmla="*/ 311 h 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97" h="488">
                                <a:moveTo>
                                  <a:pt x="15" y="446"/>
                                </a:moveTo>
                                <a:cubicBezTo>
                                  <a:pt x="30" y="441"/>
                                  <a:pt x="49" y="442"/>
                                  <a:pt x="60" y="431"/>
                                </a:cubicBezTo>
                                <a:cubicBezTo>
                                  <a:pt x="91" y="400"/>
                                  <a:pt x="69" y="372"/>
                                  <a:pt x="60" y="341"/>
                                </a:cubicBezTo>
                                <a:cubicBezTo>
                                  <a:pt x="40" y="272"/>
                                  <a:pt x="32" y="211"/>
                                  <a:pt x="0" y="146"/>
                                </a:cubicBezTo>
                                <a:cubicBezTo>
                                  <a:pt x="5" y="131"/>
                                  <a:pt x="1" y="109"/>
                                  <a:pt x="15" y="101"/>
                                </a:cubicBezTo>
                                <a:cubicBezTo>
                                  <a:pt x="197" y="0"/>
                                  <a:pt x="138" y="66"/>
                                  <a:pt x="105" y="116"/>
                                </a:cubicBezTo>
                                <a:cubicBezTo>
                                  <a:pt x="104" y="114"/>
                                  <a:pt x="64" y="9"/>
                                  <a:pt x="30" y="26"/>
                                </a:cubicBezTo>
                                <a:cubicBezTo>
                                  <a:pt x="16" y="33"/>
                                  <a:pt x="42" y="56"/>
                                  <a:pt x="45" y="71"/>
                                </a:cubicBezTo>
                                <a:cubicBezTo>
                                  <a:pt x="70" y="183"/>
                                  <a:pt x="31" y="141"/>
                                  <a:pt x="105" y="191"/>
                                </a:cubicBezTo>
                                <a:cubicBezTo>
                                  <a:pt x="115" y="206"/>
                                  <a:pt x="132" y="218"/>
                                  <a:pt x="135" y="236"/>
                                </a:cubicBezTo>
                                <a:cubicBezTo>
                                  <a:pt x="138" y="252"/>
                                  <a:pt x="123" y="265"/>
                                  <a:pt x="120" y="281"/>
                                </a:cubicBezTo>
                                <a:cubicBezTo>
                                  <a:pt x="113" y="321"/>
                                  <a:pt x="110" y="361"/>
                                  <a:pt x="105" y="401"/>
                                </a:cubicBezTo>
                                <a:cubicBezTo>
                                  <a:pt x="134" y="488"/>
                                  <a:pt x="121" y="427"/>
                                  <a:pt x="75" y="401"/>
                                </a:cubicBezTo>
                                <a:cubicBezTo>
                                  <a:pt x="57" y="391"/>
                                  <a:pt x="26" y="403"/>
                                  <a:pt x="15" y="386"/>
                                </a:cubicBezTo>
                                <a:cubicBezTo>
                                  <a:pt x="1" y="365"/>
                                  <a:pt x="15" y="336"/>
                                  <a:pt x="15" y="311"/>
                                </a:cubicBezTo>
                              </a:path>
                            </a:pathLst>
                          </a:custGeom>
                          <a:noFill/>
                          <a:ln w="2857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4" name="Freeform 183"/>
                        <wps:cNvSpPr>
                          <a:spLocks/>
                        </wps:cNvSpPr>
                        <wps:spPr bwMode="auto">
                          <a:xfrm>
                            <a:off x="1582" y="12908"/>
                            <a:ext cx="77" cy="232"/>
                          </a:xfrm>
                          <a:custGeom>
                            <a:avLst/>
                            <a:gdLst>
                              <a:gd name="T0" fmla="*/ 15 w 197"/>
                              <a:gd name="T1" fmla="*/ 446 h 488"/>
                              <a:gd name="T2" fmla="*/ 60 w 197"/>
                              <a:gd name="T3" fmla="*/ 431 h 488"/>
                              <a:gd name="T4" fmla="*/ 60 w 197"/>
                              <a:gd name="T5" fmla="*/ 341 h 488"/>
                              <a:gd name="T6" fmla="*/ 0 w 197"/>
                              <a:gd name="T7" fmla="*/ 146 h 488"/>
                              <a:gd name="T8" fmla="*/ 15 w 197"/>
                              <a:gd name="T9" fmla="*/ 101 h 488"/>
                              <a:gd name="T10" fmla="*/ 105 w 197"/>
                              <a:gd name="T11" fmla="*/ 116 h 488"/>
                              <a:gd name="T12" fmla="*/ 30 w 197"/>
                              <a:gd name="T13" fmla="*/ 26 h 488"/>
                              <a:gd name="T14" fmla="*/ 45 w 197"/>
                              <a:gd name="T15" fmla="*/ 71 h 488"/>
                              <a:gd name="T16" fmla="*/ 105 w 197"/>
                              <a:gd name="T17" fmla="*/ 191 h 488"/>
                              <a:gd name="T18" fmla="*/ 135 w 197"/>
                              <a:gd name="T19" fmla="*/ 236 h 488"/>
                              <a:gd name="T20" fmla="*/ 120 w 197"/>
                              <a:gd name="T21" fmla="*/ 281 h 488"/>
                              <a:gd name="T22" fmla="*/ 105 w 197"/>
                              <a:gd name="T23" fmla="*/ 401 h 488"/>
                              <a:gd name="T24" fmla="*/ 75 w 197"/>
                              <a:gd name="T25" fmla="*/ 401 h 488"/>
                              <a:gd name="T26" fmla="*/ 15 w 197"/>
                              <a:gd name="T27" fmla="*/ 386 h 488"/>
                              <a:gd name="T28" fmla="*/ 15 w 197"/>
                              <a:gd name="T29" fmla="*/ 311 h 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97" h="488">
                                <a:moveTo>
                                  <a:pt x="15" y="446"/>
                                </a:moveTo>
                                <a:cubicBezTo>
                                  <a:pt x="30" y="441"/>
                                  <a:pt x="49" y="442"/>
                                  <a:pt x="60" y="431"/>
                                </a:cubicBezTo>
                                <a:cubicBezTo>
                                  <a:pt x="91" y="400"/>
                                  <a:pt x="69" y="372"/>
                                  <a:pt x="60" y="341"/>
                                </a:cubicBezTo>
                                <a:cubicBezTo>
                                  <a:pt x="40" y="272"/>
                                  <a:pt x="32" y="211"/>
                                  <a:pt x="0" y="146"/>
                                </a:cubicBezTo>
                                <a:cubicBezTo>
                                  <a:pt x="5" y="131"/>
                                  <a:pt x="1" y="109"/>
                                  <a:pt x="15" y="101"/>
                                </a:cubicBezTo>
                                <a:cubicBezTo>
                                  <a:pt x="197" y="0"/>
                                  <a:pt x="138" y="66"/>
                                  <a:pt x="105" y="116"/>
                                </a:cubicBezTo>
                                <a:cubicBezTo>
                                  <a:pt x="104" y="114"/>
                                  <a:pt x="64" y="9"/>
                                  <a:pt x="30" y="26"/>
                                </a:cubicBezTo>
                                <a:cubicBezTo>
                                  <a:pt x="16" y="33"/>
                                  <a:pt x="42" y="56"/>
                                  <a:pt x="45" y="71"/>
                                </a:cubicBezTo>
                                <a:cubicBezTo>
                                  <a:pt x="70" y="183"/>
                                  <a:pt x="31" y="141"/>
                                  <a:pt x="105" y="191"/>
                                </a:cubicBezTo>
                                <a:cubicBezTo>
                                  <a:pt x="115" y="206"/>
                                  <a:pt x="132" y="218"/>
                                  <a:pt x="135" y="236"/>
                                </a:cubicBezTo>
                                <a:cubicBezTo>
                                  <a:pt x="138" y="252"/>
                                  <a:pt x="123" y="265"/>
                                  <a:pt x="120" y="281"/>
                                </a:cubicBezTo>
                                <a:cubicBezTo>
                                  <a:pt x="113" y="321"/>
                                  <a:pt x="110" y="361"/>
                                  <a:pt x="105" y="401"/>
                                </a:cubicBezTo>
                                <a:cubicBezTo>
                                  <a:pt x="134" y="488"/>
                                  <a:pt x="121" y="427"/>
                                  <a:pt x="75" y="401"/>
                                </a:cubicBezTo>
                                <a:cubicBezTo>
                                  <a:pt x="57" y="391"/>
                                  <a:pt x="26" y="403"/>
                                  <a:pt x="15" y="386"/>
                                </a:cubicBezTo>
                                <a:cubicBezTo>
                                  <a:pt x="1" y="365"/>
                                  <a:pt x="15" y="336"/>
                                  <a:pt x="15" y="311"/>
                                </a:cubicBezTo>
                              </a:path>
                            </a:pathLst>
                          </a:custGeom>
                          <a:noFill/>
                          <a:ln w="2857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 name="Freeform 184"/>
                        <wps:cNvSpPr>
                          <a:spLocks/>
                        </wps:cNvSpPr>
                        <wps:spPr bwMode="auto">
                          <a:xfrm>
                            <a:off x="6310" y="12768"/>
                            <a:ext cx="77" cy="232"/>
                          </a:xfrm>
                          <a:custGeom>
                            <a:avLst/>
                            <a:gdLst>
                              <a:gd name="T0" fmla="*/ 15 w 197"/>
                              <a:gd name="T1" fmla="*/ 446 h 488"/>
                              <a:gd name="T2" fmla="*/ 60 w 197"/>
                              <a:gd name="T3" fmla="*/ 431 h 488"/>
                              <a:gd name="T4" fmla="*/ 60 w 197"/>
                              <a:gd name="T5" fmla="*/ 341 h 488"/>
                              <a:gd name="T6" fmla="*/ 0 w 197"/>
                              <a:gd name="T7" fmla="*/ 146 h 488"/>
                              <a:gd name="T8" fmla="*/ 15 w 197"/>
                              <a:gd name="T9" fmla="*/ 101 h 488"/>
                              <a:gd name="T10" fmla="*/ 105 w 197"/>
                              <a:gd name="T11" fmla="*/ 116 h 488"/>
                              <a:gd name="T12" fmla="*/ 30 w 197"/>
                              <a:gd name="T13" fmla="*/ 26 h 488"/>
                              <a:gd name="T14" fmla="*/ 45 w 197"/>
                              <a:gd name="T15" fmla="*/ 71 h 488"/>
                              <a:gd name="T16" fmla="*/ 105 w 197"/>
                              <a:gd name="T17" fmla="*/ 191 h 488"/>
                              <a:gd name="T18" fmla="*/ 135 w 197"/>
                              <a:gd name="T19" fmla="*/ 236 h 488"/>
                              <a:gd name="T20" fmla="*/ 120 w 197"/>
                              <a:gd name="T21" fmla="*/ 281 h 488"/>
                              <a:gd name="T22" fmla="*/ 105 w 197"/>
                              <a:gd name="T23" fmla="*/ 401 h 488"/>
                              <a:gd name="T24" fmla="*/ 75 w 197"/>
                              <a:gd name="T25" fmla="*/ 401 h 488"/>
                              <a:gd name="T26" fmla="*/ 15 w 197"/>
                              <a:gd name="T27" fmla="*/ 386 h 488"/>
                              <a:gd name="T28" fmla="*/ 15 w 197"/>
                              <a:gd name="T29" fmla="*/ 311 h 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97" h="488">
                                <a:moveTo>
                                  <a:pt x="15" y="446"/>
                                </a:moveTo>
                                <a:cubicBezTo>
                                  <a:pt x="30" y="441"/>
                                  <a:pt x="49" y="442"/>
                                  <a:pt x="60" y="431"/>
                                </a:cubicBezTo>
                                <a:cubicBezTo>
                                  <a:pt x="91" y="400"/>
                                  <a:pt x="69" y="372"/>
                                  <a:pt x="60" y="341"/>
                                </a:cubicBezTo>
                                <a:cubicBezTo>
                                  <a:pt x="40" y="272"/>
                                  <a:pt x="32" y="211"/>
                                  <a:pt x="0" y="146"/>
                                </a:cubicBezTo>
                                <a:cubicBezTo>
                                  <a:pt x="5" y="131"/>
                                  <a:pt x="1" y="109"/>
                                  <a:pt x="15" y="101"/>
                                </a:cubicBezTo>
                                <a:cubicBezTo>
                                  <a:pt x="197" y="0"/>
                                  <a:pt x="138" y="66"/>
                                  <a:pt x="105" y="116"/>
                                </a:cubicBezTo>
                                <a:cubicBezTo>
                                  <a:pt x="104" y="114"/>
                                  <a:pt x="64" y="9"/>
                                  <a:pt x="30" y="26"/>
                                </a:cubicBezTo>
                                <a:cubicBezTo>
                                  <a:pt x="16" y="33"/>
                                  <a:pt x="42" y="56"/>
                                  <a:pt x="45" y="71"/>
                                </a:cubicBezTo>
                                <a:cubicBezTo>
                                  <a:pt x="70" y="183"/>
                                  <a:pt x="31" y="141"/>
                                  <a:pt x="105" y="191"/>
                                </a:cubicBezTo>
                                <a:cubicBezTo>
                                  <a:pt x="115" y="206"/>
                                  <a:pt x="132" y="218"/>
                                  <a:pt x="135" y="236"/>
                                </a:cubicBezTo>
                                <a:cubicBezTo>
                                  <a:pt x="138" y="252"/>
                                  <a:pt x="123" y="265"/>
                                  <a:pt x="120" y="281"/>
                                </a:cubicBezTo>
                                <a:cubicBezTo>
                                  <a:pt x="113" y="321"/>
                                  <a:pt x="110" y="361"/>
                                  <a:pt x="105" y="401"/>
                                </a:cubicBezTo>
                                <a:cubicBezTo>
                                  <a:pt x="134" y="488"/>
                                  <a:pt x="121" y="427"/>
                                  <a:pt x="75" y="401"/>
                                </a:cubicBezTo>
                                <a:cubicBezTo>
                                  <a:pt x="57" y="391"/>
                                  <a:pt x="26" y="403"/>
                                  <a:pt x="15" y="386"/>
                                </a:cubicBezTo>
                                <a:cubicBezTo>
                                  <a:pt x="1" y="365"/>
                                  <a:pt x="15" y="336"/>
                                  <a:pt x="15" y="311"/>
                                </a:cubicBezTo>
                              </a:path>
                            </a:pathLst>
                          </a:custGeom>
                          <a:noFill/>
                          <a:ln w="2857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6" name="Rectangle 185"/>
                        <wps:cNvSpPr>
                          <a:spLocks noChangeArrowheads="1"/>
                        </wps:cNvSpPr>
                        <wps:spPr bwMode="auto">
                          <a:xfrm>
                            <a:off x="3797" y="13899"/>
                            <a:ext cx="2163" cy="812"/>
                          </a:xfrm>
                          <a:prstGeom prst="rect">
                            <a:avLst/>
                          </a:prstGeom>
                          <a:noFill/>
                          <a:ln w="28575">
                            <a:solidFill>
                              <a:srgbClr val="3366FF"/>
                            </a:solidFill>
                            <a:miter lim="800000"/>
                            <a:headEnd/>
                            <a:tailEnd/>
                          </a:ln>
                          <a:extLst>
                            <a:ext uri="{909E8E84-426E-40DD-AFC4-6F175D3DCCD1}">
                              <a14:hiddenFill xmlns:a14="http://schemas.microsoft.com/office/drawing/2010/main">
                                <a:solidFill>
                                  <a:srgbClr val="CC99FF">
                                    <a:alpha val="50000"/>
                                  </a:srgbClr>
                                </a:solidFill>
                              </a14:hiddenFill>
                            </a:ext>
                          </a:extLst>
                        </wps:spPr>
                        <wps:bodyPr rot="0" vert="horz" wrap="square" lIns="91440" tIns="45720" rIns="91440" bIns="45720" anchor="t" anchorCtr="0" upright="1">
                          <a:noAutofit/>
                        </wps:bodyPr>
                      </wps:wsp>
                      <wps:wsp>
                        <wps:cNvPr id="207" name="Freeform 186"/>
                        <wps:cNvSpPr>
                          <a:spLocks/>
                        </wps:cNvSpPr>
                        <wps:spPr bwMode="auto">
                          <a:xfrm>
                            <a:off x="2181" y="12024"/>
                            <a:ext cx="1883" cy="1264"/>
                          </a:xfrm>
                          <a:custGeom>
                            <a:avLst/>
                            <a:gdLst>
                              <a:gd name="T0" fmla="*/ 182 w 2115"/>
                              <a:gd name="T1" fmla="*/ 1713 h 1713"/>
                              <a:gd name="T2" fmla="*/ 1476 w 2115"/>
                              <a:gd name="T3" fmla="*/ 1713 h 1713"/>
                              <a:gd name="T4" fmla="*/ 1485 w 2115"/>
                              <a:gd name="T5" fmla="*/ 1035 h 1713"/>
                              <a:gd name="T6" fmla="*/ 2115 w 2115"/>
                              <a:gd name="T7" fmla="*/ 1035 h 1713"/>
                              <a:gd name="T8" fmla="*/ 2115 w 2115"/>
                              <a:gd name="T9" fmla="*/ 825 h 1713"/>
                              <a:gd name="T10" fmla="*/ 1470 w 2115"/>
                              <a:gd name="T11" fmla="*/ 825 h 1713"/>
                              <a:gd name="T12" fmla="*/ 1485 w 2115"/>
                              <a:gd name="T13" fmla="*/ 600 h 1713"/>
                              <a:gd name="T14" fmla="*/ 2085 w 2115"/>
                              <a:gd name="T15" fmla="*/ 600 h 1713"/>
                              <a:gd name="T16" fmla="*/ 990 w 2115"/>
                              <a:gd name="T17" fmla="*/ 0 h 1713"/>
                              <a:gd name="T18" fmla="*/ 0 w 2115"/>
                              <a:gd name="T19" fmla="*/ 525 h 1713"/>
                              <a:gd name="T20" fmla="*/ 180 w 2115"/>
                              <a:gd name="T21" fmla="*/ 540 h 1713"/>
                              <a:gd name="T22" fmla="*/ 182 w 2115"/>
                              <a:gd name="T23" fmla="*/ 1713 h 17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115" h="1713">
                                <a:moveTo>
                                  <a:pt x="182" y="1713"/>
                                </a:moveTo>
                                <a:lnTo>
                                  <a:pt x="1476" y="1713"/>
                                </a:lnTo>
                                <a:lnTo>
                                  <a:pt x="1485" y="1035"/>
                                </a:lnTo>
                                <a:lnTo>
                                  <a:pt x="2115" y="1035"/>
                                </a:lnTo>
                                <a:lnTo>
                                  <a:pt x="2115" y="825"/>
                                </a:lnTo>
                                <a:lnTo>
                                  <a:pt x="1470" y="825"/>
                                </a:lnTo>
                                <a:lnTo>
                                  <a:pt x="1485" y="600"/>
                                </a:lnTo>
                                <a:lnTo>
                                  <a:pt x="2085" y="600"/>
                                </a:lnTo>
                                <a:lnTo>
                                  <a:pt x="990" y="0"/>
                                </a:lnTo>
                                <a:lnTo>
                                  <a:pt x="0" y="525"/>
                                </a:lnTo>
                                <a:lnTo>
                                  <a:pt x="180" y="540"/>
                                </a:lnTo>
                                <a:lnTo>
                                  <a:pt x="182" y="1713"/>
                                </a:lnTo>
                                <a:close/>
                              </a:path>
                            </a:pathLst>
                          </a:custGeom>
                          <a:solidFill>
                            <a:srgbClr val="FFFF00">
                              <a:alpha val="39999"/>
                            </a:srgbClr>
                          </a:solidFill>
                          <a:ln w="9525">
                            <a:solidFill>
                              <a:srgbClr val="000000"/>
                            </a:solidFill>
                            <a:round/>
                            <a:headEnd/>
                            <a:tailEnd/>
                          </a:ln>
                        </wps:spPr>
                        <wps:bodyPr rot="0" vert="horz" wrap="square" lIns="91440" tIns="45720" rIns="91440" bIns="45720" anchor="t" anchorCtr="0" upright="1">
                          <a:noAutofit/>
                        </wps:bodyPr>
                      </wps:wsp>
                      <wps:wsp>
                        <wps:cNvPr id="208" name="Rectangle 187"/>
                        <wps:cNvSpPr>
                          <a:spLocks noChangeArrowheads="1"/>
                        </wps:cNvSpPr>
                        <wps:spPr bwMode="auto">
                          <a:xfrm>
                            <a:off x="3566" y="14077"/>
                            <a:ext cx="522" cy="1236"/>
                          </a:xfrm>
                          <a:prstGeom prst="rect">
                            <a:avLst/>
                          </a:prstGeom>
                          <a:noFill/>
                          <a:ln w="28575">
                            <a:solidFill>
                              <a:srgbClr val="FF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9" name="Rectangle 188"/>
                        <wps:cNvSpPr>
                          <a:spLocks noChangeArrowheads="1"/>
                        </wps:cNvSpPr>
                        <wps:spPr bwMode="auto">
                          <a:xfrm>
                            <a:off x="3767" y="13869"/>
                            <a:ext cx="947" cy="873"/>
                          </a:xfrm>
                          <a:prstGeom prst="rect">
                            <a:avLst/>
                          </a:prstGeom>
                          <a:noFill/>
                          <a:ln w="28575">
                            <a:solidFill>
                              <a:srgbClr val="0000FF"/>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0" name="Text Box 189"/>
                        <wps:cNvSpPr txBox="1">
                          <a:spLocks noChangeArrowheads="1"/>
                        </wps:cNvSpPr>
                        <wps:spPr bwMode="auto">
                          <a:xfrm>
                            <a:off x="4009" y="14186"/>
                            <a:ext cx="687"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6D" w:rsidRPr="00893854" w:rsidRDefault="00C55B6D" w:rsidP="00456505">
                              <w:pPr>
                                <w:jc w:val="center"/>
                                <w:rPr>
                                  <w:rFonts w:ascii="Arial Narrow" w:hAnsi="Arial Narrow"/>
                                  <w:b/>
                                  <w:color w:val="0000FF"/>
                                </w:rPr>
                              </w:pPr>
                              <w:r w:rsidRPr="00893854">
                                <w:rPr>
                                  <w:rFonts w:ascii="Arial Narrow" w:hAnsi="Arial Narrow"/>
                                  <w:b/>
                                  <w:color w:val="0000FF"/>
                                </w:rPr>
                                <w:t>SP1</w:t>
                              </w:r>
                            </w:p>
                          </w:txbxContent>
                        </wps:txbx>
                        <wps:bodyPr rot="0" vert="horz" wrap="square" lIns="0" tIns="0" rIns="0" bIns="0" anchor="t" anchorCtr="0" upright="1">
                          <a:noAutofit/>
                        </wps:bodyPr>
                      </wps:wsp>
                      <wps:wsp>
                        <wps:cNvPr id="211" name="Text Box 190"/>
                        <wps:cNvSpPr txBox="1">
                          <a:spLocks noChangeArrowheads="1"/>
                        </wps:cNvSpPr>
                        <wps:spPr bwMode="auto">
                          <a:xfrm>
                            <a:off x="3497" y="14869"/>
                            <a:ext cx="687"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B6D" w:rsidRPr="00893854" w:rsidRDefault="00C55B6D" w:rsidP="00456505">
                              <w:pPr>
                                <w:jc w:val="center"/>
                                <w:rPr>
                                  <w:rFonts w:ascii="Arial Narrow" w:hAnsi="Arial Narrow"/>
                                  <w:b/>
                                  <w:color w:val="FF0000"/>
                                </w:rPr>
                              </w:pPr>
                              <w:r w:rsidRPr="00893854">
                                <w:rPr>
                                  <w:rFonts w:ascii="Arial Narrow" w:hAnsi="Arial Narrow"/>
                                  <w:b/>
                                  <w:color w:val="FF0000"/>
                                </w:rPr>
                                <w:t>SP2</w:t>
                              </w:r>
                            </w:p>
                          </w:txbxContent>
                        </wps:txbx>
                        <wps:bodyPr rot="0" vert="horz" wrap="square" lIns="0" tIns="0" rIns="0" bIns="0" anchor="t" anchorCtr="0" upright="1">
                          <a:noAutofit/>
                        </wps:bodyPr>
                      </wps:wsp>
                    </wpg:wgp>
                  </a:graphicData>
                </a:graphic>
              </wp:inline>
            </w:drawing>
          </mc:Choice>
          <mc:Fallback>
            <w:pict>
              <v:group w14:anchorId="35A12DCA" id="Group 167" o:spid="_x0000_s1107" style="width:243pt;height:187.35pt;mso-position-horizontal-relative:char;mso-position-vertical-relative:line" coordorigin="1527,12024" coordsize="4860,3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">
                <v:shape id="Freeform 168" o:spid="_x0000_s1108" alt="5%" style="position:absolute;left:1590;top:12860;width:4771;height:758;visibility:visible;mso-wrap-style:square;v-text-anchor:top" coordsize="4938,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" path="m2,976l,318c93,301,178,295,281,286v71,-14,1,-3,101,-11c457,267,545,252,623,250v123,-1,198,4,321,3c1366,251,2698,252,3162,241v329,-13,282,-58,613,-61c4134,167,4733,,4938,164r-1,797l2,976xe" fillcolor="#630" stroked="f" strokecolor="#396" strokeweight="2.25pt">
                  <v:fill r:id="rId8" o:title="" type="pattern"/>
                  <v:path arrowok="t" o:connecttype="custom" o:connectlocs="2,758;0,247;271,222;369,214;602,194;912,196;3055,187;3647,140;4771,127;4770,746;2,758" o:connectangles="0,0,0,0,0,0,0,0,0,0,0"/>
                </v:shape>
                <v:shape id="Freeform 169" o:spid="_x0000_s1109" style="position:absolute;left:1590;top:12992;width:4771;height:132;visibility:visible;mso-wrap-style:square;v-text-anchor:top" coordsize="5357,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" path="m,179c100,160,194,152,304,141v77,-18,2,-3,110,-14c496,119,592,100,676,98v133,-2,214,4,348,3c1483,99,2928,100,3431,86,3788,72,3737,17,4096,13,5326,,3964,14,5357,8e" filled="f" fillcolor="#396" strokecolor="#396" strokeweight="2.25pt">
                  <v:fill opacity="26213f" color2="#630" rotate="t" focus="100%" type="gradient"/>
                  <v:path arrowok="t" o:connecttype="custom" o:connectlocs="0,132;271,104;369,94;602,72;912,74;3056,63;3648,10;4771,6" o:connectangles="0,0,0,0,0,0,0,0"/>
                </v:shape>
                <v:rect id="Rectangle 170" o:spid="_x0000_s1110" style="position:absolute;left:4690;top:13779;width:1697;height:1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"/>
                <v:shape id="Freeform 171" o:spid="_x0000_s1111" style="position:absolute;left:3797;top:12411;width:2163;height:1031;visibility:visible;mso-wrap-style:square;v-text-anchor:top" coordsize="2262,1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" path="m,1397r2262,-2l2247,405,1647,,1062,450r,630l,1087r,310xe" fillcolor="yellow" strokeweight=".25pt">
                  <v:fill opacity="26214f"/>
                  <v:path arrowok="t" o:connecttype="custom" o:connectlocs="0,1031;2163,1030;2149,299;1575,0;1016,332;1016,797;0,802;0,1031" o:connectangles="0,0,0,0,0,0,0,0"/>
                </v:shape>
                <v:rect id="Rectangle 172" o:spid="_x0000_s1112" style="position:absolute;left:1590;top:13779;width:2006;height:1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"/>
                <v:rect id="Rectangle 173" o:spid="_x0000_s1113" style="position:absolute;left:2181;top:14122;width:1883;height:1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" filled="f" fillcolor="#936" strokecolor="#36f" strokeweight="2.25pt">
                  <v:fill opacity="32896f"/>
                </v:rect>
                <v:shape id="Freeform 174" o:spid="_x0000_s1114" style="position:absolute;left:3694;top:13035;width:941;height:33;visibility:visible;mso-wrap-style:square;v-text-anchor:top" coordsize="254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" path="m,46l1241,,2546,45e" strokecolor="gray" strokeweight="6pt">
                  <v:fill opacity="26214f"/>
                  <v:path arrowok="t" o:connecttype="custom" o:connectlocs="0,33;459,0;941,32" o:connectangles="0,0,0"/>
                </v:shape>
                <v:rect id="Rectangle 175" o:spid="_x0000_s1115" style="position:absolute;left:3687;top:13674;width:942;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" fillcolor="gray" stroked="f">
                  <v:fill opacity="26214f"/>
                </v:rect>
                <v:line id="Line 176" o:spid="_x0000_s1116" style="position:absolute;flip:x y;visibility:visible;mso-wrap-style:square" from="3589,13674" to="3596,157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"/>
                <v:line id="Line 177" o:spid="_x0000_s1117" style="position:absolute;flip:y;visibility:visible;mso-wrap-style:square" from="4690,13674" to="4691,157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"/>
                <v:shape id="Text Box 178" o:spid="_x0000_s1118" type="#_x0000_t202" style="position:absolute;left:1527;top:14575;width:688;height: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" filled="f" stroked="f">
                  <v:textbox inset="0,0,0,0">
                    <w:txbxContent>
                      <w:p w:rsidR="00C55B6D" w:rsidRPr="00C909DC" w:rsidRDefault="00C55B6D" w:rsidP="00456505">
                        <w:pPr>
                          <w:jc w:val="center"/>
                          <w:rPr>
                            <w:rFonts w:ascii="Arial Narrow" w:hAnsi="Arial Narrow"/>
                            <w:b/>
                            <w:i/>
                          </w:rPr>
                        </w:pPr>
                        <w:r w:rsidRPr="00C909DC">
                          <w:rPr>
                            <w:rFonts w:ascii="Arial Narrow" w:hAnsi="Arial Narrow"/>
                            <w:b/>
                            <w:i/>
                          </w:rPr>
                          <w:t>56</w:t>
                        </w:r>
                      </w:p>
                    </w:txbxContent>
                  </v:textbox>
                </v:shape>
                <v:shape id="Text Box 179" o:spid="_x0000_s1119" type="#_x0000_t202" style="position:absolute;left:5134;top:15330;width:688;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" filled="f" stroked="f">
                  <v:textbox inset="0,0,0,0">
                    <w:txbxContent>
                      <w:p w:rsidR="00C55B6D" w:rsidRPr="00C909DC" w:rsidRDefault="00C55B6D" w:rsidP="00456505">
                        <w:pPr>
                          <w:jc w:val="center"/>
                          <w:rPr>
                            <w:rFonts w:ascii="Arial Narrow" w:hAnsi="Arial Narrow"/>
                            <w:b/>
                            <w:i/>
                          </w:rPr>
                        </w:pPr>
                        <w:r w:rsidRPr="00C909DC">
                          <w:rPr>
                            <w:rFonts w:ascii="Arial Narrow" w:hAnsi="Arial Narrow"/>
                            <w:b/>
                            <w:i/>
                          </w:rPr>
                          <w:t>57</w:t>
                        </w:r>
                      </w:p>
                    </w:txbxContent>
                  </v:textbox>
                </v:shape>
                <v:shape id="Text Box 180" o:spid="_x0000_s1120" type="#_x0000_t202" style="position:absolute;left:3787;top:15308;width:662;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" filled="f" stroked="f">
                  <v:textbox inset="0,0,0,0">
                    <w:txbxContent>
                      <w:p w:rsidR="00C55B6D" w:rsidRPr="00C909DC" w:rsidRDefault="00C55B6D" w:rsidP="00456505">
                        <w:pPr>
                          <w:jc w:val="center"/>
                          <w:rPr>
                            <w:rFonts w:ascii="Arial Narrow" w:hAnsi="Arial Narrow"/>
                            <w:b/>
                            <w:i/>
                          </w:rPr>
                        </w:pPr>
                        <w:r w:rsidRPr="00C909DC">
                          <w:rPr>
                            <w:rFonts w:ascii="Arial Narrow" w:hAnsi="Arial Narrow"/>
                            <w:b/>
                            <w:i/>
                          </w:rPr>
                          <w:t>63</w:t>
                        </w:r>
                      </w:p>
                    </w:txbxContent>
                  </v:textbox>
                </v:shape>
                <v:shape id="Freeform 181" o:spid="_x0000_s1121" style="position:absolute;left:3596;top:12832;width:77;height:232;visibility:visible;mso-wrap-style:square;v-text-anchor:top" coordsize="197,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" path="m15,446v15,-5,34,-4,45,-15c91,400,69,372,60,341,40,272,32,211,,146,5,131,1,109,15,101,197,,138,66,105,116,104,114,64,9,30,26,16,33,42,56,45,71v25,112,-14,70,60,120c115,206,132,218,135,236v3,16,-12,29,-15,45c113,321,110,361,105,401v29,87,16,26,-30,c57,391,26,403,15,386v-14,-21,,-50,,-75e" filled="f" strokecolor="green" strokeweight="2.25pt">
                  <v:path arrowok="t" o:connecttype="custom" o:connectlocs="6,212;23,205;23,162;0,69;6,48;41,55;12,12;18,34;41,91;53,112;47,134;41,191;29,191;6,184;6,148" o:connectangles="0,0,0,0,0,0,0,0,0,0,0,0,0,0,0"/>
                </v:shape>
                <v:shape id="Freeform 182" o:spid="_x0000_s1122" style="position:absolute;left:4690;top:12822;width:77;height:232;visibility:visible;mso-wrap-style:square;v-text-anchor:top" coordsize="197,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" path="m15,446v15,-5,34,-4,45,-15c91,400,69,372,60,341,40,272,32,211,,146,5,131,1,109,15,101,197,,138,66,105,116,104,114,64,9,30,26,16,33,42,56,45,71v25,112,-14,70,60,120c115,206,132,218,135,236v3,16,-12,29,-15,45c113,321,110,361,105,401v29,87,16,26,-30,c57,391,26,403,15,386v-14,-21,,-50,,-75e" filled="f" strokecolor="green" strokeweight="2.25pt">
                  <v:path arrowok="t" o:connecttype="custom" o:connectlocs="6,212;23,205;23,162;0,69;6,48;41,55;12,12;18,34;41,91;53,112;47,134;41,191;29,191;6,184;6,148" o:connectangles="0,0,0,0,0,0,0,0,0,0,0,0,0,0,0"/>
                </v:shape>
                <v:shape id="Freeform 183" o:spid="_x0000_s1123" style="position:absolute;left:1582;top:12908;width:77;height:232;visibility:visible;mso-wrap-style:square;v-text-anchor:top" coordsize="197,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" path="m15,446v15,-5,34,-4,45,-15c91,400,69,372,60,341,40,272,32,211,,146,5,131,1,109,15,101,197,,138,66,105,116,104,114,64,9,30,26,16,33,42,56,45,71v25,112,-14,70,60,120c115,206,132,218,135,236v3,16,-12,29,-15,45c113,321,110,361,105,401v29,87,16,26,-30,c57,391,26,403,15,386v-14,-21,,-50,,-75e" filled="f" strokecolor="green" strokeweight="2.25pt">
                  <v:path arrowok="t" o:connecttype="custom" o:connectlocs="6,212;23,205;23,162;0,69;6,48;41,55;12,12;18,34;41,91;53,112;47,134;41,191;29,191;6,184;6,148" o:connectangles="0,0,0,0,0,0,0,0,0,0,0,0,0,0,0"/>
                </v:shape>
                <v:shape id="Freeform 184" o:spid="_x0000_s1124" style="position:absolute;left:6310;top:12768;width:77;height:232;visibility:visible;mso-wrap-style:square;v-text-anchor:top" coordsize="197,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" path="m15,446v15,-5,34,-4,45,-15c91,400,69,372,60,341,40,272,32,211,,146,5,131,1,109,15,101,197,,138,66,105,116,104,114,64,9,30,26,16,33,42,56,45,71v25,112,-14,70,60,120c115,206,132,218,135,236v3,16,-12,29,-15,45c113,321,110,361,105,401v29,87,16,26,-30,c57,391,26,403,15,386v-14,-21,,-50,,-75e" filled="f" strokecolor="green" strokeweight="2.25pt">
                  <v:path arrowok="t" o:connecttype="custom" o:connectlocs="6,212;23,205;23,162;0,69;6,48;41,55;12,12;18,34;41,91;53,112;47,134;41,191;29,191;6,184;6,148" o:connectangles="0,0,0,0,0,0,0,0,0,0,0,0,0,0,0"/>
                </v:shape>
                <v:rect id="Rectangle 185" o:spid="_x0000_s1125" style="position:absolute;left:3797;top:13899;width:2163;height: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" filled="f" fillcolor="#c9f" strokecolor="#36f" strokeweight="2.25pt">
                  <v:fill opacity="32896f"/>
                </v:rect>
                <v:shape id="Freeform 186" o:spid="_x0000_s1126" style="position:absolute;left:2181;top:12024;width:1883;height:1264;visibility:visible;mso-wrap-style:square;v-text-anchor:top" coordsize="2115,1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" path="m182,1713r1294,l1485,1035r630,l2115,825r-645,l1485,600r600,l990,,,525r180,15l182,1713xe" fillcolor="yellow">
                  <v:fill opacity="26214f"/>
                  <v:path arrowok="t" o:connecttype="custom" o:connectlocs="162,1264;1314,1264;1322,764;1883,764;1883,609;1309,609;1322,443;1856,443;881,0;0,387;160,398;162,1264" o:connectangles="0,0,0,0,0,0,0,0,0,0,0,0"/>
                </v:shape>
                <v:rect id="Rectangle 187" o:spid="_x0000_s1127" style="position:absolute;left:3566;top:14077;width:522;height:1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" filled="f" strokecolor="red" strokeweight="2.25pt">
                  <v:stroke dashstyle="1 1"/>
                </v:rect>
                <v:rect id="Rectangle 188" o:spid="_x0000_s1128" style="position:absolute;left:3767;top:13869;width:947;height: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" filled="f" strokecolor="blue" strokeweight="2.25pt">
                  <v:stroke dashstyle="1 1"/>
                </v:rect>
                <v:shape id="Text Box 189" o:spid="_x0000_s1129" type="#_x0000_t202" style="position:absolute;left:4009;top:14186;width:687;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" filled="f" stroked="f">
                  <v:textbox inset="0,0,0,0">
                    <w:txbxContent>
                      <w:p w:rsidR="00C55B6D" w:rsidRPr="00893854" w:rsidRDefault="00C55B6D" w:rsidP="00456505">
                        <w:pPr>
                          <w:jc w:val="center"/>
                          <w:rPr>
                            <w:rFonts w:ascii="Arial Narrow" w:hAnsi="Arial Narrow"/>
                            <w:b/>
                            <w:color w:val="0000FF"/>
                          </w:rPr>
                        </w:pPr>
                        <w:r w:rsidRPr="00893854">
                          <w:rPr>
                            <w:rFonts w:ascii="Arial Narrow" w:hAnsi="Arial Narrow"/>
                            <w:b/>
                            <w:color w:val="0000FF"/>
                          </w:rPr>
                          <w:t>SP1</w:t>
                        </w:r>
                      </w:p>
                    </w:txbxContent>
                  </v:textbox>
                </v:shape>
                <v:shape id="Text Box 190" o:spid="_x0000_s1130" type="#_x0000_t202" style="position:absolute;left:3497;top:14869;width:687;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" filled="f" stroked="f">
                  <v:textbox inset="0,0,0,0">
                    <w:txbxContent>
                      <w:p w:rsidR="00C55B6D" w:rsidRPr="00893854" w:rsidRDefault="00C55B6D" w:rsidP="00456505">
                        <w:pPr>
                          <w:jc w:val="center"/>
                          <w:rPr>
                            <w:rFonts w:ascii="Arial Narrow" w:hAnsi="Arial Narrow"/>
                            <w:b/>
                            <w:color w:val="FF0000"/>
                          </w:rPr>
                        </w:pPr>
                        <w:r w:rsidRPr="00893854">
                          <w:rPr>
                            <w:rFonts w:ascii="Arial Narrow" w:hAnsi="Arial Narrow"/>
                            <w:b/>
                            <w:color w:val="FF0000"/>
                          </w:rPr>
                          <w:t>SP2</w:t>
                        </w:r>
                      </w:p>
                    </w:txbxContent>
                  </v:textbox>
                </v:shape>
                <w10:anchorlock/>
              </v:group>
            </w:pict>
          </mc:Fallback>
        </mc:AlternateContent>
      </w:r>
      <w:r w:rsidR="000144C8">
        <w:rPr>
          <w:rFonts w:ascii="Tahoma" w:hAnsi="Tahoma" w:cs="Tahoma"/>
        </w:rPr>
        <w:tab/>
      </w:r>
    </w:p>
    <w:p w:rsidR="00456505" w:rsidRDefault="00456505" w:rsidP="00456505">
      <w:pPr>
        <w:spacing w:after="120"/>
        <w:jc w:val="both"/>
        <w:rPr>
          <w:rFonts w:ascii="Tahoma" w:hAnsi="Tahoma" w:cs="Tahoma"/>
        </w:rPr>
      </w:pPr>
    </w:p>
    <w:p w:rsidR="00456505" w:rsidRPr="00834A40" w:rsidRDefault="00456505" w:rsidP="00456505">
      <w:pPr>
        <w:spacing w:after="120"/>
        <w:jc w:val="both"/>
        <w:rPr>
          <w:rFonts w:ascii="Tahoma" w:hAnsi="Tahoma" w:cs="Tahoma"/>
        </w:rPr>
      </w:pPr>
      <w:bookmarkStart w:id="169" w:name="_Hlk22652072"/>
      <w:r w:rsidRPr="00834A40">
        <w:rPr>
          <w:rFonts w:ascii="Tahoma" w:hAnsi="Tahoma" w:cs="Tahoma"/>
        </w:rPr>
        <w:lastRenderedPageBreak/>
        <w:t xml:space="preserve">Območje služnosti se vpiše z enim ali več poligoni za območje služnosti, na katerem se služnost izvršuje, torej tudi v primerih, ko obsega deloma ali v celoti območja dveh ali več parcel. Območje služnosti se označi z identifikacijskim znakom stvarne služnosti ali neprave stvarne služnosti. Na podlagi preseka poligona območja služnosti in mej parcel se podatek o površini območja služnosti in številki območja služnosti vpiše na parcelo. </w:t>
      </w:r>
    </w:p>
    <w:bookmarkEnd w:id="169"/>
    <w:p w:rsidR="00EC05A3" w:rsidRPr="000D1BA7" w:rsidRDefault="00456505" w:rsidP="00EC05A3">
      <w:pPr>
        <w:spacing w:after="120"/>
        <w:jc w:val="both"/>
        <w:rPr>
          <w:rFonts w:ascii="Tahoma" w:hAnsi="Tahoma" w:cs="Tahoma"/>
        </w:rPr>
      </w:pPr>
      <w:r w:rsidRPr="00834A40">
        <w:rPr>
          <w:rFonts w:ascii="Tahoma" w:hAnsi="Tahoma" w:cs="Tahoma"/>
        </w:rPr>
        <w:t>Služnost in stavbna pravica je vzpostavljena z vpisom v zemljiško knjigo.</w:t>
      </w:r>
      <w:r w:rsidRPr="001E3C09">
        <w:rPr>
          <w:rFonts w:ascii="Tahoma" w:hAnsi="Tahoma" w:cs="Tahoma"/>
          <w:color w:val="FF0000"/>
        </w:rPr>
        <w:t xml:space="preserve"> </w:t>
      </w:r>
      <w:r w:rsidRPr="00EC05A3">
        <w:rPr>
          <w:rFonts w:ascii="Tahoma" w:hAnsi="Tahoma" w:cs="Tahoma"/>
        </w:rPr>
        <w:t xml:space="preserve">Ko je vzpostavljena, se za namene katastrskih postopkov po ZKN iz </w:t>
      </w:r>
      <w:r w:rsidRPr="00834A40">
        <w:rPr>
          <w:rFonts w:ascii="Tahoma" w:hAnsi="Tahoma" w:cs="Tahoma"/>
        </w:rPr>
        <w:t>zemljiške knjige prevzamejo podatki o identifikacijsk</w:t>
      </w:r>
      <w:r>
        <w:rPr>
          <w:rFonts w:ascii="Tahoma" w:hAnsi="Tahoma" w:cs="Tahoma"/>
        </w:rPr>
        <w:t>i o</w:t>
      </w:r>
      <w:r w:rsidRPr="00834A40">
        <w:rPr>
          <w:rFonts w:ascii="Tahoma" w:hAnsi="Tahoma" w:cs="Tahoma"/>
        </w:rPr>
        <w:t>znak</w:t>
      </w:r>
      <w:r>
        <w:rPr>
          <w:rFonts w:ascii="Tahoma" w:hAnsi="Tahoma" w:cs="Tahoma"/>
        </w:rPr>
        <w:t>i</w:t>
      </w:r>
      <w:r w:rsidRPr="00834A40">
        <w:rPr>
          <w:rFonts w:ascii="Tahoma" w:hAnsi="Tahoma" w:cs="Tahoma"/>
        </w:rPr>
        <w:t xml:space="preserve"> stvarne služnosti oziroma identifikacijsk</w:t>
      </w:r>
      <w:r>
        <w:rPr>
          <w:rFonts w:ascii="Tahoma" w:hAnsi="Tahoma" w:cs="Tahoma"/>
        </w:rPr>
        <w:t>i</w:t>
      </w:r>
      <w:r w:rsidRPr="00834A40">
        <w:rPr>
          <w:rFonts w:ascii="Tahoma" w:hAnsi="Tahoma" w:cs="Tahoma"/>
        </w:rPr>
        <w:t xml:space="preserve"> oznak</w:t>
      </w:r>
      <w:r>
        <w:rPr>
          <w:rFonts w:ascii="Tahoma" w:hAnsi="Tahoma" w:cs="Tahoma"/>
        </w:rPr>
        <w:t xml:space="preserve">i </w:t>
      </w:r>
      <w:r w:rsidRPr="00834A40">
        <w:rPr>
          <w:rFonts w:ascii="Tahoma" w:hAnsi="Tahoma" w:cs="Tahoma"/>
        </w:rPr>
        <w:t>stavbn</w:t>
      </w:r>
      <w:r>
        <w:rPr>
          <w:rFonts w:ascii="Tahoma" w:hAnsi="Tahoma" w:cs="Tahoma"/>
        </w:rPr>
        <w:t>e</w:t>
      </w:r>
      <w:r w:rsidRPr="00834A40">
        <w:rPr>
          <w:rFonts w:ascii="Tahoma" w:hAnsi="Tahoma" w:cs="Tahoma"/>
        </w:rPr>
        <w:t xml:space="preserve"> pravic</w:t>
      </w:r>
      <w:r>
        <w:rPr>
          <w:rFonts w:ascii="Tahoma" w:hAnsi="Tahoma" w:cs="Tahoma"/>
        </w:rPr>
        <w:t xml:space="preserve">e, s katero je </w:t>
      </w:r>
      <w:r w:rsidRPr="00834A40">
        <w:rPr>
          <w:rFonts w:ascii="Tahoma" w:hAnsi="Tahoma" w:cs="Tahoma"/>
        </w:rPr>
        <w:t>vpisana v zemljiško knjigo</w:t>
      </w:r>
      <w:r w:rsidR="00EC05A3">
        <w:rPr>
          <w:rFonts w:ascii="Tahoma" w:hAnsi="Tahoma" w:cs="Tahoma"/>
        </w:rPr>
        <w:t xml:space="preserve">. </w:t>
      </w:r>
      <w:r w:rsidR="00EC05A3" w:rsidRPr="000D1BA7">
        <w:rPr>
          <w:rFonts w:ascii="Tahoma" w:hAnsi="Tahoma" w:cs="Tahoma"/>
        </w:rPr>
        <w:t>Območja</w:t>
      </w:r>
      <w:r w:rsidR="00EC05A3" w:rsidRPr="00D77192">
        <w:rPr>
          <w:rFonts w:ascii="Tahoma" w:hAnsi="Tahoma" w:cs="Tahoma"/>
          <w:b/>
          <w:color w:val="FF0000"/>
        </w:rPr>
        <w:t xml:space="preserve"> </w:t>
      </w:r>
      <w:r w:rsidR="00EC05A3" w:rsidRPr="00EC05A3">
        <w:rPr>
          <w:rFonts w:ascii="Tahoma" w:hAnsi="Tahoma" w:cs="Tahoma"/>
        </w:rPr>
        <w:t>služnosti in območju stavbne pravice, za katera se načrtuje, da bo na njih vzpostavljena stavbna pravica ali služnost, so do vpisa pravice v zemljiško knjigo vpisana začasno v sloju začasnih vpisov (</w:t>
      </w:r>
      <w:r w:rsidR="00EC05A3" w:rsidRPr="00067EB8">
        <w:rPr>
          <w:rFonts w:ascii="Tahoma" w:hAnsi="Tahoma" w:cs="Tahoma"/>
        </w:rPr>
        <w:t>9</w:t>
      </w:r>
      <w:r w:rsidR="00067EB8" w:rsidRPr="00067EB8">
        <w:rPr>
          <w:rFonts w:ascii="Tahoma" w:hAnsi="Tahoma" w:cs="Tahoma"/>
        </w:rPr>
        <w:t>1</w:t>
      </w:r>
      <w:r w:rsidR="00EC05A3" w:rsidRPr="00067EB8">
        <w:rPr>
          <w:rFonts w:ascii="Tahoma" w:hAnsi="Tahoma" w:cs="Tahoma"/>
          <w:color w:val="000000" w:themeColor="text1"/>
        </w:rPr>
        <w:t>. člen</w:t>
      </w:r>
      <w:r w:rsidR="00EC05A3" w:rsidRPr="000D1BA7">
        <w:rPr>
          <w:rFonts w:ascii="Tahoma" w:hAnsi="Tahoma" w:cs="Tahoma"/>
          <w:color w:val="000000" w:themeColor="text1"/>
        </w:rPr>
        <w:t xml:space="preserve"> </w:t>
      </w:r>
      <w:r w:rsidR="00EC05A3" w:rsidRPr="000D1BA7">
        <w:rPr>
          <w:rFonts w:ascii="Tahoma" w:hAnsi="Tahoma" w:cs="Tahoma"/>
        </w:rPr>
        <w:t>ZKN).</w:t>
      </w:r>
    </w:p>
    <w:p w:rsidR="00456505" w:rsidRPr="000D1BA7" w:rsidRDefault="00456505" w:rsidP="00456505">
      <w:pPr>
        <w:pStyle w:val="Navadensplet"/>
        <w:spacing w:after="120"/>
        <w:jc w:val="both"/>
        <w:rPr>
          <w:rFonts w:ascii="Tahoma" w:hAnsi="Tahoma" w:cs="Tahoma"/>
          <w:color w:val="auto"/>
          <w:sz w:val="22"/>
          <w:szCs w:val="22"/>
        </w:rPr>
      </w:pPr>
      <w:r w:rsidRPr="00EC05A3">
        <w:rPr>
          <w:rFonts w:ascii="Tahoma" w:hAnsi="Tahoma" w:cs="Tahoma"/>
          <w:color w:val="auto"/>
          <w:sz w:val="22"/>
          <w:szCs w:val="22"/>
        </w:rPr>
        <w:t>Podatki o območju služnosti in območju stavbne pravice</w:t>
      </w:r>
      <w:r w:rsidRPr="00EC05A3">
        <w:rPr>
          <w:rFonts w:ascii="Tahoma" w:hAnsi="Tahoma" w:cs="Tahoma"/>
          <w:b/>
          <w:color w:val="auto"/>
          <w:sz w:val="22"/>
          <w:szCs w:val="22"/>
        </w:rPr>
        <w:t xml:space="preserve"> </w:t>
      </w:r>
      <w:r w:rsidRPr="000D1BA7">
        <w:rPr>
          <w:rFonts w:ascii="Tahoma" w:hAnsi="Tahoma" w:cs="Tahoma"/>
          <w:color w:val="auto"/>
          <w:sz w:val="22"/>
          <w:szCs w:val="22"/>
        </w:rPr>
        <w:t>se izbrišejo iz katastra nepremičnin takrat, ko se pravica izbriše iz zemljiške knjige.</w:t>
      </w:r>
    </w:p>
    <w:bookmarkEnd w:id="167"/>
    <w:p w:rsidR="003B2A9E" w:rsidRDefault="003B2A9E" w:rsidP="00217023">
      <w:pPr>
        <w:pStyle w:val="Brezrazmikov"/>
      </w:pPr>
    </w:p>
    <w:p w:rsidR="00057475" w:rsidRPr="000D1BA7" w:rsidRDefault="00057475" w:rsidP="00057475">
      <w:pPr>
        <w:pStyle w:val="lenobrazloitev"/>
      </w:pPr>
      <w:r w:rsidRPr="000D1BA7">
        <w:t>K 20. členu</w:t>
      </w:r>
    </w:p>
    <w:p w:rsidR="00057475" w:rsidRPr="000D1BA7" w:rsidRDefault="00057475" w:rsidP="00057475">
      <w:pPr>
        <w:autoSpaceDE w:val="0"/>
        <w:autoSpaceDN w:val="0"/>
        <w:adjustRightInd w:val="0"/>
        <w:spacing w:after="120"/>
        <w:jc w:val="both"/>
        <w:rPr>
          <w:rFonts w:ascii="Tahoma" w:hAnsi="Tahoma" w:cs="Tahoma"/>
        </w:rPr>
      </w:pPr>
      <w:bookmarkStart w:id="170" w:name="_Hlk22653493"/>
      <w:r w:rsidRPr="000D1BA7">
        <w:rPr>
          <w:rFonts w:ascii="Tahoma" w:hAnsi="Tahoma" w:cs="Tahoma"/>
        </w:rPr>
        <w:t xml:space="preserve">Podatke o dejanskih rabah zemljišč v kataster nepremičnin posredujejo upravljavci matičnih evidenc dejanske rabe zemljišč, ki se vodijo na podlagi zakona. Organi, ki na podlagi materialnih zakonov, ki urejajo posamezne dejanske rabe zemljišč, določajo posamezne dejanske rabe zemljišč, morajo skrbeti, da so ti podatki pravilni in po predpisanih postopkih formalno določeni. </w:t>
      </w:r>
    </w:p>
    <w:p w:rsidR="00057475" w:rsidRPr="000D1BA7" w:rsidRDefault="00057475" w:rsidP="00057475">
      <w:pPr>
        <w:autoSpaceDE w:val="0"/>
        <w:autoSpaceDN w:val="0"/>
        <w:adjustRightInd w:val="0"/>
        <w:spacing w:after="120"/>
        <w:jc w:val="both"/>
        <w:rPr>
          <w:rFonts w:ascii="Tahoma" w:hAnsi="Tahoma" w:cs="Tahoma"/>
        </w:rPr>
      </w:pPr>
      <w:r w:rsidRPr="000D1BA7">
        <w:rPr>
          <w:rFonts w:ascii="Tahoma" w:hAnsi="Tahoma" w:cs="Tahoma"/>
        </w:rPr>
        <w:t>Geodetska uprava bo posredovane podatke preverila in njihov vpis v kataster nepremičnin zavrnila, če ne bodo izpolnjeni z ZKN določeni pogoji.</w:t>
      </w:r>
    </w:p>
    <w:p w:rsidR="00057475" w:rsidRPr="000D1BA7" w:rsidRDefault="00057475" w:rsidP="00057475">
      <w:pPr>
        <w:autoSpaceDE w:val="0"/>
        <w:autoSpaceDN w:val="0"/>
        <w:adjustRightInd w:val="0"/>
        <w:spacing w:after="120"/>
        <w:jc w:val="both"/>
        <w:rPr>
          <w:rFonts w:ascii="Tahoma" w:hAnsi="Tahoma" w:cs="Tahoma"/>
        </w:rPr>
      </w:pPr>
      <w:r w:rsidRPr="000D1BA7">
        <w:rPr>
          <w:rFonts w:ascii="Tahoma" w:hAnsi="Tahoma" w:cs="Tahoma"/>
        </w:rPr>
        <w:t xml:space="preserve">Geodetska uprava bo na podlagi prejetih podatkov vodila skupen sloj dejanske rabe zemljišč, ki ga bo izdelala z grafičnim presekom prevzetih podatkov. </w:t>
      </w:r>
    </w:p>
    <w:p w:rsidR="00057475" w:rsidRPr="006D1C35" w:rsidRDefault="00057475" w:rsidP="00057475">
      <w:pPr>
        <w:autoSpaceDE w:val="0"/>
        <w:autoSpaceDN w:val="0"/>
        <w:adjustRightInd w:val="0"/>
        <w:spacing w:after="120"/>
        <w:jc w:val="both"/>
        <w:rPr>
          <w:rFonts w:ascii="Tahoma" w:hAnsi="Tahoma" w:cs="Tahoma"/>
        </w:rPr>
      </w:pPr>
      <w:r w:rsidRPr="006D1C35">
        <w:rPr>
          <w:rFonts w:ascii="Tahoma" w:hAnsi="Tahoma" w:cs="Tahoma"/>
        </w:rPr>
        <w:t>Površina posamezne dejanske rabe zemljišč bo na parcelo</w:t>
      </w:r>
      <w:r w:rsidRPr="006D1C35">
        <w:rPr>
          <w:rFonts w:ascii="Tahoma" w:hAnsi="Tahoma" w:cs="Tahoma"/>
          <w:b/>
        </w:rPr>
        <w:t xml:space="preserve"> </w:t>
      </w:r>
      <w:r w:rsidRPr="000D1BA7">
        <w:rPr>
          <w:rFonts w:ascii="Tahoma" w:hAnsi="Tahoma" w:cs="Tahoma"/>
        </w:rPr>
        <w:t xml:space="preserve">pripisana po določilih </w:t>
      </w:r>
      <w:r w:rsidRPr="00067EB8">
        <w:rPr>
          <w:rFonts w:ascii="Tahoma" w:hAnsi="Tahoma" w:cs="Tahoma"/>
        </w:rPr>
        <w:t>18.</w:t>
      </w:r>
      <w:r w:rsidRPr="000D1BA7">
        <w:rPr>
          <w:rFonts w:ascii="Tahoma" w:hAnsi="Tahoma" w:cs="Tahoma"/>
        </w:rPr>
        <w:t xml:space="preserve"> člena ZKN na podlagi grafičnega preseka skupne</w:t>
      </w:r>
      <w:r w:rsidR="00E8020B">
        <w:rPr>
          <w:rFonts w:ascii="Tahoma" w:hAnsi="Tahoma" w:cs="Tahoma"/>
        </w:rPr>
        <w:t xml:space="preserve">ga sloja </w:t>
      </w:r>
      <w:r w:rsidRPr="000D1BA7">
        <w:rPr>
          <w:rFonts w:ascii="Tahoma" w:hAnsi="Tahoma" w:cs="Tahoma"/>
        </w:rPr>
        <w:t xml:space="preserve">dejanske rabe </w:t>
      </w:r>
      <w:r w:rsidR="00E8020B">
        <w:rPr>
          <w:rFonts w:ascii="Tahoma" w:hAnsi="Tahoma" w:cs="Tahoma"/>
        </w:rPr>
        <w:t xml:space="preserve">zemljišč </w:t>
      </w:r>
      <w:r w:rsidRPr="000D1BA7">
        <w:rPr>
          <w:rFonts w:ascii="Tahoma" w:hAnsi="Tahoma" w:cs="Tahoma"/>
        </w:rPr>
        <w:t xml:space="preserve">in podatkov o mejah parcel. Posebej bodo izkazane površine za vse kombinacije dejanskih rab (npr. če je za del parcele izkazana dvojna raba kmetijskega in vodnega zemljišča, bo za ta del površina izkazana posebej z navedbo obeh dejanskih rab). </w:t>
      </w:r>
      <w:r w:rsidRPr="006D1C35">
        <w:rPr>
          <w:rFonts w:ascii="Tahoma" w:hAnsi="Tahoma" w:cs="Tahoma"/>
        </w:rPr>
        <w:t xml:space="preserve">Za vsako parcelo se bo vodi podatek o </w:t>
      </w:r>
      <w:r w:rsidRPr="006D1C35">
        <w:rPr>
          <w:rFonts w:ascii="Cambria Math" w:hAnsi="Cambria Math" w:cs="Tahoma"/>
        </w:rPr>
        <w:t>①</w:t>
      </w:r>
      <w:r w:rsidRPr="006D1C35">
        <w:rPr>
          <w:rFonts w:ascii="Tahoma" w:hAnsi="Tahoma" w:cs="Tahoma"/>
        </w:rPr>
        <w:t xml:space="preserve"> vrsti dejanske rabe zemljišč na tej parceli in </w:t>
      </w:r>
      <w:r w:rsidRPr="006D1C35">
        <w:rPr>
          <w:rFonts w:ascii="Cambria Math" w:hAnsi="Cambria Math" w:cs="Tahoma"/>
        </w:rPr>
        <w:t>②</w:t>
      </w:r>
      <w:r w:rsidRPr="006D1C35">
        <w:rPr>
          <w:rFonts w:ascii="Tahoma" w:hAnsi="Tahoma" w:cs="Tahoma"/>
        </w:rPr>
        <w:t xml:space="preserve"> o površini posamezne dejanske rabe zemljišč na njej, ne glede na to, ali se dejanske rabe zemljišč prekrivajo ali ne. </w:t>
      </w:r>
    </w:p>
    <w:bookmarkEnd w:id="170"/>
    <w:p w:rsidR="00057475" w:rsidRPr="000D1BA7" w:rsidRDefault="00057475" w:rsidP="00057475">
      <w:pPr>
        <w:autoSpaceDE w:val="0"/>
        <w:autoSpaceDN w:val="0"/>
        <w:adjustRightInd w:val="0"/>
        <w:spacing w:after="120"/>
        <w:jc w:val="both"/>
        <w:rPr>
          <w:rStyle w:val="tevilkastrani"/>
          <w:rFonts w:ascii="Tahoma" w:hAnsi="Tahoma" w:cs="Tahoma"/>
        </w:rPr>
      </w:pPr>
      <w:r w:rsidRPr="000D1BA7">
        <w:rPr>
          <w:rFonts w:ascii="Tahoma" w:hAnsi="Tahoma" w:cs="Tahoma"/>
        </w:rPr>
        <w:t xml:space="preserve">Lastniki morajo podatke o dejanskih rabah zemljišč usklajevati in spreminjati pri upravljavcih matične evidence dejanske rabe zemljišč, ko so jo določili. To velja za primere, ko se lastnik parcele ne strinja z mejo območij dejanskih rab na svoji parceli. </w:t>
      </w:r>
      <w:r w:rsidRPr="000D1BA7">
        <w:rPr>
          <w:rStyle w:val="tevilkastrani"/>
          <w:rFonts w:ascii="Tahoma" w:hAnsi="Tahoma" w:cs="Tahoma"/>
        </w:rPr>
        <w:t xml:space="preserve">Materialni predpis, na podlagi katerega je posamezna dejanska raba zemljišč vzpostavljena, mora določiti postopek usklajevanja podatka o posamezni dejanski rabi zemljišč. </w:t>
      </w:r>
    </w:p>
    <w:p w:rsidR="00057475" w:rsidRPr="000D1BA7" w:rsidRDefault="00057475" w:rsidP="00057475">
      <w:pPr>
        <w:autoSpaceDE w:val="0"/>
        <w:autoSpaceDN w:val="0"/>
        <w:adjustRightInd w:val="0"/>
        <w:spacing w:after="120"/>
        <w:jc w:val="both"/>
        <w:rPr>
          <w:rFonts w:ascii="Tahoma" w:hAnsi="Tahoma" w:cs="Tahoma"/>
        </w:rPr>
      </w:pPr>
      <w:r w:rsidRPr="000D1BA7">
        <w:rPr>
          <w:rFonts w:ascii="Tahoma" w:hAnsi="Tahoma" w:cs="Tahoma"/>
        </w:rPr>
        <w:t xml:space="preserve">Upravljavec matične evidence dejanske rabe zemljišč, občina ali lastnik parcele lahko vloži zahtevo za ponoven izračun površine dejanske rabe na parceli, če meni, da je površina nepravilna zaradi slabih lokacijskih podatkov o parceli. Zahtevi mora biti priložen elaborat, izdelan v postopku lokacijske izboljšave podatkov o mejah parcel. </w:t>
      </w:r>
    </w:p>
    <w:p w:rsidR="00057475" w:rsidRPr="000D1BA7" w:rsidRDefault="00057475" w:rsidP="00057475">
      <w:pPr>
        <w:autoSpaceDE w:val="0"/>
        <w:autoSpaceDN w:val="0"/>
        <w:adjustRightInd w:val="0"/>
        <w:spacing w:after="120"/>
        <w:jc w:val="both"/>
        <w:rPr>
          <w:rFonts w:ascii="Tahoma" w:hAnsi="Tahoma" w:cs="Tahoma"/>
        </w:rPr>
      </w:pPr>
      <w:r w:rsidRPr="000D1BA7">
        <w:rPr>
          <w:rFonts w:ascii="Tahoma" w:hAnsi="Tahoma" w:cs="Tahoma"/>
        </w:rPr>
        <w:t xml:space="preserve">Vlada bo s podzakonskim predpisom določila </w:t>
      </w:r>
      <w:r w:rsidRPr="006D1C35">
        <w:rPr>
          <w:rFonts w:ascii="Tahoma" w:hAnsi="Tahoma" w:cs="Tahoma"/>
        </w:rPr>
        <w:t>podrobnejše vrste dejanskih rab zemljišč, ki se vodijo v katastru nepremičnin (podrobnejše vrste dejanskih rab zemljišč iz prvega odstavka), in vrste podrobnejših dejanskih rab zemljišč ter njihove šifre, ki se vodijo v matičnih evidencah dejanske rabe zemljišč. Določila bo tudi razvrstitev podrobnejših dejanskih rab zemljišč v dejanske rabe zemljišč</w:t>
      </w:r>
      <w:r w:rsidRPr="000D1BA7">
        <w:rPr>
          <w:rFonts w:ascii="Tahoma" w:hAnsi="Tahoma" w:cs="Tahoma"/>
        </w:rPr>
        <w:t xml:space="preserve">, ki se vodijo v katastru nepremičnin, podatke, ki se prevzemajo iz </w:t>
      </w:r>
      <w:r w:rsidRPr="000D1BA7">
        <w:rPr>
          <w:rFonts w:ascii="Tahoma" w:hAnsi="Tahoma" w:cs="Tahoma"/>
        </w:rPr>
        <w:lastRenderedPageBreak/>
        <w:t>matičnih evidenc dejanske rabe zemljišč, ter pogoje za prevzem teh podatkov v kataster nepremičnin ter način usklajevanja poligonov različnih dejanskih rab zemljišč.</w:t>
      </w:r>
    </w:p>
    <w:p w:rsidR="00057475" w:rsidRPr="000D1BA7" w:rsidRDefault="00057475" w:rsidP="00057475">
      <w:pPr>
        <w:autoSpaceDE w:val="0"/>
        <w:autoSpaceDN w:val="0"/>
        <w:adjustRightInd w:val="0"/>
        <w:spacing w:after="120"/>
        <w:jc w:val="both"/>
        <w:rPr>
          <w:rFonts w:ascii="Tahoma" w:hAnsi="Tahoma" w:cs="Tahoma"/>
        </w:rPr>
      </w:pPr>
      <w:r w:rsidRPr="000D1BA7">
        <w:rPr>
          <w:rFonts w:ascii="Tahoma" w:hAnsi="Tahoma" w:cs="Tahoma"/>
        </w:rPr>
        <w:t xml:space="preserve">V izvršilnem predpisu ministra iz </w:t>
      </w:r>
      <w:r w:rsidRPr="00067EB8">
        <w:rPr>
          <w:rFonts w:ascii="Tahoma" w:hAnsi="Tahoma" w:cs="Tahoma"/>
        </w:rPr>
        <w:t>12. člena</w:t>
      </w:r>
      <w:r w:rsidRPr="000D1BA7">
        <w:rPr>
          <w:rFonts w:ascii="Tahoma" w:hAnsi="Tahoma" w:cs="Tahoma"/>
        </w:rPr>
        <w:t xml:space="preserve"> ZKN predpisan način vodenja podatkov o dejanski rabi ter po določilih tega člena pravila grafičnih presekov dejanskih rab in parcel, izračun površin po parcelah ter način izkazovanja podatkov o dejanskih rabah zemljišč. </w:t>
      </w:r>
    </w:p>
    <w:p w:rsidR="00057475" w:rsidRPr="000D1BA7" w:rsidRDefault="00057475" w:rsidP="00057475">
      <w:pPr>
        <w:autoSpaceDE w:val="0"/>
        <w:autoSpaceDN w:val="0"/>
        <w:adjustRightInd w:val="0"/>
        <w:spacing w:after="120"/>
        <w:jc w:val="both"/>
        <w:rPr>
          <w:rFonts w:ascii="Tahoma" w:hAnsi="Tahoma" w:cs="Tahoma"/>
        </w:rPr>
      </w:pPr>
      <w:r w:rsidRPr="000D1BA7">
        <w:rPr>
          <w:rFonts w:ascii="Tahoma" w:hAnsi="Tahoma" w:cs="Tahoma"/>
        </w:rPr>
        <w:t>Ureditev vodenja podatkov o dejanskih rabah zemljišč v katastru nepremičnin sledi ureditvi, določeni z ZEN-A, na podlagi katerega sta bila sprejeta Uredba o dejanskih rabah zemljišč (Uradni list RS, št. 43/18</w:t>
      </w:r>
      <w:r w:rsidR="00083AD9" w:rsidRPr="00083AD9">
        <w:rPr>
          <w:rFonts w:ascii="Tahoma" w:hAnsi="Tahoma" w:cs="Tahoma"/>
        </w:rPr>
        <w:t xml:space="preserve"> </w:t>
      </w:r>
      <w:r w:rsidR="00083AD9">
        <w:rPr>
          <w:rFonts w:ascii="Tahoma" w:hAnsi="Tahoma" w:cs="Tahoma"/>
        </w:rPr>
        <w:t>in 35/19</w:t>
      </w:r>
      <w:r w:rsidRPr="000D1BA7">
        <w:rPr>
          <w:rFonts w:ascii="Tahoma" w:hAnsi="Tahoma" w:cs="Tahoma"/>
        </w:rPr>
        <w:t>) in Pravilnik o evidentiranju podatkov v zemljiškem katastru (Uradni list RS, št. 48/18</w:t>
      </w:r>
      <w:r w:rsidR="006D1C35">
        <w:rPr>
          <w:rFonts w:ascii="Tahoma" w:hAnsi="Tahoma" w:cs="Tahoma"/>
        </w:rPr>
        <w:t xml:space="preserve">, </w:t>
      </w:r>
      <w:r w:rsidRPr="000D1BA7">
        <w:rPr>
          <w:rFonts w:ascii="Tahoma" w:hAnsi="Tahoma" w:cs="Tahoma"/>
        </w:rPr>
        <w:t>51/18- popr.</w:t>
      </w:r>
      <w:r w:rsidR="006D1C35">
        <w:rPr>
          <w:rFonts w:ascii="Tahoma" w:hAnsi="Tahoma" w:cs="Tahoma"/>
        </w:rPr>
        <w:t xml:space="preserve"> in 35/19</w:t>
      </w:r>
      <w:r w:rsidRPr="000D1BA7">
        <w:rPr>
          <w:rFonts w:ascii="Tahoma" w:hAnsi="Tahoma" w:cs="Tahoma"/>
        </w:rPr>
        <w:t>).</w:t>
      </w:r>
    </w:p>
    <w:p w:rsidR="00057475" w:rsidRPr="001E2425" w:rsidRDefault="00057475" w:rsidP="00057475">
      <w:pPr>
        <w:pStyle w:val="Brezrazmikov"/>
      </w:pPr>
    </w:p>
    <w:p w:rsidR="00057475" w:rsidRPr="000D1BA7" w:rsidRDefault="00057475" w:rsidP="00057475">
      <w:pPr>
        <w:pStyle w:val="lenobrazloitev"/>
      </w:pPr>
      <w:r w:rsidRPr="000D1BA7">
        <w:t>K 21. členu</w:t>
      </w:r>
    </w:p>
    <w:p w:rsidR="00057475" w:rsidRPr="000D1BA7" w:rsidRDefault="00057475" w:rsidP="00057475">
      <w:pPr>
        <w:autoSpaceDE w:val="0"/>
        <w:autoSpaceDN w:val="0"/>
        <w:adjustRightInd w:val="0"/>
        <w:spacing w:after="120"/>
        <w:jc w:val="both"/>
        <w:rPr>
          <w:rFonts w:ascii="Tahoma" w:hAnsi="Tahoma" w:cs="Tahoma"/>
        </w:rPr>
      </w:pPr>
      <w:r w:rsidRPr="000D1BA7">
        <w:rPr>
          <w:rFonts w:ascii="Tahoma" w:hAnsi="Tahoma" w:cs="Tahoma"/>
        </w:rPr>
        <w:t xml:space="preserve">Boniteta zemljišč je podatek o proizvodni sposobnosti zemljišč, ki se določi na podlagi lastnosti tal, klime, reliefa in posebnih vplivov v obliki bonitetnih točk v razponu od 1 do 100 točk. </w:t>
      </w:r>
      <w:r w:rsidRPr="00DE46F4">
        <w:rPr>
          <w:rFonts w:ascii="Tahoma" w:hAnsi="Tahoma" w:cs="Tahoma"/>
        </w:rPr>
        <w:t xml:space="preserve">Boniteta zemljišč se izkazuje samo za zemljišča, ki so po dejanski rabi kmetijska zemljišča ali </w:t>
      </w:r>
      <w:r w:rsidRPr="000D1BA7">
        <w:rPr>
          <w:rFonts w:ascii="Tahoma" w:hAnsi="Tahoma" w:cs="Tahoma"/>
        </w:rPr>
        <w:t>gozdna zemljišča.</w:t>
      </w:r>
    </w:p>
    <w:p w:rsidR="00057475" w:rsidRPr="00CC7EBD" w:rsidRDefault="00057475" w:rsidP="00057475">
      <w:pPr>
        <w:pStyle w:val="Navadensplet"/>
        <w:spacing w:after="0"/>
        <w:jc w:val="both"/>
        <w:rPr>
          <w:rFonts w:ascii="Tahoma" w:hAnsi="Tahoma" w:cs="Tahoma"/>
          <w:b/>
          <w:strike/>
          <w:color w:val="FF0000"/>
          <w:sz w:val="22"/>
          <w:szCs w:val="22"/>
        </w:rPr>
      </w:pPr>
      <w:r w:rsidRPr="000D1BA7">
        <w:rPr>
          <w:rFonts w:ascii="Tahoma" w:hAnsi="Tahoma" w:cs="Tahoma"/>
          <w:sz w:val="22"/>
          <w:szCs w:val="22"/>
        </w:rPr>
        <w:t>V posebnem sloju katastra nepremičnin</w:t>
      </w:r>
      <w:r w:rsidRPr="00F6475B">
        <w:rPr>
          <w:rFonts w:ascii="Tahoma" w:hAnsi="Tahoma" w:cs="Tahoma"/>
          <w:sz w:val="22"/>
          <w:szCs w:val="22"/>
        </w:rPr>
        <w:t xml:space="preserve"> </w:t>
      </w:r>
      <w:r w:rsidRPr="000D1BA7">
        <w:rPr>
          <w:rFonts w:ascii="Tahoma" w:hAnsi="Tahoma" w:cs="Tahoma"/>
          <w:sz w:val="22"/>
          <w:szCs w:val="22"/>
        </w:rPr>
        <w:t>–</w:t>
      </w:r>
      <w:r>
        <w:rPr>
          <w:rFonts w:ascii="Tahoma" w:hAnsi="Tahoma" w:cs="Tahoma"/>
          <w:sz w:val="22"/>
          <w:szCs w:val="22"/>
        </w:rPr>
        <w:t xml:space="preserve"> </w:t>
      </w:r>
      <w:r w:rsidRPr="00496071">
        <w:rPr>
          <w:rFonts w:ascii="Tahoma" w:hAnsi="Tahoma" w:cs="Tahoma"/>
          <w:color w:val="auto"/>
          <w:sz w:val="22"/>
          <w:szCs w:val="22"/>
        </w:rPr>
        <w:t xml:space="preserve">v »sloju območij bonitete zemljišč«, se vodijo </w:t>
      </w:r>
      <w:r w:rsidRPr="00496071">
        <w:rPr>
          <w:rFonts w:ascii="Cambria Math" w:hAnsi="Cambria Math" w:cs="Cambria Math"/>
          <w:color w:val="auto"/>
          <w:sz w:val="22"/>
          <w:szCs w:val="22"/>
        </w:rPr>
        <w:t>①</w:t>
      </w:r>
      <w:r w:rsidRPr="00496071">
        <w:rPr>
          <w:rFonts w:ascii="Tahoma" w:hAnsi="Tahoma" w:cs="Tahoma"/>
          <w:color w:val="auto"/>
          <w:sz w:val="22"/>
          <w:szCs w:val="22"/>
        </w:rPr>
        <w:t xml:space="preserve"> poligoni in </w:t>
      </w:r>
      <w:r w:rsidRPr="00496071">
        <w:rPr>
          <w:rFonts w:ascii="Cambria Math" w:hAnsi="Cambria Math" w:cs="Cambria Math"/>
          <w:color w:val="auto"/>
          <w:sz w:val="22"/>
          <w:szCs w:val="22"/>
        </w:rPr>
        <w:t>②</w:t>
      </w:r>
      <w:r w:rsidRPr="00496071">
        <w:rPr>
          <w:rFonts w:ascii="Tahoma" w:hAnsi="Tahoma" w:cs="Tahoma"/>
          <w:color w:val="auto"/>
          <w:sz w:val="22"/>
          <w:szCs w:val="22"/>
        </w:rPr>
        <w:t xml:space="preserve"> podatki o številu bonitetnih točk za tista območja, ki imajo enako število bonitetnih točk (»območja bonitete zemljišč«).</w:t>
      </w:r>
    </w:p>
    <w:p w:rsidR="00057475" w:rsidRPr="00F6475B" w:rsidRDefault="00057475" w:rsidP="00057475">
      <w:pPr>
        <w:pStyle w:val="Brezrazmikov"/>
      </w:pPr>
    </w:p>
    <w:p w:rsidR="00057475" w:rsidRDefault="00057475" w:rsidP="00057475">
      <w:pPr>
        <w:autoSpaceDE w:val="0"/>
        <w:autoSpaceDN w:val="0"/>
        <w:adjustRightInd w:val="0"/>
        <w:spacing w:after="120"/>
        <w:jc w:val="both"/>
        <w:rPr>
          <w:rFonts w:ascii="Tahoma" w:hAnsi="Tahoma" w:cs="Tahoma"/>
        </w:rPr>
      </w:pPr>
      <w:r w:rsidRPr="00F6475B">
        <w:rPr>
          <w:rFonts w:ascii="Tahoma" w:hAnsi="Tahoma" w:cs="Tahoma"/>
        </w:rPr>
        <w:t xml:space="preserve">S presekom območij bonitete zemljišč in mej parcel se določijo bonitetne točke za parcelo. </w:t>
      </w:r>
      <w:r w:rsidRPr="00496071">
        <w:rPr>
          <w:rFonts w:ascii="Tahoma" w:hAnsi="Tahoma" w:cs="Tahoma"/>
        </w:rPr>
        <w:t xml:space="preserve">Za parcele se vodijo naslednji podatki: </w:t>
      </w:r>
      <w:r w:rsidRPr="00496071">
        <w:rPr>
          <w:rFonts w:ascii="Cambria Math" w:hAnsi="Cambria Math" w:cs="Cambria Math"/>
        </w:rPr>
        <w:t>①</w:t>
      </w:r>
      <w:r w:rsidRPr="00496071">
        <w:rPr>
          <w:rFonts w:ascii="Tahoma" w:hAnsi="Tahoma" w:cs="Tahoma"/>
        </w:rPr>
        <w:t xml:space="preserve"> število bonitetnih točk za parcelo in </w:t>
      </w:r>
      <w:r w:rsidRPr="00496071">
        <w:rPr>
          <w:rFonts w:ascii="Cambria Math" w:hAnsi="Cambria Math" w:cs="Cambria Math"/>
        </w:rPr>
        <w:t>②</w:t>
      </w:r>
      <w:r w:rsidRPr="00496071">
        <w:rPr>
          <w:rFonts w:ascii="Tahoma" w:hAnsi="Tahoma" w:cs="Tahoma"/>
        </w:rPr>
        <w:t xml:space="preserve"> površina zemljišča na parceli z bonitetnimi točkami. </w:t>
      </w:r>
      <w:r w:rsidRPr="00F6475B">
        <w:rPr>
          <w:rFonts w:ascii="Tahoma" w:hAnsi="Tahoma" w:cs="Tahoma"/>
        </w:rPr>
        <w:t xml:space="preserve">Površina zemljišč na parceli z bonitetnimi točkami je površina zemljišč, ki so </w:t>
      </w:r>
      <w:r w:rsidR="00983C39" w:rsidRPr="007A2C4B">
        <w:rPr>
          <w:rFonts w:ascii="Tahoma" w:hAnsi="Tahoma" w:cs="Tahoma"/>
        </w:rPr>
        <w:t>po dejanski rabi kmetijska ali gozdna zemljišča</w:t>
      </w:r>
      <w:r w:rsidRPr="00496071">
        <w:rPr>
          <w:rFonts w:ascii="Tahoma" w:hAnsi="Tahoma" w:cs="Tahoma"/>
        </w:rPr>
        <w:t xml:space="preserve">. </w:t>
      </w:r>
      <w:r w:rsidRPr="000D1BA7">
        <w:rPr>
          <w:rFonts w:ascii="Tahoma" w:hAnsi="Tahoma" w:cs="Tahoma"/>
        </w:rPr>
        <w:t xml:space="preserve">Za izračun površine in vpis površine zemljišč z določeno boniteto po parcelah v kataster nepremičnin se uporablja </w:t>
      </w:r>
      <w:r w:rsidRPr="00067EB8">
        <w:rPr>
          <w:rFonts w:ascii="Tahoma" w:hAnsi="Tahoma" w:cs="Tahoma"/>
        </w:rPr>
        <w:t>18.</w:t>
      </w:r>
      <w:r w:rsidRPr="000D1BA7">
        <w:rPr>
          <w:rFonts w:ascii="Tahoma" w:hAnsi="Tahoma" w:cs="Tahoma"/>
        </w:rPr>
        <w:t xml:space="preserve"> člen ZKN.</w:t>
      </w:r>
      <w:r>
        <w:rPr>
          <w:rFonts w:ascii="Tahoma" w:hAnsi="Tahoma" w:cs="Tahoma"/>
        </w:rPr>
        <w:t xml:space="preserve"> </w:t>
      </w:r>
    </w:p>
    <w:p w:rsidR="00057475" w:rsidRPr="00496071" w:rsidRDefault="00057475" w:rsidP="00057475">
      <w:pPr>
        <w:autoSpaceDE w:val="0"/>
        <w:autoSpaceDN w:val="0"/>
        <w:adjustRightInd w:val="0"/>
        <w:spacing w:after="120"/>
        <w:jc w:val="both"/>
        <w:rPr>
          <w:rFonts w:ascii="Tahoma" w:hAnsi="Tahoma" w:cs="Tahoma"/>
        </w:rPr>
      </w:pPr>
      <w:r w:rsidRPr="00496071">
        <w:rPr>
          <w:rFonts w:ascii="Tahoma" w:hAnsi="Tahoma" w:cs="Tahoma"/>
        </w:rPr>
        <w:t>PRIMER:</w:t>
      </w:r>
    </w:p>
    <w:p w:rsidR="00057475" w:rsidRPr="00496071" w:rsidRDefault="00057475" w:rsidP="00057475">
      <w:pPr>
        <w:pStyle w:val="lenobrazloitev"/>
        <w:rPr>
          <w:b w:val="0"/>
        </w:rPr>
      </w:pPr>
      <w:r w:rsidRPr="00496071">
        <w:rPr>
          <w:b w:val="0"/>
          <w:bCs/>
        </w:rPr>
        <w:t>Podatki o dejanski rabi parcele:</w:t>
      </w:r>
    </w:p>
    <w:tbl>
      <w:tblPr>
        <w:tblW w:w="11235" w:type="dxa"/>
        <w:tblCellSpacing w:w="0" w:type="dxa"/>
        <w:tblCellMar>
          <w:left w:w="0" w:type="dxa"/>
          <w:right w:w="0" w:type="dxa"/>
        </w:tblCellMar>
        <w:tblLook w:val="04A0" w:firstRow="1" w:lastRow="0" w:firstColumn="1" w:lastColumn="0" w:noHBand="0" w:noVBand="1"/>
      </w:tblPr>
      <w:tblGrid>
        <w:gridCol w:w="11235"/>
      </w:tblGrid>
      <w:tr w:rsidR="00057475" w:rsidRPr="00496071" w:rsidTr="0035378A">
        <w:trPr>
          <w:tblCellSpacing w:w="0" w:type="dxa"/>
          <w:hidden/>
        </w:trPr>
        <w:tc>
          <w:tcPr>
            <w:tcW w:w="0" w:type="auto"/>
            <w:tcMar>
              <w:top w:w="30" w:type="dxa"/>
              <w:left w:w="60" w:type="dxa"/>
              <w:bottom w:w="30" w:type="dxa"/>
              <w:right w:w="60" w:type="dxa"/>
            </w:tcMar>
            <w:vAlign w:val="center"/>
            <w:hideMark/>
          </w:tcPr>
          <w:p w:rsidR="00057475" w:rsidRPr="00496071" w:rsidRDefault="00057475" w:rsidP="0035378A">
            <w:pPr>
              <w:rPr>
                <w:rFonts w:ascii="Tahoma" w:hAnsi="Tahoma" w:cs="Tahoma"/>
                <w:vanish/>
              </w:rPr>
            </w:pPr>
          </w:p>
          <w:tbl>
            <w:tblPr>
              <w:tblW w:w="588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83"/>
              <w:gridCol w:w="1610"/>
              <w:gridCol w:w="2693"/>
            </w:tblGrid>
            <w:tr w:rsidR="00057475" w:rsidRPr="00496071" w:rsidTr="0035378A">
              <w:trPr>
                <w:tblCellSpacing w:w="0" w:type="dxa"/>
              </w:trPr>
              <w:tc>
                <w:tcPr>
                  <w:tcW w:w="1583" w:type="dxa"/>
                  <w:tcBorders>
                    <w:top w:val="outset" w:sz="6" w:space="0" w:color="auto"/>
                    <w:left w:val="outset" w:sz="6" w:space="0" w:color="auto"/>
                    <w:bottom w:val="outset" w:sz="6" w:space="0" w:color="auto"/>
                    <w:right w:val="outset" w:sz="6" w:space="0" w:color="auto"/>
                  </w:tcBorders>
                  <w:shd w:val="clear" w:color="auto" w:fill="E5E5E5"/>
                  <w:tcMar>
                    <w:top w:w="30" w:type="dxa"/>
                    <w:left w:w="60" w:type="dxa"/>
                    <w:bottom w:w="30" w:type="dxa"/>
                    <w:right w:w="60" w:type="dxa"/>
                  </w:tcMar>
                  <w:vAlign w:val="center"/>
                  <w:hideMark/>
                </w:tcPr>
                <w:p w:rsidR="00057475" w:rsidRPr="00496071" w:rsidRDefault="00057475" w:rsidP="0035378A">
                  <w:pPr>
                    <w:jc w:val="center"/>
                    <w:rPr>
                      <w:rFonts w:ascii="Tahoma" w:hAnsi="Tahoma" w:cs="Tahoma"/>
                      <w:bCs/>
                    </w:rPr>
                  </w:pPr>
                  <w:r w:rsidRPr="00496071">
                    <w:rPr>
                      <w:rFonts w:ascii="Tahoma" w:hAnsi="Tahoma" w:cs="Tahoma"/>
                      <w:bCs/>
                    </w:rPr>
                    <w:t>Šifra dejanske rabe</w:t>
                  </w:r>
                </w:p>
              </w:tc>
              <w:tc>
                <w:tcPr>
                  <w:tcW w:w="1610" w:type="dxa"/>
                  <w:tcBorders>
                    <w:top w:val="outset" w:sz="6" w:space="0" w:color="auto"/>
                    <w:left w:val="outset" w:sz="6" w:space="0" w:color="auto"/>
                    <w:bottom w:val="outset" w:sz="6" w:space="0" w:color="auto"/>
                    <w:right w:val="outset" w:sz="6" w:space="0" w:color="auto"/>
                  </w:tcBorders>
                  <w:shd w:val="clear" w:color="auto" w:fill="E5E5E5"/>
                  <w:tcMar>
                    <w:top w:w="30" w:type="dxa"/>
                    <w:left w:w="60" w:type="dxa"/>
                    <w:bottom w:w="30" w:type="dxa"/>
                    <w:right w:w="60" w:type="dxa"/>
                  </w:tcMar>
                  <w:vAlign w:val="center"/>
                  <w:hideMark/>
                </w:tcPr>
                <w:p w:rsidR="00057475" w:rsidRPr="00496071" w:rsidRDefault="00057475" w:rsidP="0035378A">
                  <w:pPr>
                    <w:jc w:val="center"/>
                    <w:rPr>
                      <w:rFonts w:ascii="Tahoma" w:hAnsi="Tahoma" w:cs="Tahoma"/>
                      <w:bCs/>
                    </w:rPr>
                  </w:pPr>
                  <w:r w:rsidRPr="00496071">
                    <w:rPr>
                      <w:rFonts w:ascii="Tahoma" w:hAnsi="Tahoma" w:cs="Tahoma"/>
                      <w:bCs/>
                    </w:rPr>
                    <w:t>Naziv dejanske rabe</w:t>
                  </w:r>
                </w:p>
              </w:tc>
              <w:tc>
                <w:tcPr>
                  <w:tcW w:w="2693" w:type="dxa"/>
                  <w:tcBorders>
                    <w:top w:val="outset" w:sz="6" w:space="0" w:color="auto"/>
                    <w:left w:val="outset" w:sz="6" w:space="0" w:color="auto"/>
                    <w:bottom w:val="outset" w:sz="6" w:space="0" w:color="auto"/>
                    <w:right w:val="outset" w:sz="6" w:space="0" w:color="auto"/>
                  </w:tcBorders>
                  <w:shd w:val="clear" w:color="auto" w:fill="E5E5E5"/>
                  <w:tcMar>
                    <w:top w:w="30" w:type="dxa"/>
                    <w:left w:w="60" w:type="dxa"/>
                    <w:bottom w:w="30" w:type="dxa"/>
                    <w:right w:w="60" w:type="dxa"/>
                  </w:tcMar>
                  <w:vAlign w:val="center"/>
                  <w:hideMark/>
                </w:tcPr>
                <w:p w:rsidR="00057475" w:rsidRPr="00496071" w:rsidRDefault="00057475" w:rsidP="0035378A">
                  <w:pPr>
                    <w:tabs>
                      <w:tab w:val="left" w:pos="1490"/>
                    </w:tabs>
                    <w:ind w:right="1060"/>
                    <w:rPr>
                      <w:rFonts w:ascii="Tahoma" w:hAnsi="Tahoma" w:cs="Tahoma"/>
                      <w:bCs/>
                    </w:rPr>
                  </w:pPr>
                  <w:r w:rsidRPr="00496071">
                    <w:rPr>
                      <w:rFonts w:ascii="Tahoma" w:hAnsi="Tahoma" w:cs="Tahoma"/>
                      <w:bCs/>
                    </w:rPr>
                    <w:t>Površina dejanske rabe zemljišča [m</w:t>
                  </w:r>
                  <w:r w:rsidRPr="00496071">
                    <w:rPr>
                      <w:rFonts w:ascii="Tahoma" w:hAnsi="Tahoma" w:cs="Tahoma"/>
                      <w:bCs/>
                      <w:vertAlign w:val="superscript"/>
                    </w:rPr>
                    <w:t>2</w:t>
                  </w:r>
                  <w:r w:rsidRPr="00496071">
                    <w:rPr>
                      <w:rFonts w:ascii="Tahoma" w:hAnsi="Tahoma" w:cs="Tahoma"/>
                      <w:bCs/>
                    </w:rPr>
                    <w:t>]</w:t>
                  </w:r>
                </w:p>
              </w:tc>
            </w:tr>
            <w:tr w:rsidR="00496071" w:rsidRPr="00496071" w:rsidTr="0035378A">
              <w:trPr>
                <w:tblCellSpacing w:w="0" w:type="dxa"/>
              </w:trPr>
              <w:tc>
                <w:tcPr>
                  <w:tcW w:w="1583" w:type="dxa"/>
                  <w:tcBorders>
                    <w:top w:val="outset" w:sz="6" w:space="0" w:color="auto"/>
                    <w:left w:val="outset" w:sz="6" w:space="0" w:color="auto"/>
                    <w:bottom w:val="outset" w:sz="6" w:space="0" w:color="auto"/>
                    <w:right w:val="outset" w:sz="6" w:space="0" w:color="auto"/>
                  </w:tcBorders>
                  <w:tcMar>
                    <w:top w:w="30" w:type="dxa"/>
                    <w:left w:w="60" w:type="dxa"/>
                    <w:bottom w:w="30" w:type="dxa"/>
                    <w:right w:w="60" w:type="dxa"/>
                  </w:tcMar>
                  <w:vAlign w:val="center"/>
                  <w:hideMark/>
                </w:tcPr>
                <w:p w:rsidR="00057475" w:rsidRPr="00496071" w:rsidRDefault="00057475" w:rsidP="0035378A">
                  <w:pPr>
                    <w:jc w:val="center"/>
                    <w:rPr>
                      <w:rFonts w:ascii="Tahoma" w:hAnsi="Tahoma" w:cs="Tahoma"/>
                    </w:rPr>
                  </w:pPr>
                  <w:r w:rsidRPr="00496071">
                    <w:rPr>
                      <w:rFonts w:ascii="Tahoma" w:hAnsi="Tahoma" w:cs="Tahoma"/>
                    </w:rPr>
                    <w:t>2000</w:t>
                  </w:r>
                </w:p>
              </w:tc>
              <w:tc>
                <w:tcPr>
                  <w:tcW w:w="1610" w:type="dxa"/>
                  <w:tcBorders>
                    <w:top w:val="outset" w:sz="6" w:space="0" w:color="auto"/>
                    <w:left w:val="outset" w:sz="6" w:space="0" w:color="auto"/>
                    <w:bottom w:val="outset" w:sz="6" w:space="0" w:color="auto"/>
                    <w:right w:val="outset" w:sz="6" w:space="0" w:color="auto"/>
                  </w:tcBorders>
                  <w:tcMar>
                    <w:top w:w="30" w:type="dxa"/>
                    <w:left w:w="60" w:type="dxa"/>
                    <w:bottom w:w="30" w:type="dxa"/>
                    <w:right w:w="60" w:type="dxa"/>
                  </w:tcMar>
                  <w:vAlign w:val="center"/>
                  <w:hideMark/>
                </w:tcPr>
                <w:p w:rsidR="00057475" w:rsidRPr="00496071" w:rsidRDefault="00057475" w:rsidP="0035378A">
                  <w:pPr>
                    <w:jc w:val="center"/>
                    <w:rPr>
                      <w:rFonts w:ascii="Tahoma" w:hAnsi="Tahoma" w:cs="Tahoma"/>
                    </w:rPr>
                  </w:pPr>
                  <w:r w:rsidRPr="00496071">
                    <w:rPr>
                      <w:rFonts w:ascii="Tahoma" w:hAnsi="Tahoma" w:cs="Tahoma"/>
                    </w:rPr>
                    <w:t>Gozdno zemljišče</w:t>
                  </w:r>
                </w:p>
              </w:tc>
              <w:tc>
                <w:tcPr>
                  <w:tcW w:w="2693" w:type="dxa"/>
                  <w:tcBorders>
                    <w:top w:val="outset" w:sz="6" w:space="0" w:color="auto"/>
                    <w:left w:val="outset" w:sz="6" w:space="0" w:color="auto"/>
                    <w:bottom w:val="outset" w:sz="6" w:space="0" w:color="auto"/>
                    <w:right w:val="outset" w:sz="6" w:space="0" w:color="auto"/>
                  </w:tcBorders>
                  <w:tcMar>
                    <w:top w:w="30" w:type="dxa"/>
                    <w:left w:w="60" w:type="dxa"/>
                    <w:bottom w:w="30" w:type="dxa"/>
                    <w:right w:w="60" w:type="dxa"/>
                  </w:tcMar>
                  <w:vAlign w:val="center"/>
                  <w:hideMark/>
                </w:tcPr>
                <w:p w:rsidR="00057475" w:rsidRPr="00496071" w:rsidRDefault="00057475" w:rsidP="0035378A">
                  <w:pPr>
                    <w:ind w:right="68"/>
                    <w:jc w:val="center"/>
                    <w:rPr>
                      <w:rFonts w:ascii="Tahoma" w:hAnsi="Tahoma" w:cs="Tahoma"/>
                    </w:rPr>
                  </w:pPr>
                  <w:r w:rsidRPr="00496071">
                    <w:rPr>
                      <w:rFonts w:ascii="Tahoma" w:hAnsi="Tahoma" w:cs="Tahoma"/>
                    </w:rPr>
                    <w:t>950</w:t>
                  </w:r>
                </w:p>
              </w:tc>
            </w:tr>
            <w:tr w:rsidR="00496071" w:rsidRPr="00496071" w:rsidTr="0035378A">
              <w:trPr>
                <w:tblCellSpacing w:w="0" w:type="dxa"/>
              </w:trPr>
              <w:tc>
                <w:tcPr>
                  <w:tcW w:w="1583" w:type="dxa"/>
                  <w:tcBorders>
                    <w:top w:val="outset" w:sz="6" w:space="0" w:color="auto"/>
                    <w:left w:val="outset" w:sz="6" w:space="0" w:color="auto"/>
                    <w:bottom w:val="outset" w:sz="6" w:space="0" w:color="auto"/>
                    <w:right w:val="outset" w:sz="6" w:space="0" w:color="auto"/>
                  </w:tcBorders>
                  <w:tcMar>
                    <w:top w:w="30" w:type="dxa"/>
                    <w:left w:w="60" w:type="dxa"/>
                    <w:bottom w:w="30" w:type="dxa"/>
                    <w:right w:w="60" w:type="dxa"/>
                  </w:tcMar>
                  <w:vAlign w:val="center"/>
                  <w:hideMark/>
                </w:tcPr>
                <w:p w:rsidR="00057475" w:rsidRPr="00496071" w:rsidRDefault="00057475" w:rsidP="0035378A">
                  <w:pPr>
                    <w:jc w:val="center"/>
                    <w:rPr>
                      <w:rFonts w:ascii="Tahoma" w:hAnsi="Tahoma" w:cs="Tahoma"/>
                    </w:rPr>
                  </w:pPr>
                  <w:r w:rsidRPr="00496071">
                    <w:rPr>
                      <w:rFonts w:ascii="Tahoma" w:hAnsi="Tahoma" w:cs="Tahoma"/>
                    </w:rPr>
                    <w:t>3000</w:t>
                  </w:r>
                </w:p>
              </w:tc>
              <w:tc>
                <w:tcPr>
                  <w:tcW w:w="1610" w:type="dxa"/>
                  <w:tcBorders>
                    <w:top w:val="outset" w:sz="6" w:space="0" w:color="auto"/>
                    <w:left w:val="outset" w:sz="6" w:space="0" w:color="auto"/>
                    <w:bottom w:val="outset" w:sz="6" w:space="0" w:color="auto"/>
                    <w:right w:val="outset" w:sz="6" w:space="0" w:color="auto"/>
                  </w:tcBorders>
                  <w:tcMar>
                    <w:top w:w="30" w:type="dxa"/>
                    <w:left w:w="60" w:type="dxa"/>
                    <w:bottom w:w="30" w:type="dxa"/>
                    <w:right w:w="60" w:type="dxa"/>
                  </w:tcMar>
                  <w:vAlign w:val="center"/>
                  <w:hideMark/>
                </w:tcPr>
                <w:p w:rsidR="00057475" w:rsidRPr="00496071" w:rsidRDefault="00057475" w:rsidP="0035378A">
                  <w:pPr>
                    <w:jc w:val="center"/>
                    <w:rPr>
                      <w:rFonts w:ascii="Tahoma" w:hAnsi="Tahoma" w:cs="Tahoma"/>
                    </w:rPr>
                  </w:pPr>
                  <w:r w:rsidRPr="00496071">
                    <w:rPr>
                      <w:rFonts w:ascii="Tahoma" w:hAnsi="Tahoma" w:cs="Tahoma"/>
                    </w:rPr>
                    <w:t>Pozidano zemljišče</w:t>
                  </w:r>
                </w:p>
              </w:tc>
              <w:tc>
                <w:tcPr>
                  <w:tcW w:w="2693" w:type="dxa"/>
                  <w:tcBorders>
                    <w:top w:val="outset" w:sz="6" w:space="0" w:color="auto"/>
                    <w:left w:val="outset" w:sz="6" w:space="0" w:color="auto"/>
                    <w:bottom w:val="outset" w:sz="6" w:space="0" w:color="auto"/>
                    <w:right w:val="outset" w:sz="6" w:space="0" w:color="auto"/>
                  </w:tcBorders>
                  <w:tcMar>
                    <w:top w:w="30" w:type="dxa"/>
                    <w:left w:w="60" w:type="dxa"/>
                    <w:bottom w:w="30" w:type="dxa"/>
                    <w:right w:w="60" w:type="dxa"/>
                  </w:tcMar>
                  <w:vAlign w:val="center"/>
                  <w:hideMark/>
                </w:tcPr>
                <w:p w:rsidR="00057475" w:rsidRPr="00496071" w:rsidRDefault="00057475" w:rsidP="0035378A">
                  <w:pPr>
                    <w:ind w:right="68"/>
                    <w:jc w:val="center"/>
                    <w:rPr>
                      <w:rFonts w:ascii="Tahoma" w:hAnsi="Tahoma" w:cs="Tahoma"/>
                    </w:rPr>
                  </w:pPr>
                  <w:r w:rsidRPr="00496071">
                    <w:rPr>
                      <w:rFonts w:ascii="Tahoma" w:hAnsi="Tahoma" w:cs="Tahoma"/>
                    </w:rPr>
                    <w:t>100</w:t>
                  </w:r>
                </w:p>
              </w:tc>
            </w:tr>
            <w:tr w:rsidR="00496071" w:rsidRPr="00496071" w:rsidTr="0035378A">
              <w:trPr>
                <w:tblCellSpacing w:w="0" w:type="dxa"/>
              </w:trPr>
              <w:tc>
                <w:tcPr>
                  <w:tcW w:w="3193" w:type="dxa"/>
                  <w:gridSpan w:val="2"/>
                  <w:tcBorders>
                    <w:top w:val="outset" w:sz="6" w:space="0" w:color="auto"/>
                    <w:left w:val="outset" w:sz="6" w:space="0" w:color="auto"/>
                    <w:bottom w:val="outset" w:sz="6" w:space="0" w:color="auto"/>
                    <w:right w:val="outset" w:sz="6" w:space="0" w:color="auto"/>
                  </w:tcBorders>
                  <w:shd w:val="clear" w:color="auto" w:fill="E5E5E5"/>
                  <w:tcMar>
                    <w:top w:w="30" w:type="dxa"/>
                    <w:left w:w="60" w:type="dxa"/>
                    <w:bottom w:w="30" w:type="dxa"/>
                    <w:right w:w="60" w:type="dxa"/>
                  </w:tcMar>
                  <w:vAlign w:val="center"/>
                  <w:hideMark/>
                </w:tcPr>
                <w:p w:rsidR="00057475" w:rsidRPr="00496071" w:rsidRDefault="00057475" w:rsidP="0035378A">
                  <w:pPr>
                    <w:rPr>
                      <w:rFonts w:ascii="Tahoma" w:hAnsi="Tahoma" w:cs="Tahoma"/>
                      <w:bCs/>
                    </w:rPr>
                  </w:pPr>
                  <w:r w:rsidRPr="00496071">
                    <w:rPr>
                      <w:rFonts w:ascii="Tahoma" w:hAnsi="Tahoma" w:cs="Tahoma"/>
                      <w:bCs/>
                    </w:rPr>
                    <w:t>Bonitetne točke</w:t>
                  </w:r>
                </w:p>
              </w:tc>
              <w:tc>
                <w:tcPr>
                  <w:tcW w:w="2693" w:type="dxa"/>
                  <w:tcBorders>
                    <w:top w:val="outset" w:sz="6" w:space="0" w:color="auto"/>
                    <w:left w:val="outset" w:sz="6" w:space="0" w:color="auto"/>
                    <w:bottom w:val="outset" w:sz="6" w:space="0" w:color="auto"/>
                    <w:right w:val="outset" w:sz="6" w:space="0" w:color="auto"/>
                  </w:tcBorders>
                  <w:tcMar>
                    <w:top w:w="30" w:type="dxa"/>
                    <w:left w:w="60" w:type="dxa"/>
                    <w:bottom w:w="30" w:type="dxa"/>
                    <w:right w:w="60" w:type="dxa"/>
                  </w:tcMar>
                  <w:vAlign w:val="center"/>
                  <w:hideMark/>
                </w:tcPr>
                <w:p w:rsidR="00057475" w:rsidRPr="00496071" w:rsidRDefault="00057475" w:rsidP="0035378A">
                  <w:pPr>
                    <w:ind w:right="545"/>
                    <w:jc w:val="center"/>
                    <w:rPr>
                      <w:rFonts w:ascii="Tahoma" w:hAnsi="Tahoma" w:cs="Tahoma"/>
                    </w:rPr>
                  </w:pPr>
                  <w:r w:rsidRPr="00496071">
                    <w:rPr>
                      <w:rFonts w:ascii="Tahoma" w:hAnsi="Tahoma" w:cs="Tahoma"/>
                    </w:rPr>
                    <w:t xml:space="preserve">         35</w:t>
                  </w:r>
                </w:p>
              </w:tc>
            </w:tr>
            <w:tr w:rsidR="00057475" w:rsidRPr="00496071" w:rsidTr="0035378A">
              <w:trPr>
                <w:tblCellSpacing w:w="0" w:type="dxa"/>
              </w:trPr>
              <w:tc>
                <w:tcPr>
                  <w:tcW w:w="3193" w:type="dxa"/>
                  <w:gridSpan w:val="2"/>
                  <w:tcBorders>
                    <w:top w:val="outset" w:sz="6" w:space="0" w:color="auto"/>
                    <w:left w:val="outset" w:sz="6" w:space="0" w:color="auto"/>
                    <w:bottom w:val="outset" w:sz="6" w:space="0" w:color="auto"/>
                    <w:right w:val="outset" w:sz="6" w:space="0" w:color="auto"/>
                  </w:tcBorders>
                  <w:shd w:val="clear" w:color="auto" w:fill="E5E5E5"/>
                  <w:tcMar>
                    <w:top w:w="30" w:type="dxa"/>
                    <w:left w:w="60" w:type="dxa"/>
                    <w:bottom w:w="30" w:type="dxa"/>
                    <w:right w:w="60" w:type="dxa"/>
                  </w:tcMar>
                  <w:vAlign w:val="center"/>
                  <w:hideMark/>
                </w:tcPr>
                <w:p w:rsidR="00057475" w:rsidRPr="00496071" w:rsidRDefault="00057475" w:rsidP="0035378A">
                  <w:pPr>
                    <w:rPr>
                      <w:rFonts w:ascii="Tahoma" w:hAnsi="Tahoma" w:cs="Tahoma"/>
                      <w:bCs/>
                    </w:rPr>
                  </w:pPr>
                  <w:r w:rsidRPr="00496071">
                    <w:rPr>
                      <w:rFonts w:ascii="Tahoma" w:hAnsi="Tahoma" w:cs="Tahoma"/>
                      <w:bCs/>
                    </w:rPr>
                    <w:t>Površina zemljišča z bonitetnimi točkami [m</w:t>
                  </w:r>
                  <w:r w:rsidRPr="00496071">
                    <w:rPr>
                      <w:rFonts w:ascii="Tahoma" w:hAnsi="Tahoma" w:cs="Tahoma"/>
                      <w:bCs/>
                      <w:vertAlign w:val="superscript"/>
                    </w:rPr>
                    <w:t>2</w:t>
                  </w:r>
                  <w:r w:rsidRPr="00496071">
                    <w:rPr>
                      <w:rFonts w:ascii="Tahoma" w:hAnsi="Tahoma" w:cs="Tahoma"/>
                      <w:bCs/>
                    </w:rPr>
                    <w:t>]</w:t>
                  </w:r>
                </w:p>
              </w:tc>
              <w:tc>
                <w:tcPr>
                  <w:tcW w:w="2693" w:type="dxa"/>
                  <w:tcBorders>
                    <w:top w:val="outset" w:sz="6" w:space="0" w:color="auto"/>
                    <w:left w:val="outset" w:sz="6" w:space="0" w:color="auto"/>
                    <w:bottom w:val="outset" w:sz="6" w:space="0" w:color="auto"/>
                    <w:right w:val="outset" w:sz="6" w:space="0" w:color="auto"/>
                  </w:tcBorders>
                  <w:tcMar>
                    <w:top w:w="30" w:type="dxa"/>
                    <w:left w:w="60" w:type="dxa"/>
                    <w:bottom w:w="30" w:type="dxa"/>
                    <w:right w:w="60" w:type="dxa"/>
                  </w:tcMar>
                  <w:vAlign w:val="center"/>
                  <w:hideMark/>
                </w:tcPr>
                <w:p w:rsidR="00057475" w:rsidRPr="00496071" w:rsidRDefault="00057475" w:rsidP="0035378A">
                  <w:pPr>
                    <w:ind w:right="687"/>
                    <w:jc w:val="center"/>
                    <w:rPr>
                      <w:rFonts w:ascii="Tahoma" w:hAnsi="Tahoma" w:cs="Tahoma"/>
                    </w:rPr>
                  </w:pPr>
                  <w:r w:rsidRPr="00496071">
                    <w:rPr>
                      <w:rFonts w:ascii="Tahoma" w:hAnsi="Tahoma" w:cs="Tahoma"/>
                    </w:rPr>
                    <w:t xml:space="preserve">           950</w:t>
                  </w:r>
                </w:p>
              </w:tc>
            </w:tr>
          </w:tbl>
          <w:p w:rsidR="00057475" w:rsidRPr="00496071" w:rsidRDefault="00057475" w:rsidP="0035378A">
            <w:pPr>
              <w:rPr>
                <w:rFonts w:ascii="Tahoma" w:hAnsi="Tahoma" w:cs="Tahoma"/>
              </w:rPr>
            </w:pPr>
          </w:p>
          <w:p w:rsidR="00057475" w:rsidRPr="00496071" w:rsidRDefault="00057475" w:rsidP="0035378A">
            <w:pPr>
              <w:spacing w:line="240" w:lineRule="auto"/>
              <w:rPr>
                <w:rFonts w:ascii="Tahoma" w:hAnsi="Tahoma" w:cs="Tahoma"/>
                <w:bCs/>
              </w:rPr>
            </w:pPr>
          </w:p>
        </w:tc>
      </w:tr>
    </w:tbl>
    <w:p w:rsidR="00057475" w:rsidRPr="00C72EB2" w:rsidRDefault="00057475" w:rsidP="00057475">
      <w:pPr>
        <w:autoSpaceDE w:val="0"/>
        <w:autoSpaceDN w:val="0"/>
        <w:spacing w:after="120"/>
        <w:jc w:val="both"/>
        <w:rPr>
          <w:rFonts w:ascii="Tahoma" w:hAnsi="Tahoma" w:cs="Tahoma"/>
        </w:rPr>
      </w:pPr>
      <w:r w:rsidRPr="000D1BA7">
        <w:rPr>
          <w:rFonts w:ascii="Tahoma" w:hAnsi="Tahoma" w:cs="Tahoma"/>
        </w:rPr>
        <w:lastRenderedPageBreak/>
        <w:t xml:space="preserve">ZKN vsebine podatka »boniteta zemljišč« ne spreminja, spreminja se dosedanji način vodenja tega podatka – boniteta zemljišč se vodi grafično, v obliki poligonov za območja, ki imajo enako število bonitetnih točk </w:t>
      </w:r>
      <w:r w:rsidRPr="00C72EB2">
        <w:rPr>
          <w:rFonts w:ascii="Tahoma" w:hAnsi="Tahoma" w:cs="Tahoma"/>
        </w:rPr>
        <w:t xml:space="preserve">(»območja bonitete zemljišč«). Območjem bonitete zemljišč se določi število bonitetnih točk. Za vodenje teh podatkov je bil v okviru naloge </w:t>
      </w:r>
      <w:r w:rsidRPr="00C72EB2">
        <w:rPr>
          <w:rFonts w:ascii="Tahoma" w:hAnsi="Tahoma" w:cs="Tahoma"/>
          <w:iCs/>
        </w:rPr>
        <w:t xml:space="preserve">projekta eProstor »Ureditev podatkov o območjih enakih bonitet« </w:t>
      </w:r>
      <w:r w:rsidRPr="00C72EB2">
        <w:rPr>
          <w:rFonts w:ascii="Tahoma" w:hAnsi="Tahoma" w:cs="Tahoma"/>
        </w:rPr>
        <w:t xml:space="preserve">za območje Republike Slovenije izdelan grafični prikaz območij enakih bonitet – GPOEB (zvezni sloj). Spremembe podatkov se </w:t>
      </w:r>
      <w:r w:rsidRPr="00C72EB2">
        <w:rPr>
          <w:rFonts w:ascii="Tahoma" w:hAnsi="Tahoma" w:cs="Tahoma"/>
          <w:iCs/>
        </w:rPr>
        <w:t>u</w:t>
      </w:r>
      <w:r w:rsidRPr="00C72EB2">
        <w:rPr>
          <w:rFonts w:ascii="Tahoma" w:hAnsi="Tahoma" w:cs="Tahoma"/>
        </w:rPr>
        <w:t>gotavljajo na območju GPOEB (vrednost bonitete ali meja območja), ne na posamezni parceli. Agronom torej ne ugotavlja sprememb na parceli, ampak do kje sega ugotovljena sprememba bonitetnih točk, in določi novo območje v GPOEB, ki je neodvisno od parcelnih mej in dejanske rabe zemljišč. Spremenjeno stanje se ugotavlja le na podlagi podatkov o tleh, klimi in reliefu in posebnih vplivov (npr. skalovitost, poplavnost, sušnost,…). Podatki o lastnostih tal, klimi in reliefu se upoštevajo pri določitvi območja bonitete zemljišč in niso sestavni del podatkov katastra nepremičnin. Tako npr. podatek o</w:t>
      </w:r>
      <w:r w:rsidRPr="00C72EB2">
        <w:t xml:space="preserve"> </w:t>
      </w:r>
      <w:r w:rsidRPr="00C72EB2">
        <w:rPr>
          <w:rFonts w:ascii="Tahoma" w:hAnsi="Tahoma" w:cs="Tahoma"/>
        </w:rPr>
        <w:t xml:space="preserve">povprečnem naklonu ni sestavni del podatkov o območju bonitete zemljišč niti ni podatek za posamezno parcelo. </w:t>
      </w:r>
    </w:p>
    <w:p w:rsidR="00057475" w:rsidRPr="0007785A" w:rsidRDefault="00057475" w:rsidP="00057475">
      <w:pPr>
        <w:jc w:val="both"/>
        <w:rPr>
          <w:rFonts w:ascii="Tahoma" w:hAnsi="Tahoma" w:cs="Tahoma"/>
          <w:b/>
          <w:color w:val="FF0000"/>
        </w:rPr>
      </w:pPr>
      <w:r>
        <w:rPr>
          <w:rFonts w:ascii="Tahoma" w:hAnsi="Tahoma" w:cs="Tahoma"/>
        </w:rPr>
        <w:t>P</w:t>
      </w:r>
      <w:r w:rsidRPr="000D1BA7">
        <w:rPr>
          <w:rFonts w:ascii="Tahoma" w:hAnsi="Tahoma" w:cs="Tahoma"/>
        </w:rPr>
        <w:t xml:space="preserve">ravila o izračunu bonitetnih točk </w:t>
      </w:r>
      <w:r w:rsidRPr="00C72EB2">
        <w:rPr>
          <w:rFonts w:ascii="Tahoma" w:hAnsi="Tahoma" w:cs="Tahoma"/>
        </w:rPr>
        <w:t>za parcelo</w:t>
      </w:r>
      <w:r w:rsidRPr="00C72EB2">
        <w:rPr>
          <w:rFonts w:ascii="Tahoma" w:hAnsi="Tahoma" w:cs="Tahoma"/>
          <w:b/>
        </w:rPr>
        <w:t xml:space="preserve"> </w:t>
      </w:r>
      <w:r w:rsidRPr="000D1BA7">
        <w:rPr>
          <w:rFonts w:ascii="Tahoma" w:hAnsi="Tahoma" w:cs="Tahoma"/>
        </w:rPr>
        <w:t xml:space="preserve">ostajajo enaka kot so določena v dosedanjih podzakonskih predpisih, sprejetih na podlagi ZEN, s tega področja. </w:t>
      </w:r>
    </w:p>
    <w:p w:rsidR="00057475" w:rsidRPr="0034750B" w:rsidRDefault="00057475" w:rsidP="0034750B">
      <w:pPr>
        <w:pStyle w:val="Brezrazmikov"/>
      </w:pPr>
    </w:p>
    <w:p w:rsidR="00057475" w:rsidRPr="000D1BA7" w:rsidRDefault="00057475" w:rsidP="00057475">
      <w:pPr>
        <w:pStyle w:val="lenobrazloitev"/>
      </w:pPr>
      <w:r w:rsidRPr="000D1BA7">
        <w:t>K 22. členu</w:t>
      </w:r>
    </w:p>
    <w:p w:rsidR="00057475" w:rsidRPr="000D1BA7" w:rsidRDefault="00057475" w:rsidP="00057475">
      <w:pPr>
        <w:jc w:val="both"/>
        <w:rPr>
          <w:rFonts w:ascii="Tahoma" w:hAnsi="Tahoma" w:cs="Tahoma"/>
        </w:rPr>
      </w:pPr>
      <w:r w:rsidRPr="000D1BA7">
        <w:rPr>
          <w:rFonts w:ascii="Tahoma" w:hAnsi="Tahoma" w:cs="Tahoma"/>
        </w:rPr>
        <w:t xml:space="preserve">Postopek določanje hišnih števil ter označevanje stavb ureja </w:t>
      </w:r>
      <w:r w:rsidRPr="000D1BA7">
        <w:rPr>
          <w:rFonts w:ascii="Tahoma" w:hAnsi="Tahoma" w:cs="Tahoma"/>
          <w:bCs/>
        </w:rPr>
        <w:t xml:space="preserve">Zakon o določanju območij ter o imenovanju in označevanju naselij, ulic in stavb </w:t>
      </w:r>
      <w:r w:rsidRPr="000D1BA7">
        <w:rPr>
          <w:rFonts w:ascii="Tahoma" w:hAnsi="Tahoma" w:cs="Tahoma"/>
        </w:rPr>
        <w:t>(</w:t>
      </w:r>
      <w:r w:rsidRPr="000D1BA7">
        <w:rPr>
          <w:rFonts w:ascii="Tahoma" w:hAnsi="Tahoma" w:cs="Tahoma"/>
          <w:iCs/>
        </w:rPr>
        <w:t>Uradni list RS, št</w:t>
      </w:r>
      <w:r w:rsidRPr="000D1BA7">
        <w:rPr>
          <w:rFonts w:ascii="Tahoma" w:hAnsi="Tahoma" w:cs="Tahoma"/>
          <w:i/>
          <w:iCs/>
        </w:rPr>
        <w:t>.</w:t>
      </w:r>
      <w:r w:rsidRPr="000D1BA7">
        <w:rPr>
          <w:rFonts w:ascii="Tahoma" w:hAnsi="Tahoma" w:cs="Tahoma"/>
        </w:rPr>
        <w:t xml:space="preserve"> 25/08</w:t>
      </w:r>
      <w:r w:rsidRPr="000D1BA7">
        <w:rPr>
          <w:rFonts w:ascii="Tahoma" w:hAnsi="Tahoma" w:cs="Tahoma"/>
          <w:bCs/>
        </w:rPr>
        <w:t>, v nadaljnjem besedilu: ZDOIONUS).</w:t>
      </w:r>
    </w:p>
    <w:p w:rsidR="00057475" w:rsidRPr="000D1BA7" w:rsidRDefault="00057475" w:rsidP="00057475">
      <w:pPr>
        <w:autoSpaceDE w:val="0"/>
        <w:autoSpaceDN w:val="0"/>
        <w:adjustRightInd w:val="0"/>
        <w:spacing w:after="120"/>
        <w:jc w:val="both"/>
        <w:rPr>
          <w:rFonts w:ascii="Tahoma" w:hAnsi="Tahoma" w:cs="Tahoma"/>
        </w:rPr>
      </w:pPr>
      <w:r w:rsidRPr="000D1BA7">
        <w:rPr>
          <w:rFonts w:ascii="Tahoma" w:hAnsi="Tahoma" w:cs="Tahoma"/>
        </w:rPr>
        <w:t>Po ZEN se hišne številke vodijo v registru prostorskih enot in se prevzemajo v kataster stavb, kjer se pripisujejo stavbam in delom stavb. Zaradi nepovezanih informacijskih sistemov prihaja do neskladij med obema evidencama, ki se skozi redni sistem kontrol odpravljajo, vendar tak sistem ne zagotavlja popolne usklajenosti že ob vsaki spremembi podatkov. ZKN zato določa, da se hišna številka in drugi podatki naslova vpišejo v kataster nepremičnin ob nastanku in vsaki spremembi kot podatek stavbe ali dela stavbe.</w:t>
      </w:r>
    </w:p>
    <w:p w:rsidR="00057475" w:rsidRPr="000D1BA7" w:rsidRDefault="00057475" w:rsidP="00057475">
      <w:pPr>
        <w:autoSpaceDE w:val="0"/>
        <w:autoSpaceDN w:val="0"/>
        <w:adjustRightInd w:val="0"/>
        <w:spacing w:after="120"/>
        <w:jc w:val="both"/>
        <w:rPr>
          <w:rFonts w:ascii="Tahoma" w:hAnsi="Tahoma" w:cs="Tahoma"/>
        </w:rPr>
      </w:pPr>
      <w:r w:rsidRPr="000D1BA7">
        <w:rPr>
          <w:rFonts w:ascii="Tahoma" w:hAnsi="Tahoma" w:cs="Tahoma"/>
        </w:rPr>
        <w:t xml:space="preserve">Pogoji za določitev hišnih številk so predpisani v </w:t>
      </w:r>
      <w:r w:rsidRPr="000D1BA7">
        <w:rPr>
          <w:rFonts w:ascii="Cambria Math" w:hAnsi="Cambria Math" w:cs="Cambria Math"/>
        </w:rPr>
        <w:t>①</w:t>
      </w:r>
      <w:r w:rsidRPr="000D1BA7">
        <w:rPr>
          <w:rFonts w:ascii="Tahoma" w:hAnsi="Tahoma" w:cs="Tahoma"/>
        </w:rPr>
        <w:t xml:space="preserve"> ZDOIONUS – hišna številka se lahko določi, če je stavba evidentirana v katastru stavb ali registru nepremičnin, in v </w:t>
      </w:r>
      <w:r w:rsidRPr="000D1BA7">
        <w:rPr>
          <w:rFonts w:ascii="Cambria Math" w:hAnsi="Cambria Math" w:cs="Cambria Math"/>
        </w:rPr>
        <w:t>②</w:t>
      </w:r>
      <w:r w:rsidRPr="000D1BA7">
        <w:rPr>
          <w:rFonts w:ascii="Tahoma" w:hAnsi="Tahoma" w:cs="Tahoma"/>
        </w:rPr>
        <w:t xml:space="preserve"> GZ – v primerih, ko GZ predpisuje pridobitev uporabnega dovoljenja, določitev hišne številke pogojuje s predhodno pridobitvijo uporabnega dovoljenja. </w:t>
      </w:r>
    </w:p>
    <w:p w:rsidR="00057475" w:rsidRPr="000D1BA7" w:rsidRDefault="00057475" w:rsidP="00057475">
      <w:pPr>
        <w:autoSpaceDE w:val="0"/>
        <w:autoSpaceDN w:val="0"/>
        <w:adjustRightInd w:val="0"/>
        <w:spacing w:after="120"/>
        <w:jc w:val="both"/>
        <w:rPr>
          <w:rFonts w:ascii="Tahoma" w:hAnsi="Tahoma" w:cs="Tahoma"/>
        </w:rPr>
      </w:pPr>
      <w:r w:rsidRPr="000D1BA7">
        <w:rPr>
          <w:rFonts w:ascii="Tahoma" w:hAnsi="Tahoma" w:cs="Tahoma"/>
        </w:rPr>
        <w:t xml:space="preserve">Pogoj, da se hišna številka lahko določi le, če je stavba vpisana v katastru nepremičnin, se zaradi jasnosti in določnosti predpiše posebej. Z njim se »nadomesti« pogoj iz ZDOIONUS, da se hišna številka lahko določi, če je stavba evidentirana v katastru stavb ali registru nepremičnin. </w:t>
      </w:r>
    </w:p>
    <w:p w:rsidR="00057475" w:rsidRPr="00D471E7" w:rsidRDefault="00057475" w:rsidP="00057475">
      <w:pPr>
        <w:pStyle w:val="Brezrazmikov"/>
      </w:pPr>
    </w:p>
    <w:p w:rsidR="00057475" w:rsidRDefault="00057475" w:rsidP="00057475">
      <w:pPr>
        <w:pStyle w:val="lenobrazloitev"/>
      </w:pPr>
      <w:r w:rsidRPr="000D1BA7">
        <w:t>K 23. členu</w:t>
      </w:r>
    </w:p>
    <w:p w:rsidR="00057475" w:rsidRPr="000D1BA7" w:rsidRDefault="00057475" w:rsidP="00057475">
      <w:pPr>
        <w:autoSpaceDE w:val="0"/>
        <w:autoSpaceDN w:val="0"/>
        <w:adjustRightInd w:val="0"/>
        <w:spacing w:after="120"/>
        <w:jc w:val="both"/>
        <w:rPr>
          <w:rFonts w:ascii="Tahoma" w:hAnsi="Tahoma" w:cs="Tahoma"/>
        </w:rPr>
      </w:pPr>
      <w:r w:rsidRPr="000D1BA7">
        <w:rPr>
          <w:rFonts w:ascii="Tahoma" w:hAnsi="Tahoma" w:cs="Tahoma"/>
        </w:rPr>
        <w:t xml:space="preserve">Zaradi enolične povezave katastra nepremičnin z zbirkami podatki, ki uporabljajo podatke o naslovu, predvsem pa zaradi sporočanja sprememb v naslovu se v katastru nepremičnin določi številka naslova, podatki o naslovu pa se vodijo v registru naslovov. Pojem »naslov« ustreza pojmu »naslov v Republiki Sloveniji« iz Zakona o prijavi prebivališča (Uradni list RS, št. 52/16; v nadaljnjem besedilu: ZPPreb-1), ki ga sestavljajo občina, naselje, ulica, hišna številka ter dodatek k hišni številki in številka stanovanja, če obstajata. </w:t>
      </w:r>
    </w:p>
    <w:p w:rsidR="00057475" w:rsidRPr="000D1BA7" w:rsidRDefault="00057475" w:rsidP="00057475">
      <w:pPr>
        <w:autoSpaceDE w:val="0"/>
        <w:autoSpaceDN w:val="0"/>
        <w:adjustRightInd w:val="0"/>
        <w:spacing w:after="120"/>
        <w:jc w:val="both"/>
        <w:rPr>
          <w:rFonts w:ascii="Tahoma" w:hAnsi="Tahoma" w:cs="Tahoma"/>
        </w:rPr>
      </w:pPr>
      <w:r w:rsidRPr="000D1BA7">
        <w:rPr>
          <w:rFonts w:ascii="Tahoma" w:hAnsi="Tahoma" w:cs="Tahoma"/>
        </w:rPr>
        <w:t xml:space="preserve">Številka naslova se določi za </w:t>
      </w:r>
      <w:r w:rsidRPr="000D1BA7">
        <w:rPr>
          <w:rFonts w:ascii="Cambria Math" w:hAnsi="Cambria Math" w:cs="Cambria Math"/>
        </w:rPr>
        <w:t>①</w:t>
      </w:r>
      <w:r w:rsidRPr="000D1BA7">
        <w:rPr>
          <w:rFonts w:ascii="Tahoma" w:hAnsi="Tahoma" w:cs="Tahoma"/>
        </w:rPr>
        <w:t xml:space="preserve"> stavbe, ki imajo določeno hišno številko in za </w:t>
      </w:r>
      <w:r w:rsidRPr="000D1BA7">
        <w:rPr>
          <w:rFonts w:ascii="Cambria Math" w:hAnsi="Cambria Math" w:cs="Cambria Math"/>
        </w:rPr>
        <w:t>②</w:t>
      </w:r>
      <w:r w:rsidRPr="000D1BA7">
        <w:rPr>
          <w:rFonts w:ascii="Tahoma" w:hAnsi="Tahoma" w:cs="Tahoma"/>
        </w:rPr>
        <w:t xml:space="preserve"> stanovanja in poslovne prostore, ki imajo določeno številko stanovanja oziroma poslovnega prostora v stavbi z določeno hišno številko. </w:t>
      </w:r>
    </w:p>
    <w:p w:rsidR="00057475" w:rsidRPr="000D1BA7" w:rsidRDefault="00057475" w:rsidP="00057475">
      <w:pPr>
        <w:autoSpaceDE w:val="0"/>
        <w:autoSpaceDN w:val="0"/>
        <w:adjustRightInd w:val="0"/>
        <w:spacing w:after="120"/>
        <w:jc w:val="both"/>
        <w:rPr>
          <w:rFonts w:ascii="Tahoma" w:hAnsi="Tahoma" w:cs="Tahoma"/>
        </w:rPr>
      </w:pPr>
      <w:r w:rsidRPr="000D1BA7">
        <w:rPr>
          <w:rFonts w:ascii="Tahoma" w:hAnsi="Tahoma" w:cs="Tahoma"/>
        </w:rPr>
        <w:lastRenderedPageBreak/>
        <w:t xml:space="preserve">Številka naslova je negovoreča številka določena znotraj območja države. Številka naslova ima enak namen kot ga je do sedaj imel HS MID določen za hišne številke. Številka naslova bo ostala nespremenjena, če se bo spremenila hišna številka, ulica, naselje zaradi spremembe oštevilčenja, preimenovanja ali spreminjanja ulic ali območja naselja. Prav tako na številko naslova ne bo imela vpliv sprememba številke stanovanja ali poslovnega prostora. </w:t>
      </w:r>
    </w:p>
    <w:p w:rsidR="00057475" w:rsidRPr="000D1BA7" w:rsidRDefault="00057475" w:rsidP="00057475">
      <w:pPr>
        <w:autoSpaceDE w:val="0"/>
        <w:autoSpaceDN w:val="0"/>
        <w:adjustRightInd w:val="0"/>
        <w:spacing w:after="120"/>
        <w:jc w:val="both"/>
        <w:rPr>
          <w:rFonts w:ascii="Tahoma" w:hAnsi="Tahoma" w:cs="Tahoma"/>
        </w:rPr>
      </w:pPr>
      <w:r w:rsidRPr="000D1BA7">
        <w:rPr>
          <w:rFonts w:ascii="Tahoma" w:hAnsi="Tahoma" w:cs="Tahoma"/>
        </w:rPr>
        <w:t>Številka naslova bo ukinjena, kadar se poruši stavba, kadar se združijo ali delijo stavbe, stanovanja ali poslovni prostori ali se zaradi drugačne uporabe stavbe ukinejo stanovanja in poslovni prostori (tudi v primerih ukinitve etažne lastnine). V primerih združitev ali delitve stavb, stanovanj in poslovnih prostorov se novo določenim stavbam, stanovanjem in poslovnim prostorom določi nova številka naslova. Številka naslova se ukine in določi nova številka naslova tudi v primerih nadomestnih gradenj, čeprav se novozgrajeni stavbi določi ista hišna številka, saj gre za drugo stavbo.</w:t>
      </w:r>
    </w:p>
    <w:p w:rsidR="00057475" w:rsidRPr="000D1BA7" w:rsidRDefault="00057475" w:rsidP="00057475">
      <w:pPr>
        <w:spacing w:after="120"/>
        <w:jc w:val="both"/>
        <w:rPr>
          <w:rFonts w:ascii="Tahoma" w:hAnsi="Tahoma" w:cs="Tahoma"/>
        </w:rPr>
      </w:pPr>
      <w:r w:rsidRPr="000D1BA7">
        <w:rPr>
          <w:rFonts w:ascii="Tahoma" w:hAnsi="Tahoma" w:cs="Tahoma"/>
        </w:rPr>
        <w:t>Identifikacijske oznake, določene za hišne številke HS MID, bodo ob uveljavitvi informacijskega sistema Katastra ostale nespremenjene in se bodo naprej vodile kot številka naslova, določena za hišno številko. Številke naslovov za stanovanja in poslovne prostore bodo v istem sistemu oštevilčenja (kot »nadaljevanje« obstoječega sistema HS MID) določene ob migraciji podatkov v nov informacijski sistem. Številka naslova bo določena na enak način, kot je bila doslej identifikacijska oznaka HS MID – negovoreč strojno določen osemmestni identifikator.</w:t>
      </w:r>
    </w:p>
    <w:p w:rsidR="00057475" w:rsidRPr="000D1BA7" w:rsidRDefault="00057475" w:rsidP="00057475">
      <w:pPr>
        <w:spacing w:after="120"/>
        <w:jc w:val="both"/>
        <w:rPr>
          <w:rFonts w:ascii="Tahoma" w:hAnsi="Tahoma" w:cs="Tahoma"/>
        </w:rPr>
      </w:pPr>
      <w:r w:rsidRPr="000D1BA7">
        <w:rPr>
          <w:rFonts w:ascii="Tahoma" w:hAnsi="Tahoma" w:cs="Tahoma"/>
        </w:rPr>
        <w:t>Ker številke stanovanji in poslovnih prostorov niso enolično določene, bo potrebno pri določitvi številk naslovov za stanovanja in poslovne prostore ob migraciji podatkov upoštevati tudi številke stanovanj, vpisane v register prebivalstva – gre za primere, ko je ista številka stanovanja uporabljena za dejansko različna stanovanja.</w:t>
      </w:r>
    </w:p>
    <w:p w:rsidR="00057475" w:rsidRDefault="00057475" w:rsidP="00057475">
      <w:pPr>
        <w:pStyle w:val="Brezrazmikov"/>
      </w:pPr>
    </w:p>
    <w:p w:rsidR="00057475" w:rsidRPr="000D1BA7" w:rsidRDefault="00057475" w:rsidP="00057475">
      <w:pPr>
        <w:pStyle w:val="lenobrazloitev"/>
      </w:pPr>
      <w:r w:rsidRPr="000D1BA7">
        <w:t>K 24. členu</w:t>
      </w:r>
    </w:p>
    <w:p w:rsidR="00057475" w:rsidRPr="000716D3" w:rsidRDefault="00057475" w:rsidP="00057475">
      <w:pPr>
        <w:autoSpaceDE w:val="0"/>
        <w:autoSpaceDN w:val="0"/>
        <w:adjustRightInd w:val="0"/>
        <w:spacing w:after="120"/>
        <w:jc w:val="both"/>
        <w:rPr>
          <w:rFonts w:ascii="Tahoma" w:hAnsi="Tahoma" w:cs="Tahoma"/>
        </w:rPr>
      </w:pPr>
      <w:r w:rsidRPr="000716D3">
        <w:rPr>
          <w:rFonts w:ascii="Tahoma" w:hAnsi="Tahoma" w:cs="Tahoma"/>
        </w:rPr>
        <w:t xml:space="preserve">SPZ določa, da je nepremičnina prostorsko odmerjen del zemeljske površine, skupaj z vsemi sestavinami. Zato je stavba, ki se nahaja na, nad ali pod parcelo, vedno sestavina parcele. ZEN je za povezavo med stavbo in parcelo uvedel »zemljišče pod stavbo«, ki je navpična projekcija preseka stavbe z zemljiščem na ravnino. S tako povezavo je bilo določilo </w:t>
      </w:r>
      <w:hyperlink r:id="rId33" w:history="1">
        <w:r w:rsidRPr="000716D3">
          <w:rPr>
            <w:rFonts w:ascii="Tahoma" w:hAnsi="Tahoma" w:cs="Tahoma"/>
          </w:rPr>
          <w:t>18. člen</w:t>
        </w:r>
      </w:hyperlink>
      <w:r w:rsidRPr="000716D3">
        <w:rPr>
          <w:rFonts w:ascii="Tahoma" w:hAnsi="Tahoma" w:cs="Tahoma"/>
        </w:rPr>
        <w:t xml:space="preserve">a SPZ le delno upoštevano, saj posamezni deli stavb, ki se nahajajo nad ali pod zemeljskim površjem, niso bili upoštevani kot sestavina parcele. </w:t>
      </w:r>
    </w:p>
    <w:p w:rsidR="00057475" w:rsidRPr="000716D3" w:rsidRDefault="00057475" w:rsidP="00057475">
      <w:pPr>
        <w:autoSpaceDE w:val="0"/>
        <w:autoSpaceDN w:val="0"/>
        <w:adjustRightInd w:val="0"/>
        <w:spacing w:after="120"/>
        <w:jc w:val="both"/>
        <w:rPr>
          <w:rFonts w:ascii="Tahoma" w:hAnsi="Tahoma" w:cs="Tahoma"/>
        </w:rPr>
      </w:pPr>
      <w:r w:rsidRPr="000716D3">
        <w:rPr>
          <w:rFonts w:ascii="Tahoma" w:hAnsi="Tahoma" w:cs="Tahoma"/>
        </w:rPr>
        <w:t>ZKN spreminja sedanjo ureditev povezave stavbe s parcelo: namesto »zemljišča pod stavbo« uvaja »tloris stavbe«, ki je navpična projekcija zunanjega oboda stavbe (podzemnega in nadzemnega dela stavbe) na ravnino in je določen s koordinatami. Če stavba stoji na več parcelah, ima taka stavba na vsaki parceli posebej vpisan svoj del tlorisa stavbe, vsi deli tlorisa stavbe (na več parcelah) pa skupaj predstavljajo celoten tloris stavbe</w:t>
      </w:r>
      <w:r w:rsidR="009453DB">
        <w:rPr>
          <w:rFonts w:ascii="Tahoma" w:hAnsi="Tahoma" w:cs="Tahoma"/>
        </w:rPr>
        <w:t xml:space="preserve"> </w:t>
      </w:r>
      <w:r w:rsidR="009453DB" w:rsidRPr="009453DB">
        <w:rPr>
          <w:rFonts w:ascii="Tahoma" w:hAnsi="Tahoma" w:cs="Tahoma"/>
        </w:rPr>
        <w:t>(za celo stavbo)</w:t>
      </w:r>
      <w:r w:rsidRPr="009453DB">
        <w:rPr>
          <w:rFonts w:ascii="Tahoma" w:hAnsi="Tahoma" w:cs="Tahoma"/>
        </w:rPr>
        <w:t>.</w:t>
      </w:r>
      <w:r w:rsidR="009453DB">
        <w:rPr>
          <w:rFonts w:ascii="Tahoma" w:hAnsi="Tahoma" w:cs="Tahoma"/>
        </w:rPr>
        <w:t xml:space="preserve"> </w:t>
      </w:r>
      <w:r w:rsidRPr="000716D3">
        <w:rPr>
          <w:rFonts w:ascii="Tahoma" w:hAnsi="Tahoma" w:cs="Tahoma"/>
        </w:rPr>
        <w:t>S povezavo parcele in stavbe prek »tlorisa stavbe« so določila SPZ v celoti prevzeta.</w:t>
      </w:r>
    </w:p>
    <w:p w:rsidR="00057475" w:rsidRPr="000716D3" w:rsidRDefault="00057475" w:rsidP="00057475">
      <w:pPr>
        <w:autoSpaceDE w:val="0"/>
        <w:autoSpaceDN w:val="0"/>
        <w:adjustRightInd w:val="0"/>
        <w:spacing w:after="120"/>
        <w:jc w:val="both"/>
        <w:rPr>
          <w:rFonts w:ascii="Tahoma" w:hAnsi="Tahoma" w:cs="Tahoma"/>
        </w:rPr>
      </w:pPr>
      <w:r w:rsidRPr="000716D3">
        <w:rPr>
          <w:rFonts w:ascii="Tahoma" w:hAnsi="Tahoma" w:cs="Tahoma"/>
        </w:rPr>
        <w:t xml:space="preserve">Povezava stavbe s parcelo preko tlorisa stavbe velja tudi za stavbe, ki so gradbeno povezne z drugimi stavbami (stavba, ki je zgrajena na drugi stavbi…). </w:t>
      </w:r>
    </w:p>
    <w:p w:rsidR="00057475" w:rsidRPr="000716D3" w:rsidRDefault="00057475" w:rsidP="00057475">
      <w:pPr>
        <w:autoSpaceDE w:val="0"/>
        <w:autoSpaceDN w:val="0"/>
        <w:adjustRightInd w:val="0"/>
        <w:spacing w:after="120"/>
        <w:jc w:val="both"/>
        <w:rPr>
          <w:rFonts w:ascii="Tahoma" w:hAnsi="Tahoma" w:cs="Tahoma"/>
        </w:rPr>
      </w:pPr>
      <w:r w:rsidRPr="000716D3">
        <w:rPr>
          <w:rFonts w:ascii="Tahoma" w:hAnsi="Tahoma" w:cs="Tahoma"/>
        </w:rPr>
        <w:t>Na osnovi te povezave – tlorisa stavbe – se prenašajo podatki o lastništvu iz parcele na stavbo, kadar stavba ni v etažni lastnini ali ni zgrajena na podlagi stavbne pravice.</w:t>
      </w:r>
    </w:p>
    <w:p w:rsidR="00057475" w:rsidRPr="000716D3" w:rsidRDefault="00057475" w:rsidP="00057475">
      <w:pPr>
        <w:autoSpaceDE w:val="0"/>
        <w:autoSpaceDN w:val="0"/>
        <w:adjustRightInd w:val="0"/>
        <w:spacing w:after="120"/>
        <w:jc w:val="both"/>
        <w:rPr>
          <w:rFonts w:ascii="Tahoma" w:hAnsi="Tahoma" w:cs="Tahoma"/>
        </w:rPr>
      </w:pPr>
      <w:r w:rsidRPr="000716D3">
        <w:rPr>
          <w:rFonts w:ascii="Tahoma" w:hAnsi="Tahoma" w:cs="Tahoma"/>
        </w:rPr>
        <w:t xml:space="preserve">Postopen prehod za že vpisane podatke o stavbah, ki imajo določeno zemljišče pod stavbo ali kadar sta stavba in parcela povezani le s »točko povezave«, v nov način določanja povezave med stavbo in parcelo po tem členu, je urejen v prehodni določbi </w:t>
      </w:r>
      <w:r w:rsidR="002F4535">
        <w:rPr>
          <w:rFonts w:ascii="Tahoma" w:hAnsi="Tahoma" w:cs="Tahoma"/>
        </w:rPr>
        <w:t>15</w:t>
      </w:r>
      <w:r w:rsidR="00151CB6">
        <w:rPr>
          <w:rFonts w:ascii="Tahoma" w:hAnsi="Tahoma" w:cs="Tahoma"/>
        </w:rPr>
        <w:t>3</w:t>
      </w:r>
      <w:r w:rsidRPr="000716D3">
        <w:rPr>
          <w:rFonts w:ascii="Tahoma" w:hAnsi="Tahoma" w:cs="Tahoma"/>
        </w:rPr>
        <w:t>. člena ZKN.</w:t>
      </w:r>
    </w:p>
    <w:p w:rsidR="00AB2B30" w:rsidRPr="00AB2B30" w:rsidRDefault="00AB2B30" w:rsidP="00AB2B30">
      <w:pPr>
        <w:pStyle w:val="Navadensplet"/>
        <w:spacing w:after="120"/>
        <w:jc w:val="both"/>
        <w:rPr>
          <w:rFonts w:ascii="Tahoma" w:hAnsi="Tahoma" w:cs="Tahoma"/>
          <w:color w:val="auto"/>
          <w:sz w:val="22"/>
          <w:szCs w:val="22"/>
          <w:lang w:eastAsia="sl-SI"/>
        </w:rPr>
      </w:pPr>
      <w:r w:rsidRPr="00AB2B30">
        <w:rPr>
          <w:rFonts w:ascii="Tahoma" w:hAnsi="Tahoma" w:cs="Tahoma"/>
          <w:color w:val="auto"/>
          <w:sz w:val="22"/>
          <w:szCs w:val="22"/>
          <w:lang w:eastAsia="sl-SI"/>
        </w:rPr>
        <w:t xml:space="preserve">Ker se o stavbah v katastru nepremičnin vodi tudi »podatek, na katerih parcelah stoji stavba«, četrti odstavek določa </w:t>
      </w:r>
      <w:r w:rsidRPr="00AB2B30">
        <w:rPr>
          <w:rFonts w:ascii="Cambria Math" w:hAnsi="Cambria Math" w:cs="Cambria Math"/>
          <w:color w:val="auto"/>
          <w:sz w:val="22"/>
          <w:szCs w:val="22"/>
          <w:lang w:eastAsia="sl-SI"/>
        </w:rPr>
        <w:t>①</w:t>
      </w:r>
      <w:r w:rsidRPr="00AB2B30">
        <w:rPr>
          <w:rFonts w:ascii="Tahoma" w:hAnsi="Tahoma" w:cs="Tahoma"/>
          <w:color w:val="auto"/>
          <w:sz w:val="22"/>
          <w:szCs w:val="22"/>
          <w:lang w:eastAsia="sl-SI"/>
        </w:rPr>
        <w:t xml:space="preserve"> kako se ta podatek »določi«: Podatek, na katerih parcelah stoji stavba, je določen s tlorisom stavbe«, in </w:t>
      </w:r>
      <w:r w:rsidRPr="00AB2B30">
        <w:rPr>
          <w:rFonts w:ascii="Cambria Math" w:hAnsi="Cambria Math" w:cs="Cambria Math"/>
          <w:color w:val="auto"/>
          <w:sz w:val="22"/>
          <w:szCs w:val="22"/>
          <w:lang w:eastAsia="sl-SI"/>
        </w:rPr>
        <w:t>②</w:t>
      </w:r>
      <w:r w:rsidRPr="00AB2B30">
        <w:rPr>
          <w:rFonts w:ascii="Tahoma" w:hAnsi="Tahoma" w:cs="Tahoma"/>
          <w:color w:val="auto"/>
          <w:sz w:val="22"/>
          <w:szCs w:val="22"/>
          <w:lang w:eastAsia="sl-SI"/>
        </w:rPr>
        <w:t xml:space="preserve"> kateri podatki ga sestavljajo: parcelna številka ene </w:t>
      </w:r>
      <w:r w:rsidRPr="00AB2B30">
        <w:rPr>
          <w:rFonts w:ascii="Tahoma" w:hAnsi="Tahoma" w:cs="Tahoma"/>
          <w:color w:val="auto"/>
          <w:sz w:val="22"/>
          <w:szCs w:val="22"/>
          <w:lang w:eastAsia="sl-SI"/>
        </w:rPr>
        <w:lastRenderedPageBreak/>
        <w:t xml:space="preserve">ali več parcel, na katerih je vpisan tloris stavbe (če je tloris stavbe vpisan v katastru nepremičnin), oziroma parcelna številka ene ali več parcel, kjer stavba stoji (če tloris stavbe ni vpisan v katastru nepremičnin). </w:t>
      </w:r>
    </w:p>
    <w:p w:rsidR="00057475" w:rsidRPr="000D1BA7" w:rsidRDefault="00057475" w:rsidP="00057475">
      <w:pPr>
        <w:pStyle w:val="Poglavje"/>
        <w:spacing w:before="0" w:after="0" w:line="260" w:lineRule="exact"/>
        <w:jc w:val="left"/>
        <w:rPr>
          <w:rFonts w:ascii="Tahoma" w:hAnsi="Tahoma" w:cs="Tahoma"/>
        </w:rPr>
      </w:pPr>
      <w:r w:rsidRPr="000D1BA7">
        <w:rPr>
          <w:rFonts w:ascii="Tahoma" w:hAnsi="Tahoma" w:cs="Tahoma"/>
        </w:rPr>
        <w:t>K 25. členu</w:t>
      </w:r>
    </w:p>
    <w:p w:rsidR="00057475" w:rsidRPr="00696510" w:rsidRDefault="00057475" w:rsidP="00057475">
      <w:pPr>
        <w:autoSpaceDE w:val="0"/>
        <w:autoSpaceDN w:val="0"/>
        <w:adjustRightInd w:val="0"/>
        <w:spacing w:after="120"/>
        <w:jc w:val="both"/>
        <w:rPr>
          <w:rFonts w:ascii="Tahoma" w:hAnsi="Tahoma" w:cs="Tahoma"/>
        </w:rPr>
      </w:pPr>
      <w:r w:rsidRPr="00696510">
        <w:rPr>
          <w:rFonts w:ascii="Tahoma" w:hAnsi="Tahoma" w:cs="Tahoma"/>
        </w:rPr>
        <w:t>Člen določa, kaj določajo višino stavbe (najnižja in najvišja višinska kota stavbe, višinska kota pritličja stavbe in karakteristična višina).</w:t>
      </w:r>
    </w:p>
    <w:p w:rsidR="00057475" w:rsidRPr="000B4CAA" w:rsidRDefault="00057475" w:rsidP="00057475">
      <w:pPr>
        <w:pStyle w:val="Brezrazmikov"/>
      </w:pPr>
    </w:p>
    <w:p w:rsidR="00057475" w:rsidRPr="000D1BA7" w:rsidRDefault="00057475" w:rsidP="00057475">
      <w:pPr>
        <w:pStyle w:val="Poglavje"/>
        <w:spacing w:before="0" w:after="0" w:line="260" w:lineRule="exact"/>
        <w:jc w:val="left"/>
        <w:rPr>
          <w:rFonts w:ascii="Tahoma" w:hAnsi="Tahoma" w:cs="Tahoma"/>
        </w:rPr>
      </w:pPr>
      <w:r w:rsidRPr="000D1BA7">
        <w:rPr>
          <w:rFonts w:ascii="Tahoma" w:hAnsi="Tahoma" w:cs="Tahoma"/>
        </w:rPr>
        <w:t>K 26. členu</w:t>
      </w:r>
    </w:p>
    <w:p w:rsidR="00057475" w:rsidRPr="001A049A" w:rsidRDefault="00057475" w:rsidP="00057475">
      <w:pPr>
        <w:autoSpaceDE w:val="0"/>
        <w:autoSpaceDN w:val="0"/>
        <w:adjustRightInd w:val="0"/>
        <w:spacing w:after="120"/>
        <w:jc w:val="both"/>
        <w:rPr>
          <w:rFonts w:ascii="Tahoma" w:hAnsi="Tahoma" w:cs="Tahoma"/>
        </w:rPr>
      </w:pPr>
      <w:r w:rsidRPr="000716D3">
        <w:rPr>
          <w:rFonts w:ascii="Tahoma" w:hAnsi="Tahoma" w:cs="Tahoma"/>
        </w:rPr>
        <w:t>Etaža, ki je gradbeni del stavbe s tlemi na istem nivoju in praviloma s stropom (izjeme so pohodne terase, nepokriti balkoni), se v stavbi določi s poligonom, ki mora biti določen znotraj tlorisa stavbe. Stavba ima najmanj eno etažo. Člen določa oštevilčenje etaž in definira višino etaže. Etaža brez stropa ima višino nič.</w:t>
      </w:r>
      <w:r w:rsidRPr="00AD0D1C">
        <w:rPr>
          <w:rFonts w:ascii="Tahoma" w:hAnsi="Tahoma" w:cs="Tahoma"/>
        </w:rPr>
        <w:t xml:space="preserve"> </w:t>
      </w:r>
      <w:r w:rsidRPr="000716D3">
        <w:rPr>
          <w:rFonts w:ascii="Tahoma" w:hAnsi="Tahoma" w:cs="Tahoma"/>
        </w:rPr>
        <w:t>Člen določa</w:t>
      </w:r>
      <w:r w:rsidRPr="00AD0D1C">
        <w:rPr>
          <w:rFonts w:ascii="Tahoma" w:hAnsi="Tahoma" w:cs="Tahoma"/>
          <w:b/>
          <w:color w:val="FF0000"/>
        </w:rPr>
        <w:t xml:space="preserve"> </w:t>
      </w:r>
      <w:r w:rsidRPr="001A049A">
        <w:rPr>
          <w:rFonts w:ascii="Tahoma" w:hAnsi="Tahoma" w:cs="Tahoma"/>
        </w:rPr>
        <w:t xml:space="preserve">tudi način izračuna površine posamezne etaže stavbe (iz poligona etaže). </w:t>
      </w:r>
    </w:p>
    <w:p w:rsidR="00057475" w:rsidRPr="000B4CAA" w:rsidRDefault="00057475" w:rsidP="00057475">
      <w:pPr>
        <w:pStyle w:val="Brezrazmikov"/>
      </w:pPr>
    </w:p>
    <w:p w:rsidR="00057475" w:rsidRPr="000D1BA7" w:rsidRDefault="00057475" w:rsidP="00057475">
      <w:pPr>
        <w:pStyle w:val="Poglavje"/>
        <w:spacing w:before="0" w:after="0" w:line="260" w:lineRule="exact"/>
        <w:jc w:val="left"/>
        <w:rPr>
          <w:rFonts w:ascii="Tahoma" w:hAnsi="Tahoma" w:cs="Tahoma"/>
        </w:rPr>
      </w:pPr>
      <w:r w:rsidRPr="000D1BA7">
        <w:rPr>
          <w:rFonts w:ascii="Tahoma" w:hAnsi="Tahoma" w:cs="Tahoma"/>
        </w:rPr>
        <w:t>K 27. členu</w:t>
      </w:r>
    </w:p>
    <w:p w:rsidR="00057475" w:rsidRPr="00F5788E" w:rsidRDefault="00057475" w:rsidP="00057475">
      <w:pPr>
        <w:pStyle w:val="Navadensplet"/>
        <w:spacing w:after="120"/>
        <w:jc w:val="both"/>
        <w:rPr>
          <w:rFonts w:ascii="Tahoma" w:hAnsi="Tahoma" w:cs="Tahoma"/>
          <w:b/>
          <w:strike/>
          <w:color w:val="FF0000"/>
          <w:sz w:val="22"/>
          <w:szCs w:val="22"/>
        </w:rPr>
      </w:pPr>
      <w:r w:rsidRPr="000D1BA7">
        <w:rPr>
          <w:rFonts w:ascii="Tahoma" w:hAnsi="Tahoma" w:cs="Tahoma"/>
          <w:color w:val="auto"/>
          <w:sz w:val="22"/>
          <w:szCs w:val="22"/>
        </w:rPr>
        <w:t xml:space="preserve">Po ZEN je bil podatek o letu izgradnje stavbe podatek registra nepremičnin, z ZEN-A pa je bil določen kot podatek katastra stavb, ki se je v katastru stavb evidentiral na izjavo lastnika, kar je povzročalo prilagajanje podatka trenutnim interesom lastnika. </w:t>
      </w:r>
    </w:p>
    <w:p w:rsidR="00057475" w:rsidRPr="001A049A" w:rsidRDefault="00057475" w:rsidP="00057475">
      <w:pPr>
        <w:jc w:val="both"/>
        <w:rPr>
          <w:rFonts w:ascii="Tahoma" w:hAnsi="Tahoma" w:cs="Tahoma"/>
        </w:rPr>
      </w:pPr>
      <w:r w:rsidRPr="001A049A">
        <w:rPr>
          <w:rFonts w:ascii="Tahoma" w:hAnsi="Tahoma" w:cs="Tahoma"/>
        </w:rPr>
        <w:t xml:space="preserve">ZKN z definicijo »leto izgradnje stavbe je leto pridobitve uporabnega dovoljenja« določa leto izgradnje stavbe glede na »pravno« zaključeno gradnjo oziroma pridobitev uporabnega dovoljenja – če je za stavbo po gradbeni zakonodaji potrebno pridobiti uporabno dovoljenje, je leto izgradnje stavbe enako letu pridobitve uporabnega dovoljenja. Z definicijo »oziroma leto, ko je bila stavba zgrajena ali rekonstruirana« (pri čemer se za rekonstrukcijo šteje pomen izraza »rekonstrukcija«, ki ga določa GZ) pa ZKN določa leto izgradnje stavbe glede na dejansko stanje (zaključena gradbena dela) – za  stavbe, ki uporabnega dovoljenja nimajo (starejši objekti, ki nimajo uporabnega dovoljena ali enostavni in nezahtevni objekti, ki ga ne potrebujejo), je leto izgradnje tisto leto, ko je stavba dejansko zgrajena ali rekonstruirana. </w:t>
      </w:r>
    </w:p>
    <w:p w:rsidR="00057475" w:rsidRDefault="00057475" w:rsidP="00057475">
      <w:pPr>
        <w:pStyle w:val="Brezrazmikov"/>
      </w:pPr>
    </w:p>
    <w:p w:rsidR="00057475" w:rsidRPr="000D1BA7" w:rsidRDefault="00057475" w:rsidP="00057475">
      <w:pPr>
        <w:pStyle w:val="Poglavje"/>
        <w:spacing w:before="0" w:after="0" w:line="260" w:lineRule="exact"/>
        <w:jc w:val="left"/>
        <w:rPr>
          <w:rFonts w:ascii="Tahoma" w:hAnsi="Tahoma" w:cs="Tahoma"/>
        </w:rPr>
      </w:pPr>
      <w:r w:rsidRPr="000D1BA7">
        <w:rPr>
          <w:rFonts w:ascii="Tahoma" w:hAnsi="Tahoma" w:cs="Tahoma"/>
        </w:rPr>
        <w:t>K 28. členu</w:t>
      </w:r>
    </w:p>
    <w:p w:rsidR="00057475" w:rsidRPr="00D654CF" w:rsidRDefault="00057475" w:rsidP="00057475">
      <w:pPr>
        <w:jc w:val="both"/>
        <w:rPr>
          <w:rFonts w:ascii="Tahoma" w:hAnsi="Tahoma" w:cs="Tahoma"/>
        </w:rPr>
      </w:pPr>
      <w:r w:rsidRPr="00D654CF">
        <w:rPr>
          <w:rFonts w:ascii="Tahoma" w:hAnsi="Tahoma" w:cs="Tahoma"/>
        </w:rPr>
        <w:t xml:space="preserve">Po ZEN se v katastru stavb ni vodilo podatkov o dovoljeni (namenski) rabi stavbe, ampak so se vodili samo podatki o dejanski rabi dela stavbe in vrsti prostorov, ki pripadajo delu stavbe. </w:t>
      </w:r>
    </w:p>
    <w:p w:rsidR="00C8550D" w:rsidRPr="00396099" w:rsidRDefault="00057475" w:rsidP="00C8550D">
      <w:pPr>
        <w:pStyle w:val="Navadensplet"/>
        <w:spacing w:after="120"/>
        <w:jc w:val="both"/>
        <w:rPr>
          <w:rFonts w:ascii="Tahoma" w:hAnsi="Tahoma" w:cs="Tahoma"/>
          <w:color w:val="auto"/>
          <w:sz w:val="22"/>
          <w:szCs w:val="22"/>
        </w:rPr>
      </w:pPr>
      <w:r w:rsidRPr="00C8550D">
        <w:rPr>
          <w:rFonts w:ascii="Tahoma" w:hAnsi="Tahoma" w:cs="Tahoma"/>
          <w:color w:val="auto"/>
          <w:sz w:val="22"/>
          <w:szCs w:val="22"/>
        </w:rPr>
        <w:t xml:space="preserve">Ker bo vzpostavljena informacijska povezava med upravnimi akti in stavbami, vpisanimi v katastru nepremičnin, bo na ravni celotne stavbe možno dovoljeno (namensko) rabo stavbe prevzeti neposredno iz evidence upravnih aktov iz Prostorskega informacijskega sistema. Za novozgrajene stavbe bo </w:t>
      </w:r>
      <w:r w:rsidR="00F33BB8" w:rsidRPr="00C8550D">
        <w:rPr>
          <w:rFonts w:ascii="Tahoma" w:hAnsi="Tahoma" w:cs="Tahoma"/>
          <w:color w:val="auto"/>
          <w:sz w:val="22"/>
          <w:szCs w:val="22"/>
        </w:rPr>
        <w:t xml:space="preserve">podatek o </w:t>
      </w:r>
      <w:r w:rsidRPr="00C8550D">
        <w:rPr>
          <w:rFonts w:ascii="Tahoma" w:hAnsi="Tahoma" w:cs="Tahoma"/>
          <w:color w:val="auto"/>
          <w:sz w:val="22"/>
          <w:szCs w:val="22"/>
        </w:rPr>
        <w:t>dovoljen</w:t>
      </w:r>
      <w:r w:rsidR="00F33BB8" w:rsidRPr="00C8550D">
        <w:rPr>
          <w:rFonts w:ascii="Tahoma" w:hAnsi="Tahoma" w:cs="Tahoma"/>
          <w:color w:val="auto"/>
          <w:sz w:val="22"/>
          <w:szCs w:val="22"/>
        </w:rPr>
        <w:t>i</w:t>
      </w:r>
      <w:r w:rsidRPr="00C8550D">
        <w:rPr>
          <w:color w:val="auto"/>
          <w:sz w:val="22"/>
          <w:szCs w:val="22"/>
        </w:rPr>
        <w:t xml:space="preserve"> </w:t>
      </w:r>
      <w:r w:rsidRPr="00C8550D">
        <w:rPr>
          <w:rFonts w:ascii="Tahoma" w:hAnsi="Tahoma" w:cs="Tahoma"/>
          <w:color w:val="auto"/>
          <w:sz w:val="22"/>
          <w:szCs w:val="22"/>
        </w:rPr>
        <w:t>rab</w:t>
      </w:r>
      <w:r w:rsidR="00F33BB8" w:rsidRPr="00C8550D">
        <w:rPr>
          <w:rFonts w:ascii="Tahoma" w:hAnsi="Tahoma" w:cs="Tahoma"/>
          <w:color w:val="auto"/>
          <w:sz w:val="22"/>
          <w:szCs w:val="22"/>
        </w:rPr>
        <w:t>i</w:t>
      </w:r>
      <w:r w:rsidRPr="00C8550D">
        <w:rPr>
          <w:rFonts w:ascii="Tahoma" w:hAnsi="Tahoma" w:cs="Tahoma"/>
          <w:color w:val="auto"/>
          <w:sz w:val="22"/>
          <w:szCs w:val="22"/>
        </w:rPr>
        <w:t xml:space="preserve"> stavbe »prevzet« iz uporabnega dovoljenja, za nezahtevne objekte pa iz gradbenega dovoljenja</w:t>
      </w:r>
      <w:r w:rsidRPr="00C8550D">
        <w:rPr>
          <w:rFonts w:ascii="Tahoma" w:hAnsi="Tahoma" w:cs="Tahoma"/>
          <w:color w:val="0000FF"/>
          <w:sz w:val="22"/>
          <w:szCs w:val="22"/>
        </w:rPr>
        <w:t>.</w:t>
      </w:r>
      <w:r w:rsidR="00C8550D" w:rsidRPr="00C8550D">
        <w:rPr>
          <w:rFonts w:ascii="Tahoma" w:hAnsi="Tahoma" w:cs="Tahoma"/>
          <w:color w:val="0000FF"/>
          <w:sz w:val="22"/>
          <w:szCs w:val="22"/>
        </w:rPr>
        <w:t xml:space="preserve"> </w:t>
      </w:r>
      <w:r w:rsidR="00C8550D" w:rsidRPr="00396099">
        <w:rPr>
          <w:rFonts w:ascii="Tahoma" w:hAnsi="Tahoma" w:cs="Tahoma"/>
          <w:color w:val="auto"/>
          <w:sz w:val="22"/>
          <w:szCs w:val="22"/>
        </w:rPr>
        <w:t>V katastru nepremičnin se bo za stavbo vodil podatek o</w:t>
      </w:r>
      <w:r w:rsidR="00C8550D" w:rsidRPr="00396099">
        <w:rPr>
          <w:rFonts w:ascii="Tahoma" w:hAnsi="Tahoma" w:cs="Tahoma"/>
          <w:b/>
          <w:color w:val="auto"/>
          <w:sz w:val="22"/>
          <w:szCs w:val="22"/>
        </w:rPr>
        <w:t xml:space="preserve"> </w:t>
      </w:r>
      <w:r w:rsidR="00C8550D" w:rsidRPr="00396099">
        <w:rPr>
          <w:rFonts w:ascii="Tahoma" w:hAnsi="Tahoma" w:cs="Tahoma"/>
          <w:color w:val="auto"/>
          <w:sz w:val="22"/>
          <w:szCs w:val="22"/>
        </w:rPr>
        <w:t>tisti</w:t>
      </w:r>
      <w:r w:rsidR="00C8550D" w:rsidRPr="00396099">
        <w:rPr>
          <w:rFonts w:ascii="Tahoma" w:hAnsi="Tahoma" w:cs="Tahoma"/>
          <w:b/>
          <w:color w:val="auto"/>
          <w:sz w:val="22"/>
          <w:szCs w:val="22"/>
        </w:rPr>
        <w:t xml:space="preserve"> </w:t>
      </w:r>
      <w:r w:rsidR="00C8550D" w:rsidRPr="00396099">
        <w:rPr>
          <w:rFonts w:ascii="Tahoma" w:hAnsi="Tahoma" w:cs="Tahoma"/>
          <w:color w:val="auto"/>
          <w:sz w:val="22"/>
          <w:szCs w:val="22"/>
        </w:rPr>
        <w:t>dovoljeni rabi stavbe, ki bo s klasifikacijsko številko, določeno v skladu s predpisom, ki ureja razvrščanje objektov (to je na podlagi GZ sprejeta Uredba o razvrščanju objektov (Uradni list RS, št. 37/18), ki določa klasifikacijo vrst objektov CC-SI glede na namen uporabe)</w:t>
      </w:r>
      <w:r w:rsidR="00135F4F" w:rsidRPr="00396099">
        <w:rPr>
          <w:rFonts w:ascii="Tahoma" w:hAnsi="Tahoma" w:cs="Tahoma"/>
          <w:color w:val="auto"/>
          <w:sz w:val="22"/>
          <w:szCs w:val="22"/>
        </w:rPr>
        <w:t xml:space="preserve">, določena v dovoljenju. </w:t>
      </w:r>
      <w:r w:rsidR="00C8550D" w:rsidRPr="00396099">
        <w:rPr>
          <w:rFonts w:ascii="Tahoma" w:hAnsi="Tahoma" w:cs="Tahoma"/>
          <w:color w:val="auto"/>
          <w:sz w:val="22"/>
          <w:szCs w:val="22"/>
        </w:rPr>
        <w:t xml:space="preserve"> </w:t>
      </w:r>
    </w:p>
    <w:p w:rsidR="00057475" w:rsidRPr="0034750B" w:rsidRDefault="00057475" w:rsidP="0034750B">
      <w:pPr>
        <w:pStyle w:val="Brezrazmikov"/>
      </w:pPr>
    </w:p>
    <w:p w:rsidR="00057475" w:rsidRPr="000D1BA7" w:rsidRDefault="00057475" w:rsidP="00057475">
      <w:pPr>
        <w:pStyle w:val="Poglavje"/>
        <w:spacing w:before="0" w:after="0" w:line="260" w:lineRule="exact"/>
        <w:jc w:val="left"/>
        <w:rPr>
          <w:rFonts w:ascii="Tahoma" w:hAnsi="Tahoma" w:cs="Tahoma"/>
        </w:rPr>
      </w:pPr>
      <w:r w:rsidRPr="000D1BA7">
        <w:rPr>
          <w:rFonts w:ascii="Tahoma" w:hAnsi="Tahoma" w:cs="Tahoma"/>
        </w:rPr>
        <w:t>K 29. členu</w:t>
      </w:r>
    </w:p>
    <w:p w:rsidR="00057475" w:rsidRPr="000D1BA7" w:rsidRDefault="00057475" w:rsidP="00057475">
      <w:pPr>
        <w:pStyle w:val="Brezrazmikov"/>
        <w:jc w:val="both"/>
        <w:rPr>
          <w:rFonts w:ascii="Tahoma" w:hAnsi="Tahoma" w:cs="Tahoma"/>
          <w:sz w:val="22"/>
          <w:szCs w:val="22"/>
        </w:rPr>
      </w:pPr>
      <w:r w:rsidRPr="000D1BA7">
        <w:rPr>
          <w:rFonts w:ascii="Tahoma" w:hAnsi="Tahoma" w:cs="Tahoma"/>
          <w:sz w:val="22"/>
          <w:szCs w:val="22"/>
        </w:rPr>
        <w:t>Lega in oblika dela stavbe se določi s prikazom dela stavbe v eni ali več etažah tako, da je določena pripadnost prostorov v etaži posameznemu delu stavbe. Če ima stavba samo en del stavbe, je poligon dela stavbe enak poligonom etaž.</w:t>
      </w:r>
    </w:p>
    <w:p w:rsidR="00057475" w:rsidRDefault="00057475" w:rsidP="00057475">
      <w:pPr>
        <w:pStyle w:val="Brezrazmikov"/>
      </w:pPr>
    </w:p>
    <w:p w:rsidR="00057475" w:rsidRPr="000D1BA7" w:rsidRDefault="00057475" w:rsidP="00057475">
      <w:pPr>
        <w:pStyle w:val="Poglavje"/>
        <w:spacing w:before="0" w:after="0" w:line="260" w:lineRule="exact"/>
        <w:jc w:val="left"/>
        <w:rPr>
          <w:rFonts w:ascii="Tahoma" w:hAnsi="Tahoma" w:cs="Tahoma"/>
        </w:rPr>
      </w:pPr>
      <w:r w:rsidRPr="000D1BA7">
        <w:rPr>
          <w:rFonts w:ascii="Tahoma" w:hAnsi="Tahoma" w:cs="Tahoma"/>
        </w:rPr>
        <w:t>K 30. členu</w:t>
      </w:r>
    </w:p>
    <w:p w:rsidR="00057475" w:rsidRPr="000D1BA7" w:rsidRDefault="00057475" w:rsidP="00057475">
      <w:pPr>
        <w:pStyle w:val="Navadensplet"/>
        <w:spacing w:after="120"/>
        <w:jc w:val="both"/>
        <w:rPr>
          <w:rFonts w:ascii="Tahoma" w:hAnsi="Tahoma" w:cs="Tahoma"/>
          <w:color w:val="auto"/>
          <w:sz w:val="22"/>
          <w:szCs w:val="22"/>
        </w:rPr>
      </w:pPr>
      <w:r w:rsidRPr="000D1BA7">
        <w:rPr>
          <w:rFonts w:ascii="Tahoma" w:hAnsi="Tahoma" w:cs="Tahoma"/>
          <w:color w:val="auto"/>
          <w:sz w:val="22"/>
          <w:szCs w:val="22"/>
        </w:rPr>
        <w:t>Atriji in odmerjeni parkirni prostori so sestavine posameznih delov stavbe, katerim pripadajo, zemljišče pod atriji pa je pripadajoče zemljišče stavbe. Ker obstoječi način vodenja katastra stavb po ZEN ne omogoča takega evidentiranja, so se predvsem atriji v katastru stavb evidentirali kot samostojne parcele, v zemljiški knjigi pa so se vpisovali kot posebni skupni deli, kar ni skladno s stanovanjsko zakonodajo in SPZ. Zaradi zagotovitve pravilnih vpisov etažne lastnine ZKN določa način vpisa atrijev in parkirnih prostorov kot odmerjenega dela zemljišča na parceli, ki je pripadajoče zemljišče stavbi.</w:t>
      </w:r>
    </w:p>
    <w:p w:rsidR="00057475" w:rsidRPr="000B4CAA" w:rsidRDefault="00057475" w:rsidP="00057475">
      <w:pPr>
        <w:pStyle w:val="Brezrazmikov"/>
      </w:pPr>
    </w:p>
    <w:p w:rsidR="00057475" w:rsidRPr="000D1BA7" w:rsidRDefault="00057475" w:rsidP="00057475">
      <w:pPr>
        <w:pStyle w:val="Poglavje"/>
        <w:spacing w:before="0" w:after="0" w:line="260" w:lineRule="exact"/>
        <w:jc w:val="left"/>
        <w:rPr>
          <w:rFonts w:ascii="Tahoma" w:hAnsi="Tahoma" w:cs="Tahoma"/>
        </w:rPr>
      </w:pPr>
      <w:r w:rsidRPr="000D1BA7">
        <w:rPr>
          <w:rFonts w:ascii="Tahoma" w:hAnsi="Tahoma" w:cs="Tahoma"/>
        </w:rPr>
        <w:t>K 31. členu</w:t>
      </w:r>
    </w:p>
    <w:p w:rsidR="00057475" w:rsidRPr="000D1BA7" w:rsidRDefault="00057475" w:rsidP="00057475">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V katastru nepremičnin se vodijo podatki o dejanskem stanju nepremičnin, to velja tudi za dejansko rabo delov stavb in prostorov. Zato ni možna neposredna uporaba CC-SI klasifikacije objektov, ki je namenjena predvsem načrtovanemu stanju in se nanaša na objekte, torej na stavbo v celoti. Pri </w:t>
      </w:r>
      <w:r w:rsidR="00411F73">
        <w:rPr>
          <w:rFonts w:ascii="Tahoma" w:hAnsi="Tahoma" w:cs="Tahoma"/>
          <w:color w:val="auto"/>
          <w:sz w:val="22"/>
          <w:szCs w:val="22"/>
        </w:rPr>
        <w:t xml:space="preserve">»prvem« </w:t>
      </w:r>
      <w:r w:rsidRPr="00411F73">
        <w:rPr>
          <w:rFonts w:ascii="Tahoma" w:hAnsi="Tahoma" w:cs="Tahoma"/>
          <w:color w:val="auto"/>
          <w:sz w:val="22"/>
          <w:szCs w:val="22"/>
        </w:rPr>
        <w:t xml:space="preserve">vpisu in vpisu sprememb podatkov o delih stavb </w:t>
      </w:r>
      <w:r w:rsidRPr="000D1BA7">
        <w:rPr>
          <w:rFonts w:ascii="Tahoma" w:hAnsi="Tahoma" w:cs="Tahoma"/>
          <w:color w:val="auto"/>
          <w:sz w:val="22"/>
          <w:szCs w:val="22"/>
        </w:rPr>
        <w:t>se določi dejanske rabe prostorov, ki pripadajo delu stavbe, in dejansko rabo delov stavb, ki je lahko različna od namenske rabe stavbe v celoti.</w:t>
      </w:r>
    </w:p>
    <w:p w:rsidR="00057475" w:rsidRPr="000D1BA7" w:rsidRDefault="00057475" w:rsidP="00057475">
      <w:pPr>
        <w:autoSpaceDE w:val="0"/>
        <w:autoSpaceDN w:val="0"/>
        <w:adjustRightInd w:val="0"/>
        <w:spacing w:after="120" w:line="240" w:lineRule="auto"/>
        <w:jc w:val="both"/>
        <w:rPr>
          <w:rFonts w:ascii="Tahoma" w:hAnsi="Tahoma" w:cs="Tahoma"/>
        </w:rPr>
      </w:pPr>
      <w:r w:rsidRPr="000D1BA7">
        <w:rPr>
          <w:rFonts w:ascii="Tahoma" w:hAnsi="Tahoma" w:cs="Tahoma"/>
        </w:rPr>
        <w:t xml:space="preserve">Z namenom primerjave namenske rabe stavbe in njene dejanske rabe se izdela tudi povezava med vrstami dejanskih rab delov stavbe in njihovimi šiframi ter klasifikacijo vrst objektov CC-SI glede na namen uporabe objektov po Uredbi o razvrščanju objektov (Uradni list RS, št. 37/18). Razmerje med obema klasifikacijama omogoča uporabnikom primerjavo med dejanskimi rabami delov stavb in klasifikacijo vrst objektov CC-SI glede na namen uporabe na nivoju podrazredov (petmestne šifre). </w:t>
      </w:r>
    </w:p>
    <w:p w:rsidR="00057475" w:rsidRPr="000D1BA7" w:rsidRDefault="00057475" w:rsidP="00057475">
      <w:pPr>
        <w:spacing w:after="120"/>
        <w:jc w:val="both"/>
        <w:rPr>
          <w:rFonts w:ascii="Tahoma" w:hAnsi="Tahoma" w:cs="Tahoma"/>
          <w:lang w:eastAsia="sl-SI"/>
        </w:rPr>
      </w:pPr>
      <w:r w:rsidRPr="000D1BA7">
        <w:rPr>
          <w:rFonts w:ascii="Tahoma" w:hAnsi="Tahoma" w:cs="Tahoma"/>
        </w:rPr>
        <w:t xml:space="preserve">Ureditev vodenja podatkov o dejanski rabi dela stavbe in vrsti prostorov, ki pripadajo delu stavbe, v katastru nepremičnin, določena v ZKN, sledi ureditvi, določeni z ZEN-A, na podlagi katerega je bil sprejet </w:t>
      </w:r>
      <w:r w:rsidRPr="00A95BB1">
        <w:rPr>
          <w:rStyle w:val="Krepko"/>
          <w:rFonts w:ascii="Tahoma" w:hAnsi="Tahoma" w:cs="Tahoma"/>
          <w:b w:val="0"/>
        </w:rPr>
        <w:t>Pravilnik o vrstah dejanskih rab dela stavbe in vrstah prostorov, ki pripadajo delu stavbe</w:t>
      </w:r>
      <w:r w:rsidRPr="00A95BB1">
        <w:rPr>
          <w:rStyle w:val="Krepko"/>
          <w:rFonts w:ascii="Tahoma" w:hAnsi="Tahoma" w:cs="Tahoma"/>
        </w:rPr>
        <w:t xml:space="preserve"> </w:t>
      </w:r>
      <w:r w:rsidRPr="00A95BB1">
        <w:rPr>
          <w:rFonts w:ascii="Tahoma" w:hAnsi="Tahoma" w:cs="Tahoma"/>
        </w:rPr>
        <w:t>(</w:t>
      </w:r>
      <w:r w:rsidRPr="00A95BB1">
        <w:rPr>
          <w:rFonts w:ascii="Tahoma" w:hAnsi="Tahoma" w:cs="Tahoma"/>
          <w:iCs/>
          <w:lang w:eastAsia="sl-SI"/>
        </w:rPr>
        <w:t>Uradni list RS, št. 22/19).</w:t>
      </w:r>
    </w:p>
    <w:p w:rsidR="000072AA" w:rsidRDefault="000072AA" w:rsidP="00057475">
      <w:pPr>
        <w:pStyle w:val="Poglavje"/>
        <w:spacing w:before="0" w:after="0" w:line="260" w:lineRule="exact"/>
        <w:jc w:val="left"/>
        <w:rPr>
          <w:rFonts w:ascii="Tahoma" w:hAnsi="Tahoma" w:cs="Tahoma"/>
        </w:rPr>
      </w:pPr>
    </w:p>
    <w:p w:rsidR="00057475" w:rsidRPr="000D1BA7" w:rsidRDefault="00057475" w:rsidP="00057475">
      <w:pPr>
        <w:pStyle w:val="Poglavje"/>
        <w:spacing w:before="0" w:after="0" w:line="260" w:lineRule="exact"/>
        <w:jc w:val="left"/>
        <w:rPr>
          <w:rFonts w:ascii="Tahoma" w:hAnsi="Tahoma" w:cs="Tahoma"/>
        </w:rPr>
      </w:pPr>
      <w:r w:rsidRPr="000D1BA7">
        <w:rPr>
          <w:rFonts w:ascii="Tahoma" w:hAnsi="Tahoma" w:cs="Tahoma"/>
        </w:rPr>
        <w:t>K 32. členu</w:t>
      </w:r>
    </w:p>
    <w:p w:rsidR="00057475" w:rsidRDefault="00057475" w:rsidP="00057475">
      <w:pPr>
        <w:autoSpaceDE w:val="0"/>
        <w:autoSpaceDN w:val="0"/>
        <w:adjustRightInd w:val="0"/>
        <w:spacing w:after="120"/>
        <w:jc w:val="both"/>
        <w:rPr>
          <w:rFonts w:ascii="Tahoma" w:hAnsi="Tahoma" w:cs="Tahoma"/>
        </w:rPr>
      </w:pPr>
      <w:r w:rsidRPr="000D1BA7">
        <w:rPr>
          <w:rFonts w:ascii="Tahoma" w:hAnsi="Tahoma" w:cs="Tahoma"/>
        </w:rPr>
        <w:t xml:space="preserve">Način določanja in vpisa površine dela stavbe je bil urejen v ZEN in v pravilniku, ki </w:t>
      </w:r>
      <w:r>
        <w:rPr>
          <w:rFonts w:ascii="Tahoma" w:hAnsi="Tahoma" w:cs="Tahoma"/>
        </w:rPr>
        <w:t xml:space="preserve">je </w:t>
      </w:r>
      <w:r w:rsidRPr="000D1BA7">
        <w:rPr>
          <w:rFonts w:ascii="Tahoma" w:hAnsi="Tahoma" w:cs="Tahoma"/>
        </w:rPr>
        <w:t>ureja</w:t>
      </w:r>
      <w:r>
        <w:rPr>
          <w:rFonts w:ascii="Tahoma" w:hAnsi="Tahoma" w:cs="Tahoma"/>
        </w:rPr>
        <w:t>l</w:t>
      </w:r>
      <w:r w:rsidRPr="000D1BA7">
        <w:rPr>
          <w:rFonts w:ascii="Tahoma" w:hAnsi="Tahoma" w:cs="Tahoma"/>
        </w:rPr>
        <w:t xml:space="preserve"> vpise v kataster stavb. Ureditev ZKN glede določitve in izračuna površine dela stavbe je povzeta iz Pravilnika o spremembah in dopolnitvah Pravilnika o vpisih v kataster stavb (Uradni list RS, št. </w:t>
      </w:r>
      <w:r w:rsidRPr="00A95BB1">
        <w:rPr>
          <w:rFonts w:ascii="Tahoma" w:hAnsi="Tahoma" w:cs="Tahoma"/>
        </w:rPr>
        <w:t>66/16)</w:t>
      </w:r>
      <w:r>
        <w:rPr>
          <w:rFonts w:ascii="Tahoma" w:hAnsi="Tahoma" w:cs="Tahoma"/>
        </w:rPr>
        <w:t>, d</w:t>
      </w:r>
      <w:r w:rsidRPr="00A95BB1">
        <w:rPr>
          <w:rFonts w:ascii="Tahoma" w:hAnsi="Tahoma" w:cs="Tahoma"/>
        </w:rPr>
        <w:t xml:space="preserve">odana je še podrobnejša ureditev določanja uporabne površine dela stavbe. </w:t>
      </w:r>
    </w:p>
    <w:p w:rsidR="00411F73" w:rsidRDefault="00057475" w:rsidP="00057475">
      <w:pPr>
        <w:jc w:val="both"/>
        <w:rPr>
          <w:rFonts w:ascii="Tahoma" w:hAnsi="Tahoma" w:cs="Tahoma"/>
        </w:rPr>
      </w:pPr>
      <w:r w:rsidRPr="00411F73">
        <w:rPr>
          <w:rFonts w:ascii="Tahoma" w:hAnsi="Tahoma" w:cs="Tahoma"/>
        </w:rPr>
        <w:t xml:space="preserve">Osnovo za določevanje površin predstavljajo izmerjeni prostori in njihove vrste (npr. bivalni prostor, poslovni prostor,...). Površina dela stavbe je vsota površin prostorov, ki pripadajo delu stavbe. Uporabna površina dela stavbe se določi tako, da se sešteje površine prostorov, ki se uporabljajo za enak namen kot del stavbe. Uporabna površina dela stavbe, ki leži v več etažah, je vsota površin prostorov v vseh etažah, ki se uporabljajo za enak namen kot del stavbe.  </w:t>
      </w:r>
    </w:p>
    <w:p w:rsidR="00057475" w:rsidRPr="00411F73" w:rsidRDefault="00057475" w:rsidP="00057475">
      <w:pPr>
        <w:jc w:val="both"/>
        <w:rPr>
          <w:rFonts w:ascii="Tahoma" w:hAnsi="Tahoma" w:cs="Tahoma"/>
        </w:rPr>
      </w:pPr>
      <w:r w:rsidRPr="00411F73">
        <w:rPr>
          <w:rFonts w:ascii="Tahoma" w:hAnsi="Tahoma" w:cs="Tahoma"/>
        </w:rPr>
        <w:t>Primer dela stavbe (stanovanja):</w:t>
      </w:r>
    </w:p>
    <w:p w:rsidR="00057475" w:rsidRDefault="00057475" w:rsidP="00057475">
      <w:r>
        <w:rPr>
          <w:rFonts w:cs="Arial"/>
          <w:noProof/>
          <w:lang w:eastAsia="sl-SI"/>
        </w:rPr>
        <mc:AlternateContent>
          <mc:Choice Requires="wps">
            <w:drawing>
              <wp:anchor distT="0" distB="0" distL="114300" distR="114300" simplePos="0" relativeHeight="251662336" behindDoc="0" locked="0" layoutInCell="1" allowOverlap="1" wp14:anchorId="32194E01" wp14:editId="0FD24233">
                <wp:simplePos x="0" y="0"/>
                <wp:positionH relativeFrom="column">
                  <wp:posOffset>1176655</wp:posOffset>
                </wp:positionH>
                <wp:positionV relativeFrom="paragraph">
                  <wp:posOffset>55880</wp:posOffset>
                </wp:positionV>
                <wp:extent cx="304165" cy="471487"/>
                <wp:effectExtent l="0" t="0" r="19685" b="24130"/>
                <wp:wrapNone/>
                <wp:docPr id="80" name="Pravokotnik 2"/>
                <wp:cNvGraphicFramePr/>
                <a:graphic xmlns:a="http://schemas.openxmlformats.org/drawingml/2006/main">
                  <a:graphicData uri="http://schemas.microsoft.com/office/word/2010/wordprocessingShape">
                    <wps:wsp>
                      <wps:cNvSpPr/>
                      <wps:spPr>
                        <a:xfrm>
                          <a:off x="0" y="0"/>
                          <a:ext cx="304165" cy="471487"/>
                        </a:xfrm>
                        <a:prstGeom prst="rect">
                          <a:avLst/>
                        </a:prstGeom>
                        <a:solidFill>
                          <a:srgbClr val="FFC000"/>
                        </a:solidFill>
                        <a:ln w="12701" cap="flat">
                          <a:solidFill>
                            <a:srgbClr val="2F528F"/>
                          </a:solidFill>
                          <a:prstDash val="solid"/>
                          <a:miter/>
                        </a:ln>
                      </wps:spPr>
                      <wps:bodyPr lIns="0" tIns="0" rIns="0" bIns="0"/>
                    </wps:wsp>
                  </a:graphicData>
                </a:graphic>
                <wp14:sizeRelV relativeFrom="margin">
                  <wp14:pctHeight>0</wp14:pctHeight>
                </wp14:sizeRelV>
              </wp:anchor>
            </w:drawing>
          </mc:Choice>
          <mc:Fallback>
            <w:pict>
              <v:rect w14:anchorId="2FEB8719" id="Pravokotnik 2" o:spid="_x0000_s1026" style="position:absolute;margin-left:92.65pt;margin-top:4.4pt;width:23.95pt;height:37.1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" fillcolor="#ffc000" strokecolor="#2f528f" strokeweight=".35281mm">
                <v:textbox inset="0,0,0,0"/>
              </v:rect>
            </w:pict>
          </mc:Fallback>
        </mc:AlternateContent>
      </w:r>
      <w:r>
        <w:rPr>
          <w:rFonts w:cs="Arial"/>
          <w:noProof/>
          <w:lang w:eastAsia="sl-SI"/>
        </w:rPr>
        <mc:AlternateContent>
          <mc:Choice Requires="wps">
            <w:drawing>
              <wp:anchor distT="0" distB="0" distL="114300" distR="114300" simplePos="0" relativeHeight="251661312" behindDoc="0" locked="0" layoutInCell="1" allowOverlap="1" wp14:anchorId="10425D19" wp14:editId="5CFA2EE5">
                <wp:simplePos x="0" y="0"/>
                <wp:positionH relativeFrom="margin">
                  <wp:align>left</wp:align>
                </wp:positionH>
                <wp:positionV relativeFrom="paragraph">
                  <wp:posOffset>51118</wp:posOffset>
                </wp:positionV>
                <wp:extent cx="1179832" cy="466724"/>
                <wp:effectExtent l="0" t="0" r="20320" b="10160"/>
                <wp:wrapNone/>
                <wp:docPr id="81" name="Pravokotnik 1"/>
                <wp:cNvGraphicFramePr/>
                <a:graphic xmlns:a="http://schemas.openxmlformats.org/drawingml/2006/main">
                  <a:graphicData uri="http://schemas.microsoft.com/office/word/2010/wordprocessingShape">
                    <wps:wsp>
                      <wps:cNvSpPr/>
                      <wps:spPr>
                        <a:xfrm>
                          <a:off x="0" y="0"/>
                          <a:ext cx="1179832" cy="466724"/>
                        </a:xfrm>
                        <a:prstGeom prst="rect">
                          <a:avLst/>
                        </a:prstGeom>
                        <a:solidFill>
                          <a:srgbClr val="FFC000"/>
                        </a:solidFill>
                        <a:ln w="12701" cap="flat">
                          <a:solidFill>
                            <a:srgbClr val="2F528F"/>
                          </a:solidFill>
                          <a:prstDash val="solid"/>
                          <a:miter/>
                        </a:ln>
                      </wps:spPr>
                      <wps:bodyPr lIns="0" tIns="0" rIns="0" bIns="0"/>
                    </wps:wsp>
                  </a:graphicData>
                </a:graphic>
                <wp14:sizeRelV relativeFrom="margin">
                  <wp14:pctHeight>0</wp14:pctHeight>
                </wp14:sizeRelV>
              </wp:anchor>
            </w:drawing>
          </mc:Choice>
          <mc:Fallback>
            <w:pict>
              <v:rect w14:anchorId="1CE471E0" id="Pravokotnik 1" o:spid="_x0000_s1026" style="position:absolute;margin-left:0;margin-top:4.05pt;width:92.9pt;height:36.75pt;z-index:2516613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" fillcolor="#ffc000" strokecolor="#2f528f" strokeweight=".35281mm">
                <v:textbox inset="0,0,0,0"/>
                <w10:wrap anchorx="margin"/>
              </v:rect>
            </w:pict>
          </mc:Fallback>
        </mc:AlternateContent>
      </w:r>
      <w:r>
        <w:rPr>
          <w:rFonts w:cs="Arial"/>
          <w:noProof/>
          <w:lang w:eastAsia="sl-SI"/>
        </w:rPr>
        <mc:AlternateContent>
          <mc:Choice Requires="wps">
            <w:drawing>
              <wp:anchor distT="0" distB="0" distL="114300" distR="114300" simplePos="0" relativeHeight="251665408" behindDoc="0" locked="0" layoutInCell="1" allowOverlap="1" wp14:anchorId="04E5E47B" wp14:editId="027AFBA2">
                <wp:simplePos x="0" y="0"/>
                <wp:positionH relativeFrom="margin">
                  <wp:posOffset>1174665</wp:posOffset>
                </wp:positionH>
                <wp:positionV relativeFrom="paragraph">
                  <wp:posOffset>174988</wp:posOffset>
                </wp:positionV>
                <wp:extent cx="374017" cy="251460"/>
                <wp:effectExtent l="0" t="0" r="0" b="0"/>
                <wp:wrapNone/>
                <wp:docPr id="82" name="Polje z besedilom 6"/>
                <wp:cNvGraphicFramePr/>
                <a:graphic xmlns:a="http://schemas.openxmlformats.org/drawingml/2006/main">
                  <a:graphicData uri="http://schemas.microsoft.com/office/word/2010/wordprocessingShape">
                    <wps:wsp>
                      <wps:cNvSpPr txBox="1"/>
                      <wps:spPr>
                        <a:xfrm>
                          <a:off x="0" y="0"/>
                          <a:ext cx="374017" cy="251460"/>
                        </a:xfrm>
                        <a:prstGeom prst="rect">
                          <a:avLst/>
                        </a:prstGeom>
                        <a:noFill/>
                        <a:ln>
                          <a:noFill/>
                          <a:prstDash/>
                        </a:ln>
                      </wps:spPr>
                      <wps:txbx>
                        <w:txbxContent>
                          <w:p w:rsidR="00C55B6D" w:rsidRDefault="00C55B6D" w:rsidP="00057475">
                            <w:pPr>
                              <w:rPr>
                                <w:color w:val="000000"/>
                                <w14:shadow w14:blurRad="38036" w14:dist="18745" w14:dir="2700000" w14:sx="100000" w14:sy="100000" w14:kx="0" w14:ky="0" w14:algn="b">
                                  <w14:srgbClr w14:val="000000"/>
                                </w14:shadow>
                              </w:rPr>
                            </w:pPr>
                            <w:r>
                              <w:rPr>
                                <w:color w:val="000000"/>
                                <w14:shadow w14:blurRad="38036" w14:dist="18745" w14:dir="2700000" w14:sx="100000" w14:sy="100000" w14:kx="0" w14:ky="0" w14:algn="b">
                                  <w14:srgbClr w14:val="000000"/>
                                </w14:shadow>
                              </w:rPr>
                              <w:t>B</w:t>
                            </w:r>
                          </w:p>
                        </w:txbxContent>
                      </wps:txbx>
                      <wps:bodyPr vert="horz" wrap="square" lIns="91440" tIns="45720" rIns="91440" bIns="45720" anchor="t" anchorCtr="0" compatLnSpc="1">
                        <a:noAutofit/>
                      </wps:bodyPr>
                    </wps:wsp>
                  </a:graphicData>
                </a:graphic>
              </wp:anchor>
            </w:drawing>
          </mc:Choice>
          <mc:Fallback>
            <w:pict>
              <v:shape w14:anchorId="04E5E47B" id="Polje z besedilom 6" o:spid="_x0000_s1131" type="#_x0000_t202" style="position:absolute;margin-left:92.5pt;margin-top:13.8pt;width:29.45pt;height:19.8pt;z-index:25166540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" filled="f" stroked="f">
                <v:textbox>
                  <w:txbxContent>
                    <w:p w:rsidR="00C55B6D" w:rsidRDefault="00C55B6D" w:rsidP="00057475">
                      <w:pPr>
                        <w:rPr>
                          <w:color w:val="000000"/>
                          <w14:shadow w14:blurRad="38036" w14:dist="18745" w14:dir="2700000" w14:sx="100000" w14:sy="100000" w14:kx="0" w14:ky="0" w14:algn="b">
                            <w14:srgbClr w14:val="000000"/>
                          </w14:shadow>
                        </w:rPr>
                      </w:pPr>
                      <w:r>
                        <w:rPr>
                          <w:color w:val="000000"/>
                          <w14:shadow w14:blurRad="38036" w14:dist="18745" w14:dir="2700000" w14:sx="100000" w14:sy="100000" w14:kx="0" w14:ky="0" w14:algn="b">
                            <w14:srgbClr w14:val="000000"/>
                          </w14:shadow>
                        </w:rPr>
                        <w:t>B</w:t>
                      </w:r>
                    </w:p>
                  </w:txbxContent>
                </v:textbox>
                <w10:wrap anchorx="margin"/>
              </v:shape>
            </w:pict>
          </mc:Fallback>
        </mc:AlternateContent>
      </w:r>
      <w:r>
        <w:rPr>
          <w:rFonts w:cs="Arial"/>
          <w:noProof/>
          <w:lang w:eastAsia="sl-SI"/>
        </w:rPr>
        <mc:AlternateContent>
          <mc:Choice Requires="wps">
            <w:drawing>
              <wp:anchor distT="0" distB="0" distL="114300" distR="114300" simplePos="0" relativeHeight="251664384" behindDoc="0" locked="0" layoutInCell="1" allowOverlap="1" wp14:anchorId="43142B20" wp14:editId="77C74A15">
                <wp:simplePos x="0" y="0"/>
                <wp:positionH relativeFrom="margin">
                  <wp:posOffset>287185</wp:posOffset>
                </wp:positionH>
                <wp:positionV relativeFrom="paragraph">
                  <wp:posOffset>172446</wp:posOffset>
                </wp:positionV>
                <wp:extent cx="374017" cy="255273"/>
                <wp:effectExtent l="0" t="0" r="0" b="0"/>
                <wp:wrapNone/>
                <wp:docPr id="83" name="Polje z besedilom 5"/>
                <wp:cNvGraphicFramePr/>
                <a:graphic xmlns:a="http://schemas.openxmlformats.org/drawingml/2006/main">
                  <a:graphicData uri="http://schemas.microsoft.com/office/word/2010/wordprocessingShape">
                    <wps:wsp>
                      <wps:cNvSpPr txBox="1"/>
                      <wps:spPr>
                        <a:xfrm>
                          <a:off x="0" y="0"/>
                          <a:ext cx="374017" cy="255273"/>
                        </a:xfrm>
                        <a:prstGeom prst="rect">
                          <a:avLst/>
                        </a:prstGeom>
                        <a:noFill/>
                        <a:ln>
                          <a:noFill/>
                          <a:prstDash/>
                        </a:ln>
                      </wps:spPr>
                      <wps:txbx>
                        <w:txbxContent>
                          <w:p w:rsidR="00C55B6D" w:rsidRDefault="00C55B6D" w:rsidP="00057475">
                            <w:pPr>
                              <w:rPr>
                                <w:color w:val="000000"/>
                                <w14:shadow w14:blurRad="38036" w14:dist="18745" w14:dir="2700000" w14:sx="100000" w14:sy="100000" w14:kx="0" w14:ky="0" w14:algn="b">
                                  <w14:srgbClr w14:val="000000"/>
                                </w14:shadow>
                              </w:rPr>
                            </w:pPr>
                            <w:r>
                              <w:rPr>
                                <w:color w:val="000000"/>
                                <w14:shadow w14:blurRad="38036" w14:dist="18745" w14:dir="2700000" w14:sx="100000" w14:sy="100000" w14:kx="0" w14:ky="0" w14:algn="b">
                                  <w14:srgbClr w14:val="000000"/>
                                </w14:shadow>
                              </w:rPr>
                              <w:t>A</w:t>
                            </w:r>
                          </w:p>
                        </w:txbxContent>
                      </wps:txbx>
                      <wps:bodyPr vert="horz" wrap="square" lIns="91440" tIns="45720" rIns="91440" bIns="45720" anchor="t" anchorCtr="0" compatLnSpc="1">
                        <a:noAutofit/>
                      </wps:bodyPr>
                    </wps:wsp>
                  </a:graphicData>
                </a:graphic>
              </wp:anchor>
            </w:drawing>
          </mc:Choice>
          <mc:Fallback>
            <w:pict>
              <v:shape w14:anchorId="43142B20" id="Polje z besedilom 5" o:spid="_x0000_s1132" type="#_x0000_t202" style="position:absolute;margin-left:22.6pt;margin-top:13.6pt;width:29.45pt;height:20.1pt;z-index:25166438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" filled="f" stroked="f">
                <v:textbox>
                  <w:txbxContent>
                    <w:p w:rsidR="00C55B6D" w:rsidRDefault="00C55B6D" w:rsidP="00057475">
                      <w:pPr>
                        <w:rPr>
                          <w:color w:val="000000"/>
                          <w14:shadow w14:blurRad="38036" w14:dist="18745" w14:dir="2700000" w14:sx="100000" w14:sy="100000" w14:kx="0" w14:ky="0" w14:algn="b">
                            <w14:srgbClr w14:val="000000"/>
                          </w14:shadow>
                        </w:rPr>
                      </w:pPr>
                      <w:r>
                        <w:rPr>
                          <w:color w:val="000000"/>
                          <w14:shadow w14:blurRad="38036" w14:dist="18745" w14:dir="2700000" w14:sx="100000" w14:sy="100000" w14:kx="0" w14:ky="0" w14:algn="b">
                            <w14:srgbClr w14:val="000000"/>
                          </w14:shadow>
                        </w:rPr>
                        <w:t>A</w:t>
                      </w:r>
                    </w:p>
                  </w:txbxContent>
                </v:textbox>
                <w10:wrap anchorx="margin"/>
              </v:shape>
            </w:pict>
          </mc:Fallback>
        </mc:AlternateContent>
      </w:r>
    </w:p>
    <w:p w:rsidR="00057475" w:rsidRDefault="00057475" w:rsidP="00057475"/>
    <w:p w:rsidR="00057475" w:rsidRDefault="00057475" w:rsidP="00057475">
      <w:r>
        <w:rPr>
          <w:rFonts w:cs="Arial"/>
          <w:noProof/>
          <w:lang w:eastAsia="sl-SI"/>
        </w:rPr>
        <mc:AlternateContent>
          <mc:Choice Requires="wps">
            <w:drawing>
              <wp:anchor distT="0" distB="0" distL="114300" distR="114300" simplePos="0" relativeHeight="251659264" behindDoc="0" locked="0" layoutInCell="1" allowOverlap="1" wp14:anchorId="33720835" wp14:editId="38B1A768">
                <wp:simplePos x="0" y="0"/>
                <wp:positionH relativeFrom="margin">
                  <wp:align>left</wp:align>
                </wp:positionH>
                <wp:positionV relativeFrom="paragraph">
                  <wp:posOffset>163830</wp:posOffset>
                </wp:positionV>
                <wp:extent cx="248285" cy="333375"/>
                <wp:effectExtent l="0" t="0" r="18415" b="28575"/>
                <wp:wrapNone/>
                <wp:docPr id="91" name="Pravokotnik 9"/>
                <wp:cNvGraphicFramePr/>
                <a:graphic xmlns:a="http://schemas.openxmlformats.org/drawingml/2006/main">
                  <a:graphicData uri="http://schemas.microsoft.com/office/word/2010/wordprocessingShape">
                    <wps:wsp>
                      <wps:cNvSpPr/>
                      <wps:spPr>
                        <a:xfrm>
                          <a:off x="0" y="0"/>
                          <a:ext cx="248285" cy="333375"/>
                        </a:xfrm>
                        <a:prstGeom prst="rect">
                          <a:avLst/>
                        </a:prstGeom>
                        <a:solidFill>
                          <a:srgbClr val="FFC000"/>
                        </a:solidFill>
                        <a:ln w="12701" cap="flat">
                          <a:solidFill>
                            <a:srgbClr val="2F528F"/>
                          </a:solidFill>
                          <a:prstDash val="solid"/>
                          <a:miter/>
                        </a:ln>
                      </wps:spPr>
                      <wps:bodyPr lIns="0" tIns="0" rIns="0" bIns="0"/>
                    </wps:wsp>
                  </a:graphicData>
                </a:graphic>
                <wp14:sizeRelV relativeFrom="margin">
                  <wp14:pctHeight>0</wp14:pctHeight>
                </wp14:sizeRelV>
              </wp:anchor>
            </w:drawing>
          </mc:Choice>
          <mc:Fallback>
            <w:pict>
              <v:rect w14:anchorId="09988133" id="Pravokotnik 9" o:spid="_x0000_s1026" style="position:absolute;margin-left:0;margin-top:12.9pt;width:19.55pt;height:26.25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" fillcolor="#ffc000" strokecolor="#2f528f" strokeweight=".35281mm">
                <v:textbox inset="0,0,0,0"/>
                <w10:wrap anchorx="margin"/>
              </v:rect>
            </w:pict>
          </mc:Fallback>
        </mc:AlternateContent>
      </w:r>
    </w:p>
    <w:p w:rsidR="00057475" w:rsidRDefault="00057475" w:rsidP="00057475">
      <w:r>
        <w:rPr>
          <w:rFonts w:cs="Arial"/>
          <w:noProof/>
          <w:lang w:eastAsia="sl-SI"/>
        </w:rPr>
        <mc:AlternateContent>
          <mc:Choice Requires="wps">
            <w:drawing>
              <wp:anchor distT="0" distB="0" distL="114300" distR="114300" simplePos="0" relativeHeight="251660288" behindDoc="0" locked="0" layoutInCell="1" allowOverlap="1" wp14:anchorId="12700592" wp14:editId="6E925BC6">
                <wp:simplePos x="0" y="0"/>
                <wp:positionH relativeFrom="margin">
                  <wp:align>left</wp:align>
                </wp:positionH>
                <wp:positionV relativeFrom="paragraph">
                  <wp:posOffset>21909</wp:posOffset>
                </wp:positionV>
                <wp:extent cx="344170" cy="494982"/>
                <wp:effectExtent l="0" t="0" r="0" b="635"/>
                <wp:wrapNone/>
                <wp:docPr id="87" name="Polje z besedilom 8"/>
                <wp:cNvGraphicFramePr/>
                <a:graphic xmlns:a="http://schemas.openxmlformats.org/drawingml/2006/main">
                  <a:graphicData uri="http://schemas.microsoft.com/office/word/2010/wordprocessingShape">
                    <wps:wsp>
                      <wps:cNvSpPr txBox="1"/>
                      <wps:spPr>
                        <a:xfrm>
                          <a:off x="0" y="0"/>
                          <a:ext cx="344170" cy="494982"/>
                        </a:xfrm>
                        <a:prstGeom prst="rect">
                          <a:avLst/>
                        </a:prstGeom>
                        <a:noFill/>
                        <a:ln>
                          <a:noFill/>
                          <a:prstDash/>
                        </a:ln>
                      </wps:spPr>
                      <wps:txbx>
                        <w:txbxContent>
                          <w:p w:rsidR="00C55B6D" w:rsidRDefault="00C55B6D" w:rsidP="00057475">
                            <w:pPr>
                              <w:rPr>
                                <w:color w:val="000000"/>
                                <w14:shadow w14:blurRad="38036" w14:dist="18745" w14:dir="2700000" w14:sx="100000" w14:sy="100000" w14:kx="0" w14:ky="0" w14:algn="b">
                                  <w14:srgbClr w14:val="000000"/>
                                </w14:shadow>
                              </w:rPr>
                            </w:pPr>
                            <w:r>
                              <w:rPr>
                                <w:color w:val="000000"/>
                                <w14:shadow w14:blurRad="38036" w14:dist="18745" w14:dir="2700000" w14:sx="100000" w14:sy="100000" w14:kx="0" w14:ky="0" w14:algn="b">
                                  <w14:srgbClr w14:val="000000"/>
                                </w14:shadow>
                              </w:rPr>
                              <w:t>C</w:t>
                            </w:r>
                          </w:p>
                        </w:txbxContent>
                      </wps:txbx>
                      <wps:bodyPr vert="horz" wrap="square" lIns="91440" tIns="45720" rIns="91440" bIns="45720" anchor="t" anchorCtr="0" compatLnSpc="1">
                        <a:noAutofit/>
                      </wps:bodyPr>
                    </wps:wsp>
                  </a:graphicData>
                </a:graphic>
                <wp14:sizeRelV relativeFrom="margin">
                  <wp14:pctHeight>0</wp14:pctHeight>
                </wp14:sizeRelV>
              </wp:anchor>
            </w:drawing>
          </mc:Choice>
          <mc:Fallback>
            <w:pict>
              <v:shape w14:anchorId="12700592" id="Polje z besedilom 8" o:spid="_x0000_s1133" type="#_x0000_t202" style="position:absolute;margin-left:0;margin-top:1.75pt;width:27.1pt;height:38.95pt;z-index:2516602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" filled="f" stroked="f">
                <v:textbox>
                  <w:txbxContent>
                    <w:p w:rsidR="00C55B6D" w:rsidRDefault="00C55B6D" w:rsidP="00057475">
                      <w:pPr>
                        <w:rPr>
                          <w:color w:val="000000"/>
                          <w14:shadow w14:blurRad="38036" w14:dist="18745" w14:dir="2700000" w14:sx="100000" w14:sy="100000" w14:kx="0" w14:ky="0" w14:algn="b">
                            <w14:srgbClr w14:val="000000"/>
                          </w14:shadow>
                        </w:rPr>
                      </w:pPr>
                      <w:r>
                        <w:rPr>
                          <w:color w:val="000000"/>
                          <w14:shadow w14:blurRad="38036" w14:dist="18745" w14:dir="2700000" w14:sx="100000" w14:sy="100000" w14:kx="0" w14:ky="0" w14:algn="b">
                            <w14:srgbClr w14:val="000000"/>
                          </w14:shadow>
                        </w:rPr>
                        <w:t>C</w:t>
                      </w:r>
                    </w:p>
                  </w:txbxContent>
                </v:textbox>
                <w10:wrap anchorx="margin"/>
              </v:shape>
            </w:pict>
          </mc:Fallback>
        </mc:AlternateContent>
      </w:r>
    </w:p>
    <w:p w:rsidR="00057475" w:rsidRDefault="00057475" w:rsidP="00057475">
      <w:pPr>
        <w:autoSpaceDN w:val="0"/>
        <w:ind w:left="360"/>
        <w:rPr>
          <w:rFonts w:ascii="Tahoma" w:hAnsi="Tahoma" w:cs="Tahoma"/>
          <w:b/>
          <w:color w:val="FF0000"/>
        </w:rPr>
      </w:pPr>
      <w:r>
        <w:rPr>
          <w:rFonts w:cs="Arial"/>
          <w:noProof/>
          <w:lang w:eastAsia="sl-SI"/>
        </w:rPr>
        <mc:AlternateContent>
          <mc:Choice Requires="wps">
            <w:drawing>
              <wp:anchor distT="0" distB="0" distL="114300" distR="114300" simplePos="0" relativeHeight="251663360" behindDoc="0" locked="0" layoutInCell="1" allowOverlap="1" wp14:anchorId="7FD79B6F" wp14:editId="0D72EFBB">
                <wp:simplePos x="0" y="0"/>
                <wp:positionH relativeFrom="margin">
                  <wp:align>left</wp:align>
                </wp:positionH>
                <wp:positionV relativeFrom="paragraph">
                  <wp:posOffset>120969</wp:posOffset>
                </wp:positionV>
                <wp:extent cx="248285" cy="260350"/>
                <wp:effectExtent l="0" t="0" r="18415" b="25400"/>
                <wp:wrapNone/>
                <wp:docPr id="95" name="Pravokotnik 3"/>
                <wp:cNvGraphicFramePr/>
                <a:graphic xmlns:a="http://schemas.openxmlformats.org/drawingml/2006/main">
                  <a:graphicData uri="http://schemas.microsoft.com/office/word/2010/wordprocessingShape">
                    <wps:wsp>
                      <wps:cNvSpPr/>
                      <wps:spPr>
                        <a:xfrm>
                          <a:off x="0" y="0"/>
                          <a:ext cx="248285" cy="260350"/>
                        </a:xfrm>
                        <a:prstGeom prst="rect">
                          <a:avLst/>
                        </a:prstGeom>
                        <a:solidFill>
                          <a:srgbClr val="FFC000"/>
                        </a:solidFill>
                        <a:ln w="12701" cap="flat">
                          <a:solidFill>
                            <a:srgbClr val="2F528F"/>
                          </a:solidFill>
                          <a:prstDash val="solid"/>
                          <a:miter/>
                        </a:ln>
                      </wps:spPr>
                      <wps:bodyPr lIns="0" tIns="0" rIns="0" bIns="0"/>
                    </wps:wsp>
                  </a:graphicData>
                </a:graphic>
                <wp14:sizeRelV relativeFrom="margin">
                  <wp14:pctHeight>0</wp14:pctHeight>
                </wp14:sizeRelV>
              </wp:anchor>
            </w:drawing>
          </mc:Choice>
          <mc:Fallback>
            <w:pict>
              <v:rect w14:anchorId="7E9A0F61" id="Pravokotnik 3" o:spid="_x0000_s1026" style="position:absolute;margin-left:0;margin-top:9.55pt;width:19.55pt;height:20.5pt;z-index:25166336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" fillcolor="#ffc000" strokecolor="#2f528f" strokeweight=".35281mm">
                <v:textbox inset="0,0,0,0"/>
                <w10:wrap anchorx="margin"/>
              </v:rect>
            </w:pict>
          </mc:Fallback>
        </mc:AlternateContent>
      </w:r>
      <w:r>
        <w:rPr>
          <w:rFonts w:cs="Arial"/>
          <w:noProof/>
          <w:lang w:eastAsia="sl-SI"/>
        </w:rPr>
        <mc:AlternateContent>
          <mc:Choice Requires="wps">
            <w:drawing>
              <wp:anchor distT="0" distB="0" distL="114300" distR="114300" simplePos="0" relativeHeight="251666432" behindDoc="0" locked="0" layoutInCell="1" allowOverlap="1" wp14:anchorId="0D639CE6" wp14:editId="4186CD5D">
                <wp:simplePos x="0" y="0"/>
                <wp:positionH relativeFrom="margin">
                  <wp:align>left</wp:align>
                </wp:positionH>
                <wp:positionV relativeFrom="paragraph">
                  <wp:posOffset>85090</wp:posOffset>
                </wp:positionV>
                <wp:extent cx="344171" cy="255273"/>
                <wp:effectExtent l="0" t="0" r="0" b="0"/>
                <wp:wrapNone/>
                <wp:docPr id="92" name="Polje z besedilom 92"/>
                <wp:cNvGraphicFramePr/>
                <a:graphic xmlns:a="http://schemas.openxmlformats.org/drawingml/2006/main">
                  <a:graphicData uri="http://schemas.microsoft.com/office/word/2010/wordprocessingShape">
                    <wps:wsp>
                      <wps:cNvSpPr txBox="1"/>
                      <wps:spPr>
                        <a:xfrm>
                          <a:off x="0" y="0"/>
                          <a:ext cx="344171" cy="255273"/>
                        </a:xfrm>
                        <a:prstGeom prst="rect">
                          <a:avLst/>
                        </a:prstGeom>
                        <a:noFill/>
                        <a:ln>
                          <a:noFill/>
                          <a:prstDash/>
                        </a:ln>
                      </wps:spPr>
                      <wps:txbx>
                        <w:txbxContent>
                          <w:p w:rsidR="00C55B6D" w:rsidRDefault="00C55B6D" w:rsidP="00057475">
                            <w:pPr>
                              <w:rPr>
                                <w:color w:val="000000"/>
                                <w14:shadow w14:blurRad="38036" w14:dist="18745" w14:dir="2700000" w14:sx="100000" w14:sy="100000" w14:kx="0" w14:ky="0" w14:algn="b">
                                  <w14:srgbClr w14:val="000000"/>
                                </w14:shadow>
                              </w:rPr>
                            </w:pPr>
                            <w:r>
                              <w:rPr>
                                <w:color w:val="000000"/>
                                <w14:shadow w14:blurRad="38036" w14:dist="18745" w14:dir="2700000" w14:sx="100000" w14:sy="100000" w14:kx="0" w14:ky="0" w14:algn="b">
                                  <w14:srgbClr w14:val="000000"/>
                                </w14:shadow>
                              </w:rPr>
                              <w:t>D</w:t>
                            </w:r>
                          </w:p>
                        </w:txbxContent>
                      </wps:txbx>
                      <wps:bodyPr vert="horz" wrap="square" lIns="91440" tIns="45720" rIns="91440" bIns="45720" anchor="t" anchorCtr="0" compatLnSpc="1">
                        <a:noAutofit/>
                      </wps:bodyPr>
                    </wps:wsp>
                  </a:graphicData>
                </a:graphic>
              </wp:anchor>
            </w:drawing>
          </mc:Choice>
          <mc:Fallback>
            <w:pict>
              <v:shape w14:anchorId="0D639CE6" id="Polje z besedilom 92" o:spid="_x0000_s1134" type="#_x0000_t202" style="position:absolute;left:0;text-align:left;margin-left:0;margin-top:6.7pt;width:27.1pt;height:20.1pt;z-index:25166643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" filled="f" stroked="f">
                <v:textbox>
                  <w:txbxContent>
                    <w:p w:rsidR="00C55B6D" w:rsidRDefault="00C55B6D" w:rsidP="00057475">
                      <w:pPr>
                        <w:rPr>
                          <w:color w:val="000000"/>
                          <w14:shadow w14:blurRad="38036" w14:dist="18745" w14:dir="2700000" w14:sx="100000" w14:sy="100000" w14:kx="0" w14:ky="0" w14:algn="b">
                            <w14:srgbClr w14:val="000000"/>
                          </w14:shadow>
                        </w:rPr>
                      </w:pPr>
                      <w:r>
                        <w:rPr>
                          <w:color w:val="000000"/>
                          <w14:shadow w14:blurRad="38036" w14:dist="18745" w14:dir="2700000" w14:sx="100000" w14:sy="100000" w14:kx="0" w14:ky="0" w14:algn="b">
                            <w14:srgbClr w14:val="000000"/>
                          </w14:shadow>
                        </w:rPr>
                        <w:t>D</w:t>
                      </w:r>
                    </w:p>
                  </w:txbxContent>
                </v:textbox>
                <w10:wrap anchorx="margin"/>
              </v:shape>
            </w:pict>
          </mc:Fallback>
        </mc:AlternateContent>
      </w:r>
    </w:p>
    <w:p w:rsidR="00057475" w:rsidRDefault="00057475" w:rsidP="00057475"/>
    <w:p w:rsidR="00057475" w:rsidRPr="00411F73" w:rsidRDefault="00AD054A" w:rsidP="00396099">
      <w:pPr>
        <w:autoSpaceDN w:val="0"/>
        <w:ind w:left="360"/>
        <w:rPr>
          <w:rFonts w:ascii="Tahoma" w:hAnsi="Tahoma" w:cs="Tahoma"/>
        </w:rPr>
      </w:pPr>
      <w:r>
        <w:rPr>
          <w:rFonts w:ascii="Tahoma" w:hAnsi="Tahoma" w:cs="Tahoma"/>
        </w:rPr>
        <w:t xml:space="preserve"> </w:t>
      </w:r>
      <w:r w:rsidR="00057475" w:rsidRPr="00411F73">
        <w:rPr>
          <w:rFonts w:ascii="Tahoma" w:hAnsi="Tahoma" w:cs="Tahoma"/>
        </w:rPr>
        <w:t>A  bivalni prostor = 75m²</w:t>
      </w:r>
      <w:r w:rsidR="00396099">
        <w:rPr>
          <w:rFonts w:ascii="Tahoma" w:hAnsi="Tahoma" w:cs="Tahoma"/>
        </w:rPr>
        <w:t xml:space="preserve">         </w:t>
      </w:r>
      <w:r w:rsidR="00057475" w:rsidRPr="00411F73">
        <w:rPr>
          <w:rFonts w:ascii="Tahoma" w:hAnsi="Tahoma" w:cs="Tahoma"/>
        </w:rPr>
        <w:t xml:space="preserve">  B  balkon = 10m</w:t>
      </w:r>
      <w:r w:rsidR="00057475" w:rsidRPr="00411F73">
        <w:rPr>
          <w:rFonts w:ascii="Tahoma" w:hAnsi="Tahoma" w:cs="Tahoma"/>
          <w:vertAlign w:val="superscript"/>
        </w:rPr>
        <w:t>2</w:t>
      </w:r>
    </w:p>
    <w:p w:rsidR="00057475" w:rsidRPr="00411F73" w:rsidRDefault="00057475" w:rsidP="00057475">
      <w:pPr>
        <w:autoSpaceDN w:val="0"/>
        <w:rPr>
          <w:rFonts w:ascii="Tahoma" w:hAnsi="Tahoma" w:cs="Tahoma"/>
        </w:rPr>
      </w:pPr>
      <w:r w:rsidRPr="00411F73">
        <w:rPr>
          <w:rFonts w:ascii="Tahoma" w:hAnsi="Tahoma" w:cs="Tahoma"/>
        </w:rPr>
        <w:t xml:space="preserve">      C  klet = 5m²</w:t>
      </w:r>
      <w:r w:rsidR="00396099">
        <w:rPr>
          <w:rFonts w:ascii="Tahoma" w:hAnsi="Tahoma" w:cs="Tahoma"/>
        </w:rPr>
        <w:t xml:space="preserve">                        </w:t>
      </w:r>
      <w:r w:rsidRPr="00411F73">
        <w:rPr>
          <w:rFonts w:ascii="Tahoma" w:hAnsi="Tahoma" w:cs="Tahoma"/>
        </w:rPr>
        <w:t xml:space="preserve">    D  garažni parkirni prostor = 12m²</w:t>
      </w:r>
    </w:p>
    <w:p w:rsidR="00057475" w:rsidRPr="00411F73" w:rsidRDefault="00057475" w:rsidP="00057475">
      <w:pPr>
        <w:ind w:firstLine="360"/>
        <w:rPr>
          <w:rFonts w:ascii="Tahoma" w:hAnsi="Tahoma" w:cs="Tahoma"/>
        </w:rPr>
      </w:pPr>
      <w:r w:rsidRPr="00411F73">
        <w:rPr>
          <w:rFonts w:ascii="Tahoma" w:hAnsi="Tahoma" w:cs="Tahoma"/>
        </w:rPr>
        <w:t>neto tlorisna površina stanovanja = 102m</w:t>
      </w:r>
      <w:r w:rsidRPr="00411F73">
        <w:rPr>
          <w:rFonts w:ascii="Tahoma" w:hAnsi="Tahoma" w:cs="Tahoma"/>
          <w:vertAlign w:val="superscript"/>
        </w:rPr>
        <w:t>2</w:t>
      </w:r>
    </w:p>
    <w:p w:rsidR="00057475" w:rsidRPr="00411F73" w:rsidRDefault="00057475" w:rsidP="00057475">
      <w:pPr>
        <w:ind w:firstLine="360"/>
        <w:rPr>
          <w:rFonts w:ascii="Tahoma" w:hAnsi="Tahoma" w:cs="Tahoma"/>
        </w:rPr>
      </w:pPr>
      <w:r w:rsidRPr="00411F73">
        <w:rPr>
          <w:rFonts w:ascii="Tahoma" w:hAnsi="Tahoma" w:cs="Tahoma"/>
        </w:rPr>
        <w:t>uporabna površina stanovanja = 75m</w:t>
      </w:r>
      <w:r w:rsidRPr="00411F73">
        <w:rPr>
          <w:rFonts w:ascii="Tahoma" w:hAnsi="Tahoma" w:cs="Tahoma"/>
          <w:vertAlign w:val="superscript"/>
        </w:rPr>
        <w:t>2</w:t>
      </w:r>
    </w:p>
    <w:p w:rsidR="00FB5868" w:rsidRDefault="00FB5868" w:rsidP="00FB5868">
      <w:pPr>
        <w:pStyle w:val="Brezrazmikov"/>
      </w:pPr>
    </w:p>
    <w:p w:rsidR="00057475" w:rsidRPr="000D1BA7" w:rsidRDefault="00057475" w:rsidP="00057475">
      <w:pPr>
        <w:pStyle w:val="Poglavje"/>
        <w:spacing w:before="0" w:after="0" w:line="260" w:lineRule="exact"/>
        <w:jc w:val="left"/>
        <w:rPr>
          <w:rFonts w:ascii="Tahoma" w:hAnsi="Tahoma" w:cs="Tahoma"/>
        </w:rPr>
      </w:pPr>
      <w:r w:rsidRPr="000D1BA7">
        <w:rPr>
          <w:rFonts w:ascii="Tahoma" w:hAnsi="Tahoma" w:cs="Tahoma"/>
        </w:rPr>
        <w:t>K 33. členu</w:t>
      </w:r>
    </w:p>
    <w:p w:rsidR="00057475" w:rsidRPr="000D1BA7" w:rsidRDefault="00057475" w:rsidP="00057475">
      <w:pPr>
        <w:autoSpaceDE w:val="0"/>
        <w:autoSpaceDN w:val="0"/>
        <w:adjustRightInd w:val="0"/>
        <w:spacing w:after="120"/>
        <w:jc w:val="both"/>
        <w:rPr>
          <w:rFonts w:ascii="Tahoma" w:hAnsi="Tahoma" w:cs="Tahoma"/>
        </w:rPr>
      </w:pPr>
      <w:r w:rsidRPr="000D1BA7">
        <w:rPr>
          <w:rFonts w:ascii="Tahoma" w:hAnsi="Tahoma" w:cs="Tahoma"/>
        </w:rPr>
        <w:t>Številka stanovanja in poslovnega prostora se s predpisano oznako fizično namesti v stavbi. Številka stanovanja se uporabi tudi kot povezava z registrom prebivalstva (hišna številka in številka stanovanja v stavbah z več kot enim stanovanjem (ali enim stanovanjem ter poslovnim prostorom) omogočata prijavo prebivališča).</w:t>
      </w:r>
    </w:p>
    <w:p w:rsidR="00057475" w:rsidRPr="000D1BA7" w:rsidRDefault="00057475" w:rsidP="00057475">
      <w:pPr>
        <w:autoSpaceDE w:val="0"/>
        <w:autoSpaceDN w:val="0"/>
        <w:adjustRightInd w:val="0"/>
        <w:spacing w:after="120"/>
        <w:jc w:val="both"/>
        <w:rPr>
          <w:rFonts w:ascii="Tahoma" w:hAnsi="Tahoma" w:cs="Tahoma"/>
        </w:rPr>
      </w:pPr>
      <w:r w:rsidRPr="000D1BA7">
        <w:rPr>
          <w:rFonts w:ascii="Tahoma" w:hAnsi="Tahoma" w:cs="Tahoma"/>
        </w:rPr>
        <w:t>Številka stanovanja in poslovnega prostora se določi le delu stavbe, v katerem je glavni vhod v stanovanje ali poslovni prostor. Namenjena je natančnejši določitvi naslova.</w:t>
      </w:r>
      <w:r w:rsidRPr="000D1BA7">
        <w:rPr>
          <w:rFonts w:ascii="Tahoma" w:hAnsi="Tahoma" w:cs="Tahoma"/>
          <w:color w:val="FF0000"/>
        </w:rPr>
        <w:t xml:space="preserve"> </w:t>
      </w:r>
    </w:p>
    <w:p w:rsidR="00057475" w:rsidRPr="000D1BA7" w:rsidRDefault="00057475" w:rsidP="00057475">
      <w:pPr>
        <w:pStyle w:val="lenobrazloitev"/>
      </w:pPr>
    </w:p>
    <w:p w:rsidR="00057475" w:rsidRPr="000D1BA7" w:rsidRDefault="00057475" w:rsidP="00057475">
      <w:pPr>
        <w:pStyle w:val="Poglavje"/>
        <w:spacing w:before="0" w:after="0" w:line="260" w:lineRule="exact"/>
        <w:jc w:val="left"/>
        <w:rPr>
          <w:rFonts w:ascii="Tahoma" w:hAnsi="Tahoma" w:cs="Tahoma"/>
        </w:rPr>
      </w:pPr>
      <w:r w:rsidRPr="000B4CAA">
        <w:rPr>
          <w:rFonts w:ascii="Tahoma" w:hAnsi="Tahoma" w:cs="Tahoma"/>
        </w:rPr>
        <w:t>K 34. členu</w:t>
      </w:r>
    </w:p>
    <w:p w:rsidR="00057475" w:rsidRPr="000D1BA7" w:rsidRDefault="00057475" w:rsidP="00057475">
      <w:pPr>
        <w:autoSpaceDE w:val="0"/>
        <w:autoSpaceDN w:val="0"/>
        <w:adjustRightInd w:val="0"/>
        <w:spacing w:after="120"/>
        <w:jc w:val="both"/>
        <w:rPr>
          <w:rFonts w:ascii="Tahoma" w:hAnsi="Tahoma" w:cs="Tahoma"/>
        </w:rPr>
      </w:pPr>
      <w:r w:rsidRPr="000D1BA7">
        <w:rPr>
          <w:rFonts w:ascii="Tahoma" w:hAnsi="Tahoma" w:cs="Tahoma"/>
        </w:rPr>
        <w:t xml:space="preserve">Občine, ustanovljene z Zakonom o ustanovitvi občin in določanju njihovega območja (Uradni list RS, št. 60/94 s spremembami; v nadaljnjem besedilu: ZUODNO), so z lokacijskimi in opisnimi podatki evidentirane v registru prostorskih enot. Meje prostorskih enot (tudi meje občin) so le delno usklajene z mejami parcel v zemljiškem katastru. Po ustanovitvi občin se meje občin niso usklajevale z mejami parcel oziroma  s spremembami mej parcel. Zaradi načina vodenja so bila območja občin v registru prostorskih enot in zemljiškem katastru različna. </w:t>
      </w:r>
    </w:p>
    <w:p w:rsidR="00057475" w:rsidRPr="000D1BA7" w:rsidRDefault="00057475" w:rsidP="00057475">
      <w:pPr>
        <w:autoSpaceDE w:val="0"/>
        <w:autoSpaceDN w:val="0"/>
        <w:adjustRightInd w:val="0"/>
        <w:spacing w:after="120"/>
        <w:jc w:val="both"/>
        <w:rPr>
          <w:rFonts w:ascii="Tahoma" w:hAnsi="Tahoma" w:cs="Tahoma"/>
        </w:rPr>
      </w:pPr>
      <w:r w:rsidRPr="000D1BA7">
        <w:rPr>
          <w:rFonts w:ascii="Tahoma" w:hAnsi="Tahoma" w:cs="Tahoma"/>
        </w:rPr>
        <w:t xml:space="preserve">ZKN določa, da se meje občin vodijo v katastru nepremičnin. Povezava med mejami parcel in mejami prostorskih enot se vzpostavi samo za meje občin. </w:t>
      </w:r>
    </w:p>
    <w:p w:rsidR="00057475" w:rsidRDefault="00057475" w:rsidP="00057475">
      <w:pPr>
        <w:autoSpaceDE w:val="0"/>
        <w:autoSpaceDN w:val="0"/>
        <w:adjustRightInd w:val="0"/>
        <w:spacing w:after="120"/>
        <w:jc w:val="both"/>
        <w:rPr>
          <w:rFonts w:ascii="Tahoma" w:hAnsi="Tahoma" w:cs="Tahoma"/>
        </w:rPr>
      </w:pPr>
      <w:r w:rsidRPr="000D1BA7">
        <w:rPr>
          <w:rFonts w:ascii="Tahoma" w:hAnsi="Tahoma" w:cs="Tahoma"/>
        </w:rPr>
        <w:t>Za zagotovitev usklajenega poteka mej občin z mejami parcel v zemljiškem katastru je ZEN-A določil izvedbo (enkratnega) postopka usklajevanja, katerega namen je bil vzpostavitev urejenega stanja podatkov o mejah občin v zemljiškem katastru.</w:t>
      </w:r>
    </w:p>
    <w:p w:rsidR="00057475" w:rsidRPr="0021496C" w:rsidRDefault="00057475" w:rsidP="0021496C">
      <w:pPr>
        <w:pStyle w:val="Brezrazmikov"/>
      </w:pPr>
    </w:p>
    <w:p w:rsidR="00057475" w:rsidRPr="000D1BA7" w:rsidRDefault="00057475" w:rsidP="00057475">
      <w:pPr>
        <w:pStyle w:val="Poglavje"/>
        <w:spacing w:before="0" w:after="0" w:line="260" w:lineRule="exact"/>
        <w:jc w:val="left"/>
        <w:rPr>
          <w:rFonts w:ascii="Tahoma" w:hAnsi="Tahoma" w:cs="Tahoma"/>
        </w:rPr>
      </w:pPr>
      <w:r w:rsidRPr="00593DC4">
        <w:rPr>
          <w:rFonts w:ascii="Tahoma" w:hAnsi="Tahoma" w:cs="Tahoma"/>
        </w:rPr>
        <w:t>K 35. členu</w:t>
      </w:r>
    </w:p>
    <w:p w:rsidR="00DC22FD" w:rsidRPr="000D1BA7" w:rsidRDefault="00DC22FD" w:rsidP="00DC22FD">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Druge informatizirane javne evidence, ki vsebujejo podatke o zemljiščih, stavbah in delih stavb ter o podatkih, povezanih z zemljišči, stavbami in deli stavb (t.i. »druge evidence o nepremičninah«), se povezujejo s katastrom nepremičnin. ZKN določa pravila, ki jih morajo izpolnjevati druge evidence o nepremičninah oziroma podatki, če se želijo »povezati« s katastrom nepremičnin. ZKN določa naslednje možne načine povezave drugih evidenc o nepremičninah s katastrom nepremičnin: </w:t>
      </w:r>
    </w:p>
    <w:p w:rsidR="00DC22FD" w:rsidRPr="000D1BA7" w:rsidRDefault="00DC22FD" w:rsidP="00DC22FD">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   a) vpis in vodenje lokacijskih podatkov drugih evidenc o nepremičninah v katastru nepremičnin </w:t>
      </w:r>
    </w:p>
    <w:p w:rsidR="00DC22FD" w:rsidRPr="000D1BA7" w:rsidRDefault="00DC22FD" w:rsidP="00DC22FD">
      <w:pPr>
        <w:pStyle w:val="Navadensplet"/>
        <w:spacing w:after="120"/>
        <w:jc w:val="both"/>
        <w:rPr>
          <w:rFonts w:ascii="Tahoma" w:hAnsi="Tahoma" w:cs="Tahoma"/>
          <w:color w:val="auto"/>
          <w:sz w:val="22"/>
          <w:szCs w:val="22"/>
        </w:rPr>
      </w:pPr>
      <w:r w:rsidRPr="000D1BA7">
        <w:rPr>
          <w:rFonts w:ascii="Tahoma" w:hAnsi="Tahoma" w:cs="Tahoma"/>
          <w:color w:val="auto"/>
          <w:sz w:val="22"/>
          <w:szCs w:val="22"/>
        </w:rPr>
        <w:t>Lokacijski podatki drugih evidenc o nepremičninah se lahko vpišejo in vodijo v katastru nepremičnin. Kateri so ti podatki, ki se vodijo v katastru nepremičnin, določi (drug) zakon. Za povezavo podatkov skrbi upravljavec druge zbirke podatkov. Pri spreminjanju lokacijskih podatkov katastra nepremičnin se spreminjajo tudi lokacijski podatki drugih evidenc o nepremičninah, in obratno – pri spreminjanju lokacijskih podatkov drugih evidenc o nepremičninah se spreminjajo tudi lokacijski podatki katastra nepremičnin. Pravila vodenja podatkov iz druge evidence o nepremičninah lahko vplivajo (omejujejo) spreminjanje podatkov katastra nepremičnin – tako npr. bodo vodeni podatki o gradbeni parceli.</w:t>
      </w:r>
    </w:p>
    <w:p w:rsidR="00DC22FD" w:rsidRDefault="00DC22FD" w:rsidP="00DC22FD">
      <w:pPr>
        <w:pStyle w:val="Navadensplet"/>
        <w:spacing w:after="120"/>
        <w:jc w:val="both"/>
        <w:rPr>
          <w:rFonts w:ascii="Tahoma" w:hAnsi="Tahoma" w:cs="Tahoma"/>
          <w:color w:val="auto"/>
          <w:sz w:val="22"/>
          <w:szCs w:val="22"/>
        </w:rPr>
      </w:pPr>
      <w:r w:rsidRPr="000D1BA7">
        <w:rPr>
          <w:rFonts w:ascii="Tahoma" w:hAnsi="Tahoma" w:cs="Tahoma"/>
          <w:color w:val="auto"/>
          <w:sz w:val="22"/>
          <w:szCs w:val="22"/>
        </w:rPr>
        <w:t>Glede lokacijskih podatkov drugih evidenc o nepremičninah, ki se vodijo v katastru nepremičnin, je v ZKN predpisana</w:t>
      </w:r>
      <w:r>
        <w:rPr>
          <w:rFonts w:ascii="Tahoma" w:hAnsi="Tahoma" w:cs="Tahoma"/>
          <w:color w:val="auto"/>
          <w:sz w:val="22"/>
          <w:szCs w:val="22"/>
        </w:rPr>
        <w:t xml:space="preserve"> </w:t>
      </w:r>
      <w:r w:rsidRPr="000D1BA7">
        <w:rPr>
          <w:rFonts w:ascii="Tahoma" w:hAnsi="Tahoma" w:cs="Tahoma"/>
          <w:color w:val="auto"/>
          <w:sz w:val="22"/>
          <w:szCs w:val="22"/>
        </w:rPr>
        <w:t>oblika vodenja (poligoni z daljicami)</w:t>
      </w:r>
      <w:r>
        <w:rPr>
          <w:rFonts w:ascii="Tahoma" w:hAnsi="Tahoma" w:cs="Tahoma"/>
          <w:color w:val="auto"/>
          <w:sz w:val="22"/>
          <w:szCs w:val="22"/>
        </w:rPr>
        <w:t>.</w:t>
      </w:r>
    </w:p>
    <w:p w:rsidR="00DC22FD" w:rsidRPr="000D1BA7" w:rsidRDefault="00DC22FD" w:rsidP="00DC22FD">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   b) povezavo drugih evidenc na geometrijo katastra nepremičnin</w:t>
      </w:r>
    </w:p>
    <w:p w:rsidR="00DC22FD" w:rsidRPr="000D1BA7" w:rsidRDefault="00DC22FD" w:rsidP="00DC22FD">
      <w:pPr>
        <w:pStyle w:val="Navadensplet"/>
        <w:spacing w:after="120"/>
        <w:jc w:val="both"/>
        <w:rPr>
          <w:rFonts w:ascii="Tahoma" w:hAnsi="Tahoma" w:cs="Tahoma"/>
          <w:color w:val="auto"/>
          <w:sz w:val="22"/>
          <w:szCs w:val="22"/>
        </w:rPr>
      </w:pPr>
      <w:r w:rsidRPr="000D1BA7">
        <w:rPr>
          <w:rFonts w:ascii="Tahoma" w:hAnsi="Tahoma" w:cs="Tahoma"/>
          <w:color w:val="auto"/>
          <w:sz w:val="22"/>
          <w:szCs w:val="22"/>
        </w:rPr>
        <w:t>Druge evidence o nepremičninah prevzemajo geometrijo katastra nepremičnin in vse nadaljnje spremembe te geometrije. Za prevzem geometrije skrbi upravljavec druge zbirke podatkov, ki je tudi odgovoren za povezavo na ta način. Spremembe podatkov druge evidence o nepremičninah nimajo vpliva na spreminjanje podatkov katastra nepremičnin. Taka pravila bodo lahko uporabljena pri vodenju podatkov o namenski rabi zemljišč.</w:t>
      </w:r>
    </w:p>
    <w:p w:rsidR="00DC22FD" w:rsidRPr="000D1BA7" w:rsidRDefault="00DC22FD" w:rsidP="00DC22FD">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   c) presek lokacijskih podatkov drugih evidenc z lokacijskimi podatki katastra nepremičnin</w:t>
      </w:r>
    </w:p>
    <w:p w:rsidR="00DC22FD" w:rsidRPr="000D1BA7" w:rsidRDefault="00DC22FD" w:rsidP="00DC22FD">
      <w:pPr>
        <w:pStyle w:val="Navadensplet"/>
        <w:spacing w:after="120"/>
        <w:jc w:val="both"/>
        <w:rPr>
          <w:rFonts w:ascii="Tahoma" w:hAnsi="Tahoma" w:cs="Tahoma"/>
          <w:color w:val="auto"/>
          <w:sz w:val="22"/>
          <w:szCs w:val="22"/>
        </w:rPr>
      </w:pPr>
      <w:r w:rsidRPr="000D1BA7">
        <w:rPr>
          <w:rFonts w:ascii="Tahoma" w:hAnsi="Tahoma" w:cs="Tahoma"/>
          <w:color w:val="auto"/>
          <w:sz w:val="22"/>
          <w:szCs w:val="22"/>
        </w:rPr>
        <w:t>Lokacijski podatki katastra nepremičnin in lokacijski podatki drugih evidenc o nepremičninah se povezujejo s presekom. Podatki druge evidence o nepremičninah in podatki katastra nepremičnin se vodijo in spreminjajo neodvisno, po lastnih predpisih. Kakovost podatkov, pridobljenih s presekom, je odvisna od kakovosti lokacijskih podatkov katastra nepremičnin in drugih evidenc o nepremičninah. Za preseke se lahko določijo posebna pravila (npr</w:t>
      </w:r>
      <w:r>
        <w:rPr>
          <w:rFonts w:ascii="Tahoma" w:hAnsi="Tahoma" w:cs="Tahoma"/>
          <w:color w:val="auto"/>
          <w:sz w:val="22"/>
          <w:szCs w:val="22"/>
        </w:rPr>
        <w:t xml:space="preserve">. </w:t>
      </w:r>
      <w:r w:rsidRPr="000D1BA7">
        <w:rPr>
          <w:rFonts w:ascii="Tahoma" w:hAnsi="Tahoma" w:cs="Tahoma"/>
          <w:color w:val="auto"/>
          <w:sz w:val="22"/>
          <w:szCs w:val="22"/>
        </w:rPr>
        <w:t xml:space="preserve"> neupoštevanje površin manjših od določenega kriterija…), ki pa jih mora določiti predpis, ki ureja področje, kateremu so namenjeni rezultati preseka. Na tak način se določajo podatki o dejanski rabi zemljišč po parcelah.</w:t>
      </w:r>
    </w:p>
    <w:p w:rsidR="00DC22FD" w:rsidRPr="000D1BA7" w:rsidRDefault="00DC22FD" w:rsidP="00DC22FD">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   č) povezavo prek parcelne številke, številke stavbe, številke dela stavbe ali številke naslova </w:t>
      </w:r>
    </w:p>
    <w:p w:rsidR="00DC22FD" w:rsidRPr="000D1BA7" w:rsidRDefault="00DC22FD" w:rsidP="00DC22FD">
      <w:pPr>
        <w:pStyle w:val="Navadensplet"/>
        <w:spacing w:after="120"/>
        <w:jc w:val="both"/>
        <w:rPr>
          <w:rFonts w:ascii="Tahoma" w:hAnsi="Tahoma" w:cs="Tahoma"/>
          <w:color w:val="auto"/>
          <w:sz w:val="22"/>
          <w:szCs w:val="22"/>
        </w:rPr>
      </w:pPr>
      <w:r w:rsidRPr="000D1BA7">
        <w:rPr>
          <w:rFonts w:ascii="Tahoma" w:hAnsi="Tahoma" w:cs="Tahoma"/>
          <w:color w:val="auto"/>
          <w:sz w:val="22"/>
          <w:szCs w:val="22"/>
        </w:rPr>
        <w:t>Za povezavo se uporabijo parcelne številke, številke stavb, številke delov stavb in številke naslova iz katastra nepremičnin. Pravila vodenja druge evidence o nepremičninah morajo določiti način urejanja podatkov ob spremembi parcelne številke, številke stavb, številke delov stavb in številke naslova iz katastra nepremičnin (npr</w:t>
      </w:r>
      <w:r>
        <w:rPr>
          <w:rFonts w:ascii="Tahoma" w:hAnsi="Tahoma" w:cs="Tahoma"/>
          <w:color w:val="auto"/>
          <w:sz w:val="22"/>
          <w:szCs w:val="22"/>
        </w:rPr>
        <w:t xml:space="preserve">. </w:t>
      </w:r>
      <w:r w:rsidRPr="000D1BA7">
        <w:rPr>
          <w:rFonts w:ascii="Tahoma" w:hAnsi="Tahoma" w:cs="Tahoma"/>
          <w:color w:val="auto"/>
          <w:sz w:val="22"/>
          <w:szCs w:val="22"/>
        </w:rPr>
        <w:t>delitev parcel). Pravila druge evidence o nepremičninah lahko omejijo spreminjanje podatkov v katastru nepremičnin. Na tak način se vodijo podatki o lastnikih nepremičnin v zemljiški knjigi, podatki o naslovu v registru prebivalstva. Mora pa biti zagotovljeno sledenje in spreminjanje parcelne številke, številke stavb, številke delov stavb in številke naslova v drugi evidenci o nepremičninah.</w:t>
      </w:r>
    </w:p>
    <w:p w:rsidR="00DC22FD" w:rsidRPr="000D1BA7" w:rsidRDefault="00DC22FD" w:rsidP="00DC22FD">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   d) povezavo prek identifikacijske oznake iz druge evidence o nepremičninah, ki se vpiše v kataster nepremičnin</w:t>
      </w:r>
    </w:p>
    <w:p w:rsidR="00DC22FD" w:rsidRPr="000D1BA7" w:rsidRDefault="00DC22FD" w:rsidP="00DC22FD">
      <w:pPr>
        <w:pStyle w:val="Navadensplet"/>
        <w:spacing w:after="120"/>
        <w:jc w:val="both"/>
        <w:rPr>
          <w:rFonts w:ascii="Tahoma" w:hAnsi="Tahoma" w:cs="Tahoma"/>
          <w:color w:val="auto"/>
          <w:sz w:val="22"/>
          <w:szCs w:val="22"/>
        </w:rPr>
      </w:pPr>
      <w:r w:rsidRPr="000D1BA7">
        <w:rPr>
          <w:rFonts w:ascii="Tahoma" w:hAnsi="Tahoma" w:cs="Tahoma"/>
          <w:color w:val="auto"/>
          <w:sz w:val="22"/>
          <w:szCs w:val="22"/>
        </w:rPr>
        <w:t>Za povezavo se uporabi identifikacijska oznaka iz druge evidence o nepremičninah, ki se vpiše v kataster nepremičnin kot podatek parcele, stavbe ali dela stavbe. Pravila za vpis morajo biti določena v predpisu, ki ureja drugo evidenco o nepremičninah. Vpis lahko neposredno izvede upravljavec druge evidence o nepremičninah ali ga po predpisanih pravilih izvede geodetska uprava. Na tak način bo izvedena povezava z gradbenimi parcelami.</w:t>
      </w:r>
    </w:p>
    <w:p w:rsidR="00DC22FD" w:rsidRPr="000D1BA7" w:rsidRDefault="00DC22FD" w:rsidP="00DC22FD">
      <w:pPr>
        <w:pStyle w:val="Navadensplet"/>
        <w:spacing w:after="120"/>
        <w:jc w:val="both"/>
        <w:rPr>
          <w:rFonts w:ascii="Tahoma" w:hAnsi="Tahoma" w:cs="Tahoma"/>
          <w:color w:val="auto"/>
          <w:sz w:val="22"/>
          <w:szCs w:val="22"/>
        </w:rPr>
      </w:pPr>
      <w:r w:rsidRPr="000D1BA7">
        <w:rPr>
          <w:rFonts w:ascii="Tahoma" w:hAnsi="Tahoma" w:cs="Tahoma"/>
          <w:color w:val="auto"/>
          <w:sz w:val="22"/>
          <w:szCs w:val="22"/>
        </w:rPr>
        <w:t>Predpis, ki ureja drugo evidenco o nepremičninah, mora določiti, kateri od možnih načinov iz tega člena bo uporabljen za povezavo s katastrom nepremičnin. Vsebino »povezave« mora torej določiti in urediti drug (področni) predpis, ki ureja drugo evidenco o nepremičninah, kataster nepremičnin pa omogoča le njuno povezavo.</w:t>
      </w:r>
    </w:p>
    <w:p w:rsidR="00DC22FD" w:rsidRPr="0021496C" w:rsidRDefault="00DC22FD" w:rsidP="0021496C">
      <w:pPr>
        <w:pStyle w:val="Brezrazmikov"/>
      </w:pPr>
    </w:p>
    <w:p w:rsidR="00DC22FD" w:rsidRPr="000D1BA7" w:rsidRDefault="00DC22FD" w:rsidP="00DC22FD">
      <w:pPr>
        <w:pStyle w:val="Poglavje"/>
        <w:spacing w:before="0" w:after="0" w:line="260" w:lineRule="exact"/>
        <w:jc w:val="left"/>
        <w:rPr>
          <w:rFonts w:ascii="Tahoma" w:hAnsi="Tahoma" w:cs="Tahoma"/>
        </w:rPr>
      </w:pPr>
      <w:r w:rsidRPr="000D1BA7">
        <w:rPr>
          <w:rFonts w:ascii="Tahoma" w:hAnsi="Tahoma" w:cs="Tahoma"/>
        </w:rPr>
        <w:t>K 36. členu</w:t>
      </w:r>
    </w:p>
    <w:p w:rsidR="00DC22FD" w:rsidRPr="000D1BA7" w:rsidRDefault="00DC22FD" w:rsidP="00DC22FD">
      <w:pPr>
        <w:autoSpaceDE w:val="0"/>
        <w:autoSpaceDN w:val="0"/>
        <w:adjustRightInd w:val="0"/>
        <w:spacing w:after="120"/>
        <w:jc w:val="both"/>
        <w:rPr>
          <w:rFonts w:ascii="Tahoma" w:hAnsi="Tahoma" w:cs="Tahoma"/>
        </w:rPr>
      </w:pPr>
      <w:r w:rsidRPr="000D1BA7">
        <w:rPr>
          <w:rFonts w:ascii="Tahoma" w:hAnsi="Tahoma" w:cs="Tahoma"/>
        </w:rPr>
        <w:t>Kataster nepremičnin je evidenca dejanskih podatkov o položaju, legi in drugih značilnosti nepremičnine, zemljiška knjiga pa je javna knjiga, namenjena vpisu in javni objavi podatkov o pravicah na nepremičninah in pravnih dejstvih v zvezi z nepremičninami.</w:t>
      </w:r>
    </w:p>
    <w:p w:rsidR="00DC22FD" w:rsidRPr="000D1BA7" w:rsidRDefault="00DC22FD" w:rsidP="00DC22FD">
      <w:pPr>
        <w:autoSpaceDE w:val="0"/>
        <w:autoSpaceDN w:val="0"/>
        <w:adjustRightInd w:val="0"/>
        <w:spacing w:after="120"/>
        <w:jc w:val="both"/>
        <w:rPr>
          <w:rFonts w:ascii="Tahoma" w:hAnsi="Tahoma" w:cs="Tahoma"/>
        </w:rPr>
      </w:pPr>
      <w:r w:rsidRPr="000D1BA7">
        <w:rPr>
          <w:rFonts w:ascii="Tahoma" w:hAnsi="Tahoma" w:cs="Tahoma"/>
        </w:rPr>
        <w:t>Zakonsko opredeljen namen katastra nepremičnin in zemljiške knjige terja, da se »evidenci« med seboj dopolnjujeta in sta povezani – osnovno pravilo njune medsebojne zveznosti je načelo matičnosti: določen podatek o nepremičnini se zajema, opredeljuje in izvršuje v matični evidenci, na podlagi izrecno določenega pravnega temelja pa se prenaša v drugo evidenco.</w:t>
      </w:r>
    </w:p>
    <w:p w:rsidR="00DC22FD" w:rsidRPr="000D1BA7" w:rsidRDefault="00DC22FD" w:rsidP="00DC22FD">
      <w:pPr>
        <w:autoSpaceDE w:val="0"/>
        <w:autoSpaceDN w:val="0"/>
        <w:adjustRightInd w:val="0"/>
        <w:spacing w:after="120"/>
        <w:jc w:val="both"/>
        <w:rPr>
          <w:rFonts w:ascii="Tahoma" w:hAnsi="Tahoma" w:cs="Tahoma"/>
        </w:rPr>
      </w:pPr>
      <w:r w:rsidRPr="000D1BA7">
        <w:rPr>
          <w:rFonts w:ascii="Tahoma" w:hAnsi="Tahoma" w:cs="Tahoma"/>
        </w:rPr>
        <w:t xml:space="preserve">Informacijski sistem Katastra (določen v </w:t>
      </w:r>
      <w:r w:rsidRPr="000072AA">
        <w:rPr>
          <w:rFonts w:ascii="Tahoma" w:hAnsi="Tahoma" w:cs="Tahoma"/>
        </w:rPr>
        <w:t>7.</w:t>
      </w:r>
      <w:r w:rsidRPr="000D1BA7">
        <w:rPr>
          <w:rFonts w:ascii="Tahoma" w:hAnsi="Tahoma" w:cs="Tahoma"/>
        </w:rPr>
        <w:t xml:space="preserve"> členu ZKN) posreduje zemljiški knjigi samo spremembe identifikacijskih oznak nepremičnin. O spremembah drugih podatkov o parcelah, stavbah in delih stavb, ki se vodijo v katastru nepremičnin, se zemljiške knjige ne obvešča.</w:t>
      </w:r>
    </w:p>
    <w:p w:rsidR="00DC22FD" w:rsidRPr="000D1BA7" w:rsidRDefault="00DC22FD" w:rsidP="00DC22FD">
      <w:pPr>
        <w:autoSpaceDE w:val="0"/>
        <w:autoSpaceDN w:val="0"/>
        <w:adjustRightInd w:val="0"/>
        <w:jc w:val="both"/>
        <w:rPr>
          <w:rFonts w:ascii="Tahoma" w:hAnsi="Tahoma" w:cs="Tahoma"/>
        </w:rPr>
      </w:pPr>
      <w:r w:rsidRPr="000D1BA7">
        <w:rPr>
          <w:rFonts w:ascii="Tahoma" w:hAnsi="Tahoma" w:cs="Tahoma"/>
        </w:rPr>
        <w:t>Za parcele posreduje informacijski sistem Katastra zemljiški knjigi naslednje podatke:</w:t>
      </w:r>
    </w:p>
    <w:p w:rsidR="00DC22FD" w:rsidRPr="000D1BA7" w:rsidRDefault="00DC22FD" w:rsidP="00CF530A">
      <w:pPr>
        <w:pStyle w:val="Odstavekseznama"/>
        <w:numPr>
          <w:ilvl w:val="0"/>
          <w:numId w:val="25"/>
        </w:numPr>
        <w:autoSpaceDE w:val="0"/>
        <w:autoSpaceDN w:val="0"/>
        <w:adjustRightInd w:val="0"/>
        <w:spacing w:after="0" w:line="240" w:lineRule="auto"/>
        <w:jc w:val="both"/>
        <w:rPr>
          <w:rFonts w:ascii="Tahoma" w:hAnsi="Tahoma" w:cs="Tahoma"/>
        </w:rPr>
      </w:pPr>
      <w:r w:rsidRPr="000D1BA7">
        <w:rPr>
          <w:rFonts w:ascii="Tahoma" w:hAnsi="Tahoma" w:cs="Tahoma"/>
        </w:rPr>
        <w:t xml:space="preserve">o združitvi parcel: parcelne številke parcel, ki so se združile, in novo parcelno številko za novo parcelo; </w:t>
      </w:r>
    </w:p>
    <w:p w:rsidR="00DC22FD" w:rsidRPr="000D1BA7" w:rsidRDefault="00DC22FD" w:rsidP="00CF530A">
      <w:pPr>
        <w:pStyle w:val="Odstavekseznama"/>
        <w:numPr>
          <w:ilvl w:val="0"/>
          <w:numId w:val="25"/>
        </w:numPr>
        <w:autoSpaceDE w:val="0"/>
        <w:autoSpaceDN w:val="0"/>
        <w:adjustRightInd w:val="0"/>
        <w:spacing w:after="0" w:line="240" w:lineRule="auto"/>
        <w:jc w:val="both"/>
        <w:rPr>
          <w:rFonts w:ascii="Tahoma" w:hAnsi="Tahoma" w:cs="Tahoma"/>
        </w:rPr>
      </w:pPr>
      <w:r w:rsidRPr="000D1BA7">
        <w:rPr>
          <w:rFonts w:ascii="Tahoma" w:hAnsi="Tahoma" w:cs="Tahoma"/>
        </w:rPr>
        <w:t>o delitvi parcel: parcelno številko parcele, ki se je delila, in parcelne številke dveh ali več novih parcel, ki so nastale z delitvijo;</w:t>
      </w:r>
    </w:p>
    <w:p w:rsidR="00DC22FD" w:rsidRPr="000D1BA7" w:rsidRDefault="00DC22FD" w:rsidP="00CF530A">
      <w:pPr>
        <w:pStyle w:val="Odstavekseznama"/>
        <w:numPr>
          <w:ilvl w:val="0"/>
          <w:numId w:val="25"/>
        </w:numPr>
        <w:autoSpaceDE w:val="0"/>
        <w:autoSpaceDN w:val="0"/>
        <w:adjustRightInd w:val="0"/>
        <w:spacing w:after="120" w:line="240" w:lineRule="auto"/>
        <w:jc w:val="both"/>
        <w:rPr>
          <w:rFonts w:ascii="Tahoma" w:hAnsi="Tahoma" w:cs="Tahoma"/>
        </w:rPr>
      </w:pPr>
      <w:r w:rsidRPr="000D1BA7">
        <w:rPr>
          <w:rFonts w:ascii="Tahoma" w:hAnsi="Tahoma" w:cs="Tahoma"/>
        </w:rPr>
        <w:t>o preoblikovanju: parcelne številke parcel, ki so bile vključene v preoblikovanje in parcelne številke novih parcel;</w:t>
      </w:r>
    </w:p>
    <w:p w:rsidR="00DC22FD" w:rsidRPr="000D1BA7" w:rsidRDefault="00DC22FD" w:rsidP="00CF530A">
      <w:pPr>
        <w:pStyle w:val="Odstavekseznama"/>
        <w:numPr>
          <w:ilvl w:val="0"/>
          <w:numId w:val="25"/>
        </w:numPr>
        <w:autoSpaceDE w:val="0"/>
        <w:autoSpaceDN w:val="0"/>
        <w:adjustRightInd w:val="0"/>
        <w:spacing w:after="120" w:line="240" w:lineRule="auto"/>
        <w:jc w:val="both"/>
        <w:rPr>
          <w:rFonts w:ascii="Tahoma" w:hAnsi="Tahoma" w:cs="Tahoma"/>
        </w:rPr>
      </w:pPr>
      <w:r w:rsidRPr="000D1BA7">
        <w:rPr>
          <w:rFonts w:ascii="Tahoma" w:hAnsi="Tahoma" w:cs="Tahoma"/>
        </w:rPr>
        <w:t>o spremembi parcelne številke, vključno s spremembo parcelne številke zaradi spremembe meje katastrske občine;</w:t>
      </w:r>
    </w:p>
    <w:p w:rsidR="00DC22FD" w:rsidRPr="000D1BA7" w:rsidRDefault="00DC22FD" w:rsidP="00CF530A">
      <w:pPr>
        <w:pStyle w:val="Odstavekseznama"/>
        <w:numPr>
          <w:ilvl w:val="0"/>
          <w:numId w:val="25"/>
        </w:numPr>
        <w:autoSpaceDE w:val="0"/>
        <w:autoSpaceDN w:val="0"/>
        <w:adjustRightInd w:val="0"/>
        <w:spacing w:after="120" w:line="240" w:lineRule="auto"/>
        <w:jc w:val="both"/>
        <w:rPr>
          <w:rFonts w:ascii="Tahoma" w:hAnsi="Tahoma" w:cs="Tahoma"/>
        </w:rPr>
      </w:pPr>
      <w:r w:rsidRPr="000D1BA7">
        <w:rPr>
          <w:rFonts w:ascii="Tahoma" w:hAnsi="Tahoma" w:cs="Tahoma"/>
        </w:rPr>
        <w:t>o izbrisani parceli zaradi spremembe državne meje;</w:t>
      </w:r>
    </w:p>
    <w:p w:rsidR="00DC22FD" w:rsidRPr="000D1BA7" w:rsidRDefault="00DC22FD" w:rsidP="00CF530A">
      <w:pPr>
        <w:pStyle w:val="Odstavekseznama"/>
        <w:numPr>
          <w:ilvl w:val="0"/>
          <w:numId w:val="25"/>
        </w:numPr>
        <w:autoSpaceDE w:val="0"/>
        <w:autoSpaceDN w:val="0"/>
        <w:adjustRightInd w:val="0"/>
        <w:spacing w:after="120" w:line="240" w:lineRule="auto"/>
        <w:jc w:val="both"/>
        <w:rPr>
          <w:rFonts w:ascii="Tahoma" w:hAnsi="Tahoma" w:cs="Tahoma"/>
        </w:rPr>
      </w:pPr>
      <w:r w:rsidRPr="000D1BA7">
        <w:rPr>
          <w:rFonts w:ascii="Tahoma" w:hAnsi="Tahoma" w:cs="Tahoma"/>
        </w:rPr>
        <w:t>o novi parceli zaradi spremembe državne meje.</w:t>
      </w:r>
    </w:p>
    <w:p w:rsidR="00DC22FD" w:rsidRPr="000D1BA7" w:rsidRDefault="00DC22FD" w:rsidP="00DC22FD">
      <w:pPr>
        <w:autoSpaceDE w:val="0"/>
        <w:autoSpaceDN w:val="0"/>
        <w:adjustRightInd w:val="0"/>
        <w:jc w:val="both"/>
        <w:rPr>
          <w:rFonts w:ascii="Tahoma" w:hAnsi="Tahoma" w:cs="Tahoma"/>
        </w:rPr>
      </w:pPr>
      <w:r w:rsidRPr="000D1BA7">
        <w:rPr>
          <w:rFonts w:ascii="Tahoma" w:hAnsi="Tahoma" w:cs="Tahoma"/>
        </w:rPr>
        <w:t>Za stavbe in dele stavb posreduje informacijski sistem Katastra zemljiški knjigi naslednje podatke:</w:t>
      </w:r>
    </w:p>
    <w:p w:rsidR="00DC22FD" w:rsidRPr="000D1BA7" w:rsidRDefault="00DC22FD" w:rsidP="00CF530A">
      <w:pPr>
        <w:pStyle w:val="Odstavekseznama"/>
        <w:numPr>
          <w:ilvl w:val="0"/>
          <w:numId w:val="25"/>
        </w:numPr>
        <w:autoSpaceDE w:val="0"/>
        <w:autoSpaceDN w:val="0"/>
        <w:adjustRightInd w:val="0"/>
        <w:spacing w:after="0" w:line="240" w:lineRule="auto"/>
        <w:jc w:val="both"/>
        <w:rPr>
          <w:rFonts w:ascii="Tahoma" w:hAnsi="Tahoma" w:cs="Tahoma"/>
        </w:rPr>
      </w:pPr>
      <w:r w:rsidRPr="000D1BA7">
        <w:rPr>
          <w:rFonts w:ascii="Tahoma" w:hAnsi="Tahoma" w:cs="Tahoma"/>
        </w:rPr>
        <w:t xml:space="preserve">o združitvi stavb in delov stavb: številke stavb in delov stavb, ki so se združile, in novo številko stavbe in dela stavbe za novo stavbo in del stavbe; </w:t>
      </w:r>
    </w:p>
    <w:p w:rsidR="00DC22FD" w:rsidRPr="000D1BA7" w:rsidRDefault="00DC22FD" w:rsidP="00CF530A">
      <w:pPr>
        <w:pStyle w:val="Odstavekseznama"/>
        <w:numPr>
          <w:ilvl w:val="0"/>
          <w:numId w:val="25"/>
        </w:numPr>
        <w:autoSpaceDE w:val="0"/>
        <w:autoSpaceDN w:val="0"/>
        <w:adjustRightInd w:val="0"/>
        <w:spacing w:after="120" w:line="240" w:lineRule="auto"/>
        <w:jc w:val="both"/>
        <w:rPr>
          <w:rFonts w:ascii="Tahoma" w:hAnsi="Tahoma" w:cs="Tahoma"/>
        </w:rPr>
      </w:pPr>
      <w:r w:rsidRPr="000D1BA7">
        <w:rPr>
          <w:rFonts w:ascii="Tahoma" w:hAnsi="Tahoma" w:cs="Tahoma"/>
        </w:rPr>
        <w:t>o delitvi stavb in delov stavb: številko stavbe in dela stavbe, ki se je delil/a, in številke dveh ali več novih stavb ali delov stavb, ki so nastali z delitvijo.</w:t>
      </w:r>
    </w:p>
    <w:p w:rsidR="00DC22FD" w:rsidRPr="000D1BA7" w:rsidRDefault="00DC22FD" w:rsidP="00DC22FD">
      <w:pPr>
        <w:autoSpaceDE w:val="0"/>
        <w:autoSpaceDN w:val="0"/>
        <w:adjustRightInd w:val="0"/>
        <w:spacing w:after="120"/>
        <w:jc w:val="both"/>
        <w:rPr>
          <w:rFonts w:ascii="Tahoma" w:hAnsi="Tahoma" w:cs="Tahoma"/>
        </w:rPr>
      </w:pPr>
      <w:r w:rsidRPr="000D1BA7">
        <w:rPr>
          <w:rFonts w:ascii="Tahoma" w:hAnsi="Tahoma" w:cs="Tahoma"/>
        </w:rPr>
        <w:t xml:space="preserve">O začasnih vpisih v </w:t>
      </w:r>
      <w:r w:rsidRPr="000C3A30">
        <w:rPr>
          <w:rFonts w:ascii="Tahoma" w:hAnsi="Tahoma" w:cs="Tahoma"/>
        </w:rPr>
        <w:t>sloj</w:t>
      </w:r>
      <w:r w:rsidR="00B01650">
        <w:rPr>
          <w:rFonts w:ascii="Tahoma" w:hAnsi="Tahoma" w:cs="Tahoma"/>
        </w:rPr>
        <w:t>u</w:t>
      </w:r>
      <w:r w:rsidRPr="000C3A30">
        <w:rPr>
          <w:rFonts w:ascii="Tahoma" w:hAnsi="Tahoma" w:cs="Tahoma"/>
        </w:rPr>
        <w:t xml:space="preserve"> začasnih vpisov </w:t>
      </w:r>
      <w:r w:rsidRPr="000D1BA7">
        <w:rPr>
          <w:rFonts w:ascii="Tahoma" w:hAnsi="Tahoma" w:cs="Tahoma"/>
        </w:rPr>
        <w:t xml:space="preserve">se zemljiške knjige ne obvešča. »Preureditev« stvarno pravnih pravic mora zemljiški knjigi vedno predlagati oseba, ki ima za to pravico, in se v predlogu sklicevati na začasni vpis v </w:t>
      </w:r>
      <w:r w:rsidRPr="000C3A30">
        <w:rPr>
          <w:rFonts w:ascii="Tahoma" w:hAnsi="Tahoma" w:cs="Tahoma"/>
        </w:rPr>
        <w:t>sloju začasnih vpisov.</w:t>
      </w:r>
    </w:p>
    <w:p w:rsidR="00DC22FD" w:rsidRPr="00A81DC8" w:rsidRDefault="00DC22FD" w:rsidP="00DC22FD">
      <w:pPr>
        <w:pStyle w:val="Brezrazmikov"/>
        <w:jc w:val="both"/>
        <w:rPr>
          <w:rFonts w:ascii="Tahoma" w:hAnsi="Tahoma" w:cs="Tahoma"/>
          <w:sz w:val="22"/>
          <w:szCs w:val="22"/>
        </w:rPr>
      </w:pPr>
      <w:r w:rsidRPr="00A81DC8">
        <w:rPr>
          <w:rFonts w:ascii="Tahoma" w:hAnsi="Tahoma" w:cs="Tahoma"/>
          <w:sz w:val="22"/>
          <w:szCs w:val="22"/>
        </w:rPr>
        <w:t>Informacijski sistem zemljiške knjige</w:t>
      </w:r>
      <w:r w:rsidRPr="007966DD">
        <w:rPr>
          <w:rFonts w:ascii="Tahoma" w:hAnsi="Tahoma" w:cs="Tahoma"/>
          <w:sz w:val="22"/>
          <w:szCs w:val="22"/>
        </w:rPr>
        <w:t xml:space="preserve"> </w:t>
      </w:r>
      <w:r w:rsidRPr="00A81DC8">
        <w:rPr>
          <w:rFonts w:ascii="Tahoma" w:hAnsi="Tahoma" w:cs="Tahoma"/>
          <w:sz w:val="22"/>
          <w:szCs w:val="22"/>
        </w:rPr>
        <w:t xml:space="preserve">posreduje informacijskemu sistemu Katastra: </w:t>
      </w:r>
    </w:p>
    <w:p w:rsidR="00DC22FD" w:rsidRPr="007966DD" w:rsidRDefault="00DC22FD" w:rsidP="00CF530A">
      <w:pPr>
        <w:pStyle w:val="Brezrazmikov"/>
        <w:numPr>
          <w:ilvl w:val="0"/>
          <w:numId w:val="26"/>
        </w:numPr>
        <w:jc w:val="both"/>
        <w:rPr>
          <w:rFonts w:ascii="Tahoma" w:hAnsi="Tahoma" w:cs="Tahoma"/>
          <w:sz w:val="22"/>
          <w:szCs w:val="22"/>
        </w:rPr>
      </w:pPr>
      <w:r w:rsidRPr="00A81DC8">
        <w:rPr>
          <w:rFonts w:ascii="Tahoma" w:hAnsi="Tahoma" w:cs="Tahoma"/>
          <w:sz w:val="22"/>
          <w:szCs w:val="22"/>
        </w:rPr>
        <w:t>pravnomočne spremembe podatkov o lastnikih parcel, stavb in del</w:t>
      </w:r>
      <w:r w:rsidRPr="000C3A30">
        <w:rPr>
          <w:rFonts w:ascii="Tahoma" w:hAnsi="Tahoma" w:cs="Tahoma"/>
          <w:sz w:val="22"/>
          <w:szCs w:val="22"/>
        </w:rPr>
        <w:t>ov</w:t>
      </w:r>
      <w:r w:rsidRPr="00A81DC8">
        <w:rPr>
          <w:rFonts w:ascii="Tahoma" w:hAnsi="Tahoma" w:cs="Tahoma"/>
          <w:sz w:val="22"/>
          <w:szCs w:val="22"/>
        </w:rPr>
        <w:t xml:space="preserve"> stavb, </w:t>
      </w:r>
      <w:r w:rsidRPr="007966DD">
        <w:rPr>
          <w:rFonts w:ascii="Tahoma" w:hAnsi="Tahoma" w:cs="Tahoma"/>
          <w:sz w:val="22"/>
          <w:szCs w:val="22"/>
        </w:rPr>
        <w:t>ter o imetnikih stavbne pravice,</w:t>
      </w:r>
    </w:p>
    <w:p w:rsidR="00DC22FD" w:rsidRPr="00A81DC8" w:rsidRDefault="00DC22FD" w:rsidP="00CF530A">
      <w:pPr>
        <w:pStyle w:val="Brezrazmikov"/>
        <w:numPr>
          <w:ilvl w:val="0"/>
          <w:numId w:val="26"/>
        </w:numPr>
        <w:jc w:val="both"/>
        <w:rPr>
          <w:rFonts w:ascii="Tahoma" w:hAnsi="Tahoma" w:cs="Tahoma"/>
          <w:sz w:val="22"/>
          <w:szCs w:val="22"/>
        </w:rPr>
      </w:pPr>
      <w:r w:rsidRPr="00A81DC8">
        <w:rPr>
          <w:rFonts w:ascii="Tahoma" w:hAnsi="Tahoma" w:cs="Tahoma"/>
          <w:sz w:val="22"/>
          <w:szCs w:val="22"/>
        </w:rPr>
        <w:t>podatek o identifikacijskih oznakah vzpostavljene stavbne pravice, stvarne in neprave stvarne služnosti,</w:t>
      </w:r>
    </w:p>
    <w:p w:rsidR="003C36A4" w:rsidRDefault="00DC22FD" w:rsidP="00CF530A">
      <w:pPr>
        <w:pStyle w:val="Brezrazmikov"/>
        <w:numPr>
          <w:ilvl w:val="0"/>
          <w:numId w:val="26"/>
        </w:numPr>
        <w:jc w:val="both"/>
        <w:rPr>
          <w:rFonts w:ascii="Tahoma" w:hAnsi="Tahoma" w:cs="Tahoma"/>
          <w:sz w:val="22"/>
          <w:szCs w:val="22"/>
        </w:rPr>
      </w:pPr>
      <w:r w:rsidRPr="00A81DC8">
        <w:rPr>
          <w:rFonts w:ascii="Tahoma" w:hAnsi="Tahoma" w:cs="Tahoma"/>
          <w:sz w:val="22"/>
          <w:szCs w:val="22"/>
        </w:rPr>
        <w:t>podatek, ali je na stavbi in delih stavb vzpostavljena etažna lastnina</w:t>
      </w:r>
      <w:r w:rsidR="003C36A4">
        <w:rPr>
          <w:rFonts w:ascii="Tahoma" w:hAnsi="Tahoma" w:cs="Tahoma"/>
          <w:sz w:val="22"/>
          <w:szCs w:val="22"/>
        </w:rPr>
        <w:t xml:space="preserve">, </w:t>
      </w:r>
    </w:p>
    <w:p w:rsidR="009E6979" w:rsidRPr="009E6979" w:rsidRDefault="003C36A4" w:rsidP="00A66BFE">
      <w:pPr>
        <w:pStyle w:val="Odstavekseznama"/>
        <w:numPr>
          <w:ilvl w:val="0"/>
          <w:numId w:val="26"/>
        </w:numPr>
        <w:spacing w:after="0" w:line="260" w:lineRule="exact"/>
        <w:jc w:val="both"/>
      </w:pPr>
      <w:r w:rsidRPr="003C36A4">
        <w:rPr>
          <w:rFonts w:ascii="Tahoma" w:hAnsi="Tahoma" w:cs="Tahoma"/>
        </w:rPr>
        <w:t>podatke, ali je del stavbe splošni skupni del stavbe ali posebni skupni del stavbe v etažni lastnini</w:t>
      </w:r>
      <w:r w:rsidR="009E6979">
        <w:rPr>
          <w:rFonts w:ascii="Tahoma" w:hAnsi="Tahoma" w:cs="Tahoma"/>
        </w:rPr>
        <w:t>,</w:t>
      </w:r>
    </w:p>
    <w:p w:rsidR="0021496C" w:rsidRPr="009E6979" w:rsidRDefault="009E6979" w:rsidP="00A66BFE">
      <w:pPr>
        <w:pStyle w:val="Odstavekseznama"/>
        <w:numPr>
          <w:ilvl w:val="0"/>
          <w:numId w:val="26"/>
        </w:numPr>
        <w:spacing w:after="0" w:line="260" w:lineRule="exact"/>
        <w:jc w:val="both"/>
      </w:pPr>
      <w:r w:rsidRPr="009E6979">
        <w:rPr>
          <w:rFonts w:ascii="Tahoma" w:eastAsia="Times New Roman" w:hAnsi="Tahoma" w:cs="Tahoma"/>
        </w:rPr>
        <w:t>številko gospodujoče nepremičnine za stvarno služnost iz 19. člena ZKN</w:t>
      </w:r>
      <w:r w:rsidR="003C36A4" w:rsidRPr="009E6979">
        <w:rPr>
          <w:rFonts w:ascii="Tahoma" w:hAnsi="Tahoma" w:cs="Tahoma"/>
        </w:rPr>
        <w:t xml:space="preserve">. </w:t>
      </w:r>
    </w:p>
    <w:p w:rsidR="006F6A75" w:rsidRDefault="006F6A75" w:rsidP="00DC22FD">
      <w:pPr>
        <w:pStyle w:val="Poglavje"/>
        <w:spacing w:before="0" w:after="0" w:line="260" w:lineRule="exact"/>
        <w:jc w:val="left"/>
        <w:rPr>
          <w:rFonts w:ascii="Tahoma" w:hAnsi="Tahoma" w:cs="Tahoma"/>
        </w:rPr>
      </w:pPr>
    </w:p>
    <w:p w:rsidR="00DC22FD" w:rsidRPr="000D1BA7" w:rsidRDefault="00DC22FD" w:rsidP="00DC22FD">
      <w:pPr>
        <w:pStyle w:val="Poglavje"/>
        <w:spacing w:before="0" w:after="0" w:line="260" w:lineRule="exact"/>
        <w:jc w:val="left"/>
        <w:rPr>
          <w:rFonts w:ascii="Tahoma" w:hAnsi="Tahoma" w:cs="Tahoma"/>
        </w:rPr>
      </w:pPr>
      <w:r w:rsidRPr="00FD0BDB">
        <w:rPr>
          <w:rFonts w:ascii="Tahoma" w:hAnsi="Tahoma" w:cs="Tahoma"/>
        </w:rPr>
        <w:t>K 37. členu</w:t>
      </w:r>
    </w:p>
    <w:p w:rsidR="00FB0855" w:rsidRPr="000D1BA7" w:rsidRDefault="00FB0855" w:rsidP="00FB0855">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Novi podatki in spremembe podatkov katastra nepremičnin se: </w:t>
      </w:r>
    </w:p>
    <w:p w:rsidR="00FB0855" w:rsidRPr="000D1BA7" w:rsidRDefault="00FB0855" w:rsidP="00FB0855">
      <w:pPr>
        <w:pStyle w:val="Navadensplet"/>
        <w:spacing w:after="120"/>
        <w:ind w:firstLine="318"/>
        <w:jc w:val="both"/>
        <w:rPr>
          <w:rFonts w:ascii="Tahoma" w:hAnsi="Tahoma" w:cs="Tahoma"/>
          <w:color w:val="auto"/>
          <w:sz w:val="22"/>
          <w:szCs w:val="22"/>
        </w:rPr>
      </w:pPr>
      <w:r w:rsidRPr="000D1BA7">
        <w:rPr>
          <w:rFonts w:ascii="Tahoma" w:hAnsi="Tahoma" w:cs="Tahoma"/>
          <w:color w:val="auto"/>
          <w:sz w:val="22"/>
          <w:szCs w:val="22"/>
        </w:rPr>
        <w:t xml:space="preserve">a) določijo v katastrskih postopkih, </w:t>
      </w:r>
    </w:p>
    <w:p w:rsidR="00FB0855" w:rsidRPr="000D1BA7" w:rsidRDefault="00FB0855" w:rsidP="00FB0855">
      <w:pPr>
        <w:pStyle w:val="Navadensplet"/>
        <w:spacing w:after="120"/>
        <w:ind w:firstLine="318"/>
        <w:jc w:val="both"/>
        <w:rPr>
          <w:rFonts w:ascii="Tahoma" w:hAnsi="Tahoma" w:cs="Tahoma"/>
          <w:color w:val="auto"/>
          <w:sz w:val="22"/>
          <w:szCs w:val="22"/>
        </w:rPr>
      </w:pPr>
      <w:r w:rsidRPr="000D1BA7">
        <w:rPr>
          <w:rFonts w:ascii="Tahoma" w:hAnsi="Tahoma" w:cs="Tahoma"/>
          <w:color w:val="auto"/>
          <w:sz w:val="22"/>
          <w:szCs w:val="22"/>
        </w:rPr>
        <w:t xml:space="preserve">b) prevzamejo iz drugih evidenc o nepremičninah ali </w:t>
      </w:r>
    </w:p>
    <w:p w:rsidR="00FB0855" w:rsidRPr="000D1BA7" w:rsidRDefault="00FB0855" w:rsidP="00FB0855">
      <w:pPr>
        <w:pStyle w:val="Navadensplet"/>
        <w:spacing w:after="120"/>
        <w:ind w:firstLine="318"/>
        <w:jc w:val="both"/>
        <w:rPr>
          <w:rFonts w:ascii="Tahoma" w:hAnsi="Tahoma" w:cs="Tahoma"/>
          <w:color w:val="auto"/>
          <w:sz w:val="22"/>
          <w:szCs w:val="22"/>
        </w:rPr>
      </w:pPr>
      <w:r w:rsidRPr="000D1BA7">
        <w:rPr>
          <w:rFonts w:ascii="Tahoma" w:hAnsi="Tahoma" w:cs="Tahoma"/>
          <w:color w:val="auto"/>
          <w:sz w:val="22"/>
          <w:szCs w:val="22"/>
        </w:rPr>
        <w:t xml:space="preserve">c) izračunajo na podlagi novih podatkov in sprememb podatkov, ki so bile vpisane v katastrskih postopkih ali prevzete iz drugih evidenc. Vsi trije načini spreminjanja podatkov v katastru nepremičnin so urejeni z ZKN. </w:t>
      </w:r>
    </w:p>
    <w:p w:rsidR="00FB0855" w:rsidRDefault="00FB0855" w:rsidP="00FB0855">
      <w:pPr>
        <w:pStyle w:val="Navadensplet"/>
        <w:spacing w:after="120"/>
        <w:jc w:val="both"/>
        <w:rPr>
          <w:rFonts w:ascii="Tahoma" w:hAnsi="Tahoma" w:cs="Tahoma"/>
          <w:color w:val="auto"/>
          <w:sz w:val="22"/>
          <w:szCs w:val="22"/>
        </w:rPr>
      </w:pPr>
      <w:r w:rsidRPr="000D1BA7">
        <w:rPr>
          <w:rFonts w:ascii="Tahoma" w:hAnsi="Tahoma" w:cs="Tahoma"/>
          <w:color w:val="auto"/>
          <w:sz w:val="22"/>
          <w:szCs w:val="22"/>
        </w:rPr>
        <w:t>Podatki, spremenjeni v predpisanih postopkih za spreminjanje podatkov katastra nepremičnin, se vpišejo v kataster nepremičnin</w:t>
      </w:r>
      <w:r>
        <w:rPr>
          <w:rFonts w:ascii="Tahoma" w:hAnsi="Tahoma" w:cs="Tahoma"/>
          <w:color w:val="auto"/>
          <w:sz w:val="22"/>
          <w:szCs w:val="22"/>
        </w:rPr>
        <w:t>.</w:t>
      </w:r>
      <w:r w:rsidRPr="000D1BA7">
        <w:rPr>
          <w:rFonts w:ascii="Tahoma" w:hAnsi="Tahoma" w:cs="Tahoma"/>
          <w:color w:val="auto"/>
          <w:sz w:val="22"/>
          <w:szCs w:val="22"/>
        </w:rPr>
        <w:t xml:space="preserve"> Novi in spremenjeni podatki se najprej »obdelajo« in vpišejo v informacijskem sistemu Katastra: </w:t>
      </w:r>
      <w:r w:rsidRPr="000D1BA7">
        <w:rPr>
          <w:rFonts w:ascii="Cambria Math" w:hAnsi="Cambria Math" w:cs="Cambria Math"/>
          <w:color w:val="auto"/>
          <w:sz w:val="22"/>
          <w:szCs w:val="22"/>
        </w:rPr>
        <w:t>①</w:t>
      </w:r>
      <w:r w:rsidRPr="000D1BA7">
        <w:rPr>
          <w:rFonts w:ascii="Tahoma" w:hAnsi="Tahoma" w:cs="Tahoma"/>
          <w:color w:val="auto"/>
          <w:sz w:val="22"/>
          <w:szCs w:val="22"/>
        </w:rPr>
        <w:t xml:space="preserve"> vpišejo se novi in spremenjeni podatki na podlagi katastrskih postopkov, </w:t>
      </w:r>
      <w:r w:rsidRPr="000D1BA7">
        <w:rPr>
          <w:rFonts w:ascii="Cambria Math" w:hAnsi="Cambria Math" w:cs="Cambria Math"/>
          <w:color w:val="auto"/>
          <w:sz w:val="22"/>
          <w:szCs w:val="22"/>
        </w:rPr>
        <w:t>②</w:t>
      </w:r>
      <w:r w:rsidRPr="000D1BA7">
        <w:rPr>
          <w:rFonts w:ascii="Tahoma" w:hAnsi="Tahoma" w:cs="Tahoma"/>
          <w:color w:val="auto"/>
          <w:sz w:val="22"/>
          <w:szCs w:val="22"/>
        </w:rPr>
        <w:t xml:space="preserve"> vpišejo se novi in spremenjeni prevzeti podatki in </w:t>
      </w:r>
      <w:r w:rsidRPr="000D1BA7">
        <w:rPr>
          <w:rFonts w:ascii="Cambria Math" w:hAnsi="Cambria Math" w:cs="Cambria Math"/>
          <w:color w:val="auto"/>
          <w:sz w:val="22"/>
          <w:szCs w:val="22"/>
        </w:rPr>
        <w:t>③</w:t>
      </w:r>
      <w:r w:rsidRPr="000D1BA7">
        <w:rPr>
          <w:rFonts w:ascii="Tahoma" w:hAnsi="Tahoma" w:cs="Tahoma"/>
          <w:color w:val="auto"/>
          <w:sz w:val="22"/>
          <w:szCs w:val="22"/>
        </w:rPr>
        <w:t xml:space="preserve"> zaradi novih in spremenjenih podatkov, vpisanih v katastrskih podatkih, in prevzetih podatkov se izračunajo in vpišejo izračunani podatki. Šele dopolnjeni in obdelani podatki se prepišejo v distribucijski informacijski sistem. N</w:t>
      </w:r>
      <w:r w:rsidRPr="000D1BA7">
        <w:rPr>
          <w:rFonts w:ascii="Tahoma" w:hAnsi="Tahoma" w:cs="Tahoma"/>
          <w:bCs/>
          <w:color w:val="auto"/>
          <w:sz w:val="22"/>
          <w:szCs w:val="22"/>
        </w:rPr>
        <w:t>ovi in spremenjeni podatki</w:t>
      </w:r>
      <w:r w:rsidRPr="0098604F">
        <w:rPr>
          <w:rFonts w:ascii="Tahoma" w:hAnsi="Tahoma" w:cs="Tahoma"/>
          <w:b/>
          <w:bCs/>
          <w:color w:val="FF0000"/>
          <w:sz w:val="22"/>
          <w:szCs w:val="22"/>
        </w:rPr>
        <w:t xml:space="preserve"> </w:t>
      </w:r>
      <w:r w:rsidRPr="00F1085B">
        <w:rPr>
          <w:rFonts w:ascii="Tahoma" w:hAnsi="Tahoma" w:cs="Tahoma"/>
          <w:bCs/>
          <w:color w:val="auto"/>
          <w:sz w:val="22"/>
          <w:szCs w:val="22"/>
        </w:rPr>
        <w:t>javno</w:t>
      </w:r>
      <w:r w:rsidRPr="0098604F">
        <w:rPr>
          <w:rFonts w:ascii="Tahoma" w:hAnsi="Tahoma" w:cs="Tahoma"/>
          <w:bCs/>
          <w:color w:val="FF0000"/>
          <w:sz w:val="22"/>
          <w:szCs w:val="22"/>
        </w:rPr>
        <w:t xml:space="preserve"> </w:t>
      </w:r>
      <w:r w:rsidRPr="000D1BA7">
        <w:rPr>
          <w:rFonts w:ascii="Tahoma" w:hAnsi="Tahoma" w:cs="Tahoma"/>
          <w:bCs/>
          <w:color w:val="auto"/>
          <w:sz w:val="22"/>
          <w:szCs w:val="22"/>
        </w:rPr>
        <w:t>učinkujejo od trenutka, ko so »prepisani« v distribucijski informacijski sistem, in učinkujejo do prvih naslednjih sprememb podatkov.</w:t>
      </w:r>
      <w:r w:rsidRPr="000D1BA7">
        <w:rPr>
          <w:rFonts w:ascii="Tahoma" w:hAnsi="Tahoma" w:cs="Tahoma"/>
          <w:color w:val="auto"/>
          <w:sz w:val="22"/>
          <w:szCs w:val="22"/>
        </w:rPr>
        <w:t xml:space="preserve"> </w:t>
      </w:r>
    </w:p>
    <w:p w:rsidR="00CE30E5" w:rsidRPr="00CE30E5" w:rsidRDefault="00CE30E5" w:rsidP="00CE30E5">
      <w:pPr>
        <w:spacing w:line="240" w:lineRule="auto"/>
        <w:jc w:val="both"/>
        <w:rPr>
          <w:rFonts w:ascii="Tahoma" w:hAnsi="Tahoma" w:cs="Tahoma"/>
          <w:bCs/>
        </w:rPr>
      </w:pPr>
      <w:r w:rsidRPr="00C946FD">
        <w:rPr>
          <w:rFonts w:ascii="Tahoma" w:hAnsi="Tahoma" w:cs="Tahoma"/>
        </w:rPr>
        <w:t xml:space="preserve">Vpis novih ali spremenjenih podatkov v kataster nepremičnin </w:t>
      </w:r>
      <w:r w:rsidRPr="00CE30E5">
        <w:rPr>
          <w:rFonts w:ascii="Tahoma" w:hAnsi="Tahoma" w:cs="Tahoma"/>
        </w:rPr>
        <w:t>je</w:t>
      </w:r>
      <w:r>
        <w:rPr>
          <w:rFonts w:ascii="Tahoma" w:hAnsi="Tahoma" w:cs="Tahoma"/>
        </w:rPr>
        <w:t xml:space="preserve"> </w:t>
      </w:r>
      <w:r w:rsidRPr="00C946FD">
        <w:rPr>
          <w:rFonts w:ascii="Tahoma" w:hAnsi="Tahoma" w:cs="Tahoma"/>
        </w:rPr>
        <w:t>realno dejanje (materialno dejanje) geodetske uprave oziroma informacijskega sistema Kataster, katerega namen je vpisati nove ali spremenjene podatke o nepremičninah v kataster nepremičnin.</w:t>
      </w:r>
      <w:r w:rsidRPr="00C946FD">
        <w:rPr>
          <w:rFonts w:ascii="Tahoma" w:hAnsi="Tahoma" w:cs="Tahoma"/>
          <w:bCs/>
        </w:rPr>
        <w:t xml:space="preserve"> </w:t>
      </w:r>
      <w:r w:rsidRPr="00CE30E5">
        <w:rPr>
          <w:rFonts w:ascii="Tahoma" w:hAnsi="Tahoma" w:cs="Tahoma"/>
          <w:bCs/>
        </w:rPr>
        <w:t xml:space="preserve">O vpisu podatkov v kataster nepremičnin geodetska uprava ne izda materialnega akta, saj pri tem dejanju ne </w:t>
      </w:r>
      <w:r w:rsidRPr="00CE30E5">
        <w:rPr>
          <w:rFonts w:ascii="Tahoma" w:hAnsi="Tahoma" w:cs="Tahoma"/>
        </w:rPr>
        <w:t xml:space="preserve"> odloči o kakšni pravici, pravni koristi ali obveznosti fizične ali pravne osebe, ki je lastnik nepremičnine, za katero se v kataster nepremičnin vpišejo oziroma s4e iz njega izbrišejo podatki o tej nepremičnini. Z</w:t>
      </w:r>
      <w:r w:rsidRPr="00CE30E5">
        <w:rPr>
          <w:rFonts w:ascii="Tahoma" w:hAnsi="Tahoma" w:cs="Tahoma"/>
          <w:bCs/>
        </w:rPr>
        <w:t xml:space="preserve">ato tudi pritožba zoper vpis podatkov v kataster nepremičnin ni možna.  </w:t>
      </w:r>
    </w:p>
    <w:p w:rsidR="00CE30E5" w:rsidRPr="00CE30E5" w:rsidRDefault="00CE30E5" w:rsidP="00CE30E5">
      <w:pPr>
        <w:pStyle w:val="Navadensplet"/>
        <w:spacing w:after="120"/>
        <w:jc w:val="both"/>
        <w:rPr>
          <w:rFonts w:ascii="Tahoma" w:hAnsi="Tahoma" w:cs="Tahoma"/>
          <w:color w:val="auto"/>
          <w:sz w:val="22"/>
          <w:szCs w:val="22"/>
        </w:rPr>
      </w:pPr>
    </w:p>
    <w:p w:rsidR="00CE30E5" w:rsidRPr="000D1BA7" w:rsidRDefault="00CE30E5" w:rsidP="00FB0855">
      <w:pPr>
        <w:pStyle w:val="Navadensplet"/>
        <w:spacing w:after="120"/>
        <w:jc w:val="both"/>
        <w:rPr>
          <w:rFonts w:ascii="Tahoma" w:hAnsi="Tahoma" w:cs="Tahoma"/>
          <w:color w:val="auto"/>
          <w:sz w:val="22"/>
          <w:szCs w:val="22"/>
        </w:rPr>
      </w:pPr>
    </w:p>
    <w:p w:rsidR="00FB0855" w:rsidRPr="000D1BA7" w:rsidRDefault="00F1085B" w:rsidP="00FB0855">
      <w:pPr>
        <w:pStyle w:val="Navadensplet"/>
        <w:spacing w:after="0"/>
        <w:jc w:val="both"/>
        <w:rPr>
          <w:rFonts w:ascii="Tahoma" w:hAnsi="Tahoma" w:cs="Tahoma"/>
          <w:color w:val="auto"/>
          <w:sz w:val="22"/>
          <w:szCs w:val="22"/>
        </w:rPr>
      </w:pPr>
      <w:r w:rsidRPr="000D1BA7">
        <w:rPr>
          <w:rFonts w:ascii="Tahoma" w:hAnsi="Tahoma" w:cs="Tahoma"/>
          <w:noProof/>
          <w:sz w:val="22"/>
          <w:szCs w:val="22"/>
          <w:lang w:eastAsia="sl-SI"/>
        </w:rPr>
        <mc:AlternateContent>
          <mc:Choice Requires="wps">
            <w:drawing>
              <wp:anchor distT="0" distB="0" distL="114300" distR="114300" simplePos="0" relativeHeight="251670528" behindDoc="0" locked="0" layoutInCell="1" allowOverlap="1" wp14:anchorId="6ECB2451" wp14:editId="023D1F6E">
                <wp:simplePos x="0" y="0"/>
                <wp:positionH relativeFrom="column">
                  <wp:posOffset>3040540</wp:posOffset>
                </wp:positionH>
                <wp:positionV relativeFrom="paragraph">
                  <wp:posOffset>1989295</wp:posOffset>
                </wp:positionV>
                <wp:extent cx="2503805" cy="721680"/>
                <wp:effectExtent l="0" t="4127" r="6667" b="6668"/>
                <wp:wrapNone/>
                <wp:docPr id="88" name="Polje z besedilom 88"/>
                <wp:cNvGraphicFramePr/>
                <a:graphic xmlns:a="http://schemas.openxmlformats.org/drawingml/2006/main">
                  <a:graphicData uri="http://schemas.microsoft.com/office/word/2010/wordprocessingShape">
                    <wps:wsp>
                      <wps:cNvSpPr txBox="1"/>
                      <wps:spPr>
                        <a:xfrm rot="16200000">
                          <a:off x="0" y="0"/>
                          <a:ext cx="2503805" cy="721680"/>
                        </a:xfrm>
                        <a:prstGeom prst="rect">
                          <a:avLst/>
                        </a:prstGeom>
                        <a:solidFill>
                          <a:schemeClr val="lt1"/>
                        </a:solidFill>
                        <a:ln w="38100">
                          <a:noFill/>
                        </a:ln>
                        <a:effectLst/>
                      </wps:spPr>
                      <wps:style>
                        <a:lnRef idx="0">
                          <a:schemeClr val="accent1"/>
                        </a:lnRef>
                        <a:fillRef idx="0">
                          <a:schemeClr val="accent1"/>
                        </a:fillRef>
                        <a:effectRef idx="0">
                          <a:schemeClr val="accent1"/>
                        </a:effectRef>
                        <a:fontRef idx="minor">
                          <a:schemeClr val="dk1"/>
                        </a:fontRef>
                      </wps:style>
                      <wps:txbx>
                        <w:txbxContent>
                          <w:p w:rsidR="00C55B6D" w:rsidRPr="00505FDA" w:rsidRDefault="00C55B6D" w:rsidP="00FB0855">
                            <w:pPr>
                              <w:jc w:val="center"/>
                              <w:rPr>
                                <w:rFonts w:cstheme="minorHAnsi"/>
                                <w:b/>
                                <w:color w:val="0070C0"/>
                                <w:sz w:val="36"/>
                                <w:szCs w:val="36"/>
                                <w14:textOutline w14:w="9525" w14:cap="rnd" w14:cmpd="sng" w14:algn="ctr">
                                  <w14:solidFill>
                                    <w14:srgbClr w14:val="0070C0"/>
                                  </w14:solidFill>
                                  <w14:prstDash w14:val="solid"/>
                                  <w14:bevel/>
                                </w14:textOutline>
                              </w:rPr>
                            </w:pPr>
                            <w:r w:rsidRPr="00505FDA">
                              <w:rPr>
                                <w:rFonts w:cstheme="minorHAnsi"/>
                                <w:b/>
                                <w:color w:val="0070C0"/>
                                <w:sz w:val="36"/>
                                <w:szCs w:val="36"/>
                                <w14:textOutline w14:w="9525" w14:cap="rnd" w14:cmpd="sng" w14:algn="ctr">
                                  <w14:solidFill>
                                    <w14:srgbClr w14:val="0070C0"/>
                                  </w14:solidFill>
                                  <w14:prstDash w14:val="solid"/>
                                  <w14:bevel/>
                                </w14:textOutline>
                              </w:rPr>
                              <w:t>Prevzem podatkov iz drugih evidenc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CB2451" id="Polje z besedilom 88" o:spid="_x0000_s1135" type="#_x0000_t202" style="position:absolute;left:0;text-align:left;margin-left:239.4pt;margin-top:156.65pt;width:197.15pt;height:56.8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" fillcolor="white [3201]" stroked="f" strokeweight="3pt">
                <v:textbox>
                  <w:txbxContent>
                    <w:p w:rsidR="00C55B6D" w:rsidRPr="00505FDA" w:rsidRDefault="00C55B6D" w:rsidP="00FB0855">
                      <w:pPr>
                        <w:jc w:val="center"/>
                        <w:rPr>
                          <w:rFonts w:cstheme="minorHAnsi"/>
                          <w:b/>
                          <w:color w:val="0070C0"/>
                          <w:sz w:val="36"/>
                          <w:szCs w:val="36"/>
                          <w14:textOutline w14:w="9525" w14:cap="rnd" w14:cmpd="sng" w14:algn="ctr">
                            <w14:solidFill>
                              <w14:srgbClr w14:val="0070C0"/>
                            </w14:solidFill>
                            <w14:prstDash w14:val="solid"/>
                            <w14:bevel/>
                          </w14:textOutline>
                        </w:rPr>
                      </w:pPr>
                      <w:r w:rsidRPr="00505FDA">
                        <w:rPr>
                          <w:rFonts w:cstheme="minorHAnsi"/>
                          <w:b/>
                          <w:color w:val="0070C0"/>
                          <w:sz w:val="36"/>
                          <w:szCs w:val="36"/>
                          <w14:textOutline w14:w="9525" w14:cap="rnd" w14:cmpd="sng" w14:algn="ctr">
                            <w14:solidFill>
                              <w14:srgbClr w14:val="0070C0"/>
                            </w14:solidFill>
                            <w14:prstDash w14:val="solid"/>
                            <w14:bevel/>
                          </w14:textOutline>
                        </w:rPr>
                        <w:t>Prevzem podatkov iz drugih evidenc</w:t>
                      </w:r>
                    </w:p>
                  </w:txbxContent>
                </v:textbox>
              </v:shape>
            </w:pict>
          </mc:Fallback>
        </mc:AlternateContent>
      </w:r>
      <w:r w:rsidRPr="000D1BA7">
        <w:rPr>
          <w:rFonts w:ascii="Tahoma" w:hAnsi="Tahoma" w:cs="Tahoma"/>
          <w:noProof/>
          <w:sz w:val="22"/>
          <w:szCs w:val="22"/>
          <w:lang w:eastAsia="sl-SI"/>
        </w:rPr>
        <mc:AlternateContent>
          <mc:Choice Requires="wps">
            <w:drawing>
              <wp:anchor distT="0" distB="0" distL="114300" distR="114300" simplePos="0" relativeHeight="251668480" behindDoc="0" locked="0" layoutInCell="1" allowOverlap="1" wp14:anchorId="6901AC99" wp14:editId="00475389">
                <wp:simplePos x="0" y="0"/>
                <wp:positionH relativeFrom="column">
                  <wp:posOffset>3910329</wp:posOffset>
                </wp:positionH>
                <wp:positionV relativeFrom="paragraph">
                  <wp:posOffset>5080</wp:posOffset>
                </wp:positionV>
                <wp:extent cx="771525" cy="3685540"/>
                <wp:effectExtent l="0" t="0" r="28575" b="10160"/>
                <wp:wrapNone/>
                <wp:docPr id="3" name="Pravokotnik 3"/>
                <wp:cNvGraphicFramePr/>
                <a:graphic xmlns:a="http://schemas.openxmlformats.org/drawingml/2006/main">
                  <a:graphicData uri="http://schemas.microsoft.com/office/word/2010/wordprocessingShape">
                    <wps:wsp>
                      <wps:cNvSpPr/>
                      <wps:spPr>
                        <a:xfrm>
                          <a:off x="0" y="0"/>
                          <a:ext cx="771525" cy="3685540"/>
                        </a:xfrm>
                        <a:prstGeom prst="rect">
                          <a:avLst/>
                        </a:prstGeom>
                        <a:no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854B7B8" id="Pravokotnik 3" o:spid="_x0000_s1026" style="position:absolute;margin-left:307.9pt;margin-top:.4pt;width:60.75pt;height:290.2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" filled="f" strokecolor="#0070c0" strokeweight="1pt"/>
            </w:pict>
          </mc:Fallback>
        </mc:AlternateContent>
      </w:r>
      <w:r w:rsidRPr="000D1BA7">
        <w:rPr>
          <w:rFonts w:ascii="Tahoma" w:hAnsi="Tahoma" w:cs="Tahoma"/>
          <w:noProof/>
          <w:sz w:val="22"/>
          <w:szCs w:val="22"/>
          <w:lang w:eastAsia="sl-SI"/>
        </w:rPr>
        <mc:AlternateContent>
          <mc:Choice Requires="wps">
            <w:drawing>
              <wp:anchor distT="0" distB="0" distL="114300" distR="114300" simplePos="0" relativeHeight="251669504" behindDoc="0" locked="0" layoutInCell="1" allowOverlap="1" wp14:anchorId="713EFF54" wp14:editId="18D61C20">
                <wp:simplePos x="0" y="0"/>
                <wp:positionH relativeFrom="column">
                  <wp:posOffset>4796154</wp:posOffset>
                </wp:positionH>
                <wp:positionV relativeFrom="paragraph">
                  <wp:posOffset>5080</wp:posOffset>
                </wp:positionV>
                <wp:extent cx="542925" cy="3685540"/>
                <wp:effectExtent l="0" t="0" r="28575" b="10160"/>
                <wp:wrapNone/>
                <wp:docPr id="86" name="Pravokotnik 86"/>
                <wp:cNvGraphicFramePr/>
                <a:graphic xmlns:a="http://schemas.openxmlformats.org/drawingml/2006/main">
                  <a:graphicData uri="http://schemas.microsoft.com/office/word/2010/wordprocessingShape">
                    <wps:wsp>
                      <wps:cNvSpPr/>
                      <wps:spPr>
                        <a:xfrm>
                          <a:off x="0" y="0"/>
                          <a:ext cx="542925" cy="3685540"/>
                        </a:xfrm>
                        <a:prstGeom prst="rect">
                          <a:avLst/>
                        </a:prstGeom>
                        <a:no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23F0D19" id="Pravokotnik 86" o:spid="_x0000_s1026" style="position:absolute;margin-left:377.65pt;margin-top:.4pt;width:42.75pt;height:290.2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" filled="f" strokecolor="#0070c0" strokeweight="1pt"/>
            </w:pict>
          </mc:Fallback>
        </mc:AlternateContent>
      </w:r>
      <w:r w:rsidR="00FB0855" w:rsidRPr="000D1BA7">
        <w:rPr>
          <w:rFonts w:ascii="Tahoma" w:hAnsi="Tahoma" w:cs="Tahoma"/>
          <w:noProof/>
          <w:sz w:val="22"/>
          <w:szCs w:val="22"/>
          <w:lang w:eastAsia="sl-SI"/>
        </w:rPr>
        <mc:AlternateContent>
          <mc:Choice Requires="wps">
            <w:drawing>
              <wp:anchor distT="0" distB="0" distL="114300" distR="114300" simplePos="0" relativeHeight="251671552" behindDoc="0" locked="0" layoutInCell="1" allowOverlap="1" wp14:anchorId="7DEB76EE" wp14:editId="4D3E7C9A">
                <wp:simplePos x="0" y="0"/>
                <wp:positionH relativeFrom="column">
                  <wp:posOffset>3647599</wp:posOffset>
                </wp:positionH>
                <wp:positionV relativeFrom="paragraph">
                  <wp:posOffset>1721643</wp:posOffset>
                </wp:positionV>
                <wp:extent cx="2776538" cy="368300"/>
                <wp:effectExtent l="3810" t="0" r="8890" b="8890"/>
                <wp:wrapNone/>
                <wp:docPr id="89" name="Polje z besedilom 89"/>
                <wp:cNvGraphicFramePr/>
                <a:graphic xmlns:a="http://schemas.openxmlformats.org/drawingml/2006/main">
                  <a:graphicData uri="http://schemas.microsoft.com/office/word/2010/wordprocessingShape">
                    <wps:wsp>
                      <wps:cNvSpPr txBox="1"/>
                      <wps:spPr>
                        <a:xfrm rot="16200000">
                          <a:off x="0" y="0"/>
                          <a:ext cx="2776538" cy="368300"/>
                        </a:xfrm>
                        <a:prstGeom prst="rect">
                          <a:avLst/>
                        </a:prstGeom>
                        <a:solidFill>
                          <a:schemeClr val="lt1"/>
                        </a:solidFill>
                        <a:ln w="38100">
                          <a:noFill/>
                        </a:ln>
                        <a:effectLst/>
                      </wps:spPr>
                      <wps:style>
                        <a:lnRef idx="0">
                          <a:schemeClr val="accent1"/>
                        </a:lnRef>
                        <a:fillRef idx="0">
                          <a:schemeClr val="accent1"/>
                        </a:fillRef>
                        <a:effectRef idx="0">
                          <a:schemeClr val="accent1"/>
                        </a:effectRef>
                        <a:fontRef idx="minor">
                          <a:schemeClr val="dk1"/>
                        </a:fontRef>
                      </wps:style>
                      <wps:txbx>
                        <w:txbxContent>
                          <w:p w:rsidR="00C55B6D" w:rsidRPr="00505FDA" w:rsidRDefault="00C55B6D" w:rsidP="00FB0855">
                            <w:pPr>
                              <w:jc w:val="center"/>
                              <w:rPr>
                                <w:rFonts w:cstheme="minorHAnsi"/>
                                <w:b/>
                                <w:color w:val="0070C0"/>
                                <w:sz w:val="36"/>
                                <w:szCs w:val="36"/>
                                <w14:textOutline w14:w="9525" w14:cap="rnd" w14:cmpd="sng" w14:algn="ctr">
                                  <w14:solidFill>
                                    <w14:srgbClr w14:val="0070C0"/>
                                  </w14:solidFill>
                                  <w14:prstDash w14:val="solid"/>
                                  <w14:bevel/>
                                </w14:textOutline>
                              </w:rPr>
                            </w:pPr>
                            <w:r w:rsidRPr="00505FDA">
                              <w:rPr>
                                <w:rFonts w:cstheme="minorHAnsi"/>
                                <w:b/>
                                <w:color w:val="0070C0"/>
                                <w:sz w:val="36"/>
                                <w:szCs w:val="36"/>
                                <w14:textOutline w14:w="9525" w14:cap="rnd" w14:cmpd="sng" w14:algn="ctr">
                                  <w14:solidFill>
                                    <w14:srgbClr w14:val="0070C0"/>
                                  </w14:solidFill>
                                  <w14:prstDash w14:val="solid"/>
                                  <w14:bevel/>
                                </w14:textOutline>
                              </w:rPr>
                              <w:t>Izračun podatkov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DEB76EE" id="Polje z besedilom 89" o:spid="_x0000_s1136" type="#_x0000_t202" style="position:absolute;left:0;text-align:left;margin-left:287.2pt;margin-top:135.55pt;width:218.65pt;height:29pt;rotation:-90;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" fillcolor="white [3201]" stroked="f" strokeweight="3pt">
                <v:textbox>
                  <w:txbxContent>
                    <w:p w:rsidR="00C55B6D" w:rsidRPr="00505FDA" w:rsidRDefault="00C55B6D" w:rsidP="00FB0855">
                      <w:pPr>
                        <w:jc w:val="center"/>
                        <w:rPr>
                          <w:rFonts w:cstheme="minorHAnsi"/>
                          <w:b/>
                          <w:color w:val="0070C0"/>
                          <w:sz w:val="36"/>
                          <w:szCs w:val="36"/>
                          <w14:textOutline w14:w="9525" w14:cap="rnd" w14:cmpd="sng" w14:algn="ctr">
                            <w14:solidFill>
                              <w14:srgbClr w14:val="0070C0"/>
                            </w14:solidFill>
                            <w14:prstDash w14:val="solid"/>
                            <w14:bevel/>
                          </w14:textOutline>
                        </w:rPr>
                      </w:pPr>
                      <w:r w:rsidRPr="00505FDA">
                        <w:rPr>
                          <w:rFonts w:cstheme="minorHAnsi"/>
                          <w:b/>
                          <w:color w:val="0070C0"/>
                          <w:sz w:val="36"/>
                          <w:szCs w:val="36"/>
                          <w14:textOutline w14:w="9525" w14:cap="rnd" w14:cmpd="sng" w14:algn="ctr">
                            <w14:solidFill>
                              <w14:srgbClr w14:val="0070C0"/>
                            </w14:solidFill>
                            <w14:prstDash w14:val="solid"/>
                            <w14:bevel/>
                          </w14:textOutline>
                        </w:rPr>
                        <w:t>Izračun podatkov</w:t>
                      </w:r>
                    </w:p>
                  </w:txbxContent>
                </v:textbox>
              </v:shape>
            </w:pict>
          </mc:Fallback>
        </mc:AlternateContent>
      </w:r>
      <w:r w:rsidR="00FB0855" w:rsidRPr="000D1BA7">
        <w:rPr>
          <w:rFonts w:ascii="Tahoma" w:hAnsi="Tahoma" w:cs="Tahoma"/>
          <w:noProof/>
          <w:color w:val="auto"/>
          <w:sz w:val="22"/>
          <w:szCs w:val="22"/>
          <w:lang w:eastAsia="sl-SI"/>
        </w:rPr>
        <mc:AlternateContent>
          <mc:Choice Requires="wpg">
            <w:drawing>
              <wp:inline distT="0" distB="0" distL="0" distR="0" wp14:anchorId="4B5C5C1A" wp14:editId="3146272A">
                <wp:extent cx="5324475" cy="4161795"/>
                <wp:effectExtent l="19050" t="0" r="28575" b="10160"/>
                <wp:docPr id="72" name="Skupina 72"/>
                <wp:cNvGraphicFramePr/>
                <a:graphic xmlns:a="http://schemas.openxmlformats.org/drawingml/2006/main">
                  <a:graphicData uri="http://schemas.microsoft.com/office/word/2010/wordprocessingGroup">
                    <wpg:wgp>
                      <wpg:cNvGrpSpPr/>
                      <wpg:grpSpPr>
                        <a:xfrm>
                          <a:off x="0" y="0"/>
                          <a:ext cx="5324475" cy="4161795"/>
                          <a:chOff x="0" y="145270"/>
                          <a:chExt cx="8213496" cy="2539321"/>
                        </a:xfrm>
                      </wpg:grpSpPr>
                      <wps:wsp>
                        <wps:cNvPr id="75" name="Pravokotnik 75"/>
                        <wps:cNvSpPr/>
                        <wps:spPr>
                          <a:xfrm>
                            <a:off x="0" y="145270"/>
                            <a:ext cx="5818505" cy="2249122"/>
                          </a:xfrm>
                          <a:prstGeom prst="rect">
                            <a:avLst/>
                          </a:prstGeom>
                          <a:no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7" name="Skupina 67"/>
                        <wpg:cNvGrpSpPr/>
                        <wpg:grpSpPr>
                          <a:xfrm>
                            <a:off x="103368" y="667910"/>
                            <a:ext cx="5622925" cy="1226699"/>
                            <a:chOff x="15903" y="0"/>
                            <a:chExt cx="5622925" cy="1226699"/>
                          </a:xfrm>
                        </wpg:grpSpPr>
                        <wps:wsp>
                          <wps:cNvPr id="77" name="Pravokotnik 77"/>
                          <wps:cNvSpPr/>
                          <wps:spPr>
                            <a:xfrm>
                              <a:off x="15903" y="0"/>
                              <a:ext cx="5622925" cy="1226699"/>
                            </a:xfrm>
                            <a:prstGeom prst="rect">
                              <a:avLst/>
                            </a:prstGeom>
                            <a:solidFill>
                              <a:srgbClr val="92D050"/>
                            </a:solid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4" name="Skupina 74"/>
                          <wpg:cNvGrpSpPr/>
                          <wpg:grpSpPr>
                            <a:xfrm>
                              <a:off x="63610" y="453745"/>
                              <a:ext cx="5498465" cy="732272"/>
                              <a:chOff x="0" y="-186004"/>
                              <a:chExt cx="4098192" cy="955138"/>
                            </a:xfrm>
                          </wpg:grpSpPr>
                          <wps:wsp>
                            <wps:cNvPr id="66" name="Polje z besedilom 66"/>
                            <wps:cNvSpPr txBox="1"/>
                            <wps:spPr>
                              <a:xfrm>
                                <a:off x="1413673" y="-186004"/>
                                <a:ext cx="1282065" cy="95513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55B6D" w:rsidRPr="00505FDA" w:rsidRDefault="00C55B6D" w:rsidP="00FB0855">
                                  <w:pPr>
                                    <w:jc w:val="center"/>
                                    <w:rPr>
                                      <w:rFonts w:cstheme="minorHAnsi"/>
                                      <w:b/>
                                    </w:rPr>
                                  </w:pPr>
                                  <w:r w:rsidRPr="00505FDA">
                                    <w:rPr>
                                      <w:rFonts w:cstheme="minorHAnsi"/>
                                      <w:b/>
                                    </w:rPr>
                                    <w:t>spreminjanje podatkov po uradni dolžnosti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Polje z besedilom 68"/>
                            <wps:cNvSpPr txBox="1"/>
                            <wps:spPr>
                              <a:xfrm>
                                <a:off x="2816127" y="-186003"/>
                                <a:ext cx="1282065" cy="95513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55B6D" w:rsidRPr="00505FDA" w:rsidRDefault="00C55B6D" w:rsidP="00FB0855">
                                  <w:pPr>
                                    <w:pStyle w:val="Navadensplet"/>
                                    <w:spacing w:after="120"/>
                                    <w:jc w:val="center"/>
                                    <w:rPr>
                                      <w:rFonts w:asciiTheme="minorHAnsi" w:hAnsiTheme="minorHAnsi" w:cstheme="minorHAnsi"/>
                                      <w:b/>
                                      <w:color w:val="auto"/>
                                      <w:sz w:val="22"/>
                                      <w:szCs w:val="22"/>
                                    </w:rPr>
                                  </w:pPr>
                                  <w:r w:rsidRPr="00505FDA">
                                    <w:rPr>
                                      <w:rFonts w:asciiTheme="minorHAnsi" w:hAnsiTheme="minorHAnsi" w:cstheme="minorHAnsi"/>
                                      <w:b/>
                                      <w:color w:val="auto"/>
                                      <w:sz w:val="22"/>
                                      <w:szCs w:val="22"/>
                                    </w:rPr>
                                    <w:t>spreminjanje podatkov na podlagi sodnih postopkov in postopkov alternativnega reševanja sporov</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9" name="Polje z besedilom 69"/>
                            <wps:cNvSpPr txBox="1"/>
                            <wps:spPr>
                              <a:xfrm>
                                <a:off x="0" y="-186004"/>
                                <a:ext cx="1282065" cy="95513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55B6D" w:rsidRPr="00505FDA" w:rsidRDefault="00C55B6D" w:rsidP="00FB0855">
                                  <w:pPr>
                                    <w:jc w:val="center"/>
                                    <w:rPr>
                                      <w:rFonts w:cstheme="minorHAnsi"/>
                                      <w:b/>
                                    </w:rPr>
                                  </w:pPr>
                                  <w:r w:rsidRPr="00505FDA">
                                    <w:rPr>
                                      <w:rFonts w:cstheme="minorHAnsi"/>
                                      <w:b/>
                                    </w:rPr>
                                    <w:t>spreminjanje podatkov na zahtevo stranke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2" name="Skupina 56"/>
                          <wpg:cNvGrpSpPr/>
                          <wpg:grpSpPr>
                            <a:xfrm>
                              <a:off x="63610" y="63610"/>
                              <a:ext cx="5501005" cy="349453"/>
                              <a:chOff x="0" y="0"/>
                              <a:chExt cx="5501115" cy="349453"/>
                            </a:xfrm>
                          </wpg:grpSpPr>
                          <wps:wsp>
                            <wps:cNvPr id="63" name="Polje z besedilom 63"/>
                            <wps:cNvSpPr txBox="1"/>
                            <wps:spPr>
                              <a:xfrm>
                                <a:off x="0" y="0"/>
                                <a:ext cx="2694305" cy="34945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55B6D" w:rsidRPr="00505FDA" w:rsidRDefault="00C55B6D" w:rsidP="00FB0855">
                                  <w:pPr>
                                    <w:jc w:val="center"/>
                                    <w:rPr>
                                      <w:rFonts w:cstheme="minorHAnsi"/>
                                      <w:b/>
                                    </w:rPr>
                                  </w:pPr>
                                  <w:r w:rsidRPr="00505FDA">
                                    <w:rPr>
                                      <w:rFonts w:cstheme="minorHAnsi"/>
                                      <w:b/>
                                    </w:rPr>
                                    <w:t>elaborat za spremembo podatkov katastra nepremičnin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4" name="Polje z besedilom 64"/>
                            <wps:cNvSpPr txBox="1"/>
                            <wps:spPr>
                              <a:xfrm>
                                <a:off x="2806810" y="0"/>
                                <a:ext cx="2694305" cy="34945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55B6D" w:rsidRPr="00505FDA" w:rsidRDefault="00C55B6D" w:rsidP="00FB0855">
                                  <w:pPr>
                                    <w:jc w:val="center"/>
                                    <w:rPr>
                                      <w:rFonts w:cstheme="minorHAnsi"/>
                                      <w:b/>
                                    </w:rPr>
                                  </w:pPr>
                                  <w:r w:rsidRPr="00505FDA">
                                    <w:rPr>
                                      <w:rFonts w:cstheme="minorHAnsi"/>
                                      <w:b/>
                                    </w:rPr>
                                    <w:t xml:space="preserve">podatki za spreminjanje na </w:t>
                                  </w:r>
                                  <w:r w:rsidRPr="006C41C8">
                                    <w:rPr>
                                      <w:rFonts w:cstheme="minorHAnsi"/>
                                      <w:b/>
                                    </w:rPr>
                                    <w:t>zahtevi (brez elaborata)</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grpSp>
                        <wpg:cNvPr id="85" name="Skupina 85"/>
                        <wpg:cNvGrpSpPr/>
                        <wpg:grpSpPr>
                          <a:xfrm>
                            <a:off x="87465" y="1958525"/>
                            <a:ext cx="5622925" cy="351446"/>
                            <a:chOff x="0" y="-72544"/>
                            <a:chExt cx="4190365" cy="274402"/>
                          </a:xfrm>
                        </wpg:grpSpPr>
                        <wps:wsp>
                          <wps:cNvPr id="79" name="Pravokotnik 79"/>
                          <wps:cNvSpPr/>
                          <wps:spPr>
                            <a:xfrm>
                              <a:off x="0" y="-72544"/>
                              <a:ext cx="4190365" cy="274402"/>
                            </a:xfrm>
                            <a:prstGeom prst="rect">
                              <a:avLst/>
                            </a:prstGeom>
                            <a:solidFill>
                              <a:srgbClr val="7030A0"/>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Polje z besedilom 70"/>
                          <wps:cNvSpPr txBox="1"/>
                          <wps:spPr>
                            <a:xfrm>
                              <a:off x="44879" y="-40780"/>
                              <a:ext cx="4099560" cy="20580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55B6D" w:rsidRPr="00505FDA" w:rsidRDefault="00C55B6D" w:rsidP="00FB0855">
                                <w:pPr>
                                  <w:jc w:val="center"/>
                                  <w:rPr>
                                    <w:rFonts w:cstheme="minorHAnsi"/>
                                    <w:b/>
                                  </w:rPr>
                                </w:pPr>
                                <w:r w:rsidRPr="00505FDA">
                                  <w:rPr>
                                    <w:rFonts w:cstheme="minorHAnsi"/>
                                    <w:b/>
                                  </w:rPr>
                                  <w:t xml:space="preserve">odločba o  vpisu </w:t>
                                </w:r>
                                <w:r w:rsidRPr="006C41C8">
                                  <w:rPr>
                                    <w:rFonts w:cstheme="minorHAnsi"/>
                                    <w:b/>
                                  </w:rPr>
                                  <w:t>podatkov v</w:t>
                                </w:r>
                                <w:r w:rsidRPr="00505FDA">
                                  <w:rPr>
                                    <w:rFonts w:cstheme="minorHAnsi"/>
                                    <w:b/>
                                  </w:rPr>
                                  <w:t xml:space="preserve"> kataster nepremičnin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5" name="Polje z besedilom 65"/>
                        <wps:cNvSpPr txBox="1"/>
                        <wps:spPr>
                          <a:xfrm>
                            <a:off x="103368" y="180163"/>
                            <a:ext cx="5603875" cy="224970"/>
                          </a:xfrm>
                          <a:prstGeom prst="rect">
                            <a:avLst/>
                          </a:prstGeom>
                          <a:solidFill>
                            <a:schemeClr val="lt1"/>
                          </a:solidFill>
                          <a:ln w="38100">
                            <a:noFill/>
                          </a:ln>
                          <a:effectLst/>
                        </wps:spPr>
                        <wps:style>
                          <a:lnRef idx="0">
                            <a:schemeClr val="accent1"/>
                          </a:lnRef>
                          <a:fillRef idx="0">
                            <a:schemeClr val="accent1"/>
                          </a:fillRef>
                          <a:effectRef idx="0">
                            <a:schemeClr val="accent1"/>
                          </a:effectRef>
                          <a:fontRef idx="minor">
                            <a:schemeClr val="dk1"/>
                          </a:fontRef>
                        </wps:style>
                        <wps:txbx>
                          <w:txbxContent>
                            <w:p w:rsidR="00C55B6D" w:rsidRPr="00505FDA" w:rsidRDefault="00C55B6D" w:rsidP="00FB0855">
                              <w:pPr>
                                <w:jc w:val="center"/>
                                <w:rPr>
                                  <w:rFonts w:cstheme="minorHAnsi"/>
                                  <w:b/>
                                  <w:color w:val="0070C0"/>
                                  <w:sz w:val="36"/>
                                  <w:szCs w:val="36"/>
                                  <w14:textOutline w14:w="9525" w14:cap="rnd" w14:cmpd="sng" w14:algn="ctr">
                                    <w14:solidFill>
                                      <w14:srgbClr w14:val="0070C0"/>
                                    </w14:solidFill>
                                    <w14:prstDash w14:val="solid"/>
                                    <w14:bevel/>
                                  </w14:textOutline>
                                </w:rPr>
                              </w:pPr>
                              <w:r w:rsidRPr="00505FDA">
                                <w:rPr>
                                  <w:rFonts w:cstheme="minorHAnsi"/>
                                  <w:b/>
                                  <w:color w:val="0070C0"/>
                                  <w:sz w:val="36"/>
                                  <w:szCs w:val="36"/>
                                  <w14:textOutline w14:w="9525" w14:cap="rnd" w14:cmpd="sng" w14:algn="ctr">
                                    <w14:solidFill>
                                      <w14:srgbClr w14:val="0070C0"/>
                                    </w14:solidFill>
                                    <w14:prstDash w14:val="solid"/>
                                    <w14:bevel/>
                                  </w14:textOutline>
                                </w:rPr>
                                <w:t>Katastrski postopki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71" name="Skupina 57"/>
                        <wpg:cNvGrpSpPr/>
                        <wpg:grpSpPr>
                          <a:xfrm>
                            <a:off x="103367" y="381663"/>
                            <a:ext cx="5622923" cy="228563"/>
                            <a:chOff x="-95421" y="0"/>
                            <a:chExt cx="5623239" cy="228563"/>
                          </a:xfrm>
                        </wpg:grpSpPr>
                        <wps:wsp>
                          <wps:cNvPr id="84" name="Polje z besedilom 60"/>
                          <wps:cNvSpPr txBox="1"/>
                          <wps:spPr>
                            <a:xfrm>
                              <a:off x="-95421" y="0"/>
                              <a:ext cx="1777167" cy="228563"/>
                            </a:xfrm>
                            <a:prstGeom prst="rect">
                              <a:avLst/>
                            </a:prstGeom>
                            <a:solidFill>
                              <a:srgbClr val="0070C0"/>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55B6D" w:rsidRPr="00505FDA" w:rsidRDefault="00C55B6D" w:rsidP="00FB0855">
                                <w:pPr>
                                  <w:jc w:val="center"/>
                                  <w:rPr>
                                    <w:rFonts w:cstheme="minorHAnsi"/>
                                    <w:color w:val="FFFFFF" w:themeColor="background1"/>
                                    <w14:textOutline w14:w="9525" w14:cap="rnd" w14:cmpd="sng" w14:algn="ctr">
                                      <w14:noFill/>
                                      <w14:prstDash w14:val="solid"/>
                                      <w14:bevel/>
                                    </w14:textOutline>
                                  </w:rPr>
                                </w:pPr>
                                <w:r w:rsidRPr="00505FDA">
                                  <w:rPr>
                                    <w:rFonts w:cstheme="minorHAnsi"/>
                                    <w:color w:val="FFFFFF" w:themeColor="background1"/>
                                    <w14:textOutline w14:w="9525" w14:cap="rnd" w14:cmpd="sng" w14:algn="ctr">
                                      <w14:noFill/>
                                      <w14:prstDash w14:val="solid"/>
                                      <w14:bevel/>
                                    </w14:textOutline>
                                  </w:rPr>
                                  <w:t>nov podatek</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90" name="Polje z besedilom 61"/>
                          <wps:cNvSpPr txBox="1"/>
                          <wps:spPr>
                            <a:xfrm>
                              <a:off x="1828798" y="0"/>
                              <a:ext cx="1777167" cy="228563"/>
                            </a:xfrm>
                            <a:prstGeom prst="rect">
                              <a:avLst/>
                            </a:prstGeom>
                            <a:solidFill>
                              <a:srgbClr val="0070C0"/>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55B6D" w:rsidRPr="00505FDA" w:rsidRDefault="00C55B6D" w:rsidP="00FB0855">
                                <w:pPr>
                                  <w:jc w:val="center"/>
                                  <w:rPr>
                                    <w:rFonts w:cstheme="minorHAnsi"/>
                                    <w:color w:val="FFFFFF" w:themeColor="background1"/>
                                    <w14:textOutline w14:w="9525" w14:cap="rnd" w14:cmpd="sng" w14:algn="ctr">
                                      <w14:noFill/>
                                      <w14:prstDash w14:val="solid"/>
                                      <w14:bevel/>
                                    </w14:textOutline>
                                  </w:rPr>
                                </w:pPr>
                                <w:r w:rsidRPr="00505FDA">
                                  <w:rPr>
                                    <w:rFonts w:cstheme="minorHAnsi"/>
                                    <w:color w:val="FFFFFF" w:themeColor="background1"/>
                                    <w14:textOutline w14:w="9525" w14:cap="rnd" w14:cmpd="sng" w14:algn="ctr">
                                      <w14:noFill/>
                                      <w14:prstDash w14:val="solid"/>
                                      <w14:bevel/>
                                    </w14:textOutline>
                                  </w:rPr>
                                  <w:t>spremenjen podatek</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93" name="Polje z besedilom 62"/>
                          <wps:cNvSpPr txBox="1"/>
                          <wps:spPr>
                            <a:xfrm>
                              <a:off x="3750652" y="0"/>
                              <a:ext cx="1777166" cy="228563"/>
                            </a:xfrm>
                            <a:prstGeom prst="rect">
                              <a:avLst/>
                            </a:prstGeom>
                            <a:solidFill>
                              <a:srgbClr val="0070C0"/>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55B6D" w:rsidRPr="00505FDA" w:rsidRDefault="00C55B6D" w:rsidP="00FB0855">
                                <w:pPr>
                                  <w:jc w:val="center"/>
                                  <w:rPr>
                                    <w:rFonts w:cstheme="minorHAnsi"/>
                                    <w:color w:val="FFFFFF" w:themeColor="background1"/>
                                    <w14:textOutline w14:w="9525" w14:cap="rnd" w14:cmpd="sng" w14:algn="ctr">
                                      <w14:noFill/>
                                      <w14:prstDash w14:val="solid"/>
                                      <w14:bevel/>
                                    </w14:textOutline>
                                  </w:rPr>
                                </w:pPr>
                                <w:r w:rsidRPr="00505FDA">
                                  <w:rPr>
                                    <w:rFonts w:cstheme="minorHAnsi"/>
                                    <w:color w:val="FFFFFF" w:themeColor="background1"/>
                                    <w14:textOutline w14:w="9525" w14:cap="rnd" w14:cmpd="sng" w14:algn="ctr">
                                      <w14:noFill/>
                                      <w14:prstDash w14:val="solid"/>
                                      <w14:bevel/>
                                    </w14:textOutline>
                                  </w:rPr>
                                  <w:t>izbrisan podatek</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s:wsp>
                        <wps:cNvPr id="94" name="Polje z besedilom 71"/>
                        <wps:cNvSpPr txBox="1"/>
                        <wps:spPr>
                          <a:xfrm>
                            <a:off x="0" y="2457935"/>
                            <a:ext cx="8213496" cy="226656"/>
                          </a:xfrm>
                          <a:prstGeom prst="rect">
                            <a:avLst/>
                          </a:prstGeom>
                          <a:solidFill>
                            <a:schemeClr val="lt1"/>
                          </a:solidFill>
                          <a:ln w="28575">
                            <a:solidFill>
                              <a:srgbClr val="00B050"/>
                            </a:solidFill>
                          </a:ln>
                          <a:effectLst/>
                        </wps:spPr>
                        <wps:style>
                          <a:lnRef idx="0">
                            <a:schemeClr val="accent1"/>
                          </a:lnRef>
                          <a:fillRef idx="0">
                            <a:schemeClr val="accent1"/>
                          </a:fillRef>
                          <a:effectRef idx="0">
                            <a:schemeClr val="accent1"/>
                          </a:effectRef>
                          <a:fontRef idx="minor">
                            <a:schemeClr val="dk1"/>
                          </a:fontRef>
                        </wps:style>
                        <wps:txbx>
                          <w:txbxContent>
                            <w:p w:rsidR="00C55B6D" w:rsidRPr="00505FDA" w:rsidRDefault="00C55B6D" w:rsidP="00FB0855">
                              <w:pPr>
                                <w:jc w:val="center"/>
                                <w:rPr>
                                  <w:rFonts w:cstheme="minorHAnsi"/>
                                  <w:b/>
                                  <w:color w:val="00B050"/>
                                  <w:sz w:val="28"/>
                                  <w:szCs w:val="28"/>
                                  <w14:textOutline w14:w="9525" w14:cap="rnd" w14:cmpd="sng" w14:algn="ctr">
                                    <w14:solidFill>
                                      <w14:srgbClr w14:val="00B050"/>
                                    </w14:solidFill>
                                    <w14:prstDash w14:val="solid"/>
                                    <w14:bevel/>
                                  </w14:textOutline>
                                </w:rPr>
                              </w:pPr>
                              <w:r w:rsidRPr="00505FDA">
                                <w:rPr>
                                  <w:rFonts w:cstheme="minorHAnsi"/>
                                  <w:b/>
                                  <w:color w:val="00B050"/>
                                  <w:sz w:val="28"/>
                                  <w:szCs w:val="28"/>
                                  <w14:textOutline w14:w="9525" w14:cap="rnd" w14:cmpd="sng" w14:algn="ctr">
                                    <w14:solidFill>
                                      <w14:srgbClr w14:val="00B050"/>
                                    </w14:solidFill>
                                    <w14:prstDash w14:val="solid"/>
                                    <w14:bevel/>
                                  </w14:textOutline>
                                </w:rPr>
                                <w:t>Vpis podatkov v kataster nepremičnin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inline>
            </w:drawing>
          </mc:Choice>
          <mc:Fallback>
            <w:pict>
              <v:group w14:anchorId="4B5C5C1A" id="Skupina 72" o:spid="_x0000_s1137" style="width:419.25pt;height:327.7pt;mso-position-horizontal-relative:char;mso-position-vertical-relative:line" coordorigin=",1452" coordsize="82134,25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">
                <v:rect id="Pravokotnik 75" o:spid="_x0000_s1138" style="position:absolute;top:1452;width:58185;height:224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" filled="f" strokecolor="#0070c0" strokeweight="1pt"/>
                <v:group id="Skupina 67" o:spid="_x0000_s1139" style="position:absolute;left:1033;top:6679;width:56229;height:12267" coordorigin="159" coordsize="56229,12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rect id="Pravokotnik 77" o:spid="_x0000_s1140" style="position:absolute;left:159;width:56229;height:122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" fillcolor="#92d050" strokecolor="#92d050" strokeweight="1pt"/>
                  <v:group id="Skupina 74" o:spid="_x0000_s1141" style="position:absolute;left:636;top:4537;width:54984;height:7323" coordorigin=",-1860" coordsize="40981,9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shape id="Polje z besedilom 66" o:spid="_x0000_s1142" type="#_x0000_t202" style="position:absolute;left:14136;top:-1860;width:12821;height:95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" fillcolor="white [3201]" strokeweight=".5pt">
                      <v:textbox>
                        <w:txbxContent>
                          <w:p w:rsidR="00C55B6D" w:rsidRPr="00505FDA" w:rsidRDefault="00C55B6D" w:rsidP="00FB0855">
                            <w:pPr>
                              <w:jc w:val="center"/>
                              <w:rPr>
                                <w:rFonts w:cstheme="minorHAnsi"/>
                                <w:b/>
                              </w:rPr>
                            </w:pPr>
                            <w:r w:rsidRPr="00505FDA">
                              <w:rPr>
                                <w:rFonts w:cstheme="minorHAnsi"/>
                                <w:b/>
                              </w:rPr>
                              <w:t>spreminjanje podatkov po uradni dolžnosti</w:t>
                            </w:r>
                          </w:p>
                        </w:txbxContent>
                      </v:textbox>
                    </v:shape>
                    <v:shape id="Polje z besedilom 68" o:spid="_x0000_s1143" type="#_x0000_t202" style="position:absolute;left:28161;top:-1860;width:12820;height:95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" fillcolor="white [3201]" strokeweight=".5pt">
                      <v:textbox inset="0,0,0,0">
                        <w:txbxContent>
                          <w:p w:rsidR="00C55B6D" w:rsidRPr="00505FDA" w:rsidRDefault="00C55B6D" w:rsidP="00FB0855">
                            <w:pPr>
                              <w:pStyle w:val="Navadensplet"/>
                              <w:spacing w:after="120"/>
                              <w:jc w:val="center"/>
                              <w:rPr>
                                <w:rFonts w:asciiTheme="minorHAnsi" w:hAnsiTheme="minorHAnsi" w:cstheme="minorHAnsi"/>
                                <w:b/>
                                <w:color w:val="auto"/>
                                <w:sz w:val="22"/>
                                <w:szCs w:val="22"/>
                              </w:rPr>
                            </w:pPr>
                            <w:r w:rsidRPr="00505FDA">
                              <w:rPr>
                                <w:rFonts w:asciiTheme="minorHAnsi" w:hAnsiTheme="minorHAnsi" w:cstheme="minorHAnsi"/>
                                <w:b/>
                                <w:color w:val="auto"/>
                                <w:sz w:val="22"/>
                                <w:szCs w:val="22"/>
                              </w:rPr>
                              <w:t>spreminjanje podatkov na podlagi sodnih postopkov in postopkov alternativnega reševanja sporov</w:t>
                            </w:r>
                          </w:p>
                        </w:txbxContent>
                      </v:textbox>
                    </v:shape>
                    <v:shape id="Polje z besedilom 69" o:spid="_x0000_s1144" type="#_x0000_t202" style="position:absolute;top:-1860;width:12820;height:95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" fillcolor="white [3201]" strokeweight=".5pt">
                      <v:textbox>
                        <w:txbxContent>
                          <w:p w:rsidR="00C55B6D" w:rsidRPr="00505FDA" w:rsidRDefault="00C55B6D" w:rsidP="00FB0855">
                            <w:pPr>
                              <w:jc w:val="center"/>
                              <w:rPr>
                                <w:rFonts w:cstheme="minorHAnsi"/>
                                <w:b/>
                              </w:rPr>
                            </w:pPr>
                            <w:r w:rsidRPr="00505FDA">
                              <w:rPr>
                                <w:rFonts w:cstheme="minorHAnsi"/>
                                <w:b/>
                              </w:rPr>
                              <w:t>spreminjanje podatkov na zahtevo stranke</w:t>
                            </w:r>
                          </w:p>
                        </w:txbxContent>
                      </v:textbox>
                    </v:shape>
                  </v:group>
                  <v:group id="Skupina 56" o:spid="_x0000_s1145" style="position:absolute;left:636;top:636;width:55010;height:3494" coordsize="55011,3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Polje z besedilom 63" o:spid="_x0000_s1146" type="#_x0000_t202" style="position:absolute;width:26943;height:34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" fillcolor="white [3201]" strokeweight=".5pt">
                      <v:textbox inset="0,0,0,0">
                        <w:txbxContent>
                          <w:p w:rsidR="00C55B6D" w:rsidRPr="00505FDA" w:rsidRDefault="00C55B6D" w:rsidP="00FB0855">
                            <w:pPr>
                              <w:jc w:val="center"/>
                              <w:rPr>
                                <w:rFonts w:cstheme="minorHAnsi"/>
                                <w:b/>
                              </w:rPr>
                            </w:pPr>
                            <w:r w:rsidRPr="00505FDA">
                              <w:rPr>
                                <w:rFonts w:cstheme="minorHAnsi"/>
                                <w:b/>
                              </w:rPr>
                              <w:t>elaborat za spremembo podatkov katastra nepremičnin</w:t>
                            </w:r>
                          </w:p>
                        </w:txbxContent>
                      </v:textbox>
                    </v:shape>
                    <v:shape id="Polje z besedilom 64" o:spid="_x0000_s1147" type="#_x0000_t202" style="position:absolute;left:28068;width:26943;height:34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" fillcolor="white [3201]" strokeweight=".5pt">
                      <v:textbox inset="0,0,0,0">
                        <w:txbxContent>
                          <w:p w:rsidR="00C55B6D" w:rsidRPr="00505FDA" w:rsidRDefault="00C55B6D" w:rsidP="00FB0855">
                            <w:pPr>
                              <w:jc w:val="center"/>
                              <w:rPr>
                                <w:rFonts w:cstheme="minorHAnsi"/>
                                <w:b/>
                              </w:rPr>
                            </w:pPr>
                            <w:r w:rsidRPr="00505FDA">
                              <w:rPr>
                                <w:rFonts w:cstheme="minorHAnsi"/>
                                <w:b/>
                              </w:rPr>
                              <w:t xml:space="preserve">podatki za spreminjanje na </w:t>
                            </w:r>
                            <w:r w:rsidRPr="006C41C8">
                              <w:rPr>
                                <w:rFonts w:cstheme="minorHAnsi"/>
                                <w:b/>
                              </w:rPr>
                              <w:t>zahtevi (brez elaborata)</w:t>
                            </w:r>
                          </w:p>
                        </w:txbxContent>
                      </v:textbox>
                    </v:shape>
                  </v:group>
                </v:group>
                <v:group id="Skupina 85" o:spid="_x0000_s1148" style="position:absolute;left:874;top:19585;width:56229;height:3514" coordorigin=",-725" coordsize="41903,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rect id="Pravokotnik 79" o:spid="_x0000_s1149" style="position:absolute;top:-725;width:41903;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" fillcolor="#7030a0" strokecolor="#7030a0" strokeweight="1pt"/>
                  <v:shape id="Polje z besedilom 70" o:spid="_x0000_s1150" type="#_x0000_t202" style="position:absolute;left:448;top:-407;width:40996;height:20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" fillcolor="white [3201]" strokeweight=".5pt">
                    <v:textbox>
                      <w:txbxContent>
                        <w:p w:rsidR="00C55B6D" w:rsidRPr="00505FDA" w:rsidRDefault="00C55B6D" w:rsidP="00FB0855">
                          <w:pPr>
                            <w:jc w:val="center"/>
                            <w:rPr>
                              <w:rFonts w:cstheme="minorHAnsi"/>
                              <w:b/>
                            </w:rPr>
                          </w:pPr>
                          <w:r w:rsidRPr="00505FDA">
                            <w:rPr>
                              <w:rFonts w:cstheme="minorHAnsi"/>
                              <w:b/>
                            </w:rPr>
                            <w:t xml:space="preserve">odločba o  vpisu </w:t>
                          </w:r>
                          <w:r w:rsidRPr="006C41C8">
                            <w:rPr>
                              <w:rFonts w:cstheme="minorHAnsi"/>
                              <w:b/>
                            </w:rPr>
                            <w:t>podatkov v</w:t>
                          </w:r>
                          <w:r w:rsidRPr="00505FDA">
                            <w:rPr>
                              <w:rFonts w:cstheme="minorHAnsi"/>
                              <w:b/>
                            </w:rPr>
                            <w:t xml:space="preserve"> kataster nepremičnin</w:t>
                          </w:r>
                        </w:p>
                      </w:txbxContent>
                    </v:textbox>
                  </v:shape>
                </v:group>
                <v:shape id="Polje z besedilom 65" o:spid="_x0000_s1151" type="#_x0000_t202" style="position:absolute;left:1033;top:1801;width:56039;height:2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" fillcolor="white [3201]" stroked="f" strokeweight="3pt">
                  <v:textbox>
                    <w:txbxContent>
                      <w:p w:rsidR="00C55B6D" w:rsidRPr="00505FDA" w:rsidRDefault="00C55B6D" w:rsidP="00FB0855">
                        <w:pPr>
                          <w:jc w:val="center"/>
                          <w:rPr>
                            <w:rFonts w:cstheme="minorHAnsi"/>
                            <w:b/>
                            <w:color w:val="0070C0"/>
                            <w:sz w:val="36"/>
                            <w:szCs w:val="36"/>
                            <w14:textOutline w14:w="9525" w14:cap="rnd" w14:cmpd="sng" w14:algn="ctr">
                              <w14:solidFill>
                                <w14:srgbClr w14:val="0070C0"/>
                              </w14:solidFill>
                              <w14:prstDash w14:val="solid"/>
                              <w14:bevel/>
                            </w14:textOutline>
                          </w:rPr>
                        </w:pPr>
                        <w:r w:rsidRPr="00505FDA">
                          <w:rPr>
                            <w:rFonts w:cstheme="minorHAnsi"/>
                            <w:b/>
                            <w:color w:val="0070C0"/>
                            <w:sz w:val="36"/>
                            <w:szCs w:val="36"/>
                            <w14:textOutline w14:w="9525" w14:cap="rnd" w14:cmpd="sng" w14:algn="ctr">
                              <w14:solidFill>
                                <w14:srgbClr w14:val="0070C0"/>
                              </w14:solidFill>
                              <w14:prstDash w14:val="solid"/>
                              <w14:bevel/>
                            </w14:textOutline>
                          </w:rPr>
                          <w:t>Katastrski postopki</w:t>
                        </w:r>
                      </w:p>
                    </w:txbxContent>
                  </v:textbox>
                </v:shape>
                <v:group id="Skupina 57" o:spid="_x0000_s1152" style="position:absolute;left:1033;top:3816;width:56229;height:2286" coordorigin="-954" coordsize="56232,2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shape id="Polje z besedilom 60" o:spid="_x0000_s1153" type="#_x0000_t202" style="position:absolute;left:-954;width:17771;height:2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" fillcolor="#0070c0" stroked="f" strokeweight=".5pt">
                    <v:textbox inset="0,0,0,0">
                      <w:txbxContent>
                        <w:p w:rsidR="00C55B6D" w:rsidRPr="00505FDA" w:rsidRDefault="00C55B6D" w:rsidP="00FB0855">
                          <w:pPr>
                            <w:jc w:val="center"/>
                            <w:rPr>
                              <w:rFonts w:cstheme="minorHAnsi"/>
                              <w:color w:val="FFFFFF" w:themeColor="background1"/>
                              <w14:textOutline w14:w="9525" w14:cap="rnd" w14:cmpd="sng" w14:algn="ctr">
                                <w14:noFill/>
                                <w14:prstDash w14:val="solid"/>
                                <w14:bevel/>
                              </w14:textOutline>
                            </w:rPr>
                          </w:pPr>
                          <w:r w:rsidRPr="00505FDA">
                            <w:rPr>
                              <w:rFonts w:cstheme="minorHAnsi"/>
                              <w:color w:val="FFFFFF" w:themeColor="background1"/>
                              <w14:textOutline w14:w="9525" w14:cap="rnd" w14:cmpd="sng" w14:algn="ctr">
                                <w14:noFill/>
                                <w14:prstDash w14:val="solid"/>
                                <w14:bevel/>
                              </w14:textOutline>
                            </w:rPr>
                            <w:t>nov podatek</w:t>
                          </w:r>
                        </w:p>
                      </w:txbxContent>
                    </v:textbox>
                  </v:shape>
                  <v:shape id="Polje z besedilom 61" o:spid="_x0000_s1154" type="#_x0000_t202" style="position:absolute;left:18287;width:17772;height:2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" fillcolor="#0070c0" stroked="f" strokeweight=".5pt">
                    <v:textbox inset="0,0,0,0">
                      <w:txbxContent>
                        <w:p w:rsidR="00C55B6D" w:rsidRPr="00505FDA" w:rsidRDefault="00C55B6D" w:rsidP="00FB0855">
                          <w:pPr>
                            <w:jc w:val="center"/>
                            <w:rPr>
                              <w:rFonts w:cstheme="minorHAnsi"/>
                              <w:color w:val="FFFFFF" w:themeColor="background1"/>
                              <w14:textOutline w14:w="9525" w14:cap="rnd" w14:cmpd="sng" w14:algn="ctr">
                                <w14:noFill/>
                                <w14:prstDash w14:val="solid"/>
                                <w14:bevel/>
                              </w14:textOutline>
                            </w:rPr>
                          </w:pPr>
                          <w:r w:rsidRPr="00505FDA">
                            <w:rPr>
                              <w:rFonts w:cstheme="minorHAnsi"/>
                              <w:color w:val="FFFFFF" w:themeColor="background1"/>
                              <w14:textOutline w14:w="9525" w14:cap="rnd" w14:cmpd="sng" w14:algn="ctr">
                                <w14:noFill/>
                                <w14:prstDash w14:val="solid"/>
                                <w14:bevel/>
                              </w14:textOutline>
                            </w:rPr>
                            <w:t>spremenjen podatek</w:t>
                          </w:r>
                        </w:p>
                      </w:txbxContent>
                    </v:textbox>
                  </v:shape>
                  <v:shape id="Polje z besedilom 62" o:spid="_x0000_s1155" type="#_x0000_t202" style="position:absolute;left:37506;width:17772;height:2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" fillcolor="#0070c0" stroked="f" strokeweight=".5pt">
                    <v:textbox inset="0,0,0,0">
                      <w:txbxContent>
                        <w:p w:rsidR="00C55B6D" w:rsidRPr="00505FDA" w:rsidRDefault="00C55B6D" w:rsidP="00FB0855">
                          <w:pPr>
                            <w:jc w:val="center"/>
                            <w:rPr>
                              <w:rFonts w:cstheme="minorHAnsi"/>
                              <w:color w:val="FFFFFF" w:themeColor="background1"/>
                              <w14:textOutline w14:w="9525" w14:cap="rnd" w14:cmpd="sng" w14:algn="ctr">
                                <w14:noFill/>
                                <w14:prstDash w14:val="solid"/>
                                <w14:bevel/>
                              </w14:textOutline>
                            </w:rPr>
                          </w:pPr>
                          <w:r w:rsidRPr="00505FDA">
                            <w:rPr>
                              <w:rFonts w:cstheme="minorHAnsi"/>
                              <w:color w:val="FFFFFF" w:themeColor="background1"/>
                              <w14:textOutline w14:w="9525" w14:cap="rnd" w14:cmpd="sng" w14:algn="ctr">
                                <w14:noFill/>
                                <w14:prstDash w14:val="solid"/>
                                <w14:bevel/>
                              </w14:textOutline>
                            </w:rPr>
                            <w:t>izbrisan podatek</w:t>
                          </w:r>
                        </w:p>
                      </w:txbxContent>
                    </v:textbox>
                  </v:shape>
                </v:group>
                <v:shape id="Polje z besedilom 71" o:spid="_x0000_s1156" type="#_x0000_t202" style="position:absolute;top:24579;width:82134;height:22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" fillcolor="white [3201]" strokecolor="#00b050" strokeweight="2.25pt">
                  <v:textbox inset="0,0,0,0">
                    <w:txbxContent>
                      <w:p w:rsidR="00C55B6D" w:rsidRPr="00505FDA" w:rsidRDefault="00C55B6D" w:rsidP="00FB0855">
                        <w:pPr>
                          <w:jc w:val="center"/>
                          <w:rPr>
                            <w:rFonts w:cstheme="minorHAnsi"/>
                            <w:b/>
                            <w:color w:val="00B050"/>
                            <w:sz w:val="28"/>
                            <w:szCs w:val="28"/>
                            <w14:textOutline w14:w="9525" w14:cap="rnd" w14:cmpd="sng" w14:algn="ctr">
                              <w14:solidFill>
                                <w14:srgbClr w14:val="00B050"/>
                              </w14:solidFill>
                              <w14:prstDash w14:val="solid"/>
                              <w14:bevel/>
                            </w14:textOutline>
                          </w:rPr>
                        </w:pPr>
                        <w:r w:rsidRPr="00505FDA">
                          <w:rPr>
                            <w:rFonts w:cstheme="minorHAnsi"/>
                            <w:b/>
                            <w:color w:val="00B050"/>
                            <w:sz w:val="28"/>
                            <w:szCs w:val="28"/>
                            <w14:textOutline w14:w="9525" w14:cap="rnd" w14:cmpd="sng" w14:algn="ctr">
                              <w14:solidFill>
                                <w14:srgbClr w14:val="00B050"/>
                              </w14:solidFill>
                              <w14:prstDash w14:val="solid"/>
                              <w14:bevel/>
                            </w14:textOutline>
                          </w:rPr>
                          <w:t>Vpis podatkov v kataster nepremičnin</w:t>
                        </w:r>
                      </w:p>
                    </w:txbxContent>
                  </v:textbox>
                </v:shape>
                <w10:anchorlock/>
              </v:group>
            </w:pict>
          </mc:Fallback>
        </mc:AlternateContent>
      </w:r>
    </w:p>
    <w:p w:rsidR="00FB0855" w:rsidRDefault="00FB0855" w:rsidP="00FB0855">
      <w:pPr>
        <w:pStyle w:val="Poglavje"/>
        <w:spacing w:before="0" w:after="0" w:line="260" w:lineRule="exact"/>
        <w:jc w:val="left"/>
        <w:rPr>
          <w:rFonts w:ascii="Tahoma" w:hAnsi="Tahoma" w:cs="Tahoma"/>
        </w:rPr>
      </w:pPr>
    </w:p>
    <w:p w:rsidR="00055A31" w:rsidRPr="000D1BA7" w:rsidRDefault="00055A31" w:rsidP="00055A31">
      <w:pPr>
        <w:pStyle w:val="Poglavje"/>
        <w:spacing w:before="0" w:after="0" w:line="260" w:lineRule="exact"/>
        <w:jc w:val="left"/>
        <w:rPr>
          <w:rFonts w:ascii="Tahoma" w:hAnsi="Tahoma" w:cs="Tahoma"/>
        </w:rPr>
      </w:pPr>
      <w:r w:rsidRPr="000D1BA7">
        <w:rPr>
          <w:rFonts w:ascii="Tahoma" w:hAnsi="Tahoma" w:cs="Tahoma"/>
        </w:rPr>
        <w:t>K 38. členu</w:t>
      </w:r>
    </w:p>
    <w:p w:rsidR="00366AFA" w:rsidRPr="000D1BA7" w:rsidRDefault="00366AFA" w:rsidP="00366AFA">
      <w:pPr>
        <w:pStyle w:val="Navadensplet"/>
        <w:spacing w:after="120"/>
        <w:jc w:val="both"/>
        <w:rPr>
          <w:rFonts w:ascii="Tahoma" w:hAnsi="Tahoma" w:cs="Tahoma"/>
          <w:color w:val="auto"/>
          <w:sz w:val="22"/>
          <w:szCs w:val="22"/>
        </w:rPr>
      </w:pPr>
      <w:r w:rsidRPr="000D1BA7">
        <w:rPr>
          <w:rFonts w:ascii="Tahoma" w:hAnsi="Tahoma" w:cs="Tahoma"/>
          <w:color w:val="auto"/>
          <w:sz w:val="22"/>
          <w:szCs w:val="22"/>
        </w:rPr>
        <w:t>Zaradi povezanosti katastra nepremičnin in zemljiške knjige je treba v čim večji meri zagotavljati enolične povezave med nepremičninami, vpisanimi v katastru nepremičnin, ter stvarnimi pravicami, vpisanimi v zemljiški knjigi.</w:t>
      </w:r>
    </w:p>
    <w:p w:rsidR="00366AFA" w:rsidRPr="000D1BA7" w:rsidRDefault="00366AFA" w:rsidP="00366AFA">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Ker je za vpis stvarnih pravic, ki se nanašajo na nepremičnino, potrebno najprej določiti »predmet«, na katerega bodo stvarne pravice vpisane, bo ta predmet najprej »nastal« v katastru nepremičnin. Dokler za ta </w:t>
      </w:r>
      <w:r w:rsidRPr="00F04F1A">
        <w:rPr>
          <w:rFonts w:ascii="Tahoma" w:hAnsi="Tahoma" w:cs="Tahoma"/>
          <w:color w:val="auto"/>
          <w:sz w:val="22"/>
          <w:szCs w:val="22"/>
        </w:rPr>
        <w:t xml:space="preserve">predmet v zemljiški knjigi </w:t>
      </w:r>
      <w:r w:rsidRPr="000D1BA7">
        <w:rPr>
          <w:rFonts w:ascii="Tahoma" w:hAnsi="Tahoma" w:cs="Tahoma"/>
          <w:color w:val="auto"/>
          <w:sz w:val="22"/>
          <w:szCs w:val="22"/>
        </w:rPr>
        <w:t>niso vzpostavljene, določene in vpisane stvarne pravice, je ta predmet le fizično določen obseg nepremičnine, ki za pravno in upravno uporabo nima nobenega pomena. Če do vpisa stvarnih pravic iz kakršnihkoli razlogov ne pride, taki predmeti povzročajo neskladja med podatki zemljiške knjige in katastra nepremičnin ter povzročajo številne probleme.</w:t>
      </w:r>
    </w:p>
    <w:p w:rsidR="00366AFA" w:rsidRPr="000D1BA7" w:rsidRDefault="00366AFA" w:rsidP="00366AFA">
      <w:pPr>
        <w:pStyle w:val="Navadensplet"/>
        <w:spacing w:after="120"/>
        <w:jc w:val="both"/>
        <w:rPr>
          <w:rFonts w:ascii="Tahoma" w:hAnsi="Tahoma" w:cs="Tahoma"/>
          <w:color w:val="auto"/>
          <w:sz w:val="22"/>
          <w:szCs w:val="22"/>
        </w:rPr>
      </w:pPr>
      <w:r w:rsidRPr="000D1BA7">
        <w:rPr>
          <w:rFonts w:ascii="Tahoma" w:hAnsi="Tahoma" w:cs="Tahoma"/>
          <w:color w:val="auto"/>
          <w:sz w:val="22"/>
          <w:szCs w:val="22"/>
        </w:rPr>
        <w:t>V izogib takim stanjem se z ZKN uvaja oblikovanje predmetov, na katerih bodo (lahko) vpisane stvarne pravice v zemljiško knjigo, in začasen vpis »predloga vpisa« v poseben sloj katastra nepremičnin</w:t>
      </w:r>
      <w:r>
        <w:rPr>
          <w:rFonts w:ascii="Tahoma" w:hAnsi="Tahoma" w:cs="Tahoma"/>
          <w:color w:val="auto"/>
          <w:sz w:val="22"/>
          <w:szCs w:val="22"/>
        </w:rPr>
        <w:t xml:space="preserve">, </w:t>
      </w:r>
      <w:r w:rsidRPr="00F04F1A">
        <w:rPr>
          <w:rFonts w:ascii="Tahoma" w:hAnsi="Tahoma" w:cs="Tahoma"/>
          <w:color w:val="auto"/>
          <w:sz w:val="22"/>
          <w:szCs w:val="22"/>
        </w:rPr>
        <w:t>t.j. v sloj začasnih vpisov</w:t>
      </w:r>
      <w:r>
        <w:rPr>
          <w:rFonts w:ascii="Tahoma" w:hAnsi="Tahoma" w:cs="Tahoma"/>
          <w:color w:val="auto"/>
          <w:sz w:val="22"/>
          <w:szCs w:val="22"/>
        </w:rPr>
        <w:t xml:space="preserve">. </w:t>
      </w:r>
      <w:r w:rsidRPr="000D1BA7">
        <w:rPr>
          <w:rFonts w:ascii="Tahoma" w:hAnsi="Tahoma" w:cs="Tahoma"/>
          <w:color w:val="auto"/>
          <w:sz w:val="22"/>
          <w:szCs w:val="22"/>
        </w:rPr>
        <w:t xml:space="preserve">Dejanski vpis v kataster nepremičnin se izvrši šele po vzpostavitvi stvarnih pravic v zemljiški knjigi. Zaradi povezanosti informacijskih sistemov bo prevedba iz </w:t>
      </w:r>
      <w:r>
        <w:rPr>
          <w:rFonts w:ascii="Tahoma" w:hAnsi="Tahoma" w:cs="Tahoma"/>
          <w:color w:val="auto"/>
          <w:sz w:val="22"/>
          <w:szCs w:val="22"/>
        </w:rPr>
        <w:t>»</w:t>
      </w:r>
      <w:r w:rsidRPr="000D1BA7">
        <w:rPr>
          <w:rFonts w:ascii="Tahoma" w:hAnsi="Tahoma" w:cs="Tahoma"/>
          <w:color w:val="auto"/>
          <w:sz w:val="22"/>
          <w:szCs w:val="22"/>
        </w:rPr>
        <w:t>začasnega</w:t>
      </w:r>
      <w:r>
        <w:rPr>
          <w:rFonts w:ascii="Tahoma" w:hAnsi="Tahoma" w:cs="Tahoma"/>
          <w:color w:val="auto"/>
          <w:sz w:val="22"/>
          <w:szCs w:val="22"/>
        </w:rPr>
        <w:t>«</w:t>
      </w:r>
      <w:r w:rsidRPr="000D1BA7">
        <w:rPr>
          <w:rFonts w:ascii="Tahoma" w:hAnsi="Tahoma" w:cs="Tahoma"/>
          <w:color w:val="auto"/>
          <w:sz w:val="22"/>
          <w:szCs w:val="22"/>
        </w:rPr>
        <w:t xml:space="preserve"> vpisa v </w:t>
      </w:r>
      <w:r>
        <w:rPr>
          <w:rFonts w:ascii="Tahoma" w:hAnsi="Tahoma" w:cs="Tahoma"/>
          <w:color w:val="auto"/>
          <w:sz w:val="22"/>
          <w:szCs w:val="22"/>
        </w:rPr>
        <w:t>»</w:t>
      </w:r>
      <w:r w:rsidRPr="000D1BA7">
        <w:rPr>
          <w:rFonts w:ascii="Tahoma" w:hAnsi="Tahoma" w:cs="Tahoma"/>
          <w:color w:val="auto"/>
          <w:sz w:val="22"/>
          <w:szCs w:val="22"/>
        </w:rPr>
        <w:t>pravi</w:t>
      </w:r>
      <w:r>
        <w:rPr>
          <w:rFonts w:ascii="Tahoma" w:hAnsi="Tahoma" w:cs="Tahoma"/>
          <w:color w:val="auto"/>
          <w:sz w:val="22"/>
          <w:szCs w:val="22"/>
        </w:rPr>
        <w:t>«</w:t>
      </w:r>
      <w:r w:rsidRPr="000D1BA7">
        <w:rPr>
          <w:rFonts w:ascii="Tahoma" w:hAnsi="Tahoma" w:cs="Tahoma"/>
          <w:color w:val="auto"/>
          <w:sz w:val="22"/>
          <w:szCs w:val="22"/>
        </w:rPr>
        <w:t xml:space="preserve"> vpis izvršena takoj, ko bo informacijski sistem zemljiške knjige to informacijo posredoval informacijskem sistemu Katastra.</w:t>
      </w:r>
    </w:p>
    <w:p w:rsidR="00366AFA" w:rsidRPr="00B2699D" w:rsidRDefault="00366AFA" w:rsidP="00366AFA">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Geodetska uprava izda odločbo o </w:t>
      </w:r>
      <w:r w:rsidRPr="00F04F1A">
        <w:rPr>
          <w:rFonts w:ascii="Tahoma" w:hAnsi="Tahoma" w:cs="Tahoma"/>
          <w:color w:val="auto"/>
          <w:sz w:val="22"/>
          <w:szCs w:val="22"/>
        </w:rPr>
        <w:t>vpisu p</w:t>
      </w:r>
      <w:r w:rsidRPr="000D1BA7">
        <w:rPr>
          <w:rFonts w:ascii="Tahoma" w:hAnsi="Tahoma" w:cs="Tahoma"/>
          <w:color w:val="auto"/>
          <w:sz w:val="22"/>
          <w:szCs w:val="22"/>
        </w:rPr>
        <w:t>odatkov v katast</w:t>
      </w:r>
      <w:r>
        <w:rPr>
          <w:rFonts w:ascii="Tahoma" w:hAnsi="Tahoma" w:cs="Tahoma"/>
          <w:color w:val="auto"/>
          <w:sz w:val="22"/>
          <w:szCs w:val="22"/>
        </w:rPr>
        <w:t>e</w:t>
      </w:r>
      <w:r w:rsidRPr="000D1BA7">
        <w:rPr>
          <w:rFonts w:ascii="Tahoma" w:hAnsi="Tahoma" w:cs="Tahoma"/>
          <w:color w:val="auto"/>
          <w:sz w:val="22"/>
          <w:szCs w:val="22"/>
        </w:rPr>
        <w:t xml:space="preserve">r nepremičnin (odločba), v kateri bo </w:t>
      </w:r>
      <w:r w:rsidRPr="000D1BA7">
        <w:rPr>
          <w:rFonts w:ascii="Cambria Math" w:hAnsi="Cambria Math" w:cs="Cambria Math"/>
          <w:color w:val="auto"/>
          <w:sz w:val="22"/>
          <w:szCs w:val="22"/>
        </w:rPr>
        <w:t>①</w:t>
      </w:r>
      <w:r w:rsidRPr="000D1BA7">
        <w:rPr>
          <w:rFonts w:ascii="Tahoma" w:hAnsi="Tahoma" w:cs="Tahoma"/>
          <w:color w:val="auto"/>
          <w:sz w:val="22"/>
          <w:szCs w:val="22"/>
        </w:rPr>
        <w:t xml:space="preserve"> odločila o podatkih, ki jih bo določila kot »predlog vpisa«, </w:t>
      </w:r>
      <w:r w:rsidRPr="000D1BA7">
        <w:rPr>
          <w:rFonts w:ascii="Cambria Math" w:hAnsi="Cambria Math" w:cs="Cambria Math"/>
          <w:color w:val="auto"/>
          <w:sz w:val="22"/>
          <w:szCs w:val="22"/>
        </w:rPr>
        <w:t>②</w:t>
      </w:r>
      <w:r w:rsidRPr="000D1BA7">
        <w:rPr>
          <w:rFonts w:ascii="Tahoma" w:hAnsi="Tahoma" w:cs="Tahoma"/>
          <w:color w:val="auto"/>
          <w:sz w:val="22"/>
          <w:szCs w:val="22"/>
        </w:rPr>
        <w:t xml:space="preserve"> pojasnjen način vpisa »predloga vpisa« – začasen vpis </w:t>
      </w:r>
      <w:r w:rsidRPr="00F04F1A">
        <w:rPr>
          <w:rFonts w:ascii="Tahoma" w:hAnsi="Tahoma" w:cs="Tahoma"/>
          <w:color w:val="auto"/>
          <w:sz w:val="22"/>
          <w:szCs w:val="22"/>
        </w:rPr>
        <w:t xml:space="preserve">v sloj začasnih vpisov </w:t>
      </w:r>
      <w:r w:rsidRPr="000D1BA7">
        <w:rPr>
          <w:rFonts w:ascii="Tahoma" w:hAnsi="Tahoma" w:cs="Tahoma"/>
          <w:color w:val="auto"/>
          <w:sz w:val="22"/>
          <w:szCs w:val="22"/>
        </w:rPr>
        <w:t>(</w:t>
      </w:r>
      <w:r w:rsidR="00F04F1A" w:rsidRPr="007F08FB">
        <w:rPr>
          <w:rFonts w:ascii="Tahoma" w:hAnsi="Tahoma" w:cs="Tahoma"/>
          <w:color w:val="auto"/>
          <w:sz w:val="22"/>
          <w:szCs w:val="22"/>
        </w:rPr>
        <w:t xml:space="preserve">ki je »sestavni del« </w:t>
      </w:r>
      <w:r w:rsidRPr="000D1BA7">
        <w:rPr>
          <w:rFonts w:ascii="Tahoma" w:hAnsi="Tahoma" w:cs="Tahoma"/>
          <w:color w:val="auto"/>
          <w:sz w:val="22"/>
          <w:szCs w:val="22"/>
        </w:rPr>
        <w:t>katastr</w:t>
      </w:r>
      <w:r w:rsidR="00F04F1A">
        <w:rPr>
          <w:rFonts w:ascii="Tahoma" w:hAnsi="Tahoma" w:cs="Tahoma"/>
          <w:color w:val="auto"/>
          <w:sz w:val="22"/>
          <w:szCs w:val="22"/>
        </w:rPr>
        <w:t>a</w:t>
      </w:r>
      <w:r w:rsidRPr="000D1BA7">
        <w:rPr>
          <w:rFonts w:ascii="Tahoma" w:hAnsi="Tahoma" w:cs="Tahoma"/>
          <w:color w:val="auto"/>
          <w:sz w:val="22"/>
          <w:szCs w:val="22"/>
        </w:rPr>
        <w:t xml:space="preserve"> nepremičnin), in </w:t>
      </w:r>
      <w:r w:rsidRPr="000D1BA7">
        <w:rPr>
          <w:rFonts w:ascii="Cambria Math" w:hAnsi="Cambria Math" w:cs="Cambria Math"/>
          <w:color w:val="auto"/>
          <w:sz w:val="22"/>
          <w:szCs w:val="22"/>
        </w:rPr>
        <w:t>③</w:t>
      </w:r>
      <w:r w:rsidRPr="000D1BA7">
        <w:rPr>
          <w:rFonts w:ascii="Tahoma" w:hAnsi="Tahoma" w:cs="Tahoma"/>
          <w:color w:val="auto"/>
          <w:sz w:val="22"/>
          <w:szCs w:val="22"/>
        </w:rPr>
        <w:t xml:space="preserve"> stranke opozorila na pravne posledice tega začasnega vpisa. </w:t>
      </w:r>
      <w:r w:rsidR="00B2699D" w:rsidRPr="00B2699D">
        <w:rPr>
          <w:rFonts w:ascii="Tahoma" w:hAnsi="Tahoma" w:cs="Tahoma"/>
          <w:color w:val="auto"/>
          <w:sz w:val="22"/>
          <w:szCs w:val="22"/>
        </w:rPr>
        <w:t>Ob vpisu podatkov v sloj začasnih vpisov se zadnje vpisani podatki o parcelah ne spremenijo.</w:t>
      </w:r>
    </w:p>
    <w:p w:rsidR="00366AFA" w:rsidRPr="000D1BA7" w:rsidRDefault="00366AFA" w:rsidP="00366AFA">
      <w:pPr>
        <w:tabs>
          <w:tab w:val="left" w:pos="284"/>
        </w:tabs>
        <w:autoSpaceDE w:val="0"/>
        <w:autoSpaceDN w:val="0"/>
        <w:adjustRightInd w:val="0"/>
        <w:spacing w:after="120"/>
        <w:jc w:val="both"/>
        <w:rPr>
          <w:rFonts w:ascii="Tahoma" w:hAnsi="Tahoma" w:cs="Tahoma"/>
        </w:rPr>
      </w:pPr>
      <w:r w:rsidRPr="000D1BA7">
        <w:rPr>
          <w:rFonts w:ascii="Tahoma" w:hAnsi="Tahoma" w:cs="Tahoma"/>
        </w:rPr>
        <w:t xml:space="preserve">Ko bodo </w:t>
      </w:r>
      <w:r w:rsidRPr="000D1BA7">
        <w:rPr>
          <w:rStyle w:val="mrppsc"/>
          <w:rFonts w:ascii="Tahoma" w:hAnsi="Tahoma" w:cs="Tahoma"/>
        </w:rPr>
        <w:t xml:space="preserve">stvarne pravice na nepremičninah vpisane v zemljiško knjigo, </w:t>
      </w:r>
      <w:r w:rsidRPr="000D1BA7">
        <w:rPr>
          <w:rFonts w:ascii="Tahoma" w:hAnsi="Tahoma" w:cs="Tahoma"/>
        </w:rPr>
        <w:t xml:space="preserve">se bodo podatki »predloga vpisa« iz </w:t>
      </w:r>
      <w:r w:rsidRPr="007F08FB">
        <w:rPr>
          <w:rFonts w:ascii="Tahoma" w:hAnsi="Tahoma" w:cs="Tahoma"/>
        </w:rPr>
        <w:t xml:space="preserve">sloja začasnih vpisov vpisali </w:t>
      </w:r>
      <w:r w:rsidRPr="000D1BA7">
        <w:rPr>
          <w:rFonts w:ascii="Tahoma" w:hAnsi="Tahoma" w:cs="Tahoma"/>
        </w:rPr>
        <w:t>v kataster nepremičnin</w:t>
      </w:r>
      <w:r w:rsidR="003E744F" w:rsidRPr="003E744F">
        <w:rPr>
          <w:rFonts w:ascii="Tahoma" w:hAnsi="Tahoma" w:cs="Tahoma"/>
          <w:b/>
          <w:color w:val="FF0000"/>
        </w:rPr>
        <w:t xml:space="preserve"> </w:t>
      </w:r>
      <w:r w:rsidR="003E744F" w:rsidRPr="003E744F">
        <w:rPr>
          <w:rFonts w:ascii="Tahoma" w:hAnsi="Tahoma" w:cs="Tahoma"/>
        </w:rPr>
        <w:t>kot zadnje vpisani podatki o parcelah,</w:t>
      </w:r>
      <w:r w:rsidRPr="000D1BA7">
        <w:rPr>
          <w:rFonts w:ascii="Tahoma" w:hAnsi="Tahoma" w:cs="Tahoma"/>
        </w:rPr>
        <w:t xml:space="preserve"> podatki, vpisani v</w:t>
      </w:r>
      <w:r w:rsidRPr="00C7684F">
        <w:rPr>
          <w:rFonts w:ascii="Tahoma" w:hAnsi="Tahoma" w:cs="Tahoma"/>
          <w:color w:val="FF0000"/>
        </w:rPr>
        <w:t xml:space="preserve"> </w:t>
      </w:r>
      <w:r w:rsidRPr="007F08FB">
        <w:rPr>
          <w:rFonts w:ascii="Tahoma" w:hAnsi="Tahoma" w:cs="Tahoma"/>
        </w:rPr>
        <w:t>sloj začasnih vpisov,</w:t>
      </w:r>
      <w:r w:rsidRPr="007F08FB">
        <w:rPr>
          <w:rFonts w:ascii="Tahoma" w:hAnsi="Tahoma" w:cs="Tahoma"/>
          <w:b/>
        </w:rPr>
        <w:t xml:space="preserve"> </w:t>
      </w:r>
      <w:r w:rsidRPr="000D1BA7">
        <w:rPr>
          <w:rFonts w:ascii="Tahoma" w:hAnsi="Tahoma" w:cs="Tahoma"/>
        </w:rPr>
        <w:t xml:space="preserve">pa se bodo </w:t>
      </w:r>
      <w:r w:rsidR="003E744F">
        <w:rPr>
          <w:rFonts w:ascii="Tahoma" w:hAnsi="Tahoma" w:cs="Tahoma"/>
        </w:rPr>
        <w:t xml:space="preserve">iz njega </w:t>
      </w:r>
      <w:r w:rsidRPr="000D1BA7">
        <w:rPr>
          <w:rFonts w:ascii="Tahoma" w:hAnsi="Tahoma" w:cs="Tahoma"/>
        </w:rPr>
        <w:t xml:space="preserve">izbrisali. Če se vpis </w:t>
      </w:r>
      <w:r w:rsidRPr="000D1BA7">
        <w:rPr>
          <w:rStyle w:val="mrppsc"/>
          <w:rFonts w:ascii="Tahoma" w:hAnsi="Tahoma" w:cs="Tahoma"/>
        </w:rPr>
        <w:t>stvarnih pravic na nepremičninah v zemljiško knjigo</w:t>
      </w:r>
      <w:r w:rsidRPr="000D1BA7">
        <w:rPr>
          <w:rFonts w:ascii="Tahoma" w:hAnsi="Tahoma" w:cs="Tahoma"/>
        </w:rPr>
        <w:t xml:space="preserve"> ne bo opravil v petih letih od dneva začasnega vpisa </w:t>
      </w:r>
      <w:r w:rsidRPr="007F08FB">
        <w:rPr>
          <w:rFonts w:ascii="Tahoma" w:hAnsi="Tahoma" w:cs="Tahoma"/>
        </w:rPr>
        <w:t xml:space="preserve">v sloj začasnih vpisov </w:t>
      </w:r>
      <w:r w:rsidRPr="000D1BA7">
        <w:rPr>
          <w:rFonts w:ascii="Tahoma" w:hAnsi="Tahoma" w:cs="Tahoma"/>
        </w:rPr>
        <w:t xml:space="preserve">(zaradi nezainteresiranosti oziroma neaktivnosti strank ali zaradi zavrnitve predlaganega vpisa v zemljiško knjigo), ali če se bodo pred vpisom </w:t>
      </w:r>
      <w:r w:rsidRPr="00A95BB1">
        <w:rPr>
          <w:rStyle w:val="mrppsc"/>
          <w:rFonts w:ascii="Tahoma" w:hAnsi="Tahoma" w:cs="Tahoma"/>
        </w:rPr>
        <w:t>stvarnih pravic na nepremičninah v zemljiško knjigo</w:t>
      </w:r>
      <w:r w:rsidRPr="00A95BB1">
        <w:rPr>
          <w:rFonts w:ascii="Tahoma" w:hAnsi="Tahoma" w:cs="Tahoma"/>
        </w:rPr>
        <w:t xml:space="preserve"> spremenili tisti podatki o parcelah,  vpisani </w:t>
      </w:r>
      <w:r w:rsidRPr="000D1BA7">
        <w:rPr>
          <w:rFonts w:ascii="Tahoma" w:hAnsi="Tahoma" w:cs="Tahoma"/>
        </w:rPr>
        <w:t xml:space="preserve">v kataster nepremičnin, ki so »vključeni« v odločbo, začasno vpisano </w:t>
      </w:r>
      <w:r w:rsidRPr="00195CA1">
        <w:rPr>
          <w:rFonts w:ascii="Tahoma" w:hAnsi="Tahoma" w:cs="Tahoma"/>
        </w:rPr>
        <w:t>v sloj začasnih vpisov, bo geodetska uprava po uradni dolžnosti izbrisala podatke iz sloja začasnih vpisov. Čas</w:t>
      </w:r>
      <w:r w:rsidRPr="000D1BA7">
        <w:rPr>
          <w:rFonts w:ascii="Tahoma" w:hAnsi="Tahoma" w:cs="Tahoma"/>
        </w:rPr>
        <w:t xml:space="preserve"> 5-ih let je glede na ažurnost delovanja zemljiške knjige primeren in zadosten. Predpisane pravne posledice druge alinee četrtega odstavka tega člena nastopijo zaradi »neaktivnosti« strank. </w:t>
      </w:r>
    </w:p>
    <w:p w:rsidR="00195CA1" w:rsidRPr="00195CA1" w:rsidRDefault="00195CA1" w:rsidP="00195CA1">
      <w:pPr>
        <w:pStyle w:val="Brezrazmikov"/>
        <w:jc w:val="both"/>
        <w:rPr>
          <w:rFonts w:ascii="Tahoma" w:hAnsi="Tahoma" w:cs="Tahoma"/>
          <w:strike/>
          <w:sz w:val="22"/>
          <w:szCs w:val="22"/>
        </w:rPr>
      </w:pPr>
      <w:r w:rsidRPr="00195CA1">
        <w:rPr>
          <w:rFonts w:ascii="Tahoma" w:hAnsi="Tahoma" w:cs="Tahoma"/>
          <w:sz w:val="22"/>
          <w:szCs w:val="22"/>
        </w:rPr>
        <w:t>Katastrski postopek po ZKN, v katerem bodo izvedeni začasni vpisi v sloj začasnih vpisov, je določitev območja služnosti in območja stavbne pravice.</w:t>
      </w:r>
    </w:p>
    <w:p w:rsidR="00195CA1" w:rsidRPr="00AD054A" w:rsidRDefault="00195CA1" w:rsidP="00AD054A">
      <w:pPr>
        <w:pStyle w:val="Brezrazmikov"/>
      </w:pPr>
    </w:p>
    <w:p w:rsidR="00366AFA" w:rsidRPr="005852EA" w:rsidRDefault="00366AFA" w:rsidP="005852EA">
      <w:pPr>
        <w:pStyle w:val="Brezrazmikov"/>
      </w:pPr>
    </w:p>
    <w:p w:rsidR="00366AFA" w:rsidRPr="000D1BA7" w:rsidRDefault="00366AFA" w:rsidP="00366AFA">
      <w:pPr>
        <w:pStyle w:val="Poglavje"/>
        <w:spacing w:before="0" w:after="0" w:line="260" w:lineRule="exact"/>
        <w:jc w:val="left"/>
        <w:rPr>
          <w:rFonts w:ascii="Tahoma" w:hAnsi="Tahoma" w:cs="Tahoma"/>
        </w:rPr>
      </w:pPr>
      <w:r w:rsidRPr="000D1BA7">
        <w:rPr>
          <w:rFonts w:ascii="Tahoma" w:hAnsi="Tahoma" w:cs="Tahoma"/>
        </w:rPr>
        <w:t>K 39. členu</w:t>
      </w:r>
    </w:p>
    <w:p w:rsidR="00366AFA" w:rsidRPr="00FA53B6" w:rsidRDefault="00366AFA" w:rsidP="00366AFA">
      <w:pPr>
        <w:tabs>
          <w:tab w:val="left" w:pos="284"/>
        </w:tabs>
        <w:autoSpaceDE w:val="0"/>
        <w:autoSpaceDN w:val="0"/>
        <w:adjustRightInd w:val="0"/>
        <w:spacing w:after="120"/>
        <w:jc w:val="both"/>
        <w:rPr>
          <w:rFonts w:ascii="Tahoma" w:hAnsi="Tahoma" w:cs="Tahoma"/>
        </w:rPr>
      </w:pPr>
      <w:r w:rsidRPr="000D1BA7">
        <w:rPr>
          <w:rFonts w:ascii="Tahoma" w:hAnsi="Tahoma" w:cs="Tahoma"/>
          <w:color w:val="000000"/>
        </w:rPr>
        <w:t>O spremembah podatkov katastra nepremičnin (vpisi novih podatkov, spremembe podatkov, izbrisi podatkov), ki se spremenijo v katastrskih postopkih po ZKN, geodetska uprava »obvesti« lastnike z aktom, kot določa ZKN, praviloma z (upravno) odločbo, ki se strankam katastrskega postopka vroči</w:t>
      </w:r>
      <w:r>
        <w:rPr>
          <w:rFonts w:ascii="Tahoma" w:hAnsi="Tahoma" w:cs="Tahoma"/>
          <w:color w:val="000000"/>
        </w:rPr>
        <w:t xml:space="preserve"> </w:t>
      </w:r>
      <w:r w:rsidRPr="005852EA">
        <w:rPr>
          <w:rFonts w:ascii="Tahoma" w:hAnsi="Tahoma" w:cs="Tahoma"/>
        </w:rPr>
        <w:t xml:space="preserve">(osebno vročanje). </w:t>
      </w:r>
      <w:r w:rsidRPr="000D1BA7">
        <w:rPr>
          <w:rFonts w:ascii="Tahoma" w:hAnsi="Tahoma" w:cs="Tahoma"/>
        </w:rPr>
        <w:t xml:space="preserve">Morebitno nestrinjanje in ugovore na vsebino odločitve lahko stranke uveljavljajo s pravnimi sredstvi zoper prejeto odločbo ali na drug način (drugo mnenje skladno </w:t>
      </w:r>
      <w:r w:rsidRPr="00FA53B6">
        <w:rPr>
          <w:rFonts w:ascii="Tahoma" w:hAnsi="Tahoma" w:cs="Tahoma"/>
        </w:rPr>
        <w:t xml:space="preserve">s </w:t>
      </w:r>
      <w:r w:rsidR="00F55A84">
        <w:rPr>
          <w:rFonts w:ascii="Tahoma" w:hAnsi="Tahoma" w:cs="Tahoma"/>
        </w:rPr>
        <w:t>118.</w:t>
      </w:r>
      <w:r w:rsidRPr="00FA53B6">
        <w:rPr>
          <w:rFonts w:ascii="Tahoma" w:hAnsi="Tahoma" w:cs="Tahoma"/>
        </w:rPr>
        <w:t xml:space="preserve"> členom ZKN). </w:t>
      </w:r>
    </w:p>
    <w:p w:rsidR="00366AFA" w:rsidRPr="000D1BA7" w:rsidRDefault="00366AFA" w:rsidP="00366AFA">
      <w:pPr>
        <w:autoSpaceDE w:val="0"/>
        <w:autoSpaceDN w:val="0"/>
        <w:adjustRightInd w:val="0"/>
        <w:spacing w:after="120"/>
        <w:jc w:val="both"/>
        <w:rPr>
          <w:rFonts w:ascii="Tahoma" w:hAnsi="Tahoma" w:cs="Tahoma"/>
          <w:color w:val="000000"/>
        </w:rPr>
      </w:pPr>
      <w:r w:rsidRPr="000D1BA7">
        <w:rPr>
          <w:rFonts w:ascii="Tahoma" w:hAnsi="Tahoma" w:cs="Tahoma"/>
          <w:color w:val="000000"/>
        </w:rPr>
        <w:t>Če se podatki katastra nepremičnin spremenijo zaradi prevzema podatkov iz drugih evidenc o nepremičninah, geodetska uprava lastnike o teh spremembah ne obvešča. Pravilnost in veljavnost teh podatkov ter pravno varstvo lastnikov mora zagotoviti upravljavec druge evidence o nepremičninah (matične evidence), iz katere se podatki prevzemajo</w:t>
      </w:r>
      <w:r w:rsidRPr="00127002">
        <w:rPr>
          <w:rFonts w:ascii="Tahoma" w:hAnsi="Tahoma" w:cs="Tahoma"/>
          <w:color w:val="000000"/>
        </w:rPr>
        <w:t xml:space="preserve"> </w:t>
      </w:r>
      <w:r>
        <w:rPr>
          <w:rFonts w:ascii="Tahoma" w:hAnsi="Tahoma" w:cs="Tahoma"/>
          <w:color w:val="000000"/>
        </w:rPr>
        <w:t xml:space="preserve">v </w:t>
      </w:r>
      <w:r w:rsidRPr="000D1BA7">
        <w:rPr>
          <w:rFonts w:ascii="Tahoma" w:hAnsi="Tahoma" w:cs="Tahoma"/>
          <w:color w:val="000000"/>
        </w:rPr>
        <w:t>katast</w:t>
      </w:r>
      <w:r>
        <w:rPr>
          <w:rFonts w:ascii="Tahoma" w:hAnsi="Tahoma" w:cs="Tahoma"/>
          <w:color w:val="000000"/>
        </w:rPr>
        <w:t>e</w:t>
      </w:r>
      <w:r w:rsidRPr="000D1BA7">
        <w:rPr>
          <w:rFonts w:ascii="Tahoma" w:hAnsi="Tahoma" w:cs="Tahoma"/>
          <w:color w:val="000000"/>
        </w:rPr>
        <w:t xml:space="preserve">r nepremičnin. </w:t>
      </w:r>
    </w:p>
    <w:p w:rsidR="00366AFA" w:rsidRPr="000D1BA7" w:rsidRDefault="00366AFA" w:rsidP="00366AFA">
      <w:pPr>
        <w:autoSpaceDE w:val="0"/>
        <w:autoSpaceDN w:val="0"/>
        <w:adjustRightInd w:val="0"/>
        <w:spacing w:after="120"/>
        <w:jc w:val="both"/>
        <w:rPr>
          <w:rFonts w:ascii="Tahoma" w:hAnsi="Tahoma" w:cs="Tahoma"/>
          <w:color w:val="000000"/>
        </w:rPr>
      </w:pPr>
      <w:r w:rsidRPr="000D1BA7">
        <w:rPr>
          <w:rFonts w:ascii="Tahoma" w:hAnsi="Tahoma" w:cs="Tahoma"/>
          <w:color w:val="000000"/>
        </w:rPr>
        <w:t>Izračunani podatki so posledica spremenjenih podatkov v katastrskih postopkih ali vpisa prevzetih podatkov. Na izračun podatkov lastnik ne more vplivati. Če se z njimi ne strinja, lahko zahteva spremembo podatkov, ki so privedli do izračuna. Npr. delež dejanske rabe zemljišč je izračunan z grafičnim presekom poligona dejanske rabe zemljišč, prevzetega iz matične evidence</w:t>
      </w:r>
      <w:r w:rsidRPr="005A1DB1">
        <w:rPr>
          <w:rFonts w:ascii="Tahoma" w:hAnsi="Tahoma" w:cs="Tahoma"/>
          <w:color w:val="000000"/>
        </w:rPr>
        <w:t xml:space="preserve"> </w:t>
      </w:r>
      <w:r w:rsidRPr="000D1BA7">
        <w:rPr>
          <w:rFonts w:ascii="Tahoma" w:hAnsi="Tahoma" w:cs="Tahoma"/>
          <w:color w:val="000000"/>
        </w:rPr>
        <w:t xml:space="preserve">dejanske rabe zemljišč, in podatkov o mejah parcel. Če se lastnik s tem podatkom ne strinja, lahko zahteva </w:t>
      </w:r>
      <w:r w:rsidRPr="000D1BA7">
        <w:rPr>
          <w:rFonts w:ascii="Cambria Math" w:hAnsi="Cambria Math" w:cs="Cambria Math"/>
          <w:color w:val="000000"/>
        </w:rPr>
        <w:t>①</w:t>
      </w:r>
      <w:r w:rsidRPr="000D1BA7">
        <w:rPr>
          <w:rFonts w:ascii="Tahoma" w:hAnsi="Tahoma" w:cs="Tahoma"/>
          <w:color w:val="000000"/>
        </w:rPr>
        <w:t xml:space="preserve"> spremembo območja dejanske rabe v matični evidenci</w:t>
      </w:r>
      <w:r w:rsidRPr="0037075A">
        <w:rPr>
          <w:rFonts w:ascii="Tahoma" w:hAnsi="Tahoma" w:cs="Tahoma"/>
          <w:color w:val="000000"/>
        </w:rPr>
        <w:t xml:space="preserve"> </w:t>
      </w:r>
      <w:r w:rsidRPr="000D1BA7">
        <w:rPr>
          <w:rFonts w:ascii="Tahoma" w:hAnsi="Tahoma" w:cs="Tahoma"/>
          <w:color w:val="000000"/>
        </w:rPr>
        <w:t>dejanske rabe zemljišč</w:t>
      </w:r>
      <w:r>
        <w:rPr>
          <w:rFonts w:ascii="Tahoma" w:hAnsi="Tahoma" w:cs="Tahoma"/>
          <w:color w:val="000000"/>
        </w:rPr>
        <w:t xml:space="preserve">, </w:t>
      </w:r>
      <w:r w:rsidRPr="000D1BA7">
        <w:rPr>
          <w:rFonts w:ascii="Tahoma" w:hAnsi="Tahoma" w:cs="Tahoma"/>
          <w:color w:val="000000"/>
        </w:rPr>
        <w:t xml:space="preserve">ali </w:t>
      </w:r>
      <w:r w:rsidRPr="000D1BA7">
        <w:rPr>
          <w:rFonts w:ascii="Cambria Math" w:hAnsi="Cambria Math" w:cs="Cambria Math"/>
          <w:color w:val="000000"/>
        </w:rPr>
        <w:t>②</w:t>
      </w:r>
      <w:r w:rsidRPr="000D1BA7">
        <w:rPr>
          <w:rFonts w:ascii="Tahoma" w:hAnsi="Tahoma" w:cs="Tahoma"/>
          <w:color w:val="000000"/>
        </w:rPr>
        <w:t xml:space="preserve"> ureditev meje parcele ali </w:t>
      </w:r>
      <w:r w:rsidRPr="000D1BA7">
        <w:rPr>
          <w:rFonts w:ascii="Cambria Math" w:hAnsi="Cambria Math" w:cs="Cambria Math"/>
          <w:color w:val="000000"/>
        </w:rPr>
        <w:t>③</w:t>
      </w:r>
      <w:r w:rsidRPr="000D1BA7">
        <w:rPr>
          <w:rFonts w:ascii="Tahoma" w:hAnsi="Tahoma" w:cs="Tahoma"/>
          <w:color w:val="000000"/>
        </w:rPr>
        <w:t xml:space="preserve"> lokacijsko izboljšavo podatkov o mejah parcele. </w:t>
      </w:r>
    </w:p>
    <w:p w:rsidR="00366AFA" w:rsidRDefault="00366AFA" w:rsidP="00366AFA">
      <w:pPr>
        <w:pStyle w:val="Brezrazmikov"/>
        <w:jc w:val="both"/>
        <w:rPr>
          <w:rFonts w:ascii="Tahoma" w:hAnsi="Tahoma" w:cs="Tahoma"/>
          <w:sz w:val="22"/>
          <w:szCs w:val="22"/>
        </w:rPr>
      </w:pPr>
      <w:r w:rsidRPr="000D1BA7">
        <w:rPr>
          <w:rFonts w:ascii="Tahoma" w:hAnsi="Tahoma" w:cs="Tahoma"/>
          <w:color w:val="000000"/>
          <w:sz w:val="22"/>
          <w:szCs w:val="22"/>
        </w:rPr>
        <w:t>Spremembe podatkov katastra nepremičnin, ki so posledica prevzema podatkov iz drugih evidenc o nepremičninah ali izračuna podatkov, so pogoste. Razlike med doslej vpisanimi in spremenjenimi podatki so pogosto zelo majhne in v praksi nepomembne</w:t>
      </w:r>
      <w:r w:rsidRPr="000D1BA7">
        <w:rPr>
          <w:rFonts w:ascii="Tahoma" w:hAnsi="Tahoma" w:cs="Tahoma"/>
          <w:color w:val="4181C0"/>
          <w:sz w:val="22"/>
          <w:szCs w:val="22"/>
        </w:rPr>
        <w:t xml:space="preserve">. </w:t>
      </w:r>
      <w:r w:rsidRPr="000D1BA7">
        <w:rPr>
          <w:rFonts w:ascii="Tahoma" w:hAnsi="Tahoma" w:cs="Tahoma"/>
          <w:color w:val="000000"/>
          <w:sz w:val="22"/>
          <w:szCs w:val="22"/>
        </w:rPr>
        <w:t>Sprotno obveščanje lastnikov ne bi bilo racionalno, povzročalo bi visoke</w:t>
      </w:r>
      <w:r w:rsidRPr="00BC0B98">
        <w:rPr>
          <w:rStyle w:val="Naslov6Znak"/>
          <w:rFonts w:cs="Arial"/>
          <w:color w:val="545454"/>
        </w:rPr>
        <w:t xml:space="preserve"> </w:t>
      </w:r>
      <w:r w:rsidRPr="005852EA">
        <w:rPr>
          <w:rStyle w:val="st1"/>
          <w:rFonts w:ascii="Tahoma" w:eastAsiaTheme="majorEastAsia" w:hAnsi="Tahoma" w:cs="Tahoma"/>
          <w:sz w:val="22"/>
          <w:szCs w:val="22"/>
        </w:rPr>
        <w:t xml:space="preserve">javnofinančne izdatke </w:t>
      </w:r>
      <w:r w:rsidRPr="005852EA">
        <w:rPr>
          <w:rFonts w:ascii="Tahoma" w:hAnsi="Tahoma" w:cs="Tahoma"/>
          <w:sz w:val="22"/>
          <w:szCs w:val="22"/>
        </w:rPr>
        <w:t xml:space="preserve">države </w:t>
      </w:r>
      <w:r w:rsidRPr="000D1BA7">
        <w:rPr>
          <w:rFonts w:ascii="Tahoma" w:hAnsi="Tahoma" w:cs="Tahoma"/>
          <w:color w:val="000000"/>
          <w:sz w:val="22"/>
          <w:szCs w:val="22"/>
        </w:rPr>
        <w:t>in nepotrebno stalno vznemirjanje lastnikov. Lastnike se zato o spremenjenih podatkih ne obvešča, vsak lastnik pa lahko kadarkoli zahteva izdajo obvestila o trenutno vpisanih podatkih o nepremičninah ali spremembe podatkov kadarkoli pregleda v distribucijskem informacijskem sistemu.</w:t>
      </w:r>
      <w:r w:rsidRPr="00262774">
        <w:rPr>
          <w:rFonts w:ascii="Tahoma" w:hAnsi="Tahoma" w:cs="Tahoma"/>
          <w:sz w:val="22"/>
          <w:szCs w:val="22"/>
        </w:rPr>
        <w:t xml:space="preserve"> </w:t>
      </w:r>
    </w:p>
    <w:p w:rsidR="005852EA" w:rsidRPr="00262774" w:rsidRDefault="005852EA" w:rsidP="00366AFA">
      <w:pPr>
        <w:pStyle w:val="Brezrazmikov"/>
        <w:jc w:val="both"/>
        <w:rPr>
          <w:rFonts w:ascii="Tahoma" w:hAnsi="Tahoma" w:cs="Tahoma"/>
          <w:b/>
          <w:color w:val="FF0000"/>
          <w:sz w:val="22"/>
          <w:szCs w:val="22"/>
        </w:rPr>
      </w:pPr>
    </w:p>
    <w:p w:rsidR="00366AFA" w:rsidRPr="000D1BA7" w:rsidRDefault="00366AFA" w:rsidP="00366AFA">
      <w:pPr>
        <w:autoSpaceDE w:val="0"/>
        <w:autoSpaceDN w:val="0"/>
        <w:adjustRightInd w:val="0"/>
        <w:spacing w:after="120"/>
        <w:jc w:val="both"/>
        <w:rPr>
          <w:rFonts w:ascii="Tahoma" w:hAnsi="Tahoma" w:cs="Tahoma"/>
        </w:rPr>
      </w:pPr>
      <w:r w:rsidRPr="000D1BA7">
        <w:rPr>
          <w:rFonts w:ascii="Tahoma" w:hAnsi="Tahoma" w:cs="Tahoma"/>
        </w:rPr>
        <w:t xml:space="preserve">ZEN-A je določal način obveščanja lastnikov z letnim obvestilom o spremembah, ki so nastale v zemljiškem katastru, katastru stavb ali registru nepremičnin, pod pogojema: (1) če so se podatki v teh evidencah dejansko spremenili in (2) če o njih lastniki še niso bili obveščeni s posebnim aktom, izdanim na podlagi ZEN (z upravno odločbo ali obvestilom). Namen letnega obveščanja lastnikov z letnim obvestilom je bil seznanitev s spremembami podatkov, ki so o njihovih nepremičninah vpisani v javnih evidencah, ki jih vodi geodetska uprava na podlagi ZEN (o katerih še niso bili obveščeni), in spodbuda lastnikom k aktivnemu sodelovanju pri urejanju podatkov o njihovih nepremičninah, kar je pomembno za zagotavljanje pravne varnosti lastnikov. Praksa dosedanjih »obveščanj« lastnikov, ki jih je izvedla geodetska uprava v preteklih letih, ni pokazala velikih rezultatov (kot so bili pričakovani), saj lastniki aktivno urejajo podatke o svojih nepremičninah predvsem tedaj, ko imajo za to lasten interes (pred prodajo nepremičnine, spremembo ali uvedbo davkov v zvezi z nepremičninami, ….). </w:t>
      </w:r>
    </w:p>
    <w:p w:rsidR="00366AFA" w:rsidRPr="000D1BA7" w:rsidRDefault="00366AFA" w:rsidP="00366AFA">
      <w:pPr>
        <w:autoSpaceDE w:val="0"/>
        <w:autoSpaceDN w:val="0"/>
        <w:adjustRightInd w:val="0"/>
        <w:spacing w:after="120"/>
        <w:jc w:val="both"/>
        <w:rPr>
          <w:rFonts w:ascii="Tahoma" w:hAnsi="Tahoma" w:cs="Tahoma"/>
        </w:rPr>
      </w:pPr>
      <w:r w:rsidRPr="000D1BA7">
        <w:rPr>
          <w:rFonts w:ascii="Tahoma" w:hAnsi="Tahoma" w:cs="Tahoma"/>
        </w:rPr>
        <w:t xml:space="preserve">ZKN ureditve obveščanja s posebnim »letnim obvestilom« ne povzema. Na podatke, ki </w:t>
      </w:r>
      <w:r w:rsidRPr="000D1BA7">
        <w:rPr>
          <w:rFonts w:ascii="Cambria Math" w:hAnsi="Cambria Math" w:cs="Cambria Math"/>
        </w:rPr>
        <w:t>①</w:t>
      </w:r>
      <w:r w:rsidRPr="000D1BA7">
        <w:rPr>
          <w:rFonts w:ascii="Tahoma" w:hAnsi="Tahoma" w:cs="Tahoma"/>
        </w:rPr>
        <w:t xml:space="preserve"> jih je določil drug pristojni organ in so v kataster nepremičnin (samo) prevzet</w:t>
      </w:r>
      <w:r>
        <w:rPr>
          <w:rFonts w:ascii="Tahoma" w:hAnsi="Tahoma" w:cs="Tahoma"/>
        </w:rPr>
        <w:t>i</w:t>
      </w:r>
      <w:r w:rsidRPr="000D1BA7">
        <w:rPr>
          <w:rFonts w:ascii="Tahoma" w:hAnsi="Tahoma" w:cs="Tahoma"/>
        </w:rPr>
        <w:t xml:space="preserve">, oziroma </w:t>
      </w:r>
      <w:r w:rsidRPr="000D1BA7">
        <w:rPr>
          <w:rFonts w:ascii="Cambria Math" w:hAnsi="Cambria Math" w:cs="Cambria Math"/>
        </w:rPr>
        <w:t>②</w:t>
      </w:r>
      <w:r w:rsidRPr="000D1BA7">
        <w:rPr>
          <w:rFonts w:ascii="Tahoma" w:hAnsi="Tahoma" w:cs="Tahoma"/>
        </w:rPr>
        <w:t xml:space="preserve"> ki so izračunani, lastnik ne more vplivati. Seznanjanje lastnikov s spremembami podatkov katastra nepremičnin na način »fizičnega« obveščanja bi terjalo vsakoletno zagotavljanje velikih proračunskih sredstev. Razlogi proti taki ureditvi so tudi pravne narave – »obvestilo« ni upravni akt (ne odloča se o pravicah, …), ampak je le obvestilo (informativne narave) o že izvedenem dejanju (vpisu spremenjenih podatkov v kataster nepremičnin). Obvestilo ne more povzročiti nobenih pravnih posledic, saj morebitnih ugovorov zoper obvestilo, če se lastnik ne bi strinjal s podatki v njem, ni dopustno uveljavljati.</w:t>
      </w:r>
    </w:p>
    <w:p w:rsidR="00366AFA" w:rsidRDefault="00366AFA" w:rsidP="00366AFA">
      <w:pPr>
        <w:pStyle w:val="Brezrazmikov"/>
      </w:pPr>
    </w:p>
    <w:p w:rsidR="00366AFA" w:rsidRPr="000D1BA7" w:rsidRDefault="00366AFA" w:rsidP="00366AFA">
      <w:pPr>
        <w:pStyle w:val="Poglavje"/>
        <w:spacing w:before="0" w:after="0" w:line="260" w:lineRule="exact"/>
        <w:jc w:val="left"/>
        <w:rPr>
          <w:rFonts w:ascii="Tahoma" w:hAnsi="Tahoma" w:cs="Tahoma"/>
        </w:rPr>
      </w:pPr>
      <w:r w:rsidRPr="00A00F55">
        <w:rPr>
          <w:rFonts w:ascii="Tahoma" w:hAnsi="Tahoma" w:cs="Tahoma"/>
        </w:rPr>
        <w:t>K 40. členu</w:t>
      </w:r>
    </w:p>
    <w:p w:rsidR="00822ECD" w:rsidRPr="000D1BA7" w:rsidRDefault="00822ECD" w:rsidP="00822ECD">
      <w:pPr>
        <w:pStyle w:val="Navadensplet"/>
        <w:spacing w:after="120"/>
        <w:jc w:val="both"/>
        <w:rPr>
          <w:rFonts w:ascii="Tahoma" w:hAnsi="Tahoma" w:cs="Tahoma"/>
          <w:color w:val="auto"/>
          <w:sz w:val="22"/>
          <w:szCs w:val="22"/>
        </w:rPr>
      </w:pPr>
      <w:r w:rsidRPr="000D1BA7">
        <w:rPr>
          <w:rFonts w:ascii="Tahoma" w:hAnsi="Tahoma" w:cs="Tahoma"/>
          <w:color w:val="auto"/>
          <w:sz w:val="22"/>
          <w:szCs w:val="22"/>
        </w:rPr>
        <w:t>Ureditev ZEN je določala (1)</w:t>
      </w:r>
      <w:r w:rsidR="00B80A99">
        <w:rPr>
          <w:rFonts w:ascii="Tahoma" w:hAnsi="Tahoma" w:cs="Tahoma"/>
          <w:color w:val="auto"/>
          <w:sz w:val="22"/>
          <w:szCs w:val="22"/>
        </w:rPr>
        <w:t xml:space="preserve"> </w:t>
      </w:r>
      <w:r w:rsidRPr="000D1BA7">
        <w:rPr>
          <w:rFonts w:ascii="Tahoma" w:hAnsi="Tahoma" w:cs="Tahoma"/>
          <w:color w:val="auto"/>
          <w:sz w:val="22"/>
          <w:szCs w:val="22"/>
        </w:rPr>
        <w:t xml:space="preserve">»geodetske storitve«, ki jih izvajajo geodetska podjetja/projektanti in »vključujejo« izvedbo postopkov za izdelavo elaboratov ter izdelavo elaboratov (tudi njihove spremembe, dopolnitve in popravke) in (2) upravne postopke, ki jih vodi geodetska uprava za izvajanje postopkovnih določb ZEN, pri čemer geodetske storitve niso sestavni del upravnih postopkov po ZEN. Zaradi dosedanjega ločenega načina poslovanja geodetske uprave in izvajalcev geodetskih storitev ter zastarelih informacijskih rešitev so bili postopki dolgotrajni, nekontrolirani in niso vedno zagotavljali dovolj kakovostnih podatkov o nepremičninah. </w:t>
      </w:r>
    </w:p>
    <w:p w:rsidR="00822ECD" w:rsidRPr="00B80A99" w:rsidRDefault="00822ECD" w:rsidP="00822ECD">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ZKN namesto ločenih postopkov izdelave elaborata v geodetski storitvi in postopka </w:t>
      </w:r>
      <w:r w:rsidRPr="00B80A99">
        <w:rPr>
          <w:rFonts w:ascii="Tahoma" w:hAnsi="Tahoma" w:cs="Tahoma"/>
          <w:color w:val="auto"/>
          <w:sz w:val="22"/>
          <w:szCs w:val="22"/>
        </w:rPr>
        <w:t xml:space="preserve">vpisa novih ali spremenjenih podatkov, kot jih je določal ZEN, določa enoten postopek – t.i. »katastrski postopek«, ki vključuje: </w:t>
      </w:r>
      <w:r w:rsidRPr="00B80A99">
        <w:rPr>
          <w:rFonts w:ascii="Cambria Math" w:hAnsi="Cambria Math" w:cs="Cambria Math"/>
          <w:color w:val="auto"/>
          <w:sz w:val="22"/>
          <w:szCs w:val="22"/>
        </w:rPr>
        <w:t>①</w:t>
      </w:r>
      <w:r w:rsidRPr="00B80A99">
        <w:rPr>
          <w:rFonts w:ascii="Tahoma" w:hAnsi="Tahoma" w:cs="Tahoma"/>
          <w:color w:val="auto"/>
          <w:sz w:val="22"/>
          <w:szCs w:val="22"/>
        </w:rPr>
        <w:t xml:space="preserve"> postopke za izdelavo elaboratov in izdelava elaborata, </w:t>
      </w:r>
      <w:r w:rsidRPr="00B80A99">
        <w:rPr>
          <w:rFonts w:ascii="Cambria Math" w:hAnsi="Cambria Math" w:cs="Cambria Math"/>
          <w:color w:val="auto"/>
          <w:sz w:val="22"/>
          <w:szCs w:val="22"/>
        </w:rPr>
        <w:t>②</w:t>
      </w:r>
      <w:r w:rsidRPr="00B80A99">
        <w:rPr>
          <w:rFonts w:ascii="Tahoma" w:hAnsi="Tahoma" w:cs="Tahoma"/>
          <w:color w:val="auto"/>
          <w:sz w:val="22"/>
          <w:szCs w:val="22"/>
        </w:rPr>
        <w:t xml:space="preserve"> upravne postopke preveritve in odločanja o predlaganih spremembah in </w:t>
      </w:r>
      <w:r w:rsidRPr="00B80A99">
        <w:rPr>
          <w:rFonts w:ascii="Cambria Math" w:hAnsi="Cambria Math" w:cs="Cambria Math"/>
          <w:color w:val="auto"/>
          <w:sz w:val="22"/>
          <w:szCs w:val="22"/>
        </w:rPr>
        <w:t>③</w:t>
      </w:r>
      <w:r w:rsidRPr="00B80A99">
        <w:rPr>
          <w:rFonts w:ascii="Tahoma" w:hAnsi="Tahoma" w:cs="Tahoma"/>
          <w:color w:val="auto"/>
          <w:sz w:val="22"/>
          <w:szCs w:val="22"/>
        </w:rPr>
        <w:t xml:space="preserve"> vpis podatkov v kataster nepremičnin. S tem je zagotovljeno povezano poslovanje vseh sodelujočih v katastrskih postopkih ter omogočeno popolno elektronsko poslovanje.</w:t>
      </w:r>
    </w:p>
    <w:p w:rsidR="00822ECD" w:rsidRPr="000D1BA7" w:rsidRDefault="00822ECD" w:rsidP="00822ECD">
      <w:pPr>
        <w:pStyle w:val="Navadensplet"/>
        <w:spacing w:after="120"/>
        <w:jc w:val="both"/>
        <w:rPr>
          <w:rFonts w:ascii="Tahoma" w:hAnsi="Tahoma" w:cs="Tahoma"/>
          <w:color w:val="auto"/>
          <w:sz w:val="22"/>
          <w:szCs w:val="22"/>
        </w:rPr>
      </w:pPr>
      <w:r w:rsidRPr="00B80A99">
        <w:rPr>
          <w:rFonts w:ascii="Tahoma" w:hAnsi="Tahoma" w:cs="Tahoma"/>
          <w:color w:val="auto"/>
          <w:sz w:val="22"/>
          <w:szCs w:val="22"/>
        </w:rPr>
        <w:t>Vrste katastrskih postopkov, ki jih določa ZKN, so taksativno navedene v drugem odstavku</w:t>
      </w:r>
      <w:r w:rsidR="00B80A99">
        <w:rPr>
          <w:rFonts w:ascii="Tahoma" w:hAnsi="Tahoma" w:cs="Tahoma"/>
          <w:color w:val="auto"/>
          <w:sz w:val="22"/>
          <w:szCs w:val="22"/>
        </w:rPr>
        <w:t xml:space="preserve"> tega člena</w:t>
      </w:r>
      <w:r w:rsidRPr="000D1BA7">
        <w:rPr>
          <w:rFonts w:ascii="Tahoma" w:hAnsi="Tahoma" w:cs="Tahoma"/>
          <w:color w:val="auto"/>
          <w:sz w:val="22"/>
          <w:szCs w:val="22"/>
        </w:rPr>
        <w:t>.</w:t>
      </w:r>
    </w:p>
    <w:p w:rsidR="00822ECD" w:rsidRPr="000D1BA7" w:rsidRDefault="00822ECD" w:rsidP="00822ECD">
      <w:pPr>
        <w:pStyle w:val="Brezrazmikov"/>
        <w:rPr>
          <w:rFonts w:ascii="Tahoma" w:hAnsi="Tahoma" w:cs="Tahoma"/>
          <w:sz w:val="22"/>
          <w:szCs w:val="22"/>
        </w:rPr>
      </w:pPr>
    </w:p>
    <w:p w:rsidR="00822ECD" w:rsidRPr="000D1BA7" w:rsidRDefault="00822ECD" w:rsidP="00822ECD">
      <w:pPr>
        <w:pStyle w:val="Poglavje"/>
        <w:spacing w:before="0" w:after="0" w:line="260" w:lineRule="exact"/>
        <w:jc w:val="left"/>
        <w:rPr>
          <w:rFonts w:ascii="Tahoma" w:hAnsi="Tahoma" w:cs="Tahoma"/>
        </w:rPr>
      </w:pPr>
      <w:r w:rsidRPr="000D1BA7">
        <w:rPr>
          <w:rFonts w:ascii="Tahoma" w:hAnsi="Tahoma" w:cs="Tahoma"/>
        </w:rPr>
        <w:t>K 41. členu</w:t>
      </w:r>
    </w:p>
    <w:p w:rsidR="00822ECD" w:rsidRDefault="00822ECD" w:rsidP="00822ECD">
      <w:pPr>
        <w:pStyle w:val="Navadensplet"/>
        <w:spacing w:after="120"/>
        <w:jc w:val="both"/>
        <w:rPr>
          <w:rFonts w:ascii="Tahoma" w:hAnsi="Tahoma" w:cs="Tahoma"/>
          <w:color w:val="auto"/>
          <w:sz w:val="22"/>
          <w:szCs w:val="22"/>
        </w:rPr>
      </w:pPr>
      <w:r w:rsidRPr="000D1BA7">
        <w:rPr>
          <w:rFonts w:ascii="Tahoma" w:hAnsi="Tahoma" w:cs="Tahoma"/>
          <w:color w:val="auto"/>
          <w:sz w:val="22"/>
          <w:szCs w:val="22"/>
        </w:rPr>
        <w:t>V katastrskih postopkih se določijo novi podatki o zemljiščih, stavbah ali delih stavb, oziroma spremenijo ali ukinejo obstoječi podatki. Predlagane spremembe se v upravnem postopku preizkusijo ter se</w:t>
      </w:r>
      <w:r w:rsidRPr="000C63B8">
        <w:rPr>
          <w:rFonts w:ascii="Tahoma" w:hAnsi="Tahoma" w:cs="Tahoma"/>
          <w:color w:val="auto"/>
          <w:sz w:val="22"/>
          <w:szCs w:val="22"/>
        </w:rPr>
        <w:t xml:space="preserve"> </w:t>
      </w:r>
      <w:r w:rsidRPr="000D1BA7">
        <w:rPr>
          <w:rFonts w:ascii="Tahoma" w:hAnsi="Tahoma" w:cs="Tahoma"/>
          <w:color w:val="auto"/>
          <w:sz w:val="22"/>
          <w:szCs w:val="22"/>
        </w:rPr>
        <w:t>odloči o zahtevi za njihovo spremembo v katastru nepremičnin. Na podlagi akta se novi ali spremenjeni podatki o parceli, stavbi ali delu stavbe, pripravljeni v elaboratu, vpišejo v kataster nepremičnin.</w:t>
      </w:r>
    </w:p>
    <w:p w:rsidR="00822ECD" w:rsidRPr="00B80A99" w:rsidRDefault="00822ECD" w:rsidP="00822ECD">
      <w:pPr>
        <w:pStyle w:val="Pripombabesedilo"/>
        <w:jc w:val="both"/>
        <w:rPr>
          <w:rFonts w:ascii="Tahoma" w:hAnsi="Tahoma" w:cs="Tahoma"/>
          <w:sz w:val="22"/>
          <w:szCs w:val="22"/>
        </w:rPr>
      </w:pPr>
      <w:r w:rsidRPr="00B80A99">
        <w:rPr>
          <w:rFonts w:ascii="Tahoma" w:hAnsi="Tahoma" w:cs="Tahoma"/>
          <w:sz w:val="22"/>
          <w:szCs w:val="22"/>
        </w:rPr>
        <w:t xml:space="preserve">Katastrski postopek, na podlagi katerega se v kataster nepremičnin vpišejo nepremičnine in njihove lastnosti oziroma podatki, je enovit postopek, »sestavljen« iz dveh »zaporednih« delov, ki sta vsebinsko neločljivo povezana: </w:t>
      </w:r>
      <w:r w:rsidRPr="00B80A99">
        <w:rPr>
          <w:rFonts w:ascii="Cambria Math" w:hAnsi="Cambria Math" w:cs="Cambria Math"/>
          <w:sz w:val="22"/>
          <w:szCs w:val="22"/>
        </w:rPr>
        <w:t>①</w:t>
      </w:r>
      <w:r w:rsidRPr="00B80A99">
        <w:rPr>
          <w:rFonts w:ascii="Tahoma" w:hAnsi="Tahoma" w:cs="Tahoma"/>
          <w:sz w:val="22"/>
          <w:szCs w:val="22"/>
        </w:rPr>
        <w:t xml:space="preserve"> tehničnega dela katastrskega postopka, ki ga (praviloma) izvede geodetsko podjetje, in </w:t>
      </w:r>
      <w:r w:rsidRPr="00B80A99">
        <w:rPr>
          <w:rFonts w:ascii="Cambria Math" w:hAnsi="Cambria Math" w:cs="Cambria Math"/>
          <w:sz w:val="22"/>
          <w:szCs w:val="22"/>
        </w:rPr>
        <w:t>②</w:t>
      </w:r>
      <w:r w:rsidRPr="00B80A99">
        <w:rPr>
          <w:rFonts w:ascii="Tahoma" w:hAnsi="Tahoma" w:cs="Tahoma"/>
          <w:sz w:val="22"/>
          <w:szCs w:val="22"/>
        </w:rPr>
        <w:t xml:space="preserve"> upravnega dela katastrskega postopka, ki ga izvede geodetska uprava na zahtevo stranke, ko je v informacijski sistem Katastra že vložen izdelan elaborat. Ločnica med obema »deloma« katastrskega postopka je bistvena za morebitno kasnejšo (do)ločitev odgovornosti za opravljeno delo oziroma ločitev morebitne odškodninske odgovornosti med subjekti, ki so katastrski postopek izvedli. </w:t>
      </w:r>
    </w:p>
    <w:p w:rsidR="00822ECD" w:rsidRPr="000D1BA7" w:rsidRDefault="00822ECD" w:rsidP="00822ECD">
      <w:pPr>
        <w:autoSpaceDE w:val="0"/>
        <w:autoSpaceDN w:val="0"/>
        <w:adjustRightInd w:val="0"/>
        <w:spacing w:after="120"/>
        <w:jc w:val="both"/>
        <w:rPr>
          <w:rFonts w:ascii="Tahoma" w:hAnsi="Tahoma" w:cs="Tahoma"/>
        </w:rPr>
      </w:pPr>
      <w:r w:rsidRPr="00B80A99">
        <w:rPr>
          <w:rFonts w:ascii="Tahoma" w:hAnsi="Tahoma" w:cs="Tahoma"/>
        </w:rPr>
        <w:t xml:space="preserve">Tehnični del katastrskega postopka se »začne«, ko oseba (praviloma lastnik) pri geodetskem podjetju naroči izdelavo (konkretnega) elaborata. Naročilo je šteti za med strankama sklenjeno podjemno pogodbo za izdelavo elaborata (pogodbo civilnega prava). Tehnični del katastrskega postopka se začne izvajati, ko geodetsko podjetje v postopku za izdelavo elaborata opravi katerokoli dejanje, na katerega vabi osebe, ki kot stranke ali kot drugi udeleženci sodelujejo v postopku za izdelavo elaborata. Geodetsko podjetje mora objaviti katastrski postopek, izvesti postopek za izdelavo elaborata in izdelati elaborat, v katerem je predlog za vpis sprememb podatkov katastra nepremičnin, nato pa vložiti zahtevo za spremembo podatkov v kataster nepremičnin. Geodetska uprava v upravnem delu katastrskega postopka </w:t>
      </w:r>
      <w:r w:rsidRPr="000D1BA7">
        <w:rPr>
          <w:rFonts w:ascii="Tahoma" w:hAnsi="Tahoma" w:cs="Tahoma"/>
        </w:rPr>
        <w:t>zahtevo preizkusi, odloči o zahtevi in v primeru pozitivne odločitve zaključi katastrski postopek z vpisom spremenjenih podatkov v kataster nepremičnin.</w:t>
      </w:r>
    </w:p>
    <w:p w:rsidR="00822ECD" w:rsidRPr="000D1BA7" w:rsidRDefault="00822ECD" w:rsidP="00822ECD">
      <w:pPr>
        <w:autoSpaceDE w:val="0"/>
        <w:autoSpaceDN w:val="0"/>
        <w:adjustRightInd w:val="0"/>
        <w:spacing w:after="120"/>
        <w:jc w:val="both"/>
        <w:rPr>
          <w:rFonts w:ascii="Tahoma" w:hAnsi="Tahoma" w:cs="Tahoma"/>
        </w:rPr>
      </w:pPr>
      <w:r w:rsidRPr="000D1BA7">
        <w:rPr>
          <w:rFonts w:ascii="Tahoma" w:hAnsi="Tahoma" w:cs="Tahoma"/>
        </w:rPr>
        <w:t xml:space="preserve">Enaki pogoji za izvedbo nalog, določenih v katastrskih postopkih za geodetsko podjetje, veljajo tudi za projektante, če izvajajo naloge iz četrtega odstavka </w:t>
      </w:r>
      <w:r w:rsidRPr="00F55A84">
        <w:rPr>
          <w:rFonts w:ascii="Tahoma" w:hAnsi="Tahoma" w:cs="Tahoma"/>
        </w:rPr>
        <w:t xml:space="preserve">5. </w:t>
      </w:r>
      <w:r w:rsidRPr="000D1BA7">
        <w:rPr>
          <w:rFonts w:ascii="Tahoma" w:hAnsi="Tahoma" w:cs="Tahoma"/>
        </w:rPr>
        <w:t xml:space="preserve">člena ZKN. </w:t>
      </w:r>
    </w:p>
    <w:p w:rsidR="00822ECD" w:rsidRPr="000D1BA7" w:rsidRDefault="00822ECD" w:rsidP="00822ECD">
      <w:pPr>
        <w:autoSpaceDE w:val="0"/>
        <w:autoSpaceDN w:val="0"/>
        <w:adjustRightInd w:val="0"/>
        <w:spacing w:after="120"/>
        <w:jc w:val="both"/>
        <w:rPr>
          <w:rFonts w:ascii="Tahoma" w:hAnsi="Tahoma" w:cs="Tahoma"/>
        </w:rPr>
      </w:pPr>
      <w:r w:rsidRPr="000D1BA7">
        <w:rPr>
          <w:rFonts w:ascii="Tahoma" w:hAnsi="Tahoma" w:cs="Tahoma"/>
        </w:rPr>
        <w:t xml:space="preserve">Če katastrski postopek v celoti izvede geodetska uprava, za izdelavo elaborata (v okviru opravljanja nalog državne geodetske službe), veljajo pravila uslužbenskih razmerij. Izključitev pogojev za opravljanje poklicnih nalog pooblaščenih inženirjev s področja geodezije za osebe, ki so v delovnem razmerju kot javni uslužbenci in delajo v imenu in za račun organa (geodetske uprave), je določena v tretjem odstavku 5. člena ZAID. </w:t>
      </w:r>
    </w:p>
    <w:p w:rsidR="00822ECD" w:rsidRPr="000D1BA7" w:rsidRDefault="00822ECD" w:rsidP="00822ECD">
      <w:pPr>
        <w:autoSpaceDE w:val="0"/>
        <w:autoSpaceDN w:val="0"/>
        <w:adjustRightInd w:val="0"/>
        <w:spacing w:after="120"/>
        <w:jc w:val="both"/>
        <w:rPr>
          <w:rFonts w:ascii="Tahoma" w:hAnsi="Tahoma" w:cs="Tahoma"/>
        </w:rPr>
      </w:pPr>
      <w:r w:rsidRPr="000D1BA7">
        <w:rPr>
          <w:rFonts w:ascii="Tahoma" w:hAnsi="Tahoma" w:cs="Tahoma"/>
        </w:rPr>
        <w:t xml:space="preserve">Poleg geodetskega podjetja ali projektanta in geodetske uprave lahko izdelajo elaborat tudi sodni izvedenci geodetske stroke v sodnem postopku. Izvedba nalog, določenih v katastrskih postopkih, je za sodne izvedence geodetske stroke, če izdelajo elaborat v sodnem postopku, predvidena kot možnost in ne kot dolžnost. </w:t>
      </w:r>
    </w:p>
    <w:p w:rsidR="00822ECD" w:rsidRPr="000D1BA7" w:rsidRDefault="00822ECD" w:rsidP="00822ECD">
      <w:pPr>
        <w:autoSpaceDE w:val="0"/>
        <w:autoSpaceDN w:val="0"/>
        <w:adjustRightInd w:val="0"/>
        <w:spacing w:after="120"/>
        <w:jc w:val="both"/>
        <w:rPr>
          <w:rFonts w:ascii="Tahoma" w:hAnsi="Tahoma" w:cs="Tahoma"/>
        </w:rPr>
      </w:pPr>
      <w:r w:rsidRPr="00967330">
        <w:rPr>
          <w:rFonts w:ascii="Tahoma" w:hAnsi="Tahoma" w:cs="Tahoma"/>
        </w:rPr>
        <w:t xml:space="preserve">Upravni del katastrskih postopkov </w:t>
      </w:r>
      <w:r w:rsidRPr="000D1BA7">
        <w:rPr>
          <w:rFonts w:ascii="Tahoma" w:hAnsi="Tahoma" w:cs="Tahoma"/>
        </w:rPr>
        <w:t>izvaja geodetska uprava tako, da preveri izpolnjevanje formalnih in vsebinskih pogojev, oziroma jih samodejno preveri informacijski sistem Katastra, in izda upravni akt (praviloma odločbo) o spremembi podatkov o nepremičnini, ki se vroči strankam katastrskega postopka. Na podlagi akta in predlaganih sprememb nato izvede vpis podatkov/sprememb podatkov v kataster nepremičnin.</w:t>
      </w:r>
    </w:p>
    <w:p w:rsidR="00967330" w:rsidRPr="00967330" w:rsidRDefault="00822ECD" w:rsidP="00822ECD">
      <w:pPr>
        <w:autoSpaceDE w:val="0"/>
        <w:autoSpaceDN w:val="0"/>
        <w:adjustRightInd w:val="0"/>
        <w:spacing w:after="120"/>
        <w:jc w:val="both"/>
        <w:rPr>
          <w:rFonts w:ascii="Tahoma" w:hAnsi="Tahoma" w:cs="Tahoma"/>
        </w:rPr>
      </w:pPr>
      <w:r w:rsidRPr="000D1BA7">
        <w:rPr>
          <w:rFonts w:ascii="Tahoma" w:hAnsi="Tahoma" w:cs="Tahoma"/>
        </w:rPr>
        <w:t xml:space="preserve">Celoten katastrski postopek se vodi v informacijskem sistemu Katastra, ki je namenjen podpori tega postopka, razen izvedbe </w:t>
      </w:r>
      <w:r w:rsidRPr="00B93228">
        <w:rPr>
          <w:rFonts w:ascii="Tahoma" w:hAnsi="Tahoma" w:cs="Tahoma"/>
        </w:rPr>
        <w:t>postopk</w:t>
      </w:r>
      <w:r>
        <w:rPr>
          <w:rFonts w:ascii="Tahoma" w:hAnsi="Tahoma" w:cs="Tahoma"/>
        </w:rPr>
        <w:t>a</w:t>
      </w:r>
      <w:r w:rsidRPr="00B93228">
        <w:rPr>
          <w:rFonts w:ascii="Tahoma" w:hAnsi="Tahoma" w:cs="Tahoma"/>
        </w:rPr>
        <w:t xml:space="preserve"> </w:t>
      </w:r>
      <w:r w:rsidRPr="00967330">
        <w:rPr>
          <w:rFonts w:ascii="Tahoma" w:hAnsi="Tahoma" w:cs="Tahoma"/>
        </w:rPr>
        <w:t xml:space="preserve">za izdelavo elaborata in izdelava elaborata – podatke o izvedbi teh dejanj v tehničnem delu katastrskega postopka zagotavlja geodetsko podjetje, ki postopek izvaja. </w:t>
      </w:r>
    </w:p>
    <w:p w:rsidR="00822ECD" w:rsidRPr="00967330" w:rsidRDefault="00822ECD" w:rsidP="00822ECD">
      <w:pPr>
        <w:autoSpaceDE w:val="0"/>
        <w:autoSpaceDN w:val="0"/>
        <w:adjustRightInd w:val="0"/>
        <w:spacing w:after="120"/>
        <w:jc w:val="both"/>
        <w:rPr>
          <w:rFonts w:ascii="Tahoma" w:hAnsi="Tahoma" w:cs="Tahoma"/>
          <w:strike/>
        </w:rPr>
      </w:pPr>
      <w:r w:rsidRPr="00967330">
        <w:rPr>
          <w:rFonts w:ascii="Tahoma" w:hAnsi="Tahoma" w:cs="Tahoma"/>
        </w:rPr>
        <w:t>Pravila »k</w:t>
      </w:r>
      <w:r w:rsidRPr="00967330">
        <w:rPr>
          <w:rStyle w:val="Poudarek"/>
          <w:rFonts w:ascii="Tahoma" w:hAnsi="Tahoma" w:cs="Tahoma"/>
          <w:b w:val="0"/>
        </w:rPr>
        <w:t>omuniciranja« med</w:t>
      </w:r>
      <w:r w:rsidRPr="00967330">
        <w:rPr>
          <w:rStyle w:val="st1"/>
          <w:rFonts w:ascii="Tahoma" w:hAnsi="Tahoma" w:cs="Tahoma"/>
        </w:rPr>
        <w:t xml:space="preserve"> izvajalci katastrskih postopkov (med geodetskimi  podjetji in geodetsko upravo) so določena v </w:t>
      </w:r>
      <w:r w:rsidRPr="00967330">
        <w:rPr>
          <w:rFonts w:ascii="Tahoma" w:hAnsi="Tahoma" w:cs="Tahoma"/>
        </w:rPr>
        <w:t xml:space="preserve">desetem odstavku </w:t>
      </w:r>
      <w:r w:rsidRPr="002078E5">
        <w:rPr>
          <w:rFonts w:ascii="Tahoma" w:hAnsi="Tahoma" w:cs="Tahoma"/>
        </w:rPr>
        <w:t>8.</w:t>
      </w:r>
      <w:r w:rsidRPr="00967330">
        <w:rPr>
          <w:rFonts w:ascii="Tahoma" w:hAnsi="Tahoma" w:cs="Tahoma"/>
        </w:rPr>
        <w:t xml:space="preserve"> člena ZKN – predpisano je obvezno elektronsko poslovanje.   </w:t>
      </w:r>
    </w:p>
    <w:p w:rsidR="00822ECD" w:rsidRPr="00C62420" w:rsidRDefault="00822ECD" w:rsidP="00822ECD">
      <w:pPr>
        <w:pStyle w:val="Brezrazmikov"/>
      </w:pPr>
    </w:p>
    <w:p w:rsidR="00822ECD" w:rsidRPr="000D1BA7" w:rsidRDefault="00822ECD" w:rsidP="00822ECD">
      <w:pPr>
        <w:pStyle w:val="Poglavje"/>
        <w:spacing w:before="0" w:after="0" w:line="260" w:lineRule="exact"/>
        <w:jc w:val="left"/>
        <w:rPr>
          <w:rFonts w:ascii="Tahoma" w:hAnsi="Tahoma" w:cs="Tahoma"/>
        </w:rPr>
      </w:pPr>
      <w:r w:rsidRPr="000D1BA7">
        <w:rPr>
          <w:rFonts w:ascii="Tahoma" w:hAnsi="Tahoma" w:cs="Tahoma"/>
        </w:rPr>
        <w:t>K 42. členu</w:t>
      </w:r>
    </w:p>
    <w:p w:rsidR="00822ECD" w:rsidRDefault="00822ECD" w:rsidP="00822ECD">
      <w:pPr>
        <w:pStyle w:val="Brezrazmikov"/>
        <w:spacing w:after="120"/>
        <w:jc w:val="both"/>
        <w:rPr>
          <w:rFonts w:ascii="Tahoma" w:hAnsi="Tahoma" w:cs="Tahoma"/>
          <w:sz w:val="22"/>
          <w:szCs w:val="22"/>
        </w:rPr>
      </w:pPr>
      <w:r w:rsidRPr="000D1BA7">
        <w:rPr>
          <w:rFonts w:ascii="Tahoma" w:hAnsi="Tahoma" w:cs="Tahoma"/>
          <w:sz w:val="22"/>
          <w:szCs w:val="22"/>
        </w:rPr>
        <w:t xml:space="preserve">Postopki za izdelavo elaborata in izdelava elaborata so strokovno delo, ki ga oseba, ki ta dela lahko izvaja v katastrskem postopku – t.j. pooblaščeni geodet, brez ustreznega strokovnega znanja in poznavanja informacijskih rešitev za vodenje katastra nepremičnin ne more kakovostno in pravilno opraviti. Informacijski sistem Katastra (določen v </w:t>
      </w:r>
      <w:r w:rsidRPr="002078E5">
        <w:rPr>
          <w:rFonts w:ascii="Tahoma" w:hAnsi="Tahoma" w:cs="Tahoma"/>
          <w:sz w:val="22"/>
          <w:szCs w:val="22"/>
        </w:rPr>
        <w:t>7.</w:t>
      </w:r>
      <w:r w:rsidRPr="000D1BA7">
        <w:rPr>
          <w:rFonts w:ascii="Tahoma" w:hAnsi="Tahoma" w:cs="Tahoma"/>
          <w:sz w:val="22"/>
          <w:szCs w:val="22"/>
        </w:rPr>
        <w:t xml:space="preserve"> členu ZKN za vodenje podatkov katastra nepremičnin) omogoča kakovostno in hitro pripravo elaboratov, poenostavlja delo in zagotavlja takojšnje odpravljanje pomanjkljivosti, prihrani čas geodetski upravi, ki ji ni treba iskati formalnih pomanjkljivosti ali napak. </w:t>
      </w:r>
    </w:p>
    <w:p w:rsidR="00822ECD" w:rsidRPr="00D61685" w:rsidRDefault="00822ECD" w:rsidP="00822ECD">
      <w:pPr>
        <w:pStyle w:val="Navadensplet"/>
        <w:spacing w:after="120"/>
        <w:jc w:val="both"/>
        <w:rPr>
          <w:rFonts w:ascii="Tahoma" w:hAnsi="Tahoma" w:cs="Tahoma"/>
          <w:color w:val="auto"/>
          <w:sz w:val="22"/>
          <w:szCs w:val="22"/>
        </w:rPr>
      </w:pPr>
      <w:r w:rsidRPr="00D61685">
        <w:rPr>
          <w:rFonts w:ascii="Tahoma" w:hAnsi="Tahoma" w:cs="Tahoma"/>
          <w:color w:val="auto"/>
          <w:sz w:val="22"/>
          <w:szCs w:val="22"/>
        </w:rPr>
        <w:t xml:space="preserve">Pravico dostopa do informacijskega sistema Katastra mora imeti pooblaščeni geodet za izvajanje tehničnega dela katastrskega postopka, to pravico pa lahko pridobi tudi sodni izvedenec geodetske stroke za vpis elaborata, ki se izdela v sodnem postopku. </w:t>
      </w:r>
      <w:r w:rsidRPr="002078E5">
        <w:rPr>
          <w:rFonts w:ascii="Tahoma" w:hAnsi="Tahoma" w:cs="Tahoma"/>
          <w:color w:val="auto"/>
          <w:sz w:val="22"/>
          <w:szCs w:val="22"/>
        </w:rPr>
        <w:t>57. člen</w:t>
      </w:r>
      <w:r w:rsidRPr="00D61685">
        <w:rPr>
          <w:rFonts w:ascii="Tahoma" w:hAnsi="Tahoma" w:cs="Tahoma"/>
          <w:color w:val="auto"/>
          <w:sz w:val="22"/>
          <w:szCs w:val="22"/>
        </w:rPr>
        <w:t xml:space="preserve"> ZKN, ki ureja s</w:t>
      </w:r>
      <w:r w:rsidRPr="00D61685">
        <w:rPr>
          <w:rFonts w:ascii="Tahoma" w:hAnsi="Tahoma" w:cs="Tahoma"/>
          <w:noProof/>
          <w:color w:val="auto"/>
          <w:sz w:val="22"/>
          <w:szCs w:val="22"/>
        </w:rPr>
        <w:t xml:space="preserve">preminjanje in vpis podatkov katastra nepremičnin na podlagi sodnih postopkov in postopkov alternativnega reševanja sporov, </w:t>
      </w:r>
      <w:r w:rsidRPr="00D61685">
        <w:rPr>
          <w:rFonts w:ascii="Tahoma" w:hAnsi="Tahoma" w:cs="Tahoma"/>
          <w:color w:val="auto"/>
          <w:sz w:val="22"/>
          <w:szCs w:val="22"/>
        </w:rPr>
        <w:t xml:space="preserve">dopušča, da lahko zaradi racionalnosti izvedbe teh postopkov elaborat v tem postopku izdela tudi sodni izvedenec geodetske stroke, čeprav ni pooblaščeni geodet, če ima pravico dostopa do informacijskega sistema Katastra. Če te pravice nima, bo sodni izvedenec geodetske stroke sodeloval v sodnem postopku, elaborat pa bo kasneje, po odločitvi sodišča, izdelalo geodetsko podjetje. </w:t>
      </w:r>
    </w:p>
    <w:p w:rsidR="00822ECD" w:rsidRPr="00D61685" w:rsidRDefault="00822ECD" w:rsidP="00822ECD">
      <w:pPr>
        <w:pStyle w:val="Navadensplet"/>
        <w:spacing w:after="120"/>
        <w:jc w:val="both"/>
        <w:rPr>
          <w:color w:val="auto"/>
        </w:rPr>
      </w:pPr>
      <w:r w:rsidRPr="00D61685">
        <w:rPr>
          <w:rFonts w:ascii="Tahoma" w:hAnsi="Tahoma" w:cs="Tahoma"/>
          <w:color w:val="auto"/>
          <w:sz w:val="22"/>
          <w:szCs w:val="22"/>
        </w:rPr>
        <w:t xml:space="preserve">Pravico dostopa do informacijskega sistema Katastra mora imeti tudi pooblaščeni projektant za izvajanje nalog iz četrtega odstavka </w:t>
      </w:r>
      <w:r w:rsidRPr="002078E5">
        <w:rPr>
          <w:rFonts w:ascii="Tahoma" w:hAnsi="Tahoma" w:cs="Tahoma"/>
          <w:color w:val="auto"/>
          <w:sz w:val="22"/>
          <w:szCs w:val="22"/>
        </w:rPr>
        <w:t>5.</w:t>
      </w:r>
      <w:r w:rsidRPr="00D61685">
        <w:rPr>
          <w:rFonts w:ascii="Tahoma" w:hAnsi="Tahoma" w:cs="Tahoma"/>
          <w:color w:val="auto"/>
          <w:sz w:val="22"/>
          <w:szCs w:val="22"/>
        </w:rPr>
        <w:t xml:space="preserve"> člena ZKN. </w:t>
      </w:r>
    </w:p>
    <w:p w:rsidR="00822ECD" w:rsidRPr="000D1BA7" w:rsidRDefault="00822ECD" w:rsidP="00822ECD">
      <w:pPr>
        <w:pStyle w:val="Odstavek"/>
        <w:tabs>
          <w:tab w:val="left" w:pos="426"/>
        </w:tabs>
        <w:spacing w:before="0" w:after="120"/>
        <w:ind w:firstLine="0"/>
        <w:rPr>
          <w:rFonts w:ascii="Tahoma" w:hAnsi="Tahoma" w:cs="Tahoma"/>
          <w:lang w:val="sl-SI"/>
        </w:rPr>
      </w:pPr>
      <w:r w:rsidRPr="000D1BA7">
        <w:rPr>
          <w:rFonts w:ascii="Tahoma" w:hAnsi="Tahoma" w:cs="Tahoma"/>
          <w:lang w:val="sl-SI"/>
        </w:rPr>
        <w:t xml:space="preserve">Znanje uporabe informacijskega sistema Katastra, s katerim se izkaže ustrezno strokovno znanje in praktične sposobnosti uporabe tega sistema, je nujno, saj se vsi izdelani elaborati vlagajo neposredno v ta sistem. Znanje uporabe informacijskega sistema Katastra je določeno kot pogoj, s katerim se pridobi pravico dostopa do informacijskega sistema Katastra. Znanje uporabe se izkazuje z uspešno opravljenim osnovnim izobraževanjem in z vsakoletnimi rednimi izobraževanji, ki so potrebna zaradi </w:t>
      </w:r>
      <w:r w:rsidRPr="000D1BA7">
        <w:rPr>
          <w:rStyle w:val="st1"/>
          <w:rFonts w:ascii="Tahoma" w:eastAsiaTheme="majorEastAsia" w:hAnsi="Tahoma" w:cs="Tahoma"/>
          <w:lang w:val="sl-SI"/>
        </w:rPr>
        <w:t xml:space="preserve">stalnega sledenja hitrega </w:t>
      </w:r>
      <w:r w:rsidRPr="000D1BA7">
        <w:rPr>
          <w:rFonts w:ascii="Tahoma" w:hAnsi="Tahoma" w:cs="Tahoma"/>
          <w:lang w:val="sl-SI"/>
        </w:rPr>
        <w:t xml:space="preserve">razvoja tehnologije in informacijske infrastrukture. Izguba pravice dostopa do informacijskega sistema Katastra je »vezana« na </w:t>
      </w:r>
      <w:r w:rsidRPr="000D1BA7">
        <w:rPr>
          <w:rFonts w:ascii="Cambria Math" w:hAnsi="Cambria Math" w:cs="Cambria Math"/>
          <w:lang w:val="sl-SI"/>
        </w:rPr>
        <w:t>①</w:t>
      </w:r>
      <w:r w:rsidRPr="000D1BA7">
        <w:rPr>
          <w:rFonts w:ascii="Tahoma" w:hAnsi="Tahoma" w:cs="Tahoma"/>
          <w:lang w:val="sl-SI"/>
        </w:rPr>
        <w:t xml:space="preserve"> izpolnjevanje pogojev za opravljanje poklicnih nalog pooblaščenih arhitektov in inženirjev, ki jih določa ZAID (vpis oziroma izbris iz imenika pooblaščenih arhitektov in inženirjev oziroma mirovanje) ali na </w:t>
      </w:r>
      <w:r w:rsidRPr="000D1BA7">
        <w:rPr>
          <w:rFonts w:ascii="Cambria Math" w:hAnsi="Cambria Math" w:cs="Cambria Math"/>
          <w:lang w:val="sl-SI"/>
        </w:rPr>
        <w:t>②</w:t>
      </w:r>
      <w:r w:rsidRPr="000D1BA7">
        <w:rPr>
          <w:rFonts w:ascii="Tahoma" w:hAnsi="Tahoma" w:cs="Tahoma"/>
          <w:lang w:val="sl-SI"/>
        </w:rPr>
        <w:t xml:space="preserve"> uspešno opravljeno vsakoletno redno izobraževanje. </w:t>
      </w:r>
    </w:p>
    <w:p w:rsidR="00822ECD" w:rsidRPr="00FA53B6" w:rsidRDefault="00822ECD" w:rsidP="00822ECD">
      <w:pPr>
        <w:pStyle w:val="Navadensplet"/>
        <w:shd w:val="clear" w:color="auto" w:fill="FFFFFF"/>
        <w:spacing w:after="120"/>
        <w:jc w:val="both"/>
        <w:rPr>
          <w:rFonts w:ascii="Tahoma" w:hAnsi="Tahoma" w:cs="Tahoma"/>
          <w:strike/>
          <w:color w:val="auto"/>
          <w:sz w:val="22"/>
          <w:szCs w:val="22"/>
        </w:rPr>
      </w:pPr>
      <w:r w:rsidRPr="000D1BA7">
        <w:rPr>
          <w:rFonts w:ascii="Tahoma" w:hAnsi="Tahoma" w:cs="Tahoma"/>
          <w:color w:val="auto"/>
          <w:sz w:val="22"/>
          <w:szCs w:val="22"/>
        </w:rPr>
        <w:t xml:space="preserve">Glede na to, da gre za informacijski sistem Katastra, ki ga vodi geodetska uprava in ga »uporabljajo« izvajalci katastrskih postopkov, je logično in smiselno, da je subjekt, ki določa vsebino programa osnovnega in rednega izobraževanja, geodetska uprava. Osnovno in redno </w:t>
      </w:r>
      <w:r w:rsidRPr="00FA53B6">
        <w:rPr>
          <w:rFonts w:ascii="Tahoma" w:hAnsi="Tahoma" w:cs="Tahoma"/>
          <w:color w:val="auto"/>
          <w:sz w:val="22"/>
          <w:szCs w:val="22"/>
        </w:rPr>
        <w:t xml:space="preserve">izobraževanje organizira geodetska uprava. </w:t>
      </w:r>
    </w:p>
    <w:p w:rsidR="00822ECD" w:rsidRPr="000D1BA7" w:rsidRDefault="00822ECD" w:rsidP="00822ECD">
      <w:pPr>
        <w:pStyle w:val="Navadensplet"/>
        <w:spacing w:after="120"/>
        <w:jc w:val="both"/>
        <w:rPr>
          <w:rFonts w:ascii="Tahoma" w:hAnsi="Tahoma" w:cs="Tahoma"/>
          <w:color w:val="auto"/>
          <w:sz w:val="22"/>
          <w:szCs w:val="22"/>
        </w:rPr>
      </w:pPr>
      <w:r w:rsidRPr="000D1BA7">
        <w:rPr>
          <w:rFonts w:ascii="Tahoma" w:hAnsi="Tahoma" w:cs="Tahoma"/>
          <w:color w:val="auto"/>
          <w:sz w:val="22"/>
          <w:szCs w:val="22"/>
        </w:rPr>
        <w:t>O pooblaščenih geodetih</w:t>
      </w:r>
      <w:r>
        <w:rPr>
          <w:rFonts w:ascii="Tahoma" w:hAnsi="Tahoma" w:cs="Tahoma"/>
          <w:color w:val="auto"/>
          <w:sz w:val="22"/>
          <w:szCs w:val="22"/>
        </w:rPr>
        <w:t xml:space="preserve">, </w:t>
      </w:r>
      <w:r w:rsidRPr="00D61685">
        <w:rPr>
          <w:rFonts w:ascii="Tahoma" w:hAnsi="Tahoma" w:cs="Tahoma"/>
          <w:color w:val="auto"/>
          <w:sz w:val="22"/>
          <w:szCs w:val="22"/>
        </w:rPr>
        <w:t xml:space="preserve">pooblaščenih projektantih </w:t>
      </w:r>
      <w:r w:rsidRPr="000D1BA7">
        <w:rPr>
          <w:rFonts w:ascii="Tahoma" w:hAnsi="Tahoma" w:cs="Tahoma"/>
          <w:color w:val="auto"/>
          <w:sz w:val="22"/>
          <w:szCs w:val="22"/>
        </w:rPr>
        <w:t xml:space="preserve">in sodnih izvedencih geodetske stroke, ki imajo pravico dostopa do informacijskega sistema Katastra, geodetska uprava vodi evidenco. Določen je namen vodenja te evidence in podatki, ki se vodijo v njej. Ker se ti podatki na podlagi ZAID že vodijo v imeniku pooblaščenih arhitektov in inženirjev pri IZS </w:t>
      </w:r>
      <w:r>
        <w:rPr>
          <w:rFonts w:ascii="Tahoma" w:hAnsi="Tahoma" w:cs="Tahoma"/>
          <w:color w:val="auto"/>
          <w:sz w:val="22"/>
          <w:szCs w:val="22"/>
        </w:rPr>
        <w:t xml:space="preserve">in </w:t>
      </w:r>
      <w:r w:rsidRPr="00D61685">
        <w:rPr>
          <w:rFonts w:ascii="Tahoma" w:hAnsi="Tahoma" w:cs="Tahoma"/>
          <w:color w:val="auto"/>
          <w:sz w:val="22"/>
          <w:szCs w:val="22"/>
        </w:rPr>
        <w:t>Zbornici za arhitekturo in prostor Slovenije</w:t>
      </w:r>
      <w:r>
        <w:rPr>
          <w:color w:val="626060"/>
        </w:rPr>
        <w:t xml:space="preserve"> </w:t>
      </w:r>
      <w:r w:rsidRPr="000D1BA7">
        <w:rPr>
          <w:rFonts w:ascii="Tahoma" w:hAnsi="Tahoma" w:cs="Tahoma"/>
          <w:color w:val="auto"/>
          <w:sz w:val="22"/>
          <w:szCs w:val="22"/>
        </w:rPr>
        <w:t xml:space="preserve">oziroma na podlagi </w:t>
      </w:r>
      <w:r w:rsidRPr="000D1BA7">
        <w:rPr>
          <w:rFonts w:ascii="Tahoma" w:hAnsi="Tahoma" w:cs="Tahoma"/>
          <w:bCs/>
          <w:color w:val="auto"/>
          <w:sz w:val="22"/>
          <w:szCs w:val="22"/>
        </w:rPr>
        <w:t xml:space="preserve">Zakona o sodnih izvedencih, sodnih cenilcih in sodnih tolmačih (Uradni list RS, št. 22/18) </w:t>
      </w:r>
      <w:r w:rsidRPr="000D1BA7">
        <w:rPr>
          <w:rFonts w:ascii="Tahoma" w:hAnsi="Tahoma" w:cs="Tahoma"/>
          <w:color w:val="auto"/>
          <w:sz w:val="22"/>
          <w:szCs w:val="22"/>
        </w:rPr>
        <w:t xml:space="preserve">o sodnih izvedencih </w:t>
      </w:r>
      <w:r w:rsidRPr="000D1BA7">
        <w:rPr>
          <w:rFonts w:ascii="Tahoma" w:hAnsi="Tahoma" w:cs="Tahoma"/>
          <w:bCs/>
          <w:color w:val="auto"/>
          <w:sz w:val="22"/>
          <w:szCs w:val="22"/>
        </w:rPr>
        <w:t xml:space="preserve">v </w:t>
      </w:r>
      <w:r w:rsidRPr="000D1BA7">
        <w:rPr>
          <w:rFonts w:ascii="Tahoma" w:hAnsi="Tahoma" w:cs="Tahoma"/>
          <w:color w:val="auto"/>
          <w:sz w:val="22"/>
          <w:szCs w:val="22"/>
        </w:rPr>
        <w:t xml:space="preserve">imeniku sodnih izvedencev, sodnih cenilcev in sodnih tolmačev, in so enaki, se iz teh imenikov prevzemajo. </w:t>
      </w:r>
    </w:p>
    <w:p w:rsidR="00757070" w:rsidRPr="00757070" w:rsidRDefault="00757070" w:rsidP="00757070">
      <w:pPr>
        <w:pStyle w:val="Odstavek"/>
        <w:spacing w:before="0" w:after="120"/>
        <w:ind w:firstLine="0"/>
        <w:rPr>
          <w:rFonts w:ascii="Tahoma" w:hAnsi="Tahoma" w:cs="Tahoma"/>
          <w:bCs/>
        </w:rPr>
      </w:pPr>
      <w:bookmarkStart w:id="171" w:name="_Hlk22822290"/>
      <w:r w:rsidRPr="00757070">
        <w:rPr>
          <w:rFonts w:ascii="Tahoma" w:hAnsi="Tahoma" w:cs="Tahoma"/>
        </w:rPr>
        <w:t>ZKN poleg pravice dostopa</w:t>
      </w:r>
      <w:r w:rsidRPr="00757070">
        <w:t xml:space="preserve"> </w:t>
      </w:r>
      <w:r w:rsidRPr="00757070">
        <w:rPr>
          <w:rFonts w:ascii="Tahoma" w:hAnsi="Tahoma" w:cs="Tahoma"/>
          <w:bCs/>
        </w:rPr>
        <w:t>do informacijskega sistema Katastra (pogojene s predhodno opravljenim izobraževanjem)</w:t>
      </w:r>
      <w:r w:rsidRPr="00757070">
        <w:rPr>
          <w:rFonts w:ascii="Tahoma" w:hAnsi="Tahoma" w:cs="Tahoma"/>
          <w:bCs/>
          <w:lang w:val="sl-SI"/>
        </w:rPr>
        <w:t xml:space="preserve"> </w:t>
      </w:r>
      <w:r w:rsidRPr="00757070">
        <w:rPr>
          <w:rFonts w:ascii="Tahoma" w:hAnsi="Tahoma" w:cs="Tahoma"/>
          <w:bCs/>
        </w:rPr>
        <w:t xml:space="preserve">ureja tudi »dostop« do informacijskega sistema Katastra </w:t>
      </w:r>
      <w:r w:rsidRPr="00757070">
        <w:rPr>
          <w:rFonts w:ascii="Tahoma" w:hAnsi="Tahoma" w:cs="Tahoma"/>
          <w:bCs/>
          <w:lang w:val="sl-SI"/>
        </w:rPr>
        <w:t xml:space="preserve">za </w:t>
      </w:r>
      <w:r w:rsidRPr="00757070">
        <w:rPr>
          <w:rFonts w:ascii="Tahoma" w:hAnsi="Tahoma" w:cs="Tahoma"/>
          <w:bCs/>
        </w:rPr>
        <w:t>drug</w:t>
      </w:r>
      <w:r w:rsidRPr="00757070">
        <w:rPr>
          <w:rFonts w:ascii="Tahoma" w:hAnsi="Tahoma" w:cs="Tahoma"/>
          <w:bCs/>
          <w:lang w:val="sl-SI"/>
        </w:rPr>
        <w:t xml:space="preserve">e </w:t>
      </w:r>
      <w:r w:rsidRPr="00757070">
        <w:rPr>
          <w:rFonts w:ascii="Tahoma" w:hAnsi="Tahoma" w:cs="Tahoma"/>
          <w:bCs/>
        </w:rPr>
        <w:t>organ</w:t>
      </w:r>
      <w:r w:rsidRPr="00757070">
        <w:rPr>
          <w:rFonts w:ascii="Tahoma" w:hAnsi="Tahoma" w:cs="Tahoma"/>
          <w:bCs/>
          <w:lang w:val="sl-SI"/>
        </w:rPr>
        <w:t>e</w:t>
      </w:r>
      <w:r w:rsidRPr="00757070">
        <w:rPr>
          <w:rFonts w:ascii="Tahoma" w:hAnsi="Tahoma" w:cs="Tahoma"/>
          <w:bCs/>
        </w:rPr>
        <w:t xml:space="preserve">, </w:t>
      </w:r>
      <w:r w:rsidRPr="00757070">
        <w:rPr>
          <w:rFonts w:ascii="Tahoma" w:hAnsi="Tahoma" w:cs="Tahoma"/>
          <w:bCs/>
          <w:lang w:val="sl-SI"/>
        </w:rPr>
        <w:t xml:space="preserve">ki so </w:t>
      </w:r>
      <w:r w:rsidRPr="00757070">
        <w:rPr>
          <w:rFonts w:ascii="Tahoma" w:hAnsi="Tahoma" w:cs="Tahoma"/>
          <w:bCs/>
        </w:rPr>
        <w:t xml:space="preserve">pristojni za določitev podatkov, ki se vodijo v evidencah, ki jih določa </w:t>
      </w:r>
      <w:r w:rsidRPr="00757070">
        <w:rPr>
          <w:rFonts w:ascii="Tahoma" w:hAnsi="Tahoma" w:cs="Tahoma"/>
          <w:bCs/>
          <w:lang w:val="sl-SI"/>
        </w:rPr>
        <w:t>ZKN (kataster nepremičnin, register prostorskih enot, …)</w:t>
      </w:r>
      <w:r w:rsidRPr="00757070">
        <w:rPr>
          <w:rFonts w:ascii="Tahoma" w:hAnsi="Tahoma" w:cs="Tahoma"/>
          <w:bCs/>
        </w:rPr>
        <w:t>, in za posredovanje teh podatkov v informacijski sistem Katastra</w:t>
      </w:r>
      <w:r w:rsidRPr="00757070">
        <w:rPr>
          <w:rFonts w:ascii="Tahoma" w:hAnsi="Tahoma" w:cs="Tahoma"/>
          <w:bCs/>
          <w:lang w:val="sl-SI"/>
        </w:rPr>
        <w:t xml:space="preserve"> (npr. podatkov o </w:t>
      </w:r>
      <w:r w:rsidRPr="00757070">
        <w:rPr>
          <w:rFonts w:ascii="Tahoma" w:hAnsi="Tahoma" w:cs="Tahoma"/>
          <w:bCs/>
        </w:rPr>
        <w:t>upravnik</w:t>
      </w:r>
      <w:r w:rsidRPr="00757070">
        <w:rPr>
          <w:rFonts w:ascii="Tahoma" w:hAnsi="Tahoma" w:cs="Tahoma"/>
          <w:bCs/>
          <w:lang w:val="sl-SI"/>
        </w:rPr>
        <w:t>ih</w:t>
      </w:r>
      <w:r w:rsidRPr="00757070">
        <w:rPr>
          <w:rFonts w:ascii="Tahoma" w:hAnsi="Tahoma" w:cs="Tahoma"/>
          <w:bCs/>
        </w:rPr>
        <w:t xml:space="preserve"> stavbe, </w:t>
      </w:r>
      <w:r w:rsidRPr="00757070">
        <w:rPr>
          <w:rFonts w:ascii="Tahoma" w:hAnsi="Tahoma" w:cs="Tahoma"/>
          <w:bCs/>
          <w:lang w:val="sl-SI"/>
        </w:rPr>
        <w:t xml:space="preserve">podatkov o </w:t>
      </w:r>
      <w:r w:rsidRPr="00757070">
        <w:rPr>
          <w:rFonts w:ascii="Tahoma" w:hAnsi="Tahoma" w:cs="Tahoma"/>
          <w:bCs/>
        </w:rPr>
        <w:t>posamezn</w:t>
      </w:r>
      <w:r w:rsidRPr="00757070">
        <w:rPr>
          <w:rFonts w:ascii="Tahoma" w:hAnsi="Tahoma" w:cs="Tahoma"/>
          <w:bCs/>
          <w:lang w:val="sl-SI"/>
        </w:rPr>
        <w:t>ih</w:t>
      </w:r>
      <w:r w:rsidRPr="00757070">
        <w:rPr>
          <w:rFonts w:ascii="Tahoma" w:hAnsi="Tahoma" w:cs="Tahoma"/>
          <w:bCs/>
        </w:rPr>
        <w:t xml:space="preserve"> prostorsk</w:t>
      </w:r>
      <w:r w:rsidRPr="00757070">
        <w:rPr>
          <w:rFonts w:ascii="Tahoma" w:hAnsi="Tahoma" w:cs="Tahoma"/>
          <w:bCs/>
          <w:lang w:val="sl-SI"/>
        </w:rPr>
        <w:t>ih</w:t>
      </w:r>
      <w:r w:rsidRPr="00757070">
        <w:rPr>
          <w:rFonts w:ascii="Tahoma" w:hAnsi="Tahoma" w:cs="Tahoma"/>
          <w:bCs/>
        </w:rPr>
        <w:t xml:space="preserve"> enot</w:t>
      </w:r>
      <w:r w:rsidRPr="00757070">
        <w:rPr>
          <w:rFonts w:ascii="Tahoma" w:hAnsi="Tahoma" w:cs="Tahoma"/>
          <w:bCs/>
          <w:lang w:val="sl-SI"/>
        </w:rPr>
        <w:t xml:space="preserve">ah). </w:t>
      </w:r>
      <w:r w:rsidRPr="00757070">
        <w:rPr>
          <w:rFonts w:ascii="Tahoma" w:hAnsi="Tahoma" w:cs="Tahoma"/>
          <w:bCs/>
        </w:rPr>
        <w:t xml:space="preserve">Zanje je predpisana posebna ureditev, ki je utemeljena z vsebino  izvajanja nalog, ki jih imajo po ZKN, in obsega posredovanja podatkov, ki jih določa ZKN – dostopanje (da »vložijo« podatke neposredno v informacijski sistem Katastra) ni pogojeno s predhodno opravljenim izobraževanjem. </w:t>
      </w:r>
    </w:p>
    <w:bookmarkEnd w:id="171"/>
    <w:p w:rsidR="00822ECD" w:rsidRPr="00757070" w:rsidRDefault="00822ECD" w:rsidP="00822ECD">
      <w:pPr>
        <w:pStyle w:val="Brezrazmikov"/>
        <w:rPr>
          <w:lang w:val="x-none"/>
        </w:rPr>
      </w:pPr>
    </w:p>
    <w:p w:rsidR="00822ECD" w:rsidRPr="000D1BA7" w:rsidRDefault="00822ECD" w:rsidP="00822ECD">
      <w:pPr>
        <w:pStyle w:val="Poglavje"/>
        <w:spacing w:before="0" w:after="0" w:line="260" w:lineRule="exact"/>
        <w:jc w:val="left"/>
        <w:rPr>
          <w:rFonts w:ascii="Tahoma" w:hAnsi="Tahoma" w:cs="Tahoma"/>
        </w:rPr>
      </w:pPr>
      <w:r w:rsidRPr="000D1BA7">
        <w:rPr>
          <w:rFonts w:ascii="Tahoma" w:hAnsi="Tahoma" w:cs="Tahoma"/>
        </w:rPr>
        <w:t>K 43. členu</w:t>
      </w:r>
    </w:p>
    <w:p w:rsidR="00822ECD" w:rsidRPr="006976E1" w:rsidRDefault="00822ECD" w:rsidP="00822ECD">
      <w:pPr>
        <w:pStyle w:val="Brezrazmikov"/>
        <w:spacing w:after="120"/>
        <w:jc w:val="both"/>
        <w:rPr>
          <w:rFonts w:ascii="Tahoma" w:hAnsi="Tahoma" w:cs="Tahoma"/>
          <w:sz w:val="22"/>
          <w:szCs w:val="22"/>
        </w:rPr>
      </w:pPr>
      <w:r w:rsidRPr="006976E1">
        <w:rPr>
          <w:rFonts w:ascii="Tahoma" w:hAnsi="Tahoma" w:cs="Tahoma"/>
          <w:sz w:val="22"/>
          <w:szCs w:val="22"/>
        </w:rPr>
        <w:t>Pooblaščeni geodeti</w:t>
      </w:r>
      <w:r>
        <w:rPr>
          <w:rFonts w:ascii="Tahoma" w:hAnsi="Tahoma" w:cs="Tahoma"/>
          <w:sz w:val="22"/>
          <w:szCs w:val="22"/>
        </w:rPr>
        <w:t xml:space="preserve">, </w:t>
      </w:r>
      <w:r w:rsidRPr="00D90142">
        <w:rPr>
          <w:rFonts w:ascii="Tahoma" w:hAnsi="Tahoma" w:cs="Tahoma"/>
          <w:sz w:val="22"/>
          <w:szCs w:val="22"/>
        </w:rPr>
        <w:t xml:space="preserve">pooblaščeni projektanti </w:t>
      </w:r>
      <w:r w:rsidRPr="006976E1">
        <w:rPr>
          <w:rFonts w:ascii="Tahoma" w:hAnsi="Tahoma" w:cs="Tahoma"/>
          <w:sz w:val="22"/>
          <w:szCs w:val="22"/>
        </w:rPr>
        <w:t xml:space="preserve">in sodni izvedenci geodetske stroke imajo za izvajanje katastrskih postopkov pravico vpogledati v podatke in prevzeti podatke o parcelah, stavbah in delih stavb iz </w:t>
      </w:r>
      <w:r w:rsidRPr="002078E5">
        <w:rPr>
          <w:rFonts w:ascii="Tahoma" w:hAnsi="Tahoma" w:cs="Tahoma"/>
          <w:sz w:val="22"/>
          <w:szCs w:val="22"/>
        </w:rPr>
        <w:t>12.</w:t>
      </w:r>
      <w:r w:rsidRPr="006976E1">
        <w:rPr>
          <w:rFonts w:ascii="Tahoma" w:hAnsi="Tahoma" w:cs="Tahoma"/>
          <w:sz w:val="22"/>
          <w:szCs w:val="22"/>
        </w:rPr>
        <w:t xml:space="preserve"> člena ZKN, razen podatkov o državljanstvu in EMŠO fizičnih oseb, ki so vpisane v kataster nepremičnin</w:t>
      </w:r>
      <w:r>
        <w:rPr>
          <w:rFonts w:ascii="Tahoma" w:hAnsi="Tahoma" w:cs="Tahoma"/>
          <w:sz w:val="22"/>
          <w:szCs w:val="22"/>
        </w:rPr>
        <w:t xml:space="preserve">, </w:t>
      </w:r>
      <w:r w:rsidRPr="006976E1">
        <w:rPr>
          <w:rFonts w:ascii="Tahoma" w:hAnsi="Tahoma" w:cs="Tahoma"/>
          <w:sz w:val="22"/>
          <w:szCs w:val="22"/>
        </w:rPr>
        <w:t xml:space="preserve">in podatkov, ki zaradi posebnega pomena za obrambo, notranjo varnost in obveščevalno varnostno dejavnost niso javni. </w:t>
      </w:r>
    </w:p>
    <w:p w:rsidR="00822ECD" w:rsidRPr="000D1BA7" w:rsidRDefault="00822ECD" w:rsidP="00822ECD">
      <w:pPr>
        <w:pStyle w:val="Navadensplet"/>
        <w:spacing w:after="120"/>
        <w:jc w:val="both"/>
        <w:rPr>
          <w:rFonts w:ascii="Tahoma" w:hAnsi="Tahoma" w:cs="Tahoma"/>
          <w:color w:val="auto"/>
          <w:sz w:val="22"/>
          <w:szCs w:val="22"/>
        </w:rPr>
      </w:pPr>
      <w:r w:rsidRPr="000D1BA7">
        <w:rPr>
          <w:rFonts w:ascii="Tahoma" w:hAnsi="Tahoma" w:cs="Tahoma"/>
          <w:color w:val="auto"/>
          <w:sz w:val="22"/>
          <w:szCs w:val="22"/>
        </w:rPr>
        <w:t>V kataster nepremičnin bodo spremembe podatkov o lastnikih nepremičnin sproti prevzete iz zemljiške knjige. V katastru nepremičnin bodo dostopni tudi podatki o osebah, ki so vpisane kot lastniki v primerih nevzpostavljene etažne lastnine ali ustanovljene stavbne pravice.</w:t>
      </w:r>
    </w:p>
    <w:p w:rsidR="00822ECD" w:rsidRPr="006976E1" w:rsidRDefault="00822ECD" w:rsidP="00822ECD">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V kataster nepremičnin se ne prevzema podatka o »pridobitelju« – t.j. oseba, ki je pridobila pravico, da se kot lastnik nepremičnine vpiše v zemljiško knjigo, in je bil že začet postopek vpisa lastništva nepremičnine v zemljiško knjigo. Ker ga geodetska podjetja (ki ta podatek potrebujejo zaradi pravilne izvedbe katastrskih postopkov s »pravimi« strankami) lahko </w:t>
      </w:r>
      <w:r w:rsidRPr="006976E1">
        <w:rPr>
          <w:rFonts w:ascii="Tahoma" w:hAnsi="Tahoma" w:cs="Tahoma"/>
          <w:color w:val="auto"/>
          <w:sz w:val="22"/>
          <w:szCs w:val="22"/>
        </w:rPr>
        <w:t>pridobijo le iz zemljiške knjige, jim je zagotovljena pravica dostopa do tega podatka.</w:t>
      </w:r>
    </w:p>
    <w:p w:rsidR="00822ECD" w:rsidRPr="006976E1" w:rsidRDefault="00822ECD" w:rsidP="00822ECD">
      <w:pPr>
        <w:pStyle w:val="Navadensplet"/>
        <w:spacing w:after="120"/>
        <w:jc w:val="both"/>
        <w:rPr>
          <w:rStyle w:val="highlight1"/>
          <w:rFonts w:ascii="Tahoma" w:eastAsiaTheme="majorEastAsia" w:hAnsi="Tahoma" w:cs="Tahoma"/>
          <w:color w:val="auto"/>
          <w:sz w:val="22"/>
          <w:szCs w:val="22"/>
        </w:rPr>
      </w:pPr>
      <w:r w:rsidRPr="006976E1">
        <w:rPr>
          <w:rStyle w:val="highlight1"/>
          <w:rFonts w:ascii="Tahoma" w:eastAsiaTheme="majorEastAsia" w:hAnsi="Tahoma" w:cs="Tahoma"/>
          <w:color w:val="auto"/>
          <w:sz w:val="22"/>
          <w:szCs w:val="22"/>
        </w:rPr>
        <w:t xml:space="preserve">Podatke o drugih osebah, ki sodelujejo pri izvedbi katastrskih postopkov, </w:t>
      </w:r>
      <w:r w:rsidRPr="00D90142">
        <w:rPr>
          <w:rStyle w:val="highlight1"/>
          <w:rFonts w:ascii="Tahoma" w:eastAsiaTheme="majorEastAsia" w:hAnsi="Tahoma" w:cs="Tahoma"/>
          <w:color w:val="auto"/>
          <w:sz w:val="22"/>
          <w:szCs w:val="22"/>
        </w:rPr>
        <w:t>se</w:t>
      </w:r>
      <w:r>
        <w:rPr>
          <w:rStyle w:val="highlight1"/>
          <w:rFonts w:ascii="Tahoma" w:eastAsiaTheme="majorEastAsia" w:hAnsi="Tahoma" w:cs="Tahoma"/>
          <w:color w:val="auto"/>
          <w:sz w:val="22"/>
          <w:szCs w:val="22"/>
        </w:rPr>
        <w:t xml:space="preserve"> </w:t>
      </w:r>
      <w:r w:rsidRPr="006976E1">
        <w:rPr>
          <w:rStyle w:val="highlight1"/>
          <w:rFonts w:ascii="Tahoma" w:eastAsiaTheme="majorEastAsia" w:hAnsi="Tahoma" w:cs="Tahoma"/>
          <w:color w:val="auto"/>
          <w:sz w:val="22"/>
          <w:szCs w:val="22"/>
        </w:rPr>
        <w:t>pridobi neposredno od teh oseb.</w:t>
      </w:r>
    </w:p>
    <w:p w:rsidR="00822ECD" w:rsidRPr="000D1BA7" w:rsidRDefault="00822ECD" w:rsidP="00822ECD">
      <w:pPr>
        <w:pStyle w:val="Navadensplet"/>
        <w:spacing w:after="120"/>
        <w:jc w:val="both"/>
        <w:rPr>
          <w:rFonts w:ascii="Tahoma" w:hAnsi="Tahoma" w:cs="Tahoma"/>
          <w:color w:val="auto"/>
          <w:sz w:val="22"/>
          <w:szCs w:val="22"/>
        </w:rPr>
      </w:pPr>
      <w:r w:rsidRPr="006976E1">
        <w:rPr>
          <w:rFonts w:ascii="Tahoma" w:hAnsi="Tahoma" w:cs="Tahoma"/>
          <w:color w:val="auto"/>
          <w:sz w:val="22"/>
          <w:szCs w:val="22"/>
        </w:rPr>
        <w:t xml:space="preserve">V Zakonu o zemljiški knjigi (ZZK-1) so pogoji dopustnosti poočitve združitve nepremičnin </w:t>
      </w:r>
      <w:r w:rsidRPr="000D1BA7">
        <w:rPr>
          <w:rFonts w:ascii="Tahoma" w:hAnsi="Tahoma" w:cs="Tahoma"/>
          <w:color w:val="auto"/>
          <w:sz w:val="22"/>
          <w:szCs w:val="22"/>
        </w:rPr>
        <w:t xml:space="preserve">določeni zaradi ohranitve enakega položaja dosedanjih imetnikov vpisanih pravic. Poočitev združitve nepremičnin v zemljiški knjigi je po tretjem odstavku 115. člena ZZK-1 dovoljena le: </w:t>
      </w:r>
      <w:r w:rsidRPr="000D1BA7">
        <w:rPr>
          <w:rFonts w:ascii="Cambria Math" w:hAnsi="Cambria Math" w:cs="Cambria Math"/>
          <w:color w:val="auto"/>
          <w:sz w:val="22"/>
          <w:szCs w:val="22"/>
        </w:rPr>
        <w:t>①</w:t>
      </w:r>
      <w:r w:rsidRPr="000D1BA7">
        <w:rPr>
          <w:rFonts w:ascii="Tahoma" w:hAnsi="Tahoma" w:cs="Tahoma"/>
          <w:color w:val="auto"/>
          <w:sz w:val="22"/>
          <w:szCs w:val="22"/>
        </w:rPr>
        <w:t xml:space="preserve"> če so predmet združitve zemljiške parcele ali posamezni deli stavbe v etažni lastnini in </w:t>
      </w:r>
      <w:r w:rsidRPr="000D1BA7">
        <w:rPr>
          <w:rFonts w:ascii="Cambria Math" w:hAnsi="Cambria Math" w:cs="Cambria Math"/>
          <w:color w:val="auto"/>
          <w:sz w:val="22"/>
          <w:szCs w:val="22"/>
        </w:rPr>
        <w:t>②</w:t>
      </w:r>
      <w:r w:rsidRPr="000D1BA7">
        <w:rPr>
          <w:rFonts w:ascii="Tahoma" w:hAnsi="Tahoma" w:cs="Tahoma"/>
          <w:color w:val="auto"/>
          <w:sz w:val="22"/>
          <w:szCs w:val="22"/>
        </w:rPr>
        <w:t xml:space="preserve"> če je širši pravni položaj vseh nepremičnin, ki se zaradi združitve izbrišejo, enak, razen glede morebitnih stvarnih služnosti, vpisanih samo pri osnovnem pravnem položaju posamezne nepremičnine. Pridobitev podatka, ali bo glede na pogoje dopustnosti poočitve združitve nepremičnin v zemljiški knjigi združitev posameznih nepremičnin možna ali ne, je pomemben podatek za naročnika katastrskega postopka, da v primeru, če širši pravni položaj vseh nepremičnin, ki se zaradi združitve izbrišejo, ne bo enak, predhodno uredi pravni položaj vseh nepremičnin, ki združujejo, da bo združitev nepremičnin v zemljiški knjigi po izvedbi združitve lahko poočitena.</w:t>
      </w:r>
    </w:p>
    <w:p w:rsidR="00E87875" w:rsidRPr="00E87875" w:rsidRDefault="00E87875" w:rsidP="00E87875">
      <w:pPr>
        <w:pStyle w:val="Navadensplet"/>
        <w:spacing w:after="0"/>
        <w:jc w:val="both"/>
        <w:rPr>
          <w:rFonts w:ascii="Tahoma" w:hAnsi="Tahoma" w:cs="Tahoma"/>
          <w:color w:val="auto"/>
          <w:sz w:val="22"/>
          <w:szCs w:val="22"/>
        </w:rPr>
      </w:pPr>
      <w:r w:rsidRPr="00E87875">
        <w:rPr>
          <w:rFonts w:ascii="Tahoma" w:hAnsi="Tahoma" w:cs="Tahoma"/>
          <w:color w:val="auto"/>
          <w:sz w:val="22"/>
          <w:szCs w:val="22"/>
        </w:rPr>
        <w:t>ZKN določa način pridobitve teh podatkov – za namene izvajanja katastrskih postopkov informacijski sistem zemljiške knjige omogoča informacijskemu sistemu Katastra:</w:t>
      </w:r>
    </w:p>
    <w:p w:rsidR="00E87875" w:rsidRPr="00E87875" w:rsidRDefault="00E87875" w:rsidP="00BA4CD1">
      <w:pPr>
        <w:pStyle w:val="Odstavekseznama"/>
        <w:numPr>
          <w:ilvl w:val="0"/>
          <w:numId w:val="63"/>
        </w:numPr>
        <w:ind w:left="0" w:firstLine="142"/>
        <w:jc w:val="both"/>
        <w:rPr>
          <w:rFonts w:ascii="Tahoma" w:hAnsi="Tahoma" w:cs="Tahoma"/>
        </w:rPr>
      </w:pPr>
      <w:r w:rsidRPr="00E87875">
        <w:rPr>
          <w:rFonts w:ascii="Tahoma" w:hAnsi="Tahoma" w:cs="Tahoma"/>
        </w:rPr>
        <w:t>vpogled v podatke informatizirane zemljiške knjige, ali je oseba, ki je zaradi varstva svojih pravic zahtevala vstop v katastrski postopek, vložila predlog za vpis lastninske pravice na nepremičnini, ki je predmet katastrskega postopka,</w:t>
      </w:r>
    </w:p>
    <w:p w:rsidR="00E87875" w:rsidRPr="00645877" w:rsidRDefault="00E87875" w:rsidP="00BA4CD1">
      <w:pPr>
        <w:pStyle w:val="Navadensplet"/>
        <w:numPr>
          <w:ilvl w:val="0"/>
          <w:numId w:val="63"/>
        </w:numPr>
        <w:spacing w:after="0"/>
        <w:ind w:left="0" w:firstLine="142"/>
        <w:jc w:val="both"/>
        <w:rPr>
          <w:rFonts w:ascii="Tahoma" w:hAnsi="Tahoma" w:cs="Tahoma"/>
          <w:color w:val="auto"/>
          <w:sz w:val="22"/>
          <w:szCs w:val="22"/>
        </w:rPr>
      </w:pPr>
      <w:r w:rsidRPr="00E87875">
        <w:rPr>
          <w:rFonts w:ascii="Tahoma" w:hAnsi="Tahoma" w:cs="Tahoma"/>
          <w:color w:val="auto"/>
          <w:sz w:val="22"/>
          <w:szCs w:val="22"/>
        </w:rPr>
        <w:t xml:space="preserve">preveritev, ali je glede na pogoje dopustnosti poočitve združitve nepremičnin v zemljiški knjigi možna združitev posameznih </w:t>
      </w:r>
      <w:r w:rsidRPr="00645877">
        <w:rPr>
          <w:rFonts w:ascii="Tahoma" w:hAnsi="Tahoma" w:cs="Tahoma"/>
          <w:color w:val="auto"/>
          <w:sz w:val="22"/>
          <w:szCs w:val="22"/>
        </w:rPr>
        <w:t>nepremičnin</w:t>
      </w:r>
      <w:r w:rsidR="00645877" w:rsidRPr="00645877">
        <w:rPr>
          <w:rFonts w:ascii="Tahoma" w:hAnsi="Tahoma" w:cs="Tahoma"/>
          <w:color w:val="auto"/>
        </w:rPr>
        <w:t xml:space="preserve"> </w:t>
      </w:r>
      <w:r w:rsidR="00645877" w:rsidRPr="00645877">
        <w:rPr>
          <w:rFonts w:ascii="Tahoma" w:hAnsi="Tahoma" w:cs="Tahoma"/>
          <w:color w:val="auto"/>
          <w:sz w:val="22"/>
          <w:szCs w:val="22"/>
        </w:rPr>
        <w:t>(servis enakega pravnega stanja).</w:t>
      </w:r>
    </w:p>
    <w:p w:rsidR="00822ECD" w:rsidRDefault="00822ECD" w:rsidP="00822ECD">
      <w:pPr>
        <w:pStyle w:val="Brezrazmikov"/>
      </w:pPr>
    </w:p>
    <w:p w:rsidR="00645877" w:rsidRDefault="00645877" w:rsidP="00645877">
      <w:pPr>
        <w:pStyle w:val="Brezrazmikov"/>
      </w:pPr>
    </w:p>
    <w:p w:rsidR="00822ECD" w:rsidRPr="000D1BA7" w:rsidRDefault="00822ECD" w:rsidP="00822ECD">
      <w:pPr>
        <w:pStyle w:val="Poglavje"/>
        <w:spacing w:before="0" w:after="0" w:line="260" w:lineRule="exact"/>
        <w:jc w:val="left"/>
        <w:rPr>
          <w:rFonts w:ascii="Tahoma" w:hAnsi="Tahoma" w:cs="Tahoma"/>
        </w:rPr>
      </w:pPr>
      <w:r w:rsidRPr="000D1BA7">
        <w:rPr>
          <w:rFonts w:ascii="Tahoma" w:hAnsi="Tahoma" w:cs="Tahoma"/>
        </w:rPr>
        <w:t>K 44. členu</w:t>
      </w:r>
    </w:p>
    <w:p w:rsidR="00822ECD" w:rsidRPr="000D1BA7" w:rsidRDefault="00822ECD" w:rsidP="00822ECD">
      <w:pPr>
        <w:pStyle w:val="Navadensplet"/>
        <w:spacing w:after="0"/>
        <w:jc w:val="both"/>
        <w:rPr>
          <w:rFonts w:ascii="Tahoma" w:hAnsi="Tahoma" w:cs="Tahoma"/>
          <w:color w:val="auto"/>
          <w:sz w:val="22"/>
          <w:szCs w:val="22"/>
        </w:rPr>
      </w:pPr>
      <w:r w:rsidRPr="000D1BA7">
        <w:rPr>
          <w:rFonts w:ascii="Tahoma" w:hAnsi="Tahoma" w:cs="Tahoma"/>
          <w:color w:val="auto"/>
          <w:sz w:val="22"/>
          <w:szCs w:val="22"/>
        </w:rPr>
        <w:t>Stranke v katastrskem postopku za izdelavo elaboratov, ki ga izvaja geodetsko podjetje, in upravnem delu katastrskega postopka, ki ga vodi geodetska uprava na podlagi ZKN, so:</w:t>
      </w:r>
    </w:p>
    <w:p w:rsidR="00822ECD" w:rsidRPr="000D1BA7" w:rsidRDefault="00822ECD" w:rsidP="00CF530A">
      <w:pPr>
        <w:pStyle w:val="Navadensplet"/>
        <w:numPr>
          <w:ilvl w:val="0"/>
          <w:numId w:val="28"/>
        </w:numPr>
        <w:spacing w:after="0"/>
        <w:ind w:left="0" w:firstLine="0"/>
        <w:jc w:val="both"/>
        <w:rPr>
          <w:rFonts w:ascii="Tahoma" w:hAnsi="Tahoma" w:cs="Tahoma"/>
          <w:color w:val="auto"/>
          <w:sz w:val="22"/>
          <w:szCs w:val="22"/>
        </w:rPr>
      </w:pPr>
      <w:r w:rsidRPr="000D1BA7">
        <w:rPr>
          <w:rFonts w:ascii="Tahoma" w:hAnsi="Tahoma" w:cs="Tahoma"/>
          <w:color w:val="auto"/>
          <w:sz w:val="22"/>
          <w:szCs w:val="22"/>
        </w:rPr>
        <w:t xml:space="preserve">lastniki nepremičnin (parcel, stavb ali delov stavbe), </w:t>
      </w:r>
    </w:p>
    <w:p w:rsidR="00822ECD" w:rsidRPr="000D1BA7" w:rsidRDefault="00822ECD" w:rsidP="00CF530A">
      <w:pPr>
        <w:pStyle w:val="Navadensplet"/>
        <w:numPr>
          <w:ilvl w:val="0"/>
          <w:numId w:val="28"/>
        </w:numPr>
        <w:spacing w:after="120"/>
        <w:ind w:left="0" w:firstLine="0"/>
        <w:jc w:val="both"/>
        <w:rPr>
          <w:rFonts w:ascii="Tahoma" w:hAnsi="Tahoma" w:cs="Tahoma"/>
          <w:color w:val="auto"/>
          <w:sz w:val="22"/>
          <w:szCs w:val="22"/>
        </w:rPr>
      </w:pPr>
      <w:r w:rsidRPr="000D1BA7">
        <w:rPr>
          <w:rFonts w:ascii="Tahoma" w:hAnsi="Tahoma" w:cs="Tahoma"/>
          <w:color w:val="auto"/>
          <w:sz w:val="22"/>
          <w:szCs w:val="22"/>
        </w:rPr>
        <w:t>druge osebe, če tako določa zakon.</w:t>
      </w:r>
    </w:p>
    <w:p w:rsidR="00822ECD" w:rsidRPr="000D1BA7" w:rsidRDefault="00822ECD" w:rsidP="00822ECD">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Lastništvo in s tem položaj stranke v katastrskem postopku se ugotavlja na podlagi vpisa v zemljiško knjigo. </w:t>
      </w:r>
    </w:p>
    <w:p w:rsidR="00822ECD" w:rsidRPr="000D1BA7" w:rsidRDefault="00822ECD" w:rsidP="00822ECD">
      <w:pPr>
        <w:pStyle w:val="Navadensplet"/>
        <w:spacing w:after="120"/>
        <w:jc w:val="both"/>
        <w:rPr>
          <w:rFonts w:ascii="Tahoma" w:hAnsi="Tahoma" w:cs="Tahoma"/>
          <w:color w:val="auto"/>
          <w:sz w:val="22"/>
          <w:szCs w:val="22"/>
        </w:rPr>
      </w:pPr>
      <w:r w:rsidRPr="000D1BA7">
        <w:rPr>
          <w:rFonts w:ascii="Tahoma" w:hAnsi="Tahoma" w:cs="Tahoma"/>
          <w:color w:val="auto"/>
          <w:sz w:val="22"/>
          <w:szCs w:val="22"/>
        </w:rPr>
        <w:t>V primeru skupne lastnine (ko ima več oseb na nepremičnini skupno lastnino, pa njihovi deleži niso določeni) in solastnine (ko ima več oseb na nepremičnini solastninsko pravico in je delež vsakega izmed njih določen v sorazmerju s celoto (idealni delež)), so stranke v katastrskem postopku vsi solastniki oziroma skupni lastniki, razen če ZKN ne določa drugače.</w:t>
      </w:r>
    </w:p>
    <w:p w:rsidR="00822ECD" w:rsidRPr="000D1BA7" w:rsidRDefault="00822ECD" w:rsidP="00822ECD">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V katastrskih postopkih v zvezi z nepremičninami, katerih lastnik je Republika Slovenija ali so lastnik občine, in pri zemljiščih, ki so javno dobro, so stranke upravljavci teh nepremičnin. Kdo so (lahko) upravljavci teh nepremičnin, določa </w:t>
      </w:r>
      <w:r w:rsidRPr="002078E5">
        <w:rPr>
          <w:rFonts w:ascii="Tahoma" w:hAnsi="Tahoma" w:cs="Tahoma"/>
          <w:color w:val="auto"/>
          <w:sz w:val="22"/>
          <w:szCs w:val="22"/>
        </w:rPr>
        <w:t>16. člen</w:t>
      </w:r>
      <w:r w:rsidRPr="000D1BA7">
        <w:rPr>
          <w:rFonts w:ascii="Tahoma" w:hAnsi="Tahoma" w:cs="Tahoma"/>
          <w:color w:val="auto"/>
          <w:sz w:val="22"/>
          <w:szCs w:val="22"/>
        </w:rPr>
        <w:t xml:space="preserve"> ZKN. </w:t>
      </w:r>
    </w:p>
    <w:p w:rsidR="00822ECD" w:rsidRPr="000D1BA7" w:rsidRDefault="00822ECD" w:rsidP="00822ECD">
      <w:pPr>
        <w:pStyle w:val="Navadensplet"/>
        <w:spacing w:after="120"/>
        <w:jc w:val="both"/>
        <w:rPr>
          <w:rFonts w:ascii="Tahoma" w:hAnsi="Tahoma" w:cs="Tahoma"/>
          <w:color w:val="auto"/>
          <w:sz w:val="22"/>
          <w:szCs w:val="22"/>
        </w:rPr>
      </w:pPr>
      <w:r w:rsidRPr="000D1BA7">
        <w:rPr>
          <w:rFonts w:ascii="Tahoma" w:hAnsi="Tahoma" w:cs="Tahoma"/>
          <w:color w:val="auto"/>
          <w:sz w:val="22"/>
          <w:szCs w:val="22"/>
        </w:rPr>
        <w:t>Glede določitve položaja stranke v katastrskem postopku osebi, ki je na podlagi pravnega posla pridobila pravico, da se kot lastnik nepremičnine vpiše v zemljiško knjigo, in je že vložila predlog za vpis lastništva nepremičnine v zemljiško knjigo, pa še ni vpisana kot novi lastnik nepremičnine v zemljiško knjigo (dosedanja ureditev ZEN glede »pridobitelja«), ureditev v ZKN ni več potrebna zaradi zemljiškoknjižnih zaostankov. Potrebna je zaradi ureditve naslednjih vprašanj:</w:t>
      </w:r>
    </w:p>
    <w:p w:rsidR="00822ECD" w:rsidRPr="000D1BA7" w:rsidRDefault="00822ECD" w:rsidP="00822ECD">
      <w:pPr>
        <w:pStyle w:val="Default"/>
        <w:spacing w:after="120"/>
        <w:jc w:val="both"/>
        <w:rPr>
          <w:rFonts w:ascii="Tahoma" w:hAnsi="Tahoma" w:cs="Tahoma"/>
          <w:color w:val="auto"/>
          <w:sz w:val="22"/>
          <w:szCs w:val="22"/>
        </w:rPr>
      </w:pPr>
      <w:r w:rsidRPr="000D1BA7">
        <w:rPr>
          <w:rFonts w:ascii="Cambria Math" w:hAnsi="Cambria Math" w:cs="Cambria Math"/>
          <w:color w:val="auto"/>
          <w:sz w:val="22"/>
          <w:szCs w:val="22"/>
        </w:rPr>
        <w:t>①</w:t>
      </w:r>
      <w:r w:rsidRPr="000D1BA7">
        <w:rPr>
          <w:rFonts w:ascii="Tahoma" w:hAnsi="Tahoma" w:cs="Tahoma"/>
          <w:color w:val="auto"/>
          <w:sz w:val="22"/>
          <w:szCs w:val="22"/>
        </w:rPr>
        <w:t xml:space="preserve"> pridobitev status stranke v katastrskem postopku: splošna ureditev »stranskega udeleženca« določa, da mora oseba, ki želi nastopati v tujem postopku kot stranski udeleženec, izkazati pravni interes oziroma korist in če je potrebno, to tudi dokazati. Za »pridobitelja« izkazovanje pravnega interesa za vključitev v katastrske postopke po ZKN ni potrebna, ampak ZKN določa, da se lahko na svojo zahtevo vključi v katastrski postopek zaradi </w:t>
      </w:r>
      <w:r w:rsidRPr="000D1BA7">
        <w:rPr>
          <w:rStyle w:val="mrppsc"/>
          <w:rFonts w:ascii="Tahoma" w:hAnsi="Tahoma" w:cs="Tahoma"/>
          <w:color w:val="auto"/>
          <w:sz w:val="22"/>
          <w:szCs w:val="22"/>
        </w:rPr>
        <w:t xml:space="preserve">varstva svojih pravic, ker je že </w:t>
      </w:r>
      <w:r w:rsidRPr="000D1BA7">
        <w:rPr>
          <w:rFonts w:ascii="Tahoma" w:hAnsi="Tahoma" w:cs="Tahoma"/>
          <w:color w:val="auto"/>
          <w:sz w:val="22"/>
          <w:szCs w:val="22"/>
        </w:rPr>
        <w:t>vložen predlog za vpis lastništva nepremičnine v zemljiško knjigo</w:t>
      </w:r>
      <w:r w:rsidRPr="000D1BA7">
        <w:rPr>
          <w:rStyle w:val="mrppsc"/>
          <w:rFonts w:ascii="Tahoma" w:hAnsi="Tahoma" w:cs="Tahoma"/>
          <w:color w:val="auto"/>
          <w:sz w:val="22"/>
          <w:szCs w:val="22"/>
        </w:rPr>
        <w:t>. Sedanji lastnik nepremičnine in »pridobitelj« imata v katastrskem postopku isti interes (izvedba katastrskega postopka za natančen vpis podatkov o nepremičnini)</w:t>
      </w:r>
      <w:r w:rsidRPr="000D1BA7">
        <w:rPr>
          <w:rFonts w:ascii="Tahoma" w:hAnsi="Tahoma" w:cs="Tahoma"/>
          <w:color w:val="auto"/>
          <w:sz w:val="22"/>
          <w:szCs w:val="22"/>
        </w:rPr>
        <w:t>. Lastnost stranke v upravnem postopku, ki jo sicer ima samo oseba, o katere pravici, obveznosti ali pravni koristi se v konkretnem upravnem postopku odloča, bi glede na običajno trajanje katastrskih postopkov in ažurnost zemljiškoknjižnih vpisov »pridobitelj« sicer že pridobil do končanja katastrskega postopka;</w:t>
      </w:r>
    </w:p>
    <w:p w:rsidR="00822ECD" w:rsidRPr="000D1BA7" w:rsidRDefault="00822ECD" w:rsidP="00822ECD">
      <w:pPr>
        <w:pStyle w:val="Navadensplet"/>
        <w:spacing w:after="120"/>
        <w:jc w:val="both"/>
        <w:rPr>
          <w:rFonts w:ascii="Tahoma" w:hAnsi="Tahoma" w:cs="Tahoma"/>
          <w:color w:val="auto"/>
          <w:sz w:val="22"/>
          <w:szCs w:val="22"/>
        </w:rPr>
      </w:pPr>
      <w:r w:rsidRPr="000D1BA7">
        <w:rPr>
          <w:rFonts w:ascii="Cambria Math" w:hAnsi="Cambria Math" w:cs="Cambria Math"/>
          <w:color w:val="auto"/>
          <w:sz w:val="22"/>
          <w:szCs w:val="22"/>
        </w:rPr>
        <w:t>②</w:t>
      </w:r>
      <w:r w:rsidRPr="000D1BA7">
        <w:rPr>
          <w:rFonts w:ascii="Tahoma" w:hAnsi="Tahoma" w:cs="Tahoma"/>
          <w:color w:val="auto"/>
          <w:sz w:val="22"/>
          <w:szCs w:val="22"/>
        </w:rPr>
        <w:t xml:space="preserve"> kako vstopi v katastrski postopek – če sam zahteva vstop v katastrski postopek ali pri geodetskem podjetju ali pri geodetski upravi (odvisno od tega, v kateri fazi je katastrski postopek); </w:t>
      </w:r>
    </w:p>
    <w:p w:rsidR="00822ECD" w:rsidRPr="000D1BA7" w:rsidRDefault="00822ECD" w:rsidP="00822ECD">
      <w:pPr>
        <w:pStyle w:val="Navadensplet"/>
        <w:spacing w:after="120"/>
        <w:jc w:val="both"/>
        <w:rPr>
          <w:rFonts w:ascii="Tahoma" w:hAnsi="Tahoma" w:cs="Tahoma"/>
          <w:color w:val="auto"/>
          <w:sz w:val="22"/>
          <w:szCs w:val="22"/>
        </w:rPr>
      </w:pPr>
      <w:r w:rsidRPr="000D1BA7">
        <w:rPr>
          <w:rFonts w:ascii="Cambria Math" w:hAnsi="Cambria Math" w:cs="Cambria Math"/>
          <w:color w:val="auto"/>
          <w:sz w:val="22"/>
          <w:szCs w:val="22"/>
        </w:rPr>
        <w:t>③</w:t>
      </w:r>
      <w:r w:rsidRPr="000D1BA7">
        <w:rPr>
          <w:rFonts w:ascii="Tahoma" w:hAnsi="Tahoma" w:cs="Tahoma"/>
          <w:color w:val="auto"/>
          <w:sz w:val="22"/>
          <w:szCs w:val="22"/>
        </w:rPr>
        <w:t xml:space="preserve"> kateri »pridobitelj« je stranka v katastrskem postopku v primeru, če so v zemljiški knjigi za isto nepremičnino zaporedoma vpisane plombe več pridobiteljev – oseba, ki je zadnja vložila predlog za vpis lastninske pravice na nepremičnini, ki je predmet katastrskega postopka, v zemljiško knjigo. </w:t>
      </w:r>
    </w:p>
    <w:p w:rsidR="00822ECD" w:rsidRPr="000D1BA7" w:rsidRDefault="00822ECD" w:rsidP="00822ECD">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Če se med katastrskim postopkom spremeni lastništvo nepremičnine, se že opravljena dejanja ne ponavljajo z novim lastnikom – novi lastnik oziroma pridobitelj vstopi v postopek v stanju, v katerem je ob njegovem vstopu. Primer: če se je lastnik A na mejni obravnavi strinjal s predlagano mejo in parcelo kasneje (pred vpisom meje v katastru nepremičnin) prodal osebi B, za vpis meje soglasje novega lastnika B ni potrebno, saj se je o meji že izjasnil lastnik A. Sprememba lastništva torej ne vpliva na nadaljevanje katastrskega postopka, že opravljena dejanja, v katerih je kot stranka nastopal dosedanji lastnik, in njegove izjave veljajo tudi za novega lastnika. To pravilo velja tudi za osebo, ki je »pridobitelj«. </w:t>
      </w:r>
    </w:p>
    <w:p w:rsidR="00822ECD" w:rsidRPr="000D1BA7" w:rsidRDefault="00822ECD" w:rsidP="00822ECD">
      <w:pPr>
        <w:pStyle w:val="Navadensplet"/>
        <w:tabs>
          <w:tab w:val="left" w:pos="2127"/>
        </w:tabs>
        <w:spacing w:after="120"/>
        <w:jc w:val="both"/>
        <w:rPr>
          <w:rFonts w:ascii="Tahoma" w:hAnsi="Tahoma" w:cs="Tahoma"/>
          <w:color w:val="auto"/>
          <w:sz w:val="22"/>
          <w:szCs w:val="22"/>
        </w:rPr>
      </w:pPr>
      <w:r w:rsidRPr="000D1BA7">
        <w:rPr>
          <w:rFonts w:ascii="Tahoma" w:hAnsi="Tahoma" w:cs="Tahoma"/>
          <w:color w:val="auto"/>
          <w:sz w:val="22"/>
          <w:szCs w:val="22"/>
        </w:rPr>
        <w:t xml:space="preserve">Pooblastila upravnika večstanovanjske stavbe (upravnik) primarno določa 118. člen SPZ, njegova pooblastila pa nadalje določa 50. člen Stanovanjskega zakona </w:t>
      </w:r>
      <w:r w:rsidRPr="000D1BA7">
        <w:rPr>
          <w:rFonts w:ascii="Tahoma" w:hAnsi="Tahoma" w:cs="Tahoma"/>
          <w:color w:val="000000"/>
          <w:sz w:val="22"/>
          <w:szCs w:val="22"/>
        </w:rPr>
        <w:t xml:space="preserve">(Uradni list RS, št. 69/03, 18/04 – ZVKSES, 47/06 – ZEN, 45/08 – ZVEtL, 57/08, 62/10 – ZUPJS, 56/11 – odl. US, 87/11, 40/12 – ZUJF, 14/17 – odl. US in 27/17; v nadaljnjem besedilu: </w:t>
      </w:r>
      <w:r w:rsidRPr="000D1BA7">
        <w:rPr>
          <w:rFonts w:ascii="Tahoma" w:hAnsi="Tahoma" w:cs="Tahoma"/>
          <w:color w:val="auto"/>
          <w:sz w:val="22"/>
          <w:szCs w:val="22"/>
        </w:rPr>
        <w:t xml:space="preserve">SZ-1), ki (med drugim) določa, da ima upravnik stavbe pooblastilo, da zastopa etažne lastnike pred upravnimi organi v geodetskih postopkih v zvezi z večstanovanjsko stavbo in zemljiščem. Dosedanjo ureditev četrtega odstavka 11. člena ZEN, da »upravnik zastopa lastnike stavbe ali delov stavb v postopkih za izdelavo elaboratov v zvezi s stavbo in v upravnih postopkih, razen če (drug) zakon ne določa drugače«, ZKN bolj določno in jasneje uredi – upravnik stavbe zastopa etažne lastnike v katastrskih postopkih, ki se nanašajo </w:t>
      </w:r>
      <w:r w:rsidRPr="00D3045E">
        <w:rPr>
          <w:rFonts w:ascii="Tahoma" w:hAnsi="Tahoma" w:cs="Tahoma"/>
          <w:color w:val="auto"/>
          <w:sz w:val="22"/>
          <w:szCs w:val="22"/>
        </w:rPr>
        <w:t xml:space="preserve">na </w:t>
      </w:r>
      <w:r w:rsidRPr="000D1BA7">
        <w:rPr>
          <w:rFonts w:ascii="Tahoma" w:hAnsi="Tahoma" w:cs="Tahoma"/>
          <w:color w:val="auto"/>
          <w:sz w:val="22"/>
          <w:szCs w:val="22"/>
        </w:rPr>
        <w:t xml:space="preserve">skupne dele stavbe, pri čemer v celoti sledi ureditvi SPZ, SZ-1 in ZZK-1, ki določa: »splošni skupni del stavbe v etažni lastnini je zemljiška parcela ali posamezni del stavbe, ki je predmet solastnine, vključene v etažno lastnino v dobro vsakokratnih etažnih lastnikov vseh posameznih delov v etažni lastnini v posamezni stavbi v etažni lastnini«. Upravnik stavbe tako zastopa etažne lastnike v katastrskih postopkih v zvezi s skupnimi prostori večstanovanjske stavbe (ki so namenjeni skupni rabi vseh etažnih lastnikov stavbe) in v zvezi s tlorisom stavbe (lege in oblike stavbe). Ker gre za neposredno zakonsko pooblastilo za zastopanje v katastrskih postopkih, se tega pooblastila ne more preklicati oziroma se mu upravnik stavbe ne more odpovedati. Šesti odstavek tega člena ureja zastopanje etažnih lastnikov, kdaj je upravnik stavbe lahko vlagatelj zahteve, pa določa </w:t>
      </w:r>
      <w:r w:rsidRPr="002078E5">
        <w:rPr>
          <w:rFonts w:ascii="Tahoma" w:hAnsi="Tahoma" w:cs="Tahoma"/>
          <w:color w:val="auto"/>
          <w:sz w:val="22"/>
          <w:szCs w:val="22"/>
        </w:rPr>
        <w:t>10</w:t>
      </w:r>
      <w:r w:rsidR="002078E5" w:rsidRPr="002078E5">
        <w:rPr>
          <w:rFonts w:ascii="Tahoma" w:hAnsi="Tahoma" w:cs="Tahoma"/>
          <w:color w:val="auto"/>
          <w:sz w:val="22"/>
          <w:szCs w:val="22"/>
        </w:rPr>
        <w:t>3</w:t>
      </w:r>
      <w:r w:rsidRPr="002078E5">
        <w:rPr>
          <w:rFonts w:ascii="Tahoma" w:hAnsi="Tahoma" w:cs="Tahoma"/>
          <w:color w:val="auto"/>
          <w:sz w:val="22"/>
          <w:szCs w:val="22"/>
        </w:rPr>
        <w:t>.</w:t>
      </w:r>
      <w:r w:rsidRPr="000D1BA7">
        <w:rPr>
          <w:rFonts w:ascii="Tahoma" w:hAnsi="Tahoma" w:cs="Tahoma"/>
          <w:color w:val="auto"/>
          <w:sz w:val="22"/>
          <w:szCs w:val="22"/>
        </w:rPr>
        <w:t xml:space="preserve"> člen ZKN.</w:t>
      </w:r>
    </w:p>
    <w:p w:rsidR="00822ECD" w:rsidRPr="000D1BA7" w:rsidRDefault="00822ECD" w:rsidP="00822ECD">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Stranke v katastrskih postopkih so lastniki nepremičnin, ki so fizične osebe in pravne osebe zasebnega ali javnega prava. Umrli lastnik, ki je fizična oseba, formalno nima sposobnosti biti stranka katastrskega postopka, ker v času izvedbe tega postopka ni živa; lastnik, ki je pravna oseba, pa formalno nima sposobnosti biti stranka katastrskega postopka, če v primeru prenehanja še ni določenega pravnega naslednika, na katerega preidejo pravice in obveznosti pravne osebe, ki je prenehala. </w:t>
      </w:r>
    </w:p>
    <w:p w:rsidR="00822ECD" w:rsidRPr="000D1BA7" w:rsidRDefault="00822ECD" w:rsidP="00822ECD">
      <w:pPr>
        <w:spacing w:after="120"/>
        <w:jc w:val="both"/>
        <w:rPr>
          <w:rFonts w:ascii="Tahoma" w:hAnsi="Tahoma" w:cs="Tahoma"/>
        </w:rPr>
      </w:pPr>
      <w:r w:rsidRPr="000D1BA7">
        <w:rPr>
          <w:rFonts w:ascii="Tahoma" w:hAnsi="Tahoma" w:cs="Tahoma"/>
        </w:rPr>
        <w:t xml:space="preserve">Če je katastrski postopek začet na </w:t>
      </w:r>
      <w:r w:rsidRPr="000D1BA7">
        <w:rPr>
          <w:rFonts w:ascii="Tahoma" w:hAnsi="Tahoma" w:cs="Tahoma"/>
          <w:u w:val="single"/>
        </w:rPr>
        <w:t>zahtevo lastnika nepremičnine</w:t>
      </w:r>
      <w:r w:rsidRPr="000D1BA7">
        <w:rPr>
          <w:rFonts w:ascii="Tahoma" w:hAnsi="Tahoma" w:cs="Tahoma"/>
        </w:rPr>
        <w:t xml:space="preserve">, mora lastnik nepremičnine (stranka) imeti ob uvedbi tega postopka in za vsa dejanja v njem pravno in procesno sposobnost. Če stranka med postopkom postane nesposobna, se že začet katastrski postopek lahko nadaljuje, ko upravičene osebe vstopijo v procesne pravice stranke (lastnika nepremičnine). </w:t>
      </w:r>
    </w:p>
    <w:p w:rsidR="00822ECD" w:rsidRPr="000D1BA7" w:rsidRDefault="00822ECD" w:rsidP="00822ECD">
      <w:pPr>
        <w:pStyle w:val="HTML-oblikovano"/>
        <w:spacing w:after="120"/>
        <w:jc w:val="both"/>
        <w:rPr>
          <w:rFonts w:ascii="Tahoma" w:hAnsi="Tahoma" w:cs="Tahoma"/>
          <w:sz w:val="22"/>
          <w:szCs w:val="22"/>
        </w:rPr>
      </w:pPr>
      <w:r w:rsidRPr="000D1BA7">
        <w:rPr>
          <w:rFonts w:ascii="Tahoma" w:hAnsi="Tahoma" w:cs="Tahoma"/>
          <w:sz w:val="22"/>
          <w:szCs w:val="22"/>
        </w:rPr>
        <w:t xml:space="preserve">Če se katastrski postopek zaradi pravnega interesa ali javne koristi začne na </w:t>
      </w:r>
      <w:r w:rsidRPr="000D1BA7">
        <w:rPr>
          <w:rFonts w:ascii="Tahoma" w:hAnsi="Tahoma" w:cs="Tahoma"/>
          <w:sz w:val="22"/>
          <w:szCs w:val="22"/>
          <w:u w:val="single"/>
        </w:rPr>
        <w:t>zahtevo osebe, ki ni lastnik nepremičnine</w:t>
      </w:r>
      <w:r w:rsidRPr="000D1BA7">
        <w:rPr>
          <w:rFonts w:ascii="Tahoma" w:hAnsi="Tahoma" w:cs="Tahoma"/>
          <w:sz w:val="22"/>
          <w:szCs w:val="22"/>
        </w:rPr>
        <w:t xml:space="preserve">, ZKN omogoča postavitev začasnega zastopnika za zastopanje </w:t>
      </w:r>
      <w:r w:rsidRPr="000D1BA7">
        <w:rPr>
          <w:rFonts w:ascii="Cambria Math" w:hAnsi="Cambria Math" w:cs="Cambria Math"/>
          <w:sz w:val="22"/>
          <w:szCs w:val="22"/>
        </w:rPr>
        <w:t>①</w:t>
      </w:r>
      <w:r w:rsidRPr="000D1BA7">
        <w:rPr>
          <w:rFonts w:ascii="Tahoma" w:hAnsi="Tahoma" w:cs="Tahoma"/>
          <w:sz w:val="22"/>
          <w:szCs w:val="22"/>
        </w:rPr>
        <w:t xml:space="preserve"> mrtvih oseb, katerih dediči niso znani, </w:t>
      </w:r>
      <w:r w:rsidRPr="000D1BA7">
        <w:rPr>
          <w:rFonts w:ascii="Cambria Math" w:hAnsi="Cambria Math" w:cs="Cambria Math"/>
          <w:sz w:val="22"/>
          <w:szCs w:val="22"/>
        </w:rPr>
        <w:t>②</w:t>
      </w:r>
      <w:r w:rsidRPr="000D1BA7">
        <w:rPr>
          <w:rFonts w:ascii="Tahoma" w:hAnsi="Tahoma" w:cs="Tahoma"/>
          <w:sz w:val="22"/>
          <w:szCs w:val="22"/>
        </w:rPr>
        <w:t xml:space="preserve"> neznanih lastnikov nepremičnin ali </w:t>
      </w:r>
      <w:r w:rsidRPr="000D1BA7">
        <w:rPr>
          <w:rFonts w:ascii="Cambria Math" w:hAnsi="Cambria Math" w:cs="Cambria Math"/>
          <w:sz w:val="22"/>
          <w:szCs w:val="22"/>
        </w:rPr>
        <w:t>③</w:t>
      </w:r>
      <w:r w:rsidRPr="000D1BA7">
        <w:rPr>
          <w:rFonts w:ascii="Tahoma" w:hAnsi="Tahoma" w:cs="Tahoma"/>
          <w:sz w:val="22"/>
          <w:szCs w:val="22"/>
        </w:rPr>
        <w:t xml:space="preserve"> lastnikov nepremičnin, katerih prebivališče ni znano. Neznani lastnik nepremičnine je oseba, ki je v zemljiški knjigi</w:t>
      </w:r>
      <w:r w:rsidRPr="000D1BA7">
        <w:rPr>
          <w:rFonts w:ascii="Tahoma" w:hAnsi="Tahoma" w:cs="Tahoma"/>
          <w:bCs/>
          <w:sz w:val="22"/>
          <w:szCs w:val="22"/>
        </w:rPr>
        <w:t xml:space="preserve"> vpisana kot neznana, ali oseba, ki ima v zemljiški knjigi vpisan </w:t>
      </w:r>
      <w:r w:rsidRPr="000D1BA7">
        <w:rPr>
          <w:rFonts w:ascii="Tahoma" w:hAnsi="Tahoma" w:cs="Tahoma"/>
          <w:sz w:val="22"/>
          <w:szCs w:val="22"/>
        </w:rPr>
        <w:t>naslov, pa ta ne obstaja več ….</w:t>
      </w:r>
      <w:r w:rsidRPr="000D1BA7">
        <w:rPr>
          <w:rFonts w:ascii="Tahoma" w:hAnsi="Tahoma" w:cs="Tahoma"/>
          <w:i/>
          <w:iCs/>
          <w:sz w:val="22"/>
          <w:szCs w:val="22"/>
        </w:rPr>
        <w:t xml:space="preserve"> </w:t>
      </w:r>
      <w:r w:rsidRPr="000D1BA7">
        <w:rPr>
          <w:rFonts w:ascii="Tahoma" w:hAnsi="Tahoma" w:cs="Tahoma"/>
          <w:sz w:val="22"/>
          <w:szCs w:val="22"/>
        </w:rPr>
        <w:t>Lastnik nepremičnine, katerega prebivališče ni znano, je oseba, ki je v zemljiški knjigi</w:t>
      </w:r>
      <w:r w:rsidRPr="000D1BA7">
        <w:rPr>
          <w:rFonts w:ascii="Tahoma" w:hAnsi="Tahoma" w:cs="Tahoma"/>
          <w:bCs/>
          <w:sz w:val="22"/>
          <w:szCs w:val="22"/>
        </w:rPr>
        <w:t xml:space="preserve"> vpisana npr. XY, Argentina. </w:t>
      </w:r>
      <w:r w:rsidRPr="000D1BA7">
        <w:rPr>
          <w:rFonts w:ascii="Tahoma" w:hAnsi="Tahoma" w:cs="Tahoma"/>
          <w:sz w:val="22"/>
          <w:szCs w:val="22"/>
        </w:rPr>
        <w:t xml:space="preserve">Začasni zastopnik se lahko postavi, kadar je to potrebno za varstvo pravic in koristi posameznika, torej se postavi le fizični osebi (ne pravni osebi). Postavitev začasnega zastopnika je potrebna, da se katastrski postopek sploh lahko uvede oziroma izvede v »normalnem« času, brez čakanja na predhodno uvedbo/dokončanje postopkov neurejenega lastništva nepremičnin, in omogoča vpis pravih podatkov o nepremičninah v javne evidence brez dodatnih stroškov, s postavitvijo začasnega zastopnika pa se varujejo premoženjske in druge pravice lastnika nepremičnine, ki zaradi obstoja dejstev ali drugih okoliščin ne more biti aktivna stranka v katastrskem postopku. Določba sedmega odstavka tega člena je lex specialis v razmerju do pravne ureditve začasnega zastopnika po ZUP. Drugače kot v ZUP je možnost postavitve začasnega zastopnika določena tudi za lastnika nepremičnin, ki je pokojna fizična oseba (kateri je njena sposobnost biti stranka postopka prenehala z njeno smrtjo). Če je katastrski postopek začet zaradi pravnega interesa (npr. odmera ceste) ali javne koristi (npr. razlastitveni postopek), ti razlogi utemeljujejo izvedbo katastrskega postopka tudi za osebo, ki sicer ne more biti stranka tega postopka, ker je pokojna, s postavitvijo začasnega zastopnika – v takih primerih se namesto z dediči kot pravnimi nasledniki pokojnega lastnika nepremičnine, če le-ti v času izvedbe katastrskega postopka niso znani, kljub pravni ureditvi, da dediči postanejo (so)lastniki nepremičnine z dedovanjem, pri katerem se pridobi lastninska pravica že v trenutku zapustnikove smrti (41. člen SPZ), katastrski postopek lahko izvaja z začasnim zastopnikom pokojnega lastnika. Geodetska uprava za začasnega zastopnika postavi osebo, ki ima osebne lastnosti in sposobnosti varovati premoženjske in druge pravice neznanega ali umrlega lastnika nepremičnine oziroma lastnika brez znanega naslova. Ureditev, ki določa, kdo ne more biti postavljen za začasnega zastopnika, zagotavlja izključitev dvoma glede njegove objektivnosti in nepristranskosti. Začasni zastopnik ima v katastrskem postopku, v katerem je postavljen, enak položaj, kot bi ga imela stranka – lastnik nepremičnine. Zato bo začasni zastopnik obveščen o spremembah in vpisu spremenjenih podatkov katastra nepremičnin enako kot katerakoli druga stranka v tem katastrskem postopku – na način, določen v </w:t>
      </w:r>
      <w:r w:rsidRPr="00584898">
        <w:rPr>
          <w:rFonts w:ascii="Tahoma" w:hAnsi="Tahoma" w:cs="Tahoma"/>
          <w:sz w:val="22"/>
          <w:szCs w:val="22"/>
        </w:rPr>
        <w:t>39.</w:t>
      </w:r>
      <w:r w:rsidRPr="000D1BA7">
        <w:rPr>
          <w:rFonts w:ascii="Tahoma" w:hAnsi="Tahoma" w:cs="Tahoma"/>
          <w:sz w:val="22"/>
          <w:szCs w:val="22"/>
        </w:rPr>
        <w:t xml:space="preserve"> členu ZKN.</w:t>
      </w:r>
    </w:p>
    <w:p w:rsidR="00822ECD" w:rsidRPr="000D1BA7" w:rsidRDefault="00822ECD" w:rsidP="00822ECD">
      <w:pPr>
        <w:pStyle w:val="Navadensplet"/>
        <w:spacing w:after="120"/>
        <w:jc w:val="both"/>
        <w:rPr>
          <w:rFonts w:ascii="Tahoma" w:hAnsi="Tahoma" w:cs="Tahoma"/>
          <w:color w:val="auto"/>
          <w:sz w:val="22"/>
          <w:szCs w:val="22"/>
          <w:u w:val="single"/>
        </w:rPr>
      </w:pPr>
      <w:r w:rsidRPr="000D1BA7">
        <w:rPr>
          <w:rFonts w:ascii="Tahoma" w:hAnsi="Tahoma" w:cs="Tahoma"/>
          <w:bCs/>
          <w:color w:val="auto"/>
          <w:sz w:val="22"/>
          <w:szCs w:val="22"/>
        </w:rPr>
        <w:t xml:space="preserve">ZKN ohranja </w:t>
      </w:r>
      <w:r w:rsidRPr="000D1BA7">
        <w:rPr>
          <w:rFonts w:ascii="Tahoma" w:hAnsi="Tahoma" w:cs="Tahoma"/>
          <w:color w:val="auto"/>
          <w:sz w:val="22"/>
          <w:szCs w:val="22"/>
        </w:rPr>
        <w:t xml:space="preserve">institut začasnega zastopnika po 11. členu ZEN, ki je bil v praksi dejansko največkrat uporabljen v postopkih </w:t>
      </w:r>
      <w:r w:rsidRPr="006F157C">
        <w:rPr>
          <w:rFonts w:ascii="Tahoma" w:hAnsi="Tahoma" w:cs="Tahoma"/>
          <w:color w:val="auto"/>
          <w:sz w:val="22"/>
          <w:szCs w:val="22"/>
        </w:rPr>
        <w:t xml:space="preserve">vpisa </w:t>
      </w:r>
      <w:r w:rsidRPr="000D1BA7">
        <w:rPr>
          <w:rFonts w:ascii="Tahoma" w:hAnsi="Tahoma" w:cs="Tahoma"/>
          <w:color w:val="auto"/>
          <w:sz w:val="22"/>
          <w:szCs w:val="22"/>
        </w:rPr>
        <w:t xml:space="preserve">urejene meje za </w:t>
      </w:r>
      <w:r w:rsidRPr="000D1BA7">
        <w:rPr>
          <w:rFonts w:ascii="Tahoma" w:hAnsi="Tahoma" w:cs="Tahoma"/>
          <w:color w:val="auto"/>
          <w:sz w:val="22"/>
          <w:szCs w:val="22"/>
          <w:u w:val="single"/>
        </w:rPr>
        <w:t>lastnike sosednjih parcel</w:t>
      </w:r>
      <w:r w:rsidRPr="000D1BA7">
        <w:rPr>
          <w:rFonts w:ascii="Tahoma" w:hAnsi="Tahoma" w:cs="Tahoma"/>
          <w:color w:val="auto"/>
          <w:sz w:val="22"/>
          <w:szCs w:val="22"/>
        </w:rPr>
        <w:t>, ki so stranke v tem postopku, pa je bilo ugotovljeno, da so umrli in dediči niso znani, ali so neznani oziroma je neznano njihovo prebivališče. Ohranitev instituta začasnega zastopnika za lastnike sosednjih parcel (ki so umrli in dediči niso znani, ali so neznani oziroma je neznano njihovo prebivališče) je nujno potrebno, saj bi se sicer katastrski postopki zavlekli in zakomplicirali, ker bi bilo v teh primerih treba urediti ustrezno zastopanje za umrlega, neznanega, ipd. lastnika sosednje nepremičnine po drugih predpisih (npr. Zakon o dedovanju, ZUP, Zakon o zakonski zvezi in družinskih razmerjih oziroma od leta 2019 dalje Družinski zakonik).</w:t>
      </w:r>
    </w:p>
    <w:p w:rsidR="00822ECD" w:rsidRPr="000D1BA7" w:rsidRDefault="00822ECD" w:rsidP="00822ECD">
      <w:pPr>
        <w:pStyle w:val="Navadensplet"/>
        <w:spacing w:after="120"/>
        <w:jc w:val="both"/>
        <w:rPr>
          <w:rFonts w:ascii="Tahoma" w:hAnsi="Tahoma" w:cs="Tahoma"/>
          <w:color w:val="auto"/>
          <w:sz w:val="22"/>
          <w:szCs w:val="22"/>
        </w:rPr>
      </w:pPr>
      <w:r w:rsidRPr="000D1BA7">
        <w:rPr>
          <w:rFonts w:ascii="Tahoma" w:hAnsi="Tahoma" w:cs="Tahoma"/>
          <w:bCs/>
          <w:color w:val="auto"/>
          <w:sz w:val="22"/>
          <w:szCs w:val="22"/>
        </w:rPr>
        <w:t xml:space="preserve">ZKN ohranja tudi ureditev ZEN glede </w:t>
      </w:r>
      <w:r w:rsidRPr="000D1BA7">
        <w:rPr>
          <w:rFonts w:ascii="Tahoma" w:hAnsi="Tahoma" w:cs="Tahoma"/>
          <w:color w:val="auto"/>
          <w:sz w:val="22"/>
          <w:szCs w:val="22"/>
        </w:rPr>
        <w:t>vprašanj</w:t>
      </w:r>
      <w:r w:rsidRPr="000D1BA7">
        <w:rPr>
          <w:rFonts w:ascii="Tahoma" w:hAnsi="Tahoma" w:cs="Tahoma"/>
          <w:bCs/>
          <w:color w:val="auto"/>
          <w:sz w:val="22"/>
          <w:szCs w:val="22"/>
        </w:rPr>
        <w:t>a</w:t>
      </w:r>
      <w:r w:rsidRPr="000D1BA7">
        <w:rPr>
          <w:rFonts w:ascii="Tahoma" w:hAnsi="Tahoma" w:cs="Tahoma"/>
          <w:color w:val="auto"/>
          <w:sz w:val="22"/>
          <w:szCs w:val="22"/>
        </w:rPr>
        <w:t xml:space="preserve"> sodelovanja strank, kadar obstaja verjetnost, da je zemljiškoknjižni lastnik že umrl, čeprav to ni zaznamovano v matičnih knjigah, pravni nasledniki zemljiškoknjižnega lastnika pa niso znani</w:t>
      </w:r>
      <w:r w:rsidRPr="000D1BA7">
        <w:rPr>
          <w:rFonts w:ascii="Tahoma" w:hAnsi="Tahoma" w:cs="Tahoma"/>
          <w:bCs/>
          <w:color w:val="auto"/>
          <w:sz w:val="22"/>
          <w:szCs w:val="22"/>
        </w:rPr>
        <w:t xml:space="preserve"> </w:t>
      </w:r>
      <w:r w:rsidRPr="000D1BA7">
        <w:rPr>
          <w:rFonts w:ascii="Tahoma" w:hAnsi="Tahoma" w:cs="Tahoma"/>
          <w:color w:val="auto"/>
          <w:sz w:val="22"/>
          <w:szCs w:val="22"/>
        </w:rPr>
        <w:t xml:space="preserve">– v takem primeru se predvideva oklicni postopek in postavlja domnevno, da neznani lastnik </w:t>
      </w:r>
      <w:r w:rsidRPr="000D1BA7">
        <w:rPr>
          <w:rFonts w:ascii="Tahoma" w:hAnsi="Tahoma" w:cs="Tahoma"/>
          <w:bCs/>
          <w:color w:val="auto"/>
          <w:sz w:val="22"/>
          <w:szCs w:val="22"/>
        </w:rPr>
        <w:t xml:space="preserve">nepremičnine </w:t>
      </w:r>
      <w:r w:rsidRPr="000D1BA7">
        <w:rPr>
          <w:rFonts w:ascii="Tahoma" w:hAnsi="Tahoma" w:cs="Tahoma"/>
          <w:color w:val="auto"/>
          <w:sz w:val="22"/>
          <w:szCs w:val="22"/>
        </w:rPr>
        <w:t xml:space="preserve">soglaša z vpisi (novih podatkov ali sprememb podatkov), predlaganimi v katastrskem postopku, če se v oklicnem postopku nihče ne javi kot pravni naslednik. Glede objave oklica ni več predpisane obvezne objave v Uradnem listu Republike Slovenije, ker dosedanja praksa ni izkazala pričakovanih učinkov in je bila le dodaten državni strošek. </w:t>
      </w:r>
    </w:p>
    <w:p w:rsidR="00822ECD" w:rsidRPr="00D65241" w:rsidRDefault="00822ECD" w:rsidP="00822ECD">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Ker postopki vplivajo na pravice in obveznosti lastnikov nepremičnin, je treba v postopku zanesljivo ugotoviti, kdo je oseba, ki nastopa kot stranka v katastrskem postopku. V izogib morebitnim pomotam in zlorabam katastrskega postopka imajo geodetska uprava, geodetsko podjetje in projektant pravico, da preverijo istovetnost oseb z osebnim dokumentom </w:t>
      </w:r>
      <w:r w:rsidRPr="00D65241">
        <w:rPr>
          <w:rFonts w:ascii="Tahoma" w:hAnsi="Tahoma" w:cs="Tahoma"/>
          <w:color w:val="auto"/>
          <w:sz w:val="22"/>
          <w:szCs w:val="22"/>
        </w:rPr>
        <w:t xml:space="preserve">(dokument, ki je </w:t>
      </w:r>
      <w:r w:rsidRPr="00D65241">
        <w:rPr>
          <w:rFonts w:ascii="Tahoma" w:hAnsi="Tahoma" w:cs="Tahoma"/>
          <w:bCs/>
          <w:color w:val="auto"/>
          <w:sz w:val="22"/>
          <w:szCs w:val="22"/>
        </w:rPr>
        <w:t>opremljen s fotografijo</w:t>
      </w:r>
      <w:r w:rsidRPr="00D65241">
        <w:rPr>
          <w:rFonts w:ascii="Tahoma" w:hAnsi="Tahoma" w:cs="Tahoma"/>
          <w:color w:val="auto"/>
          <w:sz w:val="22"/>
          <w:szCs w:val="22"/>
        </w:rPr>
        <w:t xml:space="preserve"> in ga je </w:t>
      </w:r>
      <w:r w:rsidRPr="00D65241">
        <w:rPr>
          <w:rFonts w:ascii="Tahoma" w:hAnsi="Tahoma" w:cs="Tahoma"/>
          <w:bCs/>
          <w:color w:val="auto"/>
          <w:sz w:val="22"/>
          <w:szCs w:val="22"/>
        </w:rPr>
        <w:t>izdal državni organ)</w:t>
      </w:r>
      <w:r w:rsidRPr="00D65241">
        <w:rPr>
          <w:rFonts w:ascii="Tahoma" w:hAnsi="Tahoma" w:cs="Tahoma"/>
          <w:color w:val="auto"/>
          <w:sz w:val="22"/>
          <w:szCs w:val="22"/>
        </w:rPr>
        <w:t xml:space="preserve">. Osebe, ki vodijo postopek, imajo le pravico vpogleda v osebni dokument. Kopiranje oziroma hranjenje kopij dokumentov ni dopustno. </w:t>
      </w:r>
    </w:p>
    <w:p w:rsidR="00822ECD" w:rsidRPr="000D1BA7" w:rsidRDefault="00822ECD" w:rsidP="00822ECD">
      <w:pPr>
        <w:autoSpaceDE w:val="0"/>
        <w:autoSpaceDN w:val="0"/>
        <w:adjustRightInd w:val="0"/>
        <w:spacing w:after="120"/>
        <w:jc w:val="both"/>
        <w:rPr>
          <w:rFonts w:ascii="Tahoma" w:hAnsi="Tahoma" w:cs="Tahoma"/>
        </w:rPr>
      </w:pPr>
      <w:r w:rsidRPr="00D65241">
        <w:rPr>
          <w:rFonts w:ascii="Tahoma" w:hAnsi="Tahoma" w:cs="Tahoma"/>
        </w:rPr>
        <w:t xml:space="preserve">Dosedanje ureditve ZEN, da se imetniki služnostne pravice in stavbne pravice, ki so vpisani v </w:t>
      </w:r>
      <w:r w:rsidRPr="000D1BA7">
        <w:rPr>
          <w:rFonts w:ascii="Tahoma" w:hAnsi="Tahoma" w:cs="Tahoma"/>
        </w:rPr>
        <w:t xml:space="preserve">zemljiško knjigo, zaradi varstva svojih pravnih koristi na njihovo zahtevo lahko udeležujejo postopkov kot stranski udeleženci, v ZKN ni treba ohraniti, saj se ureditev ZEN v ničemer ni razlikovala od sistemske ureditve statusa stranskega udeleženca po ZUP (zahteva za udeležbo v postopku, zaradi varstva svojih pravnih koristi). Glede vstopa stranskih udeležencev v katastrske postopke po ZKN se bodo uporabljale (splošne) določbe ZUP o stranskih udeležencih. </w:t>
      </w:r>
    </w:p>
    <w:p w:rsidR="00822ECD" w:rsidRPr="000D1BA7" w:rsidRDefault="00822ECD" w:rsidP="00822ECD">
      <w:pPr>
        <w:autoSpaceDE w:val="0"/>
        <w:autoSpaceDN w:val="0"/>
        <w:adjustRightInd w:val="0"/>
        <w:spacing w:after="120"/>
        <w:jc w:val="both"/>
        <w:rPr>
          <w:rFonts w:ascii="Tahoma" w:hAnsi="Tahoma" w:cs="Tahoma"/>
        </w:rPr>
      </w:pPr>
      <w:bookmarkStart w:id="172" w:name="_Toc518484928"/>
      <w:r w:rsidRPr="000D1BA7">
        <w:rPr>
          <w:rFonts w:ascii="Tahoma" w:hAnsi="Tahoma" w:cs="Tahoma"/>
        </w:rPr>
        <w:t xml:space="preserve">Vprašanja, ki se nanašajo na procesni položaj imetnikov služnostne pravice in stavbne pravice, so urejena v postopkih za določitev območja stavbne pravice in območja služnosti v kataster nepremičnin – zaradi interesa za pravilno opredelitev lokacije območja stavbne pravice in služnosti imetniki teh pravic niso »obravnavani« (le) kot stranski udeleženci, ampak kot imetniki zemljiškoknjižno vpisane služnostne pravice in stavbne pravice, katere lastnosti se vpišejo v kataster nepremičnin. </w:t>
      </w:r>
      <w:bookmarkEnd w:id="172"/>
    </w:p>
    <w:p w:rsidR="00822ECD" w:rsidRPr="00C62420" w:rsidRDefault="00822ECD" w:rsidP="00822ECD">
      <w:pPr>
        <w:pStyle w:val="Brezrazmikov"/>
      </w:pPr>
    </w:p>
    <w:p w:rsidR="00822ECD" w:rsidRPr="000D1BA7" w:rsidRDefault="00822ECD" w:rsidP="00822ECD">
      <w:pPr>
        <w:pStyle w:val="Poglavje"/>
        <w:spacing w:before="0" w:after="0" w:line="260" w:lineRule="exact"/>
        <w:jc w:val="left"/>
        <w:rPr>
          <w:rFonts w:ascii="Tahoma" w:hAnsi="Tahoma" w:cs="Tahoma"/>
        </w:rPr>
      </w:pPr>
      <w:r w:rsidRPr="000D1BA7">
        <w:rPr>
          <w:rFonts w:ascii="Tahoma" w:hAnsi="Tahoma" w:cs="Tahoma"/>
        </w:rPr>
        <w:t>K 45. členu</w:t>
      </w:r>
    </w:p>
    <w:p w:rsidR="00935678" w:rsidRPr="000D1BA7" w:rsidRDefault="00935678" w:rsidP="00935678">
      <w:pPr>
        <w:pStyle w:val="Navadensplet"/>
        <w:tabs>
          <w:tab w:val="left" w:pos="3119"/>
        </w:tabs>
        <w:spacing w:after="120"/>
        <w:jc w:val="both"/>
        <w:rPr>
          <w:rFonts w:ascii="Tahoma" w:hAnsi="Tahoma" w:cs="Tahoma"/>
          <w:color w:val="auto"/>
          <w:sz w:val="22"/>
          <w:szCs w:val="22"/>
        </w:rPr>
      </w:pPr>
      <w:r w:rsidRPr="000D1BA7">
        <w:rPr>
          <w:rFonts w:ascii="Tahoma" w:hAnsi="Tahoma" w:cs="Tahoma"/>
          <w:color w:val="auto"/>
          <w:sz w:val="22"/>
          <w:szCs w:val="22"/>
        </w:rPr>
        <w:t>Vsi katastrski postopki</w:t>
      </w:r>
      <w:r>
        <w:rPr>
          <w:rFonts w:ascii="Tahoma" w:hAnsi="Tahoma" w:cs="Tahoma"/>
          <w:color w:val="auto"/>
          <w:sz w:val="22"/>
          <w:szCs w:val="22"/>
        </w:rPr>
        <w:t xml:space="preserve">, </w:t>
      </w:r>
      <w:r w:rsidRPr="000C754D">
        <w:rPr>
          <w:rFonts w:ascii="Tahoma" w:hAnsi="Tahoma" w:cs="Tahoma"/>
          <w:color w:val="auto"/>
          <w:sz w:val="22"/>
          <w:szCs w:val="22"/>
        </w:rPr>
        <w:t>ki se bodo izvajali po ZKN</w:t>
      </w:r>
      <w:r>
        <w:rPr>
          <w:rFonts w:ascii="Tahoma" w:hAnsi="Tahoma" w:cs="Tahoma"/>
          <w:color w:val="auto"/>
          <w:sz w:val="22"/>
          <w:szCs w:val="22"/>
        </w:rPr>
        <w:t xml:space="preserve">, </w:t>
      </w:r>
      <w:r w:rsidRPr="000D1BA7">
        <w:rPr>
          <w:rFonts w:ascii="Tahoma" w:hAnsi="Tahoma" w:cs="Tahoma"/>
          <w:color w:val="auto"/>
          <w:sz w:val="22"/>
          <w:szCs w:val="22"/>
        </w:rPr>
        <w:t>morajo biti predhodno objavljeni v informacijskem sistemu Katastra. Objavo katastrsk</w:t>
      </w:r>
      <w:r>
        <w:rPr>
          <w:rFonts w:ascii="Tahoma" w:hAnsi="Tahoma" w:cs="Tahoma"/>
          <w:color w:val="auto"/>
          <w:sz w:val="22"/>
          <w:szCs w:val="22"/>
        </w:rPr>
        <w:t>ega</w:t>
      </w:r>
      <w:r w:rsidRPr="000D1BA7">
        <w:rPr>
          <w:rFonts w:ascii="Tahoma" w:hAnsi="Tahoma" w:cs="Tahoma"/>
          <w:color w:val="auto"/>
          <w:sz w:val="22"/>
          <w:szCs w:val="22"/>
        </w:rPr>
        <w:t xml:space="preserve"> postopk</w:t>
      </w:r>
      <w:r>
        <w:rPr>
          <w:rFonts w:ascii="Tahoma" w:hAnsi="Tahoma" w:cs="Tahoma"/>
          <w:color w:val="auto"/>
          <w:sz w:val="22"/>
          <w:szCs w:val="22"/>
        </w:rPr>
        <w:t>a</w:t>
      </w:r>
      <w:r w:rsidRPr="000D1BA7">
        <w:rPr>
          <w:rFonts w:ascii="Tahoma" w:hAnsi="Tahoma" w:cs="Tahoma"/>
          <w:color w:val="auto"/>
          <w:sz w:val="22"/>
          <w:szCs w:val="22"/>
        </w:rPr>
        <w:t xml:space="preserve"> informacijski sistem Katastra samodejno potrdi. </w:t>
      </w:r>
    </w:p>
    <w:p w:rsidR="00935678" w:rsidRPr="000D1BA7" w:rsidRDefault="00935678" w:rsidP="00935678">
      <w:pPr>
        <w:pStyle w:val="Navadensplet"/>
        <w:spacing w:after="120"/>
        <w:jc w:val="both"/>
        <w:rPr>
          <w:rFonts w:ascii="Tahoma" w:hAnsi="Tahoma" w:cs="Tahoma"/>
          <w:color w:val="auto"/>
          <w:sz w:val="22"/>
          <w:szCs w:val="22"/>
        </w:rPr>
      </w:pPr>
      <w:r w:rsidRPr="000C754D">
        <w:rPr>
          <w:rFonts w:ascii="Tahoma" w:hAnsi="Tahoma" w:cs="Tahoma"/>
          <w:color w:val="auto"/>
          <w:sz w:val="22"/>
          <w:szCs w:val="22"/>
        </w:rPr>
        <w:t xml:space="preserve">Tretji odstavek </w:t>
      </w:r>
      <w:r w:rsidRPr="00584898">
        <w:rPr>
          <w:rFonts w:ascii="Tahoma" w:hAnsi="Tahoma" w:cs="Tahoma"/>
          <w:color w:val="auto"/>
          <w:sz w:val="22"/>
          <w:szCs w:val="22"/>
        </w:rPr>
        <w:t>41.</w:t>
      </w:r>
      <w:r w:rsidRPr="000C754D">
        <w:rPr>
          <w:rFonts w:ascii="Tahoma" w:hAnsi="Tahoma" w:cs="Tahoma"/>
          <w:color w:val="auto"/>
          <w:sz w:val="22"/>
          <w:szCs w:val="22"/>
        </w:rPr>
        <w:t xml:space="preserve"> člena ZKN določa, da se tehnični del katastrskega postopka začne izvajati, ko se v postopku za izdelavo elaborata opravi </w:t>
      </w:r>
      <w:r w:rsidRPr="000D1BA7">
        <w:rPr>
          <w:rFonts w:ascii="Tahoma" w:hAnsi="Tahoma" w:cs="Tahoma"/>
          <w:color w:val="auto"/>
          <w:sz w:val="22"/>
          <w:szCs w:val="22"/>
        </w:rPr>
        <w:t xml:space="preserve">katerokoli dejanje, na katerega se vabi stranke. Če se podatki o objavi katastrskega postopka štejejo kot dokazilo o vabljenju, mora biti katastrski postopek objavljen osem dni pred začetkom izvedbe posameznega dejanja v postopku izdelave elaborata. Rok iz druge alinee četrtega odstavka </w:t>
      </w:r>
      <w:r w:rsidRPr="00584898">
        <w:rPr>
          <w:rFonts w:ascii="Tahoma" w:hAnsi="Tahoma" w:cs="Tahoma"/>
          <w:color w:val="auto"/>
          <w:sz w:val="22"/>
          <w:szCs w:val="22"/>
        </w:rPr>
        <w:t>47.</w:t>
      </w:r>
      <w:r w:rsidRPr="000D1BA7">
        <w:rPr>
          <w:rFonts w:ascii="Tahoma" w:hAnsi="Tahoma" w:cs="Tahoma"/>
          <w:color w:val="auto"/>
          <w:sz w:val="22"/>
          <w:szCs w:val="22"/>
        </w:rPr>
        <w:t xml:space="preserve"> člena ZKN je določen zato, ker ima objava katastrskega postopka pravni učinek v tem postopku – z objavo katastrsk</w:t>
      </w:r>
      <w:r>
        <w:rPr>
          <w:rFonts w:ascii="Tahoma" w:hAnsi="Tahoma" w:cs="Tahoma"/>
          <w:color w:val="auto"/>
          <w:sz w:val="22"/>
          <w:szCs w:val="22"/>
        </w:rPr>
        <w:t xml:space="preserve">ega </w:t>
      </w:r>
      <w:r w:rsidRPr="000D1BA7">
        <w:rPr>
          <w:rFonts w:ascii="Tahoma" w:hAnsi="Tahoma" w:cs="Tahoma"/>
          <w:color w:val="auto"/>
          <w:sz w:val="22"/>
          <w:szCs w:val="22"/>
        </w:rPr>
        <w:t>postopk</w:t>
      </w:r>
      <w:r>
        <w:rPr>
          <w:rFonts w:ascii="Tahoma" w:hAnsi="Tahoma" w:cs="Tahoma"/>
          <w:color w:val="auto"/>
          <w:sz w:val="22"/>
          <w:szCs w:val="22"/>
        </w:rPr>
        <w:t xml:space="preserve">a </w:t>
      </w:r>
      <w:r w:rsidRPr="000D1BA7">
        <w:rPr>
          <w:rFonts w:ascii="Tahoma" w:hAnsi="Tahoma" w:cs="Tahoma"/>
          <w:color w:val="auto"/>
          <w:sz w:val="22"/>
          <w:szCs w:val="22"/>
        </w:rPr>
        <w:t xml:space="preserve">v informacijskem sistemu Katastra namreč nastopijo učinki domneve o vabljenju. Dokazilo o objavi katastrskega postopka je samodejno potrdilo informacijskega sistema Katastra. </w:t>
      </w:r>
    </w:p>
    <w:p w:rsidR="00935678" w:rsidRPr="000C754D" w:rsidRDefault="00935678" w:rsidP="00935678">
      <w:pPr>
        <w:pStyle w:val="Navadensplet"/>
        <w:spacing w:after="120"/>
        <w:jc w:val="both"/>
        <w:rPr>
          <w:rFonts w:ascii="Tahoma" w:hAnsi="Tahoma" w:cs="Tahoma"/>
          <w:color w:val="auto"/>
          <w:sz w:val="22"/>
          <w:szCs w:val="22"/>
        </w:rPr>
      </w:pPr>
      <w:r w:rsidRPr="000D1BA7">
        <w:rPr>
          <w:rFonts w:ascii="Tahoma" w:hAnsi="Tahoma" w:cs="Tahoma"/>
          <w:sz w:val="22"/>
          <w:szCs w:val="22"/>
        </w:rPr>
        <w:t>Določen je nabor podatkov, ki se morajo objaviti</w:t>
      </w:r>
      <w:r>
        <w:rPr>
          <w:rFonts w:ascii="Tahoma" w:hAnsi="Tahoma" w:cs="Tahoma"/>
          <w:sz w:val="22"/>
          <w:szCs w:val="22"/>
        </w:rPr>
        <w:t xml:space="preserve">. </w:t>
      </w:r>
      <w:r w:rsidRPr="000D1BA7">
        <w:rPr>
          <w:rFonts w:ascii="Tahoma" w:hAnsi="Tahoma" w:cs="Tahoma"/>
          <w:sz w:val="22"/>
          <w:szCs w:val="22"/>
        </w:rPr>
        <w:t xml:space="preserve"> </w:t>
      </w:r>
      <w:r w:rsidRPr="000C754D">
        <w:rPr>
          <w:rFonts w:ascii="Tahoma" w:hAnsi="Tahoma" w:cs="Tahoma"/>
          <w:color w:val="auto"/>
          <w:sz w:val="22"/>
          <w:szCs w:val="22"/>
        </w:rPr>
        <w:t xml:space="preserve">Če se po začetku izvajanja tehničnega  dela katastrskega postopka ugotovi, da je potrebno </w:t>
      </w:r>
      <w:r w:rsidRPr="000C754D">
        <w:rPr>
          <w:rFonts w:ascii="Cambria Math" w:hAnsi="Cambria Math" w:cs="Tahoma"/>
          <w:color w:val="auto"/>
          <w:sz w:val="22"/>
          <w:szCs w:val="22"/>
        </w:rPr>
        <w:t xml:space="preserve">① </w:t>
      </w:r>
      <w:r w:rsidRPr="000C754D">
        <w:rPr>
          <w:rFonts w:ascii="Tahoma" w:hAnsi="Tahoma" w:cs="Tahoma"/>
          <w:color w:val="auto"/>
          <w:sz w:val="22"/>
          <w:szCs w:val="22"/>
        </w:rPr>
        <w:t xml:space="preserve">v katastrski postopek vključiti še dodatne parcele ali stavbe ali </w:t>
      </w:r>
      <w:r w:rsidRPr="000C754D">
        <w:rPr>
          <w:rFonts w:ascii="Cambria Math" w:hAnsi="Cambria Math" w:cs="Tahoma"/>
          <w:color w:val="auto"/>
          <w:sz w:val="22"/>
          <w:szCs w:val="22"/>
        </w:rPr>
        <w:t xml:space="preserve">② </w:t>
      </w:r>
      <w:r w:rsidRPr="000C754D">
        <w:rPr>
          <w:rFonts w:ascii="Tahoma" w:hAnsi="Tahoma" w:cs="Tahoma"/>
          <w:color w:val="auto"/>
          <w:sz w:val="22"/>
          <w:szCs w:val="22"/>
        </w:rPr>
        <w:t>izvesti še dodatne vrste katastrskih postopkov, mora geodetsko podjetje objavo katastrskega postopka dopolniti z dodatnimi podatki, pri čemer se za dodatne vključitve v katastrski postopek kot datum objave šteje datum, ko je bila objavljena dopolnitev objave (za druge podatke pa datum »prve« objave).</w:t>
      </w:r>
    </w:p>
    <w:p w:rsidR="00935678" w:rsidRPr="000D1BA7" w:rsidRDefault="00935678" w:rsidP="00935678">
      <w:pPr>
        <w:spacing w:after="120"/>
        <w:jc w:val="both"/>
        <w:rPr>
          <w:rFonts w:ascii="Tahoma" w:hAnsi="Tahoma" w:cs="Tahoma"/>
        </w:rPr>
      </w:pPr>
      <w:r w:rsidRPr="00846331">
        <w:rPr>
          <w:rFonts w:ascii="Tahoma" w:hAnsi="Tahoma" w:cs="Tahoma"/>
        </w:rPr>
        <w:t xml:space="preserve">Določen je tudi </w:t>
      </w:r>
      <w:r w:rsidRPr="000D1BA7">
        <w:rPr>
          <w:rFonts w:ascii="Tahoma" w:hAnsi="Tahoma" w:cs="Tahoma"/>
        </w:rPr>
        <w:t>način dostopa do teh podatkov – podatki so javno dostopni v distribucijskem informacijskem sistemu, tako da je vsakomur omogočen brezplačen vpogled v objavljene podatke o katastrskih postopkih.</w:t>
      </w:r>
    </w:p>
    <w:p w:rsidR="00935678" w:rsidRPr="000D1BA7" w:rsidRDefault="00935678" w:rsidP="00935678">
      <w:pPr>
        <w:pStyle w:val="Navadensplet"/>
        <w:spacing w:after="120"/>
        <w:jc w:val="both"/>
        <w:rPr>
          <w:rFonts w:ascii="Tahoma" w:hAnsi="Tahoma" w:cs="Tahoma"/>
          <w:color w:val="auto"/>
          <w:sz w:val="22"/>
          <w:szCs w:val="22"/>
        </w:rPr>
      </w:pPr>
      <w:r w:rsidRPr="000D1BA7">
        <w:rPr>
          <w:rFonts w:ascii="Tahoma" w:hAnsi="Tahoma" w:cs="Tahoma"/>
          <w:color w:val="auto"/>
          <w:sz w:val="22"/>
          <w:szCs w:val="22"/>
        </w:rPr>
        <w:t>S predhodno objavo katastrskih postopkov se omogoča sodelovanje oseb, ki imajo pravni interes za sodelovanje v konkretnem katastrskem postopku, in oseb, ki nimajo evidentiranega EMŠO. To je lahko spodbuda lastnikom, da bodo uredili svoje podatke v zemljiški knjigi (vpisali EMŠO), saj bodo le tako dobivali vsa obvestila o izvedbi katastrskih postopkov, v katere so vključene njihove nepremičnine.</w:t>
      </w:r>
    </w:p>
    <w:p w:rsidR="00935678" w:rsidRPr="00831A19" w:rsidRDefault="00831A19" w:rsidP="00831A19">
      <w:pPr>
        <w:pStyle w:val="Navadensplet"/>
        <w:spacing w:after="120"/>
        <w:jc w:val="both"/>
        <w:rPr>
          <w:rFonts w:ascii="Tahoma" w:hAnsi="Tahoma" w:cs="Tahoma"/>
          <w:color w:val="auto"/>
          <w:sz w:val="22"/>
          <w:szCs w:val="22"/>
        </w:rPr>
      </w:pPr>
      <w:r w:rsidRPr="00831A19">
        <w:rPr>
          <w:rFonts w:ascii="Tahoma" w:hAnsi="Tahoma" w:cs="Tahoma"/>
          <w:color w:val="auto"/>
          <w:sz w:val="22"/>
          <w:szCs w:val="22"/>
        </w:rPr>
        <w:t xml:space="preserve">Podatki o objavi katastrskih postopkov (oziroma dopolnitvi objave) so objavljeni v distribucijskem informacijskem sistemu dve leti od datuma objave, za katastrski postopek nove izmere pa tri leta. Določitev dvoletnega oziroma triletnega roka temelji na oceni, da je tak rok primeren in dovolj dolg, da se izvedejo dejanja v tehničnem delu katastrskega postopka in na podlagi izvedbe teh dejanj </w:t>
      </w:r>
      <w:r w:rsidRPr="00831A19">
        <w:rPr>
          <w:rFonts w:ascii="Tahoma" w:eastAsiaTheme="minorHAnsi" w:hAnsi="Tahoma" w:cs="Tahoma"/>
          <w:color w:val="auto"/>
          <w:sz w:val="22"/>
          <w:szCs w:val="22"/>
        </w:rPr>
        <w:t>sprejme odločitev o vložitvi zahtevka.</w:t>
      </w:r>
      <w:r w:rsidRPr="00831A19">
        <w:rPr>
          <w:color w:val="auto"/>
          <w:sz w:val="22"/>
          <w:szCs w:val="22"/>
        </w:rPr>
        <w:t xml:space="preserve"> </w:t>
      </w:r>
      <w:r w:rsidRPr="00831A19">
        <w:rPr>
          <w:rFonts w:ascii="Tahoma" w:eastAsiaTheme="minorHAnsi" w:hAnsi="Tahoma" w:cs="Tahoma"/>
          <w:color w:val="auto"/>
          <w:sz w:val="22"/>
          <w:szCs w:val="22"/>
        </w:rPr>
        <w:t xml:space="preserve">Daljši rok ne bi prispeval k »učinkovitejši« izvedbi tehničnega dela katastrskega postopka, ampak bi večje število »nedokončanih« objav povzročilo nepreglednost objav v informacijskem sistemu Katastra. </w:t>
      </w:r>
      <w:r w:rsidR="00935678" w:rsidRPr="00831A19">
        <w:rPr>
          <w:rFonts w:ascii="Tahoma" w:hAnsi="Tahoma" w:cs="Tahoma"/>
          <w:color w:val="auto"/>
          <w:sz w:val="22"/>
          <w:szCs w:val="22"/>
        </w:rPr>
        <w:t xml:space="preserve">Če v tem času ni vložena zahteva za spreminjanje podatkov v katastru nepremičnin po ZKN, se podatki izbrišejo in se mora objava katastrskega postopka ponoviti. Če je v tem času vložena zahteva z elaboratom iz </w:t>
      </w:r>
      <w:r w:rsidR="00935678" w:rsidRPr="00584898">
        <w:rPr>
          <w:rFonts w:ascii="Tahoma" w:hAnsi="Tahoma" w:cs="Tahoma"/>
          <w:color w:val="auto"/>
          <w:sz w:val="22"/>
          <w:szCs w:val="22"/>
        </w:rPr>
        <w:t>51.</w:t>
      </w:r>
      <w:r w:rsidR="00935678" w:rsidRPr="00831A19">
        <w:rPr>
          <w:rFonts w:ascii="Tahoma" w:hAnsi="Tahoma" w:cs="Tahoma"/>
          <w:color w:val="auto"/>
          <w:sz w:val="22"/>
          <w:szCs w:val="22"/>
        </w:rPr>
        <w:t xml:space="preserve"> člena ZKN, se objava katastrskega postopka preveri ob vpisu elaborata v informacijski sistem Katastra (pogoj iz prve alinee 1. točke prvega odstavka </w:t>
      </w:r>
      <w:r w:rsidR="00935678" w:rsidRPr="00584898">
        <w:rPr>
          <w:rFonts w:ascii="Tahoma" w:hAnsi="Tahoma" w:cs="Tahoma"/>
          <w:color w:val="auto"/>
          <w:sz w:val="22"/>
          <w:szCs w:val="22"/>
        </w:rPr>
        <w:t>49. člena ZKN) in je na ta način zagotovljeno dokazilo o vabljenju.</w:t>
      </w:r>
      <w:r w:rsidR="00935678" w:rsidRPr="00831A19">
        <w:rPr>
          <w:rFonts w:ascii="Tahoma" w:hAnsi="Tahoma" w:cs="Tahoma"/>
          <w:color w:val="auto"/>
          <w:sz w:val="22"/>
          <w:szCs w:val="22"/>
        </w:rPr>
        <w:t xml:space="preserve">  </w:t>
      </w:r>
    </w:p>
    <w:p w:rsidR="00935678" w:rsidRPr="000D1BA7" w:rsidRDefault="00935678" w:rsidP="00935678">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Pravila obvezne objave katastrskih postopkov veljajo za geodetska podjetja in za geodetsko upravo, kadar sama izvede katastrski postopek v celoti. </w:t>
      </w:r>
    </w:p>
    <w:p w:rsidR="00935678" w:rsidRPr="00846331" w:rsidRDefault="00935678" w:rsidP="00935678">
      <w:pPr>
        <w:autoSpaceDE w:val="0"/>
        <w:autoSpaceDN w:val="0"/>
        <w:adjustRightInd w:val="0"/>
        <w:spacing w:line="240" w:lineRule="auto"/>
        <w:jc w:val="both"/>
        <w:rPr>
          <w:rFonts w:ascii="Tahoma" w:hAnsi="Tahoma" w:cs="Tahoma"/>
          <w:bCs/>
        </w:rPr>
      </w:pPr>
      <w:r w:rsidRPr="00846331">
        <w:rPr>
          <w:rFonts w:ascii="Tahoma" w:hAnsi="Tahoma" w:cs="Tahoma"/>
        </w:rPr>
        <w:t xml:space="preserve">V informacijskem sistemu Katastra pa se objavi tudi »začetek« upravnega dela katastrskega postopka, in sicer tako, da se pri objavi posameznega katastrskega postopka samodejno označi in navede datum, ko je bila v tem postopku vložena zahteva za spremembo podatkov katastra nepremičnin. Ureditev zagotavlja, da imajo </w:t>
      </w:r>
      <w:r w:rsidRPr="00846331">
        <w:rPr>
          <w:rFonts w:ascii="Tahoma" w:hAnsi="Tahoma" w:cs="Tahoma"/>
          <w:bCs/>
        </w:rPr>
        <w:t xml:space="preserve">vse stranke, udeležene pri izvedbi tehničnega dela katastrskega postopka, enake možnosti glede seznanitve, da se je začel in kdaj se je začel izvajati upravni del tega katastrskega postopka.  </w:t>
      </w:r>
    </w:p>
    <w:p w:rsidR="00935678" w:rsidRPr="000D1BA7" w:rsidRDefault="00935678" w:rsidP="00935678">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Predhodna obvezna objava katastrskih postopkov bo zagotovila večjo kakovost izvajanja katastrskih postopkov, saj </w:t>
      </w:r>
      <w:r w:rsidRPr="00846331">
        <w:rPr>
          <w:rFonts w:ascii="Tahoma" w:hAnsi="Tahoma" w:cs="Tahoma"/>
          <w:color w:val="auto"/>
          <w:sz w:val="22"/>
          <w:szCs w:val="22"/>
        </w:rPr>
        <w:t xml:space="preserve">vsakomur, predvsem lastnikom nepremičnin, omogoča, da se seznanijo s katastrskimi postopki, ki so v teku, </w:t>
      </w:r>
      <w:r w:rsidRPr="000D1BA7">
        <w:rPr>
          <w:rFonts w:ascii="Tahoma" w:hAnsi="Tahoma" w:cs="Tahoma"/>
          <w:color w:val="auto"/>
          <w:sz w:val="22"/>
          <w:szCs w:val="22"/>
        </w:rPr>
        <w:t xml:space="preserve">geodetski upravi, geodetskemu inšpektorju in IZS </w:t>
      </w:r>
      <w:r w:rsidRPr="00846331">
        <w:rPr>
          <w:rFonts w:ascii="Tahoma" w:hAnsi="Tahoma" w:cs="Tahoma"/>
          <w:color w:val="auto"/>
          <w:sz w:val="22"/>
          <w:szCs w:val="22"/>
        </w:rPr>
        <w:t>pa</w:t>
      </w:r>
      <w:r>
        <w:rPr>
          <w:rFonts w:ascii="Tahoma" w:hAnsi="Tahoma" w:cs="Tahoma"/>
          <w:color w:val="auto"/>
          <w:sz w:val="22"/>
          <w:szCs w:val="22"/>
        </w:rPr>
        <w:t xml:space="preserve"> </w:t>
      </w:r>
      <w:r w:rsidRPr="000D1BA7">
        <w:rPr>
          <w:rFonts w:ascii="Tahoma" w:hAnsi="Tahoma" w:cs="Tahoma"/>
          <w:color w:val="auto"/>
          <w:sz w:val="22"/>
          <w:szCs w:val="22"/>
        </w:rPr>
        <w:t xml:space="preserve">omogoča vpogled v izvajanje katastrskih postopkov in sprejem ukrepov v primeru kršitev. </w:t>
      </w:r>
    </w:p>
    <w:p w:rsidR="00935678" w:rsidRPr="00846331" w:rsidRDefault="00935678" w:rsidP="00846331">
      <w:pPr>
        <w:pStyle w:val="Brezrazmikov"/>
      </w:pPr>
    </w:p>
    <w:p w:rsidR="00935678" w:rsidRPr="000D1BA7" w:rsidRDefault="00935678" w:rsidP="00935678">
      <w:pPr>
        <w:pStyle w:val="Poglavje"/>
        <w:spacing w:before="0" w:after="0" w:line="260" w:lineRule="exact"/>
        <w:jc w:val="left"/>
        <w:rPr>
          <w:rFonts w:ascii="Tahoma" w:hAnsi="Tahoma" w:cs="Tahoma"/>
        </w:rPr>
      </w:pPr>
      <w:r w:rsidRPr="000D1BA7">
        <w:rPr>
          <w:rFonts w:ascii="Tahoma" w:hAnsi="Tahoma" w:cs="Tahoma"/>
        </w:rPr>
        <w:t>K 46. členu</w:t>
      </w:r>
    </w:p>
    <w:p w:rsidR="00935678" w:rsidRPr="000D1BA7" w:rsidRDefault="00935678" w:rsidP="00935678">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Postopki za izdelavo elaborata se izvedejo glede na vrsto katastrskih postopkov, ki so podrobneje določeni v nadaljevanju ZKN. </w:t>
      </w:r>
    </w:p>
    <w:p w:rsidR="00935678" w:rsidRPr="000D1BA7" w:rsidRDefault="00935678" w:rsidP="00935678">
      <w:pPr>
        <w:pStyle w:val="Brezrazmikov"/>
        <w:rPr>
          <w:rFonts w:ascii="Tahoma" w:hAnsi="Tahoma" w:cs="Tahoma"/>
          <w:sz w:val="22"/>
          <w:szCs w:val="22"/>
        </w:rPr>
      </w:pPr>
    </w:p>
    <w:p w:rsidR="00935678" w:rsidRPr="000D1BA7" w:rsidRDefault="00935678" w:rsidP="00935678">
      <w:pPr>
        <w:pStyle w:val="Poglavje"/>
        <w:spacing w:before="0" w:after="0" w:line="260" w:lineRule="exact"/>
        <w:jc w:val="left"/>
        <w:rPr>
          <w:rFonts w:ascii="Tahoma" w:hAnsi="Tahoma" w:cs="Tahoma"/>
        </w:rPr>
      </w:pPr>
      <w:r w:rsidRPr="00A00F55">
        <w:rPr>
          <w:rFonts w:ascii="Tahoma" w:hAnsi="Tahoma" w:cs="Tahoma"/>
        </w:rPr>
        <w:t>K 47. členu</w:t>
      </w:r>
    </w:p>
    <w:p w:rsidR="00935678" w:rsidRPr="000D1BA7" w:rsidRDefault="00935678" w:rsidP="00935678">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Sodelovanje v katastrskih postopkih mora biti omogočeno vsem strankam, zato morajo biti o začetku izvedbe </w:t>
      </w:r>
      <w:r w:rsidRPr="000D1BA7">
        <w:rPr>
          <w:rStyle w:val="Poudarek"/>
          <w:rFonts w:ascii="Tahoma" w:hAnsi="Tahoma" w:cs="Tahoma"/>
          <w:b w:val="0"/>
          <w:color w:val="auto"/>
          <w:sz w:val="22"/>
          <w:szCs w:val="22"/>
        </w:rPr>
        <w:t>dejanj</w:t>
      </w:r>
      <w:r w:rsidRPr="000D1BA7">
        <w:rPr>
          <w:rStyle w:val="st1"/>
          <w:rFonts w:ascii="Tahoma" w:eastAsiaTheme="majorEastAsia" w:hAnsi="Tahoma" w:cs="Tahoma"/>
          <w:i/>
          <w:color w:val="auto"/>
          <w:sz w:val="22"/>
          <w:szCs w:val="22"/>
        </w:rPr>
        <w:t xml:space="preserve"> </w:t>
      </w:r>
      <w:r w:rsidRPr="000D1BA7">
        <w:rPr>
          <w:rStyle w:val="st1"/>
          <w:rFonts w:ascii="Tahoma" w:eastAsiaTheme="majorEastAsia" w:hAnsi="Tahoma" w:cs="Tahoma"/>
          <w:color w:val="auto"/>
          <w:sz w:val="22"/>
          <w:szCs w:val="22"/>
        </w:rPr>
        <w:t xml:space="preserve">v katastrskem </w:t>
      </w:r>
      <w:r w:rsidRPr="000D1BA7">
        <w:rPr>
          <w:rStyle w:val="Poudarek"/>
          <w:rFonts w:ascii="Tahoma" w:hAnsi="Tahoma" w:cs="Tahoma"/>
          <w:b w:val="0"/>
          <w:color w:val="auto"/>
          <w:sz w:val="22"/>
          <w:szCs w:val="22"/>
        </w:rPr>
        <w:t>postopku</w:t>
      </w:r>
      <w:r w:rsidRPr="000D1BA7">
        <w:rPr>
          <w:rFonts w:ascii="Tahoma" w:hAnsi="Tahoma" w:cs="Tahoma"/>
          <w:i/>
          <w:color w:val="auto"/>
          <w:sz w:val="22"/>
          <w:szCs w:val="22"/>
        </w:rPr>
        <w:t xml:space="preserve"> </w:t>
      </w:r>
      <w:r w:rsidRPr="000D1BA7">
        <w:rPr>
          <w:rFonts w:ascii="Tahoma" w:hAnsi="Tahoma" w:cs="Tahoma"/>
          <w:color w:val="auto"/>
          <w:sz w:val="22"/>
          <w:szCs w:val="22"/>
        </w:rPr>
        <w:t xml:space="preserve">pravočasno obveščene. Če se ne udeležijo </w:t>
      </w:r>
      <w:r w:rsidRPr="000D1BA7">
        <w:rPr>
          <w:rStyle w:val="Poudarek"/>
          <w:rFonts w:ascii="Tahoma" w:hAnsi="Tahoma" w:cs="Tahoma"/>
          <w:b w:val="0"/>
          <w:color w:val="auto"/>
          <w:sz w:val="22"/>
          <w:szCs w:val="22"/>
        </w:rPr>
        <w:t>dejanja</w:t>
      </w:r>
      <w:r w:rsidRPr="000D1BA7">
        <w:rPr>
          <w:rStyle w:val="st1"/>
          <w:rFonts w:ascii="Tahoma" w:eastAsiaTheme="majorEastAsia" w:hAnsi="Tahoma" w:cs="Tahoma"/>
          <w:b/>
          <w:color w:val="auto"/>
          <w:sz w:val="22"/>
          <w:szCs w:val="22"/>
        </w:rPr>
        <w:t xml:space="preserve"> </w:t>
      </w:r>
      <w:r w:rsidRPr="000D1BA7">
        <w:rPr>
          <w:rStyle w:val="st1"/>
          <w:rFonts w:ascii="Tahoma" w:eastAsiaTheme="majorEastAsia" w:hAnsi="Tahoma" w:cs="Tahoma"/>
          <w:color w:val="auto"/>
          <w:sz w:val="22"/>
          <w:szCs w:val="22"/>
        </w:rPr>
        <w:t xml:space="preserve">v katastrskem </w:t>
      </w:r>
      <w:r w:rsidRPr="000D1BA7">
        <w:rPr>
          <w:rStyle w:val="Poudarek"/>
          <w:rFonts w:ascii="Tahoma" w:hAnsi="Tahoma" w:cs="Tahoma"/>
          <w:b w:val="0"/>
          <w:color w:val="auto"/>
          <w:sz w:val="22"/>
          <w:szCs w:val="22"/>
        </w:rPr>
        <w:t>postopku,</w:t>
      </w:r>
      <w:r w:rsidRPr="000D1BA7">
        <w:rPr>
          <w:rStyle w:val="Poudarek"/>
          <w:rFonts w:ascii="Tahoma" w:hAnsi="Tahoma" w:cs="Tahoma"/>
          <w:color w:val="auto"/>
          <w:sz w:val="22"/>
          <w:szCs w:val="22"/>
        </w:rPr>
        <w:t xml:space="preserve"> </w:t>
      </w:r>
      <w:r w:rsidRPr="000D1BA7">
        <w:rPr>
          <w:rFonts w:ascii="Tahoma" w:hAnsi="Tahoma" w:cs="Tahoma"/>
          <w:color w:val="auto"/>
          <w:sz w:val="22"/>
          <w:szCs w:val="22"/>
        </w:rPr>
        <w:t xml:space="preserve">mora biti v elaboratu dokazilo, da so bile o tem pravočasno in ustrezno vabljene. Člen ureja načine dokazovanja o obveščanju strank. </w:t>
      </w:r>
    </w:p>
    <w:p w:rsidR="00935678" w:rsidRPr="000D1BA7" w:rsidRDefault="00935678" w:rsidP="00935678">
      <w:pPr>
        <w:pStyle w:val="Navadensplet"/>
        <w:spacing w:after="120"/>
        <w:jc w:val="both"/>
        <w:rPr>
          <w:rFonts w:ascii="Tahoma" w:hAnsi="Tahoma" w:cs="Tahoma"/>
          <w:color w:val="auto"/>
          <w:sz w:val="22"/>
          <w:szCs w:val="22"/>
        </w:rPr>
      </w:pPr>
      <w:r w:rsidRPr="000D1BA7">
        <w:rPr>
          <w:rFonts w:ascii="Tahoma" w:hAnsi="Tahoma" w:cs="Tahoma"/>
          <w:color w:val="auto"/>
          <w:sz w:val="22"/>
          <w:szCs w:val="22"/>
        </w:rPr>
        <w:t>Pri vabljenju je dopuščena izjema v primerih, ko se postopka udeležijo vse stranke. To velja tudi za katastrske postopke, v katerih je pogoj za izvedbo soglasje vseh lastnikov, posebna dokazila o vabljenju niso potrebna, saj se predlagane spremembe lahko izvedejo le ob popolnem soglasju vseh lastnikov: za pogodbeno komasacijo mora biti podpisana pogodba, pri izravnavi meje soglasje o izravnavi, s parcelacijo mora soglašati lastnik (vsi solastniki), s preureditvijo meje morajo že predhodno soglašati vsi lastniki, delitev stavbe v etažni lastnini je dopustna le ob popolnem soglasju vseh etažnih lastnikov.</w:t>
      </w:r>
    </w:p>
    <w:p w:rsidR="00935678" w:rsidRPr="000D1BA7" w:rsidRDefault="00935678" w:rsidP="00935678">
      <w:pPr>
        <w:pStyle w:val="Navadensplet"/>
        <w:spacing w:after="120"/>
        <w:jc w:val="both"/>
        <w:rPr>
          <w:rFonts w:ascii="Tahoma" w:hAnsi="Tahoma" w:cs="Tahoma"/>
          <w:color w:val="auto"/>
          <w:sz w:val="22"/>
          <w:szCs w:val="22"/>
        </w:rPr>
      </w:pPr>
      <w:r w:rsidRPr="000D1BA7">
        <w:rPr>
          <w:rFonts w:ascii="Tahoma" w:hAnsi="Tahoma" w:cs="Tahoma"/>
          <w:color w:val="auto"/>
          <w:sz w:val="22"/>
          <w:szCs w:val="22"/>
        </w:rPr>
        <w:t>Če je v katastrskem postopku določena obravnava (mejna obravnava v postopku ureditve meje in obravnava predloga načrta nove izmere v postopku nove izmere) ali če morajo lastniki soglašati, da predlog za vpis novih ali spremembo obstoječih podatkov izkazuje stanje v naravi, postopek pa se izvede tudi če niso prisotni vsi lastniki, morajo biti v elaboratu dokazila, da so imeli lastniki možnost sodelovanja v postopku.</w:t>
      </w:r>
    </w:p>
    <w:p w:rsidR="00935678" w:rsidRPr="000D1BA7" w:rsidRDefault="00935678" w:rsidP="00935678">
      <w:pPr>
        <w:pStyle w:val="Navadensplet"/>
        <w:spacing w:after="120"/>
        <w:jc w:val="both"/>
        <w:rPr>
          <w:rFonts w:ascii="Tahoma" w:hAnsi="Tahoma" w:cs="Tahoma"/>
          <w:color w:val="auto"/>
          <w:sz w:val="22"/>
          <w:szCs w:val="22"/>
        </w:rPr>
      </w:pPr>
      <w:r w:rsidRPr="00685DD1">
        <w:rPr>
          <w:rFonts w:ascii="Tahoma" w:hAnsi="Tahoma" w:cs="Tahoma"/>
          <w:color w:val="auto"/>
          <w:sz w:val="22"/>
          <w:szCs w:val="22"/>
        </w:rPr>
        <w:t xml:space="preserve">Ureditev </w:t>
      </w:r>
      <w:r w:rsidRPr="000D1BA7">
        <w:rPr>
          <w:rFonts w:ascii="Tahoma" w:hAnsi="Tahoma" w:cs="Tahoma"/>
          <w:color w:val="auto"/>
          <w:sz w:val="22"/>
          <w:szCs w:val="22"/>
        </w:rPr>
        <w:t>sedmega odstavka omogoča vabljenje v različnih časovnih obdobjih pa tudi udeležbo, ko se posamezna stranka ne more udeležiti postopka ob napovedanem času.</w:t>
      </w:r>
    </w:p>
    <w:p w:rsidR="00935678" w:rsidRPr="000D1BA7" w:rsidRDefault="00935678" w:rsidP="00935678">
      <w:pPr>
        <w:pStyle w:val="Navadensplet"/>
        <w:spacing w:after="120"/>
        <w:jc w:val="both"/>
        <w:rPr>
          <w:rFonts w:ascii="Tahoma" w:hAnsi="Tahoma" w:cs="Tahoma"/>
          <w:color w:val="auto"/>
          <w:sz w:val="22"/>
          <w:szCs w:val="22"/>
        </w:rPr>
      </w:pPr>
      <w:r w:rsidRPr="000D1BA7">
        <w:rPr>
          <w:rFonts w:ascii="Tahoma" w:hAnsi="Tahoma" w:cs="Tahoma"/>
          <w:color w:val="auto"/>
          <w:sz w:val="22"/>
          <w:szCs w:val="22"/>
        </w:rPr>
        <w:t>V katastrskih postopkih lokacijska izboljšava, boniteta zemljišč in označitev meje geodetska uprava o vpisu novih ali spremenjenih podatkov v kataster nepremičnin obvesti vlagatelja zahteve in lastnike parcel, zato posebna dokazila o vabljenju niso potrebna.</w:t>
      </w:r>
    </w:p>
    <w:p w:rsidR="00935678" w:rsidRPr="000D1BA7" w:rsidRDefault="00935678" w:rsidP="00935678">
      <w:pPr>
        <w:pStyle w:val="Navadensplet"/>
        <w:spacing w:after="120"/>
        <w:jc w:val="both"/>
        <w:rPr>
          <w:rFonts w:ascii="Tahoma" w:hAnsi="Tahoma" w:cs="Tahoma"/>
          <w:color w:val="auto"/>
          <w:sz w:val="22"/>
          <w:szCs w:val="22"/>
        </w:rPr>
      </w:pPr>
      <w:r w:rsidRPr="000D1BA7">
        <w:rPr>
          <w:rFonts w:ascii="Tahoma" w:hAnsi="Tahoma" w:cs="Tahoma"/>
          <w:color w:val="auto"/>
          <w:sz w:val="22"/>
          <w:szCs w:val="22"/>
        </w:rPr>
        <w:t>ZKN določa obvezno vabljenje le za osebe, ki so v zemljiški knjigi vpisane z EMŠO ali matično številko pravne osebe ter za upravljavce, ki so v katastru nepremičnin vpisani z matično številko pravne osebe. Za ostale velja domneva, da so bili obveščeni z objavo katastrskega postopka.</w:t>
      </w:r>
    </w:p>
    <w:p w:rsidR="00935678" w:rsidRPr="000D1BA7" w:rsidRDefault="00935678" w:rsidP="00935678">
      <w:pPr>
        <w:pStyle w:val="Navadensplet"/>
        <w:spacing w:after="120"/>
        <w:jc w:val="both"/>
        <w:rPr>
          <w:rFonts w:ascii="Tahoma" w:hAnsi="Tahoma" w:cs="Tahoma"/>
          <w:color w:val="auto"/>
          <w:sz w:val="22"/>
          <w:szCs w:val="22"/>
        </w:rPr>
      </w:pPr>
      <w:r w:rsidRPr="000D1BA7">
        <w:rPr>
          <w:rFonts w:ascii="Tahoma" w:hAnsi="Tahoma" w:cs="Tahoma"/>
          <w:color w:val="auto"/>
          <w:sz w:val="22"/>
          <w:szCs w:val="22"/>
        </w:rPr>
        <w:t>Za uveljavitev predlaganega načina bo treba pred začetkom uporabe ZKN doseči čim popolnejši vpis lastnikov nepremičnin v zemljiški knjigi z EMŠO oziroma matično številko pravne osebe. V ta namen je možno uporabiti podatke o EMŠO in matičnih številkah pravnih oseb, ki so vpisani v zemljiškem katastru in katastru stavb. Za popolnejše vpisovanje matičnih številk lahko pomagajo vsi subjekti, ki prihajajo v stik z lastniki. Če lastnik nima vpisane matične številke v zemljiški knjigi, lahko ti subjekti pridobijo potrebne podatke in dokazila za vpis matične številke, ter ta dokazila posreduje zemljiški knjigi, ki izvede vpis matične številke. Tak način bi zaradi varovanja osebnih podatkov in kopiranja dokumentov terjal predhodno ureditev varnega načina posredovanja podatkov za vpis EMŠO v zemljiško knjigo. Pred začetkom uporabe ZKN bo treba z intenzivnim obveščanjem javnosti doseči tudi čim popolnejši vpis podatkov o upravljavcih tako, da bodo v kataster nepremičnin vpisani z matično številko.</w:t>
      </w:r>
    </w:p>
    <w:p w:rsidR="0034750B" w:rsidRDefault="0034750B" w:rsidP="0034750B">
      <w:pPr>
        <w:pStyle w:val="Brezrazmikov"/>
      </w:pPr>
    </w:p>
    <w:p w:rsidR="00935678" w:rsidRPr="000D1BA7" w:rsidRDefault="00935678" w:rsidP="00935678">
      <w:pPr>
        <w:pStyle w:val="Poglavje"/>
        <w:spacing w:before="0" w:after="0" w:line="260" w:lineRule="exact"/>
        <w:jc w:val="left"/>
        <w:rPr>
          <w:rFonts w:ascii="Tahoma" w:hAnsi="Tahoma" w:cs="Tahoma"/>
        </w:rPr>
      </w:pPr>
      <w:r w:rsidRPr="000D1BA7">
        <w:rPr>
          <w:rFonts w:ascii="Tahoma" w:hAnsi="Tahoma" w:cs="Tahoma"/>
        </w:rPr>
        <w:t>K 48. členu</w:t>
      </w:r>
    </w:p>
    <w:p w:rsidR="00935678" w:rsidRPr="000D1BA7" w:rsidRDefault="00935678" w:rsidP="00935678">
      <w:pPr>
        <w:pStyle w:val="Navadensplet"/>
        <w:spacing w:after="120"/>
        <w:jc w:val="both"/>
        <w:rPr>
          <w:rFonts w:ascii="Tahoma" w:hAnsi="Tahoma" w:cs="Tahoma"/>
          <w:color w:val="auto"/>
          <w:sz w:val="22"/>
          <w:szCs w:val="22"/>
        </w:rPr>
      </w:pPr>
      <w:r w:rsidRPr="000D1BA7">
        <w:rPr>
          <w:rFonts w:ascii="Tahoma" w:hAnsi="Tahoma" w:cs="Tahoma"/>
          <w:color w:val="auto"/>
          <w:sz w:val="22"/>
          <w:szCs w:val="22"/>
        </w:rPr>
        <w:t>Vsebina in oblika elaborata bo natančno določena s podzakonskim predpisom. Predpisan način in vsebina bo enaka ne glede na to, kdo in v katerih postopkih bo izdelan elaborat (geodetsko podjetje, projektant ali geodetska uprava ali v upravnem ali sodnem postopku).</w:t>
      </w:r>
    </w:p>
    <w:p w:rsidR="00935678" w:rsidRPr="000D1BA7" w:rsidRDefault="00935678" w:rsidP="00935678">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Elaborati so že danes skoraj v celoti izdelani v računalniški obliki, s prenovo informacijskega sistema pa bodo v celoti informatizirani. Predpisana bo le oblika in vsebina izmenjevalnih datotek in ne programska orodja, s katerimi bo možno izdelati elaborat v predpisani obliki. </w:t>
      </w:r>
    </w:p>
    <w:p w:rsidR="00935678" w:rsidRPr="000D1BA7" w:rsidRDefault="00935678" w:rsidP="00935678">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Zaradi uporabe informacijskih rešitev bo enostavneje kot do sedaj zagotoviti pogoj, da je ob vložitvi zahteve elaborat popoln in pravilen, da je stanje, prikazano v elaboratu pred predlagano spremembo, enako stanju, vpisanem v katastru nepremičnin. </w:t>
      </w:r>
    </w:p>
    <w:p w:rsidR="00935678" w:rsidRPr="000D1BA7" w:rsidRDefault="00935678" w:rsidP="00935678">
      <w:pPr>
        <w:pStyle w:val="Navadensplet"/>
        <w:spacing w:after="0"/>
        <w:jc w:val="both"/>
        <w:rPr>
          <w:rFonts w:ascii="Tahoma" w:hAnsi="Tahoma" w:cs="Tahoma"/>
          <w:color w:val="auto"/>
          <w:sz w:val="22"/>
          <w:szCs w:val="22"/>
        </w:rPr>
      </w:pPr>
      <w:r w:rsidRPr="000D1BA7">
        <w:rPr>
          <w:rFonts w:ascii="Tahoma" w:hAnsi="Tahoma" w:cs="Tahoma"/>
          <w:color w:val="auto"/>
          <w:sz w:val="22"/>
          <w:szCs w:val="22"/>
        </w:rPr>
        <w:t>Elaborat mora biti pred vpisom elaborata v informacijski sistem Katastra vedno potrjen:</w:t>
      </w:r>
    </w:p>
    <w:p w:rsidR="00935678" w:rsidRPr="000D1BA7" w:rsidRDefault="00935678" w:rsidP="00CF530A">
      <w:pPr>
        <w:pStyle w:val="Navadensplet"/>
        <w:numPr>
          <w:ilvl w:val="0"/>
          <w:numId w:val="30"/>
        </w:numPr>
        <w:spacing w:after="0"/>
        <w:jc w:val="both"/>
        <w:rPr>
          <w:rFonts w:ascii="Tahoma" w:hAnsi="Tahoma" w:cs="Tahoma"/>
          <w:color w:val="auto"/>
          <w:sz w:val="22"/>
          <w:szCs w:val="22"/>
        </w:rPr>
      </w:pPr>
      <w:r w:rsidRPr="000D1BA7">
        <w:rPr>
          <w:rFonts w:ascii="Tahoma" w:hAnsi="Tahoma" w:cs="Tahoma"/>
          <w:color w:val="auto"/>
          <w:sz w:val="22"/>
          <w:szCs w:val="22"/>
        </w:rPr>
        <w:t>če ga izdela geodetsko podjetje, ga potrdi pooblaščeni geodet;</w:t>
      </w:r>
    </w:p>
    <w:p w:rsidR="00C25F48" w:rsidRPr="000D1BA7" w:rsidRDefault="00C25F48" w:rsidP="00C25F48">
      <w:pPr>
        <w:pStyle w:val="Navadensplet"/>
        <w:numPr>
          <w:ilvl w:val="0"/>
          <w:numId w:val="30"/>
        </w:numPr>
        <w:spacing w:after="0"/>
        <w:jc w:val="both"/>
        <w:rPr>
          <w:rFonts w:ascii="Tahoma" w:hAnsi="Tahoma" w:cs="Tahoma"/>
          <w:color w:val="auto"/>
          <w:sz w:val="22"/>
          <w:szCs w:val="22"/>
        </w:rPr>
      </w:pPr>
      <w:r w:rsidRPr="00C25F48">
        <w:rPr>
          <w:rFonts w:ascii="Tahoma" w:hAnsi="Tahoma" w:cs="Tahoma"/>
          <w:color w:val="auto"/>
          <w:sz w:val="22"/>
          <w:szCs w:val="22"/>
        </w:rPr>
        <w:t xml:space="preserve">če elaborat iz 99. ali 103. člena ZKN (vpis stavbe in delov stavbe, vpis sprememb podatkov o stavbi in delih stavb) </w:t>
      </w:r>
      <w:r w:rsidRPr="000D1BA7">
        <w:rPr>
          <w:rFonts w:ascii="Tahoma" w:hAnsi="Tahoma" w:cs="Tahoma"/>
          <w:color w:val="auto"/>
          <w:sz w:val="22"/>
          <w:szCs w:val="22"/>
        </w:rPr>
        <w:t>izdelata skupaj geodetsko podjetje in projektant bosta potrdila (1) pooblaščeni geodet in (2) pooblaščeni projektant - vsak samo za tisti del, ki ga je sam izdelal. Morata pa oba skrbeti za to, da so podatki obeh delov elaborat skladni.</w:t>
      </w:r>
    </w:p>
    <w:p w:rsidR="00935678" w:rsidRPr="000D1BA7" w:rsidRDefault="00935678" w:rsidP="00CF530A">
      <w:pPr>
        <w:pStyle w:val="Navadensplet"/>
        <w:numPr>
          <w:ilvl w:val="0"/>
          <w:numId w:val="30"/>
        </w:numPr>
        <w:spacing w:after="0"/>
        <w:jc w:val="both"/>
        <w:rPr>
          <w:rFonts w:ascii="Tahoma" w:hAnsi="Tahoma" w:cs="Tahoma"/>
          <w:color w:val="auto"/>
          <w:sz w:val="22"/>
          <w:szCs w:val="22"/>
        </w:rPr>
      </w:pPr>
      <w:r w:rsidRPr="000D1BA7">
        <w:rPr>
          <w:rFonts w:ascii="Tahoma" w:hAnsi="Tahoma" w:cs="Tahoma"/>
          <w:color w:val="auto"/>
          <w:sz w:val="22"/>
          <w:szCs w:val="22"/>
        </w:rPr>
        <w:t>če ga izdela geodetska uprava po uradni dolžnosti, ga potrdi uslužbenec geodetske uprave, ki ga je pooblastil predstojnik geodetske uprave. Za potrditev elaborata, ki ga izdela geodetska uprava sama, ni potrebno izpolnjevanja pogojev »pooblaščenega geodeta« ali »pooblaščenega projektanta«. Izključitev pogojev za opravljanje poklicnih nalog pooblaščenih inženirjev s področja geodezije za osebe, ki so v delovnem razmerju kot javni uslužbenci in delajo v imenu in za račun organa (geodetske uprave), je določena v tretjem odstavku 5. člena ZAID.</w:t>
      </w:r>
    </w:p>
    <w:p w:rsidR="00935678" w:rsidRPr="000D1BA7" w:rsidRDefault="00935678" w:rsidP="00CF530A">
      <w:pPr>
        <w:pStyle w:val="Navadensplet"/>
        <w:numPr>
          <w:ilvl w:val="0"/>
          <w:numId w:val="30"/>
        </w:numPr>
        <w:spacing w:after="120"/>
        <w:jc w:val="both"/>
        <w:rPr>
          <w:rFonts w:ascii="Tahoma" w:hAnsi="Tahoma" w:cs="Tahoma"/>
          <w:color w:val="auto"/>
          <w:sz w:val="22"/>
          <w:szCs w:val="22"/>
        </w:rPr>
      </w:pPr>
      <w:r w:rsidRPr="000D1BA7">
        <w:rPr>
          <w:rFonts w:ascii="Tahoma" w:hAnsi="Tahoma" w:cs="Tahoma"/>
          <w:color w:val="auto"/>
          <w:sz w:val="22"/>
          <w:szCs w:val="22"/>
        </w:rPr>
        <w:t>če elaborat v sodnem postopku izdela izvedenec geodetske stroke, ga sam tudi potrdi.</w:t>
      </w:r>
    </w:p>
    <w:p w:rsidR="0071273E" w:rsidRPr="0071273E" w:rsidRDefault="00935678" w:rsidP="0071273E">
      <w:pPr>
        <w:jc w:val="both"/>
        <w:rPr>
          <w:rFonts w:ascii="Tahoma" w:hAnsi="Tahoma" w:cs="Tahoma"/>
        </w:rPr>
      </w:pPr>
      <w:r w:rsidRPr="000D1BA7">
        <w:rPr>
          <w:rFonts w:ascii="Tahoma" w:hAnsi="Tahoma" w:cs="Tahoma"/>
        </w:rPr>
        <w:t xml:space="preserve">S potrditvijo elaborata podpisani prevzeme odgovornost za strokovno opravljeno delo – za zakonito in strokovno </w:t>
      </w:r>
      <w:r w:rsidRPr="00124F8A">
        <w:rPr>
          <w:rFonts w:ascii="Tahoma" w:hAnsi="Tahoma" w:cs="Tahoma"/>
        </w:rPr>
        <w:t>izveden postopek za izdelavo elaborata, za vsebinsko preverjeno dokumentacijo v elaboratu (ustreznost in popolnost)</w:t>
      </w:r>
      <w:r w:rsidRPr="00124F8A">
        <w:rPr>
          <w:rFonts w:ascii="Tahoma" w:hAnsi="Tahoma" w:cs="Tahoma"/>
          <w:b/>
        </w:rPr>
        <w:t xml:space="preserve"> </w:t>
      </w:r>
      <w:r w:rsidRPr="000D1BA7">
        <w:rPr>
          <w:rFonts w:ascii="Tahoma" w:hAnsi="Tahoma" w:cs="Tahoma"/>
        </w:rPr>
        <w:t>in za pravilne in popolne podatke o nepremičninah, razen za tiste podatke, ki so jih določili strokovnjaki druge stroke (npr. strokovna dela v zvezi z boniteto zemljišč lahko izvaja le oseba, ki je kmetijski oziroma gozdarski strokovnjak). Ti sami odgovarjajo za dele elaboratov oziroma za podatke, ki so jih sami določili.</w:t>
      </w:r>
      <w:r w:rsidRPr="00673D16">
        <w:rPr>
          <w:rFonts w:ascii="Tahoma" w:hAnsi="Tahoma" w:cs="Tahoma"/>
          <w:b/>
          <w:color w:val="FF0000"/>
        </w:rPr>
        <w:t xml:space="preserve"> </w:t>
      </w:r>
      <w:bookmarkStart w:id="173" w:name="_Hlk24029898"/>
      <w:r w:rsidR="0071273E" w:rsidRPr="0071273E">
        <w:rPr>
          <w:rFonts w:ascii="Tahoma" w:hAnsi="Tahoma" w:cs="Tahoma"/>
        </w:rPr>
        <w:t xml:space="preserve">Če sta elaborat izdelala pooblaščeni geodet in pooblaščeni projektant (katastrski postopki za vpis podatkov o stavbi/delih stavbe v kataster nepremičnin), mora vsak zase vsebinsko preveriti in s podpisom potrditi ustreznost tistega dela elaborata, ki ga je izdelal sam, po potrditvi dela elaborata, ki ga je izdelal pooblaščeni projektant, pa mora pooblaščen geodet podati še izjavo o skladnosti celotnega elaborata. S to izjavo se potrdi »usklajenost« obeh »delov« skupnega elaborata, ki sta ga izdelala pooblaščeni geodet in pooblaščeni projektant.  </w:t>
      </w:r>
    </w:p>
    <w:bookmarkEnd w:id="173"/>
    <w:p w:rsidR="0071273E" w:rsidRPr="0071273E" w:rsidRDefault="0071273E" w:rsidP="0071273E">
      <w:pPr>
        <w:jc w:val="both"/>
        <w:rPr>
          <w:rFonts w:ascii="Tahoma" w:hAnsi="Tahoma" w:cs="Tahoma"/>
        </w:rPr>
      </w:pPr>
      <w:r w:rsidRPr="0071273E">
        <w:rPr>
          <w:rFonts w:ascii="Tahoma" w:hAnsi="Tahoma" w:cs="Tahoma"/>
        </w:rPr>
        <w:t xml:space="preserve">Po potrditvi elaborata mora podpisani sodelovati pri odpravi pomanjkljivosti dokumentacije v elaboratu do zaključka upravnega dela katastrskega postopka. Obveznost sodelovanja je predpisana zaradi zagotovitve strokovne komunikacije z osebo, ki izveden katastrski postopek in dokumentacijo, izdelano v njem, dobro pozna. Če sta elaborat izdelala in potrdila pooblaščeni geodet in pooblaščeni projektant (vsak za svoj del), bosta v primeru ugotovitve pomanjkljivosti oba dobila poziv za odpravo nepravilnosti elaborata – vsak sicer odgovarja za svoj del elaborata, vendar morata oba vedeti, v katerem delu elaborata je napaka. Napako bo popravljal tisti, ki je je napravil. </w:t>
      </w:r>
    </w:p>
    <w:p w:rsidR="00935678" w:rsidRPr="0071273E" w:rsidRDefault="00935678" w:rsidP="0071273E">
      <w:pPr>
        <w:pStyle w:val="Brezrazmikov"/>
      </w:pPr>
    </w:p>
    <w:p w:rsidR="00935678" w:rsidRPr="000D1BA7" w:rsidRDefault="00935678" w:rsidP="00935678">
      <w:pPr>
        <w:pStyle w:val="Poglavje"/>
        <w:spacing w:before="0" w:after="0" w:line="260" w:lineRule="exact"/>
        <w:jc w:val="left"/>
        <w:rPr>
          <w:rFonts w:ascii="Tahoma" w:hAnsi="Tahoma" w:cs="Tahoma"/>
        </w:rPr>
      </w:pPr>
      <w:r w:rsidRPr="000D1BA7">
        <w:rPr>
          <w:rFonts w:ascii="Tahoma" w:hAnsi="Tahoma" w:cs="Tahoma"/>
        </w:rPr>
        <w:t>K 49. členu</w:t>
      </w:r>
    </w:p>
    <w:p w:rsidR="00935678" w:rsidRPr="000D1BA7" w:rsidRDefault="00935678" w:rsidP="00935678">
      <w:pPr>
        <w:pStyle w:val="Navadensplet"/>
        <w:spacing w:after="120"/>
        <w:jc w:val="both"/>
        <w:rPr>
          <w:rFonts w:ascii="Tahoma" w:hAnsi="Tahoma" w:cs="Tahoma"/>
          <w:color w:val="auto"/>
          <w:sz w:val="22"/>
          <w:szCs w:val="22"/>
        </w:rPr>
      </w:pPr>
      <w:r w:rsidRPr="000D1BA7">
        <w:rPr>
          <w:rFonts w:ascii="Tahoma" w:hAnsi="Tahoma" w:cs="Tahoma"/>
          <w:color w:val="auto"/>
          <w:sz w:val="22"/>
          <w:szCs w:val="22"/>
        </w:rPr>
        <w:t>Uporaba informacijskih rešitev bo omogočala v veliki meri avtomatsko preveritev elaboratov že ob njihovem posredovanju v informacijski sistem Katastra, kar bo bistveno skrajšalo čas za rešitev zahtev. V informacijski sistem Katastra bo možno vpisati le tehnično pravilne in vsebinsko popolne elaborate, delno bodo preverjeni tudi formalni pogoji (npr. glede izdelave elaborata in njegove potrditve).</w:t>
      </w:r>
    </w:p>
    <w:p w:rsidR="002106A3" w:rsidRPr="002106A3" w:rsidRDefault="00935678" w:rsidP="002106A3">
      <w:pPr>
        <w:jc w:val="both"/>
        <w:rPr>
          <w:rFonts w:ascii="Tahoma" w:hAnsi="Tahoma" w:cs="Tahoma"/>
        </w:rPr>
      </w:pPr>
      <w:r w:rsidRPr="000D1BA7">
        <w:rPr>
          <w:rFonts w:ascii="Tahoma" w:hAnsi="Tahoma" w:cs="Tahoma"/>
        </w:rPr>
        <w:t xml:space="preserve">V informacijski sistem Katastra lahko elaborat vpiše </w:t>
      </w:r>
      <w:r w:rsidRPr="00A43980">
        <w:rPr>
          <w:rFonts w:ascii="Tahoma" w:hAnsi="Tahoma" w:cs="Tahoma"/>
        </w:rPr>
        <w:t>subjekt, ki ima pravico dostopa do informacijskega sistema Katastra</w:t>
      </w:r>
      <w:r w:rsidR="00287DF6" w:rsidRPr="002106A3">
        <w:rPr>
          <w:rFonts w:ascii="Tahoma" w:hAnsi="Tahoma" w:cs="Tahoma"/>
        </w:rPr>
        <w:t>.</w:t>
      </w:r>
      <w:r w:rsidR="002106A3" w:rsidRPr="002106A3">
        <w:rPr>
          <w:rFonts w:ascii="Tahoma" w:hAnsi="Tahoma" w:cs="Tahoma"/>
        </w:rPr>
        <w:t xml:space="preserve"> Fizično ga bo moral vložiti pooblaščeni geodet. ZKN ne postavlja zahteve, da ga mora vložiti tisti, ki je potrdil elaborat – v geodetskem podjetju z več osebami lahko izdelan in potrjen elaborat vloži v informacijski sistem Katastra katerakoli izmed oseb, ki ima pravico dostopa do informacijskega sistema Katastra. Kdo bo dejansko vlagal izdelane elaborate v informacijski sistem Katastra, je stvar notranje organizacije dela geodetskega podjetja, ki se lahko odloči, da bo npr. elaborat vložil vsak sam – torej tisti, ki ga je izdelal in potrdil, ali da bo vse elaborate, ki so jih izdelale osebe iz tega podjetja, vlagala samo ena oseba tega istega geodetskega podjetja. Pomembno je zagotoviti izpolnjevanje dveh pogojev: </w:t>
      </w:r>
      <w:r w:rsidR="002106A3" w:rsidRPr="002106A3">
        <w:rPr>
          <w:rFonts w:ascii="Cambria Math" w:hAnsi="Cambria Math" w:cs="Cambria Math"/>
        </w:rPr>
        <w:t>①</w:t>
      </w:r>
      <w:r w:rsidR="002106A3" w:rsidRPr="002106A3">
        <w:rPr>
          <w:rFonts w:ascii="Tahoma" w:hAnsi="Tahoma" w:cs="Tahoma"/>
        </w:rPr>
        <w:t xml:space="preserve"> oseba, ki vlaga elaborat v informacijski sistem Katastra, mora imeti pravico dostopa do informacijskega sistema Katastra, in </w:t>
      </w:r>
      <w:r w:rsidR="002106A3" w:rsidRPr="002106A3">
        <w:rPr>
          <w:rFonts w:ascii="Cambria Math" w:hAnsi="Cambria Math" w:cs="Cambria Math"/>
        </w:rPr>
        <w:t>②</w:t>
      </w:r>
      <w:r w:rsidR="002106A3" w:rsidRPr="002106A3">
        <w:rPr>
          <w:rFonts w:ascii="Tahoma" w:hAnsi="Tahoma" w:cs="Tahoma"/>
        </w:rPr>
        <w:t xml:space="preserve"> ta oseba mora biti »povezana« z geodetskim podjetjem. Informacijski sistem Katastra bo zagotavljal tehnično preverjanje povezave pooblaščenih geodetov (ki imajo pravico dostopa do informacijskega sistema Katastra) s konkretnim geodetskim podjetjem. </w:t>
      </w:r>
    </w:p>
    <w:p w:rsidR="00935678" w:rsidRPr="0098100B" w:rsidRDefault="00935678" w:rsidP="0098100B">
      <w:pPr>
        <w:pStyle w:val="Brezrazmikov"/>
      </w:pPr>
    </w:p>
    <w:p w:rsidR="00935678" w:rsidRPr="000D1BA7" w:rsidRDefault="00935678" w:rsidP="00935678">
      <w:pPr>
        <w:pStyle w:val="Poglavje"/>
        <w:spacing w:before="0" w:after="0" w:line="260" w:lineRule="exact"/>
        <w:jc w:val="left"/>
        <w:rPr>
          <w:rFonts w:ascii="Tahoma" w:hAnsi="Tahoma" w:cs="Tahoma"/>
        </w:rPr>
      </w:pPr>
      <w:r w:rsidRPr="000D1BA7">
        <w:rPr>
          <w:rFonts w:ascii="Tahoma" w:hAnsi="Tahoma" w:cs="Tahoma"/>
        </w:rPr>
        <w:t>K 50. členu</w:t>
      </w:r>
    </w:p>
    <w:p w:rsidR="00935678" w:rsidRPr="000D1BA7" w:rsidRDefault="00935678" w:rsidP="00935678">
      <w:pPr>
        <w:pStyle w:val="lennaslov"/>
        <w:jc w:val="both"/>
        <w:rPr>
          <w:rFonts w:ascii="Tahoma" w:hAnsi="Tahoma" w:cs="Tahoma"/>
          <w:b w:val="0"/>
          <w:lang w:val="sl-SI"/>
        </w:rPr>
      </w:pPr>
      <w:r w:rsidRPr="000D1BA7">
        <w:rPr>
          <w:rFonts w:ascii="Tahoma" w:hAnsi="Tahoma" w:cs="Tahoma"/>
          <w:b w:val="0"/>
          <w:lang w:val="sl-SI"/>
        </w:rPr>
        <w:t xml:space="preserve">Za zagotovitev nepristranskega strokovnega izvajanja katastrskih postopkov po ZKN je določena prepoved izvedbe katastrskega postopka, kadar je oseba, ki izvaja katastrski postopek, s stranko katastrskega postopka tako povezana, da bi to lahko povzročilo ali pa vsaj ustvarilo upravičen dvom, da ta oseba katastrskega postopka ne more voditi/ne bo vodila objektivno, nepristransko in z izključnim upoštevanjem pravnih in strokovnih kriterijev. Če obstajajo kakšne okoliščine, ki vzbujajo dvom o nepristranskosti, oseba katastrskega postopka ne sme izvesti in ne sme potrditi elaborata. </w:t>
      </w:r>
    </w:p>
    <w:p w:rsidR="00935678" w:rsidRPr="000D1BA7" w:rsidRDefault="00935678" w:rsidP="00935678">
      <w:pPr>
        <w:pStyle w:val="Brezrazmikov"/>
        <w:spacing w:after="120"/>
        <w:jc w:val="both"/>
        <w:rPr>
          <w:rFonts w:ascii="Tahoma" w:hAnsi="Tahoma" w:cs="Tahoma"/>
          <w:b/>
          <w:sz w:val="22"/>
          <w:szCs w:val="22"/>
        </w:rPr>
      </w:pPr>
      <w:r w:rsidRPr="000D1BA7">
        <w:rPr>
          <w:rFonts w:ascii="Tahoma" w:hAnsi="Tahoma" w:cs="Tahoma"/>
          <w:sz w:val="22"/>
          <w:szCs w:val="22"/>
        </w:rPr>
        <w:t xml:space="preserve">Člen določa prepoved izvedbe katastrskega postopka oziroma izločitev </w:t>
      </w:r>
      <w:r w:rsidRPr="000D1BA7">
        <w:rPr>
          <w:rFonts w:ascii="Cambria Math" w:hAnsi="Cambria Math" w:cs="Cambria Math"/>
          <w:sz w:val="22"/>
          <w:szCs w:val="22"/>
        </w:rPr>
        <w:t>①</w:t>
      </w:r>
      <w:r w:rsidRPr="000D1BA7">
        <w:rPr>
          <w:rFonts w:ascii="Tahoma" w:hAnsi="Tahoma" w:cs="Tahoma"/>
          <w:sz w:val="22"/>
          <w:szCs w:val="22"/>
        </w:rPr>
        <w:t xml:space="preserve"> za geodetsko podjetje/pooblaščenega geodeta in </w:t>
      </w:r>
      <w:r w:rsidRPr="000D1BA7">
        <w:rPr>
          <w:rFonts w:ascii="Cambria Math" w:hAnsi="Cambria Math" w:cs="Cambria Math"/>
          <w:sz w:val="22"/>
          <w:szCs w:val="22"/>
        </w:rPr>
        <w:t>②</w:t>
      </w:r>
      <w:r w:rsidRPr="000D1BA7">
        <w:rPr>
          <w:rFonts w:ascii="Tahoma" w:hAnsi="Tahoma" w:cs="Tahoma"/>
          <w:sz w:val="22"/>
          <w:szCs w:val="22"/>
        </w:rPr>
        <w:t xml:space="preserve"> za uslužbence geodetske uprave.</w:t>
      </w:r>
      <w:r w:rsidRPr="000D1BA7">
        <w:rPr>
          <w:rFonts w:ascii="Tahoma" w:hAnsi="Tahoma" w:cs="Tahoma"/>
          <w:b/>
          <w:sz w:val="22"/>
          <w:szCs w:val="22"/>
        </w:rPr>
        <w:t xml:space="preserve"> </w:t>
      </w:r>
    </w:p>
    <w:p w:rsidR="00935678" w:rsidRPr="000D1BA7" w:rsidRDefault="00935678" w:rsidP="00935678">
      <w:pPr>
        <w:pStyle w:val="mrppsi"/>
        <w:shd w:val="clear" w:color="auto" w:fill="FFFFFF"/>
        <w:tabs>
          <w:tab w:val="left" w:pos="284"/>
        </w:tabs>
        <w:spacing w:after="0"/>
        <w:rPr>
          <w:rStyle w:val="mrppsc"/>
          <w:rFonts w:ascii="Tahoma" w:hAnsi="Tahoma" w:cs="Tahoma"/>
          <w:color w:val="auto"/>
          <w:sz w:val="22"/>
          <w:szCs w:val="22"/>
        </w:rPr>
      </w:pPr>
      <w:r w:rsidRPr="000D1BA7">
        <w:rPr>
          <w:rFonts w:ascii="Tahoma" w:hAnsi="Tahoma" w:cs="Tahoma"/>
          <w:color w:val="auto"/>
          <w:sz w:val="22"/>
          <w:szCs w:val="22"/>
        </w:rPr>
        <w:t xml:space="preserve">Geodetsko podjetje </w:t>
      </w:r>
      <w:r w:rsidRPr="000D1BA7">
        <w:rPr>
          <w:rStyle w:val="mrppsc"/>
          <w:rFonts w:ascii="Tahoma" w:hAnsi="Tahoma" w:cs="Tahoma"/>
          <w:color w:val="auto"/>
          <w:sz w:val="22"/>
          <w:szCs w:val="22"/>
        </w:rPr>
        <w:t>ne sme izvesti katastrskega postopka:</w:t>
      </w:r>
    </w:p>
    <w:p w:rsidR="00935678" w:rsidRPr="000D1BA7" w:rsidRDefault="00935678" w:rsidP="00CF530A">
      <w:pPr>
        <w:pStyle w:val="mrppsi"/>
        <w:numPr>
          <w:ilvl w:val="0"/>
          <w:numId w:val="31"/>
        </w:numPr>
        <w:shd w:val="clear" w:color="auto" w:fill="FFFFFF"/>
        <w:tabs>
          <w:tab w:val="left" w:pos="284"/>
        </w:tabs>
        <w:spacing w:after="0"/>
        <w:jc w:val="both"/>
        <w:rPr>
          <w:rStyle w:val="mrppsc"/>
          <w:rFonts w:ascii="Tahoma" w:hAnsi="Tahoma" w:cs="Tahoma"/>
          <w:color w:val="auto"/>
          <w:sz w:val="22"/>
          <w:szCs w:val="22"/>
        </w:rPr>
      </w:pPr>
      <w:r w:rsidRPr="000D1BA7">
        <w:rPr>
          <w:rStyle w:val="mrppsc"/>
          <w:rFonts w:ascii="Tahoma" w:hAnsi="Tahoma" w:cs="Tahoma"/>
          <w:color w:val="auto"/>
          <w:sz w:val="22"/>
          <w:szCs w:val="22"/>
        </w:rPr>
        <w:t xml:space="preserve">če je kot lastnik nepremičnine sam stranka v tem postopku: ne sme voditi katastrskih postopkov za »svoje« nepremičnine; </w:t>
      </w:r>
    </w:p>
    <w:p w:rsidR="00935678" w:rsidRPr="000D1BA7" w:rsidRDefault="00935678" w:rsidP="00CF530A">
      <w:pPr>
        <w:pStyle w:val="mrppsi"/>
        <w:numPr>
          <w:ilvl w:val="0"/>
          <w:numId w:val="31"/>
        </w:numPr>
        <w:shd w:val="clear" w:color="auto" w:fill="FFFFFF"/>
        <w:tabs>
          <w:tab w:val="left" w:pos="284"/>
        </w:tabs>
        <w:spacing w:after="120"/>
        <w:jc w:val="both"/>
        <w:rPr>
          <w:rFonts w:ascii="Tahoma" w:hAnsi="Tahoma" w:cs="Tahoma"/>
          <w:color w:val="auto"/>
          <w:sz w:val="22"/>
          <w:szCs w:val="22"/>
        </w:rPr>
      </w:pPr>
      <w:r w:rsidRPr="000D1BA7">
        <w:rPr>
          <w:rStyle w:val="mrppsc"/>
          <w:rFonts w:ascii="Tahoma" w:hAnsi="Tahoma" w:cs="Tahoma"/>
          <w:color w:val="auto"/>
          <w:sz w:val="22"/>
          <w:szCs w:val="22"/>
        </w:rPr>
        <w:t xml:space="preserve">za svojega ustanovitelja </w:t>
      </w:r>
      <w:r w:rsidRPr="000D1BA7">
        <w:rPr>
          <w:rFonts w:ascii="Tahoma" w:hAnsi="Tahoma" w:cs="Tahoma"/>
          <w:color w:val="auto"/>
          <w:sz w:val="22"/>
          <w:szCs w:val="22"/>
        </w:rPr>
        <w:t xml:space="preserve">– </w:t>
      </w:r>
      <w:r w:rsidRPr="000D1BA7">
        <w:rPr>
          <w:rStyle w:val="mrppsc"/>
          <w:rFonts w:ascii="Tahoma" w:hAnsi="Tahoma" w:cs="Tahoma"/>
          <w:color w:val="auto"/>
          <w:sz w:val="22"/>
          <w:szCs w:val="22"/>
        </w:rPr>
        <w:t xml:space="preserve">če je ustanovitelj </w:t>
      </w:r>
      <w:r w:rsidRPr="000D1BA7">
        <w:rPr>
          <w:rFonts w:ascii="Tahoma" w:hAnsi="Tahoma" w:cs="Tahoma"/>
          <w:color w:val="auto"/>
          <w:sz w:val="22"/>
          <w:szCs w:val="22"/>
        </w:rPr>
        <w:t>geodetskega podjetja</w:t>
      </w:r>
      <w:r w:rsidRPr="000D1BA7">
        <w:rPr>
          <w:rStyle w:val="mrppsc"/>
          <w:rFonts w:ascii="Tahoma" w:hAnsi="Tahoma" w:cs="Tahoma"/>
          <w:color w:val="auto"/>
          <w:sz w:val="22"/>
          <w:szCs w:val="22"/>
        </w:rPr>
        <w:t xml:space="preserve"> država oziroma </w:t>
      </w:r>
      <w:r w:rsidRPr="000D1BA7">
        <w:rPr>
          <w:rFonts w:ascii="Tahoma" w:hAnsi="Tahoma" w:cs="Tahoma"/>
          <w:color w:val="auto"/>
          <w:sz w:val="22"/>
          <w:szCs w:val="22"/>
        </w:rPr>
        <w:t xml:space="preserve">samoupravna lokalna skupnost </w:t>
      </w:r>
      <w:r w:rsidRPr="000D1BA7">
        <w:rPr>
          <w:rStyle w:val="mrppsc"/>
          <w:rFonts w:ascii="Tahoma" w:hAnsi="Tahoma" w:cs="Tahoma"/>
          <w:color w:val="auto"/>
          <w:sz w:val="22"/>
          <w:szCs w:val="22"/>
        </w:rPr>
        <w:t xml:space="preserve">(npr. komunalno podjetje v občini), </w:t>
      </w:r>
      <w:r w:rsidRPr="000D1BA7">
        <w:rPr>
          <w:rFonts w:ascii="Tahoma" w:hAnsi="Tahoma" w:cs="Tahoma"/>
          <w:color w:val="auto"/>
          <w:sz w:val="22"/>
          <w:szCs w:val="22"/>
        </w:rPr>
        <w:t>to podjetje</w:t>
      </w:r>
      <w:r w:rsidRPr="000D1BA7">
        <w:rPr>
          <w:rStyle w:val="mrppsc"/>
          <w:rFonts w:ascii="Tahoma" w:hAnsi="Tahoma" w:cs="Tahoma"/>
          <w:color w:val="auto"/>
          <w:sz w:val="22"/>
          <w:szCs w:val="22"/>
        </w:rPr>
        <w:t xml:space="preserve"> ne sme izvajati katastrskih postopkov za nepremičnine v lasti občine (svoje ustanoviteljice), čeprav ta subjekt izpolnjuje vse predpisane pogoje za geodetsko podjetje po ZKN. Prepoved zagotavlja neodvisnost in nepristranskost dela, saj bi geodetsko podjetje izvajalo katastrske postopke za nepremičnine v lasti svojega ustanovitelja (sam za sebe). Prepoved je potrebna, </w:t>
      </w:r>
      <w:r w:rsidRPr="000D1BA7">
        <w:rPr>
          <w:rFonts w:ascii="Tahoma" w:hAnsi="Tahoma" w:cs="Tahoma"/>
          <w:color w:val="auto"/>
          <w:sz w:val="22"/>
          <w:szCs w:val="22"/>
        </w:rPr>
        <w:t>saj bi  drugačna ureditev pomenila privilegiran položaj v razmerju do drugih lastnikov nepremičnin, ki sami zase ne smejo izvajati katastrskih postopkov, čeprav so za to strokovno usposobljeni.  Če bi bila dopuščena možnost, da npr. komunalno podjetje za svojo občino = ustanoviteljico izvaja katastrske postopke za nepremičnine v njeni lasti, bi jo lahko (povsem legitimno) druge stranke v katastrskem postopku, t.j. drugi lastniki nepremičnin razumeli z vidika oblastne pozicije (nadrejenega položaja). Zaradi možnosti obstoja takega negativnega vpliva in iz razlogov pravične in enake obravnave ureditev ZKN kaj takega ne omogoča.</w:t>
      </w:r>
    </w:p>
    <w:p w:rsidR="00935678" w:rsidRPr="000D1BA7" w:rsidRDefault="00935678" w:rsidP="00935678">
      <w:pPr>
        <w:pStyle w:val="esegmenth4"/>
        <w:spacing w:after="120"/>
        <w:jc w:val="both"/>
        <w:rPr>
          <w:rFonts w:ascii="Tahoma" w:hAnsi="Tahoma" w:cs="Tahoma"/>
          <w:b w:val="0"/>
          <w:color w:val="auto"/>
          <w:sz w:val="22"/>
          <w:szCs w:val="22"/>
        </w:rPr>
      </w:pPr>
      <w:r w:rsidRPr="000D1BA7">
        <w:rPr>
          <w:rFonts w:ascii="Tahoma" w:hAnsi="Tahoma" w:cs="Tahoma"/>
          <w:b w:val="0"/>
          <w:color w:val="auto"/>
          <w:sz w:val="22"/>
          <w:szCs w:val="22"/>
        </w:rPr>
        <w:t xml:space="preserve">Razlogi, ki pooblaščenemu geodetu prepovedujejo izvedbe postopkov za izdelavo elaboratov in potrditev elaboratov, so predvsem okoliščine osebne narave (sorodstvo do strank). </w:t>
      </w:r>
    </w:p>
    <w:p w:rsidR="00935678" w:rsidRPr="000D1BA7" w:rsidRDefault="00935678" w:rsidP="00935678">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Prepovedi izvedbe katastrskih postopkov, določene v tem členu, veljajo za geodetska podjetja in pooblaščene geodete in tudi za geodetsko upravo, kadar sama izvede katastrski postopek v celoti. Poleg teh taksativno določenih prepovedi po ZKN velja za uslužbence geodetske uprave tudi ureditev ZUP, ki določa, da lahko stranka zahteva izločitev uradne osebe tudi takrat, kadar druge okoliščine vzbujajo dvom o njeni nepristranskosti. Stranka mora določno opredeliti objektivne okoliščine, zaradi katerih je po njenem mnenju podan razlog za izločitev. </w:t>
      </w:r>
    </w:p>
    <w:p w:rsidR="00935678" w:rsidRPr="000D1BA7" w:rsidRDefault="00935678" w:rsidP="002D4E65">
      <w:pPr>
        <w:pStyle w:val="Brezrazmikov"/>
      </w:pPr>
    </w:p>
    <w:p w:rsidR="002D4E65" w:rsidRPr="000D1BA7" w:rsidRDefault="002D4E65" w:rsidP="002D4E65">
      <w:pPr>
        <w:pStyle w:val="Poglavje"/>
        <w:spacing w:before="0" w:after="0" w:line="260" w:lineRule="exact"/>
        <w:jc w:val="left"/>
        <w:rPr>
          <w:rFonts w:ascii="Tahoma" w:hAnsi="Tahoma" w:cs="Tahoma"/>
        </w:rPr>
      </w:pPr>
      <w:r w:rsidRPr="000D1BA7">
        <w:rPr>
          <w:rFonts w:ascii="Tahoma" w:hAnsi="Tahoma" w:cs="Tahoma"/>
        </w:rPr>
        <w:t>K 51. členu</w:t>
      </w:r>
    </w:p>
    <w:p w:rsidR="00327031" w:rsidRPr="000D1BA7" w:rsidRDefault="00327031" w:rsidP="00327031">
      <w:pPr>
        <w:pStyle w:val="lennaslov"/>
        <w:jc w:val="both"/>
        <w:rPr>
          <w:rFonts w:ascii="Tahoma" w:hAnsi="Tahoma" w:cs="Tahoma"/>
          <w:b w:val="0"/>
          <w:lang w:val="sl-SI"/>
        </w:rPr>
      </w:pPr>
      <w:r w:rsidRPr="000D1BA7">
        <w:rPr>
          <w:rFonts w:ascii="Tahoma" w:hAnsi="Tahoma" w:cs="Tahoma"/>
          <w:b w:val="0"/>
          <w:lang w:val="sl-SI"/>
        </w:rPr>
        <w:t xml:space="preserve">Celovita informatizacija procesov </w:t>
      </w:r>
      <w:r w:rsidRPr="003D738C">
        <w:rPr>
          <w:rFonts w:ascii="Tahoma" w:hAnsi="Tahoma" w:cs="Tahoma"/>
          <w:b w:val="0"/>
          <w:lang w:val="sl-SI"/>
        </w:rPr>
        <w:t>vpisovanja</w:t>
      </w:r>
      <w:r>
        <w:rPr>
          <w:rFonts w:ascii="Tahoma" w:hAnsi="Tahoma" w:cs="Tahoma"/>
          <w:b w:val="0"/>
          <w:lang w:val="sl-SI"/>
        </w:rPr>
        <w:t xml:space="preserve"> </w:t>
      </w:r>
      <w:r w:rsidRPr="000D1BA7">
        <w:rPr>
          <w:rFonts w:ascii="Tahoma" w:hAnsi="Tahoma" w:cs="Tahoma"/>
          <w:b w:val="0"/>
          <w:lang w:val="sl-SI"/>
        </w:rPr>
        <w:t xml:space="preserve">nepremičnin </w:t>
      </w:r>
      <w:r>
        <w:rPr>
          <w:rFonts w:ascii="Tahoma" w:hAnsi="Tahoma" w:cs="Tahoma"/>
          <w:b w:val="0"/>
          <w:lang w:val="sl-SI"/>
        </w:rPr>
        <w:t xml:space="preserve">v kataster nepremičnin </w:t>
      </w:r>
      <w:r w:rsidRPr="000D1BA7">
        <w:rPr>
          <w:rFonts w:ascii="Tahoma" w:hAnsi="Tahoma" w:cs="Tahoma"/>
          <w:b w:val="0"/>
          <w:lang w:val="sl-SI"/>
        </w:rPr>
        <w:t xml:space="preserve">zahteva tudi elektronsko vlaganje zahtev za spreminjanje podatkov, ki jih vlagajo upravičeni vlagatelji. Zaradi popolne informacijske podpore celotnemu procesu katastrskih postopkov morajo subjekti, ki izvajajo te postopke, obvladati uporabo za to namenjene informacijske tehnologije. Zato je najbolj primerno in racionalno, da geodetsko podjetje, ki je izdelalo elaborat, v informacijski sistem Katastra poleg </w:t>
      </w:r>
      <w:r>
        <w:rPr>
          <w:rFonts w:ascii="Tahoma" w:hAnsi="Tahoma" w:cs="Tahoma"/>
          <w:b w:val="0"/>
          <w:lang w:val="sl-SI"/>
        </w:rPr>
        <w:t xml:space="preserve">predhodno vloženega </w:t>
      </w:r>
      <w:r w:rsidRPr="000D1BA7">
        <w:rPr>
          <w:rFonts w:ascii="Tahoma" w:hAnsi="Tahoma" w:cs="Tahoma"/>
          <w:b w:val="0"/>
          <w:lang w:val="sl-SI"/>
        </w:rPr>
        <w:t xml:space="preserve">elaborata vloži tudi »zahtevo z elaboratom« (za spreminjanje podatkov katastra nepremičnin). Ločeno posredovanje elaborata s strani geodetskega podjetja in posebej zahteve s strani »vlagatelja«, ki je lahko lastnik nepremičnine, državni organ, organ lokalne skupnosti ali druga oseba, če tako določa zakon, bi bilo neracionalno in bi povzročilo dodatne zaplete zaradi morebitne časovne razlike, nepopolnih podatkov elaborata ali zahteve. </w:t>
      </w:r>
      <w:r w:rsidRPr="003D738C">
        <w:rPr>
          <w:rFonts w:ascii="Tahoma" w:hAnsi="Tahoma" w:cs="Tahoma"/>
          <w:b w:val="0"/>
          <w:lang w:val="sl-SI"/>
        </w:rPr>
        <w:t xml:space="preserve">Ureditev ZKN, da je obvezen </w:t>
      </w:r>
      <w:r w:rsidRPr="003D738C">
        <w:rPr>
          <w:rStyle w:val="Poudarek"/>
          <w:rFonts w:ascii="Tahoma" w:hAnsi="Tahoma" w:cs="Tahoma"/>
        </w:rPr>
        <w:t>sestavni del</w:t>
      </w:r>
      <w:r w:rsidRPr="003D738C">
        <w:rPr>
          <w:rStyle w:val="Poudarek"/>
          <w:rFonts w:ascii="Tahoma" w:hAnsi="Tahoma" w:cs="Tahoma"/>
          <w:b/>
        </w:rPr>
        <w:t xml:space="preserve"> </w:t>
      </w:r>
      <w:r w:rsidRPr="003D738C">
        <w:rPr>
          <w:rStyle w:val="Poudarek"/>
          <w:rFonts w:ascii="Tahoma" w:hAnsi="Tahoma" w:cs="Tahoma"/>
        </w:rPr>
        <w:t>zahteve z elaboratom</w:t>
      </w:r>
      <w:r w:rsidRPr="003D738C">
        <w:rPr>
          <w:rStyle w:val="Poudarek"/>
          <w:rFonts w:ascii="Tahoma" w:hAnsi="Tahoma" w:cs="Tahoma"/>
          <w:b/>
        </w:rPr>
        <w:t xml:space="preserve"> </w:t>
      </w:r>
      <w:r w:rsidRPr="003D738C">
        <w:rPr>
          <w:rFonts w:ascii="Tahoma" w:hAnsi="Tahoma" w:cs="Tahoma"/>
          <w:b w:val="0"/>
        </w:rPr>
        <w:t>podpisana izjava lastnika o privolitvi, da se izdelan elaborat vloži v informacijski sistem Katastra</w:t>
      </w:r>
      <w:r w:rsidRPr="003D738C">
        <w:rPr>
          <w:rFonts w:ascii="Tahoma" w:hAnsi="Tahoma" w:cs="Tahoma"/>
          <w:b w:val="0"/>
          <w:lang w:val="sl-SI"/>
        </w:rPr>
        <w:t>,</w:t>
      </w:r>
      <w:r w:rsidRPr="003D738C">
        <w:rPr>
          <w:rStyle w:val="Naslov6Znak"/>
          <w:b/>
        </w:rPr>
        <w:t xml:space="preserve"> </w:t>
      </w:r>
      <w:r w:rsidRPr="003D738C">
        <w:rPr>
          <w:rStyle w:val="Poudarek"/>
          <w:rFonts w:ascii="Tahoma" w:hAnsi="Tahoma" w:cs="Tahoma"/>
        </w:rPr>
        <w:t>zagotavlja lastniku</w:t>
      </w:r>
      <w:r w:rsidRPr="003D738C">
        <w:rPr>
          <w:rStyle w:val="Poudarek"/>
          <w:rFonts w:ascii="Tahoma" w:hAnsi="Tahoma" w:cs="Tahoma"/>
          <w:lang w:val="sl-SI"/>
        </w:rPr>
        <w:t>, da na jasen in</w:t>
      </w:r>
      <w:r w:rsidRPr="003D738C">
        <w:rPr>
          <w:rStyle w:val="Poudarek"/>
          <w:rFonts w:ascii="Tahoma" w:hAnsi="Tahoma" w:cs="Tahoma"/>
          <w:b/>
          <w:lang w:val="sl-SI"/>
        </w:rPr>
        <w:t xml:space="preserve"> </w:t>
      </w:r>
      <w:r w:rsidRPr="003D738C">
        <w:rPr>
          <w:rStyle w:val="st1"/>
          <w:rFonts w:ascii="Tahoma" w:eastAsiaTheme="majorEastAsia" w:hAnsi="Tahoma" w:cs="Tahoma"/>
          <w:b w:val="0"/>
        </w:rPr>
        <w:t xml:space="preserve">nedvoumen način izrazi </w:t>
      </w:r>
      <w:r w:rsidRPr="003D738C">
        <w:rPr>
          <w:rStyle w:val="st1"/>
          <w:rFonts w:ascii="Tahoma" w:eastAsiaTheme="majorEastAsia" w:hAnsi="Tahoma" w:cs="Tahoma"/>
          <w:b w:val="0"/>
          <w:lang w:val="sl-SI"/>
        </w:rPr>
        <w:t>svojo voljo oziroma privoli</w:t>
      </w:r>
      <w:r w:rsidR="003D738C" w:rsidRPr="003D738C">
        <w:rPr>
          <w:rStyle w:val="st1"/>
          <w:rFonts w:ascii="Tahoma" w:eastAsiaTheme="majorEastAsia" w:hAnsi="Tahoma" w:cs="Tahoma"/>
          <w:b w:val="0"/>
          <w:lang w:val="sl-SI"/>
        </w:rPr>
        <w:t xml:space="preserve">tev za </w:t>
      </w:r>
      <w:r w:rsidRPr="003D738C">
        <w:rPr>
          <w:rStyle w:val="st1"/>
          <w:rFonts w:ascii="Tahoma" w:eastAsiaTheme="majorEastAsia" w:hAnsi="Tahoma" w:cs="Tahoma"/>
          <w:b w:val="0"/>
          <w:lang w:val="sl-SI"/>
        </w:rPr>
        <w:t xml:space="preserve">vložitev zahteve (prek »zakonskega« pooblaščenca). </w:t>
      </w:r>
      <w:r w:rsidRPr="000D1BA7">
        <w:rPr>
          <w:rFonts w:ascii="Tahoma" w:hAnsi="Tahoma" w:cs="Tahoma"/>
          <w:b w:val="0"/>
          <w:lang w:val="sl-SI"/>
        </w:rPr>
        <w:t xml:space="preserve">Ureditev ZKN, da je geodetsko podjetje pooblaščenec vlagatelja, ne pomeni »odvzem razpolaganja« z elaboratom, saj je vlagatelj zahteve predhodno kot naročnik sam izbral to geodetsko podjetje za izvajalca katastrskega postopka in mu je zaupal, da bo delo opravil odgovorno in skrbno. Vložitev zahteve v njegovem imenu in za njegov račun je samo logično nadaljevanje njegovega dela, ki zagotavlja učinkovito izvedbo dejanja za čim hitrejši zaključek katastrskega postopka. Četudi vlagatelj sam ne vloži zahteve, ampak jo vloži njegov (zakonski) pooblaščenec, so mu v katastrskem postopku zagotovljena vsa procesna jamstva, saj v njem sodeluje kot stranka v postopku. </w:t>
      </w:r>
    </w:p>
    <w:p w:rsidR="00771558" w:rsidRDefault="00771558" w:rsidP="00327031">
      <w:pPr>
        <w:pStyle w:val="lennaslov"/>
        <w:jc w:val="both"/>
        <w:rPr>
          <w:rFonts w:ascii="Tahoma" w:hAnsi="Tahoma" w:cs="Tahoma"/>
          <w:b w:val="0"/>
          <w:lang w:val="sl-SI"/>
        </w:rPr>
      </w:pPr>
    </w:p>
    <w:p w:rsidR="00327031" w:rsidRPr="000D1BA7" w:rsidRDefault="00327031" w:rsidP="00327031">
      <w:pPr>
        <w:pStyle w:val="lennaslov"/>
        <w:jc w:val="both"/>
        <w:rPr>
          <w:rFonts w:ascii="Tahoma" w:hAnsi="Tahoma" w:cs="Tahoma"/>
          <w:b w:val="0"/>
          <w:lang w:val="sl-SI"/>
        </w:rPr>
      </w:pPr>
      <w:r w:rsidRPr="000D1BA7">
        <w:rPr>
          <w:rFonts w:ascii="Tahoma" w:hAnsi="Tahoma" w:cs="Tahoma"/>
          <w:b w:val="0"/>
          <w:lang w:val="sl-SI"/>
        </w:rPr>
        <w:t xml:space="preserve">Pooblastilo, ki ga pridobi geodetsko podjetje na podlagi ZKN, obsega </w:t>
      </w:r>
      <w:r w:rsidRPr="000D1BA7">
        <w:rPr>
          <w:rFonts w:ascii="Cambria Math" w:hAnsi="Cambria Math" w:cs="Cambria Math"/>
          <w:b w:val="0"/>
          <w:lang w:val="sl-SI"/>
        </w:rPr>
        <w:t>①</w:t>
      </w:r>
      <w:r w:rsidRPr="000D1BA7">
        <w:rPr>
          <w:rFonts w:ascii="Tahoma" w:hAnsi="Tahoma" w:cs="Tahoma"/>
          <w:b w:val="0"/>
          <w:lang w:val="sl-SI"/>
        </w:rPr>
        <w:t xml:space="preserve"> pooblastilo za vložitev</w:t>
      </w:r>
      <w:r w:rsidR="00771558">
        <w:rPr>
          <w:rFonts w:ascii="Tahoma" w:hAnsi="Tahoma" w:cs="Tahoma"/>
          <w:b w:val="0"/>
          <w:lang w:val="sl-SI"/>
        </w:rPr>
        <w:t xml:space="preserve"> in spremembo </w:t>
      </w:r>
      <w:r w:rsidRPr="000D1BA7">
        <w:rPr>
          <w:rFonts w:ascii="Tahoma" w:hAnsi="Tahoma" w:cs="Tahoma"/>
          <w:b w:val="0"/>
          <w:lang w:val="sl-SI"/>
        </w:rPr>
        <w:t xml:space="preserve">zahteve z elaboratom in </w:t>
      </w:r>
      <w:r w:rsidRPr="000D1BA7">
        <w:rPr>
          <w:rFonts w:ascii="Cambria Math" w:hAnsi="Cambria Math" w:cs="Cambria Math"/>
          <w:b w:val="0"/>
          <w:lang w:val="sl-SI"/>
        </w:rPr>
        <w:t>②</w:t>
      </w:r>
      <w:r w:rsidR="00E979E2">
        <w:rPr>
          <w:rFonts w:ascii="Tahoma" w:hAnsi="Tahoma" w:cs="Tahoma"/>
          <w:b w:val="0"/>
          <w:lang w:val="sl-SI"/>
        </w:rPr>
        <w:t xml:space="preserve"> </w:t>
      </w:r>
      <w:r w:rsidRPr="000D1BA7">
        <w:rPr>
          <w:rFonts w:ascii="Tahoma" w:hAnsi="Tahoma" w:cs="Tahoma"/>
          <w:b w:val="0"/>
          <w:lang w:val="sl-SI"/>
        </w:rPr>
        <w:t xml:space="preserve">pooblastilo za prevzem, dopolnitev in predložitev dopolnjenega elaborata v primeru iz </w:t>
      </w:r>
      <w:r w:rsidRPr="0061204B">
        <w:rPr>
          <w:rFonts w:ascii="Tahoma" w:hAnsi="Tahoma" w:cs="Tahoma"/>
          <w:b w:val="0"/>
          <w:lang w:val="sl-SI"/>
        </w:rPr>
        <w:t>53. č</w:t>
      </w:r>
      <w:r w:rsidRPr="000D1BA7">
        <w:rPr>
          <w:rFonts w:ascii="Tahoma" w:hAnsi="Tahoma" w:cs="Tahoma"/>
          <w:b w:val="0"/>
          <w:lang w:val="sl-SI"/>
        </w:rPr>
        <w:t xml:space="preserve">lena ZKN. Za druga dejanja v upravnem delu katastrskega postopka pooblastilo ne velja – npr. oseba, v imenu katere je geodetsko podjetje vložilo zahtevo, lahko po vložitvi to zahtevo umakne. Ker geodetsko podjetje pridobi pooblastilo na podlagi zakona (ZKN), ga ni mogoče preklicati – vlagatelj ne more zahteve vložiti sam ali za vložitev zahteve pooblastiti drugih oseb. </w:t>
      </w:r>
    </w:p>
    <w:p w:rsidR="00327031" w:rsidRPr="000D1BA7" w:rsidRDefault="00327031" w:rsidP="00E979E2">
      <w:pPr>
        <w:pStyle w:val="Brezrazmikov"/>
      </w:pPr>
    </w:p>
    <w:p w:rsidR="00327031" w:rsidRPr="000D1BA7" w:rsidRDefault="00327031" w:rsidP="00327031">
      <w:pPr>
        <w:pStyle w:val="lennaslov"/>
        <w:jc w:val="both"/>
        <w:rPr>
          <w:rFonts w:ascii="Tahoma" w:hAnsi="Tahoma" w:cs="Tahoma"/>
          <w:b w:val="0"/>
          <w:lang w:val="sl-SI"/>
        </w:rPr>
      </w:pPr>
      <w:r w:rsidRPr="000D1BA7">
        <w:rPr>
          <w:rFonts w:ascii="Tahoma" w:hAnsi="Tahoma" w:cs="Tahoma"/>
          <w:b w:val="0"/>
          <w:lang w:val="sl-SI"/>
        </w:rPr>
        <w:t>Člen določa, katere podatke je ob vložitvi zahteve z elaboratom treba vnesti v informacijski sistem Katastra.</w:t>
      </w:r>
    </w:p>
    <w:p w:rsidR="00327031" w:rsidRPr="000D1BA7" w:rsidRDefault="00327031" w:rsidP="00E979E2">
      <w:pPr>
        <w:pStyle w:val="Brezrazmikov"/>
      </w:pPr>
    </w:p>
    <w:p w:rsidR="00327031" w:rsidRPr="000D1BA7" w:rsidRDefault="00327031" w:rsidP="00327031">
      <w:pPr>
        <w:pStyle w:val="lennaslov"/>
        <w:jc w:val="both"/>
        <w:rPr>
          <w:rFonts w:ascii="Tahoma" w:hAnsi="Tahoma" w:cs="Tahoma"/>
          <w:b w:val="0"/>
          <w:lang w:val="sl-SI"/>
        </w:rPr>
      </w:pPr>
      <w:r w:rsidRPr="000D1BA7">
        <w:rPr>
          <w:rFonts w:ascii="Tahoma" w:hAnsi="Tahoma" w:cs="Tahoma"/>
          <w:b w:val="0"/>
          <w:lang w:val="sl-SI"/>
        </w:rPr>
        <w:t xml:space="preserve">Če tako določa zakon, lahko zahtevo z elaboratom vloži tudi državni organ ali organ lokalne skupnosti (ne geodetsko podjetje). V zahtevi mora navesti vrsto katastrskega postopka ter številko elaborata, ki ga je geodetsko podjetje, ki je izdelalo elaborat, vpisalo v informacijski sistem Katastra. Trenutno tak postopek ureja GZ v 76. členu: pristojni organ za gradbene zadeve o izdanem uporabnem dovoljenju obvesti geodetsko upravo, če stavba, za katero je izdano uporabno dovoljenje, še ni evidentirana. Geodetska uprava bo to obvestilo obravnavala kot zahtevo z elaboratom, če bo v obvestilu navedena številka elaborata, ki je vpisan v informacijski sistem Katastra. </w:t>
      </w:r>
    </w:p>
    <w:p w:rsidR="00711600" w:rsidRDefault="00711600" w:rsidP="00711600">
      <w:pPr>
        <w:pStyle w:val="Brezrazmikov"/>
      </w:pPr>
    </w:p>
    <w:p w:rsidR="00327031" w:rsidRPr="001B1FB0" w:rsidRDefault="00327031" w:rsidP="00327031">
      <w:pPr>
        <w:spacing w:line="260" w:lineRule="atLeast"/>
        <w:jc w:val="both"/>
        <w:rPr>
          <w:rFonts w:ascii="Tahoma" w:hAnsi="Tahoma" w:cs="Tahoma"/>
        </w:rPr>
      </w:pPr>
      <w:r w:rsidRPr="001B1FB0">
        <w:rPr>
          <w:rFonts w:ascii="Tahoma" w:hAnsi="Tahoma" w:cs="Tahoma"/>
        </w:rPr>
        <w:t xml:space="preserve">Člen določa tudi pogoj za umik zahteve, če je vložena zahteva z elaboratom za več katastrskih postopkov – vlagatelj zahteve lahko umakne svojo zahtevo samo v celoti. Ker je elaborat izdelan kot celota za več katastrskih postopkov, je zaradi koncepta in tehnične izvedbe delovanja informacijskega sistema Katastra omejitev nujna. Določba šestega odstavka tega člena je lex specialis v razmerju do pravne ureditve »razpolaganja z zahtevkom« po ZUP, saj se v primeru, če je vložena zahteva z elaboratom za več katastrskih postopkov, ne uporablja ureditev ZUP, da stranke lahko prosto razpolagajo z zahtevki, ki so jih postavile v postopku, ampak se uporablja ureditve ZKN,, da se v teh primerih zahteva lahko umakne le v celoti (kar pomeni, da se ustavijo vsi katastrski postopki, za katere je bil izdelan elaborat). Omejitev glede umika zahteve velja le za vložene zahteve z elaboratom, ne tudi za zahteve brez elaborata, za katere velja načelo ZUP, da stranke prosto razpolagajo z njimi in jih lahko kadarkoli (brezpogojno) umaknejo. </w:t>
      </w:r>
    </w:p>
    <w:p w:rsidR="00327031" w:rsidRPr="001B1FB0" w:rsidRDefault="00327031" w:rsidP="001B1FB0">
      <w:pPr>
        <w:pStyle w:val="Brezrazmikov"/>
      </w:pPr>
    </w:p>
    <w:p w:rsidR="00327031" w:rsidRPr="000D1BA7" w:rsidRDefault="00327031" w:rsidP="00327031">
      <w:pPr>
        <w:pStyle w:val="Poglavje"/>
        <w:spacing w:before="0" w:after="0" w:line="260" w:lineRule="exact"/>
        <w:jc w:val="left"/>
        <w:rPr>
          <w:rFonts w:ascii="Tahoma" w:hAnsi="Tahoma" w:cs="Tahoma"/>
        </w:rPr>
      </w:pPr>
      <w:r w:rsidRPr="000D1BA7">
        <w:rPr>
          <w:rFonts w:ascii="Tahoma" w:hAnsi="Tahoma" w:cs="Tahoma"/>
        </w:rPr>
        <w:t>K 52. členu</w:t>
      </w:r>
    </w:p>
    <w:p w:rsidR="001B1FB0" w:rsidRPr="000D1BA7" w:rsidRDefault="001B1FB0" w:rsidP="001B1FB0">
      <w:pPr>
        <w:pStyle w:val="lennaslov"/>
        <w:jc w:val="both"/>
        <w:rPr>
          <w:rFonts w:ascii="Tahoma" w:hAnsi="Tahoma" w:cs="Tahoma"/>
          <w:b w:val="0"/>
          <w:lang w:val="sl-SI"/>
        </w:rPr>
      </w:pPr>
      <w:r w:rsidRPr="000D1BA7">
        <w:rPr>
          <w:rFonts w:ascii="Tahoma" w:hAnsi="Tahoma" w:cs="Tahoma"/>
          <w:b w:val="0"/>
          <w:lang w:val="sl-SI"/>
        </w:rPr>
        <w:t>Informacijski sistem Katastra bo omogočal samodejno preveritev nekaterih vsebinskih in formalnih pogojev za vložitev zahteve z elaboratom. Gre za zahteve, ki jih je možno preveriti z uporabo informacijskega sistema, izpolnjevanje ostalih pogojev pa bodo morali preveriti uslužbenci geodetske uprave.</w:t>
      </w:r>
    </w:p>
    <w:p w:rsidR="001B1FB0" w:rsidRPr="000D1BA7" w:rsidRDefault="001B1FB0" w:rsidP="001B1FB0">
      <w:pPr>
        <w:pStyle w:val="lennaslov"/>
        <w:jc w:val="both"/>
        <w:rPr>
          <w:rFonts w:ascii="Tahoma" w:hAnsi="Tahoma" w:cs="Tahoma"/>
          <w:b w:val="0"/>
          <w:lang w:val="sl-SI"/>
        </w:rPr>
      </w:pPr>
    </w:p>
    <w:p w:rsidR="001B1FB0" w:rsidRPr="000D1BA7" w:rsidRDefault="001B1FB0" w:rsidP="001B1FB0">
      <w:pPr>
        <w:spacing w:after="120"/>
        <w:jc w:val="both"/>
        <w:rPr>
          <w:rFonts w:ascii="Tahoma" w:hAnsi="Tahoma" w:cs="Tahoma"/>
          <w:color w:val="7030A0"/>
        </w:rPr>
      </w:pPr>
      <w:r w:rsidRPr="000D1BA7">
        <w:rPr>
          <w:rFonts w:ascii="Tahoma" w:hAnsi="Tahoma" w:cs="Tahoma"/>
        </w:rPr>
        <w:t>Izpolnjevanje pogojev bo informacijski sistem Katastra preveril z obstojem vpisa zahtevanih podatkov (podatki v zahtevi), s primerjavo z že vpisanimi podatki (ali je vpisan elaborat, ali je stanje prikazano v elaboratu pred predlagano spremembo, enako stanju, vpisanem v katastru nepremičnin) ter s primerjavo z drugimi javnimi evidencami.</w:t>
      </w:r>
    </w:p>
    <w:p w:rsidR="001B1FB0" w:rsidRPr="000D1BA7" w:rsidRDefault="001B1FB0" w:rsidP="001B1FB0">
      <w:pPr>
        <w:pStyle w:val="lennaslov"/>
        <w:jc w:val="both"/>
        <w:rPr>
          <w:rFonts w:ascii="Tahoma" w:hAnsi="Tahoma" w:cs="Tahoma"/>
          <w:b w:val="0"/>
          <w:lang w:val="sl-SI"/>
        </w:rPr>
      </w:pPr>
      <w:r w:rsidRPr="000D1BA7">
        <w:rPr>
          <w:rFonts w:ascii="Tahoma" w:hAnsi="Tahoma" w:cs="Tahoma"/>
          <w:b w:val="0"/>
          <w:lang w:val="sl-SI"/>
        </w:rPr>
        <w:t>Pravilnost elaborata bo preverjena že ob vpisu elaborata v informacijski sistem Katastra (</w:t>
      </w:r>
      <w:r w:rsidRPr="0061204B">
        <w:rPr>
          <w:rFonts w:ascii="Tahoma" w:hAnsi="Tahoma" w:cs="Tahoma"/>
          <w:b w:val="0"/>
          <w:lang w:val="sl-SI"/>
        </w:rPr>
        <w:t>49</w:t>
      </w:r>
      <w:r w:rsidRPr="000D1BA7">
        <w:rPr>
          <w:rFonts w:ascii="Tahoma" w:hAnsi="Tahoma" w:cs="Tahoma"/>
          <w:b w:val="0"/>
          <w:lang w:val="sl-SI"/>
        </w:rPr>
        <w:t>. člen ZKN), ponovno pa še ob vložitvi zahteve z elaboratom. Informacijski sistem Katastra ne bo omogočal vpisa zahteve z elaboratom, če ne bodo izpolnjeni pogoji, ki jih preverja. Tako bo skrajšan čas za odpravo pomanjkljivosti ali napak, saj bo lahko geodetsko podjetje le-te takoj odpravilo.</w:t>
      </w:r>
    </w:p>
    <w:p w:rsidR="001B1FB0" w:rsidRPr="000D1BA7" w:rsidRDefault="001B1FB0" w:rsidP="001B1FB0">
      <w:pPr>
        <w:pStyle w:val="lennaslov"/>
        <w:jc w:val="both"/>
        <w:rPr>
          <w:rFonts w:ascii="Tahoma" w:hAnsi="Tahoma" w:cs="Tahoma"/>
          <w:b w:val="0"/>
          <w:lang w:val="sl-SI"/>
        </w:rPr>
      </w:pPr>
    </w:p>
    <w:p w:rsidR="001B1FB0" w:rsidRPr="000D1BA7" w:rsidRDefault="001B1FB0" w:rsidP="001B1FB0">
      <w:pPr>
        <w:pStyle w:val="lennaslov"/>
        <w:jc w:val="both"/>
        <w:rPr>
          <w:rFonts w:ascii="Tahoma" w:hAnsi="Tahoma" w:cs="Tahoma"/>
          <w:b w:val="0"/>
          <w:lang w:val="sl-SI"/>
        </w:rPr>
      </w:pPr>
      <w:r w:rsidRPr="000D1BA7">
        <w:rPr>
          <w:rFonts w:ascii="Tahoma" w:hAnsi="Tahoma" w:cs="Tahoma"/>
          <w:b w:val="0"/>
          <w:lang w:val="sl-SI"/>
        </w:rPr>
        <w:t xml:space="preserve">Ob vložitvi zahteve z elaboratom je treba plačati upravno takso v višini, določeni v Zakonu o upravnih taksah </w:t>
      </w:r>
      <w:r w:rsidRPr="000D1BA7">
        <w:rPr>
          <w:rFonts w:ascii="Tahoma" w:hAnsi="Tahoma" w:cs="Tahoma"/>
          <w:b w:val="0"/>
          <w:bCs/>
        </w:rPr>
        <w:t>(Uradni list RS, št. 106/10 – uradno prečiščeno besedilo, 14/15 – ZUUJFO, 84/15 – ZZelP-J, 32/16 in 30/18 – ZKZaš</w:t>
      </w:r>
      <w:r w:rsidRPr="000D1BA7">
        <w:rPr>
          <w:rFonts w:ascii="Tahoma" w:hAnsi="Tahoma" w:cs="Tahoma"/>
          <w:b w:val="0"/>
          <w:bCs/>
          <w:lang w:val="sl-SI"/>
        </w:rPr>
        <w:t xml:space="preserve">; v nadaljnjem besedilu: </w:t>
      </w:r>
      <w:r w:rsidRPr="000D1BA7">
        <w:rPr>
          <w:rFonts w:ascii="Tahoma" w:hAnsi="Tahoma" w:cs="Tahoma"/>
          <w:b w:val="0"/>
          <w:lang w:val="sl-SI"/>
        </w:rPr>
        <w:t>ZUT). Ureditev ZKN glede tega vprašanja je povezana z ureditvijo plačila upravnih taks po ZUT. Ob elektronski vložitvi zahteve z elaboratom bo informacijski sistem Katastra izdal geodetskemu podjetju nalog za plačilo upravne takse, ki jo je treba plačati v osmih dneh od dneva vložitve zahteve. Če geodetsko podjetje v tem roku ne plača upravne takse, se nalog za plačilo upravne takse izda vlagatelju zahteve.</w:t>
      </w:r>
    </w:p>
    <w:p w:rsidR="001B1FB0" w:rsidRPr="000D1BA7" w:rsidRDefault="001B1FB0" w:rsidP="0008372F">
      <w:pPr>
        <w:pStyle w:val="Brezrazmikov"/>
      </w:pPr>
    </w:p>
    <w:p w:rsidR="001B1FB0" w:rsidRPr="000D1BA7" w:rsidRDefault="001B1FB0" w:rsidP="001B1FB0">
      <w:pPr>
        <w:pStyle w:val="Poglavje"/>
        <w:spacing w:before="0" w:after="0" w:line="260" w:lineRule="exact"/>
        <w:jc w:val="left"/>
        <w:rPr>
          <w:rFonts w:ascii="Tahoma" w:hAnsi="Tahoma" w:cs="Tahoma"/>
        </w:rPr>
      </w:pPr>
      <w:r w:rsidRPr="007423AF">
        <w:rPr>
          <w:rFonts w:ascii="Tahoma" w:hAnsi="Tahoma" w:cs="Tahoma"/>
        </w:rPr>
        <w:t>K 53. členu</w:t>
      </w:r>
    </w:p>
    <w:p w:rsidR="001B1FB0" w:rsidRDefault="001B1FB0" w:rsidP="001B1FB0">
      <w:pPr>
        <w:spacing w:after="120"/>
        <w:jc w:val="both"/>
        <w:rPr>
          <w:rFonts w:ascii="Tahoma" w:hAnsi="Tahoma" w:cs="Tahoma"/>
        </w:rPr>
      </w:pPr>
      <w:r w:rsidRPr="000D1BA7">
        <w:rPr>
          <w:rFonts w:ascii="Tahoma" w:hAnsi="Tahoma" w:cs="Tahoma"/>
        </w:rPr>
        <w:t>Informacijski sistem Katastra bo zagotavljal samodejno preverjanje in potrditev popolnosti zahteve z elaboratom glede pogojev, ki jih je možno avtomatsko preveriti. Po uspešni vložitvi zahteve z elaboratom (</w:t>
      </w:r>
      <w:r w:rsidRPr="008F0200">
        <w:rPr>
          <w:rFonts w:ascii="Tahoma" w:hAnsi="Tahoma" w:cs="Tahoma"/>
        </w:rPr>
        <w:t>51. člen ZKN) in potrditvi popolnosti zahteve z elaboratom (52.</w:t>
      </w:r>
      <w:r w:rsidRPr="000D1BA7">
        <w:rPr>
          <w:rFonts w:ascii="Tahoma" w:hAnsi="Tahoma" w:cs="Tahoma"/>
        </w:rPr>
        <w:t xml:space="preserve"> člen ZKN) bo geodetska uprava preizkusila predpisane procesne predpostavke postopka in (nekatere) vsebinske ter v primeru neizpolnjevanja teh predpostavk odločala – </w:t>
      </w:r>
      <w:r w:rsidRPr="000D1BA7">
        <w:rPr>
          <w:rFonts w:ascii="Cambria Math" w:hAnsi="Cambria Math" w:cs="Cambria Math"/>
        </w:rPr>
        <w:t>①</w:t>
      </w:r>
      <w:r w:rsidRPr="000D1BA7">
        <w:rPr>
          <w:rFonts w:ascii="Tahoma" w:hAnsi="Tahoma" w:cs="Tahoma"/>
        </w:rPr>
        <w:t xml:space="preserve"> posredovala elaborat v dopolnitev, če sestavine elaborata niso skladne s predlaganimi spremembami podatkov ali ne vsebujejo predpisanih vsebin ali so te pomanjkljive, </w:t>
      </w:r>
      <w:r w:rsidRPr="000D1BA7">
        <w:rPr>
          <w:rFonts w:ascii="Cambria Math" w:hAnsi="Cambria Math" w:cs="Cambria Math"/>
        </w:rPr>
        <w:t>②</w:t>
      </w:r>
      <w:r w:rsidRPr="000D1BA7">
        <w:rPr>
          <w:rFonts w:ascii="Tahoma" w:hAnsi="Tahoma" w:cs="Tahoma"/>
        </w:rPr>
        <w:t xml:space="preserve"> zavrgla zahtevo z elaboratom (če niso izpolnjene procesne predpostavke) ali </w:t>
      </w:r>
      <w:r w:rsidRPr="000D1BA7">
        <w:rPr>
          <w:rFonts w:ascii="Cambria Math" w:hAnsi="Cambria Math" w:cs="Cambria Math"/>
        </w:rPr>
        <w:t>③</w:t>
      </w:r>
      <w:r w:rsidRPr="000D1BA7">
        <w:rPr>
          <w:rFonts w:ascii="Tahoma" w:hAnsi="Tahoma" w:cs="Tahoma"/>
        </w:rPr>
        <w:t xml:space="preserve"> jo zavrnila (zaradi vsebinskih razlogov). </w:t>
      </w:r>
    </w:p>
    <w:p w:rsidR="001B1FB0" w:rsidRPr="006B0048" w:rsidRDefault="001B1FB0" w:rsidP="001B1FB0">
      <w:pPr>
        <w:spacing w:after="120"/>
        <w:jc w:val="both"/>
        <w:rPr>
          <w:rFonts w:ascii="Tahoma" w:hAnsi="Tahoma" w:cs="Tahoma"/>
        </w:rPr>
      </w:pPr>
      <w:r w:rsidRPr="006B0048">
        <w:rPr>
          <w:rFonts w:ascii="Tahoma" w:hAnsi="Tahoma" w:cs="Tahoma"/>
        </w:rPr>
        <w:t xml:space="preserve">V skladu s prvim odstavkom </w:t>
      </w:r>
      <w:r w:rsidRPr="008F0200">
        <w:rPr>
          <w:rFonts w:ascii="Tahoma" w:hAnsi="Tahoma" w:cs="Tahoma"/>
        </w:rPr>
        <w:t>51.</w:t>
      </w:r>
      <w:r w:rsidRPr="006B0048">
        <w:rPr>
          <w:rFonts w:ascii="Tahoma" w:hAnsi="Tahoma" w:cs="Tahoma"/>
        </w:rPr>
        <w:t xml:space="preserve"> člena ZKN so vlagatelji zahteve z elaboratom za uvedbo upravnega dela katastrskega postopka lahko lastnik, državni organ, organ lokalne skupnosti ali druga oseba, če tako določa zakon. Geodetsko podjetje, ki v imenu in za račun vlagatelja vloži zahtevo z elaboratom v informacijski sistem Katastra, nastopa kot vlagateljev pooblaščenec za vložitev zahteve v informacijski sistem Katastra,  ker mu tako pooblastilo »podeljuje« ZKN (zakon). Zahtevo z elaboratom bo lahko vložilo samo geodetsko podjetje, saj bo edino imelo tehnično možnost, da zahtevo z elaboratom vloži v informacijski sistem Katastra. </w:t>
      </w:r>
      <w:r w:rsidRPr="006B0048">
        <w:rPr>
          <w:rFonts w:ascii="Tahoma" w:hAnsi="Tahoma" w:cs="Tahoma"/>
          <w:lang w:eastAsia="sl-SI"/>
        </w:rPr>
        <w:t xml:space="preserve">Če </w:t>
      </w:r>
      <w:r w:rsidRPr="006B0048">
        <w:rPr>
          <w:rFonts w:ascii="Tahoma" w:hAnsi="Tahoma" w:cs="Tahoma"/>
        </w:rPr>
        <w:t>zahteve z elaboratom</w:t>
      </w:r>
      <w:r w:rsidRPr="006B0048">
        <w:rPr>
          <w:rFonts w:ascii="Tahoma" w:hAnsi="Tahoma" w:cs="Tahoma"/>
          <w:lang w:eastAsia="sl-SI"/>
        </w:rPr>
        <w:t xml:space="preserve"> ne bo </w:t>
      </w:r>
      <w:r w:rsidRPr="006B0048">
        <w:rPr>
          <w:rFonts w:ascii="Tahoma" w:hAnsi="Tahoma" w:cs="Tahoma"/>
        </w:rPr>
        <w:t xml:space="preserve">vložila upravičena oseba (geodetsko podjetje), je </w:t>
      </w:r>
      <w:r w:rsidRPr="006B0048">
        <w:rPr>
          <w:rFonts w:ascii="Tahoma" w:hAnsi="Tahoma" w:cs="Tahoma"/>
          <w:lang w:eastAsia="sl-SI"/>
        </w:rPr>
        <w:t xml:space="preserve">informacijski sistem Katastra sploh ne bo »sprejel«, zato do stanja, da bi morala </w:t>
      </w:r>
      <w:r w:rsidRPr="006B0048">
        <w:rPr>
          <w:rFonts w:ascii="Tahoma" w:hAnsi="Tahoma" w:cs="Tahoma"/>
        </w:rPr>
        <w:t xml:space="preserve">geodetska uprava s sklepom zavreči zahtevo z elaboratom, če je </w:t>
      </w:r>
      <w:r w:rsidRPr="006B0048">
        <w:rPr>
          <w:rFonts w:ascii="Tahoma" w:hAnsi="Tahoma" w:cs="Tahoma"/>
          <w:lang w:eastAsia="sl-SI"/>
        </w:rPr>
        <w:t>ni vložila upravičena oseba (siceršnja p</w:t>
      </w:r>
      <w:r w:rsidRPr="006B0048">
        <w:rPr>
          <w:rFonts w:ascii="Tahoma" w:hAnsi="Tahoma" w:cs="Tahoma"/>
        </w:rPr>
        <w:t xml:space="preserve">rocesna predpostavka »ali je zahtevo </w:t>
      </w:r>
      <w:r w:rsidRPr="006B0048">
        <w:rPr>
          <w:rFonts w:ascii="Tahoma" w:hAnsi="Tahoma" w:cs="Tahoma"/>
          <w:lang w:eastAsia="sl-SI"/>
        </w:rPr>
        <w:t xml:space="preserve">vložila upravičena oseba«), </w:t>
      </w:r>
      <w:r w:rsidRPr="006B0048">
        <w:rPr>
          <w:rFonts w:ascii="Tahoma" w:hAnsi="Tahoma" w:cs="Tahoma"/>
        </w:rPr>
        <w:t xml:space="preserve">sploh ne bo prišlo. </w:t>
      </w:r>
    </w:p>
    <w:p w:rsidR="001B1FB0" w:rsidRPr="006B0048" w:rsidRDefault="001B1FB0" w:rsidP="001B1FB0">
      <w:pPr>
        <w:spacing w:after="120"/>
        <w:jc w:val="both"/>
        <w:rPr>
          <w:rFonts w:ascii="Tahoma" w:hAnsi="Tahoma" w:cs="Tahoma"/>
        </w:rPr>
      </w:pPr>
      <w:r w:rsidRPr="006B0048">
        <w:rPr>
          <w:rFonts w:ascii="Tahoma" w:hAnsi="Tahoma" w:cs="Tahoma"/>
        </w:rPr>
        <w:t xml:space="preserve">Geodetska uprava pa bo v okviru preizkusa zahteve z elaboratom preverila procesno predpostavko »ali je zahteva vložena v imenu upravičenega vlagatelja iz </w:t>
      </w:r>
      <w:r w:rsidRPr="008F0200">
        <w:rPr>
          <w:rFonts w:ascii="Tahoma" w:hAnsi="Tahoma" w:cs="Tahoma"/>
        </w:rPr>
        <w:t>51.</w:t>
      </w:r>
      <w:r w:rsidRPr="006B0048">
        <w:rPr>
          <w:rFonts w:ascii="Tahoma" w:hAnsi="Tahoma" w:cs="Tahoma"/>
        </w:rPr>
        <w:t xml:space="preserve"> člena tega zakona«: v okviru preizkusa te procesne predpostavke bo geodetska uprava preverila, ali tisti, ki v konkretnem katastrskem postopku nastopa kot vlagatelj po </w:t>
      </w:r>
      <w:r w:rsidRPr="008F0200">
        <w:rPr>
          <w:rFonts w:ascii="Tahoma" w:hAnsi="Tahoma" w:cs="Tahoma"/>
        </w:rPr>
        <w:t>51.</w:t>
      </w:r>
      <w:r w:rsidRPr="006B0048">
        <w:rPr>
          <w:rFonts w:ascii="Tahoma" w:hAnsi="Tahoma" w:cs="Tahoma"/>
        </w:rPr>
        <w:t xml:space="preserve"> členu ZKN, dejansko tudi izkazuje aktivno procesno legitimacijo, torej ali je upravičen vlagatelj – bodisi kot lastnik, državni organ, organ lokalne skupnosti ali druga oseba, ki ima za vložitev konkretne zahteve izkazano zakonsko podlago. Če bo geodetska uprava ugotovila, da ta procesna predpostavka ni izpolnjena, bo zahtevo z elaboratom zavrgla.</w:t>
      </w:r>
    </w:p>
    <w:p w:rsidR="00F63B75" w:rsidRPr="00F63B75" w:rsidRDefault="00F63B75" w:rsidP="00F63B75">
      <w:pPr>
        <w:spacing w:after="120"/>
        <w:jc w:val="both"/>
        <w:rPr>
          <w:rFonts w:ascii="Tahoma" w:hAnsi="Tahoma" w:cs="Tahoma"/>
        </w:rPr>
      </w:pPr>
      <w:bookmarkStart w:id="174" w:name="_Hlk22826360"/>
      <w:r w:rsidRPr="00F63B75">
        <w:rPr>
          <w:rFonts w:ascii="Tahoma" w:hAnsi="Tahoma" w:cs="Tahoma"/>
        </w:rPr>
        <w:t xml:space="preserve">Procesne predpostavke »da ne teče upravni del katastrska postopka za vpis ali </w:t>
      </w:r>
      <w:r w:rsidR="00362E1D">
        <w:rPr>
          <w:rFonts w:ascii="Tahoma" w:hAnsi="Tahoma" w:cs="Tahoma"/>
        </w:rPr>
        <w:t xml:space="preserve">vpis </w:t>
      </w:r>
      <w:r w:rsidRPr="00F63B75">
        <w:rPr>
          <w:rFonts w:ascii="Tahoma" w:hAnsi="Tahoma" w:cs="Tahoma"/>
        </w:rPr>
        <w:t xml:space="preserve">sprememb istih podatkov katastra nepremičnin« bo samodejno najprej preveril </w:t>
      </w:r>
      <w:r w:rsidRPr="00F63B75">
        <w:rPr>
          <w:rFonts w:ascii="Tahoma" w:hAnsi="Tahoma" w:cs="Tahoma"/>
          <w:lang w:eastAsia="sl-SI"/>
        </w:rPr>
        <w:t>informacijski sistem Katastra</w:t>
      </w:r>
      <w:r w:rsidRPr="00F63B75">
        <w:rPr>
          <w:rFonts w:ascii="Tahoma" w:hAnsi="Tahoma" w:cs="Tahoma"/>
        </w:rPr>
        <w:t xml:space="preserve"> ob vpisu elaborata (49. člen ZKN). I</w:t>
      </w:r>
      <w:r w:rsidRPr="00F63B75">
        <w:rPr>
          <w:rFonts w:ascii="Tahoma" w:hAnsi="Tahoma" w:cs="Tahoma"/>
          <w:lang w:eastAsia="sl-SI"/>
        </w:rPr>
        <w:t>nformacijski sistem Katastra</w:t>
      </w:r>
      <w:r w:rsidRPr="00F63B75">
        <w:rPr>
          <w:rFonts w:ascii="Tahoma" w:hAnsi="Tahoma" w:cs="Tahoma"/>
        </w:rPr>
        <w:t xml:space="preserve"> namreč dopušča vpise več elaboratov za vpis ali spremembo istih podatkov katastra nepremičnin. Če bo za enega od njih že tekel upravni del katastrskega postopka, i</w:t>
      </w:r>
      <w:r w:rsidRPr="00F63B75">
        <w:rPr>
          <w:rFonts w:ascii="Tahoma" w:hAnsi="Tahoma" w:cs="Tahoma"/>
          <w:lang w:eastAsia="sl-SI"/>
        </w:rPr>
        <w:t>nformacijski sistem Katastra</w:t>
      </w:r>
      <w:r w:rsidRPr="00F63B75">
        <w:rPr>
          <w:rFonts w:ascii="Tahoma" w:hAnsi="Tahoma" w:cs="Tahoma"/>
        </w:rPr>
        <w:t xml:space="preserve"> vpisa novega elaborata (za iste podatke) ne bo omogočil. To procesno predpostavko bo preverila tudi geodetska uprava v okviru preizkusa zahteve z elaboratom (53. člen ZKN). Če bo ugotovila, da je v času preverjanja tega pogoja že v teku upravni del katastrskega postopka za vpis ali spremembo istih podatkov katastra nepremičnin (na podlagi enega od elaboratov, ki so vpisani v informacijskem sistemu Katastra), bo zahtevo zavrgla.  </w:t>
      </w:r>
    </w:p>
    <w:p w:rsidR="00F505BF" w:rsidRPr="00F505BF" w:rsidRDefault="00F505BF" w:rsidP="00F505BF">
      <w:pPr>
        <w:pStyle w:val="Navadensplet"/>
        <w:spacing w:after="120"/>
        <w:jc w:val="both"/>
        <w:rPr>
          <w:rFonts w:ascii="Tahoma" w:hAnsi="Tahoma" w:cs="Tahoma"/>
          <w:color w:val="auto"/>
          <w:sz w:val="22"/>
          <w:szCs w:val="22"/>
        </w:rPr>
      </w:pPr>
      <w:bookmarkStart w:id="175" w:name="_Hlk24015300"/>
      <w:bookmarkEnd w:id="174"/>
      <w:r w:rsidRPr="00F505BF">
        <w:rPr>
          <w:rFonts w:ascii="Tahoma" w:hAnsi="Tahoma" w:cs="Tahoma"/>
          <w:color w:val="auto"/>
          <w:sz w:val="22"/>
          <w:szCs w:val="22"/>
        </w:rPr>
        <w:t xml:space="preserve">Z ZKN se spreminja dosedanja ureditev ZEN glede preizkusa »ali je v teku sodni postopek«, ki je določala, da ta pogoj preveri geodetska uprava sama s </w:t>
      </w:r>
      <w:r w:rsidRPr="00F505BF">
        <w:rPr>
          <w:rFonts w:ascii="Tahoma" w:hAnsi="Tahoma" w:cs="Tahoma"/>
          <w:bCs/>
          <w:color w:val="auto"/>
          <w:sz w:val="22"/>
          <w:szCs w:val="22"/>
        </w:rPr>
        <w:t xml:space="preserve"> poizvedovanjem pri pristojnih sodiščih, dokler ne bo zagotovljen neposredni vpogled v evidenco o poteku postopkov sodne ureditve meje. Dosedanja ureditev ZEN se je izkazala za neustrezno, saj je bil postopek poizvedovanja pri sodiščih dolgotrajen in pogosto neučinkovit, zaradi pristojnosti različnih vej oblasti pa tudi v prihodnje ni pričakovati, da bo geodetski upravi zagotovljen neposredni vpogled v evidenco o poteku sodnih postopkov. </w:t>
      </w:r>
      <w:r w:rsidRPr="00F505BF">
        <w:rPr>
          <w:rFonts w:ascii="Tahoma" w:hAnsi="Tahoma" w:cs="Tahoma"/>
          <w:color w:val="auto"/>
          <w:sz w:val="22"/>
          <w:szCs w:val="22"/>
        </w:rPr>
        <w:t xml:space="preserve">Zato se z ZKN predpisuje nova ureditev, da vlagatelj zahteve z elaboratom ali druga oseba, ki ji je ta podatek znan, geodetski upravi sporoči podatek o vrsti in začetku tega sodnega postopka ali postopka alternativnega reševanja sporov (npr. arbitraža, mediacija), v katerem se zahteva urejanje istih podatkov katastra nepremičnin kot v katastrskem postopku.  Geodetska uprava bo prejeto obvestilo preverila in v primeru potrditve navedb (kadarkoli med tekom upravnega dela katastrskega postopka) zahtevo z elaboratom, vloženo v informacijski sistem Katastra, zavrgla.  </w:t>
      </w:r>
    </w:p>
    <w:bookmarkEnd w:id="175"/>
    <w:p w:rsidR="001B1FB0" w:rsidRPr="000D1BA7" w:rsidRDefault="001B1FB0" w:rsidP="001B1FB0">
      <w:pPr>
        <w:pStyle w:val="lennaslov"/>
        <w:jc w:val="both"/>
        <w:rPr>
          <w:rFonts w:ascii="Tahoma" w:hAnsi="Tahoma" w:cs="Tahoma"/>
          <w:b w:val="0"/>
          <w:lang w:val="sl-SI"/>
        </w:rPr>
      </w:pPr>
      <w:r w:rsidRPr="000D1BA7">
        <w:rPr>
          <w:rFonts w:ascii="Tahoma" w:hAnsi="Tahoma" w:cs="Tahoma"/>
          <w:b w:val="0"/>
          <w:lang w:val="sl-SI"/>
        </w:rPr>
        <w:t>Po vložitvi zahteve z elaboratom mora biti plačana upravn</w:t>
      </w:r>
      <w:r>
        <w:rPr>
          <w:rFonts w:ascii="Tahoma" w:hAnsi="Tahoma" w:cs="Tahoma"/>
          <w:b w:val="0"/>
          <w:lang w:val="sl-SI"/>
        </w:rPr>
        <w:t>a</w:t>
      </w:r>
      <w:r w:rsidRPr="000D1BA7">
        <w:rPr>
          <w:rFonts w:ascii="Tahoma" w:hAnsi="Tahoma" w:cs="Tahoma"/>
          <w:b w:val="0"/>
          <w:lang w:val="sl-SI"/>
        </w:rPr>
        <w:t xml:space="preserve"> taks</w:t>
      </w:r>
      <w:r>
        <w:rPr>
          <w:rFonts w:ascii="Tahoma" w:hAnsi="Tahoma" w:cs="Tahoma"/>
          <w:b w:val="0"/>
          <w:lang w:val="sl-SI"/>
        </w:rPr>
        <w:t>a</w:t>
      </w:r>
      <w:r w:rsidRPr="000D1BA7">
        <w:rPr>
          <w:rFonts w:ascii="Tahoma" w:hAnsi="Tahoma" w:cs="Tahoma"/>
          <w:b w:val="0"/>
          <w:lang w:val="sl-SI"/>
        </w:rPr>
        <w:t xml:space="preserve"> v višini, </w:t>
      </w:r>
      <w:r>
        <w:rPr>
          <w:rFonts w:ascii="Tahoma" w:hAnsi="Tahoma" w:cs="Tahoma"/>
          <w:b w:val="0"/>
          <w:lang w:val="sl-SI"/>
        </w:rPr>
        <w:t>skladno z</w:t>
      </w:r>
      <w:r w:rsidRPr="000D1BA7">
        <w:rPr>
          <w:rFonts w:ascii="Tahoma" w:hAnsi="Tahoma" w:cs="Tahoma"/>
          <w:b w:val="0"/>
          <w:lang w:val="sl-SI"/>
        </w:rPr>
        <w:t xml:space="preserve"> ZUT</w:t>
      </w:r>
      <w:r>
        <w:rPr>
          <w:rFonts w:ascii="Tahoma" w:hAnsi="Tahoma" w:cs="Tahoma"/>
          <w:b w:val="0"/>
          <w:lang w:val="sl-SI"/>
        </w:rPr>
        <w:t xml:space="preserve"> in </w:t>
      </w:r>
      <w:r w:rsidRPr="007022EB">
        <w:rPr>
          <w:rFonts w:ascii="Tahoma" w:hAnsi="Tahoma" w:cs="Tahoma"/>
          <w:b w:val="0"/>
          <w:lang w:val="sl-SI"/>
        </w:rPr>
        <w:t>59.</w:t>
      </w:r>
      <w:r>
        <w:rPr>
          <w:rFonts w:ascii="Tahoma" w:hAnsi="Tahoma" w:cs="Tahoma"/>
          <w:b w:val="0"/>
          <w:lang w:val="sl-SI"/>
        </w:rPr>
        <w:t xml:space="preserve"> členom ZKN</w:t>
      </w:r>
      <w:r w:rsidRPr="000D1BA7">
        <w:rPr>
          <w:rFonts w:ascii="Tahoma" w:hAnsi="Tahoma" w:cs="Tahoma"/>
          <w:b w:val="0"/>
          <w:lang w:val="sl-SI"/>
        </w:rPr>
        <w:t>. Ob elektronski vložitvi zahteve z elaboratom bo informacijski sistem Katastra izdal nalog za plačilo upravne takse, ki jo je treba plačati v osmih dneh od dneva vložitve zahteve z elaboratom. Geodetska uprava bo preverila, ali je taksa v navedenem roku plačana. Če upravna taksa ne bo plačana, bo izdala nov nalog za njeno plačilo, tokrat vlagatelju zahteve.</w:t>
      </w:r>
    </w:p>
    <w:p w:rsidR="001B1FB0" w:rsidRPr="00777112" w:rsidRDefault="001B1FB0" w:rsidP="003855FA">
      <w:pPr>
        <w:pStyle w:val="Brezrazmikov"/>
      </w:pPr>
    </w:p>
    <w:p w:rsidR="001B1FB0" w:rsidRPr="000D1BA7" w:rsidRDefault="001B1FB0" w:rsidP="001B1FB0">
      <w:pPr>
        <w:pStyle w:val="Poglavje"/>
        <w:spacing w:before="0" w:after="0" w:line="260" w:lineRule="exact"/>
        <w:jc w:val="left"/>
        <w:rPr>
          <w:rFonts w:ascii="Tahoma" w:hAnsi="Tahoma" w:cs="Tahoma"/>
        </w:rPr>
      </w:pPr>
      <w:r w:rsidRPr="000D1BA7">
        <w:rPr>
          <w:rFonts w:ascii="Tahoma" w:hAnsi="Tahoma" w:cs="Tahoma"/>
        </w:rPr>
        <w:t>K 54. členu</w:t>
      </w:r>
    </w:p>
    <w:p w:rsidR="003C0D6E" w:rsidRPr="000D1BA7" w:rsidRDefault="003C0D6E" w:rsidP="003C0D6E">
      <w:pPr>
        <w:autoSpaceDE w:val="0"/>
        <w:autoSpaceDN w:val="0"/>
        <w:adjustRightInd w:val="0"/>
        <w:spacing w:after="120"/>
        <w:jc w:val="both"/>
        <w:rPr>
          <w:rFonts w:ascii="Tahoma" w:hAnsi="Tahoma" w:cs="Tahoma"/>
        </w:rPr>
      </w:pPr>
      <w:r w:rsidRPr="000D1BA7">
        <w:rPr>
          <w:rFonts w:ascii="Tahoma" w:hAnsi="Tahoma" w:cs="Tahoma"/>
        </w:rPr>
        <w:t>Kadar ZKN določa, da se podatki v katastru nepremičnin lahko spremenijo na podlagi podatkov, ki so navedeni samo v zahtevi (npr. spremembe podatka o dejanski rabi dela stavbe, vrsti prostorov, površini prostorov,…) oziroma je v zahtevi navedena vrsta spremembe (npr. izračun površine parcele), vlagatelj zahteve vloži t.i. »zahtevo brez elaborata«. Določena je oblika zahteve brez elaborata (na predpisanem obrazcu ali ustno na zapisnik pri geodetski upravi – v tem primeru obrazec izpolni uslužbenec geodetske uprave) in dopustnost elektronske vložitve zahteve (po elektronski poti na naslov geodetske uprave). Določeno je tudi, katere osebe lahko vložijo zahtevo brez elaborata.</w:t>
      </w:r>
    </w:p>
    <w:p w:rsidR="003C0D6E" w:rsidRPr="000D1BA7" w:rsidRDefault="003C0D6E" w:rsidP="003C0D6E">
      <w:pPr>
        <w:autoSpaceDE w:val="0"/>
        <w:autoSpaceDN w:val="0"/>
        <w:adjustRightInd w:val="0"/>
        <w:spacing w:after="120"/>
        <w:jc w:val="both"/>
        <w:rPr>
          <w:rFonts w:ascii="Tahoma" w:hAnsi="Tahoma" w:cs="Tahoma"/>
        </w:rPr>
      </w:pPr>
      <w:r w:rsidRPr="000D1BA7">
        <w:rPr>
          <w:rFonts w:ascii="Tahoma" w:hAnsi="Tahoma" w:cs="Tahoma"/>
        </w:rPr>
        <w:t xml:space="preserve">Člen določa vsebino in obseg preizkusa zahteve brez elaborata, ki ga samodejno opravi informacijski sistem Katastra, nato pa geodetska uprava. </w:t>
      </w:r>
    </w:p>
    <w:p w:rsidR="003C0D6E" w:rsidRPr="000D1BA7" w:rsidRDefault="003C0D6E" w:rsidP="003C0D6E">
      <w:pPr>
        <w:autoSpaceDE w:val="0"/>
        <w:autoSpaceDN w:val="0"/>
        <w:adjustRightInd w:val="0"/>
        <w:spacing w:after="120"/>
        <w:jc w:val="both"/>
        <w:rPr>
          <w:rFonts w:ascii="Tahoma" w:hAnsi="Tahoma" w:cs="Tahoma"/>
        </w:rPr>
      </w:pPr>
      <w:r w:rsidRPr="000D1BA7">
        <w:rPr>
          <w:rFonts w:ascii="Tahoma" w:hAnsi="Tahoma" w:cs="Tahoma"/>
        </w:rPr>
        <w:t xml:space="preserve">Geodetska uprava zahtevo brez elaborata vpiše v informacijski sistem Katastra in preizkusi predpisane procesne in vsebinske predpostavke postopka ter v primeru neizpolnjevanja teh predpostavk </w:t>
      </w:r>
      <w:r w:rsidRPr="000D1BA7">
        <w:rPr>
          <w:rFonts w:ascii="Cambria Math" w:hAnsi="Cambria Math" w:cs="Cambria Math"/>
        </w:rPr>
        <w:t>①</w:t>
      </w:r>
      <w:r w:rsidRPr="000D1BA7">
        <w:rPr>
          <w:rFonts w:ascii="Tahoma" w:hAnsi="Tahoma" w:cs="Tahoma"/>
        </w:rPr>
        <w:t xml:space="preserve"> posreduje zahtevo v dopolnitev, če spremenjeni podatki, navedeni v zahtevi brez elaborata, ne izkazujejo dejanskega stanja, </w:t>
      </w:r>
      <w:r w:rsidRPr="000D1BA7">
        <w:rPr>
          <w:rFonts w:ascii="Cambria Math" w:hAnsi="Cambria Math" w:cs="Cambria Math"/>
        </w:rPr>
        <w:t>②</w:t>
      </w:r>
      <w:r w:rsidRPr="000D1BA7">
        <w:rPr>
          <w:rFonts w:ascii="Tahoma" w:hAnsi="Tahoma" w:cs="Tahoma"/>
        </w:rPr>
        <w:t xml:space="preserve"> zavrže zahtevo z elaboratom (če niso izpolnjene procesne predpostavke) ali jo </w:t>
      </w:r>
      <w:r w:rsidRPr="000D1BA7">
        <w:rPr>
          <w:rFonts w:ascii="Cambria Math" w:hAnsi="Cambria Math" w:cs="Cambria Math"/>
        </w:rPr>
        <w:t>③</w:t>
      </w:r>
      <w:r w:rsidRPr="000D1BA7">
        <w:rPr>
          <w:rFonts w:ascii="Tahoma" w:hAnsi="Tahoma" w:cs="Tahoma"/>
        </w:rPr>
        <w:t xml:space="preserve"> zavrne (iz vsebinskih razlogov, če spremenjeni podatki, navedeni v dopolnjeni zahtevi brez elaborata, ne izkazujejo dejanskega stanja). </w:t>
      </w:r>
    </w:p>
    <w:p w:rsidR="003C0D6E" w:rsidRPr="00AB54B2" w:rsidRDefault="003C0D6E" w:rsidP="003C0D6E">
      <w:pPr>
        <w:pStyle w:val="Brezrazmikov"/>
        <w:jc w:val="both"/>
        <w:rPr>
          <w:rFonts w:ascii="Tahoma" w:hAnsi="Tahoma" w:cs="Tahoma"/>
          <w:sz w:val="22"/>
          <w:szCs w:val="22"/>
        </w:rPr>
      </w:pPr>
      <w:r w:rsidRPr="00AB54B2">
        <w:rPr>
          <w:rFonts w:ascii="Tahoma" w:hAnsi="Tahoma" w:cs="Tahoma"/>
          <w:sz w:val="22"/>
          <w:szCs w:val="22"/>
        </w:rPr>
        <w:t xml:space="preserve">Če geodetska uprava ob preizkusu zahteve brez elaborata ugotovi, da upravna taksa ob prejemu zahteve brez elaborata ni plačana, izda vlagatelju zahteve nalog za plačilo upravne </w:t>
      </w:r>
      <w:r w:rsidRPr="003C0D6E">
        <w:rPr>
          <w:rFonts w:ascii="Tahoma" w:hAnsi="Tahoma" w:cs="Tahoma"/>
          <w:sz w:val="22"/>
          <w:szCs w:val="22"/>
        </w:rPr>
        <w:t xml:space="preserve">takse (če ni oproščena upravnih taks po ZKN ali ZUT).  </w:t>
      </w:r>
    </w:p>
    <w:p w:rsidR="006377C2" w:rsidRDefault="006377C2" w:rsidP="006377C2">
      <w:pPr>
        <w:pStyle w:val="Poglavje"/>
        <w:spacing w:before="0" w:after="0" w:line="260" w:lineRule="exact"/>
        <w:jc w:val="left"/>
        <w:rPr>
          <w:rFonts w:ascii="Tahoma" w:hAnsi="Tahoma" w:cs="Tahoma"/>
        </w:rPr>
      </w:pPr>
    </w:p>
    <w:p w:rsidR="006377C2" w:rsidRPr="000D1BA7" w:rsidRDefault="006377C2" w:rsidP="006377C2">
      <w:pPr>
        <w:pStyle w:val="Poglavje"/>
        <w:spacing w:before="0" w:after="0" w:line="260" w:lineRule="exact"/>
        <w:jc w:val="left"/>
        <w:rPr>
          <w:rFonts w:ascii="Tahoma" w:hAnsi="Tahoma" w:cs="Tahoma"/>
        </w:rPr>
      </w:pPr>
      <w:r w:rsidRPr="000D1BA7">
        <w:rPr>
          <w:rFonts w:ascii="Tahoma" w:hAnsi="Tahoma" w:cs="Tahoma"/>
        </w:rPr>
        <w:t>K 55. členu</w:t>
      </w:r>
    </w:p>
    <w:p w:rsidR="006377C2" w:rsidRPr="000D1BA7" w:rsidRDefault="006377C2" w:rsidP="006377C2">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O zahtevi za </w:t>
      </w:r>
      <w:r w:rsidRPr="006377C2">
        <w:rPr>
          <w:rFonts w:ascii="Tahoma" w:hAnsi="Tahoma" w:cs="Tahoma"/>
          <w:color w:val="auto"/>
          <w:sz w:val="22"/>
          <w:szCs w:val="22"/>
        </w:rPr>
        <w:t>vpis</w:t>
      </w:r>
      <w:r w:rsidRPr="00F22EDA">
        <w:rPr>
          <w:rFonts w:ascii="Tahoma" w:hAnsi="Tahoma" w:cs="Tahoma"/>
          <w:b/>
          <w:color w:val="FF0000"/>
          <w:sz w:val="22"/>
          <w:szCs w:val="22"/>
        </w:rPr>
        <w:t xml:space="preserve"> </w:t>
      </w:r>
      <w:r w:rsidRPr="000D1BA7">
        <w:rPr>
          <w:rFonts w:ascii="Tahoma" w:hAnsi="Tahoma" w:cs="Tahoma"/>
          <w:color w:val="auto"/>
          <w:sz w:val="22"/>
          <w:szCs w:val="22"/>
        </w:rPr>
        <w:t>podatkov v katastru nepremičnin t.j. »zahtevi z elaboratom« ali »zahtevi brez elaborata« geodetska uprava v večini katastrskih postopkov odloči po skrajšanem ugotovitvenem postopku, ker je mogoče dejansko stanje ugotoviti brez izvedbe posebnega ugotovitvenega postopka, in sicer na podlagi podatkov elaborata, ki ga je prejela, oziroma podatkov, navedenih v zahtevi brez elaborata. Ponovno zaslišanje strank, ki so doslej sodelovale v katastrskem postopku, za zavarovanje njihovih pravic in pravnih koristi ni potrebno, saj so jim zoper odločitev na voljo vsa pravna sredstva. Izjeme glede skrajšanega postopka ZKN posebej določa (npr. ureditev meje).</w:t>
      </w:r>
    </w:p>
    <w:p w:rsidR="006377C2" w:rsidRPr="000D1BA7" w:rsidRDefault="006377C2" w:rsidP="006377C2">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O zahtevi se odloči z odločbo o </w:t>
      </w:r>
      <w:r w:rsidRPr="006377C2">
        <w:rPr>
          <w:rFonts w:ascii="Tahoma" w:hAnsi="Tahoma" w:cs="Tahoma"/>
          <w:color w:val="auto"/>
          <w:sz w:val="22"/>
          <w:szCs w:val="22"/>
        </w:rPr>
        <w:t xml:space="preserve">vpisu podatkov v </w:t>
      </w:r>
      <w:r w:rsidRPr="000D1BA7">
        <w:rPr>
          <w:rFonts w:ascii="Tahoma" w:hAnsi="Tahoma" w:cs="Tahoma"/>
          <w:color w:val="auto"/>
          <w:sz w:val="22"/>
          <w:szCs w:val="22"/>
        </w:rPr>
        <w:t>katast</w:t>
      </w:r>
      <w:r>
        <w:rPr>
          <w:rFonts w:ascii="Tahoma" w:hAnsi="Tahoma" w:cs="Tahoma"/>
          <w:color w:val="auto"/>
          <w:sz w:val="22"/>
          <w:szCs w:val="22"/>
        </w:rPr>
        <w:t>e</w:t>
      </w:r>
      <w:r w:rsidRPr="000D1BA7">
        <w:rPr>
          <w:rFonts w:ascii="Tahoma" w:hAnsi="Tahoma" w:cs="Tahoma"/>
          <w:color w:val="auto"/>
          <w:sz w:val="22"/>
          <w:szCs w:val="22"/>
        </w:rPr>
        <w:t xml:space="preserve">r nepremičnin (odločba). Vročanje odločb se opravi v skladu z določili ZUP. </w:t>
      </w:r>
    </w:p>
    <w:p w:rsidR="006377C2" w:rsidRPr="006377C2" w:rsidRDefault="006377C2" w:rsidP="006377C2">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Če vlagatelj zahteve ni lastnik (občina, državni organ, imetnik stavbne pravice…), se ga o zaključku katastrskega postopka, to je o vpisu podatkov v kataster nepremičnin, obvesti, če to navede v zahtevi. </w:t>
      </w:r>
      <w:r w:rsidRPr="006377C2">
        <w:rPr>
          <w:rFonts w:ascii="Tahoma" w:hAnsi="Tahoma" w:cs="Tahoma"/>
          <w:color w:val="auto"/>
          <w:sz w:val="22"/>
          <w:szCs w:val="22"/>
        </w:rPr>
        <w:t xml:space="preserve">Geodetskega podjetja, ki je izdelalo elaborat in vložilo zahtevo za spremembo podatkov, se o vpisu podatkov v kataster nepremičnin posebej ne obvešča, ampak se lahko o »zaključku« katastrskega postopka, ki ga je pri njem naročila stranka, seznani z vpogledom javno objavljenih podatkov. </w:t>
      </w:r>
    </w:p>
    <w:p w:rsidR="006377C2" w:rsidRDefault="006377C2" w:rsidP="006377C2">
      <w:pPr>
        <w:pStyle w:val="Brezrazmikov"/>
      </w:pPr>
    </w:p>
    <w:p w:rsidR="006377C2" w:rsidRPr="000D1BA7" w:rsidRDefault="006377C2" w:rsidP="006377C2">
      <w:pPr>
        <w:pStyle w:val="Poglavje"/>
        <w:spacing w:before="0" w:after="0" w:line="260" w:lineRule="exact"/>
        <w:jc w:val="left"/>
        <w:rPr>
          <w:rFonts w:ascii="Tahoma" w:hAnsi="Tahoma" w:cs="Tahoma"/>
        </w:rPr>
      </w:pPr>
      <w:r w:rsidRPr="000D1BA7">
        <w:rPr>
          <w:rFonts w:ascii="Tahoma" w:hAnsi="Tahoma" w:cs="Tahoma"/>
        </w:rPr>
        <w:t>K 5</w:t>
      </w:r>
      <w:r w:rsidR="009152F6">
        <w:rPr>
          <w:rFonts w:ascii="Tahoma" w:hAnsi="Tahoma" w:cs="Tahoma"/>
        </w:rPr>
        <w:t>6</w:t>
      </w:r>
      <w:r w:rsidRPr="000D1BA7">
        <w:rPr>
          <w:rFonts w:ascii="Tahoma" w:hAnsi="Tahoma" w:cs="Tahoma"/>
        </w:rPr>
        <w:t>. členu</w:t>
      </w:r>
    </w:p>
    <w:p w:rsidR="00151F88" w:rsidRPr="000D1BA7" w:rsidRDefault="00151F88" w:rsidP="00151F88">
      <w:pPr>
        <w:spacing w:after="120"/>
        <w:jc w:val="both"/>
        <w:rPr>
          <w:rFonts w:ascii="Tahoma" w:hAnsi="Tahoma" w:cs="Tahoma"/>
        </w:rPr>
      </w:pPr>
      <w:r w:rsidRPr="000D1BA7">
        <w:rPr>
          <w:rFonts w:ascii="Tahoma" w:hAnsi="Tahoma" w:cs="Tahoma"/>
        </w:rPr>
        <w:t>Geodetska uprava lahko vse katastrske postopke, ki jih določa ZKN, izvede po uradni dolžnosti. Namesto podatkov, ki jih ZKN določa za vložitev zahteve z elaboratom in zahteve brez elaborata, v informacijskem sistemu Katastra vpiše, da je postopek začela po uradni dolžnosti.</w:t>
      </w:r>
    </w:p>
    <w:p w:rsidR="00151F88" w:rsidRPr="000D1BA7" w:rsidRDefault="00151F88" w:rsidP="00151F88">
      <w:pPr>
        <w:spacing w:after="120"/>
        <w:jc w:val="both"/>
        <w:rPr>
          <w:rFonts w:ascii="Tahoma" w:hAnsi="Tahoma" w:cs="Tahoma"/>
        </w:rPr>
      </w:pPr>
      <w:r w:rsidRPr="000D1BA7">
        <w:rPr>
          <w:rFonts w:ascii="Tahoma" w:hAnsi="Tahoma" w:cs="Tahoma"/>
        </w:rPr>
        <w:t>Pri preizkusu elaborata</w:t>
      </w:r>
      <w:r w:rsidRPr="002C3FC0">
        <w:rPr>
          <w:rFonts w:ascii="Tahoma" w:hAnsi="Tahoma" w:cs="Tahoma"/>
        </w:rPr>
        <w:t xml:space="preserve">, izdelanega v postopku </w:t>
      </w:r>
      <w:r w:rsidRPr="000D1BA7">
        <w:rPr>
          <w:rFonts w:ascii="Tahoma" w:hAnsi="Tahoma" w:cs="Tahoma"/>
        </w:rPr>
        <w:t>po uradni dolžnosti</w:t>
      </w:r>
      <w:r w:rsidR="002C3FC0">
        <w:rPr>
          <w:rFonts w:ascii="Tahoma" w:hAnsi="Tahoma" w:cs="Tahoma"/>
        </w:rPr>
        <w:t xml:space="preserve">, </w:t>
      </w:r>
      <w:r w:rsidRPr="000D1BA7">
        <w:rPr>
          <w:rFonts w:ascii="Tahoma" w:hAnsi="Tahoma" w:cs="Tahoma"/>
        </w:rPr>
        <w:t>geodetska uprava ne preverja pogojev, ki se nanašajo na geodetsko podjetje in pooblaščenega geodeta, razen če v postopku po uradni dolžnosti naroči izdelavo elaborata pri geodetskem podjetju.</w:t>
      </w:r>
    </w:p>
    <w:p w:rsidR="00151F88" w:rsidRPr="000D1BA7" w:rsidRDefault="00151F88" w:rsidP="00151F88">
      <w:pPr>
        <w:spacing w:after="120"/>
        <w:jc w:val="both"/>
        <w:rPr>
          <w:rFonts w:ascii="Tahoma" w:hAnsi="Tahoma" w:cs="Tahoma"/>
        </w:rPr>
      </w:pPr>
      <w:r w:rsidRPr="000D1BA7">
        <w:rPr>
          <w:rFonts w:ascii="Tahoma" w:hAnsi="Tahoma" w:cs="Tahoma"/>
        </w:rPr>
        <w:t>Če katerikoli od pogojev, naštetih v tem členu, ki se preverjajo v postopku, začetem po uradni dolžnosti, ni izpolnjen, geodetska uprava postopek ustavi. Ko so pogoji izpolnjeni, (lahko) začne nov postopek.</w:t>
      </w:r>
    </w:p>
    <w:p w:rsidR="00151F88" w:rsidRPr="00550007" w:rsidRDefault="00151F88" w:rsidP="00550007">
      <w:pPr>
        <w:pStyle w:val="Brezrazmikov"/>
      </w:pPr>
    </w:p>
    <w:p w:rsidR="002C3FC0" w:rsidRPr="000D1BA7" w:rsidRDefault="002C3FC0" w:rsidP="002C3FC0">
      <w:pPr>
        <w:pStyle w:val="Poglavje"/>
        <w:spacing w:before="0" w:after="0" w:line="260" w:lineRule="exact"/>
        <w:jc w:val="left"/>
        <w:rPr>
          <w:rFonts w:ascii="Tahoma" w:hAnsi="Tahoma" w:cs="Tahoma"/>
        </w:rPr>
      </w:pPr>
      <w:r w:rsidRPr="000D1BA7">
        <w:rPr>
          <w:rFonts w:ascii="Tahoma" w:hAnsi="Tahoma" w:cs="Tahoma"/>
        </w:rPr>
        <w:t>K 57. členu</w:t>
      </w:r>
    </w:p>
    <w:p w:rsidR="00415FB3" w:rsidRPr="000D1BA7" w:rsidRDefault="00415FB3" w:rsidP="00415FB3">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Podatki katastra nepremičnin se lahko spremenijo na podlagi sodnih postopkov in postopkov alternativnega reševanja sporov (npr. arbitraža, mediacija). </w:t>
      </w:r>
    </w:p>
    <w:p w:rsidR="00415FB3" w:rsidRPr="00DC0E57" w:rsidRDefault="00415FB3" w:rsidP="00415FB3">
      <w:pPr>
        <w:pStyle w:val="Navadensplet"/>
        <w:spacing w:after="120"/>
        <w:jc w:val="both"/>
        <w:rPr>
          <w:rFonts w:ascii="Tahoma" w:hAnsi="Tahoma" w:cs="Tahoma"/>
          <w:color w:val="auto"/>
          <w:sz w:val="22"/>
          <w:szCs w:val="22"/>
        </w:rPr>
      </w:pPr>
      <w:r w:rsidRPr="00DC0E57">
        <w:rPr>
          <w:rFonts w:ascii="Tahoma" w:hAnsi="Tahoma" w:cs="Tahoma"/>
          <w:color w:val="auto"/>
          <w:sz w:val="22"/>
          <w:szCs w:val="22"/>
        </w:rPr>
        <w:t xml:space="preserve">Za vpis podatkov v kataster nepremičnin na podlagi sodnih postopkov ali postopkov alternativnega reševanja sporov je potreben elaborat, ki je izdelan po določilih ZKN. Ker izdelava elaborata v teh primerih pomeni tehnično izvedbo sodne odločitve oziroma odločitve v postopkih alternativnega reševanja sporov, je postopek za izdelavo elaborata poenostavljen in niso postavljene postopkovne zahteve v smislu soglasij ali strinjanja strank, saj te »nadomešča« odločitev sodišča ali sporazum med strankami. V primeru, da je treba za izdelavo elaborata predhodno izvesti še dodatne katastrske postopke (npr. ureditev meje), za te predhodne postopke veljajo pravila, določena z ZKN. </w:t>
      </w:r>
    </w:p>
    <w:p w:rsidR="00415FB3" w:rsidRDefault="00415FB3" w:rsidP="00415FB3">
      <w:pPr>
        <w:jc w:val="both"/>
        <w:rPr>
          <w:rFonts w:ascii="Tahoma" w:hAnsi="Tahoma" w:cs="Tahoma"/>
        </w:rPr>
      </w:pPr>
      <w:r w:rsidRPr="00DC0E57">
        <w:rPr>
          <w:rFonts w:ascii="Tahoma" w:hAnsi="Tahoma" w:cs="Tahoma"/>
        </w:rPr>
        <w:t xml:space="preserve">Elaborat za vpis podatkov na podlagi sodnih postopkov ali postopkov alternativnega reševanja sporov lahko izdela geodetsko podjetje oziroma pooblaščeni geodet. ZKN dopušča, da zaradi racionalnosti izvedbe postopka, tak elaborat lahko izdela tudi sodni izvedenec geodetske stroke v sodnem postopku, čeprav ni pooblaščeni geodet. Ker je za izdelavo elaborata nujen dostop do informacijskega sistema Katastra, lahko tak elaborat izdela le sodni izvedenec, ki ima pravico dostopa do informacijskega sistema Katastra. Če te pravice nima, bo sodni izvedenec geodetske stroke sodeloval </w:t>
      </w:r>
      <w:r w:rsidRPr="000D1BA7">
        <w:rPr>
          <w:rFonts w:ascii="Tahoma" w:hAnsi="Tahoma" w:cs="Tahoma"/>
        </w:rPr>
        <w:t>v sodnem postopku, elaborat pa bo kasneje, po odločitvi sodišča, izdelalo geodetsko podjetje.</w:t>
      </w:r>
    </w:p>
    <w:p w:rsidR="00415FB3" w:rsidRPr="00BF5D9F" w:rsidRDefault="00415FB3" w:rsidP="00415FB3">
      <w:pPr>
        <w:jc w:val="both"/>
        <w:rPr>
          <w:rFonts w:ascii="Tahoma" w:hAnsi="Tahoma" w:cs="Tahoma"/>
        </w:rPr>
      </w:pPr>
      <w:r w:rsidRPr="00BF5D9F">
        <w:rPr>
          <w:rFonts w:ascii="Tahoma" w:hAnsi="Tahoma" w:cs="Tahoma"/>
          <w:bCs/>
        </w:rPr>
        <w:t>E</w:t>
      </w:r>
      <w:r w:rsidRPr="00BF5D9F">
        <w:rPr>
          <w:rFonts w:ascii="Tahoma" w:hAnsi="Tahoma" w:cs="Tahoma"/>
        </w:rPr>
        <w:t>laborat, ki ga izdela sodni izvedenec geodetske stroke v sodnem postopku, v</w:t>
      </w:r>
      <w:r w:rsidRPr="00BF5D9F">
        <w:rPr>
          <w:rFonts w:ascii="Tahoma" w:hAnsi="Tahoma" w:cs="Tahoma"/>
          <w:bCs/>
        </w:rPr>
        <w:t xml:space="preserve"> skladu z ureditvijo drugega odstavka </w:t>
      </w:r>
      <w:r w:rsidRPr="007022EB">
        <w:rPr>
          <w:rFonts w:ascii="Tahoma" w:hAnsi="Tahoma" w:cs="Tahoma"/>
        </w:rPr>
        <w:t>48.</w:t>
      </w:r>
      <w:r w:rsidRPr="00BF5D9F">
        <w:rPr>
          <w:rFonts w:ascii="Tahoma" w:hAnsi="Tahoma" w:cs="Tahoma"/>
        </w:rPr>
        <w:t xml:space="preserve"> člena ZKN sam tudi potrdi. </w:t>
      </w:r>
      <w:r w:rsidRPr="00BF5D9F">
        <w:rPr>
          <w:rFonts w:ascii="Tahoma" w:hAnsi="Tahoma" w:cs="Tahoma"/>
          <w:bCs/>
        </w:rPr>
        <w:t>Če e</w:t>
      </w:r>
      <w:r w:rsidRPr="00BF5D9F">
        <w:rPr>
          <w:rFonts w:ascii="Tahoma" w:hAnsi="Tahoma" w:cs="Tahoma"/>
        </w:rPr>
        <w:t xml:space="preserve">laborat na podlagi pravnomočne sodne odločbe ali sodne poravnave izdela geodetsko podjetje, čeprav v sodnem postopku ni sodelovalo (sodeloval je </w:t>
      </w:r>
      <w:r w:rsidRPr="00BF5D9F">
        <w:rPr>
          <w:rFonts w:ascii="Tahoma" w:hAnsi="Tahoma" w:cs="Tahoma"/>
          <w:bCs/>
        </w:rPr>
        <w:t xml:space="preserve">sodni izvedenec geodetske stroke, ki ne izpolnjuje pogojev za opravljanje poklicnih nalog </w:t>
      </w:r>
      <w:r w:rsidRPr="00BF5D9F">
        <w:rPr>
          <w:rFonts w:ascii="Tahoma" w:hAnsi="Tahoma" w:cs="Tahoma"/>
        </w:rPr>
        <w:t>»pooblaščenega inženirja s področja geodezije« v skladu ZAID</w:t>
      </w:r>
      <w:r w:rsidRPr="00BF5D9F">
        <w:rPr>
          <w:rFonts w:ascii="Tahoma" w:hAnsi="Tahoma" w:cs="Tahoma"/>
          <w:bCs/>
        </w:rPr>
        <w:t xml:space="preserve">), mora pred njegovo potrditvijo z njim soglašati sodni izvedenec geodetske stroke, ki je izdelal izvedensko mnenje </w:t>
      </w:r>
      <w:r w:rsidRPr="00BF5D9F">
        <w:rPr>
          <w:rFonts w:ascii="Tahoma" w:hAnsi="Tahoma" w:cs="Tahoma"/>
        </w:rPr>
        <w:t>v sodnem postopku oziroma postopku sklenitve sodne poravnave.</w:t>
      </w:r>
      <w:r w:rsidRPr="00BF5D9F">
        <w:rPr>
          <w:rFonts w:ascii="Tahoma" w:hAnsi="Tahoma" w:cs="Tahoma"/>
          <w:bCs/>
        </w:rPr>
        <w:t xml:space="preserve"> Potrditev p</w:t>
      </w:r>
      <w:r w:rsidRPr="00BF5D9F">
        <w:rPr>
          <w:rStyle w:val="Poudarek"/>
          <w:rFonts w:ascii="Tahoma" w:hAnsi="Tahoma" w:cs="Tahoma"/>
          <w:b w:val="0"/>
        </w:rPr>
        <w:t>ravilnosti</w:t>
      </w:r>
      <w:r w:rsidRPr="00BF5D9F">
        <w:rPr>
          <w:rStyle w:val="st1"/>
          <w:rFonts w:ascii="Tahoma" w:hAnsi="Tahoma" w:cs="Tahoma"/>
          <w:b/>
        </w:rPr>
        <w:t xml:space="preserve"> </w:t>
      </w:r>
      <w:r w:rsidRPr="00BF5D9F">
        <w:rPr>
          <w:rStyle w:val="st1"/>
          <w:rFonts w:ascii="Tahoma" w:hAnsi="Tahoma" w:cs="Tahoma"/>
        </w:rPr>
        <w:t xml:space="preserve">elaborata </w:t>
      </w:r>
      <w:r w:rsidRPr="00BF5D9F">
        <w:rPr>
          <w:rFonts w:ascii="Tahoma" w:hAnsi="Tahoma" w:cs="Tahoma"/>
        </w:rPr>
        <w:t xml:space="preserve">na podlagi pravnomočne sodne odločbe ali sodne poravnave, ki ga izdela geodetsko podjetje, se zagotavlja z obvezno predhodno potrditvijo izdelanega elaborata – s pisnim soglasjem sodnega izvedenca, ki mora biti izkazano v elaboratu. </w:t>
      </w:r>
    </w:p>
    <w:p w:rsidR="00415FB3" w:rsidRPr="00BF5D9F" w:rsidRDefault="00415FB3" w:rsidP="00415FB3">
      <w:pPr>
        <w:pStyle w:val="Navadensplet"/>
        <w:spacing w:after="120"/>
        <w:jc w:val="both"/>
        <w:rPr>
          <w:rFonts w:ascii="Tahoma" w:hAnsi="Tahoma" w:cs="Tahoma"/>
          <w:color w:val="auto"/>
          <w:sz w:val="22"/>
          <w:szCs w:val="22"/>
        </w:rPr>
      </w:pPr>
      <w:r w:rsidRPr="00BF5D9F">
        <w:rPr>
          <w:rFonts w:ascii="Tahoma" w:hAnsi="Tahoma" w:cs="Tahoma"/>
          <w:color w:val="auto"/>
          <w:sz w:val="22"/>
          <w:szCs w:val="22"/>
        </w:rPr>
        <w:t xml:space="preserve">Če elaborat za vpis podatkov v kataster nepremičnin na podlagi pravnomočne sodne odločbe ali sodne poravnave izdela geodetsko podjetje, mora o izdelavi elaborata obvestiti vse lastnike nepremičnin, katerih podatki se spreminjajo. Kadar elaborat izdela sodni izvedenec geodetske stroke v sodnem postopku, so z izdelavo elaborata vse stranke seznanjene že v tem postopku in zato posebno obveščanje lastnikov ni potrebno. </w:t>
      </w:r>
    </w:p>
    <w:p w:rsidR="00415FB3" w:rsidRPr="00BF5D9F" w:rsidRDefault="00415FB3" w:rsidP="00415FB3">
      <w:pPr>
        <w:pStyle w:val="Navadensplet"/>
        <w:spacing w:after="120"/>
        <w:jc w:val="both"/>
        <w:rPr>
          <w:rFonts w:ascii="Tahoma" w:hAnsi="Tahoma" w:cs="Tahoma"/>
          <w:color w:val="auto"/>
          <w:sz w:val="22"/>
          <w:szCs w:val="22"/>
        </w:rPr>
      </w:pPr>
      <w:r w:rsidRPr="00BF5D9F">
        <w:rPr>
          <w:rFonts w:ascii="Tahoma" w:hAnsi="Tahoma" w:cs="Tahoma"/>
          <w:color w:val="auto"/>
          <w:sz w:val="22"/>
          <w:szCs w:val="22"/>
        </w:rPr>
        <w:t xml:space="preserve">Postopka za izdelavo elaborata za vpis podatkov v kataster nepremičnin na podlagi pravnomočne sodne odločbe ali sodne poravnave se ne objavi, kot sicer določa </w:t>
      </w:r>
      <w:r w:rsidRPr="007022EB">
        <w:rPr>
          <w:rFonts w:ascii="Tahoma" w:hAnsi="Tahoma" w:cs="Tahoma"/>
          <w:color w:val="auto"/>
          <w:sz w:val="22"/>
          <w:szCs w:val="22"/>
        </w:rPr>
        <w:t>45. člen</w:t>
      </w:r>
      <w:r w:rsidRPr="00BF5D9F">
        <w:rPr>
          <w:rFonts w:ascii="Tahoma" w:hAnsi="Tahoma" w:cs="Tahoma"/>
          <w:color w:val="auto"/>
          <w:sz w:val="22"/>
          <w:szCs w:val="22"/>
        </w:rPr>
        <w:t xml:space="preserve"> ZKN, in v tem primeru informacijski sistem Katastra tudi ne preverja pogoja iz 1. alineje prvega odstavka </w:t>
      </w:r>
      <w:r w:rsidRPr="007022EB">
        <w:rPr>
          <w:rFonts w:ascii="Tahoma" w:hAnsi="Tahoma" w:cs="Tahoma"/>
          <w:color w:val="auto"/>
          <w:sz w:val="22"/>
          <w:szCs w:val="22"/>
        </w:rPr>
        <w:t>49.</w:t>
      </w:r>
      <w:r w:rsidRPr="00BF5D9F">
        <w:rPr>
          <w:rFonts w:ascii="Tahoma" w:hAnsi="Tahoma" w:cs="Tahoma"/>
          <w:color w:val="auto"/>
          <w:sz w:val="22"/>
          <w:szCs w:val="22"/>
        </w:rPr>
        <w:t xml:space="preserve"> člena ZKN.</w:t>
      </w:r>
    </w:p>
    <w:p w:rsidR="00BF5D9F" w:rsidRPr="00BF5D9F" w:rsidRDefault="00415FB3" w:rsidP="00415FB3">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V primeru, da elaborat v informacijski sistem Katastra vpiše sodni izvedenec geodetske stroke, ki ima pravico dostopa do informacijskega sistema Katastra, informacijski sistem Katastra ne preverja pogojev iz </w:t>
      </w:r>
      <w:r>
        <w:rPr>
          <w:rFonts w:ascii="Tahoma" w:hAnsi="Tahoma" w:cs="Tahoma"/>
          <w:color w:val="auto"/>
          <w:sz w:val="22"/>
          <w:szCs w:val="22"/>
        </w:rPr>
        <w:t>3</w:t>
      </w:r>
      <w:r w:rsidRPr="000D1BA7">
        <w:rPr>
          <w:rFonts w:ascii="Tahoma" w:hAnsi="Tahoma" w:cs="Tahoma"/>
          <w:color w:val="auto"/>
          <w:sz w:val="22"/>
          <w:szCs w:val="22"/>
        </w:rPr>
        <w:t xml:space="preserve">., 4. in 5. </w:t>
      </w:r>
      <w:r w:rsidRPr="00BF5D9F">
        <w:rPr>
          <w:rFonts w:ascii="Tahoma" w:hAnsi="Tahoma" w:cs="Tahoma"/>
          <w:color w:val="auto"/>
          <w:sz w:val="22"/>
          <w:szCs w:val="22"/>
        </w:rPr>
        <w:t xml:space="preserve">alineje prvega odstavka </w:t>
      </w:r>
      <w:r w:rsidRPr="007022EB">
        <w:rPr>
          <w:rFonts w:ascii="Tahoma" w:hAnsi="Tahoma" w:cs="Tahoma"/>
          <w:color w:val="auto"/>
          <w:sz w:val="22"/>
          <w:szCs w:val="22"/>
        </w:rPr>
        <w:t>49.</w:t>
      </w:r>
      <w:r w:rsidRPr="00BF5D9F">
        <w:rPr>
          <w:rFonts w:ascii="Tahoma" w:hAnsi="Tahoma" w:cs="Tahoma"/>
          <w:color w:val="auto"/>
          <w:sz w:val="22"/>
          <w:szCs w:val="22"/>
        </w:rPr>
        <w:t xml:space="preserve"> člena ZKN, saj se le-ti nanašajo na izpolnjevanje pogojev le za »geodetsko podjetje«, »pooblaščenega geodeta«, »projektanta« in »pooblaščenega projektanta«, ne za sodnega izvedenca geodetske stroke. </w:t>
      </w:r>
    </w:p>
    <w:p w:rsidR="00415FB3" w:rsidRPr="000D1BA7" w:rsidRDefault="00415FB3" w:rsidP="00415FB3">
      <w:pPr>
        <w:pStyle w:val="Navadensplet"/>
        <w:spacing w:after="120"/>
        <w:jc w:val="both"/>
        <w:rPr>
          <w:rFonts w:ascii="Tahoma" w:hAnsi="Tahoma" w:cs="Tahoma"/>
          <w:color w:val="auto"/>
          <w:sz w:val="22"/>
          <w:szCs w:val="22"/>
        </w:rPr>
      </w:pPr>
      <w:r w:rsidRPr="00BF5D9F">
        <w:rPr>
          <w:rFonts w:ascii="Tahoma" w:hAnsi="Tahoma" w:cs="Tahoma"/>
          <w:color w:val="auto"/>
          <w:sz w:val="22"/>
          <w:szCs w:val="22"/>
        </w:rPr>
        <w:t xml:space="preserve">Vpis podatkov na podlagi sodnih postopkov lahko predlaga pristojno sodišče ali katerakoli od strank sodnega postopka. Pravnomočni sodni odločbi ali sodni poravnavi mora biti priložen elaborat za vpis podatkov </w:t>
      </w:r>
      <w:r w:rsidRPr="000D1BA7">
        <w:rPr>
          <w:rFonts w:ascii="Tahoma" w:hAnsi="Tahoma" w:cs="Tahoma"/>
          <w:color w:val="auto"/>
          <w:sz w:val="22"/>
          <w:szCs w:val="22"/>
        </w:rPr>
        <w:t>na podlagi sodnih postopkov.</w:t>
      </w:r>
    </w:p>
    <w:p w:rsidR="00415FB3" w:rsidRPr="000D1BA7" w:rsidRDefault="00415FB3" w:rsidP="00415FB3">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Kadar zahtevo za </w:t>
      </w:r>
      <w:r w:rsidRPr="00BF5D9F">
        <w:rPr>
          <w:rFonts w:ascii="Tahoma" w:hAnsi="Tahoma" w:cs="Tahoma"/>
          <w:color w:val="auto"/>
          <w:sz w:val="22"/>
          <w:szCs w:val="22"/>
        </w:rPr>
        <w:t xml:space="preserve">vpis podatkov v </w:t>
      </w:r>
      <w:r w:rsidRPr="000D1BA7">
        <w:rPr>
          <w:rFonts w:ascii="Tahoma" w:hAnsi="Tahoma" w:cs="Tahoma"/>
          <w:color w:val="auto"/>
          <w:sz w:val="22"/>
          <w:szCs w:val="22"/>
        </w:rPr>
        <w:t>katast</w:t>
      </w:r>
      <w:r>
        <w:rPr>
          <w:rFonts w:ascii="Tahoma" w:hAnsi="Tahoma" w:cs="Tahoma"/>
          <w:color w:val="auto"/>
          <w:sz w:val="22"/>
          <w:szCs w:val="22"/>
        </w:rPr>
        <w:t>e</w:t>
      </w:r>
      <w:r w:rsidRPr="000D1BA7">
        <w:rPr>
          <w:rFonts w:ascii="Tahoma" w:hAnsi="Tahoma" w:cs="Tahoma"/>
          <w:color w:val="auto"/>
          <w:sz w:val="22"/>
          <w:szCs w:val="22"/>
        </w:rPr>
        <w:t xml:space="preserve">r nepremičnin na podlagi pravnomočne sodne odločbe ali sodne poravnave vloži stranka, ki je sodelovala v sodnem postopku, in ne sodišče, ki je v sodnem postopku odločilo oziroma pred katerim je bila sklenjena sodna poravnava, elaborat pa je izdelalo geodetsko podjetje iz druge </w:t>
      </w:r>
      <w:r w:rsidRPr="00BF5D9F">
        <w:rPr>
          <w:rFonts w:ascii="Tahoma" w:hAnsi="Tahoma" w:cs="Tahoma"/>
          <w:color w:val="auto"/>
          <w:sz w:val="22"/>
          <w:szCs w:val="22"/>
        </w:rPr>
        <w:t>alineje tretjega odstavka tega člena</w:t>
      </w:r>
      <w:r w:rsidRPr="000D1BA7">
        <w:rPr>
          <w:rFonts w:ascii="Tahoma" w:hAnsi="Tahoma" w:cs="Tahoma"/>
          <w:color w:val="auto"/>
          <w:sz w:val="22"/>
          <w:szCs w:val="22"/>
        </w:rPr>
        <w:t xml:space="preserve">, </w:t>
      </w:r>
      <w:r>
        <w:rPr>
          <w:rFonts w:ascii="Tahoma" w:hAnsi="Tahoma" w:cs="Tahoma"/>
          <w:color w:val="auto"/>
          <w:sz w:val="22"/>
          <w:szCs w:val="22"/>
        </w:rPr>
        <w:t xml:space="preserve">ZKN </w:t>
      </w:r>
      <w:r w:rsidRPr="000D1BA7">
        <w:rPr>
          <w:rFonts w:ascii="Tahoma" w:hAnsi="Tahoma" w:cs="Tahoma"/>
          <w:color w:val="auto"/>
          <w:sz w:val="22"/>
          <w:szCs w:val="22"/>
        </w:rPr>
        <w:t xml:space="preserve">določa, da geodetska uprava poleg preveritve elaborata po </w:t>
      </w:r>
      <w:r w:rsidRPr="007022EB">
        <w:rPr>
          <w:rFonts w:ascii="Tahoma" w:hAnsi="Tahoma" w:cs="Tahoma"/>
          <w:color w:val="auto"/>
          <w:sz w:val="22"/>
          <w:szCs w:val="22"/>
        </w:rPr>
        <w:t>49.</w:t>
      </w:r>
      <w:r w:rsidRPr="000D1BA7">
        <w:rPr>
          <w:rFonts w:ascii="Tahoma" w:hAnsi="Tahoma" w:cs="Tahoma"/>
          <w:color w:val="auto"/>
          <w:sz w:val="22"/>
          <w:szCs w:val="22"/>
        </w:rPr>
        <w:t xml:space="preserve"> členu (samodejna preveritev, ki jo izvrši Informacijski sistem Katastra) preveri tudi skladnost izdelanega elaborata s pravnomočno sodno odločbo ali sodno poravnavo. V tem členu je predpisan način preveritve skladnosti, in sicer v primeru, da geodetska uprava meni, da elaborat ni skladen s pravnomočno sodno odločbo ali sodno poravnavo, o tem obvesti sodišče in ga prosi da poda </w:t>
      </w:r>
      <w:r w:rsidRPr="00AB729A">
        <w:rPr>
          <w:rFonts w:ascii="Tahoma" w:hAnsi="Tahoma" w:cs="Tahoma"/>
          <w:color w:val="auto"/>
          <w:sz w:val="22"/>
          <w:szCs w:val="22"/>
        </w:rPr>
        <w:t>svoje mnenje o skladnosti elaborata. Glede na prejeto mnenje sodišča geodetska uprava bodisi vpiše podatke v kataster nepremičnin bodisi pozove geodetsko podjetje k popravi oziroma uskladitvi elaborata s pravnomočno sodno odločbo oziroma sodno poravnavo in mnenjem sodišča. Elaborat namreč predstavlja tehnično izvedbo sodne odločitve oziroma sodne poravnave in nujno potrebno prilogo k sodni odločitvi oziroma sodni poravnavi, saj se podatki v kataster nepremičnin vpišejo</w:t>
      </w:r>
      <w:r w:rsidRPr="00AB729A">
        <w:rPr>
          <w:rFonts w:ascii="Tahoma" w:hAnsi="Tahoma" w:cs="Tahoma"/>
          <w:b/>
          <w:color w:val="auto"/>
          <w:sz w:val="22"/>
          <w:szCs w:val="22"/>
        </w:rPr>
        <w:t xml:space="preserve"> </w:t>
      </w:r>
      <w:r w:rsidRPr="000D1BA7">
        <w:rPr>
          <w:rFonts w:ascii="Tahoma" w:hAnsi="Tahoma" w:cs="Tahoma"/>
          <w:color w:val="auto"/>
          <w:sz w:val="22"/>
          <w:szCs w:val="22"/>
        </w:rPr>
        <w:t>na podlagi vsebine in podatkov elaborata. Na način, ki ga predpisuje ta člen v šestem odstavku, se bo v primerih, kadar bodo zahtevo podale stranke sodnega postopka in ne sodišče, elaborat pa bo izdelalo geodetsko podjetje po že pravnomočno končanem sodnem postopku, v katerem je bilo odločeno o spremembi katastrskih podatkov, preverjala skladnost elaborata s sodno odločitvijo.</w:t>
      </w:r>
    </w:p>
    <w:p w:rsidR="00415FB3" w:rsidRPr="000D1BA7" w:rsidRDefault="00415FB3" w:rsidP="00415FB3">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Po uveljavitvi ZEN (po letu 2007) so se v Sloveniji pravno uredili postopki, v katerih stranke s pomočjo tretje nevtralne osebe poskušajo doseči sporazum o rešitvi njihovega spora. ZKN razširja dosedanjo ureditev tako, da vključuje nove, zakonsko dopustne oblike t.i. »alternativnega reševanja sporov«, urejene z Zakonom o alternativnem reševanju sodnih sporov (Uradni list RS, št. 97/09 in 40/12 – ZUJF), Zakonom o mediaciji v civilnih in gospodarskih zadevah (Uradni list RS, št. 56/08), Zakonom o arbitraži (Uradni list RS, št. 45/08), ki omogočajo alternativno reševanje sporov tudi v npr. postopkih delitev solastnine, postopkih za ureditev meje,….). </w:t>
      </w:r>
    </w:p>
    <w:p w:rsidR="00415FB3" w:rsidRPr="000D1BA7" w:rsidRDefault="00415FB3" w:rsidP="00415FB3">
      <w:pPr>
        <w:pStyle w:val="Navadensplet"/>
        <w:spacing w:after="120"/>
        <w:jc w:val="both"/>
        <w:rPr>
          <w:rFonts w:ascii="Tahoma" w:hAnsi="Tahoma" w:cs="Tahoma"/>
          <w:color w:val="auto"/>
          <w:sz w:val="22"/>
          <w:szCs w:val="22"/>
        </w:rPr>
      </w:pPr>
      <w:r w:rsidRPr="000D1BA7">
        <w:rPr>
          <w:rFonts w:ascii="Tahoma" w:hAnsi="Tahoma" w:cs="Tahoma"/>
          <w:color w:val="auto"/>
          <w:sz w:val="22"/>
          <w:szCs w:val="22"/>
        </w:rPr>
        <w:t>Ker so postopki alternativnega reševanja sporov raznovrstni, ZKN posebnih pravil za spreminjanje podatkov v katastru nepremičnin na podlagi postopkov alternativnega reševanja sporov ne določa, ampak napotuje na smiselno uporabo določbe o spreminjanju podatkov v katastru nepremičnin na podlagi sodnih postopkov.</w:t>
      </w:r>
    </w:p>
    <w:p w:rsidR="004D3124" w:rsidRDefault="004D3124" w:rsidP="004D3124">
      <w:pPr>
        <w:pStyle w:val="Brezrazmikov"/>
      </w:pPr>
    </w:p>
    <w:p w:rsidR="00761E63" w:rsidRPr="000D1BA7" w:rsidRDefault="00761E63" w:rsidP="00761E63">
      <w:pPr>
        <w:pStyle w:val="Poglavje"/>
        <w:spacing w:before="0" w:after="0" w:line="260" w:lineRule="exact"/>
        <w:jc w:val="left"/>
        <w:rPr>
          <w:rFonts w:ascii="Tahoma" w:hAnsi="Tahoma" w:cs="Tahoma"/>
        </w:rPr>
      </w:pPr>
      <w:r w:rsidRPr="000D1BA7">
        <w:rPr>
          <w:rFonts w:ascii="Tahoma" w:hAnsi="Tahoma" w:cs="Tahoma"/>
        </w:rPr>
        <w:t>K 58. členu</w:t>
      </w:r>
    </w:p>
    <w:p w:rsidR="004D3124" w:rsidRPr="000D1BA7" w:rsidRDefault="004D3124" w:rsidP="004D3124">
      <w:pPr>
        <w:pStyle w:val="Navadensplet"/>
        <w:spacing w:after="120"/>
        <w:jc w:val="both"/>
        <w:rPr>
          <w:rFonts w:ascii="Tahoma" w:hAnsi="Tahoma" w:cs="Tahoma"/>
          <w:color w:val="auto"/>
          <w:sz w:val="22"/>
          <w:szCs w:val="22"/>
        </w:rPr>
      </w:pPr>
      <w:r w:rsidRPr="000D1BA7">
        <w:rPr>
          <w:rFonts w:ascii="Tahoma" w:hAnsi="Tahoma" w:cs="Tahoma"/>
          <w:color w:val="auto"/>
          <w:sz w:val="22"/>
          <w:szCs w:val="22"/>
        </w:rPr>
        <w:t>ZKN ureja le stroške, ki nastanejo upravnim organom (tako organom prve kot druge stopnje), strankam ali drugim udeležencem v »upravnem delu« katastrskih postopkov, vključno s postopki z rednimi ali izrednimi pravnimi sredstvi. Stroški, ki nastanejo pri postopkih za izdelavo elaborata in pri izdelavi elaborata, predstavljajo stroške »pred upravnega postopka«, ti stroški pa niso predmet urejanja v ZKN.</w:t>
      </w:r>
    </w:p>
    <w:p w:rsidR="004D3124" w:rsidRDefault="004D3124" w:rsidP="004D3124">
      <w:pPr>
        <w:pStyle w:val="Navadensplet"/>
        <w:spacing w:after="120"/>
        <w:jc w:val="both"/>
        <w:rPr>
          <w:rFonts w:ascii="Tahoma" w:hAnsi="Tahoma" w:cs="Tahoma"/>
          <w:color w:val="auto"/>
          <w:sz w:val="22"/>
          <w:szCs w:val="22"/>
        </w:rPr>
      </w:pPr>
      <w:r w:rsidRPr="000D1BA7">
        <w:rPr>
          <w:rFonts w:ascii="Tahoma" w:hAnsi="Tahoma" w:cs="Tahoma"/>
          <w:color w:val="auto"/>
          <w:sz w:val="22"/>
          <w:szCs w:val="22"/>
        </w:rPr>
        <w:t>V »upravnem delu« katastrskih postopkov praviloma ne sodeluje samo ena stranka, ampak poleg vlagatelja zahteve sodelujejo tudi lastniki sosednjih nepremičnin. Ker morajo v postopkih sodelovati vsi lastniki sosednjih nepremičnin, na njihovo število pa vlagatelj zahteve ne more vplivati, saj število mejašev določa lega in oblika nepremičnine v prostoru, ureditev po ZUP-u – t.j. da gredo stroški v breme tistega, na katerega zahtevo se je postopek začel, ni zadostna in primerna. Zato se z ZKN, zaradi specifičnosti vodenja »upravnega dela katastrskih postopkov« določajo »lex specialis« pravila obračunavanja stroškov tega dela katastrskega postopka. Ureditev tega člena velja tudi za upravne postopke, začete z rednimi ali izrednimi pravnimi sredstvi, v katerih stranke uveljavljajo pravno varstvo zoper geodetske upravne odločitve. Ker v dosedanjem ZEN slednje ni bilo izrecno urejeno, je to posledično vodilo do neenotnih odločitev v zvezi s stroški upravnega postopka s strani Upravnega sodišča Republike Slovenije (tako na primer sodba številka I U 853/2016-20 z dne 28. 3. 2017). Ureditev o stroških je zato v ZKN poenotena tako za odločanje na prvi in drugi stopnji kot tudi za upravne postopke, začete z izrednimi pravnimi sredstvi.</w:t>
      </w:r>
    </w:p>
    <w:p w:rsidR="00EF61A2" w:rsidRPr="000D1BA7" w:rsidRDefault="00EF61A2" w:rsidP="00EF61A2">
      <w:pPr>
        <w:pStyle w:val="Brezrazmikov"/>
      </w:pPr>
    </w:p>
    <w:p w:rsidR="000822BF" w:rsidRPr="000D1BA7" w:rsidRDefault="000822BF" w:rsidP="000822BF">
      <w:pPr>
        <w:pStyle w:val="Poglavje"/>
        <w:spacing w:before="0" w:after="0" w:line="260" w:lineRule="exact"/>
        <w:jc w:val="left"/>
        <w:rPr>
          <w:rFonts w:ascii="Tahoma" w:hAnsi="Tahoma" w:cs="Tahoma"/>
        </w:rPr>
      </w:pPr>
      <w:r w:rsidRPr="000D1BA7">
        <w:rPr>
          <w:rFonts w:ascii="Tahoma" w:hAnsi="Tahoma" w:cs="Tahoma"/>
        </w:rPr>
        <w:t>K 5</w:t>
      </w:r>
      <w:r>
        <w:rPr>
          <w:rFonts w:ascii="Tahoma" w:hAnsi="Tahoma" w:cs="Tahoma"/>
        </w:rPr>
        <w:t>9</w:t>
      </w:r>
      <w:r w:rsidRPr="000D1BA7">
        <w:rPr>
          <w:rFonts w:ascii="Tahoma" w:hAnsi="Tahoma" w:cs="Tahoma"/>
        </w:rPr>
        <w:t>. členu</w:t>
      </w:r>
    </w:p>
    <w:p w:rsidR="00A06BA0" w:rsidRPr="001B42FB" w:rsidRDefault="00A06BA0" w:rsidP="00A06BA0">
      <w:pPr>
        <w:spacing w:after="120" w:line="240" w:lineRule="auto"/>
        <w:jc w:val="both"/>
        <w:rPr>
          <w:rFonts w:ascii="Tahoma" w:hAnsi="Tahoma" w:cs="Tahoma"/>
          <w:lang w:eastAsia="sl-SI"/>
        </w:rPr>
      </w:pPr>
      <w:r w:rsidRPr="001B42FB">
        <w:rPr>
          <w:rFonts w:ascii="Tahoma" w:hAnsi="Tahoma" w:cs="Tahoma"/>
          <w:lang w:eastAsia="sl-SI"/>
        </w:rPr>
        <w:t xml:space="preserve">ZUT določa, da se upravna taksa plača za vlogo, </w:t>
      </w:r>
      <w:r w:rsidRPr="001B42FB">
        <w:rPr>
          <w:rFonts w:ascii="Tahoma" w:hAnsi="Tahoma" w:cs="Tahoma"/>
          <w:lang w:val="es-ES" w:eastAsia="sl-SI"/>
        </w:rPr>
        <w:t xml:space="preserve">odločbe (dovoljenja, sklepe, soglasja in druge dokumente) in upravna dejanja. Ker </w:t>
      </w:r>
      <w:r w:rsidRPr="001B42FB">
        <w:rPr>
          <w:rFonts w:ascii="Tahoma" w:hAnsi="Tahoma" w:cs="Tahoma"/>
          <w:bCs/>
          <w:lang w:eastAsia="sl-SI"/>
        </w:rPr>
        <w:t>ZKN celovito informatizira poslovne procese v zvezi z odločanjem o vpisih v kataster nepremičnin in se z</w:t>
      </w:r>
      <w:r w:rsidRPr="001B42FB">
        <w:rPr>
          <w:rFonts w:ascii="Tahoma" w:hAnsi="Tahoma" w:cs="Tahoma"/>
          <w:lang w:eastAsia="sl-SI"/>
        </w:rPr>
        <w:t xml:space="preserve">ahteve vložijo elektronsko (v elektronski obliki ali po elektronski poti), se v primeru, ko je </w:t>
      </w:r>
      <w:r w:rsidRPr="001B42FB">
        <w:rPr>
          <w:rFonts w:ascii="Tahoma" w:hAnsi="Tahoma" w:cs="Tahoma"/>
          <w:bCs/>
          <w:lang w:eastAsia="sl-SI"/>
        </w:rPr>
        <w:t>z</w:t>
      </w:r>
      <w:r w:rsidRPr="001B42FB">
        <w:rPr>
          <w:rFonts w:ascii="Tahoma" w:hAnsi="Tahoma" w:cs="Tahoma"/>
          <w:lang w:eastAsia="sl-SI"/>
        </w:rPr>
        <w:t>ahteva vložena elektronsko, v skladu s pojasnjevalno opombo tarifne številke 1 ZUT taksa za elektronsko vlogo ne plača.</w:t>
      </w:r>
    </w:p>
    <w:p w:rsidR="00A06BA0" w:rsidRDefault="00A06BA0" w:rsidP="00A06BA0">
      <w:pPr>
        <w:spacing w:after="120"/>
        <w:jc w:val="both"/>
        <w:rPr>
          <w:rFonts w:ascii="Tahoma" w:hAnsi="Tahoma" w:cs="Tahoma"/>
          <w:lang w:eastAsia="sl-SI"/>
        </w:rPr>
      </w:pPr>
      <w:r w:rsidRPr="001E5055">
        <w:rPr>
          <w:rFonts w:ascii="Tahoma" w:hAnsi="Tahoma" w:cs="Tahoma"/>
          <w:lang w:eastAsia="sl-SI"/>
        </w:rPr>
        <w:t xml:space="preserve">V prvem odstavku tega člena je določeno, kaj je za namene odmere upravnih taks za odločbe, ki bodo izdane v upravnih postopkih po ZKN, »zahtevek«: za (posamezen) zahtevek se šteje posamezna vrsta katastrskega postopka, določenega v ZKN, o katerem se odloča v upravnem postopku. Posamezna »vrsta« katastrskega postopka je določena v drugem odstavku 40. člena ZKN (ureditev meje parcele, izračun površine parcel, označitev meje parcele, nova izmera, lokacijska izboljšava, parcelacija, izravnava meje, komasacija, določitev območja služnosti, določitev območja stavbne pravice, spreminjanje spremembe bonitete zemljišč, spreminjanje mej občin, </w:t>
      </w:r>
      <w:r w:rsidRPr="00A06BA0">
        <w:rPr>
          <w:rFonts w:ascii="Tahoma" w:hAnsi="Tahoma" w:cs="Tahoma"/>
          <w:lang w:eastAsia="sl-SI"/>
        </w:rPr>
        <w:t xml:space="preserve">vpis </w:t>
      </w:r>
      <w:r w:rsidRPr="001E5055">
        <w:rPr>
          <w:rFonts w:ascii="Tahoma" w:hAnsi="Tahoma" w:cs="Tahoma"/>
          <w:lang w:eastAsia="sl-SI"/>
        </w:rPr>
        <w:t>stavbe in delov stavbe</w:t>
      </w:r>
      <w:r w:rsidRPr="00370D10">
        <w:rPr>
          <w:rFonts w:ascii="Tahoma" w:hAnsi="Tahoma" w:cs="Tahoma"/>
          <w:lang w:eastAsia="sl-SI"/>
        </w:rPr>
        <w:t xml:space="preserve">, spreminjanje </w:t>
      </w:r>
      <w:r w:rsidRPr="001E5055">
        <w:rPr>
          <w:rFonts w:ascii="Tahoma" w:hAnsi="Tahoma" w:cs="Tahoma"/>
          <w:lang w:eastAsia="sl-SI"/>
        </w:rPr>
        <w:t>podatkov o stavbi in o delih stavbe</w:t>
      </w:r>
      <w:r w:rsidRPr="00370D10">
        <w:rPr>
          <w:rFonts w:ascii="Tahoma" w:hAnsi="Tahoma" w:cs="Tahoma"/>
          <w:lang w:eastAsia="sl-SI"/>
        </w:rPr>
        <w:t xml:space="preserve">, spremembe </w:t>
      </w:r>
      <w:r w:rsidRPr="001E5055">
        <w:rPr>
          <w:rFonts w:ascii="Tahoma" w:hAnsi="Tahoma" w:cs="Tahoma"/>
          <w:lang w:eastAsia="sl-SI"/>
        </w:rPr>
        <w:t xml:space="preserve">podatkov o stavbi in o delih stavbe, ki se spreminjajo z zahtevo brez elaborata ter vpis in izbris parcel in stavb zaradi spremembe državne meje), upravna taksa pa se bo plačevala le za tiste vrste katastrskih postopkov, o katerih se odloča v upravnem postopku, kot določa prvi odstavek tega člena (v katastrskih postopkih </w:t>
      </w:r>
      <w:r w:rsidRPr="00A06BA0">
        <w:rPr>
          <w:rFonts w:ascii="Tahoma" w:hAnsi="Tahoma" w:cs="Tahoma"/>
          <w:lang w:eastAsia="sl-SI"/>
        </w:rPr>
        <w:t>izračuna površine in</w:t>
      </w:r>
      <w:r w:rsidRPr="00A06BA0">
        <w:rPr>
          <w:rFonts w:ascii="Tahoma" w:hAnsi="Tahoma" w:cs="Tahoma"/>
          <w:b/>
          <w:lang w:eastAsia="sl-SI"/>
        </w:rPr>
        <w:t xml:space="preserve"> </w:t>
      </w:r>
      <w:r w:rsidRPr="001E5055">
        <w:rPr>
          <w:rFonts w:ascii="Tahoma" w:hAnsi="Tahoma" w:cs="Tahoma"/>
          <w:lang w:eastAsia="sl-SI"/>
        </w:rPr>
        <w:t>označitv</w:t>
      </w:r>
      <w:r>
        <w:rPr>
          <w:rFonts w:ascii="Tahoma" w:hAnsi="Tahoma" w:cs="Tahoma"/>
          <w:lang w:eastAsia="sl-SI"/>
        </w:rPr>
        <w:t>e</w:t>
      </w:r>
      <w:r w:rsidRPr="001E5055">
        <w:rPr>
          <w:rFonts w:ascii="Tahoma" w:hAnsi="Tahoma" w:cs="Tahoma"/>
          <w:lang w:eastAsia="sl-SI"/>
        </w:rPr>
        <w:t xml:space="preserve"> meje parcele se ne odloča po pravilih upravnega postopka), in za katere ni določena taksna oprostitev (drugi odstavek obravnavanega člena določa taksno oprostitev za plačilo upravnih taks v katastrskem postopku spremembe podatkov o stavbi in o delih stavbe, ki se spreminjajo z zahtevo brez elaborata). Ureditev, kaj je »zahtevek« po ZKN, je »povezan« zgolj na vrsto katastrskega postopka, ki se je vodil in o katerem bo odločeno, ne na drug kriterij – npr. na število parcel, ki so obravnavane v katastrskem postopku, isto lastništvo, ipd. </w:t>
      </w:r>
    </w:p>
    <w:p w:rsidR="00A06BA0" w:rsidRPr="001B42FB" w:rsidRDefault="00A06BA0" w:rsidP="00A06BA0">
      <w:pPr>
        <w:spacing w:after="120"/>
        <w:jc w:val="both"/>
        <w:rPr>
          <w:rFonts w:ascii="Tahoma" w:eastAsia="Calibri" w:hAnsi="Tahoma" w:cs="Tahoma"/>
        </w:rPr>
      </w:pPr>
      <w:r w:rsidRPr="001B42FB">
        <w:rPr>
          <w:rFonts w:ascii="Tahoma" w:hAnsi="Tahoma" w:cs="Tahoma"/>
        </w:rPr>
        <w:t xml:space="preserve">Ureditev, kaj je »zahtevek« po ZKN, velja za primere, ko je vložena ena zahteva z enim zahtevkom ali ena zahteva z več zahtevki. Če je vložena ena zahteva z več zahtevki, ureditev ZKN ne posega v splošno sistemsko ureditev ZUT glede plačila upravne takse za zahtevo z več zahtevki </w:t>
      </w:r>
      <w:r w:rsidRPr="001B42FB">
        <w:rPr>
          <w:lang w:val="es-ES"/>
        </w:rPr>
        <w:t xml:space="preserve">– </w:t>
      </w:r>
      <w:r w:rsidRPr="001B42FB">
        <w:rPr>
          <w:rFonts w:ascii="Tahoma" w:hAnsi="Tahoma" w:cs="Tahoma"/>
        </w:rPr>
        <w:t xml:space="preserve">če se izda odločba, ki se nanaša na več zahtevkov, za katere je treba plačati upravno takso, se upravna taksa plača  tolikokrat, kolikor je v zahtevi zahtevkov. Npr. </w:t>
      </w:r>
      <w:r w:rsidRPr="001B42FB">
        <w:rPr>
          <w:rFonts w:ascii="Tahoma" w:eastAsia="Calibri" w:hAnsi="Tahoma" w:cs="Tahoma"/>
        </w:rPr>
        <w:t xml:space="preserve"> v </w:t>
      </w:r>
      <w:r w:rsidRPr="001B42FB">
        <w:rPr>
          <w:rFonts w:ascii="Tahoma" w:hAnsi="Tahoma" w:cs="Tahoma"/>
        </w:rPr>
        <w:t xml:space="preserve">eni zahtevi je stranka vložila dva zahtevka </w:t>
      </w:r>
      <w:r w:rsidRPr="001B42FB">
        <w:rPr>
          <w:rFonts w:ascii="Cambria Math" w:hAnsi="Cambria Math" w:cs="Tahoma"/>
        </w:rPr>
        <w:t>①</w:t>
      </w:r>
      <w:r w:rsidRPr="001B42FB">
        <w:rPr>
          <w:rFonts w:ascii="Tahoma" w:hAnsi="Tahoma" w:cs="Tahoma"/>
        </w:rPr>
        <w:t xml:space="preserve"> za ureditev meje parcele in </w:t>
      </w:r>
      <w:r w:rsidRPr="001B42FB">
        <w:rPr>
          <w:rFonts w:ascii="Cambria Math" w:hAnsi="Cambria Math" w:cs="Tahoma"/>
        </w:rPr>
        <w:t>②</w:t>
      </w:r>
      <w:r w:rsidRPr="001B42FB">
        <w:rPr>
          <w:rFonts w:ascii="Tahoma" w:hAnsi="Tahoma" w:cs="Tahoma"/>
        </w:rPr>
        <w:t xml:space="preserve"> za parcelacijo. Če bo geodetska uprava o zahtevi izdala eno odločbo </w:t>
      </w:r>
      <w:r w:rsidRPr="001B42FB">
        <w:rPr>
          <w:lang w:val="es-ES"/>
        </w:rPr>
        <w:t>–</w:t>
      </w:r>
      <w:r w:rsidRPr="001B42FB">
        <w:rPr>
          <w:rFonts w:ascii="Tahoma" w:hAnsi="Tahoma" w:cs="Tahoma"/>
        </w:rPr>
        <w:t xml:space="preserve"> v 1. točki izreka odločila o ureditvi meje parcele, v 2. točki izreka odločba pa o parcelaciji </w:t>
      </w:r>
      <w:r w:rsidRPr="001B42FB">
        <w:rPr>
          <w:lang w:val="es-ES"/>
        </w:rPr>
        <w:t>–</w:t>
      </w:r>
      <w:r w:rsidRPr="001B42FB">
        <w:rPr>
          <w:rFonts w:ascii="Tahoma" w:hAnsi="Tahoma" w:cs="Tahoma"/>
        </w:rPr>
        <w:t xml:space="preserve"> se mora plačati upravna taksa tolikokrat, kolikor je v zahtevi zahtevkov, torej 2 x upravno takso za odločbo. </w:t>
      </w:r>
    </w:p>
    <w:p w:rsidR="00A06BA0" w:rsidRPr="001B42FB" w:rsidRDefault="00A06BA0" w:rsidP="00A06BA0">
      <w:pPr>
        <w:spacing w:after="120" w:line="240" w:lineRule="auto"/>
        <w:jc w:val="both"/>
        <w:rPr>
          <w:rFonts w:ascii="Tahoma" w:hAnsi="Tahoma" w:cs="Tahoma"/>
          <w:lang w:eastAsia="sl-SI"/>
        </w:rPr>
      </w:pPr>
      <w:r w:rsidRPr="001B42FB">
        <w:rPr>
          <w:rFonts w:ascii="Tahoma" w:hAnsi="Tahoma" w:cs="Tahoma"/>
          <w:lang w:eastAsia="sl-SI"/>
        </w:rPr>
        <w:t xml:space="preserve">ZUT določa, da je taksna oprostitev možna le, če je tako določeno v ZUT ali če ima določbo glede taksne oprostitve drug zakon. </w:t>
      </w:r>
    </w:p>
    <w:p w:rsidR="00A06BA0" w:rsidRPr="001B42FB" w:rsidRDefault="00A06BA0" w:rsidP="00A06BA0">
      <w:pPr>
        <w:autoSpaceDE w:val="0"/>
        <w:autoSpaceDN w:val="0"/>
        <w:spacing w:after="120"/>
        <w:jc w:val="both"/>
        <w:rPr>
          <w:rFonts w:ascii="Tahoma" w:hAnsi="Tahoma" w:cs="Tahoma"/>
        </w:rPr>
      </w:pPr>
      <w:r w:rsidRPr="001B42FB">
        <w:rPr>
          <w:rFonts w:ascii="Tahoma" w:hAnsi="Tahoma" w:cs="Tahoma"/>
        </w:rPr>
        <w:t xml:space="preserve">V drugem odstavku tega člena </w:t>
      </w:r>
      <w:r w:rsidRPr="001B42FB">
        <w:rPr>
          <w:rFonts w:ascii="Tahoma" w:hAnsi="Tahoma" w:cs="Tahoma"/>
          <w:lang w:eastAsia="sl-SI"/>
        </w:rPr>
        <w:t>ZKN jasno in nedvoumno določa</w:t>
      </w:r>
      <w:r w:rsidRPr="001B42FB">
        <w:rPr>
          <w:rFonts w:ascii="Tahoma" w:hAnsi="Tahoma" w:cs="Tahoma"/>
        </w:rPr>
        <w:t xml:space="preserve"> polno taksno oprostitev – oprostitev </w:t>
      </w:r>
      <w:r w:rsidRPr="001B42FB">
        <w:rPr>
          <w:rFonts w:ascii="Tahoma" w:hAnsi="Tahoma" w:cs="Tahoma"/>
          <w:lang w:eastAsia="sl-SI"/>
        </w:rPr>
        <w:t xml:space="preserve">plačevanja upravne takse </w:t>
      </w:r>
      <w:r w:rsidRPr="001B42FB">
        <w:rPr>
          <w:rFonts w:ascii="Tahoma" w:hAnsi="Tahoma" w:cs="Tahoma"/>
        </w:rPr>
        <w:t xml:space="preserve">za zahteve in druge dokumente in dejanja v zvezi z izvedbo </w:t>
      </w:r>
      <w:r w:rsidRPr="001B42FB">
        <w:rPr>
          <w:rFonts w:ascii="Tahoma" w:hAnsi="Tahoma" w:cs="Tahoma"/>
          <w:lang w:eastAsia="sl-SI"/>
        </w:rPr>
        <w:t xml:space="preserve">taksativno določenih postopkov po ZKN, </w:t>
      </w:r>
      <w:r w:rsidRPr="001B42FB">
        <w:rPr>
          <w:rFonts w:ascii="Tahoma" w:hAnsi="Tahoma" w:cs="Tahoma"/>
        </w:rPr>
        <w:t xml:space="preserve">ki se </w:t>
      </w:r>
      <w:r w:rsidRPr="001B42FB">
        <w:rPr>
          <w:rFonts w:ascii="Tahoma" w:hAnsi="Tahoma" w:cs="Tahoma"/>
          <w:lang w:eastAsia="sl-SI"/>
        </w:rPr>
        <w:t xml:space="preserve">lahko začnejo na zahtevo strank: </w:t>
      </w:r>
      <w:r w:rsidRPr="001B42FB">
        <w:rPr>
          <w:rFonts w:ascii="Cambria Math" w:hAnsi="Cambria Math" w:cs="Cambria Math"/>
          <w:lang w:eastAsia="sl-SI"/>
        </w:rPr>
        <w:t>①</w:t>
      </w:r>
      <w:r w:rsidRPr="001B42FB">
        <w:rPr>
          <w:rFonts w:ascii="Tahoma" w:hAnsi="Tahoma" w:cs="Tahoma"/>
          <w:lang w:eastAsia="sl-SI"/>
        </w:rPr>
        <w:t xml:space="preserve"> </w:t>
      </w:r>
      <w:r w:rsidRPr="001B42FB">
        <w:rPr>
          <w:rFonts w:ascii="Tahoma" w:hAnsi="Tahoma" w:cs="Tahoma"/>
        </w:rPr>
        <w:t xml:space="preserve">spremembe podatkov o stavbi in o delu stavbe, ki se spreminjajo z zahtevo brez elaborata iz </w:t>
      </w:r>
      <w:r w:rsidR="007022EB">
        <w:rPr>
          <w:rFonts w:ascii="Tahoma" w:hAnsi="Tahoma" w:cs="Tahoma"/>
        </w:rPr>
        <w:t>113</w:t>
      </w:r>
      <w:r w:rsidRPr="001B42FB">
        <w:rPr>
          <w:rFonts w:ascii="Tahoma" w:hAnsi="Tahoma" w:cs="Tahoma"/>
        </w:rPr>
        <w:t xml:space="preserve">. člena ZKN in </w:t>
      </w:r>
      <w:r w:rsidRPr="001B42FB">
        <w:rPr>
          <w:rFonts w:ascii="Cambria Math" w:hAnsi="Cambria Math" w:cs="Cambria Math"/>
        </w:rPr>
        <w:t>②</w:t>
      </w:r>
      <w:r w:rsidRPr="001B42FB">
        <w:rPr>
          <w:rFonts w:ascii="Tahoma" w:hAnsi="Tahoma" w:cs="Tahoma"/>
        </w:rPr>
        <w:t xml:space="preserve"> poprave podatkov katastra nepremičnin zaradi napak po</w:t>
      </w:r>
      <w:r w:rsidR="00F41B3E">
        <w:rPr>
          <w:rFonts w:ascii="Tahoma" w:hAnsi="Tahoma" w:cs="Tahoma"/>
        </w:rPr>
        <w:t xml:space="preserve"> </w:t>
      </w:r>
      <w:r w:rsidR="007022EB">
        <w:rPr>
          <w:rFonts w:ascii="Tahoma" w:hAnsi="Tahoma" w:cs="Tahoma"/>
        </w:rPr>
        <w:t>117.</w:t>
      </w:r>
      <w:r w:rsidRPr="001B42FB">
        <w:rPr>
          <w:rFonts w:ascii="Tahoma" w:hAnsi="Tahoma" w:cs="Tahoma"/>
        </w:rPr>
        <w:t xml:space="preserve"> členu ZKN. </w:t>
      </w:r>
    </w:p>
    <w:p w:rsidR="00A06BA0" w:rsidRPr="001B42FB" w:rsidRDefault="00A06BA0" w:rsidP="00A06BA0">
      <w:pPr>
        <w:autoSpaceDE w:val="0"/>
        <w:autoSpaceDN w:val="0"/>
        <w:spacing w:after="120"/>
        <w:jc w:val="both"/>
        <w:rPr>
          <w:rFonts w:ascii="Tahoma" w:hAnsi="Tahoma" w:cs="Tahoma"/>
        </w:rPr>
      </w:pPr>
      <w:r w:rsidRPr="001B42FB">
        <w:rPr>
          <w:rFonts w:ascii="Tahoma" w:hAnsi="Tahoma" w:cs="Tahoma"/>
        </w:rPr>
        <w:t>Pri uvedbi teh taksnih oprostitev je zagotovljeno enako obravnavanje vseh lastnikov (plačila upravnih taks bo oproščen vsak, ki bo sprožil tak postopek). Oprostitev plačila upravne takse, ki jo uvaja ZKN, ne bo povzročila bistvenega zmanjšanja prihodka državnega proračuna iz tega naslova, nedvomno pa bo povzročila razbremenitev zaposlenih na geodetski upravi.</w:t>
      </w:r>
    </w:p>
    <w:p w:rsidR="000822BF" w:rsidRPr="0098100B" w:rsidRDefault="000822BF" w:rsidP="0098100B">
      <w:pPr>
        <w:pStyle w:val="Brezrazmikov"/>
      </w:pPr>
    </w:p>
    <w:p w:rsidR="000822BF" w:rsidRPr="000D1BA7" w:rsidRDefault="000822BF" w:rsidP="000822BF">
      <w:pPr>
        <w:pStyle w:val="Poglavje"/>
        <w:spacing w:before="0" w:after="0" w:line="260" w:lineRule="exact"/>
        <w:jc w:val="left"/>
        <w:rPr>
          <w:rFonts w:ascii="Tahoma" w:hAnsi="Tahoma" w:cs="Tahoma"/>
        </w:rPr>
      </w:pPr>
      <w:r w:rsidRPr="000D1BA7">
        <w:rPr>
          <w:rFonts w:ascii="Tahoma" w:hAnsi="Tahoma" w:cs="Tahoma"/>
        </w:rPr>
        <w:t>K 60. členu</w:t>
      </w:r>
    </w:p>
    <w:p w:rsidR="00CE2BD1" w:rsidRPr="000D1BA7" w:rsidRDefault="00CE2BD1" w:rsidP="00CE2BD1">
      <w:pPr>
        <w:pStyle w:val="Navadensplet"/>
        <w:spacing w:after="120"/>
        <w:jc w:val="both"/>
        <w:rPr>
          <w:rFonts w:ascii="Tahoma" w:hAnsi="Tahoma" w:cs="Tahoma"/>
          <w:color w:val="auto"/>
          <w:sz w:val="22"/>
          <w:szCs w:val="22"/>
        </w:rPr>
      </w:pPr>
      <w:r w:rsidRPr="000D1BA7">
        <w:rPr>
          <w:rFonts w:ascii="Tahoma" w:hAnsi="Tahoma" w:cs="Tahoma"/>
          <w:color w:val="auto"/>
          <w:sz w:val="22"/>
          <w:szCs w:val="22"/>
        </w:rPr>
        <w:t>V postopku urejanja meje parcele geodetsko podjetje za izdelavo elaborata izvede mejno obravnavo, ki jo ZKN posebej ureja.</w:t>
      </w:r>
    </w:p>
    <w:p w:rsidR="00CE2BD1" w:rsidRPr="000D1BA7" w:rsidRDefault="00CE2BD1" w:rsidP="00CE2BD1">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Meja se ureja najmanj za daljico med dvema točkama, določeno v skladu s </w:t>
      </w:r>
      <w:r w:rsidRPr="005C5DBB">
        <w:rPr>
          <w:rFonts w:ascii="Tahoma" w:hAnsi="Tahoma" w:cs="Tahoma"/>
          <w:color w:val="auto"/>
          <w:sz w:val="22"/>
          <w:szCs w:val="22"/>
        </w:rPr>
        <w:t>17. členom</w:t>
      </w:r>
      <w:r w:rsidRPr="000D1BA7">
        <w:rPr>
          <w:rFonts w:ascii="Tahoma" w:hAnsi="Tahoma" w:cs="Tahoma"/>
          <w:color w:val="auto"/>
          <w:sz w:val="22"/>
          <w:szCs w:val="22"/>
        </w:rPr>
        <w:t xml:space="preserve"> ZKN. Če je v postopku urejanja meje parcele, zaradi obsega naročila lastnika ali zaradi nesoglasja strank, urejen samo del meje parcele in preostali del meje ni določen s točnostjo nižjo od 1m, je treba ta (neurejen) del meje lokacijsko izboljšati. To velja tudi za vse primere, ko ZKN določa pogoj predhodno urejene meje parcele. </w:t>
      </w:r>
    </w:p>
    <w:p w:rsidR="00CE2BD1" w:rsidRPr="000D1BA7" w:rsidRDefault="00CE2BD1" w:rsidP="00CE2BD1">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Podrobnejši pogoji o določitvi območja, na katerem je potrebno izvesti lokacijsko izboljšavo, so določeni v </w:t>
      </w:r>
      <w:r w:rsidR="005C5DBB">
        <w:rPr>
          <w:rFonts w:ascii="Tahoma" w:hAnsi="Tahoma" w:cs="Tahoma"/>
          <w:color w:val="auto"/>
          <w:sz w:val="22"/>
          <w:szCs w:val="22"/>
        </w:rPr>
        <w:t>79</w:t>
      </w:r>
      <w:r w:rsidRPr="000D1BA7">
        <w:rPr>
          <w:rFonts w:ascii="Tahoma" w:hAnsi="Tahoma" w:cs="Tahoma"/>
          <w:color w:val="auto"/>
          <w:sz w:val="22"/>
          <w:szCs w:val="22"/>
        </w:rPr>
        <w:t>. členu ZKN.</w:t>
      </w:r>
    </w:p>
    <w:p w:rsidR="00EF61A2" w:rsidRDefault="00EF61A2" w:rsidP="0098100B">
      <w:pPr>
        <w:pStyle w:val="Brezrazmikov"/>
      </w:pPr>
    </w:p>
    <w:p w:rsidR="00CE2BD1" w:rsidRPr="000D1BA7" w:rsidRDefault="00CE2BD1" w:rsidP="00CE2BD1">
      <w:pPr>
        <w:pStyle w:val="Poglavje"/>
        <w:spacing w:before="0" w:after="0" w:line="260" w:lineRule="exact"/>
        <w:jc w:val="left"/>
        <w:rPr>
          <w:rFonts w:ascii="Tahoma" w:hAnsi="Tahoma" w:cs="Tahoma"/>
        </w:rPr>
      </w:pPr>
      <w:r w:rsidRPr="000D1BA7">
        <w:rPr>
          <w:rFonts w:ascii="Tahoma" w:hAnsi="Tahoma" w:cs="Tahoma"/>
        </w:rPr>
        <w:t>K 61. členu</w:t>
      </w:r>
    </w:p>
    <w:p w:rsidR="00CE2BD1" w:rsidRPr="000D1BA7" w:rsidRDefault="00CE2BD1" w:rsidP="00CE2BD1">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Določene so aktivnosti za pripravo na mejno obravnavo in pravilo za uporabo podatkov na mejni obravnavi glede ugotovljene točnosti koordinat točk meje parcele. </w:t>
      </w:r>
    </w:p>
    <w:p w:rsidR="00CE2BD1" w:rsidRPr="000D1BA7" w:rsidRDefault="00CE2BD1" w:rsidP="00CE2BD1">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Za določitev predlagane meje po podatkih katastra nepremičnin in za ugotovitev, ali se pokazana meja razlikuje od podatkov katastra nepremičnin, pooblaščeni geodet uporabi podatke katastra nepremičnin in podatke iz zbirke listin. Pred uporabo teh podatkov mora pooblaščeni geodet preveriti točnost in </w:t>
      </w:r>
      <w:r w:rsidRPr="00EF61A2">
        <w:rPr>
          <w:rFonts w:ascii="Tahoma" w:hAnsi="Tahoma" w:cs="Tahoma"/>
          <w:color w:val="auto"/>
          <w:sz w:val="22"/>
          <w:szCs w:val="22"/>
        </w:rPr>
        <w:t>možnost uporabe</w:t>
      </w:r>
      <w:r w:rsidRPr="00EF61A2">
        <w:rPr>
          <w:rFonts w:ascii="Tahoma" w:hAnsi="Tahoma" w:cs="Tahoma"/>
          <w:b/>
          <w:color w:val="auto"/>
          <w:sz w:val="22"/>
          <w:szCs w:val="22"/>
        </w:rPr>
        <w:t xml:space="preserve"> </w:t>
      </w:r>
      <w:r w:rsidRPr="000D1BA7">
        <w:rPr>
          <w:rFonts w:ascii="Tahoma" w:hAnsi="Tahoma" w:cs="Tahoma"/>
          <w:color w:val="auto"/>
          <w:sz w:val="22"/>
          <w:szCs w:val="22"/>
        </w:rPr>
        <w:t>teh podatkov.</w:t>
      </w:r>
    </w:p>
    <w:p w:rsidR="00CE2BD1" w:rsidRPr="00A22612" w:rsidRDefault="00CE2BD1" w:rsidP="00A22612">
      <w:pPr>
        <w:pStyle w:val="Brezrazmikov"/>
      </w:pPr>
    </w:p>
    <w:p w:rsidR="00CE2BD1" w:rsidRPr="000D1BA7" w:rsidRDefault="00CE2BD1" w:rsidP="00CE2BD1">
      <w:pPr>
        <w:pStyle w:val="Poglavje"/>
        <w:spacing w:before="0" w:after="0" w:line="260" w:lineRule="exact"/>
        <w:jc w:val="left"/>
        <w:rPr>
          <w:rFonts w:ascii="Tahoma" w:hAnsi="Tahoma" w:cs="Tahoma"/>
        </w:rPr>
      </w:pPr>
      <w:r w:rsidRPr="000D1BA7">
        <w:rPr>
          <w:rFonts w:ascii="Tahoma" w:hAnsi="Tahoma" w:cs="Tahoma"/>
        </w:rPr>
        <w:t>K 62. členu</w:t>
      </w:r>
    </w:p>
    <w:p w:rsidR="00CE2BD1" w:rsidRPr="000D1BA7" w:rsidRDefault="00CE2BD1" w:rsidP="00CE2BD1">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Način in potek vodenja mejne obravnave po ZKN sledi načinu urejanja meje po ZEN: </w:t>
      </w:r>
      <w:r w:rsidRPr="000D1BA7">
        <w:rPr>
          <w:rFonts w:ascii="Cambria Math" w:hAnsi="Cambria Math" w:cs="Cambria Math"/>
          <w:color w:val="auto"/>
          <w:sz w:val="22"/>
          <w:szCs w:val="22"/>
        </w:rPr>
        <w:t>①</w:t>
      </w:r>
      <w:r w:rsidRPr="000D1BA7">
        <w:rPr>
          <w:rFonts w:ascii="Tahoma" w:hAnsi="Tahoma" w:cs="Tahoma"/>
          <w:color w:val="auto"/>
          <w:sz w:val="22"/>
          <w:szCs w:val="22"/>
        </w:rPr>
        <w:t xml:space="preserve"> mejo pokažejo lastniki parcel; </w:t>
      </w:r>
      <w:r w:rsidRPr="000D1BA7">
        <w:rPr>
          <w:rFonts w:ascii="Cambria Math" w:hAnsi="Cambria Math" w:cs="Cambria Math"/>
          <w:color w:val="auto"/>
          <w:sz w:val="22"/>
          <w:szCs w:val="22"/>
        </w:rPr>
        <w:t>②</w:t>
      </w:r>
      <w:r w:rsidRPr="000D1BA7">
        <w:rPr>
          <w:rFonts w:ascii="Tahoma" w:hAnsi="Tahoma" w:cs="Tahoma"/>
          <w:color w:val="auto"/>
          <w:sz w:val="22"/>
          <w:szCs w:val="22"/>
        </w:rPr>
        <w:t xml:space="preserve"> lastniki parcel, ki se jih meja, ki se ureja, samo dotika, lahko izjavijo le, da meja, ki se ureja ne posega na njihovo zemljišče, </w:t>
      </w:r>
      <w:r w:rsidRPr="000D1BA7">
        <w:rPr>
          <w:rFonts w:ascii="Cambria Math" w:hAnsi="Cambria Math" w:cs="Cambria Math"/>
          <w:color w:val="auto"/>
          <w:sz w:val="22"/>
          <w:szCs w:val="22"/>
        </w:rPr>
        <w:t>③</w:t>
      </w:r>
      <w:r w:rsidRPr="000D1BA7">
        <w:rPr>
          <w:rFonts w:ascii="Tahoma" w:hAnsi="Tahoma" w:cs="Tahoma"/>
          <w:color w:val="auto"/>
          <w:sz w:val="22"/>
          <w:szCs w:val="22"/>
        </w:rPr>
        <w:t xml:space="preserve"> meje sosednjih parcel z enakim lastništvom (t.i. »lastninski kos«) pokaže lastnik sam. </w:t>
      </w:r>
    </w:p>
    <w:p w:rsidR="00CE2BD1" w:rsidRPr="000D1BA7" w:rsidRDefault="00CE2BD1" w:rsidP="00CE2BD1">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Če lastniki ne poznajo poteka meje, lahko zahtevajo, da mejo pokaže pooblaščeni geodet. Ta jim mora pokazati potek meje po podatkih katastra nepremičnin (pri čemer uporabi vse razpoložljive podatke katastra nepremičnin – zadnje vpisane podatke ter podatke in listine iz zbirke listin in historične podatke sprememb) in jih opozoriti na stopnjo </w:t>
      </w:r>
      <w:r w:rsidRPr="00EF61A2">
        <w:rPr>
          <w:rFonts w:ascii="Tahoma" w:hAnsi="Tahoma" w:cs="Tahoma"/>
          <w:color w:val="auto"/>
          <w:sz w:val="22"/>
          <w:szCs w:val="22"/>
        </w:rPr>
        <w:t xml:space="preserve">točnosti </w:t>
      </w:r>
      <w:r w:rsidRPr="000D1BA7">
        <w:rPr>
          <w:rFonts w:ascii="Tahoma" w:hAnsi="Tahoma" w:cs="Tahoma"/>
          <w:color w:val="auto"/>
          <w:sz w:val="22"/>
          <w:szCs w:val="22"/>
        </w:rPr>
        <w:t xml:space="preserve">teh podatkov. </w:t>
      </w:r>
    </w:p>
    <w:p w:rsidR="00CE2BD1" w:rsidRPr="0040260D" w:rsidRDefault="00CE2BD1" w:rsidP="00CE2BD1">
      <w:pPr>
        <w:pStyle w:val="Brezrazmikov"/>
        <w:jc w:val="both"/>
        <w:rPr>
          <w:rFonts w:ascii="Tahoma" w:hAnsi="Tahoma" w:cs="Tahoma"/>
          <w:sz w:val="22"/>
          <w:szCs w:val="22"/>
        </w:rPr>
      </w:pPr>
      <w:r w:rsidRPr="000D1BA7">
        <w:rPr>
          <w:rFonts w:ascii="Tahoma" w:hAnsi="Tahoma" w:cs="Tahoma"/>
          <w:sz w:val="22"/>
          <w:szCs w:val="22"/>
        </w:rPr>
        <w:t xml:space="preserve">Določena so pravila postopanja </w:t>
      </w:r>
      <w:r w:rsidRPr="00EF61A2">
        <w:rPr>
          <w:rFonts w:ascii="Cambria Math" w:hAnsi="Cambria Math" w:cs="Tahoma"/>
          <w:sz w:val="22"/>
          <w:szCs w:val="22"/>
        </w:rPr>
        <w:t>①</w:t>
      </w:r>
      <w:r w:rsidRPr="00687956">
        <w:rPr>
          <w:rFonts w:ascii="Tahoma" w:hAnsi="Tahoma" w:cs="Tahoma"/>
          <w:b/>
          <w:color w:val="FF0000"/>
          <w:sz w:val="22"/>
          <w:szCs w:val="22"/>
        </w:rPr>
        <w:t xml:space="preserve"> </w:t>
      </w:r>
      <w:r w:rsidRPr="000D1BA7">
        <w:rPr>
          <w:rFonts w:ascii="Tahoma" w:hAnsi="Tahoma" w:cs="Tahoma"/>
          <w:sz w:val="22"/>
          <w:szCs w:val="22"/>
        </w:rPr>
        <w:t xml:space="preserve">kadar se pokazane meje lastnikov </w:t>
      </w:r>
      <w:r w:rsidRPr="00EF61A2">
        <w:rPr>
          <w:rFonts w:ascii="Tahoma" w:hAnsi="Tahoma" w:cs="Tahoma"/>
          <w:sz w:val="22"/>
          <w:szCs w:val="22"/>
        </w:rPr>
        <w:t>ne</w:t>
      </w:r>
      <w:r>
        <w:rPr>
          <w:rFonts w:ascii="Tahoma" w:hAnsi="Tahoma" w:cs="Tahoma"/>
          <w:sz w:val="22"/>
          <w:szCs w:val="22"/>
        </w:rPr>
        <w:t xml:space="preserve"> </w:t>
      </w:r>
      <w:r w:rsidRPr="000D1BA7">
        <w:rPr>
          <w:rFonts w:ascii="Tahoma" w:hAnsi="Tahoma" w:cs="Tahoma"/>
          <w:sz w:val="22"/>
          <w:szCs w:val="22"/>
        </w:rPr>
        <w:t>razlikujejo od meje po podatkih katastra nepremičnin</w:t>
      </w:r>
      <w:r>
        <w:rPr>
          <w:rFonts w:ascii="Tahoma" w:hAnsi="Tahoma" w:cs="Tahoma"/>
          <w:sz w:val="22"/>
          <w:szCs w:val="22"/>
        </w:rPr>
        <w:t xml:space="preserve">, </w:t>
      </w:r>
      <w:r w:rsidRPr="00EF61A2">
        <w:rPr>
          <w:rFonts w:ascii="Tahoma" w:hAnsi="Tahoma" w:cs="Tahoma"/>
          <w:sz w:val="22"/>
          <w:szCs w:val="22"/>
        </w:rPr>
        <w:t xml:space="preserve">vendar lastniki ne soglašajo z njenim potekom (s potekom meje po podatkih katastra nepremičnin), in </w:t>
      </w:r>
      <w:r w:rsidRPr="00EF61A2">
        <w:rPr>
          <w:rFonts w:ascii="Cambria Math" w:hAnsi="Cambria Math" w:cs="Tahoma"/>
          <w:sz w:val="22"/>
          <w:szCs w:val="22"/>
        </w:rPr>
        <w:t>②</w:t>
      </w:r>
      <w:r w:rsidRPr="00EF61A2">
        <w:rPr>
          <w:rFonts w:ascii="Tahoma" w:hAnsi="Tahoma" w:cs="Tahoma"/>
          <w:sz w:val="22"/>
          <w:szCs w:val="22"/>
        </w:rPr>
        <w:t xml:space="preserve"> kadar se pokazane meje lastnikov razlikujejo od meje po podatkih katastra nepremičnin. V teh primerih si mora pooblaščeni geodet prizadevati za sporazum med njimi. </w:t>
      </w:r>
      <w:r w:rsidRPr="000D09A4">
        <w:rPr>
          <w:rFonts w:ascii="Tahoma" w:hAnsi="Tahoma" w:cs="Tahoma"/>
          <w:sz w:val="22"/>
          <w:szCs w:val="22"/>
        </w:rPr>
        <w:t>Ureditev poudarja dolžnost pooblaščenega geodeta, da poskuša doseči sporazumno določitev meje</w:t>
      </w:r>
      <w:r>
        <w:rPr>
          <w:rFonts w:ascii="Tahoma" w:hAnsi="Tahoma" w:cs="Tahoma"/>
          <w:sz w:val="22"/>
          <w:szCs w:val="22"/>
        </w:rPr>
        <w:t>.</w:t>
      </w:r>
      <w:r w:rsidRPr="000D09A4">
        <w:rPr>
          <w:rFonts w:ascii="Tahoma" w:hAnsi="Tahoma" w:cs="Tahoma"/>
          <w:sz w:val="22"/>
          <w:szCs w:val="22"/>
        </w:rPr>
        <w:t xml:space="preserve"> </w:t>
      </w:r>
      <w:r w:rsidRPr="00EF61A2">
        <w:rPr>
          <w:rFonts w:ascii="Tahoma" w:hAnsi="Tahoma" w:cs="Tahoma"/>
          <w:sz w:val="22"/>
          <w:szCs w:val="22"/>
        </w:rPr>
        <w:t>Če je ne more doseči, pooblaščeni geodet določi potek predlagane meje, lastniki parcel, ki ne soglašajo s predlagano mejo, ki jo je določil pooblaščeni geodet, pa morajo pokazati svojo mejo.</w:t>
      </w:r>
      <w:r w:rsidRPr="00EF61A2">
        <w:rPr>
          <w:rFonts w:ascii="Tahoma" w:hAnsi="Tahoma" w:cs="Tahoma"/>
          <w:b/>
          <w:sz w:val="22"/>
          <w:szCs w:val="22"/>
        </w:rPr>
        <w:t xml:space="preserve"> </w:t>
      </w:r>
      <w:r w:rsidRPr="00EF61A2">
        <w:rPr>
          <w:rFonts w:ascii="Tahoma" w:hAnsi="Tahoma" w:cs="Tahoma"/>
          <w:sz w:val="22"/>
          <w:szCs w:val="22"/>
        </w:rPr>
        <w:t>Zahteva se</w:t>
      </w:r>
      <w:r w:rsidRPr="000D09A4">
        <w:rPr>
          <w:rFonts w:ascii="Tahoma" w:hAnsi="Tahoma" w:cs="Tahoma"/>
          <w:sz w:val="22"/>
          <w:szCs w:val="22"/>
        </w:rPr>
        <w:t>, da lastniki, ki se na mejni obravnavi ne strinjajo s predlagano mejo, svoje nestrinjanje izrazijo samo tako, da pokažejo »svojo« mejo</w:t>
      </w:r>
      <w:r>
        <w:rPr>
          <w:rFonts w:ascii="Tahoma" w:hAnsi="Tahoma" w:cs="Tahoma"/>
          <w:sz w:val="22"/>
          <w:szCs w:val="22"/>
        </w:rPr>
        <w:t xml:space="preserve"> </w:t>
      </w:r>
      <w:r w:rsidRPr="00EF61A2">
        <w:rPr>
          <w:rFonts w:ascii="Tahoma" w:hAnsi="Tahoma" w:cs="Tahoma"/>
          <w:sz w:val="22"/>
          <w:szCs w:val="22"/>
        </w:rPr>
        <w:t>(ki jo mora pooblaščeni geodet v elaboratu prikazati kot pokazano mejo),</w:t>
      </w:r>
      <w:r w:rsidRPr="00EF61A2">
        <w:rPr>
          <w:rFonts w:ascii="Tahoma" w:hAnsi="Tahoma" w:cs="Tahoma"/>
          <w:b/>
          <w:sz w:val="22"/>
          <w:szCs w:val="22"/>
        </w:rPr>
        <w:t xml:space="preserve"> </w:t>
      </w:r>
      <w:r w:rsidRPr="0040260D">
        <w:rPr>
          <w:rFonts w:ascii="Tahoma" w:hAnsi="Tahoma" w:cs="Tahoma"/>
          <w:sz w:val="22"/>
          <w:szCs w:val="22"/>
        </w:rPr>
        <w:t xml:space="preserve">sicer </w:t>
      </w:r>
      <w:r>
        <w:rPr>
          <w:rFonts w:ascii="Tahoma" w:hAnsi="Tahoma" w:cs="Tahoma"/>
          <w:sz w:val="22"/>
          <w:szCs w:val="22"/>
        </w:rPr>
        <w:t xml:space="preserve">se </w:t>
      </w:r>
      <w:r w:rsidRPr="000D09A4">
        <w:rPr>
          <w:rFonts w:ascii="Tahoma" w:hAnsi="Tahoma" w:cs="Tahoma"/>
          <w:sz w:val="22"/>
          <w:szCs w:val="22"/>
        </w:rPr>
        <w:t xml:space="preserve">šteje, da s predlagano mejo soglašajo. </w:t>
      </w:r>
      <w:r w:rsidRPr="0040260D">
        <w:rPr>
          <w:rFonts w:ascii="Tahoma" w:hAnsi="Tahoma" w:cs="Tahoma"/>
          <w:sz w:val="22"/>
          <w:szCs w:val="22"/>
        </w:rPr>
        <w:t xml:space="preserve">Uporaba te domneve je dopustna le, kolikor iz zapisnika (ki je </w:t>
      </w:r>
      <w:r w:rsidRPr="0040260D">
        <w:rPr>
          <w:rFonts w:ascii="Tahoma" w:hAnsi="Tahoma" w:cs="Tahoma"/>
          <w:sz w:val="22"/>
          <w:szCs w:val="22"/>
          <w:lang w:eastAsia="sl-SI"/>
        </w:rPr>
        <w:t xml:space="preserve">sestavni del elaborata ureditve meje parcele) </w:t>
      </w:r>
      <w:r w:rsidRPr="0040260D">
        <w:rPr>
          <w:rFonts w:ascii="Tahoma" w:hAnsi="Tahoma" w:cs="Tahoma"/>
          <w:sz w:val="22"/>
          <w:szCs w:val="22"/>
        </w:rPr>
        <w:t xml:space="preserve">izhaja, da je bil prisotni lastnik (mejaš), ki se z mejo ne strinja, pozvan, naj  pokaže drugačen potek meje, </w:t>
      </w:r>
      <w:r w:rsidRPr="0040260D">
        <w:rPr>
          <w:rFonts w:ascii="Tahoma" w:hAnsi="Tahoma" w:cs="Tahoma"/>
          <w:sz w:val="22"/>
          <w:szCs w:val="22"/>
          <w:lang w:eastAsia="sl-SI"/>
        </w:rPr>
        <w:t xml:space="preserve">vendar pa kljub pozivu in opozorilu o pravnih posledicah (da se bo v primeru, če tega ne stori, štelo, da se s predlagano mejo strinja), tega ni storil. </w:t>
      </w:r>
    </w:p>
    <w:p w:rsidR="00CE2BD1" w:rsidRPr="0040260D" w:rsidRDefault="00CE2BD1" w:rsidP="00CE2BD1">
      <w:pPr>
        <w:pStyle w:val="Brezrazmikov"/>
        <w:jc w:val="both"/>
        <w:rPr>
          <w:rFonts w:ascii="Tahoma" w:hAnsi="Tahoma" w:cs="Tahoma"/>
          <w:strike/>
          <w:sz w:val="22"/>
          <w:szCs w:val="22"/>
        </w:rPr>
      </w:pPr>
    </w:p>
    <w:p w:rsidR="00CE2BD1" w:rsidRPr="0040260D" w:rsidRDefault="00CE2BD1" w:rsidP="00CE2BD1">
      <w:pPr>
        <w:pStyle w:val="Brezrazmikov"/>
        <w:jc w:val="both"/>
        <w:rPr>
          <w:rFonts w:ascii="Tahoma" w:hAnsi="Tahoma" w:cs="Tahoma"/>
          <w:sz w:val="22"/>
          <w:szCs w:val="22"/>
        </w:rPr>
      </w:pPr>
      <w:r w:rsidRPr="0040260D">
        <w:rPr>
          <w:rFonts w:ascii="Tahoma" w:hAnsi="Tahoma" w:cs="Tahoma"/>
          <w:sz w:val="22"/>
          <w:szCs w:val="22"/>
        </w:rPr>
        <w:t xml:space="preserve">Pooblaščeni geodet izmeri in v elaboratu ureditve meje prikaže pokazane meje lastnikov in predlagano mejo, katere potek je določil sam. Napake volje pri izjavljanju o poteku predlagane meje oziroma zatrjevanje, da izjava o soglasju ne odraža prave volje lastnika, ni mogoče uveljavljati v katastrskem postopku ali pravnih sredstvih zoper odločitev v njem, ampak lahko dokazno presojo zatrjevane napake opravi le sodišče.  </w:t>
      </w:r>
    </w:p>
    <w:p w:rsidR="00CE2BD1" w:rsidRPr="00C9284D" w:rsidRDefault="00CE2BD1" w:rsidP="00CE2BD1">
      <w:pPr>
        <w:pStyle w:val="Brezrazmikov"/>
        <w:jc w:val="both"/>
        <w:rPr>
          <w:rFonts w:ascii="Tahoma" w:hAnsi="Tahoma" w:cs="Tahoma"/>
          <w:b/>
          <w:color w:val="FF0000"/>
          <w:sz w:val="22"/>
          <w:szCs w:val="22"/>
        </w:rPr>
      </w:pPr>
    </w:p>
    <w:p w:rsidR="00CE2BD1" w:rsidRPr="000D1BA7" w:rsidRDefault="00CE2BD1" w:rsidP="00CE2BD1">
      <w:pPr>
        <w:pStyle w:val="Navadensplet"/>
        <w:spacing w:after="120"/>
        <w:jc w:val="both"/>
        <w:rPr>
          <w:rFonts w:ascii="Tahoma" w:hAnsi="Tahoma" w:cs="Tahoma"/>
          <w:color w:val="auto"/>
          <w:sz w:val="22"/>
          <w:szCs w:val="22"/>
        </w:rPr>
      </w:pPr>
      <w:r w:rsidRPr="000D1BA7">
        <w:rPr>
          <w:rFonts w:ascii="Tahoma" w:hAnsi="Tahoma" w:cs="Tahoma"/>
          <w:color w:val="auto"/>
          <w:sz w:val="22"/>
          <w:szCs w:val="22"/>
        </w:rPr>
        <w:t>ZKN izenačuje postopanje v primeru nestrinjanja z mejo med lastniki sosednjih parcel tudi v primerih nestrinjanja med solastniki ali skupnimi lastniki in v primerih nestrinjanje med »pridobiteljem« in lastnikom parcele.</w:t>
      </w:r>
    </w:p>
    <w:p w:rsidR="00CE2BD1" w:rsidRPr="000D1BA7" w:rsidRDefault="00CE2BD1" w:rsidP="00CE2BD1">
      <w:pPr>
        <w:pStyle w:val="Navadensplet"/>
        <w:spacing w:after="120"/>
        <w:jc w:val="both"/>
        <w:rPr>
          <w:rFonts w:ascii="Tahoma" w:hAnsi="Tahoma" w:cs="Tahoma"/>
          <w:color w:val="auto"/>
          <w:sz w:val="22"/>
          <w:szCs w:val="22"/>
        </w:rPr>
      </w:pPr>
      <w:r w:rsidRPr="000D1BA7">
        <w:rPr>
          <w:rFonts w:ascii="Tahoma" w:hAnsi="Tahoma" w:cs="Tahoma"/>
          <w:color w:val="auto"/>
          <w:sz w:val="22"/>
          <w:szCs w:val="22"/>
        </w:rPr>
        <w:t>Urejen je postopek mejne obravnave v primerih, če se kateri od lastnikov ne udeleži mejne obravnave, in določena je izjema, kdaj se lahko mejna obravnava izvede tudi brez vseh lastnikov parcel.</w:t>
      </w:r>
    </w:p>
    <w:p w:rsidR="00CE2BD1" w:rsidRPr="00344EFF" w:rsidRDefault="00CE2BD1" w:rsidP="00344EFF">
      <w:pPr>
        <w:pStyle w:val="Brezrazmikov"/>
      </w:pPr>
    </w:p>
    <w:p w:rsidR="00CE2BD1" w:rsidRPr="000D1BA7" w:rsidRDefault="00CE2BD1" w:rsidP="00CE2BD1">
      <w:pPr>
        <w:pStyle w:val="Poglavje"/>
        <w:spacing w:before="0" w:after="0" w:line="260" w:lineRule="exact"/>
        <w:jc w:val="left"/>
        <w:rPr>
          <w:rFonts w:ascii="Tahoma" w:hAnsi="Tahoma" w:cs="Tahoma"/>
        </w:rPr>
      </w:pPr>
      <w:r w:rsidRPr="000D1BA7">
        <w:rPr>
          <w:rFonts w:ascii="Tahoma" w:hAnsi="Tahoma" w:cs="Tahoma"/>
        </w:rPr>
        <w:t>K 63. členu</w:t>
      </w:r>
    </w:p>
    <w:p w:rsidR="00CE2BD1" w:rsidRPr="000D1BA7" w:rsidRDefault="00CE2BD1" w:rsidP="00CE2BD1">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Meja med parcelo, ki leži ob državni meji, in parcelo na ozemlju druge države, je določena z državno mejo. Ta meja se po uradni dolžnosti vpiše v kataster nepremičnin kot urejena meja parcele. </w:t>
      </w:r>
    </w:p>
    <w:p w:rsidR="00CE2BD1" w:rsidRPr="000D1BA7" w:rsidRDefault="00CE2BD1" w:rsidP="00CE2BD1">
      <w:pPr>
        <w:pStyle w:val="Navadensplet"/>
        <w:spacing w:after="120"/>
        <w:jc w:val="both"/>
        <w:rPr>
          <w:rFonts w:ascii="Tahoma" w:hAnsi="Tahoma" w:cs="Tahoma"/>
          <w:color w:val="auto"/>
          <w:sz w:val="22"/>
          <w:szCs w:val="22"/>
        </w:rPr>
      </w:pPr>
      <w:r w:rsidRPr="000D1BA7">
        <w:rPr>
          <w:rFonts w:ascii="Tahoma" w:hAnsi="Tahoma" w:cs="Tahoma"/>
          <w:color w:val="auto"/>
          <w:sz w:val="22"/>
          <w:szCs w:val="22"/>
        </w:rPr>
        <w:t>Na državni meji se meje parcel ne urejajo. V postopku urejanja meje parcele se lahko določi le točka, v kateri se meja parcele dotika državne meje.</w:t>
      </w:r>
    </w:p>
    <w:p w:rsidR="00CE2BD1" w:rsidRPr="000D1BA7" w:rsidRDefault="00CE2BD1" w:rsidP="00CE2BD1">
      <w:pPr>
        <w:jc w:val="both"/>
        <w:rPr>
          <w:rFonts w:ascii="Tahoma" w:hAnsi="Tahoma" w:cs="Tahoma"/>
        </w:rPr>
      </w:pPr>
      <w:r w:rsidRPr="000D1BA7">
        <w:rPr>
          <w:rFonts w:ascii="Tahoma" w:hAnsi="Tahoma" w:cs="Tahoma"/>
        </w:rPr>
        <w:t>Meja parcele, ki poteka po državni meji, se lahko označi z mejniki, razen če bi bilo to v neskladju z ratificirano mednarodno pogodbo. V tem primeru način označitve meje določi minister.</w:t>
      </w:r>
    </w:p>
    <w:p w:rsidR="00CE2BD1" w:rsidRDefault="00CE2BD1" w:rsidP="00433B26">
      <w:pPr>
        <w:pStyle w:val="Brezrazmikov"/>
      </w:pPr>
    </w:p>
    <w:p w:rsidR="00CE2BD1" w:rsidRPr="000D1BA7" w:rsidRDefault="00CE2BD1" w:rsidP="00CE2BD1">
      <w:pPr>
        <w:pStyle w:val="Poglavje"/>
        <w:spacing w:before="0" w:after="0" w:line="260" w:lineRule="exact"/>
        <w:jc w:val="left"/>
        <w:rPr>
          <w:rFonts w:ascii="Tahoma" w:hAnsi="Tahoma" w:cs="Tahoma"/>
        </w:rPr>
      </w:pPr>
      <w:r w:rsidRPr="000D1BA7">
        <w:rPr>
          <w:rFonts w:ascii="Tahoma" w:hAnsi="Tahoma" w:cs="Tahoma"/>
        </w:rPr>
        <w:t>K 64. členu</w:t>
      </w:r>
    </w:p>
    <w:p w:rsidR="00CE2BD1" w:rsidRPr="000D1BA7" w:rsidRDefault="00CE2BD1" w:rsidP="00CE2BD1">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Kadar je meja parcele v katastru nepremičnin vpisana kot urejena meja parcele (v skladu s četrtim odstavkom </w:t>
      </w:r>
      <w:r w:rsidRPr="00601517">
        <w:rPr>
          <w:rFonts w:ascii="Tahoma" w:hAnsi="Tahoma" w:cs="Tahoma"/>
          <w:color w:val="auto"/>
          <w:sz w:val="22"/>
          <w:szCs w:val="22"/>
        </w:rPr>
        <w:t>17.</w:t>
      </w:r>
      <w:r w:rsidRPr="000D1BA7">
        <w:rPr>
          <w:rFonts w:ascii="Tahoma" w:hAnsi="Tahoma" w:cs="Tahoma"/>
          <w:color w:val="auto"/>
          <w:sz w:val="22"/>
          <w:szCs w:val="22"/>
        </w:rPr>
        <w:t xml:space="preserve"> člena ZKN), se urejeno mejo parcele lahko točneje določi tako, da se v okviru predpisanega območja t.j. v širini </w:t>
      </w:r>
      <w:r w:rsidRPr="00A37B42">
        <w:rPr>
          <w:rFonts w:ascii="Tahoma" w:hAnsi="Tahoma" w:cs="Tahoma"/>
          <w:color w:val="auto"/>
          <w:sz w:val="22"/>
          <w:szCs w:val="22"/>
        </w:rPr>
        <w:t xml:space="preserve">vpisane </w:t>
      </w:r>
      <w:r w:rsidRPr="000D1BA7">
        <w:rPr>
          <w:rFonts w:ascii="Tahoma" w:hAnsi="Tahoma" w:cs="Tahoma"/>
          <w:color w:val="auto"/>
          <w:sz w:val="22"/>
          <w:szCs w:val="22"/>
        </w:rPr>
        <w:t xml:space="preserve">točnosti koordinat točk poteka na vsaki strani urejene meje parcele: </w:t>
      </w:r>
      <w:r w:rsidRPr="000D1BA7">
        <w:rPr>
          <w:rFonts w:ascii="Cambria Math" w:hAnsi="Cambria Math" w:cs="Cambria Math"/>
          <w:color w:val="auto"/>
          <w:sz w:val="22"/>
          <w:szCs w:val="22"/>
        </w:rPr>
        <w:t>①</w:t>
      </w:r>
      <w:r w:rsidRPr="000D1BA7">
        <w:rPr>
          <w:rFonts w:ascii="Tahoma" w:hAnsi="Tahoma" w:cs="Tahoma"/>
          <w:color w:val="auto"/>
          <w:sz w:val="22"/>
          <w:szCs w:val="22"/>
        </w:rPr>
        <w:t xml:space="preserve"> točneje določijo koordinate njenih točk ali </w:t>
      </w:r>
      <w:r w:rsidRPr="000D1BA7">
        <w:rPr>
          <w:rFonts w:ascii="Cambria Math" w:hAnsi="Cambria Math" w:cs="Cambria Math"/>
          <w:color w:val="auto"/>
          <w:sz w:val="22"/>
          <w:szCs w:val="22"/>
        </w:rPr>
        <w:t>②</w:t>
      </w:r>
      <w:r w:rsidRPr="000D1BA7">
        <w:rPr>
          <w:rFonts w:ascii="Tahoma" w:hAnsi="Tahoma" w:cs="Tahoma"/>
          <w:color w:val="auto"/>
          <w:sz w:val="22"/>
          <w:szCs w:val="22"/>
        </w:rPr>
        <w:t xml:space="preserve"> točneje določi potek urejene meje parcele. </w:t>
      </w:r>
    </w:p>
    <w:p w:rsidR="00CE2BD1" w:rsidRPr="000D1BA7" w:rsidRDefault="00CE2BD1" w:rsidP="00CE2BD1">
      <w:pPr>
        <w:pStyle w:val="Navadensplet"/>
        <w:spacing w:after="120"/>
        <w:jc w:val="both"/>
        <w:rPr>
          <w:rFonts w:ascii="Tahoma" w:hAnsi="Tahoma" w:cs="Tahoma"/>
          <w:color w:val="auto"/>
          <w:sz w:val="22"/>
          <w:szCs w:val="22"/>
        </w:rPr>
      </w:pPr>
      <w:r w:rsidRPr="000D1BA7">
        <w:rPr>
          <w:rFonts w:ascii="Tahoma" w:hAnsi="Tahoma" w:cs="Tahoma"/>
          <w:color w:val="auto"/>
          <w:sz w:val="22"/>
          <w:szCs w:val="22"/>
        </w:rPr>
        <w:t>Točnejše določanje urejene meje parcele se določi v postopku urejanja meje parcele, ki se izvede le, če o točnejši določitvi urejene meje parcele soglašata lastnika obeh sosednjih parcel (v postopku urejanja meja parcele pa so lahko pokazane meje lastnikov sosednjih parcel različne).</w:t>
      </w:r>
    </w:p>
    <w:p w:rsidR="00CE2BD1" w:rsidRPr="00A37B42" w:rsidRDefault="00CE2BD1" w:rsidP="00A37B42">
      <w:pPr>
        <w:pStyle w:val="Brezrazmikov"/>
      </w:pPr>
    </w:p>
    <w:p w:rsidR="00CE2BD1" w:rsidRPr="000D1BA7" w:rsidRDefault="00CE2BD1" w:rsidP="00CE2BD1">
      <w:pPr>
        <w:pStyle w:val="Poglavje"/>
        <w:spacing w:before="0" w:after="0" w:line="260" w:lineRule="exact"/>
        <w:jc w:val="left"/>
        <w:rPr>
          <w:rFonts w:ascii="Tahoma" w:hAnsi="Tahoma" w:cs="Tahoma"/>
        </w:rPr>
      </w:pPr>
      <w:bookmarkStart w:id="176" w:name="_Hlk14346559"/>
      <w:bookmarkStart w:id="177" w:name="_Hlk14429942"/>
      <w:r w:rsidRPr="000D1BA7">
        <w:rPr>
          <w:rFonts w:ascii="Tahoma" w:hAnsi="Tahoma" w:cs="Tahoma"/>
        </w:rPr>
        <w:t>K 65. členu</w:t>
      </w:r>
    </w:p>
    <w:p w:rsidR="00CE2BD1" w:rsidRPr="00F43A93" w:rsidRDefault="00CE2BD1" w:rsidP="00CE2BD1">
      <w:pPr>
        <w:pStyle w:val="Navadensplet"/>
        <w:spacing w:after="120"/>
        <w:jc w:val="both"/>
        <w:rPr>
          <w:rStyle w:val="st1"/>
          <w:rFonts w:ascii="Tahoma" w:eastAsiaTheme="majorEastAsia" w:hAnsi="Tahoma" w:cs="Tahoma"/>
          <w:color w:val="auto"/>
          <w:sz w:val="22"/>
          <w:szCs w:val="22"/>
        </w:rPr>
      </w:pPr>
      <w:r w:rsidRPr="00F43A93">
        <w:rPr>
          <w:rStyle w:val="st1"/>
          <w:rFonts w:ascii="Tahoma" w:eastAsiaTheme="majorEastAsia" w:hAnsi="Tahoma" w:cs="Tahoma"/>
          <w:color w:val="auto"/>
          <w:sz w:val="22"/>
          <w:szCs w:val="22"/>
        </w:rPr>
        <w:t xml:space="preserve">Pred odločanjem o ureditvi meje parcele mora geodetska uprava preveriti, ali je urejanje meje dopustno oziroma ali je izpolnjen pogoj iz prvega odstavka </w:t>
      </w:r>
      <w:r w:rsidRPr="00601517">
        <w:rPr>
          <w:rStyle w:val="st1"/>
          <w:rFonts w:ascii="Tahoma" w:eastAsiaTheme="majorEastAsia" w:hAnsi="Tahoma" w:cs="Tahoma"/>
          <w:color w:val="auto"/>
          <w:sz w:val="22"/>
          <w:szCs w:val="22"/>
        </w:rPr>
        <w:t>60. člena ZKN, ki določa »V</w:t>
      </w:r>
      <w:r w:rsidRPr="00601517">
        <w:rPr>
          <w:rFonts w:ascii="Tahoma" w:hAnsi="Tahoma" w:cs="Tahoma"/>
          <w:color w:val="auto"/>
          <w:sz w:val="22"/>
          <w:szCs w:val="22"/>
        </w:rPr>
        <w:t xml:space="preserve"> postopku urejanja meje parcele se lahko ureja celotna meja parcele ali del meje parcele, ki v katastru nepremičnin ni vpisana kot urejena meja parcela.«. Urejena meja parcele je po 17. členu ZKN tista meja parcele, ki je v katastru nepremičnin vpisana na podlagi dokončnega upravnega akta ali na podlagi sodnih postopkov in postopkov alternativnega reševanja sporov in ima koordinate točk določene s predpisano točnostjo. </w:t>
      </w:r>
      <w:r w:rsidRPr="00601517">
        <w:rPr>
          <w:rStyle w:val="st1"/>
          <w:rFonts w:ascii="Tahoma" w:eastAsiaTheme="majorEastAsia" w:hAnsi="Tahoma" w:cs="Tahoma"/>
          <w:color w:val="auto"/>
          <w:sz w:val="22"/>
          <w:szCs w:val="22"/>
        </w:rPr>
        <w:t xml:space="preserve">Če se zahteva </w:t>
      </w:r>
      <w:r w:rsidRPr="00601517">
        <w:rPr>
          <w:rFonts w:ascii="Tahoma" w:hAnsi="Tahoma" w:cs="Tahoma"/>
          <w:color w:val="auto"/>
          <w:sz w:val="22"/>
          <w:szCs w:val="22"/>
        </w:rPr>
        <w:t>ureditev meje parcele, ki je v katastru nepremičnin že vpisana kot urejena meja parcele, geodetska uprava zahtevo zavrne. Glede meje parcele, ki je v katastru nepremičnin že vpisana kot urejena parcela, je namreč dopustna samo točnejša določitev urejene meje parcele v skladu s 64.</w:t>
      </w:r>
      <w:r w:rsidRPr="00F43A93">
        <w:rPr>
          <w:rFonts w:ascii="Tahoma" w:hAnsi="Tahoma" w:cs="Tahoma"/>
          <w:color w:val="auto"/>
          <w:sz w:val="22"/>
          <w:szCs w:val="22"/>
        </w:rPr>
        <w:t xml:space="preserve"> členom ZKN. </w:t>
      </w:r>
    </w:p>
    <w:p w:rsidR="00CE2BD1" w:rsidRPr="000D1BA7" w:rsidRDefault="00CE2BD1" w:rsidP="00CE2BD1">
      <w:pPr>
        <w:pStyle w:val="Navadensplet"/>
        <w:spacing w:after="120"/>
        <w:jc w:val="both"/>
        <w:rPr>
          <w:rStyle w:val="st1"/>
          <w:rFonts w:ascii="Tahoma" w:eastAsiaTheme="majorEastAsia" w:hAnsi="Tahoma" w:cs="Tahoma"/>
          <w:color w:val="auto"/>
          <w:sz w:val="22"/>
          <w:szCs w:val="22"/>
        </w:rPr>
      </w:pPr>
      <w:r w:rsidRPr="000D1BA7">
        <w:rPr>
          <w:rStyle w:val="st1"/>
          <w:rFonts w:ascii="Tahoma" w:eastAsiaTheme="majorEastAsia" w:hAnsi="Tahoma" w:cs="Tahoma"/>
          <w:color w:val="auto"/>
          <w:sz w:val="22"/>
          <w:szCs w:val="22"/>
        </w:rPr>
        <w:t xml:space="preserve">Odločanje geodetske uprave o ureditvi meje parcele temelji na podlagi podatkov elaborata, predvsem zapisnika </w:t>
      </w:r>
      <w:r w:rsidRPr="009B0BA2">
        <w:rPr>
          <w:rStyle w:val="st1"/>
          <w:rFonts w:ascii="Tahoma" w:eastAsiaTheme="majorEastAsia" w:hAnsi="Tahoma" w:cs="Tahoma"/>
          <w:color w:val="auto"/>
          <w:sz w:val="22"/>
          <w:szCs w:val="22"/>
        </w:rPr>
        <w:t xml:space="preserve">o mejni obravnavi </w:t>
      </w:r>
      <w:r w:rsidRPr="000D1BA7">
        <w:rPr>
          <w:rStyle w:val="st1"/>
          <w:rFonts w:ascii="Tahoma" w:eastAsiaTheme="majorEastAsia" w:hAnsi="Tahoma" w:cs="Tahoma"/>
          <w:color w:val="auto"/>
          <w:sz w:val="22"/>
          <w:szCs w:val="22"/>
        </w:rPr>
        <w:t>in podatkov o predlagani meji.</w:t>
      </w:r>
    </w:p>
    <w:p w:rsidR="00CE2BD1" w:rsidRPr="006C145F" w:rsidRDefault="00CE2BD1" w:rsidP="00CE2BD1">
      <w:pPr>
        <w:pStyle w:val="Navadensplet"/>
        <w:tabs>
          <w:tab w:val="left" w:pos="284"/>
        </w:tabs>
        <w:spacing w:after="120"/>
        <w:jc w:val="both"/>
        <w:rPr>
          <w:rStyle w:val="st1"/>
          <w:rFonts w:ascii="Tahoma" w:eastAsiaTheme="majorEastAsia" w:hAnsi="Tahoma" w:cs="Tahoma"/>
          <w:color w:val="auto"/>
          <w:sz w:val="22"/>
          <w:szCs w:val="22"/>
        </w:rPr>
      </w:pPr>
      <w:r w:rsidRPr="009B0BA2">
        <w:rPr>
          <w:rStyle w:val="st1"/>
          <w:rFonts w:ascii="Tahoma" w:eastAsiaTheme="majorEastAsia" w:hAnsi="Tahoma" w:cs="Tahoma"/>
          <w:color w:val="auto"/>
          <w:sz w:val="22"/>
          <w:szCs w:val="22"/>
        </w:rPr>
        <w:t>Tretji odstavek določa pravilo odločanja, ko je meja, ki se je urejala na mejni obravnavi, soglasna</w:t>
      </w:r>
      <w:r w:rsidRPr="007544FD">
        <w:rPr>
          <w:rStyle w:val="Poudarek"/>
          <w:rFonts w:ascii="Tahoma" w:hAnsi="Tahoma" w:cs="Tahoma"/>
          <w:b w:val="0"/>
          <w:color w:val="auto"/>
          <w:sz w:val="22"/>
          <w:szCs w:val="22"/>
        </w:rPr>
        <w:t>.</w:t>
      </w:r>
      <w:r w:rsidRPr="009B0BA2">
        <w:rPr>
          <w:rStyle w:val="Poudarek"/>
          <w:rFonts w:ascii="Tahoma" w:hAnsi="Tahoma" w:cs="Tahoma"/>
          <w:color w:val="auto"/>
          <w:sz w:val="22"/>
          <w:szCs w:val="22"/>
        </w:rPr>
        <w:t xml:space="preserve"> </w:t>
      </w:r>
      <w:r w:rsidRPr="009B0BA2">
        <w:rPr>
          <w:rStyle w:val="st1"/>
          <w:rFonts w:ascii="Tahoma" w:eastAsiaTheme="majorEastAsia" w:hAnsi="Tahoma" w:cs="Tahoma"/>
          <w:color w:val="auto"/>
          <w:sz w:val="22"/>
          <w:szCs w:val="22"/>
        </w:rPr>
        <w:t xml:space="preserve">Ureditev drugega odstavka je v </w:t>
      </w:r>
      <w:r w:rsidRPr="009B0BA2">
        <w:rPr>
          <w:rStyle w:val="Poudarek"/>
          <w:rFonts w:ascii="Tahoma" w:hAnsi="Tahoma" w:cs="Tahoma"/>
          <w:b w:val="0"/>
          <w:color w:val="auto"/>
          <w:sz w:val="22"/>
          <w:szCs w:val="22"/>
        </w:rPr>
        <w:t>neposredni povezavi</w:t>
      </w:r>
      <w:r w:rsidRPr="009B0BA2">
        <w:rPr>
          <w:rStyle w:val="st1"/>
          <w:rFonts w:ascii="Tahoma" w:eastAsiaTheme="majorEastAsia" w:hAnsi="Tahoma" w:cs="Tahoma"/>
          <w:color w:val="auto"/>
          <w:sz w:val="22"/>
          <w:szCs w:val="22"/>
        </w:rPr>
        <w:t xml:space="preserve"> s četrtim odstavkom </w:t>
      </w:r>
      <w:r w:rsidRPr="006C145F">
        <w:rPr>
          <w:rStyle w:val="st1"/>
          <w:rFonts w:ascii="Tahoma" w:eastAsiaTheme="majorEastAsia" w:hAnsi="Tahoma" w:cs="Tahoma"/>
          <w:color w:val="auto"/>
          <w:sz w:val="22"/>
          <w:szCs w:val="22"/>
        </w:rPr>
        <w:t xml:space="preserve">62. člena ZKN, zato geodetska uprava odloči, da se meja parcele uredi tako, kot jo je kot predlagano mejo v elaboratu prikazal in izmeril pooblaščeni geodet (po poteku predlagane </w:t>
      </w:r>
      <w:r w:rsidRPr="006C145F">
        <w:rPr>
          <w:rStyle w:val="Poudarek"/>
          <w:rFonts w:ascii="Tahoma" w:hAnsi="Tahoma" w:cs="Tahoma"/>
          <w:b w:val="0"/>
          <w:color w:val="auto"/>
          <w:sz w:val="22"/>
          <w:szCs w:val="22"/>
        </w:rPr>
        <w:t>meje)</w:t>
      </w:r>
      <w:r w:rsidRPr="006C145F">
        <w:rPr>
          <w:rStyle w:val="st1"/>
          <w:rFonts w:ascii="Tahoma" w:eastAsiaTheme="majorEastAsia" w:hAnsi="Tahoma" w:cs="Tahoma"/>
          <w:color w:val="auto"/>
          <w:sz w:val="22"/>
          <w:szCs w:val="22"/>
        </w:rPr>
        <w:t xml:space="preserve">, če: </w:t>
      </w:r>
    </w:p>
    <w:p w:rsidR="00CE2BD1" w:rsidRPr="006C145F" w:rsidRDefault="00CE2BD1" w:rsidP="00CF530A">
      <w:pPr>
        <w:pStyle w:val="Navadensplet"/>
        <w:numPr>
          <w:ilvl w:val="0"/>
          <w:numId w:val="33"/>
        </w:numPr>
        <w:tabs>
          <w:tab w:val="left" w:pos="284"/>
        </w:tabs>
        <w:spacing w:after="120"/>
        <w:jc w:val="both"/>
        <w:rPr>
          <w:rFonts w:ascii="Tahoma" w:hAnsi="Tahoma" w:cs="Tahoma"/>
          <w:color w:val="auto"/>
          <w:sz w:val="22"/>
          <w:szCs w:val="22"/>
        </w:rPr>
      </w:pPr>
      <w:r w:rsidRPr="006C145F">
        <w:rPr>
          <w:rStyle w:val="st1"/>
          <w:rFonts w:ascii="Tahoma" w:eastAsiaTheme="majorEastAsia" w:hAnsi="Tahoma" w:cs="Tahoma"/>
          <w:color w:val="auto"/>
          <w:sz w:val="22"/>
          <w:szCs w:val="22"/>
        </w:rPr>
        <w:t xml:space="preserve">so v elaboratu prikazane pokazane meje in se </w:t>
      </w:r>
      <w:r w:rsidRPr="006C145F">
        <w:rPr>
          <w:rFonts w:ascii="Tahoma" w:hAnsi="Tahoma" w:cs="Tahoma"/>
          <w:color w:val="auto"/>
          <w:sz w:val="22"/>
          <w:szCs w:val="22"/>
        </w:rPr>
        <w:t xml:space="preserve">pokazane meje ne razlikujejo </w:t>
      </w:r>
      <w:r w:rsidRPr="006C145F">
        <w:rPr>
          <w:rStyle w:val="highlight1"/>
          <w:rFonts w:ascii="Tahoma" w:hAnsi="Tahoma" w:cs="Tahoma"/>
          <w:color w:val="auto"/>
          <w:sz w:val="22"/>
          <w:szCs w:val="22"/>
        </w:rPr>
        <w:t>od</w:t>
      </w:r>
      <w:r w:rsidRPr="006C145F">
        <w:rPr>
          <w:rFonts w:ascii="Tahoma" w:hAnsi="Tahoma" w:cs="Tahoma"/>
          <w:color w:val="auto"/>
          <w:sz w:val="22"/>
          <w:szCs w:val="22"/>
        </w:rPr>
        <w:t xml:space="preserve"> meje po podatkih katastra nepremičnin, lastniki pa o takem poteku mej soglašajo, </w:t>
      </w:r>
    </w:p>
    <w:p w:rsidR="00CE2BD1" w:rsidRPr="006C145F" w:rsidRDefault="00CE2BD1" w:rsidP="00CF530A">
      <w:pPr>
        <w:pStyle w:val="Navadensplet"/>
        <w:numPr>
          <w:ilvl w:val="0"/>
          <w:numId w:val="33"/>
        </w:numPr>
        <w:spacing w:after="120"/>
        <w:jc w:val="both"/>
        <w:rPr>
          <w:rFonts w:ascii="Tahoma" w:hAnsi="Tahoma" w:cs="Tahoma"/>
          <w:color w:val="auto"/>
          <w:sz w:val="22"/>
          <w:szCs w:val="22"/>
        </w:rPr>
      </w:pPr>
      <w:r w:rsidRPr="006C145F">
        <w:rPr>
          <w:rFonts w:ascii="Tahoma" w:hAnsi="Tahoma" w:cs="Tahoma"/>
          <w:color w:val="auto"/>
          <w:sz w:val="22"/>
          <w:szCs w:val="22"/>
        </w:rPr>
        <w:t xml:space="preserve">lastniki soglašajo z mejo, ki jo je pooblaščeni geodet v elaboratu prikazal kot predlagano mejo. </w:t>
      </w:r>
    </w:p>
    <w:p w:rsidR="00CE2BD1" w:rsidRPr="009B0BA2" w:rsidRDefault="00CE2BD1" w:rsidP="00CE2BD1">
      <w:pPr>
        <w:pStyle w:val="Navadensplet"/>
        <w:spacing w:after="120"/>
        <w:jc w:val="both"/>
        <w:rPr>
          <w:rFonts w:ascii="Tahoma" w:hAnsi="Tahoma" w:cs="Tahoma"/>
          <w:color w:val="auto"/>
          <w:sz w:val="22"/>
          <w:szCs w:val="22"/>
        </w:rPr>
      </w:pPr>
      <w:r w:rsidRPr="006C145F">
        <w:rPr>
          <w:rStyle w:val="st1"/>
          <w:rFonts w:ascii="Tahoma" w:eastAsiaTheme="majorEastAsia" w:hAnsi="Tahoma" w:cs="Tahoma"/>
          <w:color w:val="auto"/>
          <w:sz w:val="22"/>
          <w:szCs w:val="22"/>
        </w:rPr>
        <w:t>Ureditev tretjega odstavka vključuje tudi uspešno izveden postopek »sporazumevanja« o meji po petem odstavku 62. člena ZKN – če je med strankami dosežen sporazum in je pooblaščeni geodet na podlagi njihovega sporaz</w:t>
      </w:r>
      <w:r w:rsidRPr="009B0BA2">
        <w:rPr>
          <w:rStyle w:val="st1"/>
          <w:rFonts w:ascii="Tahoma" w:eastAsiaTheme="majorEastAsia" w:hAnsi="Tahoma" w:cs="Tahoma"/>
          <w:color w:val="auto"/>
          <w:sz w:val="22"/>
          <w:szCs w:val="22"/>
        </w:rPr>
        <w:t xml:space="preserve">uma (sporazum meje v okviru »koridorja«) določil (nov) potek predlagane meje, iz tega logično sledi, da </w:t>
      </w:r>
      <w:r w:rsidRPr="009B0BA2">
        <w:rPr>
          <w:rFonts w:ascii="Tahoma" w:hAnsi="Tahoma" w:cs="Tahoma"/>
          <w:color w:val="auto"/>
          <w:sz w:val="22"/>
          <w:szCs w:val="22"/>
        </w:rPr>
        <w:t xml:space="preserve">lastniki soglašajo z mejo, ki jo je pooblaščeni geodet v elaboratu prikazal kot predlagano mejo, saj je ta predlagana meja »rezultat« soglasja med njimi, doseženega na terenu.  </w:t>
      </w:r>
    </w:p>
    <w:p w:rsidR="00CE2BD1" w:rsidRPr="007544FD" w:rsidRDefault="00CE2BD1" w:rsidP="00CE2BD1">
      <w:pPr>
        <w:pStyle w:val="Navadensplet"/>
        <w:tabs>
          <w:tab w:val="left" w:pos="284"/>
        </w:tabs>
        <w:spacing w:after="120"/>
        <w:jc w:val="both"/>
        <w:rPr>
          <w:rFonts w:ascii="Tahoma" w:hAnsi="Tahoma" w:cs="Tahoma"/>
          <w:color w:val="auto"/>
          <w:sz w:val="22"/>
          <w:szCs w:val="22"/>
        </w:rPr>
      </w:pPr>
      <w:r w:rsidRPr="007544FD">
        <w:rPr>
          <w:rFonts w:ascii="Tahoma" w:hAnsi="Tahoma" w:cs="Tahoma"/>
          <w:color w:val="auto"/>
          <w:sz w:val="22"/>
          <w:szCs w:val="22"/>
        </w:rPr>
        <w:t xml:space="preserve">Četrti odstavek ureja stanje, ko je izkazano, da na mejni obravnavi niso vsi lastniki soglašali s predlagano mejo in so v elaboratu poleg geodetove predlagane meje prikazane tudi pokazane meje, ki odstopajo od predlagane meje ali od meje po podatkih katastra nepremičnin (upoštevajoč stopnjo natančnosti podatkov). Ker o meji ni bilo doseženo soglasje, je sporna, v upravnem delu katastrskega postopka pa ni mogoče odločiti o spornih mejah – za njihovo ureditev je pristojno le sodišče. </w:t>
      </w:r>
    </w:p>
    <w:p w:rsidR="00DA18E5" w:rsidRPr="00DA18E5" w:rsidRDefault="00DA18E5" w:rsidP="00DA18E5">
      <w:pPr>
        <w:pStyle w:val="Pripombabesedilo"/>
        <w:jc w:val="both"/>
        <w:rPr>
          <w:rStyle w:val="st1"/>
          <w:rFonts w:ascii="Tahoma" w:hAnsi="Tahoma" w:cs="Tahoma"/>
          <w:bCs/>
          <w:sz w:val="22"/>
          <w:szCs w:val="22"/>
        </w:rPr>
      </w:pPr>
      <w:r w:rsidRPr="00DA18E5">
        <w:rPr>
          <w:rFonts w:ascii="Tahoma" w:hAnsi="Tahoma" w:cs="Tahoma"/>
          <w:sz w:val="22"/>
          <w:szCs w:val="22"/>
        </w:rPr>
        <w:t xml:space="preserve">Četrti do osmi odstavek določajo pravila ureditve meje parcele v primeru spora. V sedmem odstavku so določena pravila postopanja, kadar je v postopku ureditve meje sporen le njen del in je sprožen sodni postopek za ureditev tega spornega dela meje: če je sporen le njen del in je sprožen sodni postopek za ureditev tega dela meje, lahko vlagatelj zahteve (po lastni presoji) naroči izdelavo sprememb obstoječega elaborata ureditve meje (ki je bil predložen v upravnem postopku ureditve meje). Elaborat ureditve meje se spremeni tako, da se razdeli na </w:t>
      </w:r>
      <w:r w:rsidRPr="00DA18E5">
        <w:rPr>
          <w:rFonts w:ascii="Cambria Math" w:hAnsi="Cambria Math" w:cs="Tahoma"/>
          <w:sz w:val="22"/>
          <w:szCs w:val="22"/>
        </w:rPr>
        <w:t>①</w:t>
      </w:r>
      <w:r w:rsidRPr="00DA18E5">
        <w:rPr>
          <w:rFonts w:ascii="Tahoma" w:hAnsi="Tahoma" w:cs="Tahoma"/>
          <w:sz w:val="22"/>
          <w:szCs w:val="22"/>
        </w:rPr>
        <w:t xml:space="preserve"> del elaborata o meji, ki ni sporna, in </w:t>
      </w:r>
      <w:r w:rsidRPr="00DA18E5">
        <w:rPr>
          <w:rFonts w:ascii="Cambria Math" w:hAnsi="Cambria Math" w:cs="Tahoma"/>
          <w:sz w:val="22"/>
          <w:szCs w:val="22"/>
        </w:rPr>
        <w:t>②</w:t>
      </w:r>
      <w:r w:rsidRPr="00DA18E5">
        <w:rPr>
          <w:rFonts w:ascii="Tahoma" w:hAnsi="Tahoma" w:cs="Tahoma"/>
          <w:sz w:val="22"/>
          <w:szCs w:val="22"/>
        </w:rPr>
        <w:t xml:space="preserve"> del elaborata o spornem delu meje, o katerem je sprožen sodni postopek. Če vlagatelj zahteve naroči izdelavo spremembe elaborata ureditve meje, lahko geodetska uprava na podlagi tega spremenjenega elaborata o meji, ki ni sporna, izda (delno) odločbo o ureditvi meje (za sporni del (preostali del) pa velja »prekinitev postopka« po šestem odstavku tega člena in se čaka na sodno odločbo). Če vlagatelj zahteve ne naroči izdelave spremembe elaborata ureditve meje, pa geodetska uprava vpiše mejo po </w:t>
      </w:r>
      <w:r w:rsidRPr="00DA18E5">
        <w:rPr>
          <w:rFonts w:ascii="Tahoma" w:hAnsi="Tahoma" w:cs="Tahoma"/>
          <w:bCs/>
          <w:sz w:val="22"/>
          <w:szCs w:val="22"/>
        </w:rPr>
        <w:t>prejemu</w:t>
      </w:r>
      <w:r w:rsidRPr="00DA18E5">
        <w:rPr>
          <w:rFonts w:ascii="Tahoma" w:hAnsi="Tahoma" w:cs="Tahoma"/>
          <w:sz w:val="22"/>
          <w:szCs w:val="22"/>
        </w:rPr>
        <w:t xml:space="preserve"> pravnomočne sodne odločbe: </w:t>
      </w:r>
    </w:p>
    <w:p w:rsidR="00DA18E5" w:rsidRPr="00DA18E5" w:rsidRDefault="00DA18E5" w:rsidP="00BA4CD1">
      <w:pPr>
        <w:pStyle w:val="Pripombabesedilo"/>
        <w:numPr>
          <w:ilvl w:val="0"/>
          <w:numId w:val="61"/>
        </w:numPr>
        <w:ind w:left="0" w:firstLine="284"/>
        <w:jc w:val="both"/>
        <w:rPr>
          <w:rStyle w:val="st1"/>
          <w:rFonts w:ascii="Tahoma" w:hAnsi="Tahoma" w:cs="Tahoma"/>
          <w:sz w:val="22"/>
          <w:szCs w:val="22"/>
        </w:rPr>
      </w:pPr>
      <w:r w:rsidRPr="00DA18E5">
        <w:rPr>
          <w:rFonts w:ascii="Tahoma" w:hAnsi="Tahoma" w:cs="Tahoma"/>
          <w:sz w:val="22"/>
          <w:szCs w:val="22"/>
        </w:rPr>
        <w:t xml:space="preserve">če je bil sodni postopek ureditve meje parcele ustavljen, ali je bil predlog za sodno ureditev meje parcele zavržen ali zavrnjen, se postopek </w:t>
      </w:r>
      <w:r w:rsidRPr="00DA18E5">
        <w:rPr>
          <w:rStyle w:val="st1"/>
          <w:rFonts w:ascii="Tahoma" w:hAnsi="Tahoma" w:cs="Tahoma"/>
          <w:sz w:val="22"/>
          <w:szCs w:val="22"/>
        </w:rPr>
        <w:t xml:space="preserve">ureditve meje parcele </w:t>
      </w:r>
      <w:r w:rsidRPr="00DA18E5">
        <w:rPr>
          <w:rFonts w:ascii="Tahoma" w:hAnsi="Tahoma" w:cs="Tahoma"/>
          <w:sz w:val="22"/>
          <w:szCs w:val="22"/>
        </w:rPr>
        <w:t>po ZKN nadaljuje. G</w:t>
      </w:r>
      <w:r w:rsidRPr="00DA18E5">
        <w:rPr>
          <w:rStyle w:val="st1"/>
          <w:rFonts w:ascii="Tahoma" w:hAnsi="Tahoma" w:cs="Tahoma"/>
          <w:sz w:val="22"/>
          <w:szCs w:val="22"/>
        </w:rPr>
        <w:t xml:space="preserve">eodetska uprava odloči o ureditvi meje parcele tako, kot je v elaboratu prikazana predlagana meja. </w:t>
      </w:r>
    </w:p>
    <w:p w:rsidR="00DA18E5" w:rsidRPr="00DA18E5" w:rsidRDefault="00DA18E5" w:rsidP="00BA4CD1">
      <w:pPr>
        <w:pStyle w:val="Pripombabesedilo"/>
        <w:numPr>
          <w:ilvl w:val="0"/>
          <w:numId w:val="61"/>
        </w:numPr>
        <w:ind w:left="0" w:firstLine="284"/>
        <w:jc w:val="both"/>
        <w:rPr>
          <w:rFonts w:ascii="Tahoma" w:hAnsi="Tahoma" w:cs="Tahoma"/>
          <w:sz w:val="22"/>
          <w:szCs w:val="22"/>
        </w:rPr>
      </w:pPr>
      <w:r w:rsidRPr="00DA18E5">
        <w:rPr>
          <w:rFonts w:ascii="Tahoma" w:hAnsi="Tahoma" w:cs="Tahoma"/>
          <w:bCs/>
          <w:sz w:val="22"/>
          <w:szCs w:val="22"/>
        </w:rPr>
        <w:t>če je bilo meritorno odločeno o delu meje parcele, ki je bila sporna, g</w:t>
      </w:r>
      <w:r w:rsidRPr="00DA18E5">
        <w:rPr>
          <w:rStyle w:val="st1"/>
          <w:rFonts w:ascii="Tahoma" w:hAnsi="Tahoma" w:cs="Tahoma"/>
          <w:sz w:val="22"/>
          <w:szCs w:val="22"/>
        </w:rPr>
        <w:t xml:space="preserve">eodetska uprava </w:t>
      </w:r>
      <w:r w:rsidRPr="00DA18E5">
        <w:rPr>
          <w:rFonts w:ascii="Tahoma" w:hAnsi="Tahoma" w:cs="Tahoma"/>
          <w:sz w:val="22"/>
          <w:szCs w:val="22"/>
        </w:rPr>
        <w:t>na podlagi elaborata, izdelanega v sodnem postopku ali na podlagi pravnomočne sodne odločbe,</w:t>
      </w:r>
      <w:r w:rsidRPr="00DA18E5">
        <w:rPr>
          <w:rFonts w:ascii="Tahoma" w:hAnsi="Tahoma" w:cs="Tahoma"/>
          <w:bCs/>
          <w:sz w:val="22"/>
          <w:szCs w:val="22"/>
        </w:rPr>
        <w:t xml:space="preserve"> v skladu s 57. členom ZKN vpiše podatke </w:t>
      </w:r>
      <w:r w:rsidRPr="00DA18E5">
        <w:rPr>
          <w:rFonts w:ascii="Tahoma" w:hAnsi="Tahoma" w:cs="Tahoma"/>
          <w:sz w:val="22"/>
          <w:szCs w:val="22"/>
        </w:rPr>
        <w:t xml:space="preserve">v kataster nepremičnin. </w:t>
      </w:r>
      <w:r w:rsidRPr="00DA18E5">
        <w:rPr>
          <w:rStyle w:val="st1"/>
          <w:rFonts w:ascii="Tahoma" w:hAnsi="Tahoma" w:cs="Tahoma"/>
          <w:sz w:val="22"/>
          <w:szCs w:val="22"/>
        </w:rPr>
        <w:t>Z</w:t>
      </w:r>
      <w:r w:rsidRPr="00DA18E5">
        <w:rPr>
          <w:rFonts w:ascii="Tahoma" w:hAnsi="Tahoma" w:cs="Tahoma"/>
          <w:sz w:val="22"/>
          <w:szCs w:val="22"/>
        </w:rPr>
        <w:t xml:space="preserve">a izvedbo </w:t>
      </w:r>
      <w:r w:rsidRPr="00DA18E5">
        <w:rPr>
          <w:rFonts w:ascii="Tahoma" w:hAnsi="Tahoma" w:cs="Tahoma"/>
          <w:bCs/>
          <w:sz w:val="22"/>
          <w:szCs w:val="22"/>
        </w:rPr>
        <w:t xml:space="preserve">vpisa </w:t>
      </w:r>
      <w:r>
        <w:rPr>
          <w:rFonts w:ascii="Tahoma" w:hAnsi="Tahoma" w:cs="Tahoma"/>
          <w:bCs/>
          <w:sz w:val="22"/>
          <w:szCs w:val="22"/>
        </w:rPr>
        <w:t xml:space="preserve">preostalega </w:t>
      </w:r>
      <w:r w:rsidRPr="00DA18E5">
        <w:rPr>
          <w:rFonts w:ascii="Tahoma" w:hAnsi="Tahoma" w:cs="Tahoma"/>
          <w:bCs/>
          <w:sz w:val="22"/>
          <w:szCs w:val="22"/>
        </w:rPr>
        <w:t xml:space="preserve">dela </w:t>
      </w:r>
      <w:r w:rsidRPr="00DA18E5">
        <w:rPr>
          <w:rFonts w:ascii="Tahoma" w:hAnsi="Tahoma" w:cs="Tahoma"/>
          <w:sz w:val="22"/>
          <w:szCs w:val="22"/>
        </w:rPr>
        <w:t xml:space="preserve">meje, o kateri ni bilo meritorno odločeno s sodno odločbo, </w:t>
      </w:r>
      <w:r w:rsidRPr="00DA18E5">
        <w:rPr>
          <w:rFonts w:ascii="Tahoma" w:hAnsi="Tahoma" w:cs="Tahoma"/>
          <w:bCs/>
          <w:sz w:val="22"/>
          <w:szCs w:val="22"/>
        </w:rPr>
        <w:t>v kataster nepremičnin</w:t>
      </w:r>
      <w:r w:rsidRPr="00DA18E5">
        <w:rPr>
          <w:rFonts w:ascii="Tahoma" w:hAnsi="Tahoma" w:cs="Tahoma"/>
          <w:sz w:val="22"/>
          <w:szCs w:val="22"/>
        </w:rPr>
        <w:t xml:space="preserve">, pa je treba (predhodno) izdelati spremembe in dopolnitve obstoječega elaborata ureditve meje tako, da je zagotovljena skladnost </w:t>
      </w:r>
      <w:r w:rsidRPr="00DA18E5">
        <w:rPr>
          <w:rFonts w:ascii="Tahoma" w:hAnsi="Tahoma" w:cs="Tahoma"/>
          <w:bCs/>
          <w:sz w:val="22"/>
          <w:szCs w:val="22"/>
        </w:rPr>
        <w:t xml:space="preserve">s pravnomočno sodno odločbo, s katero je bilo meritorno odločeno o delu meje parcele, ki je bila sporna. Za izdelavo teh </w:t>
      </w:r>
      <w:r w:rsidRPr="00DA18E5">
        <w:rPr>
          <w:rFonts w:ascii="Tahoma" w:hAnsi="Tahoma" w:cs="Tahoma"/>
          <w:sz w:val="22"/>
          <w:szCs w:val="22"/>
        </w:rPr>
        <w:t>sprememb in dopolnitev elaborata ureditve meje</w:t>
      </w:r>
      <w:r w:rsidRPr="00DA18E5">
        <w:rPr>
          <w:rFonts w:ascii="Tahoma" w:hAnsi="Tahoma" w:cs="Tahoma"/>
          <w:bCs/>
          <w:sz w:val="22"/>
          <w:szCs w:val="22"/>
        </w:rPr>
        <w:t xml:space="preserve"> po tem odstavku </w:t>
      </w:r>
      <w:r w:rsidRPr="00DA18E5">
        <w:rPr>
          <w:rFonts w:ascii="Tahoma" w:hAnsi="Tahoma" w:cs="Tahoma"/>
          <w:sz w:val="22"/>
          <w:szCs w:val="22"/>
        </w:rPr>
        <w:t>se uporabljajo določbe ZKN o dopolnjevanju elaborata (poziv za dopolnitev, določitev roka za dopolnitev, pravne posledice v primeru, če se elaborat</w:t>
      </w:r>
      <w:r>
        <w:rPr>
          <w:rFonts w:ascii="Tahoma" w:hAnsi="Tahoma" w:cs="Tahoma"/>
          <w:sz w:val="22"/>
          <w:szCs w:val="22"/>
        </w:rPr>
        <w:t>a</w:t>
      </w:r>
      <w:r w:rsidRPr="00DA18E5">
        <w:rPr>
          <w:rFonts w:ascii="Tahoma" w:hAnsi="Tahoma" w:cs="Tahoma"/>
          <w:sz w:val="22"/>
          <w:szCs w:val="22"/>
        </w:rPr>
        <w:t xml:space="preserve"> ne spremeni in dopolni). </w:t>
      </w:r>
    </w:p>
    <w:p w:rsidR="00CE2BD1" w:rsidRPr="00EE4042" w:rsidRDefault="00CE2BD1" w:rsidP="00CE2BD1">
      <w:pPr>
        <w:pStyle w:val="Pripombabesedilo"/>
        <w:jc w:val="both"/>
        <w:rPr>
          <w:rFonts w:ascii="Tahoma" w:hAnsi="Tahoma" w:cs="Tahoma"/>
          <w:sz w:val="22"/>
          <w:szCs w:val="22"/>
        </w:rPr>
      </w:pPr>
      <w:r w:rsidRPr="00B634C0">
        <w:rPr>
          <w:rFonts w:ascii="Tahoma" w:hAnsi="Tahoma" w:cs="Tahoma"/>
          <w:sz w:val="22"/>
          <w:szCs w:val="22"/>
        </w:rPr>
        <w:t>Dosedanja ureditev ZEN o obvezni izvedbi ustne obravnave v primeru nesoglasja strank o ureditvi meje</w:t>
      </w:r>
      <w:r w:rsidRPr="00B634C0">
        <w:rPr>
          <w:rFonts w:ascii="Tahoma" w:hAnsi="Tahoma" w:cs="Tahoma"/>
          <w:b/>
          <w:sz w:val="22"/>
          <w:szCs w:val="22"/>
        </w:rPr>
        <w:t xml:space="preserve"> </w:t>
      </w:r>
      <w:r w:rsidRPr="00B634C0">
        <w:rPr>
          <w:rFonts w:ascii="Tahoma" w:hAnsi="Tahoma" w:cs="Tahoma"/>
          <w:sz w:val="22"/>
          <w:szCs w:val="22"/>
        </w:rPr>
        <w:t xml:space="preserve">se ni izkazala kot učinkovito, saj v </w:t>
      </w:r>
      <w:r w:rsidRPr="00EE4042">
        <w:rPr>
          <w:rFonts w:ascii="Tahoma" w:hAnsi="Tahoma" w:cs="Tahoma"/>
          <w:sz w:val="22"/>
          <w:szCs w:val="22"/>
        </w:rPr>
        <w:t xml:space="preserve">veliki </w:t>
      </w:r>
      <w:r w:rsidRPr="00B634C0">
        <w:rPr>
          <w:rFonts w:ascii="Tahoma" w:hAnsi="Tahoma" w:cs="Tahoma"/>
          <w:sz w:val="22"/>
          <w:szCs w:val="22"/>
        </w:rPr>
        <w:t>večini primerov tudi na ustni obravnavi ni bilo mogoče doseči soglasja o poteku meje med sprtimi mejaši zemljišč</w:t>
      </w:r>
      <w:r>
        <w:rPr>
          <w:rFonts w:ascii="Tahoma" w:hAnsi="Tahoma" w:cs="Tahoma"/>
          <w:sz w:val="22"/>
          <w:szCs w:val="22"/>
        </w:rPr>
        <w:t xml:space="preserve"> </w:t>
      </w:r>
      <w:r w:rsidRPr="00EE4042">
        <w:rPr>
          <w:rFonts w:ascii="Tahoma" w:hAnsi="Tahoma" w:cs="Tahoma"/>
          <w:sz w:val="22"/>
          <w:szCs w:val="22"/>
        </w:rPr>
        <w:t xml:space="preserve">(zgolj 1-2 % doseženih soglasij na ustni obravnavi). Usklajevalna vloga geodetske uprave ni bila učinkovita, vendar ne zaradi premajhne aktivnosti geodetske uprave, ampak zaradi vztrajanja lastnikov v lasten prav oziroma v zatrjevanje okoliščin, ki izkazujejo spor o ureditvi meje ali nakazujejo spor o lastnini nad spornim mejnim prostorom.  </w:t>
      </w:r>
      <w:r w:rsidRPr="00B634C0">
        <w:rPr>
          <w:rFonts w:ascii="Tahoma" w:hAnsi="Tahoma" w:cs="Tahoma"/>
          <w:sz w:val="22"/>
          <w:szCs w:val="22"/>
        </w:rPr>
        <w:t xml:space="preserve">Ker obvezna izvedba ustne obravnave pogosto ni bila uspešna, se ta način ni izkazal kot instrument za poenostavitev in skrajšanje postopkov urejanja podatkov o nepremičninah in posledično urejanja lastniških razmerij, </w:t>
      </w:r>
      <w:r w:rsidRPr="00EE4042">
        <w:rPr>
          <w:rFonts w:ascii="Tahoma" w:hAnsi="Tahoma" w:cs="Tahoma"/>
          <w:sz w:val="22"/>
          <w:szCs w:val="22"/>
        </w:rPr>
        <w:t xml:space="preserve">zato ZKN ureditve obvezne izvedbe ustne obravnave v primeru nesoglasja strank o ureditvi meje ne določa.  </w:t>
      </w:r>
    </w:p>
    <w:p w:rsidR="00CE2BD1" w:rsidRPr="004E1F4A" w:rsidRDefault="00CE2BD1" w:rsidP="00CE2BD1">
      <w:pPr>
        <w:pStyle w:val="Navadensplet"/>
        <w:tabs>
          <w:tab w:val="left" w:pos="284"/>
        </w:tabs>
        <w:spacing w:after="120"/>
        <w:jc w:val="both"/>
        <w:rPr>
          <w:rFonts w:ascii="Tahoma" w:hAnsi="Tahoma" w:cs="Tahoma"/>
          <w:color w:val="auto"/>
          <w:sz w:val="22"/>
          <w:szCs w:val="22"/>
        </w:rPr>
      </w:pPr>
      <w:r w:rsidRPr="004E1F4A">
        <w:rPr>
          <w:rStyle w:val="st1"/>
          <w:rFonts w:ascii="Tahoma" w:eastAsiaTheme="majorEastAsia" w:hAnsi="Tahoma" w:cs="Tahoma"/>
          <w:color w:val="auto"/>
          <w:sz w:val="22"/>
          <w:szCs w:val="22"/>
        </w:rPr>
        <w:t xml:space="preserve">Če iz elaborata izhaja, da </w:t>
      </w:r>
      <w:r w:rsidRPr="004E1F4A">
        <w:rPr>
          <w:rFonts w:ascii="Tahoma" w:hAnsi="Tahoma" w:cs="Tahoma"/>
          <w:color w:val="auto"/>
          <w:sz w:val="22"/>
          <w:szCs w:val="22"/>
        </w:rPr>
        <w:t>lastniki o poteku meje, ki jo je pooblaščeni geodet v elaboratu prikazal kot predlagano mejo, ne soglašajo,</w:t>
      </w:r>
      <w:r w:rsidRPr="004E1F4A">
        <w:rPr>
          <w:rFonts w:ascii="Tahoma" w:hAnsi="Tahoma" w:cs="Tahoma"/>
          <w:b/>
          <w:color w:val="auto"/>
          <w:sz w:val="22"/>
          <w:szCs w:val="22"/>
        </w:rPr>
        <w:t xml:space="preserve"> </w:t>
      </w:r>
      <w:r w:rsidRPr="00D63942">
        <w:rPr>
          <w:rFonts w:ascii="Tahoma" w:hAnsi="Tahoma" w:cs="Tahoma"/>
          <w:color w:val="auto"/>
          <w:sz w:val="22"/>
          <w:szCs w:val="22"/>
        </w:rPr>
        <w:t>g</w:t>
      </w:r>
      <w:r w:rsidRPr="00D63942">
        <w:rPr>
          <w:rStyle w:val="st1"/>
          <w:rFonts w:ascii="Tahoma" w:eastAsiaTheme="majorEastAsia" w:hAnsi="Tahoma" w:cs="Tahoma"/>
          <w:color w:val="auto"/>
          <w:sz w:val="22"/>
          <w:szCs w:val="22"/>
        </w:rPr>
        <w:t xml:space="preserve">eodetska uprava pozove lastnike, ki se ne strinjajo z mejo, kot jo je v elaboratu predlagal </w:t>
      </w:r>
      <w:r w:rsidR="004E1F4A">
        <w:rPr>
          <w:rStyle w:val="st1"/>
          <w:rFonts w:ascii="Tahoma" w:eastAsiaTheme="majorEastAsia" w:hAnsi="Tahoma" w:cs="Tahoma"/>
          <w:color w:val="auto"/>
          <w:sz w:val="22"/>
          <w:szCs w:val="22"/>
        </w:rPr>
        <w:t xml:space="preserve">pooblaščeni </w:t>
      </w:r>
      <w:r w:rsidRPr="00D63942">
        <w:rPr>
          <w:rStyle w:val="st1"/>
          <w:rFonts w:ascii="Tahoma" w:eastAsiaTheme="majorEastAsia" w:hAnsi="Tahoma" w:cs="Tahoma"/>
          <w:color w:val="auto"/>
          <w:sz w:val="22"/>
          <w:szCs w:val="22"/>
        </w:rPr>
        <w:t>geodet, da v 30 dneh od prejema poziva sprožijo sodni postopek ureditve meje</w:t>
      </w:r>
      <w:r w:rsidRPr="007A4194">
        <w:rPr>
          <w:rFonts w:asciiTheme="minorHAnsi" w:hAnsiTheme="minorHAnsi" w:cstheme="minorHAnsi"/>
          <w:color w:val="FF0000"/>
          <w:sz w:val="22"/>
          <w:szCs w:val="22"/>
        </w:rPr>
        <w:t xml:space="preserve"> </w:t>
      </w:r>
      <w:r w:rsidRPr="004E1F4A">
        <w:rPr>
          <w:rStyle w:val="st1"/>
          <w:rFonts w:ascii="Tahoma" w:eastAsiaTheme="majorEastAsia" w:hAnsi="Tahoma" w:cs="Tahoma"/>
          <w:color w:val="auto"/>
          <w:sz w:val="22"/>
          <w:szCs w:val="22"/>
        </w:rPr>
        <w:t>in da v tem roku geodetski upravi predložijo dokazilo o sprožitvi sodnega postopka ureditve meje.</w:t>
      </w:r>
      <w:r w:rsidRPr="004E1F4A">
        <w:rPr>
          <w:rStyle w:val="st1"/>
          <w:rFonts w:asciiTheme="minorHAnsi" w:eastAsiaTheme="majorEastAsia" w:hAnsiTheme="minorHAnsi" w:cstheme="minorHAnsi"/>
          <w:color w:val="auto"/>
          <w:sz w:val="22"/>
          <w:szCs w:val="22"/>
        </w:rPr>
        <w:t xml:space="preserve"> </w:t>
      </w:r>
      <w:r w:rsidRPr="004E1F4A">
        <w:rPr>
          <w:rStyle w:val="st1"/>
          <w:rFonts w:ascii="Tahoma" w:eastAsiaTheme="majorEastAsia" w:hAnsi="Tahoma" w:cs="Tahoma"/>
          <w:color w:val="auto"/>
          <w:sz w:val="22"/>
          <w:szCs w:val="22"/>
        </w:rPr>
        <w:t xml:space="preserve">Poziv </w:t>
      </w:r>
      <w:r w:rsidRPr="004E1F4A">
        <w:rPr>
          <w:rFonts w:ascii="Tahoma" w:hAnsi="Tahoma" w:cs="Tahoma"/>
          <w:color w:val="auto"/>
          <w:sz w:val="22"/>
          <w:szCs w:val="22"/>
        </w:rPr>
        <w:t xml:space="preserve">mora biti vročen osebno na podlagi zakona, ki ureja splošni upravni postopek, v njem pa je treba stranke opozoriti na pravne posledice, ki nastanejo, če ne začnejo sodnega postopka ureditve meje. </w:t>
      </w:r>
    </w:p>
    <w:p w:rsidR="00CE2BD1" w:rsidRPr="00A143CC" w:rsidRDefault="00CE2BD1" w:rsidP="00CE2BD1">
      <w:pPr>
        <w:pStyle w:val="Navadensplet"/>
        <w:spacing w:after="120"/>
        <w:jc w:val="both"/>
        <w:rPr>
          <w:rFonts w:ascii="Calibri" w:hAnsi="Calibri"/>
          <w:color w:val="auto"/>
          <w:sz w:val="22"/>
          <w:szCs w:val="22"/>
        </w:rPr>
      </w:pPr>
      <w:r w:rsidRPr="00A143CC">
        <w:rPr>
          <w:rFonts w:ascii="Tahoma" w:hAnsi="Tahoma" w:cs="Tahoma"/>
          <w:color w:val="auto"/>
          <w:sz w:val="22"/>
          <w:szCs w:val="22"/>
        </w:rPr>
        <w:t xml:space="preserve">Z ZKN se spreminja dosedanja ureditev ZEN o »obveščanju« o sprožitvi sodnega postopka. Ta je določala, da mora sodišče geodetski upravi in geodetskim podjetjem ves čas postopka omogočiti vpogled v evidenco o poteku postopkov sodne ureditve meje, </w:t>
      </w:r>
      <w:r w:rsidRPr="00A143CC">
        <w:rPr>
          <w:rFonts w:ascii="Tahoma" w:hAnsi="Tahoma" w:cs="Tahoma"/>
          <w:bCs/>
          <w:color w:val="auto"/>
          <w:sz w:val="22"/>
          <w:szCs w:val="22"/>
        </w:rPr>
        <w:t xml:space="preserve">določena pa je bila tudi ureditev </w:t>
      </w:r>
      <w:r w:rsidRPr="00A143CC">
        <w:rPr>
          <w:rFonts w:ascii="Tahoma" w:hAnsi="Tahoma" w:cs="Tahoma"/>
          <w:color w:val="auto"/>
          <w:sz w:val="22"/>
          <w:szCs w:val="22"/>
        </w:rPr>
        <w:t xml:space="preserve">v </w:t>
      </w:r>
      <w:r w:rsidRPr="00A143CC">
        <w:rPr>
          <w:rFonts w:ascii="Tahoma" w:hAnsi="Tahoma" w:cs="Tahoma"/>
          <w:bCs/>
          <w:color w:val="auto"/>
          <w:sz w:val="22"/>
          <w:szCs w:val="22"/>
        </w:rPr>
        <w:t>času do zagotovitve neposrednega vpogleda v evidenco o poteku postopkov sodne ureditve meje (dokazilo o začetku sodnega postopka morajo predložiti lastniki sami, podatke o ustavitvi oziroma zaključku sodnega postopka ureditve meje pa morajo geodetski upravi sporočiti sodišča). Ker neposredni vpogled v evidenco o poteku postopkov sodne ureditve meje ni zagotovljen, dokazil o začetku sodnega postopka pa lastniki (kljub obveznosti) pogosto niso predložili, je geodetska uprava sama opravila poizvedovanja pri pristojnih sodiščih. Postopek poizvedovanja je bil dolgotrajen, ker je odzivanje sodišč na take poizvedbe (pre)počasno.</w:t>
      </w:r>
      <w:r w:rsidRPr="00A143CC">
        <w:rPr>
          <w:rFonts w:ascii="Tahoma" w:hAnsi="Tahoma" w:cs="Tahoma"/>
          <w:color w:val="auto"/>
          <w:sz w:val="22"/>
          <w:szCs w:val="22"/>
        </w:rPr>
        <w:t xml:space="preserve"> Ker </w:t>
      </w:r>
      <w:r w:rsidRPr="00A143CC">
        <w:rPr>
          <w:rFonts w:ascii="Tahoma" w:hAnsi="Tahoma" w:cs="Tahoma"/>
          <w:bCs/>
          <w:color w:val="auto"/>
          <w:sz w:val="22"/>
          <w:szCs w:val="22"/>
        </w:rPr>
        <w:t xml:space="preserve">zaradi pristojnosti različnih vej oblasti tudi v bodoče neposredni vpogled v evidenco o poteku postopkov sodne ureditve meje ne bo zagotovljen, ZKN </w:t>
      </w:r>
      <w:r w:rsidRPr="00A143CC">
        <w:rPr>
          <w:rFonts w:ascii="Tahoma" w:hAnsi="Tahoma" w:cs="Tahoma"/>
          <w:color w:val="auto"/>
          <w:sz w:val="22"/>
          <w:szCs w:val="22"/>
        </w:rPr>
        <w:t xml:space="preserve">določa obveznost lastnikov, da </w:t>
      </w:r>
      <w:r w:rsidRPr="00A143CC">
        <w:rPr>
          <w:rFonts w:ascii="Tahoma" w:hAnsi="Tahoma" w:cs="Tahoma"/>
          <w:bCs/>
          <w:color w:val="auto"/>
          <w:sz w:val="22"/>
          <w:szCs w:val="22"/>
        </w:rPr>
        <w:t>dokazilo o začetku sodnega postopka predložijo sami</w:t>
      </w:r>
      <w:r w:rsidRPr="00A143CC">
        <w:rPr>
          <w:rFonts w:ascii="Tahoma" w:hAnsi="Tahoma" w:cs="Tahoma"/>
          <w:color w:val="auto"/>
          <w:sz w:val="22"/>
          <w:szCs w:val="22"/>
        </w:rPr>
        <w:t xml:space="preserve">: </w:t>
      </w:r>
      <w:r w:rsidRPr="00A143CC">
        <w:rPr>
          <w:rStyle w:val="st1"/>
          <w:rFonts w:ascii="Tahoma" w:eastAsiaTheme="majorEastAsia" w:hAnsi="Tahoma" w:cs="Tahoma"/>
          <w:color w:val="auto"/>
          <w:sz w:val="22"/>
          <w:szCs w:val="22"/>
        </w:rPr>
        <w:t>v 30-ih dneh od dneva prejema poziva morajo sprožiti sodni postopek ureditve meje</w:t>
      </w:r>
      <w:r w:rsidRPr="00A143CC">
        <w:rPr>
          <w:rFonts w:ascii="Tahoma" w:hAnsi="Tahoma" w:cs="Tahoma"/>
          <w:color w:val="auto"/>
          <w:sz w:val="22"/>
          <w:szCs w:val="22"/>
        </w:rPr>
        <w:t xml:space="preserve"> </w:t>
      </w:r>
      <w:r w:rsidRPr="00A143CC">
        <w:rPr>
          <w:rStyle w:val="st1"/>
          <w:rFonts w:ascii="Tahoma" w:eastAsiaTheme="majorEastAsia" w:hAnsi="Tahoma" w:cs="Tahoma"/>
          <w:color w:val="auto"/>
          <w:sz w:val="22"/>
          <w:szCs w:val="22"/>
        </w:rPr>
        <w:t xml:space="preserve">in v istem roku geodetski upravi predložiti dokazilo o sprožitvi sodnega postopka ureditve meje. O tem, kakšne </w:t>
      </w:r>
      <w:r w:rsidRPr="00A143CC">
        <w:rPr>
          <w:rFonts w:ascii="Tahoma" w:hAnsi="Tahoma" w:cs="Tahoma"/>
          <w:bCs/>
          <w:color w:val="auto"/>
          <w:sz w:val="22"/>
          <w:szCs w:val="22"/>
        </w:rPr>
        <w:t xml:space="preserve">pravne posledice nastanejo, če ne začnejo sodnega postopka ureditve meje in ne predložijo dokazila o sprožitvi tega postopka, so stranke posebej opozorjene v pozivu.  </w:t>
      </w:r>
    </w:p>
    <w:bookmarkEnd w:id="176"/>
    <w:p w:rsidR="00CE2BD1" w:rsidRDefault="00CE2BD1" w:rsidP="00CE2BD1">
      <w:pPr>
        <w:pStyle w:val="Navadensplet"/>
        <w:spacing w:after="120"/>
        <w:jc w:val="both"/>
        <w:rPr>
          <w:rFonts w:ascii="Tahoma" w:hAnsi="Tahoma" w:cs="Tahoma"/>
          <w:color w:val="auto"/>
          <w:sz w:val="22"/>
          <w:szCs w:val="22"/>
        </w:rPr>
      </w:pPr>
      <w:r w:rsidRPr="000D1BA7">
        <w:rPr>
          <w:rStyle w:val="st1"/>
          <w:rFonts w:ascii="Tahoma" w:eastAsiaTheme="majorEastAsia" w:hAnsi="Tahoma" w:cs="Tahoma"/>
          <w:color w:val="auto"/>
          <w:sz w:val="22"/>
          <w:szCs w:val="22"/>
        </w:rPr>
        <w:t xml:space="preserve">Geodetska uprava </w:t>
      </w:r>
      <w:r>
        <w:rPr>
          <w:rStyle w:val="st1"/>
          <w:rFonts w:ascii="Tahoma" w:eastAsiaTheme="majorEastAsia" w:hAnsi="Tahoma" w:cs="Tahoma"/>
          <w:color w:val="auto"/>
          <w:sz w:val="22"/>
          <w:szCs w:val="22"/>
        </w:rPr>
        <w:t xml:space="preserve">po skrajšanem ugotovitvenem postopku </w:t>
      </w:r>
      <w:r w:rsidRPr="000D1BA7">
        <w:rPr>
          <w:rStyle w:val="st1"/>
          <w:rFonts w:ascii="Tahoma" w:eastAsiaTheme="majorEastAsia" w:hAnsi="Tahoma" w:cs="Tahoma"/>
          <w:color w:val="auto"/>
          <w:sz w:val="22"/>
          <w:szCs w:val="22"/>
        </w:rPr>
        <w:t xml:space="preserve">odloča o ureditvi meje parcele z odločbo. </w:t>
      </w:r>
      <w:r w:rsidRPr="00E33CE5">
        <w:rPr>
          <w:rFonts w:ascii="Tahoma" w:hAnsi="Tahoma" w:cs="Tahoma"/>
          <w:color w:val="auto"/>
          <w:sz w:val="22"/>
          <w:szCs w:val="22"/>
        </w:rPr>
        <w:t xml:space="preserve">Sestavni del izreka odločbe je grafični del odločbe, ki je za stranke pogosto pomembnejši kot </w:t>
      </w:r>
      <w:r w:rsidRPr="000D1BA7">
        <w:rPr>
          <w:rFonts w:ascii="Tahoma" w:hAnsi="Tahoma" w:cs="Tahoma"/>
          <w:color w:val="auto"/>
          <w:sz w:val="22"/>
          <w:szCs w:val="22"/>
        </w:rPr>
        <w:t>opisni del izreka, saj je lažje razumljiv. Zaradi tega mora imeti pravno veljavo in mora biti skladen z opisnim delom izreka odločbe. Grafični prikaz je lahko tudi v prilogi odločbe, vendar mora biti to navedeno v izreku odločbe.</w:t>
      </w:r>
    </w:p>
    <w:p w:rsidR="00CE2BD1" w:rsidRPr="0049018D" w:rsidRDefault="00CE2BD1" w:rsidP="00CE2BD1">
      <w:pPr>
        <w:pStyle w:val="Navadensplet"/>
        <w:spacing w:after="120"/>
        <w:jc w:val="both"/>
        <w:rPr>
          <w:rFonts w:ascii="Tahoma" w:hAnsi="Tahoma" w:cs="Tahoma"/>
          <w:color w:val="auto"/>
          <w:sz w:val="22"/>
          <w:szCs w:val="22"/>
        </w:rPr>
      </w:pPr>
      <w:r w:rsidRPr="00E33CE5">
        <w:rPr>
          <w:rFonts w:ascii="Tahoma" w:hAnsi="Tahoma" w:cs="Tahoma"/>
          <w:color w:val="auto"/>
          <w:sz w:val="22"/>
          <w:szCs w:val="22"/>
        </w:rPr>
        <w:t xml:space="preserve">Če geodetska uprava </w:t>
      </w:r>
      <w:r w:rsidRPr="0049018D">
        <w:rPr>
          <w:rFonts w:ascii="Tahoma" w:hAnsi="Tahoma" w:cs="Tahoma"/>
          <w:color w:val="auto"/>
          <w:sz w:val="22"/>
          <w:szCs w:val="22"/>
        </w:rPr>
        <w:t xml:space="preserve">med izvedbo upravnega dela katastrskega postopka </w:t>
      </w:r>
      <w:r w:rsidRPr="00E33CE5">
        <w:rPr>
          <w:rFonts w:ascii="Tahoma" w:hAnsi="Tahoma" w:cs="Tahoma"/>
          <w:color w:val="auto"/>
          <w:sz w:val="22"/>
          <w:szCs w:val="22"/>
        </w:rPr>
        <w:t xml:space="preserve">oceni, da je elaborat izdelan nestrokovno, ukrepa skladno </w:t>
      </w:r>
      <w:r w:rsidR="004B371F">
        <w:rPr>
          <w:rFonts w:ascii="Tahoma" w:hAnsi="Tahoma" w:cs="Tahoma"/>
          <w:color w:val="auto"/>
          <w:sz w:val="22"/>
          <w:szCs w:val="22"/>
        </w:rPr>
        <w:t xml:space="preserve">z </w:t>
      </w:r>
      <w:r w:rsidR="00E64ED8">
        <w:rPr>
          <w:rFonts w:ascii="Tahoma" w:hAnsi="Tahoma" w:cs="Tahoma"/>
          <w:color w:val="auto"/>
          <w:sz w:val="22"/>
          <w:szCs w:val="22"/>
        </w:rPr>
        <w:t>enajstim odstavkom 118. člena ZK</w:t>
      </w:r>
      <w:r w:rsidRPr="000D1BA7">
        <w:rPr>
          <w:rFonts w:ascii="Tahoma" w:hAnsi="Tahoma" w:cs="Tahoma"/>
          <w:color w:val="auto"/>
          <w:sz w:val="22"/>
          <w:szCs w:val="22"/>
        </w:rPr>
        <w:t xml:space="preserve">N tako, da naroči </w:t>
      </w:r>
      <w:r w:rsidRPr="00650108">
        <w:rPr>
          <w:rFonts w:ascii="Tahoma" w:hAnsi="Tahoma" w:cs="Tahoma"/>
          <w:color w:val="auto"/>
          <w:sz w:val="22"/>
          <w:szCs w:val="22"/>
        </w:rPr>
        <w:t>izdelavo drugega mnenja</w:t>
      </w:r>
      <w:r w:rsidRPr="000D1BA7">
        <w:rPr>
          <w:rFonts w:ascii="Tahoma" w:hAnsi="Tahoma" w:cs="Tahoma"/>
          <w:color w:val="auto"/>
          <w:sz w:val="22"/>
          <w:szCs w:val="22"/>
        </w:rPr>
        <w:t xml:space="preserve"> in če je potrebno, spremeni predlagano ureditev meje</w:t>
      </w:r>
      <w:r>
        <w:rPr>
          <w:rFonts w:ascii="Tahoma" w:hAnsi="Tahoma" w:cs="Tahoma"/>
          <w:color w:val="auto"/>
          <w:sz w:val="22"/>
          <w:szCs w:val="22"/>
        </w:rPr>
        <w:t xml:space="preserve"> </w:t>
      </w:r>
      <w:r w:rsidRPr="0049018D">
        <w:rPr>
          <w:rStyle w:val="st1"/>
          <w:rFonts w:ascii="Tahoma" w:eastAsiaTheme="majorEastAsia" w:hAnsi="Tahoma" w:cs="Tahoma"/>
          <w:color w:val="auto"/>
          <w:sz w:val="22"/>
          <w:szCs w:val="22"/>
        </w:rPr>
        <w:t xml:space="preserve">(potek predlagane </w:t>
      </w:r>
      <w:r w:rsidRPr="0049018D">
        <w:rPr>
          <w:rStyle w:val="Poudarek"/>
          <w:rFonts w:ascii="Tahoma" w:hAnsi="Tahoma" w:cs="Tahoma"/>
          <w:b w:val="0"/>
          <w:color w:val="auto"/>
          <w:sz w:val="22"/>
          <w:szCs w:val="22"/>
        </w:rPr>
        <w:t>meje, ki jo je v elabo</w:t>
      </w:r>
      <w:r w:rsidRPr="0049018D">
        <w:rPr>
          <w:rStyle w:val="st1"/>
          <w:rFonts w:ascii="Tahoma" w:eastAsiaTheme="majorEastAsia" w:hAnsi="Tahoma" w:cs="Tahoma"/>
          <w:color w:val="auto"/>
          <w:sz w:val="22"/>
          <w:szCs w:val="22"/>
        </w:rPr>
        <w:t xml:space="preserve">ratu prikazal pooblaščeni geodet). </w:t>
      </w:r>
    </w:p>
    <w:p w:rsidR="00CE2BD1" w:rsidRPr="007C4CC2" w:rsidRDefault="00CE2BD1" w:rsidP="007C4CC2">
      <w:pPr>
        <w:pStyle w:val="Brezrazmikov"/>
      </w:pPr>
    </w:p>
    <w:bookmarkEnd w:id="177"/>
    <w:p w:rsidR="00CE2BD1" w:rsidRPr="000D1BA7" w:rsidRDefault="00CE2BD1" w:rsidP="00CE2BD1">
      <w:pPr>
        <w:pStyle w:val="Poglavje"/>
        <w:spacing w:before="0" w:after="0" w:line="260" w:lineRule="exact"/>
        <w:jc w:val="left"/>
        <w:rPr>
          <w:rFonts w:ascii="Tahoma" w:hAnsi="Tahoma" w:cs="Tahoma"/>
        </w:rPr>
      </w:pPr>
      <w:r w:rsidRPr="000D1BA7">
        <w:rPr>
          <w:rFonts w:ascii="Tahoma" w:hAnsi="Tahoma" w:cs="Tahoma"/>
        </w:rPr>
        <w:t>K 66. členu</w:t>
      </w:r>
    </w:p>
    <w:p w:rsidR="00CE2BD1" w:rsidRPr="000D1BA7" w:rsidRDefault="00CE2BD1" w:rsidP="00CE2BD1">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Spremembe v katastru nepremičnin se (praviloma) izvedejo na podlagi dokončne odločbe geodetske uprave, izdane v upravnem delu katastrskega postopka. </w:t>
      </w:r>
    </w:p>
    <w:p w:rsidR="00CE2BD1" w:rsidRPr="000D1BA7" w:rsidRDefault="00CE2BD1" w:rsidP="00CE2BD1">
      <w:pPr>
        <w:spacing w:after="120"/>
        <w:jc w:val="both"/>
        <w:rPr>
          <w:rFonts w:ascii="Tahoma" w:hAnsi="Tahoma" w:cs="Tahoma"/>
        </w:rPr>
      </w:pPr>
      <w:r w:rsidRPr="000D1BA7">
        <w:rPr>
          <w:rFonts w:ascii="Tahoma" w:hAnsi="Tahoma" w:cs="Tahoma"/>
        </w:rPr>
        <w:t xml:space="preserve">Odločbo (o ureditvi meje parcele) je mogoče »izvršiti«, ko postane dokončna. Na podlagi te dokončne odločbe in podatkov iz elaborata se v kataster nepremičnin vpiše (nova) meja parcele kot urejena meja parcele. </w:t>
      </w:r>
    </w:p>
    <w:p w:rsidR="00CE2BD1" w:rsidRPr="007C4CC2" w:rsidRDefault="00CE2BD1" w:rsidP="007C4CC2">
      <w:pPr>
        <w:pStyle w:val="Brezrazmikov"/>
      </w:pPr>
    </w:p>
    <w:p w:rsidR="00CE2BD1" w:rsidRPr="000D1BA7" w:rsidRDefault="00CE2BD1" w:rsidP="00CE2BD1">
      <w:pPr>
        <w:pStyle w:val="Poglavje"/>
        <w:spacing w:before="0" w:after="0" w:line="260" w:lineRule="exact"/>
        <w:jc w:val="left"/>
        <w:rPr>
          <w:rFonts w:ascii="Tahoma" w:hAnsi="Tahoma" w:cs="Tahoma"/>
        </w:rPr>
      </w:pPr>
      <w:r w:rsidRPr="000D1BA7">
        <w:rPr>
          <w:rFonts w:ascii="Tahoma" w:hAnsi="Tahoma" w:cs="Tahoma"/>
        </w:rPr>
        <w:t>K 67. členu</w:t>
      </w:r>
    </w:p>
    <w:p w:rsidR="00CE2BD1" w:rsidRPr="000D1BA7" w:rsidRDefault="00CE2BD1" w:rsidP="00CE2BD1">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Če je odpravljena, razveljavljena oziroma ugotovljena ničnost upravne ali sodne odločbe, na podlagi katere je bil opravljen vpis urejene meje parcele v kataster nepremičnin, geodetska uprava po prejemu upravne ali sodne odločbe po uradni dolžnosti v katastru nepremičnin vpiše, da meja parcele ni več »urejena«. </w:t>
      </w:r>
    </w:p>
    <w:p w:rsidR="009030D9" w:rsidRPr="009030D9" w:rsidRDefault="009030D9" w:rsidP="009030D9">
      <w:pPr>
        <w:pStyle w:val="Navadensplet"/>
        <w:spacing w:after="120"/>
        <w:jc w:val="both"/>
        <w:rPr>
          <w:rFonts w:ascii="Tahoma" w:hAnsi="Tahoma" w:cs="Tahoma"/>
          <w:color w:val="auto"/>
          <w:sz w:val="22"/>
          <w:szCs w:val="22"/>
        </w:rPr>
      </w:pPr>
      <w:r w:rsidRPr="009030D9">
        <w:rPr>
          <w:rFonts w:ascii="Tahoma" w:hAnsi="Tahoma" w:cs="Tahoma"/>
          <w:color w:val="auto"/>
          <w:sz w:val="22"/>
          <w:szCs w:val="22"/>
        </w:rPr>
        <w:t xml:space="preserve">Odprava, razveljavitev oziroma ugotovitev ničnosti upravne ali sodne odločbe, na podlagi katere je bil opravljen vpis urejene meje parcele v kataster nepremičnin, vpliva na »spremembe« podatkov o tej meji parcele </w:t>
      </w:r>
      <w:r w:rsidRPr="009030D9">
        <w:rPr>
          <w:rStyle w:val="st1"/>
          <w:rFonts w:ascii="Tahoma" w:eastAsiaTheme="majorEastAsia" w:hAnsi="Tahoma" w:cs="Tahoma"/>
          <w:color w:val="auto"/>
          <w:sz w:val="22"/>
          <w:szCs w:val="22"/>
        </w:rPr>
        <w:t xml:space="preserve">– </w:t>
      </w:r>
      <w:r w:rsidRPr="009030D9">
        <w:rPr>
          <w:rFonts w:ascii="Tahoma" w:hAnsi="Tahoma" w:cs="Tahoma"/>
          <w:color w:val="auto"/>
          <w:sz w:val="22"/>
          <w:szCs w:val="22"/>
        </w:rPr>
        <w:t>geodetska uprava »zadnjo« vpisano mejo parcele (vpisano na podlagi upravne ali sodne odločbe, ki je bila odpravljena, razveljavljena ali je bila ugotovljena njena ničnost) izbriše in ponovno vpiše mejo parcele, kot je bila vpisana pred zadnjim vpisom na podlagi upravne ali sodne odločbe.</w:t>
      </w:r>
    </w:p>
    <w:p w:rsidR="00CE2BD1" w:rsidRPr="009030D9" w:rsidRDefault="00CE2BD1" w:rsidP="009030D9">
      <w:pPr>
        <w:pStyle w:val="Brezrazmikov"/>
      </w:pPr>
    </w:p>
    <w:p w:rsidR="00C47B0C" w:rsidRPr="000D1BA7" w:rsidRDefault="00C47B0C" w:rsidP="00C47B0C">
      <w:pPr>
        <w:pStyle w:val="Poglavje"/>
        <w:spacing w:before="0" w:after="0" w:line="260" w:lineRule="exact"/>
        <w:jc w:val="left"/>
        <w:rPr>
          <w:rFonts w:ascii="Tahoma" w:hAnsi="Tahoma" w:cs="Tahoma"/>
        </w:rPr>
      </w:pPr>
      <w:r w:rsidRPr="000D1BA7">
        <w:rPr>
          <w:rFonts w:ascii="Tahoma" w:hAnsi="Tahoma" w:cs="Tahoma"/>
        </w:rPr>
        <w:t>K 68. členu</w:t>
      </w:r>
    </w:p>
    <w:p w:rsidR="00C47B0C" w:rsidRPr="000D1BA7" w:rsidRDefault="00C47B0C" w:rsidP="00C47B0C">
      <w:pPr>
        <w:pStyle w:val="esegmenth4"/>
        <w:spacing w:after="120"/>
        <w:jc w:val="both"/>
        <w:rPr>
          <w:rFonts w:ascii="Tahoma" w:hAnsi="Tahoma" w:cs="Tahoma"/>
          <w:b w:val="0"/>
          <w:color w:val="auto"/>
          <w:sz w:val="22"/>
          <w:szCs w:val="22"/>
        </w:rPr>
      </w:pPr>
      <w:r w:rsidRPr="000D1BA7">
        <w:rPr>
          <w:rFonts w:ascii="Tahoma" w:hAnsi="Tahoma" w:cs="Tahoma"/>
          <w:b w:val="0"/>
          <w:color w:val="auto"/>
          <w:sz w:val="22"/>
          <w:szCs w:val="22"/>
        </w:rPr>
        <w:t xml:space="preserve">Površine, ki se vpišejo v kataster nepremičnin, in njihov izračun ureja </w:t>
      </w:r>
      <w:r w:rsidRPr="00C7655C">
        <w:rPr>
          <w:rFonts w:ascii="Tahoma" w:hAnsi="Tahoma" w:cs="Tahoma"/>
          <w:b w:val="0"/>
          <w:color w:val="auto"/>
          <w:sz w:val="22"/>
          <w:szCs w:val="22"/>
        </w:rPr>
        <w:t>18. člen ZKN. Sprememba površine je »posledica« izvedenih katastrskih postopkov, površina pa se lahko izračuna tudi na zahtevo, ki se vloži kot zahteva brez elaborata iz 54. člena ZKN – tedaj se površina izračuna iz podatkov, vpisanih v kataster nepremičnin.</w:t>
      </w:r>
      <w:r w:rsidRPr="000D1BA7">
        <w:rPr>
          <w:rFonts w:ascii="Tahoma" w:hAnsi="Tahoma" w:cs="Tahoma"/>
          <w:b w:val="0"/>
          <w:color w:val="auto"/>
          <w:sz w:val="22"/>
          <w:szCs w:val="22"/>
        </w:rPr>
        <w:t xml:space="preserve"> </w:t>
      </w:r>
    </w:p>
    <w:p w:rsidR="00C47B0C" w:rsidRPr="000D1BA7" w:rsidRDefault="00C47B0C" w:rsidP="00C47B0C">
      <w:pPr>
        <w:pStyle w:val="esegmenth4"/>
        <w:spacing w:after="120"/>
        <w:jc w:val="both"/>
        <w:rPr>
          <w:rFonts w:ascii="Tahoma" w:hAnsi="Tahoma" w:cs="Tahoma"/>
          <w:b w:val="0"/>
          <w:color w:val="auto"/>
          <w:sz w:val="22"/>
          <w:szCs w:val="22"/>
        </w:rPr>
      </w:pPr>
      <w:r w:rsidRPr="000D1BA7">
        <w:rPr>
          <w:rFonts w:ascii="Tahoma" w:hAnsi="Tahoma" w:cs="Tahoma"/>
          <w:b w:val="0"/>
          <w:color w:val="auto"/>
          <w:sz w:val="22"/>
          <w:szCs w:val="22"/>
        </w:rPr>
        <w:t xml:space="preserve">Določeni so subjekti, ki lahko zahtevajo izračun površine, in za katere »vrste« površin lahko zahtevajo izračun površine. </w:t>
      </w:r>
    </w:p>
    <w:p w:rsidR="00C47B0C" w:rsidRPr="000D1BA7" w:rsidRDefault="00C47B0C" w:rsidP="00C47B0C">
      <w:pPr>
        <w:spacing w:after="120"/>
        <w:jc w:val="both"/>
        <w:rPr>
          <w:rFonts w:ascii="Tahoma" w:hAnsi="Tahoma" w:cs="Tahoma"/>
        </w:rPr>
      </w:pPr>
      <w:r w:rsidRPr="000D1BA7">
        <w:rPr>
          <w:rFonts w:ascii="Tahoma" w:hAnsi="Tahoma" w:cs="Tahoma"/>
        </w:rPr>
        <w:t xml:space="preserve">O izračunu površine parcele in o vpisu izračunane površine parcele v kataster nepremičnin se vedno obvesti lastnika parcele. O izračunu drugih »vrst« površin (razen površine parcele) in o njihovem vpisu v kataster nepremičnin se obvesti vlagatelja zahteve, lastniki pa so o izračunanih površinah »seznanjeni« tako, kot določa drugi odstavek </w:t>
      </w:r>
      <w:r w:rsidRPr="00C7655C">
        <w:rPr>
          <w:rFonts w:ascii="Tahoma" w:hAnsi="Tahoma" w:cs="Tahoma"/>
        </w:rPr>
        <w:t>39.</w:t>
      </w:r>
      <w:r w:rsidRPr="000D1BA7">
        <w:rPr>
          <w:rFonts w:ascii="Tahoma" w:hAnsi="Tahoma" w:cs="Tahoma"/>
        </w:rPr>
        <w:t xml:space="preserve"> člena ZKN: o spremembah in vpisu podatkov v kataster nepremičnin, ki se spremenijo z izračunom, geodetska uprava lastnike nepremičnin ne obvešča, temveč je vsakomur omogočen vpogled v spremenjene podatke katastra nepremičnin v distribucijskem informacijskem sistemu. </w:t>
      </w:r>
    </w:p>
    <w:p w:rsidR="00C47B0C" w:rsidRPr="00344EFF" w:rsidRDefault="00C47B0C" w:rsidP="00344EFF">
      <w:pPr>
        <w:pStyle w:val="Brezrazmikov"/>
      </w:pPr>
    </w:p>
    <w:p w:rsidR="00C47B0C" w:rsidRPr="000D1BA7" w:rsidRDefault="00C47B0C" w:rsidP="00C47B0C">
      <w:pPr>
        <w:pStyle w:val="Poglavje"/>
        <w:spacing w:before="0" w:after="0" w:line="260" w:lineRule="exact"/>
        <w:jc w:val="left"/>
        <w:rPr>
          <w:rFonts w:ascii="Tahoma" w:hAnsi="Tahoma" w:cs="Tahoma"/>
        </w:rPr>
      </w:pPr>
      <w:r w:rsidRPr="000D1BA7">
        <w:rPr>
          <w:rFonts w:ascii="Tahoma" w:hAnsi="Tahoma" w:cs="Tahoma"/>
        </w:rPr>
        <w:t>K 69. členu</w:t>
      </w:r>
    </w:p>
    <w:p w:rsidR="00CD02FE" w:rsidRPr="000D1BA7" w:rsidRDefault="00CD02FE" w:rsidP="00CD02FE">
      <w:pPr>
        <w:spacing w:after="120"/>
        <w:jc w:val="both"/>
        <w:rPr>
          <w:rFonts w:ascii="Tahoma" w:hAnsi="Tahoma" w:cs="Tahoma"/>
        </w:rPr>
      </w:pPr>
      <w:r w:rsidRPr="000D1BA7">
        <w:rPr>
          <w:rFonts w:ascii="Tahoma" w:hAnsi="Tahoma" w:cs="Tahoma"/>
        </w:rPr>
        <w:t xml:space="preserve">ZKN določa obveznost, da morajo biti vse urejene meje parcel, vpisane v katastru nepremičnin, ki imajo določene koordinate točk s predpisano točnostjo, v naravi označene (ZEN </w:t>
      </w:r>
      <w:r w:rsidRPr="00E33CE5">
        <w:rPr>
          <w:rFonts w:ascii="Tahoma" w:hAnsi="Tahoma" w:cs="Tahoma"/>
        </w:rPr>
        <w:t>obveznosti označitve v naravi ni predpisoval). V prehodni določbi 16</w:t>
      </w:r>
      <w:r w:rsidR="006E6D6B">
        <w:rPr>
          <w:rFonts w:ascii="Tahoma" w:hAnsi="Tahoma" w:cs="Tahoma"/>
        </w:rPr>
        <w:t>4</w:t>
      </w:r>
      <w:r w:rsidRPr="00E33CE5">
        <w:rPr>
          <w:rFonts w:ascii="Tahoma" w:hAnsi="Tahoma" w:cs="Tahoma"/>
        </w:rPr>
        <w:t>.</w:t>
      </w:r>
      <w:r w:rsidRPr="00E33CE5">
        <w:rPr>
          <w:rFonts w:ascii="Tahoma" w:hAnsi="Tahoma" w:cs="Tahoma"/>
          <w:color w:val="FF0000"/>
        </w:rPr>
        <w:t xml:space="preserve"> </w:t>
      </w:r>
      <w:r w:rsidRPr="00E33CE5">
        <w:rPr>
          <w:rFonts w:ascii="Tahoma" w:hAnsi="Tahoma" w:cs="Tahoma"/>
        </w:rPr>
        <w:t>člena ZKN je za že</w:t>
      </w:r>
      <w:r w:rsidRPr="000D1BA7">
        <w:rPr>
          <w:rFonts w:ascii="Tahoma" w:hAnsi="Tahoma" w:cs="Tahoma"/>
        </w:rPr>
        <w:t xml:space="preserve"> urejene meje parcele določen rok oziroma »izjema«, da obveznost označitve v naravi velja šele po izvedbi prvega katastrskega postopka po začetku uporabe ZKN.</w:t>
      </w:r>
    </w:p>
    <w:p w:rsidR="00CD02FE" w:rsidRPr="00CD02FE" w:rsidRDefault="00CD02FE" w:rsidP="00CD02FE">
      <w:pPr>
        <w:pStyle w:val="Navadensplet"/>
        <w:spacing w:after="120"/>
        <w:jc w:val="both"/>
        <w:rPr>
          <w:rFonts w:ascii="Tahoma" w:hAnsi="Tahoma" w:cs="Tahoma"/>
          <w:color w:val="auto"/>
          <w:sz w:val="22"/>
          <w:szCs w:val="22"/>
        </w:rPr>
      </w:pPr>
      <w:r w:rsidRPr="000D1BA7">
        <w:rPr>
          <w:rFonts w:ascii="Tahoma" w:hAnsi="Tahoma" w:cs="Tahoma"/>
          <w:sz w:val="22"/>
          <w:szCs w:val="22"/>
        </w:rPr>
        <w:t>Označitev urejene meje parcele naroči lastnik pri geodetskem podjetju, ki lahko označi le urejeno mejo parcele, ki ima določene koordinate točk s predpisano točnostjo. Geodetsko podjetje označi mejo na podlagi podatkov o meji parcele, dostopnih v katastru nepremičnin, in o označitvi urejene meje v naravi izdela elaborat, ki ga vpiše v informacijski sistem Katastra. Koordinate točk se v tem postopku ne spremenijo</w:t>
      </w:r>
      <w:r>
        <w:rPr>
          <w:rFonts w:ascii="Tahoma" w:hAnsi="Tahoma" w:cs="Tahoma"/>
          <w:color w:val="auto"/>
          <w:sz w:val="22"/>
          <w:szCs w:val="22"/>
        </w:rPr>
        <w:t xml:space="preserve">, </w:t>
      </w:r>
      <w:r w:rsidRPr="00CD02FE">
        <w:rPr>
          <w:rFonts w:ascii="Tahoma" w:hAnsi="Tahoma" w:cs="Tahoma"/>
          <w:color w:val="auto"/>
          <w:sz w:val="22"/>
          <w:szCs w:val="22"/>
        </w:rPr>
        <w:t xml:space="preserve">če so bile izmerjene v državnem koordinatnem sistemu v D96/TM. Ta pogoj velja le za točke, določene neposredno v koordinatnem sistemu D96/TM. Za točke oziroma koordinate, ki so bile sicer določene v koordinatnem sistemu D96/TM, vendar na način, da so bile transformirane iz koordinatnega sistema D48/GK, je dopustna sprememba koordinat, saj tako določene koordinate lahko odstopajo od neposredno izmerjenih koordinat istega fizičnega mejnika v koordinatnem sistemu D96/TM od nekaj centimetrov do več metrov. Točk, ki so bile izmerjene v koordinatnem sistemu D96/TM, torej v postopku označitve urejene meje v naravi ni dopustno premikati zaradi njihove visoke točnosti. </w:t>
      </w:r>
    </w:p>
    <w:p w:rsidR="00CD02FE" w:rsidRPr="000D1BA7" w:rsidRDefault="00CD02FE" w:rsidP="00CD02FE">
      <w:pPr>
        <w:spacing w:after="120"/>
        <w:jc w:val="both"/>
        <w:rPr>
          <w:rFonts w:ascii="Tahoma" w:hAnsi="Tahoma" w:cs="Tahoma"/>
        </w:rPr>
      </w:pPr>
      <w:r w:rsidRPr="000D1BA7">
        <w:rPr>
          <w:rFonts w:ascii="Tahoma" w:hAnsi="Tahoma" w:cs="Tahoma"/>
        </w:rPr>
        <w:t>Označitev urejene meje parcele ni dejanje v upravnem delu katastrskega postopka, gre zgolj za tehnično opravilo – postavitev mejnikov na podlagi v predhodnem postopku urejene ali določene meje, in ne za izvršitev odločbe, izdane v zvezi z določitvijo te meje. Postavitev mejnikov v točke, ki so del urejene meje parcele, zato ne more biti predmet izpodbijanja v upravnem postopku (tako npr. sodba št. I U 1311/2010 z dne 1. 2. 2011). Enako velja tudi za odstranitev mejnikov.</w:t>
      </w:r>
    </w:p>
    <w:p w:rsidR="00CD02FE" w:rsidRPr="000D1BA7" w:rsidRDefault="00CD02FE" w:rsidP="00CD02FE">
      <w:pPr>
        <w:spacing w:after="120"/>
        <w:jc w:val="both"/>
        <w:rPr>
          <w:rFonts w:ascii="Tahoma" w:hAnsi="Tahoma" w:cs="Tahoma"/>
        </w:rPr>
      </w:pPr>
      <w:r w:rsidRPr="000D1BA7">
        <w:rPr>
          <w:rFonts w:ascii="Tahoma" w:hAnsi="Tahoma" w:cs="Tahoma"/>
        </w:rPr>
        <w:t xml:space="preserve">Zahteva za označitev urejene meje, ki nima določenih koordinat točk s predpisano točnostjo, ali ima določene koordinate točk le v lokalnem koordinatnem sistemu, ali se določijo koordinate </w:t>
      </w:r>
      <w:r>
        <w:rPr>
          <w:rFonts w:ascii="Tahoma" w:hAnsi="Tahoma" w:cs="Tahoma"/>
        </w:rPr>
        <w:t>t</w:t>
      </w:r>
      <w:r w:rsidRPr="000D1BA7">
        <w:rPr>
          <w:rFonts w:ascii="Tahoma" w:hAnsi="Tahoma" w:cs="Tahoma"/>
        </w:rPr>
        <w:t xml:space="preserve">očk z večjo točnostjo, se izvede z ureditvijo meje parcele ali s točnejšo določitvijo že urejene meje parcele. To velja tudi za sodno določene meje, ki nimajo določenih koordinat točk s predpisano točnostjo. </w:t>
      </w:r>
    </w:p>
    <w:p w:rsidR="00C47B0C" w:rsidRPr="00146904" w:rsidRDefault="00C47B0C" w:rsidP="00146904">
      <w:pPr>
        <w:pStyle w:val="Brezrazmikov"/>
      </w:pPr>
      <w:r w:rsidRPr="000D1BA7">
        <w:t xml:space="preserve"> </w:t>
      </w:r>
    </w:p>
    <w:p w:rsidR="00C47B0C" w:rsidRPr="000D1BA7" w:rsidRDefault="00C47B0C" w:rsidP="00C47B0C">
      <w:pPr>
        <w:pStyle w:val="Poglavje"/>
        <w:spacing w:before="0" w:after="0" w:line="260" w:lineRule="exact"/>
        <w:jc w:val="left"/>
        <w:rPr>
          <w:rFonts w:ascii="Tahoma" w:hAnsi="Tahoma" w:cs="Tahoma"/>
        </w:rPr>
      </w:pPr>
      <w:r w:rsidRPr="000D1BA7">
        <w:rPr>
          <w:rFonts w:ascii="Tahoma" w:hAnsi="Tahoma" w:cs="Tahoma"/>
        </w:rPr>
        <w:t>K 70. členu</w:t>
      </w:r>
    </w:p>
    <w:p w:rsidR="00C47B0C" w:rsidRPr="000D1BA7" w:rsidRDefault="00C47B0C" w:rsidP="00C47B0C">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Izvajalci katastrskih postopkov morajo pri njihovi izvedbi na terenu skrbeti, da so v naravi postavljeni le tisti mejniki, ki pravilno označujejo urejeno mejo parcele. V primeru odpravljene, razveljavljene ali ugotovljene ničnosti upravne ali sodne odločbe, na podlagi katere je bil opravljen vpis urejene meje v kataster nepremičnin, mora za odstranitev mejnikov poskrbeti geodetska uprava. V teh primerih mejnike le odstrani in ne označi meje, kot je bila </w:t>
      </w:r>
      <w:r w:rsidRPr="008478FB">
        <w:rPr>
          <w:rFonts w:ascii="Tahoma" w:hAnsi="Tahoma" w:cs="Tahoma"/>
          <w:color w:val="auto"/>
          <w:sz w:val="22"/>
          <w:szCs w:val="22"/>
        </w:rPr>
        <w:t xml:space="preserve">vpisana </w:t>
      </w:r>
      <w:r w:rsidRPr="000D1BA7">
        <w:rPr>
          <w:rFonts w:ascii="Tahoma" w:hAnsi="Tahoma" w:cs="Tahoma"/>
          <w:color w:val="auto"/>
          <w:sz w:val="22"/>
          <w:szCs w:val="22"/>
        </w:rPr>
        <w:t>pred spremembo.</w:t>
      </w:r>
    </w:p>
    <w:p w:rsidR="00C47B0C" w:rsidRPr="000D1BA7" w:rsidRDefault="00C47B0C" w:rsidP="00C47B0C">
      <w:pPr>
        <w:spacing w:after="120"/>
        <w:jc w:val="both"/>
        <w:rPr>
          <w:rFonts w:ascii="Tahoma" w:hAnsi="Tahoma" w:cs="Tahoma"/>
        </w:rPr>
      </w:pPr>
      <w:r w:rsidRPr="000D1BA7">
        <w:rPr>
          <w:rFonts w:ascii="Tahoma" w:hAnsi="Tahoma" w:cs="Tahoma"/>
        </w:rPr>
        <w:t>Mejniki, ki označujejo urejeno mejo parcele, se zaradi posegov v prostor lahko začasno odstranijo. Člen določa, kdo in kako lahko izvede začasno odstranitev mejnikov.</w:t>
      </w:r>
    </w:p>
    <w:p w:rsidR="00C47B0C" w:rsidRPr="007637B2" w:rsidRDefault="00C47B0C" w:rsidP="007637B2">
      <w:pPr>
        <w:pStyle w:val="Brezrazmikov"/>
      </w:pPr>
    </w:p>
    <w:p w:rsidR="007637B2" w:rsidRPr="000D1BA7" w:rsidRDefault="007637B2" w:rsidP="007637B2">
      <w:pPr>
        <w:pStyle w:val="Poglavje"/>
        <w:spacing w:before="0" w:after="0" w:line="260" w:lineRule="exact"/>
        <w:jc w:val="left"/>
        <w:rPr>
          <w:rFonts w:ascii="Tahoma" w:hAnsi="Tahoma" w:cs="Tahoma"/>
        </w:rPr>
      </w:pPr>
      <w:r w:rsidRPr="000D1BA7">
        <w:rPr>
          <w:rFonts w:ascii="Tahoma" w:hAnsi="Tahoma" w:cs="Tahoma"/>
        </w:rPr>
        <w:t>K 7</w:t>
      </w:r>
      <w:r>
        <w:rPr>
          <w:rFonts w:ascii="Tahoma" w:hAnsi="Tahoma" w:cs="Tahoma"/>
        </w:rPr>
        <w:t>1</w:t>
      </w:r>
      <w:r w:rsidRPr="000D1BA7">
        <w:rPr>
          <w:rFonts w:ascii="Tahoma" w:hAnsi="Tahoma" w:cs="Tahoma"/>
        </w:rPr>
        <w:t>. členu</w:t>
      </w:r>
    </w:p>
    <w:p w:rsidR="002F2230" w:rsidRPr="00C7655C" w:rsidRDefault="002F2230" w:rsidP="002F2230">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Postopek nove izmere omogoča ureditev podatkov o nepremičninah na zaokroženem območju s katastrskimi postopki, določenimi z ZKN. Na »zaokroženem območju« (območju iz prvega </w:t>
      </w:r>
      <w:r w:rsidRPr="00C7655C">
        <w:rPr>
          <w:rFonts w:ascii="Tahoma" w:hAnsi="Tahoma" w:cs="Tahoma"/>
          <w:color w:val="auto"/>
          <w:sz w:val="22"/>
          <w:szCs w:val="22"/>
        </w:rPr>
        <w:t>odstavka 74. člena ZKN) se lahko istočasno uredijo podatki o parcelah in podatki o stavbah in delih stavb ter vpišejo nevpisane stavbe.</w:t>
      </w:r>
    </w:p>
    <w:p w:rsidR="002F2230" w:rsidRPr="002F2230" w:rsidRDefault="002F2230" w:rsidP="002F2230">
      <w:pPr>
        <w:pStyle w:val="Navadensplet"/>
        <w:spacing w:after="120"/>
        <w:jc w:val="both"/>
        <w:rPr>
          <w:rFonts w:ascii="Tahoma" w:hAnsi="Tahoma" w:cs="Tahoma"/>
          <w:color w:val="auto"/>
          <w:sz w:val="22"/>
          <w:szCs w:val="22"/>
        </w:rPr>
      </w:pPr>
      <w:r w:rsidRPr="00C7655C">
        <w:rPr>
          <w:rFonts w:ascii="Tahoma" w:hAnsi="Tahoma" w:cs="Tahoma"/>
          <w:color w:val="auto"/>
          <w:sz w:val="22"/>
          <w:szCs w:val="22"/>
        </w:rPr>
        <w:t>V novo izmero so lahko vključeni tisti katastrski postopki, ki jih določata drugi in tretji odstavek 71. člena ZKN, samo v novi izmeri pa je omogočena »preureditev parcel« iz 72. člena</w:t>
      </w:r>
      <w:r w:rsidRPr="002F2230">
        <w:rPr>
          <w:rFonts w:ascii="Tahoma" w:hAnsi="Tahoma" w:cs="Tahoma"/>
          <w:color w:val="auto"/>
          <w:sz w:val="22"/>
          <w:szCs w:val="22"/>
        </w:rPr>
        <w:t xml:space="preserve"> ZKN. Pogoji za uvedbo nove izmere so določeni v prvem </w:t>
      </w:r>
      <w:r w:rsidRPr="00C7655C">
        <w:rPr>
          <w:rFonts w:ascii="Tahoma" w:hAnsi="Tahoma" w:cs="Tahoma"/>
          <w:color w:val="auto"/>
          <w:sz w:val="22"/>
          <w:szCs w:val="22"/>
        </w:rPr>
        <w:t>odstavku 74. člena ZKN</w:t>
      </w:r>
      <w:r w:rsidRPr="002F2230">
        <w:rPr>
          <w:rFonts w:ascii="Tahoma" w:hAnsi="Tahoma" w:cs="Tahoma"/>
          <w:color w:val="auto"/>
          <w:sz w:val="22"/>
          <w:szCs w:val="22"/>
        </w:rPr>
        <w:t xml:space="preserve">. </w:t>
      </w:r>
    </w:p>
    <w:p w:rsidR="002F2230" w:rsidRPr="000D1BA7" w:rsidRDefault="002F2230" w:rsidP="002F2230">
      <w:pPr>
        <w:pStyle w:val="Navadensplet"/>
        <w:spacing w:after="120"/>
        <w:jc w:val="both"/>
        <w:rPr>
          <w:rFonts w:ascii="Tahoma" w:hAnsi="Tahoma" w:cs="Tahoma"/>
          <w:color w:val="auto"/>
          <w:sz w:val="22"/>
          <w:szCs w:val="22"/>
        </w:rPr>
      </w:pPr>
      <w:r w:rsidRPr="000D1BA7">
        <w:rPr>
          <w:rFonts w:ascii="Tahoma" w:hAnsi="Tahoma" w:cs="Tahoma"/>
          <w:color w:val="auto"/>
          <w:sz w:val="22"/>
          <w:szCs w:val="22"/>
        </w:rPr>
        <w:t>Z istočasno ureditvijo podatkov o parcelah, stavbah in delih stavb na zaokroženem območju bodo stroški katastrskega postopka nižji, kot če bi vsak lastnik urejal podatke o svojih nepremičninah posebej. Zaradi hkratnega urejanja podatkov in možnosti uporabe vseh katastrskih postopkov bo tudi delež urejenih podatkov po končani novi izmeri večji, kot bi bil v primeru urejanja podatkov za vsako nepremičnino posebej.</w:t>
      </w:r>
    </w:p>
    <w:p w:rsidR="002F2230" w:rsidRDefault="002F2230" w:rsidP="002F2230">
      <w:pPr>
        <w:jc w:val="both"/>
        <w:rPr>
          <w:rFonts w:ascii="Tahoma" w:hAnsi="Tahoma" w:cs="Tahoma"/>
        </w:rPr>
      </w:pPr>
      <w:r w:rsidRPr="002F2230">
        <w:rPr>
          <w:rFonts w:ascii="Tahoma" w:hAnsi="Tahoma" w:cs="Tahoma"/>
        </w:rPr>
        <w:t>Postopek nove izmere je en katastrski postopek, »sestavljen« oziroma v katerega je lahko vključenih več vrst katastrskih postopkov. Obravnava »kot en katastrski postopek« vpliva na zaračunavanje upravnih taks za ta postopek (ena taksa za odločbo).</w:t>
      </w:r>
    </w:p>
    <w:p w:rsidR="003F6ED8" w:rsidRPr="003F6ED8" w:rsidRDefault="003F6ED8" w:rsidP="003F6ED8">
      <w:pPr>
        <w:pStyle w:val="Pripombabesedilo"/>
        <w:jc w:val="both"/>
        <w:rPr>
          <w:rFonts w:ascii="Tahoma" w:hAnsi="Tahoma" w:cs="Tahoma"/>
          <w:sz w:val="22"/>
          <w:szCs w:val="22"/>
        </w:rPr>
      </w:pPr>
      <w:r w:rsidRPr="003F6ED8">
        <w:rPr>
          <w:rFonts w:ascii="Tahoma" w:hAnsi="Tahoma" w:cs="Tahoma"/>
          <w:sz w:val="22"/>
          <w:szCs w:val="22"/>
        </w:rPr>
        <w:t xml:space="preserve">Katastrski postopek nove izmere je en postopek, ki se izvaja v več </w:t>
      </w:r>
      <w:r w:rsidR="00A85FC8">
        <w:rPr>
          <w:rFonts w:ascii="Tahoma" w:hAnsi="Tahoma" w:cs="Tahoma"/>
          <w:sz w:val="22"/>
          <w:szCs w:val="22"/>
        </w:rPr>
        <w:t>»</w:t>
      </w:r>
      <w:r w:rsidRPr="003F6ED8">
        <w:rPr>
          <w:rFonts w:ascii="Tahoma" w:hAnsi="Tahoma" w:cs="Tahoma"/>
          <w:sz w:val="22"/>
          <w:szCs w:val="22"/>
        </w:rPr>
        <w:t xml:space="preserve">fazah«: </w:t>
      </w:r>
      <w:r w:rsidRPr="003F6ED8">
        <w:rPr>
          <w:rFonts w:ascii="Cambria Math" w:hAnsi="Cambria Math" w:cs="Cambria Math"/>
          <w:sz w:val="22"/>
          <w:szCs w:val="22"/>
        </w:rPr>
        <w:t>①</w:t>
      </w:r>
      <w:r w:rsidRPr="003F6ED8">
        <w:rPr>
          <w:rFonts w:ascii="Tahoma" w:hAnsi="Tahoma" w:cs="Tahoma"/>
          <w:sz w:val="22"/>
          <w:szCs w:val="22"/>
        </w:rPr>
        <w:t xml:space="preserve"> objava katastrskega postopka nova izmera v informacijskem sistemu Katastra, </w:t>
      </w:r>
      <w:r w:rsidRPr="003F6ED8">
        <w:rPr>
          <w:rFonts w:ascii="Cambria Math" w:hAnsi="Cambria Math" w:cs="Cambria Math"/>
          <w:sz w:val="22"/>
          <w:szCs w:val="22"/>
        </w:rPr>
        <w:t>②</w:t>
      </w:r>
      <w:r w:rsidRPr="003F6ED8">
        <w:rPr>
          <w:rFonts w:ascii="Tahoma" w:hAnsi="Tahoma" w:cs="Tahoma"/>
          <w:sz w:val="22"/>
          <w:szCs w:val="22"/>
        </w:rPr>
        <w:t xml:space="preserve"> izdelava načrta nove izmere in njegova objava (vpis) v informacijskem sistemu Katastra, </w:t>
      </w:r>
      <w:r w:rsidRPr="003F6ED8">
        <w:rPr>
          <w:rFonts w:ascii="Cambria Math" w:hAnsi="Cambria Math" w:cs="Cambria Math"/>
          <w:sz w:val="22"/>
          <w:szCs w:val="22"/>
        </w:rPr>
        <w:t>③</w:t>
      </w:r>
      <w:r w:rsidRPr="003F6ED8">
        <w:rPr>
          <w:rFonts w:ascii="Tahoma" w:hAnsi="Tahoma" w:cs="Tahoma"/>
          <w:sz w:val="22"/>
          <w:szCs w:val="22"/>
        </w:rPr>
        <w:t xml:space="preserve"> vložitev zahteve za potrditev ustreznosti načrta nove izmere, </w:t>
      </w:r>
      <w:r w:rsidRPr="003F6ED8">
        <w:rPr>
          <w:rFonts w:ascii="Cambria Math" w:hAnsi="Cambria Math" w:cs="Cambria Math"/>
          <w:sz w:val="22"/>
          <w:szCs w:val="22"/>
        </w:rPr>
        <w:t>④</w:t>
      </w:r>
      <w:r w:rsidR="00170D0A">
        <w:rPr>
          <w:rFonts w:ascii="Cambria Math" w:hAnsi="Cambria Math" w:cs="Cambria Math"/>
          <w:sz w:val="22"/>
          <w:szCs w:val="22"/>
        </w:rPr>
        <w:t xml:space="preserve"> </w:t>
      </w:r>
      <w:r w:rsidR="00235D25">
        <w:rPr>
          <w:rFonts w:ascii="Cambria Math" w:hAnsi="Cambria Math" w:cs="Cambria Math"/>
          <w:sz w:val="22"/>
          <w:szCs w:val="22"/>
        </w:rPr>
        <w:t xml:space="preserve"> </w:t>
      </w:r>
      <w:r w:rsidRPr="003F6ED8">
        <w:rPr>
          <w:rFonts w:ascii="Tahoma" w:hAnsi="Tahoma" w:cs="Tahoma"/>
          <w:sz w:val="22"/>
          <w:szCs w:val="22"/>
        </w:rPr>
        <w:t xml:space="preserve">potrditev/nepotrditev ustreznosti načrta nove izmere, </w:t>
      </w:r>
      <w:r w:rsidRPr="003F6ED8">
        <w:rPr>
          <w:rFonts w:ascii="Cambria Math" w:hAnsi="Cambria Math" w:cs="Cambria Math"/>
          <w:sz w:val="22"/>
          <w:szCs w:val="22"/>
        </w:rPr>
        <w:t>⑤</w:t>
      </w:r>
      <w:r w:rsidRPr="003F6ED8">
        <w:rPr>
          <w:rFonts w:ascii="Tahoma" w:hAnsi="Tahoma" w:cs="Tahoma"/>
          <w:sz w:val="22"/>
          <w:szCs w:val="22"/>
        </w:rPr>
        <w:t xml:space="preserve"> izdelava elaborata (nove izmere) v skladu s potrjenim načrtom nove izmere in njegova objava (vpis) v informacijskem sistemu Katastra ter vložitev zahteve z elaboratom, </w:t>
      </w:r>
      <w:r w:rsidRPr="003F6ED8">
        <w:rPr>
          <w:rFonts w:ascii="Cambria Math" w:hAnsi="Cambria Math" w:cs="Cambria Math"/>
          <w:sz w:val="22"/>
          <w:szCs w:val="22"/>
        </w:rPr>
        <w:t>⑥</w:t>
      </w:r>
      <w:r w:rsidR="00170D0A">
        <w:rPr>
          <w:rFonts w:ascii="Cambria Math" w:hAnsi="Cambria Math" w:cs="Cambria Math"/>
          <w:sz w:val="22"/>
          <w:szCs w:val="22"/>
        </w:rPr>
        <w:t xml:space="preserve"> </w:t>
      </w:r>
      <w:r w:rsidRPr="003F6ED8">
        <w:rPr>
          <w:rFonts w:ascii="Tahoma" w:hAnsi="Tahoma" w:cs="Tahoma"/>
          <w:sz w:val="22"/>
          <w:szCs w:val="22"/>
        </w:rPr>
        <w:t>odločanje o novi izmeri.</w:t>
      </w:r>
    </w:p>
    <w:p w:rsidR="002F2230" w:rsidRPr="000D1BA7" w:rsidRDefault="002F2230" w:rsidP="002F2230">
      <w:pPr>
        <w:pStyle w:val="Poglavje"/>
        <w:spacing w:before="0" w:after="0" w:line="260" w:lineRule="exact"/>
        <w:jc w:val="left"/>
        <w:rPr>
          <w:rFonts w:ascii="Tahoma" w:hAnsi="Tahoma" w:cs="Tahoma"/>
        </w:rPr>
      </w:pPr>
      <w:r w:rsidRPr="000D1BA7">
        <w:rPr>
          <w:rFonts w:ascii="Tahoma" w:hAnsi="Tahoma" w:cs="Tahoma"/>
        </w:rPr>
        <w:t>K 7</w:t>
      </w:r>
      <w:r>
        <w:rPr>
          <w:rFonts w:ascii="Tahoma" w:hAnsi="Tahoma" w:cs="Tahoma"/>
        </w:rPr>
        <w:t>2</w:t>
      </w:r>
      <w:r w:rsidRPr="000D1BA7">
        <w:rPr>
          <w:rFonts w:ascii="Tahoma" w:hAnsi="Tahoma" w:cs="Tahoma"/>
        </w:rPr>
        <w:t>. členu</w:t>
      </w:r>
    </w:p>
    <w:p w:rsidR="002F2230" w:rsidRPr="000D1BA7" w:rsidRDefault="002F2230" w:rsidP="002F2230">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V postopku nove izmere je omogočena preureditev parcel. Gre za »poseben postopek«, ki ga je možno uporabiti le, če so izpolnjeni vsi z ZKN določeni pogoji tako za novo izmero kot tudi dodatni pogoj za preureditev parcel – zaradi slabih lokacijskih podatkov in pomanjkljivih podatkov v zbirki listin z drugimi postopki ni mogoče urediti meje parcel. Preureditev parcel se ne sme uporabiti namesto pogodbene komasacije, pri kateri je treba s pogodbo določiti tudi morebitne razlike v vrednosti nepremičnin med </w:t>
      </w:r>
      <w:r w:rsidRPr="00EE7049">
        <w:rPr>
          <w:rFonts w:ascii="Tahoma" w:hAnsi="Tahoma" w:cs="Tahoma"/>
          <w:color w:val="auto"/>
          <w:sz w:val="22"/>
          <w:szCs w:val="22"/>
        </w:rPr>
        <w:t>vpisanim</w:t>
      </w:r>
      <w:r w:rsidRPr="009726A1">
        <w:rPr>
          <w:rFonts w:ascii="Tahoma" w:hAnsi="Tahoma" w:cs="Tahoma"/>
          <w:b/>
          <w:color w:val="FF0000"/>
          <w:sz w:val="22"/>
          <w:szCs w:val="22"/>
        </w:rPr>
        <w:t xml:space="preserve"> </w:t>
      </w:r>
      <w:r w:rsidRPr="000D1BA7">
        <w:rPr>
          <w:rFonts w:ascii="Tahoma" w:hAnsi="Tahoma" w:cs="Tahoma"/>
          <w:color w:val="auto"/>
          <w:sz w:val="22"/>
          <w:szCs w:val="22"/>
        </w:rPr>
        <w:t xml:space="preserve">in predlaganim stanjem. ZKN zato določa največjo dopustno razliko med površinami parcel posameznega lastnika, ki so vpisane v kataster nepremičnin, in površinami po predvidenem stanju preureditve parcel – razlika ne sme biti večja od 20% glede na površine, vpisane v katastru nepremičnin. </w:t>
      </w:r>
    </w:p>
    <w:p w:rsidR="002F2230" w:rsidRPr="000D1BA7" w:rsidRDefault="002F2230" w:rsidP="002F2230">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Geodetsko podjetje lahko pred preureditvijo parcel v sklopu nove izmere ali pred novo izmero izvede lokacijsko izboljšavo podatkov (predvsem oboda območja preureditve parcel) in izračuna površine parcel, če se lastniki parcel s tem strinjajo. </w:t>
      </w:r>
    </w:p>
    <w:p w:rsidR="002F2230" w:rsidRPr="000D1BA7" w:rsidRDefault="002F2230" w:rsidP="002F2230">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Zaradi zagotavljanja kakovostnih podatkov morajo biti meje na obodu območja preureditve parcel urejene ali vsaj lokacijsko izboljšane s predpisano točnostjo. Število parcel in parcelne številke se s preureditvijo parcel ne spreminjajo. Če je na območju preureditve parcel omejeno spreminjanje mej parcel, morajo biti omejitve pri preureditev parcel (pri določitvi novih mej) v celoti upoštevane. </w:t>
      </w:r>
    </w:p>
    <w:p w:rsidR="002F2230" w:rsidRPr="005E37B7" w:rsidRDefault="002F2230" w:rsidP="005E37B7">
      <w:pPr>
        <w:pStyle w:val="Brezrazmikov"/>
      </w:pPr>
    </w:p>
    <w:p w:rsidR="002F2230" w:rsidRPr="000D1BA7" w:rsidRDefault="002F2230" w:rsidP="002F2230">
      <w:pPr>
        <w:pStyle w:val="Poglavje"/>
        <w:spacing w:before="0" w:after="0" w:line="260" w:lineRule="exact"/>
        <w:jc w:val="left"/>
        <w:rPr>
          <w:rFonts w:ascii="Tahoma" w:hAnsi="Tahoma" w:cs="Tahoma"/>
        </w:rPr>
      </w:pPr>
      <w:r w:rsidRPr="000D1BA7">
        <w:rPr>
          <w:rFonts w:ascii="Tahoma" w:hAnsi="Tahoma" w:cs="Tahoma"/>
        </w:rPr>
        <w:t>K 7</w:t>
      </w:r>
      <w:r>
        <w:rPr>
          <w:rFonts w:ascii="Tahoma" w:hAnsi="Tahoma" w:cs="Tahoma"/>
        </w:rPr>
        <w:t>3</w:t>
      </w:r>
      <w:r w:rsidRPr="000D1BA7">
        <w:rPr>
          <w:rFonts w:ascii="Tahoma" w:hAnsi="Tahoma" w:cs="Tahoma"/>
        </w:rPr>
        <w:t>. členu</w:t>
      </w:r>
    </w:p>
    <w:p w:rsidR="002F2230" w:rsidRPr="000D1BA7" w:rsidRDefault="002F2230" w:rsidP="002F2230">
      <w:pPr>
        <w:pStyle w:val="Navadensplet"/>
        <w:spacing w:after="120"/>
        <w:jc w:val="both"/>
        <w:rPr>
          <w:rFonts w:ascii="Tahoma" w:hAnsi="Tahoma" w:cs="Tahoma"/>
          <w:color w:val="auto"/>
          <w:sz w:val="22"/>
          <w:szCs w:val="22"/>
        </w:rPr>
      </w:pPr>
      <w:r w:rsidRPr="000D1BA7">
        <w:rPr>
          <w:rFonts w:ascii="Tahoma" w:hAnsi="Tahoma" w:cs="Tahoma"/>
          <w:color w:val="auto"/>
          <w:sz w:val="22"/>
          <w:szCs w:val="22"/>
        </w:rPr>
        <w:t>Udeleženci postopka nove izmere so vsi lastniki nepremičnin in tudi vsi imetniki drugih stvarnih pravic, ki so vpisani v zemljiško knjigo, na območju nove izmere. Zaradi varovanja javnega interesa je udeleženec tudi občina, na območju katere se izvaja nova izmera.</w:t>
      </w:r>
    </w:p>
    <w:p w:rsidR="002F2230" w:rsidRPr="000D1BA7" w:rsidRDefault="002F2230" w:rsidP="002F2230">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Udeleženci postopka nove izmere so lahko tudi tisti imetniki drugih stvarnih pravic, ki v skladu s </w:t>
      </w:r>
      <w:r>
        <w:rPr>
          <w:rFonts w:ascii="Tahoma" w:hAnsi="Tahoma" w:cs="Tahoma"/>
          <w:color w:val="auto"/>
          <w:sz w:val="22"/>
          <w:szCs w:val="22"/>
        </w:rPr>
        <w:t xml:space="preserve"> četrtim </w:t>
      </w:r>
      <w:r w:rsidRPr="000D1BA7">
        <w:rPr>
          <w:rFonts w:ascii="Tahoma" w:hAnsi="Tahoma" w:cs="Tahoma"/>
          <w:color w:val="auto"/>
          <w:sz w:val="22"/>
          <w:szCs w:val="22"/>
        </w:rPr>
        <w:t xml:space="preserve">odstavkom </w:t>
      </w:r>
      <w:r w:rsidRPr="00C7655C">
        <w:rPr>
          <w:rFonts w:ascii="Tahoma" w:hAnsi="Tahoma" w:cs="Tahoma"/>
          <w:color w:val="auto"/>
          <w:sz w:val="22"/>
          <w:szCs w:val="22"/>
        </w:rPr>
        <w:t>74. člena</w:t>
      </w:r>
      <w:r w:rsidRPr="000D1BA7">
        <w:rPr>
          <w:rFonts w:ascii="Tahoma" w:hAnsi="Tahoma" w:cs="Tahoma"/>
          <w:color w:val="auto"/>
          <w:sz w:val="22"/>
          <w:szCs w:val="22"/>
        </w:rPr>
        <w:t xml:space="preserve"> ZKN po objavi uvedbe nove izmere v informacijskem sistemu Katastra v predpisanem roku predložijo listine in druge podatke, ki izkazujejo, da so imetniki stvarnih pravic na nepremičninah na predvidenem območju nove izmere, in podajo izjavo o vključitvi v postopek nove izmere kot udeleženci tega postopka.</w:t>
      </w:r>
    </w:p>
    <w:p w:rsidR="002F2230" w:rsidRPr="000D1BA7" w:rsidRDefault="002F2230" w:rsidP="005E37B7">
      <w:pPr>
        <w:pStyle w:val="Brezrazmikov"/>
      </w:pPr>
    </w:p>
    <w:p w:rsidR="002F2230" w:rsidRDefault="002F2230" w:rsidP="002F2230">
      <w:pPr>
        <w:pStyle w:val="Poglavje"/>
        <w:spacing w:before="0" w:after="0" w:line="260" w:lineRule="exact"/>
        <w:jc w:val="left"/>
        <w:rPr>
          <w:rFonts w:ascii="Tahoma" w:hAnsi="Tahoma" w:cs="Tahoma"/>
        </w:rPr>
      </w:pPr>
      <w:r w:rsidRPr="000D1BA7">
        <w:rPr>
          <w:rFonts w:ascii="Tahoma" w:hAnsi="Tahoma" w:cs="Tahoma"/>
        </w:rPr>
        <w:t>K 7</w:t>
      </w:r>
      <w:r>
        <w:rPr>
          <w:rFonts w:ascii="Tahoma" w:hAnsi="Tahoma" w:cs="Tahoma"/>
        </w:rPr>
        <w:t>4</w:t>
      </w:r>
      <w:r w:rsidRPr="000D1BA7">
        <w:rPr>
          <w:rFonts w:ascii="Tahoma" w:hAnsi="Tahoma" w:cs="Tahoma"/>
        </w:rPr>
        <w:t>. členu</w:t>
      </w:r>
    </w:p>
    <w:p w:rsidR="002F2230" w:rsidRDefault="002F2230" w:rsidP="002F2230">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Člen določa pogoje za uvedbo nove izmere in postopek uvedbe nove izmere. </w:t>
      </w:r>
    </w:p>
    <w:p w:rsidR="00E4428E" w:rsidRPr="00140E20" w:rsidRDefault="00E4428E" w:rsidP="00E4428E">
      <w:pPr>
        <w:pStyle w:val="Navadensplet"/>
        <w:spacing w:after="120"/>
        <w:jc w:val="both"/>
        <w:rPr>
          <w:rFonts w:ascii="Tahoma" w:hAnsi="Tahoma" w:cs="Tahoma"/>
          <w:color w:val="auto"/>
          <w:sz w:val="22"/>
          <w:szCs w:val="22"/>
        </w:rPr>
      </w:pPr>
      <w:r w:rsidRPr="00140E20">
        <w:rPr>
          <w:rFonts w:ascii="Tahoma" w:hAnsi="Tahoma" w:cs="Tahoma"/>
          <w:color w:val="auto"/>
          <w:sz w:val="22"/>
          <w:szCs w:val="22"/>
        </w:rPr>
        <w:t>Nova izmera se lahko uvede na območju najmanj 10 lokacijsko povezanih parcel ali na območju, večjem od treh hektarov</w:t>
      </w:r>
      <w:r w:rsidR="002239C8" w:rsidRPr="00140E20">
        <w:rPr>
          <w:rFonts w:ascii="Tahoma" w:hAnsi="Tahoma" w:cs="Tahoma"/>
          <w:color w:val="auto"/>
          <w:sz w:val="22"/>
          <w:szCs w:val="22"/>
        </w:rPr>
        <w:t xml:space="preserve"> </w:t>
      </w:r>
      <w:bookmarkStart w:id="178" w:name="_Hlk21511922"/>
      <w:r w:rsidR="002239C8" w:rsidRPr="00140E20">
        <w:rPr>
          <w:rFonts w:ascii="Tahoma" w:hAnsi="Tahoma" w:cs="Tahoma"/>
          <w:color w:val="auto"/>
          <w:sz w:val="22"/>
          <w:szCs w:val="22"/>
        </w:rPr>
        <w:t>(»območje nove izmere«)</w:t>
      </w:r>
      <w:r w:rsidRPr="00140E20">
        <w:rPr>
          <w:rFonts w:ascii="Tahoma" w:hAnsi="Tahoma" w:cs="Tahoma"/>
          <w:color w:val="auto"/>
          <w:sz w:val="22"/>
          <w:szCs w:val="22"/>
        </w:rPr>
        <w:t xml:space="preserve">, </w:t>
      </w:r>
      <w:bookmarkEnd w:id="178"/>
      <w:r w:rsidRPr="00140E20">
        <w:rPr>
          <w:rFonts w:ascii="Tahoma" w:hAnsi="Tahoma" w:cs="Tahoma"/>
          <w:color w:val="auto"/>
          <w:sz w:val="22"/>
          <w:szCs w:val="22"/>
        </w:rPr>
        <w:t xml:space="preserve">če z uvedbo nove izmere na območju nove izmere </w:t>
      </w:r>
      <w:r w:rsidRPr="00140E20">
        <w:rPr>
          <w:rFonts w:ascii="Cambria Math" w:hAnsi="Cambria Math" w:cs="Cambria Math"/>
          <w:color w:val="auto"/>
          <w:sz w:val="22"/>
          <w:szCs w:val="22"/>
        </w:rPr>
        <w:t>①</w:t>
      </w:r>
      <w:r w:rsidRPr="00140E20">
        <w:rPr>
          <w:rFonts w:ascii="Tahoma" w:hAnsi="Tahoma" w:cs="Tahoma"/>
          <w:color w:val="auto"/>
          <w:sz w:val="22"/>
          <w:szCs w:val="22"/>
        </w:rPr>
        <w:t xml:space="preserve"> soglaša najmanj dve tretjini lastnikov nepremičnin na predvidenem območju nove izmere – npr. predvideno območje nove izmere obsega 30 parcel, z uvedbo mora soglašati 20 lastnikov nepremičnin na predvidenem območju nove izmere (pogoj je določen glede na »lastništvo nepremičnin«), ali </w:t>
      </w:r>
      <w:r w:rsidRPr="00140E20">
        <w:rPr>
          <w:rFonts w:ascii="Cambria Math" w:hAnsi="Cambria Math" w:cs="Cambria Math"/>
          <w:color w:val="auto"/>
          <w:sz w:val="22"/>
          <w:szCs w:val="22"/>
        </w:rPr>
        <w:t>②</w:t>
      </w:r>
      <w:r w:rsidRPr="00140E20">
        <w:rPr>
          <w:rFonts w:ascii="Tahoma" w:hAnsi="Tahoma" w:cs="Tahoma"/>
          <w:color w:val="auto"/>
          <w:sz w:val="22"/>
          <w:szCs w:val="22"/>
        </w:rPr>
        <w:t xml:space="preserve"> soglašajo tisti lastniki, ki imajo na predvidenem območju nove izmere v lasti najmanj dve tretjini površin zemljišč, vključenih v novo izmero izmere – npr. predvideno območje nove izmere obsega 30 parcel, 10 lastnikov ima na tem območju v lasti dve tretjini površin zemljišč na tem območju, z uvedbo mora soglašati teh 10 lastnikov (pogoj je določen glede na »površine zemljišč, vključenih v novo izmero«)</w:t>
      </w:r>
      <w:r w:rsidR="002239C8" w:rsidRPr="00140E20">
        <w:rPr>
          <w:rFonts w:ascii="Tahoma" w:hAnsi="Tahoma" w:cs="Tahoma"/>
          <w:color w:val="auto"/>
          <w:sz w:val="22"/>
          <w:szCs w:val="22"/>
        </w:rPr>
        <w:t xml:space="preserve">. </w:t>
      </w:r>
      <w:r w:rsidRPr="00140E20">
        <w:rPr>
          <w:rFonts w:ascii="Tahoma" w:hAnsi="Tahoma" w:cs="Tahoma"/>
          <w:color w:val="auto"/>
          <w:sz w:val="22"/>
          <w:szCs w:val="22"/>
        </w:rPr>
        <w:t xml:space="preserve">Novo izmero lahko s sklepom predlaga tudi občina ali državni organ. </w:t>
      </w:r>
    </w:p>
    <w:p w:rsidR="00E4428E" w:rsidRPr="0096195E" w:rsidRDefault="00E4428E" w:rsidP="00E4428E">
      <w:pPr>
        <w:pStyle w:val="Navadensplet"/>
        <w:spacing w:after="120"/>
        <w:jc w:val="both"/>
        <w:rPr>
          <w:rFonts w:ascii="Tahoma" w:hAnsi="Tahoma" w:cs="Tahoma"/>
          <w:color w:val="auto"/>
          <w:sz w:val="22"/>
          <w:szCs w:val="22"/>
        </w:rPr>
      </w:pPr>
      <w:r w:rsidRPr="0096195E">
        <w:rPr>
          <w:rFonts w:ascii="Tahoma" w:hAnsi="Tahoma" w:cs="Tahoma"/>
          <w:color w:val="auto"/>
          <w:sz w:val="22"/>
          <w:szCs w:val="22"/>
        </w:rPr>
        <w:t xml:space="preserve">Uvedba nove izmere se glede posameznih procesnih dejanj »razlikuje« od uvedbe drugih katastrskih postopkov po ZKN: uvedbo nove izmere vedno predlaga geodetsko podjetje na način, da v informacijskem sistemu Kataster objavi katastrski postopek nove izmere, in sicer potem, ko je pridobilo soglasja lastnikov parcel na predvidenem območju nove izmere, da se strinjajo z uvedbo nove izmere, oziroma je pridobilo sklep občine ali državnega organa, ki je predlagal uvedbo nove izmere. Objava katastrskega postopka nove izmere mora vsebovati taksativno določene podatke in poziv vsem </w:t>
      </w:r>
      <w:r w:rsidRPr="0096195E">
        <w:rPr>
          <w:rFonts w:ascii="Tahoma" w:hAnsi="Tahoma" w:cs="Tahoma"/>
          <w:bCs/>
          <w:color w:val="auto"/>
          <w:sz w:val="22"/>
          <w:szCs w:val="22"/>
        </w:rPr>
        <w:t xml:space="preserve">zainteresiranim, </w:t>
      </w:r>
      <w:r w:rsidRPr="0096195E">
        <w:rPr>
          <w:rFonts w:ascii="Tahoma" w:hAnsi="Tahoma" w:cs="Tahoma"/>
          <w:color w:val="auto"/>
          <w:sz w:val="22"/>
          <w:szCs w:val="22"/>
        </w:rPr>
        <w:t xml:space="preserve">katerih stvarne pravice bi lahko bile z novo izmero prizadete, </w:t>
      </w:r>
      <w:r w:rsidRPr="0096195E">
        <w:rPr>
          <w:rFonts w:ascii="Tahoma" w:hAnsi="Tahoma" w:cs="Tahoma"/>
          <w:bCs/>
          <w:color w:val="auto"/>
          <w:sz w:val="22"/>
          <w:szCs w:val="22"/>
        </w:rPr>
        <w:t xml:space="preserve">da mu </w:t>
      </w:r>
      <w:r w:rsidRPr="0096195E">
        <w:rPr>
          <w:rFonts w:ascii="Tahoma" w:hAnsi="Tahoma" w:cs="Tahoma"/>
          <w:color w:val="auto"/>
          <w:sz w:val="22"/>
          <w:szCs w:val="22"/>
        </w:rPr>
        <w:t>v 30 dneh po objavi katastrskega postopka nove izmere predložijo listine in druge podatke, ki izkazujejo, da so imetniki stvarnih pravic na nepremičninah na predvidenem območju nove izmere, in da mu v istem roku dajo izjavo, da se želijo vključiti v katastrski postopek nove izmere kot udeleženci tega postopka.</w:t>
      </w:r>
    </w:p>
    <w:p w:rsidR="00E4428E" w:rsidRPr="0096195E" w:rsidRDefault="00E4428E" w:rsidP="0096195E">
      <w:pPr>
        <w:pStyle w:val="Brezrazmikov"/>
      </w:pPr>
    </w:p>
    <w:p w:rsidR="00E4428E" w:rsidRDefault="00E4428E" w:rsidP="00E4428E">
      <w:pPr>
        <w:pStyle w:val="Poglavje"/>
        <w:spacing w:before="0" w:after="0" w:line="260" w:lineRule="exact"/>
        <w:jc w:val="left"/>
        <w:rPr>
          <w:rFonts w:ascii="Tahoma" w:hAnsi="Tahoma" w:cs="Tahoma"/>
        </w:rPr>
      </w:pPr>
      <w:r w:rsidRPr="000D1BA7">
        <w:rPr>
          <w:rFonts w:ascii="Tahoma" w:hAnsi="Tahoma" w:cs="Tahoma"/>
        </w:rPr>
        <w:t>K 7</w:t>
      </w:r>
      <w:r>
        <w:rPr>
          <w:rFonts w:ascii="Tahoma" w:hAnsi="Tahoma" w:cs="Tahoma"/>
        </w:rPr>
        <w:t>5</w:t>
      </w:r>
      <w:r w:rsidRPr="000D1BA7">
        <w:rPr>
          <w:rFonts w:ascii="Tahoma" w:hAnsi="Tahoma" w:cs="Tahoma"/>
        </w:rPr>
        <w:t>. členu</w:t>
      </w:r>
    </w:p>
    <w:p w:rsidR="004520D0" w:rsidRPr="000C5660" w:rsidRDefault="00E4428E" w:rsidP="004520D0">
      <w:pPr>
        <w:pStyle w:val="Navadensplet"/>
        <w:spacing w:after="120"/>
        <w:jc w:val="both"/>
        <w:rPr>
          <w:rFonts w:ascii="Tahoma" w:hAnsi="Tahoma" w:cs="Tahoma"/>
          <w:color w:val="auto"/>
          <w:sz w:val="22"/>
          <w:szCs w:val="22"/>
        </w:rPr>
      </w:pPr>
      <w:r w:rsidRPr="00596926">
        <w:rPr>
          <w:rFonts w:ascii="Tahoma" w:hAnsi="Tahoma" w:cs="Tahoma"/>
          <w:color w:val="auto"/>
          <w:sz w:val="22"/>
          <w:szCs w:val="22"/>
        </w:rPr>
        <w:t xml:space="preserve">Po poteku roka iz četrtega odstavka </w:t>
      </w:r>
      <w:r w:rsidRPr="00C7655C">
        <w:rPr>
          <w:rFonts w:ascii="Tahoma" w:hAnsi="Tahoma" w:cs="Tahoma"/>
          <w:color w:val="auto"/>
          <w:sz w:val="22"/>
          <w:szCs w:val="22"/>
        </w:rPr>
        <w:t>74.</w:t>
      </w:r>
      <w:r w:rsidRPr="00596926">
        <w:rPr>
          <w:rFonts w:ascii="Tahoma" w:hAnsi="Tahoma" w:cs="Tahoma"/>
          <w:color w:val="auto"/>
          <w:sz w:val="22"/>
          <w:szCs w:val="22"/>
        </w:rPr>
        <w:t xml:space="preserve"> člena ZKN (po izteku 30 dni po objavi nove izmere) geodetsko podjetje izdela načrt nove izmere, ki vsebuje predviden način urejanja podatkov posebej za parcele (postopki ureditve meje, izravnave meje, lokacijske izboljšave ali preureditve parcel) in posebej za stavbe. Pri izdelavi načrta nove izmere se upoštevajo podatki katastra nepremičnin in dejansko stanje v naravi</w:t>
      </w:r>
      <w:r w:rsidRPr="000C5660">
        <w:rPr>
          <w:rFonts w:ascii="Tahoma" w:hAnsi="Tahoma" w:cs="Tahoma"/>
          <w:color w:val="auto"/>
          <w:sz w:val="22"/>
          <w:szCs w:val="22"/>
        </w:rPr>
        <w:t xml:space="preserve">. </w:t>
      </w:r>
      <w:r w:rsidR="004520D0" w:rsidRPr="000C5660">
        <w:rPr>
          <w:rFonts w:ascii="Tahoma" w:hAnsi="Tahoma" w:cs="Tahoma"/>
          <w:color w:val="auto"/>
          <w:sz w:val="22"/>
          <w:szCs w:val="22"/>
        </w:rPr>
        <w:t xml:space="preserve">Če se </w:t>
      </w:r>
      <w:r w:rsidR="0095184A" w:rsidRPr="000C5660">
        <w:rPr>
          <w:rFonts w:ascii="Tahoma" w:hAnsi="Tahoma" w:cs="Tahoma"/>
          <w:color w:val="auto"/>
          <w:sz w:val="22"/>
          <w:szCs w:val="22"/>
        </w:rPr>
        <w:t xml:space="preserve">bo </w:t>
      </w:r>
      <w:r w:rsidR="004520D0" w:rsidRPr="000C5660">
        <w:rPr>
          <w:rFonts w:ascii="Tahoma" w:hAnsi="Tahoma" w:cs="Tahoma"/>
          <w:color w:val="auto"/>
          <w:sz w:val="22"/>
          <w:szCs w:val="22"/>
        </w:rPr>
        <w:t>nova izmera izvaja</w:t>
      </w:r>
      <w:r w:rsidR="0095184A" w:rsidRPr="000C5660">
        <w:rPr>
          <w:rFonts w:ascii="Tahoma" w:hAnsi="Tahoma" w:cs="Tahoma"/>
          <w:color w:val="auto"/>
          <w:sz w:val="22"/>
          <w:szCs w:val="22"/>
        </w:rPr>
        <w:t>la</w:t>
      </w:r>
      <w:r w:rsidR="004520D0" w:rsidRPr="000C5660">
        <w:rPr>
          <w:rFonts w:ascii="Tahoma" w:hAnsi="Tahoma" w:cs="Tahoma"/>
          <w:color w:val="auto"/>
          <w:sz w:val="22"/>
          <w:szCs w:val="22"/>
        </w:rPr>
        <w:t xml:space="preserve"> na območju, za katerega veljajo omejitve spreminjanja meje parcele skladno s 81. členom ZKN, je treba za izdelavo načrta </w:t>
      </w:r>
      <w:r w:rsidR="0095184A" w:rsidRPr="000C5660">
        <w:rPr>
          <w:rFonts w:ascii="Tahoma" w:hAnsi="Tahoma" w:cs="Tahoma"/>
          <w:color w:val="auto"/>
          <w:sz w:val="22"/>
          <w:szCs w:val="22"/>
        </w:rPr>
        <w:t xml:space="preserve">nove izmere (za izdelavo </w:t>
      </w:r>
      <w:r w:rsidR="004520D0" w:rsidRPr="000C5660">
        <w:rPr>
          <w:rFonts w:ascii="Tahoma" w:hAnsi="Tahoma" w:cs="Tahoma"/>
          <w:color w:val="auto"/>
          <w:sz w:val="22"/>
          <w:szCs w:val="22"/>
        </w:rPr>
        <w:t>novega stanja zemljišč</w:t>
      </w:r>
      <w:r w:rsidR="0095184A" w:rsidRPr="000C5660">
        <w:rPr>
          <w:rFonts w:ascii="Tahoma" w:hAnsi="Tahoma" w:cs="Tahoma"/>
          <w:color w:val="auto"/>
          <w:sz w:val="22"/>
          <w:szCs w:val="22"/>
        </w:rPr>
        <w:t>)</w:t>
      </w:r>
      <w:r w:rsidR="004520D0" w:rsidRPr="000C5660">
        <w:rPr>
          <w:rFonts w:ascii="Tahoma" w:hAnsi="Tahoma" w:cs="Tahoma"/>
          <w:color w:val="auto"/>
          <w:sz w:val="22"/>
          <w:szCs w:val="22"/>
        </w:rPr>
        <w:t xml:space="preserve"> pridobiti soglasje za spreminjanje meje parcele, ki ga določa 186. člen ZUreP-2. </w:t>
      </w:r>
    </w:p>
    <w:p w:rsidR="00E4428E" w:rsidRPr="00596926" w:rsidRDefault="00E4428E" w:rsidP="00E4428E">
      <w:pPr>
        <w:pStyle w:val="Navadensplet"/>
        <w:spacing w:after="120"/>
        <w:jc w:val="both"/>
        <w:rPr>
          <w:rFonts w:ascii="Tahoma" w:hAnsi="Tahoma" w:cs="Tahoma"/>
          <w:color w:val="auto"/>
          <w:sz w:val="22"/>
          <w:szCs w:val="22"/>
        </w:rPr>
      </w:pPr>
      <w:bookmarkStart w:id="179" w:name="_Hlk19541189"/>
      <w:r w:rsidRPr="00596926">
        <w:rPr>
          <w:rFonts w:ascii="Tahoma" w:hAnsi="Tahoma" w:cs="Tahoma"/>
          <w:color w:val="auto"/>
          <w:sz w:val="22"/>
          <w:szCs w:val="22"/>
        </w:rPr>
        <w:t xml:space="preserve">Če se v času izdelave načrta nove izmere </w:t>
      </w:r>
      <w:r w:rsidRPr="00596926">
        <w:rPr>
          <w:rStyle w:val="Poudarek"/>
          <w:rFonts w:ascii="Tahoma" w:hAnsi="Tahoma" w:cs="Tahoma"/>
          <w:b w:val="0"/>
          <w:color w:val="auto"/>
          <w:sz w:val="22"/>
          <w:szCs w:val="22"/>
        </w:rPr>
        <w:t>spremenijo okoliščine</w:t>
      </w:r>
      <w:r w:rsidRPr="00596926">
        <w:rPr>
          <w:rStyle w:val="st1"/>
          <w:rFonts w:ascii="Tahoma" w:eastAsiaTheme="majorEastAsia" w:hAnsi="Tahoma" w:cs="Tahoma"/>
          <w:color w:val="auto"/>
          <w:sz w:val="22"/>
          <w:szCs w:val="22"/>
        </w:rPr>
        <w:t xml:space="preserve">, ki vplivajo na določitev območja nove izmere </w:t>
      </w:r>
      <w:bookmarkEnd w:id="179"/>
      <w:r w:rsidRPr="00596926">
        <w:rPr>
          <w:rStyle w:val="st1"/>
          <w:rFonts w:ascii="Tahoma" w:eastAsiaTheme="majorEastAsia" w:hAnsi="Tahoma" w:cs="Tahoma"/>
          <w:color w:val="auto"/>
          <w:sz w:val="22"/>
          <w:szCs w:val="22"/>
        </w:rPr>
        <w:t xml:space="preserve">(npr. posamezni lastnik si »premisli« in ne soglaša več z izvedbo nove izmere na njegovih zemljiščih), se lahko </w:t>
      </w:r>
      <w:r w:rsidRPr="00596926">
        <w:rPr>
          <w:rFonts w:ascii="Tahoma" w:hAnsi="Tahoma" w:cs="Tahoma"/>
          <w:color w:val="auto"/>
          <w:sz w:val="22"/>
          <w:szCs w:val="22"/>
        </w:rPr>
        <w:t xml:space="preserve">območje nove izmere, določeno v objavi nove izmere, zmanjša, vendar le, če so tudi za spremenjeno (manjše) območje nove izmere še vedno izpolnjeni vsi pogoji za uvedbo nove izmere iz prvega </w:t>
      </w:r>
      <w:r w:rsidRPr="00C7655C">
        <w:rPr>
          <w:rFonts w:ascii="Tahoma" w:hAnsi="Tahoma" w:cs="Tahoma"/>
          <w:color w:val="auto"/>
          <w:sz w:val="22"/>
          <w:szCs w:val="22"/>
        </w:rPr>
        <w:t>odstavka 74. člena</w:t>
      </w:r>
      <w:r w:rsidRPr="00596926">
        <w:rPr>
          <w:rFonts w:ascii="Tahoma" w:hAnsi="Tahoma" w:cs="Tahoma"/>
          <w:color w:val="auto"/>
          <w:sz w:val="22"/>
          <w:szCs w:val="22"/>
        </w:rPr>
        <w:t xml:space="preserve"> ZKN.  Ne more pa se povečati območje nove izmere, to se lahko izvede le z uvedbo novega postopka nove izmere.</w:t>
      </w:r>
    </w:p>
    <w:p w:rsidR="00E4428E" w:rsidRPr="00596926" w:rsidRDefault="00E4428E" w:rsidP="00E4428E">
      <w:pPr>
        <w:pStyle w:val="Navadensplet"/>
        <w:spacing w:after="120"/>
        <w:jc w:val="both"/>
        <w:rPr>
          <w:rFonts w:ascii="Tahoma" w:hAnsi="Tahoma" w:cs="Tahoma"/>
          <w:color w:val="auto"/>
          <w:sz w:val="22"/>
          <w:szCs w:val="22"/>
        </w:rPr>
      </w:pPr>
      <w:r w:rsidRPr="00596926">
        <w:rPr>
          <w:rFonts w:ascii="Tahoma" w:hAnsi="Tahoma" w:cs="Tahoma"/>
          <w:color w:val="auto"/>
          <w:sz w:val="22"/>
          <w:szCs w:val="22"/>
        </w:rPr>
        <w:t xml:space="preserve">Geodetsko podjetje načrt nove izmere, ki ga je izdelalo, vpiše (vloži) v informacijski sistem Katastra, vključno z dokazili o podlagah za uvedbo nove izmere (podpisana soglasja lastnikov na predvidnem območju nove izmere oziroma sklep državnega organa ali občine, če uvedbo nove izmere predlaga državni organ ali občina). Ob vpisu načrta nove izmere mora hkrati vložiti tudi zahtevo za potrditev ustreznosti načrta nove izmere.   </w:t>
      </w:r>
    </w:p>
    <w:p w:rsidR="00E4428E" w:rsidRPr="00596926" w:rsidRDefault="00E4428E" w:rsidP="00E4428E">
      <w:pPr>
        <w:pStyle w:val="Navadensplet"/>
        <w:spacing w:after="120"/>
        <w:jc w:val="both"/>
        <w:rPr>
          <w:rFonts w:ascii="Tahoma" w:hAnsi="Tahoma" w:cs="Tahoma"/>
          <w:color w:val="auto"/>
          <w:sz w:val="22"/>
          <w:szCs w:val="22"/>
        </w:rPr>
      </w:pPr>
      <w:r w:rsidRPr="00596926">
        <w:rPr>
          <w:rStyle w:val="st1"/>
          <w:rFonts w:ascii="Tahoma" w:eastAsiaTheme="majorEastAsia" w:hAnsi="Tahoma" w:cs="Tahoma"/>
          <w:color w:val="auto"/>
          <w:sz w:val="22"/>
          <w:szCs w:val="22"/>
        </w:rPr>
        <w:t xml:space="preserve">ZKN ne predpisuje roka, v katerem mora geodetsko podjetje po </w:t>
      </w:r>
      <w:r w:rsidRPr="00596926">
        <w:rPr>
          <w:rFonts w:ascii="Tahoma" w:hAnsi="Tahoma" w:cs="Tahoma"/>
          <w:color w:val="auto"/>
          <w:sz w:val="22"/>
          <w:szCs w:val="22"/>
        </w:rPr>
        <w:t xml:space="preserve">objavi nove izmere v informacijskem sistemu Katastra v ta sistem vpisati načrt nove izmere, ker je izdelava tega načrta strokovno tehnično zahtevna in odvisna od (predvidljivih in </w:t>
      </w:r>
      <w:r w:rsidRPr="00596926">
        <w:rPr>
          <w:rStyle w:val="st1"/>
          <w:rFonts w:ascii="Tahoma" w:eastAsiaTheme="majorEastAsia" w:hAnsi="Tahoma" w:cs="Tahoma"/>
          <w:color w:val="auto"/>
          <w:sz w:val="22"/>
          <w:szCs w:val="22"/>
        </w:rPr>
        <w:t xml:space="preserve">nepredvidenih) </w:t>
      </w:r>
      <w:r w:rsidRPr="00596926">
        <w:rPr>
          <w:rFonts w:ascii="Tahoma" w:hAnsi="Tahoma" w:cs="Tahoma"/>
          <w:color w:val="auto"/>
          <w:sz w:val="22"/>
          <w:szCs w:val="22"/>
        </w:rPr>
        <w:t xml:space="preserve">okoliščin </w:t>
      </w:r>
      <w:r w:rsidRPr="00596926">
        <w:rPr>
          <w:rStyle w:val="st1"/>
          <w:rFonts w:ascii="Tahoma" w:eastAsiaTheme="majorEastAsia" w:hAnsi="Tahoma" w:cs="Tahoma"/>
          <w:color w:val="auto"/>
          <w:sz w:val="22"/>
          <w:szCs w:val="22"/>
        </w:rPr>
        <w:t xml:space="preserve">konkretnega primera. </w:t>
      </w:r>
      <w:r w:rsidRPr="00596926">
        <w:rPr>
          <w:rFonts w:ascii="Tahoma" w:hAnsi="Tahoma" w:cs="Tahoma"/>
          <w:color w:val="auto"/>
          <w:sz w:val="22"/>
          <w:szCs w:val="22"/>
        </w:rPr>
        <w:t xml:space="preserve"> </w:t>
      </w:r>
    </w:p>
    <w:p w:rsidR="00E4428E" w:rsidRPr="00596926" w:rsidRDefault="00E4428E" w:rsidP="00596926">
      <w:pPr>
        <w:pStyle w:val="Brezrazmikov"/>
      </w:pPr>
    </w:p>
    <w:p w:rsidR="00E4428E" w:rsidRDefault="00E4428E" w:rsidP="00E4428E">
      <w:pPr>
        <w:pStyle w:val="Poglavje"/>
        <w:spacing w:before="0" w:after="0" w:line="260" w:lineRule="exact"/>
        <w:jc w:val="left"/>
        <w:rPr>
          <w:rFonts w:ascii="Tahoma" w:hAnsi="Tahoma" w:cs="Tahoma"/>
        </w:rPr>
      </w:pPr>
      <w:r w:rsidRPr="000D1BA7">
        <w:rPr>
          <w:rFonts w:ascii="Tahoma" w:hAnsi="Tahoma" w:cs="Tahoma"/>
        </w:rPr>
        <w:t>K 7</w:t>
      </w:r>
      <w:r>
        <w:rPr>
          <w:rFonts w:ascii="Tahoma" w:hAnsi="Tahoma" w:cs="Tahoma"/>
        </w:rPr>
        <w:t>6</w:t>
      </w:r>
      <w:r w:rsidRPr="000D1BA7">
        <w:rPr>
          <w:rFonts w:ascii="Tahoma" w:hAnsi="Tahoma" w:cs="Tahoma"/>
        </w:rPr>
        <w:t>. členu</w:t>
      </w:r>
    </w:p>
    <w:p w:rsidR="00AD782A" w:rsidRPr="00F01905" w:rsidRDefault="00E4428E" w:rsidP="00E4428E">
      <w:pPr>
        <w:autoSpaceDE w:val="0"/>
        <w:autoSpaceDN w:val="0"/>
        <w:adjustRightInd w:val="0"/>
        <w:spacing w:line="240" w:lineRule="auto"/>
        <w:jc w:val="both"/>
        <w:rPr>
          <w:rFonts w:ascii="Tahoma" w:hAnsi="Tahoma" w:cs="Tahoma"/>
        </w:rPr>
      </w:pPr>
      <w:r w:rsidRPr="00AD782A">
        <w:rPr>
          <w:rFonts w:ascii="Tahoma" w:hAnsi="Tahoma" w:cs="Tahoma"/>
        </w:rPr>
        <w:t xml:space="preserve">Po vpisu načrta nove izmere in vložitvi zahteve za potrditev ustreznosti načrta nove izmere v informacijski sistem Kataster geodetska uprava preveri izpolnjevanje pogojev za uvedbo nove izmere. Če so izpolnjeni vsi z ZKN predpisani pogoji in če je načrt nove izmere izdelan v skladu s določili </w:t>
      </w:r>
      <w:r w:rsidRPr="00C7655C">
        <w:rPr>
          <w:rFonts w:ascii="Tahoma" w:hAnsi="Tahoma" w:cs="Tahoma"/>
        </w:rPr>
        <w:t>75.</w:t>
      </w:r>
      <w:r w:rsidRPr="00AD782A">
        <w:rPr>
          <w:rFonts w:ascii="Tahoma" w:hAnsi="Tahoma" w:cs="Tahoma"/>
        </w:rPr>
        <w:t xml:space="preserve"> člena ZKN, geodetska uprava izda geodetskemu podjetju </w:t>
      </w:r>
      <w:r w:rsidR="0011288F" w:rsidRPr="00AD782A">
        <w:rPr>
          <w:rFonts w:ascii="Tahoma" w:hAnsi="Tahoma" w:cs="Tahoma"/>
        </w:rPr>
        <w:t xml:space="preserve">sklep </w:t>
      </w:r>
      <w:r w:rsidRPr="00AD782A">
        <w:rPr>
          <w:rFonts w:ascii="Tahoma" w:hAnsi="Tahoma" w:cs="Tahoma"/>
        </w:rPr>
        <w:t>o ustreznosti načrta nove izmere</w:t>
      </w:r>
      <w:r w:rsidR="00AD782A" w:rsidRPr="00AD782A">
        <w:rPr>
          <w:rFonts w:ascii="Tahoma" w:hAnsi="Tahoma" w:cs="Tahoma"/>
        </w:rPr>
        <w:t>, zoper katerega ni pritožbe.</w:t>
      </w:r>
      <w:r w:rsidRPr="00AD782A">
        <w:rPr>
          <w:rFonts w:ascii="Tahoma" w:hAnsi="Tahoma" w:cs="Tahoma"/>
          <w:b/>
        </w:rPr>
        <w:t xml:space="preserve"> </w:t>
      </w:r>
      <w:r w:rsidRPr="00AD782A">
        <w:rPr>
          <w:rFonts w:ascii="Tahoma" w:hAnsi="Tahoma" w:cs="Tahoma"/>
        </w:rPr>
        <w:t>Če katerikoli predpisan pogoj ni izpolnjen, se geodetskega podjetja, ki izvaja novo izmero, ne poziva k odpravi pomanjkljivosti, ker se od njega zahteva visoka stopnja odgovornosti, da posamezne faze in aktivnosti nove izmere izvaja pravočasno in po načelu dolžne poklicne skrbnosti oziroma strokovnosti. Geodetska uprava zahtevo za potrditev ustreznosti načrta nove izmere zavrne in odločbo o zavrnitvi vroči geodetskemu podjetju, ki izvaja novo izmero,</w:t>
      </w:r>
      <w:r w:rsidRPr="00AD782A">
        <w:rPr>
          <w:rFonts w:ascii="Tahoma" w:hAnsi="Tahoma" w:cs="Tahoma"/>
          <w:b/>
        </w:rPr>
        <w:t xml:space="preserve"> </w:t>
      </w:r>
      <w:bookmarkStart w:id="180" w:name="_Hlk21512954"/>
      <w:r w:rsidRPr="00F01905">
        <w:rPr>
          <w:rFonts w:ascii="Tahoma" w:hAnsi="Tahoma" w:cs="Tahoma"/>
        </w:rPr>
        <w:t>načrt nove izmere pa po dokončnosti odločbe o zavrnitvi</w:t>
      </w:r>
      <w:r w:rsidR="00F01905" w:rsidRPr="00F01905">
        <w:rPr>
          <w:rFonts w:ascii="Tahoma" w:hAnsi="Tahoma" w:cs="Tahoma"/>
        </w:rPr>
        <w:t xml:space="preserve"> (ne prej, ker so podatki potrebni v morebitnem pritožbenem postopku)</w:t>
      </w:r>
      <w:r w:rsidRPr="00F01905">
        <w:rPr>
          <w:rFonts w:ascii="Tahoma" w:hAnsi="Tahoma" w:cs="Tahoma"/>
        </w:rPr>
        <w:t xml:space="preserve"> izbriše iz informacijskega sistema Katastra.</w:t>
      </w:r>
    </w:p>
    <w:bookmarkEnd w:id="180"/>
    <w:p w:rsidR="00E4428E" w:rsidRPr="00DC593E" w:rsidRDefault="00E4428E" w:rsidP="00E4428E">
      <w:pPr>
        <w:pStyle w:val="Navadensplet"/>
        <w:spacing w:after="120"/>
        <w:jc w:val="both"/>
        <w:rPr>
          <w:rFonts w:ascii="Tahoma" w:hAnsi="Tahoma" w:cs="Tahoma"/>
          <w:color w:val="auto"/>
          <w:sz w:val="22"/>
          <w:szCs w:val="22"/>
        </w:rPr>
      </w:pPr>
      <w:r w:rsidRPr="00DC593E">
        <w:rPr>
          <w:rFonts w:ascii="Tahoma" w:hAnsi="Tahoma" w:cs="Tahoma"/>
          <w:color w:val="auto"/>
          <w:sz w:val="22"/>
          <w:szCs w:val="22"/>
        </w:rPr>
        <w:t xml:space="preserve">Po dokončnosti </w:t>
      </w:r>
      <w:r w:rsidR="005815CC" w:rsidRPr="00DC593E">
        <w:rPr>
          <w:rFonts w:ascii="Tahoma" w:hAnsi="Tahoma" w:cs="Tahoma"/>
          <w:color w:val="auto"/>
          <w:sz w:val="22"/>
          <w:szCs w:val="22"/>
        </w:rPr>
        <w:t>sklepa</w:t>
      </w:r>
      <w:r w:rsidRPr="00DC593E">
        <w:rPr>
          <w:rFonts w:ascii="Tahoma" w:hAnsi="Tahoma" w:cs="Tahoma"/>
          <w:color w:val="auto"/>
          <w:sz w:val="22"/>
          <w:szCs w:val="22"/>
        </w:rPr>
        <w:t xml:space="preserve"> o ustreznosti načrta nove izmere geodetsko podjetje najkasneje v dvanajstih mesecih izvede novo izmero skladno </w:t>
      </w:r>
      <w:r w:rsidR="00DC593E" w:rsidRPr="00DC593E">
        <w:rPr>
          <w:rFonts w:ascii="Tahoma" w:hAnsi="Tahoma" w:cs="Tahoma"/>
          <w:color w:val="auto"/>
          <w:sz w:val="22"/>
          <w:szCs w:val="22"/>
        </w:rPr>
        <w:t>z</w:t>
      </w:r>
      <w:r w:rsidRPr="00DC593E">
        <w:rPr>
          <w:rFonts w:ascii="Tahoma" w:hAnsi="Tahoma" w:cs="Tahoma"/>
          <w:color w:val="auto"/>
          <w:sz w:val="22"/>
          <w:szCs w:val="22"/>
        </w:rPr>
        <w:t xml:space="preserve"> načrtom nove izmere.  V okviru nove izmere izdela elaborat, ki mora za vsak posamezen postopek, ki se izvede v novi izmeri, vsebovati predpisane podatke. </w:t>
      </w:r>
    </w:p>
    <w:p w:rsidR="00E4428E" w:rsidRPr="00DC593E" w:rsidRDefault="00E4428E" w:rsidP="00E4428E">
      <w:pPr>
        <w:pStyle w:val="Navadensplet"/>
        <w:spacing w:after="120"/>
        <w:jc w:val="both"/>
        <w:rPr>
          <w:rFonts w:ascii="Tahoma" w:hAnsi="Tahoma" w:cs="Tahoma"/>
          <w:color w:val="auto"/>
          <w:sz w:val="22"/>
          <w:szCs w:val="22"/>
        </w:rPr>
      </w:pPr>
      <w:r w:rsidRPr="00DC593E">
        <w:rPr>
          <w:rFonts w:ascii="Tahoma" w:hAnsi="Tahoma" w:cs="Tahoma"/>
          <w:color w:val="auto"/>
          <w:sz w:val="22"/>
          <w:szCs w:val="22"/>
        </w:rPr>
        <w:t>Če v postopku ureditve meje v okviru nove izmere ni doseženo soglasje z urejeno mejo, geodetsko podjetje za tako mejo izvede lokacijsko izboljšavo.</w:t>
      </w:r>
    </w:p>
    <w:p w:rsidR="00E4428E" w:rsidRPr="00DC593E" w:rsidRDefault="00E4428E" w:rsidP="00E4428E">
      <w:pPr>
        <w:pStyle w:val="Navadensplet"/>
        <w:spacing w:after="120"/>
        <w:jc w:val="both"/>
        <w:rPr>
          <w:rFonts w:ascii="Tahoma" w:hAnsi="Tahoma" w:cs="Tahoma"/>
          <w:color w:val="auto"/>
          <w:sz w:val="22"/>
          <w:szCs w:val="22"/>
        </w:rPr>
      </w:pPr>
      <w:r w:rsidRPr="00DC593E">
        <w:rPr>
          <w:rFonts w:ascii="Tahoma" w:hAnsi="Tahoma" w:cs="Tahoma"/>
          <w:color w:val="auto"/>
          <w:sz w:val="22"/>
          <w:szCs w:val="22"/>
        </w:rPr>
        <w:t xml:space="preserve">Če na območju nove izmere lastniki stavb ali delov stavb, ki še niso vpisane v katastru nepremičnin ali so podatki različni od dejanskega stanja, ne omogočijo vstop v stavbo in merjenje prostorov, geodetsko podjetje izdela elaborat na podlagi ogleda stavbe v naravi. </w:t>
      </w:r>
    </w:p>
    <w:p w:rsidR="00E20C23" w:rsidRPr="00E20C23" w:rsidRDefault="00E20C23" w:rsidP="00E20C23">
      <w:pPr>
        <w:pStyle w:val="Pripombabesedilo"/>
        <w:jc w:val="both"/>
        <w:rPr>
          <w:rFonts w:ascii="Tahoma" w:hAnsi="Tahoma" w:cs="Tahoma"/>
          <w:sz w:val="22"/>
          <w:szCs w:val="22"/>
        </w:rPr>
      </w:pPr>
      <w:r w:rsidRPr="00E20C23">
        <w:rPr>
          <w:rFonts w:ascii="Tahoma" w:hAnsi="Tahoma" w:cs="Tahoma"/>
          <w:sz w:val="22"/>
          <w:szCs w:val="22"/>
        </w:rPr>
        <w:t xml:space="preserve">Izdelan elaborat nove izmere geodetsko podjetje vpiše v informacijski sistem Katastra. To mora storiti najkasneje v dvanajstih mesecih po dokončnosti </w:t>
      </w:r>
      <w:r w:rsidR="009748BC">
        <w:rPr>
          <w:rFonts w:ascii="Tahoma" w:hAnsi="Tahoma" w:cs="Tahoma"/>
          <w:sz w:val="22"/>
          <w:szCs w:val="22"/>
        </w:rPr>
        <w:t>sklepa</w:t>
      </w:r>
      <w:r w:rsidRPr="00E20C23">
        <w:rPr>
          <w:rFonts w:ascii="Tahoma" w:hAnsi="Tahoma" w:cs="Tahoma"/>
          <w:sz w:val="22"/>
          <w:szCs w:val="22"/>
        </w:rPr>
        <w:t xml:space="preserve"> o ustreznosti načrta nove izmere in hkrati vložiti tudi zahtevo z elaboratom. Glede na </w:t>
      </w:r>
      <w:r w:rsidRPr="00C7655C">
        <w:rPr>
          <w:rFonts w:ascii="Tahoma" w:hAnsi="Tahoma" w:cs="Tahoma"/>
          <w:sz w:val="22"/>
          <w:szCs w:val="22"/>
        </w:rPr>
        <w:t>ureditev 51.</w:t>
      </w:r>
      <w:r w:rsidRPr="00E20C23">
        <w:rPr>
          <w:rFonts w:ascii="Tahoma" w:hAnsi="Tahoma" w:cs="Tahoma"/>
          <w:sz w:val="22"/>
          <w:szCs w:val="22"/>
        </w:rPr>
        <w:t xml:space="preserve"> člena ZKN, ki določa </w:t>
      </w:r>
      <w:r w:rsidRPr="00E20C23">
        <w:rPr>
          <w:rFonts w:ascii="Cambria Math" w:hAnsi="Cambria Math" w:cs="Cambria Math"/>
          <w:sz w:val="22"/>
          <w:szCs w:val="22"/>
        </w:rPr>
        <w:t>①</w:t>
      </w:r>
      <w:r w:rsidRPr="00E20C23">
        <w:rPr>
          <w:rFonts w:ascii="Tahoma" w:hAnsi="Tahoma" w:cs="Tahoma"/>
          <w:sz w:val="22"/>
          <w:szCs w:val="22"/>
        </w:rPr>
        <w:t xml:space="preserve"> kdo je lahko vlagatelj zahteve z elaboratom (lastnik, državni organ, organ lokalne skupnosti ali druga oseba, če tako določa zakon) in </w:t>
      </w:r>
      <w:r w:rsidRPr="00E20C23">
        <w:rPr>
          <w:rFonts w:ascii="Cambria Math" w:hAnsi="Cambria Math" w:cs="Cambria Math"/>
          <w:sz w:val="22"/>
          <w:szCs w:val="22"/>
        </w:rPr>
        <w:t>②</w:t>
      </w:r>
      <w:r w:rsidRPr="00E20C23">
        <w:rPr>
          <w:rFonts w:ascii="Tahoma" w:hAnsi="Tahoma" w:cs="Tahoma"/>
          <w:sz w:val="22"/>
          <w:szCs w:val="22"/>
        </w:rPr>
        <w:t xml:space="preserve"> da je obvezen </w:t>
      </w:r>
      <w:r w:rsidRPr="00E20C23">
        <w:rPr>
          <w:rStyle w:val="Poudarek"/>
          <w:rFonts w:ascii="Tahoma" w:hAnsi="Tahoma" w:cs="Tahoma"/>
          <w:b w:val="0"/>
          <w:sz w:val="22"/>
          <w:szCs w:val="22"/>
        </w:rPr>
        <w:t>sestavni del zahteve z</w:t>
      </w:r>
      <w:r w:rsidRPr="00E20C23">
        <w:rPr>
          <w:rStyle w:val="Poudarek"/>
          <w:rFonts w:ascii="Tahoma" w:hAnsi="Tahoma" w:cs="Tahoma"/>
          <w:sz w:val="22"/>
          <w:szCs w:val="22"/>
        </w:rPr>
        <w:t xml:space="preserve"> </w:t>
      </w:r>
      <w:r w:rsidRPr="00E20C23">
        <w:rPr>
          <w:rStyle w:val="Poudarek"/>
          <w:rFonts w:ascii="Tahoma" w:hAnsi="Tahoma" w:cs="Tahoma"/>
          <w:b w:val="0"/>
          <w:sz w:val="22"/>
          <w:szCs w:val="22"/>
        </w:rPr>
        <w:t>elaboratom</w:t>
      </w:r>
      <w:r w:rsidRPr="00E20C23">
        <w:rPr>
          <w:rStyle w:val="Poudarek"/>
          <w:rFonts w:ascii="Tahoma" w:hAnsi="Tahoma" w:cs="Tahoma"/>
          <w:sz w:val="22"/>
          <w:szCs w:val="22"/>
        </w:rPr>
        <w:t xml:space="preserve"> </w:t>
      </w:r>
      <w:r w:rsidRPr="00E20C23">
        <w:rPr>
          <w:rFonts w:ascii="Tahoma" w:hAnsi="Tahoma" w:cs="Tahoma"/>
          <w:sz w:val="22"/>
          <w:szCs w:val="22"/>
        </w:rPr>
        <w:t xml:space="preserve">podpisana izjava lastnika o privolitvi, da se izdelan elaborat vloži v informacijski sistem Katastra, se glede vložitve zahteve za izvedbo nove izmere določa posebna ureditev – ker se nova izmera izvede na podlagi soglasij lastnikov, se šteje, da podpisane izjave lastnikov iz drugega </w:t>
      </w:r>
      <w:r w:rsidRPr="00C7655C">
        <w:rPr>
          <w:rFonts w:ascii="Tahoma" w:hAnsi="Tahoma" w:cs="Tahoma"/>
          <w:sz w:val="22"/>
          <w:szCs w:val="22"/>
        </w:rPr>
        <w:t>odstavka 74. člena</w:t>
      </w:r>
      <w:r w:rsidRPr="00E20C23">
        <w:rPr>
          <w:rFonts w:ascii="Tahoma" w:hAnsi="Tahoma" w:cs="Tahoma"/>
          <w:sz w:val="22"/>
          <w:szCs w:val="22"/>
        </w:rPr>
        <w:t xml:space="preserve"> ZKN o strinjanju, da se uvede postopek nove izmere, štejejo za pooblastilo za vložitev zahteve za novo izmero. </w:t>
      </w:r>
    </w:p>
    <w:p w:rsidR="00E4428E" w:rsidRPr="003A2402" w:rsidRDefault="00E4428E" w:rsidP="003A2402">
      <w:pPr>
        <w:pStyle w:val="Brezrazmikov"/>
      </w:pPr>
    </w:p>
    <w:p w:rsidR="00E4428E" w:rsidRDefault="00E4428E" w:rsidP="00E4428E">
      <w:pPr>
        <w:pStyle w:val="Poglavje"/>
        <w:spacing w:before="0" w:after="0" w:line="260" w:lineRule="exact"/>
        <w:jc w:val="left"/>
        <w:rPr>
          <w:rFonts w:ascii="Tahoma" w:hAnsi="Tahoma" w:cs="Tahoma"/>
        </w:rPr>
      </w:pPr>
      <w:r w:rsidRPr="000D1BA7">
        <w:rPr>
          <w:rFonts w:ascii="Tahoma" w:hAnsi="Tahoma" w:cs="Tahoma"/>
        </w:rPr>
        <w:t>K 7</w:t>
      </w:r>
      <w:r>
        <w:rPr>
          <w:rFonts w:ascii="Tahoma" w:hAnsi="Tahoma" w:cs="Tahoma"/>
        </w:rPr>
        <w:t>7</w:t>
      </w:r>
      <w:r w:rsidRPr="000D1BA7">
        <w:rPr>
          <w:rFonts w:ascii="Tahoma" w:hAnsi="Tahoma" w:cs="Tahoma"/>
        </w:rPr>
        <w:t>. členu</w:t>
      </w:r>
    </w:p>
    <w:p w:rsidR="00E4428E" w:rsidRPr="00C241FC" w:rsidRDefault="00E4428E" w:rsidP="00E4428E">
      <w:pPr>
        <w:spacing w:after="120"/>
        <w:jc w:val="both"/>
        <w:rPr>
          <w:rFonts w:ascii="Tahoma" w:hAnsi="Tahoma" w:cs="Tahoma"/>
        </w:rPr>
      </w:pPr>
      <w:r w:rsidRPr="00C241FC">
        <w:rPr>
          <w:rFonts w:ascii="Tahoma" w:hAnsi="Tahoma" w:cs="Tahoma"/>
        </w:rPr>
        <w:t xml:space="preserve">Geodetska uprava pred odločanjem o zahtevi z elaboratom (nove izmere) preveri, ali je elaborat, ki ga je izdelalo geodetsko podjetje, izdelan v skladu s potrjenim načrtom nove izmere iz </w:t>
      </w:r>
      <w:r w:rsidRPr="00C7655C">
        <w:rPr>
          <w:rFonts w:ascii="Tahoma" w:hAnsi="Tahoma" w:cs="Tahoma"/>
        </w:rPr>
        <w:t>75. člena</w:t>
      </w:r>
      <w:r w:rsidRPr="00C241FC">
        <w:rPr>
          <w:rFonts w:ascii="Tahoma" w:hAnsi="Tahoma" w:cs="Tahoma"/>
        </w:rPr>
        <w:t xml:space="preserve"> ZKN</w:t>
      </w:r>
      <w:r w:rsidR="00C241FC" w:rsidRPr="00C241FC">
        <w:rPr>
          <w:rFonts w:ascii="Tahoma" w:hAnsi="Tahoma" w:cs="Tahoma"/>
        </w:rPr>
        <w:t xml:space="preserve"> v roku 1 leta po prejemu sklepa o ustreznosti načrta nove izmere.</w:t>
      </w:r>
      <w:r w:rsidRPr="00C241FC">
        <w:rPr>
          <w:rFonts w:ascii="Tahoma" w:hAnsi="Tahoma" w:cs="Tahoma"/>
        </w:rPr>
        <w:t xml:space="preserve"> Drugih pogojev ne preverja (ponovno), saj jih je že pred potrditvijo ustreznosti načrta nove izmere oziroma jih je samodejno preveril informacijski sistem Katastra.   </w:t>
      </w:r>
    </w:p>
    <w:p w:rsidR="00E4428E" w:rsidRPr="00C241FC" w:rsidRDefault="00E4428E" w:rsidP="00E4428E">
      <w:pPr>
        <w:pStyle w:val="Pripombabesedilo"/>
        <w:jc w:val="both"/>
        <w:rPr>
          <w:rFonts w:ascii="Tahoma" w:hAnsi="Tahoma" w:cs="Tahoma"/>
          <w:sz w:val="22"/>
          <w:szCs w:val="22"/>
        </w:rPr>
      </w:pPr>
      <w:r w:rsidRPr="00C241FC">
        <w:rPr>
          <w:rFonts w:ascii="Tahoma" w:hAnsi="Tahoma" w:cs="Tahoma"/>
          <w:sz w:val="22"/>
          <w:szCs w:val="22"/>
        </w:rPr>
        <w:t xml:space="preserve">Geodetska uprava o novi izmeri odloči z odločbo, in sicer o mejah parcel, ki so bile v novi izmeri urejene z različnimi postopki, in o vpisu stavb v kataster nepremičnin oziroma o vpisu sprememb podatkov. Geodetska uprava izbere najoptimalnejši način sestavljanja odločb: skupna odločba za vse nepremičnine enega lastnika, skupna odločba po območjih, ločene odločbe po lastnikih ali nepremičninah ali drugačne kombinacije. Lastnikom nepremičnin, vključenih v novo izmero, in občini, na območju katere se je izvedla nova izmera, se odločba vroči, drugim udeležencem nove izmere (npr. imetnikom drugih stvarnih pravic na nepremičnini na območju nove izmere) pa se odločbe ne vroči, ampak se o spremembah in vpisu podatkov v kataster nepremičnin (zaradi izvedene nove izmere) se lahko »seznanijo« prek vpogleda v spremenjene podatke katastra nepremičnin v distribucijskem informacijskem sistemu, ki je vsakomur omogočen brezplačno (ureditev obveščanja v skladu z </w:t>
      </w:r>
      <w:r w:rsidRPr="00C7655C">
        <w:rPr>
          <w:rFonts w:ascii="Tahoma" w:hAnsi="Tahoma" w:cs="Tahoma"/>
          <w:sz w:val="22"/>
          <w:szCs w:val="22"/>
        </w:rPr>
        <w:t>39.</w:t>
      </w:r>
      <w:r w:rsidRPr="00C241FC">
        <w:rPr>
          <w:rFonts w:ascii="Tahoma" w:hAnsi="Tahoma" w:cs="Tahoma"/>
          <w:sz w:val="22"/>
          <w:szCs w:val="22"/>
        </w:rPr>
        <w:t xml:space="preserve"> členom ZKN).</w:t>
      </w:r>
      <w:r w:rsidRPr="00C241FC">
        <w:t xml:space="preserve"> </w:t>
      </w:r>
    </w:p>
    <w:p w:rsidR="00A905AC" w:rsidRDefault="00A905AC" w:rsidP="00A905AC">
      <w:pPr>
        <w:pStyle w:val="Brezrazmikov"/>
      </w:pPr>
    </w:p>
    <w:p w:rsidR="00E4428E" w:rsidRDefault="00E4428E" w:rsidP="00E4428E">
      <w:pPr>
        <w:pStyle w:val="Poglavje"/>
        <w:spacing w:before="0" w:after="0" w:line="260" w:lineRule="exact"/>
        <w:jc w:val="left"/>
        <w:rPr>
          <w:rFonts w:ascii="Tahoma" w:hAnsi="Tahoma" w:cs="Tahoma"/>
        </w:rPr>
      </w:pPr>
      <w:r w:rsidRPr="000D1BA7">
        <w:rPr>
          <w:rFonts w:ascii="Tahoma" w:hAnsi="Tahoma" w:cs="Tahoma"/>
        </w:rPr>
        <w:t>K 7</w:t>
      </w:r>
      <w:r>
        <w:rPr>
          <w:rFonts w:ascii="Tahoma" w:hAnsi="Tahoma" w:cs="Tahoma"/>
        </w:rPr>
        <w:t>8</w:t>
      </w:r>
      <w:r w:rsidRPr="000D1BA7">
        <w:rPr>
          <w:rFonts w:ascii="Tahoma" w:hAnsi="Tahoma" w:cs="Tahoma"/>
        </w:rPr>
        <w:t>. členu</w:t>
      </w:r>
    </w:p>
    <w:p w:rsidR="00E4428E" w:rsidRPr="000D1BA7" w:rsidRDefault="00E4428E" w:rsidP="00E4428E">
      <w:pPr>
        <w:pStyle w:val="Navadensplet"/>
        <w:spacing w:after="0"/>
        <w:jc w:val="both"/>
        <w:rPr>
          <w:rFonts w:ascii="Tahoma" w:hAnsi="Tahoma" w:cs="Tahoma"/>
          <w:color w:val="auto"/>
          <w:sz w:val="22"/>
          <w:szCs w:val="22"/>
        </w:rPr>
      </w:pPr>
      <w:r w:rsidRPr="000D1BA7">
        <w:rPr>
          <w:rFonts w:ascii="Tahoma" w:hAnsi="Tahoma" w:cs="Tahoma"/>
          <w:color w:val="auto"/>
          <w:sz w:val="22"/>
          <w:szCs w:val="22"/>
        </w:rPr>
        <w:t>Po dokončnosti odločbe (o novi izmeri) geodetska uprava vpiše v kataster nepremičnin vse meje parcel kot urejene meje in vse nove podatk</w:t>
      </w:r>
      <w:r>
        <w:rPr>
          <w:rFonts w:ascii="Tahoma" w:hAnsi="Tahoma" w:cs="Tahoma"/>
          <w:color w:val="auto"/>
          <w:sz w:val="22"/>
          <w:szCs w:val="22"/>
        </w:rPr>
        <w:t>e</w:t>
      </w:r>
      <w:r w:rsidRPr="000D1BA7">
        <w:rPr>
          <w:rFonts w:ascii="Tahoma" w:hAnsi="Tahoma" w:cs="Tahoma"/>
          <w:color w:val="auto"/>
          <w:sz w:val="22"/>
          <w:szCs w:val="22"/>
        </w:rPr>
        <w:t xml:space="preserve"> o parcelah, stavbah in delih stavb. </w:t>
      </w:r>
      <w:r w:rsidRPr="009F1F1B">
        <w:rPr>
          <w:rFonts w:ascii="Tahoma" w:hAnsi="Tahoma" w:cs="Tahoma"/>
          <w:color w:val="auto"/>
          <w:sz w:val="22"/>
          <w:szCs w:val="22"/>
        </w:rPr>
        <w:t xml:space="preserve">Meje parcel, spremenjene v novi izmeri, se vpišejo kot urejene meje parcel (razen mej parcel, ki so lokacijsko izboljšane), novo vpisane stavbe in dele stavb pa s </w:t>
      </w:r>
      <w:r w:rsidRPr="009F1F1B">
        <w:rPr>
          <w:rFonts w:ascii="Tahoma" w:hAnsi="Tahoma" w:cs="Tahoma"/>
          <w:bCs/>
          <w:color w:val="auto"/>
          <w:sz w:val="22"/>
          <w:szCs w:val="22"/>
        </w:rPr>
        <w:t xml:space="preserve">statusom stavbe »katastrsko vpisana stavba« oziroma statusom delov stavb »katastrsko vpisani deli stavbe«. </w:t>
      </w:r>
      <w:r w:rsidRPr="000D1BA7">
        <w:rPr>
          <w:rFonts w:ascii="Tahoma" w:hAnsi="Tahoma" w:cs="Tahoma"/>
          <w:color w:val="auto"/>
          <w:sz w:val="22"/>
          <w:szCs w:val="22"/>
        </w:rPr>
        <w:t>Najkasneje ob vpisu urejenih mej parcel v kataster nepremičnin vpiše tudi lokacijsko izboljšane podatke.</w:t>
      </w:r>
    </w:p>
    <w:p w:rsidR="00E4428E" w:rsidRDefault="00E4428E" w:rsidP="009F1F1B">
      <w:pPr>
        <w:pStyle w:val="Brezrazmikov"/>
      </w:pPr>
    </w:p>
    <w:p w:rsidR="009F1F1B" w:rsidRDefault="009F1F1B" w:rsidP="009F1F1B">
      <w:pPr>
        <w:pStyle w:val="Poglavje"/>
        <w:spacing w:before="0" w:after="0" w:line="260" w:lineRule="exact"/>
        <w:jc w:val="left"/>
        <w:rPr>
          <w:rFonts w:ascii="Tahoma" w:hAnsi="Tahoma" w:cs="Tahoma"/>
        </w:rPr>
      </w:pPr>
      <w:r w:rsidRPr="000D1BA7">
        <w:rPr>
          <w:rFonts w:ascii="Tahoma" w:hAnsi="Tahoma" w:cs="Tahoma"/>
        </w:rPr>
        <w:t>K 7</w:t>
      </w:r>
      <w:r>
        <w:rPr>
          <w:rFonts w:ascii="Tahoma" w:hAnsi="Tahoma" w:cs="Tahoma"/>
        </w:rPr>
        <w:t>9</w:t>
      </w:r>
      <w:r w:rsidRPr="000D1BA7">
        <w:rPr>
          <w:rFonts w:ascii="Tahoma" w:hAnsi="Tahoma" w:cs="Tahoma"/>
        </w:rPr>
        <w:t>. členu</w:t>
      </w:r>
    </w:p>
    <w:p w:rsidR="004D4D7D" w:rsidRPr="000D1BA7" w:rsidRDefault="004D4D7D" w:rsidP="004D4D7D">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Lokacijski podatki katastra nepremičnin zaradi načinov merjenja mej in vzdrževanja zemljiškokatastrskih načrtov v preteklosti niso dovolj točni. Le dobrih 20% vseh </w:t>
      </w:r>
      <w:r w:rsidRPr="004D4D7D">
        <w:rPr>
          <w:rFonts w:ascii="Tahoma" w:hAnsi="Tahoma" w:cs="Tahoma"/>
          <w:color w:val="auto"/>
          <w:sz w:val="22"/>
          <w:szCs w:val="22"/>
        </w:rPr>
        <w:t xml:space="preserve">vpisanih </w:t>
      </w:r>
      <w:r w:rsidRPr="000D1BA7">
        <w:rPr>
          <w:rFonts w:ascii="Tahoma" w:hAnsi="Tahoma" w:cs="Tahoma"/>
          <w:color w:val="auto"/>
          <w:sz w:val="22"/>
          <w:szCs w:val="22"/>
        </w:rPr>
        <w:t xml:space="preserve">parcel je bilo izmerjenih s tehnologijo, ki zagotavlja ustrezno točnost, ki omogoča neposredno uporabo podatkov za identifikacijo mej na terenu in uporabo podatkov za grafične preseke z drugimi prostorskimi podatki. Prostorski podatki drugih evidenc so večinoma pridobljeni v zadnjem 20-30 letnem obdobju in so zaradi uporabljenih tehnologij praviloma pozicijsko točnejši od podatkov zemljiškega katastra. Pridobivanje podatkov na parcelo z grafičnimi preseki je lahko v posameznih primerih sporno zaradi pozicijske netočnosti podatkov katastra nepremičnin. </w:t>
      </w:r>
    </w:p>
    <w:p w:rsidR="004D4D7D" w:rsidRPr="000D1BA7" w:rsidRDefault="004D4D7D" w:rsidP="004D4D7D">
      <w:pPr>
        <w:spacing w:after="120"/>
        <w:jc w:val="both"/>
        <w:rPr>
          <w:rFonts w:ascii="Tahoma" w:hAnsi="Tahoma" w:cs="Tahoma"/>
          <w:lang w:eastAsia="sl-SI"/>
        </w:rPr>
      </w:pPr>
      <w:r w:rsidRPr="000D1BA7">
        <w:rPr>
          <w:rFonts w:ascii="Tahoma" w:hAnsi="Tahoma" w:cs="Tahoma"/>
        </w:rPr>
        <w:t xml:space="preserve">Izboljšava lokacijskih podatkov katastra nepremičnin je (lahko) samostojen katastrski postopek. Novo, samostojno geodetsko storitev </w:t>
      </w:r>
      <w:r w:rsidRPr="000D1BA7">
        <w:rPr>
          <w:rFonts w:ascii="Tahoma" w:hAnsi="Tahoma" w:cs="Tahoma"/>
          <w:lang w:eastAsia="sl-SI"/>
        </w:rPr>
        <w:t xml:space="preserve">»lokacijska izboljšava« je uvedel že ZEN-A, ZKN pa jo v celoti povzema in jo predvsem glede določanja koordinat in višin </w:t>
      </w:r>
      <w:r w:rsidRPr="000D1BA7">
        <w:rPr>
          <w:rFonts w:ascii="Tahoma" w:hAnsi="Tahoma" w:cs="Tahoma"/>
        </w:rPr>
        <w:t xml:space="preserve">točk dopolni. </w:t>
      </w:r>
    </w:p>
    <w:p w:rsidR="004D4D7D" w:rsidRPr="000D1BA7" w:rsidRDefault="004D4D7D" w:rsidP="004D4D7D">
      <w:pPr>
        <w:pStyle w:val="Navadensplet"/>
        <w:spacing w:after="120"/>
        <w:jc w:val="both"/>
        <w:rPr>
          <w:rFonts w:ascii="Tahoma" w:hAnsi="Tahoma" w:cs="Tahoma"/>
          <w:color w:val="auto"/>
          <w:sz w:val="22"/>
          <w:szCs w:val="22"/>
        </w:rPr>
      </w:pPr>
      <w:r w:rsidRPr="004D4D7D">
        <w:rPr>
          <w:rFonts w:ascii="Tahoma" w:hAnsi="Tahoma" w:cs="Tahoma"/>
          <w:color w:val="auto"/>
          <w:sz w:val="22"/>
          <w:szCs w:val="22"/>
        </w:rPr>
        <w:t xml:space="preserve">Naročnik lokacijske izboljšave kot samostojnega postopka je lahko lastnik parcele, državni organ, samoupravna lokalna skupnost, ali katerakoli druga osebe, ki izkaže pravni interes, da se lokacijski podatki izboljšajo. V primeru, da je vlagatelj državni organ ali organ samoupravne lokalne skupnosti, le-ta zastopa javni interes države ali lokalne skupnosti. Postopek lahko izvede tudi geodetska uprava po uradni dolžnosti. </w:t>
      </w:r>
      <w:r w:rsidRPr="000D1BA7">
        <w:rPr>
          <w:rFonts w:ascii="Tahoma" w:hAnsi="Tahoma" w:cs="Tahoma"/>
          <w:color w:val="auto"/>
          <w:sz w:val="22"/>
          <w:szCs w:val="22"/>
        </w:rPr>
        <w:t xml:space="preserve">Izboljšani lokacijski podatki se v katastru nepremičnin </w:t>
      </w:r>
      <w:r w:rsidRPr="004D4D7D">
        <w:rPr>
          <w:rFonts w:ascii="Tahoma" w:hAnsi="Tahoma" w:cs="Tahoma"/>
          <w:color w:val="auto"/>
          <w:sz w:val="22"/>
          <w:szCs w:val="22"/>
        </w:rPr>
        <w:t>vpišejo</w:t>
      </w:r>
      <w:r>
        <w:rPr>
          <w:rFonts w:ascii="Tahoma" w:hAnsi="Tahoma" w:cs="Tahoma"/>
          <w:color w:val="auto"/>
          <w:sz w:val="22"/>
          <w:szCs w:val="22"/>
        </w:rPr>
        <w:t xml:space="preserve"> </w:t>
      </w:r>
      <w:r w:rsidRPr="000D1BA7">
        <w:rPr>
          <w:rFonts w:ascii="Tahoma" w:hAnsi="Tahoma" w:cs="Tahoma"/>
          <w:color w:val="auto"/>
          <w:sz w:val="22"/>
          <w:szCs w:val="22"/>
        </w:rPr>
        <w:t xml:space="preserve">z merjenimi koordinatami ter s podatkom o točnosti in se posebej označijo. </w:t>
      </w:r>
    </w:p>
    <w:p w:rsidR="004D4D7D" w:rsidRPr="000D1BA7" w:rsidRDefault="004D4D7D" w:rsidP="004D4D7D">
      <w:pPr>
        <w:pStyle w:val="Navadensplet"/>
        <w:spacing w:after="120"/>
        <w:jc w:val="both"/>
        <w:rPr>
          <w:rFonts w:ascii="Tahoma" w:hAnsi="Tahoma" w:cs="Tahoma"/>
          <w:color w:val="auto"/>
          <w:sz w:val="22"/>
          <w:szCs w:val="22"/>
        </w:rPr>
      </w:pPr>
      <w:r w:rsidRPr="000D1BA7">
        <w:rPr>
          <w:rFonts w:ascii="Tahoma" w:hAnsi="Tahoma" w:cs="Tahoma"/>
          <w:color w:val="auto"/>
          <w:sz w:val="22"/>
          <w:szCs w:val="22"/>
        </w:rPr>
        <w:t>Izboljšane podatke je možno ponovno izboljševati, vendar je izboljšava horizontalnih koordinat možna samo do takrat, ko je točnost podatkov višja od 1 m. Lokacijska izboljšava višinske koordinate pa je vezana na izboljšan model višin – ko se spremenijo podatki modela višin, se višine točk ponovno določijo.</w:t>
      </w:r>
    </w:p>
    <w:p w:rsidR="004D4D7D" w:rsidRPr="000D1BA7" w:rsidRDefault="004D4D7D" w:rsidP="004D4D7D">
      <w:pPr>
        <w:pStyle w:val="Navadensplet"/>
        <w:spacing w:after="120"/>
        <w:jc w:val="both"/>
        <w:rPr>
          <w:rFonts w:ascii="Tahoma" w:hAnsi="Tahoma" w:cs="Tahoma"/>
          <w:color w:val="auto"/>
          <w:sz w:val="22"/>
          <w:szCs w:val="22"/>
        </w:rPr>
      </w:pPr>
      <w:r w:rsidRPr="000D1BA7">
        <w:rPr>
          <w:rFonts w:ascii="Tahoma" w:hAnsi="Tahoma" w:cs="Tahoma"/>
          <w:color w:val="auto"/>
          <w:sz w:val="22"/>
          <w:szCs w:val="22"/>
        </w:rPr>
        <w:t>Uporaba izboljšanih podatkov je odvisna od točnosti določitve merjenih koordinat. Neposredna uporaba podatkov z manjšo točnostjo je omejena (samo za grafične preseke, …).</w:t>
      </w:r>
    </w:p>
    <w:p w:rsidR="004D4D7D" w:rsidRPr="000D1BA7" w:rsidRDefault="004D4D7D" w:rsidP="004D4D7D">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Izboljšava lokacijskih podatkov je obvezna pri vsaki spremembi dela meje parcele (ureditev, izravnava, parcelacija), če je to potrebno zaradi </w:t>
      </w:r>
      <w:r w:rsidRPr="00D6787F">
        <w:rPr>
          <w:rFonts w:ascii="Tahoma" w:hAnsi="Tahoma" w:cs="Tahoma"/>
          <w:color w:val="auto"/>
          <w:sz w:val="22"/>
          <w:szCs w:val="22"/>
        </w:rPr>
        <w:t>vpisa</w:t>
      </w:r>
      <w:r>
        <w:rPr>
          <w:rFonts w:ascii="Tahoma" w:hAnsi="Tahoma" w:cs="Tahoma"/>
          <w:color w:val="auto"/>
          <w:sz w:val="22"/>
          <w:szCs w:val="22"/>
        </w:rPr>
        <w:t xml:space="preserve"> </w:t>
      </w:r>
      <w:r w:rsidRPr="000D1BA7">
        <w:rPr>
          <w:rFonts w:ascii="Tahoma" w:hAnsi="Tahoma" w:cs="Tahoma"/>
          <w:color w:val="auto"/>
          <w:sz w:val="22"/>
          <w:szCs w:val="22"/>
        </w:rPr>
        <w:t>sprememb v katastru nepremičnin. Spremenjenim podatkom o mejah v drugih katastrskih postopkih je potrebno »prilagoditi« tudi podatke o mejah sosednjih parcel tako, da se ohranjajo medsebojna razmerja (topološka pravilnost).</w:t>
      </w:r>
      <w:r>
        <w:rPr>
          <w:rFonts w:ascii="Tahoma" w:hAnsi="Tahoma" w:cs="Tahoma"/>
          <w:color w:val="auto"/>
          <w:sz w:val="22"/>
          <w:szCs w:val="22"/>
        </w:rPr>
        <w:t xml:space="preserve"> </w:t>
      </w:r>
      <w:r w:rsidRPr="000D1BA7">
        <w:rPr>
          <w:rFonts w:ascii="Tahoma" w:hAnsi="Tahoma" w:cs="Tahoma"/>
          <w:color w:val="auto"/>
          <w:sz w:val="22"/>
          <w:szCs w:val="22"/>
        </w:rPr>
        <w:t>V primerih, ko se lokacijska izboljšava uporablja v povezavi z drugimi katastrskimi postopki</w:t>
      </w:r>
      <w:r>
        <w:rPr>
          <w:rFonts w:ascii="Tahoma" w:hAnsi="Tahoma" w:cs="Tahoma"/>
          <w:color w:val="auto"/>
          <w:sz w:val="22"/>
          <w:szCs w:val="22"/>
        </w:rPr>
        <w:t xml:space="preserve"> </w:t>
      </w:r>
      <w:r w:rsidRPr="000D1BA7">
        <w:rPr>
          <w:rFonts w:ascii="Tahoma" w:hAnsi="Tahoma" w:cs="Tahoma"/>
          <w:color w:val="auto"/>
          <w:sz w:val="22"/>
          <w:szCs w:val="22"/>
        </w:rPr>
        <w:t>zaradi kakovostnejšega evidentiranja podatkov, se omejitev glede točnosti (višja od 1 m) ne uporablja.</w:t>
      </w:r>
    </w:p>
    <w:p w:rsidR="004D4D7D" w:rsidRPr="000D1BA7" w:rsidRDefault="004D4D7D" w:rsidP="004D4D7D">
      <w:pPr>
        <w:pStyle w:val="Navadensplet"/>
        <w:spacing w:after="120"/>
        <w:jc w:val="both"/>
        <w:rPr>
          <w:rFonts w:ascii="Tahoma" w:hAnsi="Tahoma" w:cs="Tahoma"/>
          <w:color w:val="auto"/>
          <w:sz w:val="22"/>
          <w:szCs w:val="22"/>
        </w:rPr>
      </w:pPr>
      <w:r w:rsidRPr="000D1BA7">
        <w:rPr>
          <w:rFonts w:ascii="Tahoma" w:hAnsi="Tahoma" w:cs="Tahoma"/>
          <w:color w:val="auto"/>
          <w:sz w:val="22"/>
          <w:szCs w:val="22"/>
        </w:rPr>
        <w:t>V primeru nestrinjanja z lokacijsko izboljšavo podatkov lahko lastniki nepremičnin spremenijo podatek, pridobljen z grafičnim presekom mej parcel in grafičnega sloja, ki je topografsko pravilno zajet (npr. dejanska raba kmetijskih in gozdnih zemljišč).</w:t>
      </w:r>
    </w:p>
    <w:p w:rsidR="00B37203" w:rsidRPr="00B37203" w:rsidRDefault="00B37203" w:rsidP="00B37203">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Elaborat (lokacijske izboljšave) mora vsebovati </w:t>
      </w:r>
      <w:r w:rsidRPr="000D1BA7">
        <w:rPr>
          <w:rFonts w:ascii="Cambria Math" w:hAnsi="Cambria Math" w:cs="Cambria Math"/>
          <w:color w:val="auto"/>
          <w:sz w:val="22"/>
          <w:szCs w:val="22"/>
        </w:rPr>
        <w:t>①</w:t>
      </w:r>
      <w:r w:rsidRPr="000D1BA7">
        <w:rPr>
          <w:rFonts w:ascii="Tahoma" w:hAnsi="Tahoma" w:cs="Tahoma"/>
          <w:color w:val="auto"/>
          <w:sz w:val="22"/>
          <w:szCs w:val="22"/>
        </w:rPr>
        <w:t xml:space="preserve"> prikaz obstoječih podatkov, </w:t>
      </w:r>
      <w:r w:rsidRPr="000D1BA7">
        <w:rPr>
          <w:rFonts w:ascii="Cambria Math" w:hAnsi="Cambria Math" w:cs="Cambria Math"/>
          <w:color w:val="auto"/>
          <w:sz w:val="22"/>
          <w:szCs w:val="22"/>
        </w:rPr>
        <w:t>②</w:t>
      </w:r>
      <w:r w:rsidRPr="000D1BA7">
        <w:rPr>
          <w:rFonts w:ascii="Tahoma" w:hAnsi="Tahoma" w:cs="Tahoma"/>
          <w:color w:val="auto"/>
          <w:sz w:val="22"/>
          <w:szCs w:val="22"/>
        </w:rPr>
        <w:t xml:space="preserve"> predlog lokacijsko izboljšanih podatkov z navedbo njihove točnosti ter </w:t>
      </w:r>
      <w:r w:rsidRPr="000D1BA7">
        <w:rPr>
          <w:rFonts w:ascii="Cambria Math" w:hAnsi="Cambria Math" w:cs="Cambria Math"/>
          <w:color w:val="auto"/>
          <w:sz w:val="22"/>
          <w:szCs w:val="22"/>
        </w:rPr>
        <w:t>③</w:t>
      </w:r>
      <w:r w:rsidRPr="000D1BA7">
        <w:rPr>
          <w:rFonts w:ascii="Tahoma" w:hAnsi="Tahoma" w:cs="Tahoma"/>
          <w:color w:val="auto"/>
          <w:sz w:val="22"/>
          <w:szCs w:val="22"/>
        </w:rPr>
        <w:t xml:space="preserve"> podatke o načinu izvedbe lokacijske izboljšave</w:t>
      </w:r>
      <w:r>
        <w:rPr>
          <w:rFonts w:ascii="Tahoma" w:hAnsi="Tahoma" w:cs="Tahoma"/>
          <w:color w:val="auto"/>
          <w:sz w:val="22"/>
          <w:szCs w:val="22"/>
        </w:rPr>
        <w:t>.</w:t>
      </w:r>
      <w:r w:rsidRPr="00594769">
        <w:rPr>
          <w:rFonts w:ascii="Tahoma" w:hAnsi="Tahoma" w:cs="Tahoma"/>
          <w:color w:val="FF0000"/>
          <w:sz w:val="22"/>
          <w:szCs w:val="22"/>
        </w:rPr>
        <w:t xml:space="preserve"> </w:t>
      </w:r>
      <w:r w:rsidRPr="00B37203">
        <w:rPr>
          <w:rFonts w:ascii="Tahoma" w:hAnsi="Tahoma" w:cs="Tahoma"/>
          <w:color w:val="auto"/>
          <w:sz w:val="22"/>
          <w:szCs w:val="22"/>
        </w:rPr>
        <w:t xml:space="preserve">Pojasnitev načina izvedbe lokacijske izboljšave je potrebna, ker se lokacijska izboljšava izvaja na različnih velikosti območij izboljšave. S tem je povezana zahtevnost izdelave elaborata lokacijske izboljšave. Če gre za samostojen postopek lokacijske izboljšave na velikem območju, ki vključuje večje število parcel, je potrebo določiti tehnične pogoje izboljšave, ki bodo zagotavljali matematično pravilnost in reverzibilnost postopkov. Večji posegi v podatke katastra nepremičnin morajo zagotavljati konsistentnost in ne smejo poslabšati kvalitete podatkov. </w:t>
      </w:r>
    </w:p>
    <w:p w:rsidR="004D4D7D" w:rsidRPr="000D1BA7" w:rsidRDefault="004D4D7D" w:rsidP="004D4D7D">
      <w:pPr>
        <w:pStyle w:val="Navadensplet"/>
        <w:spacing w:after="120"/>
        <w:jc w:val="both"/>
        <w:rPr>
          <w:rFonts w:ascii="Tahoma" w:hAnsi="Tahoma" w:cs="Tahoma"/>
          <w:color w:val="auto"/>
          <w:sz w:val="22"/>
          <w:szCs w:val="22"/>
        </w:rPr>
      </w:pPr>
      <w:r w:rsidRPr="000D1BA7">
        <w:rPr>
          <w:rFonts w:ascii="Tahoma" w:hAnsi="Tahoma" w:cs="Tahoma"/>
          <w:color w:val="auto"/>
          <w:sz w:val="22"/>
          <w:szCs w:val="22"/>
        </w:rPr>
        <w:t>Pričakovati je, da bodo lokacijske izboljšave podatkov katastra nepremičnin pogosto izvedene na večjih območjih, zato bi bilo obveščanje vseh oseb, ki so lastniki parcel na »območju lokacijske izboljšave«, neracionalno. Geodetska uprava bo o vpisu lokacijsko izboljšanih podatkov obvestila (le) vlagatelja zahteve, informacije o lokacijsko izboljšanih podatkih pa bo objavljala na svetovnem spletu – zagotovljen bo prikaz, kateri podatki so bili lokacijsko izboljšani. Dostopni bodo podatki o zadnji lokacijski izboljšavi.</w:t>
      </w:r>
    </w:p>
    <w:p w:rsidR="004D4D7D" w:rsidRPr="000D1BA7" w:rsidRDefault="004D4D7D" w:rsidP="004D4D7D">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Z lokacijsko izboljšavo podatkov katastra nepremičnin se ne more zahtevati sprememb, ki so posledica drugačnega uživanja ali uporabe zemljišč (npr.: drugačna obdelava, opuščene poti…), pa te spremembe še niso </w:t>
      </w:r>
      <w:r w:rsidRPr="00D6787F">
        <w:rPr>
          <w:rFonts w:ascii="Tahoma" w:hAnsi="Tahoma" w:cs="Tahoma"/>
          <w:color w:val="auto"/>
          <w:sz w:val="22"/>
          <w:szCs w:val="22"/>
        </w:rPr>
        <w:t xml:space="preserve">vpisane </w:t>
      </w:r>
      <w:r w:rsidRPr="000D1BA7">
        <w:rPr>
          <w:rFonts w:ascii="Tahoma" w:hAnsi="Tahoma" w:cs="Tahoma"/>
          <w:color w:val="auto"/>
          <w:sz w:val="22"/>
          <w:szCs w:val="22"/>
        </w:rPr>
        <w:t>v katastru nepremičnin (ker jih lastnik parcele ni uredil sam ali jih ni uredila druga oseba, ki je posegla na njegova zemljišča (neevidentirane ceste, transformatorji,…).</w:t>
      </w:r>
    </w:p>
    <w:p w:rsidR="004D4D7D" w:rsidRPr="00FD7B71" w:rsidRDefault="004D4D7D" w:rsidP="004D4D7D">
      <w:pPr>
        <w:pStyle w:val="Brezrazmikov"/>
      </w:pPr>
    </w:p>
    <w:p w:rsidR="004D4D7D" w:rsidRPr="000D1BA7" w:rsidRDefault="004D4D7D" w:rsidP="004D4D7D">
      <w:pPr>
        <w:pStyle w:val="Poglavje"/>
        <w:spacing w:before="0" w:after="0" w:line="260" w:lineRule="exact"/>
        <w:jc w:val="left"/>
        <w:rPr>
          <w:rFonts w:ascii="Tahoma" w:hAnsi="Tahoma" w:cs="Tahoma"/>
        </w:rPr>
      </w:pPr>
      <w:r w:rsidRPr="000D1BA7">
        <w:rPr>
          <w:rFonts w:ascii="Tahoma" w:hAnsi="Tahoma" w:cs="Tahoma"/>
        </w:rPr>
        <w:t>K 8</w:t>
      </w:r>
      <w:r w:rsidR="00F63A03">
        <w:rPr>
          <w:rFonts w:ascii="Tahoma" w:hAnsi="Tahoma" w:cs="Tahoma"/>
        </w:rPr>
        <w:t>0</w:t>
      </w:r>
      <w:r w:rsidRPr="000D1BA7">
        <w:rPr>
          <w:rFonts w:ascii="Tahoma" w:hAnsi="Tahoma" w:cs="Tahoma"/>
        </w:rPr>
        <w:t>. členu</w:t>
      </w:r>
    </w:p>
    <w:p w:rsidR="00F63A03" w:rsidRPr="007F037F" w:rsidRDefault="00F63A03" w:rsidP="00F63A03">
      <w:pPr>
        <w:spacing w:after="120"/>
        <w:jc w:val="both"/>
        <w:rPr>
          <w:rFonts w:ascii="Tahoma" w:hAnsi="Tahoma" w:cs="Tahoma"/>
        </w:rPr>
      </w:pPr>
      <w:r w:rsidRPr="007F037F">
        <w:rPr>
          <w:rFonts w:ascii="Tahoma" w:hAnsi="Tahoma" w:cs="Tahoma"/>
        </w:rPr>
        <w:t>ZKN v celoti sledi dosedanji ureditvi ZEN glede načinov spreminjanja meje parcele: meja parcele se</w:t>
      </w:r>
      <w:r w:rsidRPr="007F037F">
        <w:rPr>
          <w:rStyle w:val="BrezrazmikovZnak"/>
          <w:rFonts w:ascii="Tahoma" w:eastAsiaTheme="minorHAnsi" w:hAnsi="Tahoma" w:cs="Tahoma"/>
          <w:sz w:val="22"/>
          <w:szCs w:val="22"/>
        </w:rPr>
        <w:t xml:space="preserve"> lahko spremeni: </w:t>
      </w:r>
      <w:r w:rsidRPr="007F037F">
        <w:rPr>
          <w:rStyle w:val="BrezrazmikovZnak"/>
          <w:rFonts w:ascii="Cambria Math" w:eastAsiaTheme="minorHAnsi" w:hAnsi="Cambria Math" w:cs="Cambria Math"/>
          <w:sz w:val="22"/>
          <w:szCs w:val="22"/>
        </w:rPr>
        <w:t>①</w:t>
      </w:r>
      <w:r w:rsidRPr="007F037F">
        <w:rPr>
          <w:rStyle w:val="BrezrazmikovZnak"/>
          <w:rFonts w:ascii="Tahoma" w:eastAsiaTheme="minorHAnsi" w:hAnsi="Tahoma" w:cs="Tahoma"/>
          <w:sz w:val="22"/>
          <w:szCs w:val="22"/>
        </w:rPr>
        <w:t xml:space="preserve"> s parcelacijo, </w:t>
      </w:r>
      <w:r w:rsidRPr="007F037F">
        <w:rPr>
          <w:rStyle w:val="BrezrazmikovZnak"/>
          <w:rFonts w:ascii="Cambria Math" w:eastAsiaTheme="minorHAnsi" w:hAnsi="Cambria Math" w:cs="Cambria Math"/>
          <w:sz w:val="22"/>
          <w:szCs w:val="22"/>
        </w:rPr>
        <w:t>②</w:t>
      </w:r>
      <w:r w:rsidRPr="007F037F">
        <w:rPr>
          <w:rStyle w:val="BrezrazmikovZnak"/>
          <w:rFonts w:ascii="Tahoma" w:eastAsiaTheme="minorHAnsi" w:hAnsi="Tahoma" w:cs="Tahoma"/>
          <w:sz w:val="22"/>
          <w:szCs w:val="22"/>
        </w:rPr>
        <w:t xml:space="preserve"> s komasacijo ali </w:t>
      </w:r>
      <w:r w:rsidRPr="007F037F">
        <w:rPr>
          <w:rStyle w:val="BrezrazmikovZnak"/>
          <w:rFonts w:ascii="Cambria Math" w:eastAsiaTheme="minorHAnsi" w:hAnsi="Cambria Math" w:cs="Cambria Math"/>
          <w:sz w:val="22"/>
          <w:szCs w:val="22"/>
        </w:rPr>
        <w:t>③</w:t>
      </w:r>
      <w:r w:rsidRPr="007F037F">
        <w:rPr>
          <w:rStyle w:val="BrezrazmikovZnak"/>
          <w:rFonts w:ascii="Tahoma" w:eastAsiaTheme="minorHAnsi" w:hAnsi="Tahoma" w:cs="Tahoma"/>
          <w:sz w:val="22"/>
          <w:szCs w:val="22"/>
        </w:rPr>
        <w:t xml:space="preserve"> z izravnavo meje. Pri spreminjanju mej parcel s parcelacijo in komasacijo se ukinejo parcelne številke vseh parcel, vključenih v spremembo, in novim parcelam določijo nove številke, pri spreminjanju mej parcel z</w:t>
      </w:r>
      <w:r w:rsidRPr="007F037F">
        <w:rPr>
          <w:rFonts w:ascii="Tahoma" w:hAnsi="Tahoma" w:cs="Tahoma"/>
        </w:rPr>
        <w:t xml:space="preserve"> izravnavo meje pa se parcelne številke ohranijo.</w:t>
      </w:r>
    </w:p>
    <w:p w:rsidR="00F63A03" w:rsidRDefault="00F63A03" w:rsidP="003A2402">
      <w:pPr>
        <w:pStyle w:val="Brezrazmikov"/>
      </w:pPr>
    </w:p>
    <w:p w:rsidR="00F63A03" w:rsidRDefault="00F63A03" w:rsidP="00F63A03">
      <w:pPr>
        <w:pStyle w:val="Poglavje"/>
        <w:spacing w:before="0" w:after="0" w:line="260" w:lineRule="exact"/>
        <w:jc w:val="left"/>
        <w:rPr>
          <w:rFonts w:ascii="Tahoma" w:hAnsi="Tahoma" w:cs="Tahoma"/>
        </w:rPr>
      </w:pPr>
      <w:r w:rsidRPr="000D1BA7">
        <w:rPr>
          <w:rFonts w:ascii="Tahoma" w:hAnsi="Tahoma" w:cs="Tahoma"/>
        </w:rPr>
        <w:t>K 8</w:t>
      </w:r>
      <w:r>
        <w:rPr>
          <w:rFonts w:ascii="Tahoma" w:hAnsi="Tahoma" w:cs="Tahoma"/>
        </w:rPr>
        <w:t>1</w:t>
      </w:r>
      <w:r w:rsidRPr="000D1BA7">
        <w:rPr>
          <w:rFonts w:ascii="Tahoma" w:hAnsi="Tahoma" w:cs="Tahoma"/>
        </w:rPr>
        <w:t>. členu</w:t>
      </w:r>
    </w:p>
    <w:p w:rsidR="003A2402" w:rsidRPr="000D1BA7" w:rsidRDefault="003A2402" w:rsidP="003A2402">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V obstoječem pravnem redu so že predpisane omejitve spreminjanja mej parcel, ki se v praksi pogosto ne izvajajo. Glavni razlog je pomanjkljiva informacija, za katere parcele te omejitve veljajo. Zato ZKN določa, da morajo biti v katastru nepremičnin označene vse parcele, za katere velja omejitev spreminjanja mej. </w:t>
      </w:r>
    </w:p>
    <w:p w:rsidR="003A2402" w:rsidRPr="000D1BA7" w:rsidRDefault="003A2402" w:rsidP="003A2402">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Označitev parcel v katastru nepremičnin se lahko izvede </w:t>
      </w:r>
      <w:r w:rsidRPr="000D1BA7">
        <w:rPr>
          <w:rFonts w:ascii="Cambria Math" w:hAnsi="Cambria Math" w:cs="Cambria Math"/>
          <w:color w:val="auto"/>
          <w:sz w:val="22"/>
          <w:szCs w:val="22"/>
        </w:rPr>
        <w:t>①</w:t>
      </w:r>
      <w:r w:rsidRPr="000D1BA7">
        <w:rPr>
          <w:rFonts w:ascii="Tahoma" w:hAnsi="Tahoma" w:cs="Tahoma"/>
          <w:color w:val="auto"/>
          <w:sz w:val="22"/>
          <w:szCs w:val="22"/>
        </w:rPr>
        <w:t xml:space="preserve"> neposredno z vpisom omejitve na parcelo, </w:t>
      </w:r>
      <w:r w:rsidRPr="000D1BA7">
        <w:rPr>
          <w:rFonts w:ascii="Cambria Math" w:hAnsi="Cambria Math" w:cs="Cambria Math"/>
          <w:color w:val="auto"/>
          <w:sz w:val="22"/>
          <w:szCs w:val="22"/>
        </w:rPr>
        <w:t>②</w:t>
      </w:r>
      <w:r w:rsidRPr="000D1BA7">
        <w:rPr>
          <w:rFonts w:ascii="Tahoma" w:hAnsi="Tahoma" w:cs="Tahoma"/>
          <w:color w:val="auto"/>
          <w:sz w:val="22"/>
          <w:szCs w:val="22"/>
        </w:rPr>
        <w:t xml:space="preserve"> z določitvijo območja v obliki poligona, ki se evidentira v posebnem sloju grafičnih podatkov katastra nepremični ali </w:t>
      </w:r>
      <w:r w:rsidRPr="000D1BA7">
        <w:rPr>
          <w:rFonts w:ascii="Cambria Math" w:hAnsi="Cambria Math" w:cs="Cambria Math"/>
          <w:color w:val="auto"/>
          <w:sz w:val="22"/>
          <w:szCs w:val="22"/>
        </w:rPr>
        <w:t>③</w:t>
      </w:r>
      <w:r w:rsidRPr="000D1BA7">
        <w:rPr>
          <w:rFonts w:ascii="Tahoma" w:hAnsi="Tahoma" w:cs="Tahoma"/>
          <w:color w:val="auto"/>
          <w:sz w:val="22"/>
          <w:szCs w:val="22"/>
        </w:rPr>
        <w:t xml:space="preserve"> z neposredno povezavo informacijskega sistema, v katerem se vodijo podatki o omejitvah, z informacijskim sistemom Katastra.</w:t>
      </w:r>
    </w:p>
    <w:p w:rsidR="003A2402" w:rsidRPr="000D1BA7" w:rsidRDefault="003A2402" w:rsidP="003A2402">
      <w:pPr>
        <w:pStyle w:val="Navadensplet"/>
        <w:spacing w:after="120"/>
        <w:jc w:val="both"/>
        <w:rPr>
          <w:rFonts w:ascii="Tahoma" w:hAnsi="Tahoma" w:cs="Tahoma"/>
          <w:color w:val="0070C0"/>
          <w:sz w:val="22"/>
          <w:szCs w:val="22"/>
        </w:rPr>
      </w:pPr>
      <w:r w:rsidRPr="000D1BA7">
        <w:rPr>
          <w:rFonts w:ascii="Tahoma" w:hAnsi="Tahoma" w:cs="Tahoma"/>
          <w:color w:val="auto"/>
          <w:sz w:val="22"/>
          <w:szCs w:val="22"/>
        </w:rPr>
        <w:t xml:space="preserve">Predpis, ki uvaja omejitev t.i. »predpis o omejitvah«, mora določiti, na kakšen način in kdo bo izvedel označitev v katastru nepremičnin ter vrsto omejitve. Če je spreminjanje mej prepovedano, lahko taka prepoved velja le za določeno obdobje. Če je spreminjanje nadzorovano, pa mora predpis o omejitvah določiti organ, ki bo odločal o dopustnosti predlagane parcelacije. Pri omejitvi spreminjanja mej je nujno potrebno določiti toleranco v odvisnosti od lokacijske točnosti podatkov o mejah parcel. V primeru nejasnosti mora biti zagotovljeno sodelovanje organa, ki odloča o dopustnosti parcelacije. </w:t>
      </w:r>
    </w:p>
    <w:p w:rsidR="003A2402" w:rsidRDefault="003A2402" w:rsidP="003A2402">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Zaradi preprečitve, da bi nadzorovano spreminjanje parcel povzročilo administrativno oviro ali celo blokado pri spreminjanju mej parcel, mora predpis o omejitvah določiti rok, v katerem mora pristojni organ odločiti o dopustnosti spreminjanja meje parcele – dati soglasje s predlagano spremembo meje parcele ali predlagani spremembi nasprotovati. </w:t>
      </w:r>
    </w:p>
    <w:p w:rsidR="00CB1D82" w:rsidRPr="00B208AB" w:rsidRDefault="00CB1D82" w:rsidP="00131CAA">
      <w:pPr>
        <w:jc w:val="both"/>
        <w:rPr>
          <w:rFonts w:ascii="Tahoma" w:hAnsi="Tahoma" w:cs="Tahoma"/>
        </w:rPr>
      </w:pPr>
      <w:r w:rsidRPr="00B208AB">
        <w:rPr>
          <w:rFonts w:ascii="Tahoma" w:hAnsi="Tahoma" w:cs="Tahoma"/>
        </w:rPr>
        <w:t>ZKN ureja vprašanje »izbrisa« in »prenosa« označbe omejitve</w:t>
      </w:r>
      <w:r w:rsidR="00CA6AA7" w:rsidRPr="00B208AB">
        <w:rPr>
          <w:rFonts w:ascii="Tahoma" w:hAnsi="Tahoma" w:cs="Tahoma"/>
        </w:rPr>
        <w:t xml:space="preserve"> spreminjanja mej parcel</w:t>
      </w:r>
      <w:r w:rsidRPr="00B208AB">
        <w:rPr>
          <w:rFonts w:ascii="Tahoma" w:hAnsi="Tahoma" w:cs="Tahoma"/>
        </w:rPr>
        <w:t>, ki je v katastru nepremičnin označena na podlagi predpisa o omejitvah:</w:t>
      </w:r>
    </w:p>
    <w:p w:rsidR="00CA6AA7" w:rsidRPr="00B208AB" w:rsidRDefault="00E22D4B" w:rsidP="00CB1D82">
      <w:pPr>
        <w:pStyle w:val="Odstavek"/>
        <w:spacing w:before="0" w:after="120"/>
        <w:ind w:firstLine="0"/>
        <w:rPr>
          <w:rFonts w:ascii="Tahoma" w:hAnsi="Tahoma" w:cs="Tahoma"/>
          <w:lang w:val="sl-SI"/>
        </w:rPr>
      </w:pPr>
      <w:r w:rsidRPr="00B208AB">
        <w:rPr>
          <w:rFonts w:ascii="Cambria Math" w:hAnsi="Cambria Math" w:cs="Cambria Math"/>
          <w:lang w:val="sl-SI"/>
        </w:rPr>
        <w:t xml:space="preserve">     </w:t>
      </w:r>
      <w:r w:rsidR="00CB1D82" w:rsidRPr="00B208AB">
        <w:rPr>
          <w:rFonts w:ascii="Cambria Math" w:hAnsi="Cambria Math" w:cs="Cambria Math"/>
        </w:rPr>
        <w:t>①</w:t>
      </w:r>
      <w:r w:rsidR="00CB1D82" w:rsidRPr="00B208AB">
        <w:rPr>
          <w:rFonts w:ascii="Tahoma" w:hAnsi="Tahoma" w:cs="Tahoma"/>
        </w:rPr>
        <w:t xml:space="preserve"> </w:t>
      </w:r>
      <w:r w:rsidR="00CB1D82" w:rsidRPr="00B208AB">
        <w:rPr>
          <w:rFonts w:ascii="Tahoma" w:hAnsi="Tahoma" w:cs="Tahoma"/>
          <w:lang w:val="sl-SI"/>
        </w:rPr>
        <w:t>č</w:t>
      </w:r>
      <w:r w:rsidR="00CB1D82" w:rsidRPr="00B208AB">
        <w:rPr>
          <w:rFonts w:ascii="Tahoma" w:hAnsi="Tahoma" w:cs="Tahoma"/>
        </w:rPr>
        <w:t xml:space="preserve">e je </w:t>
      </w:r>
      <w:r w:rsidR="00CA6AA7" w:rsidRPr="00B208AB">
        <w:rPr>
          <w:rFonts w:ascii="Tahoma" w:hAnsi="Tahoma" w:cs="Tahoma"/>
          <w:lang w:val="sl-SI"/>
        </w:rPr>
        <w:t xml:space="preserve">omejitev vpisana neposredno na parcelo, se v primeru, če je </w:t>
      </w:r>
      <w:r w:rsidR="00CB1D82" w:rsidRPr="00B208AB">
        <w:rPr>
          <w:rFonts w:ascii="Tahoma" w:hAnsi="Tahoma" w:cs="Tahoma"/>
        </w:rPr>
        <w:t xml:space="preserve">spreminjanje mej </w:t>
      </w:r>
      <w:r w:rsidR="00CB1D82" w:rsidRPr="00B208AB">
        <w:rPr>
          <w:rFonts w:ascii="Tahoma" w:hAnsi="Tahoma" w:cs="Tahoma"/>
          <w:lang w:val="sl-SI"/>
        </w:rPr>
        <w:t xml:space="preserve">parcele </w:t>
      </w:r>
      <w:r w:rsidR="00CB1D82" w:rsidRPr="00B208AB">
        <w:rPr>
          <w:rFonts w:ascii="Tahoma" w:hAnsi="Tahoma" w:cs="Tahoma"/>
        </w:rPr>
        <w:t xml:space="preserve">dopustno na podlagi soglasja organa, določenega s predpisom o omejitvah, </w:t>
      </w:r>
      <w:r w:rsidR="00CA6AA7" w:rsidRPr="00B208AB">
        <w:rPr>
          <w:rFonts w:ascii="Tahoma" w:hAnsi="Tahoma" w:cs="Tahoma"/>
          <w:lang w:val="sl-SI"/>
        </w:rPr>
        <w:t xml:space="preserve">le-ta pa </w:t>
      </w:r>
      <w:r w:rsidR="00CB1D82" w:rsidRPr="00B208AB">
        <w:rPr>
          <w:rFonts w:ascii="Tahoma" w:hAnsi="Tahoma" w:cs="Tahoma"/>
        </w:rPr>
        <w:t>v roku n</w:t>
      </w:r>
      <w:r w:rsidR="00CA6AA7" w:rsidRPr="00B208AB">
        <w:rPr>
          <w:rFonts w:ascii="Tahoma" w:hAnsi="Tahoma" w:cs="Tahoma"/>
          <w:lang w:val="sl-SI"/>
        </w:rPr>
        <w:t xml:space="preserve">i </w:t>
      </w:r>
      <w:r w:rsidR="00CB1D82" w:rsidRPr="00B208AB">
        <w:rPr>
          <w:rFonts w:ascii="Tahoma" w:hAnsi="Tahoma" w:cs="Tahoma"/>
        </w:rPr>
        <w:t>odloči</w:t>
      </w:r>
      <w:r w:rsidR="00CA6AA7" w:rsidRPr="00B208AB">
        <w:rPr>
          <w:rFonts w:ascii="Tahoma" w:hAnsi="Tahoma" w:cs="Tahoma"/>
          <w:lang w:val="sl-SI"/>
        </w:rPr>
        <w:t>l</w:t>
      </w:r>
      <w:r w:rsidR="00CB1D82" w:rsidRPr="00B208AB">
        <w:rPr>
          <w:rFonts w:ascii="Tahoma" w:hAnsi="Tahoma" w:cs="Tahoma"/>
        </w:rPr>
        <w:t xml:space="preserve"> o dopustnosti spreminjanja mej</w:t>
      </w:r>
      <w:r w:rsidR="00CB1D82" w:rsidRPr="00B208AB">
        <w:rPr>
          <w:rFonts w:ascii="Tahoma" w:hAnsi="Tahoma" w:cs="Tahoma"/>
          <w:lang w:val="sl-SI"/>
        </w:rPr>
        <w:t>e</w:t>
      </w:r>
      <w:r w:rsidR="00CB1D82" w:rsidRPr="00B208AB">
        <w:rPr>
          <w:rFonts w:ascii="Tahoma" w:hAnsi="Tahoma" w:cs="Tahoma"/>
        </w:rPr>
        <w:t xml:space="preserve"> parcel</w:t>
      </w:r>
      <w:r w:rsidR="00CB1D82" w:rsidRPr="00B208AB">
        <w:rPr>
          <w:rFonts w:ascii="Tahoma" w:hAnsi="Tahoma" w:cs="Tahoma"/>
          <w:lang w:val="sl-SI"/>
        </w:rPr>
        <w:t>e</w:t>
      </w:r>
      <w:r w:rsidR="00CA6AA7" w:rsidRPr="00B208AB">
        <w:rPr>
          <w:rFonts w:ascii="Tahoma" w:hAnsi="Tahoma" w:cs="Tahoma"/>
          <w:lang w:val="sl-SI"/>
        </w:rPr>
        <w:t xml:space="preserve"> (in je nastopila </w:t>
      </w:r>
      <w:r w:rsidR="00CA6AA7" w:rsidRPr="00B208AB">
        <w:rPr>
          <w:rStyle w:val="Poudarek"/>
          <w:rFonts w:ascii="Tahoma" w:hAnsi="Tahoma" w:cs="Tahoma"/>
          <w:b w:val="0"/>
        </w:rPr>
        <w:t>pravn</w:t>
      </w:r>
      <w:r w:rsidR="00CA6AA7" w:rsidRPr="00B208AB">
        <w:rPr>
          <w:rStyle w:val="Poudarek"/>
          <w:rFonts w:ascii="Tahoma" w:hAnsi="Tahoma" w:cs="Tahoma"/>
          <w:b w:val="0"/>
          <w:lang w:val="sl-SI"/>
        </w:rPr>
        <w:t>a</w:t>
      </w:r>
      <w:r w:rsidR="00CA6AA7" w:rsidRPr="00B208AB">
        <w:rPr>
          <w:rStyle w:val="Poudarek"/>
          <w:rFonts w:ascii="Tahoma" w:hAnsi="Tahoma" w:cs="Tahoma"/>
          <w:b w:val="0"/>
        </w:rPr>
        <w:t xml:space="preserve"> domnev</w:t>
      </w:r>
      <w:r w:rsidR="00CA6AA7" w:rsidRPr="00B208AB">
        <w:rPr>
          <w:rStyle w:val="Poudarek"/>
          <w:rFonts w:ascii="Tahoma" w:hAnsi="Tahoma" w:cs="Tahoma"/>
          <w:b w:val="0"/>
          <w:lang w:val="sl-SI"/>
        </w:rPr>
        <w:t>a, da se</w:t>
      </w:r>
      <w:r w:rsidR="00CA6AA7" w:rsidRPr="00B208AB">
        <w:rPr>
          <w:rStyle w:val="Poudarek"/>
          <w:rFonts w:ascii="Tahoma" w:hAnsi="Tahoma" w:cs="Tahoma"/>
          <w:lang w:val="sl-SI"/>
        </w:rPr>
        <w:t xml:space="preserve"> </w:t>
      </w:r>
      <w:r w:rsidR="00CB1D82" w:rsidRPr="00B208AB">
        <w:rPr>
          <w:rFonts w:ascii="Tahoma" w:hAnsi="Tahoma" w:cs="Tahoma"/>
        </w:rPr>
        <w:t xml:space="preserve">šteje, da </w:t>
      </w:r>
      <w:r w:rsidR="00CB1D82" w:rsidRPr="00B208AB">
        <w:rPr>
          <w:rFonts w:ascii="Tahoma" w:hAnsi="Tahoma" w:cs="Tahoma"/>
          <w:lang w:val="sl-SI"/>
        </w:rPr>
        <w:t>s spremembo meje parcele soglaša</w:t>
      </w:r>
      <w:r w:rsidR="00CA6AA7" w:rsidRPr="00B208AB">
        <w:rPr>
          <w:rFonts w:ascii="Tahoma" w:hAnsi="Tahoma" w:cs="Tahoma"/>
          <w:lang w:val="sl-SI"/>
        </w:rPr>
        <w:t>), o</w:t>
      </w:r>
      <w:r w:rsidR="00CB1D82" w:rsidRPr="00B208AB">
        <w:rPr>
          <w:rFonts w:ascii="Tahoma" w:hAnsi="Tahoma" w:cs="Tahoma"/>
          <w:lang w:val="sl-SI"/>
        </w:rPr>
        <w:t xml:space="preserve">b vpisu </w:t>
      </w:r>
      <w:r w:rsidR="00CB1D82" w:rsidRPr="00B208AB">
        <w:rPr>
          <w:rFonts w:ascii="Tahoma" w:hAnsi="Tahoma" w:cs="Tahoma"/>
        </w:rPr>
        <w:t>spremenjene meje parcele</w:t>
      </w:r>
      <w:r w:rsidR="00CB1D82" w:rsidRPr="00B208AB">
        <w:rPr>
          <w:rFonts w:ascii="Tahoma" w:hAnsi="Tahoma" w:cs="Tahoma"/>
          <w:lang w:val="sl-SI"/>
        </w:rPr>
        <w:t xml:space="preserve"> v kataster nepremičnin na </w:t>
      </w:r>
      <w:r w:rsidR="00CB1D82" w:rsidRPr="00B208AB">
        <w:rPr>
          <w:rFonts w:ascii="Tahoma" w:hAnsi="Tahoma" w:cs="Tahoma"/>
        </w:rPr>
        <w:t>novo nastalih oziroma spremenjenih parcel</w:t>
      </w:r>
      <w:r w:rsidR="00CB1D82" w:rsidRPr="00B208AB">
        <w:rPr>
          <w:rFonts w:ascii="Tahoma" w:hAnsi="Tahoma" w:cs="Tahoma"/>
          <w:lang w:val="sl-SI"/>
        </w:rPr>
        <w:t>ah</w:t>
      </w:r>
      <w:r w:rsidR="00CB1D82" w:rsidRPr="00B208AB">
        <w:rPr>
          <w:rFonts w:ascii="Tahoma" w:hAnsi="Tahoma" w:cs="Tahoma"/>
        </w:rPr>
        <w:t xml:space="preserve"> </w:t>
      </w:r>
      <w:r w:rsidR="00CB1D82" w:rsidRPr="00B208AB">
        <w:rPr>
          <w:rFonts w:ascii="Tahoma" w:hAnsi="Tahoma" w:cs="Tahoma"/>
          <w:lang w:val="sl-SI"/>
        </w:rPr>
        <w:t>iz</w:t>
      </w:r>
      <w:r w:rsidR="00CB1D82" w:rsidRPr="00B208AB">
        <w:rPr>
          <w:rFonts w:ascii="Tahoma" w:hAnsi="Tahoma" w:cs="Tahoma"/>
        </w:rPr>
        <w:t>briše označba omejit</w:t>
      </w:r>
      <w:r w:rsidR="00CB1D82" w:rsidRPr="00B208AB">
        <w:rPr>
          <w:rFonts w:ascii="Tahoma" w:hAnsi="Tahoma" w:cs="Tahoma"/>
          <w:lang w:val="sl-SI"/>
        </w:rPr>
        <w:t>ve</w:t>
      </w:r>
      <w:r w:rsidR="00CB1D82" w:rsidRPr="00B208AB">
        <w:rPr>
          <w:rFonts w:ascii="Tahoma" w:hAnsi="Tahoma" w:cs="Tahoma"/>
        </w:rPr>
        <w:t xml:space="preserve">, </w:t>
      </w:r>
      <w:r w:rsidR="00CA6AA7" w:rsidRPr="00B208AB">
        <w:rPr>
          <w:rFonts w:ascii="Tahoma" w:hAnsi="Tahoma" w:cs="Tahoma"/>
          <w:lang w:val="sl-SI"/>
        </w:rPr>
        <w:t xml:space="preserve">o tem </w:t>
      </w:r>
      <w:r w:rsidRPr="00B208AB">
        <w:rPr>
          <w:rFonts w:ascii="Tahoma" w:hAnsi="Tahoma" w:cs="Tahoma"/>
          <w:lang w:val="sl-SI"/>
        </w:rPr>
        <w:t xml:space="preserve">pa </w:t>
      </w:r>
      <w:r w:rsidR="00CB1D82" w:rsidRPr="00B208AB">
        <w:rPr>
          <w:rFonts w:ascii="Tahoma" w:hAnsi="Tahoma" w:cs="Tahoma"/>
        </w:rPr>
        <w:t>se obvesti organ</w:t>
      </w:r>
      <w:r w:rsidR="00CB1D82" w:rsidRPr="00B208AB">
        <w:rPr>
          <w:rFonts w:ascii="Tahoma" w:hAnsi="Tahoma" w:cs="Tahoma"/>
          <w:lang w:val="sl-SI"/>
        </w:rPr>
        <w:t xml:space="preserve">, </w:t>
      </w:r>
      <w:r w:rsidR="00CB1D82" w:rsidRPr="00B208AB">
        <w:rPr>
          <w:rFonts w:ascii="Tahoma" w:hAnsi="Tahoma" w:cs="Tahoma"/>
        </w:rPr>
        <w:t>določen s predpisom o omejitvah</w:t>
      </w:r>
      <w:r w:rsidR="00CA6AA7" w:rsidRPr="00B208AB">
        <w:rPr>
          <w:rFonts w:ascii="Tahoma" w:hAnsi="Tahoma" w:cs="Tahoma"/>
          <w:lang w:val="sl-SI"/>
        </w:rPr>
        <w:t xml:space="preserve">; </w:t>
      </w:r>
    </w:p>
    <w:p w:rsidR="00CA6AA7" w:rsidRPr="00B208AB" w:rsidRDefault="00E22D4B" w:rsidP="00E22D4B">
      <w:pPr>
        <w:pStyle w:val="Pripombabesedilo"/>
        <w:jc w:val="both"/>
        <w:rPr>
          <w:rFonts w:ascii="Tahoma" w:hAnsi="Tahoma" w:cs="Tahoma"/>
          <w:sz w:val="22"/>
          <w:szCs w:val="22"/>
        </w:rPr>
      </w:pPr>
      <w:r w:rsidRPr="00B208AB">
        <w:rPr>
          <w:rFonts w:ascii="Cambria Math" w:hAnsi="Cambria Math" w:cs="Cambria Math"/>
          <w:sz w:val="22"/>
          <w:szCs w:val="22"/>
        </w:rPr>
        <w:t xml:space="preserve">    </w:t>
      </w:r>
      <w:r w:rsidR="00CA6AA7" w:rsidRPr="00B208AB">
        <w:rPr>
          <w:rFonts w:ascii="Cambria Math" w:hAnsi="Cambria Math" w:cs="Cambria Math"/>
          <w:sz w:val="22"/>
          <w:szCs w:val="22"/>
        </w:rPr>
        <w:t>②</w:t>
      </w:r>
      <w:r w:rsidR="00CB1D82" w:rsidRPr="00B208AB">
        <w:rPr>
          <w:rFonts w:ascii="Tahoma" w:hAnsi="Tahoma" w:cs="Tahoma"/>
          <w:sz w:val="22"/>
          <w:szCs w:val="22"/>
        </w:rPr>
        <w:t xml:space="preserve"> </w:t>
      </w:r>
      <w:r w:rsidR="00CA6AA7" w:rsidRPr="00B208AB">
        <w:rPr>
          <w:rFonts w:ascii="Tahoma" w:hAnsi="Tahoma" w:cs="Tahoma"/>
          <w:sz w:val="22"/>
          <w:szCs w:val="22"/>
        </w:rPr>
        <w:t xml:space="preserve">če je omejitev vpisana za območje omejitve (ne neposredno na parcelo), se </w:t>
      </w:r>
      <w:r w:rsidR="00131CAA" w:rsidRPr="00B208AB">
        <w:rPr>
          <w:rFonts w:ascii="Tahoma" w:hAnsi="Tahoma" w:cs="Tahoma"/>
          <w:sz w:val="22"/>
          <w:szCs w:val="22"/>
        </w:rPr>
        <w:t>v primeru novonastalih parcel na tem območju omejitev spreminjanja mej parcel prenese na vse novo nastale parcele</w:t>
      </w:r>
      <w:r w:rsidR="00CA6AA7" w:rsidRPr="00B208AB">
        <w:rPr>
          <w:rFonts w:ascii="Tahoma" w:hAnsi="Tahoma" w:cs="Tahoma"/>
          <w:sz w:val="22"/>
          <w:szCs w:val="22"/>
        </w:rPr>
        <w:t xml:space="preserve"> (</w:t>
      </w:r>
      <w:r w:rsidR="007B5E97" w:rsidRPr="00B208AB">
        <w:rPr>
          <w:rFonts w:ascii="Tahoma" w:hAnsi="Tahoma" w:cs="Tahoma"/>
          <w:sz w:val="22"/>
          <w:szCs w:val="22"/>
        </w:rPr>
        <w:t xml:space="preserve">na </w:t>
      </w:r>
      <w:r w:rsidR="00CA6AA7" w:rsidRPr="00B208AB">
        <w:rPr>
          <w:rFonts w:ascii="Tahoma" w:hAnsi="Tahoma" w:cs="Tahoma"/>
          <w:sz w:val="22"/>
          <w:szCs w:val="22"/>
        </w:rPr>
        <w:t xml:space="preserve">novonastale parcele </w:t>
      </w:r>
      <w:r w:rsidR="007B5E97" w:rsidRPr="00B208AB">
        <w:rPr>
          <w:rFonts w:ascii="Tahoma" w:hAnsi="Tahoma" w:cs="Tahoma"/>
          <w:sz w:val="22"/>
          <w:szCs w:val="22"/>
        </w:rPr>
        <w:t xml:space="preserve">se že po samem zakonu »prenesejo« </w:t>
      </w:r>
      <w:r w:rsidR="00CA6AA7" w:rsidRPr="00B208AB">
        <w:rPr>
          <w:rFonts w:ascii="Tahoma" w:hAnsi="Tahoma" w:cs="Tahoma"/>
          <w:sz w:val="22"/>
          <w:szCs w:val="22"/>
        </w:rPr>
        <w:t>enake omejitve</w:t>
      </w:r>
      <w:r w:rsidR="007B5E97" w:rsidRPr="00B208AB">
        <w:rPr>
          <w:rFonts w:ascii="Tahoma" w:hAnsi="Tahoma" w:cs="Tahoma"/>
          <w:sz w:val="22"/>
          <w:szCs w:val="22"/>
        </w:rPr>
        <w:t xml:space="preserve">, </w:t>
      </w:r>
      <w:r w:rsidR="00CA6AA7" w:rsidRPr="00B208AB">
        <w:rPr>
          <w:rFonts w:ascii="Tahoma" w:hAnsi="Tahoma" w:cs="Tahoma"/>
          <w:sz w:val="22"/>
          <w:szCs w:val="22"/>
        </w:rPr>
        <w:t>kot jih je imela osnovna parcela, če to izhaja iz predpisa, ki določa omejitev</w:t>
      </w:r>
      <w:r w:rsidR="007B5E97" w:rsidRPr="00B208AB">
        <w:rPr>
          <w:rFonts w:ascii="Tahoma" w:hAnsi="Tahoma" w:cs="Tahoma"/>
          <w:sz w:val="22"/>
          <w:szCs w:val="22"/>
        </w:rPr>
        <w:t>)</w:t>
      </w:r>
      <w:r w:rsidRPr="00B208AB">
        <w:rPr>
          <w:rFonts w:ascii="Tahoma" w:hAnsi="Tahoma" w:cs="Tahoma"/>
          <w:sz w:val="22"/>
          <w:szCs w:val="22"/>
        </w:rPr>
        <w:t xml:space="preserve">. </w:t>
      </w:r>
      <w:r w:rsidR="007B5E97" w:rsidRPr="00B208AB">
        <w:rPr>
          <w:rFonts w:ascii="Tahoma" w:hAnsi="Tahoma" w:cs="Tahoma"/>
          <w:sz w:val="22"/>
          <w:szCs w:val="22"/>
        </w:rPr>
        <w:t xml:space="preserve"> </w:t>
      </w:r>
    </w:p>
    <w:p w:rsidR="003A2402" w:rsidRPr="000D1BA7" w:rsidRDefault="003A2402" w:rsidP="003A2402">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Časovno omejeno prepoved spreminjanja mej določa ZUreP-2 s prepovedjo spreminjanja mej z začasnim ukrepom za zavarovanje prostorskega načrtovanja (136. do 139. člen ZUreP-2), omejeno spreminjanje mej parcel pa določa za komasacije na območju stavbnih zemljišč (159, 162. in 168. člen ZUreP-2), za gradbene parcele (184. člen ZUreP) in za območja, na katerih je potrebno soglasje za spreminjanje parcel (186. in 187. člen ZUreP-2). </w:t>
      </w:r>
    </w:p>
    <w:p w:rsidR="00EF3BFE" w:rsidRPr="000D1BA7" w:rsidRDefault="00EF3BFE" w:rsidP="00EF3BFE">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Omejitve spreminjanja mej parcel so določene tudi v Zakonu o gozdovih (Uradni list RS, št. 30/93, 56/99 – ZON, 67/02, 110/02 – ZGO-1, 115/06 – ORZG40, 110/07, 106/10, 63/13, 101/13 – ZDavNepr, 17/14, 24/15, 9/16 – ZGGLRS in 77/16; v nadaljnjem besedilu: ZG), ki v 47. členu določa: »Zemljiške parcele, ki so gozd in so manjše od 5 hektarjev, se lahko deli samo, če: </w:t>
      </w:r>
      <w:r>
        <w:rPr>
          <w:rFonts w:ascii="Tahoma" w:hAnsi="Tahoma" w:cs="Tahoma"/>
          <w:color w:val="auto"/>
          <w:sz w:val="22"/>
          <w:szCs w:val="22"/>
        </w:rPr>
        <w:t>(i)</w:t>
      </w:r>
      <w:r w:rsidRPr="000D1BA7">
        <w:rPr>
          <w:rFonts w:ascii="Tahoma" w:hAnsi="Tahoma" w:cs="Tahoma"/>
          <w:color w:val="auto"/>
          <w:sz w:val="22"/>
          <w:szCs w:val="22"/>
        </w:rPr>
        <w:t xml:space="preserve"> ni v prostorskih aktih na taki zemljiški parceli ali njenem delu določena namenska raba gozd ali</w:t>
      </w:r>
      <w:r>
        <w:rPr>
          <w:rFonts w:ascii="Tahoma" w:hAnsi="Tahoma" w:cs="Tahoma"/>
          <w:color w:val="auto"/>
          <w:sz w:val="22"/>
          <w:szCs w:val="22"/>
        </w:rPr>
        <w:t xml:space="preserve"> (ii) </w:t>
      </w:r>
      <w:r w:rsidRPr="000D1BA7">
        <w:rPr>
          <w:rFonts w:ascii="Tahoma" w:hAnsi="Tahoma" w:cs="Tahoma"/>
          <w:color w:val="auto"/>
          <w:sz w:val="22"/>
          <w:szCs w:val="22"/>
        </w:rPr>
        <w:t>je to potrebno zaradi gradnje javne infrastrukture ali</w:t>
      </w:r>
      <w:r>
        <w:rPr>
          <w:rFonts w:ascii="Tahoma" w:hAnsi="Tahoma" w:cs="Tahoma"/>
          <w:color w:val="auto"/>
          <w:sz w:val="22"/>
          <w:szCs w:val="22"/>
        </w:rPr>
        <w:t xml:space="preserve"> (iii) </w:t>
      </w:r>
      <w:r w:rsidRPr="000D1BA7">
        <w:rPr>
          <w:rFonts w:ascii="Tahoma" w:hAnsi="Tahoma" w:cs="Tahoma"/>
          <w:color w:val="auto"/>
          <w:sz w:val="22"/>
          <w:szCs w:val="22"/>
        </w:rPr>
        <w:t>so v solastnini z Republiko Slovenijo ali lokalno skupnostjo.«. ZG in podzakonski predpisi, izdani na njegovi podlagi, načina izvedbe tega določbe ne določajo oziroma ne določajo načina označitve gozdnih parcel, za katere je potrebno soglasje za delitev po ZG.</w:t>
      </w:r>
    </w:p>
    <w:p w:rsidR="003A2402" w:rsidRDefault="003A2402" w:rsidP="00F63A03">
      <w:pPr>
        <w:pStyle w:val="Poglavje"/>
        <w:spacing w:before="0" w:after="0" w:line="260" w:lineRule="exact"/>
        <w:jc w:val="left"/>
        <w:rPr>
          <w:rFonts w:ascii="Tahoma" w:hAnsi="Tahoma" w:cs="Tahoma"/>
        </w:rPr>
      </w:pPr>
    </w:p>
    <w:p w:rsidR="00F63A03" w:rsidRDefault="00F63A03" w:rsidP="00F63A03">
      <w:pPr>
        <w:pStyle w:val="Poglavje"/>
        <w:spacing w:before="0" w:after="0" w:line="260" w:lineRule="exact"/>
        <w:jc w:val="left"/>
        <w:rPr>
          <w:rFonts w:ascii="Tahoma" w:hAnsi="Tahoma" w:cs="Tahoma"/>
        </w:rPr>
      </w:pPr>
      <w:r w:rsidRPr="000D1BA7">
        <w:rPr>
          <w:rFonts w:ascii="Tahoma" w:hAnsi="Tahoma" w:cs="Tahoma"/>
        </w:rPr>
        <w:t>K 8</w:t>
      </w:r>
      <w:r>
        <w:rPr>
          <w:rFonts w:ascii="Tahoma" w:hAnsi="Tahoma" w:cs="Tahoma"/>
        </w:rPr>
        <w:t>2</w:t>
      </w:r>
      <w:r w:rsidRPr="000D1BA7">
        <w:rPr>
          <w:rFonts w:ascii="Tahoma" w:hAnsi="Tahoma" w:cs="Tahoma"/>
        </w:rPr>
        <w:t>. členu</w:t>
      </w:r>
    </w:p>
    <w:p w:rsidR="003A2402" w:rsidRPr="000D1BA7" w:rsidRDefault="003A2402" w:rsidP="003A2402">
      <w:pPr>
        <w:pStyle w:val="Navadensplet"/>
        <w:spacing w:after="120"/>
        <w:jc w:val="both"/>
        <w:rPr>
          <w:rFonts w:ascii="Tahoma" w:hAnsi="Tahoma" w:cs="Tahoma"/>
          <w:color w:val="auto"/>
          <w:sz w:val="22"/>
          <w:szCs w:val="22"/>
        </w:rPr>
      </w:pPr>
      <w:r w:rsidRPr="000D1BA7">
        <w:rPr>
          <w:rFonts w:ascii="Tahoma" w:hAnsi="Tahoma" w:cs="Tahoma"/>
          <w:color w:val="auto"/>
          <w:sz w:val="22"/>
          <w:szCs w:val="22"/>
        </w:rPr>
        <w:t>Dosedanji ureditvi ZEN, da je parcelacija združitev parcel in delitev parcele, ZKN dodaja še »preoblikovanje parcel«, ki se v praksi že uporablja</w:t>
      </w:r>
      <w:r w:rsidR="00F13CBA" w:rsidRPr="00F13CBA">
        <w:rPr>
          <w:rFonts w:ascii="Tahoma" w:hAnsi="Tahoma" w:cs="Tahoma"/>
          <w:b/>
          <w:color w:val="FF0000"/>
          <w:sz w:val="22"/>
          <w:szCs w:val="22"/>
        </w:rPr>
        <w:t xml:space="preserve"> </w:t>
      </w:r>
      <w:r w:rsidR="00F13CBA" w:rsidRPr="00F13CBA">
        <w:rPr>
          <w:rFonts w:ascii="Tahoma" w:hAnsi="Tahoma" w:cs="Tahoma"/>
          <w:color w:val="auto"/>
          <w:sz w:val="22"/>
          <w:szCs w:val="22"/>
        </w:rPr>
        <w:t>in izvaja</w:t>
      </w:r>
      <w:r w:rsidRPr="000D1BA7">
        <w:rPr>
          <w:rFonts w:ascii="Tahoma" w:hAnsi="Tahoma" w:cs="Tahoma"/>
          <w:color w:val="auto"/>
          <w:sz w:val="22"/>
          <w:szCs w:val="22"/>
        </w:rPr>
        <w:t xml:space="preserve">. </w:t>
      </w:r>
    </w:p>
    <w:p w:rsidR="003A2402" w:rsidRPr="000D1BA7" w:rsidRDefault="003A2402" w:rsidP="003A2402">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ZKN določa pogoj za združevanje in preoblikovanje parcel: združevanje in preoblikovanje parcel je omejeno zaradi </w:t>
      </w:r>
      <w:r w:rsidRPr="000D1BA7">
        <w:rPr>
          <w:rFonts w:ascii="Cambria Math" w:hAnsi="Cambria Math" w:cs="Cambria Math"/>
          <w:color w:val="auto"/>
          <w:sz w:val="22"/>
          <w:szCs w:val="22"/>
        </w:rPr>
        <w:t>①</w:t>
      </w:r>
      <w:r w:rsidRPr="000D1BA7">
        <w:rPr>
          <w:rFonts w:ascii="Tahoma" w:hAnsi="Tahoma" w:cs="Tahoma"/>
          <w:color w:val="auto"/>
          <w:sz w:val="22"/>
          <w:szCs w:val="22"/>
        </w:rPr>
        <w:t xml:space="preserve"> različnih stvarnih pravic ali </w:t>
      </w:r>
      <w:r w:rsidRPr="000D1BA7">
        <w:rPr>
          <w:rFonts w:ascii="Cambria Math" w:hAnsi="Cambria Math" w:cs="Cambria Math"/>
          <w:color w:val="auto"/>
          <w:sz w:val="22"/>
          <w:szCs w:val="22"/>
        </w:rPr>
        <w:t>②</w:t>
      </w:r>
      <w:r w:rsidRPr="000D1BA7">
        <w:rPr>
          <w:rFonts w:ascii="Tahoma" w:hAnsi="Tahoma" w:cs="Tahoma"/>
          <w:color w:val="auto"/>
          <w:sz w:val="22"/>
          <w:szCs w:val="22"/>
        </w:rPr>
        <w:t xml:space="preserve"> omejitev po predpisih o omejitvah iz </w:t>
      </w:r>
      <w:r w:rsidRPr="004A796C">
        <w:rPr>
          <w:rFonts w:ascii="Tahoma" w:hAnsi="Tahoma" w:cs="Tahoma"/>
          <w:color w:val="auto"/>
          <w:sz w:val="22"/>
          <w:szCs w:val="22"/>
        </w:rPr>
        <w:t>8</w:t>
      </w:r>
      <w:r w:rsidR="004A796C" w:rsidRPr="004A796C">
        <w:rPr>
          <w:rFonts w:ascii="Tahoma" w:hAnsi="Tahoma" w:cs="Tahoma"/>
          <w:color w:val="auto"/>
          <w:sz w:val="22"/>
          <w:szCs w:val="22"/>
        </w:rPr>
        <w:t>1</w:t>
      </w:r>
      <w:r w:rsidRPr="004A796C">
        <w:rPr>
          <w:rFonts w:ascii="Tahoma" w:hAnsi="Tahoma" w:cs="Tahoma"/>
          <w:color w:val="auto"/>
          <w:sz w:val="22"/>
          <w:szCs w:val="22"/>
        </w:rPr>
        <w:t>.</w:t>
      </w:r>
      <w:r w:rsidRPr="000D1BA7">
        <w:rPr>
          <w:rFonts w:ascii="Tahoma" w:hAnsi="Tahoma" w:cs="Tahoma"/>
          <w:color w:val="auto"/>
          <w:sz w:val="22"/>
          <w:szCs w:val="22"/>
        </w:rPr>
        <w:t xml:space="preserve"> člena ZKN. S povezavo na dovoljenost poočitve združitve dveh ali več parcel v zemljiški knjigi so preprečeni primeri združevanja, ki so bili v dosedanji ureditvi izvedeni v zemljiškem katastru, v zemljiški knjigi pa zaradi različnih stvarnih pravic poočitev sprememb v zemljiškem katastru ni bila izvedena. Ker bodo geodetska podjetja imela možnost preveriti dovoljenost poočitve združitve dveh ali več parcel v zemljiški knjigi neposredno v informacijskem sistemu Katastra že pred izdelavo elaborata (parcelacije), bo v prihodnje do takih primerov prihajalo le izjemoma. Dovoljenost poočitve bo preverjena v vseh fazah katastrskega postopka – nazadnje pred ugotovitvijo dokončnosti odločbe.</w:t>
      </w:r>
    </w:p>
    <w:p w:rsidR="003A2402" w:rsidRPr="000D1BA7" w:rsidRDefault="003A2402" w:rsidP="003A2402">
      <w:pPr>
        <w:autoSpaceDE w:val="0"/>
        <w:autoSpaceDN w:val="0"/>
        <w:adjustRightInd w:val="0"/>
        <w:spacing w:after="120"/>
        <w:jc w:val="both"/>
        <w:rPr>
          <w:rFonts w:ascii="Tahoma" w:hAnsi="Tahoma" w:cs="Tahoma"/>
          <w:bCs/>
        </w:rPr>
      </w:pPr>
      <w:r w:rsidRPr="000D1BA7">
        <w:rPr>
          <w:rFonts w:ascii="Tahoma" w:hAnsi="Tahoma" w:cs="Tahoma"/>
        </w:rPr>
        <w:t xml:space="preserve">Če združevanje in preoblikovanje parcel ni omejeno zaradi </w:t>
      </w:r>
      <w:r w:rsidRPr="000D1BA7">
        <w:rPr>
          <w:rFonts w:ascii="Cambria Math" w:hAnsi="Cambria Math" w:cs="Cambria Math"/>
        </w:rPr>
        <w:t>①</w:t>
      </w:r>
      <w:r w:rsidRPr="000D1BA7">
        <w:rPr>
          <w:rFonts w:ascii="Tahoma" w:hAnsi="Tahoma" w:cs="Tahoma"/>
        </w:rPr>
        <w:t xml:space="preserve"> različnih stvarnih pravic ali </w:t>
      </w:r>
      <w:r w:rsidRPr="000D1BA7">
        <w:rPr>
          <w:rFonts w:ascii="Cambria Math" w:hAnsi="Cambria Math" w:cs="Cambria Math"/>
        </w:rPr>
        <w:t>②</w:t>
      </w:r>
      <w:r w:rsidRPr="000D1BA7">
        <w:rPr>
          <w:rFonts w:ascii="Tahoma" w:hAnsi="Tahoma" w:cs="Tahoma"/>
        </w:rPr>
        <w:t xml:space="preserve"> omejitev po predpisih o omejitvah, lahko lastnik, če so zunanje meje posestnega kosa urejene ali vsaj daljice, kjer se nove meje dotikajo oboda, po svoji želji (poljubno) združuje in preoblikuje parcele. Svojo svobodno voljo izrazi tako, da pisno »soglaša« s parcelacijo (v primeru solastnine ali </w:t>
      </w:r>
      <w:r w:rsidRPr="000D1BA7">
        <w:rPr>
          <w:rFonts w:ascii="Tahoma" w:hAnsi="Tahoma" w:cs="Tahoma"/>
          <w:bCs/>
        </w:rPr>
        <w:t>skupne lastnine morajo soglašati vsi solastniki oziroma skupni lastniki parcele).</w:t>
      </w:r>
    </w:p>
    <w:p w:rsidR="003A2402" w:rsidRPr="006E4F1C" w:rsidRDefault="003A2402" w:rsidP="003A2402">
      <w:pPr>
        <w:autoSpaceDE w:val="0"/>
        <w:autoSpaceDN w:val="0"/>
        <w:adjustRightInd w:val="0"/>
        <w:spacing w:after="120"/>
        <w:jc w:val="both"/>
        <w:rPr>
          <w:rFonts w:ascii="Tahoma" w:hAnsi="Tahoma" w:cs="Tahoma"/>
          <w:bCs/>
        </w:rPr>
      </w:pPr>
      <w:r w:rsidRPr="000D1BA7">
        <w:rPr>
          <w:rFonts w:ascii="Tahoma" w:hAnsi="Tahoma" w:cs="Tahoma"/>
          <w:bCs/>
        </w:rPr>
        <w:t>Izjema glede soglasij lastnikov je parcelacija na podlagi akta državnega organa ali organa samoupravne lokalne skupnosti, ki se izvede na podlagi tega akta in zato soglasje lastnikov ni potrebno</w:t>
      </w:r>
      <w:r w:rsidR="007B6D2C">
        <w:rPr>
          <w:rFonts w:ascii="Tahoma" w:hAnsi="Tahoma" w:cs="Tahoma"/>
          <w:bCs/>
        </w:rPr>
        <w:t xml:space="preserve">, </w:t>
      </w:r>
      <w:r w:rsidR="007B6D2C" w:rsidRPr="006E4F1C">
        <w:rPr>
          <w:rFonts w:ascii="Tahoma" w:hAnsi="Tahoma" w:cs="Tahoma"/>
        </w:rPr>
        <w:t>če so v tem aktu nedvoumno določeni elementi, ki določajo izvedbo parcelacije (katastrske točke)</w:t>
      </w:r>
      <w:r w:rsidRPr="006E4F1C">
        <w:rPr>
          <w:rFonts w:ascii="Tahoma" w:hAnsi="Tahoma" w:cs="Tahoma"/>
          <w:bCs/>
        </w:rPr>
        <w:t>.</w:t>
      </w:r>
    </w:p>
    <w:p w:rsidR="003A2402" w:rsidRPr="004A796C" w:rsidRDefault="003A2402" w:rsidP="004A796C">
      <w:pPr>
        <w:pStyle w:val="Brezrazmikov"/>
      </w:pPr>
    </w:p>
    <w:p w:rsidR="00320CDB" w:rsidRDefault="00320CDB" w:rsidP="00320CDB">
      <w:pPr>
        <w:pStyle w:val="Poglavje"/>
        <w:spacing w:before="0" w:after="0" w:line="260" w:lineRule="exact"/>
        <w:jc w:val="left"/>
        <w:rPr>
          <w:rFonts w:ascii="Tahoma" w:hAnsi="Tahoma" w:cs="Tahoma"/>
        </w:rPr>
      </w:pPr>
      <w:r w:rsidRPr="000D1BA7">
        <w:rPr>
          <w:rFonts w:ascii="Tahoma" w:hAnsi="Tahoma" w:cs="Tahoma"/>
        </w:rPr>
        <w:t>K 8</w:t>
      </w:r>
      <w:r>
        <w:rPr>
          <w:rFonts w:ascii="Tahoma" w:hAnsi="Tahoma" w:cs="Tahoma"/>
        </w:rPr>
        <w:t>3</w:t>
      </w:r>
      <w:r w:rsidRPr="000D1BA7">
        <w:rPr>
          <w:rFonts w:ascii="Tahoma" w:hAnsi="Tahoma" w:cs="Tahoma"/>
        </w:rPr>
        <w:t>. členu</w:t>
      </w:r>
    </w:p>
    <w:p w:rsidR="00456450" w:rsidRPr="000D1BA7" w:rsidRDefault="00456450" w:rsidP="00456450">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Za zagotovitev pravne varnosti lastnikov nepremičnin morajo biti nedvoumno določene nove meje, ki nastanejo z delitvijo parcel in preoblikovanjem parcel. Zato morajo biti urejeni vsi deli obstoječih mej parcel, ki se jih nova meja dotika ali nova meja poteka v neposredni bližini obstoječih mej. Obstoječa meja se ureja najmanj za daljico med dvema točkama, določeno v skladu s </w:t>
      </w:r>
      <w:r w:rsidRPr="004A796C">
        <w:rPr>
          <w:rFonts w:ascii="Tahoma" w:hAnsi="Tahoma" w:cs="Tahoma"/>
          <w:color w:val="auto"/>
          <w:sz w:val="22"/>
          <w:szCs w:val="22"/>
        </w:rPr>
        <w:t>17.</w:t>
      </w:r>
      <w:r w:rsidRPr="000D1BA7">
        <w:rPr>
          <w:rFonts w:ascii="Tahoma" w:hAnsi="Tahoma" w:cs="Tahoma"/>
          <w:color w:val="auto"/>
          <w:sz w:val="22"/>
          <w:szCs w:val="22"/>
        </w:rPr>
        <w:t xml:space="preserve"> členom ZKN. </w:t>
      </w:r>
    </w:p>
    <w:p w:rsidR="00456450" w:rsidRDefault="00456450" w:rsidP="00456450">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Kriterije, kdaj so meje parcel v neposredni bližini, bo predpisal minister, glede na točnost obstoječe meje. Urejene bodo morale biti vse daljice obstoječe meje, ki se jim nova meja v katerikoli točki približa za manj kot dvakratnik točnosti določitve koordinat. </w:t>
      </w:r>
    </w:p>
    <w:p w:rsidR="00456450" w:rsidRPr="000D1BA7" w:rsidRDefault="00456450" w:rsidP="00456450">
      <w:pPr>
        <w:pStyle w:val="Brezrazmikov"/>
        <w:rPr>
          <w:rFonts w:ascii="Tahoma" w:hAnsi="Tahoma" w:cs="Tahoma"/>
          <w:sz w:val="22"/>
          <w:szCs w:val="22"/>
        </w:rPr>
      </w:pPr>
    </w:p>
    <w:tbl>
      <w:tblPr>
        <w:tblW w:w="75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20"/>
        <w:gridCol w:w="1134"/>
        <w:gridCol w:w="1134"/>
        <w:gridCol w:w="1134"/>
        <w:gridCol w:w="1134"/>
        <w:gridCol w:w="1134"/>
      </w:tblGrid>
      <w:tr w:rsidR="00456450" w:rsidRPr="000D1BA7" w:rsidTr="00397640">
        <w:trPr>
          <w:trHeight w:val="255"/>
          <w:jc w:val="center"/>
        </w:trPr>
        <w:tc>
          <w:tcPr>
            <w:tcW w:w="1920" w:type="dxa"/>
            <w:shd w:val="clear" w:color="auto" w:fill="auto"/>
            <w:noWrap/>
            <w:vAlign w:val="center"/>
          </w:tcPr>
          <w:p w:rsidR="00456450" w:rsidRPr="000D1BA7" w:rsidRDefault="00456450" w:rsidP="00397640">
            <w:pPr>
              <w:jc w:val="center"/>
              <w:rPr>
                <w:rFonts w:ascii="Tahoma" w:hAnsi="Tahoma" w:cs="Tahoma"/>
              </w:rPr>
            </w:pPr>
            <w:r w:rsidRPr="000D1BA7">
              <w:rPr>
                <w:rFonts w:ascii="Tahoma" w:hAnsi="Tahoma" w:cs="Tahoma"/>
              </w:rPr>
              <w:t>Točnost cm</w:t>
            </w:r>
          </w:p>
        </w:tc>
        <w:tc>
          <w:tcPr>
            <w:tcW w:w="1134" w:type="dxa"/>
            <w:shd w:val="clear" w:color="auto" w:fill="auto"/>
            <w:noWrap/>
            <w:vAlign w:val="center"/>
          </w:tcPr>
          <w:p w:rsidR="00456450" w:rsidRPr="000D1BA7" w:rsidRDefault="00456450" w:rsidP="00397640">
            <w:pPr>
              <w:jc w:val="center"/>
              <w:rPr>
                <w:rFonts w:ascii="Tahoma" w:hAnsi="Tahoma" w:cs="Tahoma"/>
              </w:rPr>
            </w:pPr>
            <w:r w:rsidRPr="000D1BA7">
              <w:rPr>
                <w:rFonts w:ascii="Tahoma" w:hAnsi="Tahoma" w:cs="Tahoma"/>
              </w:rPr>
              <w:t>6</w:t>
            </w:r>
          </w:p>
        </w:tc>
        <w:tc>
          <w:tcPr>
            <w:tcW w:w="1134" w:type="dxa"/>
            <w:shd w:val="clear" w:color="auto" w:fill="auto"/>
            <w:noWrap/>
            <w:vAlign w:val="center"/>
          </w:tcPr>
          <w:p w:rsidR="00456450" w:rsidRPr="000D1BA7" w:rsidRDefault="00456450" w:rsidP="00397640">
            <w:pPr>
              <w:jc w:val="center"/>
              <w:rPr>
                <w:rFonts w:ascii="Tahoma" w:hAnsi="Tahoma" w:cs="Tahoma"/>
              </w:rPr>
            </w:pPr>
            <w:r w:rsidRPr="000D1BA7">
              <w:rPr>
                <w:rFonts w:ascii="Tahoma" w:hAnsi="Tahoma" w:cs="Tahoma"/>
              </w:rPr>
              <w:t>30</w:t>
            </w:r>
          </w:p>
        </w:tc>
        <w:tc>
          <w:tcPr>
            <w:tcW w:w="1134" w:type="dxa"/>
            <w:shd w:val="clear" w:color="auto" w:fill="auto"/>
            <w:noWrap/>
            <w:vAlign w:val="center"/>
          </w:tcPr>
          <w:p w:rsidR="00456450" w:rsidRPr="000D1BA7" w:rsidRDefault="00456450" w:rsidP="00397640">
            <w:pPr>
              <w:jc w:val="center"/>
              <w:rPr>
                <w:rFonts w:ascii="Tahoma" w:hAnsi="Tahoma" w:cs="Tahoma"/>
              </w:rPr>
            </w:pPr>
            <w:r w:rsidRPr="000D1BA7">
              <w:rPr>
                <w:rFonts w:ascii="Tahoma" w:hAnsi="Tahoma" w:cs="Tahoma"/>
              </w:rPr>
              <w:t>60</w:t>
            </w:r>
          </w:p>
        </w:tc>
        <w:tc>
          <w:tcPr>
            <w:tcW w:w="1134" w:type="dxa"/>
            <w:shd w:val="clear" w:color="auto" w:fill="auto"/>
            <w:noWrap/>
            <w:vAlign w:val="center"/>
          </w:tcPr>
          <w:p w:rsidR="00456450" w:rsidRPr="000D1BA7" w:rsidRDefault="00456450" w:rsidP="00397640">
            <w:pPr>
              <w:jc w:val="center"/>
              <w:rPr>
                <w:rFonts w:ascii="Tahoma" w:hAnsi="Tahoma" w:cs="Tahoma"/>
              </w:rPr>
            </w:pPr>
            <w:r w:rsidRPr="000D1BA7">
              <w:rPr>
                <w:rFonts w:ascii="Tahoma" w:hAnsi="Tahoma" w:cs="Tahoma"/>
              </w:rPr>
              <w:t>100</w:t>
            </w:r>
          </w:p>
        </w:tc>
        <w:tc>
          <w:tcPr>
            <w:tcW w:w="1134" w:type="dxa"/>
            <w:shd w:val="clear" w:color="auto" w:fill="auto"/>
            <w:noWrap/>
            <w:vAlign w:val="center"/>
          </w:tcPr>
          <w:p w:rsidR="00456450" w:rsidRPr="000D1BA7" w:rsidRDefault="00456450" w:rsidP="00397640">
            <w:pPr>
              <w:jc w:val="center"/>
              <w:rPr>
                <w:rFonts w:ascii="Tahoma" w:hAnsi="Tahoma" w:cs="Tahoma"/>
              </w:rPr>
            </w:pPr>
            <w:r w:rsidRPr="000D1BA7">
              <w:rPr>
                <w:rFonts w:ascii="Tahoma" w:hAnsi="Tahoma" w:cs="Tahoma"/>
              </w:rPr>
              <w:t>nad 100</w:t>
            </w:r>
          </w:p>
        </w:tc>
      </w:tr>
      <w:tr w:rsidR="00456450" w:rsidRPr="000D1BA7" w:rsidTr="00397640">
        <w:trPr>
          <w:trHeight w:val="255"/>
          <w:jc w:val="center"/>
        </w:trPr>
        <w:tc>
          <w:tcPr>
            <w:tcW w:w="1920" w:type="dxa"/>
            <w:shd w:val="clear" w:color="auto" w:fill="auto"/>
            <w:noWrap/>
            <w:vAlign w:val="center"/>
          </w:tcPr>
          <w:p w:rsidR="00456450" w:rsidRPr="000D1BA7" w:rsidRDefault="00456450" w:rsidP="00397640">
            <w:pPr>
              <w:jc w:val="center"/>
              <w:rPr>
                <w:rFonts w:ascii="Tahoma" w:hAnsi="Tahoma" w:cs="Tahoma"/>
              </w:rPr>
            </w:pPr>
            <w:r w:rsidRPr="000D1BA7">
              <w:rPr>
                <w:rFonts w:ascii="Tahoma" w:hAnsi="Tahoma" w:cs="Tahoma"/>
              </w:rPr>
              <w:t>MejnaVrednost m</w:t>
            </w:r>
          </w:p>
        </w:tc>
        <w:tc>
          <w:tcPr>
            <w:tcW w:w="1134" w:type="dxa"/>
            <w:shd w:val="clear" w:color="auto" w:fill="auto"/>
            <w:noWrap/>
            <w:vAlign w:val="center"/>
          </w:tcPr>
          <w:p w:rsidR="00456450" w:rsidRPr="000D1BA7" w:rsidRDefault="00456450" w:rsidP="00397640">
            <w:pPr>
              <w:jc w:val="center"/>
              <w:rPr>
                <w:rFonts w:ascii="Tahoma" w:hAnsi="Tahoma" w:cs="Tahoma"/>
              </w:rPr>
            </w:pPr>
            <w:r w:rsidRPr="000D1BA7">
              <w:rPr>
                <w:rFonts w:ascii="Tahoma" w:hAnsi="Tahoma" w:cs="Tahoma"/>
              </w:rPr>
              <w:t>0,12</w:t>
            </w:r>
          </w:p>
        </w:tc>
        <w:tc>
          <w:tcPr>
            <w:tcW w:w="1134" w:type="dxa"/>
            <w:shd w:val="clear" w:color="auto" w:fill="auto"/>
            <w:noWrap/>
            <w:vAlign w:val="center"/>
          </w:tcPr>
          <w:p w:rsidR="00456450" w:rsidRPr="000D1BA7" w:rsidRDefault="00456450" w:rsidP="00397640">
            <w:pPr>
              <w:jc w:val="center"/>
              <w:rPr>
                <w:rFonts w:ascii="Tahoma" w:hAnsi="Tahoma" w:cs="Tahoma"/>
              </w:rPr>
            </w:pPr>
            <w:r w:rsidRPr="000D1BA7">
              <w:rPr>
                <w:rFonts w:ascii="Tahoma" w:hAnsi="Tahoma" w:cs="Tahoma"/>
              </w:rPr>
              <w:t>0,6</w:t>
            </w:r>
          </w:p>
        </w:tc>
        <w:tc>
          <w:tcPr>
            <w:tcW w:w="1134" w:type="dxa"/>
            <w:shd w:val="clear" w:color="auto" w:fill="auto"/>
            <w:noWrap/>
            <w:vAlign w:val="center"/>
          </w:tcPr>
          <w:p w:rsidR="00456450" w:rsidRPr="000D1BA7" w:rsidRDefault="00456450" w:rsidP="00397640">
            <w:pPr>
              <w:jc w:val="center"/>
              <w:rPr>
                <w:rFonts w:ascii="Tahoma" w:hAnsi="Tahoma" w:cs="Tahoma"/>
              </w:rPr>
            </w:pPr>
            <w:r w:rsidRPr="000D1BA7">
              <w:rPr>
                <w:rFonts w:ascii="Tahoma" w:hAnsi="Tahoma" w:cs="Tahoma"/>
              </w:rPr>
              <w:t>1,2</w:t>
            </w:r>
          </w:p>
        </w:tc>
        <w:tc>
          <w:tcPr>
            <w:tcW w:w="1134" w:type="dxa"/>
            <w:shd w:val="clear" w:color="auto" w:fill="auto"/>
            <w:noWrap/>
            <w:vAlign w:val="center"/>
          </w:tcPr>
          <w:p w:rsidR="00456450" w:rsidRPr="000D1BA7" w:rsidRDefault="00456450" w:rsidP="00397640">
            <w:pPr>
              <w:jc w:val="center"/>
              <w:rPr>
                <w:rFonts w:ascii="Tahoma" w:hAnsi="Tahoma" w:cs="Tahoma"/>
              </w:rPr>
            </w:pPr>
            <w:r w:rsidRPr="000D1BA7">
              <w:rPr>
                <w:rFonts w:ascii="Tahoma" w:hAnsi="Tahoma" w:cs="Tahoma"/>
              </w:rPr>
              <w:t>2,0</w:t>
            </w:r>
          </w:p>
        </w:tc>
        <w:tc>
          <w:tcPr>
            <w:tcW w:w="1134" w:type="dxa"/>
            <w:shd w:val="clear" w:color="auto" w:fill="auto"/>
            <w:noWrap/>
            <w:vAlign w:val="center"/>
          </w:tcPr>
          <w:p w:rsidR="00456450" w:rsidRPr="000D1BA7" w:rsidRDefault="00456450" w:rsidP="00397640">
            <w:pPr>
              <w:jc w:val="center"/>
              <w:rPr>
                <w:rFonts w:ascii="Tahoma" w:hAnsi="Tahoma" w:cs="Tahoma"/>
              </w:rPr>
            </w:pPr>
            <w:r w:rsidRPr="000D1BA7">
              <w:rPr>
                <w:rFonts w:ascii="Tahoma" w:hAnsi="Tahoma" w:cs="Tahoma"/>
              </w:rPr>
              <w:t>2,0</w:t>
            </w:r>
          </w:p>
        </w:tc>
      </w:tr>
    </w:tbl>
    <w:p w:rsidR="00456450" w:rsidRPr="000D1BA7" w:rsidRDefault="00456450" w:rsidP="00456450">
      <w:pPr>
        <w:pStyle w:val="Brezrazmikov"/>
        <w:rPr>
          <w:rFonts w:ascii="Tahoma" w:hAnsi="Tahoma" w:cs="Tahoma"/>
          <w:sz w:val="22"/>
          <w:szCs w:val="22"/>
        </w:rPr>
      </w:pPr>
    </w:p>
    <w:p w:rsidR="00456450" w:rsidRPr="000D1BA7" w:rsidRDefault="00456450" w:rsidP="00456450">
      <w:pPr>
        <w:spacing w:after="120"/>
        <w:rPr>
          <w:rFonts w:ascii="Tahoma" w:hAnsi="Tahoma" w:cs="Tahoma"/>
        </w:rPr>
      </w:pPr>
      <w:r w:rsidRPr="000D1BA7">
        <w:rPr>
          <w:rFonts w:ascii="Tahoma" w:hAnsi="Tahoma" w:cs="Tahoma"/>
        </w:rPr>
        <w:t>Če točnost ni določena, je minimalna razdalja 2 m.</w:t>
      </w:r>
    </w:p>
    <w:p w:rsidR="00456450" w:rsidRPr="000D1BA7" w:rsidRDefault="00456450" w:rsidP="00456450">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Kadar se ureditev meje parcele izvede kot predhodni postopek zaradi izvedbe delitve parcel ali preoblikovanjem parcele in se meja parcele ne uredi v celoti, točnost neurejenega dela meje parcele pa je nižja od 1 m, se za ta del meje izvede lokacijska izboljšava. Območje lokacijske izboljšave določa </w:t>
      </w:r>
      <w:r w:rsidR="004A796C">
        <w:rPr>
          <w:rFonts w:ascii="Tahoma" w:hAnsi="Tahoma" w:cs="Tahoma"/>
          <w:color w:val="auto"/>
          <w:sz w:val="22"/>
          <w:szCs w:val="22"/>
        </w:rPr>
        <w:t>79.</w:t>
      </w:r>
      <w:r w:rsidRPr="000D1BA7">
        <w:rPr>
          <w:rFonts w:ascii="Tahoma" w:hAnsi="Tahoma" w:cs="Tahoma"/>
          <w:color w:val="auto"/>
          <w:sz w:val="22"/>
          <w:szCs w:val="22"/>
        </w:rPr>
        <w:t xml:space="preserve"> člen ZKN.</w:t>
      </w:r>
    </w:p>
    <w:p w:rsidR="00456450" w:rsidRDefault="00456450" w:rsidP="00456450">
      <w:pPr>
        <w:pStyle w:val="Navadensplet"/>
        <w:spacing w:after="120"/>
        <w:jc w:val="both"/>
        <w:rPr>
          <w:rFonts w:ascii="Tahoma" w:hAnsi="Tahoma" w:cs="Tahoma"/>
          <w:color w:val="auto"/>
          <w:sz w:val="22"/>
          <w:szCs w:val="22"/>
        </w:rPr>
      </w:pPr>
      <w:r w:rsidRPr="000D1BA7">
        <w:rPr>
          <w:rFonts w:ascii="Tahoma" w:hAnsi="Tahoma" w:cs="Tahoma"/>
          <w:color w:val="auto"/>
          <w:sz w:val="22"/>
          <w:szCs w:val="22"/>
        </w:rPr>
        <w:t>V primeru spora glede ureditve meje, ki se jo dotika nova meja, ki nastane z delitvijo parcele ali ta meja poteka v njeni bližini, mora elaborat v strokovnem poročilu vsebovati analizo, ki dokazuje, da nova meja ne bo posegla v sporno zemljišče.</w:t>
      </w:r>
    </w:p>
    <w:p w:rsidR="00456450" w:rsidRPr="00373B92" w:rsidRDefault="00456450" w:rsidP="00373B92">
      <w:pPr>
        <w:pStyle w:val="Brezrazmikov"/>
      </w:pPr>
    </w:p>
    <w:p w:rsidR="00320CDB" w:rsidRPr="000D1BA7" w:rsidRDefault="00320CDB" w:rsidP="00320CDB">
      <w:pPr>
        <w:pStyle w:val="Poglavje"/>
        <w:spacing w:before="0" w:after="0" w:line="260" w:lineRule="exact"/>
        <w:jc w:val="left"/>
        <w:rPr>
          <w:rFonts w:ascii="Tahoma" w:hAnsi="Tahoma" w:cs="Tahoma"/>
        </w:rPr>
      </w:pPr>
      <w:r w:rsidRPr="000D1BA7">
        <w:rPr>
          <w:rFonts w:ascii="Tahoma" w:hAnsi="Tahoma" w:cs="Tahoma"/>
        </w:rPr>
        <w:t>K 8</w:t>
      </w:r>
      <w:r>
        <w:rPr>
          <w:rFonts w:ascii="Tahoma" w:hAnsi="Tahoma" w:cs="Tahoma"/>
        </w:rPr>
        <w:t>4</w:t>
      </w:r>
      <w:r w:rsidRPr="000D1BA7">
        <w:rPr>
          <w:rFonts w:ascii="Tahoma" w:hAnsi="Tahoma" w:cs="Tahoma"/>
        </w:rPr>
        <w:t>. členu</w:t>
      </w:r>
    </w:p>
    <w:p w:rsidR="00C93303" w:rsidRDefault="00C93303" w:rsidP="00C93303">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Člen določa preizkus zahteve (za parcelacijo), način odločanja geodetske uprave o parcelaciji in vpis podatkov v kataster nepremičnin. </w:t>
      </w:r>
    </w:p>
    <w:p w:rsidR="00151DD0" w:rsidRDefault="00151DD0" w:rsidP="00373B92">
      <w:pPr>
        <w:pStyle w:val="Brezrazmikov"/>
      </w:pPr>
    </w:p>
    <w:p w:rsidR="00151DD0" w:rsidRPr="000D1BA7" w:rsidRDefault="00151DD0" w:rsidP="00151DD0">
      <w:pPr>
        <w:pStyle w:val="Poglavje"/>
        <w:spacing w:before="0" w:after="0" w:line="260" w:lineRule="exact"/>
        <w:jc w:val="left"/>
        <w:rPr>
          <w:rFonts w:ascii="Tahoma" w:hAnsi="Tahoma" w:cs="Tahoma"/>
        </w:rPr>
      </w:pPr>
      <w:r w:rsidRPr="000D1BA7">
        <w:rPr>
          <w:rFonts w:ascii="Tahoma" w:hAnsi="Tahoma" w:cs="Tahoma"/>
        </w:rPr>
        <w:t>K 8</w:t>
      </w:r>
      <w:r>
        <w:rPr>
          <w:rFonts w:ascii="Tahoma" w:hAnsi="Tahoma" w:cs="Tahoma"/>
        </w:rPr>
        <w:t>5</w:t>
      </w:r>
      <w:r w:rsidRPr="000D1BA7">
        <w:rPr>
          <w:rFonts w:ascii="Tahoma" w:hAnsi="Tahoma" w:cs="Tahoma"/>
        </w:rPr>
        <w:t>. členu</w:t>
      </w:r>
    </w:p>
    <w:p w:rsidR="000F341F" w:rsidRPr="000D1BA7" w:rsidRDefault="000F341F" w:rsidP="000F341F">
      <w:pPr>
        <w:spacing w:after="120"/>
        <w:ind w:right="28"/>
        <w:jc w:val="both"/>
        <w:rPr>
          <w:rFonts w:ascii="Tahoma" w:hAnsi="Tahoma" w:cs="Tahoma"/>
        </w:rPr>
      </w:pPr>
      <w:r w:rsidRPr="000D1BA7">
        <w:rPr>
          <w:rFonts w:ascii="Tahoma" w:hAnsi="Tahoma" w:cs="Tahoma"/>
        </w:rPr>
        <w:t>Izravnava meje je postopek, ki omogoča spremembo meje parcele na podlagi sporazuma med lastniki parcel, med katerimi se opravi izravnava meje, brez parcelacije. Gre za spremembe, ki so že po dosedanjih predpisih (ZENDMPE in ZEN) dopustne le v manjšem obsegu in pod določenimi pogoji. Izravnava meje se ne šteje za pravni promet, prav tako pa »stvarnopravnih posledic« ni treba vpisovati v zemljiško knjigo – z vidika zemljiške knjige namreč do stvarnopravnih sprememb sploh ne pride, ker po izravnavi meje ostanejo parcele iste (parcele z isto parcelno številko) in isti lastniki.</w:t>
      </w:r>
    </w:p>
    <w:p w:rsidR="000F341F" w:rsidRPr="00373B92" w:rsidRDefault="000F341F" w:rsidP="000F341F">
      <w:pPr>
        <w:pStyle w:val="Navadensplet"/>
        <w:spacing w:after="120"/>
        <w:jc w:val="both"/>
        <w:rPr>
          <w:rFonts w:ascii="Tahoma" w:hAnsi="Tahoma" w:cs="Tahoma"/>
          <w:color w:val="auto"/>
          <w:sz w:val="22"/>
          <w:szCs w:val="22"/>
        </w:rPr>
      </w:pPr>
      <w:r w:rsidRPr="00373B92">
        <w:rPr>
          <w:rFonts w:ascii="Tahoma" w:hAnsi="Tahoma" w:cs="Tahoma"/>
          <w:color w:val="auto"/>
          <w:sz w:val="22"/>
          <w:szCs w:val="22"/>
        </w:rPr>
        <w:t>ZEN je dopuščal izravnavo meje oziroma dela meje le, če je bila v zemljiškem katastru evidentirana kot urejena meja/urejen del meje. ZKN pogoja »urejenosti meje« ne določa več (torej je dovoljeno izravnavati tudi neurejeno mejo), ampak določa obveznost, da mora pooblaščeni geodet v primeru, če meja, ki se izravnava, v katastru nepremičnin ni vpisana kot urejena meja, pred izravnavo meje lastnikoma sosednjih parcel poka</w:t>
      </w:r>
      <w:r w:rsidR="00896747">
        <w:rPr>
          <w:rFonts w:ascii="Tahoma" w:hAnsi="Tahoma" w:cs="Tahoma"/>
          <w:color w:val="auto"/>
          <w:sz w:val="22"/>
          <w:szCs w:val="22"/>
        </w:rPr>
        <w:t>za</w:t>
      </w:r>
      <w:r w:rsidRPr="00373B92">
        <w:rPr>
          <w:rFonts w:ascii="Tahoma" w:hAnsi="Tahoma" w:cs="Tahoma"/>
          <w:color w:val="auto"/>
          <w:sz w:val="22"/>
          <w:szCs w:val="22"/>
        </w:rPr>
        <w:t xml:space="preserve">ti potek meje po podatkih katastra nepremičnin in ju seznaniti s točnostjo meje po podatkih katastra nepremičnin.   </w:t>
      </w:r>
    </w:p>
    <w:p w:rsidR="000F341F" w:rsidRPr="000D1BA7" w:rsidRDefault="000F341F" w:rsidP="000F341F">
      <w:pPr>
        <w:pStyle w:val="Navadensplet"/>
        <w:spacing w:after="120"/>
        <w:jc w:val="both"/>
        <w:rPr>
          <w:rFonts w:ascii="Tahoma" w:hAnsi="Tahoma" w:cs="Tahoma"/>
          <w:color w:val="000000"/>
          <w:sz w:val="22"/>
          <w:szCs w:val="22"/>
        </w:rPr>
      </w:pPr>
      <w:r w:rsidRPr="000D1BA7">
        <w:rPr>
          <w:rFonts w:ascii="Tahoma" w:hAnsi="Tahoma" w:cs="Tahoma"/>
          <w:color w:val="auto"/>
          <w:sz w:val="22"/>
          <w:szCs w:val="22"/>
        </w:rPr>
        <w:t xml:space="preserve">Z izravnano mejo morata soglašati oba lastnika sosednjih parcel. </w:t>
      </w:r>
      <w:r w:rsidRPr="000D1BA7">
        <w:rPr>
          <w:rFonts w:ascii="Tahoma" w:hAnsi="Tahoma" w:cs="Tahoma"/>
          <w:color w:val="000000"/>
          <w:sz w:val="22"/>
          <w:szCs w:val="22"/>
        </w:rPr>
        <w:t xml:space="preserve">To soglasje se izrazi v obliki posebne izjave. </w:t>
      </w:r>
    </w:p>
    <w:p w:rsidR="000F341F" w:rsidRPr="000D1BA7" w:rsidRDefault="000F341F" w:rsidP="000F341F">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after="120"/>
        <w:jc w:val="both"/>
        <w:rPr>
          <w:rFonts w:ascii="Tahoma" w:hAnsi="Tahoma" w:cs="Tahoma"/>
          <w:sz w:val="22"/>
          <w:szCs w:val="22"/>
        </w:rPr>
      </w:pPr>
      <w:r w:rsidRPr="000D1BA7">
        <w:rPr>
          <w:rFonts w:ascii="Tahoma" w:hAnsi="Tahoma" w:cs="Tahoma"/>
          <w:snapToGrid/>
          <w:sz w:val="22"/>
          <w:szCs w:val="22"/>
        </w:rPr>
        <w:t xml:space="preserve">ZKN pogoj dopustnosti izravnave meje omejuje na spremembe površine in zemljišča parcel: po izravnavi meje </w:t>
      </w:r>
      <w:r w:rsidRPr="000D1BA7">
        <w:rPr>
          <w:rFonts w:ascii="Cambria Math" w:hAnsi="Cambria Math" w:cs="Cambria Math"/>
          <w:snapToGrid/>
          <w:sz w:val="22"/>
          <w:szCs w:val="22"/>
        </w:rPr>
        <w:t>①</w:t>
      </w:r>
      <w:r w:rsidRPr="000D1BA7">
        <w:rPr>
          <w:rFonts w:ascii="Tahoma" w:hAnsi="Tahoma" w:cs="Tahoma"/>
          <w:snapToGrid/>
          <w:sz w:val="22"/>
          <w:szCs w:val="22"/>
        </w:rPr>
        <w:t xml:space="preserve"> mora </w:t>
      </w:r>
      <w:r w:rsidRPr="000D1BA7">
        <w:rPr>
          <w:rFonts w:ascii="Tahoma" w:hAnsi="Tahoma" w:cs="Tahoma"/>
          <w:sz w:val="22"/>
          <w:szCs w:val="22"/>
        </w:rPr>
        <w:t>zemljišče vsake izmed parcel, med katerima se opravi izravnava meje,</w:t>
      </w:r>
      <w:r w:rsidRPr="000D1BA7">
        <w:rPr>
          <w:rFonts w:ascii="Tahoma" w:hAnsi="Tahoma" w:cs="Tahoma"/>
          <w:snapToGrid/>
          <w:sz w:val="22"/>
          <w:szCs w:val="22"/>
        </w:rPr>
        <w:t xml:space="preserve"> </w:t>
      </w:r>
      <w:r w:rsidRPr="000D1BA7">
        <w:rPr>
          <w:rFonts w:ascii="Tahoma" w:hAnsi="Tahoma" w:cs="Tahoma"/>
          <w:sz w:val="22"/>
          <w:szCs w:val="22"/>
        </w:rPr>
        <w:t xml:space="preserve">obsegati najmanj 90% zemljišča parcele, ki je bila vpisana v katastru nepremičnin pred spremembo (pred izravnavo meje), in </w:t>
      </w:r>
      <w:r w:rsidRPr="000D1BA7">
        <w:rPr>
          <w:rFonts w:ascii="Cambria Math" w:hAnsi="Cambria Math" w:cs="Cambria Math"/>
          <w:sz w:val="22"/>
          <w:szCs w:val="22"/>
        </w:rPr>
        <w:t>②</w:t>
      </w:r>
      <w:r w:rsidRPr="000D1BA7">
        <w:rPr>
          <w:rFonts w:ascii="Tahoma" w:hAnsi="Tahoma" w:cs="Tahoma"/>
          <w:sz w:val="22"/>
          <w:szCs w:val="22"/>
        </w:rPr>
        <w:t xml:space="preserve"> površina vsake izmed parcel, med katerima se opravi izravnava meje, se ne sme spremeniti za več kot 1.000 m². </w:t>
      </w:r>
    </w:p>
    <w:p w:rsidR="000F341F" w:rsidRPr="000D1BA7" w:rsidRDefault="000F341F" w:rsidP="000F341F">
      <w:pPr>
        <w:spacing w:after="120"/>
        <w:jc w:val="both"/>
        <w:rPr>
          <w:rFonts w:ascii="Tahoma" w:hAnsi="Tahoma" w:cs="Tahoma"/>
        </w:rPr>
      </w:pPr>
      <w:r w:rsidRPr="000D1BA7">
        <w:rPr>
          <w:rFonts w:ascii="Tahoma" w:hAnsi="Tahoma" w:cs="Tahoma"/>
        </w:rPr>
        <w:t xml:space="preserve">Če se za isto parcelo izvede več »zaporednih izravnav«, se pri preizkusu izpolnjevanja pogoja dopustnosti izravnave meje upošteva »izhodiščno stanje« – t.j. podatek o zemljišču parcele, kot je bilo vpisano v katastru nepremičnin pred »prvo« izravnavo meje. </w:t>
      </w:r>
    </w:p>
    <w:p w:rsidR="000F341F" w:rsidRPr="000D1BA7" w:rsidRDefault="000F341F" w:rsidP="000F341F">
      <w:pPr>
        <w:spacing w:after="120"/>
        <w:jc w:val="both"/>
        <w:rPr>
          <w:rFonts w:ascii="Tahoma" w:hAnsi="Tahoma" w:cs="Tahoma"/>
        </w:rPr>
      </w:pPr>
      <w:r w:rsidRPr="000D1BA7">
        <w:rPr>
          <w:rFonts w:ascii="Tahoma" w:hAnsi="Tahoma" w:cs="Tahoma"/>
        </w:rPr>
        <w:t xml:space="preserve">Če se po izravnavi meje izvede parcelacija, komasacija ali se uredi parcela, se ob naslednji izravnavi meje kot izhodiščno stanje upoštevajo spremenjeni podatki. Izboljšava lokacijskih podatkov o mejah ne vpliva na spremembo izhodiščnega stanja. Primerjava podatkov se izvede med obstoječimi podatki v katastru nepremičnin in predlaganimi podatki po izravnavi, ne glede na stopnjo točnosti trenutno </w:t>
      </w:r>
      <w:r w:rsidRPr="000C21D6">
        <w:rPr>
          <w:rFonts w:ascii="Tahoma" w:hAnsi="Tahoma" w:cs="Tahoma"/>
        </w:rPr>
        <w:t>vpisanih</w:t>
      </w:r>
      <w:r w:rsidRPr="00C72615">
        <w:rPr>
          <w:rFonts w:ascii="Tahoma" w:hAnsi="Tahoma" w:cs="Tahoma"/>
          <w:b/>
          <w:color w:val="FF0000"/>
        </w:rPr>
        <w:t xml:space="preserve"> </w:t>
      </w:r>
      <w:r w:rsidRPr="000D1BA7">
        <w:rPr>
          <w:rFonts w:ascii="Tahoma" w:hAnsi="Tahoma" w:cs="Tahoma"/>
        </w:rPr>
        <w:t>podatkov. Zato bo v primeru nezanesljivih in netočnih podatkov namesto postopka izravnave meje bolj smiselna uporaba postopka ureditve meje.</w:t>
      </w:r>
    </w:p>
    <w:p w:rsidR="000F341F" w:rsidRPr="000D1BA7" w:rsidRDefault="000F341F" w:rsidP="000F341F">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Izravnava mej sosednjih parcel z enakim lastništvom (znotraj t.i. »lastninskega kosa«) se izvede pod enakimi pogoji, kot veljajo za parcele z različnim lastninskim stanjem. </w:t>
      </w:r>
    </w:p>
    <w:p w:rsidR="000F341F" w:rsidRPr="000D1BA7" w:rsidRDefault="000F341F" w:rsidP="000F341F">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Če pogoji izravnave meje, določeni v drugem odstavku tega člena, niso izpolnjeni (praviloma so površine »presežene«), izravnave meje med sosednjima parcelama ni dopustno izvesti, lastnika sosednjih parcel pa se lahko odločita za postopek »preoblikovanje parcel«, v katerem omejitve iz tega člena ne veljajo. </w:t>
      </w:r>
    </w:p>
    <w:p w:rsidR="000F341F" w:rsidRPr="00C27C41" w:rsidRDefault="000F341F" w:rsidP="00C27C41">
      <w:pPr>
        <w:pStyle w:val="Brezrazmikov"/>
      </w:pPr>
    </w:p>
    <w:p w:rsidR="000F341F" w:rsidRPr="000D1BA7" w:rsidRDefault="000F341F" w:rsidP="000F341F">
      <w:pPr>
        <w:pStyle w:val="Poglavje"/>
        <w:spacing w:before="0" w:after="0" w:line="260" w:lineRule="exact"/>
        <w:jc w:val="left"/>
        <w:rPr>
          <w:rFonts w:ascii="Tahoma" w:hAnsi="Tahoma" w:cs="Tahoma"/>
        </w:rPr>
      </w:pPr>
      <w:r w:rsidRPr="000D1BA7">
        <w:rPr>
          <w:rFonts w:ascii="Tahoma" w:hAnsi="Tahoma" w:cs="Tahoma"/>
        </w:rPr>
        <w:t>K 8</w:t>
      </w:r>
      <w:r w:rsidR="00C23EC4">
        <w:rPr>
          <w:rFonts w:ascii="Tahoma" w:hAnsi="Tahoma" w:cs="Tahoma"/>
        </w:rPr>
        <w:t>6</w:t>
      </w:r>
      <w:r w:rsidRPr="000D1BA7">
        <w:rPr>
          <w:rFonts w:ascii="Tahoma" w:hAnsi="Tahoma" w:cs="Tahoma"/>
        </w:rPr>
        <w:t>. členu</w:t>
      </w:r>
    </w:p>
    <w:p w:rsidR="000F341F" w:rsidRPr="000C21D6" w:rsidRDefault="000F341F" w:rsidP="000F341F">
      <w:pPr>
        <w:pStyle w:val="Brezrazmikov"/>
        <w:tabs>
          <w:tab w:val="left" w:pos="1843"/>
        </w:tabs>
        <w:jc w:val="both"/>
        <w:rPr>
          <w:rFonts w:ascii="Tahoma" w:hAnsi="Tahoma" w:cs="Tahoma"/>
          <w:sz w:val="22"/>
          <w:szCs w:val="22"/>
        </w:rPr>
      </w:pPr>
      <w:r w:rsidRPr="000D1BA7">
        <w:rPr>
          <w:rFonts w:ascii="Tahoma" w:hAnsi="Tahoma" w:cs="Tahoma"/>
          <w:sz w:val="22"/>
          <w:szCs w:val="22"/>
        </w:rPr>
        <w:t>Člen določa odločanje o izravnani meji: ker je preizkus pogojev iz</w:t>
      </w:r>
      <w:r w:rsidRPr="003E71FB">
        <w:rPr>
          <w:rFonts w:ascii="Tahoma" w:hAnsi="Tahoma" w:cs="Tahoma"/>
          <w:b/>
          <w:color w:val="FF0000"/>
          <w:sz w:val="22"/>
          <w:szCs w:val="22"/>
        </w:rPr>
        <w:t xml:space="preserve"> </w:t>
      </w:r>
      <w:r w:rsidRPr="000C21D6">
        <w:rPr>
          <w:rFonts w:ascii="Tahoma" w:hAnsi="Tahoma" w:cs="Tahoma"/>
          <w:sz w:val="22"/>
          <w:szCs w:val="22"/>
        </w:rPr>
        <w:t>tretjega in petega</w:t>
      </w:r>
      <w:r w:rsidRPr="000C21D6">
        <w:rPr>
          <w:rFonts w:ascii="Tahoma" w:hAnsi="Tahoma" w:cs="Tahoma"/>
          <w:b/>
          <w:sz w:val="22"/>
          <w:szCs w:val="22"/>
        </w:rPr>
        <w:t xml:space="preserve"> </w:t>
      </w:r>
      <w:r w:rsidRPr="003E71FB">
        <w:rPr>
          <w:rFonts w:ascii="Tahoma" w:hAnsi="Tahoma" w:cs="Tahoma"/>
          <w:sz w:val="22"/>
          <w:szCs w:val="22"/>
        </w:rPr>
        <w:t>odstavka</w:t>
      </w:r>
      <w:r>
        <w:rPr>
          <w:rFonts w:ascii="Tahoma" w:hAnsi="Tahoma" w:cs="Tahoma"/>
          <w:b/>
          <w:color w:val="FF0000"/>
          <w:sz w:val="22"/>
          <w:szCs w:val="22"/>
        </w:rPr>
        <w:t xml:space="preserve"> </w:t>
      </w:r>
      <w:r w:rsidRPr="009167A2">
        <w:rPr>
          <w:rFonts w:ascii="Tahoma" w:hAnsi="Tahoma" w:cs="Tahoma"/>
          <w:sz w:val="22"/>
          <w:szCs w:val="22"/>
        </w:rPr>
        <w:t>8</w:t>
      </w:r>
      <w:r w:rsidR="000C21D6" w:rsidRPr="009167A2">
        <w:rPr>
          <w:rFonts w:ascii="Tahoma" w:hAnsi="Tahoma" w:cs="Tahoma"/>
          <w:sz w:val="22"/>
          <w:szCs w:val="22"/>
        </w:rPr>
        <w:t>5</w:t>
      </w:r>
      <w:r w:rsidRPr="009167A2">
        <w:rPr>
          <w:rFonts w:ascii="Tahoma" w:hAnsi="Tahoma" w:cs="Tahoma"/>
          <w:sz w:val="22"/>
          <w:szCs w:val="22"/>
        </w:rPr>
        <w:t>.</w:t>
      </w:r>
      <w:r w:rsidRPr="000D1BA7">
        <w:rPr>
          <w:rFonts w:ascii="Tahoma" w:hAnsi="Tahoma" w:cs="Tahoma"/>
          <w:sz w:val="22"/>
          <w:szCs w:val="22"/>
        </w:rPr>
        <w:t xml:space="preserve"> člena ZKN (pogoj glede površine in pogoj lokacijske izboljšave) samodejno preveril že informacijski sistem Katastra pred vpisom elaborata, geodetska uprava </w:t>
      </w:r>
      <w:r w:rsidRPr="000D1BA7">
        <w:rPr>
          <w:rStyle w:val="highlight1"/>
          <w:rFonts w:ascii="Tahoma" w:eastAsiaTheme="majorEastAsia" w:hAnsi="Tahoma" w:cs="Tahoma"/>
          <w:color w:val="auto"/>
          <w:sz w:val="22"/>
          <w:szCs w:val="22"/>
        </w:rPr>
        <w:t>odloči</w:t>
      </w:r>
      <w:r w:rsidRPr="000D1BA7">
        <w:rPr>
          <w:rFonts w:ascii="Tahoma" w:hAnsi="Tahoma" w:cs="Tahoma"/>
          <w:sz w:val="22"/>
          <w:szCs w:val="22"/>
        </w:rPr>
        <w:t xml:space="preserve"> (le) </w:t>
      </w:r>
      <w:r w:rsidRPr="000D1BA7">
        <w:rPr>
          <w:rStyle w:val="highlight1"/>
          <w:rFonts w:ascii="Tahoma" w:eastAsiaTheme="majorEastAsia" w:hAnsi="Tahoma" w:cs="Tahoma"/>
          <w:color w:val="auto"/>
          <w:sz w:val="22"/>
          <w:szCs w:val="22"/>
        </w:rPr>
        <w:t>o</w:t>
      </w:r>
      <w:r w:rsidRPr="000D1BA7">
        <w:rPr>
          <w:rFonts w:ascii="Tahoma" w:hAnsi="Tahoma" w:cs="Tahoma"/>
          <w:sz w:val="22"/>
          <w:szCs w:val="22"/>
        </w:rPr>
        <w:t xml:space="preserve"> izravnani meji. </w:t>
      </w:r>
      <w:r w:rsidRPr="000C21D6">
        <w:rPr>
          <w:rFonts w:ascii="Tahoma" w:hAnsi="Tahoma" w:cs="Tahoma"/>
          <w:sz w:val="22"/>
          <w:szCs w:val="22"/>
        </w:rPr>
        <w:t>Izravnana meja se vpiše v kataster nepremičnin kot urejena meja</w:t>
      </w:r>
      <w:r w:rsidR="000C21D6" w:rsidRPr="000C21D6">
        <w:rPr>
          <w:rFonts w:ascii="Tahoma" w:hAnsi="Tahoma" w:cs="Tahoma"/>
          <w:sz w:val="22"/>
          <w:szCs w:val="22"/>
        </w:rPr>
        <w:t xml:space="preserve"> parcele</w:t>
      </w:r>
      <w:r w:rsidRPr="000C21D6">
        <w:rPr>
          <w:rFonts w:ascii="Tahoma" w:hAnsi="Tahoma" w:cs="Tahoma"/>
          <w:sz w:val="22"/>
          <w:szCs w:val="22"/>
        </w:rPr>
        <w:t>.</w:t>
      </w:r>
    </w:p>
    <w:p w:rsidR="000F341F" w:rsidRDefault="000F341F" w:rsidP="000C21D6">
      <w:pPr>
        <w:pStyle w:val="Brezrazmikov"/>
      </w:pPr>
    </w:p>
    <w:p w:rsidR="000F341F" w:rsidRPr="000D1BA7" w:rsidRDefault="000F341F" w:rsidP="000F341F">
      <w:pPr>
        <w:pStyle w:val="Poglavje"/>
        <w:spacing w:before="0" w:after="0" w:line="260" w:lineRule="exact"/>
        <w:jc w:val="left"/>
        <w:rPr>
          <w:rFonts w:ascii="Tahoma" w:hAnsi="Tahoma" w:cs="Tahoma"/>
        </w:rPr>
      </w:pPr>
      <w:r w:rsidRPr="000D1BA7">
        <w:rPr>
          <w:rFonts w:ascii="Tahoma" w:hAnsi="Tahoma" w:cs="Tahoma"/>
        </w:rPr>
        <w:t>K 8</w:t>
      </w:r>
      <w:r w:rsidR="00C23EC4">
        <w:rPr>
          <w:rFonts w:ascii="Tahoma" w:hAnsi="Tahoma" w:cs="Tahoma"/>
        </w:rPr>
        <w:t>7</w:t>
      </w:r>
      <w:r w:rsidRPr="000D1BA7">
        <w:rPr>
          <w:rFonts w:ascii="Tahoma" w:hAnsi="Tahoma" w:cs="Tahoma"/>
        </w:rPr>
        <w:t>. členu</w:t>
      </w:r>
    </w:p>
    <w:p w:rsidR="000F341F" w:rsidRPr="000D1BA7" w:rsidRDefault="000F341F" w:rsidP="000F341F">
      <w:pPr>
        <w:pStyle w:val="Navadensplet"/>
        <w:spacing w:after="120"/>
        <w:jc w:val="both"/>
        <w:rPr>
          <w:rFonts w:ascii="Tahoma" w:hAnsi="Tahoma" w:cs="Tahoma"/>
          <w:color w:val="auto"/>
          <w:sz w:val="22"/>
          <w:szCs w:val="22"/>
        </w:rPr>
      </w:pPr>
      <w:r w:rsidRPr="000D1BA7">
        <w:rPr>
          <w:rFonts w:ascii="Tahoma" w:hAnsi="Tahoma" w:cs="Tahoma"/>
          <w:color w:val="auto"/>
          <w:sz w:val="22"/>
          <w:szCs w:val="22"/>
        </w:rPr>
        <w:t>Člen določa definicijo komasacije, vrste komasacij in pogoje za njihovo izvedbo.</w:t>
      </w:r>
    </w:p>
    <w:p w:rsidR="00F80A59" w:rsidRPr="000D1BA7" w:rsidRDefault="00F80A59" w:rsidP="00F80A59">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Člen v celoti povzema dosedanjo ureditev 53. člena ZEN: ohranja se ista definicija komasacije in razlikovanje med pogodbeno komasacijo in upravno komasacijo. </w:t>
      </w:r>
    </w:p>
    <w:p w:rsidR="00F80A59" w:rsidRPr="000D1BA7" w:rsidRDefault="00F80A59" w:rsidP="00F80A59">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Postopki upravne in pogodbene komasacije se vodijo in zaključijo po določbah področnih zakonov, ki te komasacije določajo: Zakon o kmetijskih zemljiščih (Uradni list RS, št. 71/11 - uradno prečiščeno besedilo, 58/12, 27/16, 27/17 - ZKme-1D in 79/17; v nadaljnjem besedilu: ZKZ) in ZUreP-2. </w:t>
      </w:r>
    </w:p>
    <w:p w:rsidR="00F80A59" w:rsidRPr="00F566A2" w:rsidRDefault="00F80A59" w:rsidP="00F80A59">
      <w:pPr>
        <w:pStyle w:val="Navadensplet"/>
        <w:spacing w:after="120"/>
        <w:jc w:val="both"/>
        <w:rPr>
          <w:rFonts w:ascii="Tahoma" w:hAnsi="Tahoma" w:cs="Tahoma"/>
          <w:b/>
          <w:strike/>
          <w:color w:val="FF0000"/>
          <w:sz w:val="22"/>
          <w:szCs w:val="22"/>
        </w:rPr>
      </w:pPr>
      <w:r w:rsidRPr="000D1BA7">
        <w:rPr>
          <w:rFonts w:ascii="Tahoma" w:hAnsi="Tahoma" w:cs="Tahoma"/>
          <w:color w:val="auto"/>
          <w:sz w:val="22"/>
          <w:szCs w:val="22"/>
        </w:rPr>
        <w:t>ZKN v postopke komasacij po področnih predpisi ne posega, določa le pogoj, ki velja za vse komasacije – da morajo biti na obodu območja komasacije meje parcel urejene</w:t>
      </w:r>
      <w:r>
        <w:rPr>
          <w:rFonts w:ascii="Tahoma" w:hAnsi="Tahoma" w:cs="Tahoma"/>
          <w:color w:val="auto"/>
          <w:sz w:val="22"/>
          <w:szCs w:val="22"/>
        </w:rPr>
        <w:t xml:space="preserve">. </w:t>
      </w:r>
    </w:p>
    <w:p w:rsidR="00320CDB" w:rsidRPr="002645E3" w:rsidRDefault="00320CDB" w:rsidP="002645E3">
      <w:pPr>
        <w:pStyle w:val="Brezrazmikov"/>
      </w:pPr>
    </w:p>
    <w:p w:rsidR="00A1433B" w:rsidRPr="000D1BA7" w:rsidRDefault="00A1433B" w:rsidP="00A1433B">
      <w:pPr>
        <w:pStyle w:val="Poglavje"/>
        <w:spacing w:before="0" w:after="0" w:line="260" w:lineRule="exact"/>
        <w:jc w:val="left"/>
        <w:rPr>
          <w:rFonts w:ascii="Tahoma" w:hAnsi="Tahoma" w:cs="Tahoma"/>
        </w:rPr>
      </w:pPr>
      <w:r w:rsidRPr="000D1BA7">
        <w:rPr>
          <w:rFonts w:ascii="Tahoma" w:hAnsi="Tahoma" w:cs="Tahoma"/>
        </w:rPr>
        <w:t>K 8</w:t>
      </w:r>
      <w:r>
        <w:rPr>
          <w:rFonts w:ascii="Tahoma" w:hAnsi="Tahoma" w:cs="Tahoma"/>
        </w:rPr>
        <w:t>8</w:t>
      </w:r>
      <w:r w:rsidRPr="000D1BA7">
        <w:rPr>
          <w:rFonts w:ascii="Tahoma" w:hAnsi="Tahoma" w:cs="Tahoma"/>
        </w:rPr>
        <w:t>. členu</w:t>
      </w:r>
    </w:p>
    <w:p w:rsidR="0061439C" w:rsidRPr="000D1BA7" w:rsidRDefault="0061439C" w:rsidP="0061439C">
      <w:pPr>
        <w:autoSpaceDE w:val="0"/>
        <w:autoSpaceDN w:val="0"/>
        <w:adjustRightInd w:val="0"/>
        <w:spacing w:after="120"/>
        <w:jc w:val="both"/>
        <w:rPr>
          <w:rFonts w:ascii="Tahoma" w:hAnsi="Tahoma" w:cs="Tahoma"/>
          <w:color w:val="000000"/>
        </w:rPr>
      </w:pPr>
      <w:r w:rsidRPr="000D1BA7">
        <w:rPr>
          <w:rFonts w:ascii="Tahoma" w:hAnsi="Tahoma" w:cs="Tahoma"/>
          <w:color w:val="000000"/>
        </w:rPr>
        <w:t xml:space="preserve">Člen ureja odločanje geodetske uprave in način vpisa pogodbene komasacije. </w:t>
      </w:r>
    </w:p>
    <w:p w:rsidR="002645E3" w:rsidRPr="002645E3" w:rsidRDefault="002645E3" w:rsidP="002645E3">
      <w:pPr>
        <w:pStyle w:val="Brezrazmikov"/>
        <w:jc w:val="both"/>
        <w:rPr>
          <w:rFonts w:ascii="Tahoma" w:hAnsi="Tahoma" w:cs="Tahoma"/>
          <w:sz w:val="22"/>
          <w:szCs w:val="22"/>
        </w:rPr>
      </w:pPr>
      <w:r w:rsidRPr="002645E3">
        <w:rPr>
          <w:rFonts w:ascii="Tahoma" w:hAnsi="Tahoma" w:cs="Tahoma"/>
          <w:sz w:val="22"/>
          <w:szCs w:val="22"/>
        </w:rPr>
        <w:t>Nove parcele, nastale pri pogodbeni komasaciji, in njihove meje se vpišejo v kataster nepremičnin na podlagi odločbe (o pogodbeni komasaciji)</w:t>
      </w:r>
      <w:r>
        <w:rPr>
          <w:rFonts w:ascii="Tahoma" w:hAnsi="Tahoma" w:cs="Tahoma"/>
          <w:sz w:val="22"/>
          <w:szCs w:val="22"/>
        </w:rPr>
        <w:t xml:space="preserve">, </w:t>
      </w:r>
      <w:r w:rsidRPr="002645E3">
        <w:rPr>
          <w:rFonts w:ascii="Tahoma" w:hAnsi="Tahoma" w:cs="Tahoma"/>
          <w:sz w:val="22"/>
          <w:szCs w:val="22"/>
        </w:rPr>
        <w:t>ki jo izda geodetska uprava. Vpišejo se vsi podatki o novih parcelah, razen podatkov o lastnikih »novih parcel« – ti se vpišejo  šele po vpisu lastninske pravice na novih parcelah v zemljiško knjigo (s prevzemom imetnikov lastninske pravice iz zemljiške knjige).</w:t>
      </w:r>
      <w:r w:rsidRPr="002645E3">
        <w:rPr>
          <w:sz w:val="30"/>
          <w:szCs w:val="30"/>
        </w:rPr>
        <w:t xml:space="preserve"> </w:t>
      </w:r>
      <w:r w:rsidRPr="002645E3">
        <w:rPr>
          <w:rFonts w:ascii="Tahoma" w:hAnsi="Tahoma" w:cs="Tahoma"/>
          <w:sz w:val="22"/>
          <w:szCs w:val="22"/>
        </w:rPr>
        <w:t>Meje parcel, določene v pogodbeni komasaciji, se vpišejo v kataster nepremičnin kot urejene meje parcel. S tem je vpis novih parcel, nastalih zaradi izvedene pogodbene komasacije, formalno-pravno zaključen. Skladnost podatkov katastra nepremičnin in zemljiške knjige glede novih parcel, nastalih pri pogodbeni komasaciji, bo zagotovljena šele po vpisu lastninske pravice na novih parcelah v zemljiško knjigo, saj vpis novega stanja v obeh evidencah ne bo izvrš</w:t>
      </w:r>
      <w:r>
        <w:rPr>
          <w:rFonts w:ascii="Tahoma" w:hAnsi="Tahoma" w:cs="Tahoma"/>
          <w:sz w:val="22"/>
          <w:szCs w:val="22"/>
        </w:rPr>
        <w:t>en</w:t>
      </w:r>
      <w:r w:rsidRPr="002645E3">
        <w:rPr>
          <w:rFonts w:ascii="Tahoma" w:hAnsi="Tahoma" w:cs="Tahoma"/>
          <w:sz w:val="22"/>
          <w:szCs w:val="22"/>
        </w:rPr>
        <w:t xml:space="preserve"> istočasno.  </w:t>
      </w:r>
    </w:p>
    <w:p w:rsidR="002645E3" w:rsidRPr="002645E3" w:rsidRDefault="002645E3" w:rsidP="002645E3">
      <w:pPr>
        <w:pStyle w:val="Brezrazmikov"/>
      </w:pPr>
    </w:p>
    <w:p w:rsidR="00A1433B" w:rsidRPr="000D1BA7" w:rsidRDefault="00A1433B" w:rsidP="00A1433B">
      <w:pPr>
        <w:pStyle w:val="Poglavje"/>
        <w:spacing w:before="0" w:after="0" w:line="260" w:lineRule="exact"/>
        <w:jc w:val="left"/>
        <w:rPr>
          <w:rFonts w:ascii="Tahoma" w:hAnsi="Tahoma" w:cs="Tahoma"/>
        </w:rPr>
      </w:pPr>
      <w:r w:rsidRPr="000D1BA7">
        <w:rPr>
          <w:rFonts w:ascii="Tahoma" w:hAnsi="Tahoma" w:cs="Tahoma"/>
        </w:rPr>
        <w:t>K 8</w:t>
      </w:r>
      <w:r>
        <w:rPr>
          <w:rFonts w:ascii="Tahoma" w:hAnsi="Tahoma" w:cs="Tahoma"/>
        </w:rPr>
        <w:t>9</w:t>
      </w:r>
      <w:r w:rsidRPr="000D1BA7">
        <w:rPr>
          <w:rFonts w:ascii="Tahoma" w:hAnsi="Tahoma" w:cs="Tahoma"/>
        </w:rPr>
        <w:t>. členu</w:t>
      </w:r>
    </w:p>
    <w:p w:rsidR="004E0640" w:rsidRPr="000D1BA7" w:rsidRDefault="004E0640" w:rsidP="004E0640">
      <w:pPr>
        <w:pStyle w:val="Navadensplet"/>
        <w:spacing w:after="120"/>
        <w:jc w:val="both"/>
        <w:rPr>
          <w:rFonts w:ascii="Tahoma" w:hAnsi="Tahoma" w:cs="Tahoma"/>
          <w:color w:val="auto"/>
          <w:sz w:val="22"/>
          <w:szCs w:val="22"/>
        </w:rPr>
      </w:pPr>
      <w:bookmarkStart w:id="181" w:name="_Hlk21532056"/>
      <w:r w:rsidRPr="000D1BA7">
        <w:rPr>
          <w:rFonts w:ascii="Tahoma" w:hAnsi="Tahoma" w:cs="Tahoma"/>
          <w:color w:val="auto"/>
          <w:sz w:val="22"/>
          <w:szCs w:val="22"/>
        </w:rPr>
        <w:t xml:space="preserve">Upravne komasacije določata ZKZ in ZUreP-2. Kmetijske komasacije vodi upravna enota in jih uvede z odločbo, komasacije stavbnih zemljišč pa občina, ki jih uvede s sklepom. </w:t>
      </w:r>
    </w:p>
    <w:p w:rsidR="004E0640" w:rsidRPr="000D1BA7" w:rsidRDefault="004E0640" w:rsidP="004E0640">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Z ZKN je </w:t>
      </w:r>
      <w:r w:rsidRPr="00721832">
        <w:rPr>
          <w:rFonts w:ascii="Tahoma" w:hAnsi="Tahoma" w:cs="Tahoma"/>
          <w:color w:val="auto"/>
          <w:sz w:val="22"/>
          <w:szCs w:val="22"/>
        </w:rPr>
        <w:t xml:space="preserve">»uvedena« </w:t>
      </w:r>
      <w:r w:rsidRPr="000D1BA7">
        <w:rPr>
          <w:rFonts w:ascii="Tahoma" w:hAnsi="Tahoma" w:cs="Tahoma"/>
          <w:color w:val="auto"/>
          <w:sz w:val="22"/>
          <w:szCs w:val="22"/>
        </w:rPr>
        <w:t xml:space="preserve">označitev parcel in stavb, vključenih v upravno komasacijo, tudi v katastru nepremičnin. </w:t>
      </w:r>
      <w:r w:rsidRPr="00721832">
        <w:rPr>
          <w:rFonts w:ascii="Tahoma" w:hAnsi="Tahoma" w:cs="Tahoma"/>
          <w:color w:val="auto"/>
          <w:sz w:val="22"/>
          <w:szCs w:val="22"/>
        </w:rPr>
        <w:t>Če je v k</w:t>
      </w:r>
      <w:r w:rsidRPr="000D1BA7">
        <w:rPr>
          <w:rFonts w:ascii="Tahoma" w:hAnsi="Tahoma" w:cs="Tahoma"/>
          <w:color w:val="auto"/>
          <w:sz w:val="22"/>
          <w:szCs w:val="22"/>
        </w:rPr>
        <w:t>omasacijskem postopku zaradi izvedbe komasacije potrebno izvesti spremembe podatkov o nepremičninah</w:t>
      </w:r>
      <w:r w:rsidRPr="00721832">
        <w:rPr>
          <w:rFonts w:ascii="Tahoma" w:hAnsi="Tahoma" w:cs="Tahoma"/>
          <w:color w:val="auto"/>
          <w:sz w:val="22"/>
          <w:szCs w:val="22"/>
        </w:rPr>
        <w:t xml:space="preserve"> na komasacijskem območju (kar je sicer prepovedano), mora s</w:t>
      </w:r>
      <w:r w:rsidRPr="000D1BA7">
        <w:rPr>
          <w:rFonts w:ascii="Tahoma" w:hAnsi="Tahoma" w:cs="Tahoma"/>
          <w:color w:val="auto"/>
          <w:sz w:val="22"/>
          <w:szCs w:val="22"/>
        </w:rPr>
        <w:t xml:space="preserve"> spremembami soglašati organ, ki vodi komasacijo. Zaradi operativnosti ZKN določa, da se poleg označitve </w:t>
      </w:r>
      <w:r w:rsidRPr="00721832">
        <w:rPr>
          <w:rFonts w:ascii="Tahoma" w:hAnsi="Tahoma" w:cs="Tahoma"/>
          <w:color w:val="auto"/>
          <w:sz w:val="22"/>
          <w:szCs w:val="22"/>
        </w:rPr>
        <w:t xml:space="preserve">v komasacijsko območje </w:t>
      </w:r>
      <w:r w:rsidRPr="000D1BA7">
        <w:rPr>
          <w:rFonts w:ascii="Tahoma" w:hAnsi="Tahoma" w:cs="Tahoma"/>
          <w:color w:val="auto"/>
          <w:sz w:val="22"/>
          <w:szCs w:val="22"/>
        </w:rPr>
        <w:t xml:space="preserve">vključenih parcel in stavb v kataster nepremičnin vpiše tudi organ, ki vodi komasacijo in bo dajal soglasja za spremembe podatkov na območju komasacije. Izjema pri spreminjanju podatkov so vpisi stavb, ki še niso </w:t>
      </w:r>
      <w:r w:rsidRPr="00721832">
        <w:rPr>
          <w:rFonts w:ascii="Tahoma" w:hAnsi="Tahoma" w:cs="Tahoma"/>
          <w:color w:val="auto"/>
          <w:sz w:val="22"/>
          <w:szCs w:val="22"/>
        </w:rPr>
        <w:t xml:space="preserve">vpisane </w:t>
      </w:r>
      <w:r w:rsidRPr="000D1BA7">
        <w:rPr>
          <w:rFonts w:ascii="Tahoma" w:hAnsi="Tahoma" w:cs="Tahoma"/>
          <w:color w:val="auto"/>
          <w:sz w:val="22"/>
          <w:szCs w:val="22"/>
        </w:rPr>
        <w:t>v katast</w:t>
      </w:r>
      <w:r>
        <w:rPr>
          <w:rFonts w:ascii="Tahoma" w:hAnsi="Tahoma" w:cs="Tahoma"/>
          <w:color w:val="auto"/>
          <w:sz w:val="22"/>
          <w:szCs w:val="22"/>
        </w:rPr>
        <w:t>e</w:t>
      </w:r>
      <w:r w:rsidRPr="000D1BA7">
        <w:rPr>
          <w:rFonts w:ascii="Tahoma" w:hAnsi="Tahoma" w:cs="Tahoma"/>
          <w:color w:val="auto"/>
          <w:sz w:val="22"/>
          <w:szCs w:val="22"/>
        </w:rPr>
        <w:t>r nepremičnin. Te stavbe se vpišejo brez soglasja organa, ki vodi komasacijski postopek.</w:t>
      </w:r>
    </w:p>
    <w:bookmarkEnd w:id="181"/>
    <w:p w:rsidR="004E0640" w:rsidRPr="009817BB" w:rsidRDefault="004E0640" w:rsidP="004E0640">
      <w:pPr>
        <w:pStyle w:val="Navadensplet"/>
        <w:spacing w:after="120"/>
        <w:jc w:val="both"/>
        <w:rPr>
          <w:rFonts w:ascii="Tahoma" w:hAnsi="Tahoma" w:cs="Tahoma"/>
          <w:color w:val="auto"/>
          <w:sz w:val="22"/>
          <w:szCs w:val="22"/>
        </w:rPr>
      </w:pPr>
      <w:r w:rsidRPr="009817BB">
        <w:rPr>
          <w:rFonts w:ascii="Tahoma" w:hAnsi="Tahoma" w:cs="Tahoma"/>
          <w:color w:val="auto"/>
          <w:sz w:val="22"/>
          <w:szCs w:val="22"/>
        </w:rPr>
        <w:t xml:space="preserve">Geodetska uprava o vpisu novih parcel, nastalih pri upravni komasaciji, in njihovih mejah ne izda nobene odločbe, ampak se ti podatki vpišejo v kataster nepremičnin na podlagi elaborata, ki ga izvajalec »odloži« v informacijski sistem Katastra, in dokončnih odločb upravne enote o novi razdelitvi zemljišč. Pogoj za izvedbo vpisa je, da </w:t>
      </w:r>
      <w:r w:rsidRPr="009817BB">
        <w:rPr>
          <w:rFonts w:ascii="Cambria Math" w:hAnsi="Cambria Math" w:cs="Cambria Math"/>
          <w:color w:val="auto"/>
          <w:sz w:val="22"/>
          <w:szCs w:val="22"/>
        </w:rPr>
        <w:t>①</w:t>
      </w:r>
      <w:r w:rsidRPr="009817BB">
        <w:rPr>
          <w:rFonts w:ascii="Tahoma" w:hAnsi="Tahoma" w:cs="Tahoma"/>
          <w:color w:val="auto"/>
          <w:sz w:val="22"/>
          <w:szCs w:val="22"/>
        </w:rPr>
        <w:t xml:space="preserve"> elaborat v starem stanju izkazuje trenutno vpisano stanje v katastru nepremičnin in da </w:t>
      </w:r>
      <w:r w:rsidRPr="009817BB">
        <w:rPr>
          <w:rFonts w:ascii="Cambria Math" w:hAnsi="Cambria Math" w:cs="Cambria Math"/>
          <w:color w:val="auto"/>
          <w:sz w:val="22"/>
          <w:szCs w:val="22"/>
        </w:rPr>
        <w:t>②</w:t>
      </w:r>
      <w:r w:rsidRPr="009817BB">
        <w:rPr>
          <w:rFonts w:ascii="Tahoma" w:hAnsi="Tahoma" w:cs="Tahoma"/>
          <w:color w:val="auto"/>
          <w:sz w:val="22"/>
          <w:szCs w:val="22"/>
        </w:rPr>
        <w:t xml:space="preserve"> so z odločbami upravne enote zajete vse parcele na območju upravne komasacije.</w:t>
      </w:r>
    </w:p>
    <w:p w:rsidR="004E0640" w:rsidRPr="009817BB" w:rsidRDefault="004E0640" w:rsidP="004E0640">
      <w:pPr>
        <w:pStyle w:val="Brezrazmikov"/>
        <w:jc w:val="both"/>
        <w:rPr>
          <w:rFonts w:ascii="Tahoma" w:hAnsi="Tahoma" w:cs="Tahoma"/>
          <w:sz w:val="22"/>
          <w:szCs w:val="22"/>
        </w:rPr>
      </w:pPr>
      <w:r w:rsidRPr="009817BB">
        <w:rPr>
          <w:rFonts w:ascii="Tahoma" w:hAnsi="Tahoma" w:cs="Tahoma"/>
          <w:sz w:val="22"/>
          <w:szCs w:val="22"/>
        </w:rPr>
        <w:t>Ureditve vpisa podatkov o lastnikih »novih parcel«, nastalih v upravni komasaciji, je enaka kot pri pogodbeni komasaciji – ti se vpišejo šele po vpisu lastninske pravice na novih parcelah v zemljiško knjigo (s prevzemom imetnikov lastninske pravice iz zemljiške knjige).</w:t>
      </w:r>
      <w:r w:rsidRPr="009817BB">
        <w:rPr>
          <w:rFonts w:ascii="Tahoma" w:hAnsi="Tahoma" w:cs="Tahoma"/>
          <w:sz w:val="30"/>
          <w:szCs w:val="30"/>
        </w:rPr>
        <w:t xml:space="preserve"> </w:t>
      </w:r>
      <w:r w:rsidRPr="009817BB">
        <w:rPr>
          <w:rFonts w:ascii="Tahoma" w:hAnsi="Tahoma" w:cs="Tahoma"/>
          <w:sz w:val="22"/>
          <w:szCs w:val="22"/>
        </w:rPr>
        <w:t xml:space="preserve">Meje parcel, določene v upravni komasaciji, se vpišejo v kataster nepremičnin kot urejene meje parcel. </w:t>
      </w:r>
    </w:p>
    <w:p w:rsidR="004E0640" w:rsidRPr="000D1BA7" w:rsidRDefault="004E0640" w:rsidP="004E0640">
      <w:pPr>
        <w:pStyle w:val="Poglavje"/>
        <w:spacing w:before="0" w:after="0" w:line="260" w:lineRule="exact"/>
        <w:jc w:val="left"/>
        <w:rPr>
          <w:rFonts w:ascii="Tahoma" w:hAnsi="Tahoma" w:cs="Tahoma"/>
        </w:rPr>
      </w:pPr>
      <w:r w:rsidRPr="009817BB">
        <w:rPr>
          <w:rFonts w:ascii="Tahoma" w:hAnsi="Tahoma" w:cs="Tahoma"/>
        </w:rPr>
        <w:t>K 90. členu</w:t>
      </w:r>
    </w:p>
    <w:p w:rsidR="00D809E3" w:rsidRPr="000D1BA7" w:rsidRDefault="00D809E3" w:rsidP="00D809E3">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Kaj je »območje služnosti« in »območja stavbne pravice«, določa prvi odstavek </w:t>
      </w:r>
      <w:r w:rsidRPr="0047330C">
        <w:rPr>
          <w:rFonts w:ascii="Tahoma" w:hAnsi="Tahoma" w:cs="Tahoma"/>
          <w:color w:val="auto"/>
          <w:sz w:val="22"/>
          <w:szCs w:val="22"/>
        </w:rPr>
        <w:t>19.</w:t>
      </w:r>
      <w:r w:rsidRPr="000D1BA7">
        <w:rPr>
          <w:rFonts w:ascii="Tahoma" w:hAnsi="Tahoma" w:cs="Tahoma"/>
          <w:color w:val="auto"/>
          <w:sz w:val="22"/>
          <w:szCs w:val="22"/>
        </w:rPr>
        <w:t xml:space="preserve"> člena ZKN. V obrazložitvi k tem členu je tudi pojasnjen nastanek služnosti oziroma stavbne pravice. </w:t>
      </w:r>
    </w:p>
    <w:p w:rsidR="00D809E3" w:rsidRPr="00D809E3" w:rsidRDefault="00D809E3" w:rsidP="00D809E3">
      <w:pPr>
        <w:pStyle w:val="Navadensplet"/>
        <w:spacing w:after="120"/>
        <w:jc w:val="both"/>
        <w:rPr>
          <w:rFonts w:ascii="Tahoma" w:hAnsi="Tahoma" w:cs="Tahoma"/>
          <w:color w:val="auto"/>
          <w:sz w:val="22"/>
          <w:szCs w:val="22"/>
        </w:rPr>
      </w:pPr>
      <w:r w:rsidRPr="00D809E3">
        <w:rPr>
          <w:rFonts w:ascii="Tahoma" w:hAnsi="Tahoma" w:cs="Tahoma"/>
          <w:color w:val="auto"/>
          <w:sz w:val="22"/>
          <w:szCs w:val="22"/>
        </w:rPr>
        <w:t>ZKN določa, da se p</w:t>
      </w:r>
      <w:r w:rsidRPr="00D809E3">
        <w:rPr>
          <w:rStyle w:val="mrppsc"/>
          <w:rFonts w:ascii="Tahoma" w:hAnsi="Tahoma" w:cs="Tahoma"/>
          <w:color w:val="auto"/>
          <w:sz w:val="22"/>
          <w:szCs w:val="22"/>
        </w:rPr>
        <w:t xml:space="preserve">ravila, določena v tem členu, uporabljajo, kadar se ustanavlja nova </w:t>
      </w:r>
      <w:r w:rsidRPr="00D809E3">
        <w:rPr>
          <w:rFonts w:ascii="Tahoma" w:hAnsi="Tahoma" w:cs="Tahoma"/>
          <w:color w:val="auto"/>
          <w:sz w:val="22"/>
          <w:szCs w:val="22"/>
        </w:rPr>
        <w:t xml:space="preserve">stvarna služnost ali neprava stvarna služnost ali stavbna pravica tako, da se »obseg« izvrševanja služnosti/stavbne pravice </w:t>
      </w:r>
      <w:r w:rsidRPr="00D809E3">
        <w:rPr>
          <w:rStyle w:val="mrppsc"/>
          <w:rFonts w:ascii="Tahoma" w:hAnsi="Tahoma" w:cs="Tahoma"/>
          <w:color w:val="auto"/>
          <w:sz w:val="22"/>
          <w:szCs w:val="22"/>
        </w:rPr>
        <w:t>določi z določitvijo o</w:t>
      </w:r>
      <w:r w:rsidRPr="00D809E3">
        <w:rPr>
          <w:rFonts w:ascii="Tahoma" w:hAnsi="Tahoma" w:cs="Tahoma"/>
          <w:color w:val="auto"/>
          <w:sz w:val="22"/>
          <w:szCs w:val="22"/>
        </w:rPr>
        <w:t xml:space="preserve">bmočja služnosti/območja stavbne pravice po tem zakonu. To pomeni, da se ne uporablja za primere, kadar je služnost/stavbna pravica že vpisana v zemljiško knjigo na podlagi pogodbe o ustanovitvi služnosti oziroma pogodbe o ustanovitvi stavbne pravice, v kateri je območje izvrševanja služnosti/stavbne pravice določeno opisno.  Ker je pogodba že »vpisana« v zemljiški knjigi, zaradi </w:t>
      </w:r>
      <w:r w:rsidR="00B51CCD">
        <w:rPr>
          <w:rFonts w:ascii="Tahoma" w:hAnsi="Tahoma" w:cs="Tahoma"/>
          <w:color w:val="auto"/>
          <w:sz w:val="22"/>
          <w:szCs w:val="22"/>
        </w:rPr>
        <w:t xml:space="preserve">postopkovnih </w:t>
      </w:r>
      <w:r w:rsidRPr="00D809E3">
        <w:rPr>
          <w:rFonts w:ascii="Tahoma" w:hAnsi="Tahoma" w:cs="Tahoma"/>
          <w:color w:val="auto"/>
          <w:sz w:val="22"/>
          <w:szCs w:val="22"/>
        </w:rPr>
        <w:t>pravil zemljiško</w:t>
      </w:r>
      <w:r w:rsidR="00B51CCD">
        <w:rPr>
          <w:rFonts w:ascii="Tahoma" w:hAnsi="Tahoma" w:cs="Tahoma"/>
          <w:color w:val="auto"/>
          <w:sz w:val="22"/>
          <w:szCs w:val="22"/>
        </w:rPr>
        <w:t>-</w:t>
      </w:r>
      <w:r w:rsidRPr="00D809E3">
        <w:rPr>
          <w:rFonts w:ascii="Tahoma" w:hAnsi="Tahoma" w:cs="Tahoma"/>
          <w:color w:val="auto"/>
          <w:sz w:val="22"/>
          <w:szCs w:val="22"/>
        </w:rPr>
        <w:t>knjižnega p</w:t>
      </w:r>
      <w:r w:rsidR="00B51CCD">
        <w:rPr>
          <w:rFonts w:ascii="Tahoma" w:hAnsi="Tahoma" w:cs="Tahoma"/>
          <w:color w:val="auto"/>
          <w:sz w:val="22"/>
          <w:szCs w:val="22"/>
        </w:rPr>
        <w:t xml:space="preserve">ostopka </w:t>
      </w:r>
      <w:r w:rsidRPr="00D809E3">
        <w:rPr>
          <w:rFonts w:ascii="Tahoma" w:hAnsi="Tahoma" w:cs="Tahoma"/>
          <w:color w:val="auto"/>
          <w:sz w:val="22"/>
          <w:szCs w:val="22"/>
        </w:rPr>
        <w:t>ni sprejemljiva zaznamba »spremembe« pogodbe zgolj zaradi bolj natančnega oziroma drugačnega zapisa obsega izvrševanja pravic, določenih v tej pogodbi. V primeru, če se bodo po uveljavitvi ZKN stranke pogodbe o ustanovitvi služnosti oziroma pogodbe o ustanovitvi stavbne pravice dogovorile, da obseg uresničevanja pravic določijo tako, da se določi območje služnosti/ območje stavbne pravice (in se vpiše v kataster nepremičnin v sloj začasnih vpisov), bodo morale zemljiški knjigi predlagati vpis nove pogodbe o ustanovitvi služnosti oziroma pogodbe o ustanovitvi stavbne pravice (z območjem služnosti/ območjem stavbne pravice).</w:t>
      </w:r>
    </w:p>
    <w:p w:rsidR="00D809E3" w:rsidRPr="00092558" w:rsidRDefault="00D809E3" w:rsidP="00092558">
      <w:pPr>
        <w:pStyle w:val="Brezrazmikov"/>
      </w:pPr>
    </w:p>
    <w:p w:rsidR="00D809E3" w:rsidRDefault="00D809E3" w:rsidP="00D809E3">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ZKN ureja </w:t>
      </w:r>
      <w:r w:rsidRPr="00D565EB">
        <w:rPr>
          <w:rFonts w:ascii="Tahoma" w:hAnsi="Tahoma" w:cs="Tahoma"/>
          <w:color w:val="auto"/>
          <w:sz w:val="22"/>
          <w:szCs w:val="22"/>
        </w:rPr>
        <w:t>načina d</w:t>
      </w:r>
      <w:r w:rsidRPr="000D1BA7">
        <w:rPr>
          <w:rFonts w:ascii="Tahoma" w:hAnsi="Tahoma" w:cs="Tahoma"/>
          <w:color w:val="auto"/>
          <w:sz w:val="22"/>
          <w:szCs w:val="22"/>
        </w:rPr>
        <w:t>oločit</w:t>
      </w:r>
      <w:r>
        <w:rPr>
          <w:rFonts w:ascii="Tahoma" w:hAnsi="Tahoma" w:cs="Tahoma"/>
          <w:color w:val="auto"/>
          <w:sz w:val="22"/>
          <w:szCs w:val="22"/>
        </w:rPr>
        <w:t>e</w:t>
      </w:r>
      <w:r w:rsidRPr="000D1BA7">
        <w:rPr>
          <w:rFonts w:ascii="Tahoma" w:hAnsi="Tahoma" w:cs="Tahoma"/>
          <w:color w:val="auto"/>
          <w:sz w:val="22"/>
          <w:szCs w:val="22"/>
        </w:rPr>
        <w:t xml:space="preserve">v območja služnosti in območja stavbne pravice: </w:t>
      </w:r>
    </w:p>
    <w:p w:rsidR="00D809E3" w:rsidRPr="000A7F5A" w:rsidRDefault="00D809E3" w:rsidP="00D809E3">
      <w:pPr>
        <w:pStyle w:val="Navadensplet"/>
        <w:spacing w:after="120"/>
        <w:jc w:val="both"/>
        <w:rPr>
          <w:rFonts w:ascii="Tahoma" w:hAnsi="Tahoma" w:cs="Tahoma"/>
          <w:color w:val="auto"/>
          <w:sz w:val="22"/>
          <w:szCs w:val="22"/>
        </w:rPr>
      </w:pPr>
      <w:r>
        <w:rPr>
          <w:rFonts w:ascii="Cambria Math" w:hAnsi="Cambria Math" w:cs="Tahoma"/>
          <w:color w:val="auto"/>
          <w:sz w:val="22"/>
          <w:szCs w:val="22"/>
        </w:rPr>
        <w:t xml:space="preserve">       </w:t>
      </w:r>
      <w:r w:rsidRPr="000A7F5A">
        <w:rPr>
          <w:rFonts w:ascii="Cambria Math" w:hAnsi="Cambria Math" w:cs="Tahoma"/>
          <w:color w:val="auto"/>
          <w:sz w:val="22"/>
          <w:szCs w:val="22"/>
        </w:rPr>
        <w:t xml:space="preserve">① </w:t>
      </w:r>
      <w:r w:rsidRPr="000A7F5A">
        <w:rPr>
          <w:rFonts w:ascii="Tahoma" w:hAnsi="Tahoma" w:cs="Tahoma"/>
          <w:color w:val="auto"/>
          <w:sz w:val="22"/>
          <w:szCs w:val="22"/>
        </w:rPr>
        <w:t xml:space="preserve">območje služnosti in območje stavbne pravice se določi tako, kot zahteva lastnik parcele </w:t>
      </w:r>
    </w:p>
    <w:p w:rsidR="00D809E3" w:rsidRPr="000A7F5A" w:rsidRDefault="00D809E3" w:rsidP="00D809E3">
      <w:pPr>
        <w:pStyle w:val="Navadensplet"/>
        <w:spacing w:after="120"/>
        <w:jc w:val="both"/>
        <w:rPr>
          <w:rFonts w:ascii="Cambria Math" w:hAnsi="Cambria Math" w:cs="Tahoma"/>
          <w:color w:val="auto"/>
          <w:sz w:val="22"/>
          <w:szCs w:val="22"/>
        </w:rPr>
      </w:pPr>
      <w:r w:rsidRPr="000A7F5A">
        <w:rPr>
          <w:rFonts w:ascii="Tahoma" w:hAnsi="Tahoma" w:cs="Tahoma"/>
          <w:color w:val="auto"/>
          <w:sz w:val="22"/>
          <w:szCs w:val="22"/>
        </w:rPr>
        <w:t xml:space="preserve">Pri določitvi območja bodo praviloma sodelovali tudi bodoči imetniki služnosti in predvideni imetniki stavbne pravice. Vendar se morajo v postopek prijaviti sami, kot stranski udeleženci, saj pred vpisom služnosti in stavbne pravice v zemljiško knjigo še niso imetniki teh pravic. </w:t>
      </w:r>
    </w:p>
    <w:p w:rsidR="00D809E3" w:rsidRPr="000A7F5A" w:rsidRDefault="00D809E3" w:rsidP="00D809E3">
      <w:pPr>
        <w:pStyle w:val="Navadensplet"/>
        <w:spacing w:after="120"/>
        <w:jc w:val="both"/>
        <w:rPr>
          <w:rFonts w:ascii="Tahoma" w:hAnsi="Tahoma" w:cs="Tahoma"/>
          <w:color w:val="auto"/>
          <w:sz w:val="22"/>
          <w:szCs w:val="22"/>
        </w:rPr>
      </w:pPr>
      <w:r w:rsidRPr="000A7F5A">
        <w:rPr>
          <w:rFonts w:ascii="Cambria Math" w:hAnsi="Cambria Math" w:cs="Tahoma"/>
          <w:color w:val="auto"/>
          <w:sz w:val="22"/>
          <w:szCs w:val="22"/>
        </w:rPr>
        <w:t xml:space="preserve">      ② </w:t>
      </w:r>
      <w:r w:rsidRPr="000A7F5A">
        <w:rPr>
          <w:rFonts w:ascii="Tahoma" w:hAnsi="Tahoma" w:cs="Tahoma"/>
          <w:color w:val="auto"/>
          <w:sz w:val="22"/>
          <w:szCs w:val="22"/>
        </w:rPr>
        <w:t xml:space="preserve">območje služnosti in območje stavbne pravice se določi z aktom državnega organa ali organa samoupravne lokalne skupnosti </w:t>
      </w:r>
    </w:p>
    <w:p w:rsidR="00D809E3" w:rsidRPr="000A7F5A" w:rsidRDefault="00D809E3" w:rsidP="00D809E3">
      <w:pPr>
        <w:pStyle w:val="Navadensplet"/>
        <w:spacing w:after="120"/>
        <w:jc w:val="both"/>
        <w:rPr>
          <w:rFonts w:ascii="Tahoma" w:hAnsi="Tahoma" w:cs="Tahoma"/>
          <w:color w:val="auto"/>
          <w:sz w:val="22"/>
          <w:szCs w:val="22"/>
        </w:rPr>
      </w:pPr>
      <w:r w:rsidRPr="000A7F5A">
        <w:rPr>
          <w:rFonts w:ascii="Tahoma" w:hAnsi="Tahoma" w:cs="Tahoma"/>
          <w:color w:val="auto"/>
          <w:sz w:val="22"/>
          <w:szCs w:val="22"/>
        </w:rPr>
        <w:t>Če je območje služnosti/območja stavbne pravice določeno z aktom državnega organa (npr. Uredbo o državnem prostorskem načrtu….) ali organa samoupravne lokalne skupnosti (npr. Odlok o dodelitvi stavbne pravice na zemljiščih v lasti Občine…), se določi na podlagi tega akta. Če meje območja ni mogoče določiti neposredno na podlagi tega akta, jo mora pokazati organ, ki je izdal akt. O določitvi območja služnosti/območja stavbne pravice na podlagi akta morajo biti seznanjeni lastniki parcel, ki ležijo na tem območju – potrditev seznanitve dajo s pisno izjavo (ki je obvezna sestavina elaborata za določitev območja služnosti/za določitev območja stavbne pravice).</w:t>
      </w:r>
      <w:r w:rsidRPr="000A7F5A">
        <w:rPr>
          <w:rFonts w:ascii="Tahoma" w:hAnsi="Tahoma" w:cs="Tahoma"/>
          <w:strike/>
          <w:color w:val="auto"/>
          <w:sz w:val="22"/>
          <w:szCs w:val="22"/>
        </w:rPr>
        <w:t xml:space="preserve"> </w:t>
      </w:r>
      <w:r w:rsidRPr="000A7F5A">
        <w:rPr>
          <w:rFonts w:ascii="Tahoma" w:hAnsi="Tahoma" w:cs="Tahoma"/>
          <w:color w:val="auto"/>
          <w:sz w:val="22"/>
          <w:szCs w:val="22"/>
        </w:rPr>
        <w:t xml:space="preserve"> </w:t>
      </w:r>
    </w:p>
    <w:p w:rsidR="00D809E3" w:rsidRPr="000A7F5A" w:rsidRDefault="00D809E3" w:rsidP="00D809E3">
      <w:pPr>
        <w:pStyle w:val="Navadensplet"/>
        <w:spacing w:after="120"/>
        <w:jc w:val="both"/>
        <w:rPr>
          <w:rFonts w:ascii="Tahoma" w:hAnsi="Tahoma" w:cs="Tahoma"/>
          <w:color w:val="auto"/>
          <w:sz w:val="22"/>
          <w:szCs w:val="22"/>
        </w:rPr>
      </w:pPr>
      <w:r w:rsidRPr="000A7F5A">
        <w:rPr>
          <w:rFonts w:ascii="Tahoma" w:hAnsi="Tahoma" w:cs="Tahoma"/>
          <w:color w:val="auto"/>
          <w:sz w:val="22"/>
          <w:szCs w:val="22"/>
        </w:rPr>
        <w:t>V tretjem do šestem odstavku tega člena so določena pravila in pogoji za določitev območj</w:t>
      </w:r>
      <w:r w:rsidR="001717B7">
        <w:rPr>
          <w:rFonts w:ascii="Tahoma" w:hAnsi="Tahoma" w:cs="Tahoma"/>
          <w:color w:val="auto"/>
          <w:sz w:val="22"/>
          <w:szCs w:val="22"/>
        </w:rPr>
        <w:t>a</w:t>
      </w:r>
      <w:r w:rsidRPr="000A7F5A">
        <w:rPr>
          <w:rFonts w:ascii="Tahoma" w:hAnsi="Tahoma" w:cs="Tahoma"/>
          <w:color w:val="auto"/>
          <w:sz w:val="22"/>
          <w:szCs w:val="22"/>
        </w:rPr>
        <w:t xml:space="preserve"> služnosti in območj</w:t>
      </w:r>
      <w:r w:rsidR="001717B7">
        <w:rPr>
          <w:rFonts w:ascii="Tahoma" w:hAnsi="Tahoma" w:cs="Tahoma"/>
          <w:color w:val="auto"/>
          <w:sz w:val="22"/>
          <w:szCs w:val="22"/>
        </w:rPr>
        <w:t>a</w:t>
      </w:r>
      <w:r w:rsidRPr="000A7F5A">
        <w:rPr>
          <w:rFonts w:ascii="Tahoma" w:hAnsi="Tahoma" w:cs="Tahoma"/>
          <w:color w:val="auto"/>
          <w:sz w:val="22"/>
          <w:szCs w:val="22"/>
        </w:rPr>
        <w:t xml:space="preserve"> stavbne pravice. </w:t>
      </w:r>
    </w:p>
    <w:p w:rsidR="00D809E3" w:rsidRPr="000A7F5A" w:rsidRDefault="00D809E3" w:rsidP="00D809E3">
      <w:pPr>
        <w:pStyle w:val="Navadensplet"/>
        <w:spacing w:after="0"/>
        <w:jc w:val="both"/>
        <w:rPr>
          <w:rFonts w:ascii="Tahoma" w:hAnsi="Tahoma" w:cs="Tahoma"/>
          <w:color w:val="auto"/>
          <w:sz w:val="22"/>
          <w:szCs w:val="22"/>
        </w:rPr>
      </w:pPr>
      <w:r w:rsidRPr="000A7F5A">
        <w:rPr>
          <w:rFonts w:ascii="Tahoma" w:hAnsi="Tahoma" w:cs="Tahoma"/>
          <w:color w:val="auto"/>
          <w:sz w:val="22"/>
          <w:szCs w:val="22"/>
        </w:rPr>
        <w:t xml:space="preserve">ZKN določa pogoja za določitev območja: </w:t>
      </w:r>
    </w:p>
    <w:p w:rsidR="00D809E3" w:rsidRPr="000D1BA7" w:rsidRDefault="00D809E3" w:rsidP="00CF530A">
      <w:pPr>
        <w:pStyle w:val="Navadensplet"/>
        <w:numPr>
          <w:ilvl w:val="0"/>
          <w:numId w:val="4"/>
        </w:numPr>
        <w:tabs>
          <w:tab w:val="left" w:pos="284"/>
        </w:tabs>
        <w:spacing w:after="0"/>
        <w:ind w:left="0" w:firstLine="0"/>
        <w:jc w:val="both"/>
        <w:rPr>
          <w:rFonts w:ascii="Tahoma" w:hAnsi="Tahoma" w:cs="Tahoma"/>
          <w:color w:val="auto"/>
          <w:sz w:val="22"/>
          <w:szCs w:val="22"/>
        </w:rPr>
      </w:pPr>
      <w:r w:rsidRPr="000D1BA7">
        <w:rPr>
          <w:rFonts w:ascii="Tahoma" w:hAnsi="Tahoma" w:cs="Tahoma"/>
          <w:color w:val="auto"/>
          <w:sz w:val="22"/>
          <w:szCs w:val="22"/>
        </w:rPr>
        <w:t>glede območja služnosti: meje parcel na območju služnosti morajo biti določene s točnostjo višjo od 1 m, če niso urejene meje. Če ta pogoj ni izpolnjen, mora pooblaščeni geodet pred določitvijo meje območja služnosti meje parcel urediti ali jih lokacijsko izboljšati</w:t>
      </w:r>
      <w:r>
        <w:rPr>
          <w:rFonts w:ascii="Tahoma" w:hAnsi="Tahoma" w:cs="Tahoma"/>
          <w:color w:val="auto"/>
          <w:sz w:val="22"/>
          <w:szCs w:val="22"/>
        </w:rPr>
        <w:t>;</w:t>
      </w:r>
    </w:p>
    <w:p w:rsidR="00D809E3" w:rsidRPr="000D1BA7" w:rsidRDefault="00D809E3" w:rsidP="00CF530A">
      <w:pPr>
        <w:pStyle w:val="Navadensplet"/>
        <w:numPr>
          <w:ilvl w:val="0"/>
          <w:numId w:val="4"/>
        </w:numPr>
        <w:tabs>
          <w:tab w:val="left" w:pos="284"/>
        </w:tabs>
        <w:spacing w:after="120"/>
        <w:ind w:left="0" w:firstLine="0"/>
        <w:jc w:val="both"/>
        <w:rPr>
          <w:rFonts w:ascii="Tahoma" w:hAnsi="Tahoma" w:cs="Tahoma"/>
          <w:color w:val="auto"/>
          <w:sz w:val="22"/>
          <w:szCs w:val="22"/>
        </w:rPr>
      </w:pPr>
      <w:r w:rsidRPr="000D1BA7">
        <w:rPr>
          <w:rFonts w:ascii="Tahoma" w:hAnsi="Tahoma" w:cs="Tahoma"/>
          <w:color w:val="auto"/>
          <w:sz w:val="22"/>
          <w:szCs w:val="22"/>
        </w:rPr>
        <w:t xml:space="preserve"> glede območja stavbne pravice: meje parcel, po katerih poteka meja območja stavbne pravice, in meje parcel, ki so v neposredni bližini, morajo biti predhodno urejene. Kriteriji, kdaj so meje parcel v neposredni bližini, so določeni s predpisom iz tretjega odstavka </w:t>
      </w:r>
      <w:r w:rsidRPr="0047330C">
        <w:rPr>
          <w:rFonts w:ascii="Tahoma" w:hAnsi="Tahoma" w:cs="Tahoma"/>
          <w:color w:val="auto"/>
          <w:sz w:val="22"/>
          <w:szCs w:val="22"/>
        </w:rPr>
        <w:t>8</w:t>
      </w:r>
      <w:r w:rsidR="0047330C" w:rsidRPr="0047330C">
        <w:rPr>
          <w:rFonts w:ascii="Tahoma" w:hAnsi="Tahoma" w:cs="Tahoma"/>
          <w:color w:val="auto"/>
          <w:sz w:val="22"/>
          <w:szCs w:val="22"/>
        </w:rPr>
        <w:t>3</w:t>
      </w:r>
      <w:r w:rsidRPr="0047330C">
        <w:rPr>
          <w:rFonts w:ascii="Tahoma" w:hAnsi="Tahoma" w:cs="Tahoma"/>
          <w:color w:val="auto"/>
          <w:sz w:val="22"/>
          <w:szCs w:val="22"/>
        </w:rPr>
        <w:t>.</w:t>
      </w:r>
      <w:r w:rsidRPr="000D1BA7">
        <w:rPr>
          <w:rFonts w:ascii="Tahoma" w:hAnsi="Tahoma" w:cs="Tahoma"/>
          <w:color w:val="auto"/>
          <w:sz w:val="22"/>
          <w:szCs w:val="22"/>
        </w:rPr>
        <w:t xml:space="preserve"> člena ZKN. Če ti deli mej niso urejeni, mora pooblaščeni geodet te meje predhodno urediti v posebnem postopku ali skupaj z določitvijo območja služnosti ali območja stavbne pravice.</w:t>
      </w:r>
    </w:p>
    <w:p w:rsidR="00D809E3" w:rsidRPr="000D1BA7" w:rsidRDefault="00D809E3" w:rsidP="00D809E3">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Zaradi zagotavljanja strokovne in kakovostne določitve območja služnosti ali območja stavbne pravice ZKN določa, da mora </w:t>
      </w:r>
      <w:r>
        <w:rPr>
          <w:rFonts w:ascii="Tahoma" w:hAnsi="Tahoma" w:cs="Tahoma"/>
          <w:color w:val="auto"/>
          <w:sz w:val="22"/>
          <w:szCs w:val="22"/>
        </w:rPr>
        <w:t xml:space="preserve">v primeru, </w:t>
      </w:r>
      <w:r w:rsidRPr="000A7F5A">
        <w:rPr>
          <w:rFonts w:ascii="Tahoma" w:hAnsi="Tahoma" w:cs="Tahoma"/>
          <w:color w:val="auto"/>
          <w:sz w:val="22"/>
          <w:szCs w:val="22"/>
        </w:rPr>
        <w:t>če se stvarna služnost ali neprava stvarna služnost ali stavbna pravica ustanavlja na delu ali več delih ene ali več parcel, določitev območja služnosti in območja izvesti pooblaščeni geodet sam (</w:t>
      </w:r>
      <w:r w:rsidRPr="000D1BA7">
        <w:rPr>
          <w:rFonts w:ascii="Tahoma" w:hAnsi="Tahoma" w:cs="Tahoma"/>
          <w:color w:val="auto"/>
          <w:sz w:val="22"/>
          <w:szCs w:val="22"/>
        </w:rPr>
        <w:t>ne druga oseba iz geodetskega podjetja). To določilo velja le</w:t>
      </w:r>
      <w:r>
        <w:rPr>
          <w:rFonts w:ascii="Tahoma" w:hAnsi="Tahoma" w:cs="Tahoma"/>
          <w:color w:val="auto"/>
          <w:sz w:val="22"/>
          <w:szCs w:val="22"/>
        </w:rPr>
        <w:t xml:space="preserve">, </w:t>
      </w:r>
      <w:r w:rsidRPr="000D1BA7">
        <w:rPr>
          <w:rFonts w:ascii="Tahoma" w:hAnsi="Tahoma" w:cs="Tahoma"/>
          <w:color w:val="auto"/>
          <w:sz w:val="22"/>
          <w:szCs w:val="22"/>
        </w:rPr>
        <w:t>kadar območje obsega le del parcele in je potrebno mejo območja, ki ne poteka po meji parcele</w:t>
      </w:r>
      <w:r>
        <w:rPr>
          <w:rFonts w:ascii="Tahoma" w:hAnsi="Tahoma" w:cs="Tahoma"/>
          <w:color w:val="auto"/>
          <w:sz w:val="22"/>
          <w:szCs w:val="22"/>
        </w:rPr>
        <w:t xml:space="preserve">, </w:t>
      </w:r>
      <w:r w:rsidRPr="000D1BA7">
        <w:rPr>
          <w:rFonts w:ascii="Tahoma" w:hAnsi="Tahoma" w:cs="Tahoma"/>
          <w:color w:val="auto"/>
          <w:sz w:val="22"/>
          <w:szCs w:val="22"/>
        </w:rPr>
        <w:t>izmeriti in ji določiti koordinate.</w:t>
      </w:r>
    </w:p>
    <w:p w:rsidR="006E4F1C" w:rsidRDefault="006E4F1C" w:rsidP="006E4F1C">
      <w:pPr>
        <w:pStyle w:val="Brezrazmikov"/>
      </w:pPr>
    </w:p>
    <w:p w:rsidR="00D809E3" w:rsidRPr="000D1BA7" w:rsidRDefault="00D809E3" w:rsidP="00D809E3">
      <w:pPr>
        <w:pStyle w:val="Poglavje"/>
        <w:spacing w:before="0" w:after="0" w:line="260" w:lineRule="exact"/>
        <w:jc w:val="left"/>
        <w:rPr>
          <w:rFonts w:ascii="Tahoma" w:hAnsi="Tahoma" w:cs="Tahoma"/>
        </w:rPr>
      </w:pPr>
      <w:r w:rsidRPr="000D1BA7">
        <w:rPr>
          <w:rFonts w:ascii="Tahoma" w:hAnsi="Tahoma" w:cs="Tahoma"/>
        </w:rPr>
        <w:t>K 9</w:t>
      </w:r>
      <w:r>
        <w:rPr>
          <w:rFonts w:ascii="Tahoma" w:hAnsi="Tahoma" w:cs="Tahoma"/>
        </w:rPr>
        <w:t>1</w:t>
      </w:r>
      <w:r w:rsidRPr="000D1BA7">
        <w:rPr>
          <w:rFonts w:ascii="Tahoma" w:hAnsi="Tahoma" w:cs="Tahoma"/>
        </w:rPr>
        <w:t>. členu</w:t>
      </w:r>
    </w:p>
    <w:p w:rsidR="00BB3800" w:rsidRPr="000D1BA7" w:rsidRDefault="00BB3800" w:rsidP="00BB3800">
      <w:pPr>
        <w:pStyle w:val="Navadensplet"/>
        <w:spacing w:after="120"/>
        <w:jc w:val="both"/>
        <w:rPr>
          <w:rFonts w:ascii="Tahoma" w:hAnsi="Tahoma" w:cs="Tahoma"/>
          <w:color w:val="auto"/>
          <w:sz w:val="22"/>
          <w:szCs w:val="22"/>
        </w:rPr>
      </w:pPr>
      <w:bookmarkStart w:id="182" w:name="_Hlk24376179"/>
      <w:r w:rsidRPr="000D1BA7">
        <w:rPr>
          <w:rFonts w:ascii="Tahoma" w:hAnsi="Tahoma" w:cs="Tahoma"/>
          <w:color w:val="auto"/>
          <w:sz w:val="22"/>
          <w:szCs w:val="22"/>
        </w:rPr>
        <w:t xml:space="preserve">O območju služnosti in območju stavbne pravice geodetska uprava odloči z odločbo. </w:t>
      </w:r>
    </w:p>
    <w:bookmarkEnd w:id="182"/>
    <w:p w:rsidR="00BB3800" w:rsidRPr="0047598D" w:rsidRDefault="00BB3800" w:rsidP="00BB3800">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Pred vložitvijo zahteve mora biti v informacijski sistem Katastra že vpisan elaborat. Informacijski sistem Katastra samodejno preveri pravilnost elaborata po določilih </w:t>
      </w:r>
      <w:r w:rsidRPr="0047598D">
        <w:rPr>
          <w:rFonts w:ascii="Tahoma" w:hAnsi="Tahoma" w:cs="Tahoma"/>
          <w:color w:val="auto"/>
          <w:sz w:val="22"/>
          <w:szCs w:val="22"/>
        </w:rPr>
        <w:t xml:space="preserve">49. člena ZKN. Glede zahteve, da »podatki omogočajo vpis novih podatkov oziroma vpis sprememb podatkov v katastru nepremičnin«, bo informacijski sistem Katastra preveril, ali so urejeni deli mej parcel, po katerih poteka meja območja stavbne pravice, oziroma ali so meje parcel na območju služnosti določene s točnostjo višjo od 1 m. Če pogoji ne bodo izpolnjeni, elaborata ne bo možno vpisati v informacijski sistem Katastra. </w:t>
      </w:r>
    </w:p>
    <w:p w:rsidR="00BB3800" w:rsidRPr="000D1BA7" w:rsidRDefault="00BB3800" w:rsidP="00BB3800">
      <w:pPr>
        <w:pStyle w:val="Navadensplet"/>
        <w:spacing w:after="120"/>
        <w:jc w:val="both"/>
        <w:rPr>
          <w:rFonts w:ascii="Tahoma" w:hAnsi="Tahoma" w:cs="Tahoma"/>
          <w:color w:val="auto"/>
          <w:sz w:val="22"/>
          <w:szCs w:val="22"/>
        </w:rPr>
      </w:pPr>
      <w:r w:rsidRPr="0047598D">
        <w:rPr>
          <w:rFonts w:ascii="Tahoma" w:hAnsi="Tahoma" w:cs="Tahoma"/>
          <w:color w:val="auto"/>
          <w:sz w:val="22"/>
          <w:szCs w:val="22"/>
        </w:rPr>
        <w:t>Geodetska uprava preizkusi zahtevo glede izpolnjevanja pogojev iz 53</w:t>
      </w:r>
      <w:r w:rsidRPr="0047598D">
        <w:rPr>
          <w:rFonts w:ascii="Tahoma" w:hAnsi="Tahoma" w:cs="Tahoma"/>
          <w:color w:val="0070C0"/>
          <w:sz w:val="22"/>
          <w:szCs w:val="22"/>
        </w:rPr>
        <w:t xml:space="preserve">. </w:t>
      </w:r>
      <w:r w:rsidRPr="0047598D">
        <w:rPr>
          <w:rFonts w:ascii="Tahoma" w:hAnsi="Tahoma" w:cs="Tahoma"/>
          <w:color w:val="auto"/>
          <w:sz w:val="22"/>
          <w:szCs w:val="22"/>
        </w:rPr>
        <w:t>člena ZKN in v primeru neizpolnjevanja pogojev postopa v skladu z določbami tega člena.</w:t>
      </w:r>
    </w:p>
    <w:p w:rsidR="00BB3800" w:rsidRDefault="00BB3800" w:rsidP="00BB3800">
      <w:pPr>
        <w:pStyle w:val="Navadensplet"/>
        <w:spacing w:after="120"/>
        <w:jc w:val="both"/>
        <w:rPr>
          <w:rFonts w:ascii="Tahoma" w:hAnsi="Tahoma" w:cs="Tahoma"/>
          <w:color w:val="auto"/>
          <w:sz w:val="22"/>
          <w:szCs w:val="22"/>
        </w:rPr>
      </w:pPr>
      <w:r w:rsidRPr="000D1BA7">
        <w:rPr>
          <w:rFonts w:ascii="Tahoma" w:hAnsi="Tahoma" w:cs="Tahoma"/>
          <w:color w:val="auto"/>
          <w:sz w:val="22"/>
          <w:szCs w:val="22"/>
        </w:rPr>
        <w:t>O zahtevi za določitev območja služnosti ali območja stavbne pravice geodetska uprava izda odločbo, ki se vroči lastniku</w:t>
      </w:r>
      <w:r>
        <w:rPr>
          <w:rFonts w:ascii="Tahoma" w:hAnsi="Tahoma" w:cs="Tahoma"/>
          <w:color w:val="auto"/>
          <w:sz w:val="22"/>
          <w:szCs w:val="22"/>
        </w:rPr>
        <w:t xml:space="preserve"> </w:t>
      </w:r>
      <w:r w:rsidRPr="00BB3800">
        <w:rPr>
          <w:rFonts w:ascii="Tahoma" w:hAnsi="Tahoma" w:cs="Tahoma"/>
          <w:color w:val="auto"/>
          <w:sz w:val="22"/>
          <w:szCs w:val="22"/>
        </w:rPr>
        <w:t xml:space="preserve">parcele, na kateri je določeno območje služnosti in območje stavbne pravice Če </w:t>
      </w:r>
      <w:r w:rsidRPr="000D1BA7">
        <w:rPr>
          <w:rFonts w:ascii="Tahoma" w:hAnsi="Tahoma" w:cs="Tahoma"/>
          <w:color w:val="auto"/>
          <w:sz w:val="22"/>
          <w:szCs w:val="22"/>
        </w:rPr>
        <w:t xml:space="preserve">je območje določeno na podlagi akta državnega </w:t>
      </w:r>
      <w:r w:rsidRPr="000D1BA7">
        <w:rPr>
          <w:rStyle w:val="highlight1"/>
          <w:rFonts w:ascii="Tahoma" w:eastAsiaTheme="majorEastAsia" w:hAnsi="Tahoma" w:cs="Tahoma"/>
          <w:color w:val="auto"/>
          <w:sz w:val="22"/>
          <w:szCs w:val="22"/>
        </w:rPr>
        <w:t>organa</w:t>
      </w:r>
      <w:r w:rsidRPr="000D1BA7">
        <w:rPr>
          <w:rFonts w:ascii="Tahoma" w:hAnsi="Tahoma" w:cs="Tahoma"/>
          <w:color w:val="auto"/>
          <w:sz w:val="22"/>
          <w:szCs w:val="22"/>
        </w:rPr>
        <w:t xml:space="preserve"> ali </w:t>
      </w:r>
      <w:r w:rsidRPr="000D1BA7">
        <w:rPr>
          <w:rStyle w:val="highlight1"/>
          <w:rFonts w:ascii="Tahoma" w:eastAsiaTheme="majorEastAsia" w:hAnsi="Tahoma" w:cs="Tahoma"/>
          <w:color w:val="auto"/>
          <w:sz w:val="22"/>
          <w:szCs w:val="22"/>
        </w:rPr>
        <w:t>organa</w:t>
      </w:r>
      <w:r w:rsidRPr="000D1BA7">
        <w:rPr>
          <w:rFonts w:ascii="Tahoma" w:hAnsi="Tahoma" w:cs="Tahoma"/>
          <w:color w:val="auto"/>
          <w:sz w:val="22"/>
          <w:szCs w:val="22"/>
        </w:rPr>
        <w:t xml:space="preserve"> samoupravne lokalne skupnosti, se odločbo vroči tudi organu, ki je akt izdal.</w:t>
      </w:r>
    </w:p>
    <w:p w:rsidR="00BB3800" w:rsidRPr="00BB3800" w:rsidRDefault="00BB3800" w:rsidP="00BB3800">
      <w:pPr>
        <w:pStyle w:val="Navadensplet"/>
        <w:spacing w:after="120"/>
        <w:jc w:val="both"/>
        <w:rPr>
          <w:rFonts w:ascii="Tahoma" w:hAnsi="Tahoma" w:cs="Tahoma"/>
          <w:color w:val="auto"/>
          <w:sz w:val="22"/>
          <w:szCs w:val="22"/>
        </w:rPr>
      </w:pPr>
      <w:bookmarkStart w:id="183" w:name="_Hlk24376194"/>
      <w:r w:rsidRPr="00BB3800">
        <w:rPr>
          <w:rFonts w:ascii="Tahoma" w:hAnsi="Tahoma" w:cs="Tahoma"/>
          <w:color w:val="auto"/>
          <w:sz w:val="22"/>
          <w:szCs w:val="22"/>
        </w:rPr>
        <w:t xml:space="preserve">Ko postane odločba dokončna, geodetska uprava območje služnosti in območje stavbne pravice začasno vpiše v sloj začasnih vpisov. </w:t>
      </w:r>
    </w:p>
    <w:bookmarkEnd w:id="183"/>
    <w:p w:rsidR="00DB7EED" w:rsidRPr="00BB3800" w:rsidRDefault="00DB7EED" w:rsidP="00BB3800">
      <w:pPr>
        <w:pStyle w:val="Brezrazmikov"/>
      </w:pPr>
    </w:p>
    <w:p w:rsidR="00DB7EED" w:rsidRPr="000D1BA7" w:rsidRDefault="00DB7EED" w:rsidP="00DB7EED">
      <w:pPr>
        <w:pStyle w:val="Poglavje"/>
        <w:spacing w:before="0" w:after="0" w:line="260" w:lineRule="exact"/>
        <w:jc w:val="left"/>
        <w:rPr>
          <w:rFonts w:ascii="Tahoma" w:hAnsi="Tahoma" w:cs="Tahoma"/>
        </w:rPr>
      </w:pPr>
      <w:r w:rsidRPr="000D1BA7">
        <w:rPr>
          <w:rFonts w:ascii="Tahoma" w:hAnsi="Tahoma" w:cs="Tahoma"/>
        </w:rPr>
        <w:t>K 9</w:t>
      </w:r>
      <w:r>
        <w:rPr>
          <w:rFonts w:ascii="Tahoma" w:hAnsi="Tahoma" w:cs="Tahoma"/>
        </w:rPr>
        <w:t>2</w:t>
      </w:r>
      <w:r w:rsidRPr="000D1BA7">
        <w:rPr>
          <w:rFonts w:ascii="Tahoma" w:hAnsi="Tahoma" w:cs="Tahoma"/>
        </w:rPr>
        <w:t>. členu</w:t>
      </w:r>
    </w:p>
    <w:p w:rsidR="00A478B2" w:rsidRPr="00A10445" w:rsidRDefault="00A478B2" w:rsidP="00A478B2">
      <w:pPr>
        <w:pStyle w:val="Navadensplet"/>
        <w:spacing w:after="120"/>
        <w:jc w:val="both"/>
        <w:rPr>
          <w:rFonts w:ascii="Tahoma" w:hAnsi="Tahoma" w:cs="Tahoma"/>
          <w:color w:val="auto"/>
          <w:sz w:val="22"/>
          <w:szCs w:val="22"/>
        </w:rPr>
      </w:pPr>
      <w:bookmarkStart w:id="184" w:name="_Hlk24376208"/>
      <w:bookmarkStart w:id="185" w:name="_Hlk21011321"/>
      <w:r w:rsidRPr="00A10445">
        <w:rPr>
          <w:rFonts w:ascii="Tahoma" w:hAnsi="Tahoma" w:cs="Tahoma"/>
          <w:color w:val="auto"/>
          <w:sz w:val="22"/>
          <w:szCs w:val="22"/>
        </w:rPr>
        <w:t>Vpis območja služnosti in območja stavbne pravice v sloj</w:t>
      </w:r>
      <w:r w:rsidR="00A10445">
        <w:rPr>
          <w:rFonts w:ascii="Tahoma" w:hAnsi="Tahoma" w:cs="Tahoma"/>
          <w:color w:val="auto"/>
          <w:sz w:val="22"/>
          <w:szCs w:val="22"/>
        </w:rPr>
        <w:t>u</w:t>
      </w:r>
      <w:r w:rsidRPr="00A10445">
        <w:rPr>
          <w:rFonts w:ascii="Tahoma" w:hAnsi="Tahoma" w:cs="Tahoma"/>
          <w:color w:val="auto"/>
          <w:sz w:val="22"/>
          <w:szCs w:val="22"/>
        </w:rPr>
        <w:t xml:space="preserve"> začasnih vpisov je »tehnični servis«, ki zagotavlja prostorsko evidentiranje območja služnosti/stavbne pravice in ga lahko osebe, ki nameravajo skleniti pogodbo o ustanovitvi služnosti oziroma pogodbo o ustanovitvi stavbne pravice, uporabijo namesto dosedanjega natančnega opisa območja izvrševanja pravic, ki bodo določena v teh pogodbah. </w:t>
      </w:r>
    </w:p>
    <w:bookmarkEnd w:id="184"/>
    <w:p w:rsidR="00A478B2" w:rsidRPr="0047598D" w:rsidRDefault="00A478B2" w:rsidP="00A478B2">
      <w:pPr>
        <w:pStyle w:val="Navadensplet"/>
        <w:spacing w:after="120"/>
        <w:jc w:val="both"/>
        <w:rPr>
          <w:rFonts w:ascii="Tahoma" w:hAnsi="Tahoma" w:cs="Tahoma"/>
          <w:b/>
          <w:color w:val="FF0000"/>
          <w:sz w:val="22"/>
          <w:szCs w:val="22"/>
        </w:rPr>
      </w:pPr>
      <w:r w:rsidRPr="000D1BA7">
        <w:rPr>
          <w:rFonts w:ascii="Tahoma" w:hAnsi="Tahoma" w:cs="Tahoma"/>
          <w:color w:val="auto"/>
          <w:sz w:val="22"/>
          <w:szCs w:val="22"/>
        </w:rPr>
        <w:t xml:space="preserve">Rok začasnega vpisa je po splošni ureditvi začasnih vpisov po </w:t>
      </w:r>
      <w:r w:rsidRPr="0047598D">
        <w:rPr>
          <w:rFonts w:ascii="Tahoma" w:hAnsi="Tahoma" w:cs="Tahoma"/>
          <w:color w:val="auto"/>
          <w:sz w:val="22"/>
          <w:szCs w:val="22"/>
        </w:rPr>
        <w:t>38. členu ZKN pet let, zato je tudi vpis območja služnosti in območja stavbne pravice v sloj</w:t>
      </w:r>
      <w:r w:rsidR="00A10445" w:rsidRPr="0047598D">
        <w:rPr>
          <w:rFonts w:ascii="Tahoma" w:hAnsi="Tahoma" w:cs="Tahoma"/>
          <w:color w:val="auto"/>
          <w:sz w:val="22"/>
          <w:szCs w:val="22"/>
        </w:rPr>
        <w:t>u</w:t>
      </w:r>
      <w:r w:rsidRPr="0047598D">
        <w:rPr>
          <w:rFonts w:ascii="Tahoma" w:hAnsi="Tahoma" w:cs="Tahoma"/>
          <w:color w:val="auto"/>
          <w:sz w:val="22"/>
          <w:szCs w:val="22"/>
        </w:rPr>
        <w:t xml:space="preserve"> začasnih vpisov največ pet let. Po preteku tega roka geodetska uprava, če se v tem času služnost ali stavbna pravica ne vpiše v zemljiško knjigo, po uradni dolžnosti izbriše območje služnosti in območje stavbne pravice iz sloja začasnih vpisov. Ko se služnost ali stavbna pravica vpiše v zemljiško knjigo, se območje služnosti/območje stavbne pravice izbriše iz sloja začasnih vpisov in vpiše v kataster nepremičnin. Območje služnosti in območje stavbne pravice se iz sloja začasnih vpisov izbriše tudi, če se spremenijo parcele, po katerih je bila določena meja območja služnosti/območja stavbne pravice, saj je zaradi spremenjenih parcel treba na novo določiti območja služnosti/območja stavbne pravice na »novih« parcelah.</w:t>
      </w:r>
      <w:r w:rsidRPr="0047598D">
        <w:rPr>
          <w:rFonts w:ascii="Tahoma" w:hAnsi="Tahoma" w:cs="Tahoma"/>
          <w:b/>
          <w:color w:val="auto"/>
          <w:sz w:val="22"/>
          <w:szCs w:val="22"/>
        </w:rPr>
        <w:t xml:space="preserve"> </w:t>
      </w:r>
    </w:p>
    <w:p w:rsidR="00A478B2" w:rsidRPr="0047598D" w:rsidRDefault="00A478B2" w:rsidP="0047598D">
      <w:pPr>
        <w:pStyle w:val="Brezrazmikov"/>
      </w:pPr>
    </w:p>
    <w:bookmarkEnd w:id="185"/>
    <w:p w:rsidR="009B2347" w:rsidRPr="0047598D" w:rsidRDefault="009B2347" w:rsidP="009B2347">
      <w:pPr>
        <w:pStyle w:val="Poglavje"/>
        <w:spacing w:before="0" w:after="0" w:line="260" w:lineRule="exact"/>
        <w:jc w:val="left"/>
        <w:rPr>
          <w:rFonts w:ascii="Tahoma" w:hAnsi="Tahoma" w:cs="Tahoma"/>
        </w:rPr>
      </w:pPr>
      <w:r w:rsidRPr="0047598D">
        <w:rPr>
          <w:rFonts w:ascii="Tahoma" w:hAnsi="Tahoma" w:cs="Tahoma"/>
        </w:rPr>
        <w:t>K 9</w:t>
      </w:r>
      <w:r w:rsidR="00A478B2" w:rsidRPr="0047598D">
        <w:rPr>
          <w:rFonts w:ascii="Tahoma" w:hAnsi="Tahoma" w:cs="Tahoma"/>
        </w:rPr>
        <w:t>3</w:t>
      </w:r>
      <w:r w:rsidRPr="0047598D">
        <w:rPr>
          <w:rFonts w:ascii="Tahoma" w:hAnsi="Tahoma" w:cs="Tahoma"/>
        </w:rPr>
        <w:t>. členu</w:t>
      </w:r>
    </w:p>
    <w:p w:rsidR="00751AF4" w:rsidRPr="000D1BA7" w:rsidRDefault="00751AF4" w:rsidP="00751AF4">
      <w:pPr>
        <w:pStyle w:val="Navadensplet"/>
        <w:spacing w:after="120"/>
        <w:jc w:val="both"/>
        <w:rPr>
          <w:rFonts w:ascii="Tahoma" w:hAnsi="Tahoma" w:cs="Tahoma"/>
          <w:color w:val="auto"/>
          <w:sz w:val="22"/>
          <w:szCs w:val="22"/>
        </w:rPr>
      </w:pPr>
      <w:r w:rsidRPr="0047598D">
        <w:rPr>
          <w:rFonts w:ascii="Tahoma" w:hAnsi="Tahoma" w:cs="Tahoma"/>
          <w:color w:val="auto"/>
          <w:sz w:val="22"/>
          <w:szCs w:val="22"/>
        </w:rPr>
        <w:t>Vsebino podatka »boniteta zemljišč« določa 21. člen ZKN.</w:t>
      </w:r>
      <w:r w:rsidRPr="000D1BA7">
        <w:rPr>
          <w:rFonts w:ascii="Tahoma" w:hAnsi="Tahoma" w:cs="Tahoma"/>
          <w:color w:val="auto"/>
          <w:sz w:val="22"/>
          <w:szCs w:val="22"/>
        </w:rPr>
        <w:t xml:space="preserve"> </w:t>
      </w:r>
    </w:p>
    <w:p w:rsidR="00751AF4" w:rsidRPr="000D1BA7" w:rsidRDefault="00751AF4" w:rsidP="00751AF4">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Spreminjanje bonitete zemljišč je </w:t>
      </w:r>
      <w:r w:rsidRPr="000D1BA7">
        <w:rPr>
          <w:rFonts w:ascii="Cambria Math" w:hAnsi="Cambria Math" w:cs="Cambria Math"/>
          <w:color w:val="auto"/>
          <w:sz w:val="22"/>
          <w:szCs w:val="22"/>
        </w:rPr>
        <w:t>①</w:t>
      </w:r>
      <w:r w:rsidRPr="000D1BA7">
        <w:rPr>
          <w:rFonts w:ascii="Tahoma" w:hAnsi="Tahoma" w:cs="Tahoma"/>
          <w:color w:val="auto"/>
          <w:sz w:val="22"/>
          <w:szCs w:val="22"/>
        </w:rPr>
        <w:t xml:space="preserve"> spreminjanje mej območij bonitete zemljišč (območja bonitete zemljišč so območja, ki imajo enako število bonitetnih točk) ali </w:t>
      </w:r>
      <w:r w:rsidRPr="000D1BA7">
        <w:rPr>
          <w:rFonts w:ascii="Cambria Math" w:hAnsi="Cambria Math" w:cs="Cambria Math"/>
          <w:color w:val="auto"/>
          <w:sz w:val="22"/>
          <w:szCs w:val="22"/>
        </w:rPr>
        <w:t>②</w:t>
      </w:r>
      <w:r w:rsidRPr="000D1BA7">
        <w:rPr>
          <w:rFonts w:ascii="Tahoma" w:hAnsi="Tahoma" w:cs="Tahoma"/>
          <w:color w:val="auto"/>
          <w:sz w:val="22"/>
          <w:szCs w:val="22"/>
        </w:rPr>
        <w:t xml:space="preserve"> določitev drugačnega števila bonitetnih točk za že </w:t>
      </w:r>
      <w:r w:rsidRPr="005D32E7">
        <w:rPr>
          <w:rFonts w:ascii="Tahoma" w:hAnsi="Tahoma" w:cs="Tahoma"/>
          <w:color w:val="auto"/>
          <w:sz w:val="22"/>
          <w:szCs w:val="22"/>
        </w:rPr>
        <w:t>vpisano o</w:t>
      </w:r>
      <w:r w:rsidRPr="000D1BA7">
        <w:rPr>
          <w:rFonts w:ascii="Tahoma" w:hAnsi="Tahoma" w:cs="Tahoma"/>
          <w:color w:val="auto"/>
          <w:sz w:val="22"/>
          <w:szCs w:val="22"/>
        </w:rPr>
        <w:t>bmočje bonitete zemljišč (za vsako območje bonitete zemljišč se v katastru nepremičnin vodi število bonitetnih točk za to območje bonitete zemljišč).</w:t>
      </w:r>
    </w:p>
    <w:p w:rsidR="00751AF4" w:rsidRPr="000D1BA7" w:rsidRDefault="00751AF4" w:rsidP="00751AF4">
      <w:pPr>
        <w:spacing w:after="120"/>
        <w:jc w:val="both"/>
        <w:rPr>
          <w:rFonts w:ascii="Tahoma" w:hAnsi="Tahoma" w:cs="Tahoma"/>
        </w:rPr>
      </w:pPr>
      <w:r w:rsidRPr="000D1BA7">
        <w:rPr>
          <w:rFonts w:ascii="Tahoma" w:hAnsi="Tahoma" w:cs="Tahoma"/>
        </w:rPr>
        <w:t>Geodetsko podjetje izdela po naročilu lastnika elaborat. Strokovni del tega elaborata lahko izvede le strokovnjak negeodetske stroke – t.i. kmetijski oziroma gozdarski strokovnjak, ki ima najmanj izobrazbo, pridobljeno po študijskih programih ravni prve stopnje s področja kmetijstva ali gozdarstva (oziroma izobrazbo, ki ustreza izobrazbi po študijskih programih pred uveljavitvijo bolonjskega študija) in pooblastilo za bonitiranje. Z določitvijo pogojev za izvedbo strokovnih del v zvezi s spreminjanjem bonitete zemljišč ZKN v celoti povzema dosedanjo ureditev ZEN. S tem se zagotavlja strokovnost izvedenega dela, saj je pridobitev pooblastila za bonitiranje vezana na izkazovanje strokovnega znanja ter poznavanja metodologije in postopkov bonitiranja. Kmetijski oziroma gozdarski strokovnjak odgovarja za podatke, ki jih</w:t>
      </w:r>
      <w:r w:rsidR="007024CC">
        <w:rPr>
          <w:rFonts w:ascii="Tahoma" w:hAnsi="Tahoma" w:cs="Tahoma"/>
        </w:rPr>
        <w:t xml:space="preserve"> je</w:t>
      </w:r>
      <w:r w:rsidRPr="000D1BA7">
        <w:rPr>
          <w:rFonts w:ascii="Tahoma" w:hAnsi="Tahoma" w:cs="Tahoma"/>
        </w:rPr>
        <w:t xml:space="preserve"> določil. Vsebino znanj za bonitiranje in postopek preverjanja teh znanj ter način pridobitve in odvzem pooblastila za bonitiranje podrobneje določi minister. </w:t>
      </w:r>
    </w:p>
    <w:p w:rsidR="00751AF4" w:rsidRPr="000D1BA7" w:rsidRDefault="00751AF4" w:rsidP="00751AF4">
      <w:pPr>
        <w:pStyle w:val="Brezrazmikov"/>
        <w:rPr>
          <w:rFonts w:ascii="Tahoma" w:hAnsi="Tahoma" w:cs="Tahoma"/>
          <w:sz w:val="22"/>
          <w:szCs w:val="22"/>
        </w:rPr>
      </w:pPr>
    </w:p>
    <w:p w:rsidR="00751AF4" w:rsidRPr="000D1BA7" w:rsidRDefault="00751AF4" w:rsidP="00751AF4">
      <w:pPr>
        <w:pStyle w:val="Poglavje"/>
        <w:spacing w:before="0" w:after="0" w:line="260" w:lineRule="exact"/>
        <w:jc w:val="left"/>
        <w:rPr>
          <w:rFonts w:ascii="Tahoma" w:hAnsi="Tahoma" w:cs="Tahoma"/>
        </w:rPr>
      </w:pPr>
      <w:r w:rsidRPr="00432D67">
        <w:rPr>
          <w:rFonts w:ascii="Tahoma" w:hAnsi="Tahoma" w:cs="Tahoma"/>
        </w:rPr>
        <w:t>K 9</w:t>
      </w:r>
      <w:r>
        <w:rPr>
          <w:rFonts w:ascii="Tahoma" w:hAnsi="Tahoma" w:cs="Tahoma"/>
        </w:rPr>
        <w:t>4</w:t>
      </w:r>
      <w:r w:rsidRPr="00432D67">
        <w:rPr>
          <w:rFonts w:ascii="Tahoma" w:hAnsi="Tahoma" w:cs="Tahoma"/>
        </w:rPr>
        <w:t>. členu</w:t>
      </w:r>
    </w:p>
    <w:p w:rsidR="00751AF4" w:rsidRPr="000D1BA7" w:rsidRDefault="00751AF4" w:rsidP="00751AF4">
      <w:pPr>
        <w:pStyle w:val="Navadensplet"/>
        <w:spacing w:after="120"/>
        <w:jc w:val="both"/>
        <w:rPr>
          <w:rFonts w:ascii="Tahoma" w:hAnsi="Tahoma" w:cs="Tahoma"/>
          <w:color w:val="auto"/>
          <w:sz w:val="22"/>
          <w:szCs w:val="22"/>
        </w:rPr>
      </w:pPr>
      <w:r w:rsidRPr="000D1BA7">
        <w:rPr>
          <w:rFonts w:ascii="Tahoma" w:hAnsi="Tahoma" w:cs="Tahoma"/>
          <w:color w:val="auto"/>
          <w:sz w:val="22"/>
          <w:szCs w:val="22"/>
        </w:rPr>
        <w:t>Člen določa postopanje geodetske uprave po prejetju zahteve za spremembo bonitete zemljišč.</w:t>
      </w:r>
    </w:p>
    <w:p w:rsidR="00751AF4" w:rsidRPr="000D1BA7" w:rsidRDefault="00751AF4" w:rsidP="00751AF4">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Poleg samodejne preveritve elaborata po vpisu elaborata v informacijski sistem Katastra po </w:t>
      </w:r>
      <w:r w:rsidRPr="0047598D">
        <w:rPr>
          <w:rFonts w:ascii="Tahoma" w:hAnsi="Tahoma" w:cs="Tahoma"/>
          <w:color w:val="auto"/>
          <w:sz w:val="22"/>
          <w:szCs w:val="22"/>
        </w:rPr>
        <w:t>49. členu ZKN, popolnosti zahteve po 52. členu ZKN in preizkusu zahteve po 53. členu ZKN</w:t>
      </w:r>
      <w:r w:rsidRPr="000D1BA7">
        <w:rPr>
          <w:rFonts w:ascii="Tahoma" w:hAnsi="Tahoma" w:cs="Tahoma"/>
          <w:color w:val="auto"/>
          <w:sz w:val="22"/>
          <w:szCs w:val="22"/>
        </w:rPr>
        <w:t xml:space="preserve"> geodetska uprava preizkusi še, ali je strokovna dela v zvezi s spreminjanjem bonitete zemljišč izvedel kmetijski oziroma gozdarski strokovnjak, ki ima pooblastilo za bonitiranje.</w:t>
      </w:r>
    </w:p>
    <w:p w:rsidR="00751AF4" w:rsidRPr="0056076F" w:rsidRDefault="00751AF4" w:rsidP="00751AF4">
      <w:pPr>
        <w:spacing w:after="120"/>
        <w:jc w:val="both"/>
        <w:rPr>
          <w:rFonts w:ascii="Tahoma" w:hAnsi="Tahoma" w:cs="Tahoma"/>
        </w:rPr>
      </w:pPr>
      <w:r w:rsidRPr="000D1BA7">
        <w:rPr>
          <w:rFonts w:ascii="Tahoma" w:hAnsi="Tahoma" w:cs="Tahoma"/>
        </w:rPr>
        <w:t xml:space="preserve">Če geodetska uprava zahteve ne zavrne ali zavrže, izda </w:t>
      </w:r>
      <w:r w:rsidRPr="000D1BA7">
        <w:rPr>
          <w:rStyle w:val="highlight1"/>
          <w:rFonts w:ascii="Tahoma" w:eastAsiaTheme="majorEastAsia" w:hAnsi="Tahoma" w:cs="Tahoma"/>
          <w:color w:val="auto"/>
        </w:rPr>
        <w:t>o</w:t>
      </w:r>
      <w:r w:rsidRPr="000D1BA7">
        <w:rPr>
          <w:rFonts w:ascii="Tahoma" w:hAnsi="Tahoma" w:cs="Tahoma"/>
        </w:rPr>
        <w:t xml:space="preserve"> spremembi bonitete zemljišča </w:t>
      </w:r>
      <w:r w:rsidRPr="0056076F">
        <w:rPr>
          <w:rFonts w:ascii="Tahoma" w:hAnsi="Tahoma" w:cs="Tahoma"/>
        </w:rPr>
        <w:t xml:space="preserve">odločbo, ki jo vroči vlagatelju. </w:t>
      </w:r>
    </w:p>
    <w:p w:rsidR="00751AF4" w:rsidRPr="005D32E7" w:rsidRDefault="00751AF4" w:rsidP="005D32E7">
      <w:pPr>
        <w:pStyle w:val="Brezrazmikov"/>
      </w:pPr>
    </w:p>
    <w:p w:rsidR="00751AF4" w:rsidRPr="000D1BA7" w:rsidRDefault="00751AF4" w:rsidP="00751AF4">
      <w:pPr>
        <w:pStyle w:val="Poglavje"/>
        <w:spacing w:before="0" w:after="0" w:line="260" w:lineRule="exact"/>
        <w:jc w:val="left"/>
        <w:rPr>
          <w:rFonts w:ascii="Tahoma" w:hAnsi="Tahoma" w:cs="Tahoma"/>
        </w:rPr>
      </w:pPr>
      <w:r w:rsidRPr="000D1BA7">
        <w:rPr>
          <w:rFonts w:ascii="Tahoma" w:hAnsi="Tahoma" w:cs="Tahoma"/>
        </w:rPr>
        <w:t>K 9</w:t>
      </w:r>
      <w:r>
        <w:rPr>
          <w:rFonts w:ascii="Tahoma" w:hAnsi="Tahoma" w:cs="Tahoma"/>
        </w:rPr>
        <w:t>5</w:t>
      </w:r>
      <w:r w:rsidRPr="000D1BA7">
        <w:rPr>
          <w:rFonts w:ascii="Tahoma" w:hAnsi="Tahoma" w:cs="Tahoma"/>
        </w:rPr>
        <w:t>. členu</w:t>
      </w:r>
    </w:p>
    <w:p w:rsidR="00751AF4" w:rsidRDefault="00751AF4" w:rsidP="00751AF4">
      <w:pPr>
        <w:spacing w:after="120"/>
        <w:jc w:val="both"/>
        <w:rPr>
          <w:rFonts w:ascii="Tahoma" w:hAnsi="Tahoma" w:cs="Tahoma"/>
        </w:rPr>
      </w:pPr>
      <w:r w:rsidRPr="000D1BA7">
        <w:rPr>
          <w:rFonts w:ascii="Tahoma" w:hAnsi="Tahoma" w:cs="Tahoma"/>
        </w:rPr>
        <w:t xml:space="preserve">Boniteta zemljišč je rezultat presekov in bo določena šele po </w:t>
      </w:r>
      <w:r w:rsidRPr="005D32E7">
        <w:rPr>
          <w:rFonts w:ascii="Tahoma" w:hAnsi="Tahoma" w:cs="Tahoma"/>
        </w:rPr>
        <w:t>vpisu</w:t>
      </w:r>
      <w:r w:rsidRPr="00105DF2">
        <w:rPr>
          <w:rFonts w:ascii="Tahoma" w:hAnsi="Tahoma" w:cs="Tahoma"/>
          <w:b/>
          <w:color w:val="FF0000"/>
        </w:rPr>
        <w:t xml:space="preserve"> </w:t>
      </w:r>
      <w:r w:rsidRPr="000D1BA7">
        <w:rPr>
          <w:rFonts w:ascii="Tahoma" w:hAnsi="Tahoma" w:cs="Tahoma"/>
        </w:rPr>
        <w:t xml:space="preserve">spremenjenih mej območij bonitete zemljišč oziroma spremenjenem številu bonitetnih točk za območja bonitete zemljišč. Izračun bonitete zemljišč za parcele in vpis spremenjenega števila bonitetnih točk za parcele se izvede samodejno v informacijskem sistemu Katastra. </w:t>
      </w:r>
    </w:p>
    <w:p w:rsidR="005D32E7" w:rsidRPr="00B0242E" w:rsidRDefault="005D32E7" w:rsidP="00B0242E">
      <w:pPr>
        <w:pStyle w:val="Brezrazmikov"/>
      </w:pPr>
    </w:p>
    <w:p w:rsidR="005D32E7" w:rsidRPr="000D1BA7" w:rsidRDefault="005D32E7" w:rsidP="005D32E7">
      <w:pPr>
        <w:pStyle w:val="Poglavje"/>
        <w:spacing w:before="0" w:after="0" w:line="260" w:lineRule="exact"/>
        <w:jc w:val="left"/>
        <w:rPr>
          <w:rFonts w:ascii="Tahoma" w:hAnsi="Tahoma" w:cs="Tahoma"/>
        </w:rPr>
      </w:pPr>
      <w:r w:rsidRPr="000D1BA7">
        <w:rPr>
          <w:rFonts w:ascii="Tahoma" w:hAnsi="Tahoma" w:cs="Tahoma"/>
        </w:rPr>
        <w:t>K 9</w:t>
      </w:r>
      <w:r>
        <w:rPr>
          <w:rFonts w:ascii="Tahoma" w:hAnsi="Tahoma" w:cs="Tahoma"/>
        </w:rPr>
        <w:t>6</w:t>
      </w:r>
      <w:r w:rsidRPr="000D1BA7">
        <w:rPr>
          <w:rFonts w:ascii="Tahoma" w:hAnsi="Tahoma" w:cs="Tahoma"/>
        </w:rPr>
        <w:t>. členu</w:t>
      </w:r>
    </w:p>
    <w:p w:rsidR="003D43A7" w:rsidRPr="000D1BA7" w:rsidRDefault="003D43A7" w:rsidP="003D43A7">
      <w:pPr>
        <w:spacing w:after="120"/>
        <w:jc w:val="both"/>
        <w:rPr>
          <w:rFonts w:ascii="Tahoma" w:hAnsi="Tahoma" w:cs="Tahoma"/>
        </w:rPr>
      </w:pPr>
      <w:r w:rsidRPr="000D1BA7">
        <w:rPr>
          <w:rFonts w:ascii="Tahoma" w:hAnsi="Tahoma" w:cs="Tahoma"/>
        </w:rPr>
        <w:t>ZKN določa, da se meje občin vodijo v katastru nepremičnin in se prevzamejo v register prostorskih enot.</w:t>
      </w:r>
    </w:p>
    <w:p w:rsidR="003D43A7" w:rsidRPr="000D1BA7" w:rsidRDefault="003D43A7" w:rsidP="003D43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Območja občin so določena v ZUODNO po območjih naselij, pravila za določitev območij naselij pa ureja </w:t>
      </w:r>
      <w:r w:rsidRPr="000D1BA7">
        <w:rPr>
          <w:rFonts w:ascii="Tahoma" w:hAnsi="Tahoma" w:cs="Tahoma"/>
          <w:color w:val="auto"/>
          <w:sz w:val="22"/>
          <w:szCs w:val="22"/>
          <w:lang w:eastAsia="en-GB"/>
        </w:rPr>
        <w:t>ZDOIONUS.</w:t>
      </w:r>
    </w:p>
    <w:p w:rsidR="003D43A7" w:rsidRPr="000D1BA7" w:rsidRDefault="003D43A7" w:rsidP="003D43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Spreminjanje mej občin po ZKN je namenjeno za manjše spremembe mej občin, ki ne posegajo v ZUODNO, ki določa območja občin. ZKN določa »tehnične omejitve«, ki jih spremembe mej občin ne smejo preseči.</w:t>
      </w:r>
    </w:p>
    <w:p w:rsidR="003D43A7" w:rsidRPr="000D1BA7" w:rsidRDefault="003D43A7" w:rsidP="003D43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Spreminjanje mej občin po ZKN morajo občine izvesti sporazumno. S spremenjeno mejo občin morajo soglašati vse občine, katerih meja se spreminja, spremenjene meje občin pa morajo tudi potrditi pristojni organi udeleženih občin, v skladu z Zakonom o lokalni samoupravi (Uradni list RS, št. </w:t>
      </w:r>
      <w:hyperlink r:id="rId34" w:tgtFrame="_blank" w:tooltip="Zakon o lokalni samoupravi (uradno prečiščeno besedilo)" w:history="1">
        <w:r w:rsidRPr="000D1BA7">
          <w:rPr>
            <w:rFonts w:ascii="Tahoma" w:hAnsi="Tahoma" w:cs="Tahoma"/>
            <w:color w:val="auto"/>
            <w:sz w:val="22"/>
            <w:szCs w:val="22"/>
          </w:rPr>
          <w:t>94/07</w:t>
        </w:r>
      </w:hyperlink>
      <w:r w:rsidRPr="000D1BA7">
        <w:rPr>
          <w:rFonts w:ascii="Tahoma" w:hAnsi="Tahoma" w:cs="Tahoma"/>
          <w:color w:val="auto"/>
          <w:sz w:val="22"/>
          <w:szCs w:val="22"/>
        </w:rPr>
        <w:t xml:space="preserve"> – uradno prečiščeno besedilo, </w:t>
      </w:r>
      <w:hyperlink r:id="rId35" w:tgtFrame="_blank" w:tooltip="Zakon o dopolnitvi Zakona o lokalni samoupravi" w:history="1">
        <w:r w:rsidRPr="000D1BA7">
          <w:rPr>
            <w:rFonts w:ascii="Tahoma" w:hAnsi="Tahoma" w:cs="Tahoma"/>
            <w:color w:val="auto"/>
            <w:sz w:val="22"/>
            <w:szCs w:val="22"/>
          </w:rPr>
          <w:t>76/08</w:t>
        </w:r>
      </w:hyperlink>
      <w:r w:rsidRPr="000D1BA7">
        <w:rPr>
          <w:rFonts w:ascii="Tahoma" w:hAnsi="Tahoma" w:cs="Tahoma"/>
          <w:color w:val="auto"/>
          <w:sz w:val="22"/>
          <w:szCs w:val="22"/>
        </w:rPr>
        <w:t xml:space="preserve">, </w:t>
      </w:r>
      <w:hyperlink r:id="rId36" w:tgtFrame="_blank" w:tooltip="Zakon o spremembah in dopolnitvah Zakona o lokalni samoupravi" w:history="1">
        <w:r w:rsidRPr="000D1BA7">
          <w:rPr>
            <w:rFonts w:ascii="Tahoma" w:hAnsi="Tahoma" w:cs="Tahoma"/>
            <w:color w:val="auto"/>
            <w:sz w:val="22"/>
            <w:szCs w:val="22"/>
          </w:rPr>
          <w:t>79/09</w:t>
        </w:r>
      </w:hyperlink>
      <w:r w:rsidRPr="000D1BA7">
        <w:rPr>
          <w:rFonts w:ascii="Tahoma" w:hAnsi="Tahoma" w:cs="Tahoma"/>
          <w:color w:val="auto"/>
          <w:sz w:val="22"/>
          <w:szCs w:val="22"/>
        </w:rPr>
        <w:t xml:space="preserve">, </w:t>
      </w:r>
      <w:hyperlink r:id="rId37" w:tgtFrame="_blank" w:tooltip="Zakon o spremembah in dopolnitvah Zakona o lokalni samoupravi" w:history="1">
        <w:r w:rsidRPr="000D1BA7">
          <w:rPr>
            <w:rFonts w:ascii="Tahoma" w:hAnsi="Tahoma" w:cs="Tahoma"/>
            <w:color w:val="auto"/>
            <w:sz w:val="22"/>
            <w:szCs w:val="22"/>
          </w:rPr>
          <w:t>51/10</w:t>
        </w:r>
      </w:hyperlink>
      <w:r w:rsidRPr="000D1BA7">
        <w:rPr>
          <w:rFonts w:ascii="Tahoma" w:hAnsi="Tahoma" w:cs="Tahoma"/>
          <w:color w:val="auto"/>
          <w:sz w:val="22"/>
          <w:szCs w:val="22"/>
        </w:rPr>
        <w:t xml:space="preserve">, </w:t>
      </w:r>
      <w:hyperlink r:id="rId38" w:tgtFrame="_blank" w:tooltip="Zakon za uravnoteženje javnih financ" w:history="1">
        <w:r w:rsidRPr="000D1BA7">
          <w:rPr>
            <w:rFonts w:ascii="Tahoma" w:hAnsi="Tahoma" w:cs="Tahoma"/>
            <w:color w:val="auto"/>
            <w:sz w:val="22"/>
            <w:szCs w:val="22"/>
          </w:rPr>
          <w:t>40/12</w:t>
        </w:r>
      </w:hyperlink>
      <w:r w:rsidRPr="000D1BA7">
        <w:rPr>
          <w:rFonts w:ascii="Tahoma" w:hAnsi="Tahoma" w:cs="Tahoma"/>
          <w:color w:val="auto"/>
          <w:sz w:val="22"/>
          <w:szCs w:val="22"/>
        </w:rPr>
        <w:t xml:space="preserve"> – ZUJF, </w:t>
      </w:r>
      <w:hyperlink r:id="rId39" w:tgtFrame="_blank" w:tooltip="Zakon o ukrepih za uravnoteženje javnih financ občin" w:history="1">
        <w:r w:rsidRPr="000D1BA7">
          <w:rPr>
            <w:rFonts w:ascii="Tahoma" w:hAnsi="Tahoma" w:cs="Tahoma"/>
            <w:color w:val="auto"/>
            <w:sz w:val="22"/>
            <w:szCs w:val="22"/>
          </w:rPr>
          <w:t>14/15</w:t>
        </w:r>
      </w:hyperlink>
      <w:r w:rsidRPr="000D1BA7">
        <w:rPr>
          <w:rFonts w:ascii="Tahoma" w:hAnsi="Tahoma" w:cs="Tahoma"/>
          <w:color w:val="auto"/>
          <w:sz w:val="22"/>
          <w:szCs w:val="22"/>
        </w:rPr>
        <w:t xml:space="preserve"> – ZUUJFO, 11/18 – ZSPDSLS-1 in 30/18). </w:t>
      </w:r>
    </w:p>
    <w:p w:rsidR="003D43A7" w:rsidRPr="000D1BA7" w:rsidRDefault="003D43A7" w:rsidP="003D43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V postopku spreminjanje mej občin po ZKN se izdela elaborat, v katerem geodetsko podjetje prikaže spremenjeno mejo kot jo določijo, prikažejo na terenu ali opišejo v pisarni pooblaščeni predstavniki občin. Geodetsko podjetje mora v elaboratu prikazati tudi povezavo spremenjene meje občin s parcelami – ali so daljice meje občin skupne z daljicami meje parcel ali meja občin seka parcele.</w:t>
      </w:r>
    </w:p>
    <w:p w:rsidR="003D43A7" w:rsidRPr="000D1BA7" w:rsidRDefault="003D43A7" w:rsidP="003D43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Spremembe mej občin lahko vplivajo tudi na meje drugih prostorskih enot, ki se določajo v okviru občin: naselja, krajevne, četrtne in vaške skupnosti, območja volišč. Zaradi omejenega spreminjanja mej občin so te spremembe minimalne, vendar jih mora geodetsko podjetje prikazati v elaboratu, saj se le tako ohranja predpisana hierarhija prostorskih enot in topološka pravilnost.</w:t>
      </w:r>
    </w:p>
    <w:p w:rsidR="003D43A7" w:rsidRPr="00653EFB" w:rsidRDefault="003D43A7" w:rsidP="00653EFB">
      <w:pPr>
        <w:pStyle w:val="Brezrazmikov"/>
      </w:pPr>
    </w:p>
    <w:p w:rsidR="003D43A7" w:rsidRPr="000D1BA7" w:rsidRDefault="003D43A7" w:rsidP="003D43A7">
      <w:pPr>
        <w:pStyle w:val="Poglavje"/>
        <w:spacing w:before="0" w:after="0" w:line="260" w:lineRule="exact"/>
        <w:jc w:val="left"/>
        <w:rPr>
          <w:rFonts w:ascii="Tahoma" w:hAnsi="Tahoma" w:cs="Tahoma"/>
        </w:rPr>
      </w:pPr>
      <w:r w:rsidRPr="000D1BA7">
        <w:rPr>
          <w:rFonts w:ascii="Tahoma" w:hAnsi="Tahoma" w:cs="Tahoma"/>
        </w:rPr>
        <w:t>K 9</w:t>
      </w:r>
      <w:r>
        <w:rPr>
          <w:rFonts w:ascii="Tahoma" w:hAnsi="Tahoma" w:cs="Tahoma"/>
        </w:rPr>
        <w:t>7</w:t>
      </w:r>
      <w:r w:rsidRPr="000D1BA7">
        <w:rPr>
          <w:rFonts w:ascii="Tahoma" w:hAnsi="Tahoma" w:cs="Tahoma"/>
        </w:rPr>
        <w:t>. členu</w:t>
      </w:r>
    </w:p>
    <w:p w:rsidR="003D43A7" w:rsidRPr="000D1BA7" w:rsidRDefault="003D43A7" w:rsidP="003D43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Določena so postopkovna pravila odločanja in vpisa spremenjene meje občin.</w:t>
      </w:r>
    </w:p>
    <w:p w:rsidR="003D43A7" w:rsidRPr="00653EFB" w:rsidRDefault="003D43A7" w:rsidP="00653EFB">
      <w:pPr>
        <w:pStyle w:val="Brezrazmikov"/>
      </w:pPr>
    </w:p>
    <w:p w:rsidR="003D43A7" w:rsidRPr="000D1BA7" w:rsidRDefault="003D43A7" w:rsidP="003D43A7">
      <w:pPr>
        <w:pStyle w:val="Poglavje"/>
        <w:spacing w:before="0" w:after="0" w:line="260" w:lineRule="exact"/>
        <w:jc w:val="left"/>
        <w:rPr>
          <w:rFonts w:ascii="Tahoma" w:hAnsi="Tahoma" w:cs="Tahoma"/>
        </w:rPr>
      </w:pPr>
      <w:r w:rsidRPr="000D1BA7">
        <w:rPr>
          <w:rFonts w:ascii="Tahoma" w:hAnsi="Tahoma" w:cs="Tahoma"/>
        </w:rPr>
        <w:t xml:space="preserve">K </w:t>
      </w:r>
      <w:r>
        <w:rPr>
          <w:rFonts w:ascii="Tahoma" w:hAnsi="Tahoma" w:cs="Tahoma"/>
        </w:rPr>
        <w:t>98</w:t>
      </w:r>
      <w:r w:rsidRPr="000D1BA7">
        <w:rPr>
          <w:rFonts w:ascii="Tahoma" w:hAnsi="Tahoma" w:cs="Tahoma"/>
        </w:rPr>
        <w:t>. členu</w:t>
      </w:r>
    </w:p>
    <w:p w:rsidR="003D43A7" w:rsidRPr="000D1BA7" w:rsidRDefault="003D43A7" w:rsidP="003D43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Podatki o mejah občin se vodijo v katastru nepremičnin in so povezani s podatki o mejah parcel. Ob spreminjanju podatkov o mejah parcel je zato treba s temi spremembami uskladiti tudi podatke o poteku mej občin in o povezavah med mejo občin in mejami parcel.</w:t>
      </w:r>
    </w:p>
    <w:p w:rsidR="003D43A7" w:rsidRPr="000D1BA7" w:rsidRDefault="003D43A7" w:rsidP="003D43A7">
      <w:pPr>
        <w:pStyle w:val="Navadensplet"/>
        <w:spacing w:after="120"/>
        <w:jc w:val="both"/>
        <w:rPr>
          <w:rFonts w:ascii="Tahoma" w:hAnsi="Tahoma" w:cs="Tahoma"/>
          <w:color w:val="auto"/>
          <w:sz w:val="22"/>
          <w:szCs w:val="22"/>
        </w:rPr>
      </w:pPr>
      <w:r w:rsidRPr="000D1BA7">
        <w:rPr>
          <w:rFonts w:ascii="Tahoma" w:hAnsi="Tahoma" w:cs="Tahoma"/>
          <w:color w:val="auto"/>
          <w:sz w:val="22"/>
          <w:szCs w:val="22"/>
        </w:rPr>
        <w:t>ZKN določa, da so podatki o mejah občin in povezavah med parcelami in mejami občin obvezna sestavina vseh elaboratov, če poteka občinska meja po meji teh parcel ali te parcele seka. Geodetsko podjetje bo moralo v teh elaboratih ustrezno urediti povezave med mejami parcel in mejami občin. Če elaborat, izdelan v postopku ureditve meje, lokacijske izboljšave, nove izmere in spremembe meje parcele ne vsebuje podatkov o poteku meje občine in povezavah med mejo občine in mejami parcel, kadar meja občine poteka po meji parcele ali parcelo seka, elaborat ne vsebuje vseh predpisanih sestavin in zato informacijski sistem Katastra vpisa takega elaborata ne bo potrdil.</w:t>
      </w:r>
    </w:p>
    <w:p w:rsidR="003D43A7" w:rsidRPr="000D1BA7" w:rsidRDefault="003D43A7" w:rsidP="003D43A7">
      <w:pPr>
        <w:pStyle w:val="Navadensplet"/>
        <w:spacing w:after="0"/>
        <w:jc w:val="both"/>
        <w:rPr>
          <w:rFonts w:ascii="Tahoma" w:hAnsi="Tahoma" w:cs="Tahoma"/>
          <w:color w:val="auto"/>
          <w:sz w:val="22"/>
          <w:szCs w:val="22"/>
        </w:rPr>
      </w:pPr>
      <w:r w:rsidRPr="000D1BA7">
        <w:rPr>
          <w:rFonts w:ascii="Tahoma" w:hAnsi="Tahoma" w:cs="Tahoma"/>
          <w:color w:val="auto"/>
          <w:sz w:val="22"/>
          <w:szCs w:val="22"/>
        </w:rPr>
        <w:t>ZKN določa pravila, kdaj se meja občine, ki poteka po meji parcele, »prestavi« skupaj s to mejo, in kako se potek meje občine uskladi s tlorisom stavbe, da je izpolnjen pogoj, da mora celotna stavba pripadati samo eni občini:</w:t>
      </w:r>
    </w:p>
    <w:p w:rsidR="003D43A7" w:rsidRPr="000D1BA7" w:rsidRDefault="003D43A7" w:rsidP="002A780B">
      <w:pPr>
        <w:pStyle w:val="Navadensplet"/>
        <w:numPr>
          <w:ilvl w:val="0"/>
          <w:numId w:val="35"/>
        </w:numPr>
        <w:spacing w:after="0"/>
        <w:jc w:val="both"/>
        <w:rPr>
          <w:rFonts w:ascii="Tahoma" w:hAnsi="Tahoma" w:cs="Tahoma"/>
          <w:color w:val="auto"/>
          <w:sz w:val="22"/>
          <w:szCs w:val="22"/>
        </w:rPr>
      </w:pPr>
      <w:r w:rsidRPr="000D1BA7">
        <w:rPr>
          <w:rFonts w:ascii="Tahoma" w:hAnsi="Tahoma" w:cs="Tahoma"/>
          <w:color w:val="auto"/>
          <w:sz w:val="22"/>
          <w:szCs w:val="22"/>
        </w:rPr>
        <w:t xml:space="preserve">če so daljice meje parcele oziroma meje poligona tlorisa stavbe in meje občine »skupne«, se ob ureditvi mej parcele ali lokacijski izboljšavi meja občine »prestavi« skupaj z mejo parcele oziroma mejo poligona tlorisa stavbe. Pri vseh drugih spremembah mej parcel – pri izravnavi meje, delitvi ali združitvi parcel, komasaciji ali preureditvi parcel se potek meje občine ne spremeni. V teh primerih bo po spremembi v katastru nepremičnin meja občine sekala parcele. Sosednji občini lahko mejo občine naknadno uskladita s potekom mej parcel po postopku spreminjanja mej občin, določenem v </w:t>
      </w:r>
      <w:r w:rsidR="0047598D" w:rsidRPr="0047598D">
        <w:rPr>
          <w:rFonts w:ascii="Tahoma" w:hAnsi="Tahoma" w:cs="Tahoma"/>
          <w:color w:val="auto"/>
          <w:sz w:val="22"/>
          <w:szCs w:val="22"/>
        </w:rPr>
        <w:t>96</w:t>
      </w:r>
      <w:r w:rsidRPr="0047598D">
        <w:rPr>
          <w:rFonts w:ascii="Tahoma" w:hAnsi="Tahoma" w:cs="Tahoma"/>
          <w:color w:val="auto"/>
          <w:sz w:val="22"/>
          <w:szCs w:val="22"/>
        </w:rPr>
        <w:t>.</w:t>
      </w:r>
      <w:r w:rsidRPr="000D1BA7">
        <w:rPr>
          <w:rFonts w:ascii="Tahoma" w:hAnsi="Tahoma" w:cs="Tahoma"/>
          <w:color w:val="auto"/>
          <w:sz w:val="22"/>
          <w:szCs w:val="22"/>
        </w:rPr>
        <w:t xml:space="preserve"> členu ZKN.</w:t>
      </w:r>
    </w:p>
    <w:p w:rsidR="003D43A7" w:rsidRPr="000D1BA7" w:rsidRDefault="003D43A7" w:rsidP="002A780B">
      <w:pPr>
        <w:pStyle w:val="Navadensplet"/>
        <w:numPr>
          <w:ilvl w:val="0"/>
          <w:numId w:val="35"/>
        </w:numPr>
        <w:spacing w:after="120"/>
        <w:jc w:val="both"/>
        <w:rPr>
          <w:rFonts w:ascii="Tahoma" w:hAnsi="Tahoma" w:cs="Tahoma"/>
          <w:color w:val="auto"/>
          <w:sz w:val="22"/>
          <w:szCs w:val="22"/>
        </w:rPr>
      </w:pPr>
      <w:r w:rsidRPr="000D1BA7">
        <w:rPr>
          <w:rFonts w:ascii="Tahoma" w:hAnsi="Tahoma" w:cs="Tahoma"/>
          <w:color w:val="auto"/>
          <w:sz w:val="22"/>
          <w:szCs w:val="22"/>
        </w:rPr>
        <w:t xml:space="preserve">stavba ne more »stati« v dveh občinah, zato se v primeru, če se pri </w:t>
      </w:r>
      <w:r w:rsidRPr="00B0242E">
        <w:rPr>
          <w:rFonts w:ascii="Tahoma" w:hAnsi="Tahoma" w:cs="Tahoma"/>
          <w:color w:val="auto"/>
          <w:sz w:val="22"/>
          <w:szCs w:val="22"/>
        </w:rPr>
        <w:t>vpisu</w:t>
      </w:r>
      <w:r w:rsidRPr="00105DF2">
        <w:rPr>
          <w:rFonts w:ascii="Tahoma" w:hAnsi="Tahoma" w:cs="Tahoma"/>
          <w:b/>
          <w:color w:val="FF0000"/>
          <w:sz w:val="22"/>
          <w:szCs w:val="22"/>
        </w:rPr>
        <w:t xml:space="preserve"> </w:t>
      </w:r>
      <w:r w:rsidRPr="000D1BA7">
        <w:rPr>
          <w:rFonts w:ascii="Tahoma" w:hAnsi="Tahoma" w:cs="Tahoma"/>
          <w:color w:val="auto"/>
          <w:sz w:val="22"/>
          <w:szCs w:val="22"/>
        </w:rPr>
        <w:t xml:space="preserve">novega ali spremenjenega tlorisa stavbe ugotovi, da bi meja občin sekala tloris stavbe, meja občin uskladi tako, da stavba, katere tloris seka mej občin, pripada tisti občini, kateri je stavba najlažje dostopna. </w:t>
      </w:r>
    </w:p>
    <w:p w:rsidR="003D43A7" w:rsidRPr="000D1BA7" w:rsidRDefault="003D43A7" w:rsidP="003D43A7">
      <w:pPr>
        <w:spacing w:after="120"/>
        <w:jc w:val="both"/>
        <w:rPr>
          <w:rFonts w:ascii="Tahoma" w:hAnsi="Tahoma" w:cs="Tahoma"/>
        </w:rPr>
      </w:pPr>
      <w:r w:rsidRPr="000D1BA7">
        <w:rPr>
          <w:rFonts w:ascii="Tahoma" w:hAnsi="Tahoma" w:cs="Tahoma"/>
        </w:rPr>
        <w:t>Podatke o mejah občin in povezavah iz elaboratov, ki spreminjajo potek mej parcel, geodetska uprava vpiše v kataster nepremičnin po uradni dolžnosti. V primerih, ko je potek meje občin spremenjen, o vpisu spremenjenega poteka meja geodetska uprava obvesti občine, katerih meja je zaradi uskladitve podatkov spremenjena.</w:t>
      </w:r>
    </w:p>
    <w:p w:rsidR="003D43A7" w:rsidRPr="00887376" w:rsidRDefault="003D43A7" w:rsidP="00887376">
      <w:pPr>
        <w:pStyle w:val="Brezrazmikov"/>
      </w:pPr>
    </w:p>
    <w:p w:rsidR="003D43A7" w:rsidRPr="000D1BA7" w:rsidRDefault="003D43A7" w:rsidP="003D43A7">
      <w:pPr>
        <w:pStyle w:val="Poglavje"/>
        <w:spacing w:before="0" w:after="0" w:line="260" w:lineRule="exact"/>
        <w:jc w:val="left"/>
        <w:rPr>
          <w:rFonts w:ascii="Tahoma" w:hAnsi="Tahoma" w:cs="Tahoma"/>
        </w:rPr>
      </w:pPr>
      <w:r w:rsidRPr="00B412F2">
        <w:rPr>
          <w:rFonts w:ascii="Tahoma" w:hAnsi="Tahoma" w:cs="Tahoma"/>
        </w:rPr>
        <w:t xml:space="preserve">K </w:t>
      </w:r>
      <w:r w:rsidR="00B0242E">
        <w:rPr>
          <w:rFonts w:ascii="Tahoma" w:hAnsi="Tahoma" w:cs="Tahoma"/>
        </w:rPr>
        <w:t>99</w:t>
      </w:r>
      <w:r w:rsidRPr="00B412F2">
        <w:rPr>
          <w:rFonts w:ascii="Tahoma" w:hAnsi="Tahoma" w:cs="Tahoma"/>
        </w:rPr>
        <w:t>. členu</w:t>
      </w:r>
    </w:p>
    <w:p w:rsidR="007A797D" w:rsidRPr="005D73EF" w:rsidRDefault="007A797D" w:rsidP="007A797D">
      <w:pPr>
        <w:pStyle w:val="bodytext"/>
        <w:spacing w:after="120"/>
        <w:jc w:val="both"/>
        <w:rPr>
          <w:rFonts w:ascii="Tahoma" w:hAnsi="Tahoma" w:cs="Tahoma"/>
          <w:color w:val="auto"/>
        </w:rPr>
      </w:pPr>
      <w:r w:rsidRPr="005D73EF">
        <w:rPr>
          <w:rFonts w:ascii="Tahoma" w:hAnsi="Tahoma" w:cs="Tahoma"/>
          <w:color w:val="auto"/>
        </w:rPr>
        <w:t xml:space="preserve">Vpis podatkov o stavbi in delih stavb v kataster stavb se izvaja na osnovi dejanskega stanja v naravi. Pri tem se morebitna skladnost ali neskladnost gradnje v naravi z dovoljenji, če so predpisani po gradbeni zakonodaji, ne preverja. </w:t>
      </w:r>
    </w:p>
    <w:p w:rsidR="007A797D" w:rsidRPr="005D73EF" w:rsidRDefault="007A797D" w:rsidP="007A797D">
      <w:pPr>
        <w:pStyle w:val="Navadensplet"/>
        <w:tabs>
          <w:tab w:val="left" w:pos="426"/>
        </w:tabs>
        <w:spacing w:after="120"/>
        <w:jc w:val="both"/>
        <w:rPr>
          <w:rFonts w:ascii="Tahoma" w:hAnsi="Tahoma" w:cs="Tahoma"/>
          <w:color w:val="auto"/>
          <w:sz w:val="22"/>
          <w:szCs w:val="22"/>
        </w:rPr>
      </w:pPr>
      <w:r w:rsidRPr="005D73EF">
        <w:rPr>
          <w:rFonts w:ascii="Tahoma" w:hAnsi="Tahoma" w:cs="Tahoma"/>
          <w:color w:val="auto"/>
          <w:sz w:val="22"/>
          <w:szCs w:val="22"/>
        </w:rPr>
        <w:t>76. člen GZ, ki ureja evidentiranje objektov, ne prepoveduje evidentiranja pred izdajo uporabnega dovoljenja, saj je ureditev, »da pristojni upravni organ za gradbene zadeve po izdaji uporabnega dovoljenja o tem obvesti pristojni organ za geodetske zadeve, ki na podlagi dokumentacije za pridobitev uporabnega dovoljenja objekt evidentira v zemljiški kataster, kataster stavb oziroma kataster gospodarske javne infrastrukture«, vezana na stanje objektov, »ki še niso evidentirani«. Ureditev prvega odstavka ne posega v ureditev 76. člena GZ in je ne spreminja, ampak jasno določa, da se zahteva za vpis podatkov o stavbi in delih stavb v kataster nepremičnin lahko vloži pred izdajo uporabnega dovoljenja, če je v skladu z predpisi, ki urejajo graditev objektov, predpisana pridobitev uporabnega dovoljenja, torej pridobitev uporabnega dovoljenja ni predpogoj za vpis podatkov v katastru nepremičnin. Ureditev drugega  odstavka velja za vpis novo zgrajenih objektov.</w:t>
      </w:r>
    </w:p>
    <w:p w:rsidR="007A797D" w:rsidRPr="005D73EF" w:rsidRDefault="007A797D" w:rsidP="007A797D">
      <w:pPr>
        <w:pStyle w:val="Navadensplet"/>
        <w:spacing w:after="0"/>
        <w:jc w:val="both"/>
        <w:rPr>
          <w:rFonts w:ascii="Tahoma" w:hAnsi="Tahoma" w:cs="Tahoma"/>
          <w:color w:val="auto"/>
          <w:sz w:val="22"/>
          <w:szCs w:val="22"/>
        </w:rPr>
      </w:pPr>
      <w:r w:rsidRPr="005D73EF">
        <w:rPr>
          <w:rFonts w:ascii="Tahoma" w:hAnsi="Tahoma" w:cs="Tahoma"/>
          <w:color w:val="auto"/>
          <w:sz w:val="22"/>
          <w:szCs w:val="22"/>
        </w:rPr>
        <w:t xml:space="preserve">Tretji odstavek ureja obveznost vpisa </w:t>
      </w:r>
      <w:r w:rsidRPr="005D73EF">
        <w:rPr>
          <w:rFonts w:ascii="Cambria Math" w:hAnsi="Cambria Math" w:cs="Tahoma"/>
          <w:color w:val="auto"/>
          <w:sz w:val="22"/>
          <w:szCs w:val="22"/>
        </w:rPr>
        <w:t>①</w:t>
      </w:r>
      <w:r w:rsidRPr="005D73EF">
        <w:rPr>
          <w:rFonts w:ascii="Tahoma" w:hAnsi="Tahoma" w:cs="Tahoma"/>
          <w:color w:val="auto"/>
          <w:sz w:val="22"/>
          <w:szCs w:val="22"/>
        </w:rPr>
        <w:t xml:space="preserve"> stavb, za katere po predpisih, ki urejajo gradnjo objektov, ni potrebno pridobiti uporabnega dovoljenja, in </w:t>
      </w:r>
      <w:r w:rsidRPr="005D73EF">
        <w:rPr>
          <w:rFonts w:ascii="Cambria Math" w:hAnsi="Cambria Math" w:cs="Tahoma"/>
          <w:color w:val="auto"/>
          <w:sz w:val="22"/>
          <w:szCs w:val="22"/>
        </w:rPr>
        <w:t xml:space="preserve">② </w:t>
      </w:r>
      <w:r w:rsidRPr="005D73EF">
        <w:rPr>
          <w:rFonts w:ascii="Tahoma" w:hAnsi="Tahoma" w:cs="Tahoma"/>
          <w:color w:val="auto"/>
          <w:sz w:val="22"/>
          <w:szCs w:val="22"/>
        </w:rPr>
        <w:t>obstoječih (»starih«) objektov, ki še niso vpisani.  Gre za stavbe, za katere je bila pridobitev uporabnega dovoljenja predpisana, a ni bila vložena zahteva z pridobitev uporabnega dovoljenja (črne gradnje), oziroma stavbe, za katere je bila pridobitev uporabnega dovoljenja predpisana in je bilo uporabno dovoljenje že izdano. Zahteva za vpis teh stavb mora biti vložena, če je izpolnjen eden od naslednjih pogojev:</w:t>
      </w:r>
    </w:p>
    <w:p w:rsidR="007A797D" w:rsidRPr="00907557" w:rsidRDefault="007A797D" w:rsidP="002A780B">
      <w:pPr>
        <w:pStyle w:val="Navadensplet"/>
        <w:numPr>
          <w:ilvl w:val="0"/>
          <w:numId w:val="38"/>
        </w:numPr>
        <w:autoSpaceDN w:val="0"/>
        <w:spacing w:after="0"/>
        <w:jc w:val="both"/>
        <w:rPr>
          <w:rFonts w:ascii="Tahoma" w:hAnsi="Tahoma" w:cs="Tahoma"/>
          <w:color w:val="auto"/>
          <w:sz w:val="22"/>
          <w:szCs w:val="22"/>
        </w:rPr>
      </w:pPr>
      <w:r w:rsidRPr="005D73EF">
        <w:rPr>
          <w:rFonts w:ascii="Tahoma" w:hAnsi="Tahoma" w:cs="Tahoma"/>
          <w:color w:val="auto"/>
          <w:sz w:val="22"/>
          <w:szCs w:val="22"/>
        </w:rPr>
        <w:t>če je preteklo 30 dni od i</w:t>
      </w:r>
      <w:r w:rsidRPr="00907557">
        <w:rPr>
          <w:rFonts w:ascii="Tahoma" w:hAnsi="Tahoma" w:cs="Tahoma"/>
          <w:color w:val="auto"/>
          <w:sz w:val="22"/>
          <w:szCs w:val="22"/>
        </w:rPr>
        <w:t xml:space="preserve">zvedbe vseh zaključenih gradbenih del; </w:t>
      </w:r>
    </w:p>
    <w:p w:rsidR="007A797D" w:rsidRPr="00907557" w:rsidRDefault="007A797D" w:rsidP="002A780B">
      <w:pPr>
        <w:pStyle w:val="Navadensplet"/>
        <w:numPr>
          <w:ilvl w:val="0"/>
          <w:numId w:val="38"/>
        </w:numPr>
        <w:autoSpaceDN w:val="0"/>
        <w:spacing w:after="0"/>
        <w:jc w:val="both"/>
        <w:rPr>
          <w:rFonts w:ascii="Tahoma" w:hAnsi="Tahoma" w:cs="Tahoma"/>
          <w:color w:val="auto"/>
          <w:sz w:val="22"/>
          <w:szCs w:val="22"/>
        </w:rPr>
      </w:pPr>
      <w:r w:rsidRPr="00907557">
        <w:rPr>
          <w:rFonts w:ascii="Tahoma" w:hAnsi="Tahoma" w:cs="Tahoma"/>
          <w:color w:val="auto"/>
          <w:sz w:val="22"/>
          <w:szCs w:val="22"/>
        </w:rPr>
        <w:t xml:space="preserve">ob začetku uporabe stavbe, če se začne stavba uporabljati pred izvedbo vseh zaključnih gradbenih del. </w:t>
      </w:r>
    </w:p>
    <w:p w:rsidR="00887376" w:rsidRDefault="00887376" w:rsidP="00887376">
      <w:pPr>
        <w:pStyle w:val="Brezrazmikov"/>
      </w:pPr>
    </w:p>
    <w:p w:rsidR="007A797D" w:rsidRPr="000D1BA7" w:rsidRDefault="007A797D" w:rsidP="007A797D">
      <w:pPr>
        <w:pStyle w:val="bodytext"/>
        <w:spacing w:after="120"/>
        <w:jc w:val="both"/>
        <w:rPr>
          <w:rFonts w:ascii="Tahoma" w:hAnsi="Tahoma" w:cs="Tahoma"/>
          <w:color w:val="auto"/>
        </w:rPr>
      </w:pPr>
      <w:r w:rsidRPr="000D1BA7">
        <w:rPr>
          <w:rFonts w:ascii="Tahoma" w:hAnsi="Tahoma" w:cs="Tahoma"/>
          <w:color w:val="auto"/>
        </w:rPr>
        <w:t xml:space="preserve">ZKN določa: </w:t>
      </w:r>
    </w:p>
    <w:p w:rsidR="007A797D" w:rsidRPr="000D1BA7" w:rsidRDefault="007A797D" w:rsidP="007A797D">
      <w:pPr>
        <w:pStyle w:val="bodytext"/>
        <w:spacing w:after="120"/>
        <w:jc w:val="both"/>
        <w:rPr>
          <w:rFonts w:ascii="Tahoma" w:hAnsi="Tahoma" w:cs="Tahoma"/>
          <w:color w:val="auto"/>
        </w:rPr>
      </w:pPr>
      <w:r w:rsidRPr="000D1BA7">
        <w:rPr>
          <w:rFonts w:ascii="Tahoma" w:hAnsi="Tahoma" w:cs="Tahoma"/>
          <w:color w:val="auto"/>
        </w:rPr>
        <w:t xml:space="preserve">   </w:t>
      </w:r>
      <w:r w:rsidRPr="000D1BA7">
        <w:rPr>
          <w:rFonts w:ascii="Cambria Math" w:hAnsi="Cambria Math" w:cs="Cambria Math"/>
          <w:color w:val="auto"/>
        </w:rPr>
        <w:t>①</w:t>
      </w:r>
      <w:r w:rsidRPr="000D1BA7">
        <w:rPr>
          <w:rFonts w:ascii="Tahoma" w:hAnsi="Tahoma" w:cs="Tahoma"/>
          <w:color w:val="auto"/>
        </w:rPr>
        <w:t xml:space="preserve"> kdaj najkasneje mora biti vložena zahteva – pogoji so vezani na pojme iz gradbene zakonodaje, npr. »vsa zaključena gradbena dela«,</w:t>
      </w:r>
    </w:p>
    <w:p w:rsidR="007A797D" w:rsidRPr="000D1BA7" w:rsidRDefault="007A797D" w:rsidP="007A797D">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   </w:t>
      </w:r>
      <w:r w:rsidRPr="000D1BA7">
        <w:rPr>
          <w:rFonts w:ascii="Cambria Math" w:hAnsi="Cambria Math" w:cs="Cambria Math"/>
          <w:color w:val="auto"/>
          <w:sz w:val="22"/>
          <w:szCs w:val="22"/>
        </w:rPr>
        <w:t>②</w:t>
      </w:r>
      <w:r w:rsidRPr="000D1BA7">
        <w:rPr>
          <w:rFonts w:ascii="Tahoma" w:hAnsi="Tahoma" w:cs="Tahoma"/>
          <w:color w:val="auto"/>
          <w:sz w:val="22"/>
          <w:szCs w:val="22"/>
        </w:rPr>
        <w:t xml:space="preserve"> kdaj je mogoče izdelati elaborat – ko je stavba v taki gradbeni fazi, da je stavbo in dele stavb mogoče izmeriti, </w:t>
      </w:r>
    </w:p>
    <w:p w:rsidR="007A797D" w:rsidRPr="000D1BA7" w:rsidRDefault="007A797D" w:rsidP="007A797D">
      <w:pPr>
        <w:pStyle w:val="bodytext"/>
        <w:spacing w:after="120"/>
        <w:jc w:val="both"/>
        <w:rPr>
          <w:rFonts w:ascii="Tahoma" w:hAnsi="Tahoma" w:cs="Tahoma"/>
          <w:color w:val="auto"/>
        </w:rPr>
      </w:pPr>
      <w:r w:rsidRPr="000D1BA7">
        <w:rPr>
          <w:rFonts w:ascii="Tahoma" w:hAnsi="Tahoma" w:cs="Tahoma"/>
          <w:color w:val="auto"/>
        </w:rPr>
        <w:t xml:space="preserve">   </w:t>
      </w:r>
      <w:r w:rsidRPr="000D1BA7">
        <w:rPr>
          <w:rFonts w:ascii="Cambria Math" w:hAnsi="Cambria Math" w:cs="Cambria Math"/>
          <w:color w:val="auto"/>
        </w:rPr>
        <w:t>③</w:t>
      </w:r>
      <w:r w:rsidRPr="000D1BA7">
        <w:rPr>
          <w:rFonts w:ascii="Tahoma" w:hAnsi="Tahoma" w:cs="Tahoma"/>
          <w:color w:val="auto"/>
        </w:rPr>
        <w:t xml:space="preserve"> kdo je (tudi) lahko vlagatelj zahteve – poleg vlagateljev zahteve, določenih v prvem odstavku </w:t>
      </w:r>
      <w:r w:rsidRPr="00887376">
        <w:rPr>
          <w:rFonts w:ascii="Tahoma" w:hAnsi="Tahoma" w:cs="Tahoma"/>
          <w:color w:val="auto"/>
        </w:rPr>
        <w:t>51. člena ZKN, je vlagatelj lahko tudi imetnik stavbne pravice; zahtevo v njegovem imenu vloži geodetsko podjetje ali neposredno državni organ iz petega odstavka 51. člena ZKN (kar trenutno velja za upravne enote ob izdaji uporabnega dovoljenja).</w:t>
      </w:r>
    </w:p>
    <w:p w:rsidR="007A797D" w:rsidRPr="005D73EF" w:rsidRDefault="007A797D" w:rsidP="007A797D">
      <w:pPr>
        <w:pStyle w:val="bodytext"/>
        <w:spacing w:after="120"/>
        <w:jc w:val="both"/>
        <w:rPr>
          <w:rFonts w:ascii="Tahoma" w:hAnsi="Tahoma" w:cs="Tahoma"/>
          <w:color w:val="auto"/>
        </w:rPr>
      </w:pPr>
      <w:r w:rsidRPr="000D1BA7">
        <w:rPr>
          <w:rFonts w:ascii="Tahoma" w:hAnsi="Tahoma" w:cs="Tahoma"/>
          <w:color w:val="auto"/>
        </w:rPr>
        <w:t xml:space="preserve">ZEN-A je preprečevanje drobljenja delov stavb brez namena vzpostavitve etažne lastnine predpisal samo za stanovanjske stavbe: »Delitev stanovanjske stavbe na več delov stavbe za stavbe, ki so zgrajene po 1. januarju 2003, se izvede le, če je izdano gradbeno dovoljenje za gradnjo večstanovanjske stavbe.«. Ureditev je temeljila na pravni ureditvi predpisov, ki urejajo </w:t>
      </w:r>
      <w:r w:rsidRPr="00704F11">
        <w:rPr>
          <w:rFonts w:ascii="Tahoma" w:hAnsi="Tahoma" w:cs="Tahoma"/>
          <w:color w:val="auto"/>
        </w:rPr>
        <w:t>gradnjo objektov (ZGO-1 in GZ).</w:t>
      </w:r>
      <w:r w:rsidRPr="005D73EF">
        <w:rPr>
          <w:rFonts w:ascii="Tahoma" w:hAnsi="Tahoma" w:cs="Tahoma"/>
          <w:color w:val="auto"/>
        </w:rPr>
        <w:t xml:space="preserve"> Zaradi konceptualne zasnove, da se v katastru nepremičnin vpišejo podatki o stavbi in delih stavb glede na njihovo dejansko stanje v naravi, se v primeru, če </w:t>
      </w:r>
      <w:r w:rsidRPr="005D73EF">
        <w:rPr>
          <w:rStyle w:val="st1"/>
          <w:rFonts w:ascii="Tahoma" w:eastAsiaTheme="majorEastAsia" w:hAnsi="Tahoma" w:cs="Tahoma"/>
          <w:color w:val="auto"/>
        </w:rPr>
        <w:t xml:space="preserve">gradnja stavbe in delov stavb ni bila izvedena v </w:t>
      </w:r>
      <w:r w:rsidRPr="005D73EF">
        <w:rPr>
          <w:rStyle w:val="Poudarek"/>
          <w:rFonts w:ascii="Tahoma" w:hAnsi="Tahoma" w:cs="Tahoma"/>
          <w:b w:val="0"/>
          <w:color w:val="auto"/>
        </w:rPr>
        <w:t>skladu z izdanim</w:t>
      </w:r>
      <w:r w:rsidRPr="005D73EF">
        <w:rPr>
          <w:rStyle w:val="st1"/>
          <w:rFonts w:ascii="Tahoma" w:eastAsiaTheme="majorEastAsia" w:hAnsi="Tahoma" w:cs="Tahoma"/>
          <w:color w:val="auto"/>
        </w:rPr>
        <w:t xml:space="preserve"> dovoljenjem, v </w:t>
      </w:r>
      <w:r w:rsidRPr="005D73EF">
        <w:rPr>
          <w:rFonts w:ascii="Tahoma" w:hAnsi="Tahoma" w:cs="Tahoma"/>
          <w:color w:val="auto"/>
        </w:rPr>
        <w:t xml:space="preserve">katastru nepremičnin ne vpišejo podatki iz izdanega dovoljenja, ampak se vpišejo podatki o stavbi in delih stavb glede na njihovo dejansko stanje v naravi. </w:t>
      </w:r>
    </w:p>
    <w:p w:rsidR="007A797D" w:rsidRPr="000D1BA7" w:rsidRDefault="007A797D" w:rsidP="007A797D">
      <w:pPr>
        <w:pStyle w:val="Navadensplet"/>
        <w:spacing w:after="120"/>
        <w:jc w:val="both"/>
        <w:rPr>
          <w:rFonts w:ascii="Tahoma" w:hAnsi="Tahoma" w:cs="Tahoma"/>
          <w:color w:val="auto"/>
          <w:sz w:val="22"/>
          <w:szCs w:val="22"/>
        </w:rPr>
      </w:pPr>
      <w:r w:rsidRPr="00704F11">
        <w:rPr>
          <w:rFonts w:ascii="Tahoma" w:hAnsi="Tahoma" w:cs="Tahoma"/>
          <w:color w:val="auto"/>
          <w:sz w:val="22"/>
          <w:szCs w:val="22"/>
        </w:rPr>
        <w:t xml:space="preserve">Pri izdelavi elaborata se </w:t>
      </w:r>
      <w:r w:rsidRPr="00491894">
        <w:rPr>
          <w:rFonts w:ascii="Tahoma" w:hAnsi="Tahoma" w:cs="Tahoma"/>
          <w:color w:val="auto"/>
          <w:sz w:val="22"/>
          <w:szCs w:val="22"/>
        </w:rPr>
        <w:t xml:space="preserve">določi podatke o vrsti, legi, obliki in velikosti – torej podatke, ki se jih na terenu vidi in lahko izmeri. V elaboratu se določi dejansko stanje in ne stanje, kakršno naj bo oziroma bi moralo biti. Zaradi nedvoumne določitve povezave stavbe s parcelami morajo biti meje parcel, na katerih je stavba – po katerih poteka tloris stavbe – določene s točnostjo višjo od 1m. Če pogoj ni izpolnjen, bo moralo geodetsko podjetje urediti mejo parcele ali lokacijsko izboljšati podatke o mejah parcel. Posebej je predpisano določanja podatkov o tlorisu stavbe, kadar se pri določanju podatkov o stavbi ali spreminjanju mej ugotovi, da tloris stavbe leži na območju dveh parcel različnih </w:t>
      </w:r>
      <w:r w:rsidRPr="000D1BA7">
        <w:rPr>
          <w:rFonts w:ascii="Tahoma" w:hAnsi="Tahoma" w:cs="Tahoma"/>
          <w:color w:val="auto"/>
          <w:sz w:val="22"/>
          <w:szCs w:val="22"/>
        </w:rPr>
        <w:t xml:space="preserve">lastnikov (posega v »sosednje zemljišče«). </w:t>
      </w:r>
    </w:p>
    <w:p w:rsidR="007A797D" w:rsidRPr="000D1BA7" w:rsidRDefault="007A797D" w:rsidP="007A797D">
      <w:pPr>
        <w:pStyle w:val="esegmenth4"/>
        <w:spacing w:after="120"/>
        <w:jc w:val="both"/>
        <w:rPr>
          <w:rFonts w:ascii="Tahoma" w:hAnsi="Tahoma" w:cs="Tahoma"/>
          <w:b w:val="0"/>
          <w:color w:val="auto"/>
          <w:sz w:val="22"/>
          <w:szCs w:val="22"/>
        </w:rPr>
      </w:pPr>
      <w:r w:rsidRPr="000D1BA7">
        <w:rPr>
          <w:rFonts w:ascii="Tahoma" w:hAnsi="Tahoma" w:cs="Tahoma"/>
          <w:b w:val="0"/>
          <w:color w:val="auto"/>
          <w:sz w:val="22"/>
          <w:szCs w:val="22"/>
        </w:rPr>
        <w:t>Določena je obvezna izjava lastnika parcele ali imetnika stavbne pravice, s katero potrjuje, da je v elaboratu prikazano dejansko stanje v naravi (s tem tudi potrjuje, da je bil seznanjen z elaboratom). V primeru solastništva ali skupne lastnine je zadostna izjava le enega od skupnih lastnikov ali solastnikov. Če izdela del elaborata projektant, mora izjavo lastnika parcele ali imetnika stavbne pravice pridobiti pooblaščeni projektant.</w:t>
      </w:r>
    </w:p>
    <w:p w:rsidR="007A797D" w:rsidRPr="007A201C" w:rsidRDefault="007A797D" w:rsidP="007A797D">
      <w:pPr>
        <w:pStyle w:val="esegmenth4"/>
        <w:spacing w:after="120"/>
        <w:jc w:val="both"/>
        <w:rPr>
          <w:rFonts w:ascii="Tahoma" w:hAnsi="Tahoma" w:cs="Tahoma"/>
          <w:b w:val="0"/>
          <w:color w:val="auto"/>
          <w:sz w:val="22"/>
          <w:szCs w:val="22"/>
        </w:rPr>
      </w:pPr>
      <w:r w:rsidRPr="000D1BA7">
        <w:rPr>
          <w:rFonts w:ascii="Tahoma" w:hAnsi="Tahoma" w:cs="Tahoma"/>
          <w:b w:val="0"/>
          <w:color w:val="auto"/>
          <w:sz w:val="22"/>
          <w:szCs w:val="22"/>
        </w:rPr>
        <w:t>Zaradi zagotavljanja temeljnega cilja – da se v katast</w:t>
      </w:r>
      <w:r>
        <w:rPr>
          <w:rFonts w:ascii="Tahoma" w:hAnsi="Tahoma" w:cs="Tahoma"/>
          <w:b w:val="0"/>
          <w:color w:val="auto"/>
          <w:sz w:val="22"/>
          <w:szCs w:val="22"/>
        </w:rPr>
        <w:t>e</w:t>
      </w:r>
      <w:r w:rsidRPr="000D1BA7">
        <w:rPr>
          <w:rFonts w:ascii="Tahoma" w:hAnsi="Tahoma" w:cs="Tahoma"/>
          <w:b w:val="0"/>
          <w:color w:val="auto"/>
          <w:sz w:val="22"/>
          <w:szCs w:val="22"/>
        </w:rPr>
        <w:t xml:space="preserve">r nepremičnin </w:t>
      </w:r>
      <w:r w:rsidRPr="007A201C">
        <w:rPr>
          <w:rFonts w:ascii="Tahoma" w:hAnsi="Tahoma" w:cs="Tahoma"/>
          <w:b w:val="0"/>
          <w:color w:val="auto"/>
          <w:sz w:val="22"/>
          <w:szCs w:val="22"/>
        </w:rPr>
        <w:t xml:space="preserve">vpiše dejansko stanje nepremičnin – ZKN določa, da se v katastru nepremičnin vpišejo objekti, ki se po ZKN evidentirajo kot stavbe, po gradbeni zakonodaji pa za njih ni predvideno uporabno dovoljenje, in tudi nedovoljene gradnje. V </w:t>
      </w:r>
      <w:r w:rsidR="00074BC5">
        <w:rPr>
          <w:rFonts w:ascii="Tahoma" w:hAnsi="Tahoma" w:cs="Tahoma"/>
          <w:b w:val="0"/>
          <w:color w:val="auto"/>
          <w:sz w:val="22"/>
          <w:szCs w:val="22"/>
        </w:rPr>
        <w:t xml:space="preserve">tretjem </w:t>
      </w:r>
      <w:r w:rsidRPr="007A201C">
        <w:rPr>
          <w:rFonts w:ascii="Tahoma" w:hAnsi="Tahoma" w:cs="Tahoma"/>
          <w:b w:val="0"/>
          <w:color w:val="auto"/>
          <w:sz w:val="22"/>
          <w:szCs w:val="22"/>
        </w:rPr>
        <w:t xml:space="preserve">odstavku </w:t>
      </w:r>
      <w:r w:rsidRPr="00074BC5">
        <w:rPr>
          <w:rFonts w:ascii="Tahoma" w:hAnsi="Tahoma" w:cs="Tahoma"/>
          <w:b w:val="0"/>
          <w:color w:val="auto"/>
          <w:sz w:val="22"/>
          <w:szCs w:val="22"/>
        </w:rPr>
        <w:t>10</w:t>
      </w:r>
      <w:r w:rsidR="00074BC5" w:rsidRPr="00074BC5">
        <w:rPr>
          <w:rFonts w:ascii="Tahoma" w:hAnsi="Tahoma" w:cs="Tahoma"/>
          <w:b w:val="0"/>
          <w:color w:val="auto"/>
          <w:sz w:val="22"/>
          <w:szCs w:val="22"/>
        </w:rPr>
        <w:t>1</w:t>
      </w:r>
      <w:r w:rsidRPr="00074BC5">
        <w:rPr>
          <w:rFonts w:ascii="Tahoma" w:hAnsi="Tahoma" w:cs="Tahoma"/>
          <w:b w:val="0"/>
          <w:color w:val="auto"/>
          <w:sz w:val="22"/>
          <w:szCs w:val="22"/>
        </w:rPr>
        <w:t>. č</w:t>
      </w:r>
      <w:r w:rsidRPr="007A201C">
        <w:rPr>
          <w:rFonts w:ascii="Tahoma" w:hAnsi="Tahoma" w:cs="Tahoma"/>
          <w:b w:val="0"/>
          <w:color w:val="auto"/>
          <w:sz w:val="22"/>
          <w:szCs w:val="22"/>
        </w:rPr>
        <w:t>lena ZKN je izrecno določeno, da vpis podatkov o stavbi in delih stavb brez predpisanih dovoljenj v kataster nepremičnin ne pomeni njihove legalizacije.</w:t>
      </w:r>
    </w:p>
    <w:p w:rsidR="007A797D" w:rsidRPr="00DC1E17" w:rsidRDefault="007A797D" w:rsidP="007A797D">
      <w:pPr>
        <w:pStyle w:val="bodytext"/>
        <w:spacing w:after="120"/>
        <w:jc w:val="both"/>
        <w:rPr>
          <w:rFonts w:ascii="Tahoma" w:hAnsi="Tahoma" w:cs="Tahoma"/>
          <w:color w:val="auto"/>
        </w:rPr>
      </w:pPr>
      <w:r w:rsidRPr="000D1BA7">
        <w:rPr>
          <w:rFonts w:ascii="Tahoma" w:hAnsi="Tahoma" w:cs="Tahoma"/>
          <w:color w:val="auto"/>
        </w:rPr>
        <w:t xml:space="preserve">Postopek </w:t>
      </w:r>
      <w:r w:rsidRPr="007A201C">
        <w:rPr>
          <w:rFonts w:ascii="Tahoma" w:hAnsi="Tahoma" w:cs="Tahoma"/>
          <w:color w:val="auto"/>
        </w:rPr>
        <w:t xml:space="preserve">vpisa </w:t>
      </w:r>
      <w:r w:rsidRPr="000D1BA7">
        <w:rPr>
          <w:rFonts w:ascii="Tahoma" w:hAnsi="Tahoma" w:cs="Tahoma"/>
          <w:color w:val="auto"/>
        </w:rPr>
        <w:t xml:space="preserve">stavbe in delov stavbe se uporablja za novozgrajene stavbe in za že zgrajene stavbe, ki še niso vpisane v kataster nepremičnin. Ker bodo z uveljavitvijo ZKN podatki o stavbah, ki so vpisani samo v registru nepremičnin, »prevedeni« v podatke katastra nepremičnin, bo ostalo zelo majhno število stavb zgrajenih pred 1. januarjem 2003, ki ne bodo evidentirane v katastru stavb, </w:t>
      </w:r>
      <w:r w:rsidRPr="00DC1E17">
        <w:rPr>
          <w:rFonts w:ascii="Tahoma" w:hAnsi="Tahoma" w:cs="Tahoma"/>
          <w:color w:val="auto"/>
        </w:rPr>
        <w:t>zato za te stavbe ni predviden poseben postopek.</w:t>
      </w:r>
    </w:p>
    <w:p w:rsidR="007A797D" w:rsidRDefault="007A797D" w:rsidP="004072FE">
      <w:pPr>
        <w:pStyle w:val="Brezrazmikov"/>
      </w:pPr>
    </w:p>
    <w:p w:rsidR="007A797D" w:rsidRPr="000D1BA7" w:rsidRDefault="007A797D" w:rsidP="007A797D">
      <w:pPr>
        <w:pStyle w:val="Poglavje"/>
        <w:spacing w:before="0" w:after="0" w:line="260" w:lineRule="exact"/>
        <w:jc w:val="left"/>
        <w:rPr>
          <w:rFonts w:ascii="Tahoma" w:hAnsi="Tahoma" w:cs="Tahoma"/>
        </w:rPr>
      </w:pPr>
      <w:r w:rsidRPr="000D1BA7">
        <w:rPr>
          <w:rFonts w:ascii="Tahoma" w:hAnsi="Tahoma" w:cs="Tahoma"/>
        </w:rPr>
        <w:t>K 10</w:t>
      </w:r>
      <w:r>
        <w:rPr>
          <w:rFonts w:ascii="Tahoma" w:hAnsi="Tahoma" w:cs="Tahoma"/>
        </w:rPr>
        <w:t>0</w:t>
      </w:r>
      <w:r w:rsidRPr="000D1BA7">
        <w:rPr>
          <w:rFonts w:ascii="Tahoma" w:hAnsi="Tahoma" w:cs="Tahoma"/>
        </w:rPr>
        <w:t>. členu</w:t>
      </w:r>
    </w:p>
    <w:p w:rsidR="00AB2451" w:rsidRPr="000D1BA7" w:rsidRDefault="00AB2451" w:rsidP="00AB2451">
      <w:pPr>
        <w:pStyle w:val="esegmenth4"/>
        <w:spacing w:after="120"/>
        <w:jc w:val="both"/>
        <w:rPr>
          <w:rFonts w:ascii="Tahoma" w:hAnsi="Tahoma" w:cs="Tahoma"/>
          <w:b w:val="0"/>
          <w:color w:val="000000" w:themeColor="text1"/>
          <w:sz w:val="22"/>
          <w:szCs w:val="22"/>
        </w:rPr>
      </w:pPr>
      <w:r w:rsidRPr="000D1BA7">
        <w:rPr>
          <w:rFonts w:ascii="Tahoma" w:hAnsi="Tahoma" w:cs="Tahoma"/>
          <w:b w:val="0"/>
          <w:color w:val="000000" w:themeColor="text1"/>
          <w:sz w:val="22"/>
          <w:szCs w:val="22"/>
        </w:rPr>
        <w:t xml:space="preserve">Posebej je predpisano ravnanje geodetske uprave, kadar ugotovi, da stavba ni vpisana v kataster nepremičnin. Ureditev ZKN povzema dosedanjo ureditev ZEN-A. </w:t>
      </w:r>
    </w:p>
    <w:p w:rsidR="00AB2451" w:rsidRPr="000D1BA7" w:rsidRDefault="00AB2451" w:rsidP="00AB2451">
      <w:pPr>
        <w:pStyle w:val="esegmenth4"/>
        <w:spacing w:after="120"/>
        <w:jc w:val="both"/>
        <w:rPr>
          <w:rFonts w:ascii="Tahoma" w:hAnsi="Tahoma" w:cs="Tahoma"/>
          <w:b w:val="0"/>
          <w:color w:val="000000" w:themeColor="text1"/>
          <w:sz w:val="22"/>
          <w:szCs w:val="22"/>
        </w:rPr>
      </w:pPr>
      <w:r w:rsidRPr="000D1BA7">
        <w:rPr>
          <w:rFonts w:ascii="Tahoma" w:hAnsi="Tahoma" w:cs="Tahoma"/>
          <w:b w:val="0"/>
          <w:color w:val="000000" w:themeColor="text1"/>
          <w:sz w:val="22"/>
          <w:szCs w:val="22"/>
        </w:rPr>
        <w:t xml:space="preserve">Geodetska uprava najprej pozove lastnika parcele, ki je povezana s stavbo, ali imetnika stavbne pravice, če je na tej parceli vzpostavljena stavbna pravica, da v treh mesecih vloži zahtevo za vpis stavbe. Obveznost vpisa v kataster nepremičnin je jasna – vpis je obveza lastnika parcele ali imetnika stavbne pravice, če je le-ta evidentirana v zemljiški knjigi. Če zahteva v predpisanem roku ni vložena, geodetska uprava predlaga pristojnemu geodetskemu inšpektorju, da pozvano osebo kaznuje, stavbo pa vpiše v kataster nepremičnin sama. </w:t>
      </w:r>
    </w:p>
    <w:p w:rsidR="00AB2451" w:rsidRPr="000D1BA7" w:rsidRDefault="00AB2451" w:rsidP="00AB2451">
      <w:pPr>
        <w:pStyle w:val="esegmenth4"/>
        <w:spacing w:after="120"/>
        <w:jc w:val="both"/>
        <w:rPr>
          <w:rFonts w:ascii="Tahoma" w:hAnsi="Tahoma" w:cs="Tahoma"/>
          <w:b w:val="0"/>
          <w:color w:val="000000" w:themeColor="text1"/>
          <w:sz w:val="22"/>
          <w:szCs w:val="22"/>
        </w:rPr>
      </w:pPr>
      <w:r w:rsidRPr="000D1BA7">
        <w:rPr>
          <w:rFonts w:ascii="Tahoma" w:hAnsi="Tahoma" w:cs="Tahoma"/>
          <w:b w:val="0"/>
          <w:color w:val="000000" w:themeColor="text1"/>
          <w:sz w:val="22"/>
          <w:szCs w:val="22"/>
        </w:rPr>
        <w:t xml:space="preserve">S predlagano ureditvijo se zagotavlja, da bodo vse novozgrajene stavbe dejansko vpisane v katastru nepremičnin (z enim delom stavbe). S poenostavljenim načinom vpisov v kataster nepremičnin bodo praviloma vpisane prevelike površine, zato je pričakovati, da bodo lastniki začeli urejati podatke. Če se lastnik stavbe z </w:t>
      </w:r>
      <w:r w:rsidRPr="00AB2451">
        <w:rPr>
          <w:rFonts w:ascii="Tahoma" w:hAnsi="Tahoma" w:cs="Tahoma"/>
          <w:b w:val="0"/>
          <w:color w:val="auto"/>
          <w:sz w:val="22"/>
          <w:szCs w:val="22"/>
        </w:rPr>
        <w:t xml:space="preserve">vpisanim </w:t>
      </w:r>
      <w:r w:rsidRPr="000D1BA7">
        <w:rPr>
          <w:rFonts w:ascii="Tahoma" w:hAnsi="Tahoma" w:cs="Tahoma"/>
          <w:b w:val="0"/>
          <w:color w:val="000000" w:themeColor="text1"/>
          <w:sz w:val="22"/>
          <w:szCs w:val="22"/>
        </w:rPr>
        <w:t xml:space="preserve">stanjem ne bo strinjal, ima možnost, da naroči izdelavo elaborata za </w:t>
      </w:r>
      <w:r w:rsidRPr="00AB2451">
        <w:rPr>
          <w:rFonts w:ascii="Tahoma" w:hAnsi="Tahoma" w:cs="Tahoma"/>
          <w:b w:val="0"/>
          <w:color w:val="auto"/>
          <w:sz w:val="22"/>
          <w:szCs w:val="22"/>
        </w:rPr>
        <w:t xml:space="preserve">vpis sprememb </w:t>
      </w:r>
      <w:r w:rsidRPr="000D1BA7">
        <w:rPr>
          <w:rFonts w:ascii="Tahoma" w:hAnsi="Tahoma" w:cs="Tahoma"/>
          <w:b w:val="0"/>
          <w:color w:val="000000" w:themeColor="text1"/>
          <w:sz w:val="22"/>
          <w:szCs w:val="22"/>
        </w:rPr>
        <w:t xml:space="preserve">podatkov o stavbi in delih stavbe, na podlagi katerega se vpišejo dejanski podatki o stavbi (podatke uskladi z dejanskim stanjem). </w:t>
      </w:r>
    </w:p>
    <w:p w:rsidR="00AB2451" w:rsidRPr="000D1BA7" w:rsidRDefault="00AB2451" w:rsidP="00AB2451">
      <w:pPr>
        <w:pStyle w:val="esegmenth4"/>
        <w:spacing w:after="120"/>
        <w:jc w:val="both"/>
        <w:rPr>
          <w:rFonts w:ascii="Tahoma" w:hAnsi="Tahoma" w:cs="Tahoma"/>
          <w:b w:val="0"/>
          <w:color w:val="auto"/>
          <w:sz w:val="22"/>
          <w:szCs w:val="22"/>
        </w:rPr>
      </w:pPr>
      <w:r w:rsidRPr="000D1BA7">
        <w:rPr>
          <w:rFonts w:ascii="Tahoma" w:hAnsi="Tahoma" w:cs="Tahoma"/>
          <w:b w:val="0"/>
          <w:color w:val="000000" w:themeColor="text1"/>
          <w:sz w:val="22"/>
          <w:szCs w:val="22"/>
        </w:rPr>
        <w:t xml:space="preserve">Za elaborate, ki jih geodetska uprava izdela sama ali jih naroči pri geodetskem podjetju zaradi neodzivnosti lastnikov, je določen način izdelave elaborata. Ker zaradi neodzivnosti lastnikov ni pričakovati, da se bodo lastniki strinjali z elaboratom, izjava lastnika oziroma imetnika stavbne pravice, predpisana v </w:t>
      </w:r>
      <w:r w:rsidR="00B92402" w:rsidRPr="00B92402">
        <w:rPr>
          <w:rFonts w:ascii="Tahoma" w:hAnsi="Tahoma" w:cs="Tahoma"/>
          <w:b w:val="0"/>
          <w:color w:val="auto"/>
          <w:sz w:val="22"/>
          <w:szCs w:val="22"/>
        </w:rPr>
        <w:t>sedmem</w:t>
      </w:r>
      <w:r w:rsidRPr="00B92402">
        <w:rPr>
          <w:rFonts w:ascii="Tahoma" w:hAnsi="Tahoma" w:cs="Tahoma"/>
          <w:b w:val="0"/>
          <w:color w:val="auto"/>
          <w:sz w:val="22"/>
          <w:szCs w:val="22"/>
        </w:rPr>
        <w:t xml:space="preserve"> odstavku </w:t>
      </w:r>
      <w:r w:rsidR="00B92402" w:rsidRPr="00B92402">
        <w:rPr>
          <w:rFonts w:ascii="Tahoma" w:hAnsi="Tahoma" w:cs="Tahoma"/>
          <w:b w:val="0"/>
          <w:color w:val="auto"/>
          <w:sz w:val="22"/>
          <w:szCs w:val="22"/>
        </w:rPr>
        <w:t>99</w:t>
      </w:r>
      <w:r w:rsidR="00B92402">
        <w:rPr>
          <w:rFonts w:ascii="Tahoma" w:hAnsi="Tahoma" w:cs="Tahoma"/>
          <w:b w:val="0"/>
          <w:color w:val="auto"/>
          <w:sz w:val="22"/>
          <w:szCs w:val="22"/>
        </w:rPr>
        <w:t xml:space="preserve">. </w:t>
      </w:r>
      <w:r w:rsidR="00B92402" w:rsidRPr="00B92402">
        <w:rPr>
          <w:rFonts w:ascii="Tahoma" w:hAnsi="Tahoma" w:cs="Tahoma"/>
          <w:b w:val="0"/>
          <w:color w:val="auto"/>
          <w:sz w:val="22"/>
          <w:szCs w:val="22"/>
        </w:rPr>
        <w:t>člena</w:t>
      </w:r>
      <w:r w:rsidRPr="00B92402">
        <w:rPr>
          <w:rFonts w:ascii="Tahoma" w:hAnsi="Tahoma" w:cs="Tahoma"/>
          <w:b w:val="0"/>
          <w:color w:val="auto"/>
          <w:sz w:val="22"/>
          <w:szCs w:val="22"/>
        </w:rPr>
        <w:t xml:space="preserve"> </w:t>
      </w:r>
      <w:r w:rsidRPr="000D1BA7">
        <w:rPr>
          <w:rFonts w:ascii="Tahoma" w:hAnsi="Tahoma" w:cs="Tahoma"/>
          <w:b w:val="0"/>
          <w:color w:val="000000" w:themeColor="text1"/>
          <w:sz w:val="22"/>
          <w:szCs w:val="22"/>
        </w:rPr>
        <w:t xml:space="preserve">ZKN, ni potrebna. </w:t>
      </w:r>
      <w:r w:rsidRPr="000D1BA7">
        <w:rPr>
          <w:rFonts w:ascii="Tahoma" w:hAnsi="Tahoma" w:cs="Tahoma"/>
          <w:b w:val="0"/>
          <w:color w:val="auto"/>
          <w:sz w:val="22"/>
          <w:szCs w:val="22"/>
        </w:rPr>
        <w:t xml:space="preserve">Pri izdelavi elaborata (ki ga izdela po naročilu geodetsko podjetje ali ga izdela geodetska uprava sama), se določi podatke, ki se jih lahko pridobi brez vstopa v stavbo: tloris nadzemnih delov stavbe, število etaž in dejansko rabo. Predpisano je, kako se v tem primeru izračunajo površine. Procesne garancije so strankam zagotovljene s pritožbenim postopkom. </w:t>
      </w:r>
    </w:p>
    <w:p w:rsidR="00AB2451" w:rsidRPr="000D1BA7" w:rsidRDefault="00AB2451" w:rsidP="00AB2451">
      <w:pPr>
        <w:pStyle w:val="Brezrazmikov"/>
        <w:rPr>
          <w:rFonts w:ascii="Tahoma" w:hAnsi="Tahoma" w:cs="Tahoma"/>
          <w:sz w:val="22"/>
          <w:szCs w:val="22"/>
        </w:rPr>
      </w:pPr>
    </w:p>
    <w:p w:rsidR="00AB2451" w:rsidRPr="000D1BA7" w:rsidRDefault="00AB2451" w:rsidP="00AB2451">
      <w:pPr>
        <w:pStyle w:val="Poglavje"/>
        <w:spacing w:before="0" w:after="0" w:line="260" w:lineRule="exact"/>
        <w:jc w:val="left"/>
        <w:rPr>
          <w:rFonts w:ascii="Tahoma" w:hAnsi="Tahoma" w:cs="Tahoma"/>
        </w:rPr>
      </w:pPr>
      <w:r w:rsidRPr="000D1BA7">
        <w:rPr>
          <w:rFonts w:ascii="Tahoma" w:hAnsi="Tahoma" w:cs="Tahoma"/>
        </w:rPr>
        <w:t>K 10</w:t>
      </w:r>
      <w:r>
        <w:rPr>
          <w:rFonts w:ascii="Tahoma" w:hAnsi="Tahoma" w:cs="Tahoma"/>
        </w:rPr>
        <w:t>1</w:t>
      </w:r>
      <w:r w:rsidRPr="000D1BA7">
        <w:rPr>
          <w:rFonts w:ascii="Tahoma" w:hAnsi="Tahoma" w:cs="Tahoma"/>
        </w:rPr>
        <w:t>. členu</w:t>
      </w:r>
    </w:p>
    <w:p w:rsidR="00AB2451" w:rsidRPr="00704F11" w:rsidRDefault="00AB2451" w:rsidP="00AB2451">
      <w:pPr>
        <w:pStyle w:val="esegmenth4"/>
        <w:spacing w:after="120"/>
        <w:jc w:val="both"/>
        <w:rPr>
          <w:rFonts w:ascii="Tahoma" w:hAnsi="Tahoma" w:cs="Tahoma"/>
          <w:b w:val="0"/>
          <w:strike/>
          <w:color w:val="auto"/>
          <w:sz w:val="22"/>
          <w:szCs w:val="22"/>
        </w:rPr>
      </w:pPr>
      <w:r w:rsidRPr="00704F11">
        <w:rPr>
          <w:rFonts w:ascii="Tahoma" w:hAnsi="Tahoma" w:cs="Tahoma"/>
          <w:b w:val="0"/>
          <w:color w:val="auto"/>
          <w:sz w:val="22"/>
          <w:szCs w:val="22"/>
        </w:rPr>
        <w:t xml:space="preserve">Določena so postopkovna pravila odločanja o vpisu in vpisa stavbe v kataster nepremičnin. Določena je vsebina odločbe. Podatkov o poligonih delov stavb in centroidih stavb se v odločbo ne vpisuje. Lastnik je z razdelitvijo delov stavb v stavbi, kar predstavljajo poligoni delov stavb seznanjen z predstavitvijo elaborata (podpis izjave po </w:t>
      </w:r>
      <w:r w:rsidR="00B92402" w:rsidRPr="00B92402">
        <w:rPr>
          <w:rFonts w:ascii="Tahoma" w:hAnsi="Tahoma" w:cs="Tahoma"/>
          <w:b w:val="0"/>
          <w:color w:val="auto"/>
          <w:sz w:val="22"/>
          <w:szCs w:val="22"/>
        </w:rPr>
        <w:t>sedmem odstavku 99</w:t>
      </w:r>
      <w:r w:rsidR="00B92402">
        <w:rPr>
          <w:rFonts w:ascii="Tahoma" w:hAnsi="Tahoma" w:cs="Tahoma"/>
          <w:b w:val="0"/>
          <w:color w:val="auto"/>
          <w:sz w:val="22"/>
          <w:szCs w:val="22"/>
        </w:rPr>
        <w:t xml:space="preserve">. </w:t>
      </w:r>
      <w:r w:rsidR="00B92402" w:rsidRPr="00B92402">
        <w:rPr>
          <w:rFonts w:ascii="Tahoma" w:hAnsi="Tahoma" w:cs="Tahoma"/>
          <w:b w:val="0"/>
          <w:color w:val="auto"/>
          <w:sz w:val="22"/>
          <w:szCs w:val="22"/>
        </w:rPr>
        <w:t>člena</w:t>
      </w:r>
      <w:r w:rsidRPr="00704F11">
        <w:rPr>
          <w:rFonts w:ascii="Tahoma" w:hAnsi="Tahoma" w:cs="Tahoma"/>
          <w:b w:val="0"/>
          <w:color w:val="auto"/>
          <w:sz w:val="22"/>
          <w:szCs w:val="22"/>
        </w:rPr>
        <w:t xml:space="preserve"> </w:t>
      </w:r>
      <w:r w:rsidR="004072FE" w:rsidRPr="00704F11">
        <w:rPr>
          <w:rFonts w:ascii="Tahoma" w:hAnsi="Tahoma" w:cs="Tahoma"/>
          <w:b w:val="0"/>
          <w:color w:val="auto"/>
          <w:sz w:val="22"/>
          <w:szCs w:val="22"/>
        </w:rPr>
        <w:t>ZKN</w:t>
      </w:r>
      <w:r w:rsidRPr="00704F11">
        <w:rPr>
          <w:rFonts w:ascii="Tahoma" w:hAnsi="Tahoma" w:cs="Tahoma"/>
          <w:b w:val="0"/>
          <w:color w:val="auto"/>
          <w:sz w:val="22"/>
          <w:szCs w:val="22"/>
        </w:rPr>
        <w:t xml:space="preserve">), njihova vključitev v odločbo v obliki grafičnega prikaza ni potrebna. Centroid stavbe je tehnični podatek o stavbi in se nahaja znotraj tlorisa. Ker se tloris prikaže v grafičnem prikazu, ki je del izreka odločbe, posebno prikazovanje tehničnega podatka o centroidu znotraj tlorisa v izreku odločbe ni potrebno. </w:t>
      </w:r>
    </w:p>
    <w:p w:rsidR="00AB2451" w:rsidRPr="000D1BA7" w:rsidRDefault="00AB2451" w:rsidP="00AB2451">
      <w:pPr>
        <w:pStyle w:val="esegmenth4"/>
        <w:spacing w:after="120"/>
        <w:jc w:val="both"/>
        <w:rPr>
          <w:rFonts w:ascii="Tahoma" w:hAnsi="Tahoma" w:cs="Tahoma"/>
          <w:b w:val="0"/>
          <w:color w:val="auto"/>
          <w:sz w:val="22"/>
          <w:szCs w:val="22"/>
        </w:rPr>
      </w:pPr>
      <w:r w:rsidRPr="00704F11">
        <w:rPr>
          <w:rFonts w:ascii="Tahoma" w:hAnsi="Tahoma" w:cs="Tahoma"/>
          <w:b w:val="0"/>
          <w:color w:val="auto"/>
          <w:sz w:val="22"/>
          <w:szCs w:val="22"/>
        </w:rPr>
        <w:t xml:space="preserve">ZKN enako kot doslej ZEN določa, da </w:t>
      </w:r>
      <w:r w:rsidRPr="004072FE">
        <w:rPr>
          <w:rFonts w:ascii="Tahoma" w:hAnsi="Tahoma" w:cs="Tahoma"/>
          <w:b w:val="0"/>
          <w:color w:val="auto"/>
          <w:sz w:val="22"/>
          <w:szCs w:val="22"/>
        </w:rPr>
        <w:t>vpis</w:t>
      </w:r>
      <w:r>
        <w:rPr>
          <w:rFonts w:ascii="Tahoma" w:hAnsi="Tahoma" w:cs="Tahoma"/>
          <w:b w:val="0"/>
          <w:color w:val="auto"/>
          <w:sz w:val="22"/>
          <w:szCs w:val="22"/>
        </w:rPr>
        <w:t xml:space="preserve"> </w:t>
      </w:r>
      <w:r w:rsidRPr="00704F11">
        <w:rPr>
          <w:rFonts w:ascii="Tahoma" w:hAnsi="Tahoma" w:cs="Tahoma"/>
          <w:b w:val="0"/>
          <w:color w:val="auto"/>
          <w:sz w:val="22"/>
          <w:szCs w:val="22"/>
        </w:rPr>
        <w:t xml:space="preserve">podatkov o stavbi in delih stavb brez </w:t>
      </w:r>
      <w:r w:rsidRPr="000D1BA7">
        <w:rPr>
          <w:rFonts w:ascii="Tahoma" w:hAnsi="Tahoma" w:cs="Tahoma"/>
          <w:b w:val="0"/>
          <w:color w:val="auto"/>
          <w:sz w:val="22"/>
          <w:szCs w:val="22"/>
        </w:rPr>
        <w:t xml:space="preserve">predpisanih dovoljenj v kataster nepremičnin ne pomeni njihove legalizacije. Geodetska uprava pred vpisom stavb ali delov stavb v kataster nepremičnin ni dolžna preverjati zakonitosti zgrajenih stavb. Bo pa ob </w:t>
      </w:r>
      <w:r w:rsidRPr="004072FE">
        <w:rPr>
          <w:rFonts w:ascii="Tahoma" w:hAnsi="Tahoma" w:cs="Tahoma"/>
          <w:b w:val="0"/>
          <w:color w:val="auto"/>
          <w:sz w:val="22"/>
          <w:szCs w:val="22"/>
        </w:rPr>
        <w:t xml:space="preserve">vpisu </w:t>
      </w:r>
      <w:r w:rsidRPr="000D1BA7">
        <w:rPr>
          <w:rFonts w:ascii="Tahoma" w:hAnsi="Tahoma" w:cs="Tahoma"/>
          <w:b w:val="0"/>
          <w:color w:val="auto"/>
          <w:sz w:val="22"/>
          <w:szCs w:val="22"/>
        </w:rPr>
        <w:t xml:space="preserve">stavbe vedno vzpostavljena povezava med številko stavbe in upravnimi akti (uporabnim dovoljenjem), kadar upravni akt obstaja. Z vpisom v kataster nepremičnin se </w:t>
      </w:r>
      <w:r w:rsidRPr="004072FE">
        <w:rPr>
          <w:rFonts w:ascii="Tahoma" w:hAnsi="Tahoma" w:cs="Tahoma"/>
          <w:b w:val="0"/>
          <w:color w:val="auto"/>
          <w:sz w:val="22"/>
          <w:szCs w:val="22"/>
        </w:rPr>
        <w:t>vpišejo</w:t>
      </w:r>
      <w:r>
        <w:rPr>
          <w:rFonts w:ascii="Tahoma" w:hAnsi="Tahoma" w:cs="Tahoma"/>
          <w:b w:val="0"/>
          <w:color w:val="auto"/>
          <w:sz w:val="22"/>
          <w:szCs w:val="22"/>
        </w:rPr>
        <w:t xml:space="preserve"> </w:t>
      </w:r>
      <w:r w:rsidRPr="000D1BA7">
        <w:rPr>
          <w:rFonts w:ascii="Tahoma" w:hAnsi="Tahoma" w:cs="Tahoma"/>
          <w:b w:val="0"/>
          <w:color w:val="auto"/>
          <w:sz w:val="22"/>
          <w:szCs w:val="22"/>
        </w:rPr>
        <w:t xml:space="preserve">zgolj »tehnični podatki«, ki so osnova za kasnejše evidentiranje lastnine na tej stavbi v zemljiško knjigo. Vpis vseh stavb v kataster nepremičnin, tudi tistih, ki so zgrajene brez predpisanih dovoljenj, je smiseln in nujno potreben, saj zagotavlja pregled nad vsemi zgrajenimi stavbami, ki na terenu dejansko obstajajo, oziroma pridobitev podatkov o vseh stavbah na območju Republike Slovenije. Na osnovi evidentiranih podatkov ima država možnost, da za vse stavbe predpiše enake obveznosti, obremenitve in podobno, hkrati pa ima možnost, da za nelegalne gradnje povzame ustrezne ukrepe. Zaradi </w:t>
      </w:r>
      <w:r w:rsidRPr="00704F11">
        <w:rPr>
          <w:rFonts w:ascii="Tahoma" w:hAnsi="Tahoma" w:cs="Tahoma"/>
          <w:b w:val="0"/>
          <w:color w:val="auto"/>
          <w:sz w:val="22"/>
          <w:szCs w:val="22"/>
        </w:rPr>
        <w:t xml:space="preserve">stalne kontrole popolnosti zajema z opozorilnim sistemom iz </w:t>
      </w:r>
      <w:r w:rsidRPr="00B92402">
        <w:rPr>
          <w:rFonts w:ascii="Tahoma" w:hAnsi="Tahoma" w:cs="Tahoma"/>
          <w:b w:val="0"/>
          <w:color w:val="auto"/>
          <w:sz w:val="22"/>
          <w:szCs w:val="22"/>
        </w:rPr>
        <w:t>13</w:t>
      </w:r>
      <w:r w:rsidR="00B92402" w:rsidRPr="00B92402">
        <w:rPr>
          <w:rFonts w:ascii="Tahoma" w:hAnsi="Tahoma" w:cs="Tahoma"/>
          <w:b w:val="0"/>
          <w:color w:val="auto"/>
          <w:sz w:val="22"/>
          <w:szCs w:val="22"/>
        </w:rPr>
        <w:t>4</w:t>
      </w:r>
      <w:r w:rsidRPr="00B92402">
        <w:rPr>
          <w:rFonts w:ascii="Tahoma" w:hAnsi="Tahoma" w:cs="Tahoma"/>
          <w:b w:val="0"/>
          <w:color w:val="auto"/>
          <w:sz w:val="22"/>
          <w:szCs w:val="22"/>
        </w:rPr>
        <w:t>. člena</w:t>
      </w:r>
      <w:r w:rsidRPr="00704F11">
        <w:rPr>
          <w:rFonts w:ascii="Tahoma" w:hAnsi="Tahoma" w:cs="Tahoma"/>
          <w:b w:val="0"/>
          <w:color w:val="auto"/>
          <w:sz w:val="22"/>
          <w:szCs w:val="22"/>
        </w:rPr>
        <w:t xml:space="preserve"> ZKN in povezanosti</w:t>
      </w:r>
      <w:r w:rsidRPr="000D1BA7">
        <w:rPr>
          <w:rFonts w:ascii="Tahoma" w:hAnsi="Tahoma" w:cs="Tahoma"/>
          <w:b w:val="0"/>
          <w:color w:val="auto"/>
          <w:sz w:val="22"/>
          <w:szCs w:val="22"/>
        </w:rPr>
        <w:t xml:space="preserve"> katastra nepremičnin z evidenco upravnih aktov bo tak način zajema vzpostavil dobro »tehnično« podlago za nadzorovanje in ukrepanje nedovoljenih gradenj stavb. </w:t>
      </w:r>
    </w:p>
    <w:p w:rsidR="00362E38" w:rsidRPr="000D1BA7" w:rsidRDefault="00362E38" w:rsidP="00362E38">
      <w:pPr>
        <w:pStyle w:val="Poglavje"/>
        <w:spacing w:before="0" w:after="0" w:line="260" w:lineRule="exact"/>
        <w:jc w:val="left"/>
        <w:rPr>
          <w:rFonts w:ascii="Tahoma" w:hAnsi="Tahoma" w:cs="Tahoma"/>
        </w:rPr>
      </w:pPr>
      <w:r w:rsidRPr="000D1BA7">
        <w:rPr>
          <w:rFonts w:ascii="Tahoma" w:hAnsi="Tahoma" w:cs="Tahoma"/>
        </w:rPr>
        <w:t>K 10</w:t>
      </w:r>
      <w:r>
        <w:rPr>
          <w:rFonts w:ascii="Tahoma" w:hAnsi="Tahoma" w:cs="Tahoma"/>
        </w:rPr>
        <w:t>2</w:t>
      </w:r>
      <w:r w:rsidRPr="000D1BA7">
        <w:rPr>
          <w:rFonts w:ascii="Tahoma" w:hAnsi="Tahoma" w:cs="Tahoma"/>
        </w:rPr>
        <w:t>. členu</w:t>
      </w:r>
    </w:p>
    <w:p w:rsidR="00362E38" w:rsidRPr="0042751B" w:rsidRDefault="00362E38" w:rsidP="00362E38">
      <w:pPr>
        <w:spacing w:after="120"/>
        <w:jc w:val="both"/>
        <w:rPr>
          <w:rFonts w:ascii="Tahoma" w:hAnsi="Tahoma" w:cs="Tahoma"/>
        </w:rPr>
      </w:pPr>
      <w:r w:rsidRPr="0042751B">
        <w:rPr>
          <w:rFonts w:ascii="Tahoma" w:hAnsi="Tahoma" w:cs="Tahoma"/>
        </w:rPr>
        <w:t xml:space="preserve">Vpis spremembe podatkov o stavbi in delih stavb se lahko izvede, če so stavba in deli stavb vpisani v kataster nepremičnin. </w:t>
      </w:r>
    </w:p>
    <w:p w:rsidR="00362E38" w:rsidRDefault="00362E38" w:rsidP="00362E38">
      <w:pPr>
        <w:spacing w:after="120"/>
        <w:jc w:val="both"/>
        <w:rPr>
          <w:rFonts w:ascii="Tahoma" w:hAnsi="Tahoma" w:cs="Tahoma"/>
        </w:rPr>
      </w:pPr>
      <w:r w:rsidRPr="000D1BA7">
        <w:rPr>
          <w:rFonts w:ascii="Tahoma" w:hAnsi="Tahoma" w:cs="Tahoma"/>
        </w:rPr>
        <w:t xml:space="preserve">Ker se bodo podatki, ki so se do uveljavitve ZKN vodili samo v registru nepremičnin, </w:t>
      </w:r>
      <w:r w:rsidRPr="0042751B">
        <w:rPr>
          <w:rFonts w:ascii="Tahoma" w:hAnsi="Tahoma" w:cs="Tahoma"/>
        </w:rPr>
        <w:t xml:space="preserve">ob migraciji podatkov prenesli v kataster nepremičnin in bodo »postali« </w:t>
      </w:r>
      <w:r w:rsidRPr="000D1BA7">
        <w:rPr>
          <w:rFonts w:ascii="Tahoma" w:hAnsi="Tahoma" w:cs="Tahoma"/>
        </w:rPr>
        <w:t>podatk</w:t>
      </w:r>
      <w:r>
        <w:rPr>
          <w:rFonts w:ascii="Tahoma" w:hAnsi="Tahoma" w:cs="Tahoma"/>
        </w:rPr>
        <w:t>i</w:t>
      </w:r>
      <w:r w:rsidRPr="000D1BA7">
        <w:rPr>
          <w:rFonts w:ascii="Tahoma" w:hAnsi="Tahoma" w:cs="Tahoma"/>
        </w:rPr>
        <w:t xml:space="preserve"> katastra nepremičnin, se vsi vpisani podatki o stavbah in delih stavb v katastru nepremičnin spreminjajo na enak način. Po postopkih, določenih z ZKN, se spreminjajo podatki o vseh stavbah, ki so </w:t>
      </w:r>
      <w:r>
        <w:rPr>
          <w:rFonts w:ascii="Tahoma" w:hAnsi="Tahoma" w:cs="Tahoma"/>
        </w:rPr>
        <w:t xml:space="preserve">bile do </w:t>
      </w:r>
      <w:r w:rsidRPr="000D1BA7">
        <w:rPr>
          <w:rFonts w:ascii="Tahoma" w:hAnsi="Tahoma" w:cs="Tahoma"/>
        </w:rPr>
        <w:t>sedaj vpisane v katast</w:t>
      </w:r>
      <w:r>
        <w:rPr>
          <w:rFonts w:ascii="Tahoma" w:hAnsi="Tahoma" w:cs="Tahoma"/>
        </w:rPr>
        <w:t xml:space="preserve">ru </w:t>
      </w:r>
      <w:r w:rsidRPr="000D1BA7">
        <w:rPr>
          <w:rFonts w:ascii="Tahoma" w:hAnsi="Tahoma" w:cs="Tahoma"/>
        </w:rPr>
        <w:t>stavb ali registr</w:t>
      </w:r>
      <w:r>
        <w:rPr>
          <w:rFonts w:ascii="Tahoma" w:hAnsi="Tahoma" w:cs="Tahoma"/>
        </w:rPr>
        <w:t>u</w:t>
      </w:r>
      <w:r w:rsidRPr="000D1BA7">
        <w:rPr>
          <w:rFonts w:ascii="Tahoma" w:hAnsi="Tahoma" w:cs="Tahoma"/>
        </w:rPr>
        <w:t xml:space="preserve"> nepremičnin, ne glede na to, ali so/niso vpisane v zemljiško knjigo. </w:t>
      </w:r>
    </w:p>
    <w:p w:rsidR="00362E38" w:rsidRPr="00DE3AF3" w:rsidRDefault="00362E38" w:rsidP="00DE3AF3">
      <w:pPr>
        <w:pStyle w:val="Brezrazmikov"/>
      </w:pPr>
    </w:p>
    <w:p w:rsidR="00362E38" w:rsidRPr="000D1BA7" w:rsidRDefault="00362E38" w:rsidP="00362E38">
      <w:pPr>
        <w:pStyle w:val="Poglavje"/>
        <w:spacing w:before="0" w:after="0" w:line="260" w:lineRule="exact"/>
        <w:jc w:val="left"/>
        <w:rPr>
          <w:rFonts w:ascii="Tahoma" w:hAnsi="Tahoma" w:cs="Tahoma"/>
        </w:rPr>
      </w:pPr>
      <w:r w:rsidRPr="000D1BA7">
        <w:rPr>
          <w:rFonts w:ascii="Tahoma" w:hAnsi="Tahoma" w:cs="Tahoma"/>
        </w:rPr>
        <w:t>K 10</w:t>
      </w:r>
      <w:r>
        <w:rPr>
          <w:rFonts w:ascii="Tahoma" w:hAnsi="Tahoma" w:cs="Tahoma"/>
        </w:rPr>
        <w:t>3</w:t>
      </w:r>
      <w:r w:rsidRPr="000D1BA7">
        <w:rPr>
          <w:rFonts w:ascii="Tahoma" w:hAnsi="Tahoma" w:cs="Tahoma"/>
        </w:rPr>
        <w:t>. členu</w:t>
      </w:r>
    </w:p>
    <w:p w:rsidR="00362E38" w:rsidRPr="00DE3AF3" w:rsidRDefault="00362E38" w:rsidP="00362E38">
      <w:pPr>
        <w:spacing w:after="120"/>
        <w:jc w:val="both"/>
        <w:rPr>
          <w:rFonts w:ascii="Tahoma" w:hAnsi="Tahoma" w:cs="Tahoma"/>
        </w:rPr>
      </w:pPr>
      <w:r w:rsidRPr="00DE3AF3">
        <w:rPr>
          <w:rFonts w:ascii="Tahoma" w:hAnsi="Tahoma" w:cs="Tahoma"/>
        </w:rPr>
        <w:t xml:space="preserve">Ureditev, kdaj se zahteva za vpis sprememb podatkov o stavbi in o delih stavbe v kataster nepremičnin lahko vloži, oziroma kdaj se mora vložiti, je smiselno enaka ureditvi </w:t>
      </w:r>
      <w:r w:rsidR="000B0D69">
        <w:rPr>
          <w:rFonts w:ascii="Tahoma" w:hAnsi="Tahoma" w:cs="Tahoma"/>
        </w:rPr>
        <w:t>99.</w:t>
      </w:r>
      <w:r w:rsidRPr="00DE3AF3">
        <w:rPr>
          <w:rFonts w:ascii="Tahoma" w:hAnsi="Tahoma" w:cs="Tahoma"/>
        </w:rPr>
        <w:t xml:space="preserve"> člena ZKN, ki ureja »prvi« vpis podatkov o stavbah in delih stavb v katastru nepremičnin.  </w:t>
      </w:r>
    </w:p>
    <w:p w:rsidR="00362E38" w:rsidRPr="000B0D69" w:rsidRDefault="00362E38" w:rsidP="00362E38">
      <w:pPr>
        <w:spacing w:after="120"/>
        <w:jc w:val="both"/>
        <w:rPr>
          <w:rFonts w:ascii="Tahoma" w:hAnsi="Tahoma" w:cs="Tahoma"/>
        </w:rPr>
      </w:pPr>
      <w:r w:rsidRPr="000D1BA7">
        <w:rPr>
          <w:rFonts w:ascii="Tahoma" w:hAnsi="Tahoma" w:cs="Tahoma"/>
        </w:rPr>
        <w:t xml:space="preserve">Spreminjanje podatkov o stavbi in delih stavbe izvedeta geodetsko podjetje in geodetska uprava, skladno z določili </w:t>
      </w:r>
      <w:r w:rsidRPr="000B0D69">
        <w:rPr>
          <w:rFonts w:ascii="Tahoma" w:hAnsi="Tahoma" w:cs="Tahoma"/>
        </w:rPr>
        <w:t>41. člena ZKN pa lahko postopke za izdelavo elaborata in izdelavo elaborata sprememb podatkov o stavbi, razen določitve podatkov o legi in obliki stavbe in dela stavbe ter podatkov o povezavi stavbe s parcelo, izvede tudi projektant iz 5. člena ZKN ali sodni izvedenec geodetske stroke, če izdela elaborat v sodnem postopku.</w:t>
      </w:r>
    </w:p>
    <w:p w:rsidR="00362E38" w:rsidRPr="000B0D69" w:rsidRDefault="00362E38" w:rsidP="00362E38">
      <w:pPr>
        <w:spacing w:after="120"/>
        <w:jc w:val="both"/>
        <w:rPr>
          <w:rFonts w:ascii="Tahoma" w:hAnsi="Tahoma" w:cs="Tahoma"/>
        </w:rPr>
      </w:pPr>
      <w:r w:rsidRPr="000B0D69">
        <w:rPr>
          <w:rFonts w:ascii="Tahoma" w:hAnsi="Tahoma" w:cs="Tahoma"/>
        </w:rPr>
        <w:t>Določen je rok, v katerem mora biti vložena zahteva za spremembo podatkov o stavbi in o delih stavbe, in nabor oseb, ki lahko vložijo zahtevo za spremembo.</w:t>
      </w:r>
    </w:p>
    <w:p w:rsidR="00362E38" w:rsidRPr="000D1BA7" w:rsidRDefault="00362E38" w:rsidP="00362E38">
      <w:pPr>
        <w:spacing w:after="120"/>
        <w:jc w:val="both"/>
        <w:rPr>
          <w:rFonts w:ascii="Tahoma" w:hAnsi="Tahoma" w:cs="Tahoma"/>
        </w:rPr>
      </w:pPr>
      <w:r w:rsidRPr="000B0D69">
        <w:rPr>
          <w:rFonts w:ascii="Tahoma" w:hAnsi="Tahoma" w:cs="Tahoma"/>
        </w:rPr>
        <w:t>ZKN za nekatere podatke določa enostavnejši postopek spreminjanja podatkov o stavbi in delih stavbe – zahteva se vloži kot zahteva brez elaborata iz 54.</w:t>
      </w:r>
      <w:r w:rsidRPr="000D1BA7">
        <w:rPr>
          <w:rFonts w:ascii="Tahoma" w:hAnsi="Tahoma" w:cs="Tahoma"/>
        </w:rPr>
        <w:t xml:space="preserve"> člena ZKN, brez posebnega elaborata, samo z navedbo spremembe podatkov v sami zahtevi. Zahtevi morajo biti priložena dokazila, ki izkazujejo obstoj sprememb podatkov o stavbi in o delih stavbe (da spremenjeni podatki izkazujejo dejansko stanje v naravi).</w:t>
      </w:r>
    </w:p>
    <w:p w:rsidR="00362E38" w:rsidRPr="000D1BA7" w:rsidRDefault="00362E38" w:rsidP="00362E38">
      <w:pPr>
        <w:pStyle w:val="esegmenth4"/>
        <w:spacing w:after="120"/>
        <w:jc w:val="both"/>
        <w:rPr>
          <w:rFonts w:ascii="Tahoma" w:hAnsi="Tahoma" w:cs="Tahoma"/>
          <w:b w:val="0"/>
          <w:color w:val="auto"/>
          <w:sz w:val="22"/>
          <w:szCs w:val="22"/>
        </w:rPr>
      </w:pPr>
      <w:r w:rsidRPr="000D1BA7">
        <w:rPr>
          <w:rFonts w:ascii="Tahoma" w:hAnsi="Tahoma" w:cs="Tahoma"/>
          <w:b w:val="0"/>
          <w:color w:val="auto"/>
          <w:sz w:val="22"/>
          <w:szCs w:val="22"/>
        </w:rPr>
        <w:t>Tudi za spreminjanje podatkov o stavbi in delih stavbe je predpisana obvezna izjava, s katero se potrjuje, da je v elaboratu prikazano dejansko stanje v naravi (s tem se potrjuje tudi seznanitev z elaboratom). ZKN določa, kdo mora dati izjavo: praviloma je to lastnik dela stavbe, lahko pa tudi upravnik</w:t>
      </w:r>
      <w:r w:rsidRPr="000D1BA7">
        <w:rPr>
          <w:rFonts w:ascii="Tahoma" w:hAnsi="Tahoma" w:cs="Tahoma"/>
          <w:color w:val="auto"/>
          <w:sz w:val="22"/>
          <w:szCs w:val="22"/>
        </w:rPr>
        <w:t xml:space="preserve"> </w:t>
      </w:r>
      <w:r w:rsidRPr="000D1BA7">
        <w:rPr>
          <w:rFonts w:ascii="Tahoma" w:hAnsi="Tahoma" w:cs="Tahoma"/>
          <w:b w:val="0"/>
          <w:color w:val="auto"/>
          <w:sz w:val="22"/>
          <w:szCs w:val="22"/>
        </w:rPr>
        <w:t>stavbe. Poleg podatkov o stavbi upravnik stavbe potrdi tudi podatke za skupne dele stavbe, ne more in ne sme pa potrditi podatkov za posebne skupne dele stavbe, ker so ti vezani le na nekatere dele stavb.</w:t>
      </w:r>
    </w:p>
    <w:p w:rsidR="00362E38" w:rsidRDefault="00362E38" w:rsidP="00362E38">
      <w:pPr>
        <w:pStyle w:val="Brezrazmikov"/>
      </w:pPr>
    </w:p>
    <w:p w:rsidR="00362E38" w:rsidRPr="000D1BA7" w:rsidRDefault="00362E38" w:rsidP="00362E38">
      <w:pPr>
        <w:pStyle w:val="Poglavje"/>
        <w:spacing w:before="0" w:after="0" w:line="260" w:lineRule="exact"/>
        <w:jc w:val="left"/>
        <w:rPr>
          <w:rFonts w:ascii="Tahoma" w:hAnsi="Tahoma" w:cs="Tahoma"/>
        </w:rPr>
      </w:pPr>
      <w:r w:rsidRPr="000D1BA7">
        <w:rPr>
          <w:rFonts w:ascii="Tahoma" w:hAnsi="Tahoma" w:cs="Tahoma"/>
        </w:rPr>
        <w:t>K 10</w:t>
      </w:r>
      <w:r>
        <w:rPr>
          <w:rFonts w:ascii="Tahoma" w:hAnsi="Tahoma" w:cs="Tahoma"/>
        </w:rPr>
        <w:t>4</w:t>
      </w:r>
      <w:r w:rsidRPr="000D1BA7">
        <w:rPr>
          <w:rFonts w:ascii="Tahoma" w:hAnsi="Tahoma" w:cs="Tahoma"/>
        </w:rPr>
        <w:t>. členu</w:t>
      </w:r>
    </w:p>
    <w:p w:rsidR="003418D4" w:rsidRPr="003418D4" w:rsidRDefault="003418D4" w:rsidP="003418D4">
      <w:pPr>
        <w:pStyle w:val="Navadensplet"/>
        <w:spacing w:after="120"/>
        <w:jc w:val="both"/>
        <w:rPr>
          <w:rFonts w:ascii="Tahoma" w:hAnsi="Tahoma" w:cs="Tahoma"/>
          <w:color w:val="auto"/>
          <w:sz w:val="22"/>
          <w:szCs w:val="22"/>
        </w:rPr>
      </w:pPr>
      <w:r w:rsidRPr="003418D4">
        <w:rPr>
          <w:rFonts w:ascii="Tahoma" w:hAnsi="Tahoma" w:cs="Tahoma"/>
          <w:color w:val="auto"/>
          <w:sz w:val="22"/>
          <w:szCs w:val="22"/>
        </w:rPr>
        <w:t>V členu so taksativno navedene vrste sprememb podatkov o stavbi in delu stavbe, ki  jih določa ZKN: (</w:t>
      </w:r>
      <w:r w:rsidRPr="003418D4">
        <w:rPr>
          <w:rFonts w:ascii="Cambria Math" w:hAnsi="Cambria Math" w:cs="Tahoma"/>
          <w:color w:val="auto"/>
          <w:sz w:val="22"/>
          <w:szCs w:val="22"/>
        </w:rPr>
        <w:t xml:space="preserve">① </w:t>
      </w:r>
      <w:r w:rsidRPr="003418D4">
        <w:rPr>
          <w:rFonts w:ascii="Tahoma" w:hAnsi="Tahoma" w:cs="Tahoma"/>
          <w:color w:val="auto"/>
          <w:sz w:val="22"/>
          <w:szCs w:val="22"/>
        </w:rPr>
        <w:t>sprememba opisnih podatkov o stavbi in delu stavbe,</w:t>
      </w:r>
      <w:r w:rsidRPr="003418D4">
        <w:rPr>
          <w:rFonts w:ascii="Cambria Math" w:hAnsi="Cambria Math" w:cs="Tahoma"/>
          <w:color w:val="auto"/>
          <w:sz w:val="22"/>
          <w:szCs w:val="22"/>
        </w:rPr>
        <w:t xml:space="preserve">② </w:t>
      </w:r>
      <w:r w:rsidRPr="003418D4">
        <w:rPr>
          <w:rFonts w:ascii="Tahoma" w:hAnsi="Tahoma" w:cs="Tahoma"/>
          <w:color w:val="auto"/>
          <w:sz w:val="22"/>
          <w:szCs w:val="22"/>
        </w:rPr>
        <w:t xml:space="preserve">združitev in delitev stavbe in dela stavbe, </w:t>
      </w:r>
      <w:r w:rsidRPr="003418D4">
        <w:rPr>
          <w:rFonts w:ascii="Cambria Math" w:hAnsi="Cambria Math" w:cs="Tahoma"/>
          <w:color w:val="auto"/>
          <w:sz w:val="22"/>
          <w:szCs w:val="22"/>
        </w:rPr>
        <w:t>③</w:t>
      </w:r>
      <w:r w:rsidRPr="003418D4">
        <w:rPr>
          <w:rFonts w:ascii="Tahoma" w:hAnsi="Tahoma" w:cs="Tahoma"/>
          <w:color w:val="auto"/>
          <w:sz w:val="22"/>
          <w:szCs w:val="22"/>
        </w:rPr>
        <w:t xml:space="preserve"> sprememba sestavin dela stavbe, </w:t>
      </w:r>
      <w:r w:rsidRPr="003418D4">
        <w:rPr>
          <w:rFonts w:ascii="Cambria Math" w:hAnsi="Cambria Math" w:cs="Tahoma"/>
          <w:color w:val="auto"/>
          <w:sz w:val="22"/>
          <w:szCs w:val="22"/>
        </w:rPr>
        <w:t xml:space="preserve">④ </w:t>
      </w:r>
      <w:r w:rsidRPr="003418D4">
        <w:rPr>
          <w:rFonts w:ascii="Tahoma" w:hAnsi="Tahoma" w:cs="Tahoma"/>
          <w:color w:val="auto"/>
          <w:sz w:val="22"/>
          <w:szCs w:val="22"/>
        </w:rPr>
        <w:t xml:space="preserve">prizidava ali odstranitev prostora in </w:t>
      </w:r>
      <w:r w:rsidRPr="003418D4">
        <w:rPr>
          <w:rFonts w:ascii="Cambria Math" w:hAnsi="Cambria Math" w:cs="Tahoma"/>
          <w:color w:val="auto"/>
          <w:sz w:val="22"/>
          <w:szCs w:val="22"/>
        </w:rPr>
        <w:t xml:space="preserve">⑤ </w:t>
      </w:r>
      <w:r w:rsidRPr="003418D4">
        <w:rPr>
          <w:rFonts w:ascii="Tahoma" w:hAnsi="Tahoma" w:cs="Tahoma"/>
          <w:color w:val="auto"/>
          <w:sz w:val="22"/>
          <w:szCs w:val="22"/>
        </w:rPr>
        <w:t xml:space="preserve">izbris stavbe in dela stavbe. </w:t>
      </w:r>
    </w:p>
    <w:p w:rsidR="003418D4" w:rsidRDefault="003418D4" w:rsidP="008A6A9B">
      <w:pPr>
        <w:pStyle w:val="Brezrazmikov"/>
      </w:pPr>
    </w:p>
    <w:p w:rsidR="003418D4" w:rsidRPr="000D1BA7" w:rsidRDefault="003418D4" w:rsidP="003418D4">
      <w:pPr>
        <w:pStyle w:val="Poglavje"/>
        <w:spacing w:before="0" w:after="0" w:line="260" w:lineRule="exact"/>
        <w:jc w:val="left"/>
        <w:rPr>
          <w:rFonts w:ascii="Tahoma" w:hAnsi="Tahoma" w:cs="Tahoma"/>
        </w:rPr>
      </w:pPr>
      <w:r w:rsidRPr="000D1BA7">
        <w:rPr>
          <w:rFonts w:ascii="Tahoma" w:hAnsi="Tahoma" w:cs="Tahoma"/>
        </w:rPr>
        <w:t>K 10</w:t>
      </w:r>
      <w:r>
        <w:rPr>
          <w:rFonts w:ascii="Tahoma" w:hAnsi="Tahoma" w:cs="Tahoma"/>
        </w:rPr>
        <w:t>5</w:t>
      </w:r>
      <w:r w:rsidRPr="000D1BA7">
        <w:rPr>
          <w:rFonts w:ascii="Tahoma" w:hAnsi="Tahoma" w:cs="Tahoma"/>
        </w:rPr>
        <w:t>. členu</w:t>
      </w:r>
    </w:p>
    <w:p w:rsidR="008040F4" w:rsidRPr="008040F4" w:rsidRDefault="008040F4" w:rsidP="008040F4">
      <w:pPr>
        <w:jc w:val="both"/>
        <w:rPr>
          <w:lang w:eastAsia="sl-SI"/>
        </w:rPr>
      </w:pPr>
      <w:r w:rsidRPr="008040F4">
        <w:rPr>
          <w:rFonts w:ascii="Tahoma" w:hAnsi="Tahoma" w:cs="Tahoma"/>
        </w:rPr>
        <w:t xml:space="preserve">Člen določa, kateri taksativno določeni podatki o stavbi in delu stavbe se lahko spreminjajo na način »spreminjanje opisnih podatkov o stavbi in delu stavbe« (podatki o dejanski rabi dela stavbe, vrsti prostorov, površini prostorov v okviru površine dela stavbe, številu etaž, številki etaže, podatka o pritlični etaži in letu izgradnje ter spremembe številk stanovanj in poslovnih prostorov). </w:t>
      </w:r>
    </w:p>
    <w:p w:rsidR="008040F4" w:rsidRPr="00CA1468" w:rsidRDefault="008040F4" w:rsidP="00CA1468">
      <w:pPr>
        <w:pStyle w:val="Brezrazmikov"/>
      </w:pPr>
    </w:p>
    <w:p w:rsidR="008040F4" w:rsidRPr="000D1BA7" w:rsidRDefault="008040F4" w:rsidP="008040F4">
      <w:pPr>
        <w:pStyle w:val="Poglavje"/>
        <w:spacing w:before="0" w:after="0" w:line="260" w:lineRule="exact"/>
        <w:jc w:val="left"/>
        <w:rPr>
          <w:rFonts w:ascii="Tahoma" w:hAnsi="Tahoma" w:cs="Tahoma"/>
        </w:rPr>
      </w:pPr>
      <w:r w:rsidRPr="000D1BA7">
        <w:rPr>
          <w:rFonts w:ascii="Tahoma" w:hAnsi="Tahoma" w:cs="Tahoma"/>
        </w:rPr>
        <w:t>K 10</w:t>
      </w:r>
      <w:r>
        <w:rPr>
          <w:rFonts w:ascii="Tahoma" w:hAnsi="Tahoma" w:cs="Tahoma"/>
        </w:rPr>
        <w:t>6</w:t>
      </w:r>
      <w:r w:rsidRPr="000D1BA7">
        <w:rPr>
          <w:rFonts w:ascii="Tahoma" w:hAnsi="Tahoma" w:cs="Tahoma"/>
        </w:rPr>
        <w:t>. členu</w:t>
      </w:r>
    </w:p>
    <w:p w:rsidR="008A6A9B" w:rsidRDefault="00230418" w:rsidP="00230418">
      <w:pPr>
        <w:autoSpaceDE w:val="0"/>
        <w:autoSpaceDN w:val="0"/>
        <w:adjustRightInd w:val="0"/>
        <w:spacing w:after="120"/>
        <w:jc w:val="both"/>
        <w:rPr>
          <w:rFonts w:ascii="Tahoma" w:hAnsi="Tahoma" w:cs="Tahoma"/>
        </w:rPr>
      </w:pPr>
      <w:r w:rsidRPr="000D1BA7">
        <w:rPr>
          <w:rFonts w:ascii="Tahoma" w:hAnsi="Tahoma" w:cs="Tahoma"/>
        </w:rPr>
        <w:t>Določeni so pogoji združitve in delitve stavb in delov stavb tako, da je možno spremembe poočititi tudi v zemljiški knjigi</w:t>
      </w:r>
      <w:r w:rsidRPr="005F0694">
        <w:rPr>
          <w:rFonts w:ascii="Tahoma" w:hAnsi="Tahoma" w:cs="Tahoma"/>
        </w:rPr>
        <w:t xml:space="preserve">. </w:t>
      </w:r>
    </w:p>
    <w:p w:rsidR="00230418" w:rsidRPr="000D1BA7" w:rsidRDefault="00230418" w:rsidP="00230418">
      <w:pPr>
        <w:autoSpaceDE w:val="0"/>
        <w:autoSpaceDN w:val="0"/>
        <w:adjustRightInd w:val="0"/>
        <w:spacing w:after="120"/>
        <w:jc w:val="both"/>
        <w:rPr>
          <w:rFonts w:ascii="Tahoma" w:hAnsi="Tahoma" w:cs="Tahoma"/>
        </w:rPr>
      </w:pPr>
      <w:r w:rsidRPr="000D1BA7">
        <w:rPr>
          <w:rFonts w:ascii="Tahoma" w:hAnsi="Tahoma" w:cs="Tahoma"/>
        </w:rPr>
        <w:t>Združitev stavb in delov stavb omejujejo enak širši pravni položaj stavb in delov stavb, ki se združujejo. Če stavbe, ki se združujejo, niso vpisane v zemljiški knjigi, je pogoj izpolnjen, če so povezane z isto parcelo ali če je dovoljena poočitev združitve dveh ali več parcel, s katerimi so stavbe povezane.</w:t>
      </w:r>
    </w:p>
    <w:p w:rsidR="00230418" w:rsidRPr="000D1BA7" w:rsidRDefault="00230418" w:rsidP="00230418">
      <w:pPr>
        <w:pStyle w:val="Navadensplet"/>
        <w:spacing w:after="120"/>
        <w:jc w:val="both"/>
        <w:rPr>
          <w:rFonts w:ascii="Tahoma" w:hAnsi="Tahoma" w:cs="Tahoma"/>
          <w:color w:val="auto"/>
          <w:sz w:val="22"/>
          <w:szCs w:val="22"/>
        </w:rPr>
      </w:pPr>
      <w:r w:rsidRPr="000D1BA7">
        <w:rPr>
          <w:rFonts w:ascii="Tahoma" w:hAnsi="Tahoma" w:cs="Tahoma"/>
          <w:color w:val="auto"/>
          <w:sz w:val="22"/>
          <w:szCs w:val="22"/>
        </w:rPr>
        <w:t>Če je stavba ali del stavbe vpisan v zemljiški knjigi, se izpolnjevanje pogoja preveri z dovoljenostjo poočitve združitve v zemljiški knjigi.</w:t>
      </w:r>
    </w:p>
    <w:p w:rsidR="00230418" w:rsidRPr="000D1BA7" w:rsidRDefault="00230418" w:rsidP="00230418">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S povezavo na dovoljenost poočitve združitve delov stavb v zemljiški knjigi so preprečujejo primeri združevanja delov stavb, ki bi bili izvedeni v katastru nepremičnin, v zemljiški knjigi pa zaradi različnih stvarnih pravic poočitev ne bi bila opravljena. </w:t>
      </w:r>
    </w:p>
    <w:p w:rsidR="00230418" w:rsidRPr="00C660AB" w:rsidRDefault="00230418" w:rsidP="008A6A9B">
      <w:pPr>
        <w:pStyle w:val="Navadensplet"/>
        <w:spacing w:after="120"/>
        <w:jc w:val="both"/>
        <w:rPr>
          <w:rFonts w:ascii="Tahoma" w:hAnsi="Tahoma" w:cs="Tahoma"/>
          <w:b/>
          <w:strike/>
          <w:color w:val="FF0000"/>
          <w:sz w:val="22"/>
          <w:szCs w:val="22"/>
        </w:rPr>
      </w:pPr>
      <w:r w:rsidRPr="000D1BA7">
        <w:rPr>
          <w:rFonts w:ascii="Tahoma" w:hAnsi="Tahoma" w:cs="Tahoma"/>
          <w:color w:val="auto"/>
          <w:sz w:val="22"/>
          <w:szCs w:val="22"/>
        </w:rPr>
        <w:t xml:space="preserve">Dosedanje določbe ZEN niso omejevale delitve stavb in delov stavb, odločitev o številu delov stavb je bila prepuščena vlagatelju predloga za vpis sprememb v kataster stavb. </w:t>
      </w:r>
    </w:p>
    <w:p w:rsidR="00DD3B50" w:rsidRPr="00DD3B50" w:rsidRDefault="00230418" w:rsidP="00DD3B50">
      <w:pPr>
        <w:pStyle w:val="Navadensplet"/>
        <w:spacing w:after="120"/>
        <w:jc w:val="both"/>
        <w:rPr>
          <w:rFonts w:ascii="Tahoma" w:hAnsi="Tahoma" w:cs="Tahoma"/>
          <w:color w:val="auto"/>
          <w:sz w:val="22"/>
          <w:szCs w:val="22"/>
        </w:rPr>
      </w:pPr>
      <w:r w:rsidRPr="008A6A9B">
        <w:rPr>
          <w:rFonts w:ascii="Tahoma" w:hAnsi="Tahoma" w:cs="Tahoma"/>
          <w:color w:val="auto"/>
          <w:sz w:val="22"/>
          <w:szCs w:val="22"/>
        </w:rPr>
        <w:t xml:space="preserve">Zaradi sistemske ureditve, da se v katastru nepremičnin podatki o stavbi in delih stavb vpišejo glede na njihovo dejansko stanje v naravi, ZKN ne vsebuje določil glede omejevanja delitve delov stavb (ki bi npr. preprečila nadaljnje drobljenje delov stavb brez namena vzpostavitve etažne lastnine) in tudi ne pogojuje spreminjanja stavb in delov stavb z združitvijo in delitvijo skladno z dovoljenji, izdanimi v skladu z GZ (gradbeno/uporabno dovoljenje), če določajo način delitve stavbe/delov stavb na več delov. </w:t>
      </w:r>
      <w:r w:rsidR="00DD3B50" w:rsidRPr="00DD3B50">
        <w:rPr>
          <w:rFonts w:ascii="Tahoma" w:hAnsi="Tahoma" w:cs="Tahoma"/>
          <w:color w:val="auto"/>
          <w:sz w:val="22"/>
          <w:szCs w:val="22"/>
        </w:rPr>
        <w:t>Z vidika geodetske stroke se lahko stavba vpiše v kataster nepremičnin kot ena stavba (kot enotna stavba z npr. štirimi vhodi) ali kot več (ločenih) stavb. Omejitvenih kriterijev za delitev stavb ZKN ne določa, pričakovati je (kar je izkazala dosedanja praksa), da se bo delitev stavbe opravila glede na gradbene značilnosti stavbe.</w:t>
      </w:r>
    </w:p>
    <w:p w:rsidR="00230418" w:rsidRDefault="00230418" w:rsidP="008A6A9B">
      <w:pPr>
        <w:pStyle w:val="Brezrazmikov"/>
      </w:pPr>
    </w:p>
    <w:p w:rsidR="00230418" w:rsidRPr="000D1BA7" w:rsidRDefault="00230418" w:rsidP="00230418">
      <w:pPr>
        <w:pStyle w:val="Poglavje"/>
        <w:spacing w:before="0" w:after="0" w:line="260" w:lineRule="exact"/>
        <w:jc w:val="left"/>
        <w:rPr>
          <w:rFonts w:ascii="Tahoma" w:hAnsi="Tahoma" w:cs="Tahoma"/>
        </w:rPr>
      </w:pPr>
      <w:r w:rsidRPr="000D1BA7">
        <w:rPr>
          <w:rFonts w:ascii="Tahoma" w:hAnsi="Tahoma" w:cs="Tahoma"/>
        </w:rPr>
        <w:t>K 10</w:t>
      </w:r>
      <w:r>
        <w:rPr>
          <w:rFonts w:ascii="Tahoma" w:hAnsi="Tahoma" w:cs="Tahoma"/>
        </w:rPr>
        <w:t>7</w:t>
      </w:r>
      <w:r w:rsidRPr="000D1BA7">
        <w:rPr>
          <w:rFonts w:ascii="Tahoma" w:hAnsi="Tahoma" w:cs="Tahoma"/>
        </w:rPr>
        <w:t>. členu</w:t>
      </w:r>
    </w:p>
    <w:p w:rsidR="00230418" w:rsidRPr="000D1BA7" w:rsidRDefault="00230418" w:rsidP="00230418">
      <w:pPr>
        <w:pStyle w:val="Navadensplet"/>
        <w:spacing w:after="0"/>
        <w:jc w:val="both"/>
        <w:rPr>
          <w:rFonts w:ascii="Tahoma" w:hAnsi="Tahoma" w:cs="Tahoma"/>
          <w:color w:val="auto"/>
          <w:sz w:val="22"/>
          <w:szCs w:val="22"/>
        </w:rPr>
      </w:pPr>
      <w:r w:rsidRPr="000D1BA7">
        <w:rPr>
          <w:rFonts w:ascii="Tahoma" w:hAnsi="Tahoma" w:cs="Tahoma"/>
          <w:color w:val="auto"/>
          <w:sz w:val="22"/>
          <w:szCs w:val="22"/>
        </w:rPr>
        <w:t>ZKN v</w:t>
      </w:r>
      <w:r w:rsidR="006D20FA">
        <w:rPr>
          <w:rFonts w:ascii="Tahoma" w:hAnsi="Tahoma" w:cs="Tahoma"/>
          <w:color w:val="auto"/>
          <w:sz w:val="22"/>
          <w:szCs w:val="22"/>
        </w:rPr>
        <w:t xml:space="preserve"> </w:t>
      </w:r>
      <w:r w:rsidR="006D20FA" w:rsidRPr="006D20FA">
        <w:rPr>
          <w:rFonts w:ascii="Tahoma" w:hAnsi="Tahoma" w:cs="Tahoma"/>
          <w:color w:val="auto"/>
          <w:sz w:val="22"/>
          <w:szCs w:val="22"/>
        </w:rPr>
        <w:t xml:space="preserve">30. točki 4. člena in v </w:t>
      </w:r>
      <w:r w:rsidRPr="006D20FA">
        <w:rPr>
          <w:rFonts w:ascii="Tahoma" w:hAnsi="Tahoma" w:cs="Tahoma"/>
          <w:color w:val="auto"/>
          <w:sz w:val="22"/>
          <w:szCs w:val="22"/>
        </w:rPr>
        <w:t>30.</w:t>
      </w:r>
      <w:r w:rsidRPr="000D1BA7">
        <w:rPr>
          <w:rFonts w:ascii="Tahoma" w:hAnsi="Tahoma" w:cs="Tahoma"/>
          <w:color w:val="auto"/>
          <w:sz w:val="22"/>
          <w:szCs w:val="22"/>
        </w:rPr>
        <w:t xml:space="preserve"> členu določa, kaj so »sestavine dela stavbe« (atriji in odmerjeni parkirni prostori so sestavine posameznih delov stavbe, katerim pripadajo) in kako se </w:t>
      </w:r>
      <w:r w:rsidRPr="008A6A9B">
        <w:rPr>
          <w:rFonts w:ascii="Tahoma" w:hAnsi="Tahoma" w:cs="Tahoma"/>
          <w:color w:val="auto"/>
          <w:sz w:val="22"/>
          <w:szCs w:val="22"/>
        </w:rPr>
        <w:t>vpišejo</w:t>
      </w:r>
      <w:r w:rsidR="008A6A9B">
        <w:rPr>
          <w:rFonts w:ascii="Tahoma" w:hAnsi="Tahoma" w:cs="Tahoma"/>
          <w:b/>
          <w:color w:val="FF0000"/>
          <w:sz w:val="22"/>
          <w:szCs w:val="22"/>
        </w:rPr>
        <w:t xml:space="preserve"> </w:t>
      </w:r>
      <w:r w:rsidRPr="000D1BA7">
        <w:rPr>
          <w:rFonts w:ascii="Tahoma" w:hAnsi="Tahoma" w:cs="Tahoma"/>
          <w:color w:val="auto"/>
          <w:sz w:val="22"/>
          <w:szCs w:val="22"/>
        </w:rPr>
        <w:t xml:space="preserve">(območje sestavine dela stavbe se </w:t>
      </w:r>
      <w:r w:rsidRPr="008A6A9B">
        <w:rPr>
          <w:rFonts w:ascii="Tahoma" w:hAnsi="Tahoma" w:cs="Tahoma"/>
          <w:color w:val="auto"/>
          <w:sz w:val="22"/>
          <w:szCs w:val="22"/>
        </w:rPr>
        <w:t>vpiše</w:t>
      </w:r>
      <w:r>
        <w:rPr>
          <w:rFonts w:ascii="Tahoma" w:hAnsi="Tahoma" w:cs="Tahoma"/>
          <w:color w:val="auto"/>
          <w:sz w:val="22"/>
          <w:szCs w:val="22"/>
        </w:rPr>
        <w:t xml:space="preserve"> </w:t>
      </w:r>
      <w:r w:rsidRPr="000D1BA7">
        <w:rPr>
          <w:rFonts w:ascii="Tahoma" w:hAnsi="Tahoma" w:cs="Tahoma"/>
          <w:color w:val="auto"/>
          <w:sz w:val="22"/>
          <w:szCs w:val="22"/>
        </w:rPr>
        <w:t xml:space="preserve">s poligonom). </w:t>
      </w:r>
    </w:p>
    <w:p w:rsidR="00230418" w:rsidRPr="000D1BA7" w:rsidRDefault="00230418" w:rsidP="00230418">
      <w:pPr>
        <w:autoSpaceDE w:val="0"/>
        <w:autoSpaceDN w:val="0"/>
        <w:adjustRightInd w:val="0"/>
        <w:spacing w:after="120"/>
        <w:jc w:val="both"/>
        <w:rPr>
          <w:rFonts w:ascii="Tahoma" w:hAnsi="Tahoma" w:cs="Tahoma"/>
        </w:rPr>
      </w:pPr>
      <w:r w:rsidRPr="000D1BA7">
        <w:rPr>
          <w:rFonts w:ascii="Tahoma" w:hAnsi="Tahoma" w:cs="Tahoma"/>
        </w:rPr>
        <w:t xml:space="preserve">Ker spreminjanje območja sestavin dela stavbe posega na parcelo, ki je splošni skupni del stavbe, morajo s tako spremembo soglašati vsi lastniki posameznih delov stavbe v etažni lastnini. </w:t>
      </w:r>
    </w:p>
    <w:p w:rsidR="00230418" w:rsidRPr="000D1BA7" w:rsidRDefault="00230418" w:rsidP="00230418">
      <w:pPr>
        <w:autoSpaceDE w:val="0"/>
        <w:autoSpaceDN w:val="0"/>
        <w:adjustRightInd w:val="0"/>
        <w:spacing w:after="120"/>
        <w:jc w:val="both"/>
        <w:rPr>
          <w:rFonts w:ascii="Tahoma" w:hAnsi="Tahoma" w:cs="Tahoma"/>
        </w:rPr>
      </w:pPr>
      <w:r w:rsidRPr="000D1BA7">
        <w:rPr>
          <w:rFonts w:ascii="Tahoma" w:hAnsi="Tahoma" w:cs="Tahoma"/>
        </w:rPr>
        <w:t>Izjavo, da jima je bil predložen elaborat o spremenjenem območju sestavine dela stavbe in da elaborat izkazuje dejansko stanje v naravi, podpišeta lastnik dela stavbe, ki uporablja sestavino dela stavbe, in upravnik stavbe.</w:t>
      </w:r>
    </w:p>
    <w:p w:rsidR="00230418" w:rsidRPr="00230418" w:rsidRDefault="00230418" w:rsidP="00230418">
      <w:pPr>
        <w:pStyle w:val="Brezrazmikov"/>
      </w:pPr>
    </w:p>
    <w:p w:rsidR="00230418" w:rsidRPr="000D1BA7" w:rsidRDefault="00230418" w:rsidP="00230418">
      <w:pPr>
        <w:pStyle w:val="Poglavje"/>
        <w:spacing w:before="0" w:after="0" w:line="260" w:lineRule="exact"/>
        <w:jc w:val="left"/>
        <w:rPr>
          <w:rFonts w:ascii="Tahoma" w:hAnsi="Tahoma" w:cs="Tahoma"/>
        </w:rPr>
      </w:pPr>
      <w:r w:rsidRPr="00FE5AFA">
        <w:rPr>
          <w:rFonts w:ascii="Tahoma" w:hAnsi="Tahoma" w:cs="Tahoma"/>
        </w:rPr>
        <w:t>K 10</w:t>
      </w:r>
      <w:r>
        <w:rPr>
          <w:rFonts w:ascii="Tahoma" w:hAnsi="Tahoma" w:cs="Tahoma"/>
        </w:rPr>
        <w:t>8.</w:t>
      </w:r>
      <w:r w:rsidRPr="00FE5AFA">
        <w:rPr>
          <w:rFonts w:ascii="Tahoma" w:hAnsi="Tahoma" w:cs="Tahoma"/>
        </w:rPr>
        <w:t xml:space="preserve"> členu</w:t>
      </w:r>
    </w:p>
    <w:p w:rsidR="00230418" w:rsidRPr="008A6A9B" w:rsidRDefault="00230418" w:rsidP="00230418">
      <w:pPr>
        <w:pStyle w:val="tevilnatoka"/>
        <w:numPr>
          <w:ilvl w:val="0"/>
          <w:numId w:val="0"/>
        </w:numPr>
      </w:pPr>
      <w:r w:rsidRPr="000D1BA7">
        <w:rPr>
          <w:rFonts w:ascii="Tahoma" w:hAnsi="Tahoma" w:cs="Tahoma"/>
        </w:rPr>
        <w:t xml:space="preserve">Določena so pravila spreminjanja oblike stavbe in dela stavbe zaradi </w:t>
      </w:r>
      <w:r w:rsidRPr="008A6A9B">
        <w:rPr>
          <w:rFonts w:ascii="Tahoma" w:hAnsi="Tahoma" w:cs="Tahoma"/>
        </w:rPr>
        <w:t xml:space="preserve">prizidave ali odstranitve </w:t>
      </w:r>
      <w:r w:rsidR="006D20FA">
        <w:rPr>
          <w:rFonts w:ascii="Tahoma" w:hAnsi="Tahoma" w:cs="Tahoma"/>
          <w:lang w:val="sl-SI"/>
        </w:rPr>
        <w:t xml:space="preserve"> </w:t>
      </w:r>
      <w:r w:rsidRPr="009E4459">
        <w:rPr>
          <w:rFonts w:ascii="Tahoma" w:hAnsi="Tahoma" w:cs="Tahoma"/>
        </w:rPr>
        <w:t>nepremičnin.</w:t>
      </w:r>
      <w:r w:rsidRPr="009E4459">
        <w:rPr>
          <w:rFonts w:ascii="Tahoma" w:hAnsi="Tahoma" w:cs="Tahoma"/>
          <w:b/>
          <w:color w:val="FF0000"/>
        </w:rPr>
        <w:t xml:space="preserve"> </w:t>
      </w:r>
      <w:r w:rsidRPr="008A6A9B">
        <w:rPr>
          <w:rFonts w:ascii="Tahoma" w:hAnsi="Tahoma" w:cs="Tahoma"/>
        </w:rPr>
        <w:t>Pojma »prizidava in »odstranitev« sta enaka pojmoma GZ: prizidava je gradnja, pri kateri se gabariti obstoječega objekta povečajo v horizontalni ali vertikalni smeri; odstranitev je izvedba del, s katerimi se odstranijo, porušijo ali razgradijo vsi nadzemni in podzemni deli objekta</w:t>
      </w:r>
      <w:r w:rsidRPr="008A6A9B">
        <w:rPr>
          <w:rFonts w:ascii="Tahoma" w:hAnsi="Tahoma" w:cs="Tahoma"/>
          <w:lang w:val="sl-SI"/>
        </w:rPr>
        <w:t>.</w:t>
      </w:r>
    </w:p>
    <w:p w:rsidR="00230418" w:rsidRPr="00B72663" w:rsidRDefault="00230418" w:rsidP="00230418">
      <w:pPr>
        <w:pStyle w:val="tevilnatoka"/>
        <w:numPr>
          <w:ilvl w:val="0"/>
          <w:numId w:val="0"/>
        </w:numPr>
      </w:pPr>
    </w:p>
    <w:p w:rsidR="00230418" w:rsidRPr="000D1BA7" w:rsidRDefault="00230418" w:rsidP="00230418">
      <w:pPr>
        <w:spacing w:after="120"/>
        <w:jc w:val="both"/>
        <w:rPr>
          <w:rFonts w:ascii="Tahoma" w:hAnsi="Tahoma" w:cs="Tahoma"/>
        </w:rPr>
      </w:pPr>
      <w:r w:rsidRPr="000D1BA7">
        <w:rPr>
          <w:rFonts w:ascii="Tahoma" w:hAnsi="Tahoma" w:cs="Tahoma"/>
        </w:rPr>
        <w:t>Za vpis novega dela stavbe na stavbi z vzpostavljeno etažno lastnino v katastru nepremičnin ni omejitev. Mora pa biti nov prostor v stavbi z vzpostavljeno etažno lastnino določen kot »svoj« del stavbe, ne glede na to, ali bo po ureditvi lastniških razmerij sestavni del že vzpostavljene enote etažne lastnine (</w:t>
      </w:r>
      <w:r w:rsidRPr="008A6A9B">
        <w:rPr>
          <w:rFonts w:ascii="Tahoma" w:hAnsi="Tahoma" w:cs="Tahoma"/>
        </w:rPr>
        <w:t>prizidava</w:t>
      </w:r>
      <w:r w:rsidRPr="000D1BA7">
        <w:rPr>
          <w:rFonts w:ascii="Tahoma" w:hAnsi="Tahoma" w:cs="Tahoma"/>
        </w:rPr>
        <w:t xml:space="preserve"> prostorov k obstoječemu stanovanju) ali pa bo to nova enota etažne lastnine (novo stanovanje).</w:t>
      </w:r>
    </w:p>
    <w:p w:rsidR="00230418" w:rsidRPr="000D1BA7" w:rsidRDefault="00230418" w:rsidP="00230418">
      <w:pPr>
        <w:spacing w:after="120"/>
        <w:jc w:val="both"/>
        <w:rPr>
          <w:rFonts w:ascii="Tahoma" w:hAnsi="Tahoma" w:cs="Tahoma"/>
        </w:rPr>
      </w:pPr>
      <w:r w:rsidRPr="000D1BA7">
        <w:rPr>
          <w:rFonts w:ascii="Tahoma" w:hAnsi="Tahoma" w:cs="Tahoma"/>
        </w:rPr>
        <w:t>V zemljiški knjigi se nov del stavbe v stavbi z vzpostavljeno etažno lastnino vpiše kot splošni skupni del. Vpis lastništva izvedejo lastniki naknadno z ureditvijo medsebojnih razmerij.</w:t>
      </w:r>
    </w:p>
    <w:p w:rsidR="00230418" w:rsidRPr="000D1BA7" w:rsidRDefault="00230418" w:rsidP="00230418">
      <w:pPr>
        <w:spacing w:after="120"/>
        <w:jc w:val="both"/>
        <w:rPr>
          <w:rFonts w:ascii="Tahoma" w:hAnsi="Tahoma" w:cs="Tahoma"/>
        </w:rPr>
      </w:pPr>
      <w:r w:rsidRPr="000D1BA7">
        <w:rPr>
          <w:rFonts w:ascii="Tahoma" w:hAnsi="Tahoma" w:cs="Tahoma"/>
        </w:rPr>
        <w:t xml:space="preserve">Če se </w:t>
      </w:r>
      <w:r w:rsidRPr="008A6A9B">
        <w:rPr>
          <w:rFonts w:ascii="Tahoma" w:hAnsi="Tahoma" w:cs="Tahoma"/>
        </w:rPr>
        <w:t>odstrani</w:t>
      </w:r>
      <w:r>
        <w:rPr>
          <w:rFonts w:ascii="Tahoma" w:hAnsi="Tahoma" w:cs="Tahoma"/>
        </w:rPr>
        <w:t xml:space="preserve"> </w:t>
      </w:r>
      <w:r w:rsidRPr="000D1BA7">
        <w:rPr>
          <w:rFonts w:ascii="Tahoma" w:hAnsi="Tahoma" w:cs="Tahoma"/>
        </w:rPr>
        <w:t xml:space="preserve">prostor dela stavbe v stavbi z vzpostavljeno etažno lastnino, se v katastru nepremičnin spremenijo podatki o tem delu stavbe (spremeni se oblika in zmanjša površina). Podatki se v zemljiški knjigi poočitijo in posebej označijo. Enako kot velja pri </w:t>
      </w:r>
      <w:r w:rsidRPr="008A6A9B">
        <w:rPr>
          <w:rFonts w:ascii="Tahoma" w:hAnsi="Tahoma" w:cs="Tahoma"/>
        </w:rPr>
        <w:t xml:space="preserve">odstranitvi </w:t>
      </w:r>
      <w:r w:rsidRPr="000D1BA7">
        <w:rPr>
          <w:rFonts w:ascii="Tahoma" w:hAnsi="Tahoma" w:cs="Tahoma"/>
        </w:rPr>
        <w:t>stavbe z vzpostavljeno etažno lastnino.</w:t>
      </w:r>
    </w:p>
    <w:p w:rsidR="00230418" w:rsidRDefault="00230418" w:rsidP="00230418">
      <w:pPr>
        <w:pStyle w:val="Brezrazmikov"/>
      </w:pPr>
    </w:p>
    <w:p w:rsidR="00230418" w:rsidRPr="000D1BA7" w:rsidRDefault="00230418" w:rsidP="00230418">
      <w:pPr>
        <w:pStyle w:val="Poglavje"/>
        <w:spacing w:before="0" w:after="0" w:line="260" w:lineRule="exact"/>
        <w:jc w:val="left"/>
        <w:rPr>
          <w:rFonts w:ascii="Tahoma" w:hAnsi="Tahoma" w:cs="Tahoma"/>
        </w:rPr>
      </w:pPr>
      <w:r w:rsidRPr="00FE5AFA">
        <w:rPr>
          <w:rFonts w:ascii="Tahoma" w:hAnsi="Tahoma" w:cs="Tahoma"/>
        </w:rPr>
        <w:t>K 1</w:t>
      </w:r>
      <w:r>
        <w:rPr>
          <w:rFonts w:ascii="Tahoma" w:hAnsi="Tahoma" w:cs="Tahoma"/>
        </w:rPr>
        <w:t>09</w:t>
      </w:r>
      <w:r w:rsidRPr="00FE5AFA">
        <w:rPr>
          <w:rFonts w:ascii="Tahoma" w:hAnsi="Tahoma" w:cs="Tahoma"/>
        </w:rPr>
        <w:t>. členu</w:t>
      </w:r>
    </w:p>
    <w:p w:rsidR="00230418" w:rsidRPr="009A1A54" w:rsidRDefault="00230418" w:rsidP="00230418">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V katastru nepremičnin se izbrišejo stavbe in deli stavb, ki so </w:t>
      </w:r>
      <w:r w:rsidRPr="009A1A54">
        <w:rPr>
          <w:rFonts w:ascii="Tahoma" w:hAnsi="Tahoma" w:cs="Tahoma"/>
          <w:color w:val="auto"/>
          <w:sz w:val="22"/>
          <w:szCs w:val="22"/>
        </w:rPr>
        <w:t>odstranjeni (dejansko odstranjeni, porušeni ali razgrajeni).</w:t>
      </w:r>
      <w:r w:rsidRPr="000D1BA7">
        <w:rPr>
          <w:rFonts w:ascii="Tahoma" w:hAnsi="Tahoma" w:cs="Tahoma"/>
          <w:color w:val="auto"/>
          <w:sz w:val="22"/>
          <w:szCs w:val="22"/>
        </w:rPr>
        <w:t xml:space="preserve"> Za izbris stavbe/dela stavbe lastnik oziroma upravnik stavbe za skupne dele stavbe vloži zahtevo brez elaborata, ki ji mora biti priložen dokaz, da je stavba oziroma del stavbe res </w:t>
      </w:r>
      <w:r w:rsidRPr="009A1A54">
        <w:rPr>
          <w:rFonts w:ascii="Tahoma" w:hAnsi="Tahoma" w:cs="Tahoma"/>
          <w:color w:val="auto"/>
          <w:sz w:val="22"/>
          <w:szCs w:val="22"/>
        </w:rPr>
        <w:t xml:space="preserve">odstranjen/a. Zahtevo lahko vloži tudi geodetsko podjetje, če pri izvajanju nalog po ZKN ugotovi, da je stavba odstranjena. V primeru dvoma geodetska uprava preveri dejansko stanje v naravi. Geodetska uprava lahko izbriše stavbo ali del stavbe po uradni dolžnosti </w:t>
      </w:r>
      <w:r w:rsidRPr="006D20FA">
        <w:rPr>
          <w:rFonts w:ascii="Tahoma" w:hAnsi="Tahoma" w:cs="Tahoma"/>
          <w:color w:val="auto"/>
          <w:sz w:val="22"/>
          <w:szCs w:val="22"/>
        </w:rPr>
        <w:t>po 56. členu</w:t>
      </w:r>
      <w:r w:rsidRPr="009A1A54">
        <w:rPr>
          <w:rFonts w:ascii="Tahoma" w:hAnsi="Tahoma" w:cs="Tahoma"/>
          <w:color w:val="auto"/>
          <w:sz w:val="22"/>
          <w:szCs w:val="22"/>
        </w:rPr>
        <w:t xml:space="preserve"> ZKN.</w:t>
      </w:r>
    </w:p>
    <w:p w:rsidR="00230418" w:rsidRPr="000D1BA7" w:rsidRDefault="00230418" w:rsidP="00230418">
      <w:pPr>
        <w:pStyle w:val="Navadensplet"/>
        <w:spacing w:after="120"/>
        <w:jc w:val="both"/>
        <w:rPr>
          <w:rFonts w:ascii="Tahoma" w:hAnsi="Tahoma" w:cs="Tahoma"/>
          <w:color w:val="auto"/>
          <w:sz w:val="22"/>
          <w:szCs w:val="22"/>
        </w:rPr>
      </w:pPr>
      <w:r w:rsidRPr="000D1BA7">
        <w:rPr>
          <w:rFonts w:ascii="Tahoma" w:hAnsi="Tahoma" w:cs="Tahoma"/>
          <w:color w:val="auto"/>
          <w:sz w:val="22"/>
          <w:szCs w:val="22"/>
        </w:rPr>
        <w:t>Če je na stavbi vzpostavljena etažna lastnina, se izbris stavbe in dela stavbe v zemljiški knjigi posebej označi.</w:t>
      </w:r>
    </w:p>
    <w:p w:rsidR="009A1A54" w:rsidRPr="00A76DF3" w:rsidRDefault="009A1A54" w:rsidP="00A76DF3">
      <w:pPr>
        <w:pStyle w:val="Brezrazmikov"/>
      </w:pPr>
    </w:p>
    <w:p w:rsidR="00A76DF3" w:rsidRPr="00FE5AFA" w:rsidRDefault="00A76DF3" w:rsidP="00A76DF3">
      <w:pPr>
        <w:pStyle w:val="Poglavje"/>
        <w:spacing w:before="0" w:after="0" w:line="260" w:lineRule="exact"/>
        <w:jc w:val="left"/>
        <w:rPr>
          <w:rFonts w:ascii="Tahoma" w:hAnsi="Tahoma" w:cs="Tahoma"/>
        </w:rPr>
      </w:pPr>
      <w:r w:rsidRPr="00FE5AFA">
        <w:rPr>
          <w:rFonts w:ascii="Tahoma" w:hAnsi="Tahoma" w:cs="Tahoma"/>
        </w:rPr>
        <w:t>K 11</w:t>
      </w:r>
      <w:r>
        <w:rPr>
          <w:rFonts w:ascii="Tahoma" w:hAnsi="Tahoma" w:cs="Tahoma"/>
        </w:rPr>
        <w:t>0</w:t>
      </w:r>
      <w:r w:rsidRPr="00FE5AFA">
        <w:rPr>
          <w:rFonts w:ascii="Tahoma" w:hAnsi="Tahoma" w:cs="Tahoma"/>
        </w:rPr>
        <w:t>. členu</w:t>
      </w:r>
    </w:p>
    <w:p w:rsidR="00A76DF3" w:rsidRPr="00FE5AFA" w:rsidRDefault="00A76DF3" w:rsidP="00A76DF3">
      <w:pPr>
        <w:pStyle w:val="Navadensplet"/>
        <w:spacing w:after="120"/>
        <w:jc w:val="both"/>
        <w:rPr>
          <w:rFonts w:ascii="Tahoma" w:hAnsi="Tahoma" w:cs="Tahoma"/>
          <w:color w:val="auto"/>
          <w:sz w:val="22"/>
          <w:szCs w:val="22"/>
        </w:rPr>
      </w:pPr>
      <w:r w:rsidRPr="00FE5AFA">
        <w:rPr>
          <w:rFonts w:ascii="Tahoma" w:hAnsi="Tahoma" w:cs="Tahoma"/>
          <w:color w:val="auto"/>
          <w:sz w:val="22"/>
          <w:szCs w:val="22"/>
        </w:rPr>
        <w:t>Določena so postopkovna pravila odločanja o vpisu sprememb podatkov o stavb</w:t>
      </w:r>
      <w:r>
        <w:rPr>
          <w:rFonts w:ascii="Tahoma" w:hAnsi="Tahoma" w:cs="Tahoma"/>
          <w:color w:val="auto"/>
          <w:sz w:val="22"/>
          <w:szCs w:val="22"/>
        </w:rPr>
        <w:t>i in delih stavb</w:t>
      </w:r>
      <w:r w:rsidR="00D57114">
        <w:rPr>
          <w:rFonts w:ascii="Tahoma" w:hAnsi="Tahoma" w:cs="Tahoma"/>
          <w:color w:val="auto"/>
          <w:sz w:val="22"/>
          <w:szCs w:val="22"/>
        </w:rPr>
        <w:t xml:space="preserve"> v kataster nepremičnin</w:t>
      </w:r>
      <w:r w:rsidRPr="00FE5AFA">
        <w:rPr>
          <w:rFonts w:ascii="Tahoma" w:hAnsi="Tahoma" w:cs="Tahoma"/>
          <w:color w:val="auto"/>
          <w:sz w:val="22"/>
          <w:szCs w:val="22"/>
        </w:rPr>
        <w:t xml:space="preserve">. </w:t>
      </w:r>
    </w:p>
    <w:p w:rsidR="00A76DF3" w:rsidRPr="00A76DF3" w:rsidRDefault="00A76DF3" w:rsidP="00A76DF3">
      <w:pPr>
        <w:pStyle w:val="Brezrazmikov"/>
      </w:pPr>
    </w:p>
    <w:p w:rsidR="00A76DF3" w:rsidRPr="00FE5AFA" w:rsidRDefault="00A76DF3" w:rsidP="00A76DF3">
      <w:pPr>
        <w:pStyle w:val="Poglavje"/>
        <w:spacing w:before="0" w:after="0" w:line="260" w:lineRule="exact"/>
        <w:jc w:val="left"/>
        <w:rPr>
          <w:rFonts w:ascii="Tahoma" w:hAnsi="Tahoma" w:cs="Tahoma"/>
        </w:rPr>
      </w:pPr>
      <w:r w:rsidRPr="00FE5AFA">
        <w:rPr>
          <w:rFonts w:ascii="Tahoma" w:hAnsi="Tahoma" w:cs="Tahoma"/>
        </w:rPr>
        <w:t>K 11</w:t>
      </w:r>
      <w:r>
        <w:rPr>
          <w:rFonts w:ascii="Tahoma" w:hAnsi="Tahoma" w:cs="Tahoma"/>
        </w:rPr>
        <w:t>1</w:t>
      </w:r>
      <w:r w:rsidRPr="00FE5AFA">
        <w:rPr>
          <w:rFonts w:ascii="Tahoma" w:hAnsi="Tahoma" w:cs="Tahoma"/>
        </w:rPr>
        <w:t>. členu</w:t>
      </w:r>
    </w:p>
    <w:p w:rsidR="00A76DF3" w:rsidRDefault="00A76DF3" w:rsidP="00A76DF3">
      <w:pPr>
        <w:pStyle w:val="Navadensplet"/>
        <w:spacing w:after="120"/>
        <w:jc w:val="both"/>
        <w:rPr>
          <w:rFonts w:ascii="Tahoma" w:hAnsi="Tahoma" w:cs="Tahoma"/>
          <w:sz w:val="22"/>
          <w:szCs w:val="22"/>
        </w:rPr>
      </w:pPr>
      <w:r w:rsidRPr="00FE5AFA">
        <w:rPr>
          <w:rFonts w:ascii="Tahoma" w:hAnsi="Tahoma" w:cs="Tahoma"/>
          <w:color w:val="auto"/>
          <w:sz w:val="22"/>
          <w:szCs w:val="22"/>
        </w:rPr>
        <w:t xml:space="preserve">Ureditev vpisa spremenjenih podatkov o stavbi in delu stavbe je vsebinsko enaka ureditvi vpisa podatkov o stavbi in delu stavbe (»prvega vpisa«). </w:t>
      </w:r>
      <w:r w:rsidRPr="00FE5AFA">
        <w:rPr>
          <w:rFonts w:ascii="Tahoma" w:hAnsi="Tahoma" w:cs="Tahoma"/>
          <w:sz w:val="22"/>
          <w:szCs w:val="22"/>
        </w:rPr>
        <w:t xml:space="preserve">Na podlagi dokončne odločbe geodetska uprava vpiše spremenjene podatke </w:t>
      </w:r>
      <w:r>
        <w:rPr>
          <w:rFonts w:ascii="Tahoma" w:hAnsi="Tahoma" w:cs="Tahoma"/>
          <w:sz w:val="22"/>
          <w:szCs w:val="22"/>
        </w:rPr>
        <w:t xml:space="preserve">o </w:t>
      </w:r>
      <w:r w:rsidRPr="00FE5AFA">
        <w:rPr>
          <w:rFonts w:ascii="Tahoma" w:hAnsi="Tahoma" w:cs="Tahoma"/>
          <w:sz w:val="22"/>
          <w:szCs w:val="22"/>
        </w:rPr>
        <w:t>stavb</w:t>
      </w:r>
      <w:r>
        <w:rPr>
          <w:rFonts w:ascii="Tahoma" w:hAnsi="Tahoma" w:cs="Tahoma"/>
          <w:sz w:val="22"/>
          <w:szCs w:val="22"/>
        </w:rPr>
        <w:t>ah</w:t>
      </w:r>
      <w:r w:rsidRPr="00FE5AFA">
        <w:rPr>
          <w:rFonts w:ascii="Tahoma" w:hAnsi="Tahoma" w:cs="Tahoma"/>
          <w:sz w:val="22"/>
          <w:szCs w:val="22"/>
        </w:rPr>
        <w:t xml:space="preserve"> in del</w:t>
      </w:r>
      <w:r>
        <w:rPr>
          <w:rFonts w:ascii="Tahoma" w:hAnsi="Tahoma" w:cs="Tahoma"/>
          <w:sz w:val="22"/>
          <w:szCs w:val="22"/>
        </w:rPr>
        <w:t xml:space="preserve">ih </w:t>
      </w:r>
      <w:r w:rsidRPr="00FE5AFA">
        <w:rPr>
          <w:rFonts w:ascii="Tahoma" w:hAnsi="Tahoma" w:cs="Tahoma"/>
          <w:sz w:val="22"/>
          <w:szCs w:val="22"/>
        </w:rPr>
        <w:t>stavbe v kataster nepremičnin.</w:t>
      </w:r>
    </w:p>
    <w:p w:rsidR="00A76DF3" w:rsidRPr="00A76DF3" w:rsidRDefault="00A76DF3" w:rsidP="00A76DF3">
      <w:pPr>
        <w:pStyle w:val="Brezrazmikov"/>
      </w:pPr>
    </w:p>
    <w:p w:rsidR="00A76DF3" w:rsidRPr="00FE5AFA" w:rsidRDefault="00A76DF3" w:rsidP="00A76DF3">
      <w:pPr>
        <w:pStyle w:val="Poglavje"/>
        <w:spacing w:before="0" w:after="0" w:line="260" w:lineRule="exact"/>
        <w:jc w:val="left"/>
        <w:rPr>
          <w:rFonts w:ascii="Tahoma" w:hAnsi="Tahoma" w:cs="Tahoma"/>
        </w:rPr>
      </w:pPr>
      <w:r w:rsidRPr="00FE5AFA">
        <w:rPr>
          <w:rFonts w:ascii="Tahoma" w:hAnsi="Tahoma" w:cs="Tahoma"/>
        </w:rPr>
        <w:t>K 11</w:t>
      </w:r>
      <w:r>
        <w:rPr>
          <w:rFonts w:ascii="Tahoma" w:hAnsi="Tahoma" w:cs="Tahoma"/>
        </w:rPr>
        <w:t>2</w:t>
      </w:r>
      <w:r w:rsidRPr="00FE5AFA">
        <w:rPr>
          <w:rFonts w:ascii="Tahoma" w:hAnsi="Tahoma" w:cs="Tahoma"/>
        </w:rPr>
        <w:t>. členu</w:t>
      </w:r>
    </w:p>
    <w:p w:rsidR="006B5881" w:rsidRPr="000D1BA7" w:rsidRDefault="006B5881" w:rsidP="006B5881">
      <w:pPr>
        <w:pStyle w:val="esegmenth4"/>
        <w:spacing w:after="120"/>
        <w:jc w:val="both"/>
        <w:rPr>
          <w:rFonts w:ascii="Tahoma" w:hAnsi="Tahoma" w:cs="Tahoma"/>
          <w:b w:val="0"/>
          <w:color w:val="000000" w:themeColor="text1"/>
          <w:sz w:val="22"/>
          <w:szCs w:val="22"/>
        </w:rPr>
      </w:pPr>
      <w:r w:rsidRPr="000D1BA7">
        <w:rPr>
          <w:rFonts w:ascii="Tahoma" w:hAnsi="Tahoma" w:cs="Tahoma"/>
          <w:b w:val="0"/>
          <w:color w:val="auto"/>
          <w:sz w:val="22"/>
          <w:szCs w:val="22"/>
        </w:rPr>
        <w:t>Smiselno enako kot je urejeno ukrepanje geodetske uprave za primere še ne vpisanih stavb v kataster nepremičnin, je urejeno tudi ukrepanje geodetske uprave za primere nevpisanih sprememb podatkov vpisanih stavb.</w:t>
      </w:r>
      <w:r w:rsidRPr="000D1BA7">
        <w:rPr>
          <w:rFonts w:ascii="Tahoma" w:hAnsi="Tahoma" w:cs="Tahoma"/>
          <w:color w:val="auto"/>
          <w:sz w:val="22"/>
          <w:szCs w:val="22"/>
        </w:rPr>
        <w:t xml:space="preserve"> </w:t>
      </w:r>
      <w:r w:rsidRPr="000D1BA7">
        <w:rPr>
          <w:rFonts w:ascii="Tahoma" w:hAnsi="Tahoma" w:cs="Tahoma"/>
          <w:b w:val="0"/>
          <w:color w:val="000000" w:themeColor="text1"/>
          <w:sz w:val="22"/>
          <w:szCs w:val="22"/>
        </w:rPr>
        <w:t xml:space="preserve">Ureditev ZKN povzema dosedanjo ureditev ZEN-A. </w:t>
      </w:r>
    </w:p>
    <w:p w:rsidR="006B5881" w:rsidRPr="000D1BA7" w:rsidRDefault="006B5881" w:rsidP="006B5881">
      <w:pPr>
        <w:pStyle w:val="Navadensplet"/>
        <w:spacing w:after="0"/>
        <w:jc w:val="both"/>
        <w:rPr>
          <w:rFonts w:ascii="Tahoma" w:hAnsi="Tahoma" w:cs="Tahoma"/>
          <w:color w:val="auto"/>
          <w:sz w:val="22"/>
          <w:szCs w:val="22"/>
        </w:rPr>
      </w:pPr>
      <w:r w:rsidRPr="000D1BA7">
        <w:rPr>
          <w:rFonts w:ascii="Tahoma" w:hAnsi="Tahoma" w:cs="Tahoma"/>
          <w:color w:val="auto"/>
          <w:sz w:val="22"/>
          <w:szCs w:val="22"/>
        </w:rPr>
        <w:t xml:space="preserve">Geodetska uprava lahko v primeru nevpisanih sprememb podatkov o stavbi in o delu stavbe poskrbi za vpis teh sprememb v kataster nepremičnin tako, da sama izdela elaborat oziroma poskrbi za njegovo izdelavo, če se lastnik ne odzove na njen poziv. Lastnik, ki se ne bo strinjal s spremenjenimi podatki, bo lahko vložil pritožbo, vendar bo »uspešen« le, če bo pritožbi priložil elaborat (spremembe podatkov o stavbi), ki ga je izdelalo geodetsko podjetje ali projektant. Lahko pa – ne da vloži pritožbo – podatke spremeni tako, da sam vloži zahtevo (za spremembo podatkov o stavbi). Predlagana ureditev bo imela predvidoma enake učinke kot v primeru vpisov </w:t>
      </w:r>
      <w:r w:rsidRPr="006B5881">
        <w:rPr>
          <w:rFonts w:ascii="Tahoma" w:hAnsi="Tahoma" w:cs="Tahoma"/>
          <w:color w:val="auto"/>
          <w:sz w:val="22"/>
          <w:szCs w:val="22"/>
        </w:rPr>
        <w:t xml:space="preserve">še nevpisanih </w:t>
      </w:r>
      <w:r w:rsidRPr="000D1BA7">
        <w:rPr>
          <w:rFonts w:ascii="Tahoma" w:hAnsi="Tahoma" w:cs="Tahoma"/>
          <w:color w:val="auto"/>
          <w:sz w:val="22"/>
          <w:szCs w:val="22"/>
        </w:rPr>
        <w:t>stavb, ki jih bo zaradi neodzivnosti lastnikov izvedela geodetska uprava sama – tudi v tem primeru bodo spremenjeni podatki o stavbi/delu stavbe vpisani na poenostavljen način in zato manj kakovostni, pričakovati pa je, da bodo zato stimulirali lastnika, da bo podatke uredil na predpisan način.</w:t>
      </w:r>
    </w:p>
    <w:p w:rsidR="00123F91" w:rsidRDefault="00123F91" w:rsidP="00123F91">
      <w:pPr>
        <w:pStyle w:val="Poglavje"/>
        <w:spacing w:before="0" w:after="0" w:line="260" w:lineRule="exact"/>
        <w:jc w:val="left"/>
        <w:rPr>
          <w:rFonts w:ascii="Tahoma" w:hAnsi="Tahoma" w:cs="Tahoma"/>
        </w:rPr>
      </w:pPr>
    </w:p>
    <w:p w:rsidR="00123F91" w:rsidRPr="00FE5AFA" w:rsidRDefault="00123F91" w:rsidP="00123F91">
      <w:pPr>
        <w:pStyle w:val="Poglavje"/>
        <w:spacing w:before="0" w:after="0" w:line="260" w:lineRule="exact"/>
        <w:jc w:val="left"/>
        <w:rPr>
          <w:rFonts w:ascii="Tahoma" w:hAnsi="Tahoma" w:cs="Tahoma"/>
        </w:rPr>
      </w:pPr>
      <w:r w:rsidRPr="00FE5AFA">
        <w:rPr>
          <w:rFonts w:ascii="Tahoma" w:hAnsi="Tahoma" w:cs="Tahoma"/>
        </w:rPr>
        <w:t>K 11</w:t>
      </w:r>
      <w:r>
        <w:rPr>
          <w:rFonts w:ascii="Tahoma" w:hAnsi="Tahoma" w:cs="Tahoma"/>
        </w:rPr>
        <w:t>3</w:t>
      </w:r>
      <w:r w:rsidRPr="00FE5AFA">
        <w:rPr>
          <w:rFonts w:ascii="Tahoma" w:hAnsi="Tahoma" w:cs="Tahoma"/>
        </w:rPr>
        <w:t>. členu</w:t>
      </w:r>
    </w:p>
    <w:p w:rsidR="00677CE0" w:rsidRPr="00677CE0" w:rsidRDefault="00677CE0" w:rsidP="00677CE0">
      <w:pPr>
        <w:autoSpaceDE w:val="0"/>
        <w:autoSpaceDN w:val="0"/>
        <w:adjustRightInd w:val="0"/>
        <w:spacing w:line="240" w:lineRule="auto"/>
        <w:jc w:val="both"/>
        <w:rPr>
          <w:rFonts w:ascii="Tahoma" w:hAnsi="Tahoma" w:cs="Tahoma"/>
        </w:rPr>
      </w:pPr>
      <w:r w:rsidRPr="000D1BA7">
        <w:rPr>
          <w:rFonts w:ascii="Tahoma" w:hAnsi="Tahoma" w:cs="Tahoma"/>
        </w:rPr>
        <w:t xml:space="preserve">Člen ureja enostavnejši način vpisa sprememb podatkov o stavbah in delih stavb v kataster nepremičnin – z zahtevo brez elaborata. Podatki, ki se lahko spreminjajo na ta način, so taksativno določeni. Ti podatki se vpisujejo v kataster nepremičnin na zahtevo lastnika stavbe oziroma dela stavbe ali upravnika stavbe (za skupne dele stavbe). Zahteva je takse prosta (59. člen ZKN). </w:t>
      </w:r>
      <w:r w:rsidRPr="00677CE0">
        <w:rPr>
          <w:rFonts w:ascii="Tahoma" w:hAnsi="Tahoma" w:cs="Tahoma"/>
        </w:rPr>
        <w:t>ZKN ne predpisuje obveznosti predložitve dokazil, ki dokazujejo zatrjevane spremembe podatkov (odgovornost tistega, ki je navedel  spremembe na izpolnjenem obrazcu), ampak določa, da sme v</w:t>
      </w:r>
      <w:r w:rsidRPr="00677CE0">
        <w:rPr>
          <w:rStyle w:val="mrppsc"/>
          <w:rFonts w:ascii="Tahoma" w:hAnsi="Tahoma" w:cs="Tahoma"/>
        </w:rPr>
        <w:t xml:space="preserve"> primeru dvoma o zatrjevanjih spremembah podatkov</w:t>
      </w:r>
      <w:r w:rsidRPr="00677CE0">
        <w:rPr>
          <w:rFonts w:ascii="Tahoma" w:hAnsi="Tahoma" w:cs="Tahoma"/>
        </w:rPr>
        <w:t xml:space="preserve"> geodetska uprava</w:t>
      </w:r>
      <w:r w:rsidRPr="00677CE0">
        <w:rPr>
          <w:rStyle w:val="mrppsc"/>
          <w:rFonts w:ascii="Tahoma" w:hAnsi="Tahoma" w:cs="Tahoma"/>
        </w:rPr>
        <w:t xml:space="preserve"> od vlagatelja zahteve zahtevati, da ji predloži </w:t>
      </w:r>
      <w:r w:rsidRPr="00677CE0">
        <w:rPr>
          <w:rFonts w:ascii="Tahoma" w:hAnsi="Tahoma" w:cs="Tahoma"/>
        </w:rPr>
        <w:t xml:space="preserve">dokazila, ki izkazujejo obstoj sprememb podatkov. </w:t>
      </w:r>
    </w:p>
    <w:p w:rsidR="00677CE0" w:rsidRPr="000D1BA7" w:rsidRDefault="00677CE0" w:rsidP="00677CE0">
      <w:pPr>
        <w:spacing w:after="120"/>
        <w:jc w:val="both"/>
        <w:rPr>
          <w:rFonts w:ascii="Tahoma" w:hAnsi="Tahoma" w:cs="Tahoma"/>
        </w:rPr>
      </w:pPr>
      <w:r w:rsidRPr="000D1BA7">
        <w:rPr>
          <w:rFonts w:ascii="Tahoma" w:hAnsi="Tahoma" w:cs="Tahoma"/>
        </w:rPr>
        <w:t xml:space="preserve">Člen določa tudi ukrepanje geodetske uprave, če ugotovi, da vpisano stanje ne izkazuje dejanskega stanja v naravi, pa ni vložene zahteve za vpis sprememb podatkov, ki se lahko spreminjajo brez elaborata: geodetska uprava po uradni dolžnosti sama odloči o teh podatkih na podlagi primerjave z vpisanimi podatki </w:t>
      </w:r>
      <w:r w:rsidRPr="00677CE0">
        <w:rPr>
          <w:rFonts w:ascii="Tahoma" w:hAnsi="Tahoma" w:cs="Tahoma"/>
        </w:rPr>
        <w:t>primerljivih</w:t>
      </w:r>
      <w:r>
        <w:rPr>
          <w:rFonts w:ascii="Tahoma" w:hAnsi="Tahoma" w:cs="Tahoma"/>
        </w:rPr>
        <w:t xml:space="preserve"> </w:t>
      </w:r>
      <w:r w:rsidRPr="000D1BA7">
        <w:rPr>
          <w:rFonts w:ascii="Tahoma" w:hAnsi="Tahoma" w:cs="Tahoma"/>
        </w:rPr>
        <w:t xml:space="preserve">stavb in delov stavb ter ogleda stanja v naravi.  </w:t>
      </w:r>
    </w:p>
    <w:p w:rsidR="00677CE0" w:rsidRPr="000D1BA7" w:rsidRDefault="00677CE0" w:rsidP="00677CE0">
      <w:pPr>
        <w:spacing w:after="120"/>
        <w:jc w:val="both"/>
        <w:rPr>
          <w:rFonts w:ascii="Tahoma" w:hAnsi="Tahoma" w:cs="Tahoma"/>
        </w:rPr>
      </w:pPr>
      <w:r w:rsidRPr="000D1BA7">
        <w:rPr>
          <w:rFonts w:ascii="Tahoma" w:hAnsi="Tahoma" w:cs="Tahoma"/>
        </w:rPr>
        <w:t xml:space="preserve">O </w:t>
      </w:r>
      <w:r>
        <w:rPr>
          <w:rFonts w:ascii="Tahoma" w:hAnsi="Tahoma" w:cs="Tahoma"/>
        </w:rPr>
        <w:t xml:space="preserve">vpisu </w:t>
      </w:r>
      <w:r w:rsidRPr="000D1BA7">
        <w:rPr>
          <w:rFonts w:ascii="Tahoma" w:hAnsi="Tahoma" w:cs="Tahoma"/>
        </w:rPr>
        <w:t>spremenjenih podatk</w:t>
      </w:r>
      <w:r>
        <w:rPr>
          <w:rFonts w:ascii="Tahoma" w:hAnsi="Tahoma" w:cs="Tahoma"/>
        </w:rPr>
        <w:t xml:space="preserve">ov </w:t>
      </w:r>
      <w:r w:rsidRPr="000D1BA7">
        <w:rPr>
          <w:rFonts w:ascii="Tahoma" w:hAnsi="Tahoma" w:cs="Tahoma"/>
        </w:rPr>
        <w:t>o stavbah in delih stavb geodetska uprava odloči z odločbo.</w:t>
      </w:r>
    </w:p>
    <w:p w:rsidR="00A21623" w:rsidRPr="002D2615" w:rsidRDefault="00A21623" w:rsidP="002D2615">
      <w:pPr>
        <w:pStyle w:val="Brezrazmikov"/>
      </w:pPr>
    </w:p>
    <w:p w:rsidR="002E7FEC" w:rsidRPr="000D1BA7" w:rsidRDefault="002E7FEC" w:rsidP="002E7FEC">
      <w:pPr>
        <w:pStyle w:val="Poglavje"/>
        <w:spacing w:before="0" w:after="0" w:line="260" w:lineRule="exact"/>
        <w:jc w:val="left"/>
        <w:rPr>
          <w:rFonts w:ascii="Tahoma" w:hAnsi="Tahoma" w:cs="Tahoma"/>
        </w:rPr>
      </w:pPr>
      <w:r w:rsidRPr="00FE5AFA">
        <w:rPr>
          <w:rFonts w:ascii="Tahoma" w:hAnsi="Tahoma" w:cs="Tahoma"/>
        </w:rPr>
        <w:t>K 11</w:t>
      </w:r>
      <w:r>
        <w:rPr>
          <w:rFonts w:ascii="Tahoma" w:hAnsi="Tahoma" w:cs="Tahoma"/>
        </w:rPr>
        <w:t>4</w:t>
      </w:r>
      <w:r w:rsidRPr="00FE5AFA">
        <w:rPr>
          <w:rFonts w:ascii="Tahoma" w:hAnsi="Tahoma" w:cs="Tahoma"/>
        </w:rPr>
        <w:t>. členu</w:t>
      </w:r>
    </w:p>
    <w:p w:rsidR="002E7FEC" w:rsidRPr="000D1BA7" w:rsidRDefault="002E7FEC" w:rsidP="002E7FEC">
      <w:pPr>
        <w:spacing w:after="120"/>
        <w:jc w:val="both"/>
        <w:rPr>
          <w:rFonts w:ascii="Tahoma" w:hAnsi="Tahoma" w:cs="Tahoma"/>
        </w:rPr>
      </w:pPr>
      <w:r w:rsidRPr="000D1BA7">
        <w:rPr>
          <w:rFonts w:ascii="Tahoma" w:hAnsi="Tahoma" w:cs="Tahoma"/>
          <w:lang w:eastAsia="sl-SI"/>
        </w:rPr>
        <w:t xml:space="preserve">Na podlagi ZKN geodetska uprava vodi evidenco državne meje, v kateri se vodijo </w:t>
      </w:r>
      <w:r w:rsidRPr="000D1BA7">
        <w:rPr>
          <w:rFonts w:ascii="Tahoma" w:hAnsi="Tahoma" w:cs="Tahoma"/>
          <w:bCs/>
        </w:rPr>
        <w:t>podatki o državni meji Republike Slovenije s sosednjimi državami. S</w:t>
      </w:r>
      <w:r w:rsidRPr="000D1BA7">
        <w:rPr>
          <w:rFonts w:ascii="Tahoma" w:hAnsi="Tahoma" w:cs="Tahoma"/>
          <w:lang w:eastAsia="sl-SI"/>
        </w:rPr>
        <w:t xml:space="preserve">prememba državne meje (v evidenci državne meje evidentirane državne meje, ki se spremeni zaradi sklenitve </w:t>
      </w:r>
      <w:r w:rsidRPr="000D1BA7">
        <w:rPr>
          <w:rFonts w:ascii="Tahoma" w:hAnsi="Tahoma" w:cs="Tahoma"/>
        </w:rPr>
        <w:t xml:space="preserve">(nove, kasnejše) mednarodne pogodbe) »vpliva« tudi na podatke o nepremičninah v katastru nepremičnin. ZKN ureja vprašanja: </w:t>
      </w:r>
    </w:p>
    <w:p w:rsidR="002E7FEC" w:rsidRPr="000D1BA7" w:rsidRDefault="002E7FEC" w:rsidP="002A780B">
      <w:pPr>
        <w:pStyle w:val="Odstavekseznama"/>
        <w:numPr>
          <w:ilvl w:val="0"/>
          <w:numId w:val="41"/>
        </w:numPr>
        <w:spacing w:after="0" w:line="240" w:lineRule="auto"/>
        <w:jc w:val="both"/>
        <w:rPr>
          <w:rFonts w:ascii="Tahoma" w:hAnsi="Tahoma" w:cs="Tahoma"/>
          <w:b/>
          <w:u w:val="dotted"/>
        </w:rPr>
      </w:pPr>
      <w:r w:rsidRPr="000D1BA7">
        <w:rPr>
          <w:rFonts w:ascii="Tahoma" w:hAnsi="Tahoma" w:cs="Tahoma"/>
        </w:rPr>
        <w:t xml:space="preserve">vpisa podatkov o parcelah in stavbah, ki preidejo v državno ozemlje Republike Slovenije </w:t>
      </w:r>
    </w:p>
    <w:p w:rsidR="002E7FEC" w:rsidRPr="000D1BA7" w:rsidRDefault="002E7FEC" w:rsidP="002A780B">
      <w:pPr>
        <w:pStyle w:val="Odstavekseznama"/>
        <w:numPr>
          <w:ilvl w:val="0"/>
          <w:numId w:val="41"/>
        </w:numPr>
        <w:spacing w:after="120" w:line="240" w:lineRule="auto"/>
        <w:ind w:left="357" w:hanging="357"/>
        <w:jc w:val="both"/>
        <w:rPr>
          <w:rFonts w:ascii="Tahoma" w:hAnsi="Tahoma" w:cs="Tahoma"/>
          <w:b/>
          <w:u w:val="dotted"/>
        </w:rPr>
      </w:pPr>
      <w:r w:rsidRPr="000D1BA7">
        <w:rPr>
          <w:rFonts w:ascii="Tahoma" w:hAnsi="Tahoma" w:cs="Tahoma"/>
        </w:rPr>
        <w:t xml:space="preserve">izbrisa podatkov o parcelah in stavbah, ki preidejo iz državnega ozemlja Republike Slovenije v državno ozemlje sosednje države. </w:t>
      </w:r>
    </w:p>
    <w:p w:rsidR="002E7FEC" w:rsidRPr="000D1BA7" w:rsidRDefault="002E7FEC" w:rsidP="002E7FEC">
      <w:pPr>
        <w:spacing w:after="120"/>
        <w:jc w:val="both"/>
        <w:rPr>
          <w:rFonts w:ascii="Tahoma" w:hAnsi="Tahoma" w:cs="Tahoma"/>
        </w:rPr>
      </w:pPr>
      <w:r w:rsidRPr="000D1BA7">
        <w:rPr>
          <w:rFonts w:ascii="Tahoma" w:hAnsi="Tahoma" w:cs="Tahoma"/>
        </w:rPr>
        <w:t xml:space="preserve">Člen ureja postopanje, če se državna meja spremeni tako, da na določenem območju zemljišča ali stavbe preidejo v državno ozemlje Republike Slovenije – ta zemljišča ali stavbe se po uradni dolžnosti ali na zahtevo lastnika vpišejo kot »nove« parcele (v eni ali več katastrskih občinah, na katere ta zemljišča mejijo) in »nove« stavbe v kataster nepremičnin. O vpisu se obvesti lastnika zemljiške parcele in lastnika stavbe, če so podatki o lastništvu in naslovu znani. </w:t>
      </w:r>
    </w:p>
    <w:p w:rsidR="002E7FEC" w:rsidRPr="000D1BA7" w:rsidRDefault="002E7FEC" w:rsidP="002E7FEC">
      <w:pPr>
        <w:spacing w:after="120"/>
        <w:jc w:val="both"/>
        <w:rPr>
          <w:rFonts w:ascii="Tahoma" w:hAnsi="Tahoma" w:cs="Tahoma"/>
        </w:rPr>
      </w:pPr>
      <w:r w:rsidRPr="000D1BA7">
        <w:rPr>
          <w:rFonts w:ascii="Tahoma" w:hAnsi="Tahoma" w:cs="Tahoma"/>
        </w:rPr>
        <w:t xml:space="preserve">Urejen je tudi postopek v primeru, ko zaradi spremembe državne meje zemljišča in stavbe preidejo iz državnega ozemlja Republike Slovenije v državno ozemlje sosednje države. Zaradi zagotavljanja pravnega varstva lastnikov nepremičnin na območjih, ki so prešla iz ozemlja Republike Slovenije v ozemlje sosednje države, varstva človekovih pravic in lastnine se zemljišč in stavb, ki so prešla iz ozemlja Republike Slovenije v ozemlje sosednje države, ne izbriše iz katastra nepremičnin, ampak se jih le označi. Izbris teh parcele in stavb, vključno z ukinitvijo hišne številke, brez istočasnega evidentiranja teh podatkov v evidencah sosednje države, bi povzročil popolno brezpravno stanje lastnikov teh parcel in stavb, zaradi ukinitve hišnih številk pa tudi izgubo pravic. Zato se izbris odloži za čas, dokler ne bodo usklajene evidence o nepremičninah v Republiki Sloveniji in v sosednji državi tako, da bodo vsa zemljišča in stavbe evidentirana v evidenci tiste države, na območju katere po mednarodni pogodbi ležijo (samo v eni državi). Po uskladitvi evidenc se bo začela izvedba izbrisa nepremičnin, ki so prešla iz ozemlja Republike Slovenije v ozemlje sosednje države. </w:t>
      </w:r>
    </w:p>
    <w:p w:rsidR="002E7FEC" w:rsidRPr="000D1BA7" w:rsidRDefault="002E7FEC" w:rsidP="002E7FEC">
      <w:pPr>
        <w:pStyle w:val="Navadensplet"/>
        <w:spacing w:after="120"/>
        <w:jc w:val="both"/>
        <w:rPr>
          <w:rFonts w:ascii="Tahoma" w:hAnsi="Tahoma" w:cs="Tahoma"/>
          <w:color w:val="auto"/>
          <w:sz w:val="22"/>
          <w:szCs w:val="22"/>
        </w:rPr>
      </w:pPr>
      <w:r w:rsidRPr="000D1BA7">
        <w:rPr>
          <w:rFonts w:ascii="Tahoma" w:hAnsi="Tahoma" w:cs="Tahoma"/>
          <w:color w:val="auto"/>
          <w:sz w:val="22"/>
          <w:szCs w:val="22"/>
        </w:rPr>
        <w:t>Ureditev vpisa in izbrisa parcel zaradi spremembe državne meje v celoti sledi ureditvi, določeni z ZEDMRH (evidentiranje državne meje z Republiko Hrvaško).</w:t>
      </w:r>
    </w:p>
    <w:p w:rsidR="002E7FEC" w:rsidRPr="002B53CD" w:rsidRDefault="002E7FEC" w:rsidP="002B53CD">
      <w:pPr>
        <w:pStyle w:val="Brezrazmikov"/>
      </w:pPr>
    </w:p>
    <w:p w:rsidR="002E7FEC" w:rsidRPr="000D1BA7" w:rsidRDefault="002E7FEC" w:rsidP="002E7FEC">
      <w:pPr>
        <w:pStyle w:val="Poglavje"/>
        <w:spacing w:before="0" w:after="0" w:line="260" w:lineRule="exact"/>
        <w:jc w:val="left"/>
        <w:rPr>
          <w:rFonts w:ascii="Tahoma" w:hAnsi="Tahoma" w:cs="Tahoma"/>
        </w:rPr>
      </w:pPr>
      <w:r w:rsidRPr="00FE5AFA">
        <w:rPr>
          <w:rFonts w:ascii="Tahoma" w:hAnsi="Tahoma" w:cs="Tahoma"/>
        </w:rPr>
        <w:t>K 11</w:t>
      </w:r>
      <w:r>
        <w:rPr>
          <w:rFonts w:ascii="Tahoma" w:hAnsi="Tahoma" w:cs="Tahoma"/>
        </w:rPr>
        <w:t>5</w:t>
      </w:r>
      <w:r w:rsidRPr="00FE5AFA">
        <w:rPr>
          <w:rFonts w:ascii="Tahoma" w:hAnsi="Tahoma" w:cs="Tahoma"/>
        </w:rPr>
        <w:t>. členu</w:t>
      </w:r>
    </w:p>
    <w:p w:rsidR="00E27D95" w:rsidRPr="000D1BA7" w:rsidRDefault="00E27D95" w:rsidP="00E27D95">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Zaradi zagotavljanja celovitih informacij o nepremičninah (lastniki, upravniki stavbe, </w:t>
      </w:r>
      <w:r w:rsidRPr="00E27D95">
        <w:rPr>
          <w:rFonts w:ascii="Tahoma" w:hAnsi="Tahoma" w:cs="Tahoma"/>
          <w:color w:val="auto"/>
          <w:sz w:val="22"/>
          <w:szCs w:val="22"/>
        </w:rPr>
        <w:t>dovoljena r</w:t>
      </w:r>
      <w:r w:rsidRPr="000D1BA7">
        <w:rPr>
          <w:rFonts w:ascii="Tahoma" w:hAnsi="Tahoma" w:cs="Tahoma"/>
          <w:color w:val="auto"/>
          <w:sz w:val="22"/>
          <w:szCs w:val="22"/>
        </w:rPr>
        <w:t>aba stavb, dejanska raba zemljišč/dela stavbe) in uporabe teh podatkov za izračun podatkov, ki jih zagotavlja kataster nepremičnin (dejanska raba, rastiščni koeficient, odprtost zemljišča za izračun bonitete zemljišč)</w:t>
      </w:r>
      <w:r>
        <w:rPr>
          <w:rFonts w:ascii="Tahoma" w:hAnsi="Tahoma" w:cs="Tahoma"/>
          <w:color w:val="auto"/>
          <w:sz w:val="22"/>
          <w:szCs w:val="22"/>
        </w:rPr>
        <w:t xml:space="preserve">, </w:t>
      </w:r>
      <w:r w:rsidRPr="000D1BA7">
        <w:rPr>
          <w:rFonts w:ascii="Tahoma" w:hAnsi="Tahoma" w:cs="Tahoma"/>
          <w:color w:val="auto"/>
          <w:sz w:val="22"/>
          <w:szCs w:val="22"/>
        </w:rPr>
        <w:t xml:space="preserve">se v kataster nepremičnin prevzemajo podatki iz drugih evidenc podatkov o zemljiščih in stavbah, ki jih vodijo organi državne uprave, organi samoupravnih lokalnih skupnosti in nosilci javnih pooblastil (t.i. »druge evidence o nepremičninah« iz prvega </w:t>
      </w:r>
      <w:r w:rsidRPr="002D2615">
        <w:rPr>
          <w:rFonts w:ascii="Tahoma" w:hAnsi="Tahoma" w:cs="Tahoma"/>
          <w:color w:val="auto"/>
          <w:sz w:val="22"/>
          <w:szCs w:val="22"/>
        </w:rPr>
        <w:t>odstavka 35. člena</w:t>
      </w:r>
      <w:r w:rsidRPr="000D1BA7">
        <w:rPr>
          <w:rFonts w:ascii="Tahoma" w:hAnsi="Tahoma" w:cs="Tahoma"/>
          <w:color w:val="auto"/>
          <w:sz w:val="22"/>
          <w:szCs w:val="22"/>
        </w:rPr>
        <w:t xml:space="preserve"> ZKN). </w:t>
      </w:r>
    </w:p>
    <w:p w:rsidR="00E27D95" w:rsidRPr="00260B33" w:rsidRDefault="00E27D95" w:rsidP="00E27D95">
      <w:pPr>
        <w:pStyle w:val="Navadensplet"/>
        <w:spacing w:after="120"/>
        <w:jc w:val="both"/>
        <w:rPr>
          <w:rFonts w:ascii="Tahoma" w:hAnsi="Tahoma" w:cs="Tahoma"/>
          <w:color w:val="auto"/>
          <w:sz w:val="22"/>
          <w:szCs w:val="22"/>
        </w:rPr>
      </w:pPr>
      <w:r w:rsidRPr="00260B33">
        <w:rPr>
          <w:rFonts w:ascii="Tahoma" w:hAnsi="Tahoma" w:cs="Tahoma"/>
          <w:color w:val="auto"/>
          <w:sz w:val="22"/>
          <w:szCs w:val="22"/>
        </w:rPr>
        <w:t xml:space="preserve">Upravljavci drugih evidenc o nepremičninah zagotavljajo podatke po dogovorjenih postopkih in dogovorjenem izmenjevalnem formatu. Programsko opremo za pripravo podatkov v izmenjevalnem formatu zagotavljajo upravljavci drugih evidenc o nepremičninah. Podatki se prevzemajo brezplačno. </w:t>
      </w:r>
    </w:p>
    <w:p w:rsidR="00E27D95" w:rsidRPr="00260B33" w:rsidRDefault="00E27D95" w:rsidP="00E27D95">
      <w:pPr>
        <w:pStyle w:val="Brezrazmikov"/>
        <w:jc w:val="both"/>
        <w:rPr>
          <w:rFonts w:ascii="Tahoma" w:hAnsi="Tahoma" w:cs="Tahoma"/>
          <w:sz w:val="22"/>
          <w:szCs w:val="22"/>
        </w:rPr>
      </w:pPr>
      <w:r>
        <w:rPr>
          <w:rFonts w:ascii="Tahoma" w:hAnsi="Tahoma" w:cs="Tahoma"/>
          <w:sz w:val="22"/>
          <w:szCs w:val="22"/>
        </w:rPr>
        <w:t xml:space="preserve">Osebe, ki lahko vpogledujejo v informacijski sistem Katastra, imajo </w:t>
      </w:r>
      <w:r w:rsidRPr="00260B33">
        <w:rPr>
          <w:rFonts w:ascii="Tahoma" w:hAnsi="Tahoma" w:cs="Tahoma"/>
          <w:sz w:val="22"/>
          <w:szCs w:val="22"/>
        </w:rPr>
        <w:t>omo</w:t>
      </w:r>
      <w:r w:rsidRPr="00E27D95">
        <w:rPr>
          <w:rFonts w:ascii="Tahoma" w:hAnsi="Tahoma" w:cs="Tahoma"/>
          <w:sz w:val="22"/>
          <w:szCs w:val="22"/>
        </w:rPr>
        <w:t>go</w:t>
      </w:r>
      <w:r w:rsidRPr="00260B33">
        <w:rPr>
          <w:rFonts w:ascii="Tahoma" w:hAnsi="Tahoma" w:cs="Tahoma"/>
          <w:sz w:val="22"/>
          <w:szCs w:val="22"/>
        </w:rPr>
        <w:t xml:space="preserve">čen vpogled </w:t>
      </w:r>
      <w:r>
        <w:rPr>
          <w:rFonts w:ascii="Tahoma" w:hAnsi="Tahoma" w:cs="Tahoma"/>
          <w:sz w:val="22"/>
          <w:szCs w:val="22"/>
        </w:rPr>
        <w:t xml:space="preserve">tudi </w:t>
      </w:r>
      <w:r w:rsidRPr="00260B33">
        <w:rPr>
          <w:rFonts w:ascii="Tahoma" w:hAnsi="Tahoma" w:cs="Tahoma"/>
          <w:sz w:val="22"/>
          <w:szCs w:val="22"/>
        </w:rPr>
        <w:t>v podatke o izdanih upravnih aktih in v projektno dokumentacijo. Vpogled v podatke je potreben v fazi priprave elaborata in evidentiranja</w:t>
      </w:r>
      <w:r w:rsidR="00693A2E">
        <w:rPr>
          <w:rFonts w:ascii="Tahoma" w:hAnsi="Tahoma" w:cs="Tahoma"/>
          <w:sz w:val="22"/>
          <w:szCs w:val="22"/>
        </w:rPr>
        <w:t>,</w:t>
      </w:r>
      <w:r w:rsidRPr="00260B33">
        <w:rPr>
          <w:rFonts w:ascii="Tahoma" w:hAnsi="Tahoma" w:cs="Tahoma"/>
          <w:sz w:val="22"/>
          <w:szCs w:val="22"/>
        </w:rPr>
        <w:t xml:space="preserve"> saj je v </w:t>
      </w:r>
      <w:r w:rsidR="002D2615">
        <w:rPr>
          <w:rFonts w:ascii="Tahoma" w:hAnsi="Tahoma" w:cs="Tahoma"/>
          <w:sz w:val="22"/>
          <w:szCs w:val="22"/>
        </w:rPr>
        <w:t>99.</w:t>
      </w:r>
      <w:r w:rsidRPr="00260B33">
        <w:rPr>
          <w:rFonts w:ascii="Tahoma" w:hAnsi="Tahoma" w:cs="Tahoma"/>
          <w:sz w:val="22"/>
          <w:szCs w:val="22"/>
        </w:rPr>
        <w:t xml:space="preserve"> členu </w:t>
      </w:r>
      <w:r>
        <w:rPr>
          <w:rFonts w:ascii="Tahoma" w:hAnsi="Tahoma" w:cs="Tahoma"/>
          <w:sz w:val="22"/>
          <w:szCs w:val="22"/>
        </w:rPr>
        <w:t>ZKN</w:t>
      </w:r>
      <w:r w:rsidRPr="00260B33">
        <w:rPr>
          <w:rFonts w:ascii="Tahoma" w:hAnsi="Tahoma" w:cs="Tahoma"/>
          <w:sz w:val="22"/>
          <w:szCs w:val="22"/>
        </w:rPr>
        <w:t xml:space="preserve"> določeno, da mora biti predlog evidentiranja stavbe z več deli skladen z gradbenim dovoljenjem in projektno dokumentacijo, če določata delitev stavbe na več delov stavbe. Upravni akti vsebujejo osebne podatke investitorja, zato je potrebna posebna zakonska podlaga za vpogled v njih. </w:t>
      </w:r>
    </w:p>
    <w:p w:rsidR="00E27D95" w:rsidRPr="00917E95" w:rsidRDefault="00E27D95" w:rsidP="00E27D95">
      <w:pPr>
        <w:pStyle w:val="Brezrazmikov"/>
      </w:pPr>
    </w:p>
    <w:p w:rsidR="00E27D95" w:rsidRPr="00E27D95" w:rsidRDefault="00E27D95" w:rsidP="00E27D95">
      <w:pPr>
        <w:pStyle w:val="Navadensplet"/>
        <w:spacing w:after="120"/>
        <w:jc w:val="both"/>
        <w:rPr>
          <w:rFonts w:ascii="Tahoma" w:hAnsi="Tahoma" w:cs="Tahoma"/>
          <w:color w:val="auto"/>
          <w:sz w:val="22"/>
          <w:szCs w:val="22"/>
        </w:rPr>
      </w:pPr>
      <w:r w:rsidRPr="00E27D95">
        <w:rPr>
          <w:rFonts w:ascii="Tahoma" w:hAnsi="Tahoma" w:cs="Tahoma"/>
          <w:bCs/>
          <w:color w:val="auto"/>
          <w:sz w:val="22"/>
          <w:szCs w:val="22"/>
        </w:rPr>
        <w:t xml:space="preserve">»Povezava« med katastrom nepremičnin in Zbirnim katastrom gospodarske javne infrastrukture </w:t>
      </w:r>
      <w:r w:rsidRPr="00E27D95">
        <w:rPr>
          <w:rFonts w:ascii="Tahoma" w:hAnsi="Tahoma" w:cs="Tahoma"/>
          <w:color w:val="auto"/>
          <w:sz w:val="22"/>
          <w:szCs w:val="22"/>
        </w:rPr>
        <w:t xml:space="preserve">– </w:t>
      </w:r>
      <w:r w:rsidRPr="00E27D95">
        <w:rPr>
          <w:rFonts w:ascii="Tahoma" w:hAnsi="Tahoma" w:cs="Tahoma"/>
          <w:bCs/>
          <w:color w:val="auto"/>
          <w:sz w:val="22"/>
          <w:szCs w:val="22"/>
        </w:rPr>
        <w:t xml:space="preserve">t.j. katastrom, v katerem se vodijo zbirni podatki </w:t>
      </w:r>
      <w:r w:rsidRPr="00E27D95">
        <w:rPr>
          <w:rFonts w:ascii="Tahoma" w:hAnsi="Tahoma" w:cs="Tahoma"/>
          <w:bCs/>
          <w:color w:val="auto"/>
          <w:sz w:val="22"/>
          <w:szCs w:val="22"/>
          <w:lang w:val="x-none"/>
        </w:rPr>
        <w:t>o omrežjih in objektih gospodarske javne infrastrukture</w:t>
      </w:r>
      <w:r w:rsidRPr="00E27D95">
        <w:rPr>
          <w:rFonts w:ascii="Tahoma" w:hAnsi="Tahoma" w:cs="Tahoma"/>
          <w:bCs/>
          <w:color w:val="auto"/>
          <w:sz w:val="22"/>
          <w:szCs w:val="22"/>
        </w:rPr>
        <w:t xml:space="preserve"> v Republiki Sloveniji, se bo izvajala (enako kot za druge evidence iz </w:t>
      </w:r>
      <w:r w:rsidRPr="002D2615">
        <w:rPr>
          <w:rFonts w:ascii="Tahoma" w:hAnsi="Tahoma" w:cs="Tahoma"/>
          <w:bCs/>
          <w:color w:val="auto"/>
          <w:sz w:val="22"/>
          <w:szCs w:val="22"/>
        </w:rPr>
        <w:t>11</w:t>
      </w:r>
      <w:r w:rsidR="002D2615" w:rsidRPr="002D2615">
        <w:rPr>
          <w:rFonts w:ascii="Tahoma" w:hAnsi="Tahoma" w:cs="Tahoma"/>
          <w:bCs/>
          <w:color w:val="auto"/>
          <w:sz w:val="22"/>
          <w:szCs w:val="22"/>
        </w:rPr>
        <w:t>5</w:t>
      </w:r>
      <w:r w:rsidRPr="002D2615">
        <w:rPr>
          <w:rFonts w:ascii="Tahoma" w:hAnsi="Tahoma" w:cs="Tahoma"/>
          <w:bCs/>
          <w:color w:val="auto"/>
          <w:sz w:val="22"/>
          <w:szCs w:val="22"/>
        </w:rPr>
        <w:t>.</w:t>
      </w:r>
      <w:r w:rsidRPr="00E27D95">
        <w:rPr>
          <w:rFonts w:ascii="Tahoma" w:hAnsi="Tahoma" w:cs="Tahoma"/>
          <w:bCs/>
          <w:color w:val="auto"/>
          <w:sz w:val="22"/>
          <w:szCs w:val="22"/>
        </w:rPr>
        <w:t xml:space="preserve"> člena ZKN) na način prevzema podatkov s samodejno povezavo informacijskih sistemov, prevzem pa bo obsegal prevzem novih, spremenjenih in izbrisanih podatkov. Ob tehnični prenovi Zbirnega katastra gospodarske javne infrastrukture se bo vsem tem priključnim točkam vodov (</w:t>
      </w:r>
      <w:r w:rsidRPr="00E27D95">
        <w:rPr>
          <w:rFonts w:ascii="Tahoma" w:hAnsi="Tahoma" w:cs="Tahoma"/>
          <w:color w:val="auto"/>
          <w:sz w:val="22"/>
          <w:szCs w:val="22"/>
        </w:rPr>
        <w:t>elektrika, kanalizacija, plin, vodovod</w:t>
      </w:r>
      <w:r w:rsidRPr="00E27D95">
        <w:rPr>
          <w:rFonts w:ascii="Tahoma" w:hAnsi="Tahoma" w:cs="Tahoma"/>
          <w:bCs/>
          <w:color w:val="auto"/>
          <w:sz w:val="22"/>
          <w:szCs w:val="22"/>
        </w:rPr>
        <w:t xml:space="preserve">) dodal podatek o identifikatorjih stavb, s čimer bo omogočena povezava podatkov o priključkih tudi v kataster nepremičnin. </w:t>
      </w:r>
      <w:r w:rsidRPr="00E27D95">
        <w:rPr>
          <w:rFonts w:ascii="Tahoma" w:hAnsi="Tahoma" w:cs="Tahoma"/>
          <w:color w:val="auto"/>
          <w:sz w:val="22"/>
          <w:szCs w:val="22"/>
        </w:rPr>
        <w:t xml:space="preserve">Tak vir podatkov predstavlja dodaten vir za vzdrževanje podatkov o priključkih – elektrika, kanalizacija, plin, vodovod, v katastru nepremičnin. </w:t>
      </w:r>
    </w:p>
    <w:p w:rsidR="00E27D95" w:rsidRPr="002D2615" w:rsidRDefault="00E27D95" w:rsidP="002D2615">
      <w:pPr>
        <w:pStyle w:val="Brezrazmikov"/>
      </w:pPr>
    </w:p>
    <w:p w:rsidR="0042693F" w:rsidRPr="00260B33" w:rsidRDefault="0042693F" w:rsidP="0042693F">
      <w:pPr>
        <w:pStyle w:val="Poglavje"/>
        <w:spacing w:before="0" w:after="0" w:line="260" w:lineRule="exact"/>
        <w:jc w:val="left"/>
        <w:rPr>
          <w:rFonts w:ascii="Tahoma" w:hAnsi="Tahoma" w:cs="Tahoma"/>
        </w:rPr>
      </w:pPr>
      <w:r w:rsidRPr="00260B33">
        <w:rPr>
          <w:rFonts w:ascii="Tahoma" w:hAnsi="Tahoma" w:cs="Tahoma"/>
        </w:rPr>
        <w:t>K 11</w:t>
      </w:r>
      <w:r>
        <w:rPr>
          <w:rFonts w:ascii="Tahoma" w:hAnsi="Tahoma" w:cs="Tahoma"/>
        </w:rPr>
        <w:t>6</w:t>
      </w:r>
      <w:r w:rsidRPr="00260B33">
        <w:rPr>
          <w:rFonts w:ascii="Tahoma" w:hAnsi="Tahoma" w:cs="Tahoma"/>
        </w:rPr>
        <w:t>. členu</w:t>
      </w:r>
    </w:p>
    <w:p w:rsidR="0042693F" w:rsidRPr="000D1BA7" w:rsidRDefault="0042693F" w:rsidP="0042693F">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Člen določa, da se podatki katastra nepremičnin izračunajo in vpišejo v kataster nepremičnin, če tak način določitve podatka določa ZKN ali drug zakon. </w:t>
      </w:r>
    </w:p>
    <w:p w:rsidR="0042693F" w:rsidRPr="000D1BA7" w:rsidRDefault="0042693F" w:rsidP="0042693F">
      <w:pPr>
        <w:jc w:val="both"/>
        <w:rPr>
          <w:rFonts w:ascii="Tahoma" w:hAnsi="Tahoma" w:cs="Tahoma"/>
        </w:rPr>
      </w:pPr>
      <w:r w:rsidRPr="000D1BA7">
        <w:rPr>
          <w:rFonts w:ascii="Tahoma" w:hAnsi="Tahoma" w:cs="Tahoma"/>
        </w:rPr>
        <w:t xml:space="preserve">Izračun podatkov po ZKN se opravi na podlagi podatkov, ki so bili spremenjeni v katastrskih postopkih ali prevzeti iz drugih evidenc ali kombinacije obeh načinov: </w:t>
      </w:r>
    </w:p>
    <w:p w:rsidR="0042693F" w:rsidRPr="000D1BA7" w:rsidRDefault="0042693F" w:rsidP="002A780B">
      <w:pPr>
        <w:pStyle w:val="Odstavekseznama"/>
        <w:numPr>
          <w:ilvl w:val="0"/>
          <w:numId w:val="42"/>
        </w:numPr>
        <w:spacing w:after="200" w:line="240" w:lineRule="auto"/>
        <w:jc w:val="both"/>
        <w:rPr>
          <w:rFonts w:ascii="Tahoma" w:hAnsi="Tahoma" w:cs="Tahoma"/>
        </w:rPr>
      </w:pPr>
      <w:r w:rsidRPr="000D1BA7">
        <w:rPr>
          <w:rFonts w:ascii="Tahoma" w:hAnsi="Tahoma" w:cs="Tahoma"/>
        </w:rPr>
        <w:t>na podlagi podatkov vpisanih v kataster nepremičnin po izvedenih katastrskih postopkih se izračunajo površine za parcelo, površine območja stavbne pravice, območja služnosti, tlorisa stavbe, ….;</w:t>
      </w:r>
    </w:p>
    <w:p w:rsidR="0042693F" w:rsidRPr="000D1BA7" w:rsidRDefault="0042693F" w:rsidP="002A780B">
      <w:pPr>
        <w:pStyle w:val="Odstavekseznama"/>
        <w:numPr>
          <w:ilvl w:val="0"/>
          <w:numId w:val="42"/>
        </w:numPr>
        <w:spacing w:after="200" w:line="240" w:lineRule="auto"/>
        <w:jc w:val="both"/>
        <w:rPr>
          <w:rFonts w:ascii="Tahoma" w:hAnsi="Tahoma" w:cs="Tahoma"/>
        </w:rPr>
      </w:pPr>
      <w:r w:rsidRPr="000D1BA7">
        <w:rPr>
          <w:rFonts w:ascii="Tahoma" w:hAnsi="Tahoma" w:cs="Tahoma"/>
        </w:rPr>
        <w:t xml:space="preserve">na podlagi prevzetih podatkov iz matičnih evidenc dejanske rabe zemljišč se izračuna površina dejanske rabe zemljišča in namenske rabo zemljišča za parcelo; </w:t>
      </w:r>
    </w:p>
    <w:p w:rsidR="0042693F" w:rsidRPr="000D1BA7" w:rsidRDefault="0042693F" w:rsidP="002A780B">
      <w:pPr>
        <w:pStyle w:val="Odstavekseznama"/>
        <w:numPr>
          <w:ilvl w:val="0"/>
          <w:numId w:val="42"/>
        </w:numPr>
        <w:spacing w:after="120" w:line="240" w:lineRule="auto"/>
        <w:jc w:val="both"/>
        <w:rPr>
          <w:rFonts w:ascii="Tahoma" w:hAnsi="Tahoma" w:cs="Tahoma"/>
        </w:rPr>
      </w:pPr>
      <w:r w:rsidRPr="000D1BA7">
        <w:rPr>
          <w:rFonts w:ascii="Tahoma" w:hAnsi="Tahoma" w:cs="Tahoma"/>
        </w:rPr>
        <w:t>s kombinacijo obeh načinov se izračuna bonitete zemljišč za parcelo.</w:t>
      </w:r>
    </w:p>
    <w:p w:rsidR="0042693F" w:rsidRPr="000D1BA7" w:rsidRDefault="0042693F" w:rsidP="0042693F">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Izračun podatkov lahko določa tudi drug zakon – npr. ZMVN-1 ureja določitev deleža namenske rabe v prehodnem obdobju do vzpostavitve sistemske rešitve zagotavljanja podatkov o namenski rabi prostora na podlagi predpisov o urejanju prostora (ZUreP-2). </w:t>
      </w:r>
    </w:p>
    <w:p w:rsidR="0042693F" w:rsidRPr="000D1BA7" w:rsidRDefault="0042693F" w:rsidP="0042693F">
      <w:pPr>
        <w:spacing w:after="120"/>
        <w:jc w:val="both"/>
        <w:rPr>
          <w:rFonts w:ascii="Tahoma" w:hAnsi="Tahoma" w:cs="Tahoma"/>
        </w:rPr>
      </w:pPr>
      <w:r w:rsidRPr="000D1BA7">
        <w:rPr>
          <w:rFonts w:ascii="Tahoma" w:hAnsi="Tahoma" w:cs="Tahoma"/>
        </w:rPr>
        <w:t xml:space="preserve">Ker je način izračuna podatka predpisan (z zakonom ali na njegovi podlagi sprejetim predpisom) in ker so izračunani podatki posledica spremenjenih podatkov v katastrskih postopkih ali vpisa prevzetih podatkov, nanj lastniki nepremičnin ne morejo vplivati. Če se z njimi ne strinjajo, lahko zahtevajo spremembo podatkov, ki so privedli do izračuna podatka. </w:t>
      </w:r>
    </w:p>
    <w:p w:rsidR="0042693F" w:rsidRPr="00885D01" w:rsidRDefault="0042693F" w:rsidP="00885D01">
      <w:pPr>
        <w:pStyle w:val="Brezrazmikov"/>
      </w:pPr>
    </w:p>
    <w:p w:rsidR="0042693F" w:rsidRPr="000D1BA7" w:rsidRDefault="0042693F" w:rsidP="0042693F">
      <w:pPr>
        <w:pStyle w:val="Poglavje"/>
        <w:spacing w:before="0" w:after="0" w:line="260" w:lineRule="exact"/>
        <w:jc w:val="left"/>
        <w:rPr>
          <w:rFonts w:ascii="Tahoma" w:hAnsi="Tahoma" w:cs="Tahoma"/>
        </w:rPr>
      </w:pPr>
      <w:r w:rsidRPr="00260B33">
        <w:rPr>
          <w:rFonts w:ascii="Tahoma" w:hAnsi="Tahoma" w:cs="Tahoma"/>
        </w:rPr>
        <w:t>K 11</w:t>
      </w:r>
      <w:r>
        <w:rPr>
          <w:rFonts w:ascii="Tahoma" w:hAnsi="Tahoma" w:cs="Tahoma"/>
        </w:rPr>
        <w:t>7</w:t>
      </w:r>
      <w:r w:rsidRPr="00260B33">
        <w:rPr>
          <w:rFonts w:ascii="Tahoma" w:hAnsi="Tahoma" w:cs="Tahoma"/>
        </w:rPr>
        <w:t>. členu</w:t>
      </w:r>
    </w:p>
    <w:p w:rsidR="003736D7" w:rsidRPr="000D1BA7" w:rsidRDefault="003736D7" w:rsidP="003736D7">
      <w:pPr>
        <w:spacing w:after="120"/>
        <w:jc w:val="both"/>
        <w:rPr>
          <w:rFonts w:ascii="Tahoma" w:hAnsi="Tahoma" w:cs="Tahoma"/>
        </w:rPr>
      </w:pPr>
      <w:r w:rsidRPr="000D1BA7">
        <w:rPr>
          <w:rFonts w:ascii="Tahoma" w:hAnsi="Tahoma" w:cs="Tahoma"/>
        </w:rPr>
        <w:t xml:space="preserve">Urejen je postopek »poprave napak« oziroma uskladitve podatkov o parcelah, stavbah in delih stavb, ki so v katastru nepremičnin napačno vpisani zaradi napak pri vpisu podatkov o parcelah, stavbah in delih stavb v kataster nepremičnin, ali računskih napak. </w:t>
      </w:r>
    </w:p>
    <w:p w:rsidR="003736D7" w:rsidRPr="000D1BA7" w:rsidRDefault="003736D7" w:rsidP="003736D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Geodetska uprava podatke, ki so v katastru nepremičnin napačno vpisani zaradi napak, popravi po uradni dolžnosti tako, da prejeto zahtevo vlagatelja kot zahtevo brez elaborata vpiše v informacijski sistem Katastra. </w:t>
      </w:r>
    </w:p>
    <w:p w:rsidR="003736D7" w:rsidRPr="000D1BA7" w:rsidRDefault="003736D7" w:rsidP="003736D7">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Določen je okvir preizkusa, ki se opravi po prejemu zahteve: geodetska uprava preizkusi, ali se zadnji vpisani podatki katastra nepremičnin ujemajo s podatki iz zbirke listin katastra nepremičnin in z dokazili strank, preveri možnost napak zaradi prepisov, prerisov ali prenosov podatkov med različnimi mediji, formati in oblikami </w:t>
      </w:r>
      <w:r w:rsidRPr="002C2284">
        <w:rPr>
          <w:rFonts w:ascii="Tahoma" w:hAnsi="Tahoma" w:cs="Tahoma"/>
          <w:color w:val="auto"/>
          <w:sz w:val="22"/>
          <w:szCs w:val="22"/>
        </w:rPr>
        <w:t>vpisov</w:t>
      </w:r>
      <w:r w:rsidRPr="000D1BA7">
        <w:rPr>
          <w:rFonts w:ascii="Tahoma" w:hAnsi="Tahoma" w:cs="Tahoma"/>
          <w:color w:val="auto"/>
          <w:sz w:val="22"/>
          <w:szCs w:val="22"/>
        </w:rPr>
        <w:t xml:space="preserve">, in možnost računskih napak, kadar so računske napake zatrjevane. Z uskladitvijo podatkov katastra nepremičnin zaradi napak pri vpisu se lahko popravijo tudi računske napake, npr. matematično nepravilen izračun površine, nepravilne transformacije koordinat iz enega v drug koordinatni sistem ali topološke napake v grafičnih podatkih v različnih koordinatnih sistemih. </w:t>
      </w:r>
    </w:p>
    <w:p w:rsidR="003736D7" w:rsidRPr="002C2284" w:rsidRDefault="003736D7" w:rsidP="003736D7">
      <w:pPr>
        <w:jc w:val="both"/>
        <w:rPr>
          <w:rFonts w:ascii="Tahoma" w:hAnsi="Tahoma" w:cs="Tahoma"/>
        </w:rPr>
      </w:pPr>
      <w:r w:rsidRPr="00275D80">
        <w:rPr>
          <w:rFonts w:ascii="Tahoma" w:hAnsi="Tahoma" w:cs="Tahoma"/>
        </w:rPr>
        <w:t xml:space="preserve">Če ugotovi, da se podatki v katastru nepremičnin ne ujemajo s tistimi, ki jih je preizkusila oziroma preverila, jih popravi in o tem obvesti vlagatelja zahteve in lastnika nepremičnine, če ta ni vlagatelj zahteve. Če ugotovi, da zahteva ni utemeljena, z odločbo zavrne zahtevo kot neutemeljeno. Zahteva je namreč utemeljena le, če podatki katastra nepremičnin ne izkazujejo tistega, kar določa pravno veljavna listina (akt), na podlagi katere so podatki v katastru nepremičnin nastali oziroma bi morali nastati, pa niso. Navedeno pomeni, da geodetska uprava pri popravi podatkov katastra nepremičnin ne ugotavlja dejanskega stanja z ugotavljanjem resničnega stanja v naravi. </w:t>
      </w:r>
      <w:r w:rsidRPr="002C2284">
        <w:rPr>
          <w:rFonts w:ascii="Tahoma" w:hAnsi="Tahoma" w:cs="Tahoma"/>
        </w:rPr>
        <w:t xml:space="preserve">Geodetska uprava se v tem postopku tudi ne sme spuščati v pravilnost in zakonitost aktov oziroma listin, ki so bili podlaga za vpis, odprave morebitnih nezakonitostih v teh postopkih in morebitnih nepravilnosti listin, ki so bile v teh postopkih izdane, niso predmet uskladitve podatkov katastra nepremičnin po tem členu, ampak jih je mogoče uveljavljati le v postopkih s pravnimi sredstvi. </w:t>
      </w:r>
    </w:p>
    <w:p w:rsidR="003736D7" w:rsidRPr="002C2284" w:rsidRDefault="003736D7" w:rsidP="003736D7">
      <w:pPr>
        <w:pStyle w:val="Pripombabesedilo"/>
        <w:jc w:val="both"/>
        <w:rPr>
          <w:rFonts w:ascii="Tahoma" w:hAnsi="Tahoma" w:cs="Tahoma"/>
          <w:sz w:val="22"/>
          <w:szCs w:val="22"/>
        </w:rPr>
      </w:pPr>
      <w:r w:rsidRPr="002C2284">
        <w:rPr>
          <w:rFonts w:ascii="Tahoma" w:hAnsi="Tahoma" w:cs="Tahoma"/>
          <w:sz w:val="22"/>
          <w:szCs w:val="22"/>
        </w:rPr>
        <w:t xml:space="preserve">Razlog za spremembo podatkov katastra nepremičnin v tem postopku je lahko le </w:t>
      </w:r>
      <w:r w:rsidRPr="002C2284">
        <w:rPr>
          <w:rFonts w:ascii="Cambria Math" w:hAnsi="Cambria Math" w:cs="Tahoma"/>
          <w:sz w:val="22"/>
          <w:szCs w:val="22"/>
        </w:rPr>
        <w:t>①</w:t>
      </w:r>
      <w:r w:rsidRPr="002C2284">
        <w:rPr>
          <w:rFonts w:ascii="Tahoma" w:hAnsi="Tahoma" w:cs="Tahoma"/>
          <w:sz w:val="22"/>
          <w:szCs w:val="22"/>
        </w:rPr>
        <w:t xml:space="preserve"> pomotni vpis kakšnega podatka ali </w:t>
      </w:r>
      <w:r w:rsidRPr="002C2284">
        <w:rPr>
          <w:rFonts w:ascii="Cambria Math" w:hAnsi="Cambria Math" w:cs="Tahoma"/>
          <w:sz w:val="22"/>
          <w:szCs w:val="22"/>
        </w:rPr>
        <w:t>②</w:t>
      </w:r>
      <w:r w:rsidRPr="002C2284">
        <w:rPr>
          <w:rFonts w:ascii="Tahoma" w:hAnsi="Tahoma" w:cs="Tahoma"/>
          <w:sz w:val="22"/>
          <w:szCs w:val="22"/>
        </w:rPr>
        <w:t xml:space="preserve"> opustitev vpisa takšnega podatka. Vpisi podatkov v kataster nepremičnin se opravijo na podlagi listine, ki je shranjena v zbirki listin katastra nepremičnin, za ugotavljanje pomotnega vpisa pa lahko služi zgolj »najmlajša« od teh listin. Zahteva za popravo podatkov po tem členu se lahko nanaša zgolj na zadnje vpisane podatke o parcelah, stavbah in delih stavb, ne na druge, »prej vpisane« podatke, saj bi drugačna ureditev pomenila nedopusten poseg v dokončne in pravnomočne odločitve, na podlagi katerih so bili vpisani zadnji vpisani podatki in pri tem ni prišlo do nobenih napak v prepisih, prerisih ali računskih napak. </w:t>
      </w:r>
    </w:p>
    <w:p w:rsidR="003736D7" w:rsidRPr="000F7F16" w:rsidRDefault="003736D7" w:rsidP="000F7F16">
      <w:pPr>
        <w:jc w:val="both"/>
        <w:rPr>
          <w:rFonts w:ascii="Tahoma" w:hAnsi="Tahoma" w:cs="Tahoma"/>
        </w:rPr>
      </w:pPr>
      <w:r w:rsidRPr="000F7F16">
        <w:rPr>
          <w:rFonts w:ascii="Tahoma" w:hAnsi="Tahoma" w:cs="Tahoma"/>
        </w:rPr>
        <w:t xml:space="preserve">Če je prišlo do pomotnega vpisa oziroma neskladnosti vpisanih podatkov s podatki, ki jih izkazujejo najmlajše listine iz zbirke listin katastra nepremičnin, geodetska uprava izda zgolj obvestilo. Akt uskladitve ni odločanje o pravicah ali obveznostih lastnikov parcel, temveč realno dejanje, katerega namen je zagotoviti skladnost podatkov iz zbirke listine katastra nepremičnin s podatki katastra nepremičnin. </w:t>
      </w:r>
    </w:p>
    <w:p w:rsidR="003736D7" w:rsidRPr="000D1BA7" w:rsidRDefault="003736D7" w:rsidP="003736D7">
      <w:pPr>
        <w:pStyle w:val="Navadensplet"/>
        <w:spacing w:after="120"/>
        <w:jc w:val="both"/>
        <w:rPr>
          <w:rFonts w:ascii="Tahoma" w:hAnsi="Tahoma" w:cs="Tahoma"/>
          <w:color w:val="auto"/>
          <w:sz w:val="22"/>
          <w:szCs w:val="22"/>
        </w:rPr>
      </w:pPr>
      <w:r w:rsidRPr="000D1BA7">
        <w:rPr>
          <w:rFonts w:ascii="Tahoma" w:hAnsi="Tahoma" w:cs="Tahoma"/>
          <w:color w:val="auto"/>
          <w:sz w:val="22"/>
          <w:szCs w:val="22"/>
        </w:rPr>
        <w:t>Če se ugotovi, da je nastala napaka pri vpisu, vendar poprava podatkov ni več možna zaradi izvedenih kasnejših sprememb, ima prizadeti pravico do povračila škode (odškodninska odgovornost države po določbi 26. člena Ustave RS). Da nastane obveznost države povrniti škodo, morajo biti poleg predpostavk iz 26. člena Ustave RS (protipravno ravnanje državnega organa pri delu ali v zvezi z delom) podane splošne predpostavke odškodninske odgovornosti: protipravnost ravnanja, škoda, vzročna zveza med njima ter krivda na strani povzročitelja.</w:t>
      </w:r>
    </w:p>
    <w:p w:rsidR="002C2284" w:rsidRDefault="002C2284" w:rsidP="002C2284">
      <w:pPr>
        <w:pStyle w:val="Poglavje"/>
        <w:spacing w:before="0" w:after="0" w:line="260" w:lineRule="exact"/>
        <w:jc w:val="left"/>
        <w:rPr>
          <w:rFonts w:ascii="Tahoma" w:hAnsi="Tahoma" w:cs="Tahoma"/>
        </w:rPr>
      </w:pPr>
    </w:p>
    <w:p w:rsidR="00141BF5" w:rsidRPr="000D1BA7" w:rsidRDefault="00141BF5" w:rsidP="00141BF5">
      <w:pPr>
        <w:pStyle w:val="Poglavje"/>
        <w:spacing w:before="0" w:after="0" w:line="260" w:lineRule="exact"/>
        <w:jc w:val="left"/>
        <w:rPr>
          <w:rFonts w:ascii="Tahoma" w:hAnsi="Tahoma" w:cs="Tahoma"/>
        </w:rPr>
      </w:pPr>
      <w:bookmarkStart w:id="186" w:name="_Hlk19200429"/>
      <w:r w:rsidRPr="00260B33">
        <w:rPr>
          <w:rFonts w:ascii="Tahoma" w:hAnsi="Tahoma" w:cs="Tahoma"/>
        </w:rPr>
        <w:t>K 1</w:t>
      </w:r>
      <w:r>
        <w:rPr>
          <w:rFonts w:ascii="Tahoma" w:hAnsi="Tahoma" w:cs="Tahoma"/>
        </w:rPr>
        <w:t>18</w:t>
      </w:r>
      <w:r w:rsidRPr="00260B33">
        <w:rPr>
          <w:rFonts w:ascii="Tahoma" w:hAnsi="Tahoma" w:cs="Tahoma"/>
        </w:rPr>
        <w:t>. členu</w:t>
      </w:r>
    </w:p>
    <w:p w:rsidR="00141BF5" w:rsidRPr="00F64CBD" w:rsidRDefault="00141BF5" w:rsidP="00141BF5">
      <w:pPr>
        <w:spacing w:after="120"/>
        <w:jc w:val="both"/>
        <w:rPr>
          <w:rFonts w:ascii="Tahoma" w:hAnsi="Tahoma" w:cs="Tahoma"/>
        </w:rPr>
      </w:pPr>
      <w:r w:rsidRPr="00F64CBD">
        <w:rPr>
          <w:rFonts w:ascii="Tahoma" w:hAnsi="Tahoma" w:cs="Tahoma"/>
        </w:rPr>
        <w:t xml:space="preserve">Za dodatno zagotovitev pravne varnosti lastnikov nepremičnin in naročnikov katastrskih postopkov se uvaja možnost preveritve izdelanega elaborata in s tem predhodno izvedenega tehničnega dela katastrskega postopka z vidika standardov in pravil geodetske stroke. Predviden je poseben »ugovor strokovne napake«, ki ga lahko poda vsaka stranka, kadar meni, da pooblaščeni geodet v postopku izdelave elaborata ni postopal strokovno. </w:t>
      </w:r>
    </w:p>
    <w:p w:rsidR="00141BF5" w:rsidRPr="00F64CBD" w:rsidRDefault="00141BF5" w:rsidP="00141BF5">
      <w:pPr>
        <w:spacing w:after="120"/>
        <w:jc w:val="both"/>
        <w:rPr>
          <w:rFonts w:ascii="Tahoma" w:hAnsi="Tahoma" w:cs="Tahoma"/>
        </w:rPr>
      </w:pPr>
      <w:r w:rsidRPr="00F64CBD">
        <w:rPr>
          <w:rFonts w:ascii="Tahoma" w:hAnsi="Tahoma" w:cs="Tahoma"/>
        </w:rPr>
        <w:t>Ugovor strokovne napake lahko oseba, ki je stranka v konkretnem katastrskem postopku, vloži tekom katastrskega postopka, in sicer od trenutka, ko je v informacijski sistem Katastra vložena zahteva z elaboratom za spremembo podatkov katastra nepremičnin, do izteka roka za pritožbo zoper odločbo, s katero se o zahtevi za spremembo podatkov v katastru nepremičnin odloči.</w:t>
      </w:r>
    </w:p>
    <w:p w:rsidR="00141BF5" w:rsidRPr="00F64CBD" w:rsidRDefault="00141BF5" w:rsidP="00141BF5">
      <w:pPr>
        <w:pStyle w:val="Navadensplet"/>
        <w:spacing w:after="120"/>
        <w:jc w:val="both"/>
        <w:rPr>
          <w:rFonts w:ascii="Tahoma" w:hAnsi="Tahoma" w:cs="Tahoma"/>
          <w:color w:val="auto"/>
          <w:sz w:val="22"/>
          <w:szCs w:val="22"/>
        </w:rPr>
      </w:pPr>
      <w:r w:rsidRPr="00F64CBD">
        <w:rPr>
          <w:rFonts w:ascii="Tahoma" w:hAnsi="Tahoma" w:cs="Tahoma"/>
          <w:color w:val="auto"/>
          <w:sz w:val="22"/>
          <w:szCs w:val="22"/>
        </w:rPr>
        <w:t xml:space="preserve">Oseba, ki ni zadovoljna ali ne zaupa opravljenemu delu, lahko poda ugovor strokovne napake, ki pa mu mora obvezno priložiti drugo mnenje. </w:t>
      </w:r>
    </w:p>
    <w:p w:rsidR="00141BF5" w:rsidRPr="00F64CBD" w:rsidRDefault="00141BF5" w:rsidP="00141BF5">
      <w:pPr>
        <w:pStyle w:val="Navadensplet"/>
        <w:spacing w:after="120"/>
        <w:jc w:val="both"/>
        <w:rPr>
          <w:rFonts w:ascii="Tahoma" w:hAnsi="Tahoma" w:cs="Tahoma"/>
          <w:color w:val="auto"/>
          <w:sz w:val="22"/>
          <w:szCs w:val="22"/>
        </w:rPr>
      </w:pPr>
      <w:r w:rsidRPr="00F64CBD">
        <w:rPr>
          <w:rFonts w:ascii="Tahoma" w:hAnsi="Tahoma" w:cs="Tahoma"/>
          <w:color w:val="auto"/>
          <w:sz w:val="22"/>
          <w:szCs w:val="22"/>
        </w:rPr>
        <w:t>Drugo mnenje je mnenje drugega pooblaščenega geodeta, ki opravi pregled celotne dokumentacije, izdelane v konkretnem katastrskem postopku, in zatrjevano strokovno napako potrdi ali jo ovrže npr. če oceni, da gre za nezadovoljstvo stranke, ki ni utemeljeno. Pooblaščeni geodet, ki pripravlja drugo mnenje, mora upoštevati, da ne gre za strokovno napako, kadar bi sicer sam vpisal ali spremenil podatke drugače, vendar je vpis ali sprememba podatkov še vedno opravljena v okviru veljavnih standardov in pravil geodetske stroke. Če pa meni, da je bila storjena strokovna napaka, v drugem mnenju navede, za kakšno strokovno napako gre, in utemelji svoje navedbe z obrazložitvijo oziroma dokazili o napaki. V drugem mnenju lahko pooblaščeni geodet predlaga tudi rešitve za odpravo strokovne napake.</w:t>
      </w:r>
    </w:p>
    <w:p w:rsidR="00141BF5" w:rsidRPr="00F64CBD" w:rsidRDefault="00141BF5" w:rsidP="00141BF5">
      <w:pPr>
        <w:pStyle w:val="Navadensplet"/>
        <w:spacing w:after="120"/>
        <w:jc w:val="both"/>
        <w:rPr>
          <w:rFonts w:ascii="Tahoma" w:hAnsi="Tahoma" w:cs="Tahoma"/>
          <w:color w:val="auto"/>
          <w:sz w:val="22"/>
          <w:szCs w:val="22"/>
        </w:rPr>
      </w:pPr>
      <w:r w:rsidRPr="00F64CBD">
        <w:rPr>
          <w:rFonts w:ascii="Tahoma" w:hAnsi="Tahoma" w:cs="Tahoma"/>
          <w:color w:val="auto"/>
          <w:sz w:val="22"/>
          <w:szCs w:val="22"/>
        </w:rPr>
        <w:t xml:space="preserve">Pooblaščeni geodet, ki bo izdelal drugo mnenje, lahko »sporni« elaborat, ki ga mora presoditi, pridobi od naročnika katastrskega postopka. Kadar to ni mogoče, lahko stranka geodetski upravi sporoči naziv drugega geodetskega podjetja, ki bo presojo opravljalo, geodetska uprava pa temu geodetskemu podjetju v informacijskem sistemu Katastra omogoči dostop do presojanega elaborata. </w:t>
      </w:r>
    </w:p>
    <w:p w:rsidR="00141BF5" w:rsidRPr="00F64CBD" w:rsidRDefault="00141BF5" w:rsidP="00141BF5">
      <w:pPr>
        <w:spacing w:after="120"/>
        <w:jc w:val="both"/>
        <w:rPr>
          <w:rFonts w:ascii="Tahoma" w:hAnsi="Tahoma" w:cs="Tahoma"/>
        </w:rPr>
      </w:pPr>
      <w:r w:rsidRPr="00F64CBD">
        <w:rPr>
          <w:rFonts w:ascii="Tahoma" w:hAnsi="Tahoma" w:cs="Tahoma"/>
        </w:rPr>
        <w:t xml:space="preserve">V tem členu so tudi določena pravila postopanja geodetske uprave pred odločitvijo, ali gre za strokovno napako: </w:t>
      </w:r>
      <w:r w:rsidRPr="00F64CBD">
        <w:rPr>
          <w:rFonts w:ascii="Cambria Math" w:hAnsi="Cambria Math" w:cs="Cambria Math"/>
        </w:rPr>
        <w:t>①</w:t>
      </w:r>
      <w:r w:rsidRPr="00F64CBD">
        <w:rPr>
          <w:rFonts w:ascii="Tahoma" w:hAnsi="Tahoma" w:cs="Tahoma"/>
        </w:rPr>
        <w:t xml:space="preserve"> omogočanje, da se pooblaščeni geodet, kateremu se očita strokovna napaka, do očitkov izreče in predloži dokaze, da je ravnal pravilno in strokovno, </w:t>
      </w:r>
      <w:r w:rsidRPr="00F64CBD">
        <w:rPr>
          <w:rFonts w:ascii="Cambria Math" w:hAnsi="Cambria Math" w:cs="Cambria Math"/>
        </w:rPr>
        <w:t>②</w:t>
      </w:r>
      <w:r w:rsidRPr="00F64CBD">
        <w:rPr>
          <w:rFonts w:ascii="Tahoma" w:hAnsi="Tahoma" w:cs="Tahoma"/>
        </w:rPr>
        <w:t xml:space="preserve"> postopanje, ki ga opravi geodetska uprava sama (zaslišanje, dodatne meritve,…) in </w:t>
      </w:r>
      <w:r w:rsidRPr="00F64CBD">
        <w:rPr>
          <w:rFonts w:ascii="Cambria Math" w:hAnsi="Cambria Math" w:cs="Cambria Math"/>
        </w:rPr>
        <w:t>③</w:t>
      </w:r>
      <w:r w:rsidRPr="00F64CBD">
        <w:rPr>
          <w:rFonts w:ascii="Tahoma" w:hAnsi="Tahoma" w:cs="Tahoma"/>
        </w:rPr>
        <w:t xml:space="preserve"> naročilo posebnega izvedenskega mnenja. </w:t>
      </w:r>
    </w:p>
    <w:p w:rsidR="00141BF5" w:rsidRPr="00F64CBD" w:rsidRDefault="00141BF5" w:rsidP="00141BF5">
      <w:pPr>
        <w:spacing w:after="120"/>
        <w:jc w:val="both"/>
        <w:rPr>
          <w:rFonts w:ascii="Tahoma" w:hAnsi="Tahoma" w:cs="Tahoma"/>
        </w:rPr>
      </w:pPr>
      <w:r w:rsidRPr="00F64CBD">
        <w:rPr>
          <w:rFonts w:ascii="Tahoma" w:hAnsi="Tahoma" w:cs="Tahoma"/>
        </w:rPr>
        <w:t xml:space="preserve">ZKN uvaja Komisijo za presojo strokovne napake kot poseben izvedenski organ. Vloga komisije je zagotoviti strokovno izvedensko pomoč geodetski upravi, ko je za rešitev vprašanja (ali gre za strokovno napako ali ne) potrebno oblikovati mnenje glede predloženega drugega mnenja in drugih dokazil. Geodetska uprava v upravnem postopku sprejme končno odločitev o tem, ali gre za strokovno napako ali ne, mnenje izvedenskega organa pa se pri tem obravnava kot dokaz z izvedencem po splošnih pravilih upravnega postopka. Sestava komisije zagotavlja, da bo izdelano posebno izvedensko mnenje strokovno ter z visoko stopnjo konsenza znotraj stroke. </w:t>
      </w:r>
    </w:p>
    <w:p w:rsidR="00141BF5" w:rsidRPr="00F64CBD" w:rsidRDefault="00141BF5" w:rsidP="00141BF5">
      <w:pPr>
        <w:spacing w:after="120"/>
        <w:jc w:val="both"/>
        <w:rPr>
          <w:rFonts w:ascii="Tahoma" w:hAnsi="Tahoma" w:cs="Tahoma"/>
        </w:rPr>
      </w:pPr>
      <w:r w:rsidRPr="00F64CBD">
        <w:rPr>
          <w:rFonts w:ascii="Tahoma" w:hAnsi="Tahoma" w:cs="Tahoma"/>
        </w:rPr>
        <w:t xml:space="preserve">Strokovno napako lahko ugotovi tudi geodetska uprava sama – v teh primerih geodetska uprava ravno tako naroči izdelavo drugega mnenja pri drugem geodetskem podjetju in v nadaljevanju izpelje smiselno enak postopek reševanja ugovora strokovne napake. Vendar ta določba ne obvezuje geodetske uprave, da bi po prejeti pobudi stranke morala izvesti postopek za odpravo strokovne napake po uradni dolžnosti. Stranka, ki meni, da gre v postopku za strokovno napako, mora sama vložiti zahtevo in predložiti drugo mnenje na način in po postopku, ki ga določa ta člen. </w:t>
      </w:r>
    </w:p>
    <w:p w:rsidR="00141BF5" w:rsidRPr="00F64CBD" w:rsidRDefault="00141BF5" w:rsidP="00141BF5">
      <w:pPr>
        <w:pStyle w:val="Odstavek"/>
        <w:ind w:firstLine="0"/>
        <w:rPr>
          <w:rFonts w:ascii="Tahoma" w:hAnsi="Tahoma" w:cs="Tahoma"/>
        </w:rPr>
      </w:pPr>
      <w:r w:rsidRPr="00F64CBD">
        <w:rPr>
          <w:rFonts w:ascii="Tahoma" w:hAnsi="Tahoma" w:cs="Tahoma"/>
        </w:rPr>
        <w:t>Ker v postopkih po uradni dolžnosti geodetska uprava lahko sama izvede tehnični del katastrskega postopka, je lahko ugovor strokovne napake očitan tudi geodetski upravi. Tudi v tem primeru mora stranka predložiti drugo mnenje</w:t>
      </w:r>
      <w:r w:rsidRPr="00F64CBD">
        <w:rPr>
          <w:rFonts w:ascii="Tahoma" w:hAnsi="Tahoma" w:cs="Tahoma"/>
          <w:lang w:val="sl-SI"/>
        </w:rPr>
        <w:t xml:space="preserve"> (obveznosti iz  tretjega odstavka tega člena), glede naročila izdelave drugega mnenja, pridobitve podatkov za izdelavo drugega mnenja in izdelavo drugega mnenja pa se uporabljajo četrti, peti in šesti odstavek tega člena. Po predložitvi drugega mnenja </w:t>
      </w:r>
      <w:r w:rsidRPr="00F64CBD">
        <w:rPr>
          <w:rFonts w:ascii="Tahoma" w:hAnsi="Tahoma" w:cs="Tahoma"/>
        </w:rPr>
        <w:t xml:space="preserve">geodetska uprava ugovor strokovne napake </w:t>
      </w:r>
      <w:r w:rsidRPr="00F64CBD">
        <w:rPr>
          <w:rFonts w:ascii="Tahoma" w:hAnsi="Tahoma" w:cs="Tahoma"/>
          <w:lang w:val="sl-SI"/>
        </w:rPr>
        <w:t xml:space="preserve">in drugo mnenje (ne glede na to, kakšna je ocena zatrjevane strokovne napake </w:t>
      </w:r>
      <w:r w:rsidRPr="00F64CBD">
        <w:rPr>
          <w:rFonts w:ascii="Tahoma" w:hAnsi="Tahoma" w:cs="Tahoma"/>
        </w:rPr>
        <w:t>–</w:t>
      </w:r>
      <w:r w:rsidRPr="00F64CBD">
        <w:rPr>
          <w:rFonts w:ascii="Tahoma" w:hAnsi="Tahoma" w:cs="Tahoma"/>
          <w:lang w:val="sl-SI"/>
        </w:rPr>
        <w:t xml:space="preserve"> ali je bila storjena ali ne)  </w:t>
      </w:r>
      <w:r w:rsidRPr="00F64CBD">
        <w:rPr>
          <w:rFonts w:ascii="Tahoma" w:hAnsi="Tahoma" w:cs="Tahoma"/>
        </w:rPr>
        <w:t xml:space="preserve">nemudoma pošlje Komisiji za presojo strokovne napake, da izdela posebno izvedensko mnenje. </w:t>
      </w:r>
      <w:r w:rsidRPr="00F64CBD">
        <w:rPr>
          <w:rFonts w:ascii="Tahoma" w:hAnsi="Tahoma" w:cs="Tahoma"/>
          <w:lang w:val="sl-SI"/>
        </w:rPr>
        <w:t xml:space="preserve">Predpisana ureditev ZKN, da se </w:t>
      </w:r>
      <w:r w:rsidRPr="00F64CBD">
        <w:rPr>
          <w:rFonts w:ascii="Tahoma" w:hAnsi="Tahoma" w:cs="Tahoma"/>
        </w:rPr>
        <w:t xml:space="preserve">mora v takem primeru vedno </w:t>
      </w:r>
      <w:r w:rsidRPr="00F64CBD">
        <w:rPr>
          <w:rFonts w:ascii="Tahoma" w:hAnsi="Tahoma" w:cs="Tahoma"/>
          <w:lang w:val="sl-SI"/>
        </w:rPr>
        <w:t xml:space="preserve">pridobiti </w:t>
      </w:r>
      <w:r w:rsidRPr="00F64CBD">
        <w:rPr>
          <w:rFonts w:ascii="Tahoma" w:hAnsi="Tahoma" w:cs="Tahoma"/>
        </w:rPr>
        <w:t>posebno izvedensko mnenje Komisij</w:t>
      </w:r>
      <w:r w:rsidRPr="00F64CBD">
        <w:rPr>
          <w:rFonts w:ascii="Tahoma" w:hAnsi="Tahoma" w:cs="Tahoma"/>
          <w:lang w:val="sl-SI"/>
        </w:rPr>
        <w:t>e</w:t>
      </w:r>
      <w:r w:rsidRPr="00F64CBD">
        <w:rPr>
          <w:rFonts w:ascii="Tahoma" w:hAnsi="Tahoma" w:cs="Tahoma"/>
        </w:rPr>
        <w:t xml:space="preserve"> za presojo strokovne napake</w:t>
      </w:r>
      <w:r w:rsidRPr="00F64CBD">
        <w:rPr>
          <w:rFonts w:ascii="Tahoma" w:hAnsi="Tahoma" w:cs="Tahoma"/>
          <w:lang w:val="sl-SI"/>
        </w:rPr>
        <w:t xml:space="preserve">, </w:t>
      </w:r>
      <w:r w:rsidRPr="00F64CBD">
        <w:rPr>
          <w:rFonts w:ascii="Tahoma" w:hAnsi="Tahoma" w:cs="Tahoma"/>
        </w:rPr>
        <w:t xml:space="preserve"> </w:t>
      </w:r>
      <w:r w:rsidRPr="00F64CBD">
        <w:rPr>
          <w:rFonts w:ascii="Tahoma" w:hAnsi="Tahoma" w:cs="Tahoma"/>
          <w:lang w:val="sl-SI"/>
        </w:rPr>
        <w:t>zagotavlja strokovno presojo drugega mnenja, ureditev, da je p</w:t>
      </w:r>
      <w:r w:rsidRPr="00F64CBD">
        <w:rPr>
          <w:rFonts w:ascii="Tahoma" w:hAnsi="Tahoma" w:cs="Tahoma"/>
        </w:rPr>
        <w:t>ri odločanju o ugovoru strokovne napake geodetska uprava vezana na posebn</w:t>
      </w:r>
      <w:r w:rsidRPr="00F64CBD">
        <w:rPr>
          <w:rFonts w:ascii="Tahoma" w:hAnsi="Tahoma" w:cs="Tahoma"/>
          <w:lang w:val="sl-SI"/>
        </w:rPr>
        <w:t xml:space="preserve">o </w:t>
      </w:r>
      <w:r w:rsidRPr="00F64CBD">
        <w:rPr>
          <w:rFonts w:ascii="Tahoma" w:hAnsi="Tahoma" w:cs="Tahoma"/>
        </w:rPr>
        <w:t>izvedensk</w:t>
      </w:r>
      <w:r w:rsidRPr="00F64CBD">
        <w:rPr>
          <w:rFonts w:ascii="Tahoma" w:hAnsi="Tahoma" w:cs="Tahoma"/>
          <w:lang w:val="sl-SI"/>
        </w:rPr>
        <w:t xml:space="preserve">o </w:t>
      </w:r>
      <w:r w:rsidRPr="00F64CBD">
        <w:rPr>
          <w:rFonts w:ascii="Tahoma" w:hAnsi="Tahoma" w:cs="Tahoma"/>
        </w:rPr>
        <w:t>mnenj</w:t>
      </w:r>
      <w:r w:rsidRPr="00F64CBD">
        <w:rPr>
          <w:rFonts w:ascii="Tahoma" w:hAnsi="Tahoma" w:cs="Tahoma"/>
          <w:lang w:val="sl-SI"/>
        </w:rPr>
        <w:t>e</w:t>
      </w:r>
      <w:r w:rsidRPr="00F64CBD">
        <w:rPr>
          <w:rFonts w:ascii="Tahoma" w:hAnsi="Tahoma" w:cs="Tahoma"/>
        </w:rPr>
        <w:t xml:space="preserve"> Komisije za presojo strokovne napake</w:t>
      </w:r>
      <w:r w:rsidRPr="00F64CBD">
        <w:rPr>
          <w:rFonts w:ascii="Tahoma" w:hAnsi="Tahoma" w:cs="Tahoma"/>
          <w:lang w:val="sl-SI"/>
        </w:rPr>
        <w:t xml:space="preserve">, pa je namenjena zagotovitvi </w:t>
      </w:r>
      <w:r w:rsidRPr="00F64CBD">
        <w:rPr>
          <w:rFonts w:ascii="Tahoma" w:hAnsi="Tahoma" w:cs="Tahoma"/>
        </w:rPr>
        <w:t xml:space="preserve"> nepristranskosti pri odločanju </w:t>
      </w:r>
      <w:r w:rsidRPr="00F64CBD">
        <w:rPr>
          <w:rFonts w:ascii="Tahoma" w:hAnsi="Tahoma" w:cs="Tahoma"/>
          <w:lang w:val="sl-SI"/>
        </w:rPr>
        <w:t>o strokovni napaki.</w:t>
      </w:r>
      <w:r w:rsidRPr="00F64CBD">
        <w:rPr>
          <w:rFonts w:ascii="Tahoma" w:hAnsi="Tahoma" w:cs="Tahoma"/>
        </w:rPr>
        <w:t xml:space="preserve"> </w:t>
      </w:r>
      <w:r w:rsidRPr="00F64CBD">
        <w:rPr>
          <w:rFonts w:ascii="Tahoma" w:hAnsi="Tahoma" w:cs="Tahoma"/>
          <w:lang w:val="sl-SI"/>
        </w:rPr>
        <w:t xml:space="preserve">Ureditev, da je geodetska uprava vezana na mnenje </w:t>
      </w:r>
      <w:r w:rsidRPr="00F64CBD">
        <w:rPr>
          <w:rFonts w:ascii="Tahoma" w:hAnsi="Tahoma" w:cs="Tahoma"/>
        </w:rPr>
        <w:t>Komisij</w:t>
      </w:r>
      <w:r w:rsidRPr="00F64CBD">
        <w:rPr>
          <w:rFonts w:ascii="Tahoma" w:hAnsi="Tahoma" w:cs="Tahoma"/>
          <w:lang w:val="sl-SI"/>
        </w:rPr>
        <w:t>e</w:t>
      </w:r>
      <w:r w:rsidRPr="00F64CBD">
        <w:rPr>
          <w:rFonts w:ascii="Tahoma" w:hAnsi="Tahoma" w:cs="Tahoma"/>
        </w:rPr>
        <w:t xml:space="preserve"> za presojo strokovne napake</w:t>
      </w:r>
      <w:r w:rsidRPr="00F64CBD">
        <w:rPr>
          <w:rFonts w:ascii="Tahoma" w:hAnsi="Tahoma" w:cs="Tahoma"/>
          <w:lang w:val="sl-SI"/>
        </w:rPr>
        <w:t>, je  drugačna od siceršnje postopkovne ureditve, da je d</w:t>
      </w:r>
      <w:r w:rsidRPr="00F64CBD">
        <w:rPr>
          <w:rFonts w:ascii="Tahoma" w:hAnsi="Tahoma" w:cs="Tahoma"/>
        </w:rPr>
        <w:t xml:space="preserve">okaz z izvedencem kot vsako </w:t>
      </w:r>
      <w:r w:rsidRPr="00F64CBD">
        <w:rPr>
          <w:rFonts w:ascii="Tahoma" w:hAnsi="Tahoma" w:cs="Tahoma"/>
          <w:lang w:val="sl-SI"/>
        </w:rPr>
        <w:t xml:space="preserve">drugo </w:t>
      </w:r>
      <w:r w:rsidRPr="00F64CBD">
        <w:rPr>
          <w:rFonts w:ascii="Tahoma" w:hAnsi="Tahoma" w:cs="Tahoma"/>
        </w:rPr>
        <w:t xml:space="preserve">dokazno sredstvo podvržen prosti presoji </w:t>
      </w:r>
      <w:r w:rsidRPr="00F64CBD">
        <w:rPr>
          <w:rFonts w:ascii="Tahoma" w:hAnsi="Tahoma" w:cs="Tahoma"/>
          <w:lang w:val="sl-SI"/>
        </w:rPr>
        <w:t xml:space="preserve">organa (organ na </w:t>
      </w:r>
      <w:r w:rsidRPr="00F64CBD">
        <w:rPr>
          <w:rFonts w:ascii="Tahoma" w:hAnsi="Tahoma" w:cs="Tahoma"/>
        </w:rPr>
        <w:t>mnenje, ki ga poda izvedenec</w:t>
      </w:r>
      <w:r w:rsidRPr="00F64CBD">
        <w:rPr>
          <w:rFonts w:ascii="Tahoma" w:hAnsi="Tahoma" w:cs="Tahoma"/>
          <w:lang w:val="sl-SI"/>
        </w:rPr>
        <w:t xml:space="preserve">, </w:t>
      </w:r>
      <w:r w:rsidRPr="00F64CBD">
        <w:rPr>
          <w:rFonts w:ascii="Tahoma" w:hAnsi="Tahoma" w:cs="Tahoma"/>
        </w:rPr>
        <w:t>ni vezan, saj je le-to predmet dokazne ocene</w:t>
      </w:r>
      <w:r w:rsidRPr="00F64CBD">
        <w:rPr>
          <w:rFonts w:ascii="Tahoma" w:hAnsi="Tahoma" w:cs="Tahoma"/>
          <w:lang w:val="sl-SI"/>
        </w:rPr>
        <w:t xml:space="preserve">). Ureditev, ki </w:t>
      </w:r>
      <w:r w:rsidRPr="00F64CBD">
        <w:rPr>
          <w:rFonts w:ascii="Tahoma" w:hAnsi="Tahoma" w:cs="Tahoma"/>
        </w:rPr>
        <w:t>posebej določa</w:t>
      </w:r>
      <w:r w:rsidRPr="00F64CBD">
        <w:rPr>
          <w:rFonts w:ascii="Tahoma" w:hAnsi="Tahoma" w:cs="Tahoma"/>
          <w:lang w:val="sl-SI"/>
        </w:rPr>
        <w:t xml:space="preserve"> »vezanost« </w:t>
      </w:r>
      <w:r w:rsidRPr="00F64CBD">
        <w:rPr>
          <w:rFonts w:ascii="Tahoma" w:hAnsi="Tahoma" w:cs="Tahoma"/>
        </w:rPr>
        <w:t>na stališča</w:t>
      </w:r>
      <w:r w:rsidRPr="00F64CBD">
        <w:rPr>
          <w:rFonts w:ascii="Tahoma" w:hAnsi="Tahoma" w:cs="Tahoma"/>
          <w:lang w:val="sl-SI"/>
        </w:rPr>
        <w:t xml:space="preserve"> oziroma </w:t>
      </w:r>
      <w:r w:rsidRPr="00F64CBD">
        <w:rPr>
          <w:rFonts w:ascii="Tahoma" w:hAnsi="Tahoma" w:cs="Tahoma"/>
        </w:rPr>
        <w:t>mnenja Komisij</w:t>
      </w:r>
      <w:r w:rsidRPr="00F64CBD">
        <w:rPr>
          <w:rFonts w:ascii="Tahoma" w:hAnsi="Tahoma" w:cs="Tahoma"/>
          <w:lang w:val="sl-SI"/>
        </w:rPr>
        <w:t>e</w:t>
      </w:r>
      <w:r w:rsidRPr="00F64CBD">
        <w:rPr>
          <w:rFonts w:ascii="Tahoma" w:hAnsi="Tahoma" w:cs="Tahoma"/>
        </w:rPr>
        <w:t xml:space="preserve"> za presojo strokovne napake</w:t>
      </w:r>
      <w:r w:rsidRPr="00F64CBD">
        <w:rPr>
          <w:rFonts w:ascii="Tahoma" w:hAnsi="Tahoma" w:cs="Tahoma"/>
          <w:lang w:val="sl-SI"/>
        </w:rPr>
        <w:t xml:space="preserve">, je utemeljena, saj gre </w:t>
      </w:r>
      <w:r w:rsidRPr="00F64CBD">
        <w:rPr>
          <w:rFonts w:ascii="Tahoma" w:hAnsi="Tahoma" w:cs="Tahoma"/>
        </w:rPr>
        <w:t>za vsebino stroke, ki jo kompetentno obravnava prav temu namenjeno strokovno telo –</w:t>
      </w:r>
      <w:r w:rsidRPr="00F64CBD">
        <w:rPr>
          <w:rFonts w:ascii="Tahoma" w:hAnsi="Tahoma" w:cs="Tahoma"/>
          <w:lang w:val="sl-SI"/>
        </w:rPr>
        <w:t xml:space="preserve"> t.j. </w:t>
      </w:r>
      <w:r w:rsidRPr="00F64CBD">
        <w:rPr>
          <w:rFonts w:ascii="Tahoma" w:hAnsi="Tahoma" w:cs="Tahoma"/>
        </w:rPr>
        <w:t>Komisij</w:t>
      </w:r>
      <w:r w:rsidRPr="00F64CBD">
        <w:rPr>
          <w:rFonts w:ascii="Tahoma" w:hAnsi="Tahoma" w:cs="Tahoma"/>
          <w:lang w:val="sl-SI"/>
        </w:rPr>
        <w:t>a</w:t>
      </w:r>
      <w:r w:rsidRPr="00F64CBD">
        <w:rPr>
          <w:rFonts w:ascii="Tahoma" w:hAnsi="Tahoma" w:cs="Tahoma"/>
        </w:rPr>
        <w:t xml:space="preserve"> za presojo strokovne napake</w:t>
      </w:r>
      <w:r w:rsidRPr="00F64CBD">
        <w:rPr>
          <w:rFonts w:ascii="Tahoma" w:hAnsi="Tahoma" w:cs="Tahoma"/>
          <w:lang w:val="sl-SI"/>
        </w:rPr>
        <w:t xml:space="preserve">, in </w:t>
      </w:r>
      <w:r w:rsidRPr="00F64CBD">
        <w:rPr>
          <w:rFonts w:ascii="Tahoma" w:hAnsi="Tahoma" w:cs="Tahoma"/>
        </w:rPr>
        <w:t xml:space="preserve">pomeni zavezo </w:t>
      </w:r>
      <w:r w:rsidRPr="00F64CBD">
        <w:rPr>
          <w:rFonts w:ascii="Tahoma" w:hAnsi="Tahoma" w:cs="Tahoma"/>
          <w:lang w:val="sl-SI"/>
        </w:rPr>
        <w:t>geodetske uprave</w:t>
      </w:r>
      <w:r w:rsidRPr="00F64CBD">
        <w:rPr>
          <w:rFonts w:ascii="Tahoma" w:hAnsi="Tahoma" w:cs="Tahoma"/>
        </w:rPr>
        <w:t>, da jo z vso odgovornostjo tudi upošteva.</w:t>
      </w:r>
    </w:p>
    <w:p w:rsidR="00141BF5" w:rsidRPr="00577EDA" w:rsidRDefault="00141BF5" w:rsidP="00141BF5">
      <w:pPr>
        <w:pStyle w:val="Brezrazmikov"/>
      </w:pPr>
    </w:p>
    <w:bookmarkEnd w:id="186"/>
    <w:p w:rsidR="00272849" w:rsidRPr="000D1BA7" w:rsidRDefault="00272849" w:rsidP="00272849">
      <w:pPr>
        <w:pStyle w:val="Poglavje"/>
        <w:spacing w:before="0" w:after="0" w:line="260" w:lineRule="exact"/>
        <w:jc w:val="left"/>
        <w:rPr>
          <w:rFonts w:ascii="Tahoma" w:hAnsi="Tahoma" w:cs="Tahoma"/>
        </w:rPr>
      </w:pPr>
      <w:r w:rsidRPr="00260B33">
        <w:rPr>
          <w:rFonts w:ascii="Tahoma" w:hAnsi="Tahoma" w:cs="Tahoma"/>
        </w:rPr>
        <w:t>K 11</w:t>
      </w:r>
      <w:r>
        <w:rPr>
          <w:rFonts w:ascii="Tahoma" w:hAnsi="Tahoma" w:cs="Tahoma"/>
        </w:rPr>
        <w:t>9</w:t>
      </w:r>
      <w:r w:rsidRPr="00260B33">
        <w:rPr>
          <w:rFonts w:ascii="Tahoma" w:hAnsi="Tahoma" w:cs="Tahoma"/>
        </w:rPr>
        <w:t>. členu</w:t>
      </w:r>
    </w:p>
    <w:p w:rsidR="005976DD" w:rsidRPr="00272849" w:rsidRDefault="005976DD" w:rsidP="005976DD">
      <w:pPr>
        <w:pStyle w:val="Poglavje"/>
        <w:spacing w:before="0" w:after="0" w:line="260" w:lineRule="exact"/>
        <w:jc w:val="both"/>
        <w:rPr>
          <w:rFonts w:ascii="Tahoma" w:eastAsiaTheme="minorHAnsi" w:hAnsi="Tahoma" w:cs="Tahoma"/>
          <w:b w:val="0"/>
          <w:lang w:eastAsia="en-US"/>
        </w:rPr>
      </w:pPr>
      <w:r w:rsidRPr="00272849">
        <w:rPr>
          <w:rFonts w:ascii="Tahoma" w:eastAsiaTheme="minorHAnsi" w:hAnsi="Tahoma" w:cs="Tahoma"/>
          <w:b w:val="0"/>
          <w:lang w:eastAsia="en-US"/>
        </w:rPr>
        <w:t xml:space="preserve">V ZKN je vrsta katastrskih postopkov, v katerih se odloča po skrajšanem ugotovitvenem postopku. Kadar pa je v takšnem postopku podan ugovor strokovne napake, takšna ureditev ni več mogoča, zato je izrecno določeno, da se v takšnem primeru odloča po posebnem ugotovitvenem postopku. </w:t>
      </w:r>
    </w:p>
    <w:p w:rsidR="005976DD" w:rsidRPr="00272849" w:rsidRDefault="005976DD" w:rsidP="005976DD">
      <w:pPr>
        <w:pStyle w:val="Brezrazmikov"/>
        <w:rPr>
          <w:rFonts w:ascii="Tahoma" w:eastAsiaTheme="minorHAnsi" w:hAnsi="Tahoma" w:cs="Tahoma"/>
        </w:rPr>
      </w:pPr>
    </w:p>
    <w:p w:rsidR="005976DD" w:rsidRPr="00272849" w:rsidRDefault="005976DD" w:rsidP="005976DD">
      <w:pPr>
        <w:spacing w:after="120"/>
        <w:jc w:val="both"/>
        <w:rPr>
          <w:rFonts w:ascii="Tahoma" w:hAnsi="Tahoma" w:cs="Tahoma"/>
        </w:rPr>
      </w:pPr>
      <w:r w:rsidRPr="00272849">
        <w:rPr>
          <w:rFonts w:ascii="Tahoma" w:hAnsi="Tahoma" w:cs="Tahoma"/>
        </w:rPr>
        <w:t>O ugovoru strokovne napake odloča geodetska uprava, in sicer s posebnim sklepom. V sklepu najprej odloči, ali je šlo za strokovno napako ali ne:</w:t>
      </w:r>
    </w:p>
    <w:p w:rsidR="005976DD" w:rsidRPr="00272849" w:rsidRDefault="005976DD" w:rsidP="005976DD">
      <w:pPr>
        <w:jc w:val="both"/>
        <w:rPr>
          <w:rFonts w:ascii="Tahoma" w:hAnsi="Tahoma" w:cs="Tahoma"/>
        </w:rPr>
      </w:pPr>
      <w:r w:rsidRPr="00272849">
        <w:rPr>
          <w:rFonts w:ascii="Tahoma" w:hAnsi="Tahoma" w:cs="Tahoma"/>
        </w:rPr>
        <w:t xml:space="preserve">   </w:t>
      </w:r>
      <w:r w:rsidRPr="00272849">
        <w:rPr>
          <w:rFonts w:ascii="Cambria Math" w:hAnsi="Cambria Math" w:cs="Cambria Math"/>
        </w:rPr>
        <w:t>①</w:t>
      </w:r>
      <w:r w:rsidRPr="00272849">
        <w:rPr>
          <w:rFonts w:ascii="Tahoma" w:hAnsi="Tahoma" w:cs="Tahoma"/>
        </w:rPr>
        <w:t xml:space="preserve"> lahko odloči, da strokovne napake ni bilo – v tem primeru se katastrski postopek za spreminjanje podatkov nadaljuje z vloženim elaboratom;</w:t>
      </w:r>
    </w:p>
    <w:p w:rsidR="005976DD" w:rsidRPr="00272849" w:rsidRDefault="005976DD" w:rsidP="005976DD">
      <w:pPr>
        <w:jc w:val="both"/>
        <w:rPr>
          <w:rFonts w:ascii="Tahoma" w:hAnsi="Tahoma" w:cs="Tahoma"/>
        </w:rPr>
      </w:pPr>
      <w:r w:rsidRPr="00272849">
        <w:rPr>
          <w:rFonts w:ascii="Tahoma" w:hAnsi="Tahoma" w:cs="Tahoma"/>
        </w:rPr>
        <w:t xml:space="preserve">   </w:t>
      </w:r>
      <w:r w:rsidRPr="00272849">
        <w:rPr>
          <w:rFonts w:ascii="Cambria Math" w:hAnsi="Cambria Math" w:cs="Cambria Math"/>
        </w:rPr>
        <w:t>②</w:t>
      </w:r>
      <w:r w:rsidRPr="00272849">
        <w:rPr>
          <w:rFonts w:ascii="Tahoma" w:hAnsi="Tahoma" w:cs="Tahoma"/>
        </w:rPr>
        <w:t xml:space="preserve">  če odloči, da je bila storjena strokovna napaka, mora odločiti še o načinu odprave strokovne napake in o nadaljnjem postopanju v katastrskem postopku. Za odpravo strokovne napake bo praviloma potrebno spremeniti elaborat. Geodetsko podjetje, ki je izdelalo elaborat, bo dolžno odpraviti napako ter vložiti popravljen elaborat, v katerem bodo odpravljene ugotovljene napake. Če v postavljenem roku ugotovljene napake ne bodo odpravljene in ne bo vložen popravljen elaborat, bo geodetska uprava vloženo zahtevo za spremembo podatkov katastra nepremičnin zavrgla.</w:t>
      </w:r>
    </w:p>
    <w:p w:rsidR="005976DD" w:rsidRPr="00272849" w:rsidRDefault="005976DD" w:rsidP="005976DD">
      <w:pPr>
        <w:pStyle w:val="Brezrazmikov"/>
        <w:rPr>
          <w:rFonts w:ascii="Tahoma" w:hAnsi="Tahoma" w:cs="Tahoma"/>
        </w:rPr>
      </w:pPr>
    </w:p>
    <w:p w:rsidR="005976DD" w:rsidRPr="00272849" w:rsidRDefault="005976DD" w:rsidP="005976DD">
      <w:pPr>
        <w:spacing w:after="120"/>
        <w:jc w:val="both"/>
        <w:rPr>
          <w:rFonts w:ascii="Tahoma" w:hAnsi="Tahoma" w:cs="Tahoma"/>
        </w:rPr>
      </w:pPr>
      <w:r w:rsidRPr="00272849">
        <w:rPr>
          <w:rFonts w:ascii="Tahoma" w:hAnsi="Tahoma" w:cs="Tahoma"/>
        </w:rPr>
        <w:t xml:space="preserve">Posebna ureditev odločanja o ugovoru strokovne napake je predpisana za primere, kadar je ugovor strokovne napake vložen zoper tehnični del katastrskega postopka, ki ga je izvedla geodetska uprava, in je Komisija za presojo strokovne napake v posebnem izvedenskem mnenju ocenila, da gre za strokovno napako. Ker bi izdaja sklepa pomenila, da si geodetska uprava sama sebi izda sklep o strokovni napaki, se določa ureditev, da se o ugovoru strokovne napake v teh primerih ne  odloči s sklepom, ampak geodetska uprava z izdelanim posebnim izvedenskim mnenju Komisije za presojo strokovne napake seznani vse stranke katastrskega postopka (med njimi je tudi oseba, ki je vlagatelj ugovora strokovne napake) in pooblaščenega geodeta, ki je izdelal drugo mnenje, nato pa geodetska uprava po uradni dolžnosti najprej popravi strokovno napako, upoštevajoč posebno  izvedensko mnenje Komisije za presojo strokovne napake, in nadaljuje  postopanje v katastrskem postopku.  </w:t>
      </w:r>
    </w:p>
    <w:p w:rsidR="005976DD" w:rsidRPr="00272849" w:rsidRDefault="005976DD" w:rsidP="005976DD">
      <w:pPr>
        <w:jc w:val="both"/>
        <w:rPr>
          <w:rFonts w:ascii="Tahoma" w:hAnsi="Tahoma" w:cs="Tahoma"/>
        </w:rPr>
      </w:pPr>
      <w:r w:rsidRPr="00272849">
        <w:rPr>
          <w:rFonts w:ascii="Tahoma" w:hAnsi="Tahoma" w:cs="Tahoma"/>
        </w:rPr>
        <w:t xml:space="preserve">Če je bila v katastrskem postopku že izdana odločba, ugovor strokovne napake pa je bil vložen v roku za pritožbo, se bo ugovor strokovne napake obravnaval kot pritožba. Geodetska uprava bo ugovor s pripadajočo dokumentacijo odstopila drugostopenjskemu organu v odločanje. </w:t>
      </w:r>
    </w:p>
    <w:p w:rsidR="00FF0F2B" w:rsidRPr="000D1BA7" w:rsidRDefault="00FF0F2B" w:rsidP="00FF0F2B">
      <w:pPr>
        <w:widowControl w:val="0"/>
        <w:spacing w:line="288" w:lineRule="auto"/>
        <w:rPr>
          <w:rFonts w:ascii="Tahoma" w:hAnsi="Tahoma" w:cs="Tahoma"/>
          <w:b/>
        </w:rPr>
      </w:pPr>
      <w:r w:rsidRPr="00917E95">
        <w:rPr>
          <w:rFonts w:ascii="Tahoma" w:hAnsi="Tahoma" w:cs="Tahoma"/>
          <w:b/>
        </w:rPr>
        <w:t xml:space="preserve">Tretji del – </w:t>
      </w:r>
      <w:r>
        <w:rPr>
          <w:rFonts w:ascii="Tahoma" w:hAnsi="Tahoma" w:cs="Tahoma"/>
          <w:b/>
        </w:rPr>
        <w:t xml:space="preserve">EVIDENCA </w:t>
      </w:r>
      <w:r w:rsidRPr="00917E95">
        <w:rPr>
          <w:rFonts w:ascii="Tahoma" w:hAnsi="Tahoma" w:cs="Tahoma"/>
          <w:b/>
        </w:rPr>
        <w:t>DRŽAVN</w:t>
      </w:r>
      <w:r>
        <w:rPr>
          <w:rFonts w:ascii="Tahoma" w:hAnsi="Tahoma" w:cs="Tahoma"/>
          <w:b/>
        </w:rPr>
        <w:t>E</w:t>
      </w:r>
      <w:r w:rsidRPr="00917E95">
        <w:rPr>
          <w:rFonts w:ascii="Tahoma" w:hAnsi="Tahoma" w:cs="Tahoma"/>
          <w:b/>
        </w:rPr>
        <w:t xml:space="preserve"> MEJ</w:t>
      </w:r>
      <w:r>
        <w:rPr>
          <w:rFonts w:ascii="Tahoma" w:hAnsi="Tahoma" w:cs="Tahoma"/>
          <w:b/>
        </w:rPr>
        <w:t>E</w:t>
      </w:r>
      <w:r w:rsidRPr="000D1BA7">
        <w:rPr>
          <w:rFonts w:ascii="Tahoma" w:hAnsi="Tahoma" w:cs="Tahoma"/>
          <w:b/>
        </w:rPr>
        <w:t xml:space="preserve"> </w:t>
      </w:r>
    </w:p>
    <w:p w:rsidR="00FF0F2B" w:rsidRPr="000D1BA7" w:rsidRDefault="00FF0F2B" w:rsidP="00FF0F2B">
      <w:pPr>
        <w:pStyle w:val="Poglavje"/>
        <w:spacing w:before="0" w:after="0" w:line="260" w:lineRule="exact"/>
        <w:jc w:val="left"/>
        <w:rPr>
          <w:rFonts w:ascii="Tahoma" w:hAnsi="Tahoma" w:cs="Tahoma"/>
        </w:rPr>
      </w:pPr>
      <w:r w:rsidRPr="00260B33">
        <w:rPr>
          <w:rFonts w:ascii="Tahoma" w:hAnsi="Tahoma" w:cs="Tahoma"/>
        </w:rPr>
        <w:t xml:space="preserve">K </w:t>
      </w:r>
      <w:r w:rsidRPr="00917E95">
        <w:rPr>
          <w:rFonts w:ascii="Tahoma" w:hAnsi="Tahoma" w:cs="Tahoma"/>
        </w:rPr>
        <w:t>120.</w:t>
      </w:r>
      <w:r w:rsidRPr="00260B33">
        <w:rPr>
          <w:rFonts w:ascii="Tahoma" w:hAnsi="Tahoma" w:cs="Tahoma"/>
        </w:rPr>
        <w:t xml:space="preserve"> členu</w:t>
      </w:r>
    </w:p>
    <w:p w:rsidR="00FF0F2B" w:rsidRPr="000D1BA7" w:rsidRDefault="00FF0F2B" w:rsidP="00FF0F2B">
      <w:pPr>
        <w:spacing w:after="120"/>
        <w:jc w:val="both"/>
        <w:rPr>
          <w:rFonts w:ascii="Tahoma" w:hAnsi="Tahoma" w:cs="Tahoma"/>
        </w:rPr>
      </w:pPr>
      <w:r w:rsidRPr="000D1BA7">
        <w:rPr>
          <w:rFonts w:ascii="Tahoma" w:hAnsi="Tahoma" w:cs="Tahoma"/>
          <w:lang w:eastAsia="sl-SI"/>
        </w:rPr>
        <w:t xml:space="preserve">Geodetska uprava vodi evidenco državne meje, v kateri se </w:t>
      </w:r>
      <w:r w:rsidRPr="000D1BA7">
        <w:rPr>
          <w:rFonts w:ascii="Tahoma" w:hAnsi="Tahoma" w:cs="Tahoma"/>
          <w:bCs/>
        </w:rPr>
        <w:t xml:space="preserve">vodijo in vzdržujejo podatki o mejnih točkah, ki definirajo državno mejo Republike Slovenije s sosednjimi državami. </w:t>
      </w:r>
      <w:r w:rsidRPr="000D1BA7">
        <w:rPr>
          <w:rFonts w:ascii="Tahoma" w:hAnsi="Tahoma" w:cs="Tahoma"/>
        </w:rPr>
        <w:t xml:space="preserve">V evidenci državne meje je evidentirana državna meja </w:t>
      </w:r>
      <w:r w:rsidRPr="000D1BA7">
        <w:rPr>
          <w:rFonts w:ascii="Tahoma" w:hAnsi="Tahoma" w:cs="Tahoma"/>
          <w:bCs/>
        </w:rPr>
        <w:t xml:space="preserve">Republike Slovenije </w:t>
      </w:r>
      <w:r w:rsidRPr="000D1BA7">
        <w:rPr>
          <w:rFonts w:ascii="Cambria Math" w:hAnsi="Cambria Math" w:cs="Cambria Math"/>
          <w:bCs/>
        </w:rPr>
        <w:t>①</w:t>
      </w:r>
      <w:r w:rsidRPr="000D1BA7">
        <w:rPr>
          <w:rFonts w:ascii="Tahoma" w:hAnsi="Tahoma" w:cs="Tahoma"/>
          <w:bCs/>
        </w:rPr>
        <w:t xml:space="preserve"> z Italijo, Avstrijo in Madžarsko </w:t>
      </w:r>
      <w:r w:rsidRPr="000D1BA7">
        <w:rPr>
          <w:rFonts w:ascii="Tahoma" w:hAnsi="Tahoma" w:cs="Tahoma"/>
        </w:rPr>
        <w:t xml:space="preserve">na podlagi ratificiranih mednarodnih pogodb, </w:t>
      </w:r>
      <w:r w:rsidRPr="000D1BA7">
        <w:rPr>
          <w:rFonts w:ascii="Cambria Math" w:hAnsi="Cambria Math" w:cs="Cambria Math"/>
        </w:rPr>
        <w:t>②</w:t>
      </w:r>
      <w:r w:rsidRPr="000D1BA7">
        <w:rPr>
          <w:rFonts w:ascii="Tahoma" w:hAnsi="Tahoma" w:cs="Tahoma"/>
        </w:rPr>
        <w:t xml:space="preserve"> z Republiko Hrvaško pa na podlagi </w:t>
      </w:r>
      <w:r w:rsidRPr="000D1BA7">
        <w:rPr>
          <w:rFonts w:ascii="Tahoma" w:hAnsi="Tahoma" w:cs="Tahoma"/>
          <w:lang w:eastAsia="sr-Cyrl-RS"/>
        </w:rPr>
        <w:t xml:space="preserve">kartografskega prikaza poteka državne meje med Republiko Slovenijo in Republiko Hrvaško v skladu z razsodbo arbitražnega sodišča, ki ga je Vlada Republike Slovenije potrdila decembra 2017. Če bi med </w:t>
      </w:r>
      <w:r w:rsidRPr="000D1BA7">
        <w:rPr>
          <w:rFonts w:ascii="Tahoma" w:hAnsi="Tahoma" w:cs="Tahoma"/>
          <w:bCs/>
        </w:rPr>
        <w:t xml:space="preserve">Republiko Slovenijo in </w:t>
      </w:r>
      <w:r w:rsidRPr="000D1BA7">
        <w:rPr>
          <w:rFonts w:ascii="Tahoma" w:hAnsi="Tahoma" w:cs="Tahoma"/>
        </w:rPr>
        <w:t xml:space="preserve">Republiko Hrvaško prišlo do dogovora o posameznem delu meje, bi se državna meja </w:t>
      </w:r>
      <w:r w:rsidRPr="000D1BA7">
        <w:rPr>
          <w:rFonts w:ascii="Tahoma" w:hAnsi="Tahoma" w:cs="Tahoma"/>
          <w:bCs/>
        </w:rPr>
        <w:t xml:space="preserve">Republike Slovenije z Republiko Hrvaško evidentirala v evidenci državne meje </w:t>
      </w:r>
      <w:r w:rsidRPr="000D1BA7">
        <w:rPr>
          <w:rFonts w:ascii="Tahoma" w:hAnsi="Tahoma" w:cs="Tahoma"/>
          <w:lang w:eastAsia="sr-Cyrl-RS"/>
        </w:rPr>
        <w:t>na podlagi ratificirane mednarodne pogodbe za del državne meje.</w:t>
      </w:r>
    </w:p>
    <w:p w:rsidR="00FF0F2B" w:rsidRPr="00FF0F2B" w:rsidRDefault="00FF0F2B" w:rsidP="00FF0F2B">
      <w:pPr>
        <w:spacing w:after="120"/>
        <w:jc w:val="both"/>
        <w:rPr>
          <w:rFonts w:ascii="Tahoma" w:hAnsi="Tahoma" w:cs="Tahoma"/>
        </w:rPr>
      </w:pPr>
      <w:r w:rsidRPr="00FF0F2B">
        <w:rPr>
          <w:rFonts w:ascii="Tahoma" w:hAnsi="Tahoma" w:cs="Tahoma"/>
        </w:rPr>
        <w:t xml:space="preserve">Sestavni del evidence državne meje je poleg zadnje vpisanih podatkov tudi zbirka listin. Zbirka listin evidence državne meje se vodi in hrani v elektronski obliki. Dodan je tudi rok hrambe vseh podatkov – tako zadnje vpisanih podatkov, ki se hranijo trajno (do njihove zamenjave), kot tudi zbirke listin, ki se hrani trajno. </w:t>
      </w:r>
    </w:p>
    <w:p w:rsidR="00FF0F2B" w:rsidRPr="000D1BA7" w:rsidRDefault="00FF0F2B" w:rsidP="00FF0F2B">
      <w:pPr>
        <w:spacing w:after="120"/>
        <w:rPr>
          <w:rFonts w:ascii="Tahoma" w:hAnsi="Tahoma" w:cs="Tahoma"/>
        </w:rPr>
      </w:pPr>
      <w:r w:rsidRPr="000D1BA7">
        <w:rPr>
          <w:rFonts w:ascii="Tahoma" w:hAnsi="Tahoma" w:cs="Tahoma"/>
        </w:rPr>
        <w:t>Določen je način evidentiranja - državna meja se evidentira s točkami.</w:t>
      </w:r>
    </w:p>
    <w:p w:rsidR="00FF0F2B" w:rsidRPr="000D1BA7" w:rsidRDefault="00FF0F2B" w:rsidP="00FF0F2B">
      <w:pPr>
        <w:pStyle w:val="Brezrazmikov"/>
        <w:jc w:val="both"/>
        <w:rPr>
          <w:rFonts w:ascii="Tahoma" w:hAnsi="Tahoma" w:cs="Tahoma"/>
          <w:sz w:val="22"/>
          <w:szCs w:val="22"/>
        </w:rPr>
      </w:pPr>
      <w:r w:rsidRPr="000D1BA7">
        <w:rPr>
          <w:rFonts w:ascii="Tahoma" w:hAnsi="Tahoma" w:cs="Tahoma"/>
          <w:sz w:val="22"/>
          <w:szCs w:val="22"/>
        </w:rPr>
        <w:t xml:space="preserve">Evidentiranje državne meje ni upravna zadeva, o evidentiranju se ne vodi upravnega postopka in se ne izda upravne odločbe. Evidentiranje podatkov v evidenco državne meje je realno dejanje (materialno dejanje geodetske uprave), katerega namen je evidentirati nove ali spremenjene podatke o državni meji v evidenci državne meje. </w:t>
      </w:r>
    </w:p>
    <w:p w:rsidR="00AE34B5" w:rsidRDefault="00AE34B5" w:rsidP="00AE34B5">
      <w:pPr>
        <w:pStyle w:val="Poglavje"/>
        <w:spacing w:before="0" w:after="0" w:line="260" w:lineRule="exact"/>
        <w:jc w:val="left"/>
        <w:rPr>
          <w:rFonts w:ascii="Tahoma" w:hAnsi="Tahoma" w:cs="Tahoma"/>
        </w:rPr>
      </w:pPr>
    </w:p>
    <w:p w:rsidR="00AE34B5" w:rsidRPr="000D1BA7" w:rsidRDefault="00AE34B5" w:rsidP="00AE34B5">
      <w:pPr>
        <w:pStyle w:val="Poglavje"/>
        <w:spacing w:before="0" w:after="0" w:line="260" w:lineRule="exact"/>
        <w:jc w:val="left"/>
        <w:rPr>
          <w:rFonts w:ascii="Tahoma" w:hAnsi="Tahoma" w:cs="Tahoma"/>
        </w:rPr>
      </w:pPr>
      <w:r w:rsidRPr="00260B33">
        <w:rPr>
          <w:rFonts w:ascii="Tahoma" w:hAnsi="Tahoma" w:cs="Tahoma"/>
        </w:rPr>
        <w:t>K 12</w:t>
      </w:r>
      <w:r>
        <w:rPr>
          <w:rFonts w:ascii="Tahoma" w:hAnsi="Tahoma" w:cs="Tahoma"/>
        </w:rPr>
        <w:t>1</w:t>
      </w:r>
      <w:r w:rsidRPr="00260B33">
        <w:rPr>
          <w:rFonts w:ascii="Tahoma" w:hAnsi="Tahoma" w:cs="Tahoma"/>
        </w:rPr>
        <w:t>. členu</w:t>
      </w:r>
    </w:p>
    <w:p w:rsidR="00AE34B5" w:rsidRPr="000D1BA7" w:rsidRDefault="00AE34B5" w:rsidP="00AE34B5">
      <w:pPr>
        <w:spacing w:after="120"/>
        <w:jc w:val="both"/>
        <w:rPr>
          <w:rFonts w:ascii="Tahoma" w:hAnsi="Tahoma" w:cs="Tahoma"/>
        </w:rPr>
      </w:pPr>
      <w:r w:rsidRPr="000D1BA7">
        <w:rPr>
          <w:rFonts w:ascii="Tahoma" w:hAnsi="Tahoma" w:cs="Tahoma"/>
        </w:rPr>
        <w:t>Člen ureja označevanje državne meje – za to je pristojna geodetska uprava, ki označuje, vzdržuje, obnavlja in odstranjuje oznake državne meje v skladu z ratificirano mednarodno pogodbo.</w:t>
      </w:r>
    </w:p>
    <w:p w:rsidR="00AE34B5" w:rsidRPr="00AE34B5" w:rsidRDefault="00AE34B5" w:rsidP="00AE34B5">
      <w:pPr>
        <w:pStyle w:val="Brezrazmikov"/>
      </w:pPr>
    </w:p>
    <w:p w:rsidR="00AE34B5" w:rsidRPr="000D1BA7" w:rsidRDefault="00AE34B5" w:rsidP="00AE34B5">
      <w:pPr>
        <w:pStyle w:val="Poglavje"/>
        <w:spacing w:before="0" w:after="0" w:line="260" w:lineRule="exact"/>
        <w:jc w:val="left"/>
        <w:rPr>
          <w:rFonts w:ascii="Tahoma" w:hAnsi="Tahoma" w:cs="Tahoma"/>
        </w:rPr>
      </w:pPr>
      <w:r w:rsidRPr="00260B33">
        <w:rPr>
          <w:rFonts w:ascii="Tahoma" w:hAnsi="Tahoma" w:cs="Tahoma"/>
        </w:rPr>
        <w:t>K 12</w:t>
      </w:r>
      <w:r>
        <w:rPr>
          <w:rFonts w:ascii="Tahoma" w:hAnsi="Tahoma" w:cs="Tahoma"/>
        </w:rPr>
        <w:t>2</w:t>
      </w:r>
      <w:r w:rsidRPr="00260B33">
        <w:rPr>
          <w:rFonts w:ascii="Tahoma" w:hAnsi="Tahoma" w:cs="Tahoma"/>
        </w:rPr>
        <w:t>. členu</w:t>
      </w:r>
    </w:p>
    <w:p w:rsidR="00AE34B5" w:rsidRPr="000D1BA7" w:rsidRDefault="00AE34B5" w:rsidP="00AE34B5">
      <w:pPr>
        <w:spacing w:after="120"/>
        <w:jc w:val="both"/>
        <w:rPr>
          <w:rFonts w:ascii="Tahoma" w:hAnsi="Tahoma" w:cs="Tahoma"/>
        </w:rPr>
      </w:pPr>
      <w:r w:rsidRPr="000D1BA7">
        <w:rPr>
          <w:rFonts w:ascii="Tahoma" w:hAnsi="Tahoma" w:cs="Tahoma"/>
        </w:rPr>
        <w:t xml:space="preserve">Potek državne meje v naravi pokaže geodetska uprava na njihovo zahtevo državnim organom, lokalnim skupnostim in nosilcem javnih pooblastil, ki izkažejo interes. </w:t>
      </w:r>
    </w:p>
    <w:p w:rsidR="00AE34B5" w:rsidRPr="000D1BA7" w:rsidRDefault="00AE34B5" w:rsidP="00AE34B5">
      <w:pPr>
        <w:pStyle w:val="Brezrazmikov"/>
        <w:rPr>
          <w:rFonts w:ascii="Tahoma" w:hAnsi="Tahoma" w:cs="Tahoma"/>
          <w:sz w:val="22"/>
          <w:szCs w:val="22"/>
        </w:rPr>
      </w:pPr>
    </w:p>
    <w:p w:rsidR="00AE34B5" w:rsidRPr="000D1BA7" w:rsidRDefault="00AE34B5" w:rsidP="00AE34B5">
      <w:pPr>
        <w:widowControl w:val="0"/>
        <w:spacing w:line="288" w:lineRule="auto"/>
        <w:rPr>
          <w:rFonts w:ascii="Tahoma" w:hAnsi="Tahoma" w:cs="Tahoma"/>
          <w:b/>
        </w:rPr>
      </w:pPr>
      <w:r w:rsidRPr="000D1BA7">
        <w:rPr>
          <w:rFonts w:ascii="Tahoma" w:hAnsi="Tahoma" w:cs="Tahoma"/>
          <w:b/>
        </w:rPr>
        <w:t xml:space="preserve">Četrti del – REGISTER PROSTORSKIH ENOT  </w:t>
      </w:r>
    </w:p>
    <w:p w:rsidR="008001B2" w:rsidRPr="000D1BA7" w:rsidRDefault="008001B2" w:rsidP="008001B2">
      <w:pPr>
        <w:pStyle w:val="Poglavje"/>
        <w:spacing w:before="0" w:after="0" w:line="260" w:lineRule="exact"/>
        <w:jc w:val="left"/>
        <w:rPr>
          <w:rFonts w:ascii="Tahoma" w:hAnsi="Tahoma" w:cs="Tahoma"/>
        </w:rPr>
      </w:pPr>
      <w:r w:rsidRPr="00260B33">
        <w:rPr>
          <w:rFonts w:ascii="Tahoma" w:hAnsi="Tahoma" w:cs="Tahoma"/>
        </w:rPr>
        <w:t>K 12</w:t>
      </w:r>
      <w:r>
        <w:rPr>
          <w:rFonts w:ascii="Tahoma" w:hAnsi="Tahoma" w:cs="Tahoma"/>
        </w:rPr>
        <w:t>3</w:t>
      </w:r>
      <w:r w:rsidRPr="00260B33">
        <w:rPr>
          <w:rFonts w:ascii="Tahoma" w:hAnsi="Tahoma" w:cs="Tahoma"/>
        </w:rPr>
        <w:t>. členu</w:t>
      </w:r>
    </w:p>
    <w:p w:rsidR="008001B2" w:rsidRPr="000D1BA7" w:rsidRDefault="008001B2" w:rsidP="008001B2">
      <w:pPr>
        <w:spacing w:after="120"/>
        <w:jc w:val="both"/>
        <w:rPr>
          <w:rFonts w:ascii="Tahoma" w:hAnsi="Tahoma" w:cs="Tahoma"/>
        </w:rPr>
      </w:pPr>
      <w:r w:rsidRPr="000D1BA7">
        <w:rPr>
          <w:rFonts w:ascii="Tahoma" w:hAnsi="Tahoma" w:cs="Tahoma"/>
        </w:rPr>
        <w:t xml:space="preserve">ZKN povzema ureditev ZEN, ker se v dosedanji praksi niso izpostavila vprašanja vsebinske narave, ki bi terjala bistvene spremembe/dopolnitve obstoječe ureditve registra prostorskih enot. ZKN obstoječo </w:t>
      </w:r>
      <w:r w:rsidRPr="000D1BA7">
        <w:rPr>
          <w:rFonts w:ascii="Tahoma" w:eastAsia="Calibri" w:hAnsi="Tahoma" w:cs="Tahoma"/>
        </w:rPr>
        <w:t xml:space="preserve">ureditev nadgradi tako, da se jasneje določa vsebino podatkov in bolj jasno določijo pravila vodenja in usklajevanja podatkov, ki se vodijo v registru prostorskih enot. </w:t>
      </w:r>
    </w:p>
    <w:p w:rsidR="008001B2" w:rsidRPr="00260B33" w:rsidRDefault="008001B2" w:rsidP="008001B2">
      <w:pPr>
        <w:spacing w:after="120"/>
        <w:jc w:val="both"/>
        <w:rPr>
          <w:rFonts w:ascii="Tahoma" w:hAnsi="Tahoma" w:cs="Tahoma"/>
        </w:rPr>
      </w:pPr>
      <w:r w:rsidRPr="00260B33">
        <w:rPr>
          <w:rFonts w:ascii="Tahoma" w:hAnsi="Tahoma" w:cs="Tahoma"/>
        </w:rPr>
        <w:t xml:space="preserve">Člen določa, kaj je register prostorskih enot in kateri podatki o prostorskih enotah se vodijo v registru prostorskih enot. </w:t>
      </w:r>
    </w:p>
    <w:p w:rsidR="008001B2" w:rsidRPr="008001B2" w:rsidRDefault="008001B2" w:rsidP="008001B2">
      <w:pPr>
        <w:spacing w:after="120"/>
        <w:jc w:val="both"/>
        <w:rPr>
          <w:rFonts w:ascii="Tahoma" w:hAnsi="Tahoma" w:cs="Tahoma"/>
        </w:rPr>
      </w:pPr>
      <w:r w:rsidRPr="008001B2">
        <w:rPr>
          <w:rFonts w:ascii="Tahoma" w:hAnsi="Tahoma" w:cs="Tahoma"/>
        </w:rPr>
        <w:t xml:space="preserve">Dodana je ureditev o sestavi registra prostorskih enot. Sestavni del registra prostorskih enot je poleg zadnje vpisanih podatkov tudi zbirka listin. Zbirka listin registra prostorskih enot se vodi in hrani v elektronski obliki. Dodan je tudi rok hrambe vseh podatkov – tako zadnje vpisanih podatkov, ki se hranijo trajno (do njihove zamenjave), kot zbirke listin, ki se tudi hrani trajno. </w:t>
      </w:r>
    </w:p>
    <w:p w:rsidR="008001B2" w:rsidRPr="008001B2" w:rsidRDefault="008001B2" w:rsidP="008001B2">
      <w:pPr>
        <w:pStyle w:val="Brezrazmikov"/>
      </w:pPr>
    </w:p>
    <w:p w:rsidR="008001B2" w:rsidRPr="00260B33" w:rsidRDefault="008001B2" w:rsidP="008001B2">
      <w:pPr>
        <w:pStyle w:val="Poglavje"/>
        <w:spacing w:before="0" w:after="0" w:line="260" w:lineRule="exact"/>
        <w:jc w:val="left"/>
        <w:rPr>
          <w:rFonts w:ascii="Tahoma" w:hAnsi="Tahoma" w:cs="Tahoma"/>
        </w:rPr>
      </w:pPr>
      <w:r w:rsidRPr="00260B33">
        <w:rPr>
          <w:rFonts w:ascii="Tahoma" w:hAnsi="Tahoma" w:cs="Tahoma"/>
        </w:rPr>
        <w:t>K 12</w:t>
      </w:r>
      <w:r>
        <w:rPr>
          <w:rFonts w:ascii="Tahoma" w:hAnsi="Tahoma" w:cs="Tahoma"/>
        </w:rPr>
        <w:t>4</w:t>
      </w:r>
      <w:r w:rsidRPr="00260B33">
        <w:rPr>
          <w:rFonts w:ascii="Tahoma" w:hAnsi="Tahoma" w:cs="Tahoma"/>
        </w:rPr>
        <w:t>. členu</w:t>
      </w:r>
    </w:p>
    <w:p w:rsidR="008001B2" w:rsidRPr="00260B33" w:rsidRDefault="008001B2" w:rsidP="008001B2">
      <w:pPr>
        <w:spacing w:after="120"/>
        <w:jc w:val="both"/>
        <w:rPr>
          <w:rFonts w:ascii="Tahoma" w:hAnsi="Tahoma" w:cs="Tahoma"/>
        </w:rPr>
      </w:pPr>
      <w:r w:rsidRPr="00260B33">
        <w:rPr>
          <w:rFonts w:ascii="Tahoma" w:hAnsi="Tahoma" w:cs="Tahoma"/>
        </w:rPr>
        <w:t>Člen določa vrste prostorskih enot, ki se vodijo v registru prostorskih enot.</w:t>
      </w:r>
    </w:p>
    <w:p w:rsidR="008001B2" w:rsidRPr="00260B33" w:rsidRDefault="008001B2" w:rsidP="008001B2">
      <w:pPr>
        <w:pStyle w:val="Brezrazmikov"/>
        <w:rPr>
          <w:rFonts w:ascii="Tahoma" w:hAnsi="Tahoma" w:cs="Tahoma"/>
          <w:sz w:val="22"/>
          <w:szCs w:val="22"/>
        </w:rPr>
      </w:pPr>
    </w:p>
    <w:p w:rsidR="008001B2" w:rsidRPr="00260B33" w:rsidRDefault="008001B2" w:rsidP="008001B2">
      <w:pPr>
        <w:pStyle w:val="Poglavje"/>
        <w:spacing w:before="0" w:after="0" w:line="260" w:lineRule="exact"/>
        <w:jc w:val="left"/>
        <w:rPr>
          <w:rFonts w:ascii="Tahoma" w:hAnsi="Tahoma" w:cs="Tahoma"/>
        </w:rPr>
      </w:pPr>
      <w:r w:rsidRPr="00260B33">
        <w:rPr>
          <w:rFonts w:ascii="Tahoma" w:hAnsi="Tahoma" w:cs="Tahoma"/>
        </w:rPr>
        <w:t>K 12</w:t>
      </w:r>
      <w:r>
        <w:rPr>
          <w:rFonts w:ascii="Tahoma" w:hAnsi="Tahoma" w:cs="Tahoma"/>
        </w:rPr>
        <w:t>5</w:t>
      </w:r>
      <w:r w:rsidRPr="00260B33">
        <w:rPr>
          <w:rFonts w:ascii="Tahoma" w:hAnsi="Tahoma" w:cs="Tahoma"/>
        </w:rPr>
        <w:t>. členu</w:t>
      </w:r>
    </w:p>
    <w:p w:rsidR="008001B2" w:rsidRPr="00260B33" w:rsidRDefault="008001B2" w:rsidP="008001B2">
      <w:pPr>
        <w:spacing w:after="120"/>
        <w:jc w:val="both"/>
        <w:rPr>
          <w:rFonts w:ascii="Tahoma" w:hAnsi="Tahoma" w:cs="Tahoma"/>
        </w:rPr>
      </w:pPr>
      <w:r w:rsidRPr="00260B33">
        <w:rPr>
          <w:rFonts w:ascii="Tahoma" w:hAnsi="Tahoma" w:cs="Tahoma"/>
        </w:rPr>
        <w:t>Člen določa organ, ki je pristojen za določanje šifer prostorskih enot in šifer ulic v registru prostorskih enot.</w:t>
      </w:r>
    </w:p>
    <w:p w:rsidR="008001B2" w:rsidRPr="00260B33" w:rsidRDefault="008001B2" w:rsidP="008001B2">
      <w:pPr>
        <w:pStyle w:val="Brezrazmikov"/>
        <w:rPr>
          <w:rFonts w:ascii="Tahoma" w:hAnsi="Tahoma" w:cs="Tahoma"/>
          <w:sz w:val="22"/>
          <w:szCs w:val="22"/>
        </w:rPr>
      </w:pPr>
    </w:p>
    <w:p w:rsidR="008001B2" w:rsidRPr="00260B33" w:rsidRDefault="008001B2" w:rsidP="008001B2">
      <w:pPr>
        <w:pStyle w:val="Poglavje"/>
        <w:spacing w:before="0" w:after="0" w:line="260" w:lineRule="exact"/>
        <w:jc w:val="left"/>
        <w:rPr>
          <w:rFonts w:ascii="Tahoma" w:hAnsi="Tahoma" w:cs="Tahoma"/>
        </w:rPr>
      </w:pPr>
      <w:r w:rsidRPr="00260B33">
        <w:rPr>
          <w:rFonts w:ascii="Tahoma" w:hAnsi="Tahoma" w:cs="Tahoma"/>
        </w:rPr>
        <w:t>K 12</w:t>
      </w:r>
      <w:r>
        <w:rPr>
          <w:rFonts w:ascii="Tahoma" w:hAnsi="Tahoma" w:cs="Tahoma"/>
        </w:rPr>
        <w:t>6</w:t>
      </w:r>
      <w:r w:rsidRPr="00260B33">
        <w:rPr>
          <w:rFonts w:ascii="Tahoma" w:hAnsi="Tahoma" w:cs="Tahoma"/>
        </w:rPr>
        <w:t>. členu</w:t>
      </w:r>
    </w:p>
    <w:p w:rsidR="008001B2" w:rsidRPr="00260B33" w:rsidRDefault="008001B2" w:rsidP="008001B2">
      <w:pPr>
        <w:spacing w:after="120"/>
        <w:jc w:val="both"/>
        <w:rPr>
          <w:rFonts w:ascii="Tahoma" w:hAnsi="Tahoma" w:cs="Tahoma"/>
        </w:rPr>
      </w:pPr>
      <w:r w:rsidRPr="00260B33">
        <w:rPr>
          <w:rFonts w:ascii="Tahoma" w:hAnsi="Tahoma" w:cs="Tahoma"/>
        </w:rPr>
        <w:t>Člen določa podlage za vpis in vodenje imen prostorskih enot in imen ulic v registru prostorskih enot.</w:t>
      </w:r>
    </w:p>
    <w:p w:rsidR="008001B2" w:rsidRPr="00260B33" w:rsidRDefault="008001B2" w:rsidP="008001B2">
      <w:pPr>
        <w:spacing w:after="120"/>
        <w:jc w:val="both"/>
        <w:rPr>
          <w:rFonts w:ascii="Tahoma" w:hAnsi="Tahoma" w:cs="Tahoma"/>
        </w:rPr>
      </w:pPr>
      <w:r w:rsidRPr="00260B33">
        <w:rPr>
          <w:rFonts w:ascii="Tahoma" w:hAnsi="Tahoma" w:cs="Tahoma"/>
        </w:rPr>
        <w:t xml:space="preserve">Imena prostorskih enot in imena ulic se v registru prostorskih enot vodijo v slovenskem jeziku. </w:t>
      </w:r>
      <w:r w:rsidRPr="00260B33">
        <w:rPr>
          <w:rFonts w:ascii="Tahoma" w:hAnsi="Tahoma" w:cs="Tahoma"/>
          <w:bCs/>
        </w:rPr>
        <w:t xml:space="preserve">Geodetska uprava sama ne določa </w:t>
      </w:r>
      <w:r w:rsidRPr="00260B33">
        <w:rPr>
          <w:rFonts w:ascii="Tahoma" w:hAnsi="Tahoma" w:cs="Tahoma"/>
        </w:rPr>
        <w:t xml:space="preserve">dvojezičnega zapisa imena prostorske enote in imena ulice (zapis v slovenskem jeziku in v italijanskem ali madžarskem jeziku). </w:t>
      </w:r>
      <w:r w:rsidRPr="00260B33">
        <w:rPr>
          <w:rFonts w:ascii="Tahoma" w:hAnsi="Tahoma" w:cs="Tahoma"/>
          <w:bCs/>
        </w:rPr>
        <w:t xml:space="preserve">ZKN jasno določa, da se v </w:t>
      </w:r>
      <w:r w:rsidRPr="00260B33">
        <w:rPr>
          <w:rFonts w:ascii="Tahoma" w:hAnsi="Tahoma" w:cs="Tahoma"/>
        </w:rPr>
        <w:t xml:space="preserve">registru prostorskih enot vpiše dvojezični zapis imena prostorske enote in imena ulice samo, če je določen s predpisom in aktom pristojnega organa (čeprav je </w:t>
      </w:r>
      <w:r w:rsidRPr="00260B33">
        <w:rPr>
          <w:rFonts w:ascii="Tahoma" w:hAnsi="Tahoma" w:cs="Tahoma"/>
          <w:bCs/>
        </w:rPr>
        <w:t>(morda) ime dvojezično zapisano v drugi evidenci, se v register prostorskih enot iz te evidence ne »prevzame«).</w:t>
      </w:r>
      <w:r w:rsidRPr="00260B33">
        <w:rPr>
          <w:rFonts w:ascii="Tahoma" w:hAnsi="Tahoma" w:cs="Tahoma"/>
        </w:rPr>
        <w:t xml:space="preserve"> </w:t>
      </w:r>
    </w:p>
    <w:p w:rsidR="008001B2" w:rsidRPr="00260B33" w:rsidRDefault="008001B2" w:rsidP="008001B2">
      <w:pPr>
        <w:pStyle w:val="Brezrazmikov"/>
        <w:rPr>
          <w:rFonts w:ascii="Tahoma" w:hAnsi="Tahoma" w:cs="Tahoma"/>
          <w:sz w:val="22"/>
          <w:szCs w:val="22"/>
        </w:rPr>
      </w:pPr>
    </w:p>
    <w:p w:rsidR="008001B2" w:rsidRPr="00260B33" w:rsidRDefault="008001B2" w:rsidP="008001B2">
      <w:pPr>
        <w:pStyle w:val="Poglavje"/>
        <w:spacing w:before="0" w:after="0" w:line="260" w:lineRule="exact"/>
        <w:jc w:val="left"/>
        <w:rPr>
          <w:rFonts w:ascii="Tahoma" w:hAnsi="Tahoma" w:cs="Tahoma"/>
        </w:rPr>
      </w:pPr>
      <w:r w:rsidRPr="00260B33">
        <w:rPr>
          <w:rFonts w:ascii="Tahoma" w:hAnsi="Tahoma" w:cs="Tahoma"/>
        </w:rPr>
        <w:t>K 12</w:t>
      </w:r>
      <w:r>
        <w:rPr>
          <w:rFonts w:ascii="Tahoma" w:hAnsi="Tahoma" w:cs="Tahoma"/>
        </w:rPr>
        <w:t>7</w:t>
      </w:r>
      <w:r w:rsidRPr="00260B33">
        <w:rPr>
          <w:rFonts w:ascii="Tahoma" w:hAnsi="Tahoma" w:cs="Tahoma"/>
        </w:rPr>
        <w:t>. členu</w:t>
      </w:r>
    </w:p>
    <w:p w:rsidR="008001B2" w:rsidRPr="000D1BA7" w:rsidRDefault="008001B2" w:rsidP="008001B2">
      <w:pPr>
        <w:spacing w:after="120"/>
        <w:jc w:val="both"/>
        <w:rPr>
          <w:rFonts w:ascii="Tahoma" w:hAnsi="Tahoma" w:cs="Tahoma"/>
        </w:rPr>
      </w:pPr>
      <w:r w:rsidRPr="00260B33">
        <w:rPr>
          <w:rFonts w:ascii="Tahoma" w:hAnsi="Tahoma" w:cs="Tahoma"/>
        </w:rPr>
        <w:t>Člen določa pravne podlage za evidentiranje območij prostorskih enot in lege ulic v registru prostorskih enot.</w:t>
      </w:r>
      <w:r w:rsidRPr="000D1BA7">
        <w:rPr>
          <w:rFonts w:ascii="Tahoma" w:hAnsi="Tahoma" w:cs="Tahoma"/>
        </w:rPr>
        <w:t xml:space="preserve"> </w:t>
      </w:r>
    </w:p>
    <w:p w:rsidR="008001B2" w:rsidRPr="000D1BA7" w:rsidRDefault="008001B2" w:rsidP="008001B2">
      <w:pPr>
        <w:spacing w:after="120"/>
        <w:jc w:val="both"/>
        <w:rPr>
          <w:rFonts w:ascii="Tahoma" w:hAnsi="Tahoma" w:cs="Tahoma"/>
        </w:rPr>
      </w:pPr>
      <w:r w:rsidRPr="000D1BA7">
        <w:rPr>
          <w:rFonts w:ascii="Tahoma" w:hAnsi="Tahoma" w:cs="Tahoma"/>
        </w:rPr>
        <w:t xml:space="preserve">Člen določa tudi temelja pravila glede določanja območij posameznih prostorskih enot in zagotavljanja povezave med njimi, ki jih morajo upoštevati področni predpisi, ki prostorsko enoto določajo. </w:t>
      </w:r>
    </w:p>
    <w:p w:rsidR="008001B2" w:rsidRPr="000D1BA7" w:rsidRDefault="008001B2" w:rsidP="008001B2">
      <w:pPr>
        <w:pStyle w:val="Brezrazmikov"/>
        <w:rPr>
          <w:rFonts w:ascii="Tahoma" w:hAnsi="Tahoma" w:cs="Tahoma"/>
          <w:sz w:val="22"/>
          <w:szCs w:val="22"/>
        </w:rPr>
      </w:pPr>
    </w:p>
    <w:p w:rsidR="008001B2" w:rsidRPr="00260B33" w:rsidRDefault="008001B2" w:rsidP="008001B2">
      <w:pPr>
        <w:pStyle w:val="Poglavje"/>
        <w:spacing w:before="0" w:after="0" w:line="260" w:lineRule="exact"/>
        <w:jc w:val="left"/>
        <w:rPr>
          <w:rFonts w:ascii="Tahoma" w:hAnsi="Tahoma" w:cs="Tahoma"/>
        </w:rPr>
      </w:pPr>
      <w:r w:rsidRPr="00260B33">
        <w:rPr>
          <w:rFonts w:ascii="Tahoma" w:hAnsi="Tahoma" w:cs="Tahoma"/>
        </w:rPr>
        <w:t>K 1</w:t>
      </w:r>
      <w:r>
        <w:rPr>
          <w:rFonts w:ascii="Tahoma" w:hAnsi="Tahoma" w:cs="Tahoma"/>
        </w:rPr>
        <w:t>28</w:t>
      </w:r>
      <w:r w:rsidRPr="00260B33">
        <w:rPr>
          <w:rFonts w:ascii="Tahoma" w:hAnsi="Tahoma" w:cs="Tahoma"/>
        </w:rPr>
        <w:t>. členu</w:t>
      </w:r>
    </w:p>
    <w:p w:rsidR="008001B2" w:rsidRPr="00260B33" w:rsidRDefault="008001B2" w:rsidP="008001B2">
      <w:pPr>
        <w:spacing w:after="120"/>
        <w:rPr>
          <w:rFonts w:ascii="Tahoma" w:hAnsi="Tahoma" w:cs="Tahoma"/>
        </w:rPr>
      </w:pPr>
      <w:r w:rsidRPr="00260B33">
        <w:rPr>
          <w:rFonts w:ascii="Tahoma" w:hAnsi="Tahoma" w:cs="Tahoma"/>
        </w:rPr>
        <w:t xml:space="preserve">Člen določa pravilo glede izračuna površine prostorskih enot. </w:t>
      </w:r>
    </w:p>
    <w:p w:rsidR="008001B2" w:rsidRPr="00260B33" w:rsidRDefault="008001B2" w:rsidP="008001B2">
      <w:pPr>
        <w:pStyle w:val="Brezrazmikov"/>
        <w:rPr>
          <w:rFonts w:ascii="Tahoma" w:hAnsi="Tahoma" w:cs="Tahoma"/>
          <w:sz w:val="22"/>
          <w:szCs w:val="22"/>
        </w:rPr>
      </w:pPr>
    </w:p>
    <w:p w:rsidR="008001B2" w:rsidRPr="00260B33" w:rsidRDefault="008001B2" w:rsidP="008001B2">
      <w:pPr>
        <w:pStyle w:val="Poglavje"/>
        <w:spacing w:before="0" w:after="0" w:line="260" w:lineRule="exact"/>
        <w:jc w:val="left"/>
        <w:rPr>
          <w:rFonts w:ascii="Tahoma" w:hAnsi="Tahoma" w:cs="Tahoma"/>
        </w:rPr>
      </w:pPr>
      <w:r w:rsidRPr="00260B33">
        <w:rPr>
          <w:rFonts w:ascii="Tahoma" w:hAnsi="Tahoma" w:cs="Tahoma"/>
        </w:rPr>
        <w:t>K 1</w:t>
      </w:r>
      <w:r>
        <w:rPr>
          <w:rFonts w:ascii="Tahoma" w:hAnsi="Tahoma" w:cs="Tahoma"/>
        </w:rPr>
        <w:t>29</w:t>
      </w:r>
      <w:r w:rsidRPr="00260B33">
        <w:rPr>
          <w:rFonts w:ascii="Tahoma" w:hAnsi="Tahoma" w:cs="Tahoma"/>
        </w:rPr>
        <w:t>. členu</w:t>
      </w:r>
    </w:p>
    <w:p w:rsidR="008001B2" w:rsidRPr="00260B33" w:rsidRDefault="008001B2" w:rsidP="008001B2">
      <w:pPr>
        <w:spacing w:after="120"/>
        <w:jc w:val="both"/>
        <w:rPr>
          <w:rFonts w:ascii="Tahoma" w:hAnsi="Tahoma" w:cs="Tahoma"/>
        </w:rPr>
      </w:pPr>
      <w:r w:rsidRPr="00260B33">
        <w:rPr>
          <w:rFonts w:ascii="Tahoma" w:hAnsi="Tahoma" w:cs="Tahoma"/>
        </w:rPr>
        <w:t xml:space="preserve">Člen določa postopkovna pravila za spreminjanje podatkov o prostorskih enotah, ki so evidentirani v registru prostorskih enot. Postopkovna pravila so določena za primere, ko se spremeni </w:t>
      </w:r>
      <w:r w:rsidRPr="00260B33">
        <w:rPr>
          <w:rFonts w:ascii="Cambria Math" w:hAnsi="Cambria Math" w:cs="Cambria Math"/>
        </w:rPr>
        <w:t>①</w:t>
      </w:r>
      <w:r w:rsidRPr="00260B33">
        <w:rPr>
          <w:rFonts w:ascii="Tahoma" w:hAnsi="Tahoma" w:cs="Tahoma"/>
        </w:rPr>
        <w:t xml:space="preserve"> ime prostorske enote ali </w:t>
      </w:r>
      <w:r w:rsidRPr="00260B33">
        <w:rPr>
          <w:rFonts w:ascii="Cambria Math" w:hAnsi="Cambria Math" w:cs="Cambria Math"/>
        </w:rPr>
        <w:t>②</w:t>
      </w:r>
      <w:r w:rsidRPr="00260B33">
        <w:rPr>
          <w:rFonts w:ascii="Tahoma" w:hAnsi="Tahoma" w:cs="Tahoma"/>
        </w:rPr>
        <w:t xml:space="preserve"> območje prostorske enote. Spremembe drugih podatkov, ki se o posamezni prostorski enoti vodijo v registru prostorskih enot (npr. šifra prostorske enote), niso odvisne od »volje« organa, ki je prostorsko enoto določil. </w:t>
      </w:r>
    </w:p>
    <w:p w:rsidR="008001B2" w:rsidRPr="00260B33" w:rsidRDefault="008001B2" w:rsidP="008001B2">
      <w:pPr>
        <w:spacing w:after="120"/>
        <w:jc w:val="both"/>
        <w:rPr>
          <w:rFonts w:ascii="Tahoma" w:hAnsi="Tahoma" w:cs="Tahoma"/>
        </w:rPr>
      </w:pPr>
      <w:r w:rsidRPr="00260B33">
        <w:rPr>
          <w:rFonts w:ascii="Tahoma" w:hAnsi="Tahoma" w:cs="Tahoma"/>
        </w:rPr>
        <w:t xml:space="preserve">Določena so tudi postopkovna pravila za vpis sprememb podatkov o prostorskih enotah v registru prostorskih enot. </w:t>
      </w:r>
    </w:p>
    <w:p w:rsidR="008001B2" w:rsidRPr="004B73D5" w:rsidRDefault="008001B2" w:rsidP="004B73D5">
      <w:pPr>
        <w:pStyle w:val="Brezrazmikov"/>
      </w:pPr>
    </w:p>
    <w:p w:rsidR="008001B2" w:rsidRPr="00260B33" w:rsidRDefault="008001B2" w:rsidP="008001B2">
      <w:pPr>
        <w:pStyle w:val="Poglavje"/>
        <w:spacing w:before="0" w:after="0" w:line="260" w:lineRule="exact"/>
        <w:jc w:val="left"/>
        <w:rPr>
          <w:rFonts w:ascii="Tahoma" w:hAnsi="Tahoma" w:cs="Tahoma"/>
        </w:rPr>
      </w:pPr>
      <w:r w:rsidRPr="00260B33">
        <w:rPr>
          <w:rFonts w:ascii="Tahoma" w:hAnsi="Tahoma" w:cs="Tahoma"/>
        </w:rPr>
        <w:t>K 13</w:t>
      </w:r>
      <w:r>
        <w:rPr>
          <w:rFonts w:ascii="Tahoma" w:hAnsi="Tahoma" w:cs="Tahoma"/>
        </w:rPr>
        <w:t>0</w:t>
      </w:r>
      <w:r w:rsidRPr="00260B33">
        <w:rPr>
          <w:rFonts w:ascii="Tahoma" w:hAnsi="Tahoma" w:cs="Tahoma"/>
        </w:rPr>
        <w:t>. členu</w:t>
      </w:r>
    </w:p>
    <w:p w:rsidR="008001B2" w:rsidRPr="00260B33" w:rsidRDefault="008001B2" w:rsidP="008001B2">
      <w:pPr>
        <w:spacing w:after="120"/>
        <w:jc w:val="both"/>
        <w:rPr>
          <w:rFonts w:ascii="Tahoma" w:hAnsi="Tahoma" w:cs="Tahoma"/>
        </w:rPr>
      </w:pPr>
      <w:r w:rsidRPr="00260B33">
        <w:rPr>
          <w:rFonts w:ascii="Tahoma" w:hAnsi="Tahoma" w:cs="Tahoma"/>
        </w:rPr>
        <w:t>Zaradi zagotavljanja povezave med prostorskimi enotami in stavbami je določen »tehnični« postopek uskladitve mej</w:t>
      </w:r>
      <w:r w:rsidRPr="00260B33">
        <w:rPr>
          <w:rFonts w:ascii="Tahoma" w:hAnsi="Tahoma" w:cs="Tahoma"/>
          <w:color w:val="FF0000"/>
        </w:rPr>
        <w:t xml:space="preserve"> </w:t>
      </w:r>
      <w:r w:rsidRPr="00260B33">
        <w:rPr>
          <w:rFonts w:ascii="Tahoma" w:hAnsi="Tahoma" w:cs="Tahoma"/>
        </w:rPr>
        <w:t xml:space="preserve">območja prostorske enote, kadar je stavba zgrajena na meji območja prostorske enote. Postopek se uporablja za meje območij vseh prostorskih enot, razen za meje območij občin, za katere je v </w:t>
      </w:r>
      <w:r w:rsidR="000718A9">
        <w:rPr>
          <w:rFonts w:ascii="Tahoma" w:hAnsi="Tahoma" w:cs="Tahoma"/>
        </w:rPr>
        <w:t xml:space="preserve">98. </w:t>
      </w:r>
      <w:r w:rsidRPr="00260B33">
        <w:rPr>
          <w:rFonts w:ascii="Tahoma" w:hAnsi="Tahoma" w:cs="Tahoma"/>
        </w:rPr>
        <w:t>členu ZKN določen poseben postopek usklajenega spreminjanja mej občine s spremembami mej parcel, in za mejo območja države.</w:t>
      </w:r>
    </w:p>
    <w:p w:rsidR="008001B2" w:rsidRPr="00260B33" w:rsidRDefault="008001B2" w:rsidP="008001B2">
      <w:pPr>
        <w:pStyle w:val="Brezrazmikov"/>
        <w:rPr>
          <w:rFonts w:ascii="Tahoma" w:hAnsi="Tahoma" w:cs="Tahoma"/>
          <w:sz w:val="22"/>
          <w:szCs w:val="22"/>
        </w:rPr>
      </w:pPr>
    </w:p>
    <w:p w:rsidR="008001B2" w:rsidRPr="00260B33" w:rsidRDefault="008001B2" w:rsidP="008001B2">
      <w:pPr>
        <w:pStyle w:val="Poglavje"/>
        <w:spacing w:before="0" w:after="0" w:line="260" w:lineRule="exact"/>
        <w:jc w:val="left"/>
        <w:rPr>
          <w:rFonts w:ascii="Tahoma" w:hAnsi="Tahoma" w:cs="Tahoma"/>
        </w:rPr>
      </w:pPr>
      <w:r w:rsidRPr="00260B33">
        <w:rPr>
          <w:rFonts w:ascii="Tahoma" w:hAnsi="Tahoma" w:cs="Tahoma"/>
        </w:rPr>
        <w:t>K 13</w:t>
      </w:r>
      <w:r>
        <w:rPr>
          <w:rFonts w:ascii="Tahoma" w:hAnsi="Tahoma" w:cs="Tahoma"/>
        </w:rPr>
        <w:t>1</w:t>
      </w:r>
      <w:r w:rsidRPr="00260B33">
        <w:rPr>
          <w:rFonts w:ascii="Tahoma" w:hAnsi="Tahoma" w:cs="Tahoma"/>
        </w:rPr>
        <w:t>. členu</w:t>
      </w:r>
    </w:p>
    <w:p w:rsidR="008001B2" w:rsidRPr="000D1BA7" w:rsidRDefault="008001B2" w:rsidP="008001B2">
      <w:pPr>
        <w:spacing w:after="120"/>
        <w:jc w:val="both"/>
        <w:rPr>
          <w:rFonts w:ascii="Tahoma" w:hAnsi="Tahoma" w:cs="Tahoma"/>
        </w:rPr>
      </w:pPr>
      <w:r w:rsidRPr="00260B33">
        <w:rPr>
          <w:rFonts w:ascii="Tahoma" w:hAnsi="Tahoma" w:cs="Tahoma"/>
        </w:rPr>
        <w:t>Člen določa vsebine, ki bodo podrobneje urejene s podzakonskim predpisom ministra.</w:t>
      </w:r>
    </w:p>
    <w:p w:rsidR="00AE34B5" w:rsidRPr="00335886" w:rsidRDefault="00AE34B5" w:rsidP="00335886">
      <w:pPr>
        <w:pStyle w:val="Brezrazmikov"/>
      </w:pPr>
    </w:p>
    <w:p w:rsidR="00335886" w:rsidRPr="000D1BA7" w:rsidRDefault="00335886" w:rsidP="00335886">
      <w:pPr>
        <w:widowControl w:val="0"/>
        <w:spacing w:line="288" w:lineRule="auto"/>
        <w:rPr>
          <w:rFonts w:ascii="Tahoma" w:hAnsi="Tahoma" w:cs="Tahoma"/>
          <w:b/>
        </w:rPr>
      </w:pPr>
      <w:r w:rsidRPr="000D1BA7">
        <w:rPr>
          <w:rFonts w:ascii="Tahoma" w:hAnsi="Tahoma" w:cs="Tahoma"/>
          <w:b/>
        </w:rPr>
        <w:t xml:space="preserve">Peti del – REGISTER NASLOVOV  </w:t>
      </w:r>
    </w:p>
    <w:p w:rsidR="00335886" w:rsidRPr="000D1BA7" w:rsidRDefault="00335886" w:rsidP="00335886">
      <w:pPr>
        <w:pStyle w:val="Poglavje"/>
        <w:spacing w:before="0" w:after="0" w:line="260" w:lineRule="exact"/>
        <w:jc w:val="left"/>
        <w:rPr>
          <w:rFonts w:ascii="Tahoma" w:hAnsi="Tahoma" w:cs="Tahoma"/>
        </w:rPr>
      </w:pPr>
      <w:r w:rsidRPr="00260B33">
        <w:rPr>
          <w:rFonts w:ascii="Tahoma" w:hAnsi="Tahoma" w:cs="Tahoma"/>
        </w:rPr>
        <w:t>K 13</w:t>
      </w:r>
      <w:r>
        <w:rPr>
          <w:rFonts w:ascii="Tahoma" w:hAnsi="Tahoma" w:cs="Tahoma"/>
        </w:rPr>
        <w:t xml:space="preserve">2. </w:t>
      </w:r>
      <w:r w:rsidRPr="00335886">
        <w:rPr>
          <w:rFonts w:ascii="Tahoma" w:hAnsi="Tahoma" w:cs="Tahoma"/>
        </w:rPr>
        <w:t xml:space="preserve">in 133. </w:t>
      </w:r>
      <w:r>
        <w:rPr>
          <w:rFonts w:ascii="Tahoma" w:hAnsi="Tahoma" w:cs="Tahoma"/>
        </w:rPr>
        <w:t>členu</w:t>
      </w:r>
    </w:p>
    <w:p w:rsidR="00335886" w:rsidRPr="000D1BA7" w:rsidRDefault="00335886" w:rsidP="00335886">
      <w:pPr>
        <w:jc w:val="both"/>
        <w:rPr>
          <w:rFonts w:ascii="Tahoma" w:hAnsi="Tahoma" w:cs="Tahoma"/>
        </w:rPr>
      </w:pPr>
      <w:r w:rsidRPr="000D1BA7">
        <w:rPr>
          <w:rFonts w:ascii="Tahoma" w:hAnsi="Tahoma" w:cs="Tahoma"/>
        </w:rPr>
        <w:t xml:space="preserve">Register naslovov je v večini evropskih držav eden izmed »ključnih« registrov, ki ga vodi in vzdržuje organ državne uprave z namenom souporabe in delovanja eUprave. Vzpostavitev in delovanje registra naslovov pomeni zagotavljanje delovanja infrastrukture za prostorske informacije in s tem pogojev za delovanje medopravilne javne uprave tako v državi kot tudi na evropski ravni. Zato se v ZKN vzpostavlja register naslovov kot nova evidenca. </w:t>
      </w:r>
    </w:p>
    <w:p w:rsidR="00335886" w:rsidRPr="000D1BA7" w:rsidRDefault="00335886" w:rsidP="00335886">
      <w:pPr>
        <w:ind w:right="-82"/>
        <w:jc w:val="both"/>
        <w:rPr>
          <w:rFonts w:ascii="Tahoma" w:hAnsi="Tahoma" w:cs="Tahoma"/>
        </w:rPr>
      </w:pPr>
      <w:r w:rsidRPr="000D1BA7">
        <w:rPr>
          <w:rFonts w:ascii="Tahoma" w:hAnsi="Tahoma" w:cs="Tahoma"/>
        </w:rPr>
        <w:t>Naslovi služijo več splošnim namenom, kot so določanje lokacije, identifikacija, določanje pravne pristojnosti, razvrščanjem, dostavo pošiljk in ukrepanjem v nujnih primerih. Poenotenje podatkov o naslovih je potrebno zaradi olajšanja medopravilnosti informacij o naslovih med državami članicami Evropske unije. Čeprav imajo nacionalni ali lokalni sistemi naslovov podobne koncepte in splošne lastnosti, še vedno obstajajo razlike v formalnih in neformalnih standardih, pravilih, shemah in podatkih modelov podatkov o naslovih v Evropi.</w:t>
      </w:r>
    </w:p>
    <w:p w:rsidR="00335886" w:rsidRPr="000D1BA7" w:rsidRDefault="00335886" w:rsidP="00335886">
      <w:pPr>
        <w:jc w:val="both"/>
        <w:rPr>
          <w:rFonts w:ascii="Tahoma" w:hAnsi="Tahoma" w:cs="Tahoma"/>
        </w:rPr>
      </w:pPr>
      <w:r w:rsidRPr="000D1BA7">
        <w:rPr>
          <w:rFonts w:ascii="Tahoma" w:hAnsi="Tahoma" w:cs="Tahoma"/>
        </w:rPr>
        <w:t>Področje registracije naslovov ureja vrsta mednarodnih predpisov in priporočil:</w:t>
      </w:r>
    </w:p>
    <w:p w:rsidR="00335886" w:rsidRDefault="00335886" w:rsidP="002A780B">
      <w:pPr>
        <w:pStyle w:val="Odstavekseznama"/>
        <w:numPr>
          <w:ilvl w:val="0"/>
          <w:numId w:val="43"/>
        </w:numPr>
        <w:spacing w:before="240" w:after="0" w:line="240" w:lineRule="auto"/>
        <w:ind w:left="0" w:firstLine="348"/>
        <w:jc w:val="both"/>
        <w:rPr>
          <w:rFonts w:ascii="Tahoma" w:hAnsi="Tahoma" w:cs="Tahoma"/>
        </w:rPr>
      </w:pPr>
      <w:r w:rsidRPr="000D1BA7">
        <w:rPr>
          <w:rFonts w:ascii="Tahoma" w:hAnsi="Tahoma" w:cs="Tahoma"/>
        </w:rPr>
        <w:t xml:space="preserve">Direktiva 2007/2/ES Evropskega parlamenta in Sveta z dne 14. marca 2007 o vzpostavitvi infrastrukture za prostorske informacije v Evropski skupnosti (INSPIRE) (UL L št. 108, z dne 25. 4. 2007, str. 1), zadnjič popravljena s Popravkom Direktive 2007/2/ES Evropskega parlamenta in Sveta z dne 14. marca 2007 o vzpostavitvi infrastrukture za prostorske informacije v Evropski skupnosti (INSPIRE) (UL L št. 365 z dne 19. 12. 2014, str. 165), (v nadaljnjem besedilu: direktiva INSPIRE) opredeljuje temo prostorskih podatkov »Naslovi« (Addresess) v dokumentu </w:t>
      </w:r>
      <w:hyperlink r:id="rId40" w:history="1">
        <w:r w:rsidRPr="000D1BA7">
          <w:rPr>
            <w:rStyle w:val="Hiperpovezava"/>
            <w:rFonts w:ascii="Tahoma" w:hAnsi="Tahoma" w:cs="Tahoma"/>
          </w:rPr>
          <w:t>INSPIRE data specification on Addresess</w:t>
        </w:r>
      </w:hyperlink>
      <w:r w:rsidRPr="000D1BA7">
        <w:rPr>
          <w:rFonts w:ascii="Tahoma" w:hAnsi="Tahoma" w:cs="Tahoma"/>
        </w:rPr>
        <w:t xml:space="preserve">. V tem dokumentu je definicija: »Naslov je identifikacija fiksne lokacije nepremičnine. Polni naslov je hierarhija, sestavljena iz komponent, kot so geografska imena, z vedno večjo stopnjo podrobnosti, npr. mesto, nato ime ulice, nato hišna številka ali ime. Vključuje lahko tudi poštno številko ali druge poštne deskriptorje. Naslov lahko vključuje pot za dostop, vendar je to odvisno od funkcije naslova.« Vsi našteti podatki iz direktive INSPIRE so smiselno vključeni tudi v register naslovov, ki je določen v ZKN. </w:t>
      </w:r>
    </w:p>
    <w:p w:rsidR="00335886" w:rsidRPr="000D1BA7" w:rsidRDefault="00335886" w:rsidP="002A780B">
      <w:pPr>
        <w:pStyle w:val="Odstavekseznama"/>
        <w:numPr>
          <w:ilvl w:val="0"/>
          <w:numId w:val="43"/>
        </w:numPr>
        <w:spacing w:before="240" w:after="240" w:line="240" w:lineRule="auto"/>
        <w:ind w:left="0" w:firstLine="348"/>
        <w:jc w:val="both"/>
        <w:rPr>
          <w:rFonts w:ascii="Tahoma" w:hAnsi="Tahoma" w:cs="Tahoma"/>
        </w:rPr>
      </w:pPr>
      <w:r w:rsidRPr="000D1BA7">
        <w:rPr>
          <w:rFonts w:ascii="Tahoma" w:hAnsi="Tahoma" w:cs="Tahoma"/>
        </w:rPr>
        <w:t xml:space="preserve">poleg ureditve v direktivi INSPIRE je register naslovov opredeljen kot ključna ali referenčna zbirka podatkov tudi v dokumentih odbora strokovnjakov za globalno upravljanje s prostorskimi informacijami, ki deluje v okviru OZN (UN GGIM). V Dokumentu z naslovom </w:t>
      </w:r>
      <w:hyperlink r:id="rId41" w:anchor="overlay-context=content/wg-a-core-data" w:history="1">
        <w:r w:rsidRPr="000D1BA7">
          <w:rPr>
            <w:rStyle w:val="Hiperpovezava"/>
            <w:rFonts w:ascii="Tahoma" w:hAnsi="Tahoma" w:cs="Tahoma"/>
          </w:rPr>
          <w:t>Core Spatial Data Theme ‘Address’ Recommendation for Content</w:t>
        </w:r>
      </w:hyperlink>
      <w:r w:rsidRPr="000D1BA7">
        <w:rPr>
          <w:rFonts w:ascii="Tahoma" w:hAnsi="Tahoma" w:cs="Tahoma"/>
          <w:u w:val="single"/>
        </w:rPr>
        <w:t xml:space="preserve">, </w:t>
      </w:r>
      <w:r w:rsidRPr="000D1BA7">
        <w:rPr>
          <w:rFonts w:ascii="Tahoma" w:hAnsi="Tahoma" w:cs="Tahoma"/>
        </w:rPr>
        <w:t>ki ga je pripravila delovna skupina evropskega regionalnega odbora UN GGIM Evropa, je podanih več pojasnil glede pomena registra naslovov. Najbolj očitna uporaba naslovov je fizična dostava pošte, vendar moč podatkov o naslovu narašča v digitalni dobi, kjer je ključna sposobnost geokodiranja objektov. Veliko informacij je povezanih z naslovi in postopek geokodiranja podatkovnih zbirk omogoča, da se te informacije povežejo s fizično lokacijo. Tako imajo podatki o naslovih veliko gospodarsko vrednost, na primer pri trženju in logistiki. Prav tako podatki o naslovih omogočajo učinkovito delovanje javne uprave na vseh ravneh. Dobro upravljanje prostora pa je tudi predpogoj za doseganje ciljev trajnostnega razvoja. Podatki o naslovu v digitalni obliki omogočajo zagotavljanje spletnih storitev in učinkovito komuniciranje z državljani: obveščanje o dogodkih ali incidentih, ki vplivajo na državljane na določeni lokaciji. Vsebina registra naslovov je tudi predpogoj za izvajanje točkovne statistike, kot jo priporoča OZN v dokumentih UN GGIM Evropa, in je ključni vir podatkov pri izvedbi popisov.</w:t>
      </w:r>
    </w:p>
    <w:p w:rsidR="00335886" w:rsidRDefault="00335886" w:rsidP="00335886">
      <w:pPr>
        <w:jc w:val="both"/>
        <w:rPr>
          <w:rFonts w:ascii="Tahoma" w:hAnsi="Tahoma" w:cs="Tahoma"/>
          <w:shd w:val="clear" w:color="auto" w:fill="FFFFFF"/>
        </w:rPr>
      </w:pPr>
      <w:r w:rsidRPr="000D1BA7">
        <w:rPr>
          <w:rFonts w:ascii="Tahoma" w:hAnsi="Tahoma" w:cs="Tahoma"/>
        </w:rPr>
        <w:t xml:space="preserve">ZPPreb-1 </w:t>
      </w:r>
      <w:r w:rsidRPr="000D1BA7">
        <w:rPr>
          <w:rFonts w:ascii="Tahoma" w:hAnsi="Tahoma" w:cs="Tahoma"/>
          <w:bCs/>
          <w:shd w:val="clear" w:color="auto" w:fill="FFFFFF"/>
        </w:rPr>
        <w:t>določa, da</w:t>
      </w:r>
      <w:r w:rsidRPr="000D1BA7">
        <w:rPr>
          <w:rFonts w:ascii="Tahoma" w:hAnsi="Tahoma" w:cs="Tahoma"/>
          <w:b/>
          <w:bCs/>
          <w:shd w:val="clear" w:color="auto" w:fill="FFFFFF"/>
        </w:rPr>
        <w:t xml:space="preserve"> </w:t>
      </w:r>
      <w:r w:rsidRPr="000D1BA7">
        <w:rPr>
          <w:rFonts w:ascii="Tahoma" w:hAnsi="Tahoma" w:cs="Tahoma"/>
          <w:shd w:val="clear" w:color="auto" w:fill="FFFFFF"/>
        </w:rPr>
        <w:t xml:space="preserve">naslov v Republiki Sloveniji sestavljajo občina, naselje, ulica, hišna številka ter </w:t>
      </w:r>
      <w:r w:rsidRPr="000D1BA7">
        <w:rPr>
          <w:rFonts w:ascii="Tahoma" w:hAnsi="Tahoma" w:cs="Tahoma"/>
        </w:rPr>
        <w:t>dodatek</w:t>
      </w:r>
      <w:r w:rsidRPr="000D1BA7">
        <w:rPr>
          <w:rFonts w:ascii="Tahoma" w:hAnsi="Tahoma" w:cs="Tahoma"/>
          <w:shd w:val="clear" w:color="auto" w:fill="FFFFFF"/>
        </w:rPr>
        <w:t xml:space="preserve"> k hišni številki in številka stanovanja, če obstajata. Že po obstoječi zakonski ureditvi se Register stalnega prebivalstva povezuje z registrom prostorskih enot in registrom nepremičnin, iz katerih se pridobivajo podatki o naslovu, povezavi stavbe z naslovi ter drugi tehnični podatki, potrebni za vodenje registra stalnega prebivalstva. </w:t>
      </w:r>
    </w:p>
    <w:p w:rsidR="00335886" w:rsidRPr="000D1BA7" w:rsidRDefault="00335886" w:rsidP="00335886">
      <w:pPr>
        <w:jc w:val="both"/>
        <w:rPr>
          <w:rFonts w:ascii="Tahoma" w:hAnsi="Tahoma" w:cs="Tahoma"/>
        </w:rPr>
      </w:pPr>
      <w:r w:rsidRPr="000D1BA7">
        <w:rPr>
          <w:rFonts w:ascii="Tahoma" w:hAnsi="Tahoma" w:cs="Tahoma"/>
        </w:rPr>
        <w:t>Register naslovov</w:t>
      </w:r>
      <w:r>
        <w:rPr>
          <w:rFonts w:ascii="Tahoma" w:hAnsi="Tahoma" w:cs="Tahoma"/>
        </w:rPr>
        <w:t xml:space="preserve">, </w:t>
      </w:r>
      <w:r w:rsidRPr="00335886">
        <w:rPr>
          <w:rFonts w:ascii="Tahoma" w:hAnsi="Tahoma" w:cs="Tahoma"/>
        </w:rPr>
        <w:t xml:space="preserve">ki je evidenca podatkov o naslovih v Republiki Sloveniji in je sestavljen iz zadnje vpisanih podatkov o naslovu, </w:t>
      </w:r>
      <w:r w:rsidRPr="000D1BA7">
        <w:rPr>
          <w:rFonts w:ascii="Tahoma" w:hAnsi="Tahoma" w:cs="Tahoma"/>
        </w:rPr>
        <w:t xml:space="preserve">bo po vzpostavitvi povezan z registrom stalnega prebivalstva in z ostalimi registri informacijskega sistema upravnih notranjih zadev ter s poslovnim registrom Slovenije/Sodnim registrom, kot tudi z zbirkami, ki jih vodi in vzdržuje Statistični urad Republike Slovenije. Nadomestil bo trenutno izmenjavo podatkov prek strojnega identifikatorja HS_MID in prek izmenjave podatkov o številkah stanovanj in številkah poslovnih prostorov kot samostojnih podatkov.  </w:t>
      </w:r>
    </w:p>
    <w:p w:rsidR="00335886" w:rsidRPr="000D1BA7" w:rsidRDefault="00335886" w:rsidP="00335886">
      <w:pPr>
        <w:spacing w:before="240"/>
        <w:ind w:right="-82"/>
        <w:jc w:val="both"/>
        <w:rPr>
          <w:rFonts w:ascii="Tahoma" w:hAnsi="Tahoma" w:cs="Tahoma"/>
        </w:rPr>
      </w:pPr>
      <w:r w:rsidRPr="000D1BA7">
        <w:rPr>
          <w:rFonts w:ascii="Tahoma" w:hAnsi="Tahoma" w:cs="Tahoma"/>
        </w:rPr>
        <w:t>Pri vzpostavitvi registra naslovov kot samostojnega registra je treba ohraniti vse dosedanje funkcionalnosti in lastnosti predvsem na področju enolične identifikacije posameznega naslova. Podatki v registru naslovov na čitljiv način beležijo določeno lokacijo nepremičnine. V ta namen je v registru naslovov enolični identifikator (številka naslova), ki omogoča uporabniku, da se razlikuje od sosednjih naslovov, kot tudi geografski položaj, ki posameznim uporabnikom omogoča, da prostorsko najde naslov. Človeku berljiv podatek je v registru naslovov opredeljen kot »naslov« in je enak, kot v ZPPreb-1 (</w:t>
      </w:r>
      <w:r w:rsidRPr="000D1BA7">
        <w:rPr>
          <w:rFonts w:ascii="Tahoma" w:hAnsi="Tahoma" w:cs="Tahoma"/>
          <w:shd w:val="clear" w:color="auto" w:fill="FFFFFF"/>
        </w:rPr>
        <w:t>občina, naselje, ulica, hišna številka ter dodatek k hišni številki in številka stanovanja, če obstajata)</w:t>
      </w:r>
      <w:r w:rsidRPr="000D1BA7">
        <w:rPr>
          <w:rFonts w:ascii="Tahoma" w:hAnsi="Tahoma" w:cs="Tahoma"/>
        </w:rPr>
        <w:t xml:space="preserve">. Geografski položaj je predstavljen kot geografska točka v prostoru in ga predstavlja centroid naslova. </w:t>
      </w:r>
    </w:p>
    <w:p w:rsidR="00335886" w:rsidRPr="000D1BA7" w:rsidRDefault="00335886" w:rsidP="00335886">
      <w:pPr>
        <w:autoSpaceDE w:val="0"/>
        <w:autoSpaceDN w:val="0"/>
        <w:adjustRightInd w:val="0"/>
        <w:spacing w:before="240" w:after="120"/>
        <w:jc w:val="both"/>
        <w:rPr>
          <w:rFonts w:ascii="Tahoma" w:hAnsi="Tahoma" w:cs="Tahoma"/>
        </w:rPr>
      </w:pPr>
      <w:r w:rsidRPr="000D1BA7">
        <w:rPr>
          <w:rFonts w:ascii="Tahoma" w:hAnsi="Tahoma" w:cs="Tahoma"/>
        </w:rPr>
        <w:t xml:space="preserve">Zaradi enolične povezave katastra nepremičnin z zbirkami podatki, ki uporabljajo podatke o naslovu, predvsem zaradi sporočanja sprememb o naslovu, ZKN določa, da se v katastru nepremičnin določi številka naslova. Pojem »naslov« ustreza pojmu »naslov v Republiki Sloveniji« iz Zakona o prijavi prebivališča (Uradni list RS, št. 52/16; v nadaljnjem besedilu: ZPPreb-1), ki ga sestavljajo občina, naselje, ulica, hišna številka ter dodatek k hišni številki in številka stanovanja, če obstajata. </w:t>
      </w:r>
    </w:p>
    <w:p w:rsidR="00335886" w:rsidRPr="000D1BA7" w:rsidRDefault="00335886" w:rsidP="00335886">
      <w:pPr>
        <w:autoSpaceDE w:val="0"/>
        <w:autoSpaceDN w:val="0"/>
        <w:adjustRightInd w:val="0"/>
        <w:spacing w:after="120"/>
        <w:jc w:val="both"/>
        <w:rPr>
          <w:rFonts w:ascii="Tahoma" w:hAnsi="Tahoma" w:cs="Tahoma"/>
        </w:rPr>
      </w:pPr>
      <w:r w:rsidRPr="000D1BA7">
        <w:rPr>
          <w:rFonts w:ascii="Tahoma" w:hAnsi="Tahoma" w:cs="Tahoma"/>
        </w:rPr>
        <w:t xml:space="preserve">Številka naslova se določi za </w:t>
      </w:r>
      <w:r w:rsidRPr="000D1BA7">
        <w:rPr>
          <w:rFonts w:ascii="Cambria Math" w:hAnsi="Cambria Math" w:cs="Cambria Math"/>
        </w:rPr>
        <w:t>①</w:t>
      </w:r>
      <w:r w:rsidRPr="000D1BA7">
        <w:rPr>
          <w:rFonts w:ascii="Tahoma" w:hAnsi="Tahoma" w:cs="Tahoma"/>
        </w:rPr>
        <w:t xml:space="preserve"> stavbe, ki imajo določeno hišno številko in za </w:t>
      </w:r>
      <w:r w:rsidRPr="000D1BA7">
        <w:rPr>
          <w:rFonts w:ascii="Cambria Math" w:hAnsi="Cambria Math" w:cs="Cambria Math"/>
        </w:rPr>
        <w:t>②</w:t>
      </w:r>
      <w:r w:rsidRPr="000D1BA7">
        <w:rPr>
          <w:rFonts w:ascii="Tahoma" w:hAnsi="Tahoma" w:cs="Tahoma"/>
        </w:rPr>
        <w:t xml:space="preserve"> stanovanja in poslovne prostore ki imajo določeno številko stanovanja oziroma številko poslovnega prostora. Številka stanovanja in poslovnega prostora se določi le v stavbi, ki ima določeno hišno številko. </w:t>
      </w:r>
    </w:p>
    <w:p w:rsidR="00335886" w:rsidRPr="000D1BA7" w:rsidRDefault="00335886" w:rsidP="00335886">
      <w:pPr>
        <w:autoSpaceDE w:val="0"/>
        <w:autoSpaceDN w:val="0"/>
        <w:adjustRightInd w:val="0"/>
        <w:spacing w:after="120"/>
        <w:jc w:val="both"/>
        <w:rPr>
          <w:rFonts w:ascii="Tahoma" w:hAnsi="Tahoma" w:cs="Tahoma"/>
        </w:rPr>
      </w:pPr>
      <w:r w:rsidRPr="000D1BA7">
        <w:rPr>
          <w:rFonts w:ascii="Tahoma" w:hAnsi="Tahoma" w:cs="Tahoma"/>
        </w:rPr>
        <w:t xml:space="preserve">Podatki o naslovu se vodijo v registru naslovov in se izkazujejo na podlagi povezave podatkov katastra nepremičnin in registra prostorskih enot. Z uvedbo številke naslova in določbe o prepovedi ponovne uporabe ukinjene številke naslova za ohranjanje pravilnih relacij poskrbi informacijski sistem Katastra. Uporabnik na tak način pridobi enolično informacijo in prek novo določene številke naslova vse podatke, ki jih potrebuje. </w:t>
      </w:r>
    </w:p>
    <w:p w:rsidR="00335886" w:rsidRPr="000D1BA7" w:rsidRDefault="00335886" w:rsidP="00335886">
      <w:pPr>
        <w:autoSpaceDE w:val="0"/>
        <w:autoSpaceDN w:val="0"/>
        <w:adjustRightInd w:val="0"/>
        <w:spacing w:after="120"/>
        <w:jc w:val="both"/>
        <w:rPr>
          <w:rFonts w:ascii="Tahoma" w:hAnsi="Tahoma" w:cs="Tahoma"/>
        </w:rPr>
      </w:pPr>
      <w:r w:rsidRPr="000D1BA7">
        <w:rPr>
          <w:rFonts w:ascii="Tahoma" w:hAnsi="Tahoma" w:cs="Tahoma"/>
        </w:rPr>
        <w:t>Ob spremembah številk naslovov – ko se ena ali več številk naslova ukine in se določi ena ali več novih številk naslovov, bo informacijski sistem Katastra uporabnikom zagotavljal tudi podatek, iz katerih številk naslovov so nastale nove številke naslovov. Pri združitvi bo namesto dveh ali več številk naslovov nastala ena številka, pri delitvi pa iz ene številke naslova dve ali več novih številk naslovov.</w:t>
      </w:r>
    </w:p>
    <w:p w:rsidR="00335886" w:rsidRPr="000D1BA7" w:rsidRDefault="00335886" w:rsidP="00335886">
      <w:pPr>
        <w:pStyle w:val="Brezrazmikov"/>
        <w:jc w:val="both"/>
        <w:rPr>
          <w:rFonts w:ascii="Tahoma" w:hAnsi="Tahoma" w:cs="Tahoma"/>
          <w:sz w:val="22"/>
          <w:szCs w:val="22"/>
        </w:rPr>
      </w:pPr>
      <w:r w:rsidRPr="000D1BA7">
        <w:rPr>
          <w:rFonts w:ascii="Tahoma" w:hAnsi="Tahoma" w:cs="Tahoma"/>
          <w:sz w:val="22"/>
          <w:szCs w:val="22"/>
        </w:rPr>
        <w:t xml:space="preserve">Register naslovov se ne vodi po pravilih upravnega postopka: ko se bo na zahtevo stranke določila ali spremenila hišna številka (ki se vodi v katastru nepremičnin), se bo v registru naslovov s prevzemom podatkov ali s presekom »zložila« skupina podatkov, ki se vodijo v registru naslovov. </w:t>
      </w:r>
    </w:p>
    <w:p w:rsidR="00335886" w:rsidRPr="000D1BA7" w:rsidRDefault="00335886" w:rsidP="00335886">
      <w:pPr>
        <w:pStyle w:val="Brezrazmikov"/>
        <w:jc w:val="both"/>
        <w:rPr>
          <w:rFonts w:ascii="Tahoma" w:hAnsi="Tahoma" w:cs="Tahoma"/>
          <w:sz w:val="22"/>
          <w:szCs w:val="22"/>
        </w:rPr>
      </w:pPr>
    </w:p>
    <w:p w:rsidR="00335886" w:rsidRPr="000D1BA7" w:rsidRDefault="00335886" w:rsidP="00335886">
      <w:pPr>
        <w:widowControl w:val="0"/>
        <w:spacing w:line="288" w:lineRule="auto"/>
        <w:rPr>
          <w:rFonts w:ascii="Tahoma" w:hAnsi="Tahoma" w:cs="Tahoma"/>
          <w:b/>
        </w:rPr>
      </w:pPr>
      <w:r w:rsidRPr="000D1BA7">
        <w:rPr>
          <w:rFonts w:ascii="Tahoma" w:hAnsi="Tahoma" w:cs="Tahoma"/>
          <w:b/>
        </w:rPr>
        <w:t xml:space="preserve">Šesti del – OPOZORILNI SISTEM  </w:t>
      </w:r>
    </w:p>
    <w:p w:rsidR="00335886" w:rsidRPr="000D1BA7" w:rsidRDefault="00335886" w:rsidP="00335886">
      <w:pPr>
        <w:pStyle w:val="Poglavje"/>
        <w:spacing w:before="0" w:after="0" w:line="260" w:lineRule="exact"/>
        <w:jc w:val="left"/>
        <w:rPr>
          <w:rFonts w:ascii="Tahoma" w:hAnsi="Tahoma" w:cs="Tahoma"/>
        </w:rPr>
      </w:pPr>
      <w:r w:rsidRPr="00260B33">
        <w:rPr>
          <w:rFonts w:ascii="Tahoma" w:hAnsi="Tahoma" w:cs="Tahoma"/>
        </w:rPr>
        <w:t xml:space="preserve">K </w:t>
      </w:r>
      <w:r w:rsidRPr="00326710">
        <w:rPr>
          <w:rFonts w:ascii="Tahoma" w:hAnsi="Tahoma" w:cs="Tahoma"/>
        </w:rPr>
        <w:t>13</w:t>
      </w:r>
      <w:r>
        <w:rPr>
          <w:rFonts w:ascii="Tahoma" w:hAnsi="Tahoma" w:cs="Tahoma"/>
        </w:rPr>
        <w:t>4</w:t>
      </w:r>
      <w:r w:rsidRPr="00326710">
        <w:rPr>
          <w:rFonts w:ascii="Tahoma" w:hAnsi="Tahoma" w:cs="Tahoma"/>
        </w:rPr>
        <w:t>. členu</w:t>
      </w:r>
    </w:p>
    <w:p w:rsidR="00617F9E" w:rsidRPr="00617F9E" w:rsidRDefault="00617F9E" w:rsidP="00617F9E">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Za učinkovito odpravo pomanjkljivosti in nepravilnosti pri </w:t>
      </w:r>
      <w:r w:rsidRPr="00617F9E">
        <w:rPr>
          <w:rFonts w:ascii="Tahoma" w:hAnsi="Tahoma" w:cs="Tahoma"/>
          <w:color w:val="auto"/>
          <w:sz w:val="22"/>
          <w:szCs w:val="22"/>
        </w:rPr>
        <w:t>vpisu podatkov o nepremičninah v kataster nepremičnin se uvaja opozorilni sistem (»vključen« v informacijski sistem Katastra).</w:t>
      </w:r>
      <w:r w:rsidRPr="00617F9E">
        <w:rPr>
          <w:rFonts w:ascii="Tahoma" w:eastAsiaTheme="minorHAnsi" w:hAnsi="Tahoma" w:cs="Tahoma"/>
          <w:bCs/>
          <w:color w:val="auto"/>
          <w:sz w:val="22"/>
          <w:szCs w:val="22"/>
        </w:rPr>
        <w:t xml:space="preserve"> </w:t>
      </w:r>
      <w:r w:rsidRPr="00617F9E">
        <w:rPr>
          <w:rFonts w:ascii="Tahoma" w:hAnsi="Tahoma" w:cs="Tahoma"/>
          <w:color w:val="auto"/>
          <w:sz w:val="22"/>
          <w:szCs w:val="22"/>
        </w:rPr>
        <w:t xml:space="preserve">V opozorilnem sistemu se zagotavljajo informacije o lokaciji podatkov o parcelah, stavbah ali delih stavb, za katere je na podlagi verjetno izkazanih dejstev in okoliščin (npr. v naravi je viden prizidek hiše, ki ni vpisan v katastru nepremičnin) utemeljeno oceniti, da podatki o teh parcelah, stavbah ali delih stavb v katastru nepremičnin niso pravilni, popolni in točni. </w:t>
      </w:r>
    </w:p>
    <w:p w:rsidR="00617F9E" w:rsidRPr="000D1BA7" w:rsidRDefault="00617F9E" w:rsidP="00617F9E">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Viri za </w:t>
      </w:r>
      <w:r>
        <w:rPr>
          <w:rFonts w:ascii="Tahoma" w:hAnsi="Tahoma" w:cs="Tahoma"/>
          <w:color w:val="auto"/>
          <w:sz w:val="22"/>
          <w:szCs w:val="22"/>
        </w:rPr>
        <w:t>»</w:t>
      </w:r>
      <w:r w:rsidRPr="000D1BA7">
        <w:rPr>
          <w:rFonts w:ascii="Tahoma" w:hAnsi="Tahoma" w:cs="Tahoma"/>
          <w:color w:val="auto"/>
          <w:sz w:val="22"/>
          <w:szCs w:val="22"/>
        </w:rPr>
        <w:t>evidentiranje</w:t>
      </w:r>
      <w:r>
        <w:rPr>
          <w:rFonts w:ascii="Tahoma" w:hAnsi="Tahoma" w:cs="Tahoma"/>
          <w:color w:val="auto"/>
          <w:sz w:val="22"/>
          <w:szCs w:val="22"/>
        </w:rPr>
        <w:t>«</w:t>
      </w:r>
      <w:r w:rsidRPr="000D1BA7">
        <w:rPr>
          <w:rFonts w:ascii="Tahoma" w:hAnsi="Tahoma" w:cs="Tahoma"/>
          <w:color w:val="auto"/>
          <w:sz w:val="22"/>
          <w:szCs w:val="22"/>
        </w:rPr>
        <w:t xml:space="preserve"> podatkov v opozorilnem sistemu so številni, nabor teh virov je </w:t>
      </w:r>
      <w:r>
        <w:rPr>
          <w:rFonts w:ascii="Tahoma" w:hAnsi="Tahoma" w:cs="Tahoma"/>
          <w:color w:val="auto"/>
          <w:sz w:val="22"/>
          <w:szCs w:val="22"/>
        </w:rPr>
        <w:t xml:space="preserve">zgolj </w:t>
      </w:r>
      <w:r w:rsidRPr="000D1BA7">
        <w:rPr>
          <w:rFonts w:ascii="Tahoma" w:hAnsi="Tahoma" w:cs="Tahoma"/>
          <w:color w:val="auto"/>
          <w:sz w:val="22"/>
          <w:szCs w:val="22"/>
        </w:rPr>
        <w:t xml:space="preserve">opisno opredeljen. </w:t>
      </w:r>
    </w:p>
    <w:p w:rsidR="00617F9E" w:rsidRPr="00617F9E" w:rsidRDefault="00617F9E" w:rsidP="00617F9E">
      <w:pPr>
        <w:pStyle w:val="Navadensplet"/>
        <w:spacing w:after="120"/>
        <w:jc w:val="both"/>
        <w:rPr>
          <w:rFonts w:ascii="Tahoma" w:hAnsi="Tahoma" w:cs="Tahoma"/>
          <w:color w:val="auto"/>
          <w:sz w:val="22"/>
          <w:szCs w:val="22"/>
        </w:rPr>
      </w:pPr>
      <w:r w:rsidRPr="00617F9E">
        <w:rPr>
          <w:rFonts w:ascii="Tahoma" w:hAnsi="Tahoma" w:cs="Tahoma"/>
          <w:color w:val="auto"/>
          <w:sz w:val="22"/>
          <w:szCs w:val="22"/>
        </w:rPr>
        <w:t xml:space="preserve">Parcele, na katerih stojijo stavbe, ki niso vpisane v katastru nepremičnin, in stavbe, za katere ni bil izveden vpis podatkov o stavbi in delu stavbe ali vpis sprememb podatkov o stavbi in delu stavbe po ZKN, pa bi verjetno moral biti, geodetska uprava v opozorilnem sistemu označi (npr. točka z opozorili (»nevpisana«). </w:t>
      </w:r>
    </w:p>
    <w:p w:rsidR="00617F9E" w:rsidRPr="00617F9E" w:rsidRDefault="00617F9E" w:rsidP="00617F9E">
      <w:pPr>
        <w:pStyle w:val="Navadensplet"/>
        <w:spacing w:after="120"/>
        <w:jc w:val="both"/>
        <w:rPr>
          <w:rFonts w:ascii="Tahoma" w:hAnsi="Tahoma" w:cs="Tahoma"/>
          <w:color w:val="auto"/>
          <w:sz w:val="22"/>
          <w:szCs w:val="22"/>
        </w:rPr>
      </w:pPr>
      <w:r w:rsidRPr="00617F9E">
        <w:rPr>
          <w:rFonts w:ascii="Tahoma" w:hAnsi="Tahoma" w:cs="Tahoma"/>
          <w:color w:val="auto"/>
          <w:sz w:val="22"/>
          <w:szCs w:val="22"/>
        </w:rPr>
        <w:t xml:space="preserve">Ureditev, do so oznake, ki so v opozorilnem sistemu določene parcelam, stavbam ali delom stavb, javne, zagotavlja, da se lahko vsakdo seznani z njihovo lokacijo. Drugi podatki o teh nepremičninah (parcelah, stavbah/delih stavb) v opozorilnem sistemu niso javni.  </w:t>
      </w:r>
    </w:p>
    <w:p w:rsidR="00D43CE7" w:rsidRPr="00D43CE7" w:rsidRDefault="00D43CE7" w:rsidP="00D43CE7">
      <w:pPr>
        <w:pStyle w:val="Navadensplet"/>
        <w:spacing w:after="120"/>
        <w:jc w:val="both"/>
        <w:rPr>
          <w:rFonts w:ascii="Tahoma" w:hAnsi="Tahoma" w:cs="Tahoma"/>
          <w:color w:val="auto"/>
          <w:sz w:val="22"/>
          <w:szCs w:val="22"/>
        </w:rPr>
      </w:pPr>
      <w:r w:rsidRPr="00D43CE7">
        <w:rPr>
          <w:rFonts w:ascii="Tahoma" w:hAnsi="Tahoma" w:cs="Tahoma"/>
          <w:color w:val="auto"/>
          <w:sz w:val="22"/>
          <w:szCs w:val="22"/>
        </w:rPr>
        <w:t xml:space="preserve">Bistveni, sestavni del opozorilnega sistema je preverjanje stanja v opozorilnem sistemu označenih parcel in stavb ter nadzorovano ukrepanje za odpravo pomanjkljivosti in nepravilnosti, ki bo obsegalo preveritev, ali gre dejansko za napako ali pomanjkljivost, ter ukrepe za njihovo odpravo (poziv lastnikom, ukrepanje po uradni dolžnosti…). Določen je postopek, če stranka na poziv geodetske uprave (iz 100., ali 112. ali 113. člena ZKN) predloži dokazila, da za v opozorilnem sistemu označen objekt podatki v katastru nepremičnin izkazujejo dejansko stanje: </w:t>
      </w:r>
      <w:r w:rsidRPr="00D43CE7">
        <w:rPr>
          <w:rFonts w:ascii="Cambria Math" w:hAnsi="Cambria Math" w:cs="Cambria Math"/>
          <w:color w:val="auto"/>
          <w:sz w:val="22"/>
          <w:szCs w:val="22"/>
        </w:rPr>
        <w:t>①</w:t>
      </w:r>
      <w:r w:rsidRPr="00D43CE7">
        <w:rPr>
          <w:rFonts w:ascii="Tahoma" w:hAnsi="Tahoma" w:cs="Tahoma"/>
          <w:color w:val="auto"/>
          <w:sz w:val="22"/>
          <w:szCs w:val="22"/>
        </w:rPr>
        <w:t xml:space="preserve"> geodetska uprava najprej preveri navedbe stranke in če ugotovi, da so njene navedbe resnične, »ustavi« postopek poziva za vpis po 100. , 112. ali 113. členu ZKN in o tem obvesti stranko, ki ji je poslala poziv, </w:t>
      </w:r>
      <w:r w:rsidRPr="00D43CE7">
        <w:rPr>
          <w:rFonts w:ascii="Cambria Math" w:hAnsi="Cambria Math" w:cs="Cambria Math"/>
          <w:color w:val="auto"/>
          <w:sz w:val="22"/>
          <w:szCs w:val="22"/>
        </w:rPr>
        <w:t>②</w:t>
      </w:r>
      <w:r w:rsidRPr="00D43CE7">
        <w:rPr>
          <w:rFonts w:ascii="Tahoma" w:hAnsi="Tahoma" w:cs="Tahoma"/>
          <w:color w:val="auto"/>
          <w:sz w:val="22"/>
          <w:szCs w:val="22"/>
        </w:rPr>
        <w:t xml:space="preserve"> tak objekt se ne izbriše iz opozorilnega sistema, ampak se mu dosedanja oznaka spremeni.   </w:t>
      </w:r>
    </w:p>
    <w:p w:rsidR="009F61A6" w:rsidRPr="003A7727" w:rsidRDefault="009F61A6" w:rsidP="009F61A6">
      <w:pPr>
        <w:pStyle w:val="Navadensplet"/>
        <w:spacing w:after="120"/>
        <w:jc w:val="both"/>
        <w:rPr>
          <w:rFonts w:ascii="Tahoma" w:hAnsi="Tahoma" w:cs="Tahoma"/>
          <w:b/>
          <w:color w:val="FF0000"/>
          <w:sz w:val="22"/>
          <w:szCs w:val="22"/>
        </w:rPr>
      </w:pPr>
      <w:r w:rsidRPr="000D1BA7">
        <w:rPr>
          <w:rFonts w:ascii="Tahoma" w:hAnsi="Tahoma" w:cs="Tahoma"/>
          <w:sz w:val="22"/>
          <w:szCs w:val="22"/>
        </w:rPr>
        <w:t xml:space="preserve">Po </w:t>
      </w:r>
      <w:r w:rsidRPr="009F61A6">
        <w:rPr>
          <w:rFonts w:ascii="Tahoma" w:hAnsi="Tahoma" w:cs="Tahoma"/>
          <w:color w:val="auto"/>
          <w:sz w:val="22"/>
          <w:szCs w:val="22"/>
        </w:rPr>
        <w:t xml:space="preserve">vpisu </w:t>
      </w:r>
      <w:r w:rsidRPr="000D1BA7">
        <w:rPr>
          <w:rFonts w:ascii="Tahoma" w:hAnsi="Tahoma" w:cs="Tahoma"/>
          <w:sz w:val="22"/>
          <w:szCs w:val="22"/>
        </w:rPr>
        <w:t xml:space="preserve">pravilnih in popolnih podatkov o parcelah, stavbah ali delih stavb v katastru nepremičnin se označitev parcel, stavb in delov stavb briše iz opozorilnega sistema. </w:t>
      </w:r>
    </w:p>
    <w:p w:rsidR="009F61A6" w:rsidRPr="00FB652C" w:rsidRDefault="009F61A6" w:rsidP="009F61A6">
      <w:pPr>
        <w:pStyle w:val="Brezrazmikov"/>
      </w:pPr>
    </w:p>
    <w:p w:rsidR="005024CE" w:rsidRPr="000D1BA7" w:rsidRDefault="005024CE" w:rsidP="005024CE">
      <w:pPr>
        <w:widowControl w:val="0"/>
        <w:spacing w:line="288" w:lineRule="auto"/>
        <w:rPr>
          <w:rFonts w:ascii="Tahoma" w:hAnsi="Tahoma" w:cs="Tahoma"/>
          <w:b/>
        </w:rPr>
      </w:pPr>
      <w:r w:rsidRPr="000D1BA7">
        <w:rPr>
          <w:rFonts w:ascii="Tahoma" w:hAnsi="Tahoma" w:cs="Tahoma"/>
          <w:b/>
        </w:rPr>
        <w:t xml:space="preserve">Sedmi del – IZKAZOVANJE IN IZDAJANJE PODATKOV  </w:t>
      </w:r>
    </w:p>
    <w:p w:rsidR="00411BDF" w:rsidRPr="00260B33" w:rsidRDefault="00411BDF" w:rsidP="00411BDF">
      <w:pPr>
        <w:pStyle w:val="Poglavje"/>
        <w:spacing w:before="0" w:after="0" w:line="260" w:lineRule="exact"/>
        <w:jc w:val="left"/>
        <w:rPr>
          <w:rFonts w:ascii="Tahoma" w:hAnsi="Tahoma" w:cs="Tahoma"/>
        </w:rPr>
      </w:pPr>
      <w:bookmarkStart w:id="187" w:name="_Hlk22132423"/>
      <w:r w:rsidRPr="00260B33">
        <w:rPr>
          <w:rFonts w:ascii="Tahoma" w:hAnsi="Tahoma" w:cs="Tahoma"/>
        </w:rPr>
        <w:t xml:space="preserve">K </w:t>
      </w:r>
      <w:r w:rsidRPr="0089620C">
        <w:rPr>
          <w:rFonts w:ascii="Tahoma" w:hAnsi="Tahoma" w:cs="Tahoma"/>
        </w:rPr>
        <w:t>13</w:t>
      </w:r>
      <w:r>
        <w:rPr>
          <w:rFonts w:ascii="Tahoma" w:hAnsi="Tahoma" w:cs="Tahoma"/>
        </w:rPr>
        <w:t>5</w:t>
      </w:r>
      <w:r w:rsidRPr="0089620C">
        <w:rPr>
          <w:rFonts w:ascii="Tahoma" w:hAnsi="Tahoma" w:cs="Tahoma"/>
        </w:rPr>
        <w:t>. členu</w:t>
      </w:r>
    </w:p>
    <w:p w:rsidR="00411BDF" w:rsidRPr="00260B33" w:rsidRDefault="00411BDF" w:rsidP="00411BDF">
      <w:pPr>
        <w:pStyle w:val="Brezrazmikov"/>
        <w:spacing w:after="240"/>
        <w:jc w:val="both"/>
        <w:rPr>
          <w:rFonts w:ascii="Tahoma" w:hAnsi="Tahoma" w:cs="Tahoma"/>
          <w:sz w:val="22"/>
          <w:szCs w:val="22"/>
        </w:rPr>
      </w:pPr>
      <w:r w:rsidRPr="00260B33">
        <w:rPr>
          <w:rFonts w:ascii="Tahoma" w:hAnsi="Tahoma" w:cs="Tahoma"/>
          <w:sz w:val="22"/>
          <w:szCs w:val="22"/>
        </w:rPr>
        <w:t>Kataster nepremičnin, evidenca državne meje, register prostorskih enot in register naslovov so javne evidence, namenjene vpisu in javni objavi podatkov o nepremičninah, državni meji, prostorskih enotah in naslovih. Javnost podatkov je eno izmed temeljnih načel in tudi namen ZKN.</w:t>
      </w:r>
    </w:p>
    <w:p w:rsidR="00411BDF" w:rsidRPr="00260B33" w:rsidRDefault="00411BDF" w:rsidP="00411BDF">
      <w:pPr>
        <w:pStyle w:val="Brezrazmikov"/>
        <w:spacing w:after="240"/>
        <w:jc w:val="both"/>
        <w:rPr>
          <w:rFonts w:ascii="Tahoma" w:hAnsi="Tahoma" w:cs="Tahoma"/>
          <w:sz w:val="22"/>
          <w:szCs w:val="22"/>
        </w:rPr>
      </w:pPr>
      <w:r w:rsidRPr="00260B33">
        <w:rPr>
          <w:rFonts w:ascii="Tahoma" w:hAnsi="Tahoma" w:cs="Tahoma"/>
          <w:sz w:val="22"/>
          <w:szCs w:val="22"/>
        </w:rPr>
        <w:t xml:space="preserve">Evidenca državne meje, register prostorskih enot in register naslovov so po svoji naravi »javne zbirke prostorskih podatkov« in ne vsebujejo osebnih podatkov, zato so podatki iz teh evidenc javni (brez omejitev). </w:t>
      </w:r>
    </w:p>
    <w:p w:rsidR="00411BDF" w:rsidRPr="00260B33" w:rsidRDefault="00411BDF" w:rsidP="00411BDF">
      <w:pPr>
        <w:pStyle w:val="Brezrazmikov"/>
        <w:jc w:val="both"/>
        <w:rPr>
          <w:rFonts w:ascii="Tahoma" w:hAnsi="Tahoma" w:cs="Tahoma"/>
          <w:sz w:val="22"/>
          <w:szCs w:val="22"/>
        </w:rPr>
      </w:pPr>
      <w:r w:rsidRPr="00260B33">
        <w:rPr>
          <w:rFonts w:ascii="Tahoma" w:hAnsi="Tahoma" w:cs="Tahoma"/>
          <w:sz w:val="22"/>
          <w:szCs w:val="22"/>
        </w:rPr>
        <w:t xml:space="preserve">Podatki katastra nepremičnin so javni, razen v primeru izjem, ki jih določa ZKN: </w:t>
      </w:r>
    </w:p>
    <w:p w:rsidR="00411BDF" w:rsidRPr="00260B33" w:rsidRDefault="00411BDF" w:rsidP="00411BDF">
      <w:pPr>
        <w:pStyle w:val="Brezrazmikov"/>
        <w:jc w:val="both"/>
        <w:rPr>
          <w:rFonts w:ascii="Tahoma" w:hAnsi="Tahoma" w:cs="Tahoma"/>
          <w:sz w:val="22"/>
          <w:szCs w:val="22"/>
        </w:rPr>
      </w:pPr>
    </w:p>
    <w:p w:rsidR="00411BDF" w:rsidRPr="00260B33" w:rsidRDefault="00411BDF" w:rsidP="00411BDF">
      <w:pPr>
        <w:pStyle w:val="Brezrazmikov"/>
        <w:spacing w:after="240"/>
        <w:jc w:val="both"/>
        <w:rPr>
          <w:rFonts w:ascii="Tahoma" w:hAnsi="Tahoma" w:cs="Tahoma"/>
          <w:sz w:val="22"/>
          <w:szCs w:val="22"/>
        </w:rPr>
      </w:pPr>
      <w:r w:rsidRPr="00260B33">
        <w:rPr>
          <w:rFonts w:ascii="Cambria Math" w:hAnsi="Cambria Math" w:cs="Cambria Math"/>
          <w:sz w:val="22"/>
          <w:szCs w:val="22"/>
        </w:rPr>
        <w:t>①</w:t>
      </w:r>
      <w:r w:rsidRPr="00260B33">
        <w:rPr>
          <w:rFonts w:ascii="Tahoma" w:hAnsi="Tahoma" w:cs="Tahoma"/>
          <w:sz w:val="22"/>
          <w:szCs w:val="22"/>
        </w:rPr>
        <w:t xml:space="preserve">  izključitev javnosti podatkov o državljanstvu in o EMŠO lastnikov, ki so fizične osebe</w:t>
      </w:r>
    </w:p>
    <w:p w:rsidR="00411BDF" w:rsidRPr="00260B33" w:rsidRDefault="00411BDF" w:rsidP="00411BDF">
      <w:pPr>
        <w:pStyle w:val="Brezrazmikov"/>
        <w:spacing w:after="240"/>
        <w:jc w:val="both"/>
        <w:rPr>
          <w:rFonts w:ascii="Tahoma" w:hAnsi="Tahoma" w:cs="Tahoma"/>
          <w:sz w:val="22"/>
          <w:szCs w:val="22"/>
        </w:rPr>
      </w:pPr>
      <w:r w:rsidRPr="00260B33">
        <w:rPr>
          <w:rFonts w:ascii="Tahoma" w:hAnsi="Tahoma" w:cs="Tahoma"/>
          <w:sz w:val="22"/>
          <w:szCs w:val="22"/>
        </w:rPr>
        <w:t xml:space="preserve">ZKN določa, da so za posamezno nepremičnino o lastnikih in imetnikih stavbne pravice, ki so fizične osebe, javni podatki o njihovem imenu in priimku, naslovu stalnega prebivališča in datumu rojstva, nista pa javna (1) podatek o državljanstvu in (2) podatek o EMŠO. Omejitev za podatke o pravnih osebah (ime oziroma firma, naslov sedeža in matična številka pravne osebe) ne velja, saj podatki o pravnih osebah ne razkrivajo njihovih osebnih lastnosti ali drugih vidikov zasebnosti, zato takšni podatki niso predmet posebnega varstva. </w:t>
      </w:r>
    </w:p>
    <w:p w:rsidR="00411BDF" w:rsidRPr="00260B33" w:rsidRDefault="00411BDF" w:rsidP="00411BDF">
      <w:pPr>
        <w:pStyle w:val="Brezrazmikov"/>
        <w:spacing w:after="240"/>
        <w:jc w:val="both"/>
        <w:rPr>
          <w:rFonts w:ascii="Tahoma" w:hAnsi="Tahoma" w:cs="Tahoma"/>
          <w:sz w:val="22"/>
          <w:szCs w:val="22"/>
        </w:rPr>
      </w:pPr>
      <w:r w:rsidRPr="00260B33">
        <w:rPr>
          <w:rFonts w:ascii="Tahoma" w:hAnsi="Tahoma" w:cs="Tahoma"/>
          <w:sz w:val="22"/>
          <w:szCs w:val="22"/>
        </w:rPr>
        <w:t xml:space="preserve">Javni interes po zagotavljanju javnosti podatkov o lastnikih nepremičnin v katastru nepremičnin in njihovi odprtosti je izkazan in utemeljen iz naslednjih razlogov: </w:t>
      </w:r>
    </w:p>
    <w:p w:rsidR="00411BDF" w:rsidRPr="00260B33" w:rsidRDefault="00411BDF" w:rsidP="00411BDF">
      <w:pPr>
        <w:pStyle w:val="Brezrazmikov"/>
        <w:spacing w:after="240"/>
        <w:jc w:val="both"/>
        <w:rPr>
          <w:rFonts w:ascii="Tahoma" w:hAnsi="Tahoma" w:cs="Tahoma"/>
          <w:sz w:val="22"/>
          <w:szCs w:val="22"/>
        </w:rPr>
      </w:pPr>
      <w:r w:rsidRPr="00260B33">
        <w:rPr>
          <w:rFonts w:ascii="Tahoma" w:hAnsi="Tahoma" w:cs="Tahoma"/>
          <w:sz w:val="22"/>
          <w:szCs w:val="22"/>
        </w:rPr>
        <w:t xml:space="preserve">Lastniki nepremičnin so dolžni skrbeti za pravno urejenost svojega nepremičnega premoženja (za urejen vpis nepremičnine v nepremičninske evidence, urejeno zemljiškoknjižno stanje nepremičnine). Za preverjanje, ali so vpisani pravilni in popolni podatki o njihovih nepremičninah, lastniki uporabljajo javne dostope do podatkov o nepremičninah. Da so lastniki prepričani, da vpogledujejo v podatke o lastnih nepremičninah (npr. če na istem naslovu živita oče in sin z istim imenom), potrebujejo »osnovne« podatke o lastništvu (ime in priimek lastnika, naslov in datumu rojstva). Lastniki nepremičnin pred sprejemom odločitve o tem, ali bodo naročili npr. postopek urejanja meje svoje parcele, potrebujejo vpogled tudi v podatke o lastništvu sosednjih parcel. Ker trenutni javni vpogled ne omogoča pridobitve teh podatkov, številni lastniki naslavljajo na geodetsko upravo zaprosila za podatke, katere nepremičnine (kateri identifikatorji teh nepremičnin) so v lasti katerih </w:t>
      </w:r>
      <w:r>
        <w:rPr>
          <w:rFonts w:ascii="Tahoma" w:hAnsi="Tahoma" w:cs="Tahoma"/>
          <w:sz w:val="22"/>
          <w:szCs w:val="22"/>
        </w:rPr>
        <w:t xml:space="preserve">sosednjih </w:t>
      </w:r>
      <w:r w:rsidRPr="00260B33">
        <w:rPr>
          <w:rFonts w:ascii="Tahoma" w:hAnsi="Tahoma" w:cs="Tahoma"/>
          <w:sz w:val="22"/>
          <w:szCs w:val="22"/>
        </w:rPr>
        <w:t xml:space="preserve">lastnikov. Pridobivanje podatkov na takšen način geodetski upravi povzroča dodatno delo in nepotrebne vrste. Tudi drugi uporabniki, ki iščejo informacijo o nepremičninah, morajo za pridobitev celotne informacije o nepremičnin posebej pogledati v zemljiški kataster (kataster stavb in register nepremičnin) ter s številko parcele (stavbe, dela stavbe) še v zemljiško knjigo. Dostop do podatkov o lastniku je sicer mogoč, vendar je za lastnika in druge uporabnike počasen in zamuden. Zaradi pojasnjenega zagotavljanja javnega interesa, racionalizacije poslovanja geodetske uprave in ob dejstvu, da so tudi podatki o lastniki javno dostopni preko portala e-sodstvo, je v ZKN določeno, da so poleg »tehničnih« podatkov o nepremičninah javni tudi podatki o lastnikih nepremičnin, razen podatkov o državljanstvu in EMŠO lastnikov nepremičnin, ki so fizične osebe.  </w:t>
      </w:r>
    </w:p>
    <w:p w:rsidR="00411BDF" w:rsidRPr="001F5908" w:rsidRDefault="00411BDF" w:rsidP="00411BDF">
      <w:pPr>
        <w:pStyle w:val="Brezrazmikov"/>
        <w:spacing w:after="240"/>
        <w:jc w:val="both"/>
        <w:rPr>
          <w:rFonts w:ascii="Tahoma" w:eastAsia="Calibri" w:hAnsi="Tahoma" w:cs="Tahoma"/>
          <w:sz w:val="22"/>
          <w:szCs w:val="22"/>
          <w:lang w:eastAsia="sl-SI"/>
        </w:rPr>
      </w:pPr>
      <w:r w:rsidRPr="00260B33">
        <w:rPr>
          <w:rFonts w:ascii="Cambria Math" w:hAnsi="Cambria Math" w:cs="Cambria Math"/>
          <w:sz w:val="22"/>
          <w:szCs w:val="22"/>
        </w:rPr>
        <w:t>②</w:t>
      </w:r>
      <w:r w:rsidRPr="00260B33">
        <w:rPr>
          <w:rFonts w:ascii="Tahoma" w:hAnsi="Tahoma" w:cs="Tahoma"/>
          <w:sz w:val="22"/>
          <w:szCs w:val="22"/>
        </w:rPr>
        <w:t xml:space="preserve">  izključitev javnosti podatkov o stavbah in delih stavb, ki so posebnega pomena za obrambo, notranjo varnost in obveščevalno varnostno dejavnost</w:t>
      </w:r>
      <w:r>
        <w:rPr>
          <w:rFonts w:ascii="Tahoma" w:hAnsi="Tahoma" w:cs="Tahoma"/>
          <w:sz w:val="22"/>
          <w:szCs w:val="22"/>
        </w:rPr>
        <w:t xml:space="preserve">, </w:t>
      </w:r>
      <w:r w:rsidRPr="00D12AB4">
        <w:rPr>
          <w:rFonts w:ascii="Tahoma" w:eastAsia="Calibri" w:hAnsi="Tahoma" w:cs="Tahoma"/>
          <w:sz w:val="22"/>
          <w:szCs w:val="22"/>
          <w:lang w:eastAsia="sl-SI"/>
        </w:rPr>
        <w:t>in</w:t>
      </w:r>
      <w:r w:rsidRPr="00D56B64">
        <w:rPr>
          <w:rFonts w:ascii="Tahoma" w:eastAsia="Calibri" w:hAnsi="Tahoma" w:cs="Tahoma"/>
          <w:sz w:val="22"/>
          <w:szCs w:val="22"/>
          <w:lang w:eastAsia="sl-SI"/>
        </w:rPr>
        <w:t xml:space="preserve"> </w:t>
      </w:r>
      <w:r w:rsidRPr="001F5908">
        <w:rPr>
          <w:rFonts w:ascii="Tahoma" w:eastAsia="Calibri" w:hAnsi="Tahoma" w:cs="Tahoma"/>
          <w:sz w:val="22"/>
          <w:szCs w:val="22"/>
          <w:lang w:eastAsia="sl-SI"/>
        </w:rPr>
        <w:t xml:space="preserve">podatkov o stavbah in delih stavb, ki so objekti kritične infrastrukture, določeni v skladu s predpisi, ki urejajo določanje kritične infrastrukture Republike Slovenije </w:t>
      </w:r>
    </w:p>
    <w:p w:rsidR="00411BDF" w:rsidRPr="001F5908" w:rsidRDefault="00411BDF" w:rsidP="00411BDF">
      <w:pPr>
        <w:pStyle w:val="Brezrazmikov"/>
        <w:spacing w:after="240"/>
        <w:jc w:val="both"/>
        <w:rPr>
          <w:rFonts w:ascii="Tahoma" w:hAnsi="Tahoma" w:cs="Tahoma"/>
          <w:sz w:val="22"/>
          <w:szCs w:val="22"/>
        </w:rPr>
      </w:pPr>
      <w:r w:rsidRPr="001F5908">
        <w:rPr>
          <w:rFonts w:ascii="Tahoma" w:hAnsi="Tahoma" w:cs="Tahoma"/>
          <w:sz w:val="22"/>
          <w:szCs w:val="22"/>
        </w:rPr>
        <w:t xml:space="preserve">Ta »posebna« omejitev je podrobneje urejena v </w:t>
      </w:r>
      <w:r w:rsidRPr="00CD026A">
        <w:rPr>
          <w:rFonts w:ascii="Tahoma" w:hAnsi="Tahoma" w:cs="Tahoma"/>
          <w:sz w:val="22"/>
          <w:szCs w:val="22"/>
        </w:rPr>
        <w:t>137. členu</w:t>
      </w:r>
      <w:r w:rsidRPr="001F5908">
        <w:rPr>
          <w:rFonts w:ascii="Tahoma" w:hAnsi="Tahoma" w:cs="Tahoma"/>
          <w:sz w:val="22"/>
          <w:szCs w:val="22"/>
        </w:rPr>
        <w:t xml:space="preserve"> ZKN. </w:t>
      </w:r>
    </w:p>
    <w:p w:rsidR="00411BDF" w:rsidRPr="001F5908" w:rsidRDefault="00411BDF" w:rsidP="00411BDF">
      <w:pPr>
        <w:pStyle w:val="Brezrazmikov"/>
        <w:spacing w:after="240"/>
        <w:jc w:val="both"/>
        <w:rPr>
          <w:rFonts w:ascii="Tahoma" w:hAnsi="Tahoma" w:cs="Tahoma"/>
          <w:sz w:val="22"/>
          <w:szCs w:val="22"/>
        </w:rPr>
      </w:pPr>
      <w:r w:rsidRPr="001F5908">
        <w:rPr>
          <w:rFonts w:ascii="Tahoma" w:hAnsi="Tahoma" w:cs="Tahoma"/>
          <w:sz w:val="22"/>
          <w:szCs w:val="22"/>
        </w:rPr>
        <w:t>Ne glede na ureditev ZKN lahko drug zakon:</w:t>
      </w:r>
    </w:p>
    <w:p w:rsidR="00411BDF" w:rsidRPr="00260B33" w:rsidRDefault="00411BDF" w:rsidP="002A780B">
      <w:pPr>
        <w:pStyle w:val="Brezrazmikov"/>
        <w:numPr>
          <w:ilvl w:val="0"/>
          <w:numId w:val="45"/>
        </w:numPr>
        <w:jc w:val="both"/>
        <w:rPr>
          <w:rFonts w:ascii="Tahoma" w:hAnsi="Tahoma" w:cs="Tahoma"/>
          <w:sz w:val="22"/>
          <w:szCs w:val="22"/>
        </w:rPr>
      </w:pPr>
      <w:r w:rsidRPr="00260B33">
        <w:rPr>
          <w:rFonts w:ascii="Tahoma" w:hAnsi="Tahoma" w:cs="Tahoma"/>
          <w:sz w:val="22"/>
          <w:szCs w:val="22"/>
        </w:rPr>
        <w:t>omogoči vpogled in pridobitev izpisa posameznih podatkov ali vrst podatkov, za katere veljajo omejitve vpogleda ali pridobitve podatkov po ZKN,</w:t>
      </w:r>
    </w:p>
    <w:p w:rsidR="00411BDF" w:rsidRPr="00260B33" w:rsidRDefault="00411BDF" w:rsidP="002A780B">
      <w:pPr>
        <w:pStyle w:val="Brezrazmikov"/>
        <w:numPr>
          <w:ilvl w:val="0"/>
          <w:numId w:val="45"/>
        </w:numPr>
        <w:spacing w:after="240"/>
        <w:jc w:val="both"/>
        <w:rPr>
          <w:rFonts w:ascii="Tahoma" w:hAnsi="Tahoma" w:cs="Tahoma"/>
          <w:sz w:val="22"/>
          <w:szCs w:val="22"/>
        </w:rPr>
      </w:pPr>
      <w:r w:rsidRPr="00260B33">
        <w:rPr>
          <w:rFonts w:ascii="Tahoma" w:hAnsi="Tahoma" w:cs="Tahoma"/>
          <w:sz w:val="22"/>
          <w:szCs w:val="22"/>
        </w:rPr>
        <w:t>določi dodatne omejitve glede vpogleda in pridobitve posameznih podatkov ali vrst podatkov katastra nepremičnin in drugih evidenc, ki jih vodi geodetska uprava po ZKN.</w:t>
      </w:r>
    </w:p>
    <w:bookmarkEnd w:id="187"/>
    <w:p w:rsidR="00411BDF" w:rsidRPr="00260B33" w:rsidRDefault="00411BDF" w:rsidP="00411BDF">
      <w:pPr>
        <w:pStyle w:val="Brezrazmikov"/>
        <w:spacing w:after="240"/>
        <w:jc w:val="both"/>
        <w:rPr>
          <w:rFonts w:ascii="Tahoma" w:hAnsi="Tahoma" w:cs="Tahoma"/>
          <w:sz w:val="22"/>
          <w:szCs w:val="22"/>
        </w:rPr>
      </w:pPr>
      <w:r w:rsidRPr="00260B33">
        <w:rPr>
          <w:rFonts w:ascii="Tahoma" w:hAnsi="Tahoma" w:cs="Tahoma"/>
          <w:sz w:val="22"/>
          <w:szCs w:val="22"/>
        </w:rPr>
        <w:t>ZKN posebej ne ureja vsebin, ki so določene z drugimi predpisi:</w:t>
      </w:r>
    </w:p>
    <w:p w:rsidR="00411BDF" w:rsidRPr="00260B33" w:rsidRDefault="00411BDF" w:rsidP="002A780B">
      <w:pPr>
        <w:pStyle w:val="Brezrazmikov"/>
        <w:numPr>
          <w:ilvl w:val="0"/>
          <w:numId w:val="46"/>
        </w:numPr>
        <w:spacing w:after="240"/>
        <w:ind w:left="0" w:firstLine="360"/>
        <w:jc w:val="both"/>
        <w:rPr>
          <w:rFonts w:ascii="Tahoma" w:hAnsi="Tahoma" w:cs="Tahoma"/>
          <w:sz w:val="22"/>
          <w:szCs w:val="22"/>
        </w:rPr>
      </w:pPr>
      <w:r w:rsidRPr="00260B33">
        <w:rPr>
          <w:rFonts w:ascii="Tahoma" w:hAnsi="Tahoma" w:cs="Tahoma"/>
          <w:sz w:val="22"/>
          <w:szCs w:val="22"/>
        </w:rPr>
        <w:t xml:space="preserve">v skladu s predpisi, ki urejajo varovanje osebnih podatkov, je treba zagotavljati sledljivost vpogledov, zato se v distribucijskem informacijskem sistemu beleži vsak vpogled v podatke, izpise podatkov ali prevzeme podatkov, ki vsebujejo osebne podatke o fizični osebi; </w:t>
      </w:r>
    </w:p>
    <w:p w:rsidR="00411BDF" w:rsidRPr="00260B33" w:rsidRDefault="00411BDF" w:rsidP="002A780B">
      <w:pPr>
        <w:pStyle w:val="Brezrazmikov"/>
        <w:numPr>
          <w:ilvl w:val="0"/>
          <w:numId w:val="46"/>
        </w:numPr>
        <w:spacing w:after="240"/>
        <w:ind w:left="0" w:firstLine="360"/>
        <w:jc w:val="both"/>
        <w:rPr>
          <w:rFonts w:ascii="Tahoma" w:hAnsi="Tahoma" w:cs="Tahoma"/>
          <w:sz w:val="22"/>
          <w:szCs w:val="22"/>
        </w:rPr>
      </w:pPr>
      <w:r w:rsidRPr="00260B33">
        <w:rPr>
          <w:rFonts w:ascii="Tahoma" w:hAnsi="Tahoma" w:cs="Tahoma"/>
          <w:sz w:val="22"/>
          <w:szCs w:val="22"/>
        </w:rPr>
        <w:t xml:space="preserve">javnost dostopa do podatkov iz katastra nepremičnin, evidence državne meje, registra prostorskih enot in registra naslovov se zagotavlja z omrežnimi storitvami v skladu s predpisi, ki urejajo infrastrukturo za prostorske informacije v Republiki Sloveniji, t.j. Zakonom o infrastrukturi za prostorske informacije – ZIPI (Uradni list RS, št. 8/10 in 84/15). Javni dostop se prvenstveno zagotavlja preko omrežnih storitev, vendar ureditev ne izključuje možnosti, da prosilec, v kolikor do podatkov ne more priti preko spleta, na geodetsko upravo naslovi zahtevo za dostop v pisni obliki na podlagi Zakona o dostopu do informacij javnega značaja – ZDIJZ (Uradni list RS, št. 51/06 – uradno prečiščeno besedilo, 117/06 – ZDavP-2, 23/14, 50/14, 19/15 – odl. US,  102/15 in 7/18); </w:t>
      </w:r>
    </w:p>
    <w:p w:rsidR="00411BDF" w:rsidRPr="00260B33" w:rsidRDefault="00411BDF" w:rsidP="002A780B">
      <w:pPr>
        <w:pStyle w:val="Brezrazmikov"/>
        <w:numPr>
          <w:ilvl w:val="0"/>
          <w:numId w:val="46"/>
        </w:numPr>
        <w:spacing w:after="240"/>
        <w:jc w:val="both"/>
        <w:rPr>
          <w:rFonts w:ascii="Tahoma" w:hAnsi="Tahoma" w:cs="Tahoma"/>
          <w:sz w:val="22"/>
          <w:szCs w:val="22"/>
        </w:rPr>
      </w:pPr>
      <w:r w:rsidRPr="00260B33">
        <w:rPr>
          <w:rFonts w:ascii="Tahoma" w:hAnsi="Tahoma" w:cs="Tahoma"/>
          <w:sz w:val="22"/>
          <w:szCs w:val="22"/>
        </w:rPr>
        <w:t>vpogled in izpisi podatkov so po določilih ZDIJZ brezplačni;</w:t>
      </w:r>
    </w:p>
    <w:p w:rsidR="00411BDF" w:rsidRPr="00260B33" w:rsidRDefault="00411BDF" w:rsidP="002A780B">
      <w:pPr>
        <w:pStyle w:val="Brezrazmikov"/>
        <w:numPr>
          <w:ilvl w:val="0"/>
          <w:numId w:val="46"/>
        </w:numPr>
        <w:spacing w:after="240"/>
        <w:ind w:left="0" w:firstLine="360"/>
        <w:jc w:val="both"/>
        <w:rPr>
          <w:rFonts w:ascii="Tahoma" w:hAnsi="Tahoma" w:cs="Tahoma"/>
          <w:sz w:val="22"/>
          <w:szCs w:val="22"/>
        </w:rPr>
      </w:pPr>
      <w:r w:rsidRPr="00260B33">
        <w:rPr>
          <w:rFonts w:ascii="Tahoma" w:hAnsi="Tahoma" w:cs="Tahoma"/>
          <w:sz w:val="22"/>
          <w:szCs w:val="22"/>
        </w:rPr>
        <w:t xml:space="preserve">za uporabo omrežnih storitev v zvezi s podatki iz katastra nepremičnin, evidence državne meje, registra prostorskih enot in registra naslovov geodetska uprava zaračunava stroške za uporabo omrežnih storitev v skladu s predpisi, ki urejajo zaračunavanje stroškov za uporabo omrežnih storitev za prostorske podatke, uporabo podatkov za pridobitne ali nepridobitne namene pa geodetska uprava zaračunava v skladu s predpisi, ki urejajo informacije javnega značaja. </w:t>
      </w:r>
    </w:p>
    <w:p w:rsidR="003D4431" w:rsidRDefault="002A780B" w:rsidP="002A780B">
      <w:pPr>
        <w:pStyle w:val="Poglavje"/>
        <w:spacing w:before="0" w:after="0" w:line="260" w:lineRule="exact"/>
        <w:jc w:val="left"/>
        <w:rPr>
          <w:rFonts w:ascii="Tahoma" w:hAnsi="Tahoma" w:cs="Tahoma"/>
        </w:rPr>
      </w:pPr>
      <w:r w:rsidRPr="00260B33">
        <w:rPr>
          <w:rFonts w:ascii="Tahoma" w:hAnsi="Tahoma" w:cs="Tahoma"/>
        </w:rPr>
        <w:t xml:space="preserve">K </w:t>
      </w:r>
      <w:r w:rsidRPr="0089620C">
        <w:rPr>
          <w:rFonts w:ascii="Tahoma" w:hAnsi="Tahoma" w:cs="Tahoma"/>
        </w:rPr>
        <w:t>13</w:t>
      </w:r>
      <w:r>
        <w:rPr>
          <w:rFonts w:ascii="Tahoma" w:hAnsi="Tahoma" w:cs="Tahoma"/>
        </w:rPr>
        <w:t>6</w:t>
      </w:r>
      <w:r w:rsidRPr="0089620C">
        <w:rPr>
          <w:rFonts w:ascii="Tahoma" w:hAnsi="Tahoma" w:cs="Tahoma"/>
        </w:rPr>
        <w:t>. členu</w:t>
      </w:r>
    </w:p>
    <w:p w:rsidR="002A780B" w:rsidRPr="002A780B" w:rsidRDefault="002A780B" w:rsidP="002A780B">
      <w:pPr>
        <w:pStyle w:val="Poglavje"/>
        <w:spacing w:before="0" w:after="0" w:line="260" w:lineRule="exact"/>
        <w:jc w:val="left"/>
        <w:rPr>
          <w:rFonts w:ascii="Tahoma" w:hAnsi="Tahoma" w:cs="Tahoma"/>
          <w:b w:val="0"/>
        </w:rPr>
      </w:pPr>
      <w:r w:rsidRPr="002A780B">
        <w:rPr>
          <w:rFonts w:ascii="Tahoma" w:hAnsi="Tahoma" w:cs="Tahoma"/>
          <w:b w:val="0"/>
        </w:rPr>
        <w:t xml:space="preserve">Ureditev javnosti podatkov temelji na naslednjih izhodiščih:  </w:t>
      </w:r>
    </w:p>
    <w:p w:rsidR="002A780B" w:rsidRPr="002A780B" w:rsidRDefault="002A780B" w:rsidP="002A780B">
      <w:pPr>
        <w:pStyle w:val="Poglavje"/>
        <w:spacing w:before="0" w:after="0" w:line="260" w:lineRule="exact"/>
        <w:jc w:val="left"/>
        <w:rPr>
          <w:rFonts w:ascii="Tahoma" w:hAnsi="Tahoma" w:cs="Tahoma"/>
          <w:b w:val="0"/>
        </w:rPr>
      </w:pPr>
    </w:p>
    <w:p w:rsidR="002A780B" w:rsidRPr="002A780B" w:rsidRDefault="002A780B" w:rsidP="002A780B">
      <w:pPr>
        <w:autoSpaceDE w:val="0"/>
        <w:autoSpaceDN w:val="0"/>
        <w:adjustRightInd w:val="0"/>
        <w:spacing w:after="120"/>
        <w:jc w:val="both"/>
        <w:rPr>
          <w:rFonts w:ascii="Tahoma" w:hAnsi="Tahoma" w:cs="Tahoma"/>
        </w:rPr>
      </w:pPr>
      <w:r w:rsidRPr="002A780B">
        <w:rPr>
          <w:rFonts w:ascii="Cambria Math" w:hAnsi="Cambria Math" w:cs="Tahoma"/>
        </w:rPr>
        <w:t xml:space="preserve">  ①</w:t>
      </w:r>
      <w:r w:rsidRPr="002A780B">
        <w:rPr>
          <w:rFonts w:ascii="Tahoma" w:hAnsi="Tahoma" w:cs="Tahoma"/>
        </w:rPr>
        <w:t xml:space="preserve"> vsakdo ima pravico vpogledati v javne podatke o posamezni parceli, stavbi in delu stavbe, ki so kot zadnji vpisani podatki vpisani v katastru nepremičnin </w:t>
      </w:r>
    </w:p>
    <w:p w:rsidR="002A780B" w:rsidRPr="002A780B" w:rsidRDefault="002A780B" w:rsidP="002A780B">
      <w:pPr>
        <w:autoSpaceDE w:val="0"/>
        <w:autoSpaceDN w:val="0"/>
        <w:adjustRightInd w:val="0"/>
        <w:spacing w:after="120"/>
        <w:jc w:val="both"/>
        <w:rPr>
          <w:rFonts w:ascii="Tahoma" w:hAnsi="Tahoma" w:cs="Tahoma"/>
        </w:rPr>
      </w:pPr>
      <w:r w:rsidRPr="002A780B">
        <w:rPr>
          <w:rFonts w:ascii="Cambria Math" w:hAnsi="Cambria Math" w:cs="Tahoma"/>
        </w:rPr>
        <w:t xml:space="preserve">  ②</w:t>
      </w:r>
      <w:r w:rsidRPr="002A780B">
        <w:rPr>
          <w:rFonts w:ascii="Tahoma" w:hAnsi="Tahoma" w:cs="Tahoma"/>
        </w:rPr>
        <w:t xml:space="preserve"> pridobivanje zbirnih podatkov o lastništvu nepremičnin (zadnje vpisanih podatkov) se dovoljuje le: </w:t>
      </w:r>
    </w:p>
    <w:p w:rsidR="002A780B" w:rsidRPr="002A780B" w:rsidRDefault="002A780B" w:rsidP="002A780B">
      <w:pPr>
        <w:pStyle w:val="Brezrazmikov"/>
        <w:numPr>
          <w:ilvl w:val="0"/>
          <w:numId w:val="47"/>
        </w:numPr>
        <w:jc w:val="both"/>
        <w:rPr>
          <w:rFonts w:ascii="Tahoma" w:hAnsi="Tahoma" w:cs="Tahoma"/>
          <w:sz w:val="22"/>
          <w:szCs w:val="22"/>
        </w:rPr>
      </w:pPr>
      <w:r w:rsidRPr="002A780B">
        <w:rPr>
          <w:rFonts w:ascii="Tahoma" w:hAnsi="Tahoma" w:cs="Tahoma"/>
          <w:sz w:val="22"/>
          <w:szCs w:val="22"/>
        </w:rPr>
        <w:t xml:space="preserve">lastniku, imetniku stvarne pravice ali upravljavcu samemu, glede nepremičnin, katerih lastnik je; </w:t>
      </w:r>
    </w:p>
    <w:p w:rsidR="002A780B" w:rsidRPr="002A780B" w:rsidRDefault="002A780B" w:rsidP="002A780B">
      <w:pPr>
        <w:pStyle w:val="Brezrazmikov"/>
        <w:numPr>
          <w:ilvl w:val="0"/>
          <w:numId w:val="47"/>
        </w:numPr>
        <w:jc w:val="both"/>
        <w:rPr>
          <w:rFonts w:ascii="Tahoma" w:hAnsi="Tahoma" w:cs="Tahoma"/>
          <w:sz w:val="22"/>
          <w:szCs w:val="22"/>
        </w:rPr>
      </w:pPr>
      <w:r w:rsidRPr="002A780B">
        <w:rPr>
          <w:rFonts w:ascii="Tahoma" w:hAnsi="Tahoma" w:cs="Tahoma"/>
          <w:sz w:val="22"/>
          <w:szCs w:val="22"/>
        </w:rPr>
        <w:t xml:space="preserve">državnim organom za izvajanje uradnih nalog;  </w:t>
      </w:r>
    </w:p>
    <w:p w:rsidR="002A780B" w:rsidRPr="002A780B" w:rsidRDefault="002A780B" w:rsidP="002A780B">
      <w:pPr>
        <w:pStyle w:val="Brezrazmikov"/>
        <w:numPr>
          <w:ilvl w:val="0"/>
          <w:numId w:val="47"/>
        </w:numPr>
        <w:spacing w:after="240"/>
        <w:jc w:val="both"/>
        <w:rPr>
          <w:rFonts w:ascii="Tahoma" w:hAnsi="Tahoma" w:cs="Tahoma"/>
          <w:sz w:val="22"/>
          <w:szCs w:val="22"/>
        </w:rPr>
      </w:pPr>
      <w:r w:rsidRPr="002A780B">
        <w:rPr>
          <w:rFonts w:ascii="Tahoma" w:hAnsi="Tahoma" w:cs="Tahoma"/>
          <w:sz w:val="22"/>
          <w:szCs w:val="22"/>
        </w:rPr>
        <w:t>drugim osebam, če tako določa zakon.</w:t>
      </w:r>
    </w:p>
    <w:p w:rsidR="002A780B" w:rsidRPr="002A780B" w:rsidRDefault="002A780B" w:rsidP="002A780B">
      <w:pPr>
        <w:pStyle w:val="Brezrazmikov"/>
        <w:spacing w:after="240"/>
        <w:jc w:val="both"/>
        <w:rPr>
          <w:rFonts w:ascii="Tahoma" w:hAnsi="Tahoma" w:cs="Tahoma"/>
          <w:sz w:val="22"/>
          <w:szCs w:val="22"/>
        </w:rPr>
      </w:pPr>
      <w:r w:rsidRPr="002A780B">
        <w:rPr>
          <w:rFonts w:ascii="Tahoma" w:hAnsi="Tahoma" w:cs="Tahoma"/>
          <w:sz w:val="22"/>
          <w:szCs w:val="22"/>
        </w:rPr>
        <w:t>Pri pridobivanju zbirnih podatkov o lastništvu nepremičnin je vključen tudi vpogled v javne podatke o drugih osebah, ki so vpisane pri parceli in delu stavbe (o vseh solastnikih/skupnih lastnikih), torej vse »osebne podatke« lastnikov, razen podatkov o državljanstvu in EMŠO lastnikov, ki so fizične osebe, in vpogled v podatke začasnega vpisa.</w:t>
      </w:r>
    </w:p>
    <w:p w:rsidR="002A780B" w:rsidRPr="002A780B" w:rsidRDefault="002A780B" w:rsidP="002A780B">
      <w:pPr>
        <w:pStyle w:val="Brezrazmikov"/>
        <w:jc w:val="both"/>
        <w:rPr>
          <w:rFonts w:ascii="Tahoma" w:hAnsi="Tahoma" w:cs="Tahoma"/>
          <w:sz w:val="22"/>
          <w:szCs w:val="22"/>
        </w:rPr>
      </w:pPr>
      <w:r w:rsidRPr="002A780B">
        <w:rPr>
          <w:rFonts w:ascii="Cambria Math" w:hAnsi="Cambria Math" w:cs="Tahoma"/>
          <w:sz w:val="22"/>
          <w:szCs w:val="22"/>
        </w:rPr>
        <w:t xml:space="preserve">    ③</w:t>
      </w:r>
      <w:r w:rsidRPr="002A780B">
        <w:rPr>
          <w:rFonts w:ascii="Tahoma" w:hAnsi="Tahoma" w:cs="Tahoma"/>
          <w:sz w:val="22"/>
          <w:szCs w:val="22"/>
        </w:rPr>
        <w:t xml:space="preserve"> posebna ureditev pravice vpogleda za upravnike stavb</w:t>
      </w:r>
    </w:p>
    <w:p w:rsidR="002A780B" w:rsidRPr="002A780B" w:rsidRDefault="002A780B" w:rsidP="002A780B">
      <w:pPr>
        <w:pStyle w:val="Brezrazmikov"/>
        <w:jc w:val="both"/>
        <w:rPr>
          <w:rFonts w:ascii="Tahoma" w:hAnsi="Tahoma" w:cs="Tahoma"/>
          <w:sz w:val="22"/>
          <w:szCs w:val="22"/>
        </w:rPr>
      </w:pPr>
    </w:p>
    <w:p w:rsidR="002A780B" w:rsidRPr="002A780B" w:rsidRDefault="002A780B" w:rsidP="002A780B">
      <w:pPr>
        <w:pStyle w:val="Brezrazmikov"/>
        <w:spacing w:after="240"/>
        <w:jc w:val="both"/>
        <w:rPr>
          <w:rFonts w:ascii="Tahoma" w:hAnsi="Tahoma" w:cs="Tahoma"/>
          <w:strike/>
          <w:sz w:val="22"/>
          <w:szCs w:val="22"/>
        </w:rPr>
      </w:pPr>
      <w:r w:rsidRPr="002A780B">
        <w:rPr>
          <w:rFonts w:ascii="Tahoma" w:hAnsi="Tahoma" w:cs="Tahoma"/>
          <w:sz w:val="22"/>
          <w:szCs w:val="22"/>
        </w:rPr>
        <w:t xml:space="preserve">Upravnik stavbe ima pravico vpogledati v javne </w:t>
      </w:r>
      <w:r w:rsidR="00FC4625">
        <w:rPr>
          <w:rFonts w:ascii="Tahoma" w:hAnsi="Tahoma" w:cs="Tahoma"/>
          <w:sz w:val="22"/>
          <w:szCs w:val="22"/>
        </w:rPr>
        <w:t xml:space="preserve">zbirne </w:t>
      </w:r>
      <w:r w:rsidRPr="002A780B">
        <w:rPr>
          <w:rFonts w:ascii="Tahoma" w:hAnsi="Tahoma" w:cs="Tahoma"/>
          <w:sz w:val="22"/>
          <w:szCs w:val="22"/>
        </w:rPr>
        <w:t xml:space="preserve">podatke katastra nepremičnin za vse dele stavb v stavbi, ki jo upravlja, ter podatke o parceli, ki je splošni skupni del te stavbe, razen podatkov o državljanstvu in EMŠO lastnikov, ki so fizične osebe. </w:t>
      </w:r>
    </w:p>
    <w:p w:rsidR="002A780B" w:rsidRPr="002A780B" w:rsidRDefault="002A780B" w:rsidP="002A780B">
      <w:pPr>
        <w:pStyle w:val="Brezrazmikov"/>
        <w:spacing w:after="240"/>
        <w:jc w:val="both"/>
        <w:rPr>
          <w:rFonts w:ascii="Tahoma" w:hAnsi="Tahoma" w:cs="Tahoma"/>
          <w:sz w:val="22"/>
          <w:szCs w:val="22"/>
        </w:rPr>
      </w:pPr>
      <w:r w:rsidRPr="002A780B">
        <w:rPr>
          <w:rFonts w:ascii="Cambria Math" w:hAnsi="Cambria Math" w:cs="Tahoma"/>
          <w:sz w:val="22"/>
          <w:szCs w:val="22"/>
        </w:rPr>
        <w:t xml:space="preserve">   ④</w:t>
      </w:r>
      <w:r w:rsidRPr="002A780B">
        <w:rPr>
          <w:rFonts w:ascii="Tahoma" w:hAnsi="Tahoma" w:cs="Tahoma"/>
          <w:sz w:val="22"/>
          <w:szCs w:val="22"/>
        </w:rPr>
        <w:t xml:space="preserve">  pridobivanje podatkov o državljanstvu in EMŠO lastnikov, ki so fizične osebe, je dovoljeno le državnim organom, organom samoupravnih lokalnih skupnosti in nosilcem javnih pooblastil, če tako določa zakon. </w:t>
      </w:r>
    </w:p>
    <w:p w:rsidR="002A780B" w:rsidRPr="002A780B" w:rsidRDefault="002A780B" w:rsidP="002A780B">
      <w:pPr>
        <w:pStyle w:val="Brezrazmikov"/>
        <w:spacing w:after="240"/>
        <w:jc w:val="both"/>
        <w:rPr>
          <w:rFonts w:ascii="Tahoma" w:hAnsi="Tahoma" w:cs="Tahoma"/>
          <w:sz w:val="22"/>
          <w:szCs w:val="22"/>
        </w:rPr>
      </w:pPr>
      <w:r w:rsidRPr="002A780B">
        <w:rPr>
          <w:rFonts w:ascii="Cambria Math" w:hAnsi="Cambria Math" w:cs="Tahoma"/>
          <w:sz w:val="22"/>
          <w:szCs w:val="22"/>
        </w:rPr>
        <w:t xml:space="preserve"> </w:t>
      </w:r>
      <w:r w:rsidR="0029600B">
        <w:rPr>
          <w:rFonts w:ascii="Cambria Math" w:hAnsi="Cambria Math" w:cs="Tahoma"/>
          <w:sz w:val="22"/>
          <w:szCs w:val="22"/>
        </w:rPr>
        <w:t xml:space="preserve"> </w:t>
      </w:r>
      <w:r w:rsidRPr="002A780B">
        <w:rPr>
          <w:rFonts w:ascii="Cambria Math" w:hAnsi="Cambria Math" w:cs="Tahoma"/>
          <w:sz w:val="22"/>
          <w:szCs w:val="22"/>
        </w:rPr>
        <w:t xml:space="preserve"> ⑤</w:t>
      </w:r>
      <w:r w:rsidRPr="002A780B">
        <w:rPr>
          <w:rFonts w:ascii="Tahoma" w:hAnsi="Tahoma" w:cs="Tahoma"/>
          <w:sz w:val="22"/>
          <w:szCs w:val="22"/>
        </w:rPr>
        <w:t xml:space="preserve"> </w:t>
      </w:r>
      <w:r>
        <w:rPr>
          <w:rFonts w:ascii="Tahoma" w:hAnsi="Tahoma" w:cs="Tahoma"/>
          <w:sz w:val="22"/>
          <w:szCs w:val="22"/>
        </w:rPr>
        <w:t xml:space="preserve">zagotavlja se </w:t>
      </w:r>
      <w:r w:rsidRPr="002A780B">
        <w:rPr>
          <w:rFonts w:ascii="Tahoma" w:hAnsi="Tahoma" w:cs="Tahoma"/>
          <w:sz w:val="22"/>
          <w:szCs w:val="22"/>
        </w:rPr>
        <w:t xml:space="preserve">vpogled v </w:t>
      </w:r>
      <w:r>
        <w:rPr>
          <w:rFonts w:ascii="Tahoma" w:hAnsi="Tahoma" w:cs="Tahoma"/>
          <w:sz w:val="22"/>
          <w:szCs w:val="22"/>
        </w:rPr>
        <w:t xml:space="preserve">javne </w:t>
      </w:r>
      <w:r w:rsidRPr="002A780B">
        <w:rPr>
          <w:rFonts w:ascii="Tahoma" w:hAnsi="Tahoma" w:cs="Tahoma"/>
          <w:sz w:val="22"/>
          <w:szCs w:val="22"/>
        </w:rPr>
        <w:t>podatke prostorskega informacijskega sistema, vzpostavljenega v skladu s predpisi o urejanju prostora (npr. namenska raba, …)</w:t>
      </w:r>
      <w:r>
        <w:rPr>
          <w:rFonts w:ascii="Tahoma" w:hAnsi="Tahoma" w:cs="Tahoma"/>
          <w:sz w:val="22"/>
          <w:szCs w:val="22"/>
        </w:rPr>
        <w:t xml:space="preserve">. </w:t>
      </w:r>
      <w:r w:rsidRPr="002A780B">
        <w:rPr>
          <w:rFonts w:ascii="Tahoma" w:hAnsi="Tahoma" w:cs="Tahoma"/>
          <w:sz w:val="22"/>
          <w:szCs w:val="22"/>
        </w:rPr>
        <w:t xml:space="preserve"> </w:t>
      </w:r>
    </w:p>
    <w:p w:rsidR="008235A0" w:rsidRPr="00260B33" w:rsidRDefault="008235A0" w:rsidP="008235A0">
      <w:pPr>
        <w:pStyle w:val="Poglavje"/>
        <w:spacing w:before="0" w:after="0" w:line="260" w:lineRule="exact"/>
        <w:jc w:val="left"/>
        <w:rPr>
          <w:rFonts w:ascii="Tahoma" w:hAnsi="Tahoma" w:cs="Tahoma"/>
        </w:rPr>
      </w:pPr>
      <w:r w:rsidRPr="00260B33">
        <w:rPr>
          <w:rFonts w:ascii="Tahoma" w:hAnsi="Tahoma" w:cs="Tahoma"/>
        </w:rPr>
        <w:t xml:space="preserve">K </w:t>
      </w:r>
      <w:r w:rsidRPr="0089620C">
        <w:rPr>
          <w:rFonts w:ascii="Tahoma" w:hAnsi="Tahoma" w:cs="Tahoma"/>
        </w:rPr>
        <w:t>13</w:t>
      </w:r>
      <w:r>
        <w:rPr>
          <w:rFonts w:ascii="Tahoma" w:hAnsi="Tahoma" w:cs="Tahoma"/>
        </w:rPr>
        <w:t>7</w:t>
      </w:r>
      <w:r w:rsidRPr="0089620C">
        <w:rPr>
          <w:rFonts w:ascii="Tahoma" w:hAnsi="Tahoma" w:cs="Tahoma"/>
        </w:rPr>
        <w:t>. členu</w:t>
      </w:r>
    </w:p>
    <w:p w:rsidR="008235A0" w:rsidRDefault="008235A0" w:rsidP="008235A0">
      <w:pPr>
        <w:pStyle w:val="Brezrazmikov"/>
        <w:spacing w:after="240"/>
        <w:jc w:val="both"/>
        <w:rPr>
          <w:rFonts w:ascii="Tahoma" w:hAnsi="Tahoma" w:cs="Tahoma"/>
          <w:bCs/>
          <w:sz w:val="22"/>
          <w:szCs w:val="22"/>
        </w:rPr>
      </w:pPr>
      <w:r w:rsidRPr="00260B33">
        <w:rPr>
          <w:rFonts w:ascii="Tahoma" w:hAnsi="Tahoma" w:cs="Tahoma"/>
          <w:bCs/>
          <w:sz w:val="22"/>
          <w:szCs w:val="22"/>
        </w:rPr>
        <w:t xml:space="preserve">Poleg podatkov o stavbah in delih stavb, ki so toliko varnostno občutljivi, da so označeni kot tajni po predpisih o tajnih podatkih in se v kataster nepremičnin sploh ne vpisujejo, na obrambno varnostnem področju obstajajo tudi drugi podatki, za katere bi javna dostopnost le-teh lahko bistveno ogrozila varnost objektov, na katere se nanašajo, oziroma bi zaradi tega ti objekti postali lahka tarča sovražnih aktivnosti. Pri tehtanju pravnega oziroma javnega interesa, da se javnost seznani s temi podatki, in obrambno-varnostnih interesov po varovanju oziroma »zaprtju« določenih podatkov pred javnostjo, prevladajo obrambno-varnostni interesi pred interesom javnosti. </w:t>
      </w:r>
    </w:p>
    <w:p w:rsidR="008235A0" w:rsidRPr="00D82AB4" w:rsidRDefault="008235A0" w:rsidP="008235A0">
      <w:pPr>
        <w:pStyle w:val="Brezrazmikov"/>
        <w:spacing w:after="240"/>
        <w:jc w:val="both"/>
        <w:rPr>
          <w:rFonts w:ascii="Tahoma" w:hAnsi="Tahoma" w:cs="Tahoma"/>
          <w:bCs/>
          <w:strike/>
          <w:sz w:val="22"/>
          <w:szCs w:val="22"/>
        </w:rPr>
      </w:pPr>
      <w:r w:rsidRPr="00260B33">
        <w:rPr>
          <w:rFonts w:ascii="Tahoma" w:hAnsi="Tahoma" w:cs="Tahoma"/>
          <w:bCs/>
          <w:sz w:val="22"/>
          <w:szCs w:val="22"/>
        </w:rPr>
        <w:t>Vrste podatkov katastra nepremičnin, ki niso javno dostopni</w:t>
      </w:r>
      <w:r w:rsidRPr="0013634D">
        <w:rPr>
          <w:rFonts w:ascii="Tahoma" w:hAnsi="Tahoma" w:cs="Tahoma"/>
          <w:bCs/>
          <w:sz w:val="22"/>
          <w:szCs w:val="22"/>
        </w:rPr>
        <w:t xml:space="preserve">, </w:t>
      </w:r>
      <w:r w:rsidRPr="00260B33">
        <w:rPr>
          <w:rFonts w:ascii="Tahoma" w:hAnsi="Tahoma" w:cs="Tahoma"/>
          <w:sz w:val="22"/>
          <w:szCs w:val="22"/>
        </w:rPr>
        <w:t xml:space="preserve">neposredno določa ZKN. </w:t>
      </w:r>
      <w:r w:rsidRPr="00D82AB4">
        <w:rPr>
          <w:rFonts w:ascii="Tahoma" w:hAnsi="Tahoma" w:cs="Tahoma"/>
          <w:sz w:val="22"/>
          <w:szCs w:val="22"/>
        </w:rPr>
        <w:t>ZKN izključuje javnosti taksativno določenih podatkov o stavbah in delih stavb (ne o zemljiščih)</w:t>
      </w:r>
      <w:r w:rsidRPr="00D82AB4">
        <w:rPr>
          <w:rFonts w:ascii="Tahoma" w:hAnsi="Tahoma" w:cs="Tahoma"/>
          <w:bCs/>
          <w:sz w:val="22"/>
          <w:szCs w:val="22"/>
        </w:rPr>
        <w:t>:</w:t>
      </w:r>
    </w:p>
    <w:p w:rsidR="008235A0" w:rsidRPr="00D82AB4" w:rsidRDefault="008235A0" w:rsidP="00D82AB4">
      <w:pPr>
        <w:pStyle w:val="Brezrazmikov"/>
        <w:numPr>
          <w:ilvl w:val="0"/>
          <w:numId w:val="44"/>
        </w:numPr>
        <w:spacing w:after="240"/>
        <w:ind w:left="0" w:firstLine="360"/>
        <w:jc w:val="both"/>
        <w:rPr>
          <w:rFonts w:ascii="Tahoma" w:hAnsi="Tahoma" w:cs="Tahoma"/>
          <w:sz w:val="22"/>
          <w:szCs w:val="22"/>
        </w:rPr>
      </w:pPr>
      <w:r w:rsidRPr="00D82AB4">
        <w:rPr>
          <w:rFonts w:ascii="Tahoma" w:hAnsi="Tahoma" w:cs="Tahoma"/>
          <w:bCs/>
          <w:sz w:val="22"/>
          <w:szCs w:val="22"/>
        </w:rPr>
        <w:t xml:space="preserve">za </w:t>
      </w:r>
      <w:r w:rsidRPr="00D82AB4">
        <w:rPr>
          <w:rFonts w:ascii="Tahoma" w:hAnsi="Tahoma" w:cs="Tahoma"/>
          <w:sz w:val="22"/>
          <w:szCs w:val="22"/>
        </w:rPr>
        <w:t xml:space="preserve">stavbe in dele stavb, ki so posebnega pomena za obrambo, notranjo varnost in obveščevalno varnostno dejavnost, oziroma </w:t>
      </w:r>
    </w:p>
    <w:p w:rsidR="008235A0" w:rsidRPr="00D82AB4" w:rsidRDefault="008235A0" w:rsidP="00D82AB4">
      <w:pPr>
        <w:pStyle w:val="Brezrazmikov"/>
        <w:numPr>
          <w:ilvl w:val="0"/>
          <w:numId w:val="44"/>
        </w:numPr>
        <w:spacing w:after="240"/>
        <w:ind w:left="0" w:firstLine="360"/>
        <w:jc w:val="both"/>
        <w:rPr>
          <w:rFonts w:ascii="Tahoma" w:hAnsi="Tahoma" w:cs="Tahoma"/>
          <w:sz w:val="22"/>
          <w:szCs w:val="22"/>
        </w:rPr>
      </w:pPr>
      <w:r w:rsidRPr="00D82AB4">
        <w:rPr>
          <w:rFonts w:ascii="Tahoma" w:hAnsi="Tahoma" w:cs="Tahoma"/>
          <w:sz w:val="22"/>
          <w:szCs w:val="22"/>
        </w:rPr>
        <w:t xml:space="preserve">za stavbe in dele stavb, </w:t>
      </w:r>
      <w:r w:rsidRPr="00D82AB4">
        <w:rPr>
          <w:rFonts w:ascii="Tahoma" w:eastAsia="Calibri" w:hAnsi="Tahoma" w:cs="Tahoma"/>
          <w:sz w:val="22"/>
          <w:szCs w:val="22"/>
          <w:lang w:eastAsia="sl-SI"/>
        </w:rPr>
        <w:t xml:space="preserve">ki so objekti kritične infrastrukture, določeni v skladu s predpisi, ki urejajo določanje kritične infrastrukture Republike Slovenije </w:t>
      </w:r>
      <w:r w:rsidRPr="00D82AB4">
        <w:rPr>
          <w:rFonts w:ascii="Tahoma" w:hAnsi="Tahoma" w:cs="Tahoma"/>
          <w:sz w:val="22"/>
          <w:szCs w:val="22"/>
        </w:rPr>
        <w:t xml:space="preserve">– </w:t>
      </w:r>
      <w:r w:rsidRPr="00D82AB4">
        <w:rPr>
          <w:rFonts w:ascii="Tahoma" w:eastAsia="Calibri" w:hAnsi="Tahoma" w:cs="Tahoma"/>
          <w:sz w:val="22"/>
          <w:szCs w:val="22"/>
          <w:lang w:eastAsia="sl-SI"/>
        </w:rPr>
        <w:t>to je</w:t>
      </w:r>
      <w:r w:rsidRPr="00D82AB4">
        <w:rPr>
          <w:rFonts w:ascii="Tahoma" w:hAnsi="Tahoma" w:cs="Tahoma"/>
          <w:sz w:val="22"/>
          <w:szCs w:val="22"/>
        </w:rPr>
        <w:t xml:space="preserve"> v skladu z Zakonom o kritični infrastrukturi – ZKI (Uradni list RS, št. 75/17) in predpisom Vlade Republike Slovenije, ki bo v skladu z drugim odstavkom 9. člena ZKI določila kritično infrastrukturo in upravljavce kritične infrastrukture. </w:t>
      </w:r>
    </w:p>
    <w:p w:rsidR="008235A0" w:rsidRPr="00260B33" w:rsidRDefault="008235A0" w:rsidP="008235A0">
      <w:pPr>
        <w:pStyle w:val="Brezrazmikov"/>
        <w:spacing w:after="240"/>
        <w:jc w:val="both"/>
        <w:rPr>
          <w:rFonts w:ascii="Tahoma" w:hAnsi="Tahoma" w:cs="Tahoma"/>
          <w:sz w:val="22"/>
          <w:szCs w:val="22"/>
        </w:rPr>
      </w:pPr>
      <w:r w:rsidRPr="00260B33">
        <w:rPr>
          <w:rFonts w:ascii="Tahoma" w:hAnsi="Tahoma" w:cs="Tahoma"/>
          <w:sz w:val="22"/>
          <w:szCs w:val="22"/>
        </w:rPr>
        <w:t xml:space="preserve">Če je z zakonom določeno varovanje podatkov o stavbi in delu stavbe, ki se vodijo v katastru nepremičnin, geodetska uprava od upravljavca podatkov prejme podatke (in jih vpiše v kataster nepremičnin). Ker ne ve, o katerih konkretno določenih nepremičninah se varujejo podatki, mora upravljavec teh podatkov pripraviti in ji poslati seznam enoličnih oznak stavb in delov stavb. Ko bo geodetska uprava podatke prejela, bo stavbe in dele stavb (po seznamu) označila in zagotovila njihovo »varovanje« z </w:t>
      </w:r>
      <w:r w:rsidRPr="00260B33">
        <w:rPr>
          <w:rFonts w:ascii="Tahoma" w:hAnsi="Tahoma" w:cs="Tahoma"/>
          <w:bCs/>
          <w:sz w:val="22"/>
          <w:szCs w:val="22"/>
        </w:rPr>
        <w:t xml:space="preserve">izključitvijo oziroma omejitvijo javnosti podatkov katastra nepremičnin. </w:t>
      </w:r>
      <w:r w:rsidRPr="00260B33">
        <w:rPr>
          <w:rFonts w:ascii="Tahoma" w:hAnsi="Tahoma" w:cs="Tahoma"/>
          <w:sz w:val="22"/>
          <w:szCs w:val="22"/>
        </w:rPr>
        <w:t xml:space="preserve"> </w:t>
      </w:r>
    </w:p>
    <w:p w:rsidR="00AE4887" w:rsidRPr="00260B33" w:rsidRDefault="00AE4887" w:rsidP="00AE4887">
      <w:pPr>
        <w:pStyle w:val="Poglavje"/>
        <w:spacing w:before="0" w:after="0" w:line="260" w:lineRule="exact"/>
        <w:jc w:val="left"/>
        <w:rPr>
          <w:rFonts w:ascii="Tahoma" w:hAnsi="Tahoma" w:cs="Tahoma"/>
        </w:rPr>
      </w:pPr>
      <w:r w:rsidRPr="00260B33">
        <w:rPr>
          <w:rFonts w:ascii="Tahoma" w:hAnsi="Tahoma" w:cs="Tahoma"/>
        </w:rPr>
        <w:t xml:space="preserve">K </w:t>
      </w:r>
      <w:r w:rsidRPr="0089620C">
        <w:rPr>
          <w:rFonts w:ascii="Tahoma" w:hAnsi="Tahoma" w:cs="Tahoma"/>
        </w:rPr>
        <w:t>13</w:t>
      </w:r>
      <w:r>
        <w:rPr>
          <w:rFonts w:ascii="Tahoma" w:hAnsi="Tahoma" w:cs="Tahoma"/>
        </w:rPr>
        <w:t>8</w:t>
      </w:r>
      <w:r w:rsidRPr="0089620C">
        <w:rPr>
          <w:rFonts w:ascii="Tahoma" w:hAnsi="Tahoma" w:cs="Tahoma"/>
        </w:rPr>
        <w:t>. členu</w:t>
      </w:r>
    </w:p>
    <w:p w:rsidR="00120C8E" w:rsidRPr="00120C8E" w:rsidRDefault="00120C8E" w:rsidP="00120C8E">
      <w:pPr>
        <w:pStyle w:val="Navadensplet"/>
        <w:tabs>
          <w:tab w:val="left" w:pos="426"/>
        </w:tabs>
        <w:spacing w:after="120"/>
        <w:jc w:val="both"/>
        <w:rPr>
          <w:rFonts w:ascii="Tahoma" w:hAnsi="Tahoma" w:cs="Tahoma"/>
          <w:color w:val="auto"/>
          <w:sz w:val="22"/>
          <w:szCs w:val="22"/>
        </w:rPr>
      </w:pPr>
      <w:r w:rsidRPr="00120C8E">
        <w:rPr>
          <w:rStyle w:val="mrppsi1"/>
          <w:rFonts w:ascii="Tahoma" w:hAnsi="Tahoma" w:cs="Tahoma"/>
          <w:color w:val="auto"/>
          <w:sz w:val="22"/>
          <w:szCs w:val="22"/>
        </w:rPr>
        <w:t xml:space="preserve">Člen ureja izdajanje potrdil o podatkih </w:t>
      </w:r>
      <w:r w:rsidRPr="00120C8E">
        <w:rPr>
          <w:rFonts w:ascii="Tahoma" w:eastAsiaTheme="minorHAnsi" w:hAnsi="Tahoma" w:cs="Tahoma"/>
          <w:color w:val="auto"/>
          <w:sz w:val="22"/>
          <w:szCs w:val="22"/>
        </w:rPr>
        <w:t xml:space="preserve">katastra nepremičnin, evidence državne meje, registra prostorskih enot in registra naslovov: </w:t>
      </w:r>
      <w:r w:rsidR="00930158">
        <w:rPr>
          <w:rFonts w:ascii="Cambria Math" w:eastAsiaTheme="minorHAnsi" w:hAnsi="Cambria Math" w:cs="Tahoma"/>
          <w:color w:val="auto"/>
          <w:sz w:val="22"/>
          <w:szCs w:val="22"/>
        </w:rPr>
        <w:t>①</w:t>
      </w:r>
      <w:r w:rsidRPr="00120C8E">
        <w:rPr>
          <w:rFonts w:ascii="Tahoma" w:eastAsiaTheme="minorHAnsi" w:hAnsi="Tahoma" w:cs="Tahoma"/>
          <w:color w:val="auto"/>
          <w:sz w:val="22"/>
          <w:szCs w:val="22"/>
        </w:rPr>
        <w:t xml:space="preserve"> za izdajanje se </w:t>
      </w:r>
      <w:r w:rsidRPr="00CD026A">
        <w:rPr>
          <w:rFonts w:ascii="Tahoma" w:eastAsiaTheme="minorHAnsi" w:hAnsi="Tahoma" w:cs="Tahoma"/>
          <w:color w:val="auto"/>
          <w:sz w:val="22"/>
          <w:szCs w:val="22"/>
        </w:rPr>
        <w:t>u</w:t>
      </w:r>
      <w:r w:rsidRPr="00CD026A">
        <w:rPr>
          <w:rStyle w:val="mrppsi1"/>
          <w:rFonts w:ascii="Tahoma" w:hAnsi="Tahoma" w:cs="Tahoma"/>
          <w:color w:val="auto"/>
          <w:sz w:val="22"/>
          <w:szCs w:val="22"/>
        </w:rPr>
        <w:t xml:space="preserve">porabljajo določbe ZUP in ZUT, </w:t>
      </w:r>
      <w:r w:rsidR="00930158" w:rsidRPr="00CD026A">
        <w:rPr>
          <w:rStyle w:val="mrppsi1"/>
          <w:rFonts w:ascii="Cambria Math" w:hAnsi="Cambria Math" w:cs="Tahoma"/>
          <w:color w:val="auto"/>
          <w:sz w:val="22"/>
          <w:szCs w:val="22"/>
        </w:rPr>
        <w:t>②</w:t>
      </w:r>
      <w:r w:rsidRPr="00CD026A">
        <w:rPr>
          <w:rStyle w:val="mrppsi1"/>
          <w:rFonts w:ascii="Tahoma" w:hAnsi="Tahoma" w:cs="Tahoma"/>
          <w:color w:val="auto"/>
          <w:sz w:val="22"/>
          <w:szCs w:val="22"/>
        </w:rPr>
        <w:t xml:space="preserve"> pri izdajanju potrdil je treba upoštevati omejitve (pogoje) </w:t>
      </w:r>
      <w:r w:rsidRPr="00CD026A">
        <w:rPr>
          <w:rFonts w:ascii="Tahoma" w:hAnsi="Tahoma" w:cs="Tahoma"/>
          <w:color w:val="auto"/>
          <w:sz w:val="22"/>
          <w:szCs w:val="22"/>
        </w:rPr>
        <w:t>iz 135. člena ZKN (omejitev, določena v drugem odstavku), 136. ZKN (omejitve glede pridobitve zbirnih podatkov, EMŠO, …) in 137. člena ZKN (posebne omejitev javnosti podatkov katastra</w:t>
      </w:r>
      <w:r w:rsidRPr="00120C8E">
        <w:rPr>
          <w:rFonts w:ascii="Tahoma" w:hAnsi="Tahoma" w:cs="Tahoma"/>
          <w:color w:val="auto"/>
          <w:sz w:val="22"/>
          <w:szCs w:val="22"/>
        </w:rPr>
        <w:t xml:space="preserve"> nepremičnin).  </w:t>
      </w:r>
    </w:p>
    <w:p w:rsidR="00D55467" w:rsidRPr="00D55467" w:rsidRDefault="00D55467" w:rsidP="00D55467">
      <w:pPr>
        <w:autoSpaceDE w:val="0"/>
        <w:autoSpaceDN w:val="0"/>
        <w:adjustRightInd w:val="0"/>
        <w:spacing w:after="120"/>
        <w:jc w:val="both"/>
        <w:rPr>
          <w:rFonts w:ascii="Tahoma" w:hAnsi="Tahoma" w:cs="Tahoma"/>
        </w:rPr>
      </w:pPr>
      <w:r w:rsidRPr="00D55467">
        <w:rPr>
          <w:rFonts w:ascii="Tahoma" w:hAnsi="Tahoma" w:cs="Tahoma"/>
        </w:rPr>
        <w:t xml:space="preserve">Ureditev, da minister podrobneje določi vrste in vsebino potrdil iz katastra nepremičnin in registra naslovov, pomeni, da bodo vrste in vsebine potrdil iz teh evidenc določene z ZKN, potrdila iz evidence državne meje in registra prostorskih enot pa se bodo izdajala po ZUP, ki določa, da </w:t>
      </w:r>
      <w:r w:rsidRPr="00D55467">
        <w:rPr>
          <w:rFonts w:ascii="Cambria Math" w:hAnsi="Cambria Math" w:cs="Cambria Math"/>
        </w:rPr>
        <w:t>①</w:t>
      </w:r>
      <w:r>
        <w:rPr>
          <w:rFonts w:ascii="Cambria Math" w:hAnsi="Cambria Math" w:cs="Cambria Math"/>
        </w:rPr>
        <w:t xml:space="preserve"> </w:t>
      </w:r>
      <w:r w:rsidRPr="00D55467">
        <w:rPr>
          <w:rFonts w:ascii="Tahoma" w:hAnsi="Tahoma" w:cs="Tahoma"/>
        </w:rPr>
        <w:t>d</w:t>
      </w:r>
      <w:r w:rsidRPr="00D55467">
        <w:rPr>
          <w:rStyle w:val="mrppsc"/>
          <w:rFonts w:ascii="Tahoma" w:hAnsi="Tahoma" w:cs="Tahoma"/>
          <w:color w:val="333333"/>
        </w:rPr>
        <w:t>ržavni organi (geodetska uprava) izdajajo potrdila o dejstvih, o katerih vodijo uradno evidenco</w:t>
      </w:r>
      <w:r>
        <w:rPr>
          <w:rStyle w:val="mrppsc"/>
          <w:rFonts w:ascii="Tahoma" w:hAnsi="Tahoma" w:cs="Tahoma"/>
          <w:color w:val="333333"/>
        </w:rPr>
        <w:t xml:space="preserve">, in da </w:t>
      </w:r>
      <w:r w:rsidRPr="00D55467">
        <w:rPr>
          <w:rFonts w:ascii="Cambria Math" w:hAnsi="Cambria Math" w:cs="Cambria Math"/>
        </w:rPr>
        <w:t>②</w:t>
      </w:r>
      <w:r>
        <w:rPr>
          <w:rFonts w:ascii="Cambria Math" w:hAnsi="Cambria Math" w:cs="Cambria Math"/>
        </w:rPr>
        <w:t xml:space="preserve"> </w:t>
      </w:r>
      <w:r>
        <w:rPr>
          <w:rStyle w:val="mrppsc"/>
          <w:rFonts w:ascii="Tahoma" w:hAnsi="Tahoma" w:cs="Tahoma"/>
        </w:rPr>
        <w:t xml:space="preserve">potrdila </w:t>
      </w:r>
      <w:r w:rsidRPr="00D55467">
        <w:rPr>
          <w:rStyle w:val="mrppsc"/>
          <w:rFonts w:ascii="Tahoma" w:hAnsi="Tahoma" w:cs="Tahoma"/>
        </w:rPr>
        <w:t>in druge listine o dejstvih, o katerih se vodi uradna evidenca, morajo biti v skladu s podatki uradne evidence.</w:t>
      </w:r>
    </w:p>
    <w:p w:rsidR="00120C8E" w:rsidRPr="00120C8E" w:rsidRDefault="00120C8E" w:rsidP="00120C8E">
      <w:pPr>
        <w:spacing w:after="120"/>
        <w:jc w:val="both"/>
        <w:rPr>
          <w:rFonts w:ascii="Tahoma" w:hAnsi="Tahoma" w:cs="Tahoma"/>
        </w:rPr>
      </w:pPr>
      <w:r w:rsidRPr="00120C8E">
        <w:rPr>
          <w:rFonts w:ascii="Tahoma" w:hAnsi="Tahoma" w:cs="Tahoma"/>
        </w:rPr>
        <w:t xml:space="preserve">Izdana potrdila imajo dokazno moč javne listine po 179. členu ZUP. </w:t>
      </w:r>
    </w:p>
    <w:p w:rsidR="00F72F23" w:rsidRPr="00F72F23" w:rsidRDefault="00F72F23" w:rsidP="00F72F23">
      <w:pPr>
        <w:autoSpaceDE w:val="0"/>
        <w:autoSpaceDN w:val="0"/>
        <w:adjustRightInd w:val="0"/>
        <w:spacing w:after="120"/>
        <w:jc w:val="both"/>
        <w:rPr>
          <w:rFonts w:ascii="Tahoma" w:hAnsi="Tahoma" w:cs="Tahoma"/>
        </w:rPr>
      </w:pPr>
      <w:bookmarkStart w:id="188" w:name="_Hlk22197937"/>
      <w:r w:rsidRPr="00F72F23">
        <w:rPr>
          <w:rFonts w:ascii="Tahoma" w:hAnsi="Tahoma" w:cs="Tahoma"/>
        </w:rPr>
        <w:t xml:space="preserve">Poleg geodetske uprave lahko potrdila </w:t>
      </w:r>
      <w:r w:rsidRPr="00F72F23">
        <w:rPr>
          <w:rStyle w:val="mrppsi1"/>
          <w:rFonts w:ascii="Tahoma" w:hAnsi="Tahoma" w:cs="Tahoma"/>
        </w:rPr>
        <w:t xml:space="preserve">o podatkih </w:t>
      </w:r>
      <w:r w:rsidRPr="00F72F23">
        <w:rPr>
          <w:rFonts w:ascii="Tahoma" w:hAnsi="Tahoma" w:cs="Tahoma"/>
        </w:rPr>
        <w:t xml:space="preserve">katastra nepremičnin in registra naslovov (zaradi narave evidence oziroma vsebine podatkov v njej ne tudi potrdil o podatkih evidence državne meje in registra prostorskih enot) izdajajo tudi drugi organi državne uprave (ministrstva, organi v sestavi ministrstva, vladne službe in upravne enote), in sicer z vsebino (potrdila), ki jo bo predpisal minister. </w:t>
      </w:r>
    </w:p>
    <w:bookmarkEnd w:id="188"/>
    <w:p w:rsidR="00120C8E" w:rsidRPr="00120C8E" w:rsidRDefault="00120C8E" w:rsidP="00120C8E">
      <w:pPr>
        <w:spacing w:after="120"/>
        <w:jc w:val="both"/>
        <w:rPr>
          <w:rFonts w:ascii="Tahoma" w:hAnsi="Tahoma" w:cs="Tahoma"/>
          <w:strike/>
          <w:highlight w:val="lightGray"/>
        </w:rPr>
      </w:pPr>
      <w:r w:rsidRPr="00120C8E">
        <w:rPr>
          <w:rFonts w:ascii="Tahoma" w:hAnsi="Tahoma" w:cs="Tahoma"/>
        </w:rPr>
        <w:t>Geodetska uprava in drug organ državne uprave lahko vsakomur izda izpis zadnje vpisanih podatkov katastra nepremičnin, brez podpisa</w:t>
      </w:r>
      <w:r w:rsidRPr="00120C8E">
        <w:rPr>
          <w:rStyle w:val="mrppsc"/>
          <w:rFonts w:ascii="Tahoma" w:hAnsi="Tahoma" w:cs="Tahoma"/>
        </w:rPr>
        <w:t xml:space="preserve"> osebe, ki je izpis izdelala, in žiga organa, ki je izpis izdal. </w:t>
      </w:r>
      <w:r w:rsidRPr="00120C8E">
        <w:rPr>
          <w:rFonts w:ascii="Tahoma" w:hAnsi="Tahoma" w:cs="Tahoma"/>
        </w:rPr>
        <w:t xml:space="preserve">Izpis ne velja za potrdilo o podatkih iz katastra nepremičnin. </w:t>
      </w:r>
      <w:r w:rsidRPr="00120C8E">
        <w:rPr>
          <w:rFonts w:ascii="Tahoma" w:hAnsi="Tahoma" w:cs="Tahoma"/>
          <w:lang w:eastAsia="sl-SI"/>
        </w:rPr>
        <w:t xml:space="preserve">Za izdajo izpisov se smiselno uporabljajo določbe predpisov, ki urejajo </w:t>
      </w:r>
      <w:r w:rsidRPr="00120C8E">
        <w:rPr>
          <w:rFonts w:ascii="Tahoma" w:hAnsi="Tahoma" w:cs="Tahoma"/>
        </w:rPr>
        <w:t xml:space="preserve">posredovanje informacij javnega značaja.  </w:t>
      </w:r>
    </w:p>
    <w:p w:rsidR="00E143DD" w:rsidRDefault="00E143DD" w:rsidP="00E143DD">
      <w:pPr>
        <w:pStyle w:val="Brezrazmikov"/>
      </w:pPr>
    </w:p>
    <w:p w:rsidR="00E143DD" w:rsidRPr="00260B33" w:rsidRDefault="00E143DD" w:rsidP="00E143DD">
      <w:pPr>
        <w:pStyle w:val="Poglavje"/>
        <w:spacing w:before="0" w:after="0" w:line="260" w:lineRule="exact"/>
        <w:jc w:val="left"/>
        <w:rPr>
          <w:rFonts w:ascii="Tahoma" w:hAnsi="Tahoma" w:cs="Tahoma"/>
        </w:rPr>
      </w:pPr>
      <w:r w:rsidRPr="00260B33">
        <w:rPr>
          <w:rFonts w:ascii="Tahoma" w:hAnsi="Tahoma" w:cs="Tahoma"/>
        </w:rPr>
        <w:t xml:space="preserve">K </w:t>
      </w:r>
      <w:r w:rsidRPr="0089620C">
        <w:rPr>
          <w:rFonts w:ascii="Tahoma" w:hAnsi="Tahoma" w:cs="Tahoma"/>
        </w:rPr>
        <w:t>13</w:t>
      </w:r>
      <w:r>
        <w:rPr>
          <w:rFonts w:ascii="Tahoma" w:hAnsi="Tahoma" w:cs="Tahoma"/>
        </w:rPr>
        <w:t>9</w:t>
      </w:r>
      <w:r w:rsidRPr="0089620C">
        <w:rPr>
          <w:rFonts w:ascii="Tahoma" w:hAnsi="Tahoma" w:cs="Tahoma"/>
        </w:rPr>
        <w:t>. členu</w:t>
      </w:r>
    </w:p>
    <w:p w:rsidR="003F7E70" w:rsidRPr="003F7E70" w:rsidRDefault="003F7E70" w:rsidP="003F7E70">
      <w:pPr>
        <w:autoSpaceDE w:val="0"/>
        <w:autoSpaceDN w:val="0"/>
        <w:adjustRightInd w:val="0"/>
        <w:spacing w:after="0" w:line="240" w:lineRule="auto"/>
        <w:jc w:val="both"/>
        <w:rPr>
          <w:rFonts w:ascii="Tahoma" w:hAnsi="Tahoma" w:cs="Tahoma"/>
          <w:bCs/>
        </w:rPr>
      </w:pPr>
      <w:r w:rsidRPr="003F7E70">
        <w:rPr>
          <w:rFonts w:ascii="Tahoma" w:hAnsi="Tahoma" w:cs="Tahoma"/>
        </w:rPr>
        <w:t xml:space="preserve">Iz zbirke listin katastra nepremičnin, registra prostorskih enot ali evidence državne meje (v registru naslovov se ne vodi zbirke listin) je mogoče pridobiti prepis listin, na podlagi katerih so bile vpisane spremembe podatkov za posamezno parcelo, stavbo ali del stavbe v katastru nepremičnin ali spremembe podatkov registra prostorskih enot oziroma evidence državne meje. Za pridobitev prepisa listine je potrebno izkazati </w:t>
      </w:r>
      <w:r w:rsidRPr="003F7E70">
        <w:rPr>
          <w:rFonts w:ascii="Tahoma" w:hAnsi="Tahoma" w:cs="Tahoma"/>
          <w:bCs/>
        </w:rPr>
        <w:t>upravičen interes v obrazloženi pisni zahtevi.</w:t>
      </w:r>
      <w:r w:rsidRPr="003F7E70">
        <w:rPr>
          <w:rFonts w:ascii="TimesNewRomanPSMT" w:hAnsi="TimesNewRomanPSMT" w:cs="TimesNewRomanPSMT"/>
          <w:sz w:val="24"/>
        </w:rPr>
        <w:t xml:space="preserve"> </w:t>
      </w:r>
      <w:r w:rsidRPr="003F7E70">
        <w:rPr>
          <w:rFonts w:ascii="Tahoma" w:hAnsi="Tahoma" w:cs="Tahoma"/>
        </w:rPr>
        <w:t xml:space="preserve">Upravičen interes je pravni standard, ki se izkazuje v vsakem konkretnem primeru posebej. Omogoča upoštevanje najrazličnejših okoliščin tako glede udeležencev, ki želijo pridobiti prepis listine, kot tudi glede vsebine listine. Nedvomno je upravičen interes izkazan, če listina (lahko) vpliva na pravni položaj vlagatelja zahteve za pridobitev prepisa listine v drugih postopkih (npr. v sodnem postopku), če je vlagatelj zahteve lastnik sosednjih nepremičnin,…. . </w:t>
      </w:r>
    </w:p>
    <w:p w:rsidR="003F7E70" w:rsidRPr="003F7E70" w:rsidRDefault="003F7E70" w:rsidP="003F7E70">
      <w:pPr>
        <w:pStyle w:val="Brezrazmikov"/>
      </w:pPr>
    </w:p>
    <w:p w:rsidR="00306B9D" w:rsidRPr="00306B9D" w:rsidRDefault="00306B9D" w:rsidP="00306B9D">
      <w:pPr>
        <w:spacing w:after="120"/>
        <w:jc w:val="both"/>
        <w:rPr>
          <w:rFonts w:ascii="Tahoma" w:hAnsi="Tahoma" w:cs="Tahoma"/>
          <w:bCs/>
        </w:rPr>
      </w:pPr>
      <w:r w:rsidRPr="00306B9D">
        <w:rPr>
          <w:rFonts w:ascii="Tahoma" w:hAnsi="Tahoma" w:cs="Tahoma"/>
          <w:bCs/>
        </w:rPr>
        <w:t>Tudi za pridobitev prepisa listin iz zbirke listin veljajo omejitve, ki so določene v</w:t>
      </w:r>
      <w:r w:rsidRPr="00306B9D">
        <w:rPr>
          <w:rFonts w:ascii="Tahoma" w:hAnsi="Tahoma" w:cs="Tahoma"/>
        </w:rPr>
        <w:t xml:space="preserve"> </w:t>
      </w:r>
      <w:r w:rsidRPr="00CD026A">
        <w:rPr>
          <w:rFonts w:ascii="Tahoma" w:hAnsi="Tahoma" w:cs="Tahoma"/>
        </w:rPr>
        <w:t>135. in 137. členu ZKN (</w:t>
      </w:r>
      <w:r w:rsidRPr="00CD026A">
        <w:rPr>
          <w:rFonts w:ascii="Tahoma" w:hAnsi="Tahoma" w:cs="Tahoma"/>
          <w:bCs/>
        </w:rPr>
        <w:t>npr. omejitev dostopa do prepisa listin, ki so podlaga za vpis v</w:t>
      </w:r>
      <w:r w:rsidRPr="00306B9D">
        <w:rPr>
          <w:rFonts w:ascii="Tahoma" w:hAnsi="Tahoma" w:cs="Tahoma"/>
          <w:bCs/>
        </w:rPr>
        <w:t xml:space="preserve"> sloj začasnih vpisov, omejitev dostopa do nejavnih podatkov, ki so posebnega pomena za obrambo, notranjo varnost in podobno). </w:t>
      </w:r>
      <w:r w:rsidRPr="00306B9D">
        <w:rPr>
          <w:rFonts w:ascii="Tahoma" w:hAnsi="Tahoma" w:cs="Tahoma"/>
        </w:rPr>
        <w:t xml:space="preserve">Če listina vsebuje podatke o EMŠO ali državljanstvu, se morajo ti podatki na prepisu listine prekriti. </w:t>
      </w:r>
      <w:r w:rsidRPr="00306B9D">
        <w:rPr>
          <w:rFonts w:ascii="Tahoma" w:hAnsi="Tahoma" w:cs="Tahoma"/>
          <w:bCs/>
        </w:rPr>
        <w:t xml:space="preserve"> </w:t>
      </w:r>
    </w:p>
    <w:p w:rsidR="00306B9D" w:rsidRPr="00306B9D" w:rsidRDefault="00306B9D" w:rsidP="00306B9D">
      <w:pPr>
        <w:spacing w:after="120"/>
        <w:jc w:val="both"/>
        <w:rPr>
          <w:rFonts w:ascii="Tahoma" w:hAnsi="Tahoma" w:cs="Tahoma"/>
          <w:bCs/>
        </w:rPr>
      </w:pPr>
      <w:r w:rsidRPr="00306B9D">
        <w:rPr>
          <w:rFonts w:ascii="Tahoma" w:hAnsi="Tahoma" w:cs="Tahoma"/>
        </w:rPr>
        <w:t xml:space="preserve">Prepis listin se lahko izda v fizični ali digitalni obliki. </w:t>
      </w:r>
    </w:p>
    <w:p w:rsidR="00306B9D" w:rsidRPr="00306B9D" w:rsidRDefault="00306B9D" w:rsidP="00306B9D">
      <w:pPr>
        <w:spacing w:after="120"/>
        <w:jc w:val="both"/>
        <w:rPr>
          <w:rFonts w:ascii="Tahoma" w:hAnsi="Tahoma" w:cs="Tahoma"/>
        </w:rPr>
      </w:pPr>
      <w:r w:rsidRPr="00306B9D">
        <w:rPr>
          <w:rFonts w:ascii="Tahoma" w:hAnsi="Tahoma" w:cs="Tahoma"/>
        </w:rPr>
        <w:t xml:space="preserve">Za pridobitev »historičnih podatkov«, to je podatkov, ki so bili vpisani v katastru nepremičnin, registru prostorskih enot, evidenci državne meje ali registru naslovov na določen dan pred zadnje vpisanimi podatki, veljajo enake omejitve kot za dostop do zadnje vpisanih podatkov. Podatke je možno pridobiti za posamezno parcelo, stavbo ali del stavbe, o državni meji, prostorskih enotah in naslovih pa vse podatke. </w:t>
      </w:r>
    </w:p>
    <w:p w:rsidR="00881557" w:rsidRDefault="00306B9D" w:rsidP="00306B9D">
      <w:pPr>
        <w:spacing w:after="120"/>
        <w:jc w:val="both"/>
        <w:rPr>
          <w:rFonts w:ascii="Tahoma" w:hAnsi="Tahoma" w:cs="Tahoma"/>
        </w:rPr>
      </w:pPr>
      <w:r w:rsidRPr="00306B9D">
        <w:rPr>
          <w:rFonts w:ascii="Tahoma" w:hAnsi="Tahoma" w:cs="Tahoma"/>
        </w:rPr>
        <w:t xml:space="preserve">Historične podatke je mogoče vpogledati in zanje izdelati računalniški izpis. </w:t>
      </w:r>
    </w:p>
    <w:p w:rsidR="00306B9D" w:rsidRPr="00306B9D" w:rsidRDefault="00306B9D" w:rsidP="00306B9D">
      <w:pPr>
        <w:spacing w:after="120"/>
        <w:jc w:val="both"/>
        <w:rPr>
          <w:rFonts w:ascii="Tahoma" w:hAnsi="Tahoma" w:cs="Tahoma"/>
        </w:rPr>
      </w:pPr>
      <w:r w:rsidRPr="00306B9D">
        <w:rPr>
          <w:rFonts w:ascii="Tahoma" w:hAnsi="Tahoma" w:cs="Tahoma"/>
        </w:rPr>
        <w:t xml:space="preserve">Historični podatki bodo dostopni po začetku uporabe novega informacijskega sistema geodetske uprave, od 29. oktobra 2021 naprej, kar je določeno v prehodni določbi </w:t>
      </w:r>
      <w:r w:rsidRPr="00CD026A">
        <w:rPr>
          <w:rFonts w:ascii="Tahoma" w:hAnsi="Tahoma" w:cs="Tahoma"/>
        </w:rPr>
        <w:t>15</w:t>
      </w:r>
      <w:r w:rsidR="007A0702">
        <w:rPr>
          <w:rFonts w:ascii="Tahoma" w:hAnsi="Tahoma" w:cs="Tahoma"/>
        </w:rPr>
        <w:t>9</w:t>
      </w:r>
      <w:r w:rsidRPr="00CD026A">
        <w:rPr>
          <w:rFonts w:ascii="Tahoma" w:hAnsi="Tahoma" w:cs="Tahoma"/>
        </w:rPr>
        <w:t>.</w:t>
      </w:r>
      <w:r w:rsidRPr="00306B9D">
        <w:rPr>
          <w:rFonts w:ascii="Tahoma" w:hAnsi="Tahoma" w:cs="Tahoma"/>
        </w:rPr>
        <w:t xml:space="preserve"> člena ZKN.  </w:t>
      </w:r>
    </w:p>
    <w:p w:rsidR="00306B9D" w:rsidRPr="00306B9D" w:rsidRDefault="00306B9D" w:rsidP="00306B9D">
      <w:pPr>
        <w:spacing w:after="120"/>
        <w:jc w:val="both"/>
        <w:rPr>
          <w:rFonts w:ascii="Tahoma" w:hAnsi="Tahoma" w:cs="Tahoma"/>
        </w:rPr>
      </w:pPr>
      <w:r w:rsidRPr="00306B9D">
        <w:rPr>
          <w:rFonts w:ascii="Tahoma" w:hAnsi="Tahoma" w:cs="Tahoma"/>
        </w:rPr>
        <w:t xml:space="preserve">ZKN določa posebno ureditev dostopa do zbirke listin in historičnih podatkov za geodetska podjetja in organe državne uprave (npr. upravne enote ali inšpektorje) – ker podatke potrebujejo za namene izvajanja katastrskih postopkov po ZKN oziroma za namene opravljanja svojih nalog, imajo pravico do vpogleda v podatke iz zbirke listin, pridobitve </w:t>
      </w:r>
      <w:r w:rsidRPr="00306B9D">
        <w:rPr>
          <w:rStyle w:val="mrppsc"/>
          <w:rFonts w:ascii="Tahoma" w:hAnsi="Tahoma" w:cs="Tahoma"/>
        </w:rPr>
        <w:t xml:space="preserve">prepisa listine iz zbirke listin </w:t>
      </w:r>
      <w:r w:rsidRPr="00306B9D">
        <w:rPr>
          <w:rFonts w:ascii="Tahoma" w:hAnsi="Tahoma" w:cs="Tahoma"/>
        </w:rPr>
        <w:t>ter vpogleda v historične podatke že po zakonu, to je po ZKN, in jim ni treba izkazovati »upravičenega interesa«. Geodetska podjetja in organi državne uprave pridobijo prepis listin iz zbirke listin v izvirni obliki, tudi z morebitnimi EMŠO številkami, ki se v tem primeru ne prekrivajo.</w:t>
      </w:r>
    </w:p>
    <w:p w:rsidR="00055E89" w:rsidRDefault="00055E89" w:rsidP="00055E89">
      <w:pPr>
        <w:pStyle w:val="Brezrazmikov"/>
      </w:pPr>
    </w:p>
    <w:p w:rsidR="00055E89" w:rsidRPr="000D1BA7" w:rsidRDefault="00055E89" w:rsidP="00055E89">
      <w:pPr>
        <w:widowControl w:val="0"/>
        <w:spacing w:line="288" w:lineRule="auto"/>
        <w:rPr>
          <w:rFonts w:ascii="Tahoma" w:hAnsi="Tahoma" w:cs="Tahoma"/>
          <w:b/>
        </w:rPr>
      </w:pPr>
      <w:r w:rsidRPr="000D1BA7">
        <w:rPr>
          <w:rFonts w:ascii="Tahoma" w:hAnsi="Tahoma" w:cs="Tahoma"/>
          <w:b/>
        </w:rPr>
        <w:t>Osmi del – KAZENSKE DOLOČBE</w:t>
      </w:r>
    </w:p>
    <w:p w:rsidR="001C6941" w:rsidRPr="00260B33" w:rsidRDefault="001C6941" w:rsidP="001C6941">
      <w:pPr>
        <w:pStyle w:val="Poglavje"/>
        <w:spacing w:before="0" w:after="0" w:line="260" w:lineRule="exact"/>
        <w:jc w:val="left"/>
        <w:rPr>
          <w:rFonts w:ascii="Tahoma" w:hAnsi="Tahoma" w:cs="Tahoma"/>
        </w:rPr>
      </w:pPr>
      <w:r w:rsidRPr="00260B33">
        <w:rPr>
          <w:rFonts w:ascii="Tahoma" w:hAnsi="Tahoma" w:cs="Tahoma"/>
        </w:rPr>
        <w:t>K 1</w:t>
      </w:r>
      <w:r>
        <w:rPr>
          <w:rFonts w:ascii="Tahoma" w:hAnsi="Tahoma" w:cs="Tahoma"/>
        </w:rPr>
        <w:t>40</w:t>
      </w:r>
      <w:r w:rsidRPr="00260B33">
        <w:rPr>
          <w:rFonts w:ascii="Tahoma" w:hAnsi="Tahoma" w:cs="Tahoma"/>
        </w:rPr>
        <w:t>. členu – 14</w:t>
      </w:r>
      <w:r w:rsidR="00A66BFE">
        <w:rPr>
          <w:rFonts w:ascii="Tahoma" w:hAnsi="Tahoma" w:cs="Tahoma"/>
        </w:rPr>
        <w:t>5</w:t>
      </w:r>
      <w:r w:rsidRPr="00260B33">
        <w:rPr>
          <w:rFonts w:ascii="Tahoma" w:hAnsi="Tahoma" w:cs="Tahoma"/>
        </w:rPr>
        <w:t>. členu</w:t>
      </w:r>
    </w:p>
    <w:p w:rsidR="0097772F" w:rsidRPr="007C3B74" w:rsidRDefault="00F11EC2" w:rsidP="0097772F">
      <w:pPr>
        <w:spacing w:line="276" w:lineRule="auto"/>
        <w:jc w:val="both"/>
        <w:rPr>
          <w:rFonts w:ascii="Tahoma" w:hAnsi="Tahoma" w:cs="Tahoma"/>
          <w:szCs w:val="20"/>
        </w:rPr>
      </w:pPr>
      <w:r w:rsidRPr="007C3B74">
        <w:rPr>
          <w:rFonts w:ascii="Tahoma" w:hAnsi="Tahoma" w:cs="Tahoma"/>
        </w:rPr>
        <w:t>ZGeoD-1 v 36. členu določa: »</w:t>
      </w:r>
      <w:r w:rsidR="00F059BD" w:rsidRPr="007C3B74">
        <w:rPr>
          <w:rFonts w:ascii="Tahoma" w:hAnsi="Tahoma" w:cs="Tahoma"/>
        </w:rPr>
        <w:t>Nadzor nad izvajanjem tega zakona in predpisov, izdanih na njegovi podlagi, ter drugih predpisov s področja geodetske dejavnosti izvajajo geodetski inšpektorji.</w:t>
      </w:r>
      <w:r w:rsidRPr="007C3B74">
        <w:rPr>
          <w:rFonts w:ascii="Tahoma" w:hAnsi="Tahoma" w:cs="Tahoma"/>
        </w:rPr>
        <w:t xml:space="preserve">« Ker ZGeoD-1 že določa pristojnosti nadzora geodetskega inšpektorja, ki vključuje tudi nadzor nad izvajanjem »drugih predpisov s področja geodetske dejavnosti«, kamor nedvomno sodi tudi ZKN, se v izogib ponavljanju v ZKN ponovno ne določa. </w:t>
      </w:r>
      <w:r w:rsidR="007A041E" w:rsidRPr="007C3B74">
        <w:rPr>
          <w:rFonts w:ascii="Tahoma" w:hAnsi="Tahoma" w:cs="Tahoma"/>
        </w:rPr>
        <w:t>Nadzor</w:t>
      </w:r>
      <w:r w:rsidR="002A234A" w:rsidRPr="007C3B74">
        <w:rPr>
          <w:rFonts w:ascii="Tahoma" w:hAnsi="Tahoma" w:cs="Tahoma"/>
          <w:szCs w:val="20"/>
        </w:rPr>
        <w:t xml:space="preserve"> geodetskega inšpektorja, imenovanega v skladu z ZGeoD-1, nad izvajanjem ZKN </w:t>
      </w:r>
      <w:r w:rsidR="007A041E" w:rsidRPr="007C3B74">
        <w:rPr>
          <w:rFonts w:ascii="Tahoma" w:hAnsi="Tahoma" w:cs="Tahoma"/>
          <w:szCs w:val="20"/>
        </w:rPr>
        <w:t xml:space="preserve">vključuje </w:t>
      </w:r>
      <w:r w:rsidR="0097772F" w:rsidRPr="007C3B74">
        <w:rPr>
          <w:rFonts w:ascii="Cambria Math" w:eastAsia="Yu Mincho" w:hAnsi="Cambria Math" w:cs="Cambria Math"/>
          <w:szCs w:val="20"/>
        </w:rPr>
        <w:t>①</w:t>
      </w:r>
      <w:r w:rsidR="0097772F" w:rsidRPr="007C3B74">
        <w:rPr>
          <w:rFonts w:ascii="Tahoma" w:eastAsia="Yu Mincho" w:hAnsi="Tahoma" w:cs="Tahoma"/>
          <w:szCs w:val="20"/>
        </w:rPr>
        <w:t xml:space="preserve"> </w:t>
      </w:r>
      <w:r w:rsidR="0097772F" w:rsidRPr="007C3B74">
        <w:rPr>
          <w:rFonts w:ascii="Tahoma" w:hAnsi="Tahoma" w:cs="Tahoma"/>
          <w:szCs w:val="20"/>
        </w:rPr>
        <w:t xml:space="preserve">opravljanje nadzora in </w:t>
      </w:r>
      <w:r w:rsidR="0097772F" w:rsidRPr="007C3B74">
        <w:rPr>
          <w:rFonts w:ascii="Cambria Math" w:eastAsia="Yu Mincho" w:hAnsi="Cambria Math" w:cs="Cambria Math"/>
          <w:szCs w:val="20"/>
        </w:rPr>
        <w:t>②</w:t>
      </w:r>
      <w:r w:rsidR="0097772F" w:rsidRPr="007C3B74">
        <w:rPr>
          <w:rFonts w:ascii="Tahoma" w:eastAsia="Yu Mincho" w:hAnsi="Tahoma" w:cs="Tahoma"/>
          <w:szCs w:val="20"/>
        </w:rPr>
        <w:t xml:space="preserve">  </w:t>
      </w:r>
      <w:r w:rsidR="0097772F" w:rsidRPr="007C3B74">
        <w:rPr>
          <w:rFonts w:ascii="Tahoma" w:hAnsi="Tahoma" w:cs="Tahoma"/>
          <w:szCs w:val="20"/>
        </w:rPr>
        <w:t>vodenje in odločanje v prekrškovnem postopku. Geodetski inšpektor v postopku nadzora nad izvajanjem Z</w:t>
      </w:r>
      <w:r w:rsidR="002A234A" w:rsidRPr="007C3B74">
        <w:rPr>
          <w:rFonts w:ascii="Tahoma" w:hAnsi="Tahoma" w:cs="Tahoma"/>
          <w:szCs w:val="20"/>
        </w:rPr>
        <w:t>KN</w:t>
      </w:r>
      <w:r w:rsidR="0097772F" w:rsidRPr="007C3B74">
        <w:rPr>
          <w:rFonts w:ascii="Tahoma" w:hAnsi="Tahoma" w:cs="Tahoma"/>
          <w:szCs w:val="20"/>
        </w:rPr>
        <w:t xml:space="preserve"> ne postopa</w:t>
      </w:r>
      <w:r w:rsidR="002A234A" w:rsidRPr="007C3B74">
        <w:rPr>
          <w:rFonts w:ascii="Tahoma" w:hAnsi="Tahoma" w:cs="Tahoma"/>
          <w:szCs w:val="20"/>
        </w:rPr>
        <w:t xml:space="preserve"> oziroma </w:t>
      </w:r>
      <w:r w:rsidR="0097772F" w:rsidRPr="007C3B74">
        <w:rPr>
          <w:rFonts w:ascii="Tahoma" w:hAnsi="Tahoma" w:cs="Tahoma"/>
          <w:szCs w:val="20"/>
        </w:rPr>
        <w:t xml:space="preserve">odloča po 32. členu Zakona o inšpekcijskem nadzoru (Uradni list RS, št. 43/07 – uradno prečiščeno besedilo in 40/14), ki določa, da ima inšpektor v primeru, če ugotovi, da je kršen zakon ali drug predpis, pravico in dolžnost, da odredi ukrepe za odpravo nepravilnosti in pomanjkljivosti v roku, ki ga sam določi. Geodetski inšpektor kršitelju zato (poleg kaznovanja z globo) ne odredi, da mora </w:t>
      </w:r>
      <w:r w:rsidR="002A234A" w:rsidRPr="007C3B74">
        <w:rPr>
          <w:rFonts w:ascii="Tahoma" w:hAnsi="Tahoma" w:cs="Tahoma"/>
          <w:szCs w:val="20"/>
        </w:rPr>
        <w:t xml:space="preserve">npr. </w:t>
      </w:r>
      <w:r w:rsidR="0097772F" w:rsidRPr="007C3B74">
        <w:rPr>
          <w:rFonts w:ascii="Tahoma" w:hAnsi="Tahoma" w:cs="Tahoma"/>
          <w:szCs w:val="20"/>
        </w:rPr>
        <w:t xml:space="preserve">vpisati stavbo v kataster </w:t>
      </w:r>
      <w:r w:rsidR="002A234A" w:rsidRPr="007C3B74">
        <w:rPr>
          <w:rFonts w:ascii="Tahoma" w:hAnsi="Tahoma" w:cs="Tahoma"/>
          <w:szCs w:val="20"/>
        </w:rPr>
        <w:t xml:space="preserve">nepremičnin </w:t>
      </w:r>
      <w:r w:rsidR="0097772F" w:rsidRPr="007C3B74">
        <w:rPr>
          <w:rFonts w:ascii="Tahoma" w:hAnsi="Tahoma" w:cs="Tahoma"/>
          <w:szCs w:val="20"/>
        </w:rPr>
        <w:t xml:space="preserve">in tudi ne nadzira, ali je kršitelj po izrečeni globi za prekršek (ker ni </w:t>
      </w:r>
      <w:r w:rsidR="002A234A" w:rsidRPr="007C3B74">
        <w:rPr>
          <w:rFonts w:ascii="Tahoma" w:hAnsi="Tahoma" w:cs="Tahoma"/>
          <w:szCs w:val="20"/>
        </w:rPr>
        <w:t xml:space="preserve">pravočasno </w:t>
      </w:r>
      <w:r w:rsidR="0097772F" w:rsidRPr="007C3B74">
        <w:rPr>
          <w:rFonts w:ascii="Tahoma" w:hAnsi="Tahoma" w:cs="Tahoma"/>
          <w:szCs w:val="20"/>
        </w:rPr>
        <w:t>izpolnil obveznost</w:t>
      </w:r>
      <w:r w:rsidR="002A234A" w:rsidRPr="007C3B74">
        <w:rPr>
          <w:rFonts w:ascii="Tahoma" w:hAnsi="Tahoma" w:cs="Tahoma"/>
          <w:szCs w:val="20"/>
        </w:rPr>
        <w:t>i</w:t>
      </w:r>
      <w:r w:rsidR="0097772F" w:rsidRPr="007C3B74">
        <w:rPr>
          <w:rFonts w:ascii="Tahoma" w:hAnsi="Tahoma" w:cs="Tahoma"/>
          <w:szCs w:val="20"/>
        </w:rPr>
        <w:t xml:space="preserve"> vpisa stavbe v kataster </w:t>
      </w:r>
      <w:r w:rsidR="002A234A" w:rsidRPr="007C3B74">
        <w:rPr>
          <w:rFonts w:ascii="Tahoma" w:hAnsi="Tahoma" w:cs="Tahoma"/>
          <w:szCs w:val="20"/>
        </w:rPr>
        <w:t xml:space="preserve">nepremičnin </w:t>
      </w:r>
      <w:r w:rsidR="0097772F" w:rsidRPr="007C3B74">
        <w:rPr>
          <w:rFonts w:ascii="Tahoma" w:hAnsi="Tahoma" w:cs="Tahoma"/>
          <w:szCs w:val="20"/>
        </w:rPr>
        <w:t>oziroma obveznost</w:t>
      </w:r>
      <w:r w:rsidR="002A234A" w:rsidRPr="007C3B74">
        <w:rPr>
          <w:rFonts w:ascii="Tahoma" w:hAnsi="Tahoma" w:cs="Tahoma"/>
          <w:szCs w:val="20"/>
        </w:rPr>
        <w:t>i</w:t>
      </w:r>
      <w:r w:rsidR="0097772F" w:rsidRPr="007C3B74">
        <w:rPr>
          <w:rFonts w:ascii="Tahoma" w:hAnsi="Tahoma" w:cs="Tahoma"/>
          <w:szCs w:val="20"/>
        </w:rPr>
        <w:t xml:space="preserve"> vpisa sprememb podatkov </w:t>
      </w:r>
      <w:r w:rsidR="002A234A" w:rsidRPr="007C3B74">
        <w:rPr>
          <w:rFonts w:ascii="Tahoma" w:hAnsi="Tahoma" w:cs="Tahoma"/>
          <w:szCs w:val="20"/>
        </w:rPr>
        <w:t xml:space="preserve">o stavbi/delu stavbe v kataster nepremičnin) </w:t>
      </w:r>
      <w:r w:rsidR="0097772F" w:rsidRPr="007C3B74">
        <w:rPr>
          <w:rFonts w:ascii="Tahoma" w:hAnsi="Tahoma" w:cs="Tahoma"/>
          <w:szCs w:val="20"/>
        </w:rPr>
        <w:t xml:space="preserve">poskrbel za tak vpis. </w:t>
      </w:r>
    </w:p>
    <w:p w:rsidR="001C6941" w:rsidRPr="00260B33" w:rsidRDefault="001C6941" w:rsidP="001C6941">
      <w:pPr>
        <w:autoSpaceDE w:val="0"/>
        <w:autoSpaceDN w:val="0"/>
        <w:adjustRightInd w:val="0"/>
        <w:spacing w:after="120"/>
        <w:jc w:val="both"/>
        <w:rPr>
          <w:rFonts w:ascii="Tahoma" w:hAnsi="Tahoma" w:cs="Tahoma"/>
        </w:rPr>
      </w:pPr>
      <w:r w:rsidRPr="00260B33">
        <w:rPr>
          <w:rFonts w:ascii="Tahoma" w:hAnsi="Tahoma" w:cs="Tahoma"/>
        </w:rPr>
        <w:t>Geodetski inšpektor</w:t>
      </w:r>
      <w:r w:rsidRPr="00260B33">
        <w:rPr>
          <w:rFonts w:ascii="Tahoma" w:hAnsi="Tahoma" w:cs="Tahoma"/>
          <w:b/>
          <w:bCs/>
        </w:rPr>
        <w:t xml:space="preserve"> </w:t>
      </w:r>
      <w:r w:rsidRPr="00260B33">
        <w:rPr>
          <w:rFonts w:ascii="Tahoma" w:hAnsi="Tahoma" w:cs="Tahoma"/>
          <w:bCs/>
        </w:rPr>
        <w:t>odloča</w:t>
      </w:r>
      <w:r w:rsidRPr="00260B33">
        <w:rPr>
          <w:rFonts w:ascii="Tahoma" w:hAnsi="Tahoma" w:cs="Tahoma"/>
        </w:rPr>
        <w:t xml:space="preserve"> o prekrških, ki so določeni v ZKN.</w:t>
      </w:r>
    </w:p>
    <w:p w:rsidR="00A66BFE" w:rsidRPr="00A66BFE" w:rsidRDefault="00A66BFE" w:rsidP="00A66BFE">
      <w:pPr>
        <w:pStyle w:val="lennaslov1"/>
        <w:jc w:val="both"/>
        <w:rPr>
          <w:rFonts w:ascii="Tahoma" w:hAnsi="Tahoma" w:cs="Tahoma"/>
          <w:b w:val="0"/>
        </w:rPr>
      </w:pPr>
      <w:r w:rsidRPr="008E421E">
        <w:rPr>
          <w:rFonts w:ascii="Tahoma" w:hAnsi="Tahoma" w:cs="Tahoma"/>
          <w:b w:val="0"/>
        </w:rPr>
        <w:t xml:space="preserve">V členih so določeni </w:t>
      </w:r>
      <w:r w:rsidRPr="008E421E">
        <w:rPr>
          <w:rFonts w:ascii="Cambria Math" w:hAnsi="Cambria Math" w:cs="Cambria Math"/>
          <w:b w:val="0"/>
        </w:rPr>
        <w:t>①</w:t>
      </w:r>
      <w:r w:rsidRPr="008E421E">
        <w:rPr>
          <w:rFonts w:ascii="Tahoma" w:hAnsi="Tahoma" w:cs="Tahoma"/>
          <w:b w:val="0"/>
        </w:rPr>
        <w:t xml:space="preserve"> prekrški v zvezi z oznako državne meje, izvajanjem meritev in opazovanj ter z mejnik</w:t>
      </w:r>
      <w:r w:rsidRPr="00A66BFE">
        <w:rPr>
          <w:rFonts w:ascii="Tahoma" w:hAnsi="Tahoma" w:cs="Tahoma"/>
          <w:b w:val="0"/>
        </w:rPr>
        <w:t>i</w:t>
      </w:r>
      <w:r w:rsidRPr="00260B33">
        <w:rPr>
          <w:rFonts w:ascii="Tahoma" w:hAnsi="Tahoma" w:cs="Tahoma"/>
        </w:rPr>
        <w:t xml:space="preserve">, </w:t>
      </w:r>
      <w:r w:rsidRPr="008E421E">
        <w:rPr>
          <w:rFonts w:ascii="Cambria Math" w:hAnsi="Cambria Math" w:cs="Cambria Math"/>
          <w:b w:val="0"/>
        </w:rPr>
        <w:t>②</w:t>
      </w:r>
      <w:r w:rsidRPr="008E421E">
        <w:rPr>
          <w:rFonts w:ascii="Tahoma" w:hAnsi="Tahoma" w:cs="Tahoma"/>
          <w:b w:val="0"/>
        </w:rPr>
        <w:t xml:space="preserve"> prekrški </w:t>
      </w:r>
      <w:r w:rsidR="00943BAA" w:rsidRPr="007C3B74">
        <w:rPr>
          <w:rFonts w:ascii="Tahoma" w:hAnsi="Tahoma" w:cs="Tahoma"/>
          <w:b w:val="0"/>
        </w:rPr>
        <w:t xml:space="preserve">v zvezi z označitvijo </w:t>
      </w:r>
      <w:r w:rsidRPr="008E421E">
        <w:rPr>
          <w:rFonts w:ascii="Tahoma" w:hAnsi="Tahoma" w:cs="Tahoma"/>
          <w:b w:val="0"/>
        </w:rPr>
        <w:t xml:space="preserve">stanovanjskih enot in poslovnih prostorov), </w:t>
      </w:r>
      <w:r w:rsidRPr="008E421E">
        <w:rPr>
          <w:rFonts w:ascii="Cambria Math" w:hAnsi="Cambria Math" w:cs="Cambria Math"/>
          <w:b w:val="0"/>
        </w:rPr>
        <w:t>③</w:t>
      </w:r>
      <w:r w:rsidRPr="008E421E">
        <w:rPr>
          <w:rFonts w:ascii="Tahoma" w:hAnsi="Tahoma" w:cs="Tahoma"/>
          <w:b w:val="0"/>
        </w:rPr>
        <w:t xml:space="preserve"> prekrški zaradi </w:t>
      </w:r>
      <w:r w:rsidRPr="00A66BFE">
        <w:rPr>
          <w:rFonts w:ascii="Tahoma" w:hAnsi="Tahoma" w:cs="Tahoma"/>
          <w:b w:val="0"/>
        </w:rPr>
        <w:t xml:space="preserve">nevpisa stavbe ali dela stavbe v kataster nepremičnin in </w:t>
      </w:r>
      <w:r w:rsidRPr="00A66BFE">
        <w:rPr>
          <w:rFonts w:ascii="Cambria Math" w:hAnsi="Cambria Math" w:cs="Cambria Math"/>
          <w:b w:val="0"/>
        </w:rPr>
        <w:t>④</w:t>
      </w:r>
      <w:r w:rsidRPr="00A66BFE">
        <w:rPr>
          <w:rFonts w:ascii="Tahoma" w:hAnsi="Tahoma" w:cs="Tahoma"/>
          <w:b w:val="0"/>
        </w:rPr>
        <w:t xml:space="preserve"> prekrški zaradi nevpisa sprememb podatkov o  stavbi ali delu stavbe, </w:t>
      </w:r>
      <w:r w:rsidRPr="00A66BFE">
        <w:rPr>
          <w:rFonts w:ascii="Cambria Math" w:hAnsi="Cambria Math" w:cs="Tahoma"/>
          <w:b w:val="0"/>
        </w:rPr>
        <w:t>⑤</w:t>
      </w:r>
      <w:r w:rsidRPr="00A66BFE">
        <w:rPr>
          <w:rFonts w:ascii="Tahoma" w:hAnsi="Tahoma" w:cs="Tahoma"/>
          <w:b w:val="0"/>
        </w:rPr>
        <w:t xml:space="preserve"> prekrški zaradi nevpisa sprememb podatkov o stavbi in o delu stavbe, ki se spreminjajo z zahtevo brez elaborata</w:t>
      </w:r>
      <w:r w:rsidR="00376DF4">
        <w:rPr>
          <w:rFonts w:ascii="Tahoma" w:hAnsi="Tahoma" w:cs="Tahoma"/>
          <w:b w:val="0"/>
        </w:rPr>
        <w:t>,</w:t>
      </w:r>
      <w:r w:rsidRPr="00A66BFE">
        <w:rPr>
          <w:rFonts w:ascii="Tahoma" w:hAnsi="Tahoma" w:cs="Tahoma"/>
          <w:b w:val="0"/>
        </w:rPr>
        <w:t xml:space="preserve"> ter globe zanje. </w:t>
      </w:r>
      <w:r w:rsidRPr="00A66BFE">
        <w:rPr>
          <w:rFonts w:ascii="Tahoma" w:eastAsiaTheme="minorHAnsi" w:hAnsi="Tahoma" w:cs="Tahoma"/>
          <w:b w:val="0"/>
        </w:rPr>
        <w:t xml:space="preserve">Prekrški sankcionirajo predvsem tiste kršitve, ki vplivajo na pravilen in popoln vpis podatkov o </w:t>
      </w:r>
      <w:r w:rsidRPr="00A66BFE">
        <w:rPr>
          <w:rFonts w:ascii="Tahoma" w:hAnsi="Tahoma" w:cs="Tahoma"/>
          <w:b w:val="0"/>
        </w:rPr>
        <w:t xml:space="preserve">stavbah in delih stavb v kataster nepremičnin. </w:t>
      </w:r>
      <w:r w:rsidRPr="00A66BFE">
        <w:rPr>
          <w:rFonts w:ascii="Tahoma" w:eastAsiaTheme="minorHAnsi" w:hAnsi="Tahoma" w:cs="Tahoma"/>
          <w:b w:val="0"/>
        </w:rPr>
        <w:t>Vse globe za prekrške so določene v razponu.</w:t>
      </w:r>
      <w:r w:rsidRPr="00A66BFE">
        <w:rPr>
          <w:rFonts w:ascii="Tahoma" w:hAnsi="Tahoma" w:cs="Tahoma"/>
          <w:b w:val="0"/>
        </w:rPr>
        <w:t xml:space="preserve"> Namen predpisanih glob ni zgolj izrekanje glob in s tem kaznovanje kršilcev, ampak opozarjanje na kršitve in (še vedno) potreben »instrument« za vzpostavitev reda. </w:t>
      </w:r>
    </w:p>
    <w:p w:rsidR="001C6941" w:rsidRPr="001C6941" w:rsidRDefault="001C6941" w:rsidP="001C6941">
      <w:pPr>
        <w:tabs>
          <w:tab w:val="left" w:pos="540"/>
          <w:tab w:val="left" w:pos="900"/>
        </w:tabs>
        <w:spacing w:after="0" w:line="240" w:lineRule="auto"/>
        <w:jc w:val="both"/>
        <w:rPr>
          <w:rFonts w:ascii="Tahoma" w:hAnsi="Tahoma" w:cs="Tahoma"/>
        </w:rPr>
      </w:pPr>
    </w:p>
    <w:p w:rsidR="00943BAA" w:rsidRPr="007C3B74" w:rsidRDefault="001C6941" w:rsidP="007C3B74">
      <w:pPr>
        <w:jc w:val="both"/>
        <w:rPr>
          <w:rFonts w:ascii="Tahoma" w:hAnsi="Tahoma" w:cs="Tahoma"/>
        </w:rPr>
      </w:pPr>
      <w:r w:rsidRPr="007C3B74">
        <w:rPr>
          <w:rFonts w:ascii="Tahoma" w:hAnsi="Tahoma" w:cs="Tahoma"/>
        </w:rPr>
        <w:t>Ureditev 14</w:t>
      </w:r>
      <w:r w:rsidR="00A66BFE" w:rsidRPr="007C3B74">
        <w:rPr>
          <w:rFonts w:ascii="Tahoma" w:hAnsi="Tahoma" w:cs="Tahoma"/>
        </w:rPr>
        <w:t>5</w:t>
      </w:r>
      <w:r w:rsidRPr="007C3B74">
        <w:rPr>
          <w:rFonts w:ascii="Tahoma" w:hAnsi="Tahoma" w:cs="Tahoma"/>
        </w:rPr>
        <w:t>. člena ZKN je potrebna zaradi določitve ustrezne pravne podlage organu nadzora (geodetskemu inšpektorju), da za kršitve, za katere je globa predpisana v razponu, lahko izreka globe tudi v znesku, ki je višji od najnižje predpisane globe, določene z ZKN.</w:t>
      </w:r>
      <w:r w:rsidRPr="007C3B74">
        <w:rPr>
          <w:rFonts w:ascii="Tahoma" w:hAnsi="Tahoma" w:cs="Tahoma"/>
          <w:sz w:val="27"/>
          <w:szCs w:val="27"/>
        </w:rPr>
        <w:t xml:space="preserve"> </w:t>
      </w:r>
      <w:r w:rsidR="00943BAA" w:rsidRPr="007C3B74">
        <w:rPr>
          <w:rFonts w:ascii="Tahoma" w:hAnsi="Tahoma" w:cs="Tahoma"/>
        </w:rPr>
        <w:t>Geodetski inšpektor v hitrem prekrškovnem postopku odloča o vseh prekrških, ki jih določa Z</w:t>
      </w:r>
      <w:r w:rsidR="002A234A" w:rsidRPr="007C3B74">
        <w:rPr>
          <w:rFonts w:ascii="Tahoma" w:hAnsi="Tahoma" w:cs="Tahoma"/>
        </w:rPr>
        <w:t>K</w:t>
      </w:r>
      <w:r w:rsidR="00943BAA" w:rsidRPr="007C3B74">
        <w:rPr>
          <w:rFonts w:ascii="Tahoma" w:hAnsi="Tahoma" w:cs="Tahoma"/>
        </w:rPr>
        <w:t>N. Z določitvijo, da se za prekrške iz Z</w:t>
      </w:r>
      <w:r w:rsidR="002A234A" w:rsidRPr="007C3B74">
        <w:rPr>
          <w:rFonts w:ascii="Tahoma" w:hAnsi="Tahoma" w:cs="Tahoma"/>
        </w:rPr>
        <w:t>K</w:t>
      </w:r>
      <w:r w:rsidR="00943BAA" w:rsidRPr="007C3B74">
        <w:rPr>
          <w:rFonts w:ascii="Tahoma" w:hAnsi="Tahoma" w:cs="Tahoma"/>
        </w:rPr>
        <w:t>N sme v hitrem postopku izreči globa tudi v znesku, ki je višji od najnižje predpisane globe, določene z Z</w:t>
      </w:r>
      <w:r w:rsidR="002A234A" w:rsidRPr="007C3B74">
        <w:rPr>
          <w:rFonts w:ascii="Tahoma" w:hAnsi="Tahoma" w:cs="Tahoma"/>
        </w:rPr>
        <w:t>K</w:t>
      </w:r>
      <w:r w:rsidR="00943BAA" w:rsidRPr="007C3B74">
        <w:rPr>
          <w:rFonts w:ascii="Tahoma" w:hAnsi="Tahoma" w:cs="Tahoma"/>
        </w:rPr>
        <w:t xml:space="preserve">N, se določa pooblastilo iz tretjega odstavka 52. člena </w:t>
      </w:r>
      <w:r w:rsidR="002A234A" w:rsidRPr="007C3B74">
        <w:rPr>
          <w:rFonts w:ascii="Tahoma" w:hAnsi="Tahoma" w:cs="Tahoma"/>
        </w:rPr>
        <w:t>Zakona o prekrških (Uradni list RS, št. </w:t>
      </w:r>
      <w:hyperlink r:id="rId42" w:tgtFrame="_blank" w:tooltip="Zakon o prekrških (uradno prečiščeno besedilo)" w:history="1">
        <w:r w:rsidR="002A234A" w:rsidRPr="007C3B74">
          <w:rPr>
            <w:rFonts w:ascii="Tahoma" w:hAnsi="Tahoma" w:cs="Tahoma"/>
          </w:rPr>
          <w:t>29/11</w:t>
        </w:r>
      </w:hyperlink>
      <w:r w:rsidR="002A234A" w:rsidRPr="007C3B74">
        <w:rPr>
          <w:rFonts w:ascii="Tahoma" w:hAnsi="Tahoma" w:cs="Tahoma"/>
        </w:rPr>
        <w:t> –</w:t>
      </w:r>
      <w:r w:rsidR="008F4138" w:rsidRPr="007C3B74">
        <w:rPr>
          <w:rFonts w:ascii="Tahoma" w:hAnsi="Tahoma" w:cs="Tahoma"/>
        </w:rPr>
        <w:t xml:space="preserve"> </w:t>
      </w:r>
      <w:r w:rsidR="002A234A" w:rsidRPr="007C3B74">
        <w:rPr>
          <w:rFonts w:ascii="Tahoma" w:hAnsi="Tahoma" w:cs="Tahoma"/>
        </w:rPr>
        <w:t>uradno prečiščeno besedilo, </w:t>
      </w:r>
      <w:hyperlink r:id="rId43" w:tgtFrame="_blank" w:tooltip="Zakon o spremembah in dopolnitvah Zakona o prekrških" w:history="1">
        <w:r w:rsidR="002A234A" w:rsidRPr="007C3B74">
          <w:rPr>
            <w:rFonts w:ascii="Tahoma" w:hAnsi="Tahoma" w:cs="Tahoma"/>
          </w:rPr>
          <w:t>21/13</w:t>
        </w:r>
      </w:hyperlink>
      <w:r w:rsidR="002A234A" w:rsidRPr="007C3B74">
        <w:rPr>
          <w:rFonts w:ascii="Tahoma" w:hAnsi="Tahoma" w:cs="Tahoma"/>
        </w:rPr>
        <w:t>, </w:t>
      </w:r>
      <w:hyperlink r:id="rId44" w:tgtFrame="_blank" w:tooltip="Zakon o spremembah in dopolnitvah Zakona o prekrških" w:history="1">
        <w:r w:rsidR="002A234A" w:rsidRPr="007C3B74">
          <w:rPr>
            <w:rFonts w:ascii="Tahoma" w:hAnsi="Tahoma" w:cs="Tahoma"/>
          </w:rPr>
          <w:t>111/13</w:t>
        </w:r>
      </w:hyperlink>
      <w:r w:rsidR="002A234A" w:rsidRPr="007C3B74">
        <w:rPr>
          <w:rFonts w:ascii="Tahoma" w:hAnsi="Tahoma" w:cs="Tahoma"/>
        </w:rPr>
        <w:t>, </w:t>
      </w:r>
      <w:hyperlink r:id="rId45" w:tgtFrame="_blank" w:tooltip="Odločba o ugotovitvi, da je prvi stavek prvega odstavka 193. člena Zakona o prekrških v neskladju z Ustavo" w:history="1">
        <w:r w:rsidR="002A234A" w:rsidRPr="007C3B74">
          <w:rPr>
            <w:rFonts w:ascii="Tahoma" w:hAnsi="Tahoma" w:cs="Tahoma"/>
          </w:rPr>
          <w:t>74/14</w:t>
        </w:r>
      </w:hyperlink>
      <w:r w:rsidR="002A234A" w:rsidRPr="007C3B74">
        <w:rPr>
          <w:rFonts w:ascii="Tahoma" w:hAnsi="Tahoma" w:cs="Tahoma"/>
        </w:rPr>
        <w:t> – odl. US, </w:t>
      </w:r>
      <w:hyperlink r:id="rId46" w:tgtFrame="_blank" w:tooltip="Odločba o razveljavitvi prvega, drugega, tretjega in četrtega odstavka 19. člena, sedmega odstavka 19. člena, kolikor se nanaša na izvršitev uklonilnega zapora, ter 202.b člena Zakona o prekrških" w:history="1">
        <w:r w:rsidR="002A234A" w:rsidRPr="007C3B74">
          <w:rPr>
            <w:rFonts w:ascii="Tahoma" w:hAnsi="Tahoma" w:cs="Tahoma"/>
          </w:rPr>
          <w:t>92/14</w:t>
        </w:r>
      </w:hyperlink>
      <w:r w:rsidR="002A234A" w:rsidRPr="007C3B74">
        <w:rPr>
          <w:rFonts w:ascii="Tahoma" w:hAnsi="Tahoma" w:cs="Tahoma"/>
        </w:rPr>
        <w:t> – odl. US, </w:t>
      </w:r>
      <w:hyperlink r:id="rId47" w:tgtFrame="_blank" w:tooltip="Zakon o spremembah in dopolnitvah Zakona o prekrških" w:history="1">
        <w:r w:rsidR="002A234A" w:rsidRPr="007C3B74">
          <w:rPr>
            <w:rFonts w:ascii="Tahoma" w:hAnsi="Tahoma" w:cs="Tahoma"/>
          </w:rPr>
          <w:t>32/16</w:t>
        </w:r>
      </w:hyperlink>
      <w:r w:rsidR="002A234A" w:rsidRPr="007C3B74">
        <w:rPr>
          <w:rFonts w:ascii="Tahoma" w:hAnsi="Tahoma" w:cs="Tahoma"/>
        </w:rPr>
        <w:t> in </w:t>
      </w:r>
      <w:hyperlink r:id="rId48" w:tgtFrame="_blank" w:tooltip="Odločba o razveljavitvi tretjega odstavka 61. člena Zakona o prekrških" w:history="1">
        <w:r w:rsidR="002A234A" w:rsidRPr="007C3B74">
          <w:rPr>
            <w:rFonts w:ascii="Tahoma" w:hAnsi="Tahoma" w:cs="Tahoma"/>
          </w:rPr>
          <w:t>15/17</w:t>
        </w:r>
      </w:hyperlink>
      <w:r w:rsidR="002A234A" w:rsidRPr="007C3B74">
        <w:rPr>
          <w:rFonts w:ascii="Tahoma" w:hAnsi="Tahoma" w:cs="Tahoma"/>
        </w:rPr>
        <w:t> – odl. US</w:t>
      </w:r>
      <w:r w:rsidR="008F4138" w:rsidRPr="007C3B74">
        <w:rPr>
          <w:rFonts w:ascii="Tahoma" w:hAnsi="Tahoma" w:cs="Tahoma"/>
        </w:rPr>
        <w:t xml:space="preserve">). </w:t>
      </w:r>
      <w:r w:rsidR="00943BAA" w:rsidRPr="007C3B74">
        <w:rPr>
          <w:rFonts w:ascii="Tahoma" w:hAnsi="Tahoma" w:cs="Tahoma"/>
        </w:rPr>
        <w:t>Ta določa, da se v hitrem postopku storilcu v primeru, če je globa predpisana v razponu, izreče najnižja predpisana mera globe, če z zakonom ni določeno drugače. 1</w:t>
      </w:r>
      <w:r w:rsidR="008F4138" w:rsidRPr="007C3B74">
        <w:rPr>
          <w:rFonts w:ascii="Tahoma" w:hAnsi="Tahoma" w:cs="Tahoma"/>
        </w:rPr>
        <w:t xml:space="preserve">45. </w:t>
      </w:r>
      <w:r w:rsidR="00943BAA" w:rsidRPr="007C3B74">
        <w:rPr>
          <w:rFonts w:ascii="Tahoma" w:hAnsi="Tahoma" w:cs="Tahoma"/>
        </w:rPr>
        <w:t>člen Z</w:t>
      </w:r>
      <w:r w:rsidR="008F4138" w:rsidRPr="007C3B74">
        <w:rPr>
          <w:rFonts w:ascii="Tahoma" w:hAnsi="Tahoma" w:cs="Tahoma"/>
        </w:rPr>
        <w:t>K</w:t>
      </w:r>
      <w:r w:rsidR="00943BAA" w:rsidRPr="007C3B74">
        <w:rPr>
          <w:rFonts w:ascii="Tahoma" w:hAnsi="Tahoma" w:cs="Tahoma"/>
        </w:rPr>
        <w:t>N kot lex specialis ureditev določa, da se za prekrške v hitrem postopku lahko izreče globa v znesku, ki je višja od najnižje globe, določene po Z</w:t>
      </w:r>
      <w:r w:rsidR="008F4138" w:rsidRPr="007C3B74">
        <w:rPr>
          <w:rFonts w:ascii="Tahoma" w:hAnsi="Tahoma" w:cs="Tahoma"/>
        </w:rPr>
        <w:t>K</w:t>
      </w:r>
      <w:r w:rsidR="00943BAA" w:rsidRPr="007C3B74">
        <w:rPr>
          <w:rFonts w:ascii="Tahoma" w:hAnsi="Tahoma" w:cs="Tahoma"/>
        </w:rPr>
        <w:t xml:space="preserve">N. Geodetski inšpektor </w:t>
      </w:r>
      <w:r w:rsidR="008F4138" w:rsidRPr="007C3B74">
        <w:rPr>
          <w:rFonts w:ascii="Tahoma" w:hAnsi="Tahoma" w:cs="Tahoma"/>
        </w:rPr>
        <w:t xml:space="preserve">tako ne bo </w:t>
      </w:r>
      <w:r w:rsidR="00943BAA" w:rsidRPr="007C3B74">
        <w:rPr>
          <w:rFonts w:ascii="Tahoma" w:hAnsi="Tahoma" w:cs="Tahoma"/>
        </w:rPr>
        <w:t>vezan na izrek najnižje predpisane mere globe, ki jo za posamezen prekršek določa Z</w:t>
      </w:r>
      <w:r w:rsidR="008F4138" w:rsidRPr="007C3B74">
        <w:rPr>
          <w:rFonts w:ascii="Tahoma" w:hAnsi="Tahoma" w:cs="Tahoma"/>
        </w:rPr>
        <w:t>KN</w:t>
      </w:r>
      <w:r w:rsidR="00943BAA" w:rsidRPr="007C3B74">
        <w:rPr>
          <w:rFonts w:ascii="Tahoma" w:hAnsi="Tahoma" w:cs="Tahoma"/>
        </w:rPr>
        <w:t xml:space="preserve">, ampak bo lahko glede na okoliščine </w:t>
      </w:r>
      <w:r w:rsidR="008F4138" w:rsidRPr="007C3B74">
        <w:rPr>
          <w:rFonts w:ascii="Tahoma" w:hAnsi="Tahoma" w:cs="Tahoma"/>
        </w:rPr>
        <w:t xml:space="preserve">prekrška </w:t>
      </w:r>
      <w:r w:rsidR="00943BAA" w:rsidRPr="007C3B74">
        <w:rPr>
          <w:rFonts w:ascii="Tahoma" w:hAnsi="Tahoma" w:cs="Tahoma"/>
        </w:rPr>
        <w:t>izrekel globo v katerikoli višini znotraj razponov, ki so predpisani v kazenskih določbah Z</w:t>
      </w:r>
      <w:r w:rsidR="008F4138" w:rsidRPr="007C3B74">
        <w:rPr>
          <w:rFonts w:ascii="Tahoma" w:hAnsi="Tahoma" w:cs="Tahoma"/>
        </w:rPr>
        <w:t>K</w:t>
      </w:r>
      <w:r w:rsidR="00943BAA" w:rsidRPr="007C3B74">
        <w:rPr>
          <w:rFonts w:ascii="Tahoma" w:hAnsi="Tahoma" w:cs="Tahoma"/>
        </w:rPr>
        <w:t xml:space="preserve">N. </w:t>
      </w:r>
    </w:p>
    <w:p w:rsidR="009708FB" w:rsidRPr="00F63C6B" w:rsidRDefault="009708FB" w:rsidP="00F63C6B">
      <w:pPr>
        <w:pStyle w:val="Brezrazmikov"/>
      </w:pPr>
    </w:p>
    <w:p w:rsidR="001C6941" w:rsidRPr="000D1BA7" w:rsidRDefault="001C6941" w:rsidP="001C6941">
      <w:pPr>
        <w:rPr>
          <w:rFonts w:ascii="Tahoma" w:hAnsi="Tahoma" w:cs="Tahoma"/>
          <w:b/>
        </w:rPr>
      </w:pPr>
      <w:r w:rsidRPr="000D1BA7">
        <w:rPr>
          <w:rFonts w:ascii="Tahoma" w:hAnsi="Tahoma" w:cs="Tahoma"/>
          <w:b/>
        </w:rPr>
        <w:t>Deveti del – PREHODNE IN KONČNE DOLOČBE</w:t>
      </w:r>
    </w:p>
    <w:p w:rsidR="001C6941" w:rsidRPr="000D1BA7" w:rsidRDefault="001C6941" w:rsidP="001C6941">
      <w:pPr>
        <w:pStyle w:val="Poglavje"/>
        <w:spacing w:before="0" w:after="0" w:line="260" w:lineRule="exact"/>
        <w:jc w:val="left"/>
        <w:rPr>
          <w:rFonts w:ascii="Tahoma" w:hAnsi="Tahoma" w:cs="Tahoma"/>
        </w:rPr>
      </w:pPr>
      <w:r w:rsidRPr="002502B7">
        <w:rPr>
          <w:rFonts w:ascii="Tahoma" w:hAnsi="Tahoma" w:cs="Tahoma"/>
        </w:rPr>
        <w:t>K 14</w:t>
      </w:r>
      <w:r w:rsidR="001C5316">
        <w:rPr>
          <w:rFonts w:ascii="Tahoma" w:hAnsi="Tahoma" w:cs="Tahoma"/>
        </w:rPr>
        <w:t>6</w:t>
      </w:r>
      <w:r w:rsidRPr="002502B7">
        <w:rPr>
          <w:rFonts w:ascii="Tahoma" w:hAnsi="Tahoma" w:cs="Tahoma"/>
        </w:rPr>
        <w:t>. členu</w:t>
      </w:r>
    </w:p>
    <w:p w:rsidR="005E0ED5" w:rsidRPr="000D1BA7" w:rsidRDefault="005E0ED5" w:rsidP="005E0ED5">
      <w:pPr>
        <w:pStyle w:val="Navadensplet"/>
        <w:spacing w:after="120"/>
        <w:jc w:val="both"/>
        <w:rPr>
          <w:rFonts w:ascii="Tahoma" w:hAnsi="Tahoma" w:cs="Tahoma"/>
          <w:color w:val="auto"/>
          <w:sz w:val="22"/>
          <w:szCs w:val="22"/>
        </w:rPr>
      </w:pPr>
      <w:r w:rsidRPr="000D1BA7">
        <w:rPr>
          <w:rFonts w:ascii="Tahoma" w:hAnsi="Tahoma" w:cs="Tahoma"/>
          <w:sz w:val="22"/>
          <w:szCs w:val="22"/>
        </w:rPr>
        <w:t xml:space="preserve">Pri prenovi informacijskih sistemov je izjemnega pomena strokovni prenos kakovostnih podatkov in ohranitev relacij med njimi. </w:t>
      </w:r>
      <w:r w:rsidRPr="000D1BA7">
        <w:rPr>
          <w:rFonts w:ascii="Tahoma" w:hAnsi="Tahoma" w:cs="Tahoma"/>
          <w:color w:val="auto"/>
          <w:sz w:val="22"/>
          <w:szCs w:val="22"/>
        </w:rPr>
        <w:t>Zaradi sprememb vodenja podatkov o parcelah, stavbah in delih stavb, podatkov o prostorskih enotah in o državni meji, ki jih določa ZKN, tako po vsebini kot v informacijskem smislu ni možen neposreden prevzem podatkov v novo informacijsko okolje. Večino obstoječih podatkov, vodenih v zemljiškem katastru, katastru stavb, registru nepremičnin, registru prostorskih enot in evidenci državne meje, bo mogoče prevzeti, nekatere podatke pa bo treba preoblikovati oziroma zapisati na drug način (spreminjanje povezav med entitetami, sprememba šifrantov, vzpostavitev registra naslovov…).</w:t>
      </w:r>
    </w:p>
    <w:p w:rsidR="005E0ED5" w:rsidRPr="005E0ED5" w:rsidRDefault="005E0ED5" w:rsidP="005E0ED5">
      <w:pPr>
        <w:autoSpaceDE w:val="0"/>
        <w:autoSpaceDN w:val="0"/>
        <w:adjustRightInd w:val="0"/>
        <w:spacing w:after="120"/>
        <w:jc w:val="both"/>
        <w:rPr>
          <w:rFonts w:ascii="Tahoma" w:hAnsi="Tahoma" w:cs="Tahoma"/>
        </w:rPr>
      </w:pPr>
      <w:r w:rsidRPr="000D1BA7">
        <w:rPr>
          <w:rFonts w:ascii="Tahoma" w:hAnsi="Tahoma" w:cs="Tahoma"/>
        </w:rPr>
        <w:t xml:space="preserve">ZKN </w:t>
      </w:r>
      <w:r w:rsidRPr="005E0ED5">
        <w:rPr>
          <w:rFonts w:ascii="Tahoma" w:hAnsi="Tahoma" w:cs="Tahoma"/>
        </w:rPr>
        <w:t xml:space="preserve">ta prenos in transformacijo podatkov določa kot »proces migracije podatkov«. Določa obseg migracije podatkov – to so podatki, ki so v zemljiškem katastru, katastru stavb, registru nepremičnin, registru prostorskih enot in evidenci državne meje vpisani na dan 29. september 2021. Zaradi obsega podatkov (izjemno velike količine podatkov) in zahtevnosti izvedbe se v  ZKN določa tudi obdobje, v katerem bo migracija podatkov izvajala (od 29. septembra 2021 do 29. oktobra 2021). Ureditev zagotavlja časovno usklajenost s </w:t>
      </w:r>
      <w:r w:rsidRPr="00C60A29">
        <w:rPr>
          <w:rFonts w:ascii="Tahoma" w:hAnsi="Tahoma" w:cs="Tahoma"/>
        </w:rPr>
        <w:t>15</w:t>
      </w:r>
      <w:r w:rsidR="007A0702">
        <w:rPr>
          <w:rFonts w:ascii="Tahoma" w:hAnsi="Tahoma" w:cs="Tahoma"/>
        </w:rPr>
        <w:t>9</w:t>
      </w:r>
      <w:r w:rsidRPr="00C60A29">
        <w:rPr>
          <w:rFonts w:ascii="Tahoma" w:hAnsi="Tahoma" w:cs="Tahoma"/>
        </w:rPr>
        <w:t>. členom</w:t>
      </w:r>
      <w:r w:rsidRPr="005E0ED5">
        <w:rPr>
          <w:rFonts w:ascii="Tahoma" w:hAnsi="Tahoma" w:cs="Tahoma"/>
        </w:rPr>
        <w:t xml:space="preserve"> ZKN, ki določa </w:t>
      </w:r>
      <w:r w:rsidRPr="005E0ED5">
        <w:rPr>
          <w:rFonts w:ascii="Cambria Math" w:hAnsi="Cambria Math" w:cs="Cambria Math"/>
        </w:rPr>
        <w:t>①</w:t>
      </w:r>
      <w:r w:rsidRPr="005E0ED5">
        <w:rPr>
          <w:rFonts w:ascii="Tahoma" w:hAnsi="Tahoma" w:cs="Tahoma"/>
        </w:rPr>
        <w:t xml:space="preserve"> datum začetka uporabe novih informacijskih sistemov geodetske uprave: informacijskega sistem Katastra in distribucijskega informacijskega sistema – to je 29. oktober 2021, in </w:t>
      </w:r>
      <w:r w:rsidRPr="005E0ED5">
        <w:rPr>
          <w:rFonts w:ascii="Cambria Math" w:hAnsi="Cambria Math" w:cs="Cambria Math"/>
        </w:rPr>
        <w:t>②</w:t>
      </w:r>
      <w:r w:rsidRPr="005E0ED5">
        <w:rPr>
          <w:rFonts w:ascii="Tahoma" w:hAnsi="Tahoma" w:cs="Tahoma"/>
        </w:rPr>
        <w:t xml:space="preserve"> da se zaradi migracije podatkov od 29. septembra 2021 do 29. oktobra 2021 (en mesec pred začetkom uporabe novih informacijskih sistemov) poslovanje z geodetsko upravo ne bo izvajalo. </w:t>
      </w:r>
    </w:p>
    <w:p w:rsidR="005E0ED5" w:rsidRDefault="005E0ED5" w:rsidP="005E0ED5">
      <w:pPr>
        <w:pStyle w:val="Brezrazmikov"/>
      </w:pPr>
    </w:p>
    <w:p w:rsidR="00030496" w:rsidRPr="000D1BA7" w:rsidRDefault="00030496" w:rsidP="00030496">
      <w:pPr>
        <w:pStyle w:val="Poglavje"/>
        <w:spacing w:before="0" w:after="0" w:line="260" w:lineRule="exact"/>
        <w:jc w:val="left"/>
        <w:rPr>
          <w:rFonts w:ascii="Tahoma" w:hAnsi="Tahoma" w:cs="Tahoma"/>
        </w:rPr>
      </w:pPr>
      <w:r w:rsidRPr="00260B33">
        <w:rPr>
          <w:rFonts w:ascii="Tahoma" w:hAnsi="Tahoma" w:cs="Tahoma"/>
        </w:rPr>
        <w:t>K 14</w:t>
      </w:r>
      <w:r w:rsidR="001C5316">
        <w:rPr>
          <w:rFonts w:ascii="Tahoma" w:hAnsi="Tahoma" w:cs="Tahoma"/>
        </w:rPr>
        <w:t>7</w:t>
      </w:r>
      <w:r w:rsidRPr="00260B33">
        <w:rPr>
          <w:rFonts w:ascii="Tahoma" w:hAnsi="Tahoma" w:cs="Tahoma"/>
        </w:rPr>
        <w:t>. členu</w:t>
      </w:r>
    </w:p>
    <w:p w:rsidR="001C5316" w:rsidRPr="000D1BA7" w:rsidRDefault="001C5316" w:rsidP="001C5316">
      <w:pPr>
        <w:autoSpaceDE w:val="0"/>
        <w:autoSpaceDN w:val="0"/>
        <w:adjustRightInd w:val="0"/>
        <w:spacing w:after="120"/>
        <w:jc w:val="both"/>
        <w:rPr>
          <w:rFonts w:ascii="Tahoma" w:hAnsi="Tahoma" w:cs="Tahoma"/>
        </w:rPr>
      </w:pPr>
      <w:r w:rsidRPr="00D91C75">
        <w:rPr>
          <w:rFonts w:ascii="Tahoma" w:hAnsi="Tahoma" w:cs="Tahoma"/>
        </w:rPr>
        <w:t xml:space="preserve">Člen določa, iz katerih obstoječih zbirk se vzpostavi kataster nepremičnin. Posebej je urejena vzpostavitev </w:t>
      </w:r>
      <w:r w:rsidRPr="00D91C75">
        <w:rPr>
          <w:rFonts w:ascii="Cambria Math" w:hAnsi="Cambria Math" w:cs="Cambria Math"/>
        </w:rPr>
        <w:t>①</w:t>
      </w:r>
      <w:r w:rsidRPr="00D91C75">
        <w:rPr>
          <w:rFonts w:ascii="Tahoma" w:hAnsi="Tahoma" w:cs="Tahoma"/>
        </w:rPr>
        <w:t xml:space="preserve"> baz podatkov o parcelah, stavbah in delih stavb,</w:t>
      </w:r>
      <w:r w:rsidR="007D67B6">
        <w:rPr>
          <w:rFonts w:ascii="Tahoma" w:hAnsi="Tahoma" w:cs="Tahoma"/>
        </w:rPr>
        <w:t xml:space="preserve"> </w:t>
      </w:r>
      <w:r w:rsidRPr="007D67B6">
        <w:rPr>
          <w:rFonts w:ascii="Cambria Math" w:hAnsi="Cambria Math" w:cs="Tahoma"/>
        </w:rPr>
        <w:t>②</w:t>
      </w:r>
      <w:r w:rsidRPr="007D67B6">
        <w:rPr>
          <w:rFonts w:ascii="Tahoma" w:hAnsi="Tahoma" w:cs="Tahoma"/>
        </w:rPr>
        <w:t xml:space="preserve"> zbirke listin in </w:t>
      </w:r>
      <w:r w:rsidRPr="007D67B6">
        <w:rPr>
          <w:rFonts w:ascii="Cambria Math" w:hAnsi="Cambria Math" w:cs="Cambria Math"/>
        </w:rPr>
        <w:t>③</w:t>
      </w:r>
      <w:r w:rsidRPr="007D67B6">
        <w:rPr>
          <w:rFonts w:ascii="Tahoma" w:hAnsi="Tahoma" w:cs="Tahoma"/>
        </w:rPr>
        <w:t xml:space="preserve"> podatkov o lastnikih, o v zemljiško knjigo vpisani etažni lastnini in podatkov, ali je del stavbe splošni skupni del stavbe ali posebni skupni del stavbe v etažni lastnini, ki se »prepišejo« iz zemljiške knjige. Zaradi zagotovitve varovanja </w:t>
      </w:r>
      <w:r w:rsidRPr="000D1BA7">
        <w:rPr>
          <w:rFonts w:ascii="Tahoma" w:hAnsi="Tahoma" w:cs="Tahoma"/>
        </w:rPr>
        <w:t>osebnih podatkov ZKN določa, da gre za prevzem (samo) tistih podatkov o lastnikih</w:t>
      </w:r>
      <w:r>
        <w:rPr>
          <w:rFonts w:ascii="Tahoma" w:hAnsi="Tahoma" w:cs="Tahoma"/>
        </w:rPr>
        <w:t xml:space="preserve">, </w:t>
      </w:r>
      <w:r w:rsidRPr="000D1BA7">
        <w:rPr>
          <w:rFonts w:ascii="Tahoma" w:hAnsi="Tahoma" w:cs="Tahoma"/>
        </w:rPr>
        <w:t>ki jih določa ZKN, določen pa je tudi način – iz i</w:t>
      </w:r>
      <w:r w:rsidRPr="000D1BA7">
        <w:rPr>
          <w:rStyle w:val="mrppsc"/>
          <w:rFonts w:ascii="Tahoma" w:hAnsi="Tahoma" w:cs="Tahoma"/>
        </w:rPr>
        <w:t>nformacijskega sistema za podporo informatizirane zemljiške knjige (t.j. informacijski sistem e-ZK).</w:t>
      </w:r>
    </w:p>
    <w:p w:rsidR="00030496" w:rsidRPr="000D1BA7" w:rsidRDefault="00030496" w:rsidP="00030496">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V zemljiškem katastru se v skladu z ZEN že vodijo katastrske občine, in sicer z območji, imeni in številkami, ki jih je določil Pravilnik o območjih in imenih katastrskih občin (Uradni list RS, št. 100/06). Ker ni smiselnih in utemeljenih razlogov, da se ureditev spremeni, ZKN določa prevzem obstoječih podatkov o katastrskih občinah v zemljiškem katastru v poseben sloj katastra nepremičnin. </w:t>
      </w:r>
    </w:p>
    <w:p w:rsidR="00030496" w:rsidRPr="000D1BA7" w:rsidRDefault="00030496" w:rsidP="00030496">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Geodetska uprava v zemljiškem katastru vodi meje parcel v dveh grafičnih prikazih, v  zemljiškokatastrskem prikazu (ZKP) in zemljiškokatastrskem načrtu (ZKN). Konec leta 2020 bodo v  zemljiškokatastrskem načrtu prikazane vse parcele. Zemljiškokatastrski načrt vsebuje </w:t>
      </w:r>
      <w:r w:rsidRPr="00260B33">
        <w:rPr>
          <w:rFonts w:ascii="Tahoma" w:hAnsi="Tahoma" w:cs="Tahoma"/>
          <w:color w:val="auto"/>
          <w:sz w:val="22"/>
          <w:szCs w:val="22"/>
        </w:rPr>
        <w:t>koordinate, ki so določene s predpisano natančnostjo, zemljiškokatastrski prikaz pa vsebuje le</w:t>
      </w:r>
      <w:r w:rsidRPr="000D1BA7">
        <w:rPr>
          <w:rFonts w:ascii="Tahoma" w:hAnsi="Tahoma" w:cs="Tahoma"/>
          <w:color w:val="auto"/>
          <w:sz w:val="22"/>
          <w:szCs w:val="22"/>
        </w:rPr>
        <w:t xml:space="preserve"> grafične koordinate, zato se ga v prihodnje ne bo več vzdrževalo in se ne prenaša v informacijski sistem Katastra. </w:t>
      </w:r>
    </w:p>
    <w:p w:rsidR="00030496" w:rsidRPr="00B50419" w:rsidRDefault="00030496" w:rsidP="00030496">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Geodetska uprava v opisnih podatkih zemljiškega katastra vodi parcele, za katere ni evidentiranih mej (ni grafičnih podatkov). Te parcele niso evidentirane v zemljiški knjigi. To so neskladja, ki so nastala v preteklosti v procesih vzdrževanja podatkov. </w:t>
      </w:r>
      <w:r w:rsidRPr="00B50419">
        <w:rPr>
          <w:rFonts w:ascii="Tahoma" w:hAnsi="Tahoma" w:cs="Tahoma"/>
          <w:color w:val="auto"/>
          <w:sz w:val="22"/>
          <w:szCs w:val="22"/>
        </w:rPr>
        <w:t xml:space="preserve">Za te podatke je določena ureditev, da se pri migraciji ne prevzamejo v kataster nepremičnin, ampak bo podatke o teh parcelah geodetska uprava objavila na spletni strani geodetske uprave in bodo tam javno dostopni eno leto po njihovi objavi.  </w:t>
      </w:r>
    </w:p>
    <w:p w:rsidR="002C29DB" w:rsidRPr="002C29DB" w:rsidRDefault="002C29DB" w:rsidP="002C29DB">
      <w:pPr>
        <w:pStyle w:val="Navadensplet"/>
        <w:spacing w:after="120"/>
        <w:jc w:val="both"/>
        <w:rPr>
          <w:color w:val="auto"/>
          <w:sz w:val="22"/>
          <w:szCs w:val="22"/>
        </w:rPr>
      </w:pPr>
      <w:bookmarkStart w:id="189" w:name="_Hlk22810893"/>
      <w:r w:rsidRPr="002C29DB">
        <w:rPr>
          <w:rFonts w:ascii="Tahoma" w:hAnsi="Tahoma" w:cs="Tahoma"/>
          <w:color w:val="auto"/>
          <w:sz w:val="22"/>
          <w:szCs w:val="22"/>
        </w:rPr>
        <w:t xml:space="preserve">Pred migracijo podatkov površine zemljišč na parceli z bonitetnimi točkami </w:t>
      </w:r>
      <w:r w:rsidRPr="002C29DB">
        <w:rPr>
          <w:rFonts w:ascii="Tahoma" w:hAnsi="Tahoma" w:cs="Tahoma"/>
          <w:bCs/>
          <w:color w:val="auto"/>
          <w:sz w:val="22"/>
          <w:szCs w:val="22"/>
        </w:rPr>
        <w:t>in število</w:t>
      </w:r>
      <w:r w:rsidRPr="002C29DB">
        <w:rPr>
          <w:rFonts w:ascii="Tahoma" w:hAnsi="Tahoma" w:cs="Tahoma"/>
          <w:color w:val="auto"/>
          <w:sz w:val="22"/>
          <w:szCs w:val="22"/>
        </w:rPr>
        <w:t xml:space="preserve"> </w:t>
      </w:r>
      <w:r w:rsidRPr="002C29DB">
        <w:rPr>
          <w:rFonts w:ascii="Tahoma" w:hAnsi="Tahoma" w:cs="Tahoma"/>
          <w:bCs/>
          <w:color w:val="auto"/>
          <w:sz w:val="22"/>
          <w:szCs w:val="22"/>
        </w:rPr>
        <w:t>bonitetnih točk na parceli</w:t>
      </w:r>
      <w:r w:rsidRPr="002C29DB">
        <w:rPr>
          <w:rFonts w:ascii="Tahoma" w:hAnsi="Tahoma" w:cs="Tahoma"/>
          <w:color w:val="auto"/>
          <w:sz w:val="22"/>
          <w:szCs w:val="22"/>
        </w:rPr>
        <w:t xml:space="preserve"> še ne bodo izračunane, zato ZKN zanje določa, kako se izračunajo – na način, določen v </w:t>
      </w:r>
      <w:r w:rsidRPr="002C29DB">
        <w:rPr>
          <w:rFonts w:ascii="Tahoma" w:hAnsi="Tahoma" w:cs="Tahoma"/>
          <w:bCs/>
          <w:color w:val="auto"/>
          <w:sz w:val="22"/>
          <w:szCs w:val="22"/>
        </w:rPr>
        <w:t>četrtem in petem odstavku 21. člena ZKN</w:t>
      </w:r>
      <w:r w:rsidRPr="002C29DB">
        <w:rPr>
          <w:rFonts w:ascii="Tahoma" w:hAnsi="Tahoma" w:cs="Tahoma"/>
          <w:color w:val="auto"/>
          <w:sz w:val="22"/>
          <w:szCs w:val="22"/>
        </w:rPr>
        <w:t>.</w:t>
      </w:r>
    </w:p>
    <w:bookmarkEnd w:id="189"/>
    <w:p w:rsidR="00030496" w:rsidRPr="00B50419" w:rsidRDefault="00030496" w:rsidP="00030496">
      <w:pPr>
        <w:spacing w:after="120"/>
        <w:jc w:val="both"/>
        <w:rPr>
          <w:rFonts w:ascii="Tahoma" w:hAnsi="Tahoma" w:cs="Tahoma"/>
        </w:rPr>
      </w:pPr>
      <w:r w:rsidRPr="00B50419">
        <w:rPr>
          <w:rFonts w:ascii="Tahoma" w:hAnsi="Tahoma" w:cs="Tahoma"/>
        </w:rPr>
        <w:t xml:space="preserve">Dosedanja ureditev ZEN je določala status »urejene meje« na področju zemljiškega katastra (ki jo ZKN povzema), »upravni status« stavb in delov stavb pa v ZEN ni bil določen. </w:t>
      </w:r>
      <w:r w:rsidRPr="00B50419">
        <w:rPr>
          <w:rStyle w:val="Poudarek"/>
          <w:rFonts w:ascii="Tahoma" w:hAnsi="Tahoma" w:cs="Tahoma"/>
          <w:b w:val="0"/>
        </w:rPr>
        <w:t>Zaradi jasne</w:t>
      </w:r>
      <w:r w:rsidRPr="00B50419">
        <w:rPr>
          <w:rStyle w:val="st1"/>
          <w:rFonts w:ascii="Tahoma" w:hAnsi="Tahoma" w:cs="Tahoma"/>
        </w:rPr>
        <w:t xml:space="preserve"> sporočilnosti in prepoznavnosti, na kakšen način so določeni podatki o stavbah in delih stavb, Z</w:t>
      </w:r>
      <w:r w:rsidRPr="00B50419">
        <w:rPr>
          <w:rFonts w:ascii="Tahoma" w:hAnsi="Tahoma" w:cs="Tahoma"/>
        </w:rPr>
        <w:t xml:space="preserve">KN določa, da se med podatki o stavbah in delih stavb vodi tudi podatek o njihovem »statusu«. Ker doslej teh podatkov ni bilo, je treba pri migraciji podatkov o stavbah in delih stavb iz katastra stavb in registra nepremičnin v kataster nepremičnin določiti statuse. Kriterij za določitev statusov po tem členu je podatek, kje so (bili) stavba in njeni deli vpisani – ali so bili vpisani v katastru stavb ali samo v registru nepremičnin. Obstoječi vpisi vplivajo na določitev statusa »katastrsko vpisana stavba/deli stavbe« ali  statusa »registrsko vpisana stavba/deli stavbe«. Določitev tega podatka za obstoječe podatke o stavbah/delih stavb je nujno potrebna za (nadaljnje) vodenje »podatka o statusu stavbe« in »podatka o statusu dela stavbe« v katastru nepremičnin. Status stavbe »registrsko vpisana stavba« oziroma status delov stavb »registrsko vpisani deli stavbe« je mogoče spremeniti v status stavbe »katastrsko vpisana stavba« oziroma status delov stavb »katastrsko vpisani deli stavbe« po izvedbi postopkov, ki jih ZKN določa za vpis stavbe v kataster nepremičnin,  statusa stavbe »katastrsko vpisana stavba« pa ni mogoče spreminjati, spreminjajo se lahko le podatki o katastrsko vpisani stavbi.   </w:t>
      </w:r>
    </w:p>
    <w:p w:rsidR="00180A92" w:rsidRPr="00180A92" w:rsidRDefault="00180A92" w:rsidP="00180A92">
      <w:pPr>
        <w:spacing w:after="120"/>
        <w:jc w:val="both"/>
        <w:rPr>
          <w:rFonts w:ascii="Tahoma" w:hAnsi="Tahoma" w:cs="Tahoma"/>
        </w:rPr>
      </w:pPr>
      <w:r w:rsidRPr="00180A92">
        <w:rPr>
          <w:rFonts w:ascii="Tahoma" w:hAnsi="Tahoma" w:cs="Tahoma"/>
          <w:bCs/>
        </w:rPr>
        <w:t>ZKN določa, da se o vzpostavitvi katastra nepremičnin na način, določen v 147. členu, lastnikov nepremičnin posebej ne obvešča.</w:t>
      </w:r>
      <w:r w:rsidRPr="00180A92">
        <w:rPr>
          <w:rFonts w:ascii="Tahoma" w:hAnsi="Tahoma" w:cs="Tahoma"/>
        </w:rPr>
        <w:t xml:space="preserve"> Datum začetka izvedbe in zaključka migracije podatkov, tudi za vzpostavitev katastra nepremičnin, določa 146. člen ZKN  – od 29. septembra 2021 do 29. oktobra 2021. Ker bodo podatki javno dostopni v distribucijskem informacijskem sistemu, bo vsakomur omogočen brezplačen vpogled v objavljene podatke o nepremičninah, ki so vpisani v kataster nepremičnin.</w:t>
      </w:r>
    </w:p>
    <w:p w:rsidR="00030496" w:rsidRDefault="00030496" w:rsidP="007926E3">
      <w:pPr>
        <w:pStyle w:val="Brezrazmikov"/>
      </w:pPr>
    </w:p>
    <w:p w:rsidR="001A1970" w:rsidRPr="00260B33" w:rsidRDefault="001A1970" w:rsidP="001A1970">
      <w:pPr>
        <w:pStyle w:val="Poglavje"/>
        <w:spacing w:before="0" w:after="0" w:line="260" w:lineRule="exact"/>
        <w:jc w:val="left"/>
        <w:rPr>
          <w:rFonts w:ascii="Tahoma" w:hAnsi="Tahoma" w:cs="Tahoma"/>
        </w:rPr>
      </w:pPr>
      <w:r w:rsidRPr="00260B33">
        <w:rPr>
          <w:rFonts w:ascii="Tahoma" w:hAnsi="Tahoma" w:cs="Tahoma"/>
        </w:rPr>
        <w:t>K 14</w:t>
      </w:r>
      <w:r w:rsidR="00A255A6">
        <w:rPr>
          <w:rFonts w:ascii="Tahoma" w:hAnsi="Tahoma" w:cs="Tahoma"/>
        </w:rPr>
        <w:t>8</w:t>
      </w:r>
      <w:r w:rsidRPr="00260B33">
        <w:rPr>
          <w:rFonts w:ascii="Tahoma" w:hAnsi="Tahoma" w:cs="Tahoma"/>
        </w:rPr>
        <w:t>. členu</w:t>
      </w:r>
    </w:p>
    <w:p w:rsidR="001A1970" w:rsidRPr="000D1BA7" w:rsidRDefault="001A1970" w:rsidP="001A1970">
      <w:pPr>
        <w:spacing w:after="120"/>
        <w:jc w:val="both"/>
        <w:rPr>
          <w:rFonts w:ascii="Tahoma" w:hAnsi="Tahoma" w:cs="Tahoma"/>
        </w:rPr>
      </w:pPr>
      <w:r w:rsidRPr="00260B33">
        <w:rPr>
          <w:rFonts w:ascii="Tahoma" w:hAnsi="Tahoma" w:cs="Tahoma"/>
        </w:rPr>
        <w:t>Uskladitev grafičnih in atributnih podatkov katastra nepremičnin bo izvedena v procesu</w:t>
      </w:r>
      <w:r w:rsidRPr="000D1BA7">
        <w:rPr>
          <w:rFonts w:ascii="Tahoma" w:hAnsi="Tahoma" w:cs="Tahoma"/>
        </w:rPr>
        <w:t xml:space="preserve"> migracije podatkov ob uveljavitvi nove informacijske rešitve. Ker do uveljavitve novih informacijskih rešitev vseh neskladij ne bo mogoče odpraviti, bodo »nerešeni primeri« v katastru nepremičnin </w:t>
      </w:r>
      <w:r>
        <w:rPr>
          <w:rFonts w:ascii="Tahoma" w:hAnsi="Tahoma" w:cs="Tahoma"/>
        </w:rPr>
        <w:t>»</w:t>
      </w:r>
      <w:r w:rsidRPr="000D1BA7">
        <w:rPr>
          <w:rFonts w:ascii="Tahoma" w:hAnsi="Tahoma" w:cs="Tahoma"/>
        </w:rPr>
        <w:t>evidentirani</w:t>
      </w:r>
      <w:r>
        <w:rPr>
          <w:rFonts w:ascii="Tahoma" w:hAnsi="Tahoma" w:cs="Tahoma"/>
        </w:rPr>
        <w:t>«</w:t>
      </w:r>
      <w:r w:rsidRPr="000D1BA7">
        <w:rPr>
          <w:rFonts w:ascii="Tahoma" w:hAnsi="Tahoma" w:cs="Tahoma"/>
        </w:rPr>
        <w:t xml:space="preserve"> tako, da ne bodo povzročali informacijske neskladnosti, in bodo posebej označeni. </w:t>
      </w:r>
    </w:p>
    <w:p w:rsidR="001A1970" w:rsidRPr="000D1BA7" w:rsidRDefault="001A1970" w:rsidP="001A1970">
      <w:pPr>
        <w:spacing w:after="120"/>
        <w:jc w:val="both"/>
        <w:rPr>
          <w:rFonts w:ascii="Tahoma" w:hAnsi="Tahoma" w:cs="Tahoma"/>
        </w:rPr>
      </w:pPr>
      <w:r w:rsidRPr="000D1BA7">
        <w:rPr>
          <w:rFonts w:ascii="Tahoma" w:hAnsi="Tahoma" w:cs="Tahoma"/>
        </w:rPr>
        <w:t>V kataster nepremičnin se bodo kot »neskladne« prevzele (1) parcele, ki so bile v zemljiškem katastru vpisane z mejo in parcelno številko, a niso vpisane v zemljiški knjigi, in (2) stavbe, ki so v katastru stavb in zemljiški knjigi vpisane z različnimi številkami delov stavb.</w:t>
      </w:r>
    </w:p>
    <w:p w:rsidR="001A1970" w:rsidRPr="000D1BA7" w:rsidRDefault="001A1970" w:rsidP="001A1970">
      <w:pPr>
        <w:spacing w:after="120"/>
        <w:jc w:val="both"/>
        <w:rPr>
          <w:rFonts w:ascii="Tahoma" w:hAnsi="Tahoma" w:cs="Tahoma"/>
        </w:rPr>
      </w:pPr>
      <w:r w:rsidRPr="000D1BA7">
        <w:rPr>
          <w:rFonts w:ascii="Tahoma" w:hAnsi="Tahoma" w:cs="Tahoma"/>
        </w:rPr>
        <w:t>Ker ZKN uvaja povezavo stavbe in parcele s tlorisom stavbe, je treba pri migraciji podatkov posebej urediti podatke, ki so doslej v katastru stavb in zemljiškem katastru določali povezavo stavbe s parcelo:</w:t>
      </w:r>
    </w:p>
    <w:p w:rsidR="001A1970" w:rsidRPr="000D1BA7" w:rsidRDefault="001A1970" w:rsidP="001A1970">
      <w:pPr>
        <w:pStyle w:val="Odstavekseznama"/>
        <w:numPr>
          <w:ilvl w:val="0"/>
          <w:numId w:val="53"/>
        </w:numPr>
        <w:spacing w:after="120" w:line="240" w:lineRule="auto"/>
        <w:ind w:left="357" w:hanging="357"/>
        <w:jc w:val="both"/>
        <w:rPr>
          <w:rFonts w:ascii="Tahoma" w:hAnsi="Tahoma" w:cs="Tahoma"/>
        </w:rPr>
      </w:pPr>
      <w:r w:rsidRPr="000D1BA7">
        <w:rPr>
          <w:rFonts w:ascii="Tahoma" w:hAnsi="Tahoma" w:cs="Tahoma"/>
        </w:rPr>
        <w:t>podatki o zemljišču pod stavbo bodo v kataster nepremičnin vpisani kot tloris stavbe in bodo posebej označeni. Ob prvi spremembi podatkov o stavbi je treba za te stavbe določiti tloris stavbe,</w:t>
      </w:r>
    </w:p>
    <w:p w:rsidR="001A1970" w:rsidRPr="000D1BA7" w:rsidRDefault="001A1970" w:rsidP="001A1970">
      <w:pPr>
        <w:pStyle w:val="Odstavekseznama"/>
        <w:numPr>
          <w:ilvl w:val="0"/>
          <w:numId w:val="53"/>
        </w:numPr>
        <w:spacing w:after="120" w:line="240" w:lineRule="auto"/>
        <w:ind w:left="357" w:hanging="357"/>
        <w:jc w:val="both"/>
        <w:rPr>
          <w:rFonts w:ascii="Tahoma" w:hAnsi="Tahoma" w:cs="Tahoma"/>
        </w:rPr>
      </w:pPr>
      <w:r w:rsidRPr="000D1BA7">
        <w:rPr>
          <w:rFonts w:ascii="Tahoma" w:hAnsi="Tahoma" w:cs="Tahoma"/>
        </w:rPr>
        <w:t>če v zemljiškem katastru za stavbo ni vpisano zemljišče pod stavbo, se pri migraciji podatkov določi točka na parceli, ki bo omogočala lokacijsko povezavo stavbe in parcele.</w:t>
      </w:r>
    </w:p>
    <w:p w:rsidR="001A1970" w:rsidRPr="000D1BA7" w:rsidRDefault="001A1970" w:rsidP="001A1970">
      <w:pPr>
        <w:spacing w:after="120"/>
        <w:jc w:val="both"/>
        <w:rPr>
          <w:rFonts w:ascii="Tahoma" w:hAnsi="Tahoma" w:cs="Tahoma"/>
        </w:rPr>
      </w:pPr>
      <w:r w:rsidRPr="000D1BA7">
        <w:rPr>
          <w:rFonts w:ascii="Tahoma" w:hAnsi="Tahoma" w:cs="Tahoma"/>
        </w:rPr>
        <w:t xml:space="preserve">Ker se v katastru stavb že vodijo tlorisi stavb, ki pa niso določeni skladno z ZKN, se bodo podatki o teh tlorisih v katastru nepremičnin ohranili kot »poseben podatek« do določitve tlorisa stavb skladno z ZKN. </w:t>
      </w:r>
    </w:p>
    <w:p w:rsidR="001A1970" w:rsidRPr="000D1BA7" w:rsidRDefault="001A1970" w:rsidP="001A1970">
      <w:pPr>
        <w:spacing w:after="120"/>
        <w:jc w:val="both"/>
        <w:rPr>
          <w:rFonts w:ascii="Tahoma" w:hAnsi="Tahoma" w:cs="Tahoma"/>
        </w:rPr>
      </w:pPr>
      <w:r w:rsidRPr="000D1BA7">
        <w:rPr>
          <w:rFonts w:ascii="Tahoma" w:hAnsi="Tahoma" w:cs="Tahoma"/>
        </w:rPr>
        <w:t>V primerih, ko so za stavbo in dele stavb v katastru stavb in registru nepremičnin vodeni različni podatki, se v kataster nepremičnin prevzamejo podatki iz katastra stavb.</w:t>
      </w:r>
    </w:p>
    <w:p w:rsidR="001A1970" w:rsidRPr="000D1BA7" w:rsidRDefault="001A1970" w:rsidP="001A1970">
      <w:pPr>
        <w:spacing w:after="120"/>
        <w:jc w:val="both"/>
        <w:rPr>
          <w:rFonts w:ascii="Tahoma" w:hAnsi="Tahoma" w:cs="Tahoma"/>
        </w:rPr>
      </w:pPr>
      <w:r w:rsidRPr="000D1BA7">
        <w:rPr>
          <w:rFonts w:ascii="Tahoma" w:hAnsi="Tahoma" w:cs="Tahoma"/>
        </w:rPr>
        <w:t>ZKN ne ureja podatkov o parcelah in stavbah, ki so vpisani samo v zemljiški knjigi. Iz različnih razlogov (geodetska uprava ni sporočila, da je številka parcele, ukinjena, zemljiška knjiga ni ukinila številke, zemljiška knjiga je sama določila številko, napaka je nastala pri vpisu podatkov….) so v zemljiški knjigi ostale vpisane številke parcel, ki ne obstajajo več, ali pa parcele nimajo prave številke. Gre za neskladne podatke, ki ne zagotavljajo načela zaupanja v zemljiško knjigo, in jih bo morala zemljiška knjiga odpraviti.</w:t>
      </w:r>
    </w:p>
    <w:p w:rsidR="001A1970" w:rsidRPr="000D1BA7" w:rsidRDefault="001A1970" w:rsidP="001A1970">
      <w:pPr>
        <w:spacing w:after="120"/>
        <w:jc w:val="both"/>
        <w:rPr>
          <w:rFonts w:ascii="Tahoma" w:hAnsi="Tahoma" w:cs="Tahoma"/>
        </w:rPr>
      </w:pPr>
      <w:r w:rsidRPr="000D1BA7">
        <w:rPr>
          <w:rFonts w:ascii="Tahoma" w:hAnsi="Tahoma" w:cs="Tahoma"/>
        </w:rPr>
        <w:t>ZKN ureja način vzpostavitve katastra nepremičnin s prevzemom podatkov iz registra nepremičnin. Prevzamejo se podatki o stavbah in delih stavb, ki so vpisane samo v registru nepremičnin in imajo vpisane podatke o številki stavbe, parcelni številki parcele na, nad ali pod katero se stavba nahaja, številko dela stavbe, površino dela stavbe in dejansko rabo dela stavbe.</w:t>
      </w:r>
    </w:p>
    <w:p w:rsidR="001A1970" w:rsidRPr="00260B33" w:rsidRDefault="001A1970" w:rsidP="001A1970">
      <w:pPr>
        <w:spacing w:after="120"/>
        <w:jc w:val="both"/>
        <w:rPr>
          <w:rFonts w:ascii="Tahoma" w:hAnsi="Tahoma" w:cs="Tahoma"/>
        </w:rPr>
      </w:pPr>
      <w:r w:rsidRPr="000D1BA7">
        <w:rPr>
          <w:rFonts w:ascii="Tahoma" w:hAnsi="Tahoma" w:cs="Tahoma"/>
        </w:rPr>
        <w:t>Podatki, prevzeti iz registra nepremičnin, se v katastru nepremičnin posebej označijo. Podatki se ne smejo uporabiti za vpis etažne lastnine ali vpis stavbe</w:t>
      </w:r>
      <w:r w:rsidR="00553BEE">
        <w:rPr>
          <w:rFonts w:ascii="Tahoma" w:hAnsi="Tahoma" w:cs="Tahoma"/>
        </w:rPr>
        <w:t>,</w:t>
      </w:r>
      <w:r w:rsidRPr="000D1BA7">
        <w:rPr>
          <w:rFonts w:ascii="Tahoma" w:hAnsi="Tahoma" w:cs="Tahoma"/>
        </w:rPr>
        <w:t xml:space="preserve"> zgrajene na podlagi stavbne </w:t>
      </w:r>
      <w:r w:rsidRPr="00260B33">
        <w:rPr>
          <w:rFonts w:ascii="Tahoma" w:hAnsi="Tahoma" w:cs="Tahoma"/>
        </w:rPr>
        <w:t>pravice</w:t>
      </w:r>
      <w:r w:rsidR="00553BEE">
        <w:rPr>
          <w:rFonts w:ascii="Tahoma" w:hAnsi="Tahoma" w:cs="Tahoma"/>
        </w:rPr>
        <w:t>,</w:t>
      </w:r>
      <w:r w:rsidRPr="00260B33">
        <w:rPr>
          <w:rFonts w:ascii="Tahoma" w:hAnsi="Tahoma" w:cs="Tahoma"/>
        </w:rPr>
        <w:t xml:space="preserve"> v zemljiško knjigo.</w:t>
      </w:r>
    </w:p>
    <w:p w:rsidR="001A1970" w:rsidRPr="00260B33" w:rsidRDefault="001A1970" w:rsidP="001A1970">
      <w:pPr>
        <w:spacing w:after="120"/>
        <w:jc w:val="both"/>
        <w:rPr>
          <w:rFonts w:ascii="Tahoma" w:hAnsi="Tahoma" w:cs="Tahoma"/>
        </w:rPr>
      </w:pPr>
      <w:r w:rsidRPr="00260B33">
        <w:rPr>
          <w:rFonts w:ascii="Tahoma" w:hAnsi="Tahoma" w:cs="Tahoma"/>
        </w:rPr>
        <w:t xml:space="preserve">V registru nepremičnin se vodijo tudi podatki o t.i. </w:t>
      </w:r>
      <w:r>
        <w:rPr>
          <w:rFonts w:ascii="Tahoma" w:hAnsi="Tahoma" w:cs="Tahoma"/>
        </w:rPr>
        <w:t>»</w:t>
      </w:r>
      <w:r w:rsidRPr="00260B33">
        <w:rPr>
          <w:rFonts w:ascii="Tahoma" w:hAnsi="Tahoma" w:cs="Tahoma"/>
        </w:rPr>
        <w:t>nestavbah</w:t>
      </w:r>
      <w:r>
        <w:rPr>
          <w:rFonts w:ascii="Tahoma" w:hAnsi="Tahoma" w:cs="Tahoma"/>
        </w:rPr>
        <w:t>«</w:t>
      </w:r>
      <w:r w:rsidRPr="00260B33">
        <w:rPr>
          <w:rFonts w:ascii="Tahoma" w:hAnsi="Tahoma" w:cs="Tahoma"/>
        </w:rPr>
        <w:t>. Nestavbe so začasne konstrukcije, šotori, zložen material in podobno. Taki podatki se bodo ob migraciji podatkov prenesli v opozorilni sistem</w:t>
      </w:r>
      <w:bookmarkStart w:id="190" w:name="_Hlk22288395"/>
      <w:r>
        <w:rPr>
          <w:rFonts w:ascii="Tahoma" w:hAnsi="Tahoma" w:cs="Tahoma"/>
        </w:rPr>
        <w:t xml:space="preserve">, urejen v </w:t>
      </w:r>
      <w:r w:rsidRPr="00C60A29">
        <w:rPr>
          <w:rFonts w:ascii="Tahoma" w:hAnsi="Tahoma" w:cs="Tahoma"/>
        </w:rPr>
        <w:t>134. členu</w:t>
      </w:r>
      <w:r>
        <w:rPr>
          <w:rFonts w:ascii="Tahoma" w:hAnsi="Tahoma" w:cs="Tahoma"/>
        </w:rPr>
        <w:t xml:space="preserve"> ZKN, </w:t>
      </w:r>
      <w:bookmarkEnd w:id="190"/>
      <w:r w:rsidRPr="00260B33">
        <w:rPr>
          <w:rFonts w:ascii="Tahoma" w:hAnsi="Tahoma" w:cs="Tahoma"/>
        </w:rPr>
        <w:t xml:space="preserve">in se bodo vzdrževali v njem. Namen vodenja teh podatkov o opozorilnem sistemu je, da se ob pregledu oziroma inventuri stanja v prostoru z njimi ne </w:t>
      </w:r>
      <w:r w:rsidR="00A2139C">
        <w:rPr>
          <w:rFonts w:ascii="Tahoma" w:hAnsi="Tahoma" w:cs="Tahoma"/>
        </w:rPr>
        <w:t>»</w:t>
      </w:r>
      <w:r w:rsidRPr="00260B33">
        <w:rPr>
          <w:rFonts w:ascii="Tahoma" w:hAnsi="Tahoma" w:cs="Tahoma"/>
        </w:rPr>
        <w:t>ukvarjamo</w:t>
      </w:r>
      <w:r w:rsidR="00A2139C">
        <w:rPr>
          <w:rFonts w:ascii="Tahoma" w:hAnsi="Tahoma" w:cs="Tahoma"/>
        </w:rPr>
        <w:t>«</w:t>
      </w:r>
      <w:r w:rsidRPr="00260B33">
        <w:rPr>
          <w:rFonts w:ascii="Tahoma" w:hAnsi="Tahoma" w:cs="Tahoma"/>
        </w:rPr>
        <w:t xml:space="preserve"> ponovno. </w:t>
      </w:r>
    </w:p>
    <w:p w:rsidR="001A1970" w:rsidRPr="00260B33" w:rsidRDefault="001A1970" w:rsidP="007A630A">
      <w:pPr>
        <w:pStyle w:val="Brezrazmikov"/>
      </w:pPr>
    </w:p>
    <w:p w:rsidR="00D2413E" w:rsidRPr="00260B33" w:rsidRDefault="00D2413E" w:rsidP="00D2413E">
      <w:pPr>
        <w:pStyle w:val="Poglavje"/>
        <w:spacing w:before="0" w:after="0" w:line="260" w:lineRule="exact"/>
        <w:jc w:val="left"/>
        <w:rPr>
          <w:rFonts w:ascii="Tahoma" w:hAnsi="Tahoma" w:cs="Tahoma"/>
        </w:rPr>
      </w:pPr>
      <w:r w:rsidRPr="00260B33">
        <w:rPr>
          <w:rFonts w:ascii="Tahoma" w:hAnsi="Tahoma" w:cs="Tahoma"/>
        </w:rPr>
        <w:t>K 14</w:t>
      </w:r>
      <w:r w:rsidR="00C135FB">
        <w:rPr>
          <w:rFonts w:ascii="Tahoma" w:hAnsi="Tahoma" w:cs="Tahoma"/>
        </w:rPr>
        <w:t>9</w:t>
      </w:r>
      <w:r w:rsidRPr="00260B33">
        <w:rPr>
          <w:rFonts w:ascii="Tahoma" w:hAnsi="Tahoma" w:cs="Tahoma"/>
        </w:rPr>
        <w:t>. členu</w:t>
      </w:r>
    </w:p>
    <w:p w:rsidR="00D2413E" w:rsidRPr="000D1BA7" w:rsidRDefault="00D2413E" w:rsidP="00D2413E">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Izjemo od sistemske ureditve vodenja podatkov o lastnikih v registru nepremičnin, da se v register nepremičnin »prepišejo« podatki o lastnikih iz zemljiškega katastra in katastra stavb (v katastra pa se vpisujejo podatki o lastnikih iz zemljiške knjige), je določil ZEN-A kot prehodno določbo: določil je pogoje za vodenje podatkov o nepremičninah in o </w:t>
      </w:r>
      <w:r w:rsidRPr="00D2413E">
        <w:rPr>
          <w:rFonts w:ascii="Tahoma" w:hAnsi="Tahoma" w:cs="Tahoma"/>
          <w:color w:val="auto"/>
          <w:sz w:val="22"/>
          <w:szCs w:val="22"/>
        </w:rPr>
        <w:t>njihovih</w:t>
      </w:r>
      <w:r>
        <w:rPr>
          <w:rFonts w:ascii="Tahoma" w:hAnsi="Tahoma" w:cs="Tahoma"/>
          <w:color w:val="auto"/>
          <w:sz w:val="22"/>
          <w:szCs w:val="22"/>
        </w:rPr>
        <w:t xml:space="preserve"> </w:t>
      </w:r>
      <w:r w:rsidRPr="000D1BA7">
        <w:rPr>
          <w:rFonts w:ascii="Tahoma" w:hAnsi="Tahoma" w:cs="Tahoma"/>
          <w:color w:val="auto"/>
          <w:sz w:val="22"/>
          <w:szCs w:val="22"/>
        </w:rPr>
        <w:t xml:space="preserve">lastnikih v registru nepremičnin zaradi neurejenih zemljiškoknjižnih stanj in način vodenja podatkov (če so izpolnjeni pogoji za vodenje podatkov v registru nepremičnin). </w:t>
      </w:r>
    </w:p>
    <w:p w:rsidR="00D2413E" w:rsidRPr="00D2413E" w:rsidRDefault="00D2413E" w:rsidP="00D2413E">
      <w:pPr>
        <w:jc w:val="both"/>
        <w:rPr>
          <w:rFonts w:ascii="Tahoma" w:hAnsi="Tahoma" w:cs="Tahoma"/>
        </w:rPr>
      </w:pPr>
      <w:r w:rsidRPr="000D1BA7">
        <w:rPr>
          <w:rFonts w:ascii="Tahoma" w:hAnsi="Tahoma" w:cs="Tahoma"/>
        </w:rPr>
        <w:t xml:space="preserve">Prehodna ureditev ZKN povzema ureditev ZEN-A – pri migraciji podatkov o stavbah se v kataster nepremičnin poleg podatkov o lastnikih iz </w:t>
      </w:r>
      <w:r w:rsidRPr="00C60A29">
        <w:rPr>
          <w:rFonts w:ascii="Tahoma" w:hAnsi="Tahoma" w:cs="Tahoma"/>
        </w:rPr>
        <w:t>15.</w:t>
      </w:r>
      <w:r w:rsidRPr="000D1BA7">
        <w:rPr>
          <w:rFonts w:ascii="Tahoma" w:hAnsi="Tahoma" w:cs="Tahoma"/>
        </w:rPr>
        <w:t xml:space="preserve"> člena ZKN </w:t>
      </w:r>
      <w:r w:rsidRPr="00D2413E">
        <w:rPr>
          <w:rFonts w:ascii="Tahoma" w:hAnsi="Tahoma" w:cs="Tahoma"/>
        </w:rPr>
        <w:t>prenesejo</w:t>
      </w:r>
      <w:r w:rsidRPr="005B6D6A">
        <w:rPr>
          <w:rFonts w:ascii="Tahoma" w:hAnsi="Tahoma" w:cs="Tahoma"/>
          <w:b/>
          <w:color w:val="FF0000"/>
        </w:rPr>
        <w:t xml:space="preserve"> </w:t>
      </w:r>
      <w:r w:rsidRPr="000D1BA7">
        <w:rPr>
          <w:rFonts w:ascii="Tahoma" w:hAnsi="Tahoma" w:cs="Tahoma"/>
        </w:rPr>
        <w:t xml:space="preserve">tudi podatki o lastnikih, ki so bili vpisani samo v register nepremičnin (o osebi, ki je bila v registru  nepremičnin vpisana kot lastnik dela stavbe, in je različna od </w:t>
      </w:r>
      <w:r w:rsidRPr="00D2413E">
        <w:rPr>
          <w:rFonts w:ascii="Tahoma" w:hAnsi="Tahoma" w:cs="Tahoma"/>
        </w:rPr>
        <w:t xml:space="preserve">lastnika dela stavbe, vpisanega </w:t>
      </w:r>
      <w:r w:rsidRPr="000D1BA7">
        <w:rPr>
          <w:rFonts w:ascii="Tahoma" w:hAnsi="Tahoma" w:cs="Tahoma"/>
        </w:rPr>
        <w:t xml:space="preserve">v katastru nepremičnin). </w:t>
      </w:r>
      <w:r w:rsidRPr="00D2413E">
        <w:rPr>
          <w:rFonts w:ascii="Tahoma" w:hAnsi="Tahoma" w:cs="Tahoma"/>
        </w:rPr>
        <w:t>Ti podatki se prenesejo taki kot so bili vpisani v register nepremičnin, prenesejo se tudi deleži lastništva oseb. Če v primeru solastništva v registru nepremičnin niso bili vpisani deleži lastništva, se vsem solastnikom določi enak delež lastništva tako, da je vsota deležev 100%.</w:t>
      </w:r>
      <w:r>
        <w:rPr>
          <w:rFonts w:ascii="Tahoma" w:hAnsi="Tahoma" w:cs="Tahoma"/>
        </w:rPr>
        <w:t xml:space="preserve"> </w:t>
      </w:r>
      <w:r w:rsidRPr="00D2413E">
        <w:rPr>
          <w:rFonts w:ascii="Tahoma" w:hAnsi="Tahoma" w:cs="Tahoma"/>
        </w:rPr>
        <w:t>Deleži lastništva, prevzeti iz registra nepremičnin, se torej določijo (preračunajo) le, če le-ti niso bili določeni. Predpisan način določitve solastniških deležev lastnikov z določitvijo enakih deležev temelji na domnevi drugega odstavka 65. člena SPZ</w:t>
      </w:r>
      <w:r w:rsidRPr="00D2413E">
        <w:rPr>
          <w:rStyle w:val="Naslov6Znak"/>
          <w:b w:val="0"/>
        </w:rPr>
        <w:t>: »</w:t>
      </w:r>
      <w:r w:rsidRPr="00D2413E">
        <w:rPr>
          <w:rStyle w:val="mrppsc"/>
          <w:rFonts w:ascii="Tahoma" w:hAnsi="Tahoma" w:cs="Tahoma"/>
        </w:rPr>
        <w:t xml:space="preserve">Če solastniški deleži niso določeni, se domneva, da so enaki«. </w:t>
      </w:r>
      <w:r w:rsidRPr="00D2413E">
        <w:rPr>
          <w:rFonts w:ascii="Tahoma" w:hAnsi="Tahoma" w:cs="Tahoma"/>
        </w:rPr>
        <w:t xml:space="preserve"> </w:t>
      </w:r>
    </w:p>
    <w:p w:rsidR="00D2413E" w:rsidRPr="00734B87" w:rsidRDefault="00D2413E" w:rsidP="00D2413E">
      <w:pPr>
        <w:spacing w:after="120"/>
        <w:jc w:val="both"/>
        <w:rPr>
          <w:rFonts w:ascii="Tahoma" w:hAnsi="Tahoma" w:cs="Tahoma"/>
          <w:lang w:eastAsia="sl-SI"/>
        </w:rPr>
      </w:pPr>
      <w:r w:rsidRPr="00734B87">
        <w:rPr>
          <w:rFonts w:ascii="Tahoma" w:hAnsi="Tahoma" w:cs="Tahoma"/>
        </w:rPr>
        <w:t>Podatki se prenesejo ne glede na to, ali je bila stavba ob uveljavitvi ZKN vpisana v katastru stavb ali zgolj v registru nepremičnin.</w:t>
      </w:r>
      <w:r w:rsidRPr="00734B87">
        <w:t xml:space="preserve"> </w:t>
      </w:r>
      <w:r w:rsidRPr="00734B87">
        <w:rPr>
          <w:rFonts w:ascii="Tahoma" w:hAnsi="Tahoma" w:cs="Tahoma"/>
        </w:rPr>
        <w:t>Prevzeti</w:t>
      </w:r>
      <w:r w:rsidRPr="00734B87">
        <w:rPr>
          <w:rFonts w:ascii="Tahoma" w:hAnsi="Tahoma" w:cs="Tahoma"/>
          <w:b/>
        </w:rPr>
        <w:t xml:space="preserve"> </w:t>
      </w:r>
      <w:r w:rsidRPr="000D1BA7">
        <w:rPr>
          <w:rFonts w:ascii="Tahoma" w:hAnsi="Tahoma" w:cs="Tahoma"/>
        </w:rPr>
        <w:t xml:space="preserve">podatki se </w:t>
      </w:r>
      <w:r w:rsidRPr="00734B87">
        <w:rPr>
          <w:rFonts w:ascii="Tahoma" w:hAnsi="Tahoma" w:cs="Tahoma"/>
        </w:rPr>
        <w:t xml:space="preserve">v katastru nepremičnin </w:t>
      </w:r>
      <w:r w:rsidRPr="000D1BA7">
        <w:rPr>
          <w:rFonts w:ascii="Tahoma" w:hAnsi="Tahoma" w:cs="Tahoma"/>
        </w:rPr>
        <w:t xml:space="preserve">označijo z oznako </w:t>
      </w:r>
      <w:r w:rsidRPr="000D1BA7">
        <w:rPr>
          <w:rFonts w:ascii="Tahoma" w:hAnsi="Tahoma" w:cs="Tahoma"/>
          <w:lang w:eastAsia="sl-SI"/>
        </w:rPr>
        <w:t>»</w:t>
      </w:r>
      <w:r w:rsidRPr="000D1BA7">
        <w:rPr>
          <w:rFonts w:ascii="Tahoma" w:hAnsi="Tahoma" w:cs="Tahoma"/>
        </w:rPr>
        <w:t>posebni podatki o lastniku</w:t>
      </w:r>
      <w:r w:rsidRPr="000D1BA7">
        <w:rPr>
          <w:rFonts w:ascii="Tahoma" w:hAnsi="Tahoma" w:cs="Tahoma"/>
          <w:lang w:eastAsia="sl-SI"/>
        </w:rPr>
        <w:t>«.</w:t>
      </w:r>
      <w:r w:rsidRPr="003F38A1">
        <w:rPr>
          <w:rFonts w:ascii="Tahoma" w:hAnsi="Tahoma" w:cs="Tahoma"/>
        </w:rPr>
        <w:t xml:space="preserve"> </w:t>
      </w:r>
      <w:r w:rsidRPr="00734B87">
        <w:rPr>
          <w:rFonts w:ascii="Tahoma" w:hAnsi="Tahoma" w:cs="Tahoma"/>
        </w:rPr>
        <w:t xml:space="preserve">Teh podatkov se ob sami migraciji podatkov ne »ureja«, razen v primeru določitve deleža lastništva, če le-ta v primeru solastništva v registru nepremičnin ni bil vpisan, jih je pa dopustno (kasneje) spreminjati samo na način in pod pogoji, ki jih za spreminjanje </w:t>
      </w:r>
      <w:r w:rsidRPr="00734B87">
        <w:rPr>
          <w:rFonts w:ascii="Tahoma" w:hAnsi="Tahoma" w:cs="Tahoma"/>
          <w:lang w:eastAsia="sl-SI"/>
        </w:rPr>
        <w:t>»</w:t>
      </w:r>
      <w:r w:rsidRPr="00734B87">
        <w:rPr>
          <w:rFonts w:ascii="Tahoma" w:hAnsi="Tahoma" w:cs="Tahoma"/>
        </w:rPr>
        <w:t>posebnih podatkov o lastniku</w:t>
      </w:r>
      <w:r w:rsidRPr="00734B87">
        <w:rPr>
          <w:rFonts w:ascii="Tahoma" w:hAnsi="Tahoma" w:cs="Tahoma"/>
          <w:lang w:eastAsia="sl-SI"/>
        </w:rPr>
        <w:t xml:space="preserve">« določa </w:t>
      </w:r>
      <w:r w:rsidRPr="00C60A29">
        <w:rPr>
          <w:rFonts w:ascii="Tahoma" w:hAnsi="Tahoma" w:cs="Tahoma"/>
          <w:lang w:eastAsia="sl-SI"/>
        </w:rPr>
        <w:t>15</w:t>
      </w:r>
      <w:r w:rsidR="00151CB6">
        <w:rPr>
          <w:rFonts w:ascii="Tahoma" w:hAnsi="Tahoma" w:cs="Tahoma"/>
          <w:lang w:eastAsia="sl-SI"/>
        </w:rPr>
        <w:t>4</w:t>
      </w:r>
      <w:r w:rsidRPr="00C60A29">
        <w:rPr>
          <w:rFonts w:ascii="Tahoma" w:hAnsi="Tahoma" w:cs="Tahoma"/>
          <w:lang w:eastAsia="sl-SI"/>
        </w:rPr>
        <w:t>.</w:t>
      </w:r>
      <w:r w:rsidRPr="00734B87">
        <w:rPr>
          <w:rFonts w:ascii="Tahoma" w:hAnsi="Tahoma" w:cs="Tahoma"/>
          <w:lang w:eastAsia="sl-SI"/>
        </w:rPr>
        <w:t xml:space="preserve"> člen </w:t>
      </w:r>
      <w:r w:rsidRPr="00734B87">
        <w:rPr>
          <w:rFonts w:ascii="Tahoma" w:hAnsi="Tahoma" w:cs="Tahoma"/>
        </w:rPr>
        <w:t xml:space="preserve">ZKN.  </w:t>
      </w:r>
    </w:p>
    <w:p w:rsidR="00D2413E" w:rsidRDefault="00D2413E" w:rsidP="00D2413E">
      <w:pPr>
        <w:pStyle w:val="lenobrazloitev"/>
        <w:rPr>
          <w:highlight w:val="yellow"/>
        </w:rPr>
      </w:pPr>
    </w:p>
    <w:p w:rsidR="00D2413E" w:rsidRPr="00260B33" w:rsidRDefault="00D2413E" w:rsidP="00D2413E">
      <w:pPr>
        <w:pStyle w:val="Poglavje"/>
        <w:spacing w:before="0" w:after="0" w:line="260" w:lineRule="exact"/>
        <w:jc w:val="left"/>
        <w:rPr>
          <w:rFonts w:ascii="Tahoma" w:hAnsi="Tahoma" w:cs="Tahoma"/>
        </w:rPr>
      </w:pPr>
      <w:r w:rsidRPr="00260B33">
        <w:rPr>
          <w:rFonts w:ascii="Tahoma" w:hAnsi="Tahoma" w:cs="Tahoma"/>
        </w:rPr>
        <w:t>K 1</w:t>
      </w:r>
      <w:r w:rsidR="00C135FB">
        <w:rPr>
          <w:rFonts w:ascii="Tahoma" w:hAnsi="Tahoma" w:cs="Tahoma"/>
        </w:rPr>
        <w:t>50</w:t>
      </w:r>
      <w:r w:rsidRPr="00260B33">
        <w:rPr>
          <w:rFonts w:ascii="Tahoma" w:hAnsi="Tahoma" w:cs="Tahoma"/>
        </w:rPr>
        <w:t>. členu</w:t>
      </w:r>
    </w:p>
    <w:p w:rsidR="00B83B2F" w:rsidRPr="00642309" w:rsidRDefault="00B83B2F" w:rsidP="00B83B2F">
      <w:pPr>
        <w:pStyle w:val="Navadensplet"/>
        <w:spacing w:after="120"/>
        <w:jc w:val="both"/>
        <w:rPr>
          <w:rFonts w:ascii="Tahoma" w:hAnsi="Tahoma" w:cs="Tahoma"/>
          <w:color w:val="auto"/>
          <w:sz w:val="22"/>
          <w:szCs w:val="22"/>
        </w:rPr>
      </w:pPr>
      <w:r w:rsidRPr="00642309">
        <w:rPr>
          <w:rFonts w:ascii="Tahoma" w:hAnsi="Tahoma" w:cs="Tahoma"/>
          <w:color w:val="auto"/>
          <w:sz w:val="22"/>
          <w:szCs w:val="22"/>
        </w:rPr>
        <w:t xml:space="preserve">Register prostorskih enot se vzpostavi s prevzemom podatkov iz sedanjega registra prostorskih enot, ki se je vodil na podlagi ZEN, razen podatkov o hišnih številkah, ki so bodo po ZKN vodili v katastru nepremičnin. V zbirko listin registra prostorskih enot se prevzamejo listine, na podlagi katerih so bili vpisani podatki dosedanjega registra prostorskih enot. </w:t>
      </w:r>
    </w:p>
    <w:p w:rsidR="00B83B2F" w:rsidRPr="004A7121" w:rsidRDefault="00B83B2F" w:rsidP="00B83B2F">
      <w:pPr>
        <w:jc w:val="both"/>
        <w:rPr>
          <w:rFonts w:ascii="Tahoma" w:hAnsi="Tahoma" w:cs="Tahoma"/>
        </w:rPr>
      </w:pPr>
      <w:r w:rsidRPr="00642309">
        <w:rPr>
          <w:rFonts w:ascii="Tahoma" w:hAnsi="Tahoma" w:cs="Tahoma"/>
        </w:rPr>
        <w:t xml:space="preserve">Pri migraciji podatkov se prostorski okoliši uporabijo za definiranje in </w:t>
      </w:r>
      <w:r w:rsidRPr="004A7121">
        <w:rPr>
          <w:rFonts w:ascii="Tahoma" w:hAnsi="Tahoma" w:cs="Tahoma"/>
        </w:rPr>
        <w:t>oblikovanje ostalih prostorskih enot, niso pa več osnovni gradniki le-teh v registru prostorskih enot. Pri migraciji podatkov se v (nov) register prostorskih enot podatki o prostorskih okoliših</w:t>
      </w:r>
      <w:r w:rsidRPr="00B83B2F">
        <w:rPr>
          <w:rFonts w:ascii="Tahoma" w:hAnsi="Tahoma" w:cs="Tahoma"/>
        </w:rPr>
        <w:t xml:space="preserve">, statističnih okoliših, katastrskih občinah in katastrskih okrajih </w:t>
      </w:r>
      <w:r w:rsidRPr="004A7121">
        <w:rPr>
          <w:rFonts w:ascii="Tahoma" w:hAnsi="Tahoma" w:cs="Tahoma"/>
        </w:rPr>
        <w:t xml:space="preserve">ne prevzamejo.  </w:t>
      </w:r>
    </w:p>
    <w:p w:rsidR="00B83B2F" w:rsidRPr="004A7121" w:rsidRDefault="00B83B2F" w:rsidP="00B83B2F">
      <w:pPr>
        <w:pStyle w:val="Brezrazmikov"/>
        <w:rPr>
          <w:rFonts w:ascii="Tahoma" w:hAnsi="Tahoma" w:cs="Tahoma"/>
          <w:sz w:val="22"/>
          <w:szCs w:val="22"/>
        </w:rPr>
      </w:pPr>
    </w:p>
    <w:p w:rsidR="00D2413E" w:rsidRPr="00260B33" w:rsidRDefault="00D2413E" w:rsidP="00D2413E">
      <w:pPr>
        <w:pStyle w:val="Poglavje"/>
        <w:spacing w:before="0" w:after="0" w:line="260" w:lineRule="exact"/>
        <w:jc w:val="left"/>
        <w:rPr>
          <w:rFonts w:ascii="Tahoma" w:hAnsi="Tahoma" w:cs="Tahoma"/>
        </w:rPr>
      </w:pPr>
      <w:r w:rsidRPr="00260B33">
        <w:rPr>
          <w:rFonts w:ascii="Tahoma" w:hAnsi="Tahoma" w:cs="Tahoma"/>
        </w:rPr>
        <w:t>K 1</w:t>
      </w:r>
      <w:r>
        <w:rPr>
          <w:rFonts w:ascii="Tahoma" w:hAnsi="Tahoma" w:cs="Tahoma"/>
        </w:rPr>
        <w:t>5</w:t>
      </w:r>
      <w:r w:rsidR="00C135FB">
        <w:rPr>
          <w:rFonts w:ascii="Tahoma" w:hAnsi="Tahoma" w:cs="Tahoma"/>
        </w:rPr>
        <w:t>1</w:t>
      </w:r>
      <w:r w:rsidRPr="00260B33">
        <w:rPr>
          <w:rFonts w:ascii="Tahoma" w:hAnsi="Tahoma" w:cs="Tahoma"/>
        </w:rPr>
        <w:t>. členu</w:t>
      </w:r>
    </w:p>
    <w:p w:rsidR="00AF79FD" w:rsidRPr="00260B33" w:rsidRDefault="00AF79FD" w:rsidP="00AF79FD">
      <w:pPr>
        <w:pStyle w:val="Navadensplet"/>
        <w:spacing w:after="120"/>
        <w:jc w:val="both"/>
        <w:rPr>
          <w:rFonts w:ascii="Tahoma" w:hAnsi="Tahoma" w:cs="Tahoma"/>
          <w:color w:val="auto"/>
          <w:sz w:val="22"/>
          <w:szCs w:val="22"/>
        </w:rPr>
      </w:pPr>
      <w:r w:rsidRPr="00260B33">
        <w:rPr>
          <w:rFonts w:ascii="Tahoma" w:hAnsi="Tahoma" w:cs="Tahoma"/>
          <w:color w:val="auto"/>
          <w:sz w:val="22"/>
          <w:szCs w:val="22"/>
        </w:rPr>
        <w:t>Evidenca državne meje se vzpostavi s prevzemom podatkov iz evidence državne meje</w:t>
      </w:r>
      <w:r w:rsidRPr="00260B33">
        <w:rPr>
          <w:rFonts w:ascii="Tahoma" w:hAnsi="Tahoma" w:cs="Tahoma"/>
          <w:sz w:val="22"/>
          <w:szCs w:val="22"/>
        </w:rPr>
        <w:t>, ki se je vodila na podlagi ZEN</w:t>
      </w:r>
      <w:r>
        <w:rPr>
          <w:rFonts w:ascii="Tahoma" w:hAnsi="Tahoma" w:cs="Tahoma"/>
          <w:sz w:val="22"/>
          <w:szCs w:val="22"/>
        </w:rPr>
        <w:t xml:space="preserve">, </w:t>
      </w:r>
      <w:r w:rsidRPr="00AF79FD">
        <w:rPr>
          <w:rFonts w:ascii="Tahoma" w:hAnsi="Tahoma" w:cs="Tahoma"/>
          <w:color w:val="auto"/>
          <w:sz w:val="22"/>
          <w:szCs w:val="22"/>
        </w:rPr>
        <w:t>in listin, na podlagi katerih so bili vpisani podatki dosedanje evidence.</w:t>
      </w:r>
      <w:r w:rsidRPr="00260B33">
        <w:rPr>
          <w:rFonts w:ascii="Tahoma" w:hAnsi="Tahoma" w:cs="Tahoma"/>
          <w:color w:val="auto"/>
          <w:sz w:val="22"/>
          <w:szCs w:val="22"/>
        </w:rPr>
        <w:t xml:space="preserve"> Podatki o državni meji so se doslej vodili v več nepovezanih zbirkah podatkov in v obliki listin, po ZKN pa bo vzpostavljena enotna evidenca in digitalizirana zbirka listin.</w:t>
      </w:r>
    </w:p>
    <w:p w:rsidR="00D2413E" w:rsidRPr="00260B33" w:rsidRDefault="00D2413E" w:rsidP="00D2413E">
      <w:pPr>
        <w:pStyle w:val="Brezrazmikov"/>
        <w:rPr>
          <w:rFonts w:ascii="Tahoma" w:hAnsi="Tahoma" w:cs="Tahoma"/>
          <w:sz w:val="22"/>
          <w:szCs w:val="22"/>
        </w:rPr>
      </w:pPr>
    </w:p>
    <w:p w:rsidR="00D2413E" w:rsidRPr="00260B33" w:rsidRDefault="00D2413E" w:rsidP="00D2413E">
      <w:pPr>
        <w:pStyle w:val="Poglavje"/>
        <w:spacing w:before="0" w:after="0" w:line="260" w:lineRule="exact"/>
        <w:jc w:val="left"/>
        <w:rPr>
          <w:rFonts w:ascii="Tahoma" w:hAnsi="Tahoma" w:cs="Tahoma"/>
        </w:rPr>
      </w:pPr>
      <w:r w:rsidRPr="00260B33">
        <w:rPr>
          <w:rFonts w:ascii="Tahoma" w:hAnsi="Tahoma" w:cs="Tahoma"/>
        </w:rPr>
        <w:t>K 1</w:t>
      </w:r>
      <w:r>
        <w:rPr>
          <w:rFonts w:ascii="Tahoma" w:hAnsi="Tahoma" w:cs="Tahoma"/>
        </w:rPr>
        <w:t>5</w:t>
      </w:r>
      <w:r w:rsidR="00C135FB">
        <w:rPr>
          <w:rFonts w:ascii="Tahoma" w:hAnsi="Tahoma" w:cs="Tahoma"/>
        </w:rPr>
        <w:t>2</w:t>
      </w:r>
      <w:r w:rsidRPr="00260B33">
        <w:rPr>
          <w:rFonts w:ascii="Tahoma" w:hAnsi="Tahoma" w:cs="Tahoma"/>
        </w:rPr>
        <w:t>. členu</w:t>
      </w:r>
    </w:p>
    <w:p w:rsidR="00D2413E" w:rsidRPr="00260B33" w:rsidRDefault="00D2413E" w:rsidP="00D2413E">
      <w:pPr>
        <w:autoSpaceDE w:val="0"/>
        <w:autoSpaceDN w:val="0"/>
        <w:adjustRightInd w:val="0"/>
        <w:spacing w:after="120"/>
        <w:jc w:val="both"/>
        <w:rPr>
          <w:rFonts w:ascii="Tahoma" w:hAnsi="Tahoma" w:cs="Tahoma"/>
        </w:rPr>
      </w:pPr>
      <w:r w:rsidRPr="00260B33">
        <w:rPr>
          <w:rFonts w:ascii="Tahoma" w:hAnsi="Tahoma" w:cs="Tahoma"/>
        </w:rPr>
        <w:t>Podatki o naslovu se določijo na podlagi povezave podatkov katastra nepremičnin in registra prostorskih enot. Podatki o naslovu so se kot izvedeni podatki že zagotavljali, vendar le do ravni hišne številke.</w:t>
      </w:r>
    </w:p>
    <w:p w:rsidR="00D2413E" w:rsidRPr="00260B33" w:rsidRDefault="00D2413E" w:rsidP="00D2413E">
      <w:pPr>
        <w:autoSpaceDE w:val="0"/>
        <w:autoSpaceDN w:val="0"/>
        <w:adjustRightInd w:val="0"/>
        <w:spacing w:after="120"/>
        <w:jc w:val="both"/>
        <w:rPr>
          <w:rFonts w:ascii="Tahoma" w:hAnsi="Tahoma" w:cs="Tahoma"/>
        </w:rPr>
      </w:pPr>
      <w:r w:rsidRPr="00260B33">
        <w:rPr>
          <w:rFonts w:ascii="Tahoma" w:hAnsi="Tahoma" w:cs="Tahoma"/>
        </w:rPr>
        <w:t>V migraciji podatkov se bodo za obstoječe naslove »enotni medresorski identifikatorji« (HS_MID) spremenili  v številke naslova tako, da HS_MIDi ostanejo nespremenjeni.</w:t>
      </w:r>
    </w:p>
    <w:p w:rsidR="00D2413E" w:rsidRPr="00260B33" w:rsidRDefault="00D2413E" w:rsidP="00D2413E">
      <w:pPr>
        <w:spacing w:after="120"/>
        <w:jc w:val="both"/>
        <w:rPr>
          <w:rFonts w:ascii="Tahoma" w:hAnsi="Tahoma" w:cs="Tahoma"/>
          <w:color w:val="000000"/>
          <w:shd w:val="clear" w:color="auto" w:fill="FFFFFF"/>
        </w:rPr>
      </w:pPr>
      <w:r w:rsidRPr="00260B33">
        <w:rPr>
          <w:rFonts w:ascii="Tahoma" w:hAnsi="Tahoma" w:cs="Tahoma"/>
          <w:color w:val="000000"/>
          <w:shd w:val="clear" w:color="auto" w:fill="FFFFFF"/>
        </w:rPr>
        <w:t xml:space="preserve">Če so v stavbi določene številke stanovanj, bodo za njih določene nove številke naslova, številka naslova, ki je določena za hišno številko, pa se bo ohranila. </w:t>
      </w:r>
    </w:p>
    <w:p w:rsidR="00D2413E" w:rsidRPr="00260B33" w:rsidRDefault="00D2413E" w:rsidP="00D2413E">
      <w:pPr>
        <w:spacing w:after="120"/>
        <w:jc w:val="both"/>
        <w:rPr>
          <w:rFonts w:ascii="Tahoma" w:hAnsi="Tahoma" w:cs="Tahoma"/>
          <w:color w:val="000000"/>
          <w:shd w:val="clear" w:color="auto" w:fill="FFFFFF"/>
        </w:rPr>
      </w:pPr>
      <w:r w:rsidRPr="00260B33">
        <w:rPr>
          <w:rFonts w:ascii="Tahoma" w:hAnsi="Tahoma" w:cs="Tahoma"/>
          <w:color w:val="000000"/>
          <w:shd w:val="clear" w:color="auto" w:fill="FFFFFF"/>
        </w:rPr>
        <w:t xml:space="preserve">Rezultat bodo enolično določene številke naslovov za nivo hišnih številk in nivo stanovanj oziroma poslovnih prostorov. Sedanje funkcionalnosti HS_MID se ohranijo v celoti. </w:t>
      </w:r>
    </w:p>
    <w:p w:rsidR="00D2413E" w:rsidRPr="00260B33" w:rsidRDefault="00D2413E" w:rsidP="00D2413E">
      <w:pPr>
        <w:spacing w:after="120"/>
        <w:jc w:val="both"/>
        <w:rPr>
          <w:rFonts w:ascii="Tahoma" w:hAnsi="Tahoma" w:cs="Tahoma"/>
          <w:color w:val="000000"/>
          <w:shd w:val="clear" w:color="auto" w:fill="FFFFFF"/>
        </w:rPr>
      </w:pPr>
      <w:r w:rsidRPr="00260B33">
        <w:rPr>
          <w:rFonts w:ascii="Tahoma" w:hAnsi="Tahoma" w:cs="Tahoma"/>
          <w:color w:val="000000"/>
          <w:shd w:val="clear" w:color="auto" w:fill="FFFFFF"/>
        </w:rPr>
        <w:t>Zaradi povezave s katastrom nepremičnin bo v registru naslovov vpisana tudi številka stavbe iz katastra nepremičnin.</w:t>
      </w:r>
    </w:p>
    <w:p w:rsidR="00D2413E" w:rsidRPr="00260B33" w:rsidRDefault="00D2413E" w:rsidP="00D2413E">
      <w:pPr>
        <w:pStyle w:val="Brezrazmikov"/>
        <w:rPr>
          <w:rFonts w:ascii="Tahoma" w:hAnsi="Tahoma" w:cs="Tahoma"/>
          <w:sz w:val="22"/>
          <w:szCs w:val="22"/>
        </w:rPr>
      </w:pPr>
    </w:p>
    <w:p w:rsidR="00390EAA" w:rsidRPr="000D1BA7" w:rsidRDefault="00390EAA" w:rsidP="00390EAA">
      <w:pPr>
        <w:pStyle w:val="Poglavje"/>
        <w:spacing w:before="0" w:after="0" w:line="260" w:lineRule="exact"/>
        <w:jc w:val="left"/>
        <w:rPr>
          <w:rFonts w:ascii="Tahoma" w:hAnsi="Tahoma" w:cs="Tahoma"/>
        </w:rPr>
      </w:pPr>
      <w:r w:rsidRPr="00C31F23">
        <w:rPr>
          <w:rFonts w:ascii="Tahoma" w:hAnsi="Tahoma" w:cs="Tahoma"/>
        </w:rPr>
        <w:t>K 1</w:t>
      </w:r>
      <w:r>
        <w:rPr>
          <w:rFonts w:ascii="Tahoma" w:hAnsi="Tahoma" w:cs="Tahoma"/>
        </w:rPr>
        <w:t>5</w:t>
      </w:r>
      <w:r w:rsidR="00C135FB">
        <w:rPr>
          <w:rFonts w:ascii="Tahoma" w:hAnsi="Tahoma" w:cs="Tahoma"/>
        </w:rPr>
        <w:t>3</w:t>
      </w:r>
      <w:r w:rsidRPr="00C31F23">
        <w:rPr>
          <w:rFonts w:ascii="Tahoma" w:hAnsi="Tahoma" w:cs="Tahoma"/>
        </w:rPr>
        <w:t>. členu</w:t>
      </w:r>
    </w:p>
    <w:p w:rsidR="00390EAA" w:rsidRPr="000D1BA7" w:rsidRDefault="00390EAA" w:rsidP="00390EAA">
      <w:pPr>
        <w:autoSpaceDE w:val="0"/>
        <w:autoSpaceDN w:val="0"/>
        <w:adjustRightInd w:val="0"/>
        <w:spacing w:after="120"/>
        <w:jc w:val="both"/>
        <w:rPr>
          <w:rFonts w:ascii="Tahoma" w:hAnsi="Tahoma" w:cs="Tahoma"/>
        </w:rPr>
      </w:pPr>
      <w:r w:rsidRPr="000D1BA7">
        <w:rPr>
          <w:rFonts w:ascii="Tahoma" w:hAnsi="Tahoma" w:cs="Tahoma"/>
        </w:rPr>
        <w:t xml:space="preserve">ZKN določa, da neposredno povezavo med stavbo in parcelo določa tloris stavbe. Dosedanja ureditev ZEN, ki je za povezavo določala »zemljišče pod stavbo«, ni upoštevala gradbenih delov stavbe pod površjem zemlje in gradbenih delov stavbe nad površjem. </w:t>
      </w:r>
    </w:p>
    <w:p w:rsidR="00314FF3" w:rsidRPr="000D1BA7" w:rsidRDefault="00390EAA" w:rsidP="00314FF3">
      <w:pPr>
        <w:autoSpaceDE w:val="0"/>
        <w:autoSpaceDN w:val="0"/>
        <w:adjustRightInd w:val="0"/>
        <w:spacing w:after="120"/>
        <w:jc w:val="both"/>
        <w:rPr>
          <w:rFonts w:ascii="Tahoma" w:hAnsi="Tahoma" w:cs="Tahoma"/>
        </w:rPr>
      </w:pPr>
      <w:r w:rsidRPr="000D1BA7">
        <w:rPr>
          <w:rFonts w:ascii="Tahoma" w:hAnsi="Tahoma" w:cs="Tahoma"/>
        </w:rPr>
        <w:t xml:space="preserve">Poleg podatkov o »zemljiščih pod stavbo«, določenih na podlagi ZEN, so bile v zemljiškem katastru še vedno evidentirane »vrste rabe pod stavbami«, ki so bile določene z Zakonom o zemljiškem katastru (Uradni list SRS, št. 16/74). Način evidentiranja je bil različen, vendar tudi pri določanju tega podatka podzemni deli stavb niso bili nikoli upoštevani. Zaradi velikega obsega teh podatkov njihove »prevedbe«, t.j. določitve »tlorisov stavb« po ZKN, ni mogoče hitro izvesti (z enkratnimi aktivnostmi države). ZKN zato določa postopno urejanje teh podatkov, in sicer je prevedbo treba »izvesti« ob prvi izvedbi postopka, ki se nanaša na urejanje podatkov o stavbah in delih stavb po ZKN. Do tedaj se v katastru nepremičnin ohranijo vsi obstoječi podatki o tlorisu stavbe, zemljišču pod stavbo in povezavi med stavbo in parcelo, kot so vpisani v kataster stavb in zemljiški kataster. Določeno je tudi, na kakšen način se ti podatki »začasno« vpišejo in označijo v katastru nepremičnin: (1) če je povezava stavbe in parcele v katastru stavb določena z zemljiščem pod stavbo, se zemljišče pod stavbo vpiše kot tloris stavbe in se posebej označi; (2) </w:t>
      </w:r>
      <w:r w:rsidR="00314FF3" w:rsidRPr="000D1BA7">
        <w:rPr>
          <w:rFonts w:ascii="Tahoma" w:hAnsi="Tahoma" w:cs="Tahoma"/>
        </w:rPr>
        <w:t>za vpisane stavbe, ki nimajo določenega zemljišča pod stavbo</w:t>
      </w:r>
      <w:r w:rsidR="00314FF3" w:rsidRPr="00D65A20">
        <w:rPr>
          <w:rFonts w:ascii="Tahoma" w:hAnsi="Tahoma" w:cs="Tahoma"/>
        </w:rPr>
        <w:t xml:space="preserve">, bo določena povezava stavbe in parcele z navedbo parcelnih številk ene ali več parcel, kjer stavba leži. Tehnično bo to izvedeno grafično s točko povezave, ki določa položaj stavbe na parceli. V primeru položajno </w:t>
      </w:r>
      <w:r w:rsidR="00314FF3" w:rsidRPr="000D1BA7">
        <w:rPr>
          <w:rFonts w:ascii="Tahoma" w:hAnsi="Tahoma" w:cs="Tahoma"/>
        </w:rPr>
        <w:t xml:space="preserve">netočnih podatkov je kot položaj stavbe prevzet centroid parcele. </w:t>
      </w:r>
    </w:p>
    <w:p w:rsidR="00D65A20" w:rsidRDefault="00D65A20" w:rsidP="00D65A20">
      <w:pPr>
        <w:pStyle w:val="Brezrazmikov"/>
      </w:pPr>
    </w:p>
    <w:p w:rsidR="000F637A" w:rsidRPr="000D1BA7" w:rsidRDefault="000F637A" w:rsidP="000F637A">
      <w:pPr>
        <w:pStyle w:val="Poglavje"/>
        <w:spacing w:before="0" w:after="0" w:line="260" w:lineRule="exact"/>
        <w:jc w:val="left"/>
        <w:rPr>
          <w:rFonts w:ascii="Tahoma" w:hAnsi="Tahoma" w:cs="Tahoma"/>
        </w:rPr>
      </w:pPr>
      <w:r w:rsidRPr="00260B33">
        <w:rPr>
          <w:rFonts w:ascii="Tahoma" w:hAnsi="Tahoma" w:cs="Tahoma"/>
        </w:rPr>
        <w:t>K 15</w:t>
      </w:r>
      <w:r w:rsidR="00C135FB">
        <w:rPr>
          <w:rFonts w:ascii="Tahoma" w:hAnsi="Tahoma" w:cs="Tahoma"/>
        </w:rPr>
        <w:t>4</w:t>
      </w:r>
      <w:r w:rsidRPr="00260B33">
        <w:rPr>
          <w:rFonts w:ascii="Tahoma" w:hAnsi="Tahoma" w:cs="Tahoma"/>
        </w:rPr>
        <w:t>. členu</w:t>
      </w:r>
    </w:p>
    <w:p w:rsidR="000F637A" w:rsidRPr="000D1BA7" w:rsidRDefault="000F637A" w:rsidP="000F637A">
      <w:pPr>
        <w:spacing w:after="120"/>
        <w:jc w:val="both"/>
        <w:rPr>
          <w:rFonts w:ascii="Tahoma" w:hAnsi="Tahoma" w:cs="Tahoma"/>
        </w:rPr>
      </w:pPr>
      <w:r w:rsidRPr="000D1BA7">
        <w:rPr>
          <w:rFonts w:ascii="Tahoma" w:hAnsi="Tahoma" w:cs="Tahoma"/>
        </w:rPr>
        <w:t>Do ureditve podatkov o lastnikih v zemljiški knjigi</w:t>
      </w:r>
      <w:r>
        <w:rPr>
          <w:rFonts w:ascii="Tahoma" w:hAnsi="Tahoma" w:cs="Tahoma"/>
        </w:rPr>
        <w:t xml:space="preserve"> </w:t>
      </w:r>
      <w:r w:rsidRPr="000F637A">
        <w:rPr>
          <w:rFonts w:ascii="Tahoma" w:hAnsi="Tahoma" w:cs="Tahoma"/>
        </w:rPr>
        <w:t>– dokler se v zemljiški knjigi ne vpiše etažna lastnina ali stavba na podlagi stavbne pravice,</w:t>
      </w:r>
      <w:r w:rsidRPr="000F637A">
        <w:rPr>
          <w:rFonts w:ascii="Tahoma" w:hAnsi="Tahoma" w:cs="Tahoma"/>
          <w:b/>
        </w:rPr>
        <w:t xml:space="preserve"> </w:t>
      </w:r>
      <w:r w:rsidRPr="000D1BA7">
        <w:rPr>
          <w:rFonts w:ascii="Tahoma" w:hAnsi="Tahoma" w:cs="Tahoma"/>
        </w:rPr>
        <w:t xml:space="preserve">bodo v katastru nepremičnin vpisani tudi podatki o lastnikih, ki so bili prej vpisani samo v register nepremičnin (o osebi, ki je bila v registru nepremičnin vpisana kot lastnik dela stavbe, in je različna od </w:t>
      </w:r>
      <w:r w:rsidRPr="000F637A">
        <w:rPr>
          <w:rFonts w:ascii="Tahoma" w:hAnsi="Tahoma" w:cs="Tahoma"/>
        </w:rPr>
        <w:t xml:space="preserve">lastnika dela stavbe, vpisanega </w:t>
      </w:r>
      <w:r w:rsidRPr="000D1BA7">
        <w:rPr>
          <w:rFonts w:ascii="Tahoma" w:hAnsi="Tahoma" w:cs="Tahoma"/>
        </w:rPr>
        <w:t xml:space="preserve">v katastru nepremičnin), označeni z oznako </w:t>
      </w:r>
      <w:r w:rsidRPr="000D1BA7">
        <w:rPr>
          <w:rFonts w:ascii="Tahoma" w:hAnsi="Tahoma" w:cs="Tahoma"/>
          <w:lang w:eastAsia="sl-SI"/>
        </w:rPr>
        <w:t>»</w:t>
      </w:r>
      <w:r w:rsidRPr="000D1BA7">
        <w:rPr>
          <w:rFonts w:ascii="Tahoma" w:hAnsi="Tahoma" w:cs="Tahoma"/>
        </w:rPr>
        <w:t>posebni podatki o lastniku</w:t>
      </w:r>
      <w:r w:rsidRPr="000D1BA7">
        <w:rPr>
          <w:rFonts w:ascii="Tahoma" w:hAnsi="Tahoma" w:cs="Tahoma"/>
          <w:lang w:eastAsia="sl-SI"/>
        </w:rPr>
        <w:t xml:space="preserve">«. </w:t>
      </w:r>
      <w:r w:rsidRPr="000D1BA7">
        <w:rPr>
          <w:rFonts w:ascii="Tahoma" w:hAnsi="Tahoma" w:cs="Tahoma"/>
        </w:rPr>
        <w:t xml:space="preserve">ZKN določa omejeno spreminjanje podatkov o teh osebah oziroma pogoje za njihovo spreminjanje: podatki se lahko spreminjajo le na zahtevo osebe, ki predloži javno ali po zakonu overjeno listino, iz katere izhaja sprememba lastništva dela stavbe (»novi lastnik«), zahtevi pa mora priložiti tudi izjavo osebe, ki je bila doslej vpisana v katastru nepremičnin z oznako »posebni podatki o lastniku«, da se s spremembo podatkov strinja. Če se sprememba podatkov izvede, se podatki o dosedanji osebi z oznako »posebni podatki o lastniku« nadomestijo s podatki o »novi osebi«, ki se v kataster nepremičnin tudi vpiše z oznako »posebni podatki o lastniku«, o spremembi pa se obvesti obe udeleženi osebi. </w:t>
      </w:r>
    </w:p>
    <w:p w:rsidR="000F637A" w:rsidRPr="0035766E" w:rsidRDefault="000F637A" w:rsidP="000F637A">
      <w:pPr>
        <w:pStyle w:val="Brezrazmikov"/>
        <w:jc w:val="both"/>
        <w:rPr>
          <w:rFonts w:ascii="Tahoma" w:hAnsi="Tahoma" w:cs="Tahoma"/>
          <w:sz w:val="22"/>
          <w:szCs w:val="22"/>
        </w:rPr>
      </w:pPr>
      <w:r w:rsidRPr="00C60A29">
        <w:rPr>
          <w:rFonts w:ascii="Tahoma" w:hAnsi="Tahoma" w:cs="Tahoma"/>
          <w:sz w:val="22"/>
          <w:szCs w:val="22"/>
        </w:rPr>
        <w:t>14</w:t>
      </w:r>
      <w:r w:rsidR="00151CB6">
        <w:rPr>
          <w:rFonts w:ascii="Tahoma" w:hAnsi="Tahoma" w:cs="Tahoma"/>
          <w:sz w:val="22"/>
          <w:szCs w:val="22"/>
        </w:rPr>
        <w:t>9</w:t>
      </w:r>
      <w:r w:rsidRPr="00C60A29">
        <w:rPr>
          <w:rFonts w:ascii="Tahoma" w:hAnsi="Tahoma" w:cs="Tahoma"/>
          <w:sz w:val="22"/>
          <w:szCs w:val="22"/>
        </w:rPr>
        <w:t>. člen</w:t>
      </w:r>
      <w:r w:rsidRPr="0035766E">
        <w:rPr>
          <w:rFonts w:ascii="Tahoma" w:hAnsi="Tahoma" w:cs="Tahoma"/>
          <w:sz w:val="22"/>
          <w:szCs w:val="22"/>
        </w:rPr>
        <w:t xml:space="preserve"> ZKN določa, da se pri migraciji </w:t>
      </w:r>
      <w:r w:rsidR="0035766E">
        <w:rPr>
          <w:rFonts w:ascii="Tahoma" w:hAnsi="Tahoma" w:cs="Tahoma"/>
          <w:sz w:val="22"/>
          <w:szCs w:val="22"/>
        </w:rPr>
        <w:t xml:space="preserve">podatkov </w:t>
      </w:r>
      <w:r w:rsidRPr="0035766E">
        <w:rPr>
          <w:rFonts w:ascii="Tahoma" w:hAnsi="Tahoma" w:cs="Tahoma"/>
          <w:sz w:val="22"/>
          <w:szCs w:val="22"/>
        </w:rPr>
        <w:t xml:space="preserve">v kataster nepremičnin prenesejo in v njem označijo »posebni podatki o lastniku«. Tedaj se prenesejo tudi podatki o deležih lastništva oseb, ki so bili vpisani v registru nepremičnin, oziroma se določijo v enakih deležih, če niso bili določeni. Tretji odstavek določa, da ima vsak solastnik možnost na podlagi javne ali po zakonu overjene listine pravico dokazovati, da so solastniški deleži drugačni. O spremembi solastniških deležev oseb, ki so v katastru nepremičnin vpisani z oznako »posebni podatki o lastniku«, se obvesti vse solastnike, ki so katastru nepremičnin vpisani z oznako »posebni podatki o lastniku«. </w:t>
      </w:r>
    </w:p>
    <w:p w:rsidR="000F637A" w:rsidRDefault="000F637A" w:rsidP="000F637A">
      <w:pPr>
        <w:pStyle w:val="Brezrazmikov"/>
        <w:jc w:val="both"/>
        <w:rPr>
          <w:rFonts w:cs="Arial"/>
          <w:szCs w:val="20"/>
        </w:rPr>
      </w:pPr>
    </w:p>
    <w:p w:rsidR="000F637A" w:rsidRPr="000D1BA7" w:rsidRDefault="000F637A" w:rsidP="000F637A">
      <w:pPr>
        <w:jc w:val="both"/>
        <w:rPr>
          <w:rFonts w:ascii="Tahoma" w:hAnsi="Tahoma" w:cs="Tahoma"/>
        </w:rPr>
      </w:pPr>
      <w:r w:rsidRPr="000D1BA7">
        <w:rPr>
          <w:rFonts w:ascii="Tahoma" w:hAnsi="Tahoma" w:cs="Tahoma"/>
        </w:rPr>
        <w:t>»Nova oseba«, vpisana v kataster nepremičnin z oznako »posebni podatki o lastniku«, lahko zahteva:</w:t>
      </w:r>
    </w:p>
    <w:p w:rsidR="000F637A" w:rsidRPr="00A80A4A" w:rsidRDefault="000F637A" w:rsidP="000F637A">
      <w:pPr>
        <w:numPr>
          <w:ilvl w:val="0"/>
          <w:numId w:val="55"/>
        </w:numPr>
        <w:spacing w:after="0" w:line="240" w:lineRule="auto"/>
        <w:jc w:val="both"/>
        <w:rPr>
          <w:rFonts w:ascii="Tahoma" w:hAnsi="Tahoma" w:cs="Tahoma"/>
        </w:rPr>
      </w:pPr>
      <w:r w:rsidRPr="00A80A4A">
        <w:rPr>
          <w:rFonts w:ascii="Tahoma" w:hAnsi="Tahoma" w:cs="Tahoma"/>
        </w:rPr>
        <w:t>vpis tlorisa stavbe v skladu z 24. členom ZKN,</w:t>
      </w:r>
    </w:p>
    <w:p w:rsidR="000F637A" w:rsidRPr="00A80A4A" w:rsidRDefault="000F637A" w:rsidP="000F637A">
      <w:pPr>
        <w:numPr>
          <w:ilvl w:val="0"/>
          <w:numId w:val="55"/>
        </w:numPr>
        <w:spacing w:after="0" w:line="240" w:lineRule="auto"/>
        <w:jc w:val="both"/>
        <w:rPr>
          <w:rFonts w:ascii="Tahoma" w:hAnsi="Tahoma" w:cs="Tahoma"/>
        </w:rPr>
      </w:pPr>
      <w:r w:rsidRPr="00A80A4A">
        <w:rPr>
          <w:rFonts w:ascii="Tahoma" w:hAnsi="Tahoma" w:cs="Tahoma"/>
        </w:rPr>
        <w:t>vpis stavbe in delov stavbe v skladu z ZKN,</w:t>
      </w:r>
    </w:p>
    <w:p w:rsidR="000F637A" w:rsidRPr="00A80A4A" w:rsidRDefault="000F637A" w:rsidP="000F637A">
      <w:pPr>
        <w:numPr>
          <w:ilvl w:val="0"/>
          <w:numId w:val="55"/>
        </w:numPr>
        <w:spacing w:after="0" w:line="240" w:lineRule="auto"/>
        <w:jc w:val="both"/>
        <w:rPr>
          <w:rFonts w:ascii="Tahoma" w:hAnsi="Tahoma" w:cs="Tahoma"/>
        </w:rPr>
      </w:pPr>
      <w:r w:rsidRPr="00A80A4A">
        <w:rPr>
          <w:rFonts w:ascii="Tahoma" w:hAnsi="Tahoma" w:cs="Tahoma"/>
        </w:rPr>
        <w:t>vpis sprememb podatkov o stavbi in delih stavbe v skladu z ZKN,</w:t>
      </w:r>
    </w:p>
    <w:p w:rsidR="000F637A" w:rsidRPr="00A80A4A" w:rsidRDefault="000F637A" w:rsidP="000F637A">
      <w:pPr>
        <w:numPr>
          <w:ilvl w:val="0"/>
          <w:numId w:val="55"/>
        </w:numPr>
        <w:spacing w:after="0" w:line="240" w:lineRule="auto"/>
        <w:jc w:val="both"/>
        <w:rPr>
          <w:rFonts w:ascii="Tahoma" w:hAnsi="Tahoma" w:cs="Tahoma"/>
        </w:rPr>
      </w:pPr>
      <w:r w:rsidRPr="00A80A4A">
        <w:rPr>
          <w:rFonts w:ascii="Tahoma" w:hAnsi="Tahoma" w:cs="Tahoma"/>
        </w:rPr>
        <w:t xml:space="preserve">vpis sprememb podatkov o stavbi in o delu stavbe, ki se spreminjajo z zahtevo brez elaborata, v skladu z ZKN. </w:t>
      </w:r>
    </w:p>
    <w:p w:rsidR="00A80A4A" w:rsidRPr="00A80A4A" w:rsidRDefault="00A80A4A" w:rsidP="00A80A4A">
      <w:pPr>
        <w:pStyle w:val="Brezrazmikov"/>
      </w:pPr>
    </w:p>
    <w:p w:rsidR="000F637A" w:rsidRPr="000D1BA7" w:rsidRDefault="000F637A" w:rsidP="000F637A">
      <w:pPr>
        <w:spacing w:line="240" w:lineRule="auto"/>
        <w:jc w:val="both"/>
        <w:rPr>
          <w:rFonts w:ascii="Tahoma" w:hAnsi="Tahoma" w:cs="Tahoma"/>
        </w:rPr>
      </w:pPr>
      <w:r w:rsidRPr="000D1BA7">
        <w:rPr>
          <w:rFonts w:ascii="Tahoma" w:hAnsi="Tahoma" w:cs="Tahoma"/>
        </w:rPr>
        <w:t>»Nova oseba«, vpisana v kataster nepremičnin z oznako »posebni podatki o lastniku«, ima obveznosti lastnika dela stavbe po ZKN (npr. obveznost sporočanja sprememb podatkov o stavbi/delu stavbe) in je stranka v postopku vpisa oziroma spreminjanja podatkov o stavbi in delih stavbe.</w:t>
      </w:r>
      <w:r>
        <w:rPr>
          <w:rFonts w:ascii="Tahoma" w:hAnsi="Tahoma" w:cs="Tahoma"/>
        </w:rPr>
        <w:t xml:space="preserve"> </w:t>
      </w:r>
      <w:r w:rsidRPr="000D1BA7">
        <w:rPr>
          <w:rFonts w:ascii="Tahoma" w:hAnsi="Tahoma" w:cs="Tahoma"/>
        </w:rPr>
        <w:t xml:space="preserve">Ker se ti katastrski postopki končajo z izdajo odločbe, je določeno, komu se v primeru, ko je za navedene katastrske postopke vložena zahteva po tem členu, odločba vroči. </w:t>
      </w:r>
    </w:p>
    <w:p w:rsidR="00A15D26" w:rsidRPr="00260B33" w:rsidRDefault="00A15D26" w:rsidP="00A15D26">
      <w:pPr>
        <w:pStyle w:val="Poglavje"/>
        <w:spacing w:before="0" w:after="0" w:line="260" w:lineRule="exact"/>
        <w:jc w:val="left"/>
        <w:rPr>
          <w:rFonts w:ascii="Tahoma" w:hAnsi="Tahoma" w:cs="Tahoma"/>
        </w:rPr>
      </w:pPr>
      <w:r w:rsidRPr="00260B33">
        <w:rPr>
          <w:rFonts w:ascii="Tahoma" w:hAnsi="Tahoma" w:cs="Tahoma"/>
        </w:rPr>
        <w:t>K 15</w:t>
      </w:r>
      <w:r w:rsidR="00CA3117">
        <w:rPr>
          <w:rFonts w:ascii="Tahoma" w:hAnsi="Tahoma" w:cs="Tahoma"/>
        </w:rPr>
        <w:t>5</w:t>
      </w:r>
      <w:r w:rsidRPr="00260B33">
        <w:rPr>
          <w:rFonts w:ascii="Tahoma" w:hAnsi="Tahoma" w:cs="Tahoma"/>
        </w:rPr>
        <w:t>. členu</w:t>
      </w:r>
    </w:p>
    <w:p w:rsidR="00A15D26" w:rsidRPr="00260B33" w:rsidRDefault="00A15D26" w:rsidP="00A15D26">
      <w:pPr>
        <w:spacing w:after="120"/>
        <w:jc w:val="both"/>
        <w:rPr>
          <w:rFonts w:ascii="Tahoma" w:hAnsi="Tahoma" w:cs="Tahoma"/>
        </w:rPr>
      </w:pPr>
      <w:r w:rsidRPr="00260B33">
        <w:rPr>
          <w:rFonts w:ascii="Tahoma" w:hAnsi="Tahoma" w:cs="Tahoma"/>
        </w:rPr>
        <w:t>Ker ob spremembi državne meje niso takoj ob uveljavitvi te spremembe zagotovljeni podatki o parcelah, ki preidejo na območje Republike Slovenije, je potrebna začasna tehnična rešitev, ki omogoča homogeno pokrivanje območja države s parcelami. Na ta način bodo rešene tudi pomanjkljivosti pri vpisu parcel na podlagi osimskega sporazuma.</w:t>
      </w:r>
    </w:p>
    <w:p w:rsidR="00A15D26" w:rsidRDefault="00A15D26" w:rsidP="00A15D26">
      <w:pPr>
        <w:pStyle w:val="Poglavje"/>
        <w:spacing w:before="0" w:after="0" w:line="260" w:lineRule="exact"/>
        <w:jc w:val="left"/>
        <w:rPr>
          <w:rFonts w:ascii="Tahoma" w:hAnsi="Tahoma" w:cs="Tahoma"/>
        </w:rPr>
      </w:pPr>
    </w:p>
    <w:p w:rsidR="00A15D26" w:rsidRPr="00260B33" w:rsidRDefault="00A15D26" w:rsidP="00A15D26">
      <w:pPr>
        <w:pStyle w:val="Poglavje"/>
        <w:spacing w:before="0" w:after="0" w:line="260" w:lineRule="exact"/>
        <w:jc w:val="left"/>
        <w:rPr>
          <w:rFonts w:ascii="Tahoma" w:hAnsi="Tahoma" w:cs="Tahoma"/>
        </w:rPr>
      </w:pPr>
      <w:r w:rsidRPr="00260B33">
        <w:rPr>
          <w:rFonts w:ascii="Tahoma" w:hAnsi="Tahoma" w:cs="Tahoma"/>
        </w:rPr>
        <w:t>K 15</w:t>
      </w:r>
      <w:r w:rsidR="00CA3117">
        <w:rPr>
          <w:rFonts w:ascii="Tahoma" w:hAnsi="Tahoma" w:cs="Tahoma"/>
        </w:rPr>
        <w:t>6</w:t>
      </w:r>
      <w:r w:rsidRPr="00260B33">
        <w:rPr>
          <w:rFonts w:ascii="Tahoma" w:hAnsi="Tahoma" w:cs="Tahoma"/>
        </w:rPr>
        <w:t>. členu</w:t>
      </w:r>
    </w:p>
    <w:p w:rsidR="00051D1B" w:rsidRPr="004F1503" w:rsidRDefault="00051D1B" w:rsidP="00051D1B">
      <w:pPr>
        <w:jc w:val="both"/>
        <w:rPr>
          <w:rFonts w:ascii="Tahoma" w:hAnsi="Tahoma" w:cs="Tahoma"/>
        </w:rPr>
      </w:pPr>
      <w:bookmarkStart w:id="191" w:name="_Hlk22737701"/>
      <w:r w:rsidRPr="004F1503">
        <w:rPr>
          <w:rFonts w:ascii="Tahoma" w:hAnsi="Tahoma" w:cs="Tahoma"/>
        </w:rPr>
        <w:t>ZKN za prehodno obdobje – do vzpostavitve sistemskih virov za zagotavljanje podatkov o upravnikih po novelirani stanovanjski zakonodaji, ki načrtuje vzpostavitev »enotnega registra upravnikov«, iz katerega se p</w:t>
      </w:r>
      <w:r w:rsidRPr="004F1503">
        <w:rPr>
          <w:rFonts w:ascii="Tahoma" w:hAnsi="Tahoma" w:cs="Tahoma"/>
          <w:lang w:eastAsia="x-none"/>
        </w:rPr>
        <w:t>odatek o upravniku posamezne stavbe prevzame v kataster nepremičnin</w:t>
      </w:r>
      <w:r w:rsidRPr="004F1503">
        <w:rPr>
          <w:rFonts w:ascii="Tahoma" w:hAnsi="Tahoma" w:cs="Tahoma"/>
        </w:rPr>
        <w:t xml:space="preserve"> – ureja zagotavljanje teh podatkov tako, da določa, da se podatki o upravnikih, ki se vodijo v katastru nepremičnin,  spreminjajo z zahtevo brez elaborata (na način, določen v 113. členu ZKN). </w:t>
      </w:r>
      <w:bookmarkStart w:id="192" w:name="_Hlk22292517"/>
      <w:r w:rsidRPr="004F1503">
        <w:rPr>
          <w:rFonts w:ascii="Tahoma" w:hAnsi="Tahoma" w:cs="Tahoma"/>
        </w:rPr>
        <w:t xml:space="preserve">Za obdobje začasne ureditve se uredi tudi vprašanje vročanja odločbe o vpisu spremembe upravnika na delu stavbe, ki ima določenega upravnika stavbe, v kataster nepremičnin – odločba se vroči le upravniku stavbe. Po vzpostavitvi  sistemskih virov za zagotavljanje podatkov o upravnikih se odločbe o vpisu spremembe upravnika ne bodo izdajale (več), saj bo ta podatek v kataster nepremičnin prevzet iz »enotnega registra upravnikov«, za obveščanje o vpisu prevzetih podatkov v kataster nepremičnin pa veljajo pravila drugega odstavka 39. člena ZNK – o spremembah se posebej ne obveščajo, ampak lahko v spremenjene podatke vpogledajo v distribucijskem informacijskem sistemu.  </w:t>
      </w:r>
    </w:p>
    <w:bookmarkEnd w:id="191"/>
    <w:bookmarkEnd w:id="192"/>
    <w:p w:rsidR="004F1503" w:rsidRDefault="004F1503" w:rsidP="00A15D26">
      <w:pPr>
        <w:pStyle w:val="Poglavje"/>
        <w:spacing w:before="0" w:after="0" w:line="260" w:lineRule="exact"/>
        <w:jc w:val="left"/>
        <w:rPr>
          <w:rFonts w:ascii="Tahoma" w:hAnsi="Tahoma" w:cs="Tahoma"/>
        </w:rPr>
      </w:pPr>
    </w:p>
    <w:p w:rsidR="00A15D26" w:rsidRPr="00260B33" w:rsidRDefault="00A15D26" w:rsidP="00A15D26">
      <w:pPr>
        <w:pStyle w:val="Poglavje"/>
        <w:spacing w:before="0" w:after="0" w:line="260" w:lineRule="exact"/>
        <w:jc w:val="left"/>
        <w:rPr>
          <w:rFonts w:ascii="Tahoma" w:hAnsi="Tahoma" w:cs="Tahoma"/>
        </w:rPr>
      </w:pPr>
      <w:r w:rsidRPr="00583714">
        <w:rPr>
          <w:rFonts w:ascii="Tahoma" w:hAnsi="Tahoma" w:cs="Tahoma"/>
        </w:rPr>
        <w:t>K 15</w:t>
      </w:r>
      <w:r w:rsidR="00CA3117">
        <w:rPr>
          <w:rFonts w:ascii="Tahoma" w:hAnsi="Tahoma" w:cs="Tahoma"/>
        </w:rPr>
        <w:t>7</w:t>
      </w:r>
      <w:r w:rsidRPr="00583714">
        <w:rPr>
          <w:rFonts w:ascii="Tahoma" w:hAnsi="Tahoma" w:cs="Tahoma"/>
        </w:rPr>
        <w:t>. členu</w:t>
      </w:r>
    </w:p>
    <w:p w:rsidR="00AF66CF" w:rsidRPr="00AF66CF" w:rsidRDefault="00AF66CF" w:rsidP="00AF66CF">
      <w:pPr>
        <w:autoSpaceDE w:val="0"/>
        <w:autoSpaceDN w:val="0"/>
        <w:adjustRightInd w:val="0"/>
        <w:spacing w:line="240" w:lineRule="auto"/>
        <w:jc w:val="both"/>
        <w:rPr>
          <w:rFonts w:ascii="Tahoma" w:hAnsi="Tahoma" w:cs="Tahoma"/>
        </w:rPr>
      </w:pPr>
      <w:bookmarkStart w:id="193" w:name="_Hlk22739441"/>
      <w:r w:rsidRPr="00AF66CF">
        <w:rPr>
          <w:rFonts w:ascii="Tahoma" w:hAnsi="Tahoma" w:cs="Tahoma"/>
        </w:rPr>
        <w:t xml:space="preserve">Podatki o namenski rabi zemljišč se bodo vodili v Prostorskem informacijskem sistemu (PIS) v skladu z ZUreP-2. Ureditev je namenjena »pridobivanju« teh podatkov, da jih bo lahko uporabil sistem množičnega vrednotenja nepremičnin v prehodnem obdobju (do vzpostavitve sistemskih virov za zagotavljanje podatkov o namenski rabi prostora v PIS). Določen je obseg sporočanja podatkov: </w:t>
      </w:r>
      <w:r w:rsidRPr="00AF66CF">
        <w:rPr>
          <w:rFonts w:ascii="Cambria Math" w:hAnsi="Cambria Math" w:cs="Cambria Math"/>
        </w:rPr>
        <w:t>①</w:t>
      </w:r>
      <w:r w:rsidRPr="00AF66CF">
        <w:rPr>
          <w:rFonts w:ascii="Tahoma" w:hAnsi="Tahoma" w:cs="Tahoma"/>
        </w:rPr>
        <w:t xml:space="preserve"> vrsta namenske rabe zemljišč in </w:t>
      </w:r>
      <w:r w:rsidRPr="00AF66CF">
        <w:rPr>
          <w:rFonts w:ascii="Cambria Math" w:hAnsi="Cambria Math" w:cs="Cambria Math"/>
        </w:rPr>
        <w:t>②</w:t>
      </w:r>
      <w:r w:rsidRPr="00AF66CF">
        <w:rPr>
          <w:rFonts w:ascii="Tahoma" w:hAnsi="Tahoma" w:cs="Tahoma"/>
        </w:rPr>
        <w:t xml:space="preserve"> površina namenske rabe zemljišč na parceli. Določen je tudi način sporočanja teh podatkov – ker je v 55. členu Zakona o množičnem vrednotenju nepremičnin (Uradni list RS, št. 77/17 in 33/19) za izvajanje množičnega vrednotenja za zemljišča način že določen, se za sporočanje podatkov o namenski rabi v prehodnem obdobju predpisuje enak način. </w:t>
      </w:r>
    </w:p>
    <w:bookmarkEnd w:id="193"/>
    <w:p w:rsidR="00AF66CF" w:rsidRDefault="00AF66CF" w:rsidP="00AF66CF">
      <w:pPr>
        <w:pStyle w:val="Brezrazmikov"/>
      </w:pPr>
    </w:p>
    <w:p w:rsidR="007D44F2" w:rsidRPr="00260B33" w:rsidRDefault="007D44F2" w:rsidP="007D44F2">
      <w:pPr>
        <w:pStyle w:val="Poglavje"/>
        <w:spacing w:before="0" w:after="0" w:line="260" w:lineRule="exact"/>
        <w:jc w:val="left"/>
        <w:rPr>
          <w:rFonts w:ascii="Tahoma" w:hAnsi="Tahoma" w:cs="Tahoma"/>
        </w:rPr>
      </w:pPr>
      <w:r w:rsidRPr="00260B33">
        <w:rPr>
          <w:rFonts w:ascii="Tahoma" w:hAnsi="Tahoma" w:cs="Tahoma"/>
        </w:rPr>
        <w:t>K 15</w:t>
      </w:r>
      <w:r>
        <w:rPr>
          <w:rFonts w:ascii="Tahoma" w:hAnsi="Tahoma" w:cs="Tahoma"/>
        </w:rPr>
        <w:t>8</w:t>
      </w:r>
      <w:r w:rsidRPr="00260B33">
        <w:rPr>
          <w:rFonts w:ascii="Tahoma" w:hAnsi="Tahoma" w:cs="Tahoma"/>
        </w:rPr>
        <w:t>. členu</w:t>
      </w:r>
    </w:p>
    <w:p w:rsidR="007D44F2" w:rsidRPr="007D44F2" w:rsidRDefault="007D44F2" w:rsidP="007D44F2">
      <w:pPr>
        <w:jc w:val="both"/>
        <w:rPr>
          <w:rFonts w:ascii="Tahoma" w:hAnsi="Tahoma" w:cs="Tahoma"/>
        </w:rPr>
      </w:pPr>
      <w:r w:rsidRPr="007D44F2">
        <w:rPr>
          <w:rFonts w:ascii="Tahoma" w:hAnsi="Tahoma" w:cs="Tahoma"/>
        </w:rPr>
        <w:t xml:space="preserve">Pomemben uporabnik podatkov katastra nepremičnin je sistem množičnega vrednotenja nepremičnin. Ta sistem uporablja podatke o površinah zemljišč pod stavbo, ki ležijo na posameznih parcelah.  V večini primerov (90% stavb) so to površine streh stavb. Po letu 2025, ko bo po 252. členu ZUreP-2 vzpostavljena evidenca stavbnih zemljišč, bo množično vrednotenje nepremičnin namesto površin zemljišč pod stavbo uporabljalo podatek o pripadajočem zemljišču k stavbi. Po uveljavitvi ZKN geodetska uprava podatka o površini zemljišča pod stavbo ne bo več vodila (in vzdrževala),  ampak bo po parcelah vodila površine tlorisov celotne stavbe. Površina zemljišča pod stavbo je vsebinsko primerljiva z tlorisom nadzemnega dela stavbe, zato bo geodetska uprava – </w:t>
      </w:r>
      <w:r w:rsidR="002E637F">
        <w:rPr>
          <w:rFonts w:ascii="Tahoma" w:hAnsi="Tahoma" w:cs="Tahoma"/>
        </w:rPr>
        <w:t>z</w:t>
      </w:r>
      <w:r w:rsidRPr="007D44F2">
        <w:rPr>
          <w:rFonts w:ascii="Tahoma" w:hAnsi="Tahoma" w:cs="Tahoma"/>
        </w:rPr>
        <w:t xml:space="preserve">a namene zagotavljanja podatkov za množično vrednotenje nepremičnin, do vzpostavitve evidence stavbnih zemljišč v katastru nepremičnin še naprej vodila tudi podatke o površini tlorisa nadzemnega dela stavbe na parceli. </w:t>
      </w:r>
    </w:p>
    <w:p w:rsidR="002E637F" w:rsidRPr="000A7C93" w:rsidRDefault="002E637F" w:rsidP="002E637F">
      <w:pPr>
        <w:jc w:val="both"/>
        <w:rPr>
          <w:rFonts w:ascii="Tahoma" w:hAnsi="Tahoma" w:cs="Tahoma"/>
        </w:rPr>
      </w:pPr>
      <w:r w:rsidRPr="000A7C93">
        <w:rPr>
          <w:rFonts w:ascii="Tahoma" w:hAnsi="Tahoma" w:cs="Tahoma"/>
        </w:rPr>
        <w:t>Drugi odstavek 147. člena ZKN določa, da se bodo pri migraciji podatkov o mejah parcel v kataster nepremičnin prevzele samo meje parcel, ki so vpisane</w:t>
      </w:r>
      <w:r w:rsidRPr="000A7C93">
        <w:rPr>
          <w:rFonts w:ascii="Tahoma" w:hAnsi="Tahoma" w:cs="Tahoma"/>
          <w:b/>
        </w:rPr>
        <w:t xml:space="preserve"> </w:t>
      </w:r>
      <w:r w:rsidRPr="000A7C93">
        <w:rPr>
          <w:rFonts w:ascii="Tahoma" w:hAnsi="Tahoma" w:cs="Tahoma"/>
        </w:rPr>
        <w:t xml:space="preserve">v zemljiškokatastrskem načrtu, ker bodo tedaj podatki zemljiško katastrskega načrta v celoti zvezno pokrivali območje Republike Slovenije. Geodetska uprava jih bo </w:t>
      </w:r>
      <w:r w:rsidR="00F60391" w:rsidRPr="000A7C93">
        <w:rPr>
          <w:rFonts w:ascii="Tahoma" w:hAnsi="Tahoma" w:cs="Tahoma"/>
        </w:rPr>
        <w:t xml:space="preserve">nato </w:t>
      </w:r>
      <w:r w:rsidRPr="000A7C93">
        <w:rPr>
          <w:rFonts w:ascii="Tahoma" w:hAnsi="Tahoma" w:cs="Tahoma"/>
        </w:rPr>
        <w:t xml:space="preserve">v novem informacijskem sistemu Kataster sistemsko vzdrževala.  </w:t>
      </w:r>
    </w:p>
    <w:p w:rsidR="002E637F" w:rsidRPr="000A7C93" w:rsidRDefault="002E637F" w:rsidP="00AA0647">
      <w:pPr>
        <w:jc w:val="both"/>
        <w:rPr>
          <w:rFonts w:ascii="Tahoma" w:eastAsia="Times New Roman" w:hAnsi="Tahoma" w:cs="Tahoma"/>
        </w:rPr>
      </w:pPr>
      <w:r w:rsidRPr="000A7C93">
        <w:rPr>
          <w:rFonts w:ascii="Tahoma" w:hAnsi="Tahoma" w:cs="Tahoma"/>
        </w:rPr>
        <w:t>Občine morajo do leta 2025 v skladu z določbami ZU</w:t>
      </w:r>
      <w:r w:rsidR="00250B31" w:rsidRPr="000A7C93">
        <w:rPr>
          <w:rFonts w:ascii="Tahoma" w:hAnsi="Tahoma" w:cs="Tahoma"/>
        </w:rPr>
        <w:t>re</w:t>
      </w:r>
      <w:r w:rsidRPr="000A7C93">
        <w:rPr>
          <w:rFonts w:ascii="Tahoma" w:hAnsi="Tahoma" w:cs="Tahoma"/>
        </w:rPr>
        <w:t>P-2 vzpostaviti evidenco stavbnih zemljišč, ki je namenjena prostorsk</w:t>
      </w:r>
      <w:r w:rsidR="00250B31" w:rsidRPr="000A7C93">
        <w:rPr>
          <w:rFonts w:ascii="Tahoma" w:hAnsi="Tahoma" w:cs="Tahoma"/>
        </w:rPr>
        <w:t xml:space="preserve">emu </w:t>
      </w:r>
      <w:r w:rsidRPr="000A7C93">
        <w:rPr>
          <w:rFonts w:ascii="Tahoma" w:hAnsi="Tahoma" w:cs="Tahoma"/>
        </w:rPr>
        <w:t>načrtovanj</w:t>
      </w:r>
      <w:r w:rsidR="00250B31" w:rsidRPr="000A7C93">
        <w:rPr>
          <w:rFonts w:ascii="Tahoma" w:hAnsi="Tahoma" w:cs="Tahoma"/>
        </w:rPr>
        <w:t>u</w:t>
      </w:r>
      <w:r w:rsidRPr="000A7C93">
        <w:rPr>
          <w:rFonts w:ascii="Tahoma" w:hAnsi="Tahoma" w:cs="Tahoma"/>
        </w:rPr>
        <w:t xml:space="preserve"> (OPN)</w:t>
      </w:r>
      <w:r w:rsidR="00F60391" w:rsidRPr="000A7C93">
        <w:rPr>
          <w:rFonts w:ascii="Tahoma" w:hAnsi="Tahoma" w:cs="Tahoma"/>
        </w:rPr>
        <w:t xml:space="preserve">, podatki v njej pa se </w:t>
      </w:r>
      <w:r w:rsidRPr="000A7C93">
        <w:rPr>
          <w:rFonts w:ascii="Tahoma" w:hAnsi="Tahoma" w:cs="Tahoma"/>
        </w:rPr>
        <w:t xml:space="preserve">vzpostavljajo na podlagi zemljiško katastrskega načrta. </w:t>
      </w:r>
      <w:r w:rsidR="0056316D" w:rsidRPr="000A7C93">
        <w:rPr>
          <w:rFonts w:ascii="Tahoma" w:hAnsi="Tahoma" w:cs="Tahoma"/>
        </w:rPr>
        <w:t xml:space="preserve">Za zagotavljanje kontinuiranega dela bo geodetska uprava v katastru nepremičnin ohranila zemljiško katastrski prikaz, izdelan v skladu z ZEN, po stanju na dan 29. 9. 2021, in v </w:t>
      </w:r>
      <w:r w:rsidRPr="000A7C93">
        <w:rPr>
          <w:rFonts w:ascii="Tahoma" w:hAnsi="Tahoma" w:cs="Tahoma"/>
        </w:rPr>
        <w:t>vmesnem obdobju</w:t>
      </w:r>
      <w:r w:rsidR="00250B31" w:rsidRPr="000A7C93">
        <w:rPr>
          <w:rFonts w:ascii="Tahoma" w:hAnsi="Tahoma" w:cs="Tahoma"/>
        </w:rPr>
        <w:t xml:space="preserve"> </w:t>
      </w:r>
      <w:r w:rsidR="00F60391" w:rsidRPr="000A7C93">
        <w:rPr>
          <w:rFonts w:ascii="Tahoma" w:hAnsi="Tahoma" w:cs="Tahoma"/>
        </w:rPr>
        <w:t xml:space="preserve">– </w:t>
      </w:r>
      <w:r w:rsidR="00250B31" w:rsidRPr="000A7C93">
        <w:rPr>
          <w:rFonts w:ascii="Tahoma" w:hAnsi="Tahoma" w:cs="Tahoma"/>
        </w:rPr>
        <w:t xml:space="preserve">od leta </w:t>
      </w:r>
      <w:r w:rsidRPr="000A7C93">
        <w:rPr>
          <w:rFonts w:ascii="Tahoma" w:hAnsi="Tahoma" w:cs="Tahoma"/>
        </w:rPr>
        <w:t>2021</w:t>
      </w:r>
      <w:r w:rsidR="00250B31" w:rsidRPr="000A7C93">
        <w:rPr>
          <w:rFonts w:ascii="Tahoma" w:hAnsi="Tahoma" w:cs="Tahoma"/>
        </w:rPr>
        <w:t xml:space="preserve"> (</w:t>
      </w:r>
      <w:r w:rsidR="00F60391" w:rsidRPr="000A7C93">
        <w:rPr>
          <w:rFonts w:ascii="Tahoma" w:hAnsi="Tahoma" w:cs="Tahoma"/>
        </w:rPr>
        <w:t xml:space="preserve">ko se bo začel uporabljati </w:t>
      </w:r>
      <w:r w:rsidR="00250B31" w:rsidRPr="000A7C93">
        <w:rPr>
          <w:rFonts w:ascii="Tahoma" w:hAnsi="Tahoma" w:cs="Tahoma"/>
        </w:rPr>
        <w:t>ZKN) do leta 20</w:t>
      </w:r>
      <w:r w:rsidRPr="000A7C93">
        <w:rPr>
          <w:rFonts w:ascii="Tahoma" w:hAnsi="Tahoma" w:cs="Tahoma"/>
        </w:rPr>
        <w:t>25</w:t>
      </w:r>
      <w:r w:rsidR="00250B31" w:rsidRPr="000A7C93">
        <w:rPr>
          <w:rFonts w:ascii="Tahoma" w:hAnsi="Tahoma" w:cs="Tahoma"/>
        </w:rPr>
        <w:t xml:space="preserve"> (</w:t>
      </w:r>
      <w:r w:rsidR="00F60391" w:rsidRPr="000A7C93">
        <w:rPr>
          <w:rFonts w:ascii="Tahoma" w:hAnsi="Tahoma" w:cs="Tahoma"/>
        </w:rPr>
        <w:t xml:space="preserve">ko bo vzpostavljena </w:t>
      </w:r>
      <w:r w:rsidR="00250B31" w:rsidRPr="000A7C93">
        <w:rPr>
          <w:rFonts w:ascii="Tahoma" w:hAnsi="Tahoma" w:cs="Tahoma"/>
        </w:rPr>
        <w:t>evidenc</w:t>
      </w:r>
      <w:r w:rsidR="00F60391" w:rsidRPr="000A7C93">
        <w:rPr>
          <w:rFonts w:ascii="Tahoma" w:hAnsi="Tahoma" w:cs="Tahoma"/>
        </w:rPr>
        <w:t>a</w:t>
      </w:r>
      <w:r w:rsidR="00250B31" w:rsidRPr="000A7C93">
        <w:rPr>
          <w:rFonts w:ascii="Tahoma" w:hAnsi="Tahoma" w:cs="Tahoma"/>
        </w:rPr>
        <w:t xml:space="preserve"> stavbnih zemljišč) </w:t>
      </w:r>
      <w:r w:rsidR="0056316D" w:rsidRPr="000A7C93">
        <w:rPr>
          <w:rFonts w:ascii="Tahoma" w:hAnsi="Tahoma" w:cs="Tahoma"/>
        </w:rPr>
        <w:t xml:space="preserve">tako </w:t>
      </w:r>
      <w:r w:rsidRPr="000A7C93">
        <w:rPr>
          <w:rFonts w:ascii="Tahoma" w:hAnsi="Tahoma" w:cs="Tahoma"/>
        </w:rPr>
        <w:t>zagotavljala</w:t>
      </w:r>
      <w:r w:rsidR="00AA0647" w:rsidRPr="000A7C93">
        <w:rPr>
          <w:rFonts w:ascii="Tahoma" w:hAnsi="Tahoma" w:cs="Tahoma"/>
        </w:rPr>
        <w:t xml:space="preserve">, da </w:t>
      </w:r>
      <w:r w:rsidR="00AA0647" w:rsidRPr="000A7C93">
        <w:rPr>
          <w:rFonts w:ascii="Tahoma" w:eastAsia="Times New Roman" w:hAnsi="Tahoma" w:cs="Tahoma"/>
        </w:rPr>
        <w:t xml:space="preserve">bodo lahko občine </w:t>
      </w:r>
      <w:r w:rsidR="00AA0647" w:rsidRPr="000A7C93">
        <w:rPr>
          <w:rFonts w:ascii="Cambria Math" w:eastAsia="Times New Roman" w:hAnsi="Cambria Math" w:cs="Cambria Math"/>
        </w:rPr>
        <w:t>①</w:t>
      </w:r>
      <w:r w:rsidR="00AA0647" w:rsidRPr="000A7C93">
        <w:rPr>
          <w:rFonts w:ascii="Tahoma" w:eastAsia="Times New Roman" w:hAnsi="Tahoma" w:cs="Tahoma"/>
        </w:rPr>
        <w:t xml:space="preserve"> </w:t>
      </w:r>
      <w:r w:rsidR="0056316D" w:rsidRPr="000A7C93">
        <w:rPr>
          <w:rFonts w:ascii="Tahoma" w:eastAsia="Times New Roman" w:hAnsi="Tahoma" w:cs="Tahoma"/>
        </w:rPr>
        <w:t xml:space="preserve">uporabljale zemljiško katastrski prikaz po stanju na dan 29. 9. 2021 za </w:t>
      </w:r>
      <w:r w:rsidR="00AA0647" w:rsidRPr="000A7C93">
        <w:rPr>
          <w:rFonts w:ascii="Tahoma" w:eastAsia="Times New Roman" w:hAnsi="Tahoma" w:cs="Tahoma"/>
        </w:rPr>
        <w:t xml:space="preserve">načrtovanje na tistih </w:t>
      </w:r>
      <w:r w:rsidRPr="000A7C93">
        <w:rPr>
          <w:rFonts w:ascii="Tahoma" w:eastAsia="Times New Roman" w:hAnsi="Tahoma" w:cs="Tahoma"/>
        </w:rPr>
        <w:t>območj</w:t>
      </w:r>
      <w:r w:rsidR="00AA0647" w:rsidRPr="000A7C93">
        <w:rPr>
          <w:rFonts w:ascii="Tahoma" w:eastAsia="Times New Roman" w:hAnsi="Tahoma" w:cs="Tahoma"/>
        </w:rPr>
        <w:t>ih</w:t>
      </w:r>
      <w:r w:rsidRPr="000A7C93">
        <w:rPr>
          <w:rFonts w:ascii="Tahoma" w:eastAsia="Times New Roman" w:hAnsi="Tahoma" w:cs="Tahoma"/>
        </w:rPr>
        <w:t>, kjer ni bilo sprememb mej parcel občine</w:t>
      </w:r>
      <w:r w:rsidR="00AA0647" w:rsidRPr="000A7C93">
        <w:rPr>
          <w:rFonts w:ascii="Tahoma" w:eastAsia="Times New Roman" w:hAnsi="Tahoma" w:cs="Tahoma"/>
        </w:rPr>
        <w:t>;</w:t>
      </w:r>
      <w:r w:rsidR="0056316D" w:rsidRPr="000A7C93">
        <w:rPr>
          <w:rFonts w:ascii="Tahoma" w:eastAsia="Times New Roman" w:hAnsi="Tahoma" w:cs="Tahoma"/>
        </w:rPr>
        <w:t xml:space="preserve"> </w:t>
      </w:r>
      <w:r w:rsidR="00AA0647" w:rsidRPr="000A7C93">
        <w:rPr>
          <w:rFonts w:ascii="Cambria Math" w:eastAsia="Times New Roman" w:hAnsi="Cambria Math" w:cs="Cambria Math"/>
        </w:rPr>
        <w:t>②</w:t>
      </w:r>
      <w:r w:rsidR="00AA0647" w:rsidRPr="000A7C93">
        <w:rPr>
          <w:rFonts w:ascii="Tahoma" w:eastAsia="Times New Roman" w:hAnsi="Tahoma" w:cs="Tahoma"/>
        </w:rPr>
        <w:t xml:space="preserve"> </w:t>
      </w:r>
      <w:r w:rsidRPr="000A7C93">
        <w:rPr>
          <w:rFonts w:ascii="Tahoma" w:eastAsia="Times New Roman" w:hAnsi="Tahoma" w:cs="Tahoma"/>
        </w:rPr>
        <w:t>na območjih, kjer so bile</w:t>
      </w:r>
      <w:r w:rsidR="00AA0647" w:rsidRPr="000A7C93">
        <w:rPr>
          <w:rFonts w:ascii="Tahoma" w:eastAsia="Times New Roman" w:hAnsi="Tahoma" w:cs="Tahoma"/>
        </w:rPr>
        <w:t xml:space="preserve">/bodo </w:t>
      </w:r>
      <w:r w:rsidRPr="000A7C93">
        <w:rPr>
          <w:rFonts w:ascii="Tahoma" w:eastAsia="Times New Roman" w:hAnsi="Tahoma" w:cs="Tahoma"/>
        </w:rPr>
        <w:t xml:space="preserve">izvedene spremembe mej parcel (nova parcele), </w:t>
      </w:r>
      <w:r w:rsidR="00AA0647" w:rsidRPr="000A7C93">
        <w:rPr>
          <w:rFonts w:ascii="Tahoma" w:eastAsia="Times New Roman" w:hAnsi="Tahoma" w:cs="Tahoma"/>
        </w:rPr>
        <w:t xml:space="preserve">pa bo </w:t>
      </w:r>
      <w:r w:rsidRPr="000A7C93">
        <w:rPr>
          <w:rFonts w:ascii="Tahoma" w:eastAsia="Times New Roman" w:hAnsi="Tahoma" w:cs="Tahoma"/>
        </w:rPr>
        <w:t>geodetska uprava občinam omogoča</w:t>
      </w:r>
      <w:r w:rsidR="00AA0647" w:rsidRPr="000A7C93">
        <w:rPr>
          <w:rFonts w:ascii="Tahoma" w:eastAsia="Times New Roman" w:hAnsi="Tahoma" w:cs="Tahoma"/>
        </w:rPr>
        <w:t>la</w:t>
      </w:r>
      <w:r w:rsidRPr="000A7C93">
        <w:rPr>
          <w:rFonts w:ascii="Tahoma" w:eastAsia="Times New Roman" w:hAnsi="Tahoma" w:cs="Tahoma"/>
        </w:rPr>
        <w:t xml:space="preserve"> uporabo podatkov o izvedenih spremembah parcel (staro </w:t>
      </w:r>
      <w:r w:rsidR="00AA0647" w:rsidRPr="000A7C93">
        <w:rPr>
          <w:rFonts w:ascii="Tahoma" w:hAnsi="Tahoma" w:cs="Tahoma"/>
        </w:rPr>
        <w:t>– n</w:t>
      </w:r>
      <w:r w:rsidRPr="000A7C93">
        <w:rPr>
          <w:rFonts w:ascii="Tahoma" w:eastAsia="Times New Roman" w:hAnsi="Tahoma" w:cs="Tahoma"/>
        </w:rPr>
        <w:t xml:space="preserve">ovo stanje v okviru </w:t>
      </w:r>
      <w:r w:rsidR="00AA0647" w:rsidRPr="000A7C93">
        <w:rPr>
          <w:rFonts w:ascii="Tahoma" w:eastAsia="Times New Roman" w:hAnsi="Tahoma" w:cs="Tahoma"/>
        </w:rPr>
        <w:t>»</w:t>
      </w:r>
      <w:r w:rsidRPr="000A7C93">
        <w:rPr>
          <w:rFonts w:ascii="Tahoma" w:eastAsia="Times New Roman" w:hAnsi="Tahoma" w:cs="Tahoma"/>
        </w:rPr>
        <w:t>enot obdelav</w:t>
      </w:r>
      <w:r w:rsidR="00AA0647" w:rsidRPr="000A7C93">
        <w:rPr>
          <w:rFonts w:ascii="Tahoma" w:eastAsia="Times New Roman" w:hAnsi="Tahoma" w:cs="Tahoma"/>
        </w:rPr>
        <w:t>«</w:t>
      </w:r>
      <w:r w:rsidRPr="000A7C93">
        <w:rPr>
          <w:rFonts w:ascii="Tahoma" w:eastAsia="Times New Roman" w:hAnsi="Tahoma" w:cs="Tahoma"/>
        </w:rPr>
        <w:t xml:space="preserve"> v katastru nepremičnin)</w:t>
      </w:r>
      <w:r w:rsidR="00AA0647" w:rsidRPr="000A7C93">
        <w:rPr>
          <w:rFonts w:ascii="Tahoma" w:eastAsia="Times New Roman" w:hAnsi="Tahoma" w:cs="Tahoma"/>
        </w:rPr>
        <w:t xml:space="preserve">, ki bo </w:t>
      </w:r>
      <w:r w:rsidRPr="000A7C93">
        <w:rPr>
          <w:rFonts w:ascii="Tahoma" w:eastAsia="Times New Roman" w:hAnsi="Tahoma" w:cs="Tahoma"/>
        </w:rPr>
        <w:t xml:space="preserve">občinam </w:t>
      </w:r>
      <w:r w:rsidR="00AA0647" w:rsidRPr="000A7C93">
        <w:rPr>
          <w:rFonts w:ascii="Tahoma" w:eastAsia="Times New Roman" w:hAnsi="Tahoma" w:cs="Tahoma"/>
        </w:rPr>
        <w:t xml:space="preserve">služila </w:t>
      </w:r>
      <w:r w:rsidRPr="000A7C93">
        <w:rPr>
          <w:rFonts w:ascii="Tahoma" w:eastAsia="Times New Roman" w:hAnsi="Tahoma" w:cs="Tahoma"/>
        </w:rPr>
        <w:t>za določitev namenske rabe na novo nastalih parcelah.</w:t>
      </w:r>
    </w:p>
    <w:p w:rsidR="007D44F2" w:rsidRPr="00A75DF3" w:rsidRDefault="007D44F2" w:rsidP="00A75DF3">
      <w:pPr>
        <w:pStyle w:val="Brezrazmikov"/>
      </w:pPr>
    </w:p>
    <w:p w:rsidR="00946ED0" w:rsidRPr="00260B33" w:rsidRDefault="00946ED0" w:rsidP="00946ED0">
      <w:pPr>
        <w:pStyle w:val="Poglavje"/>
        <w:spacing w:before="0" w:after="0" w:line="260" w:lineRule="exact"/>
        <w:jc w:val="left"/>
        <w:rPr>
          <w:rFonts w:ascii="Tahoma" w:hAnsi="Tahoma" w:cs="Tahoma"/>
        </w:rPr>
      </w:pPr>
      <w:r w:rsidRPr="00260B33">
        <w:rPr>
          <w:rFonts w:ascii="Tahoma" w:hAnsi="Tahoma" w:cs="Tahoma"/>
        </w:rPr>
        <w:t>K 15</w:t>
      </w:r>
      <w:r w:rsidR="007E34C8">
        <w:rPr>
          <w:rFonts w:ascii="Tahoma" w:hAnsi="Tahoma" w:cs="Tahoma"/>
        </w:rPr>
        <w:t>9</w:t>
      </w:r>
      <w:r w:rsidRPr="00260B33">
        <w:rPr>
          <w:rFonts w:ascii="Tahoma" w:hAnsi="Tahoma" w:cs="Tahoma"/>
        </w:rPr>
        <w:t>. členu</w:t>
      </w:r>
    </w:p>
    <w:p w:rsidR="00946ED0" w:rsidRPr="000D1BA7" w:rsidRDefault="00946ED0" w:rsidP="00946ED0">
      <w:pPr>
        <w:spacing w:after="120"/>
        <w:jc w:val="both"/>
        <w:rPr>
          <w:rFonts w:ascii="Tahoma" w:hAnsi="Tahoma" w:cs="Tahoma"/>
        </w:rPr>
      </w:pPr>
      <w:r w:rsidRPr="00260B33">
        <w:rPr>
          <w:rFonts w:ascii="Tahoma" w:hAnsi="Tahoma" w:cs="Tahoma"/>
        </w:rPr>
        <w:t>Določen je začetek delovanja oziroma datum začetka uporabe novih informacijskih sistemov</w:t>
      </w:r>
      <w:r w:rsidRPr="000D1BA7">
        <w:rPr>
          <w:rFonts w:ascii="Tahoma" w:hAnsi="Tahoma" w:cs="Tahoma"/>
        </w:rPr>
        <w:t xml:space="preserve"> geodetske uprave: informacijskega sistem Katastra in distribucijskega informacijskega sistema – to je 29. oktober 2021.</w:t>
      </w:r>
    </w:p>
    <w:p w:rsidR="00946ED0" w:rsidRPr="000D1BA7" w:rsidRDefault="00946ED0" w:rsidP="00946ED0">
      <w:pPr>
        <w:spacing w:after="120"/>
        <w:jc w:val="both"/>
        <w:rPr>
          <w:rFonts w:ascii="Tahoma" w:hAnsi="Tahoma" w:cs="Tahoma"/>
        </w:rPr>
      </w:pPr>
      <w:r w:rsidRPr="000D1BA7">
        <w:rPr>
          <w:rFonts w:ascii="Tahoma" w:hAnsi="Tahoma" w:cs="Tahoma"/>
        </w:rPr>
        <w:t xml:space="preserve">Obstoječi informacijski sistemi zemljiškega katastra, katastra stavb, registra nepremičnin, registra prostorskih enot in evidence državne meje se bodo uporabljali do 29. septembra 2021. Zaradi migracije podatkov in prilagoditve geodetske uprave na novo poslovanje se od 29. septembra 2021 do 29. oktobra 2021 (en mesec pred začetkom uporabe novih informacijskih sistemov) poslovanje z geodetsko upravo ne bo izvajalo. </w:t>
      </w:r>
    </w:p>
    <w:p w:rsidR="00946ED0" w:rsidRPr="000D1BA7" w:rsidRDefault="00946ED0" w:rsidP="00946ED0">
      <w:pPr>
        <w:spacing w:after="120"/>
        <w:jc w:val="both"/>
        <w:rPr>
          <w:rFonts w:ascii="Tahoma" w:hAnsi="Tahoma" w:cs="Tahoma"/>
        </w:rPr>
      </w:pPr>
      <w:r w:rsidRPr="000D1BA7">
        <w:rPr>
          <w:rFonts w:ascii="Tahoma" w:hAnsi="Tahoma" w:cs="Tahoma"/>
        </w:rPr>
        <w:t xml:space="preserve">Podatki zemljiškega katastra, katastra stavb, registra nepremičnin, registra prostorskih enot in evidence državne meje po stanju na dan 29. septembra 2021 bodo v distribucijskem informacijskem sistemu in bodo v tem obdobju dostopni, vendar jih ne bo mogoče spreminjati. </w:t>
      </w:r>
    </w:p>
    <w:p w:rsidR="00946ED0" w:rsidRPr="000D1BA7" w:rsidRDefault="00946ED0" w:rsidP="00946ED0">
      <w:pPr>
        <w:pStyle w:val="Brezrazmikov"/>
        <w:jc w:val="both"/>
        <w:rPr>
          <w:rFonts w:ascii="Tahoma" w:hAnsi="Tahoma" w:cs="Tahoma"/>
          <w:sz w:val="22"/>
          <w:szCs w:val="22"/>
        </w:rPr>
      </w:pPr>
      <w:r w:rsidRPr="00260B33">
        <w:rPr>
          <w:rFonts w:ascii="Tahoma" w:hAnsi="Tahoma" w:cs="Tahoma"/>
          <w:sz w:val="22"/>
          <w:szCs w:val="22"/>
        </w:rPr>
        <w:t xml:space="preserve">Kot je določeno </w:t>
      </w:r>
      <w:r w:rsidRPr="00C60A29">
        <w:rPr>
          <w:rFonts w:ascii="Tahoma" w:hAnsi="Tahoma" w:cs="Tahoma"/>
          <w:sz w:val="22"/>
          <w:szCs w:val="22"/>
        </w:rPr>
        <w:t>v 14</w:t>
      </w:r>
      <w:r w:rsidR="00B62E54" w:rsidRPr="00C60A29">
        <w:rPr>
          <w:rFonts w:ascii="Tahoma" w:hAnsi="Tahoma" w:cs="Tahoma"/>
          <w:sz w:val="22"/>
          <w:szCs w:val="22"/>
        </w:rPr>
        <w:t>5</w:t>
      </w:r>
      <w:r w:rsidRPr="00C60A29">
        <w:rPr>
          <w:rFonts w:ascii="Tahoma" w:hAnsi="Tahoma" w:cs="Tahoma"/>
          <w:sz w:val="22"/>
          <w:szCs w:val="22"/>
        </w:rPr>
        <w:t>. členu</w:t>
      </w:r>
      <w:r w:rsidRPr="00260B33">
        <w:rPr>
          <w:rFonts w:ascii="Tahoma" w:hAnsi="Tahoma" w:cs="Tahoma"/>
          <w:sz w:val="22"/>
          <w:szCs w:val="22"/>
        </w:rPr>
        <w:t xml:space="preserve"> ZKN, se migracija podatkov izvede za podatke, ki so na dan 29.</w:t>
      </w:r>
      <w:r w:rsidRPr="000D1BA7">
        <w:rPr>
          <w:rFonts w:ascii="Tahoma" w:hAnsi="Tahoma" w:cs="Tahoma"/>
          <w:sz w:val="22"/>
          <w:szCs w:val="22"/>
        </w:rPr>
        <w:t xml:space="preserve"> septembra 2021 vpisani v obstoječe nepremičninske evidence geodetske uprave. Za podatke, ki so bili predhodno vpisani v evidence (historični digitalni podatki), se prenos ne  bo opravil, saj njihova struktura ne zadošča strogim kriterijem vpisa v nov informacijski sistem Katastra. Zato bo zgodovina digitalnih podatkov v informacijskem sistemu Katastra »nastajala« od dneva vzpostavitve novih informacijskih sistemov naprej.</w:t>
      </w:r>
    </w:p>
    <w:p w:rsidR="00946ED0" w:rsidRPr="000D1BA7" w:rsidRDefault="00946ED0" w:rsidP="008733FC">
      <w:pPr>
        <w:pStyle w:val="Brezrazmikov"/>
      </w:pPr>
    </w:p>
    <w:p w:rsidR="00946ED0" w:rsidRPr="000D1BA7" w:rsidRDefault="00946ED0" w:rsidP="00946ED0">
      <w:pPr>
        <w:pStyle w:val="Poglavje"/>
        <w:spacing w:before="0" w:after="0" w:line="260" w:lineRule="exact"/>
        <w:jc w:val="left"/>
        <w:rPr>
          <w:rFonts w:ascii="Tahoma" w:hAnsi="Tahoma" w:cs="Tahoma"/>
        </w:rPr>
      </w:pPr>
      <w:r w:rsidRPr="00260B33">
        <w:rPr>
          <w:rFonts w:ascii="Tahoma" w:hAnsi="Tahoma" w:cs="Tahoma"/>
        </w:rPr>
        <w:t>K 1</w:t>
      </w:r>
      <w:r w:rsidR="00335F23">
        <w:rPr>
          <w:rFonts w:ascii="Tahoma" w:hAnsi="Tahoma" w:cs="Tahoma"/>
        </w:rPr>
        <w:t>60</w:t>
      </w:r>
      <w:r w:rsidRPr="00260B33">
        <w:rPr>
          <w:rFonts w:ascii="Tahoma" w:hAnsi="Tahoma" w:cs="Tahoma"/>
        </w:rPr>
        <w:t>. členu</w:t>
      </w:r>
    </w:p>
    <w:p w:rsidR="00946ED0" w:rsidRPr="000D1BA7" w:rsidRDefault="00946ED0" w:rsidP="00946ED0">
      <w:pPr>
        <w:pStyle w:val="Navadensplet"/>
        <w:spacing w:after="120"/>
        <w:jc w:val="both"/>
        <w:rPr>
          <w:rFonts w:ascii="Tahoma" w:hAnsi="Tahoma" w:cs="Tahoma"/>
          <w:color w:val="auto"/>
          <w:sz w:val="22"/>
          <w:szCs w:val="22"/>
        </w:rPr>
      </w:pPr>
      <w:r w:rsidRPr="000D1BA7">
        <w:rPr>
          <w:rFonts w:ascii="Tahoma" w:hAnsi="Tahoma" w:cs="Tahoma"/>
          <w:color w:val="auto"/>
          <w:sz w:val="22"/>
          <w:szCs w:val="22"/>
        </w:rPr>
        <w:t xml:space="preserve">Prehodna določba je potrebna zaradi jasne določitve materialnega prava, ki se uporablja za dokončanje vseh </w:t>
      </w:r>
      <w:r>
        <w:rPr>
          <w:rFonts w:ascii="Tahoma" w:hAnsi="Tahoma" w:cs="Tahoma"/>
          <w:color w:val="auto"/>
          <w:sz w:val="22"/>
          <w:szCs w:val="22"/>
        </w:rPr>
        <w:t>»</w:t>
      </w:r>
      <w:r w:rsidRPr="000D1BA7">
        <w:rPr>
          <w:rFonts w:ascii="Tahoma" w:hAnsi="Tahoma" w:cs="Tahoma"/>
          <w:color w:val="auto"/>
          <w:sz w:val="22"/>
          <w:szCs w:val="22"/>
        </w:rPr>
        <w:t>tekočih</w:t>
      </w:r>
      <w:r>
        <w:rPr>
          <w:rFonts w:ascii="Tahoma" w:hAnsi="Tahoma" w:cs="Tahoma"/>
          <w:color w:val="auto"/>
          <w:sz w:val="22"/>
          <w:szCs w:val="22"/>
        </w:rPr>
        <w:t>«</w:t>
      </w:r>
      <w:r w:rsidRPr="000D1BA7">
        <w:rPr>
          <w:rFonts w:ascii="Tahoma" w:hAnsi="Tahoma" w:cs="Tahoma"/>
          <w:color w:val="auto"/>
          <w:sz w:val="22"/>
          <w:szCs w:val="22"/>
        </w:rPr>
        <w:t xml:space="preserve"> postopkov, ki jih vodi geodetska uprava še po ZENDMPE ali po ZEN. </w:t>
      </w:r>
    </w:p>
    <w:p w:rsidR="00946ED0" w:rsidRPr="000D1BA7" w:rsidRDefault="00946ED0" w:rsidP="00946ED0">
      <w:pPr>
        <w:pStyle w:val="Navadensplet"/>
        <w:spacing w:after="120"/>
        <w:jc w:val="both"/>
        <w:rPr>
          <w:rFonts w:ascii="Tahoma" w:eastAsia="Calibri" w:hAnsi="Tahoma" w:cs="Tahoma"/>
          <w:bCs/>
          <w:color w:val="auto"/>
          <w:sz w:val="22"/>
          <w:szCs w:val="22"/>
          <w:lang w:eastAsia="ar-SA"/>
        </w:rPr>
      </w:pPr>
      <w:r w:rsidRPr="000D1BA7">
        <w:rPr>
          <w:rFonts w:ascii="Tahoma" w:eastAsia="Calibri" w:hAnsi="Tahoma" w:cs="Tahoma"/>
          <w:bCs/>
          <w:color w:val="auto"/>
          <w:sz w:val="22"/>
          <w:szCs w:val="22"/>
          <w:lang w:eastAsia="ar-SA"/>
        </w:rPr>
        <w:t xml:space="preserve">Za vse začete postopke velja načelo, da se nadaljujejo in zaključijo po predpisih, ki so veljali v času, ko je bil uveden postopek. Ker ZUP omogoča umik zahteve, lahko vlagatelji umaknejo zahtevo, ki so jo vložili po </w:t>
      </w:r>
      <w:r w:rsidRPr="000D1BA7">
        <w:rPr>
          <w:rFonts w:ascii="Tahoma" w:hAnsi="Tahoma" w:cs="Tahoma"/>
          <w:color w:val="auto"/>
          <w:sz w:val="22"/>
          <w:szCs w:val="22"/>
        </w:rPr>
        <w:t xml:space="preserve">ZENDMPE ali po ZEN </w:t>
      </w:r>
      <w:r w:rsidRPr="000D1BA7">
        <w:rPr>
          <w:rFonts w:ascii="Tahoma" w:eastAsia="Calibri" w:hAnsi="Tahoma" w:cs="Tahoma"/>
          <w:bCs/>
          <w:color w:val="auto"/>
          <w:sz w:val="22"/>
          <w:szCs w:val="22"/>
          <w:lang w:eastAsia="ar-SA"/>
        </w:rPr>
        <w:t>in vložijo novo zahtevo po</w:t>
      </w:r>
      <w:r>
        <w:rPr>
          <w:rFonts w:ascii="Tahoma" w:eastAsia="Calibri" w:hAnsi="Tahoma" w:cs="Tahoma"/>
          <w:bCs/>
          <w:color w:val="auto"/>
          <w:sz w:val="22"/>
          <w:szCs w:val="22"/>
          <w:lang w:eastAsia="ar-SA"/>
        </w:rPr>
        <w:t xml:space="preserve"> </w:t>
      </w:r>
      <w:r w:rsidRPr="008733FC">
        <w:rPr>
          <w:rFonts w:ascii="Tahoma" w:eastAsia="Calibri" w:hAnsi="Tahoma" w:cs="Tahoma"/>
          <w:bCs/>
          <w:color w:val="auto"/>
          <w:sz w:val="22"/>
          <w:szCs w:val="22"/>
          <w:lang w:eastAsia="ar-SA"/>
        </w:rPr>
        <w:t>ZKN</w:t>
      </w:r>
      <w:r w:rsidRPr="000D1BA7">
        <w:rPr>
          <w:rFonts w:ascii="Tahoma" w:eastAsia="Calibri" w:hAnsi="Tahoma" w:cs="Tahoma"/>
          <w:bCs/>
          <w:color w:val="auto"/>
          <w:sz w:val="22"/>
          <w:szCs w:val="22"/>
          <w:lang w:eastAsia="ar-SA"/>
        </w:rPr>
        <w:t>, če je to za njih ugodneje.</w:t>
      </w:r>
    </w:p>
    <w:p w:rsidR="001D1507" w:rsidRPr="001D1507" w:rsidRDefault="001D1507" w:rsidP="001D1507">
      <w:pPr>
        <w:pStyle w:val="Pripombabesedilo"/>
        <w:jc w:val="both"/>
        <w:rPr>
          <w:rFonts w:ascii="Tahoma" w:hAnsi="Tahoma" w:cs="Tahoma"/>
          <w:sz w:val="22"/>
          <w:szCs w:val="22"/>
        </w:rPr>
      </w:pPr>
      <w:r w:rsidRPr="001D1507">
        <w:rPr>
          <w:rFonts w:ascii="Tahoma" w:hAnsi="Tahoma" w:cs="Tahoma"/>
          <w:sz w:val="22"/>
          <w:szCs w:val="22"/>
        </w:rPr>
        <w:t xml:space="preserve">Postopki, ki jih vodi geodetska uprava po ZEN (ali po ZENDMPE), se vodijo v informacijskih sistemih zemljiškega katastra, katastra stavb, registra nepremičnin, registra prostorskih enot in evidence državne meje, ki se bodo uporabljali do 29. 9. 2021. »Končanje« teh postopkov se bo izvedlo v teh (»starih«) sistemih, ne v  novem informacijskem sistemu Katastra, ker glede na število odprtih zadev »prilagoditev« (do)sedanjih sistemov novemu informacijskemu sistemu Katastra s tehničnega in finančnega vidika ne bi bila smiselna in utemeljena. </w:t>
      </w:r>
    </w:p>
    <w:p w:rsidR="001D1507" w:rsidRDefault="001D1507" w:rsidP="001D1507">
      <w:pPr>
        <w:pStyle w:val="Brezrazmikov"/>
      </w:pPr>
    </w:p>
    <w:p w:rsidR="001D1507" w:rsidRPr="00260B33" w:rsidRDefault="001D1507" w:rsidP="001D1507">
      <w:pPr>
        <w:pStyle w:val="Poglavje"/>
        <w:spacing w:before="0" w:after="0" w:line="260" w:lineRule="exact"/>
        <w:jc w:val="left"/>
        <w:rPr>
          <w:rFonts w:ascii="Tahoma" w:hAnsi="Tahoma" w:cs="Tahoma"/>
        </w:rPr>
      </w:pPr>
      <w:r w:rsidRPr="00260B33">
        <w:rPr>
          <w:rFonts w:ascii="Tahoma" w:hAnsi="Tahoma" w:cs="Tahoma"/>
        </w:rPr>
        <w:t>K 1</w:t>
      </w:r>
      <w:r w:rsidR="00CA3117">
        <w:rPr>
          <w:rFonts w:ascii="Tahoma" w:hAnsi="Tahoma" w:cs="Tahoma"/>
        </w:rPr>
        <w:t>6</w:t>
      </w:r>
      <w:r w:rsidR="00335F23">
        <w:rPr>
          <w:rFonts w:ascii="Tahoma" w:hAnsi="Tahoma" w:cs="Tahoma"/>
        </w:rPr>
        <w:t>1</w:t>
      </w:r>
      <w:r w:rsidRPr="00260B33">
        <w:rPr>
          <w:rFonts w:ascii="Tahoma" w:hAnsi="Tahoma" w:cs="Tahoma"/>
        </w:rPr>
        <w:t>. členu</w:t>
      </w:r>
    </w:p>
    <w:p w:rsidR="001D1507" w:rsidRPr="000D1BA7" w:rsidRDefault="001D1507" w:rsidP="001D1507">
      <w:pPr>
        <w:spacing w:after="120"/>
        <w:jc w:val="both"/>
        <w:rPr>
          <w:rFonts w:ascii="Tahoma" w:hAnsi="Tahoma" w:cs="Tahoma"/>
          <w:lang w:eastAsia="sl-SI"/>
        </w:rPr>
      </w:pPr>
      <w:r w:rsidRPr="00260B33">
        <w:rPr>
          <w:rFonts w:ascii="Tahoma" w:hAnsi="Tahoma" w:cs="Tahoma"/>
          <w:lang w:eastAsia="sl-SI"/>
        </w:rPr>
        <w:t>S</w:t>
      </w:r>
      <w:r w:rsidRPr="00260B33">
        <w:rPr>
          <w:rFonts w:ascii="Tahoma" w:hAnsi="Tahoma" w:cs="Tahoma"/>
        </w:rPr>
        <w:t xml:space="preserve"> spremenjenimi izrazi, ki jih določa ZKN, je treba uskladiti predpise, ki na dan uveljavitve ZKN </w:t>
      </w:r>
      <w:r w:rsidRPr="00260B33">
        <w:rPr>
          <w:rFonts w:ascii="Tahoma" w:hAnsi="Tahoma" w:cs="Tahoma"/>
          <w:lang w:eastAsia="sl-SI"/>
        </w:rPr>
        <w:t xml:space="preserve">uporabljajo izraze »zemljiški kataster«, »kataster stavb«, »register nepremičnin« in »geodetska storitev« ali se nanje </w:t>
      </w:r>
      <w:r w:rsidRPr="00260B33">
        <w:rPr>
          <w:rFonts w:ascii="Tahoma" w:hAnsi="Tahoma" w:cs="Tahoma"/>
        </w:rPr>
        <w:t>sklicujejo. Predpisi se bodo (verjetno) terminološko uskladili ob prvi spremembi predpisa, za zagotovitev nemotenega izvajanja vseh pravnih podlag pa se v tej prehodni določbi ZKN vzpostavlja fikcija, da se v prehodnem obdobju, do terminološke uskladitve drugih predpisov, ki uporabljajo izraze »zemljiški kataster«, »kataster stavb« in</w:t>
      </w:r>
      <w:r w:rsidRPr="000D1BA7">
        <w:rPr>
          <w:rFonts w:ascii="Tahoma" w:hAnsi="Tahoma" w:cs="Tahoma"/>
        </w:rPr>
        <w:t xml:space="preserve"> »register nepremičnin«, na podlagi tega člena </w:t>
      </w:r>
      <w:r w:rsidRPr="000D1BA7">
        <w:rPr>
          <w:rFonts w:ascii="Tahoma" w:hAnsi="Tahoma" w:cs="Tahoma"/>
          <w:lang w:eastAsia="sl-SI"/>
        </w:rPr>
        <w:t>le-ti štejejo za »kataster nepremičnin« v skladu z ZKN, izraz »geodetska storitev« pa se v prehodnem obdobju v skladu s tem členom šteje za naloge, ki jih izvajajo geodetska podjetja ali projektanti skladno z ZKN.</w:t>
      </w:r>
    </w:p>
    <w:p w:rsidR="001D1507" w:rsidRPr="000D1BA7" w:rsidRDefault="001D1507" w:rsidP="001D1507">
      <w:pPr>
        <w:pStyle w:val="Brezrazmikov"/>
        <w:rPr>
          <w:rFonts w:ascii="Tahoma" w:eastAsiaTheme="minorHAnsi" w:hAnsi="Tahoma" w:cs="Tahoma"/>
          <w:sz w:val="22"/>
          <w:szCs w:val="22"/>
        </w:rPr>
      </w:pPr>
    </w:p>
    <w:p w:rsidR="008A31BA" w:rsidRPr="00260B33" w:rsidRDefault="008A31BA" w:rsidP="008A31BA">
      <w:pPr>
        <w:pStyle w:val="Poglavje"/>
        <w:spacing w:before="0" w:after="0" w:line="260" w:lineRule="exact"/>
        <w:jc w:val="left"/>
        <w:rPr>
          <w:rFonts w:ascii="Tahoma" w:hAnsi="Tahoma" w:cs="Tahoma"/>
        </w:rPr>
      </w:pPr>
      <w:r w:rsidRPr="00260B33">
        <w:rPr>
          <w:rFonts w:ascii="Tahoma" w:hAnsi="Tahoma" w:cs="Tahoma"/>
        </w:rPr>
        <w:t xml:space="preserve">K </w:t>
      </w:r>
      <w:r w:rsidRPr="00197E58">
        <w:rPr>
          <w:rFonts w:ascii="Tahoma" w:hAnsi="Tahoma" w:cs="Tahoma"/>
        </w:rPr>
        <w:t>16</w:t>
      </w:r>
      <w:r w:rsidR="00335F23">
        <w:rPr>
          <w:rFonts w:ascii="Tahoma" w:hAnsi="Tahoma" w:cs="Tahoma"/>
        </w:rPr>
        <w:t>2</w:t>
      </w:r>
      <w:r w:rsidRPr="00197E58">
        <w:rPr>
          <w:rFonts w:ascii="Tahoma" w:hAnsi="Tahoma" w:cs="Tahoma"/>
        </w:rPr>
        <w:t>. čl</w:t>
      </w:r>
      <w:r w:rsidRPr="00260B33">
        <w:rPr>
          <w:rFonts w:ascii="Tahoma" w:hAnsi="Tahoma" w:cs="Tahoma"/>
        </w:rPr>
        <w:t>enu</w:t>
      </w:r>
    </w:p>
    <w:p w:rsidR="004B76CF" w:rsidRPr="00642309" w:rsidRDefault="004B76CF" w:rsidP="004B76CF">
      <w:pPr>
        <w:pStyle w:val="Navadensplet"/>
        <w:spacing w:after="120"/>
        <w:jc w:val="both"/>
        <w:rPr>
          <w:rFonts w:ascii="Tahoma" w:hAnsi="Tahoma" w:cs="Tahoma"/>
          <w:color w:val="auto"/>
          <w:sz w:val="22"/>
          <w:szCs w:val="22"/>
        </w:rPr>
      </w:pPr>
      <w:r w:rsidRPr="00642309">
        <w:rPr>
          <w:rFonts w:ascii="Tahoma" w:hAnsi="Tahoma" w:cs="Tahoma"/>
          <w:color w:val="auto"/>
          <w:sz w:val="22"/>
          <w:szCs w:val="22"/>
        </w:rPr>
        <w:t xml:space="preserve">Po ZKN se zbirke listin vodijo v elektronski obliki. V prehodnem obdobju – do uveljavitve sistemske ureditve glede arhivskega gradiva (ureditev v »arhivskem« zakonu), da je </w:t>
      </w:r>
      <w:r w:rsidRPr="00642309">
        <w:rPr>
          <w:rFonts w:ascii="Tahoma" w:hAnsi="Tahoma" w:cs="Tahoma"/>
          <w:bCs/>
          <w:color w:val="auto"/>
          <w:sz w:val="22"/>
          <w:szCs w:val="22"/>
        </w:rPr>
        <w:t>skeniran dokument izenačen (enakovreden) z izvirnikom, oziroma</w:t>
      </w:r>
      <w:r w:rsidRPr="00642309">
        <w:rPr>
          <w:rFonts w:ascii="Tahoma" w:hAnsi="Tahoma" w:cs="Tahoma"/>
          <w:b/>
          <w:bCs/>
          <w:color w:val="auto"/>
          <w:sz w:val="22"/>
          <w:szCs w:val="22"/>
        </w:rPr>
        <w:t xml:space="preserve"> </w:t>
      </w:r>
      <w:r w:rsidRPr="00642309">
        <w:rPr>
          <w:rFonts w:ascii="Tahoma" w:hAnsi="Tahoma" w:cs="Tahoma"/>
          <w:color w:val="auto"/>
          <w:sz w:val="22"/>
          <w:szCs w:val="22"/>
        </w:rPr>
        <w:t xml:space="preserve">da ima v </w:t>
      </w:r>
      <w:r w:rsidRPr="00642309">
        <w:rPr>
          <w:rStyle w:val="mrppsc"/>
          <w:rFonts w:ascii="Tahoma" w:hAnsi="Tahoma" w:cs="Tahoma"/>
          <w:color w:val="auto"/>
          <w:sz w:val="22"/>
          <w:szCs w:val="22"/>
        </w:rPr>
        <w:t xml:space="preserve">elektronsko obliko pretvorjena listina enako dokazno moč kot izvorna listina, </w:t>
      </w:r>
      <w:r w:rsidRPr="00642309">
        <w:rPr>
          <w:rFonts w:ascii="Tahoma" w:hAnsi="Tahoma" w:cs="Tahoma"/>
          <w:color w:val="auto"/>
          <w:sz w:val="22"/>
          <w:szCs w:val="22"/>
        </w:rPr>
        <w:t xml:space="preserve">se tiste listine, ki so izvirno nastale v fizični obliki, vodijo poleg elektronske oblike tudi v izvorni fizični obliki. </w:t>
      </w:r>
    </w:p>
    <w:p w:rsidR="008A31BA" w:rsidRPr="00642309" w:rsidRDefault="008A31BA" w:rsidP="008A31BA">
      <w:pPr>
        <w:pStyle w:val="Brezrazmikov"/>
        <w:rPr>
          <w:rFonts w:ascii="Tahoma" w:hAnsi="Tahoma" w:cs="Tahoma"/>
          <w:sz w:val="22"/>
          <w:szCs w:val="22"/>
        </w:rPr>
      </w:pPr>
    </w:p>
    <w:p w:rsidR="008A31BA" w:rsidRPr="00260B33" w:rsidRDefault="008A31BA" w:rsidP="008A31BA">
      <w:pPr>
        <w:pStyle w:val="Poglavje"/>
        <w:spacing w:before="0" w:after="0" w:line="260" w:lineRule="exact"/>
        <w:jc w:val="left"/>
        <w:rPr>
          <w:rFonts w:ascii="Tahoma" w:hAnsi="Tahoma" w:cs="Tahoma"/>
        </w:rPr>
      </w:pPr>
      <w:r w:rsidRPr="00260B33">
        <w:rPr>
          <w:rFonts w:ascii="Tahoma" w:hAnsi="Tahoma" w:cs="Tahoma"/>
        </w:rPr>
        <w:t>K 1</w:t>
      </w:r>
      <w:r>
        <w:rPr>
          <w:rFonts w:ascii="Tahoma" w:hAnsi="Tahoma" w:cs="Tahoma"/>
        </w:rPr>
        <w:t>6</w:t>
      </w:r>
      <w:r w:rsidR="00335F23">
        <w:rPr>
          <w:rFonts w:ascii="Tahoma" w:hAnsi="Tahoma" w:cs="Tahoma"/>
        </w:rPr>
        <w:t>3</w:t>
      </w:r>
      <w:r w:rsidRPr="00260B33">
        <w:rPr>
          <w:rFonts w:ascii="Tahoma" w:hAnsi="Tahoma" w:cs="Tahoma"/>
        </w:rPr>
        <w:t>. členu</w:t>
      </w:r>
    </w:p>
    <w:p w:rsidR="008A31BA" w:rsidRPr="00260B33" w:rsidRDefault="008A31BA" w:rsidP="008A31BA">
      <w:pPr>
        <w:pStyle w:val="bodytext"/>
        <w:jc w:val="both"/>
        <w:rPr>
          <w:rFonts w:ascii="Tahoma" w:hAnsi="Tahoma" w:cs="Tahoma"/>
          <w:color w:val="auto"/>
        </w:rPr>
      </w:pPr>
      <w:r w:rsidRPr="00260B33">
        <w:rPr>
          <w:rFonts w:ascii="Tahoma" w:hAnsi="Tahoma" w:cs="Tahoma"/>
          <w:color w:val="auto"/>
        </w:rPr>
        <w:t xml:space="preserve">Do razmejitve državne meje z Republiko Hrvaško se določba </w:t>
      </w:r>
      <w:r w:rsidRPr="00C60A29">
        <w:rPr>
          <w:rFonts w:ascii="Tahoma" w:hAnsi="Tahoma" w:cs="Tahoma"/>
          <w:color w:val="auto"/>
        </w:rPr>
        <w:t>12</w:t>
      </w:r>
      <w:r w:rsidR="00C60A29" w:rsidRPr="00C60A29">
        <w:rPr>
          <w:rFonts w:ascii="Tahoma" w:hAnsi="Tahoma" w:cs="Tahoma"/>
          <w:color w:val="auto"/>
        </w:rPr>
        <w:t>2</w:t>
      </w:r>
      <w:r w:rsidRPr="00C60A29">
        <w:rPr>
          <w:rFonts w:ascii="Tahoma" w:hAnsi="Tahoma" w:cs="Tahoma"/>
          <w:color w:val="auto"/>
        </w:rPr>
        <w:t>.</w:t>
      </w:r>
      <w:r w:rsidRPr="00260B33">
        <w:rPr>
          <w:rFonts w:ascii="Tahoma" w:hAnsi="Tahoma" w:cs="Tahoma"/>
          <w:color w:val="auto"/>
        </w:rPr>
        <w:t xml:space="preserve"> člena ZKN (potek državne meje v naravi) za prikaz poteka državne meje z Republiko Hrvaško ne uporablja. Prikaz državne meje z Republiko Hrvaško neposredno sploh ni mogoč, ker ta meja še ni označena na terenu</w:t>
      </w:r>
      <w:r w:rsidRPr="00260B33">
        <w:rPr>
          <w:rFonts w:ascii="Tahoma" w:hAnsi="Tahoma" w:cs="Tahoma"/>
          <w:b/>
          <w:color w:val="auto"/>
        </w:rPr>
        <w:t xml:space="preserve"> </w:t>
      </w:r>
      <w:r w:rsidRPr="00260B33">
        <w:rPr>
          <w:rFonts w:ascii="Tahoma" w:hAnsi="Tahoma" w:cs="Tahoma"/>
          <w:color w:val="auto"/>
        </w:rPr>
        <w:t>(t.i. »demarkacija in izmera koordinat v naravi« oziroma dokončna določitev poteka meje v naravi, označitev z mejniki in geodetska izmera koordinat).</w:t>
      </w:r>
    </w:p>
    <w:p w:rsidR="008A31BA" w:rsidRPr="00260B33" w:rsidRDefault="008A31BA" w:rsidP="008A31BA">
      <w:pPr>
        <w:pStyle w:val="bodytext"/>
        <w:jc w:val="both"/>
        <w:rPr>
          <w:rFonts w:ascii="Tahoma" w:hAnsi="Tahoma" w:cs="Tahoma"/>
          <w:color w:val="auto"/>
        </w:rPr>
      </w:pPr>
    </w:p>
    <w:p w:rsidR="0048209D" w:rsidRPr="000D1BA7" w:rsidRDefault="0048209D" w:rsidP="0048209D">
      <w:pPr>
        <w:pStyle w:val="Poglavje"/>
        <w:spacing w:before="0" w:after="0" w:line="260" w:lineRule="exact"/>
        <w:jc w:val="left"/>
        <w:rPr>
          <w:rFonts w:ascii="Tahoma" w:hAnsi="Tahoma" w:cs="Tahoma"/>
        </w:rPr>
      </w:pPr>
      <w:r w:rsidRPr="00260B33">
        <w:rPr>
          <w:rFonts w:ascii="Tahoma" w:hAnsi="Tahoma" w:cs="Tahoma"/>
        </w:rPr>
        <w:t>K 16</w:t>
      </w:r>
      <w:r w:rsidR="00335F23">
        <w:rPr>
          <w:rFonts w:ascii="Tahoma" w:hAnsi="Tahoma" w:cs="Tahoma"/>
        </w:rPr>
        <w:t>4</w:t>
      </w:r>
      <w:r w:rsidRPr="00260B33">
        <w:rPr>
          <w:rFonts w:ascii="Tahoma" w:hAnsi="Tahoma" w:cs="Tahoma"/>
        </w:rPr>
        <w:t>. členu</w:t>
      </w:r>
    </w:p>
    <w:p w:rsidR="0048209D" w:rsidRPr="000D1BA7" w:rsidRDefault="0048209D" w:rsidP="0048209D">
      <w:pPr>
        <w:pStyle w:val="Tajtl2"/>
        <w:jc w:val="both"/>
        <w:rPr>
          <w:rFonts w:ascii="Tahoma" w:hAnsi="Tahoma" w:cs="Tahoma"/>
          <w:b w:val="0"/>
          <w:color w:val="auto"/>
          <w:sz w:val="22"/>
          <w:szCs w:val="22"/>
        </w:rPr>
      </w:pPr>
      <w:r w:rsidRPr="000D1BA7">
        <w:rPr>
          <w:rFonts w:ascii="Tahoma" w:hAnsi="Tahoma" w:cs="Tahoma"/>
          <w:b w:val="0"/>
          <w:color w:val="auto"/>
          <w:sz w:val="22"/>
          <w:szCs w:val="22"/>
        </w:rPr>
        <w:t>Postavitev mejnikov z namenom označitve meje parcele v naravi v ZEN ni bila predpisana kot obvezna, zato so se za postavitev mejnikov odločali lastniki po lastni želji. Ker je ureditev ZKN drugačna od dosedanje ureditve, je razumno in primerno, da se zakonska obveznost po ZKN ne začne izvajati takoj za vse meje, ki imajo status »urejene meje parcele«, pa v naravi še niso označene z mejniki, saj bi to za številne lastnike nepremičnin pomenilo nove finančne obveznosti. V tej prehodni določbi se zato določa »rok« za izvedbo obveznosti iz 69. člena ZKN – mejnike je treba postaviti oziroma urejeno mejo parcele je treba v naravi označiti po izvedbi »prvega« katastrskega postopka po ZKN.</w:t>
      </w:r>
    </w:p>
    <w:p w:rsidR="0048209D" w:rsidRDefault="0048209D" w:rsidP="0048209D">
      <w:pPr>
        <w:pStyle w:val="Poglavje"/>
        <w:spacing w:before="0" w:after="0" w:line="260" w:lineRule="exact"/>
        <w:jc w:val="left"/>
        <w:rPr>
          <w:rFonts w:ascii="Tahoma" w:hAnsi="Tahoma" w:cs="Tahoma"/>
        </w:rPr>
      </w:pPr>
    </w:p>
    <w:p w:rsidR="0048209D" w:rsidRPr="00260B33" w:rsidRDefault="0048209D" w:rsidP="0048209D">
      <w:pPr>
        <w:pStyle w:val="Poglavje"/>
        <w:spacing w:before="0" w:after="0" w:line="260" w:lineRule="exact"/>
        <w:jc w:val="left"/>
        <w:rPr>
          <w:rFonts w:ascii="Tahoma" w:hAnsi="Tahoma" w:cs="Tahoma"/>
        </w:rPr>
      </w:pPr>
      <w:r w:rsidRPr="00260B33">
        <w:rPr>
          <w:rFonts w:ascii="Tahoma" w:hAnsi="Tahoma" w:cs="Tahoma"/>
        </w:rPr>
        <w:t>K 16</w:t>
      </w:r>
      <w:r w:rsidR="00335F23">
        <w:rPr>
          <w:rFonts w:ascii="Tahoma" w:hAnsi="Tahoma" w:cs="Tahoma"/>
        </w:rPr>
        <w:t>5</w:t>
      </w:r>
      <w:r w:rsidRPr="00260B33">
        <w:rPr>
          <w:rFonts w:ascii="Tahoma" w:hAnsi="Tahoma" w:cs="Tahoma"/>
        </w:rPr>
        <w:t>. členu</w:t>
      </w:r>
    </w:p>
    <w:p w:rsidR="0048209D" w:rsidRPr="00260B33" w:rsidRDefault="0048209D" w:rsidP="0048209D">
      <w:pPr>
        <w:pStyle w:val="BodyText32"/>
        <w:rPr>
          <w:rFonts w:cs="Tahoma"/>
          <w:bCs/>
          <w:szCs w:val="22"/>
        </w:rPr>
      </w:pPr>
      <w:r w:rsidRPr="00260B33">
        <w:rPr>
          <w:rFonts w:cs="Tahoma"/>
          <w:szCs w:val="22"/>
        </w:rPr>
        <w:t xml:space="preserve">Zakon </w:t>
      </w:r>
      <w:r w:rsidRPr="00260B33">
        <w:rPr>
          <w:rFonts w:cs="Tahoma"/>
          <w:bCs/>
          <w:szCs w:val="22"/>
        </w:rPr>
        <w:t xml:space="preserve">o posebnih pogojih za vpis lastninske pravice na posameznih delih stavbe v zemljiško knjigo – ZPPLPS </w:t>
      </w:r>
      <w:r w:rsidRPr="00260B33">
        <w:rPr>
          <w:rFonts w:cs="Tahoma"/>
          <w:szCs w:val="22"/>
        </w:rPr>
        <w:t xml:space="preserve">(Uradni list RS, št. 47/03 – u.p.b. in 58/03 - ZZK-1) je </w:t>
      </w:r>
      <w:r w:rsidRPr="00260B33">
        <w:rPr>
          <w:rFonts w:cs="Tahoma"/>
          <w:bCs/>
          <w:szCs w:val="22"/>
        </w:rPr>
        <w:t>imetnikom pravic na posameznih delih stavbe omogočil, da so na podlagi potrjenega etažnega načrta svoj del stavbe vpisali v kataster stavb in v zemljiško knjigo, ne da bi bilo treba predhodno v kataster stavb vpisati celotno stavbo oziroma vse njene posamezne dele. ZPPLPS je 19.11.2004 prenehal veljati.</w:t>
      </w:r>
    </w:p>
    <w:p w:rsidR="0048209D" w:rsidRPr="00260B33" w:rsidRDefault="0048209D" w:rsidP="0048209D">
      <w:pPr>
        <w:pStyle w:val="BodyText32"/>
        <w:rPr>
          <w:rFonts w:cs="Tahoma"/>
          <w:bCs/>
          <w:szCs w:val="22"/>
        </w:rPr>
      </w:pPr>
    </w:p>
    <w:p w:rsidR="0048209D" w:rsidRPr="00C60A29" w:rsidRDefault="0048209D" w:rsidP="0048209D">
      <w:pPr>
        <w:pStyle w:val="BodyText32"/>
        <w:rPr>
          <w:rFonts w:cs="Tahoma"/>
          <w:bCs/>
          <w:szCs w:val="22"/>
        </w:rPr>
      </w:pPr>
      <w:r w:rsidRPr="00260B33">
        <w:rPr>
          <w:rFonts w:cs="Tahoma"/>
          <w:bCs/>
          <w:szCs w:val="22"/>
        </w:rPr>
        <w:t xml:space="preserve">V dosedanji ureditvi ZEN je v </w:t>
      </w:r>
      <w:r w:rsidRPr="00C60A29">
        <w:rPr>
          <w:rFonts w:cs="Tahoma"/>
          <w:bCs/>
          <w:szCs w:val="22"/>
        </w:rPr>
        <w:t>146. členu urejen »vpis stavbe, ki ima dele stavb vpisane po Zakonu o posebnih pogojih za vpis lastninske pravice na posameznih delih stavbe v zemljiško knjigo (Uradni list RS, št. 47/03)«.</w:t>
      </w:r>
    </w:p>
    <w:p w:rsidR="0048209D" w:rsidRPr="00C60A29" w:rsidRDefault="0048209D" w:rsidP="0048209D">
      <w:pPr>
        <w:pStyle w:val="BodyText32"/>
        <w:rPr>
          <w:rFonts w:cs="Tahoma"/>
          <w:szCs w:val="22"/>
          <w:lang w:eastAsia="en-US"/>
        </w:rPr>
      </w:pPr>
    </w:p>
    <w:p w:rsidR="0048209D" w:rsidRPr="00260B33" w:rsidRDefault="0048209D" w:rsidP="0048209D">
      <w:pPr>
        <w:pStyle w:val="BodyText32"/>
        <w:rPr>
          <w:rFonts w:cs="Tahoma"/>
          <w:szCs w:val="22"/>
        </w:rPr>
      </w:pPr>
      <w:r w:rsidRPr="00C60A29">
        <w:rPr>
          <w:rFonts w:cs="Tahoma"/>
          <w:szCs w:val="22"/>
        </w:rPr>
        <w:t>V katastru stavb so še vedno vodeni tudi podatki o posameznih delih stavbe, ki so vpisani v kataster stavb po ZPPLPS, in zanje ni bil izveden postopek po 146.</w:t>
      </w:r>
      <w:r w:rsidRPr="00260B33">
        <w:rPr>
          <w:rFonts w:cs="Tahoma"/>
          <w:szCs w:val="22"/>
        </w:rPr>
        <w:t xml:space="preserve"> členu ZEN (ki zagotavlja vpis stavbe v kataster stavb).</w:t>
      </w:r>
    </w:p>
    <w:p w:rsidR="0048209D" w:rsidRPr="00260B33" w:rsidRDefault="0048209D" w:rsidP="0048209D">
      <w:pPr>
        <w:pStyle w:val="BodyText32"/>
        <w:rPr>
          <w:rFonts w:cs="Tahoma"/>
          <w:szCs w:val="22"/>
          <w:lang w:eastAsia="en-US"/>
        </w:rPr>
      </w:pPr>
    </w:p>
    <w:p w:rsidR="0048209D" w:rsidRPr="00260B33" w:rsidRDefault="0048209D" w:rsidP="0048209D">
      <w:pPr>
        <w:spacing w:after="120"/>
        <w:jc w:val="both"/>
        <w:rPr>
          <w:rFonts w:ascii="Tahoma" w:hAnsi="Tahoma" w:cs="Tahoma"/>
        </w:rPr>
      </w:pPr>
      <w:r w:rsidRPr="00260B33">
        <w:rPr>
          <w:rFonts w:ascii="Tahoma" w:hAnsi="Tahoma" w:cs="Tahoma"/>
        </w:rPr>
        <w:t xml:space="preserve">ZKN </w:t>
      </w:r>
      <w:r w:rsidRPr="00C60A29">
        <w:rPr>
          <w:rFonts w:ascii="Tahoma" w:hAnsi="Tahoma" w:cs="Tahoma"/>
        </w:rPr>
        <w:t>v 14</w:t>
      </w:r>
      <w:r w:rsidR="005E29E9">
        <w:rPr>
          <w:rFonts w:ascii="Tahoma" w:hAnsi="Tahoma" w:cs="Tahoma"/>
        </w:rPr>
        <w:t>7</w:t>
      </w:r>
      <w:r w:rsidRPr="00C60A29">
        <w:rPr>
          <w:rFonts w:ascii="Tahoma" w:hAnsi="Tahoma" w:cs="Tahoma"/>
        </w:rPr>
        <w:t>. členu ureja »vzpostavitev katastra nepremičnin« in določa, da se kataster nepremičnin vzpostavi s prevzemom podatkov o stavbah in delih stavb iz katastra stavb in registra nepremičnin. Z migracijo se bodo tako v kataster nepremičnin prevzeli tudi podatki o posameznih delih stavbe, ki so vpisani v kataster stavb po ZPPLPS, in zanje ni bil izveden postopek po 146. členu ZEN. Ti podatki o posameznih delih stavb se bodo prevzeli, saj so bili evidentirani na podlagi</w:t>
      </w:r>
      <w:r w:rsidRPr="00260B33">
        <w:rPr>
          <w:rFonts w:ascii="Tahoma" w:hAnsi="Tahoma" w:cs="Tahoma"/>
        </w:rPr>
        <w:t xml:space="preserve"> takrat veljavne zakonodaje.  </w:t>
      </w:r>
    </w:p>
    <w:p w:rsidR="0048209D" w:rsidRPr="00260B33" w:rsidRDefault="0048209D" w:rsidP="0048209D">
      <w:pPr>
        <w:spacing w:after="120"/>
        <w:jc w:val="both"/>
        <w:rPr>
          <w:rFonts w:ascii="Tahoma" w:hAnsi="Tahoma" w:cs="Tahoma"/>
        </w:rPr>
      </w:pPr>
      <w:r w:rsidRPr="00260B33">
        <w:rPr>
          <w:rFonts w:ascii="Tahoma" w:hAnsi="Tahoma" w:cs="Tahoma"/>
        </w:rPr>
        <w:t xml:space="preserve">Način kasnejšega urejanje tega stanja in povezava na sistemsko ureditev </w:t>
      </w:r>
      <w:r w:rsidRPr="0048209D">
        <w:rPr>
          <w:rFonts w:ascii="Tahoma" w:hAnsi="Tahoma" w:cs="Tahoma"/>
        </w:rPr>
        <w:t>vpisa</w:t>
      </w:r>
      <w:r w:rsidRPr="00BE5506">
        <w:rPr>
          <w:rFonts w:ascii="Tahoma" w:hAnsi="Tahoma" w:cs="Tahoma"/>
          <w:b/>
          <w:color w:val="FF0000"/>
        </w:rPr>
        <w:t xml:space="preserve"> </w:t>
      </w:r>
      <w:r w:rsidRPr="00260B33">
        <w:rPr>
          <w:rFonts w:ascii="Tahoma" w:hAnsi="Tahoma" w:cs="Tahoma"/>
        </w:rPr>
        <w:t xml:space="preserve">stavb in delov stavb v kataster nepremičnin, pa je urejena v tej prehodni določbi ZKN. Prvi odstavek določa, da se bodo sistemska postopkovna pravila </w:t>
      </w:r>
      <w:r w:rsidRPr="0048209D">
        <w:rPr>
          <w:rFonts w:ascii="Tahoma" w:hAnsi="Tahoma" w:cs="Tahoma"/>
        </w:rPr>
        <w:t>vpisa</w:t>
      </w:r>
      <w:r w:rsidRPr="00260B33">
        <w:rPr>
          <w:rFonts w:ascii="Tahoma" w:hAnsi="Tahoma" w:cs="Tahoma"/>
        </w:rPr>
        <w:t xml:space="preserve"> podatkov o stavbi in delih stavb iz </w:t>
      </w:r>
      <w:r w:rsidR="00C60A29">
        <w:rPr>
          <w:rFonts w:ascii="Tahoma" w:hAnsi="Tahoma" w:cs="Tahoma"/>
        </w:rPr>
        <w:t>99.</w:t>
      </w:r>
      <w:r w:rsidRPr="00260B33">
        <w:rPr>
          <w:rFonts w:ascii="Tahoma" w:hAnsi="Tahoma" w:cs="Tahoma"/>
        </w:rPr>
        <w:t xml:space="preserve"> člena </w:t>
      </w:r>
      <w:r w:rsidR="00C60A29">
        <w:rPr>
          <w:rFonts w:ascii="Tahoma" w:hAnsi="Tahoma" w:cs="Tahoma"/>
        </w:rPr>
        <w:t xml:space="preserve">ZKN </w:t>
      </w:r>
      <w:r w:rsidRPr="00260B33">
        <w:rPr>
          <w:rFonts w:ascii="Tahoma" w:hAnsi="Tahoma" w:cs="Tahoma"/>
        </w:rPr>
        <w:t xml:space="preserve">v tem primeru uporabila smiselno. </w:t>
      </w:r>
    </w:p>
    <w:p w:rsidR="0048209D" w:rsidRPr="00260B33" w:rsidRDefault="0048209D" w:rsidP="0048209D">
      <w:pPr>
        <w:spacing w:after="120"/>
        <w:jc w:val="both"/>
        <w:rPr>
          <w:rFonts w:ascii="Tahoma" w:hAnsi="Tahoma" w:cs="Tahoma"/>
        </w:rPr>
      </w:pPr>
      <w:r w:rsidRPr="00260B33">
        <w:rPr>
          <w:rFonts w:ascii="Tahoma" w:hAnsi="Tahoma" w:cs="Tahoma"/>
        </w:rPr>
        <w:t xml:space="preserve">V drugem odstavku tega člena je določen postopek </w:t>
      </w:r>
      <w:r w:rsidRPr="0048209D">
        <w:rPr>
          <w:rFonts w:ascii="Tahoma" w:hAnsi="Tahoma" w:cs="Tahoma"/>
        </w:rPr>
        <w:t>vpisa</w:t>
      </w:r>
      <w:r>
        <w:rPr>
          <w:rFonts w:ascii="Tahoma" w:hAnsi="Tahoma" w:cs="Tahoma"/>
        </w:rPr>
        <w:t xml:space="preserve"> </w:t>
      </w:r>
      <w:r w:rsidRPr="00260B33">
        <w:rPr>
          <w:rFonts w:ascii="Tahoma" w:hAnsi="Tahoma" w:cs="Tahoma"/>
        </w:rPr>
        <w:t xml:space="preserve">sprememb podatkov katastra nepremičnin. Ta je nujno povezan s predhodnim vpisom stavbe v kataster nepremičnin, zato mora elaborat za </w:t>
      </w:r>
      <w:r w:rsidRPr="0048209D">
        <w:rPr>
          <w:rFonts w:ascii="Tahoma" w:hAnsi="Tahoma" w:cs="Tahoma"/>
        </w:rPr>
        <w:t xml:space="preserve">vpis sprememb podatkov o delu stavbe vsebovati tudi podatke iz elaborata za vpis podatkov o </w:t>
      </w:r>
      <w:r w:rsidRPr="00260B33">
        <w:rPr>
          <w:rFonts w:ascii="Tahoma" w:hAnsi="Tahoma" w:cs="Tahoma"/>
        </w:rPr>
        <w:t xml:space="preserve">stavbi in delih stavb. </w:t>
      </w:r>
    </w:p>
    <w:p w:rsidR="0048209D" w:rsidRPr="00260B33" w:rsidRDefault="0048209D" w:rsidP="0048209D">
      <w:pPr>
        <w:spacing w:after="120"/>
        <w:jc w:val="both"/>
        <w:rPr>
          <w:rFonts w:ascii="Tahoma" w:hAnsi="Tahoma" w:cs="Tahoma"/>
        </w:rPr>
      </w:pPr>
      <w:r w:rsidRPr="00260B33">
        <w:rPr>
          <w:rFonts w:ascii="Tahoma" w:hAnsi="Tahoma" w:cs="Tahoma"/>
        </w:rPr>
        <w:t>Ob izvajanju vpisa stavbe v kataster stavb se lahko pojavi zahteva po spremembi podatkov, zajetih še na podlagi ZPPLPS, na primer sprememba posameznih opisnih podatkov o delu stavbe. Ker so podatki, vpisani v kataster stavb na podlagi ZPPLPS, že vpisani v zemljiško knjigo in so torej že podlaga za lastninsko pravico, se sprememba podatkov, ki so vpisani na podlagi ZPPLPS, ob vpisu stavbe v kataster stavb sporoči tudi lastniku dela stavbe, vpisanem v kataster stavb na podlagi ZPPLPS.</w:t>
      </w:r>
    </w:p>
    <w:p w:rsidR="00805E93" w:rsidRDefault="00805E93" w:rsidP="00805E93">
      <w:pPr>
        <w:pStyle w:val="Brezrazmikov"/>
      </w:pPr>
    </w:p>
    <w:p w:rsidR="00594BC4" w:rsidRPr="00260B33" w:rsidRDefault="00594BC4" w:rsidP="00594BC4">
      <w:pPr>
        <w:pStyle w:val="Poglavje"/>
        <w:spacing w:before="0" w:after="0" w:line="260" w:lineRule="exact"/>
        <w:jc w:val="left"/>
        <w:rPr>
          <w:rFonts w:ascii="Tahoma" w:hAnsi="Tahoma" w:cs="Tahoma"/>
        </w:rPr>
      </w:pPr>
      <w:r w:rsidRPr="00260B33">
        <w:rPr>
          <w:rFonts w:ascii="Tahoma" w:hAnsi="Tahoma" w:cs="Tahoma"/>
        </w:rPr>
        <w:t>K 16</w:t>
      </w:r>
      <w:r w:rsidR="00335F23">
        <w:rPr>
          <w:rFonts w:ascii="Tahoma" w:hAnsi="Tahoma" w:cs="Tahoma"/>
        </w:rPr>
        <w:t>6</w:t>
      </w:r>
      <w:r w:rsidRPr="00260B33">
        <w:rPr>
          <w:rFonts w:ascii="Tahoma" w:hAnsi="Tahoma" w:cs="Tahoma"/>
        </w:rPr>
        <w:t>. členu</w:t>
      </w:r>
    </w:p>
    <w:p w:rsidR="00594BC4" w:rsidRPr="00260B33" w:rsidRDefault="00594BC4" w:rsidP="00594BC4">
      <w:pPr>
        <w:spacing w:after="120"/>
        <w:jc w:val="both"/>
        <w:rPr>
          <w:rFonts w:ascii="Tahoma" w:hAnsi="Tahoma" w:cs="Tahoma"/>
        </w:rPr>
      </w:pPr>
      <w:r w:rsidRPr="00260B33">
        <w:rPr>
          <w:rFonts w:ascii="Tahoma" w:hAnsi="Tahoma" w:cs="Tahoma"/>
        </w:rPr>
        <w:t xml:space="preserve">Prevzem podatkov o stavbah in delih stavb, ko so vpisane samo v zemljiški knjigi, v nepremičninskih evidencah pa (še) ne, je bil doslej urejen v 135. členu ZEN. Prevzem poteka postopoma in še ni izveden v celoti. Zato je treba tudi v ZKN zagotoviti pravno podlago, ki bo omogočila dokončanje izvedbe teh postopkov v celoti. </w:t>
      </w:r>
    </w:p>
    <w:p w:rsidR="00594BC4" w:rsidRPr="00260B33" w:rsidRDefault="00594BC4" w:rsidP="00594BC4">
      <w:pPr>
        <w:spacing w:after="120"/>
        <w:jc w:val="both"/>
        <w:rPr>
          <w:rFonts w:ascii="Tahoma" w:hAnsi="Tahoma" w:cs="Tahoma"/>
        </w:rPr>
      </w:pPr>
      <w:r w:rsidRPr="00260B33">
        <w:rPr>
          <w:rFonts w:ascii="Tahoma" w:hAnsi="Tahoma" w:cs="Tahoma"/>
        </w:rPr>
        <w:t xml:space="preserve">V prvem odstavku je določen postopek prevzema podatkov: </w:t>
      </w:r>
      <w:r w:rsidRPr="00260B33">
        <w:rPr>
          <w:rFonts w:ascii="Cambria Math" w:hAnsi="Cambria Math" w:cs="Cambria Math"/>
        </w:rPr>
        <w:t>①</w:t>
      </w:r>
      <w:r w:rsidRPr="00260B33">
        <w:rPr>
          <w:rFonts w:ascii="Tahoma" w:hAnsi="Tahoma" w:cs="Tahoma"/>
        </w:rPr>
        <w:t xml:space="preserve"> prevzem podatkov v  kataster nepremičnin se opravlja v skladu z letnim programom dela državne geodetske službe, </w:t>
      </w:r>
      <w:r w:rsidRPr="00260B33">
        <w:rPr>
          <w:rFonts w:ascii="Cambria Math" w:hAnsi="Cambria Math" w:cs="Cambria Math"/>
        </w:rPr>
        <w:t>②</w:t>
      </w:r>
      <w:r w:rsidRPr="00260B33">
        <w:rPr>
          <w:rFonts w:ascii="Tahoma" w:hAnsi="Tahoma" w:cs="Tahoma"/>
        </w:rPr>
        <w:t xml:space="preserve"> opravi se po uradni dolžnosti, </w:t>
      </w:r>
      <w:r w:rsidRPr="00260B33">
        <w:rPr>
          <w:rFonts w:ascii="Cambria Math" w:hAnsi="Cambria Math" w:cs="Cambria Math"/>
        </w:rPr>
        <w:t>③</w:t>
      </w:r>
      <w:r w:rsidRPr="00260B33">
        <w:rPr>
          <w:rFonts w:ascii="Tahoma" w:hAnsi="Tahoma" w:cs="Tahoma"/>
        </w:rPr>
        <w:t xml:space="preserve"> od zemljiške knjige se prevzame obstoječe etažne na</w:t>
      </w:r>
      <w:r w:rsidRPr="00260B33">
        <w:rPr>
          <w:rFonts w:ascii="Tahoma" w:hAnsi="Tahoma" w:cs="Tahoma" w:hint="eastAsia"/>
        </w:rPr>
        <w:t>č</w:t>
      </w:r>
      <w:r w:rsidRPr="00260B33">
        <w:rPr>
          <w:rFonts w:ascii="Tahoma" w:hAnsi="Tahoma" w:cs="Tahoma"/>
        </w:rPr>
        <w:t xml:space="preserve">rte. Če ti omogočajo </w:t>
      </w:r>
      <w:r w:rsidRPr="00594BC4">
        <w:rPr>
          <w:rFonts w:ascii="Tahoma" w:hAnsi="Tahoma" w:cs="Tahoma"/>
        </w:rPr>
        <w:t>vpis</w:t>
      </w:r>
      <w:r w:rsidRPr="00BE5506">
        <w:rPr>
          <w:rFonts w:ascii="Tahoma" w:hAnsi="Tahoma" w:cs="Tahoma"/>
          <w:b/>
          <w:color w:val="FF0000"/>
        </w:rPr>
        <w:t xml:space="preserve"> </w:t>
      </w:r>
      <w:r w:rsidRPr="00260B33">
        <w:rPr>
          <w:rFonts w:ascii="Tahoma" w:hAnsi="Tahoma" w:cs="Tahoma"/>
        </w:rPr>
        <w:t xml:space="preserve">stavbe in delov stavb v kataster nepremičnin, geodetska uprava ob vpisu stavbi in delom stavbe določi identifikacijske številke ter o tem obvesti sodišče, ki vodi zemljiško knjigo, in lastnike, v obvestilu pa navede tudi podatke o stavbi in delih stavbe iz 2. in 3. točke prvega odstavka </w:t>
      </w:r>
      <w:r w:rsidRPr="00A93216">
        <w:rPr>
          <w:rFonts w:ascii="Tahoma" w:hAnsi="Tahoma" w:cs="Tahoma"/>
        </w:rPr>
        <w:t>12. člena</w:t>
      </w:r>
      <w:r w:rsidRPr="00260B33">
        <w:rPr>
          <w:rFonts w:ascii="Tahoma" w:hAnsi="Tahoma" w:cs="Tahoma"/>
        </w:rPr>
        <w:t xml:space="preserve"> ZKN. Če obstoječi etažni načrti </w:t>
      </w:r>
      <w:r w:rsidRPr="00594BC4">
        <w:rPr>
          <w:rFonts w:ascii="Tahoma" w:hAnsi="Tahoma" w:cs="Tahoma"/>
        </w:rPr>
        <w:t>vpisa</w:t>
      </w:r>
      <w:r w:rsidRPr="00BE5506">
        <w:rPr>
          <w:rFonts w:ascii="Tahoma" w:hAnsi="Tahoma" w:cs="Tahoma"/>
          <w:b/>
          <w:color w:val="FF0000"/>
        </w:rPr>
        <w:t xml:space="preserve"> </w:t>
      </w:r>
      <w:r w:rsidRPr="00260B33">
        <w:rPr>
          <w:rFonts w:ascii="Tahoma" w:hAnsi="Tahoma" w:cs="Tahoma"/>
        </w:rPr>
        <w:t xml:space="preserve">stavbe in delov stavb v kataster nepremičnin ne omogočajo, geodetska uprava o teh stavbah in delih stavb v kataster nepremičnin ne vpiše nobenih podatkov. </w:t>
      </w:r>
    </w:p>
    <w:p w:rsidR="00594BC4" w:rsidRPr="00260B33" w:rsidRDefault="00594BC4" w:rsidP="00594BC4">
      <w:pPr>
        <w:spacing w:after="120"/>
        <w:jc w:val="both"/>
        <w:rPr>
          <w:rFonts w:ascii="Tahoma" w:hAnsi="Tahoma" w:cs="Tahoma"/>
        </w:rPr>
      </w:pPr>
      <w:r w:rsidRPr="00260B33">
        <w:rPr>
          <w:rFonts w:ascii="Tahoma" w:hAnsi="Tahoma" w:cs="Tahoma"/>
        </w:rPr>
        <w:t>V drugem odstavku je določeno, da mora v primeru sprememb na stavbi, ki je bila vpisana v kataster nepremičnin na podlagi prevzema podatkov iz zemljiške knjige, elaborat sprememb vsebovati podatke najmanj o etaži, v kateri so deli stavb, ki se spreminjajo in tiste podatke o stavbi, ki so se spremenili zaradi sprememb dela stavbe.</w:t>
      </w:r>
    </w:p>
    <w:p w:rsidR="00A75DF3" w:rsidRDefault="00A75DF3" w:rsidP="00A75DF3">
      <w:pPr>
        <w:pStyle w:val="Brezrazmikov"/>
      </w:pPr>
    </w:p>
    <w:p w:rsidR="00730DFC" w:rsidRPr="002B474F" w:rsidRDefault="00730DFC" w:rsidP="00730DFC">
      <w:pPr>
        <w:pStyle w:val="Poglavje"/>
        <w:spacing w:before="0" w:after="0" w:line="260" w:lineRule="exact"/>
        <w:jc w:val="left"/>
        <w:rPr>
          <w:rFonts w:ascii="Tahoma" w:hAnsi="Tahoma" w:cs="Tahoma"/>
        </w:rPr>
      </w:pPr>
      <w:r w:rsidRPr="002B474F">
        <w:rPr>
          <w:rFonts w:ascii="Tahoma" w:hAnsi="Tahoma" w:cs="Tahoma"/>
        </w:rPr>
        <w:t>K 16</w:t>
      </w:r>
      <w:r w:rsidR="00335F23">
        <w:rPr>
          <w:rFonts w:ascii="Tahoma" w:hAnsi="Tahoma" w:cs="Tahoma"/>
        </w:rPr>
        <w:t>7</w:t>
      </w:r>
      <w:r w:rsidRPr="002B474F">
        <w:rPr>
          <w:rFonts w:ascii="Tahoma" w:hAnsi="Tahoma" w:cs="Tahoma"/>
        </w:rPr>
        <w:t>. členu</w:t>
      </w:r>
    </w:p>
    <w:p w:rsidR="00613924" w:rsidRPr="002B474F" w:rsidRDefault="00613924" w:rsidP="00613924">
      <w:pPr>
        <w:pStyle w:val="BodyText32"/>
        <w:rPr>
          <w:rFonts w:cs="Tahoma"/>
        </w:rPr>
      </w:pPr>
      <w:r w:rsidRPr="002B474F">
        <w:rPr>
          <w:rFonts w:cs="Tahoma"/>
        </w:rPr>
        <w:t xml:space="preserve">Za stavbe, ki so bile zgrajene pred sprejetjem Zakona o graditvi objektov (Uradni list RS, št. 102/04 – uradno prečiščeno besedilo, 14/05 – popr., 92/05 – ZJC-B, 93/05 – ZVMS, 111/05 – odl. US, 126/07, 108/09, 61/10 – ZRud-1, 20/11 – odl. US, 57/12, 101/13 – ZDavNepr, 110/13, 22/14 – odl. US, 19/15, 61/17 – GZ in 66/17 – odl. US) omejitev možnosti vlaganja zahteve za </w:t>
      </w:r>
      <w:r w:rsidRPr="00613924">
        <w:rPr>
          <w:rFonts w:cs="Tahoma"/>
        </w:rPr>
        <w:t>vpis</w:t>
      </w:r>
      <w:r>
        <w:rPr>
          <w:rFonts w:cs="Tahoma"/>
        </w:rPr>
        <w:t xml:space="preserve"> </w:t>
      </w:r>
      <w:r w:rsidRPr="002B474F">
        <w:rPr>
          <w:rFonts w:cs="Tahoma"/>
        </w:rPr>
        <w:t xml:space="preserve">v kataster nepremičnin kot je predpisana v </w:t>
      </w:r>
      <w:r w:rsidRPr="001D60BA">
        <w:rPr>
          <w:rFonts w:cs="Tahoma"/>
        </w:rPr>
        <w:t>51. in 99. členu</w:t>
      </w:r>
      <w:r w:rsidRPr="002B474F">
        <w:rPr>
          <w:rFonts w:cs="Tahoma"/>
        </w:rPr>
        <w:t xml:space="preserve"> </w:t>
      </w:r>
      <w:r w:rsidRPr="00613924">
        <w:rPr>
          <w:rFonts w:cs="Tahoma"/>
        </w:rPr>
        <w:t>ZKN,</w:t>
      </w:r>
      <w:r>
        <w:rPr>
          <w:rFonts w:cs="Tahoma"/>
          <w:b/>
          <w:color w:val="FF0000"/>
        </w:rPr>
        <w:t xml:space="preserve"> </w:t>
      </w:r>
      <w:r w:rsidRPr="002B474F">
        <w:rPr>
          <w:rFonts w:cs="Tahoma"/>
        </w:rPr>
        <w:t xml:space="preserve">ni smiselna, saj investitor v večini primerov ni več znan ali pa sploh ne obstaja več, lastnik zemljišča pa v primeru večstanovanjskih objektov in etažne lastnine ne bo vlagal zahteve. Zato se s tem členom predlaga, da glede tega, kdo lahko poda zahtevo za </w:t>
      </w:r>
      <w:r w:rsidRPr="00613924">
        <w:rPr>
          <w:rFonts w:cs="Tahoma"/>
        </w:rPr>
        <w:t>vpis</w:t>
      </w:r>
      <w:r>
        <w:rPr>
          <w:rFonts w:cs="Tahoma"/>
        </w:rPr>
        <w:t xml:space="preserve"> </w:t>
      </w:r>
      <w:r w:rsidRPr="002B474F">
        <w:rPr>
          <w:rFonts w:cs="Tahoma"/>
        </w:rPr>
        <w:t>stavbe v kataster nepremičnin, če je bila stavba zgrajena pred sprejetjem ZGO-</w:t>
      </w:r>
      <w:smartTag w:uri="urn:schemas-microsoft-com:office:smarttags" w:element="metricconverter">
        <w:smartTagPr>
          <w:attr w:name="ProductID" w:val="1 in"/>
        </w:smartTagPr>
        <w:r w:rsidRPr="002B474F">
          <w:rPr>
            <w:rFonts w:cs="Tahoma"/>
          </w:rPr>
          <w:t>1 in</w:t>
        </w:r>
      </w:smartTag>
      <w:r w:rsidRPr="002B474F">
        <w:rPr>
          <w:rFonts w:cs="Tahoma"/>
        </w:rPr>
        <w:t xml:space="preserve"> če ima stavba več delov, ni omejitev. </w:t>
      </w:r>
    </w:p>
    <w:p w:rsidR="00613924" w:rsidRPr="002B474F" w:rsidRDefault="00613924" w:rsidP="00613924">
      <w:pPr>
        <w:pStyle w:val="BodyText32"/>
        <w:rPr>
          <w:rFonts w:cs="Tahoma"/>
        </w:rPr>
      </w:pPr>
    </w:p>
    <w:p w:rsidR="00613924" w:rsidRPr="002B474F" w:rsidRDefault="00613924" w:rsidP="00613924">
      <w:pPr>
        <w:pStyle w:val="BodyText32"/>
        <w:rPr>
          <w:rFonts w:cs="Tahoma"/>
        </w:rPr>
      </w:pPr>
      <w:r w:rsidRPr="002B474F">
        <w:rPr>
          <w:rFonts w:cs="Tahoma"/>
        </w:rPr>
        <w:t xml:space="preserve">Pred vložitvijo zahteve za </w:t>
      </w:r>
      <w:r w:rsidRPr="00613924">
        <w:rPr>
          <w:rFonts w:cs="Tahoma"/>
        </w:rPr>
        <w:t xml:space="preserve">vpis stavbe v kataster nepremičnin </w:t>
      </w:r>
      <w:r w:rsidRPr="002B474F">
        <w:rPr>
          <w:rFonts w:cs="Tahoma"/>
        </w:rPr>
        <w:t>je predpisana seznanitev lastnikov stavbe in vlagatelja z vsebino elaborata za vpis.</w:t>
      </w:r>
    </w:p>
    <w:p w:rsidR="00613924" w:rsidRPr="002B474F" w:rsidRDefault="00613924" w:rsidP="00613924">
      <w:pPr>
        <w:pStyle w:val="Tajtl2"/>
        <w:jc w:val="both"/>
        <w:rPr>
          <w:rFonts w:ascii="Tahoma" w:hAnsi="Tahoma" w:cs="Tahoma"/>
          <w:b w:val="0"/>
          <w:color w:val="auto"/>
          <w:sz w:val="22"/>
          <w:szCs w:val="22"/>
        </w:rPr>
      </w:pPr>
    </w:p>
    <w:p w:rsidR="00730DFC" w:rsidRPr="00260B33" w:rsidRDefault="00730DFC" w:rsidP="00730DFC">
      <w:pPr>
        <w:pStyle w:val="Poglavje"/>
        <w:spacing w:before="0" w:after="0" w:line="260" w:lineRule="exact"/>
        <w:jc w:val="left"/>
        <w:rPr>
          <w:rFonts w:ascii="Tahoma" w:hAnsi="Tahoma" w:cs="Tahoma"/>
        </w:rPr>
      </w:pPr>
      <w:r w:rsidRPr="00260B33">
        <w:rPr>
          <w:rFonts w:ascii="Tahoma" w:hAnsi="Tahoma" w:cs="Tahoma"/>
        </w:rPr>
        <w:t>K 16</w:t>
      </w:r>
      <w:r w:rsidR="00335F23">
        <w:rPr>
          <w:rFonts w:ascii="Tahoma" w:hAnsi="Tahoma" w:cs="Tahoma"/>
        </w:rPr>
        <w:t>8</w:t>
      </w:r>
      <w:r w:rsidRPr="00260B33">
        <w:rPr>
          <w:rFonts w:ascii="Tahoma" w:hAnsi="Tahoma" w:cs="Tahoma"/>
        </w:rPr>
        <w:t>. členu</w:t>
      </w:r>
    </w:p>
    <w:p w:rsidR="00730DFC" w:rsidRPr="000D1BA7" w:rsidRDefault="00730DFC" w:rsidP="00730DFC">
      <w:pPr>
        <w:spacing w:after="120"/>
        <w:jc w:val="both"/>
        <w:rPr>
          <w:rFonts w:ascii="Tahoma" w:hAnsi="Tahoma" w:cs="Tahoma"/>
        </w:rPr>
      </w:pPr>
      <w:r w:rsidRPr="00260B33">
        <w:rPr>
          <w:rFonts w:ascii="Tahoma" w:hAnsi="Tahoma" w:cs="Tahoma"/>
        </w:rPr>
        <w:t xml:space="preserve">Uporabo pooblastil v okviru pridobljenih pravic posameznikom, ki so izpolnjevali pogoje za </w:t>
      </w:r>
      <w:r w:rsidRPr="000D1BA7">
        <w:rPr>
          <w:rFonts w:ascii="Tahoma" w:hAnsi="Tahoma" w:cs="Tahoma"/>
        </w:rPr>
        <w:t xml:space="preserve">opravljanje nalog po ZGeoD-1 in ZEN, je uredil ZAID po načelu, da se pooblastila, ki so bila podeljena pred uveljavitvijo ZAID, še naprej uporabljajo v obsegu, kot je bil določen ob podelitvi pooblastila. Za izvedbo prevedbe te ureditve je v četrtem odstavku 56. člena ZAID določen začasen poklicni naziv »pooblaščeni inženir s področja geodezije brez pooblastila za izvajanje geodetskih storitev«, ki traja, dokler posamezniki (dotedanji odgovorni geodeti brez geodetske izkaznice) ne opravijo strokovnega izpita v skladu z določbami 10. člena ZAID. </w:t>
      </w:r>
    </w:p>
    <w:p w:rsidR="00730DFC" w:rsidRPr="000D1BA7" w:rsidRDefault="00730DFC" w:rsidP="00730DFC">
      <w:pPr>
        <w:pStyle w:val="Navadensplet"/>
        <w:spacing w:after="120"/>
        <w:jc w:val="both"/>
        <w:rPr>
          <w:rFonts w:ascii="Tahoma" w:hAnsi="Tahoma" w:cs="Tahoma"/>
          <w:color w:val="000000"/>
          <w:sz w:val="22"/>
          <w:szCs w:val="22"/>
        </w:rPr>
      </w:pPr>
      <w:r w:rsidRPr="000D1BA7">
        <w:rPr>
          <w:rFonts w:ascii="Tahoma" w:hAnsi="Tahoma" w:cs="Tahoma"/>
          <w:color w:val="auto"/>
          <w:sz w:val="22"/>
          <w:szCs w:val="22"/>
        </w:rPr>
        <w:t xml:space="preserve">Posameznik, ki ima </w:t>
      </w:r>
      <w:r w:rsidRPr="000D1BA7">
        <w:rPr>
          <w:rFonts w:ascii="Tahoma" w:hAnsi="Tahoma" w:cs="Tahoma"/>
          <w:color w:val="000000"/>
          <w:sz w:val="22"/>
          <w:szCs w:val="22"/>
        </w:rPr>
        <w:t>v imenik pooblaščenih inženirjev</w:t>
      </w:r>
      <w:r w:rsidRPr="000D1BA7">
        <w:rPr>
          <w:rFonts w:ascii="Tahoma" w:hAnsi="Tahoma" w:cs="Tahoma"/>
          <w:color w:val="auto"/>
          <w:sz w:val="22"/>
          <w:szCs w:val="22"/>
        </w:rPr>
        <w:t xml:space="preserve"> pri IZS</w:t>
      </w:r>
      <w:r w:rsidRPr="000D1BA7">
        <w:rPr>
          <w:rFonts w:ascii="Tahoma" w:hAnsi="Tahoma" w:cs="Tahoma"/>
          <w:color w:val="000000"/>
          <w:sz w:val="22"/>
          <w:szCs w:val="22"/>
        </w:rPr>
        <w:t xml:space="preserve"> vpisan poklicni naziv »pooblaščeni inženir s področja geodezije brez pooblastila za potrjevanje elaboratov geodetskih storitev iz sedmega odstavka 6. člena ZEN« in </w:t>
      </w:r>
      <w:r w:rsidRPr="000D1BA7">
        <w:rPr>
          <w:rFonts w:ascii="Tahoma" w:hAnsi="Tahoma" w:cs="Tahoma"/>
          <w:color w:val="auto"/>
          <w:sz w:val="22"/>
          <w:szCs w:val="22"/>
        </w:rPr>
        <w:t>pred oziroma po začetku uporabe ZAID (od 1. junija 2018) ni poskrbel za izpolnitev pogojev, ki omogočajo vpis poklicnega naziva »pooblaščeni inženir s področja geodezije«, ne sme, dokler ne opravi strokovnega izpita v skladu z določbami ZAID</w:t>
      </w:r>
      <w:r w:rsidRPr="000D1BA7">
        <w:rPr>
          <w:rFonts w:ascii="Tahoma" w:hAnsi="Tahoma" w:cs="Tahoma"/>
          <w:sz w:val="22"/>
          <w:szCs w:val="22"/>
        </w:rPr>
        <w:t xml:space="preserve">, </w:t>
      </w:r>
      <w:r w:rsidRPr="000D1BA7">
        <w:rPr>
          <w:rFonts w:ascii="Tahoma" w:hAnsi="Tahoma" w:cs="Tahoma"/>
          <w:color w:val="auto"/>
          <w:sz w:val="22"/>
          <w:szCs w:val="22"/>
        </w:rPr>
        <w:t xml:space="preserve">potrjevati elaboratov, </w:t>
      </w:r>
      <w:r w:rsidRPr="000D1BA7">
        <w:rPr>
          <w:rFonts w:ascii="Tahoma" w:hAnsi="Tahoma" w:cs="Tahoma"/>
          <w:color w:val="000000"/>
          <w:sz w:val="22"/>
          <w:szCs w:val="22"/>
        </w:rPr>
        <w:t xml:space="preserve">izdelanih v katastrskem postopku ureditve meje parcele, označitve meje parcele, nove izmere, parcelacije, izravnave meje in komasacije po ZKN (nekdanje geodetske storitve iz sedmega odstavka </w:t>
      </w:r>
      <w:r w:rsidRPr="001D60BA">
        <w:rPr>
          <w:rFonts w:ascii="Tahoma" w:hAnsi="Tahoma" w:cs="Tahoma"/>
          <w:color w:val="000000"/>
          <w:sz w:val="22"/>
          <w:szCs w:val="22"/>
        </w:rPr>
        <w:t>6.</w:t>
      </w:r>
      <w:r w:rsidRPr="000D1BA7">
        <w:rPr>
          <w:rFonts w:ascii="Tahoma" w:hAnsi="Tahoma" w:cs="Tahoma"/>
          <w:color w:val="000000"/>
          <w:sz w:val="22"/>
          <w:szCs w:val="22"/>
        </w:rPr>
        <w:t xml:space="preserve"> člena ZEN).</w:t>
      </w:r>
    </w:p>
    <w:p w:rsidR="00730DFC" w:rsidRDefault="00730DFC" w:rsidP="00C35E8A">
      <w:pPr>
        <w:pStyle w:val="Brezrazmikov"/>
      </w:pPr>
    </w:p>
    <w:p w:rsidR="00C734B3" w:rsidRPr="00260B33" w:rsidRDefault="00C734B3" w:rsidP="00C734B3">
      <w:pPr>
        <w:pStyle w:val="Poglavje"/>
        <w:spacing w:before="0" w:after="0" w:line="260" w:lineRule="exact"/>
        <w:jc w:val="left"/>
        <w:rPr>
          <w:rFonts w:ascii="Tahoma" w:hAnsi="Tahoma" w:cs="Tahoma"/>
        </w:rPr>
      </w:pPr>
      <w:r w:rsidRPr="00260B33">
        <w:rPr>
          <w:rFonts w:ascii="Tahoma" w:hAnsi="Tahoma" w:cs="Tahoma"/>
        </w:rPr>
        <w:t>K 16</w:t>
      </w:r>
      <w:r>
        <w:rPr>
          <w:rFonts w:ascii="Tahoma" w:hAnsi="Tahoma" w:cs="Tahoma"/>
        </w:rPr>
        <w:t>9</w:t>
      </w:r>
      <w:r w:rsidRPr="00260B33">
        <w:rPr>
          <w:rFonts w:ascii="Tahoma" w:hAnsi="Tahoma" w:cs="Tahoma"/>
        </w:rPr>
        <w:t>. členu</w:t>
      </w:r>
    </w:p>
    <w:p w:rsidR="00C734B3" w:rsidRPr="00A75DF3" w:rsidRDefault="0008553C" w:rsidP="00474F35">
      <w:pPr>
        <w:autoSpaceDE w:val="0"/>
        <w:autoSpaceDN w:val="0"/>
        <w:adjustRightInd w:val="0"/>
        <w:spacing w:after="0" w:line="240" w:lineRule="auto"/>
        <w:jc w:val="both"/>
        <w:rPr>
          <w:rFonts w:ascii="Tahoma" w:hAnsi="Tahoma" w:cs="Tahoma"/>
          <w:b/>
        </w:rPr>
      </w:pPr>
      <w:r w:rsidRPr="00A75DF3">
        <w:rPr>
          <w:rFonts w:ascii="Tahoma" w:hAnsi="Tahoma" w:cs="Tahoma"/>
        </w:rPr>
        <w:t>Člen ureja p</w:t>
      </w:r>
      <w:r w:rsidR="00C35E8A" w:rsidRPr="00A75DF3">
        <w:rPr>
          <w:rFonts w:ascii="Tahoma" w:hAnsi="Tahoma" w:cs="Tahoma"/>
        </w:rPr>
        <w:t xml:space="preserve">riznavanje pridobljenih pravic </w:t>
      </w:r>
      <w:r w:rsidRPr="00A75DF3">
        <w:rPr>
          <w:rFonts w:ascii="Tahoma" w:hAnsi="Tahoma" w:cs="Tahoma"/>
        </w:rPr>
        <w:t xml:space="preserve">osebam, ki </w:t>
      </w:r>
      <w:r w:rsidR="00474F35" w:rsidRPr="00A75DF3">
        <w:rPr>
          <w:rFonts w:ascii="Tahoma" w:hAnsi="Tahoma" w:cs="Tahoma"/>
        </w:rPr>
        <w:t xml:space="preserve">že </w:t>
      </w:r>
      <w:r w:rsidRPr="00A75DF3">
        <w:rPr>
          <w:rFonts w:ascii="Tahoma" w:hAnsi="Tahoma" w:cs="Tahoma"/>
        </w:rPr>
        <w:t xml:space="preserve">imajo </w:t>
      </w:r>
      <w:r w:rsidR="00C35E8A" w:rsidRPr="00A75DF3">
        <w:rPr>
          <w:rFonts w:ascii="Tahoma" w:hAnsi="Tahoma" w:cs="Tahoma"/>
        </w:rPr>
        <w:t>»</w:t>
      </w:r>
      <w:r w:rsidRPr="00A75DF3">
        <w:rPr>
          <w:rFonts w:ascii="Tahoma" w:hAnsi="Tahoma" w:cs="Tahoma"/>
        </w:rPr>
        <w:t>pooblastilo za bonitiranje</w:t>
      </w:r>
      <w:r w:rsidR="00C35E8A" w:rsidRPr="00A75DF3">
        <w:rPr>
          <w:rFonts w:ascii="Tahoma" w:hAnsi="Tahoma" w:cs="Tahoma"/>
        </w:rPr>
        <w:t>«</w:t>
      </w:r>
      <w:r w:rsidR="00474F35" w:rsidRPr="00A75DF3">
        <w:rPr>
          <w:rFonts w:ascii="Tahoma" w:hAnsi="Tahoma" w:cs="Tahoma"/>
        </w:rPr>
        <w:t xml:space="preserve">, pridobljeno po ZEN, </w:t>
      </w:r>
      <w:r w:rsidR="00C35E8A" w:rsidRPr="00A75DF3">
        <w:rPr>
          <w:rFonts w:ascii="Tahoma" w:hAnsi="Tahoma" w:cs="Tahoma"/>
        </w:rPr>
        <w:t>z</w:t>
      </w:r>
      <w:r w:rsidRPr="00A75DF3">
        <w:rPr>
          <w:rFonts w:ascii="Tahoma" w:hAnsi="Tahoma" w:cs="Tahoma"/>
        </w:rPr>
        <w:t xml:space="preserve"> </w:t>
      </w:r>
      <w:r w:rsidR="00C35E8A" w:rsidRPr="00A75DF3">
        <w:rPr>
          <w:rFonts w:ascii="Tahoma" w:hAnsi="Tahoma" w:cs="Tahoma"/>
        </w:rPr>
        <w:t xml:space="preserve">vzpostavitvijo pravne domneve, da se šteje, </w:t>
      </w:r>
      <w:r w:rsidRPr="00A75DF3">
        <w:rPr>
          <w:rFonts w:ascii="Tahoma" w:eastAsia="ArialMT" w:hAnsi="Tahoma" w:cs="Tahoma"/>
        </w:rPr>
        <w:t xml:space="preserve">da ima oseba, ki ima na dan uveljavitve ZKN  potrdilo o bonitiranju po </w:t>
      </w:r>
      <w:r w:rsidRPr="00A75DF3">
        <w:rPr>
          <w:rFonts w:ascii="Tahoma" w:hAnsi="Tahoma" w:cs="Tahoma"/>
        </w:rPr>
        <w:t>ZEN,</w:t>
      </w:r>
      <w:r w:rsidRPr="00A75DF3">
        <w:rPr>
          <w:rFonts w:ascii="Tahoma" w:hAnsi="Tahoma" w:cs="Tahoma"/>
          <w:lang w:eastAsia="sl-SI"/>
        </w:rPr>
        <w:t xml:space="preserve"> </w:t>
      </w:r>
      <w:r w:rsidRPr="00A75DF3">
        <w:rPr>
          <w:rFonts w:ascii="Tahoma" w:hAnsi="Tahoma" w:cs="Tahoma"/>
        </w:rPr>
        <w:t>veljavno pooblastilo za bonitiranje po ZKN</w:t>
      </w:r>
      <w:r w:rsidR="00C35E8A" w:rsidRPr="00A75DF3">
        <w:rPr>
          <w:rFonts w:ascii="Tahoma" w:hAnsi="Tahoma" w:cs="Tahoma"/>
        </w:rPr>
        <w:t xml:space="preserve">. </w:t>
      </w:r>
      <w:r w:rsidR="00474F35" w:rsidRPr="00A75DF3">
        <w:rPr>
          <w:rFonts w:ascii="Tahoma" w:hAnsi="Tahoma" w:cs="Tahoma"/>
        </w:rPr>
        <w:t xml:space="preserve">Izdano pooblastilo (osebi) ostane v veljavi, te osebe pa </w:t>
      </w:r>
      <w:r w:rsidR="00C35E8A" w:rsidRPr="00A75DF3">
        <w:rPr>
          <w:rFonts w:ascii="Tahoma" w:hAnsi="Tahoma" w:cs="Tahoma"/>
        </w:rPr>
        <w:t>lahko nadaljujejo z delom</w:t>
      </w:r>
      <w:r w:rsidR="00474F35" w:rsidRPr="00A75DF3">
        <w:rPr>
          <w:rFonts w:ascii="Tahoma" w:hAnsi="Tahoma" w:cs="Tahoma"/>
        </w:rPr>
        <w:t xml:space="preserve"> na podlagi obstoječega pooblastila za bonitiranje. </w:t>
      </w:r>
      <w:r w:rsidR="00C35E8A" w:rsidRPr="00A75DF3">
        <w:rPr>
          <w:rFonts w:ascii="Tahoma" w:hAnsi="Tahoma" w:cs="Tahoma"/>
        </w:rPr>
        <w:t xml:space="preserve">Namen </w:t>
      </w:r>
      <w:r w:rsidR="00474F35" w:rsidRPr="00A75DF3">
        <w:rPr>
          <w:rFonts w:ascii="Tahoma" w:hAnsi="Tahoma" w:cs="Tahoma"/>
        </w:rPr>
        <w:t xml:space="preserve">ureditve je ohranitev pravice, ki izhaja iz že podeljenih pooblastil za bonitiranje, oziroma </w:t>
      </w:r>
      <w:r w:rsidR="00C35E8A" w:rsidRPr="00A75DF3">
        <w:rPr>
          <w:rFonts w:ascii="Tahoma" w:hAnsi="Tahoma" w:cs="Tahoma"/>
        </w:rPr>
        <w:t>preprečitev oškodovanja posameznikov, ki so po dosedanjih predpisih že izpolnili</w:t>
      </w:r>
      <w:r w:rsidR="00474F35" w:rsidRPr="00A75DF3">
        <w:rPr>
          <w:rFonts w:ascii="Tahoma" w:hAnsi="Tahoma" w:cs="Tahoma"/>
        </w:rPr>
        <w:t xml:space="preserve"> pogoje, da lahko opravljajo bonitiranje, ker se pogoji, določeni v ZEN (po katerem so pridobili pooblastilo) v primerjavi z ureditvijo ZKN niso spremenili. </w:t>
      </w:r>
    </w:p>
    <w:p w:rsidR="00C35E8A" w:rsidRPr="00474F35" w:rsidRDefault="00C35E8A" w:rsidP="00730DFC">
      <w:pPr>
        <w:pStyle w:val="Poglavje"/>
        <w:spacing w:before="0" w:after="0" w:line="260" w:lineRule="exact"/>
        <w:jc w:val="left"/>
        <w:rPr>
          <w:rFonts w:ascii="Tahoma" w:hAnsi="Tahoma" w:cs="Tahoma"/>
          <w:color w:val="0000FF"/>
        </w:rPr>
      </w:pPr>
    </w:p>
    <w:p w:rsidR="00730DFC" w:rsidRPr="00260B33" w:rsidRDefault="00730DFC" w:rsidP="00730DFC">
      <w:pPr>
        <w:pStyle w:val="Poglavje"/>
        <w:spacing w:before="0" w:after="0" w:line="260" w:lineRule="exact"/>
        <w:jc w:val="left"/>
        <w:rPr>
          <w:rFonts w:ascii="Tahoma" w:hAnsi="Tahoma" w:cs="Tahoma"/>
        </w:rPr>
      </w:pPr>
      <w:r w:rsidRPr="00260B33">
        <w:rPr>
          <w:rFonts w:ascii="Tahoma" w:hAnsi="Tahoma" w:cs="Tahoma"/>
        </w:rPr>
        <w:t>K 1</w:t>
      </w:r>
      <w:r w:rsidR="00C734B3">
        <w:rPr>
          <w:rFonts w:ascii="Tahoma" w:hAnsi="Tahoma" w:cs="Tahoma"/>
        </w:rPr>
        <w:t>70</w:t>
      </w:r>
      <w:r w:rsidRPr="00260B33">
        <w:rPr>
          <w:rFonts w:ascii="Tahoma" w:hAnsi="Tahoma" w:cs="Tahoma"/>
        </w:rPr>
        <w:t>. členu</w:t>
      </w:r>
    </w:p>
    <w:p w:rsidR="008235A0" w:rsidRDefault="00730DFC" w:rsidP="001945D9">
      <w:pPr>
        <w:pStyle w:val="Brezrazmikov"/>
        <w:jc w:val="both"/>
        <w:rPr>
          <w:rFonts w:ascii="Tahoma" w:eastAsiaTheme="minorHAnsi" w:hAnsi="Tahoma" w:cs="Tahoma"/>
          <w:sz w:val="22"/>
          <w:szCs w:val="22"/>
        </w:rPr>
      </w:pPr>
      <w:r w:rsidRPr="001945D9">
        <w:rPr>
          <w:rFonts w:ascii="Tahoma" w:eastAsiaTheme="minorHAnsi" w:hAnsi="Tahoma" w:cs="Tahoma"/>
          <w:sz w:val="22"/>
          <w:szCs w:val="22"/>
        </w:rPr>
        <w:t xml:space="preserve">Imenovanje </w:t>
      </w:r>
      <w:r w:rsidRPr="001945D9">
        <w:rPr>
          <w:rFonts w:ascii="Tahoma" w:hAnsi="Tahoma" w:cs="Tahoma"/>
          <w:sz w:val="22"/>
          <w:szCs w:val="22"/>
        </w:rPr>
        <w:t>Komisije za presojo strokovne napake</w:t>
      </w:r>
      <w:r w:rsidRPr="001945D9">
        <w:rPr>
          <w:rFonts w:ascii="Tahoma" w:eastAsiaTheme="minorHAnsi" w:hAnsi="Tahoma" w:cs="Tahoma"/>
          <w:sz w:val="22"/>
          <w:szCs w:val="22"/>
        </w:rPr>
        <w:t xml:space="preserve"> iz </w:t>
      </w:r>
      <w:r w:rsidRPr="001D60BA">
        <w:rPr>
          <w:rFonts w:ascii="Tahoma" w:eastAsiaTheme="minorHAnsi" w:hAnsi="Tahoma" w:cs="Tahoma"/>
          <w:sz w:val="22"/>
          <w:szCs w:val="22"/>
        </w:rPr>
        <w:t>11</w:t>
      </w:r>
      <w:r w:rsidR="001D60BA" w:rsidRPr="001D60BA">
        <w:rPr>
          <w:rFonts w:ascii="Tahoma" w:eastAsiaTheme="minorHAnsi" w:hAnsi="Tahoma" w:cs="Tahoma"/>
          <w:sz w:val="22"/>
          <w:szCs w:val="22"/>
        </w:rPr>
        <w:t>8</w:t>
      </w:r>
      <w:r w:rsidRPr="001D60BA">
        <w:rPr>
          <w:rFonts w:ascii="Tahoma" w:eastAsiaTheme="minorHAnsi" w:hAnsi="Tahoma" w:cs="Tahoma"/>
          <w:sz w:val="22"/>
          <w:szCs w:val="22"/>
        </w:rPr>
        <w:t>. člena</w:t>
      </w:r>
      <w:r w:rsidRPr="001945D9">
        <w:rPr>
          <w:rFonts w:ascii="Tahoma" w:eastAsiaTheme="minorHAnsi" w:hAnsi="Tahoma" w:cs="Tahoma"/>
          <w:sz w:val="22"/>
          <w:szCs w:val="22"/>
        </w:rPr>
        <w:t xml:space="preserve"> ZKN  mora biti izvedeno v </w:t>
      </w:r>
      <w:r w:rsidR="001945D9">
        <w:rPr>
          <w:rFonts w:ascii="Tahoma" w:eastAsiaTheme="minorHAnsi" w:hAnsi="Tahoma" w:cs="Tahoma"/>
          <w:sz w:val="22"/>
          <w:szCs w:val="22"/>
        </w:rPr>
        <w:t xml:space="preserve"> d</w:t>
      </w:r>
      <w:r w:rsidRPr="001945D9">
        <w:rPr>
          <w:rFonts w:ascii="Tahoma" w:eastAsiaTheme="minorHAnsi" w:hAnsi="Tahoma" w:cs="Tahoma"/>
          <w:sz w:val="22"/>
          <w:szCs w:val="22"/>
        </w:rPr>
        <w:t>vanajstih mesecih po uveljavitvi ZKN, da bo ta komisija lahko začela</w:t>
      </w:r>
      <w:r w:rsidR="001945D9">
        <w:rPr>
          <w:rFonts w:ascii="Tahoma" w:eastAsiaTheme="minorHAnsi" w:hAnsi="Tahoma" w:cs="Tahoma"/>
          <w:sz w:val="22"/>
          <w:szCs w:val="22"/>
        </w:rPr>
        <w:t xml:space="preserve"> </w:t>
      </w:r>
      <w:r w:rsidRPr="001945D9">
        <w:rPr>
          <w:rFonts w:ascii="Tahoma" w:eastAsiaTheme="minorHAnsi" w:hAnsi="Tahoma" w:cs="Tahoma"/>
          <w:sz w:val="22"/>
          <w:szCs w:val="22"/>
        </w:rPr>
        <w:t>opravljati naloge, ki so ji zaupane v postopku ugovora strokovne napake po ZKN.</w:t>
      </w:r>
    </w:p>
    <w:p w:rsidR="00454624" w:rsidRDefault="00454624" w:rsidP="00454624">
      <w:pPr>
        <w:pStyle w:val="Poglavje"/>
        <w:spacing w:before="0" w:after="0" w:line="260" w:lineRule="exact"/>
        <w:jc w:val="left"/>
        <w:rPr>
          <w:rFonts w:ascii="Tahoma" w:hAnsi="Tahoma" w:cs="Tahoma"/>
          <w:highlight w:val="yellow"/>
        </w:rPr>
      </w:pPr>
    </w:p>
    <w:p w:rsidR="00454624" w:rsidRPr="00260B33" w:rsidRDefault="00454624" w:rsidP="00454624">
      <w:pPr>
        <w:pStyle w:val="Poglavje"/>
        <w:spacing w:before="0" w:after="0" w:line="260" w:lineRule="exact"/>
        <w:jc w:val="left"/>
        <w:rPr>
          <w:rFonts w:ascii="Tahoma" w:hAnsi="Tahoma" w:cs="Tahoma"/>
        </w:rPr>
      </w:pPr>
      <w:r w:rsidRPr="0089321A">
        <w:rPr>
          <w:rFonts w:ascii="Tahoma" w:hAnsi="Tahoma" w:cs="Tahoma"/>
        </w:rPr>
        <w:t>K 1</w:t>
      </w:r>
      <w:r w:rsidR="00335F23">
        <w:rPr>
          <w:rFonts w:ascii="Tahoma" w:hAnsi="Tahoma" w:cs="Tahoma"/>
        </w:rPr>
        <w:t>7</w:t>
      </w:r>
      <w:r w:rsidR="00C734B3">
        <w:rPr>
          <w:rFonts w:ascii="Tahoma" w:hAnsi="Tahoma" w:cs="Tahoma"/>
        </w:rPr>
        <w:t>1</w:t>
      </w:r>
      <w:r w:rsidRPr="0089321A">
        <w:rPr>
          <w:rFonts w:ascii="Tahoma" w:hAnsi="Tahoma" w:cs="Tahoma"/>
        </w:rPr>
        <w:t>. členu</w:t>
      </w:r>
      <w:r w:rsidRPr="0089321A">
        <w:rPr>
          <w:rFonts w:ascii="Tahoma" w:hAnsi="Tahoma" w:cs="Tahoma"/>
          <w:b w:val="0"/>
        </w:rPr>
        <w:t xml:space="preserve"> </w:t>
      </w:r>
      <w:r w:rsidRPr="0089321A">
        <w:rPr>
          <w:rFonts w:ascii="Tahoma" w:hAnsi="Tahoma" w:cs="Tahoma"/>
        </w:rPr>
        <w:t>– 17</w:t>
      </w:r>
      <w:r w:rsidR="00C734B3">
        <w:rPr>
          <w:rFonts w:ascii="Tahoma" w:hAnsi="Tahoma" w:cs="Tahoma"/>
        </w:rPr>
        <w:t>4</w:t>
      </w:r>
      <w:r w:rsidRPr="0089321A">
        <w:rPr>
          <w:rFonts w:ascii="Tahoma" w:hAnsi="Tahoma" w:cs="Tahoma"/>
        </w:rPr>
        <w:t>. členu</w:t>
      </w:r>
    </w:p>
    <w:p w:rsidR="00454624" w:rsidRPr="00E45B41" w:rsidRDefault="00454624" w:rsidP="00454624">
      <w:pPr>
        <w:jc w:val="both"/>
        <w:rPr>
          <w:rFonts w:ascii="Tahoma" w:hAnsi="Tahoma" w:cs="Tahoma"/>
        </w:rPr>
      </w:pPr>
      <w:r w:rsidRPr="00E45B41">
        <w:rPr>
          <w:rFonts w:ascii="Tahoma" w:hAnsi="Tahoma" w:cs="Tahoma"/>
        </w:rPr>
        <w:t>1</w:t>
      </w:r>
      <w:r w:rsidR="00335F23">
        <w:rPr>
          <w:rFonts w:ascii="Tahoma" w:hAnsi="Tahoma" w:cs="Tahoma"/>
        </w:rPr>
        <w:t>7</w:t>
      </w:r>
      <w:r w:rsidR="00C734B3">
        <w:rPr>
          <w:rFonts w:ascii="Tahoma" w:hAnsi="Tahoma" w:cs="Tahoma"/>
        </w:rPr>
        <w:t>1</w:t>
      </w:r>
      <w:r w:rsidRPr="00E45B41">
        <w:rPr>
          <w:rFonts w:ascii="Tahoma" w:hAnsi="Tahoma" w:cs="Tahoma"/>
        </w:rPr>
        <w:t>. člen določa razveljavitev ZEN in njegovo uporabo do začetka uporabe ZKN. 1</w:t>
      </w:r>
      <w:r w:rsidR="00CA3117">
        <w:rPr>
          <w:rFonts w:ascii="Tahoma" w:hAnsi="Tahoma" w:cs="Tahoma"/>
        </w:rPr>
        <w:t>7</w:t>
      </w:r>
      <w:r w:rsidR="00C734B3">
        <w:rPr>
          <w:rFonts w:ascii="Tahoma" w:hAnsi="Tahoma" w:cs="Tahoma"/>
        </w:rPr>
        <w:t>2</w:t>
      </w:r>
      <w:r w:rsidRPr="00E45B41">
        <w:rPr>
          <w:rFonts w:ascii="Tahoma" w:hAnsi="Tahoma" w:cs="Tahoma"/>
        </w:rPr>
        <w:t xml:space="preserve">. člen določa roke za izdajo podzakonskih predpisov po ZKN. </w:t>
      </w:r>
    </w:p>
    <w:p w:rsidR="00454624" w:rsidRPr="00E45B41" w:rsidRDefault="00454624" w:rsidP="00454624">
      <w:pPr>
        <w:jc w:val="both"/>
        <w:rPr>
          <w:rFonts w:ascii="Tahoma" w:hAnsi="Tahoma" w:cs="Tahoma"/>
        </w:rPr>
      </w:pPr>
      <w:r w:rsidRPr="00E45B41">
        <w:rPr>
          <w:rFonts w:ascii="Tahoma" w:hAnsi="Tahoma" w:cs="Tahoma"/>
        </w:rPr>
        <w:t>17</w:t>
      </w:r>
      <w:r w:rsidR="00C734B3">
        <w:rPr>
          <w:rFonts w:ascii="Tahoma" w:hAnsi="Tahoma" w:cs="Tahoma"/>
        </w:rPr>
        <w:t>3</w:t>
      </w:r>
      <w:r w:rsidRPr="00E45B41">
        <w:rPr>
          <w:rFonts w:ascii="Tahoma" w:hAnsi="Tahoma" w:cs="Tahoma"/>
        </w:rPr>
        <w:t>. člen določa razveljavitev taksativno naštetih podzakonskih predpisov, sprejetih na podlagi Zakona o zemljiškem katastru, in sicer z dnem uveljavitve ZKN. Vsi podzakonski predpisi, našteti v drugem odstavku 17</w:t>
      </w:r>
      <w:r w:rsidR="00C734B3">
        <w:rPr>
          <w:rFonts w:ascii="Tahoma" w:hAnsi="Tahoma" w:cs="Tahoma"/>
        </w:rPr>
        <w:t>3</w:t>
      </w:r>
      <w:r w:rsidRPr="00E45B41">
        <w:rPr>
          <w:rFonts w:ascii="Tahoma" w:hAnsi="Tahoma" w:cs="Tahoma"/>
        </w:rPr>
        <w:t>. člena, so zaradi bistveno spremenjenih okoliščin oziroma pravnih razmerij, ki so jih urejali</w:t>
      </w:r>
      <w:r w:rsidRPr="00260B33">
        <w:rPr>
          <w:rFonts w:ascii="Tahoma" w:hAnsi="Tahoma" w:cs="Tahoma"/>
        </w:rPr>
        <w:t xml:space="preserve">, izgubili materialno (življenjsko) podlago ter svoj </w:t>
      </w:r>
      <w:r w:rsidRPr="00260B33">
        <w:rPr>
          <w:rFonts w:ascii="Tahoma" w:hAnsi="Tahoma" w:cs="Tahoma"/>
          <w:i/>
        </w:rPr>
        <w:t>ratio</w:t>
      </w:r>
      <w:r w:rsidRPr="00260B33">
        <w:rPr>
          <w:rFonts w:ascii="Tahoma" w:hAnsi="Tahoma" w:cs="Tahoma"/>
        </w:rPr>
        <w:t xml:space="preserve"> potrebnosti in uporabe v praksi. Ti podzakonski predpisi nimajo več namena in cilja, zaradi katerega so bili sprejeti oziroma izdani, in se tudi dejansko že vrsto let ne uporabljajo več, ker za to ni ne potrebe, ne možnosti, ne razloga. Kljub temu našteti podzakonski predpisi formalno veljajo, ker nikoli niso bili izrecno razveljavljeni.</w:t>
      </w:r>
      <w:r>
        <w:rPr>
          <w:rFonts w:ascii="Tahoma" w:hAnsi="Tahoma" w:cs="Tahoma"/>
        </w:rPr>
        <w:t xml:space="preserve"> </w:t>
      </w:r>
      <w:r w:rsidRPr="00260B33">
        <w:rPr>
          <w:rFonts w:ascii="Tahoma" w:hAnsi="Tahoma" w:cs="Tahoma"/>
          <w:bCs/>
        </w:rPr>
        <w:t xml:space="preserve">Tako je bila konkretno vsebina, ki jo ureja </w:t>
      </w:r>
      <w:r w:rsidRPr="00260B33">
        <w:rPr>
          <w:rFonts w:ascii="Tahoma" w:hAnsi="Tahoma" w:cs="Tahoma"/>
        </w:rPr>
        <w:t xml:space="preserve">Navodilo za ugotavljanje in zamejničenje posestnih meja parcel, že več let urejena v podzakonskih aktih, sprejetih na podlagi ZEN (najprej v Pravilniku o urejanju mej ter spreminjanju in evidentiranju podatkov v zemljiškem katastru (Uradni list RS, št. 8/07 in 26/07), kasneje v </w:t>
      </w:r>
      <w:r w:rsidRPr="00260B33">
        <w:rPr>
          <w:rStyle w:val="Krepko"/>
          <w:rFonts w:ascii="Tahoma" w:hAnsi="Tahoma" w:cs="Tahoma"/>
          <w:b w:val="0"/>
        </w:rPr>
        <w:t>Pravilniku o evidentiranju podatkov v zemljiškem katastru (Uradni list RS, št. 48/18 in 51/18-popr.)).</w:t>
      </w:r>
      <w:r w:rsidRPr="00260B33">
        <w:rPr>
          <w:rStyle w:val="Krepko"/>
          <w:rFonts w:ascii="Tahoma" w:hAnsi="Tahoma" w:cs="Tahoma"/>
        </w:rPr>
        <w:t xml:space="preserve"> </w:t>
      </w:r>
      <w:r w:rsidRPr="00260B33">
        <w:rPr>
          <w:rFonts w:ascii="Tahoma" w:hAnsi="Tahoma" w:cs="Tahoma"/>
        </w:rPr>
        <w:t>Pravilnik za katastrsko klasifikacijo zemljišč, Pravilnik o vodenju vrst rabe zemljišč v zemljiškem katastru in Pravilnik za ocenjevanje tal pri ugotavljanju proizvodne sposobnosti vzorčnih parcel se sploh ne morejo več uporabljati, saj vsebina, ki so jo urejali, dejansko ne obstaja več, ker so bili podatki o vrstah rabe zemljišč, katastrskih kulturah in razredih po uradni dolžnosti dne 1.</w:t>
      </w:r>
      <w:r>
        <w:rPr>
          <w:rFonts w:ascii="Tahoma" w:hAnsi="Tahoma" w:cs="Tahoma"/>
        </w:rPr>
        <w:t xml:space="preserve"> </w:t>
      </w:r>
      <w:r w:rsidRPr="00260B33">
        <w:rPr>
          <w:rFonts w:ascii="Tahoma" w:hAnsi="Tahoma" w:cs="Tahoma"/>
        </w:rPr>
        <w:t>1.</w:t>
      </w:r>
      <w:r>
        <w:rPr>
          <w:rFonts w:ascii="Tahoma" w:hAnsi="Tahoma" w:cs="Tahoma"/>
        </w:rPr>
        <w:t xml:space="preserve"> </w:t>
      </w:r>
      <w:r w:rsidRPr="00260B33">
        <w:rPr>
          <w:rFonts w:ascii="Tahoma" w:hAnsi="Tahoma" w:cs="Tahoma"/>
        </w:rPr>
        <w:t xml:space="preserve">2014 izbrisani iz zemljiškega katastra in nadomeščeni z vsebinsko drugačnimi podatkih (podatki o zemljišču pod stavbo, o dejanski rabi zemljišč in o boniteti zemljišč). Tudi Navodilo o začetku uradne uporabe digitalnega katastrskega načrta se ne more več uporabljati in izvajati, saj je vsebina, ki jo je urejalo navodilo, ZEN določil drugače (zaradi določitve pojmov »zemljiškokatastrskega prikaza« in »zemljiškokatastrskega načrta« ter njunega razlikovanja). Z obravnavano določbo drugega </w:t>
      </w:r>
      <w:r w:rsidRPr="00E45B41">
        <w:rPr>
          <w:rFonts w:ascii="Tahoma" w:hAnsi="Tahoma" w:cs="Tahoma"/>
        </w:rPr>
        <w:t>odstavka 17</w:t>
      </w:r>
      <w:r w:rsidR="00C734B3">
        <w:rPr>
          <w:rFonts w:ascii="Tahoma" w:hAnsi="Tahoma" w:cs="Tahoma"/>
        </w:rPr>
        <w:t>3</w:t>
      </w:r>
      <w:r w:rsidRPr="00E45B41">
        <w:rPr>
          <w:rFonts w:ascii="Tahoma" w:hAnsi="Tahoma" w:cs="Tahoma"/>
        </w:rPr>
        <w:t>. člena ZKN bo zakonodajalec izrecno določil prenehanje veljavnosti teh predpisov.</w:t>
      </w:r>
      <w:r w:rsidRPr="00E45B41">
        <w:rPr>
          <w:rFonts w:ascii="Tahoma" w:hAnsi="Tahoma" w:cs="Tahoma"/>
          <w:b/>
        </w:rPr>
        <w:t xml:space="preserve"> </w:t>
      </w:r>
      <w:r w:rsidRPr="00E45B41">
        <w:rPr>
          <w:rFonts w:ascii="Tahoma" w:hAnsi="Tahoma" w:cs="Tahoma"/>
          <w:bCs/>
        </w:rPr>
        <w:t>Poleg tega 17</w:t>
      </w:r>
      <w:r w:rsidR="00C734B3">
        <w:rPr>
          <w:rFonts w:ascii="Tahoma" w:hAnsi="Tahoma" w:cs="Tahoma"/>
          <w:bCs/>
        </w:rPr>
        <w:t>3</w:t>
      </w:r>
      <w:r w:rsidRPr="00E45B41">
        <w:rPr>
          <w:rFonts w:ascii="Tahoma" w:hAnsi="Tahoma" w:cs="Tahoma"/>
          <w:bCs/>
        </w:rPr>
        <w:t xml:space="preserve">. člen </w:t>
      </w:r>
      <w:r w:rsidR="00C734B3">
        <w:rPr>
          <w:rFonts w:ascii="Tahoma" w:hAnsi="Tahoma" w:cs="Tahoma"/>
          <w:bCs/>
        </w:rPr>
        <w:t xml:space="preserve">ZKN </w:t>
      </w:r>
      <w:r w:rsidRPr="00E45B41">
        <w:rPr>
          <w:rFonts w:ascii="Tahoma" w:hAnsi="Tahoma" w:cs="Tahoma"/>
          <w:bCs/>
        </w:rPr>
        <w:t>določa tudi nadaljnjo uporabo</w:t>
      </w:r>
      <w:r w:rsidRPr="00E45B41">
        <w:rPr>
          <w:rFonts w:ascii="Tahoma" w:hAnsi="Tahoma" w:cs="Tahoma"/>
        </w:rPr>
        <w:t xml:space="preserve"> taksativno določenih podzakonskih predpisov, sprejetih na podlagi ZEN, in končni rok za njihovo uporabo – do začetka uporabe ZKN oziroma do uveljavitve podzakonskih predpisov, sprejetih na podlagi ZKN. </w:t>
      </w:r>
    </w:p>
    <w:p w:rsidR="00335F23" w:rsidRPr="00335F23" w:rsidRDefault="00454624" w:rsidP="00335F23">
      <w:pPr>
        <w:jc w:val="both"/>
        <w:rPr>
          <w:rFonts w:ascii="Tahoma" w:hAnsi="Tahoma" w:cs="Tahoma"/>
        </w:rPr>
      </w:pPr>
      <w:r w:rsidRPr="00E45B41">
        <w:rPr>
          <w:rFonts w:ascii="Tahoma" w:hAnsi="Tahoma" w:cs="Tahoma"/>
        </w:rPr>
        <w:t xml:space="preserve">Končna določba je </w:t>
      </w:r>
      <w:r w:rsidRPr="00E45B41">
        <w:rPr>
          <w:rFonts w:ascii="Tahoma" w:hAnsi="Tahoma" w:cs="Tahoma"/>
          <w:bCs/>
        </w:rPr>
        <w:t>17</w:t>
      </w:r>
      <w:r w:rsidR="00C734B3">
        <w:rPr>
          <w:rFonts w:ascii="Tahoma" w:hAnsi="Tahoma" w:cs="Tahoma"/>
          <w:bCs/>
        </w:rPr>
        <w:t>4</w:t>
      </w:r>
      <w:r w:rsidRPr="00E45B41">
        <w:rPr>
          <w:rFonts w:ascii="Tahoma" w:hAnsi="Tahoma" w:cs="Tahoma"/>
          <w:bCs/>
        </w:rPr>
        <w:t>. člen, ki določa, kdaj začne ZKN veljati in datum, kdaj</w:t>
      </w:r>
      <w:r w:rsidRPr="00260B33">
        <w:rPr>
          <w:rFonts w:ascii="Tahoma" w:hAnsi="Tahoma" w:cs="Tahoma"/>
          <w:bCs/>
        </w:rPr>
        <w:t xml:space="preserve"> se ZKN začne uporabljati</w:t>
      </w:r>
      <w:r w:rsidR="00335F23" w:rsidRPr="00335F23">
        <w:rPr>
          <w:rFonts w:ascii="Tahoma" w:hAnsi="Tahoma" w:cs="Tahoma"/>
          <w:bCs/>
        </w:rPr>
        <w:t xml:space="preserve">. Določbe ZKN se začnejo uporabljati </w:t>
      </w:r>
      <w:r w:rsidR="00335F23" w:rsidRPr="00335F23">
        <w:rPr>
          <w:rFonts w:ascii="Tahoma" w:hAnsi="Tahoma" w:cs="Tahoma"/>
        </w:rPr>
        <w:t xml:space="preserve">29. oktobra 2021, razen določb, ki urejajo pravila vzpostavitve katastra nepremičnin, registra prostorskih enot, evidence državne meje in registra naslovov po ZKN – to so določbe od 146. do 152. člena ZKN iz I. poglavja Devetega dela: PREHODNE IN KONČNE DOLOČBE. Zaradi pravočasne zagotovitve pravnih podlag za njihovo izvedbo (za vzpostavitev evidenc po ZKN) se bodo te določbe začele uporabljati že prej, to je od 29. septembra 2021 dalje.  </w:t>
      </w:r>
    </w:p>
    <w:p w:rsidR="00335F23" w:rsidRPr="005E5FDA" w:rsidRDefault="00335F23" w:rsidP="00335F23">
      <w:pPr>
        <w:rPr>
          <w:rFonts w:ascii="Tahoma" w:hAnsi="Tahoma" w:cs="Tahoma"/>
          <w:b/>
          <w:color w:val="FF0000"/>
        </w:rPr>
      </w:pPr>
    </w:p>
    <w:p w:rsidR="00454624" w:rsidRPr="00260B33" w:rsidRDefault="00454624" w:rsidP="00454624">
      <w:pPr>
        <w:jc w:val="both"/>
        <w:rPr>
          <w:rFonts w:ascii="Tahoma" w:hAnsi="Tahoma" w:cs="Tahoma"/>
          <w:b/>
        </w:rPr>
      </w:pPr>
    </w:p>
    <w:p w:rsidR="00454624" w:rsidRPr="001945D9" w:rsidRDefault="00454624" w:rsidP="00454624">
      <w:pPr>
        <w:pStyle w:val="Poglavje"/>
        <w:spacing w:before="0" w:after="0" w:line="260" w:lineRule="exact"/>
        <w:jc w:val="left"/>
        <w:rPr>
          <w:rFonts w:ascii="Tahoma" w:hAnsi="Tahoma" w:cs="Tahoma"/>
          <w:b w:val="0"/>
        </w:rPr>
      </w:pPr>
    </w:p>
    <w:sectPr w:rsidR="00454624" w:rsidRPr="001945D9" w:rsidSect="0005203F">
      <w:footerReference w:type="default" r:id="rId49"/>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5B6D" w:rsidRDefault="00C55B6D" w:rsidP="008648B2">
      <w:pPr>
        <w:spacing w:after="0" w:line="240" w:lineRule="auto"/>
      </w:pPr>
      <w:r>
        <w:separator/>
      </w:r>
    </w:p>
  </w:endnote>
  <w:endnote w:type="continuationSeparator" w:id="0">
    <w:p w:rsidR="00C55B6D" w:rsidRDefault="00C55B6D" w:rsidP="00864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2A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dobe Garamond Pro">
    <w:altName w:val="Times New Roman"/>
    <w:panose1 w:val="00000000000000000000"/>
    <w:charset w:val="EE"/>
    <w:family w:val="roman"/>
    <w:notTrueType/>
    <w:pitch w:val="default"/>
    <w:sig w:usb0="00000001" w:usb1="00000000" w:usb2="00000000" w:usb3="00000000" w:csb0="00000003" w:csb1="00000000"/>
  </w:font>
  <w:font w:name="Allianz Sans">
    <w:altName w:val="Calibri"/>
    <w:panose1 w:val="00000000000000000000"/>
    <w:charset w:val="EE"/>
    <w:family w:val="swiss"/>
    <w:notTrueType/>
    <w:pitch w:val="default"/>
    <w:sig w:usb0="00000005" w:usb1="00000000" w:usb2="00000000" w:usb3="00000000" w:csb0="00000002" w:csb1="00000000"/>
  </w:font>
  <w:font w:name="Open Sans">
    <w:altName w:val="Segoe UI"/>
    <w:panose1 w:val="00000000000000000000"/>
    <w:charset w:val="00"/>
    <w:family w:val="roman"/>
    <w:notTrueType/>
    <w:pitch w:val="default"/>
  </w:font>
  <w:font w:name="AGaramondPro-Regular">
    <w:altName w:val="MS Gothic"/>
    <w:panose1 w:val="00000000000000000000"/>
    <w:charset w:val="80"/>
    <w:family w:val="roman"/>
    <w:notTrueType/>
    <w:pitch w:val="default"/>
    <w:sig w:usb0="00000001" w:usb1="08070000" w:usb2="00000010" w:usb3="00000000" w:csb0="00020000" w:csb1="00000000"/>
  </w:font>
  <w:font w:name="AGaramondPro-Italic">
    <w:altName w:val="MS Gothic"/>
    <w:panose1 w:val="00000000000000000000"/>
    <w:charset w:val="80"/>
    <w:family w:val="roman"/>
    <w:notTrueType/>
    <w:pitch w:val="default"/>
    <w:sig w:usb0="00000001" w:usb1="08070000" w:usb2="00000010" w:usb3="00000000" w:csb0="00020000" w:csb1="00000000"/>
  </w:font>
  <w:font w:name="Cambria Math">
    <w:panose1 w:val="02040503050406030204"/>
    <w:charset w:val="EE"/>
    <w:family w:val="roman"/>
    <w:pitch w:val="variable"/>
    <w:sig w:usb0="E00006FF" w:usb1="420024FF" w:usb2="02000000" w:usb3="00000000" w:csb0="0000019F" w:csb1="00000000"/>
  </w:font>
  <w:font w:name="ArialMT">
    <w:altName w:val="MS Mincho"/>
    <w:panose1 w:val="00000000000000000000"/>
    <w:charset w:val="80"/>
    <w:family w:val="auto"/>
    <w:notTrueType/>
    <w:pitch w:val="default"/>
    <w:sig w:usb0="00000001" w:usb1="08070000" w:usb2="00000010" w:usb3="00000000" w:csb0="00020000" w:csb1="00000000"/>
  </w:font>
  <w:font w:name="TT1Eo00">
    <w:altName w:val="Yu Gothic"/>
    <w:charset w:val="00"/>
    <w:family w:val="auto"/>
    <w:pitch w:val="variable"/>
  </w:font>
  <w:font w:name="MyriadPro-Regular">
    <w:altName w:val="Arial"/>
    <w:panose1 w:val="00000000000000000000"/>
    <w:charset w:val="EE"/>
    <w:family w:val="swiss"/>
    <w:notTrueType/>
    <w:pitch w:val="default"/>
    <w:sig w:usb0="00000005"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T1Do00">
    <w:altName w:val="MS Gothic"/>
    <w:panose1 w:val="00000000000000000000"/>
    <w:charset w:val="80"/>
    <w:family w:val="auto"/>
    <w:notTrueType/>
    <w:pitch w:val="default"/>
    <w:sig w:usb0="00000001" w:usb1="08070000" w:usb2="00000010" w:usb3="00000000" w:csb0="00020000" w:csb1="00000000"/>
  </w:font>
  <w:font w:name="Times-Roman">
    <w:altName w:val="Times New Roman"/>
    <w:panose1 w:val="00000000000000000000"/>
    <w:charset w:val="00"/>
    <w:family w:val="auto"/>
    <w:notTrueType/>
    <w:pitch w:val="default"/>
    <w:sig w:usb0="00000003" w:usb1="00000000" w:usb2="00000000" w:usb3="00000000" w:csb0="00000001" w:csb1="00000000"/>
  </w:font>
  <w:font w:name="ACaslonPro-Regular">
    <w:altName w:val="MS Gothic"/>
    <w:panose1 w:val="00000000000000000000"/>
    <w:charset w:val="80"/>
    <w:family w:val="roman"/>
    <w:notTrueType/>
    <w:pitch w:val="default"/>
    <w:sig w:usb0="00000001" w:usb1="08070000" w:usb2="00000010" w:usb3="00000000" w:csb0="00020000" w:csb1="00000000"/>
  </w:font>
  <w:font w:name="Yu Mincho">
    <w:charset w:val="80"/>
    <w:family w:val="roman"/>
    <w:pitch w:val="variable"/>
    <w:sig w:usb0="800002E7" w:usb1="2AC7FCFF" w:usb2="00000012" w:usb3="00000000" w:csb0="000200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3593980"/>
      <w:docPartObj>
        <w:docPartGallery w:val="Page Numbers (Bottom of Page)"/>
        <w:docPartUnique/>
      </w:docPartObj>
    </w:sdtPr>
    <w:sdtEndPr/>
    <w:sdtContent>
      <w:p w:rsidR="00C55B6D" w:rsidRDefault="00C55B6D">
        <w:pPr>
          <w:pStyle w:val="Noga"/>
          <w:jc w:val="right"/>
        </w:pPr>
        <w:r>
          <w:fldChar w:fldCharType="begin"/>
        </w:r>
        <w:r>
          <w:instrText>PAGE   \* MERGEFORMAT</w:instrText>
        </w:r>
        <w:r>
          <w:fldChar w:fldCharType="separate"/>
        </w:r>
        <w:r>
          <w:t>2</w:t>
        </w:r>
        <w:r>
          <w:fldChar w:fldCharType="end"/>
        </w:r>
      </w:p>
    </w:sdtContent>
  </w:sdt>
  <w:p w:rsidR="00C55B6D" w:rsidRDefault="00C55B6D">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5B6D" w:rsidRDefault="00C55B6D" w:rsidP="008648B2">
      <w:pPr>
        <w:spacing w:after="0" w:line="240" w:lineRule="auto"/>
      </w:pPr>
      <w:r>
        <w:separator/>
      </w:r>
    </w:p>
  </w:footnote>
  <w:footnote w:type="continuationSeparator" w:id="0">
    <w:p w:rsidR="00C55B6D" w:rsidRDefault="00C55B6D" w:rsidP="008648B2">
      <w:pPr>
        <w:spacing w:after="0" w:line="240" w:lineRule="auto"/>
      </w:pPr>
      <w:r>
        <w:continuationSeparator/>
      </w:r>
    </w:p>
  </w:footnote>
  <w:footnote w:id="1">
    <w:p w:rsidR="00C55B6D" w:rsidRPr="002A4624" w:rsidRDefault="00C55B6D" w:rsidP="00B74DC7">
      <w:pPr>
        <w:autoSpaceDE w:val="0"/>
        <w:autoSpaceDN w:val="0"/>
        <w:adjustRightInd w:val="0"/>
        <w:spacing w:line="240" w:lineRule="auto"/>
        <w:jc w:val="both"/>
        <w:rPr>
          <w:rFonts w:asciiTheme="majorHAnsi" w:hAnsiTheme="majorHAnsi" w:cs="Tahoma"/>
        </w:rPr>
      </w:pPr>
      <w:r w:rsidRPr="002A4624">
        <w:rPr>
          <w:rStyle w:val="Sprotnaopomba-sklic"/>
          <w:rFonts w:asciiTheme="majorHAnsi" w:hAnsiTheme="majorHAnsi" w:cs="Tahoma"/>
        </w:rPr>
        <w:footnoteRef/>
      </w:r>
      <w:r w:rsidRPr="002A4624">
        <w:rPr>
          <w:rFonts w:asciiTheme="majorHAnsi" w:hAnsiTheme="majorHAnsi"/>
        </w:rPr>
        <w:t xml:space="preserve">  </w:t>
      </w:r>
      <w:r w:rsidRPr="002A4624">
        <w:rPr>
          <w:rFonts w:asciiTheme="majorHAnsi" w:hAnsiTheme="majorHAnsi" w:cs="Tahoma"/>
        </w:rPr>
        <w:t>prof. dr. Miha Juhart, »Izhodišča za pripravo Zakona o agenciji za nepremičninske evidence«, 2007</w:t>
      </w:r>
    </w:p>
    <w:p w:rsidR="00C55B6D" w:rsidRPr="002A4624" w:rsidRDefault="00C55B6D" w:rsidP="00B74DC7">
      <w:pPr>
        <w:pStyle w:val="Sprotnaopomba-besedilo"/>
        <w:rPr>
          <w:rFonts w:asciiTheme="majorHAnsi" w:hAnsiTheme="majorHAnsi"/>
        </w:rPr>
      </w:pPr>
    </w:p>
  </w:footnote>
  <w:footnote w:id="2">
    <w:p w:rsidR="00C55B6D" w:rsidRPr="002A4624" w:rsidRDefault="00C55B6D" w:rsidP="00B74DC7">
      <w:pPr>
        <w:autoSpaceDE w:val="0"/>
        <w:autoSpaceDN w:val="0"/>
        <w:adjustRightInd w:val="0"/>
        <w:spacing w:line="240" w:lineRule="auto"/>
        <w:jc w:val="both"/>
        <w:rPr>
          <w:rFonts w:asciiTheme="majorHAnsi" w:hAnsiTheme="majorHAnsi" w:cs="Tahoma"/>
        </w:rPr>
      </w:pPr>
      <w:r w:rsidRPr="002A4624">
        <w:rPr>
          <w:rStyle w:val="Sprotnaopomba-sklic"/>
          <w:rFonts w:asciiTheme="majorHAnsi" w:hAnsiTheme="majorHAnsi" w:cs="Tahoma"/>
        </w:rPr>
        <w:footnoteRef/>
      </w:r>
      <w:r w:rsidRPr="002A4624">
        <w:rPr>
          <w:rFonts w:asciiTheme="majorHAnsi" w:hAnsiTheme="majorHAnsi" w:cs="Tahoma"/>
        </w:rPr>
        <w:t xml:space="preserve"> </w:t>
      </w:r>
      <w:r w:rsidRPr="002A4624">
        <w:rPr>
          <w:rFonts w:asciiTheme="majorHAnsi" w:hAnsiTheme="majorHAnsi"/>
        </w:rPr>
        <w:t xml:space="preserve"> </w:t>
      </w:r>
      <w:r w:rsidRPr="002A4624">
        <w:rPr>
          <w:rFonts w:asciiTheme="majorHAnsi" w:eastAsia="AGaramondPro-Italic" w:hAnsiTheme="majorHAnsi" w:cs="Tahoma"/>
          <w:iCs/>
        </w:rPr>
        <w:t>Mateja Zupan, dr. Anka Lisec, dr. Miran Ferlan, dr. Marjan Čeh, »</w:t>
      </w:r>
      <w:r w:rsidRPr="002A4624">
        <w:rPr>
          <w:rFonts w:asciiTheme="majorHAnsi" w:hAnsiTheme="majorHAnsi" w:cs="Tahoma"/>
        </w:rPr>
        <w:t>Razvojne usmeritve na področju zemljiškega katastra in zemljiške administracije«, Geodetski vestnik 58/4, 2014</w:t>
      </w:r>
    </w:p>
    <w:p w:rsidR="00C55B6D" w:rsidRPr="002A4624" w:rsidRDefault="00C55B6D" w:rsidP="00B74DC7">
      <w:pPr>
        <w:autoSpaceDE w:val="0"/>
        <w:autoSpaceDN w:val="0"/>
        <w:adjustRightInd w:val="0"/>
        <w:spacing w:line="240" w:lineRule="auto"/>
        <w:rPr>
          <w:rFonts w:asciiTheme="majorHAnsi" w:hAnsiTheme="majorHAnsi"/>
        </w:rPr>
      </w:pPr>
    </w:p>
  </w:footnote>
  <w:footnote w:id="3">
    <w:p w:rsidR="00C55B6D" w:rsidRPr="002900B5" w:rsidRDefault="00C55B6D" w:rsidP="00B74DC7">
      <w:pPr>
        <w:pStyle w:val="Odstavek"/>
        <w:ind w:firstLine="0"/>
        <w:rPr>
          <w:rFonts w:asciiTheme="majorHAnsi" w:hAnsiTheme="majorHAnsi" w:cs="Tahoma"/>
          <w:lang w:val="sl-SI"/>
        </w:rPr>
      </w:pPr>
      <w:r w:rsidRPr="002A4624">
        <w:rPr>
          <w:rStyle w:val="Sprotnaopomba-sklic"/>
          <w:rFonts w:asciiTheme="majorHAnsi" w:hAnsiTheme="majorHAnsi" w:cs="Tahoma"/>
        </w:rPr>
        <w:footnoteRef/>
      </w:r>
      <w:r w:rsidRPr="002A4624">
        <w:rPr>
          <w:rFonts w:asciiTheme="majorHAnsi" w:hAnsiTheme="majorHAnsi" w:cs="Tahoma"/>
        </w:rPr>
        <w:t xml:space="preserve"> </w:t>
      </w:r>
      <w:r w:rsidRPr="002A4624">
        <w:rPr>
          <w:rFonts w:asciiTheme="majorHAnsi" w:hAnsiTheme="majorHAnsi" w:cs="Tahoma"/>
          <w:lang w:val="sl-SI"/>
        </w:rPr>
        <w:t xml:space="preserve"> </w:t>
      </w:r>
      <w:r w:rsidRPr="002900B5">
        <w:rPr>
          <w:rFonts w:asciiTheme="majorHAnsi" w:hAnsiTheme="majorHAnsi" w:cs="Tahoma"/>
          <w:bCs/>
          <w:lang w:eastAsia="sl-SI"/>
        </w:rPr>
        <w:t xml:space="preserve">Zakon o kmetijstvu </w:t>
      </w:r>
      <w:r w:rsidRPr="002900B5">
        <w:rPr>
          <w:rFonts w:ascii="Tahoma" w:hAnsi="Tahoma" w:cs="Tahoma"/>
          <w:bCs/>
        </w:rPr>
        <w:t>–</w:t>
      </w:r>
      <w:r w:rsidRPr="002900B5">
        <w:rPr>
          <w:rFonts w:ascii="Tahoma" w:hAnsi="Tahoma" w:cs="Tahoma"/>
          <w:bCs/>
          <w:lang w:val="sl-SI"/>
        </w:rPr>
        <w:t xml:space="preserve"> </w:t>
      </w:r>
      <w:r w:rsidRPr="002900B5">
        <w:rPr>
          <w:rFonts w:asciiTheme="majorHAnsi" w:hAnsiTheme="majorHAnsi" w:cs="Arial"/>
        </w:rPr>
        <w:t>ZKme-1</w:t>
      </w:r>
      <w:r w:rsidRPr="002900B5">
        <w:rPr>
          <w:rFonts w:asciiTheme="majorHAnsi" w:hAnsiTheme="majorHAnsi" w:cs="Tahoma"/>
          <w:bCs/>
          <w:lang w:eastAsia="sl-SI"/>
        </w:rPr>
        <w:t xml:space="preserve"> (Uradni list RS, št. 45/08, 57/12, 90/12 – ZdZPVHVVR,  26/14, 32/15, 27/17 in 22/18) </w:t>
      </w:r>
      <w:r w:rsidRPr="002900B5">
        <w:rPr>
          <w:rFonts w:asciiTheme="majorHAnsi" w:hAnsiTheme="majorHAnsi" w:cs="Tahoma"/>
        </w:rPr>
        <w:t>določa, da je e</w:t>
      </w:r>
      <w:r w:rsidRPr="002900B5">
        <w:rPr>
          <w:rFonts w:asciiTheme="majorHAnsi" w:hAnsiTheme="majorHAnsi" w:cs="Tahoma"/>
          <w:lang w:val="es-ES"/>
        </w:rPr>
        <w:t>videnca dejanske rabe kmetijskih in gozdnih zemljišč enotna državna evidenca o dejanski rabi kmetijskih in gozdnih zemljišč</w:t>
      </w:r>
      <w:r w:rsidRPr="002900B5">
        <w:rPr>
          <w:rFonts w:asciiTheme="majorHAnsi" w:hAnsiTheme="majorHAnsi" w:cs="Tahoma"/>
        </w:rPr>
        <w:t xml:space="preserve">, </w:t>
      </w:r>
      <w:r w:rsidRPr="002900B5">
        <w:rPr>
          <w:rFonts w:asciiTheme="majorHAnsi" w:hAnsiTheme="majorHAnsi" w:cs="Tahoma"/>
          <w:lang w:val="sl-SI"/>
        </w:rPr>
        <w:t xml:space="preserve">ki jo vodi ministrstvo, </w:t>
      </w:r>
      <w:r w:rsidRPr="002900B5">
        <w:rPr>
          <w:rFonts w:asciiTheme="majorHAnsi" w:hAnsiTheme="majorHAnsi" w:cs="Tahoma"/>
        </w:rPr>
        <w:t>pristojn</w:t>
      </w:r>
      <w:r w:rsidRPr="002900B5">
        <w:rPr>
          <w:rFonts w:asciiTheme="majorHAnsi" w:hAnsiTheme="majorHAnsi" w:cs="Tahoma"/>
          <w:lang w:val="sl-SI"/>
        </w:rPr>
        <w:t xml:space="preserve">o </w:t>
      </w:r>
      <w:r w:rsidRPr="002900B5">
        <w:rPr>
          <w:rFonts w:asciiTheme="majorHAnsi" w:hAnsiTheme="majorHAnsi" w:cs="Tahoma"/>
        </w:rPr>
        <w:t>za kmetijstvo, gozdarstvo in prehrano</w:t>
      </w:r>
    </w:p>
  </w:footnote>
  <w:footnote w:id="4">
    <w:p w:rsidR="00C55B6D" w:rsidRPr="002900B5" w:rsidRDefault="00C55B6D" w:rsidP="00B74DC7">
      <w:pPr>
        <w:pStyle w:val="odstavek1"/>
        <w:ind w:firstLine="0"/>
        <w:rPr>
          <w:rFonts w:asciiTheme="majorHAnsi" w:hAnsiTheme="majorHAnsi" w:cs="Tahoma"/>
        </w:rPr>
      </w:pPr>
      <w:r w:rsidRPr="002900B5">
        <w:rPr>
          <w:rStyle w:val="Sprotnaopomba-sklic"/>
          <w:rFonts w:asciiTheme="majorHAnsi" w:hAnsiTheme="majorHAnsi" w:cs="Tahoma"/>
        </w:rPr>
        <w:footnoteRef/>
      </w:r>
      <w:r w:rsidRPr="002900B5">
        <w:rPr>
          <w:rFonts w:asciiTheme="majorHAnsi" w:hAnsiTheme="majorHAnsi" w:cs="Tahoma"/>
        </w:rPr>
        <w:t xml:space="preserve">  </w:t>
      </w:r>
      <w:r w:rsidRPr="002900B5">
        <w:rPr>
          <w:rFonts w:asciiTheme="majorHAnsi" w:hAnsiTheme="majorHAnsi" w:cs="Tahoma"/>
          <w:bCs/>
        </w:rPr>
        <w:t xml:space="preserve">Zakon o evidentiranju dejanske rabe zemljišč javne cestne in javne železniške infrastrukture </w:t>
      </w:r>
      <w:r w:rsidRPr="002900B5">
        <w:rPr>
          <w:rFonts w:ascii="Tahoma" w:hAnsi="Tahoma" w:cs="Tahoma"/>
          <w:bCs/>
        </w:rPr>
        <w:t>–</w:t>
      </w:r>
      <w:r w:rsidRPr="002900B5">
        <w:rPr>
          <w:rFonts w:asciiTheme="majorHAnsi" w:hAnsiTheme="majorHAnsi" w:cs="Tahoma"/>
          <w:bCs/>
        </w:rPr>
        <w:t xml:space="preserve"> </w:t>
      </w:r>
      <w:r w:rsidRPr="002900B5">
        <w:rPr>
          <w:rFonts w:asciiTheme="majorHAnsi" w:hAnsiTheme="majorHAnsi"/>
        </w:rPr>
        <w:t>ZEDRZ</w:t>
      </w:r>
      <w:r w:rsidRPr="002900B5">
        <w:rPr>
          <w:rFonts w:asciiTheme="majorHAnsi" w:hAnsiTheme="majorHAnsi" w:cs="Tahoma"/>
          <w:bCs/>
        </w:rPr>
        <w:t xml:space="preserve"> (Uradni list RS, št. 13/18) določa, da se </w:t>
      </w:r>
      <w:r w:rsidRPr="002900B5">
        <w:rPr>
          <w:rFonts w:asciiTheme="majorHAnsi" w:hAnsiTheme="majorHAnsi" w:cs="Tahoma"/>
        </w:rPr>
        <w:t>podatki o dejanski rabi zemljišč javne cestne oziroma javne železniške infrastrukture vodijo v matični evidenci dejanske rabe zemljišč javne cestne in javne železniške infrastrukture, ki jo vzpostavi, vodi in vzdržuje Direkcija Republike Slovenije za infrastrukturo</w:t>
      </w:r>
    </w:p>
  </w:footnote>
  <w:footnote w:id="5">
    <w:p w:rsidR="00C55B6D" w:rsidRPr="002900B5" w:rsidRDefault="00C55B6D" w:rsidP="00B74DC7">
      <w:pPr>
        <w:jc w:val="both"/>
        <w:rPr>
          <w:rFonts w:asciiTheme="majorHAnsi" w:hAnsiTheme="majorHAnsi" w:cs="Tahoma"/>
        </w:rPr>
      </w:pPr>
    </w:p>
    <w:p w:rsidR="00C55B6D" w:rsidRPr="002900B5" w:rsidRDefault="00C55B6D" w:rsidP="00B74DC7">
      <w:pPr>
        <w:jc w:val="both"/>
        <w:rPr>
          <w:rFonts w:asciiTheme="majorHAnsi" w:hAnsiTheme="majorHAnsi" w:cs="Tahoma"/>
        </w:rPr>
      </w:pPr>
      <w:r w:rsidRPr="002900B5">
        <w:rPr>
          <w:rStyle w:val="Sprotnaopomba-sklic"/>
          <w:rFonts w:asciiTheme="majorHAnsi" w:hAnsiTheme="majorHAnsi" w:cs="Tahoma"/>
        </w:rPr>
        <w:footnoteRef/>
      </w:r>
      <w:r w:rsidRPr="002900B5">
        <w:rPr>
          <w:rFonts w:asciiTheme="majorHAnsi" w:hAnsiTheme="majorHAnsi" w:cs="Tahoma"/>
        </w:rPr>
        <w:t xml:space="preserve">  </w:t>
      </w:r>
      <w:r w:rsidRPr="002900B5">
        <w:rPr>
          <w:rFonts w:asciiTheme="majorHAnsi" w:hAnsiTheme="majorHAnsi" w:cs="Tahoma"/>
          <w:bCs/>
          <w:lang w:eastAsia="sl-SI"/>
        </w:rPr>
        <w:t xml:space="preserve">Zakon o vodah </w:t>
      </w:r>
      <w:r w:rsidRPr="002900B5">
        <w:rPr>
          <w:rFonts w:ascii="Tahoma" w:hAnsi="Tahoma" w:cs="Tahoma"/>
          <w:bCs/>
        </w:rPr>
        <w:t xml:space="preserve">– </w:t>
      </w:r>
      <w:r w:rsidRPr="002900B5">
        <w:rPr>
          <w:rFonts w:asciiTheme="majorHAnsi" w:hAnsiTheme="majorHAnsi" w:cs="Tahoma"/>
          <w:bCs/>
          <w:lang w:eastAsia="sl-SI"/>
        </w:rPr>
        <w:t xml:space="preserve">ZV-1 (Uradni list RS, št. 67/02, 2/04 – ZZdrI-A, 41/04 – ZVO-1, 57/08, 57/12, 100/13, 40/14 in 56/15) določa, da se podatki o </w:t>
      </w:r>
      <w:r w:rsidRPr="002900B5">
        <w:rPr>
          <w:rFonts w:asciiTheme="majorHAnsi" w:hAnsiTheme="majorHAnsi" w:cs="Tahoma"/>
        </w:rPr>
        <w:t>meji vodnih zemljišč, ki jih določi ministrstvo, pristojno za vode, vodijo v vodnem katastru</w:t>
      </w:r>
    </w:p>
    <w:p w:rsidR="00C55B6D" w:rsidRPr="002900B5" w:rsidRDefault="00C55B6D" w:rsidP="00B74DC7">
      <w:pPr>
        <w:pStyle w:val="Sprotnaopomba-besedilo"/>
        <w:rPr>
          <w:rFonts w:asciiTheme="majorHAnsi" w:hAnsiTheme="majorHAnsi" w:cs="Tahoma"/>
        </w:rPr>
      </w:pPr>
    </w:p>
  </w:footnote>
  <w:footnote w:id="6">
    <w:p w:rsidR="00C55B6D" w:rsidRPr="002900B5" w:rsidRDefault="00C55B6D" w:rsidP="00B74DC7">
      <w:pPr>
        <w:jc w:val="both"/>
        <w:rPr>
          <w:rFonts w:asciiTheme="majorHAnsi" w:hAnsiTheme="majorHAnsi" w:cs="Tahoma"/>
        </w:rPr>
      </w:pPr>
      <w:r w:rsidRPr="002900B5">
        <w:rPr>
          <w:rStyle w:val="Sprotnaopomba-sklic"/>
          <w:rFonts w:asciiTheme="majorHAnsi" w:hAnsiTheme="majorHAnsi" w:cs="Tahoma"/>
        </w:rPr>
        <w:footnoteRef/>
      </w:r>
      <w:r w:rsidRPr="002900B5">
        <w:rPr>
          <w:rFonts w:asciiTheme="majorHAnsi" w:hAnsiTheme="majorHAnsi" w:cs="Tahoma"/>
        </w:rPr>
        <w:t xml:space="preserve">  </w:t>
      </w:r>
      <w:r w:rsidRPr="002900B5">
        <w:rPr>
          <w:rFonts w:asciiTheme="majorHAnsi" w:hAnsiTheme="majorHAnsi" w:cs="Arial"/>
          <w:bCs/>
          <w:sz w:val="23"/>
          <w:szCs w:val="23"/>
        </w:rPr>
        <w:t>ZUreP-2</w:t>
      </w:r>
      <w:r w:rsidRPr="002900B5">
        <w:rPr>
          <w:rFonts w:asciiTheme="majorHAnsi" w:hAnsiTheme="majorHAnsi" w:cs="Tahoma"/>
          <w:bCs/>
          <w:lang w:eastAsia="sl-SI"/>
        </w:rPr>
        <w:t xml:space="preserve"> določa, da se </w:t>
      </w:r>
      <w:r w:rsidRPr="002900B5">
        <w:rPr>
          <w:rFonts w:asciiTheme="majorHAnsi" w:hAnsiTheme="majorHAnsi" w:cs="Tahoma"/>
        </w:rPr>
        <w:t>vzpostavi evidenca dejanske rabe poseljenih zemljišč</w:t>
      </w:r>
    </w:p>
    <w:p w:rsidR="00C55B6D" w:rsidRPr="002A4624" w:rsidRDefault="00C55B6D" w:rsidP="00B74DC7">
      <w:pPr>
        <w:pStyle w:val="Sprotnaopomba-besedilo"/>
        <w:rPr>
          <w:rFonts w:asciiTheme="majorHAnsi" w:hAnsiTheme="majorHAnsi" w:cs="Tahoma"/>
        </w:rPr>
      </w:pPr>
    </w:p>
  </w:footnote>
  <w:footnote w:id="7">
    <w:p w:rsidR="00C55B6D" w:rsidRPr="002072D5" w:rsidRDefault="00C55B6D" w:rsidP="002072D5">
      <w:pPr>
        <w:pStyle w:val="Sprotnaopomba-besedilo"/>
        <w:jc w:val="both"/>
        <w:rPr>
          <w:rFonts w:asciiTheme="majorHAnsi" w:hAnsiTheme="majorHAnsi" w:cs="Tahoma"/>
          <w:sz w:val="22"/>
          <w:szCs w:val="22"/>
        </w:rPr>
      </w:pPr>
      <w:r w:rsidRPr="001408F7">
        <w:rPr>
          <w:rStyle w:val="Sprotnaopomba-sklic"/>
          <w:rFonts w:asciiTheme="majorHAnsi" w:hAnsiTheme="majorHAnsi" w:cs="Tahoma"/>
        </w:rPr>
        <w:footnoteRef/>
      </w:r>
      <w:r w:rsidRPr="00E3705D">
        <w:rPr>
          <w:rFonts w:asciiTheme="majorHAnsi" w:hAnsiTheme="majorHAnsi" w:cs="Tahoma"/>
        </w:rPr>
        <w:t xml:space="preserve"> </w:t>
      </w:r>
      <w:r w:rsidRPr="00E3705D">
        <w:rPr>
          <w:rFonts w:ascii="Tahoma" w:hAnsi="Tahoma" w:cs="Tahoma"/>
        </w:rPr>
        <w:t xml:space="preserve"> </w:t>
      </w:r>
      <w:r>
        <w:rPr>
          <w:rFonts w:ascii="Tahoma" w:hAnsi="Tahoma" w:cs="Tahoma"/>
        </w:rPr>
        <w:t xml:space="preserve"> </w:t>
      </w:r>
      <w:r w:rsidRPr="002072D5">
        <w:rPr>
          <w:rFonts w:asciiTheme="majorHAnsi" w:hAnsiTheme="majorHAnsi" w:cs="Tahoma"/>
          <w:bCs/>
          <w:sz w:val="22"/>
          <w:szCs w:val="22"/>
        </w:rPr>
        <w:t>Zakon o vzpostavitvi etažne lastnine na določenih stavbah in o ugotavljanju pripadajočega zemljišča –</w:t>
      </w:r>
      <w:r w:rsidRPr="002072D5">
        <w:rPr>
          <w:rFonts w:asciiTheme="majorHAnsi" w:hAnsiTheme="majorHAnsi" w:cs="Tahoma"/>
          <w:bCs/>
          <w:sz w:val="22"/>
          <w:szCs w:val="22"/>
          <w:lang w:eastAsia="sl-SI"/>
        </w:rPr>
        <w:t xml:space="preserve"> </w:t>
      </w:r>
      <w:r w:rsidRPr="002072D5">
        <w:rPr>
          <w:rFonts w:asciiTheme="majorHAnsi" w:hAnsiTheme="majorHAnsi"/>
          <w:sz w:val="22"/>
          <w:szCs w:val="22"/>
        </w:rPr>
        <w:t>ZVEtL-1</w:t>
      </w:r>
      <w:r w:rsidRPr="002072D5">
        <w:rPr>
          <w:rFonts w:asciiTheme="majorHAnsi" w:hAnsiTheme="majorHAnsi" w:cs="Tahoma"/>
          <w:bCs/>
          <w:sz w:val="22"/>
          <w:szCs w:val="22"/>
        </w:rPr>
        <w:t xml:space="preserve"> (Uradni list RS, št. 34/17)</w:t>
      </w:r>
      <w:r w:rsidRPr="002072D5">
        <w:rPr>
          <w:rFonts w:asciiTheme="majorHAnsi" w:hAnsiTheme="majorHAnsi" w:cs="Tahoma"/>
          <w:sz w:val="22"/>
          <w:szCs w:val="22"/>
        </w:rPr>
        <w:t xml:space="preserve"> v 23. členu določa: »(5) Če sodišče v postopku za vzpostavitev etažne lastnine zagotovi izvedbo sprememb oziroma novega vpisa v zemljiškem katastru ali katastru stavb, se šteje, da so atriji sestavine posameznih delov stavbe, katerim pripadajo, zemljišče pod atriji pa je pripadajoče zemljišče stavbe«.</w:t>
      </w:r>
    </w:p>
  </w:footnote>
  <w:footnote w:id="8">
    <w:p w:rsidR="00C55B6D" w:rsidRPr="009125A6" w:rsidRDefault="00C55B6D" w:rsidP="00B74DC7">
      <w:pPr>
        <w:rPr>
          <w:rFonts w:asciiTheme="majorHAnsi" w:hAnsiTheme="majorHAnsi" w:cs="Tahoma"/>
        </w:rPr>
      </w:pPr>
      <w:r w:rsidRPr="009125A6">
        <w:rPr>
          <w:rStyle w:val="Sprotnaopomba-sklic"/>
          <w:rFonts w:asciiTheme="majorHAnsi" w:hAnsiTheme="majorHAnsi"/>
        </w:rPr>
        <w:footnoteRef/>
      </w:r>
      <w:r w:rsidRPr="009125A6">
        <w:rPr>
          <w:rFonts w:asciiTheme="majorHAnsi" w:hAnsiTheme="majorHAnsi"/>
        </w:rPr>
        <w:t xml:space="preserve"> </w:t>
      </w:r>
      <w:r>
        <w:rPr>
          <w:rFonts w:asciiTheme="majorHAnsi" w:hAnsiTheme="majorHAnsi"/>
        </w:rPr>
        <w:t xml:space="preserve"> </w:t>
      </w:r>
      <w:r w:rsidRPr="009125A6">
        <w:rPr>
          <w:rFonts w:asciiTheme="majorHAnsi" w:hAnsiTheme="majorHAnsi" w:cs="Tahoma"/>
        </w:rPr>
        <w:t>»</w:t>
      </w:r>
      <w:r w:rsidRPr="009125A6">
        <w:rPr>
          <w:rFonts w:asciiTheme="majorHAnsi" w:hAnsiTheme="majorHAnsi" w:cs="Tahoma"/>
          <w:bCs/>
        </w:rPr>
        <w:t xml:space="preserve">Koncept nepremičninskih evidenc«, </w:t>
      </w:r>
      <w:r w:rsidRPr="009125A6">
        <w:rPr>
          <w:rFonts w:asciiTheme="majorHAnsi" w:hAnsiTheme="majorHAnsi" w:cs="Tahoma"/>
        </w:rPr>
        <w:t>november 2016</w:t>
      </w:r>
    </w:p>
    <w:p w:rsidR="00C55B6D" w:rsidRPr="00BF7E2D" w:rsidRDefault="00C55B6D" w:rsidP="00B74DC7">
      <w:pPr>
        <w:rPr>
          <w:rFonts w:ascii="Tahoma" w:hAnsi="Tahoma" w:cs="Tahoma"/>
          <w:bCs/>
          <w:szCs w:val="20"/>
        </w:rPr>
      </w:pPr>
      <w:r w:rsidRPr="00BF7E2D">
        <w:rPr>
          <w:rFonts w:ascii="Tahoma" w:hAnsi="Tahoma" w:cs="Tahoma"/>
          <w:bCs/>
          <w:szCs w:val="20"/>
        </w:rPr>
        <w:t xml:space="preserve"> </w:t>
      </w:r>
    </w:p>
    <w:p w:rsidR="00C55B6D" w:rsidRPr="00D2601D" w:rsidRDefault="00C55B6D" w:rsidP="00B74DC7">
      <w:pPr>
        <w:pStyle w:val="Sprotnaopomba-besedilo"/>
        <w:rPr>
          <w:rFonts w:ascii="Tahoma" w:hAnsi="Tahoma" w:cs="Tahoma"/>
        </w:rPr>
      </w:pPr>
    </w:p>
  </w:footnote>
  <w:footnote w:id="9">
    <w:p w:rsidR="00C55B6D" w:rsidRPr="008C225D" w:rsidRDefault="00C55B6D" w:rsidP="00663669">
      <w:pPr>
        <w:pStyle w:val="Sprotnaopomba-besedilo"/>
        <w:jc w:val="both"/>
        <w:rPr>
          <w:rFonts w:asciiTheme="majorHAnsi" w:hAnsiTheme="majorHAnsi"/>
          <w:sz w:val="22"/>
          <w:szCs w:val="22"/>
        </w:rPr>
      </w:pPr>
      <w:r w:rsidRPr="003567C4">
        <w:rPr>
          <w:rStyle w:val="Sprotnaopomba-sklic"/>
          <w:rFonts w:asciiTheme="majorHAnsi" w:hAnsiTheme="majorHAnsi"/>
          <w:b/>
        </w:rPr>
        <w:footnoteRef/>
      </w:r>
      <w:r w:rsidRPr="003567C4">
        <w:rPr>
          <w:rFonts w:asciiTheme="majorHAnsi" w:hAnsiTheme="majorHAnsi"/>
        </w:rPr>
        <w:t xml:space="preserve">  </w:t>
      </w:r>
      <w:r>
        <w:rPr>
          <w:rFonts w:asciiTheme="majorHAnsi" w:hAnsiTheme="majorHAnsi"/>
        </w:rPr>
        <w:t xml:space="preserve"> </w:t>
      </w:r>
      <w:r w:rsidRPr="008C225D">
        <w:rPr>
          <w:rFonts w:asciiTheme="majorHAnsi" w:hAnsiTheme="majorHAnsi"/>
          <w:sz w:val="22"/>
          <w:szCs w:val="22"/>
          <w:lang w:eastAsia="sl-SI"/>
        </w:rPr>
        <w:t xml:space="preserve">Poročilo Projektnega sveta za prenovo sistema obdavčitve nepremičnin za obdobje januar – junij 2019 o realizaciji Programa </w:t>
      </w:r>
      <w:r w:rsidRPr="008C225D">
        <w:rPr>
          <w:rFonts w:asciiTheme="majorHAnsi" w:hAnsiTheme="majorHAnsi"/>
          <w:sz w:val="22"/>
          <w:szCs w:val="22"/>
        </w:rPr>
        <w:t xml:space="preserve">in </w:t>
      </w:r>
      <w:r w:rsidRPr="008C225D">
        <w:rPr>
          <w:rFonts w:asciiTheme="majorHAnsi" w:hAnsiTheme="majorHAnsi"/>
          <w:sz w:val="22"/>
          <w:szCs w:val="22"/>
          <w:lang w:eastAsia="sl-SI"/>
        </w:rPr>
        <w:t xml:space="preserve">terminskega načrta izvedbe drugega sistemskega množičnega vrednotenja </w:t>
      </w:r>
      <w:r w:rsidRPr="008C225D">
        <w:rPr>
          <w:rFonts w:asciiTheme="majorHAnsi" w:hAnsiTheme="majorHAnsi"/>
          <w:sz w:val="22"/>
          <w:szCs w:val="22"/>
        </w:rPr>
        <w:t>in prenove sistema obdavčitve nepremičnin ter zagotavljanja manjkajočih podatkov</w:t>
      </w:r>
      <w:r w:rsidRPr="008C225D">
        <w:rPr>
          <w:rFonts w:asciiTheme="majorHAnsi" w:hAnsiTheme="majorHAnsi"/>
          <w:sz w:val="22"/>
          <w:szCs w:val="22"/>
          <w:lang w:eastAsia="sl-SI"/>
        </w:rPr>
        <w:t xml:space="preserve"> za leti 2019/20 (gradivo Ministrstva za finance št. 013-29/2018/ z dne 2. 9. 2019)</w:t>
      </w:r>
    </w:p>
  </w:footnote>
  <w:footnote w:id="10">
    <w:p w:rsidR="00C55B6D" w:rsidRPr="00BD6603" w:rsidRDefault="00C55B6D" w:rsidP="00BD6603">
      <w:pPr>
        <w:pStyle w:val="Sprotnaopomba-besedilo"/>
        <w:jc w:val="both"/>
        <w:rPr>
          <w:rFonts w:asciiTheme="majorHAnsi" w:hAnsiTheme="majorHAnsi"/>
          <w:sz w:val="22"/>
          <w:szCs w:val="22"/>
        </w:rPr>
      </w:pPr>
      <w:r w:rsidRPr="00480D53">
        <w:rPr>
          <w:rStyle w:val="Sprotnaopomba-sklic"/>
          <w:rFonts w:asciiTheme="majorHAnsi" w:hAnsiTheme="majorHAnsi"/>
        </w:rPr>
        <w:footnoteRef/>
      </w:r>
      <w:r w:rsidRPr="00E3705D">
        <w:t xml:space="preserve"> </w:t>
      </w:r>
      <w:r w:rsidRPr="00BD6603">
        <w:rPr>
          <w:rFonts w:asciiTheme="majorHAnsi" w:hAnsiTheme="majorHAnsi"/>
          <w:sz w:val="22"/>
          <w:szCs w:val="22"/>
        </w:rPr>
        <w:t>Uredba Evropskega parlamenta in Sveta o varstvu posameznikov pri obdelavi osebnih podatkov (Splošna uredba o varstvu podatkov; angl. General Data Protection Regulation – GDPR)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82952"/>
    <w:multiLevelType w:val="hybridMultilevel"/>
    <w:tmpl w:val="B25281BC"/>
    <w:lvl w:ilvl="0" w:tplc="ED74448C">
      <w:start w:val="1"/>
      <w:numFmt w:val="bullet"/>
      <w:lvlText w:val=""/>
      <w:lvlJc w:val="left"/>
      <w:pPr>
        <w:tabs>
          <w:tab w:val="num" w:pos="27207"/>
        </w:tabs>
        <w:ind w:left="27207" w:hanging="227"/>
      </w:pPr>
      <w:rPr>
        <w:rFonts w:ascii="Symbol" w:hAnsi="Symbol" w:hint="default"/>
        <w:color w:val="auto"/>
      </w:rPr>
    </w:lvl>
    <w:lvl w:ilvl="1" w:tplc="04240003" w:tentative="1">
      <w:start w:val="1"/>
      <w:numFmt w:val="bullet"/>
      <w:lvlText w:val="o"/>
      <w:lvlJc w:val="left"/>
      <w:pPr>
        <w:tabs>
          <w:tab w:val="num" w:pos="28420"/>
        </w:tabs>
        <w:ind w:left="28420" w:hanging="360"/>
      </w:pPr>
      <w:rPr>
        <w:rFonts w:ascii="Courier New" w:hAnsi="Courier New" w:cs="Courier New" w:hint="default"/>
      </w:rPr>
    </w:lvl>
    <w:lvl w:ilvl="2" w:tplc="04240005" w:tentative="1">
      <w:start w:val="1"/>
      <w:numFmt w:val="bullet"/>
      <w:lvlText w:val=""/>
      <w:lvlJc w:val="left"/>
      <w:pPr>
        <w:tabs>
          <w:tab w:val="num" w:pos="29140"/>
        </w:tabs>
        <w:ind w:left="29140" w:hanging="360"/>
      </w:pPr>
      <w:rPr>
        <w:rFonts w:ascii="Wingdings" w:hAnsi="Wingdings" w:hint="default"/>
      </w:rPr>
    </w:lvl>
    <w:lvl w:ilvl="3" w:tplc="04240001" w:tentative="1">
      <w:start w:val="1"/>
      <w:numFmt w:val="bullet"/>
      <w:lvlText w:val=""/>
      <w:lvlJc w:val="left"/>
      <w:pPr>
        <w:tabs>
          <w:tab w:val="num" w:pos="29860"/>
        </w:tabs>
        <w:ind w:left="29860" w:hanging="360"/>
      </w:pPr>
      <w:rPr>
        <w:rFonts w:ascii="Symbol" w:hAnsi="Symbol" w:hint="default"/>
      </w:rPr>
    </w:lvl>
    <w:lvl w:ilvl="4" w:tplc="04240003" w:tentative="1">
      <w:start w:val="1"/>
      <w:numFmt w:val="bullet"/>
      <w:lvlText w:val="o"/>
      <w:lvlJc w:val="left"/>
      <w:pPr>
        <w:tabs>
          <w:tab w:val="num" w:pos="30580"/>
        </w:tabs>
        <w:ind w:left="30580" w:hanging="360"/>
      </w:pPr>
      <w:rPr>
        <w:rFonts w:ascii="Courier New" w:hAnsi="Courier New" w:cs="Courier New" w:hint="default"/>
      </w:rPr>
    </w:lvl>
    <w:lvl w:ilvl="5" w:tplc="04240005" w:tentative="1">
      <w:start w:val="1"/>
      <w:numFmt w:val="bullet"/>
      <w:lvlText w:val=""/>
      <w:lvlJc w:val="left"/>
      <w:pPr>
        <w:tabs>
          <w:tab w:val="num" w:pos="31300"/>
        </w:tabs>
        <w:ind w:left="31300" w:hanging="360"/>
      </w:pPr>
      <w:rPr>
        <w:rFonts w:ascii="Wingdings" w:hAnsi="Wingdings" w:hint="default"/>
      </w:rPr>
    </w:lvl>
    <w:lvl w:ilvl="6" w:tplc="04240001" w:tentative="1">
      <w:start w:val="1"/>
      <w:numFmt w:val="bullet"/>
      <w:lvlText w:val=""/>
      <w:lvlJc w:val="left"/>
      <w:pPr>
        <w:tabs>
          <w:tab w:val="num" w:pos="31680"/>
        </w:tabs>
        <w:ind w:left="32020" w:hanging="360"/>
      </w:pPr>
      <w:rPr>
        <w:rFonts w:ascii="Symbol" w:hAnsi="Symbol" w:hint="default"/>
      </w:rPr>
    </w:lvl>
    <w:lvl w:ilvl="7" w:tplc="04240003" w:tentative="1">
      <w:start w:val="1"/>
      <w:numFmt w:val="bullet"/>
      <w:lvlText w:val="o"/>
      <w:lvlJc w:val="left"/>
      <w:pPr>
        <w:tabs>
          <w:tab w:val="num" w:pos="31680"/>
        </w:tabs>
        <w:ind w:left="32740" w:hanging="360"/>
      </w:pPr>
      <w:rPr>
        <w:rFonts w:ascii="Courier New" w:hAnsi="Courier New" w:cs="Courier New" w:hint="default"/>
      </w:rPr>
    </w:lvl>
    <w:lvl w:ilvl="8" w:tplc="04240005" w:tentative="1">
      <w:start w:val="1"/>
      <w:numFmt w:val="bullet"/>
      <w:lvlText w:val=""/>
      <w:lvlJc w:val="left"/>
      <w:pPr>
        <w:tabs>
          <w:tab w:val="num" w:pos="-31680"/>
        </w:tabs>
        <w:ind w:left="-32076" w:hanging="360"/>
      </w:pPr>
      <w:rPr>
        <w:rFonts w:ascii="Wingdings" w:hAnsi="Wingdings" w:hint="default"/>
      </w:rPr>
    </w:lvl>
  </w:abstractNum>
  <w:abstractNum w:abstractNumId="1" w15:restartNumberingAfterBreak="0">
    <w:nsid w:val="03DF3CE6"/>
    <w:multiLevelType w:val="multilevel"/>
    <w:tmpl w:val="FB00BA54"/>
    <w:lvl w:ilvl="0">
      <w:numFmt w:val="bullet"/>
      <w:lvlText w:val=""/>
      <w:lvlJc w:val="left"/>
      <w:pPr>
        <w:ind w:left="720" w:hanging="360"/>
      </w:pPr>
      <w:rPr>
        <w:rFonts w:ascii="Symbol" w:hAnsi="Symbol"/>
      </w:rPr>
    </w:lvl>
    <w:lvl w:ilvl="1">
      <w:numFmt w:val="bullet"/>
      <w:lvlText w:val="-"/>
      <w:lvlJc w:val="left"/>
      <w:pPr>
        <w:ind w:left="1500" w:hanging="420"/>
      </w:pPr>
      <w:rPr>
        <w:rFonts w:ascii="Lucida Sans Unicode" w:eastAsia="Calibri" w:hAnsi="Lucida Sans Unicode" w:cs="Lucida Sans Unicode"/>
        <w:b/>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50E1132"/>
    <w:multiLevelType w:val="hybridMultilevel"/>
    <w:tmpl w:val="D102F9B8"/>
    <w:lvl w:ilvl="0" w:tplc="FFFFFFFF">
      <w:numFmt w:val="bullet"/>
      <w:lvlText w:val="–"/>
      <w:lvlJc w:val="left"/>
      <w:pPr>
        <w:ind w:left="720" w:hanging="360"/>
      </w:pPr>
      <w:rPr>
        <w:rFonts w:ascii="Georgia" w:eastAsia="Times New Roman" w:hAnsi="Georgi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6A51BE2"/>
    <w:multiLevelType w:val="hybridMultilevel"/>
    <w:tmpl w:val="43BAB5B2"/>
    <w:lvl w:ilvl="0" w:tplc="04240017">
      <w:start w:val="1"/>
      <w:numFmt w:val="lowerLetter"/>
      <w:lvlText w:val="%1)"/>
      <w:lvlJc w:val="left"/>
      <w:pPr>
        <w:ind w:left="720" w:hanging="360"/>
      </w:pPr>
    </w:lvl>
    <w:lvl w:ilvl="1" w:tplc="26444BBC">
      <w:start w:val="1"/>
      <w:numFmt w:val="lowerLetter"/>
      <w:lvlText w:val="%2)"/>
      <w:lvlJc w:val="left"/>
      <w:pPr>
        <w:ind w:left="1440" w:hanging="360"/>
      </w:pPr>
      <w:rPr>
        <w:rFonts w:hint="default"/>
        <w:b w:val="0"/>
        <w:color w:val="auto"/>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7B724A7"/>
    <w:multiLevelType w:val="hybridMultilevel"/>
    <w:tmpl w:val="929CEAC0"/>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08CC33BC"/>
    <w:multiLevelType w:val="hybridMultilevel"/>
    <w:tmpl w:val="04989A60"/>
    <w:lvl w:ilvl="0" w:tplc="0D76DC0C">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09CD2C9A"/>
    <w:multiLevelType w:val="hybridMultilevel"/>
    <w:tmpl w:val="8730A3A6"/>
    <w:lvl w:ilvl="0" w:tplc="ED74448C">
      <w:start w:val="1"/>
      <w:numFmt w:val="bullet"/>
      <w:lvlText w:val=""/>
      <w:lvlJc w:val="left"/>
      <w:pPr>
        <w:tabs>
          <w:tab w:val="num" w:pos="227"/>
        </w:tabs>
        <w:ind w:left="227" w:hanging="227"/>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D36041"/>
    <w:multiLevelType w:val="hybridMultilevel"/>
    <w:tmpl w:val="BC4AD3D2"/>
    <w:lvl w:ilvl="0" w:tplc="F4E0C14C">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0BEC0497"/>
    <w:multiLevelType w:val="hybridMultilevel"/>
    <w:tmpl w:val="65C0F32A"/>
    <w:lvl w:ilvl="0" w:tplc="0D76DC0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0C4A30EA"/>
    <w:multiLevelType w:val="hybridMultilevel"/>
    <w:tmpl w:val="6E28595C"/>
    <w:lvl w:ilvl="0" w:tplc="ED74448C">
      <w:start w:val="1"/>
      <w:numFmt w:val="bullet"/>
      <w:lvlText w:val=""/>
      <w:lvlJc w:val="left"/>
      <w:pPr>
        <w:ind w:left="720" w:hanging="360"/>
      </w:pPr>
      <w:rPr>
        <w:rFonts w:ascii="Symbol" w:hAnsi="Symbol" w:hint="default"/>
        <w:strike w:val="0"/>
        <w:color w:val="auto"/>
      </w:rPr>
    </w:lvl>
    <w:lvl w:ilvl="1" w:tplc="AEEE7360">
      <w:numFmt w:val="bullet"/>
      <w:lvlText w:val="-"/>
      <w:lvlJc w:val="left"/>
      <w:pPr>
        <w:ind w:left="1500" w:hanging="420"/>
      </w:pPr>
      <w:rPr>
        <w:rFonts w:ascii="Lucida Sans Unicode" w:eastAsiaTheme="minorHAnsi" w:hAnsi="Lucida Sans Unicode" w:cs="Lucida Sans Unicode" w:hint="default"/>
        <w:b/>
        <w:strike w:val="0"/>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0DC86034"/>
    <w:multiLevelType w:val="hybridMultilevel"/>
    <w:tmpl w:val="74C40082"/>
    <w:lvl w:ilvl="0" w:tplc="07F0EA2E">
      <w:start w:val="10"/>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1" w15:restartNumberingAfterBreak="0">
    <w:nsid w:val="116873BA"/>
    <w:multiLevelType w:val="hybridMultilevel"/>
    <w:tmpl w:val="D6F87676"/>
    <w:lvl w:ilvl="0" w:tplc="B5ECCAF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3DA357C"/>
    <w:multiLevelType w:val="hybridMultilevel"/>
    <w:tmpl w:val="5198BB06"/>
    <w:lvl w:ilvl="0" w:tplc="5380B838">
      <w:start w:val="1"/>
      <w:numFmt w:val="lowerLetter"/>
      <w:lvlText w:val="%1)"/>
      <w:lvlJc w:val="left"/>
      <w:pPr>
        <w:ind w:left="720" w:hanging="360"/>
      </w:pPr>
      <w:rPr>
        <w:color w:val="auto"/>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3" w15:restartNumberingAfterBreak="0">
    <w:nsid w:val="14CE6915"/>
    <w:multiLevelType w:val="hybridMultilevel"/>
    <w:tmpl w:val="543ABFC2"/>
    <w:lvl w:ilvl="0" w:tplc="F4E0C14C">
      <w:start w:val="2"/>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4" w15:restartNumberingAfterBreak="0">
    <w:nsid w:val="155C11FE"/>
    <w:multiLevelType w:val="hybridMultilevel"/>
    <w:tmpl w:val="D6A28AFA"/>
    <w:lvl w:ilvl="0" w:tplc="CB9A6D6A">
      <w:start w:val="25"/>
      <w:numFmt w:val="decimal"/>
      <w:lvlText w:val="%1."/>
      <w:lvlJc w:val="left"/>
      <w:pPr>
        <w:ind w:left="735" w:hanging="37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17177A9B"/>
    <w:multiLevelType w:val="hybridMultilevel"/>
    <w:tmpl w:val="DD14DE1E"/>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17A55BBA"/>
    <w:multiLevelType w:val="hybridMultilevel"/>
    <w:tmpl w:val="84506694"/>
    <w:lvl w:ilvl="0" w:tplc="DCFE8C70">
      <w:start w:val="1"/>
      <w:numFmt w:val="bullet"/>
      <w:lvlText w:val=""/>
      <w:lvlJc w:val="left"/>
      <w:pPr>
        <w:ind w:left="720" w:hanging="360"/>
      </w:pPr>
      <w:rPr>
        <w:rFonts w:ascii="Symbol" w:hAnsi="Symbol" w:hint="default"/>
        <w:strike w:val="0"/>
        <w:color w:val="auto"/>
      </w:rPr>
    </w:lvl>
    <w:lvl w:ilvl="1" w:tplc="AEEE7360">
      <w:numFmt w:val="bullet"/>
      <w:lvlText w:val="-"/>
      <w:lvlJc w:val="left"/>
      <w:pPr>
        <w:ind w:left="1500" w:hanging="420"/>
      </w:pPr>
      <w:rPr>
        <w:rFonts w:ascii="Lucida Sans Unicode" w:eastAsiaTheme="minorHAnsi" w:hAnsi="Lucida Sans Unicode" w:cs="Lucida Sans Unicode" w:hint="default"/>
        <w:b/>
        <w:strike w:val="0"/>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17E147E4"/>
    <w:multiLevelType w:val="hybridMultilevel"/>
    <w:tmpl w:val="5CB4E34C"/>
    <w:lvl w:ilvl="0" w:tplc="F4E0C14C">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186A4321"/>
    <w:multiLevelType w:val="hybridMultilevel"/>
    <w:tmpl w:val="2766E47C"/>
    <w:lvl w:ilvl="0" w:tplc="0424000F">
      <w:start w:val="1"/>
      <w:numFmt w:val="decimal"/>
      <w:lvlText w:val="%1."/>
      <w:lvlJc w:val="left"/>
      <w:pPr>
        <w:ind w:left="720" w:hanging="360"/>
      </w:pPr>
      <w:rPr>
        <w:rFonts w:eastAsia="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1B4F53DE"/>
    <w:multiLevelType w:val="hybridMultilevel"/>
    <w:tmpl w:val="51C42CCA"/>
    <w:lvl w:ilvl="0" w:tplc="ED3840F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pStyle w:val="03Naslov"/>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1BF71951"/>
    <w:multiLevelType w:val="hybridMultilevel"/>
    <w:tmpl w:val="CC2671DC"/>
    <w:lvl w:ilvl="0" w:tplc="F4E0C14C">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1C802066"/>
    <w:multiLevelType w:val="hybridMultilevel"/>
    <w:tmpl w:val="682CE3AE"/>
    <w:lvl w:ilvl="0" w:tplc="76AC1A70">
      <w:start w:val="49"/>
      <w:numFmt w:val="bullet"/>
      <w:lvlText w:val=""/>
      <w:lvlJc w:val="left"/>
      <w:pPr>
        <w:ind w:left="1788" w:hanging="360"/>
      </w:pPr>
      <w:rPr>
        <w:rFonts w:ascii="Symbol" w:eastAsia="Times New Roman" w:hAnsi="Symbol" w:cs="Times New Roman" w:hint="default"/>
      </w:rPr>
    </w:lvl>
    <w:lvl w:ilvl="1" w:tplc="04240003" w:tentative="1">
      <w:start w:val="1"/>
      <w:numFmt w:val="bullet"/>
      <w:lvlText w:val="o"/>
      <w:lvlJc w:val="left"/>
      <w:pPr>
        <w:ind w:left="2508" w:hanging="360"/>
      </w:pPr>
      <w:rPr>
        <w:rFonts w:ascii="Courier New" w:hAnsi="Courier New" w:cs="Courier New" w:hint="default"/>
      </w:rPr>
    </w:lvl>
    <w:lvl w:ilvl="2" w:tplc="04240005" w:tentative="1">
      <w:start w:val="1"/>
      <w:numFmt w:val="bullet"/>
      <w:lvlText w:val=""/>
      <w:lvlJc w:val="left"/>
      <w:pPr>
        <w:ind w:left="3228" w:hanging="360"/>
      </w:pPr>
      <w:rPr>
        <w:rFonts w:ascii="Wingdings" w:hAnsi="Wingdings" w:hint="default"/>
      </w:rPr>
    </w:lvl>
    <w:lvl w:ilvl="3" w:tplc="04240001" w:tentative="1">
      <w:start w:val="1"/>
      <w:numFmt w:val="bullet"/>
      <w:lvlText w:val=""/>
      <w:lvlJc w:val="left"/>
      <w:pPr>
        <w:ind w:left="3948" w:hanging="360"/>
      </w:pPr>
      <w:rPr>
        <w:rFonts w:ascii="Symbol" w:hAnsi="Symbol" w:hint="default"/>
      </w:rPr>
    </w:lvl>
    <w:lvl w:ilvl="4" w:tplc="04240003" w:tentative="1">
      <w:start w:val="1"/>
      <w:numFmt w:val="bullet"/>
      <w:lvlText w:val="o"/>
      <w:lvlJc w:val="left"/>
      <w:pPr>
        <w:ind w:left="4668" w:hanging="360"/>
      </w:pPr>
      <w:rPr>
        <w:rFonts w:ascii="Courier New" w:hAnsi="Courier New" w:cs="Courier New" w:hint="default"/>
      </w:rPr>
    </w:lvl>
    <w:lvl w:ilvl="5" w:tplc="04240005" w:tentative="1">
      <w:start w:val="1"/>
      <w:numFmt w:val="bullet"/>
      <w:lvlText w:val=""/>
      <w:lvlJc w:val="left"/>
      <w:pPr>
        <w:ind w:left="5388" w:hanging="360"/>
      </w:pPr>
      <w:rPr>
        <w:rFonts w:ascii="Wingdings" w:hAnsi="Wingdings" w:hint="default"/>
      </w:rPr>
    </w:lvl>
    <w:lvl w:ilvl="6" w:tplc="04240001" w:tentative="1">
      <w:start w:val="1"/>
      <w:numFmt w:val="bullet"/>
      <w:lvlText w:val=""/>
      <w:lvlJc w:val="left"/>
      <w:pPr>
        <w:ind w:left="6108" w:hanging="360"/>
      </w:pPr>
      <w:rPr>
        <w:rFonts w:ascii="Symbol" w:hAnsi="Symbol" w:hint="default"/>
      </w:rPr>
    </w:lvl>
    <w:lvl w:ilvl="7" w:tplc="04240003" w:tentative="1">
      <w:start w:val="1"/>
      <w:numFmt w:val="bullet"/>
      <w:lvlText w:val="o"/>
      <w:lvlJc w:val="left"/>
      <w:pPr>
        <w:ind w:left="6828" w:hanging="360"/>
      </w:pPr>
      <w:rPr>
        <w:rFonts w:ascii="Courier New" w:hAnsi="Courier New" w:cs="Courier New" w:hint="default"/>
      </w:rPr>
    </w:lvl>
    <w:lvl w:ilvl="8" w:tplc="04240005" w:tentative="1">
      <w:start w:val="1"/>
      <w:numFmt w:val="bullet"/>
      <w:lvlText w:val=""/>
      <w:lvlJc w:val="left"/>
      <w:pPr>
        <w:ind w:left="7548" w:hanging="360"/>
      </w:pPr>
      <w:rPr>
        <w:rFonts w:ascii="Wingdings" w:hAnsi="Wingdings" w:hint="default"/>
      </w:rPr>
    </w:lvl>
  </w:abstractNum>
  <w:abstractNum w:abstractNumId="22" w15:restartNumberingAfterBreak="0">
    <w:nsid w:val="1D53284D"/>
    <w:multiLevelType w:val="multilevel"/>
    <w:tmpl w:val="75803BDA"/>
    <w:lvl w:ilvl="0">
      <w:numFmt w:val="bullet"/>
      <w:lvlText w:val=""/>
      <w:lvlJc w:val="left"/>
      <w:pPr>
        <w:ind w:left="720" w:hanging="360"/>
      </w:pPr>
      <w:rPr>
        <w:rFonts w:ascii="Symbol" w:hAnsi="Symbol"/>
      </w:rPr>
    </w:lvl>
    <w:lvl w:ilvl="1">
      <w:numFmt w:val="bullet"/>
      <w:lvlText w:val="-"/>
      <w:lvlJc w:val="left"/>
      <w:pPr>
        <w:ind w:left="1500" w:hanging="420"/>
      </w:pPr>
      <w:rPr>
        <w:rFonts w:ascii="Lucida Sans Unicode" w:eastAsia="Calibri" w:hAnsi="Lucida Sans Unicode" w:cs="Lucida Sans Unicode"/>
        <w:b/>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1E501BE0"/>
    <w:multiLevelType w:val="hybridMultilevel"/>
    <w:tmpl w:val="4816E79E"/>
    <w:lvl w:ilvl="0" w:tplc="8D9404D8">
      <w:numFmt w:val="bullet"/>
      <w:lvlText w:val="-"/>
      <w:lvlJc w:val="left"/>
      <w:pPr>
        <w:ind w:left="1080" w:hanging="360"/>
      </w:pPr>
      <w:rPr>
        <w:rFonts w:ascii="Lucida Sans Unicode" w:eastAsia="Calibri" w:hAnsi="Lucida Sans Unicode" w:cs="Lucida Sans Unicode" w:hint="default"/>
        <w:b/>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4" w15:restartNumberingAfterBreak="0">
    <w:nsid w:val="1E83411C"/>
    <w:multiLevelType w:val="hybridMultilevel"/>
    <w:tmpl w:val="03542096"/>
    <w:lvl w:ilvl="0" w:tplc="ED74448C">
      <w:start w:val="1"/>
      <w:numFmt w:val="bullet"/>
      <w:lvlText w:val=""/>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1F617C88"/>
    <w:multiLevelType w:val="hybridMultilevel"/>
    <w:tmpl w:val="7E9C9ABA"/>
    <w:lvl w:ilvl="0" w:tplc="ED74448C">
      <w:start w:val="1"/>
      <w:numFmt w:val="bullet"/>
      <w:lvlText w:val=""/>
      <w:lvlJc w:val="left"/>
      <w:pPr>
        <w:tabs>
          <w:tab w:val="num" w:pos="227"/>
        </w:tabs>
        <w:ind w:left="227" w:hanging="227"/>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000576A"/>
    <w:multiLevelType w:val="hybridMultilevel"/>
    <w:tmpl w:val="6E008F28"/>
    <w:lvl w:ilvl="0" w:tplc="B1603F3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206A2991"/>
    <w:multiLevelType w:val="hybridMultilevel"/>
    <w:tmpl w:val="DB32C3DA"/>
    <w:lvl w:ilvl="0" w:tplc="AE5EBC00">
      <w:start w:val="55"/>
      <w:numFmt w:val="decimal"/>
      <w:lvlText w:val="%1."/>
      <w:lvlJc w:val="left"/>
      <w:pPr>
        <w:ind w:left="735" w:hanging="37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2345391F"/>
    <w:multiLevelType w:val="hybridMultilevel"/>
    <w:tmpl w:val="30DCF66C"/>
    <w:lvl w:ilvl="0" w:tplc="04240017">
      <w:start w:val="1"/>
      <w:numFmt w:val="lowerLetter"/>
      <w:lvlText w:val="%1)"/>
      <w:lvlJc w:val="left"/>
      <w:pPr>
        <w:ind w:left="720" w:hanging="360"/>
      </w:pPr>
    </w:lvl>
    <w:lvl w:ilvl="1" w:tplc="507285D2">
      <w:start w:val="1"/>
      <w:numFmt w:val="lowerLetter"/>
      <w:lvlText w:val="%2)"/>
      <w:lvlJc w:val="left"/>
      <w:pPr>
        <w:ind w:left="502" w:hanging="360"/>
      </w:pPr>
      <w:rPr>
        <w:rFonts w:hint="default"/>
        <w:b w:val="0"/>
        <w:strike w:val="0"/>
        <w:color w:val="auto"/>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239846E7"/>
    <w:multiLevelType w:val="multilevel"/>
    <w:tmpl w:val="B7AE1C64"/>
    <w:styleLink w:val="Alinejazaodstavkom"/>
    <w:lvl w:ilvl="0">
      <w:start w:val="1"/>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4017269"/>
    <w:multiLevelType w:val="hybridMultilevel"/>
    <w:tmpl w:val="D79648E0"/>
    <w:lvl w:ilvl="0" w:tplc="12A23D22">
      <w:start w:val="1"/>
      <w:numFmt w:val="bullet"/>
      <w:lvlText w:val=""/>
      <w:lvlJc w:val="left"/>
      <w:pPr>
        <w:ind w:left="720" w:hanging="360"/>
      </w:pPr>
      <w:rPr>
        <w:rFonts w:ascii="Symbol" w:hAnsi="Symbol" w:hint="default"/>
        <w:strike w:val="0"/>
      </w:rPr>
    </w:lvl>
    <w:lvl w:ilvl="1" w:tplc="8D9404D8">
      <w:numFmt w:val="bullet"/>
      <w:lvlText w:val="-"/>
      <w:lvlJc w:val="left"/>
      <w:pPr>
        <w:ind w:left="1440" w:hanging="360"/>
      </w:pPr>
      <w:rPr>
        <w:rFonts w:ascii="Lucida Sans Unicode" w:eastAsia="Calibri" w:hAnsi="Lucida Sans Unicode" w:cs="Lucida Sans Unicode" w:hint="default"/>
        <w:b/>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24F805AC"/>
    <w:multiLevelType w:val="hybridMultilevel"/>
    <w:tmpl w:val="ABECF7C0"/>
    <w:lvl w:ilvl="0" w:tplc="ED3840F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250B50E7"/>
    <w:multiLevelType w:val="hybridMultilevel"/>
    <w:tmpl w:val="F5E0137A"/>
    <w:lvl w:ilvl="0" w:tplc="F4E0C14C">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6BB10BE"/>
    <w:multiLevelType w:val="multilevel"/>
    <w:tmpl w:val="0868C65A"/>
    <w:lvl w:ilvl="0">
      <w:numFmt w:val="bullet"/>
      <w:lvlText w:val=""/>
      <w:lvlJc w:val="left"/>
      <w:pPr>
        <w:ind w:left="720" w:hanging="360"/>
      </w:pPr>
      <w:rPr>
        <w:rFonts w:ascii="Symbol" w:hAnsi="Symbol"/>
        <w:strike w:val="0"/>
        <w:dstrike w:val="0"/>
        <w:color w:val="auto"/>
      </w:rPr>
    </w:lvl>
    <w:lvl w:ilvl="1">
      <w:numFmt w:val="bullet"/>
      <w:lvlText w:val="-"/>
      <w:lvlJc w:val="left"/>
      <w:pPr>
        <w:ind w:left="1500" w:hanging="420"/>
      </w:pPr>
      <w:rPr>
        <w:rFonts w:ascii="Lucida Sans Unicode" w:eastAsia="Calibri" w:hAnsi="Lucida Sans Unicode" w:cs="Lucida Sans Unicode"/>
        <w:b/>
        <w:strike w:val="0"/>
        <w:dstrike w:val="0"/>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27936E53"/>
    <w:multiLevelType w:val="hybridMultilevel"/>
    <w:tmpl w:val="525851C0"/>
    <w:lvl w:ilvl="0" w:tplc="DCFE8C70">
      <w:start w:val="1"/>
      <w:numFmt w:val="bullet"/>
      <w:lvlText w:val=""/>
      <w:lvlJc w:val="left"/>
      <w:pPr>
        <w:ind w:left="1080" w:hanging="360"/>
      </w:pPr>
      <w:rPr>
        <w:rFonts w:ascii="Symbol" w:hAnsi="Symbol" w:hint="default"/>
        <w:strike w:val="0"/>
        <w:color w:val="auto"/>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5" w15:restartNumberingAfterBreak="0">
    <w:nsid w:val="29433987"/>
    <w:multiLevelType w:val="hybridMultilevel"/>
    <w:tmpl w:val="C6205D26"/>
    <w:lvl w:ilvl="0" w:tplc="F4E0C14C">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295012F1"/>
    <w:multiLevelType w:val="hybridMultilevel"/>
    <w:tmpl w:val="B706F792"/>
    <w:lvl w:ilvl="0" w:tplc="8D9404D8">
      <w:numFmt w:val="bullet"/>
      <w:lvlText w:val="-"/>
      <w:lvlJc w:val="left"/>
      <w:pPr>
        <w:ind w:left="720" w:hanging="360"/>
      </w:pPr>
      <w:rPr>
        <w:rFonts w:ascii="Lucida Sans Unicode" w:eastAsia="Calibri" w:hAnsi="Lucida Sans Unicode" w:cs="Lucida Sans Unicode"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2A4B29A3"/>
    <w:multiLevelType w:val="hybridMultilevel"/>
    <w:tmpl w:val="2A9C0EB0"/>
    <w:lvl w:ilvl="0" w:tplc="8D9404D8">
      <w:numFmt w:val="bullet"/>
      <w:lvlText w:val="-"/>
      <w:lvlJc w:val="left"/>
      <w:pPr>
        <w:ind w:left="720" w:hanging="360"/>
      </w:pPr>
      <w:rPr>
        <w:rFonts w:ascii="Lucida Sans Unicode" w:eastAsia="Calibri" w:hAnsi="Lucida Sans Unicode" w:cs="Lucida Sans Unicode"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2ADB5696"/>
    <w:multiLevelType w:val="hybridMultilevel"/>
    <w:tmpl w:val="E8CC9A2E"/>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2B9771D9"/>
    <w:multiLevelType w:val="hybridMultilevel"/>
    <w:tmpl w:val="15BE8B2A"/>
    <w:lvl w:ilvl="0" w:tplc="906C11C4">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2D4E42C2"/>
    <w:multiLevelType w:val="hybridMultilevel"/>
    <w:tmpl w:val="7E2A6D58"/>
    <w:lvl w:ilvl="0" w:tplc="9780B68A">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304741D1"/>
    <w:multiLevelType w:val="hybridMultilevel"/>
    <w:tmpl w:val="7A30FEDE"/>
    <w:lvl w:ilvl="0" w:tplc="F4E0C14C">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32011EA9"/>
    <w:multiLevelType w:val="hybridMultilevel"/>
    <w:tmpl w:val="EF34238C"/>
    <w:lvl w:ilvl="0" w:tplc="FFFFFFFF">
      <w:numFmt w:val="bullet"/>
      <w:lvlText w:val="–"/>
      <w:lvlJc w:val="left"/>
      <w:pPr>
        <w:ind w:left="720" w:hanging="360"/>
      </w:pPr>
      <w:rPr>
        <w:rFonts w:ascii="Georgia" w:eastAsia="Times New Roman" w:hAnsi="Georgia"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3" w15:restartNumberingAfterBreak="0">
    <w:nsid w:val="329A0570"/>
    <w:multiLevelType w:val="hybridMultilevel"/>
    <w:tmpl w:val="CEBA5E48"/>
    <w:lvl w:ilvl="0" w:tplc="FAC27C24">
      <w:start w:val="35"/>
      <w:numFmt w:val="decimal"/>
      <w:lvlText w:val="%1."/>
      <w:lvlJc w:val="left"/>
      <w:pPr>
        <w:ind w:left="735" w:hanging="37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337C4C80"/>
    <w:multiLevelType w:val="hybridMultilevel"/>
    <w:tmpl w:val="1FE64530"/>
    <w:lvl w:ilvl="0" w:tplc="F4E0C14C">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49D291B"/>
    <w:multiLevelType w:val="hybridMultilevel"/>
    <w:tmpl w:val="57F25A38"/>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46" w15:restartNumberingAfterBreak="0">
    <w:nsid w:val="37881B2F"/>
    <w:multiLevelType w:val="multilevel"/>
    <w:tmpl w:val="315C276E"/>
    <w:lvl w:ilvl="0">
      <w:numFmt w:val="bullet"/>
      <w:lvlText w:val="-"/>
      <w:lvlJc w:val="left"/>
      <w:pPr>
        <w:ind w:left="720" w:hanging="360"/>
      </w:pPr>
      <w:rPr>
        <w:rFonts w:ascii="Lucida Sans Unicode" w:eastAsiaTheme="minorHAnsi" w:hAnsi="Lucida Sans Unicode" w:cs="Lucida Sans Unicode" w:hint="default"/>
        <w:b/>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15:restartNumberingAfterBreak="0">
    <w:nsid w:val="38635FD6"/>
    <w:multiLevelType w:val="hybridMultilevel"/>
    <w:tmpl w:val="09A2F1C2"/>
    <w:lvl w:ilvl="0" w:tplc="5D04C1F6">
      <w:start w:val="1"/>
      <w:numFmt w:val="bullet"/>
      <w:pStyle w:val="Oddelek"/>
      <w:lvlText w:val="–"/>
      <w:lvlJc w:val="left"/>
      <w:pPr>
        <w:ind w:left="1428" w:hanging="360"/>
      </w:pPr>
      <w:rPr>
        <w:rFonts w:ascii="Arial" w:eastAsia="Times New Roman" w:hAnsi="Arial" w:cs="Arial" w:hint="default"/>
      </w:rPr>
    </w:lvl>
    <w:lvl w:ilvl="1" w:tplc="04240003">
      <w:start w:val="1"/>
      <w:numFmt w:val="bullet"/>
      <w:lvlText w:val="o"/>
      <w:lvlJc w:val="left"/>
      <w:pPr>
        <w:ind w:left="2148" w:hanging="360"/>
      </w:pPr>
      <w:rPr>
        <w:rFonts w:ascii="Courier New" w:hAnsi="Courier New" w:cs="Courier New" w:hint="default"/>
      </w:rPr>
    </w:lvl>
    <w:lvl w:ilvl="2" w:tplc="04240005">
      <w:start w:val="1"/>
      <w:numFmt w:val="bullet"/>
      <w:lvlText w:val=""/>
      <w:lvlJc w:val="left"/>
      <w:pPr>
        <w:ind w:left="2868" w:hanging="360"/>
      </w:pPr>
      <w:rPr>
        <w:rFonts w:ascii="Wingdings" w:hAnsi="Wingdings" w:hint="default"/>
      </w:rPr>
    </w:lvl>
    <w:lvl w:ilvl="3" w:tplc="04240001">
      <w:start w:val="1"/>
      <w:numFmt w:val="bullet"/>
      <w:lvlText w:val=""/>
      <w:lvlJc w:val="left"/>
      <w:pPr>
        <w:ind w:left="3588" w:hanging="360"/>
      </w:pPr>
      <w:rPr>
        <w:rFonts w:ascii="Symbol" w:hAnsi="Symbol" w:hint="default"/>
      </w:rPr>
    </w:lvl>
    <w:lvl w:ilvl="4" w:tplc="04240003">
      <w:start w:val="1"/>
      <w:numFmt w:val="bullet"/>
      <w:lvlText w:val="o"/>
      <w:lvlJc w:val="left"/>
      <w:pPr>
        <w:ind w:left="4308" w:hanging="360"/>
      </w:pPr>
      <w:rPr>
        <w:rFonts w:ascii="Courier New" w:hAnsi="Courier New" w:cs="Courier New" w:hint="default"/>
      </w:rPr>
    </w:lvl>
    <w:lvl w:ilvl="5" w:tplc="04240005">
      <w:start w:val="1"/>
      <w:numFmt w:val="bullet"/>
      <w:lvlText w:val=""/>
      <w:lvlJc w:val="left"/>
      <w:pPr>
        <w:ind w:left="5028" w:hanging="360"/>
      </w:pPr>
      <w:rPr>
        <w:rFonts w:ascii="Wingdings" w:hAnsi="Wingdings" w:hint="default"/>
      </w:rPr>
    </w:lvl>
    <w:lvl w:ilvl="6" w:tplc="04240001">
      <w:start w:val="1"/>
      <w:numFmt w:val="bullet"/>
      <w:lvlText w:val=""/>
      <w:lvlJc w:val="left"/>
      <w:pPr>
        <w:ind w:left="5748" w:hanging="360"/>
      </w:pPr>
      <w:rPr>
        <w:rFonts w:ascii="Symbol" w:hAnsi="Symbol" w:hint="default"/>
      </w:rPr>
    </w:lvl>
    <w:lvl w:ilvl="7" w:tplc="04240003">
      <w:start w:val="1"/>
      <w:numFmt w:val="bullet"/>
      <w:lvlText w:val="o"/>
      <w:lvlJc w:val="left"/>
      <w:pPr>
        <w:ind w:left="6468" w:hanging="360"/>
      </w:pPr>
      <w:rPr>
        <w:rFonts w:ascii="Courier New" w:hAnsi="Courier New" w:cs="Courier New" w:hint="default"/>
      </w:rPr>
    </w:lvl>
    <w:lvl w:ilvl="8" w:tplc="04240005">
      <w:start w:val="1"/>
      <w:numFmt w:val="bullet"/>
      <w:lvlText w:val=""/>
      <w:lvlJc w:val="left"/>
      <w:pPr>
        <w:ind w:left="7188" w:hanging="360"/>
      </w:pPr>
      <w:rPr>
        <w:rFonts w:ascii="Wingdings" w:hAnsi="Wingdings" w:hint="default"/>
      </w:rPr>
    </w:lvl>
  </w:abstractNum>
  <w:abstractNum w:abstractNumId="48" w15:restartNumberingAfterBreak="0">
    <w:nsid w:val="392A3358"/>
    <w:multiLevelType w:val="hybridMultilevel"/>
    <w:tmpl w:val="F53CA024"/>
    <w:lvl w:ilvl="0" w:tplc="04240017">
      <w:start w:val="1"/>
      <w:numFmt w:val="lowerLetter"/>
      <w:lvlText w:val="%1)"/>
      <w:lvlJc w:val="left"/>
      <w:pPr>
        <w:ind w:left="360" w:hanging="360"/>
      </w:pPr>
      <w:rPr>
        <w:rFonts w:hint="default"/>
        <w:b w:val="0"/>
        <w:u w:val="none"/>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9"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cs="Times New Roman"/>
      </w:rPr>
    </w:lvl>
    <w:lvl w:ilvl="1" w:tplc="04240019">
      <w:start w:val="1"/>
      <w:numFmt w:val="lowerLetter"/>
      <w:lvlText w:val="%2."/>
      <w:lvlJc w:val="left"/>
      <w:pPr>
        <w:ind w:left="1788" w:hanging="360"/>
      </w:pPr>
      <w:rPr>
        <w:rFonts w:cs="Times New Roman"/>
      </w:rPr>
    </w:lvl>
    <w:lvl w:ilvl="2" w:tplc="0424001B">
      <w:start w:val="1"/>
      <w:numFmt w:val="lowerRoman"/>
      <w:lvlText w:val="%3."/>
      <w:lvlJc w:val="right"/>
      <w:pPr>
        <w:ind w:left="2508" w:hanging="180"/>
      </w:pPr>
      <w:rPr>
        <w:rFonts w:cs="Times New Roman"/>
      </w:rPr>
    </w:lvl>
    <w:lvl w:ilvl="3" w:tplc="0424000F">
      <w:start w:val="1"/>
      <w:numFmt w:val="decimal"/>
      <w:lvlText w:val="%4."/>
      <w:lvlJc w:val="left"/>
      <w:pPr>
        <w:ind w:left="3228" w:hanging="360"/>
      </w:pPr>
      <w:rPr>
        <w:rFonts w:cs="Times New Roman"/>
      </w:rPr>
    </w:lvl>
    <w:lvl w:ilvl="4" w:tplc="04240019">
      <w:start w:val="1"/>
      <w:numFmt w:val="lowerLetter"/>
      <w:lvlText w:val="%5."/>
      <w:lvlJc w:val="left"/>
      <w:pPr>
        <w:ind w:left="3948" w:hanging="360"/>
      </w:pPr>
      <w:rPr>
        <w:rFonts w:cs="Times New Roman"/>
      </w:rPr>
    </w:lvl>
    <w:lvl w:ilvl="5" w:tplc="0424001B">
      <w:start w:val="1"/>
      <w:numFmt w:val="lowerRoman"/>
      <w:lvlText w:val="%6."/>
      <w:lvlJc w:val="right"/>
      <w:pPr>
        <w:ind w:left="4668" w:hanging="180"/>
      </w:pPr>
      <w:rPr>
        <w:rFonts w:cs="Times New Roman"/>
      </w:rPr>
    </w:lvl>
    <w:lvl w:ilvl="6" w:tplc="0424000F">
      <w:start w:val="1"/>
      <w:numFmt w:val="decimal"/>
      <w:lvlText w:val="%7."/>
      <w:lvlJc w:val="left"/>
      <w:pPr>
        <w:ind w:left="5388" w:hanging="360"/>
      </w:pPr>
      <w:rPr>
        <w:rFonts w:cs="Times New Roman"/>
      </w:rPr>
    </w:lvl>
    <w:lvl w:ilvl="7" w:tplc="04240019">
      <w:start w:val="1"/>
      <w:numFmt w:val="lowerLetter"/>
      <w:lvlText w:val="%8."/>
      <w:lvlJc w:val="left"/>
      <w:pPr>
        <w:ind w:left="6108" w:hanging="360"/>
      </w:pPr>
      <w:rPr>
        <w:rFonts w:cs="Times New Roman"/>
      </w:rPr>
    </w:lvl>
    <w:lvl w:ilvl="8" w:tplc="0424001B">
      <w:start w:val="1"/>
      <w:numFmt w:val="lowerRoman"/>
      <w:lvlText w:val="%9."/>
      <w:lvlJc w:val="right"/>
      <w:pPr>
        <w:ind w:left="6828" w:hanging="180"/>
      </w:pPr>
      <w:rPr>
        <w:rFonts w:cs="Times New Roman"/>
      </w:rPr>
    </w:lvl>
  </w:abstractNum>
  <w:abstractNum w:abstractNumId="50" w15:restartNumberingAfterBreak="0">
    <w:nsid w:val="39D276C2"/>
    <w:multiLevelType w:val="hybridMultilevel"/>
    <w:tmpl w:val="6BAE84E4"/>
    <w:lvl w:ilvl="0" w:tplc="401E23A0">
      <w:start w:val="1"/>
      <w:numFmt w:val="bullet"/>
      <w:lvlText w:val=""/>
      <w:lvlJc w:val="left"/>
      <w:pPr>
        <w:ind w:left="360" w:hanging="360"/>
      </w:pPr>
      <w:rPr>
        <w:rFonts w:ascii="Symbol" w:hAnsi="Symbol" w:hint="default"/>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1" w15:restartNumberingAfterBreak="0">
    <w:nsid w:val="39EC480B"/>
    <w:multiLevelType w:val="hybridMultilevel"/>
    <w:tmpl w:val="17B6ECCA"/>
    <w:lvl w:ilvl="0" w:tplc="ED74448C">
      <w:start w:val="1"/>
      <w:numFmt w:val="bullet"/>
      <w:lvlText w:val=""/>
      <w:lvlJc w:val="left"/>
      <w:pPr>
        <w:tabs>
          <w:tab w:val="num" w:pos="227"/>
        </w:tabs>
        <w:ind w:left="227" w:hanging="227"/>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3B6E1A12"/>
    <w:multiLevelType w:val="hybridMultilevel"/>
    <w:tmpl w:val="D88CFE9C"/>
    <w:lvl w:ilvl="0" w:tplc="8D9404D8">
      <w:numFmt w:val="bullet"/>
      <w:lvlText w:val="-"/>
      <w:lvlJc w:val="left"/>
      <w:pPr>
        <w:ind w:left="720" w:hanging="360"/>
      </w:pPr>
      <w:rPr>
        <w:rFonts w:ascii="Lucida Sans Unicode" w:eastAsia="Calibri" w:hAnsi="Lucida Sans Unicode" w:cs="Lucida Sans Unicode"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3" w15:restartNumberingAfterBreak="0">
    <w:nsid w:val="3B8E7914"/>
    <w:multiLevelType w:val="hybridMultilevel"/>
    <w:tmpl w:val="09A8C586"/>
    <w:lvl w:ilvl="0" w:tplc="04240003">
      <w:start w:val="1"/>
      <w:numFmt w:val="bullet"/>
      <w:lvlText w:val="o"/>
      <w:lvlJc w:val="left"/>
      <w:pPr>
        <w:ind w:left="1321" w:hanging="360"/>
      </w:pPr>
      <w:rPr>
        <w:rFonts w:ascii="Courier New" w:hAnsi="Courier New" w:cs="Courier New" w:hint="default"/>
      </w:rPr>
    </w:lvl>
    <w:lvl w:ilvl="1" w:tplc="04240003" w:tentative="1">
      <w:start w:val="1"/>
      <w:numFmt w:val="bullet"/>
      <w:lvlText w:val="o"/>
      <w:lvlJc w:val="left"/>
      <w:pPr>
        <w:ind w:left="2041" w:hanging="360"/>
      </w:pPr>
      <w:rPr>
        <w:rFonts w:ascii="Courier New" w:hAnsi="Courier New" w:cs="Courier New" w:hint="default"/>
      </w:rPr>
    </w:lvl>
    <w:lvl w:ilvl="2" w:tplc="04240005" w:tentative="1">
      <w:start w:val="1"/>
      <w:numFmt w:val="bullet"/>
      <w:lvlText w:val=""/>
      <w:lvlJc w:val="left"/>
      <w:pPr>
        <w:ind w:left="2761" w:hanging="360"/>
      </w:pPr>
      <w:rPr>
        <w:rFonts w:ascii="Wingdings" w:hAnsi="Wingdings" w:hint="default"/>
      </w:rPr>
    </w:lvl>
    <w:lvl w:ilvl="3" w:tplc="04240001" w:tentative="1">
      <w:start w:val="1"/>
      <w:numFmt w:val="bullet"/>
      <w:lvlText w:val=""/>
      <w:lvlJc w:val="left"/>
      <w:pPr>
        <w:ind w:left="3481" w:hanging="360"/>
      </w:pPr>
      <w:rPr>
        <w:rFonts w:ascii="Symbol" w:hAnsi="Symbol" w:hint="default"/>
      </w:rPr>
    </w:lvl>
    <w:lvl w:ilvl="4" w:tplc="04240003" w:tentative="1">
      <w:start w:val="1"/>
      <w:numFmt w:val="bullet"/>
      <w:lvlText w:val="o"/>
      <w:lvlJc w:val="left"/>
      <w:pPr>
        <w:ind w:left="4201" w:hanging="360"/>
      </w:pPr>
      <w:rPr>
        <w:rFonts w:ascii="Courier New" w:hAnsi="Courier New" w:cs="Courier New" w:hint="default"/>
      </w:rPr>
    </w:lvl>
    <w:lvl w:ilvl="5" w:tplc="04240005" w:tentative="1">
      <w:start w:val="1"/>
      <w:numFmt w:val="bullet"/>
      <w:lvlText w:val=""/>
      <w:lvlJc w:val="left"/>
      <w:pPr>
        <w:ind w:left="4921" w:hanging="360"/>
      </w:pPr>
      <w:rPr>
        <w:rFonts w:ascii="Wingdings" w:hAnsi="Wingdings" w:hint="default"/>
      </w:rPr>
    </w:lvl>
    <w:lvl w:ilvl="6" w:tplc="04240001" w:tentative="1">
      <w:start w:val="1"/>
      <w:numFmt w:val="bullet"/>
      <w:lvlText w:val=""/>
      <w:lvlJc w:val="left"/>
      <w:pPr>
        <w:ind w:left="5641" w:hanging="360"/>
      </w:pPr>
      <w:rPr>
        <w:rFonts w:ascii="Symbol" w:hAnsi="Symbol" w:hint="default"/>
      </w:rPr>
    </w:lvl>
    <w:lvl w:ilvl="7" w:tplc="04240003" w:tentative="1">
      <w:start w:val="1"/>
      <w:numFmt w:val="bullet"/>
      <w:lvlText w:val="o"/>
      <w:lvlJc w:val="left"/>
      <w:pPr>
        <w:ind w:left="6361" w:hanging="360"/>
      </w:pPr>
      <w:rPr>
        <w:rFonts w:ascii="Courier New" w:hAnsi="Courier New" w:cs="Courier New" w:hint="default"/>
      </w:rPr>
    </w:lvl>
    <w:lvl w:ilvl="8" w:tplc="04240005" w:tentative="1">
      <w:start w:val="1"/>
      <w:numFmt w:val="bullet"/>
      <w:lvlText w:val=""/>
      <w:lvlJc w:val="left"/>
      <w:pPr>
        <w:ind w:left="7081" w:hanging="360"/>
      </w:pPr>
      <w:rPr>
        <w:rFonts w:ascii="Wingdings" w:hAnsi="Wingdings" w:hint="default"/>
      </w:rPr>
    </w:lvl>
  </w:abstractNum>
  <w:abstractNum w:abstractNumId="54" w15:restartNumberingAfterBreak="0">
    <w:nsid w:val="3C1A04DE"/>
    <w:multiLevelType w:val="hybridMultilevel"/>
    <w:tmpl w:val="E8D4B0A0"/>
    <w:lvl w:ilvl="0" w:tplc="ED74448C">
      <w:start w:val="1"/>
      <w:numFmt w:val="bullet"/>
      <w:lvlText w:val=""/>
      <w:lvlJc w:val="left"/>
      <w:pPr>
        <w:tabs>
          <w:tab w:val="num" w:pos="227"/>
        </w:tabs>
        <w:ind w:left="227" w:hanging="227"/>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3D581770"/>
    <w:multiLevelType w:val="hybridMultilevel"/>
    <w:tmpl w:val="2E0C0B74"/>
    <w:lvl w:ilvl="0" w:tplc="EF60FAE8">
      <w:start w:val="1"/>
      <w:numFmt w:val="decimal"/>
      <w:lvlText w:val="(%1)"/>
      <w:lvlJc w:val="left"/>
      <w:pPr>
        <w:ind w:left="3823" w:hanging="4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6" w15:restartNumberingAfterBreak="0">
    <w:nsid w:val="3D6D43F7"/>
    <w:multiLevelType w:val="hybridMultilevel"/>
    <w:tmpl w:val="36F261A4"/>
    <w:lvl w:ilvl="0" w:tplc="0D76DC0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7" w15:restartNumberingAfterBreak="0">
    <w:nsid w:val="3EA75668"/>
    <w:multiLevelType w:val="hybridMultilevel"/>
    <w:tmpl w:val="D340BBFA"/>
    <w:lvl w:ilvl="0" w:tplc="EE92DFE0">
      <w:start w:val="1"/>
      <w:numFmt w:val="decimal"/>
      <w:lvlText w:val="%1."/>
      <w:lvlJc w:val="left"/>
      <w:pPr>
        <w:ind w:left="720" w:hanging="360"/>
      </w:pPr>
      <w:rPr>
        <w:rFonts w:ascii="Tahoma" w:hAnsi="Tahoma" w:cs="Tahoma"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8" w15:restartNumberingAfterBreak="0">
    <w:nsid w:val="3EEC2EB8"/>
    <w:multiLevelType w:val="hybridMultilevel"/>
    <w:tmpl w:val="41A26CA6"/>
    <w:lvl w:ilvl="0" w:tplc="04240011">
      <w:start w:val="1"/>
      <w:numFmt w:val="decimal"/>
      <w:lvlText w:val="%1)"/>
      <w:lvlJc w:val="left"/>
      <w:pPr>
        <w:ind w:left="795" w:hanging="360"/>
      </w:pPr>
      <w:rPr>
        <w:rFonts w:hint="default"/>
      </w:rPr>
    </w:lvl>
    <w:lvl w:ilvl="1" w:tplc="04240003" w:tentative="1">
      <w:start w:val="1"/>
      <w:numFmt w:val="bullet"/>
      <w:lvlText w:val="o"/>
      <w:lvlJc w:val="left"/>
      <w:pPr>
        <w:ind w:left="1515" w:hanging="360"/>
      </w:pPr>
      <w:rPr>
        <w:rFonts w:ascii="Courier New" w:hAnsi="Courier New" w:cs="Courier New" w:hint="default"/>
      </w:rPr>
    </w:lvl>
    <w:lvl w:ilvl="2" w:tplc="04240005" w:tentative="1">
      <w:start w:val="1"/>
      <w:numFmt w:val="bullet"/>
      <w:lvlText w:val=""/>
      <w:lvlJc w:val="left"/>
      <w:pPr>
        <w:ind w:left="2235" w:hanging="360"/>
      </w:pPr>
      <w:rPr>
        <w:rFonts w:ascii="Wingdings" w:hAnsi="Wingdings" w:hint="default"/>
      </w:rPr>
    </w:lvl>
    <w:lvl w:ilvl="3" w:tplc="04240001" w:tentative="1">
      <w:start w:val="1"/>
      <w:numFmt w:val="bullet"/>
      <w:lvlText w:val=""/>
      <w:lvlJc w:val="left"/>
      <w:pPr>
        <w:ind w:left="2955" w:hanging="360"/>
      </w:pPr>
      <w:rPr>
        <w:rFonts w:ascii="Symbol" w:hAnsi="Symbol" w:hint="default"/>
      </w:rPr>
    </w:lvl>
    <w:lvl w:ilvl="4" w:tplc="04240003" w:tentative="1">
      <w:start w:val="1"/>
      <w:numFmt w:val="bullet"/>
      <w:lvlText w:val="o"/>
      <w:lvlJc w:val="left"/>
      <w:pPr>
        <w:ind w:left="3675" w:hanging="360"/>
      </w:pPr>
      <w:rPr>
        <w:rFonts w:ascii="Courier New" w:hAnsi="Courier New" w:cs="Courier New" w:hint="default"/>
      </w:rPr>
    </w:lvl>
    <w:lvl w:ilvl="5" w:tplc="04240005" w:tentative="1">
      <w:start w:val="1"/>
      <w:numFmt w:val="bullet"/>
      <w:lvlText w:val=""/>
      <w:lvlJc w:val="left"/>
      <w:pPr>
        <w:ind w:left="4395" w:hanging="360"/>
      </w:pPr>
      <w:rPr>
        <w:rFonts w:ascii="Wingdings" w:hAnsi="Wingdings" w:hint="default"/>
      </w:rPr>
    </w:lvl>
    <w:lvl w:ilvl="6" w:tplc="04240001" w:tentative="1">
      <w:start w:val="1"/>
      <w:numFmt w:val="bullet"/>
      <w:lvlText w:val=""/>
      <w:lvlJc w:val="left"/>
      <w:pPr>
        <w:ind w:left="5115" w:hanging="360"/>
      </w:pPr>
      <w:rPr>
        <w:rFonts w:ascii="Symbol" w:hAnsi="Symbol" w:hint="default"/>
      </w:rPr>
    </w:lvl>
    <w:lvl w:ilvl="7" w:tplc="04240003" w:tentative="1">
      <w:start w:val="1"/>
      <w:numFmt w:val="bullet"/>
      <w:lvlText w:val="o"/>
      <w:lvlJc w:val="left"/>
      <w:pPr>
        <w:ind w:left="5835" w:hanging="360"/>
      </w:pPr>
      <w:rPr>
        <w:rFonts w:ascii="Courier New" w:hAnsi="Courier New" w:cs="Courier New" w:hint="default"/>
      </w:rPr>
    </w:lvl>
    <w:lvl w:ilvl="8" w:tplc="04240005" w:tentative="1">
      <w:start w:val="1"/>
      <w:numFmt w:val="bullet"/>
      <w:lvlText w:val=""/>
      <w:lvlJc w:val="left"/>
      <w:pPr>
        <w:ind w:left="6555" w:hanging="360"/>
      </w:pPr>
      <w:rPr>
        <w:rFonts w:ascii="Wingdings" w:hAnsi="Wingdings" w:hint="default"/>
      </w:rPr>
    </w:lvl>
  </w:abstractNum>
  <w:abstractNum w:abstractNumId="59" w15:restartNumberingAfterBreak="0">
    <w:nsid w:val="3F6B3168"/>
    <w:multiLevelType w:val="hybridMultilevel"/>
    <w:tmpl w:val="CB3EA586"/>
    <w:lvl w:ilvl="0" w:tplc="84808454">
      <w:numFmt w:val="bullet"/>
      <w:lvlText w:val="-"/>
      <w:lvlJc w:val="left"/>
      <w:pPr>
        <w:ind w:left="780" w:hanging="360"/>
      </w:pPr>
      <w:rPr>
        <w:rFonts w:ascii="Lucida Sans Unicode" w:eastAsia="Calibri" w:hAnsi="Lucida Sans Unicode" w:cs="Lucida Sans Unicode" w:hint="default"/>
        <w:b/>
        <w:color w:val="auto"/>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60" w15:restartNumberingAfterBreak="0">
    <w:nsid w:val="3FE876A1"/>
    <w:multiLevelType w:val="hybridMultilevel"/>
    <w:tmpl w:val="8D66F7E0"/>
    <w:lvl w:ilvl="0" w:tplc="04240017">
      <w:start w:val="1"/>
      <w:numFmt w:val="lowerLetter"/>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61" w15:restartNumberingAfterBreak="0">
    <w:nsid w:val="3FE90249"/>
    <w:multiLevelType w:val="hybridMultilevel"/>
    <w:tmpl w:val="D1148F3C"/>
    <w:lvl w:ilvl="0" w:tplc="F4E0C14C">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2" w15:restartNumberingAfterBreak="0">
    <w:nsid w:val="40720EB8"/>
    <w:multiLevelType w:val="hybridMultilevel"/>
    <w:tmpl w:val="41E8C8FC"/>
    <w:lvl w:ilvl="0" w:tplc="401E23A0">
      <w:start w:val="1"/>
      <w:numFmt w:val="bullet"/>
      <w:lvlText w:val=""/>
      <w:lvlJc w:val="left"/>
      <w:pPr>
        <w:ind w:left="780" w:hanging="360"/>
      </w:pPr>
      <w:rPr>
        <w:rFonts w:ascii="Symbol" w:hAnsi="Symbol" w:hint="default"/>
        <w:color w:val="auto"/>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63" w15:restartNumberingAfterBreak="0">
    <w:nsid w:val="42C247E2"/>
    <w:multiLevelType w:val="hybridMultilevel"/>
    <w:tmpl w:val="8AAA42D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4" w15:restartNumberingAfterBreak="0">
    <w:nsid w:val="432F18FF"/>
    <w:multiLevelType w:val="hybridMultilevel"/>
    <w:tmpl w:val="F63E6AD4"/>
    <w:lvl w:ilvl="0" w:tplc="5B96142E">
      <w:start w:val="1"/>
      <w:numFmt w:val="bullet"/>
      <w:lvlText w:val="o"/>
      <w:lvlJc w:val="left"/>
      <w:pPr>
        <w:ind w:left="1353" w:hanging="360"/>
      </w:pPr>
      <w:rPr>
        <w:rFonts w:ascii="Courier New" w:hAnsi="Courier New" w:cs="Courier New" w:hint="default"/>
        <w:color w:val="auto"/>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5" w15:restartNumberingAfterBreak="0">
    <w:nsid w:val="4357145B"/>
    <w:multiLevelType w:val="hybridMultilevel"/>
    <w:tmpl w:val="AA0410CE"/>
    <w:lvl w:ilvl="0" w:tplc="114E551A">
      <w:start w:val="2"/>
      <w:numFmt w:val="decimal"/>
      <w:lvlText w:val="%1."/>
      <w:lvlJc w:val="left"/>
      <w:pPr>
        <w:ind w:left="4613" w:hanging="360"/>
      </w:pPr>
      <w:rPr>
        <w:rFonts w:hint="default"/>
      </w:rPr>
    </w:lvl>
    <w:lvl w:ilvl="1" w:tplc="F25C605E">
      <w:start w:val="1"/>
      <w:numFmt w:val="lowerLetter"/>
      <w:lvlText w:val="%2)"/>
      <w:lvlJc w:val="left"/>
      <w:pPr>
        <w:ind w:left="5333" w:hanging="360"/>
      </w:pPr>
      <w:rPr>
        <w:rFonts w:hint="default"/>
      </w:rPr>
    </w:lvl>
    <w:lvl w:ilvl="2" w:tplc="0424001B" w:tentative="1">
      <w:start w:val="1"/>
      <w:numFmt w:val="lowerRoman"/>
      <w:lvlText w:val="%3."/>
      <w:lvlJc w:val="right"/>
      <w:pPr>
        <w:ind w:left="6053" w:hanging="180"/>
      </w:pPr>
    </w:lvl>
    <w:lvl w:ilvl="3" w:tplc="0424000F" w:tentative="1">
      <w:start w:val="1"/>
      <w:numFmt w:val="decimal"/>
      <w:lvlText w:val="%4."/>
      <w:lvlJc w:val="left"/>
      <w:pPr>
        <w:ind w:left="6773" w:hanging="360"/>
      </w:pPr>
    </w:lvl>
    <w:lvl w:ilvl="4" w:tplc="04240019" w:tentative="1">
      <w:start w:val="1"/>
      <w:numFmt w:val="lowerLetter"/>
      <w:lvlText w:val="%5."/>
      <w:lvlJc w:val="left"/>
      <w:pPr>
        <w:ind w:left="7493" w:hanging="360"/>
      </w:pPr>
    </w:lvl>
    <w:lvl w:ilvl="5" w:tplc="0424001B" w:tentative="1">
      <w:start w:val="1"/>
      <w:numFmt w:val="lowerRoman"/>
      <w:lvlText w:val="%6."/>
      <w:lvlJc w:val="right"/>
      <w:pPr>
        <w:ind w:left="8213" w:hanging="180"/>
      </w:pPr>
    </w:lvl>
    <w:lvl w:ilvl="6" w:tplc="0424000F" w:tentative="1">
      <w:start w:val="1"/>
      <w:numFmt w:val="decimal"/>
      <w:lvlText w:val="%7."/>
      <w:lvlJc w:val="left"/>
      <w:pPr>
        <w:ind w:left="8933" w:hanging="360"/>
      </w:pPr>
    </w:lvl>
    <w:lvl w:ilvl="7" w:tplc="04240019" w:tentative="1">
      <w:start w:val="1"/>
      <w:numFmt w:val="lowerLetter"/>
      <w:lvlText w:val="%8."/>
      <w:lvlJc w:val="left"/>
      <w:pPr>
        <w:ind w:left="9653" w:hanging="360"/>
      </w:pPr>
    </w:lvl>
    <w:lvl w:ilvl="8" w:tplc="0424001B" w:tentative="1">
      <w:start w:val="1"/>
      <w:numFmt w:val="lowerRoman"/>
      <w:lvlText w:val="%9."/>
      <w:lvlJc w:val="right"/>
      <w:pPr>
        <w:ind w:left="10373" w:hanging="180"/>
      </w:pPr>
    </w:lvl>
  </w:abstractNum>
  <w:abstractNum w:abstractNumId="66" w15:restartNumberingAfterBreak="0">
    <w:nsid w:val="439A2D59"/>
    <w:multiLevelType w:val="hybridMultilevel"/>
    <w:tmpl w:val="BFDE44A8"/>
    <w:lvl w:ilvl="0" w:tplc="401E23A0">
      <w:start w:val="1"/>
      <w:numFmt w:val="bullet"/>
      <w:lvlText w:val=""/>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7" w15:restartNumberingAfterBreak="0">
    <w:nsid w:val="45FF1D12"/>
    <w:multiLevelType w:val="hybridMultilevel"/>
    <w:tmpl w:val="D5523F8A"/>
    <w:lvl w:ilvl="0" w:tplc="0D76DC0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8" w15:restartNumberingAfterBreak="0">
    <w:nsid w:val="461851C7"/>
    <w:multiLevelType w:val="hybridMultilevel"/>
    <w:tmpl w:val="26AABC48"/>
    <w:lvl w:ilvl="0" w:tplc="AE5C9B6E">
      <w:start w:val="1"/>
      <w:numFmt w:val="decimal"/>
      <w:lvlText w:val="%1)"/>
      <w:lvlJc w:val="left"/>
      <w:pPr>
        <w:ind w:left="720" w:hanging="360"/>
      </w:pPr>
      <w:rPr>
        <w:rFonts w:ascii="Tahoma" w:hAnsi="Tahoma" w:cs="Tahoma" w:hint="default"/>
        <w:b w:val="0"/>
        <w:color w:val="auto"/>
        <w:sz w:val="22"/>
        <w:szCs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9" w15:restartNumberingAfterBreak="0">
    <w:nsid w:val="46EC7E3D"/>
    <w:multiLevelType w:val="hybridMultilevel"/>
    <w:tmpl w:val="CB80705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0" w15:restartNumberingAfterBreak="0">
    <w:nsid w:val="473A4CC0"/>
    <w:multiLevelType w:val="multilevel"/>
    <w:tmpl w:val="94924340"/>
    <w:lvl w:ilvl="0">
      <w:start w:val="1"/>
      <w:numFmt w:val="bullet"/>
      <w:lvlText w:val=""/>
      <w:lvlJc w:val="left"/>
      <w:pPr>
        <w:ind w:left="170" w:hanging="170"/>
      </w:pPr>
      <w:rPr>
        <w:rFonts w:ascii="Symbol" w:hAnsi="Symbol" w:hint="default"/>
        <w:color w:val="auto"/>
      </w:rPr>
    </w:lvl>
    <w:lvl w:ilvl="1">
      <w:start w:val="1"/>
      <w:numFmt w:val="upperRoman"/>
      <w:lvlText w:val="%2."/>
      <w:lvlJc w:val="left"/>
      <w:pPr>
        <w:ind w:left="340" w:hanging="170"/>
      </w:pPr>
      <w:rPr>
        <w:rFonts w:ascii="Arial" w:hAnsi="Arial" w:hint="default"/>
      </w:rPr>
    </w:lvl>
    <w:lvl w:ilvl="2">
      <w:start w:val="1"/>
      <w:numFmt w:val="none"/>
      <w:lvlText w:val="%3"/>
      <w:lvlJc w:val="left"/>
      <w:pPr>
        <w:ind w:left="510" w:hanging="170"/>
      </w:pPr>
      <w:rPr>
        <w:rFonts w:hint="default"/>
      </w:rPr>
    </w:lvl>
    <w:lvl w:ilvl="3">
      <w:start w:val="1"/>
      <w:numFmt w:val="decimal"/>
      <w:lvlText w:val="%4."/>
      <w:lvlJc w:val="left"/>
      <w:pPr>
        <w:ind w:left="680" w:hanging="170"/>
      </w:pPr>
      <w:rPr>
        <w:rFonts w:hint="default"/>
      </w:rPr>
    </w:lvl>
    <w:lvl w:ilvl="4">
      <w:start w:val="1"/>
      <w:numFmt w:val="none"/>
      <w:lvlText w:val=""/>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71" w15:restartNumberingAfterBreak="0">
    <w:nsid w:val="4ADF1C41"/>
    <w:multiLevelType w:val="hybridMultilevel"/>
    <w:tmpl w:val="3198251E"/>
    <w:lvl w:ilvl="0" w:tplc="F4E0C14C">
      <w:start w:val="2"/>
      <w:numFmt w:val="bullet"/>
      <w:lvlText w:val="–"/>
      <w:lvlJc w:val="left"/>
      <w:pPr>
        <w:ind w:left="720" w:hanging="360"/>
      </w:pPr>
      <w:rPr>
        <w:rFonts w:ascii="Times New Roman" w:eastAsia="Times New Roman" w:hAnsi="Times New Roman" w:cs="Times New Roman"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2" w15:restartNumberingAfterBreak="0">
    <w:nsid w:val="4CA05B6D"/>
    <w:multiLevelType w:val="hybridMultilevel"/>
    <w:tmpl w:val="878EBDD4"/>
    <w:lvl w:ilvl="0" w:tplc="1D3A9042">
      <w:start w:val="12"/>
      <w:numFmt w:val="decimal"/>
      <w:lvlText w:val="%1."/>
      <w:lvlJc w:val="left"/>
      <w:pPr>
        <w:ind w:left="735" w:hanging="375"/>
      </w:pPr>
      <w:rPr>
        <w:rFonts w:hint="default"/>
        <w:strike w:val="0"/>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3" w15:restartNumberingAfterBreak="0">
    <w:nsid w:val="4CC021A3"/>
    <w:multiLevelType w:val="hybridMultilevel"/>
    <w:tmpl w:val="5B286CEC"/>
    <w:lvl w:ilvl="0" w:tplc="12A23D22">
      <w:start w:val="1"/>
      <w:numFmt w:val="bullet"/>
      <w:lvlText w:val=""/>
      <w:lvlJc w:val="left"/>
      <w:pPr>
        <w:ind w:left="1145" w:hanging="360"/>
      </w:pPr>
      <w:rPr>
        <w:rFonts w:ascii="Symbol" w:hAnsi="Symbol" w:hint="default"/>
        <w:strike w:val="0"/>
      </w:rPr>
    </w:lvl>
    <w:lvl w:ilvl="1" w:tplc="04240003" w:tentative="1">
      <w:start w:val="1"/>
      <w:numFmt w:val="bullet"/>
      <w:lvlText w:val="o"/>
      <w:lvlJc w:val="left"/>
      <w:pPr>
        <w:ind w:left="1865" w:hanging="360"/>
      </w:pPr>
      <w:rPr>
        <w:rFonts w:ascii="Courier New" w:hAnsi="Courier New" w:cs="Courier New" w:hint="default"/>
      </w:rPr>
    </w:lvl>
    <w:lvl w:ilvl="2" w:tplc="04240005" w:tentative="1">
      <w:start w:val="1"/>
      <w:numFmt w:val="bullet"/>
      <w:lvlText w:val=""/>
      <w:lvlJc w:val="left"/>
      <w:pPr>
        <w:ind w:left="2585" w:hanging="360"/>
      </w:pPr>
      <w:rPr>
        <w:rFonts w:ascii="Wingdings" w:hAnsi="Wingdings" w:hint="default"/>
      </w:rPr>
    </w:lvl>
    <w:lvl w:ilvl="3" w:tplc="04240001" w:tentative="1">
      <w:start w:val="1"/>
      <w:numFmt w:val="bullet"/>
      <w:lvlText w:val=""/>
      <w:lvlJc w:val="left"/>
      <w:pPr>
        <w:ind w:left="3305" w:hanging="360"/>
      </w:pPr>
      <w:rPr>
        <w:rFonts w:ascii="Symbol" w:hAnsi="Symbol" w:hint="default"/>
      </w:rPr>
    </w:lvl>
    <w:lvl w:ilvl="4" w:tplc="04240003" w:tentative="1">
      <w:start w:val="1"/>
      <w:numFmt w:val="bullet"/>
      <w:lvlText w:val="o"/>
      <w:lvlJc w:val="left"/>
      <w:pPr>
        <w:ind w:left="4025" w:hanging="360"/>
      </w:pPr>
      <w:rPr>
        <w:rFonts w:ascii="Courier New" w:hAnsi="Courier New" w:cs="Courier New" w:hint="default"/>
      </w:rPr>
    </w:lvl>
    <w:lvl w:ilvl="5" w:tplc="04240005" w:tentative="1">
      <w:start w:val="1"/>
      <w:numFmt w:val="bullet"/>
      <w:lvlText w:val=""/>
      <w:lvlJc w:val="left"/>
      <w:pPr>
        <w:ind w:left="4745" w:hanging="360"/>
      </w:pPr>
      <w:rPr>
        <w:rFonts w:ascii="Wingdings" w:hAnsi="Wingdings" w:hint="default"/>
      </w:rPr>
    </w:lvl>
    <w:lvl w:ilvl="6" w:tplc="04240001" w:tentative="1">
      <w:start w:val="1"/>
      <w:numFmt w:val="bullet"/>
      <w:lvlText w:val=""/>
      <w:lvlJc w:val="left"/>
      <w:pPr>
        <w:ind w:left="5465" w:hanging="360"/>
      </w:pPr>
      <w:rPr>
        <w:rFonts w:ascii="Symbol" w:hAnsi="Symbol" w:hint="default"/>
      </w:rPr>
    </w:lvl>
    <w:lvl w:ilvl="7" w:tplc="04240003" w:tentative="1">
      <w:start w:val="1"/>
      <w:numFmt w:val="bullet"/>
      <w:lvlText w:val="o"/>
      <w:lvlJc w:val="left"/>
      <w:pPr>
        <w:ind w:left="6185" w:hanging="360"/>
      </w:pPr>
      <w:rPr>
        <w:rFonts w:ascii="Courier New" w:hAnsi="Courier New" w:cs="Courier New" w:hint="default"/>
      </w:rPr>
    </w:lvl>
    <w:lvl w:ilvl="8" w:tplc="04240005" w:tentative="1">
      <w:start w:val="1"/>
      <w:numFmt w:val="bullet"/>
      <w:lvlText w:val=""/>
      <w:lvlJc w:val="left"/>
      <w:pPr>
        <w:ind w:left="6905" w:hanging="360"/>
      </w:pPr>
      <w:rPr>
        <w:rFonts w:ascii="Wingdings" w:hAnsi="Wingdings" w:hint="default"/>
      </w:rPr>
    </w:lvl>
  </w:abstractNum>
  <w:abstractNum w:abstractNumId="74" w15:restartNumberingAfterBreak="0">
    <w:nsid w:val="4EAE2167"/>
    <w:multiLevelType w:val="multilevel"/>
    <w:tmpl w:val="99CA707C"/>
    <w:lvl w:ilvl="0">
      <w:start w:val="1"/>
      <w:numFmt w:val="decimal"/>
      <w:pStyle w:val="tevilnatoka"/>
      <w:lvlText w:val="%1."/>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outline w:val="0"/>
        <w:shadow w:val="0"/>
        <w:emboss w:val="0"/>
        <w:imprint w:val="0"/>
        <w:noProof w:val="0"/>
        <w:vanish w:val="0"/>
        <w:spacing w:val="-2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5" w15:restartNumberingAfterBreak="0">
    <w:nsid w:val="4F9F4F6B"/>
    <w:multiLevelType w:val="hybridMultilevel"/>
    <w:tmpl w:val="18E2F90C"/>
    <w:lvl w:ilvl="0" w:tplc="401E23A0">
      <w:start w:val="1"/>
      <w:numFmt w:val="bullet"/>
      <w:lvlText w:val=""/>
      <w:lvlJc w:val="left"/>
      <w:pPr>
        <w:ind w:left="360" w:hanging="360"/>
      </w:pPr>
      <w:rPr>
        <w:rFonts w:ascii="Symbol" w:hAnsi="Symbol"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6" w15:restartNumberingAfterBreak="0">
    <w:nsid w:val="50F32E60"/>
    <w:multiLevelType w:val="hybridMultilevel"/>
    <w:tmpl w:val="A1502256"/>
    <w:lvl w:ilvl="0" w:tplc="401E23A0">
      <w:start w:val="1"/>
      <w:numFmt w:val="bullet"/>
      <w:lvlText w:val=""/>
      <w:lvlJc w:val="left"/>
      <w:pPr>
        <w:tabs>
          <w:tab w:val="num" w:pos="28"/>
        </w:tabs>
        <w:ind w:left="113" w:hanging="113"/>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59DD408D"/>
    <w:multiLevelType w:val="hybridMultilevel"/>
    <w:tmpl w:val="89C2449E"/>
    <w:lvl w:ilvl="0" w:tplc="B7D0294C">
      <w:start w:val="1"/>
      <w:numFmt w:val="decimal"/>
      <w:lvlText w:val="%1."/>
      <w:lvlJc w:val="left"/>
      <w:pPr>
        <w:ind w:left="720" w:hanging="360"/>
      </w:pPr>
      <w:rPr>
        <w:rFonts w:ascii="Tahoma" w:hAnsi="Tahoma" w:cs="Tahoma" w:hint="default"/>
        <w:sz w:val="22"/>
        <w:szCs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8" w15:restartNumberingAfterBreak="0">
    <w:nsid w:val="5A761EBF"/>
    <w:multiLevelType w:val="hybridMultilevel"/>
    <w:tmpl w:val="C1CEA30C"/>
    <w:lvl w:ilvl="0" w:tplc="0424000F">
      <w:start w:val="1"/>
      <w:numFmt w:val="decimal"/>
      <w:lvlText w:val="%1."/>
      <w:lvlJc w:val="left"/>
      <w:pPr>
        <w:ind w:left="720" w:hanging="360"/>
      </w:pPr>
      <w:rPr>
        <w:rFonts w:eastAsia="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9" w15:restartNumberingAfterBreak="0">
    <w:nsid w:val="5C993203"/>
    <w:multiLevelType w:val="multilevel"/>
    <w:tmpl w:val="94924340"/>
    <w:lvl w:ilvl="0">
      <w:start w:val="1"/>
      <w:numFmt w:val="bullet"/>
      <w:lvlText w:val=""/>
      <w:lvlJc w:val="left"/>
      <w:pPr>
        <w:ind w:left="170" w:hanging="170"/>
      </w:pPr>
      <w:rPr>
        <w:rFonts w:ascii="Symbol" w:hAnsi="Symbol" w:hint="default"/>
        <w:color w:val="auto"/>
      </w:rPr>
    </w:lvl>
    <w:lvl w:ilvl="1">
      <w:start w:val="1"/>
      <w:numFmt w:val="upperRoman"/>
      <w:lvlText w:val="%2."/>
      <w:lvlJc w:val="left"/>
      <w:pPr>
        <w:ind w:left="340" w:hanging="170"/>
      </w:pPr>
      <w:rPr>
        <w:rFonts w:ascii="Arial" w:hAnsi="Arial" w:hint="default"/>
      </w:rPr>
    </w:lvl>
    <w:lvl w:ilvl="2">
      <w:start w:val="1"/>
      <w:numFmt w:val="none"/>
      <w:lvlText w:val="%3"/>
      <w:lvlJc w:val="left"/>
      <w:pPr>
        <w:ind w:left="510" w:hanging="170"/>
      </w:pPr>
      <w:rPr>
        <w:rFonts w:hint="default"/>
      </w:rPr>
    </w:lvl>
    <w:lvl w:ilvl="3">
      <w:start w:val="1"/>
      <w:numFmt w:val="decimal"/>
      <w:lvlText w:val="%4."/>
      <w:lvlJc w:val="left"/>
      <w:pPr>
        <w:ind w:left="680" w:hanging="170"/>
      </w:pPr>
      <w:rPr>
        <w:rFonts w:hint="default"/>
      </w:rPr>
    </w:lvl>
    <w:lvl w:ilvl="4">
      <w:start w:val="1"/>
      <w:numFmt w:val="none"/>
      <w:lvlText w:val=""/>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80" w15:restartNumberingAfterBreak="0">
    <w:nsid w:val="5D56070E"/>
    <w:multiLevelType w:val="hybridMultilevel"/>
    <w:tmpl w:val="44DAD8DE"/>
    <w:lvl w:ilvl="0" w:tplc="6AC0AB32">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1" w15:restartNumberingAfterBreak="0">
    <w:nsid w:val="5EDB334B"/>
    <w:multiLevelType w:val="hybridMultilevel"/>
    <w:tmpl w:val="F81020A2"/>
    <w:lvl w:ilvl="0" w:tplc="0D76DC0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2" w15:restartNumberingAfterBreak="0">
    <w:nsid w:val="5F657FCA"/>
    <w:multiLevelType w:val="hybridMultilevel"/>
    <w:tmpl w:val="614C1156"/>
    <w:lvl w:ilvl="0" w:tplc="401E23A0">
      <w:start w:val="1"/>
      <w:numFmt w:val="bullet"/>
      <w:lvlText w:val=""/>
      <w:lvlJc w:val="left"/>
      <w:pPr>
        <w:ind w:left="360" w:hanging="360"/>
      </w:pPr>
      <w:rPr>
        <w:rFonts w:ascii="Symbol" w:hAnsi="Symbol"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3" w15:restartNumberingAfterBreak="0">
    <w:nsid w:val="60893FAA"/>
    <w:multiLevelType w:val="hybridMultilevel"/>
    <w:tmpl w:val="2F680164"/>
    <w:lvl w:ilvl="0" w:tplc="8D9404D8">
      <w:numFmt w:val="bullet"/>
      <w:lvlText w:val="-"/>
      <w:lvlJc w:val="left"/>
      <w:pPr>
        <w:ind w:left="720" w:hanging="360"/>
      </w:pPr>
      <w:rPr>
        <w:rFonts w:ascii="Lucida Sans Unicode" w:eastAsia="Calibri" w:hAnsi="Lucida Sans Unicode" w:cs="Lucida Sans Unicode"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4" w15:restartNumberingAfterBreak="0">
    <w:nsid w:val="6252382D"/>
    <w:multiLevelType w:val="hybridMultilevel"/>
    <w:tmpl w:val="CC322CE8"/>
    <w:lvl w:ilvl="0" w:tplc="401E23A0">
      <w:start w:val="1"/>
      <w:numFmt w:val="bullet"/>
      <w:lvlText w:val=""/>
      <w:lvlJc w:val="left"/>
      <w:pPr>
        <w:ind w:left="360" w:hanging="360"/>
      </w:pPr>
      <w:rPr>
        <w:rFonts w:ascii="Symbol" w:hAnsi="Symbol"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5" w15:restartNumberingAfterBreak="0">
    <w:nsid w:val="63F45069"/>
    <w:multiLevelType w:val="hybridMultilevel"/>
    <w:tmpl w:val="557E5D74"/>
    <w:lvl w:ilvl="0" w:tplc="A80ECE90">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6" w15:restartNumberingAfterBreak="0">
    <w:nsid w:val="65471A1D"/>
    <w:multiLevelType w:val="hybridMultilevel"/>
    <w:tmpl w:val="1390BFBE"/>
    <w:lvl w:ilvl="0" w:tplc="07CECF38">
      <w:start w:val="1"/>
      <w:numFmt w:val="decimal"/>
      <w:lvlText w:val="(%1)"/>
      <w:lvlJc w:val="left"/>
      <w:pPr>
        <w:ind w:left="7165"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7" w15:restartNumberingAfterBreak="0">
    <w:nsid w:val="66FC16E3"/>
    <w:multiLevelType w:val="hybridMultilevel"/>
    <w:tmpl w:val="49082FB4"/>
    <w:lvl w:ilvl="0" w:tplc="5AB4152A">
      <w:start w:val="1"/>
      <w:numFmt w:val="bullet"/>
      <w:lvlText w:val=""/>
      <w:lvlJc w:val="left"/>
      <w:pPr>
        <w:ind w:left="720" w:hanging="360"/>
      </w:pPr>
      <w:rPr>
        <w:rFonts w:ascii="Symbol" w:hAnsi="Symbol" w:hint="default"/>
        <w:strike w:val="0"/>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8" w15:restartNumberingAfterBreak="0">
    <w:nsid w:val="68043EA9"/>
    <w:multiLevelType w:val="hybridMultilevel"/>
    <w:tmpl w:val="3FCCEA96"/>
    <w:lvl w:ilvl="0" w:tplc="F4E0C14C">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9" w15:restartNumberingAfterBreak="0">
    <w:nsid w:val="68721AD4"/>
    <w:multiLevelType w:val="hybridMultilevel"/>
    <w:tmpl w:val="C1D22A74"/>
    <w:lvl w:ilvl="0" w:tplc="8D9404D8">
      <w:numFmt w:val="bullet"/>
      <w:lvlText w:val="-"/>
      <w:lvlJc w:val="left"/>
      <w:pPr>
        <w:ind w:left="720" w:hanging="360"/>
      </w:pPr>
      <w:rPr>
        <w:rFonts w:ascii="Lucida Sans Unicode" w:eastAsiaTheme="minorHAnsi" w:hAnsi="Lucida Sans Unicode" w:cs="Lucida Sans Unicode"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0" w15:restartNumberingAfterBreak="0">
    <w:nsid w:val="692F1101"/>
    <w:multiLevelType w:val="hybridMultilevel"/>
    <w:tmpl w:val="B91CF27C"/>
    <w:lvl w:ilvl="0" w:tplc="0424000F">
      <w:start w:val="9"/>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1" w15:restartNumberingAfterBreak="0">
    <w:nsid w:val="69647AED"/>
    <w:multiLevelType w:val="hybridMultilevel"/>
    <w:tmpl w:val="6BFE82D2"/>
    <w:lvl w:ilvl="0" w:tplc="920094BC">
      <w:start w:val="2"/>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2" w15:restartNumberingAfterBreak="0">
    <w:nsid w:val="6A187845"/>
    <w:multiLevelType w:val="multilevel"/>
    <w:tmpl w:val="8B584BCC"/>
    <w:lvl w:ilvl="0">
      <w:start w:val="1"/>
      <w:numFmt w:val="decimal"/>
      <w:pStyle w:val="Alineazaodstavko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3" w15:restartNumberingAfterBreak="0">
    <w:nsid w:val="6BD06A37"/>
    <w:multiLevelType w:val="hybridMultilevel"/>
    <w:tmpl w:val="3656114A"/>
    <w:lvl w:ilvl="0" w:tplc="F4E0C14C">
      <w:start w:val="2"/>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94" w15:restartNumberingAfterBreak="0">
    <w:nsid w:val="6C850B7C"/>
    <w:multiLevelType w:val="multilevel"/>
    <w:tmpl w:val="9E3E4AD8"/>
    <w:lvl w:ilvl="0">
      <w:start w:val="2"/>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5" w15:restartNumberingAfterBreak="0">
    <w:nsid w:val="6FCB0773"/>
    <w:multiLevelType w:val="hybridMultilevel"/>
    <w:tmpl w:val="E390CC8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6" w15:restartNumberingAfterBreak="0">
    <w:nsid w:val="71481E8D"/>
    <w:multiLevelType w:val="hybridMultilevel"/>
    <w:tmpl w:val="89AC1C76"/>
    <w:lvl w:ilvl="0" w:tplc="F4E0C14C">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7" w15:restartNumberingAfterBreak="0">
    <w:nsid w:val="71D66DA7"/>
    <w:multiLevelType w:val="hybridMultilevel"/>
    <w:tmpl w:val="FF202570"/>
    <w:lvl w:ilvl="0" w:tplc="8D9404D8">
      <w:numFmt w:val="bullet"/>
      <w:lvlText w:val="-"/>
      <w:lvlJc w:val="left"/>
      <w:pPr>
        <w:ind w:left="720" w:hanging="360"/>
      </w:pPr>
      <w:rPr>
        <w:rFonts w:ascii="Lucida Sans Unicode" w:eastAsia="Calibri" w:hAnsi="Lucida Sans Unicode" w:cs="Lucida Sans Unicode"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8" w15:restartNumberingAfterBreak="0">
    <w:nsid w:val="729B74F8"/>
    <w:multiLevelType w:val="hybridMultilevel"/>
    <w:tmpl w:val="251E5154"/>
    <w:lvl w:ilvl="0" w:tplc="F4E0C14C">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9" w15:restartNumberingAfterBreak="0">
    <w:nsid w:val="754B00DA"/>
    <w:multiLevelType w:val="hybridMultilevel"/>
    <w:tmpl w:val="9F90DA8C"/>
    <w:lvl w:ilvl="0" w:tplc="ED74448C">
      <w:start w:val="1"/>
      <w:numFmt w:val="bullet"/>
      <w:lvlText w:val=""/>
      <w:lvlJc w:val="left"/>
      <w:pPr>
        <w:tabs>
          <w:tab w:val="num" w:pos="227"/>
        </w:tabs>
        <w:ind w:left="227" w:hanging="227"/>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789F3AC1"/>
    <w:multiLevelType w:val="hybridMultilevel"/>
    <w:tmpl w:val="7D8CEF36"/>
    <w:lvl w:ilvl="0" w:tplc="0D76DC0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1" w15:restartNumberingAfterBreak="0">
    <w:nsid w:val="7A6C6372"/>
    <w:multiLevelType w:val="multilevel"/>
    <w:tmpl w:val="C16A7E2A"/>
    <w:lvl w:ilvl="0">
      <w:start w:val="1"/>
      <w:numFmt w:val="upperRoman"/>
      <w:pStyle w:val="lenglavnopoglavje"/>
      <w:lvlText w:val="%1."/>
      <w:lvlJc w:val="left"/>
      <w:pPr>
        <w:tabs>
          <w:tab w:val="num" w:pos="360"/>
        </w:tabs>
        <w:ind w:left="360" w:hanging="360"/>
      </w:pPr>
      <w:rPr>
        <w:rFonts w:hint="default"/>
      </w:rPr>
    </w:lvl>
    <w:lvl w:ilvl="1">
      <w:start w:val="1"/>
      <w:numFmt w:val="decimal"/>
      <w:lvlRestart w:val="0"/>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2" w15:restartNumberingAfterBreak="0">
    <w:nsid w:val="7BFA0B7E"/>
    <w:multiLevelType w:val="hybridMultilevel"/>
    <w:tmpl w:val="4326769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3" w15:restartNumberingAfterBreak="0">
    <w:nsid w:val="7CB458B5"/>
    <w:multiLevelType w:val="hybridMultilevel"/>
    <w:tmpl w:val="4C48FA58"/>
    <w:lvl w:ilvl="0" w:tplc="9E861BEA">
      <w:numFmt w:val="bullet"/>
      <w:lvlText w:val="-"/>
      <w:lvlJc w:val="left"/>
      <w:pPr>
        <w:ind w:left="720" w:hanging="360"/>
      </w:pPr>
      <w:rPr>
        <w:rFonts w:ascii="Lucida Sans Unicode" w:eastAsiaTheme="minorHAnsi" w:hAnsi="Lucida Sans Unicode" w:cs="Lucida Sans Unicode" w:hint="default"/>
        <w:b w:val="0"/>
        <w:strike w:val="0"/>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92"/>
  </w:num>
  <w:num w:numId="2">
    <w:abstractNumId w:val="63"/>
  </w:num>
  <w:num w:numId="3">
    <w:abstractNumId w:val="57"/>
  </w:num>
  <w:num w:numId="4">
    <w:abstractNumId w:val="103"/>
  </w:num>
  <w:num w:numId="5">
    <w:abstractNumId w:val="6"/>
  </w:num>
  <w:num w:numId="6">
    <w:abstractNumId w:val="26"/>
  </w:num>
  <w:num w:numId="7">
    <w:abstractNumId w:val="74"/>
  </w:num>
  <w:num w:numId="8">
    <w:abstractNumId w:val="73"/>
  </w:num>
  <w:num w:numId="9">
    <w:abstractNumId w:val="90"/>
  </w:num>
  <w:num w:numId="10">
    <w:abstractNumId w:val="16"/>
  </w:num>
  <w:num w:numId="11">
    <w:abstractNumId w:val="65"/>
  </w:num>
  <w:num w:numId="12">
    <w:abstractNumId w:val="29"/>
  </w:num>
  <w:num w:numId="13">
    <w:abstractNumId w:val="72"/>
  </w:num>
  <w:num w:numId="14">
    <w:abstractNumId w:val="97"/>
  </w:num>
  <w:num w:numId="15">
    <w:abstractNumId w:val="66"/>
  </w:num>
  <w:num w:numId="16">
    <w:abstractNumId w:val="99"/>
  </w:num>
  <w:num w:numId="17">
    <w:abstractNumId w:val="0"/>
  </w:num>
  <w:num w:numId="18">
    <w:abstractNumId w:val="75"/>
  </w:num>
  <w:num w:numId="19">
    <w:abstractNumId w:val="76"/>
  </w:num>
  <w:num w:numId="20">
    <w:abstractNumId w:val="14"/>
  </w:num>
  <w:num w:numId="21">
    <w:abstractNumId w:val="51"/>
  </w:num>
  <w:num w:numId="22">
    <w:abstractNumId w:val="87"/>
  </w:num>
  <w:num w:numId="23">
    <w:abstractNumId w:val="3"/>
  </w:num>
  <w:num w:numId="24">
    <w:abstractNumId w:val="43"/>
  </w:num>
  <w:num w:numId="25">
    <w:abstractNumId w:val="82"/>
  </w:num>
  <w:num w:numId="26">
    <w:abstractNumId w:val="5"/>
  </w:num>
  <w:num w:numId="27">
    <w:abstractNumId w:val="28"/>
  </w:num>
  <w:num w:numId="28">
    <w:abstractNumId w:val="25"/>
  </w:num>
  <w:num w:numId="29">
    <w:abstractNumId w:val="9"/>
  </w:num>
  <w:num w:numId="30">
    <w:abstractNumId w:val="79"/>
  </w:num>
  <w:num w:numId="31">
    <w:abstractNumId w:val="70"/>
  </w:num>
  <w:num w:numId="32">
    <w:abstractNumId w:val="27"/>
  </w:num>
  <w:num w:numId="33">
    <w:abstractNumId w:val="37"/>
  </w:num>
  <w:num w:numId="34">
    <w:abstractNumId w:val="89"/>
  </w:num>
  <w:num w:numId="35">
    <w:abstractNumId w:val="4"/>
  </w:num>
  <w:num w:numId="36">
    <w:abstractNumId w:val="1"/>
  </w:num>
  <w:num w:numId="37">
    <w:abstractNumId w:val="55"/>
  </w:num>
  <w:num w:numId="38">
    <w:abstractNumId w:val="22"/>
  </w:num>
  <w:num w:numId="39">
    <w:abstractNumId w:val="46"/>
  </w:num>
  <w:num w:numId="40">
    <w:abstractNumId w:val="33"/>
  </w:num>
  <w:num w:numId="41">
    <w:abstractNumId w:val="48"/>
  </w:num>
  <w:num w:numId="42">
    <w:abstractNumId w:val="84"/>
  </w:num>
  <w:num w:numId="43">
    <w:abstractNumId w:val="62"/>
  </w:num>
  <w:num w:numId="44">
    <w:abstractNumId w:val="69"/>
  </w:num>
  <w:num w:numId="45">
    <w:abstractNumId w:val="102"/>
  </w:num>
  <w:num w:numId="46">
    <w:abstractNumId w:val="36"/>
  </w:num>
  <w:num w:numId="47">
    <w:abstractNumId w:val="52"/>
  </w:num>
  <w:num w:numId="48">
    <w:abstractNumId w:val="86"/>
  </w:num>
  <w:num w:numId="49">
    <w:abstractNumId w:val="40"/>
  </w:num>
  <w:num w:numId="50">
    <w:abstractNumId w:val="30"/>
  </w:num>
  <w:num w:numId="51">
    <w:abstractNumId w:val="100"/>
  </w:num>
  <w:num w:numId="52">
    <w:abstractNumId w:val="67"/>
  </w:num>
  <w:num w:numId="53">
    <w:abstractNumId w:val="50"/>
  </w:num>
  <w:num w:numId="54">
    <w:abstractNumId w:val="56"/>
  </w:num>
  <w:num w:numId="55">
    <w:abstractNumId w:val="54"/>
  </w:num>
  <w:num w:numId="56">
    <w:abstractNumId w:val="23"/>
  </w:num>
  <w:num w:numId="57">
    <w:abstractNumId w:val="8"/>
  </w:num>
  <w:num w:numId="58">
    <w:abstractNumId w:val="81"/>
  </w:num>
  <w:num w:numId="59">
    <w:abstractNumId w:val="47"/>
  </w:num>
  <w:num w:numId="60">
    <w:abstractNumId w:val="34"/>
  </w:num>
  <w:num w:numId="61">
    <w:abstractNumId w:val="60"/>
  </w:num>
  <w:num w:numId="62">
    <w:abstractNumId w:val="83"/>
  </w:num>
  <w:num w:numId="63">
    <w:abstractNumId w:val="59"/>
  </w:num>
  <w:num w:numId="64">
    <w:abstractNumId w:val="16"/>
  </w:num>
  <w:num w:numId="65">
    <w:abstractNumId w:val="20"/>
  </w:num>
  <w:num w:numId="6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9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2"/>
  </w:num>
  <w:num w:numId="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4"/>
  </w:num>
  <w:num w:numId="72">
    <w:abstractNumId w:val="58"/>
  </w:num>
  <w:num w:numId="73">
    <w:abstractNumId w:val="21"/>
  </w:num>
  <w:num w:numId="74">
    <w:abstractNumId w:val="98"/>
  </w:num>
  <w:num w:numId="75">
    <w:abstractNumId w:val="61"/>
  </w:num>
  <w:num w:numId="76">
    <w:abstractNumId w:val="19"/>
  </w:num>
  <w:num w:numId="77">
    <w:abstractNumId w:val="31"/>
  </w:num>
  <w:num w:numId="78">
    <w:abstractNumId w:val="11"/>
  </w:num>
  <w:num w:numId="79">
    <w:abstractNumId w:val="39"/>
  </w:num>
  <w:num w:numId="80">
    <w:abstractNumId w:val="101"/>
  </w:num>
  <w:num w:numId="81">
    <w:abstractNumId w:val="71"/>
  </w:num>
  <w:num w:numId="82">
    <w:abstractNumId w:val="41"/>
  </w:num>
  <w:num w:numId="83">
    <w:abstractNumId w:val="96"/>
  </w:num>
  <w:num w:numId="84">
    <w:abstractNumId w:val="17"/>
  </w:num>
  <w:num w:numId="85">
    <w:abstractNumId w:val="53"/>
  </w:num>
  <w:num w:numId="86">
    <w:abstractNumId w:val="93"/>
  </w:num>
  <w:num w:numId="87">
    <w:abstractNumId w:val="85"/>
  </w:num>
  <w:num w:numId="88">
    <w:abstractNumId w:val="77"/>
  </w:num>
  <w:num w:numId="89">
    <w:abstractNumId w:val="32"/>
  </w:num>
  <w:num w:numId="90">
    <w:abstractNumId w:val="44"/>
  </w:num>
  <w:num w:numId="91">
    <w:abstractNumId w:val="24"/>
  </w:num>
  <w:num w:numId="92">
    <w:abstractNumId w:val="7"/>
  </w:num>
  <w:num w:numId="93">
    <w:abstractNumId w:val="68"/>
  </w:num>
  <w:num w:numId="94">
    <w:abstractNumId w:val="91"/>
  </w:num>
  <w:num w:numId="95">
    <w:abstractNumId w:val="2"/>
  </w:num>
  <w:num w:numId="96">
    <w:abstractNumId w:val="38"/>
  </w:num>
  <w:num w:numId="97">
    <w:abstractNumId w:val="15"/>
  </w:num>
  <w:num w:numId="98">
    <w:abstractNumId w:val="80"/>
  </w:num>
  <w:num w:numId="99">
    <w:abstractNumId w:val="95"/>
  </w:num>
  <w:num w:numId="100">
    <w:abstractNumId w:val="78"/>
  </w:num>
  <w:num w:numId="101">
    <w:abstractNumId w:val="35"/>
  </w:num>
  <w:num w:numId="102">
    <w:abstractNumId w:val="18"/>
  </w:num>
  <w:num w:numId="103">
    <w:abstractNumId w:val="88"/>
  </w:num>
  <w:num w:numId="104">
    <w:abstractNumId w:val="10"/>
  </w:num>
  <w:num w:numId="105">
    <w:abstractNumId w:val="13"/>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065"/>
    <w:rsid w:val="000012FE"/>
    <w:rsid w:val="00002678"/>
    <w:rsid w:val="00002B4D"/>
    <w:rsid w:val="00003C21"/>
    <w:rsid w:val="00003DFB"/>
    <w:rsid w:val="00004A4A"/>
    <w:rsid w:val="0000573D"/>
    <w:rsid w:val="00006B36"/>
    <w:rsid w:val="000072AA"/>
    <w:rsid w:val="0001046D"/>
    <w:rsid w:val="000144C8"/>
    <w:rsid w:val="00014B6D"/>
    <w:rsid w:val="000158A6"/>
    <w:rsid w:val="0001713F"/>
    <w:rsid w:val="000235D3"/>
    <w:rsid w:val="000244F5"/>
    <w:rsid w:val="0002497A"/>
    <w:rsid w:val="00026C00"/>
    <w:rsid w:val="000278E8"/>
    <w:rsid w:val="00030496"/>
    <w:rsid w:val="00034CC4"/>
    <w:rsid w:val="000357AE"/>
    <w:rsid w:val="00040257"/>
    <w:rsid w:val="00043596"/>
    <w:rsid w:val="00043FA2"/>
    <w:rsid w:val="000449E8"/>
    <w:rsid w:val="00045F54"/>
    <w:rsid w:val="00045FA3"/>
    <w:rsid w:val="00047249"/>
    <w:rsid w:val="00051D1B"/>
    <w:rsid w:val="0005203F"/>
    <w:rsid w:val="00053E52"/>
    <w:rsid w:val="00054805"/>
    <w:rsid w:val="00055A31"/>
    <w:rsid w:val="00055E89"/>
    <w:rsid w:val="000568DA"/>
    <w:rsid w:val="00057475"/>
    <w:rsid w:val="00062E55"/>
    <w:rsid w:val="00062E92"/>
    <w:rsid w:val="00062F7F"/>
    <w:rsid w:val="0006350F"/>
    <w:rsid w:val="00063EAC"/>
    <w:rsid w:val="000649F4"/>
    <w:rsid w:val="00064DA2"/>
    <w:rsid w:val="000663E4"/>
    <w:rsid w:val="00066F93"/>
    <w:rsid w:val="00067496"/>
    <w:rsid w:val="00067EB8"/>
    <w:rsid w:val="000718A9"/>
    <w:rsid w:val="00074BC5"/>
    <w:rsid w:val="0007502C"/>
    <w:rsid w:val="00075BBC"/>
    <w:rsid w:val="00080559"/>
    <w:rsid w:val="000822BF"/>
    <w:rsid w:val="0008372F"/>
    <w:rsid w:val="00083AD9"/>
    <w:rsid w:val="00085477"/>
    <w:rsid w:val="0008553C"/>
    <w:rsid w:val="00086D59"/>
    <w:rsid w:val="00091ED4"/>
    <w:rsid w:val="00092558"/>
    <w:rsid w:val="000926B9"/>
    <w:rsid w:val="0009364B"/>
    <w:rsid w:val="000936A2"/>
    <w:rsid w:val="000A6E74"/>
    <w:rsid w:val="000A7C93"/>
    <w:rsid w:val="000A7F5A"/>
    <w:rsid w:val="000B0A5B"/>
    <w:rsid w:val="000B0D69"/>
    <w:rsid w:val="000B19DA"/>
    <w:rsid w:val="000B77AD"/>
    <w:rsid w:val="000C1F59"/>
    <w:rsid w:val="000C21D6"/>
    <w:rsid w:val="000C27F2"/>
    <w:rsid w:val="000C39CC"/>
    <w:rsid w:val="000C3A30"/>
    <w:rsid w:val="000C4302"/>
    <w:rsid w:val="000C5660"/>
    <w:rsid w:val="000C63AE"/>
    <w:rsid w:val="000C754D"/>
    <w:rsid w:val="000D0A7F"/>
    <w:rsid w:val="000D11EA"/>
    <w:rsid w:val="000D1606"/>
    <w:rsid w:val="000D6320"/>
    <w:rsid w:val="000E00FA"/>
    <w:rsid w:val="000E0F84"/>
    <w:rsid w:val="000E11CB"/>
    <w:rsid w:val="000E1631"/>
    <w:rsid w:val="000E2CC1"/>
    <w:rsid w:val="000E315B"/>
    <w:rsid w:val="000E63A5"/>
    <w:rsid w:val="000F2B68"/>
    <w:rsid w:val="000F341F"/>
    <w:rsid w:val="000F5411"/>
    <w:rsid w:val="000F5458"/>
    <w:rsid w:val="000F5C77"/>
    <w:rsid w:val="000F637A"/>
    <w:rsid w:val="000F7EA7"/>
    <w:rsid w:val="000F7F16"/>
    <w:rsid w:val="000F7F57"/>
    <w:rsid w:val="00103463"/>
    <w:rsid w:val="00103D6A"/>
    <w:rsid w:val="0010484F"/>
    <w:rsid w:val="00105671"/>
    <w:rsid w:val="0011288F"/>
    <w:rsid w:val="00120C8E"/>
    <w:rsid w:val="001222B9"/>
    <w:rsid w:val="00123F91"/>
    <w:rsid w:val="00124F8A"/>
    <w:rsid w:val="001274D4"/>
    <w:rsid w:val="00131CAA"/>
    <w:rsid w:val="00135F4F"/>
    <w:rsid w:val="00136552"/>
    <w:rsid w:val="00140E20"/>
    <w:rsid w:val="00141530"/>
    <w:rsid w:val="00141BF5"/>
    <w:rsid w:val="00143C61"/>
    <w:rsid w:val="00146904"/>
    <w:rsid w:val="001509EB"/>
    <w:rsid w:val="00151CB6"/>
    <w:rsid w:val="00151DD0"/>
    <w:rsid w:val="00151F88"/>
    <w:rsid w:val="00160278"/>
    <w:rsid w:val="00162095"/>
    <w:rsid w:val="0016477F"/>
    <w:rsid w:val="001648FF"/>
    <w:rsid w:val="0016682E"/>
    <w:rsid w:val="00167082"/>
    <w:rsid w:val="00167B18"/>
    <w:rsid w:val="001706A7"/>
    <w:rsid w:val="001706AE"/>
    <w:rsid w:val="00170D0A"/>
    <w:rsid w:val="001717B7"/>
    <w:rsid w:val="0017374B"/>
    <w:rsid w:val="001747F0"/>
    <w:rsid w:val="0017598A"/>
    <w:rsid w:val="00176AF2"/>
    <w:rsid w:val="001776F8"/>
    <w:rsid w:val="001777C9"/>
    <w:rsid w:val="00180A92"/>
    <w:rsid w:val="0018472E"/>
    <w:rsid w:val="00190C0F"/>
    <w:rsid w:val="001911AA"/>
    <w:rsid w:val="001933A5"/>
    <w:rsid w:val="0019372B"/>
    <w:rsid w:val="001945D9"/>
    <w:rsid w:val="00194663"/>
    <w:rsid w:val="0019542C"/>
    <w:rsid w:val="00195CA1"/>
    <w:rsid w:val="00196078"/>
    <w:rsid w:val="001A049A"/>
    <w:rsid w:val="001A07D6"/>
    <w:rsid w:val="001A0AA8"/>
    <w:rsid w:val="001A107C"/>
    <w:rsid w:val="001A1970"/>
    <w:rsid w:val="001A20DE"/>
    <w:rsid w:val="001A60A4"/>
    <w:rsid w:val="001A7558"/>
    <w:rsid w:val="001A7CC4"/>
    <w:rsid w:val="001B0A1A"/>
    <w:rsid w:val="001B0B06"/>
    <w:rsid w:val="001B17E7"/>
    <w:rsid w:val="001B1FB0"/>
    <w:rsid w:val="001B3230"/>
    <w:rsid w:val="001C1442"/>
    <w:rsid w:val="001C1E90"/>
    <w:rsid w:val="001C5316"/>
    <w:rsid w:val="001C6941"/>
    <w:rsid w:val="001C7DAD"/>
    <w:rsid w:val="001C7F59"/>
    <w:rsid w:val="001D1377"/>
    <w:rsid w:val="001D1507"/>
    <w:rsid w:val="001D30BE"/>
    <w:rsid w:val="001D36D9"/>
    <w:rsid w:val="001D4721"/>
    <w:rsid w:val="001D60BA"/>
    <w:rsid w:val="001E10F2"/>
    <w:rsid w:val="001E4231"/>
    <w:rsid w:val="001E4CE0"/>
    <w:rsid w:val="001E6756"/>
    <w:rsid w:val="001E706A"/>
    <w:rsid w:val="001E7BB7"/>
    <w:rsid w:val="001F1398"/>
    <w:rsid w:val="001F17A7"/>
    <w:rsid w:val="001F1BC0"/>
    <w:rsid w:val="001F5908"/>
    <w:rsid w:val="001F6121"/>
    <w:rsid w:val="00201A05"/>
    <w:rsid w:val="0020607B"/>
    <w:rsid w:val="002072D5"/>
    <w:rsid w:val="00207429"/>
    <w:rsid w:val="002078E5"/>
    <w:rsid w:val="00207C5D"/>
    <w:rsid w:val="002106A3"/>
    <w:rsid w:val="00211B6C"/>
    <w:rsid w:val="00214650"/>
    <w:rsid w:val="0021496C"/>
    <w:rsid w:val="00217023"/>
    <w:rsid w:val="0022071C"/>
    <w:rsid w:val="002239C8"/>
    <w:rsid w:val="00230418"/>
    <w:rsid w:val="00235D25"/>
    <w:rsid w:val="00236C7E"/>
    <w:rsid w:val="00240317"/>
    <w:rsid w:val="00241D44"/>
    <w:rsid w:val="00242C64"/>
    <w:rsid w:val="002444C8"/>
    <w:rsid w:val="002478FC"/>
    <w:rsid w:val="00250B31"/>
    <w:rsid w:val="002517CF"/>
    <w:rsid w:val="002527F8"/>
    <w:rsid w:val="0025593D"/>
    <w:rsid w:val="002639E0"/>
    <w:rsid w:val="002645E3"/>
    <w:rsid w:val="00264DC1"/>
    <w:rsid w:val="00265B5E"/>
    <w:rsid w:val="002711E6"/>
    <w:rsid w:val="00272532"/>
    <w:rsid w:val="00272849"/>
    <w:rsid w:val="00272910"/>
    <w:rsid w:val="00272F55"/>
    <w:rsid w:val="00273CDD"/>
    <w:rsid w:val="00275621"/>
    <w:rsid w:val="00277BC0"/>
    <w:rsid w:val="00281F88"/>
    <w:rsid w:val="0028299B"/>
    <w:rsid w:val="002829E5"/>
    <w:rsid w:val="002842FF"/>
    <w:rsid w:val="00287B6F"/>
    <w:rsid w:val="00287DF6"/>
    <w:rsid w:val="002900B5"/>
    <w:rsid w:val="00291D50"/>
    <w:rsid w:val="0029460F"/>
    <w:rsid w:val="0029600B"/>
    <w:rsid w:val="00296771"/>
    <w:rsid w:val="002A17AA"/>
    <w:rsid w:val="002A234A"/>
    <w:rsid w:val="002A3DF6"/>
    <w:rsid w:val="002A48BF"/>
    <w:rsid w:val="002A6219"/>
    <w:rsid w:val="002A6822"/>
    <w:rsid w:val="002A780B"/>
    <w:rsid w:val="002A790E"/>
    <w:rsid w:val="002A7A45"/>
    <w:rsid w:val="002B53CD"/>
    <w:rsid w:val="002B7162"/>
    <w:rsid w:val="002B75F7"/>
    <w:rsid w:val="002C1906"/>
    <w:rsid w:val="002C2008"/>
    <w:rsid w:val="002C2284"/>
    <w:rsid w:val="002C29DB"/>
    <w:rsid w:val="002C3FC0"/>
    <w:rsid w:val="002C7145"/>
    <w:rsid w:val="002D13A8"/>
    <w:rsid w:val="002D141F"/>
    <w:rsid w:val="002D2615"/>
    <w:rsid w:val="002D38CE"/>
    <w:rsid w:val="002D3E12"/>
    <w:rsid w:val="002D46B9"/>
    <w:rsid w:val="002D4E65"/>
    <w:rsid w:val="002D644C"/>
    <w:rsid w:val="002D7917"/>
    <w:rsid w:val="002E4B79"/>
    <w:rsid w:val="002E637F"/>
    <w:rsid w:val="002E6C8B"/>
    <w:rsid w:val="002E6EEF"/>
    <w:rsid w:val="002E7693"/>
    <w:rsid w:val="002E7FEC"/>
    <w:rsid w:val="002F1DEF"/>
    <w:rsid w:val="002F2230"/>
    <w:rsid w:val="002F292F"/>
    <w:rsid w:val="002F35C3"/>
    <w:rsid w:val="002F4535"/>
    <w:rsid w:val="00300347"/>
    <w:rsid w:val="00300997"/>
    <w:rsid w:val="00301B4A"/>
    <w:rsid w:val="00303CE3"/>
    <w:rsid w:val="00306B9D"/>
    <w:rsid w:val="00310616"/>
    <w:rsid w:val="00310A5B"/>
    <w:rsid w:val="00311361"/>
    <w:rsid w:val="00312737"/>
    <w:rsid w:val="00312E44"/>
    <w:rsid w:val="003135B5"/>
    <w:rsid w:val="00314FF3"/>
    <w:rsid w:val="003201E4"/>
    <w:rsid w:val="00320CDB"/>
    <w:rsid w:val="00321B59"/>
    <w:rsid w:val="00322EAD"/>
    <w:rsid w:val="00327031"/>
    <w:rsid w:val="00335886"/>
    <w:rsid w:val="0033596F"/>
    <w:rsid w:val="00335CE0"/>
    <w:rsid w:val="00335F23"/>
    <w:rsid w:val="00337F47"/>
    <w:rsid w:val="003418D4"/>
    <w:rsid w:val="003429B2"/>
    <w:rsid w:val="00344D43"/>
    <w:rsid w:val="00344EFF"/>
    <w:rsid w:val="0034750B"/>
    <w:rsid w:val="0034766E"/>
    <w:rsid w:val="003524B5"/>
    <w:rsid w:val="003529CE"/>
    <w:rsid w:val="0035378A"/>
    <w:rsid w:val="0035551E"/>
    <w:rsid w:val="00356192"/>
    <w:rsid w:val="0035766E"/>
    <w:rsid w:val="00360C3E"/>
    <w:rsid w:val="00362E1D"/>
    <w:rsid w:val="00362E38"/>
    <w:rsid w:val="00362F82"/>
    <w:rsid w:val="00363831"/>
    <w:rsid w:val="00366AFA"/>
    <w:rsid w:val="00367408"/>
    <w:rsid w:val="003736D7"/>
    <w:rsid w:val="00373B92"/>
    <w:rsid w:val="00374E93"/>
    <w:rsid w:val="00376DF4"/>
    <w:rsid w:val="0037759E"/>
    <w:rsid w:val="00380351"/>
    <w:rsid w:val="00382ECC"/>
    <w:rsid w:val="003855FA"/>
    <w:rsid w:val="00386FFB"/>
    <w:rsid w:val="00390EAA"/>
    <w:rsid w:val="00391799"/>
    <w:rsid w:val="003959DA"/>
    <w:rsid w:val="00395C3E"/>
    <w:rsid w:val="00396099"/>
    <w:rsid w:val="0039666F"/>
    <w:rsid w:val="00396AE9"/>
    <w:rsid w:val="00397640"/>
    <w:rsid w:val="003A2402"/>
    <w:rsid w:val="003A24DC"/>
    <w:rsid w:val="003A304B"/>
    <w:rsid w:val="003A40CB"/>
    <w:rsid w:val="003A4470"/>
    <w:rsid w:val="003B1BA6"/>
    <w:rsid w:val="003B2A9E"/>
    <w:rsid w:val="003B47D0"/>
    <w:rsid w:val="003B4BCD"/>
    <w:rsid w:val="003C01E2"/>
    <w:rsid w:val="003C0214"/>
    <w:rsid w:val="003C083F"/>
    <w:rsid w:val="003C09A0"/>
    <w:rsid w:val="003C0D6E"/>
    <w:rsid w:val="003C133F"/>
    <w:rsid w:val="003C2BCF"/>
    <w:rsid w:val="003C36A4"/>
    <w:rsid w:val="003C5B34"/>
    <w:rsid w:val="003C7FD7"/>
    <w:rsid w:val="003D0739"/>
    <w:rsid w:val="003D23C7"/>
    <w:rsid w:val="003D3D9A"/>
    <w:rsid w:val="003D43A7"/>
    <w:rsid w:val="003D4431"/>
    <w:rsid w:val="003D6346"/>
    <w:rsid w:val="003D738C"/>
    <w:rsid w:val="003E05FD"/>
    <w:rsid w:val="003E10F2"/>
    <w:rsid w:val="003E2F0A"/>
    <w:rsid w:val="003E4013"/>
    <w:rsid w:val="003E4E0C"/>
    <w:rsid w:val="003E5288"/>
    <w:rsid w:val="003E744F"/>
    <w:rsid w:val="003F0E0B"/>
    <w:rsid w:val="003F1570"/>
    <w:rsid w:val="003F1686"/>
    <w:rsid w:val="003F3B79"/>
    <w:rsid w:val="003F4F8B"/>
    <w:rsid w:val="003F541E"/>
    <w:rsid w:val="003F6ED8"/>
    <w:rsid w:val="003F6EF0"/>
    <w:rsid w:val="003F7E70"/>
    <w:rsid w:val="0040055B"/>
    <w:rsid w:val="00400B56"/>
    <w:rsid w:val="00401490"/>
    <w:rsid w:val="0040260D"/>
    <w:rsid w:val="00404D30"/>
    <w:rsid w:val="00406A8B"/>
    <w:rsid w:val="004072FE"/>
    <w:rsid w:val="00411152"/>
    <w:rsid w:val="00411BDF"/>
    <w:rsid w:val="00411F73"/>
    <w:rsid w:val="00413039"/>
    <w:rsid w:val="0041323A"/>
    <w:rsid w:val="00413FB0"/>
    <w:rsid w:val="00414AC1"/>
    <w:rsid w:val="0041506F"/>
    <w:rsid w:val="00415826"/>
    <w:rsid w:val="00415FB3"/>
    <w:rsid w:val="00416E94"/>
    <w:rsid w:val="00421990"/>
    <w:rsid w:val="00425162"/>
    <w:rsid w:val="0042693F"/>
    <w:rsid w:val="0042751B"/>
    <w:rsid w:val="00432C3D"/>
    <w:rsid w:val="00433B26"/>
    <w:rsid w:val="0043447C"/>
    <w:rsid w:val="00444CFE"/>
    <w:rsid w:val="00447F2E"/>
    <w:rsid w:val="00450333"/>
    <w:rsid w:val="004520D0"/>
    <w:rsid w:val="00454624"/>
    <w:rsid w:val="00454A00"/>
    <w:rsid w:val="00456450"/>
    <w:rsid w:val="00456505"/>
    <w:rsid w:val="00456BAE"/>
    <w:rsid w:val="0045746D"/>
    <w:rsid w:val="004625E6"/>
    <w:rsid w:val="00463123"/>
    <w:rsid w:val="00464227"/>
    <w:rsid w:val="004679CA"/>
    <w:rsid w:val="00471197"/>
    <w:rsid w:val="0047188D"/>
    <w:rsid w:val="00472019"/>
    <w:rsid w:val="0047330C"/>
    <w:rsid w:val="00474F35"/>
    <w:rsid w:val="0047598D"/>
    <w:rsid w:val="00475D79"/>
    <w:rsid w:val="00481E47"/>
    <w:rsid w:val="0048209D"/>
    <w:rsid w:val="0048498E"/>
    <w:rsid w:val="00487DF4"/>
    <w:rsid w:val="0049018D"/>
    <w:rsid w:val="00491228"/>
    <w:rsid w:val="00491894"/>
    <w:rsid w:val="00491DD1"/>
    <w:rsid w:val="00496071"/>
    <w:rsid w:val="004A36A2"/>
    <w:rsid w:val="004A4D63"/>
    <w:rsid w:val="004A796C"/>
    <w:rsid w:val="004B07B0"/>
    <w:rsid w:val="004B31A3"/>
    <w:rsid w:val="004B371F"/>
    <w:rsid w:val="004B45BC"/>
    <w:rsid w:val="004B73D5"/>
    <w:rsid w:val="004B76CF"/>
    <w:rsid w:val="004B7BE4"/>
    <w:rsid w:val="004C1A93"/>
    <w:rsid w:val="004C361E"/>
    <w:rsid w:val="004C5054"/>
    <w:rsid w:val="004C75A8"/>
    <w:rsid w:val="004C7B81"/>
    <w:rsid w:val="004D1770"/>
    <w:rsid w:val="004D3124"/>
    <w:rsid w:val="004D3D73"/>
    <w:rsid w:val="004D4A6F"/>
    <w:rsid w:val="004D4D7D"/>
    <w:rsid w:val="004E0640"/>
    <w:rsid w:val="004E1F4A"/>
    <w:rsid w:val="004E281E"/>
    <w:rsid w:val="004E5F16"/>
    <w:rsid w:val="004F1503"/>
    <w:rsid w:val="004F47FE"/>
    <w:rsid w:val="00501359"/>
    <w:rsid w:val="0050199E"/>
    <w:rsid w:val="00501A5B"/>
    <w:rsid w:val="00501FB7"/>
    <w:rsid w:val="005024CE"/>
    <w:rsid w:val="0050528E"/>
    <w:rsid w:val="00506F32"/>
    <w:rsid w:val="005073B2"/>
    <w:rsid w:val="005076DD"/>
    <w:rsid w:val="00511A10"/>
    <w:rsid w:val="00514920"/>
    <w:rsid w:val="00520FA0"/>
    <w:rsid w:val="005225DD"/>
    <w:rsid w:val="00523808"/>
    <w:rsid w:val="00523CC0"/>
    <w:rsid w:val="0052519A"/>
    <w:rsid w:val="00525CD1"/>
    <w:rsid w:val="00526B21"/>
    <w:rsid w:val="00527181"/>
    <w:rsid w:val="0053022F"/>
    <w:rsid w:val="00531AF7"/>
    <w:rsid w:val="00537EE4"/>
    <w:rsid w:val="0054118B"/>
    <w:rsid w:val="00543349"/>
    <w:rsid w:val="00547A20"/>
    <w:rsid w:val="00550007"/>
    <w:rsid w:val="005508AA"/>
    <w:rsid w:val="005536AE"/>
    <w:rsid w:val="00553BEE"/>
    <w:rsid w:val="00553C8F"/>
    <w:rsid w:val="00557156"/>
    <w:rsid w:val="00561ADB"/>
    <w:rsid w:val="005629F1"/>
    <w:rsid w:val="0056316D"/>
    <w:rsid w:val="0056504E"/>
    <w:rsid w:val="00565698"/>
    <w:rsid w:val="00565FD5"/>
    <w:rsid w:val="00567E31"/>
    <w:rsid w:val="00573609"/>
    <w:rsid w:val="005736D1"/>
    <w:rsid w:val="00580176"/>
    <w:rsid w:val="005802FD"/>
    <w:rsid w:val="00580DAF"/>
    <w:rsid w:val="005815CC"/>
    <w:rsid w:val="00584898"/>
    <w:rsid w:val="005852EA"/>
    <w:rsid w:val="00586964"/>
    <w:rsid w:val="00586BFC"/>
    <w:rsid w:val="005878B2"/>
    <w:rsid w:val="00591CAE"/>
    <w:rsid w:val="005922B3"/>
    <w:rsid w:val="00594BC4"/>
    <w:rsid w:val="005953DD"/>
    <w:rsid w:val="00595D99"/>
    <w:rsid w:val="00596926"/>
    <w:rsid w:val="005976DD"/>
    <w:rsid w:val="005A2224"/>
    <w:rsid w:val="005A281E"/>
    <w:rsid w:val="005A6BD8"/>
    <w:rsid w:val="005B07A3"/>
    <w:rsid w:val="005B22A6"/>
    <w:rsid w:val="005B3F88"/>
    <w:rsid w:val="005B5546"/>
    <w:rsid w:val="005B786C"/>
    <w:rsid w:val="005C4D42"/>
    <w:rsid w:val="005C5DBB"/>
    <w:rsid w:val="005C7EE2"/>
    <w:rsid w:val="005D0268"/>
    <w:rsid w:val="005D0CD8"/>
    <w:rsid w:val="005D1D2E"/>
    <w:rsid w:val="005D2242"/>
    <w:rsid w:val="005D2D22"/>
    <w:rsid w:val="005D32E7"/>
    <w:rsid w:val="005D3AF8"/>
    <w:rsid w:val="005D5955"/>
    <w:rsid w:val="005D6D2C"/>
    <w:rsid w:val="005D73EF"/>
    <w:rsid w:val="005E0ED5"/>
    <w:rsid w:val="005E29E9"/>
    <w:rsid w:val="005E2CCB"/>
    <w:rsid w:val="005E37B7"/>
    <w:rsid w:val="005E44F3"/>
    <w:rsid w:val="005E4991"/>
    <w:rsid w:val="005E7497"/>
    <w:rsid w:val="005E76C8"/>
    <w:rsid w:val="005F03A4"/>
    <w:rsid w:val="005F46DA"/>
    <w:rsid w:val="005F4E58"/>
    <w:rsid w:val="005F611A"/>
    <w:rsid w:val="00601517"/>
    <w:rsid w:val="006066BF"/>
    <w:rsid w:val="00606753"/>
    <w:rsid w:val="00607431"/>
    <w:rsid w:val="00610501"/>
    <w:rsid w:val="0061204B"/>
    <w:rsid w:val="00613924"/>
    <w:rsid w:val="0061439C"/>
    <w:rsid w:val="00616F44"/>
    <w:rsid w:val="00617F9E"/>
    <w:rsid w:val="006214BA"/>
    <w:rsid w:val="00623F28"/>
    <w:rsid w:val="00625811"/>
    <w:rsid w:val="00630474"/>
    <w:rsid w:val="00632113"/>
    <w:rsid w:val="006321FD"/>
    <w:rsid w:val="00633BC0"/>
    <w:rsid w:val="00634B9B"/>
    <w:rsid w:val="006361D2"/>
    <w:rsid w:val="00636845"/>
    <w:rsid w:val="006377C2"/>
    <w:rsid w:val="00637D66"/>
    <w:rsid w:val="00637D8B"/>
    <w:rsid w:val="0064059E"/>
    <w:rsid w:val="00640847"/>
    <w:rsid w:val="00642309"/>
    <w:rsid w:val="00642F3A"/>
    <w:rsid w:val="006435D4"/>
    <w:rsid w:val="0064429C"/>
    <w:rsid w:val="006455DD"/>
    <w:rsid w:val="00645877"/>
    <w:rsid w:val="0065002A"/>
    <w:rsid w:val="006503D7"/>
    <w:rsid w:val="00651315"/>
    <w:rsid w:val="00651EFD"/>
    <w:rsid w:val="00652985"/>
    <w:rsid w:val="00653803"/>
    <w:rsid w:val="00653EFB"/>
    <w:rsid w:val="0065440B"/>
    <w:rsid w:val="00655105"/>
    <w:rsid w:val="00655AC4"/>
    <w:rsid w:val="00660DFC"/>
    <w:rsid w:val="00661670"/>
    <w:rsid w:val="0066172C"/>
    <w:rsid w:val="00663669"/>
    <w:rsid w:val="00666856"/>
    <w:rsid w:val="00666C71"/>
    <w:rsid w:val="00667361"/>
    <w:rsid w:val="00671068"/>
    <w:rsid w:val="00671F12"/>
    <w:rsid w:val="00672071"/>
    <w:rsid w:val="00674E3C"/>
    <w:rsid w:val="00675EAD"/>
    <w:rsid w:val="00677CE0"/>
    <w:rsid w:val="00681BF0"/>
    <w:rsid w:val="006851CD"/>
    <w:rsid w:val="006853B6"/>
    <w:rsid w:val="00685DD1"/>
    <w:rsid w:val="006879AF"/>
    <w:rsid w:val="00687AB4"/>
    <w:rsid w:val="00690FC6"/>
    <w:rsid w:val="0069127E"/>
    <w:rsid w:val="00693A2E"/>
    <w:rsid w:val="00696510"/>
    <w:rsid w:val="006A4456"/>
    <w:rsid w:val="006A71A1"/>
    <w:rsid w:val="006B0048"/>
    <w:rsid w:val="006B1C24"/>
    <w:rsid w:val="006B2803"/>
    <w:rsid w:val="006B3199"/>
    <w:rsid w:val="006B5881"/>
    <w:rsid w:val="006B62A2"/>
    <w:rsid w:val="006B6AC3"/>
    <w:rsid w:val="006B7C8F"/>
    <w:rsid w:val="006C0D8B"/>
    <w:rsid w:val="006C145F"/>
    <w:rsid w:val="006C17A6"/>
    <w:rsid w:val="006C2BD7"/>
    <w:rsid w:val="006C41C8"/>
    <w:rsid w:val="006D00EB"/>
    <w:rsid w:val="006D1C35"/>
    <w:rsid w:val="006D20FA"/>
    <w:rsid w:val="006D2744"/>
    <w:rsid w:val="006D6CC6"/>
    <w:rsid w:val="006E042F"/>
    <w:rsid w:val="006E122B"/>
    <w:rsid w:val="006E46AB"/>
    <w:rsid w:val="006E4F1C"/>
    <w:rsid w:val="006E5BF8"/>
    <w:rsid w:val="006E6D6B"/>
    <w:rsid w:val="006E74E1"/>
    <w:rsid w:val="006F07E8"/>
    <w:rsid w:val="006F157C"/>
    <w:rsid w:val="006F3637"/>
    <w:rsid w:val="006F5E6E"/>
    <w:rsid w:val="006F6A75"/>
    <w:rsid w:val="00700823"/>
    <w:rsid w:val="007022EB"/>
    <w:rsid w:val="007023DA"/>
    <w:rsid w:val="007024CC"/>
    <w:rsid w:val="007026EC"/>
    <w:rsid w:val="00705D14"/>
    <w:rsid w:val="007061ED"/>
    <w:rsid w:val="007067C2"/>
    <w:rsid w:val="00706B7A"/>
    <w:rsid w:val="00711600"/>
    <w:rsid w:val="00712520"/>
    <w:rsid w:val="0071273E"/>
    <w:rsid w:val="007141FF"/>
    <w:rsid w:val="00714798"/>
    <w:rsid w:val="00720FCF"/>
    <w:rsid w:val="00721832"/>
    <w:rsid w:val="007231B9"/>
    <w:rsid w:val="00727959"/>
    <w:rsid w:val="00730C46"/>
    <w:rsid w:val="00730DFC"/>
    <w:rsid w:val="0073360D"/>
    <w:rsid w:val="00734B87"/>
    <w:rsid w:val="0074175B"/>
    <w:rsid w:val="00742743"/>
    <w:rsid w:val="00742AA7"/>
    <w:rsid w:val="007435C5"/>
    <w:rsid w:val="00743AF3"/>
    <w:rsid w:val="00745065"/>
    <w:rsid w:val="00745FD6"/>
    <w:rsid w:val="007506A6"/>
    <w:rsid w:val="00751AF4"/>
    <w:rsid w:val="007544FD"/>
    <w:rsid w:val="00757070"/>
    <w:rsid w:val="00761E63"/>
    <w:rsid w:val="0076256F"/>
    <w:rsid w:val="007627F5"/>
    <w:rsid w:val="007633F9"/>
    <w:rsid w:val="007637B2"/>
    <w:rsid w:val="007647D1"/>
    <w:rsid w:val="007654F4"/>
    <w:rsid w:val="007655F7"/>
    <w:rsid w:val="00765FFA"/>
    <w:rsid w:val="00771558"/>
    <w:rsid w:val="0077316E"/>
    <w:rsid w:val="007734A1"/>
    <w:rsid w:val="0077421C"/>
    <w:rsid w:val="0077610E"/>
    <w:rsid w:val="007764E6"/>
    <w:rsid w:val="00777FD0"/>
    <w:rsid w:val="00780860"/>
    <w:rsid w:val="00787EB8"/>
    <w:rsid w:val="00791370"/>
    <w:rsid w:val="007926E3"/>
    <w:rsid w:val="00793320"/>
    <w:rsid w:val="007A0207"/>
    <w:rsid w:val="007A041E"/>
    <w:rsid w:val="007A0702"/>
    <w:rsid w:val="007A1381"/>
    <w:rsid w:val="007A201C"/>
    <w:rsid w:val="007A5EB3"/>
    <w:rsid w:val="007A630A"/>
    <w:rsid w:val="007A797D"/>
    <w:rsid w:val="007B193F"/>
    <w:rsid w:val="007B3615"/>
    <w:rsid w:val="007B42AA"/>
    <w:rsid w:val="007B5E97"/>
    <w:rsid w:val="007B5EE3"/>
    <w:rsid w:val="007B6D2C"/>
    <w:rsid w:val="007B7846"/>
    <w:rsid w:val="007B7EB9"/>
    <w:rsid w:val="007C0CCA"/>
    <w:rsid w:val="007C2FFA"/>
    <w:rsid w:val="007C3B74"/>
    <w:rsid w:val="007C41B6"/>
    <w:rsid w:val="007C4CC2"/>
    <w:rsid w:val="007C5759"/>
    <w:rsid w:val="007C6139"/>
    <w:rsid w:val="007C7591"/>
    <w:rsid w:val="007C7F01"/>
    <w:rsid w:val="007D44F2"/>
    <w:rsid w:val="007D67B6"/>
    <w:rsid w:val="007E337B"/>
    <w:rsid w:val="007E33EE"/>
    <w:rsid w:val="007E34C8"/>
    <w:rsid w:val="007E3553"/>
    <w:rsid w:val="007E57D7"/>
    <w:rsid w:val="007E65E8"/>
    <w:rsid w:val="007F0090"/>
    <w:rsid w:val="007F0347"/>
    <w:rsid w:val="007F037F"/>
    <w:rsid w:val="007F0857"/>
    <w:rsid w:val="007F08FB"/>
    <w:rsid w:val="007F2625"/>
    <w:rsid w:val="007F3AFD"/>
    <w:rsid w:val="007F5570"/>
    <w:rsid w:val="007F55C7"/>
    <w:rsid w:val="008001B2"/>
    <w:rsid w:val="00801A2E"/>
    <w:rsid w:val="00802F80"/>
    <w:rsid w:val="008040F4"/>
    <w:rsid w:val="008050D5"/>
    <w:rsid w:val="00805E93"/>
    <w:rsid w:val="00814773"/>
    <w:rsid w:val="00822916"/>
    <w:rsid w:val="00822ECD"/>
    <w:rsid w:val="008235A0"/>
    <w:rsid w:val="00824DCC"/>
    <w:rsid w:val="008304E6"/>
    <w:rsid w:val="00830B3F"/>
    <w:rsid w:val="00831A19"/>
    <w:rsid w:val="00832BDB"/>
    <w:rsid w:val="00836763"/>
    <w:rsid w:val="00836B0B"/>
    <w:rsid w:val="008414A1"/>
    <w:rsid w:val="00844EEE"/>
    <w:rsid w:val="0084605F"/>
    <w:rsid w:val="00846331"/>
    <w:rsid w:val="008478FB"/>
    <w:rsid w:val="00853397"/>
    <w:rsid w:val="008541BA"/>
    <w:rsid w:val="00861062"/>
    <w:rsid w:val="008623AC"/>
    <w:rsid w:val="008644CB"/>
    <w:rsid w:val="008648B2"/>
    <w:rsid w:val="008657C5"/>
    <w:rsid w:val="00865C97"/>
    <w:rsid w:val="00867B4A"/>
    <w:rsid w:val="00867CCC"/>
    <w:rsid w:val="00871BFD"/>
    <w:rsid w:val="00872CC0"/>
    <w:rsid w:val="008733FC"/>
    <w:rsid w:val="00873DA2"/>
    <w:rsid w:val="00873FD4"/>
    <w:rsid w:val="008762ED"/>
    <w:rsid w:val="0087655D"/>
    <w:rsid w:val="00876595"/>
    <w:rsid w:val="00877BA8"/>
    <w:rsid w:val="008800CD"/>
    <w:rsid w:val="008803F2"/>
    <w:rsid w:val="00880C66"/>
    <w:rsid w:val="00881557"/>
    <w:rsid w:val="00882840"/>
    <w:rsid w:val="00882919"/>
    <w:rsid w:val="008837A7"/>
    <w:rsid w:val="00885601"/>
    <w:rsid w:val="00885D01"/>
    <w:rsid w:val="00887376"/>
    <w:rsid w:val="0089485E"/>
    <w:rsid w:val="00894AFA"/>
    <w:rsid w:val="00895286"/>
    <w:rsid w:val="008958CE"/>
    <w:rsid w:val="00896747"/>
    <w:rsid w:val="008A281F"/>
    <w:rsid w:val="008A31BA"/>
    <w:rsid w:val="008A3B57"/>
    <w:rsid w:val="008A4AC6"/>
    <w:rsid w:val="008A553E"/>
    <w:rsid w:val="008A6A9B"/>
    <w:rsid w:val="008B1D4B"/>
    <w:rsid w:val="008B2C84"/>
    <w:rsid w:val="008B35B0"/>
    <w:rsid w:val="008B35FF"/>
    <w:rsid w:val="008B4772"/>
    <w:rsid w:val="008B4EE0"/>
    <w:rsid w:val="008B5A8F"/>
    <w:rsid w:val="008C03EB"/>
    <w:rsid w:val="008C1C30"/>
    <w:rsid w:val="008C1D73"/>
    <w:rsid w:val="008C205F"/>
    <w:rsid w:val="008C225D"/>
    <w:rsid w:val="008C5BD4"/>
    <w:rsid w:val="008C6E96"/>
    <w:rsid w:val="008D04EE"/>
    <w:rsid w:val="008D25A3"/>
    <w:rsid w:val="008D4675"/>
    <w:rsid w:val="008D6F42"/>
    <w:rsid w:val="008E07D5"/>
    <w:rsid w:val="008E26A6"/>
    <w:rsid w:val="008F0200"/>
    <w:rsid w:val="008F04D3"/>
    <w:rsid w:val="008F2108"/>
    <w:rsid w:val="008F4138"/>
    <w:rsid w:val="008F5A60"/>
    <w:rsid w:val="008F614D"/>
    <w:rsid w:val="009030D9"/>
    <w:rsid w:val="00903D1E"/>
    <w:rsid w:val="00907911"/>
    <w:rsid w:val="0091035D"/>
    <w:rsid w:val="00910BDC"/>
    <w:rsid w:val="00914ABB"/>
    <w:rsid w:val="009152F6"/>
    <w:rsid w:val="009153FA"/>
    <w:rsid w:val="00915F83"/>
    <w:rsid w:val="009167A2"/>
    <w:rsid w:val="00917EF2"/>
    <w:rsid w:val="009203DE"/>
    <w:rsid w:val="00921D55"/>
    <w:rsid w:val="00922158"/>
    <w:rsid w:val="00922F91"/>
    <w:rsid w:val="00923091"/>
    <w:rsid w:val="00926A00"/>
    <w:rsid w:val="0092759E"/>
    <w:rsid w:val="00927FC0"/>
    <w:rsid w:val="00930158"/>
    <w:rsid w:val="00932352"/>
    <w:rsid w:val="0093309A"/>
    <w:rsid w:val="00935678"/>
    <w:rsid w:val="009437C3"/>
    <w:rsid w:val="00943BAA"/>
    <w:rsid w:val="009453DB"/>
    <w:rsid w:val="009468D7"/>
    <w:rsid w:val="00946ED0"/>
    <w:rsid w:val="0095113D"/>
    <w:rsid w:val="0095184A"/>
    <w:rsid w:val="00951CB4"/>
    <w:rsid w:val="00953252"/>
    <w:rsid w:val="00953CFF"/>
    <w:rsid w:val="00953D3F"/>
    <w:rsid w:val="0096195E"/>
    <w:rsid w:val="00963DCC"/>
    <w:rsid w:val="00966C3C"/>
    <w:rsid w:val="00967330"/>
    <w:rsid w:val="009708FB"/>
    <w:rsid w:val="00970EDA"/>
    <w:rsid w:val="009731FD"/>
    <w:rsid w:val="009748BC"/>
    <w:rsid w:val="00977404"/>
    <w:rsid w:val="0097772F"/>
    <w:rsid w:val="0098100B"/>
    <w:rsid w:val="009817BB"/>
    <w:rsid w:val="00981C00"/>
    <w:rsid w:val="009826FA"/>
    <w:rsid w:val="00983C39"/>
    <w:rsid w:val="009848CD"/>
    <w:rsid w:val="0098523D"/>
    <w:rsid w:val="00993DB1"/>
    <w:rsid w:val="009945C5"/>
    <w:rsid w:val="0099609F"/>
    <w:rsid w:val="00996A3E"/>
    <w:rsid w:val="009A0877"/>
    <w:rsid w:val="009A0BCC"/>
    <w:rsid w:val="009A1A54"/>
    <w:rsid w:val="009A2DFD"/>
    <w:rsid w:val="009A2E58"/>
    <w:rsid w:val="009A3875"/>
    <w:rsid w:val="009A446D"/>
    <w:rsid w:val="009A5BDA"/>
    <w:rsid w:val="009B0BA2"/>
    <w:rsid w:val="009B2347"/>
    <w:rsid w:val="009B3E5E"/>
    <w:rsid w:val="009B4B35"/>
    <w:rsid w:val="009C3FA2"/>
    <w:rsid w:val="009C6B48"/>
    <w:rsid w:val="009D03E0"/>
    <w:rsid w:val="009D0D85"/>
    <w:rsid w:val="009D716A"/>
    <w:rsid w:val="009E018C"/>
    <w:rsid w:val="009E3091"/>
    <w:rsid w:val="009E30B1"/>
    <w:rsid w:val="009E68B3"/>
    <w:rsid w:val="009E6979"/>
    <w:rsid w:val="009F1AC9"/>
    <w:rsid w:val="009F1F1B"/>
    <w:rsid w:val="009F32ED"/>
    <w:rsid w:val="009F36B0"/>
    <w:rsid w:val="009F61A6"/>
    <w:rsid w:val="00A001E6"/>
    <w:rsid w:val="00A01863"/>
    <w:rsid w:val="00A05C6A"/>
    <w:rsid w:val="00A06B9D"/>
    <w:rsid w:val="00A06BA0"/>
    <w:rsid w:val="00A077FD"/>
    <w:rsid w:val="00A0788C"/>
    <w:rsid w:val="00A10445"/>
    <w:rsid w:val="00A1308C"/>
    <w:rsid w:val="00A1433B"/>
    <w:rsid w:val="00A143CC"/>
    <w:rsid w:val="00A15D26"/>
    <w:rsid w:val="00A1737C"/>
    <w:rsid w:val="00A17596"/>
    <w:rsid w:val="00A2139C"/>
    <w:rsid w:val="00A21623"/>
    <w:rsid w:val="00A22612"/>
    <w:rsid w:val="00A2355E"/>
    <w:rsid w:val="00A255A6"/>
    <w:rsid w:val="00A262CA"/>
    <w:rsid w:val="00A27CC8"/>
    <w:rsid w:val="00A32B6E"/>
    <w:rsid w:val="00A33F5D"/>
    <w:rsid w:val="00A379C5"/>
    <w:rsid w:val="00A37B42"/>
    <w:rsid w:val="00A41881"/>
    <w:rsid w:val="00A42044"/>
    <w:rsid w:val="00A431E5"/>
    <w:rsid w:val="00A4361C"/>
    <w:rsid w:val="00A43980"/>
    <w:rsid w:val="00A46416"/>
    <w:rsid w:val="00A475FF"/>
    <w:rsid w:val="00A478B2"/>
    <w:rsid w:val="00A51979"/>
    <w:rsid w:val="00A51E56"/>
    <w:rsid w:val="00A61B8C"/>
    <w:rsid w:val="00A62BCB"/>
    <w:rsid w:val="00A62E12"/>
    <w:rsid w:val="00A64E5F"/>
    <w:rsid w:val="00A66BFE"/>
    <w:rsid w:val="00A6771F"/>
    <w:rsid w:val="00A70304"/>
    <w:rsid w:val="00A72630"/>
    <w:rsid w:val="00A75820"/>
    <w:rsid w:val="00A75DF3"/>
    <w:rsid w:val="00A76763"/>
    <w:rsid w:val="00A76DF3"/>
    <w:rsid w:val="00A805F8"/>
    <w:rsid w:val="00A80A4A"/>
    <w:rsid w:val="00A81334"/>
    <w:rsid w:val="00A8196F"/>
    <w:rsid w:val="00A82AF6"/>
    <w:rsid w:val="00A85F58"/>
    <w:rsid w:val="00A85FC8"/>
    <w:rsid w:val="00A865FF"/>
    <w:rsid w:val="00A86CF8"/>
    <w:rsid w:val="00A905AC"/>
    <w:rsid w:val="00A9095D"/>
    <w:rsid w:val="00A9202B"/>
    <w:rsid w:val="00A92D62"/>
    <w:rsid w:val="00A93216"/>
    <w:rsid w:val="00A93A9F"/>
    <w:rsid w:val="00A9423B"/>
    <w:rsid w:val="00A9523B"/>
    <w:rsid w:val="00A964FB"/>
    <w:rsid w:val="00A971FC"/>
    <w:rsid w:val="00A97774"/>
    <w:rsid w:val="00A97EE1"/>
    <w:rsid w:val="00AA0647"/>
    <w:rsid w:val="00AA0E85"/>
    <w:rsid w:val="00AA3427"/>
    <w:rsid w:val="00AA45BA"/>
    <w:rsid w:val="00AB163E"/>
    <w:rsid w:val="00AB2451"/>
    <w:rsid w:val="00AB2B30"/>
    <w:rsid w:val="00AB314E"/>
    <w:rsid w:val="00AB6A75"/>
    <w:rsid w:val="00AB6EB3"/>
    <w:rsid w:val="00AB729A"/>
    <w:rsid w:val="00AC1AE8"/>
    <w:rsid w:val="00AC579B"/>
    <w:rsid w:val="00AC66F4"/>
    <w:rsid w:val="00AC732B"/>
    <w:rsid w:val="00AD054A"/>
    <w:rsid w:val="00AD2633"/>
    <w:rsid w:val="00AD297C"/>
    <w:rsid w:val="00AD31DD"/>
    <w:rsid w:val="00AD374F"/>
    <w:rsid w:val="00AD782A"/>
    <w:rsid w:val="00AE0DFD"/>
    <w:rsid w:val="00AE1066"/>
    <w:rsid w:val="00AE34B5"/>
    <w:rsid w:val="00AE3BFD"/>
    <w:rsid w:val="00AE3C06"/>
    <w:rsid w:val="00AE4015"/>
    <w:rsid w:val="00AE4887"/>
    <w:rsid w:val="00AE4C22"/>
    <w:rsid w:val="00AE5332"/>
    <w:rsid w:val="00AE5FB3"/>
    <w:rsid w:val="00AE60C1"/>
    <w:rsid w:val="00AE6F19"/>
    <w:rsid w:val="00AF100B"/>
    <w:rsid w:val="00AF288E"/>
    <w:rsid w:val="00AF66CF"/>
    <w:rsid w:val="00AF69F1"/>
    <w:rsid w:val="00AF79FD"/>
    <w:rsid w:val="00B00AD6"/>
    <w:rsid w:val="00B01650"/>
    <w:rsid w:val="00B02035"/>
    <w:rsid w:val="00B0242E"/>
    <w:rsid w:val="00B02F4A"/>
    <w:rsid w:val="00B033B1"/>
    <w:rsid w:val="00B04F08"/>
    <w:rsid w:val="00B06BD7"/>
    <w:rsid w:val="00B10307"/>
    <w:rsid w:val="00B10D05"/>
    <w:rsid w:val="00B110B0"/>
    <w:rsid w:val="00B14172"/>
    <w:rsid w:val="00B208AB"/>
    <w:rsid w:val="00B24594"/>
    <w:rsid w:val="00B246F6"/>
    <w:rsid w:val="00B2699D"/>
    <w:rsid w:val="00B26F4C"/>
    <w:rsid w:val="00B3433D"/>
    <w:rsid w:val="00B35906"/>
    <w:rsid w:val="00B364AF"/>
    <w:rsid w:val="00B37203"/>
    <w:rsid w:val="00B37A8D"/>
    <w:rsid w:val="00B4028B"/>
    <w:rsid w:val="00B40B9A"/>
    <w:rsid w:val="00B419CF"/>
    <w:rsid w:val="00B436AB"/>
    <w:rsid w:val="00B457E7"/>
    <w:rsid w:val="00B46667"/>
    <w:rsid w:val="00B477B9"/>
    <w:rsid w:val="00B47953"/>
    <w:rsid w:val="00B50419"/>
    <w:rsid w:val="00B51CCD"/>
    <w:rsid w:val="00B53405"/>
    <w:rsid w:val="00B53DD4"/>
    <w:rsid w:val="00B5456A"/>
    <w:rsid w:val="00B5670E"/>
    <w:rsid w:val="00B57FBB"/>
    <w:rsid w:val="00B60654"/>
    <w:rsid w:val="00B62E54"/>
    <w:rsid w:val="00B636CF"/>
    <w:rsid w:val="00B643A4"/>
    <w:rsid w:val="00B6498D"/>
    <w:rsid w:val="00B67576"/>
    <w:rsid w:val="00B74783"/>
    <w:rsid w:val="00B74DC7"/>
    <w:rsid w:val="00B75EB5"/>
    <w:rsid w:val="00B768B4"/>
    <w:rsid w:val="00B76C19"/>
    <w:rsid w:val="00B76EE5"/>
    <w:rsid w:val="00B77BA9"/>
    <w:rsid w:val="00B77CFD"/>
    <w:rsid w:val="00B80A99"/>
    <w:rsid w:val="00B826B8"/>
    <w:rsid w:val="00B83B2F"/>
    <w:rsid w:val="00B84898"/>
    <w:rsid w:val="00B84FAA"/>
    <w:rsid w:val="00B85665"/>
    <w:rsid w:val="00B85A2E"/>
    <w:rsid w:val="00B8621C"/>
    <w:rsid w:val="00B869C7"/>
    <w:rsid w:val="00B91283"/>
    <w:rsid w:val="00B92402"/>
    <w:rsid w:val="00B93594"/>
    <w:rsid w:val="00B93D52"/>
    <w:rsid w:val="00B93EF1"/>
    <w:rsid w:val="00B971FD"/>
    <w:rsid w:val="00BA1972"/>
    <w:rsid w:val="00BA1A1E"/>
    <w:rsid w:val="00BA2031"/>
    <w:rsid w:val="00BA3229"/>
    <w:rsid w:val="00BA32BA"/>
    <w:rsid w:val="00BA3757"/>
    <w:rsid w:val="00BA4CD1"/>
    <w:rsid w:val="00BB2326"/>
    <w:rsid w:val="00BB23C8"/>
    <w:rsid w:val="00BB3800"/>
    <w:rsid w:val="00BB4BF0"/>
    <w:rsid w:val="00BC4207"/>
    <w:rsid w:val="00BC4866"/>
    <w:rsid w:val="00BC4FCC"/>
    <w:rsid w:val="00BD05A6"/>
    <w:rsid w:val="00BD0A17"/>
    <w:rsid w:val="00BD254A"/>
    <w:rsid w:val="00BD47DE"/>
    <w:rsid w:val="00BD47EE"/>
    <w:rsid w:val="00BD6603"/>
    <w:rsid w:val="00BE1D19"/>
    <w:rsid w:val="00BE2200"/>
    <w:rsid w:val="00BE2DEB"/>
    <w:rsid w:val="00BE33AF"/>
    <w:rsid w:val="00BE450D"/>
    <w:rsid w:val="00BE5818"/>
    <w:rsid w:val="00BF01AE"/>
    <w:rsid w:val="00BF41F1"/>
    <w:rsid w:val="00BF5D9F"/>
    <w:rsid w:val="00C01CEF"/>
    <w:rsid w:val="00C02F1D"/>
    <w:rsid w:val="00C0340F"/>
    <w:rsid w:val="00C07303"/>
    <w:rsid w:val="00C1014C"/>
    <w:rsid w:val="00C10512"/>
    <w:rsid w:val="00C105F9"/>
    <w:rsid w:val="00C11CA0"/>
    <w:rsid w:val="00C11ECC"/>
    <w:rsid w:val="00C1258E"/>
    <w:rsid w:val="00C135FB"/>
    <w:rsid w:val="00C14182"/>
    <w:rsid w:val="00C15940"/>
    <w:rsid w:val="00C16CBC"/>
    <w:rsid w:val="00C17238"/>
    <w:rsid w:val="00C219C8"/>
    <w:rsid w:val="00C21C86"/>
    <w:rsid w:val="00C23EC4"/>
    <w:rsid w:val="00C241FC"/>
    <w:rsid w:val="00C24275"/>
    <w:rsid w:val="00C24E26"/>
    <w:rsid w:val="00C25F48"/>
    <w:rsid w:val="00C27C41"/>
    <w:rsid w:val="00C3088D"/>
    <w:rsid w:val="00C3436E"/>
    <w:rsid w:val="00C35E8A"/>
    <w:rsid w:val="00C40C03"/>
    <w:rsid w:val="00C42689"/>
    <w:rsid w:val="00C45072"/>
    <w:rsid w:val="00C468B0"/>
    <w:rsid w:val="00C47B0C"/>
    <w:rsid w:val="00C507F7"/>
    <w:rsid w:val="00C52EAC"/>
    <w:rsid w:val="00C53D22"/>
    <w:rsid w:val="00C55B6D"/>
    <w:rsid w:val="00C57B54"/>
    <w:rsid w:val="00C60A29"/>
    <w:rsid w:val="00C6171E"/>
    <w:rsid w:val="00C6315D"/>
    <w:rsid w:val="00C632DD"/>
    <w:rsid w:val="00C634C2"/>
    <w:rsid w:val="00C6389C"/>
    <w:rsid w:val="00C64C58"/>
    <w:rsid w:val="00C673A5"/>
    <w:rsid w:val="00C712D7"/>
    <w:rsid w:val="00C72EB2"/>
    <w:rsid w:val="00C734B3"/>
    <w:rsid w:val="00C7354F"/>
    <w:rsid w:val="00C75C80"/>
    <w:rsid w:val="00C763E2"/>
    <w:rsid w:val="00C7655C"/>
    <w:rsid w:val="00C80504"/>
    <w:rsid w:val="00C82808"/>
    <w:rsid w:val="00C853DE"/>
    <w:rsid w:val="00C8550D"/>
    <w:rsid w:val="00C867D9"/>
    <w:rsid w:val="00C87A51"/>
    <w:rsid w:val="00C90229"/>
    <w:rsid w:val="00C90EBC"/>
    <w:rsid w:val="00C93303"/>
    <w:rsid w:val="00C9484E"/>
    <w:rsid w:val="00C94876"/>
    <w:rsid w:val="00C95F9C"/>
    <w:rsid w:val="00C96769"/>
    <w:rsid w:val="00C97068"/>
    <w:rsid w:val="00C9756A"/>
    <w:rsid w:val="00CA1468"/>
    <w:rsid w:val="00CA1555"/>
    <w:rsid w:val="00CA3117"/>
    <w:rsid w:val="00CA6AA7"/>
    <w:rsid w:val="00CB0D6C"/>
    <w:rsid w:val="00CB1D82"/>
    <w:rsid w:val="00CB2740"/>
    <w:rsid w:val="00CB3327"/>
    <w:rsid w:val="00CB5A80"/>
    <w:rsid w:val="00CB6CF8"/>
    <w:rsid w:val="00CD026A"/>
    <w:rsid w:val="00CD02FE"/>
    <w:rsid w:val="00CD22EA"/>
    <w:rsid w:val="00CD2CFC"/>
    <w:rsid w:val="00CD5256"/>
    <w:rsid w:val="00CD7865"/>
    <w:rsid w:val="00CE01C2"/>
    <w:rsid w:val="00CE03C9"/>
    <w:rsid w:val="00CE18E9"/>
    <w:rsid w:val="00CE2BD1"/>
    <w:rsid w:val="00CE2CF8"/>
    <w:rsid w:val="00CE30E5"/>
    <w:rsid w:val="00CE31F7"/>
    <w:rsid w:val="00CE33E8"/>
    <w:rsid w:val="00CE41D0"/>
    <w:rsid w:val="00CE4BCD"/>
    <w:rsid w:val="00CE5864"/>
    <w:rsid w:val="00CE7AF1"/>
    <w:rsid w:val="00CF0D62"/>
    <w:rsid w:val="00CF0E3C"/>
    <w:rsid w:val="00CF305E"/>
    <w:rsid w:val="00CF3589"/>
    <w:rsid w:val="00CF3C3F"/>
    <w:rsid w:val="00CF4FC8"/>
    <w:rsid w:val="00CF530A"/>
    <w:rsid w:val="00D0057B"/>
    <w:rsid w:val="00D02C28"/>
    <w:rsid w:val="00D0460B"/>
    <w:rsid w:val="00D05EA9"/>
    <w:rsid w:val="00D07E2D"/>
    <w:rsid w:val="00D11BBB"/>
    <w:rsid w:val="00D11C6D"/>
    <w:rsid w:val="00D12C2F"/>
    <w:rsid w:val="00D12E8B"/>
    <w:rsid w:val="00D13F03"/>
    <w:rsid w:val="00D14157"/>
    <w:rsid w:val="00D14A52"/>
    <w:rsid w:val="00D168DE"/>
    <w:rsid w:val="00D20922"/>
    <w:rsid w:val="00D239DA"/>
    <w:rsid w:val="00D2413E"/>
    <w:rsid w:val="00D2717B"/>
    <w:rsid w:val="00D27DE1"/>
    <w:rsid w:val="00D3262E"/>
    <w:rsid w:val="00D33BDD"/>
    <w:rsid w:val="00D343A4"/>
    <w:rsid w:val="00D347E6"/>
    <w:rsid w:val="00D35E05"/>
    <w:rsid w:val="00D43CE7"/>
    <w:rsid w:val="00D4416C"/>
    <w:rsid w:val="00D44713"/>
    <w:rsid w:val="00D53EB3"/>
    <w:rsid w:val="00D5509D"/>
    <w:rsid w:val="00D55467"/>
    <w:rsid w:val="00D57114"/>
    <w:rsid w:val="00D6088E"/>
    <w:rsid w:val="00D61685"/>
    <w:rsid w:val="00D61F87"/>
    <w:rsid w:val="00D654CF"/>
    <w:rsid w:val="00D65A20"/>
    <w:rsid w:val="00D65A4A"/>
    <w:rsid w:val="00D6787F"/>
    <w:rsid w:val="00D809E3"/>
    <w:rsid w:val="00D82AB4"/>
    <w:rsid w:val="00D82F30"/>
    <w:rsid w:val="00D8710C"/>
    <w:rsid w:val="00D90142"/>
    <w:rsid w:val="00D91A2A"/>
    <w:rsid w:val="00D92027"/>
    <w:rsid w:val="00D920B7"/>
    <w:rsid w:val="00D93B29"/>
    <w:rsid w:val="00D96B48"/>
    <w:rsid w:val="00D96EC8"/>
    <w:rsid w:val="00D97360"/>
    <w:rsid w:val="00D97C5A"/>
    <w:rsid w:val="00DA0257"/>
    <w:rsid w:val="00DA1273"/>
    <w:rsid w:val="00DA18E5"/>
    <w:rsid w:val="00DA4A73"/>
    <w:rsid w:val="00DA63AE"/>
    <w:rsid w:val="00DA7B56"/>
    <w:rsid w:val="00DA7DF8"/>
    <w:rsid w:val="00DA7E94"/>
    <w:rsid w:val="00DB1404"/>
    <w:rsid w:val="00DB195D"/>
    <w:rsid w:val="00DB29E1"/>
    <w:rsid w:val="00DB3796"/>
    <w:rsid w:val="00DB60F0"/>
    <w:rsid w:val="00DB672E"/>
    <w:rsid w:val="00DB746E"/>
    <w:rsid w:val="00DB7EED"/>
    <w:rsid w:val="00DC0390"/>
    <w:rsid w:val="00DC0E57"/>
    <w:rsid w:val="00DC1306"/>
    <w:rsid w:val="00DC2208"/>
    <w:rsid w:val="00DC22FD"/>
    <w:rsid w:val="00DC3436"/>
    <w:rsid w:val="00DC45F8"/>
    <w:rsid w:val="00DC593E"/>
    <w:rsid w:val="00DD084B"/>
    <w:rsid w:val="00DD095D"/>
    <w:rsid w:val="00DD250E"/>
    <w:rsid w:val="00DD3B50"/>
    <w:rsid w:val="00DD54D7"/>
    <w:rsid w:val="00DD68B9"/>
    <w:rsid w:val="00DD6966"/>
    <w:rsid w:val="00DE0A7D"/>
    <w:rsid w:val="00DE1661"/>
    <w:rsid w:val="00DE3545"/>
    <w:rsid w:val="00DE3AF3"/>
    <w:rsid w:val="00DE4320"/>
    <w:rsid w:val="00DE450C"/>
    <w:rsid w:val="00DE60A7"/>
    <w:rsid w:val="00DF03FC"/>
    <w:rsid w:val="00DF1DA3"/>
    <w:rsid w:val="00DF326D"/>
    <w:rsid w:val="00DF44A4"/>
    <w:rsid w:val="00DF47A8"/>
    <w:rsid w:val="00DF5827"/>
    <w:rsid w:val="00DF5AB2"/>
    <w:rsid w:val="00DF63E5"/>
    <w:rsid w:val="00E01163"/>
    <w:rsid w:val="00E01572"/>
    <w:rsid w:val="00E0381F"/>
    <w:rsid w:val="00E03DBB"/>
    <w:rsid w:val="00E048F1"/>
    <w:rsid w:val="00E07269"/>
    <w:rsid w:val="00E07744"/>
    <w:rsid w:val="00E1032D"/>
    <w:rsid w:val="00E1069D"/>
    <w:rsid w:val="00E13969"/>
    <w:rsid w:val="00E143DD"/>
    <w:rsid w:val="00E20C23"/>
    <w:rsid w:val="00E2239E"/>
    <w:rsid w:val="00E22D4B"/>
    <w:rsid w:val="00E23727"/>
    <w:rsid w:val="00E23B27"/>
    <w:rsid w:val="00E23B38"/>
    <w:rsid w:val="00E27D95"/>
    <w:rsid w:val="00E302BE"/>
    <w:rsid w:val="00E31B08"/>
    <w:rsid w:val="00E3397B"/>
    <w:rsid w:val="00E36A2A"/>
    <w:rsid w:val="00E40D45"/>
    <w:rsid w:val="00E4100E"/>
    <w:rsid w:val="00E41827"/>
    <w:rsid w:val="00E4428E"/>
    <w:rsid w:val="00E45454"/>
    <w:rsid w:val="00E45B41"/>
    <w:rsid w:val="00E46B13"/>
    <w:rsid w:val="00E47200"/>
    <w:rsid w:val="00E50E43"/>
    <w:rsid w:val="00E51CE0"/>
    <w:rsid w:val="00E54553"/>
    <w:rsid w:val="00E60F0E"/>
    <w:rsid w:val="00E6378A"/>
    <w:rsid w:val="00E64148"/>
    <w:rsid w:val="00E64ED8"/>
    <w:rsid w:val="00E72188"/>
    <w:rsid w:val="00E725AB"/>
    <w:rsid w:val="00E75D57"/>
    <w:rsid w:val="00E77282"/>
    <w:rsid w:val="00E778F9"/>
    <w:rsid w:val="00E8020B"/>
    <w:rsid w:val="00E82A4C"/>
    <w:rsid w:val="00E8493C"/>
    <w:rsid w:val="00E84B10"/>
    <w:rsid w:val="00E8595E"/>
    <w:rsid w:val="00E87649"/>
    <w:rsid w:val="00E87875"/>
    <w:rsid w:val="00E87B85"/>
    <w:rsid w:val="00E87F38"/>
    <w:rsid w:val="00E9068B"/>
    <w:rsid w:val="00E979E2"/>
    <w:rsid w:val="00EA17DA"/>
    <w:rsid w:val="00EA2A35"/>
    <w:rsid w:val="00EA359A"/>
    <w:rsid w:val="00EA6F17"/>
    <w:rsid w:val="00EA7AB8"/>
    <w:rsid w:val="00EB07FF"/>
    <w:rsid w:val="00EB0E42"/>
    <w:rsid w:val="00EB280B"/>
    <w:rsid w:val="00EB34D0"/>
    <w:rsid w:val="00EB7727"/>
    <w:rsid w:val="00EC05A3"/>
    <w:rsid w:val="00EC0E21"/>
    <w:rsid w:val="00EC1085"/>
    <w:rsid w:val="00EC3C25"/>
    <w:rsid w:val="00EC569A"/>
    <w:rsid w:val="00EC6F23"/>
    <w:rsid w:val="00EC794F"/>
    <w:rsid w:val="00ED036C"/>
    <w:rsid w:val="00ED069F"/>
    <w:rsid w:val="00ED17F7"/>
    <w:rsid w:val="00ED3FE1"/>
    <w:rsid w:val="00ED4E4A"/>
    <w:rsid w:val="00EE1963"/>
    <w:rsid w:val="00EE19B0"/>
    <w:rsid w:val="00EE285C"/>
    <w:rsid w:val="00EE4042"/>
    <w:rsid w:val="00EE7049"/>
    <w:rsid w:val="00EF18F1"/>
    <w:rsid w:val="00EF2CD9"/>
    <w:rsid w:val="00EF3BFE"/>
    <w:rsid w:val="00EF4DE5"/>
    <w:rsid w:val="00EF61A2"/>
    <w:rsid w:val="00EF6D87"/>
    <w:rsid w:val="00EF7A45"/>
    <w:rsid w:val="00F01504"/>
    <w:rsid w:val="00F01905"/>
    <w:rsid w:val="00F041A7"/>
    <w:rsid w:val="00F04F1A"/>
    <w:rsid w:val="00F059BD"/>
    <w:rsid w:val="00F1085B"/>
    <w:rsid w:val="00F108D1"/>
    <w:rsid w:val="00F10948"/>
    <w:rsid w:val="00F11A3D"/>
    <w:rsid w:val="00F11C23"/>
    <w:rsid w:val="00F11E63"/>
    <w:rsid w:val="00F11E7C"/>
    <w:rsid w:val="00F11EC2"/>
    <w:rsid w:val="00F12785"/>
    <w:rsid w:val="00F13255"/>
    <w:rsid w:val="00F13CBA"/>
    <w:rsid w:val="00F15981"/>
    <w:rsid w:val="00F16567"/>
    <w:rsid w:val="00F2048E"/>
    <w:rsid w:val="00F20CBB"/>
    <w:rsid w:val="00F23249"/>
    <w:rsid w:val="00F246DA"/>
    <w:rsid w:val="00F302DB"/>
    <w:rsid w:val="00F31AF3"/>
    <w:rsid w:val="00F33BB8"/>
    <w:rsid w:val="00F367A0"/>
    <w:rsid w:val="00F4028E"/>
    <w:rsid w:val="00F404BE"/>
    <w:rsid w:val="00F417E5"/>
    <w:rsid w:val="00F41B3E"/>
    <w:rsid w:val="00F43A93"/>
    <w:rsid w:val="00F43CEC"/>
    <w:rsid w:val="00F445F0"/>
    <w:rsid w:val="00F454A6"/>
    <w:rsid w:val="00F45698"/>
    <w:rsid w:val="00F471DB"/>
    <w:rsid w:val="00F479AA"/>
    <w:rsid w:val="00F47EF0"/>
    <w:rsid w:val="00F505BF"/>
    <w:rsid w:val="00F50C09"/>
    <w:rsid w:val="00F5126A"/>
    <w:rsid w:val="00F518A3"/>
    <w:rsid w:val="00F51CC2"/>
    <w:rsid w:val="00F55790"/>
    <w:rsid w:val="00F55A84"/>
    <w:rsid w:val="00F576F3"/>
    <w:rsid w:val="00F60391"/>
    <w:rsid w:val="00F61C05"/>
    <w:rsid w:val="00F61D7C"/>
    <w:rsid w:val="00F62F4B"/>
    <w:rsid w:val="00F63A03"/>
    <w:rsid w:val="00F63B75"/>
    <w:rsid w:val="00F63C6B"/>
    <w:rsid w:val="00F63E83"/>
    <w:rsid w:val="00F643E5"/>
    <w:rsid w:val="00F64CBD"/>
    <w:rsid w:val="00F65115"/>
    <w:rsid w:val="00F71B68"/>
    <w:rsid w:val="00F72F23"/>
    <w:rsid w:val="00F73A03"/>
    <w:rsid w:val="00F7586F"/>
    <w:rsid w:val="00F75DC1"/>
    <w:rsid w:val="00F80A59"/>
    <w:rsid w:val="00F8454F"/>
    <w:rsid w:val="00F846A0"/>
    <w:rsid w:val="00F87BA7"/>
    <w:rsid w:val="00F904DF"/>
    <w:rsid w:val="00F91A24"/>
    <w:rsid w:val="00F92F9D"/>
    <w:rsid w:val="00F9741E"/>
    <w:rsid w:val="00F97A94"/>
    <w:rsid w:val="00FA16CF"/>
    <w:rsid w:val="00FA2D9A"/>
    <w:rsid w:val="00FA5F9B"/>
    <w:rsid w:val="00FB0037"/>
    <w:rsid w:val="00FB0749"/>
    <w:rsid w:val="00FB0855"/>
    <w:rsid w:val="00FB5868"/>
    <w:rsid w:val="00FB5BE2"/>
    <w:rsid w:val="00FC24C7"/>
    <w:rsid w:val="00FC4625"/>
    <w:rsid w:val="00FC481D"/>
    <w:rsid w:val="00FC5E62"/>
    <w:rsid w:val="00FC6397"/>
    <w:rsid w:val="00FC6B23"/>
    <w:rsid w:val="00FC778F"/>
    <w:rsid w:val="00FD409D"/>
    <w:rsid w:val="00FD4867"/>
    <w:rsid w:val="00FD5F21"/>
    <w:rsid w:val="00FE3141"/>
    <w:rsid w:val="00FE5893"/>
    <w:rsid w:val="00FE664C"/>
    <w:rsid w:val="00FF0F2B"/>
    <w:rsid w:val="00FF1B31"/>
    <w:rsid w:val="00FF3584"/>
    <w:rsid w:val="00FF3D56"/>
    <w:rsid w:val="00FF53FF"/>
    <w:rsid w:val="00FF70C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01"/>
    <o:shapelayout v:ext="edit">
      <o:idmap v:ext="edit" data="1"/>
    </o:shapelayout>
  </w:shapeDefaults>
  <w:decimalSymbol w:val=","/>
  <w:listSeparator w:val=";"/>
  <w15:chartTrackingRefBased/>
  <w15:docId w15:val="{8D539325-7574-46CB-BB56-06C5A76C2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EF2CD9"/>
    <w:pPr>
      <w:keepNext/>
      <w:keepLines/>
      <w:spacing w:before="240" w:after="0" w:line="260" w:lineRule="exact"/>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iPriority w:val="9"/>
    <w:unhideWhenUsed/>
    <w:qFormat/>
    <w:rsid w:val="00014B6D"/>
    <w:pPr>
      <w:keepNext/>
      <w:keepLines/>
      <w:spacing w:before="40" w:after="0" w:line="260" w:lineRule="exact"/>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avaden"/>
    <w:next w:val="Navaden"/>
    <w:link w:val="Naslov3Znak"/>
    <w:uiPriority w:val="9"/>
    <w:semiHidden/>
    <w:unhideWhenUsed/>
    <w:qFormat/>
    <w:rsid w:val="00B74DC7"/>
    <w:pPr>
      <w:keepNext/>
      <w:keepLines/>
      <w:spacing w:before="40" w:after="0" w:line="260" w:lineRule="exact"/>
      <w:outlineLvl w:val="2"/>
    </w:pPr>
    <w:rPr>
      <w:rFonts w:asciiTheme="majorHAnsi" w:eastAsiaTheme="majorEastAsia" w:hAnsiTheme="majorHAnsi" w:cstheme="majorBidi"/>
      <w:color w:val="1F3763" w:themeColor="accent1" w:themeShade="7F"/>
      <w:sz w:val="24"/>
      <w:szCs w:val="24"/>
    </w:rPr>
  </w:style>
  <w:style w:type="paragraph" w:styleId="Naslov4">
    <w:name w:val="heading 4"/>
    <w:basedOn w:val="Navaden"/>
    <w:next w:val="Navaden"/>
    <w:link w:val="Naslov4Znak"/>
    <w:uiPriority w:val="9"/>
    <w:unhideWhenUsed/>
    <w:qFormat/>
    <w:rsid w:val="00ED069F"/>
    <w:pPr>
      <w:keepNext/>
      <w:keepLines/>
      <w:spacing w:before="40" w:after="0" w:line="260" w:lineRule="exact"/>
      <w:outlineLvl w:val="3"/>
    </w:pPr>
    <w:rPr>
      <w:rFonts w:asciiTheme="majorHAnsi" w:eastAsiaTheme="majorEastAsia" w:hAnsiTheme="majorHAnsi" w:cstheme="majorBidi"/>
      <w:i/>
      <w:iCs/>
      <w:color w:val="2F5496" w:themeColor="accent1" w:themeShade="BF"/>
      <w:sz w:val="20"/>
      <w:szCs w:val="24"/>
    </w:rPr>
  </w:style>
  <w:style w:type="paragraph" w:styleId="Naslov6">
    <w:name w:val="heading 6"/>
    <w:aliases w:val="Naslov člen"/>
    <w:basedOn w:val="Navaden"/>
    <w:next w:val="Navaden"/>
    <w:link w:val="Naslov6Znak"/>
    <w:autoRedefine/>
    <w:qFormat/>
    <w:rsid w:val="00B768B4"/>
    <w:pPr>
      <w:widowControl w:val="0"/>
      <w:spacing w:after="120" w:line="240" w:lineRule="auto"/>
      <w:jc w:val="center"/>
      <w:outlineLvl w:val="5"/>
    </w:pPr>
    <w:rPr>
      <w:rFonts w:ascii="Tahoma" w:eastAsia="Calibri" w:hAnsi="Tahoma" w:cs="Tahoma"/>
      <w:b/>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Poglavje">
    <w:name w:val="Poglavje"/>
    <w:basedOn w:val="Navaden"/>
    <w:link w:val="PoglavjeZnak"/>
    <w:qFormat/>
    <w:rsid w:val="00745065"/>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character" w:customStyle="1" w:styleId="PoglavjeZnak">
    <w:name w:val="Poglavje Znak"/>
    <w:basedOn w:val="Privzetapisavaodstavka"/>
    <w:link w:val="Poglavje"/>
    <w:rsid w:val="00745065"/>
    <w:rPr>
      <w:rFonts w:ascii="Arial" w:eastAsia="Times New Roman" w:hAnsi="Arial" w:cs="Arial"/>
      <w:b/>
      <w:lang w:eastAsia="sl-SI"/>
    </w:rPr>
  </w:style>
  <w:style w:type="character" w:customStyle="1" w:styleId="Naslov6Znak">
    <w:name w:val="Naslov 6 Znak"/>
    <w:aliases w:val="Naslov člen Znak"/>
    <w:basedOn w:val="Privzetapisavaodstavka"/>
    <w:link w:val="Naslov6"/>
    <w:rsid w:val="00B768B4"/>
    <w:rPr>
      <w:rFonts w:ascii="Tahoma" w:eastAsia="Calibri" w:hAnsi="Tahoma" w:cs="Tahoma"/>
      <w:b/>
      <w:lang w:eastAsia="sl-SI"/>
    </w:rPr>
  </w:style>
  <w:style w:type="character" w:customStyle="1" w:styleId="NavadenspletZnak">
    <w:name w:val="Navaden (splet) Znak"/>
    <w:link w:val="Navadensplet"/>
    <w:uiPriority w:val="99"/>
    <w:locked/>
    <w:rsid w:val="00745065"/>
    <w:rPr>
      <w:rFonts w:ascii="Times New Roman" w:eastAsia="Times New Roman" w:hAnsi="Times New Roman" w:cs="Times New Roman"/>
      <w:color w:val="333333"/>
      <w:sz w:val="18"/>
      <w:szCs w:val="18"/>
    </w:rPr>
  </w:style>
  <w:style w:type="paragraph" w:styleId="Navadensplet">
    <w:name w:val="Normal (Web)"/>
    <w:basedOn w:val="Navaden"/>
    <w:link w:val="NavadenspletZnak"/>
    <w:uiPriority w:val="99"/>
    <w:unhideWhenUsed/>
    <w:rsid w:val="00745065"/>
    <w:pPr>
      <w:spacing w:after="210" w:line="240" w:lineRule="auto"/>
    </w:pPr>
    <w:rPr>
      <w:rFonts w:ascii="Times New Roman" w:eastAsia="Times New Roman" w:hAnsi="Times New Roman" w:cs="Times New Roman"/>
      <w:color w:val="333333"/>
      <w:sz w:val="18"/>
      <w:szCs w:val="18"/>
    </w:rPr>
  </w:style>
  <w:style w:type="character" w:customStyle="1" w:styleId="highlight1">
    <w:name w:val="highlight1"/>
    <w:rsid w:val="00745065"/>
    <w:rPr>
      <w:color w:val="FF0000"/>
      <w:shd w:val="clear" w:color="auto" w:fill="FFFFFF"/>
    </w:rPr>
  </w:style>
  <w:style w:type="paragraph" w:styleId="Brezrazmikov">
    <w:name w:val="No Spacing"/>
    <w:link w:val="BrezrazmikovZnak"/>
    <w:uiPriority w:val="1"/>
    <w:qFormat/>
    <w:rsid w:val="00745065"/>
    <w:pPr>
      <w:spacing w:after="0" w:line="240" w:lineRule="auto"/>
    </w:pPr>
    <w:rPr>
      <w:rFonts w:ascii="Arial" w:eastAsia="Times New Roman" w:hAnsi="Arial" w:cs="Times New Roman"/>
      <w:sz w:val="20"/>
      <w:szCs w:val="24"/>
    </w:rPr>
  </w:style>
  <w:style w:type="paragraph" w:customStyle="1" w:styleId="Alineazaodstavkom">
    <w:name w:val="Alinea za odstavkom"/>
    <w:basedOn w:val="Navaden"/>
    <w:link w:val="AlineazaodstavkomZnak"/>
    <w:qFormat/>
    <w:rsid w:val="00745065"/>
    <w:pPr>
      <w:numPr>
        <w:numId w:val="1"/>
      </w:numPr>
      <w:overflowPunct w:val="0"/>
      <w:autoSpaceDE w:val="0"/>
      <w:autoSpaceDN w:val="0"/>
      <w:adjustRightInd w:val="0"/>
      <w:spacing w:after="0" w:line="200" w:lineRule="exact"/>
      <w:ind w:left="709" w:hanging="284"/>
      <w:jc w:val="both"/>
      <w:textAlignment w:val="baseline"/>
    </w:pPr>
    <w:rPr>
      <w:rFonts w:ascii="Arial" w:eastAsia="Times New Roman" w:hAnsi="Arial" w:cs="Arial"/>
      <w:lang w:eastAsia="sl-SI"/>
    </w:rPr>
  </w:style>
  <w:style w:type="character" w:customStyle="1" w:styleId="AlineazaodstavkomZnak">
    <w:name w:val="Alinea za odstavkom Znak"/>
    <w:link w:val="Alineazaodstavkom"/>
    <w:rsid w:val="00745065"/>
    <w:rPr>
      <w:rFonts w:ascii="Arial" w:eastAsia="Times New Roman" w:hAnsi="Arial" w:cs="Arial"/>
      <w:lang w:eastAsia="sl-SI"/>
    </w:rPr>
  </w:style>
  <w:style w:type="character" w:customStyle="1" w:styleId="BrezrazmikovZnak">
    <w:name w:val="Brez razmikov Znak"/>
    <w:link w:val="Brezrazmikov"/>
    <w:uiPriority w:val="1"/>
    <w:rsid w:val="00745065"/>
    <w:rPr>
      <w:rFonts w:ascii="Arial" w:eastAsia="Times New Roman" w:hAnsi="Arial" w:cs="Times New Roman"/>
      <w:sz w:val="20"/>
      <w:szCs w:val="24"/>
    </w:rPr>
  </w:style>
  <w:style w:type="paragraph" w:customStyle="1" w:styleId="esegmentt">
    <w:name w:val="esegment_t"/>
    <w:basedOn w:val="Navaden"/>
    <w:rsid w:val="00745065"/>
    <w:pPr>
      <w:spacing w:after="296" w:line="360" w:lineRule="atLeast"/>
      <w:jc w:val="center"/>
    </w:pPr>
    <w:rPr>
      <w:rFonts w:ascii="Arial" w:eastAsia="Times New Roman" w:hAnsi="Arial" w:cs="Arial"/>
      <w:b/>
      <w:bCs/>
      <w:color w:val="6B7E9D"/>
      <w:sz w:val="31"/>
      <w:szCs w:val="31"/>
    </w:rPr>
  </w:style>
  <w:style w:type="paragraph" w:customStyle="1" w:styleId="lenobrazloitev">
    <w:name w:val="člen_obrazložitev"/>
    <w:basedOn w:val="Poglavje"/>
    <w:link w:val="lenobrazloitevZnak"/>
    <w:qFormat/>
    <w:rsid w:val="00745065"/>
    <w:pPr>
      <w:spacing w:before="0" w:after="0" w:line="260" w:lineRule="exact"/>
      <w:jc w:val="left"/>
    </w:pPr>
    <w:rPr>
      <w:rFonts w:ascii="Tahoma" w:hAnsi="Tahoma" w:cs="Tahoma"/>
    </w:rPr>
  </w:style>
  <w:style w:type="character" w:customStyle="1" w:styleId="lenobrazloitevZnak">
    <w:name w:val="člen_obrazložitev Znak"/>
    <w:basedOn w:val="PoglavjeZnak"/>
    <w:link w:val="lenobrazloitev"/>
    <w:rsid w:val="00745065"/>
    <w:rPr>
      <w:rFonts w:ascii="Tahoma" w:eastAsia="Times New Roman" w:hAnsi="Tahoma" w:cs="Tahoma"/>
      <w:b/>
      <w:lang w:eastAsia="sl-SI"/>
    </w:rPr>
  </w:style>
  <w:style w:type="paragraph" w:styleId="Odstavekseznama">
    <w:name w:val="List Paragraph"/>
    <w:basedOn w:val="Navaden"/>
    <w:link w:val="OdstavekseznamaZnak"/>
    <w:uiPriority w:val="34"/>
    <w:qFormat/>
    <w:rsid w:val="00277BC0"/>
    <w:pPr>
      <w:ind w:left="720"/>
      <w:contextualSpacing/>
    </w:pPr>
  </w:style>
  <w:style w:type="paragraph" w:customStyle="1" w:styleId="clentevilke">
    <w:name w:val="clen_številke"/>
    <w:basedOn w:val="Navaden"/>
    <w:next w:val="Navaden"/>
    <w:autoRedefine/>
    <w:uiPriority w:val="99"/>
    <w:rsid w:val="005953DD"/>
    <w:pPr>
      <w:widowControl w:val="0"/>
      <w:spacing w:after="0" w:line="240" w:lineRule="auto"/>
      <w:jc w:val="both"/>
    </w:pPr>
    <w:rPr>
      <w:rFonts w:ascii="Tahoma" w:hAnsi="Tahoma" w:cs="Tahoma"/>
    </w:rPr>
  </w:style>
  <w:style w:type="character" w:customStyle="1" w:styleId="OdstavekseznamaZnak">
    <w:name w:val="Odstavek seznama Znak"/>
    <w:link w:val="Odstavekseznama"/>
    <w:uiPriority w:val="34"/>
    <w:locked/>
    <w:rsid w:val="007C7F01"/>
  </w:style>
  <w:style w:type="character" w:customStyle="1" w:styleId="mrppsc">
    <w:name w:val="mrppsc"/>
    <w:basedOn w:val="Privzetapisavaodstavka"/>
    <w:rsid w:val="007C7F01"/>
  </w:style>
  <w:style w:type="character" w:styleId="Hiperpovezava">
    <w:name w:val="Hyperlink"/>
    <w:uiPriority w:val="99"/>
    <w:unhideWhenUsed/>
    <w:rsid w:val="007C7F01"/>
    <w:rPr>
      <w:color w:val="0000FF"/>
      <w:u w:val="single"/>
    </w:rPr>
  </w:style>
  <w:style w:type="character" w:styleId="Krepko">
    <w:name w:val="Strong"/>
    <w:basedOn w:val="Privzetapisavaodstavka"/>
    <w:uiPriority w:val="22"/>
    <w:qFormat/>
    <w:rsid w:val="007C7F01"/>
    <w:rPr>
      <w:b/>
      <w:bCs/>
    </w:rPr>
  </w:style>
  <w:style w:type="paragraph" w:customStyle="1" w:styleId="datumtevilka">
    <w:name w:val="datum številka"/>
    <w:basedOn w:val="Navaden"/>
    <w:rsid w:val="007C7F01"/>
    <w:pPr>
      <w:tabs>
        <w:tab w:val="left" w:pos="1701"/>
      </w:tabs>
      <w:spacing w:after="0" w:line="260" w:lineRule="atLeast"/>
    </w:pPr>
    <w:rPr>
      <w:rFonts w:ascii="Arial" w:eastAsia="Times New Roman" w:hAnsi="Arial" w:cs="Arial"/>
      <w:color w:val="333333"/>
      <w:sz w:val="20"/>
      <w:szCs w:val="20"/>
    </w:rPr>
  </w:style>
  <w:style w:type="paragraph" w:styleId="HTML-oblikovano">
    <w:name w:val="HTML Preformatted"/>
    <w:basedOn w:val="Navaden"/>
    <w:link w:val="HTML-oblikovanoZnak"/>
    <w:rsid w:val="007C7F01"/>
    <w:pPr>
      <w:spacing w:after="0" w:line="240" w:lineRule="auto"/>
    </w:pPr>
    <w:rPr>
      <w:rFonts w:ascii="Courier New" w:eastAsia="Times New Roman" w:hAnsi="Courier New" w:cs="Courier New"/>
      <w:sz w:val="20"/>
      <w:szCs w:val="20"/>
      <w:lang w:eastAsia="sl-SI"/>
    </w:rPr>
  </w:style>
  <w:style w:type="character" w:customStyle="1" w:styleId="HTML-oblikovanoZnak">
    <w:name w:val="HTML-oblikovano Znak"/>
    <w:basedOn w:val="Privzetapisavaodstavka"/>
    <w:link w:val="HTML-oblikovano"/>
    <w:rsid w:val="007C7F01"/>
    <w:rPr>
      <w:rFonts w:ascii="Courier New" w:eastAsia="Times New Roman" w:hAnsi="Courier New" w:cs="Courier New"/>
      <w:sz w:val="20"/>
      <w:szCs w:val="20"/>
      <w:lang w:eastAsia="sl-SI"/>
    </w:rPr>
  </w:style>
  <w:style w:type="paragraph" w:customStyle="1" w:styleId="tevilnatoka111">
    <w:name w:val="Številčna točka 1.1.1"/>
    <w:basedOn w:val="Navaden"/>
    <w:qFormat/>
    <w:rsid w:val="007C7F01"/>
    <w:pPr>
      <w:widowControl w:val="0"/>
      <w:numPr>
        <w:ilvl w:val="2"/>
        <w:numId w:val="7"/>
      </w:numPr>
      <w:overflowPunct w:val="0"/>
      <w:autoSpaceDE w:val="0"/>
      <w:autoSpaceDN w:val="0"/>
      <w:adjustRightInd w:val="0"/>
      <w:spacing w:after="0" w:line="240" w:lineRule="auto"/>
      <w:jc w:val="both"/>
      <w:textAlignment w:val="baseline"/>
    </w:pPr>
    <w:rPr>
      <w:rFonts w:ascii="Arial" w:eastAsia="Times New Roman" w:hAnsi="Arial" w:cs="Times New Roman"/>
      <w:szCs w:val="16"/>
      <w:lang w:eastAsia="sl-SI"/>
    </w:rPr>
  </w:style>
  <w:style w:type="paragraph" w:customStyle="1" w:styleId="tevilnatoka">
    <w:name w:val="Številčna točka"/>
    <w:basedOn w:val="Navaden"/>
    <w:link w:val="tevilnatokaZnak"/>
    <w:qFormat/>
    <w:rsid w:val="007C7F01"/>
    <w:pPr>
      <w:numPr>
        <w:numId w:val="7"/>
      </w:numPr>
      <w:spacing w:after="0" w:line="240" w:lineRule="auto"/>
      <w:jc w:val="both"/>
    </w:pPr>
    <w:rPr>
      <w:rFonts w:ascii="Arial" w:eastAsia="Times New Roman" w:hAnsi="Arial" w:cs="Times New Roman"/>
      <w:lang w:val="x-none" w:eastAsia="sl-SI"/>
    </w:rPr>
  </w:style>
  <w:style w:type="character" w:customStyle="1" w:styleId="tevilnatokaZnak">
    <w:name w:val="Številčna točka Znak"/>
    <w:basedOn w:val="Privzetapisavaodstavka"/>
    <w:link w:val="tevilnatoka"/>
    <w:rsid w:val="007C7F01"/>
    <w:rPr>
      <w:rFonts w:ascii="Arial" w:eastAsia="Times New Roman" w:hAnsi="Arial" w:cs="Times New Roman"/>
      <w:lang w:val="x-none" w:eastAsia="sl-SI"/>
    </w:rPr>
  </w:style>
  <w:style w:type="paragraph" w:customStyle="1" w:styleId="tevilnatoka11Nova">
    <w:name w:val="Številčna točka 1.1 Nova"/>
    <w:basedOn w:val="tevilnatoka"/>
    <w:qFormat/>
    <w:rsid w:val="007C7F01"/>
    <w:pPr>
      <w:numPr>
        <w:ilvl w:val="1"/>
      </w:numPr>
      <w:tabs>
        <w:tab w:val="clear" w:pos="425"/>
        <w:tab w:val="num" w:pos="360"/>
      </w:tabs>
      <w:ind w:left="1440" w:hanging="360"/>
    </w:pPr>
  </w:style>
  <w:style w:type="character" w:customStyle="1" w:styleId="Naslov2Znak">
    <w:name w:val="Naslov 2 Znak"/>
    <w:basedOn w:val="Privzetapisavaodstavka"/>
    <w:link w:val="Naslov2"/>
    <w:uiPriority w:val="9"/>
    <w:rsid w:val="00014B6D"/>
    <w:rPr>
      <w:rFonts w:asciiTheme="majorHAnsi" w:eastAsiaTheme="majorEastAsia" w:hAnsiTheme="majorHAnsi" w:cstheme="majorBidi"/>
      <w:color w:val="2F5496" w:themeColor="accent1" w:themeShade="BF"/>
      <w:sz w:val="26"/>
      <w:szCs w:val="26"/>
    </w:rPr>
  </w:style>
  <w:style w:type="paragraph" w:customStyle="1" w:styleId="odstavek1">
    <w:name w:val="odstavek1"/>
    <w:basedOn w:val="Navaden"/>
    <w:rsid w:val="008644CB"/>
    <w:pPr>
      <w:spacing w:before="240" w:after="0" w:line="240" w:lineRule="auto"/>
      <w:ind w:firstLine="1021"/>
      <w:jc w:val="both"/>
    </w:pPr>
    <w:rPr>
      <w:rFonts w:ascii="Arial" w:eastAsia="Times New Roman" w:hAnsi="Arial" w:cs="Arial"/>
      <w:lang w:eastAsia="sl-SI"/>
    </w:rPr>
  </w:style>
  <w:style w:type="paragraph" w:customStyle="1" w:styleId="Odstavek">
    <w:name w:val="Odstavek"/>
    <w:basedOn w:val="Navaden"/>
    <w:link w:val="OdstavekZnak"/>
    <w:qFormat/>
    <w:rsid w:val="004C1A93"/>
    <w:pPr>
      <w:overflowPunct w:val="0"/>
      <w:autoSpaceDE w:val="0"/>
      <w:autoSpaceDN w:val="0"/>
      <w:adjustRightInd w:val="0"/>
      <w:spacing w:before="240" w:after="0" w:line="240" w:lineRule="auto"/>
      <w:ind w:firstLine="1021"/>
      <w:jc w:val="both"/>
      <w:textAlignment w:val="baseline"/>
    </w:pPr>
    <w:rPr>
      <w:rFonts w:ascii="Arial" w:eastAsia="Times New Roman" w:hAnsi="Arial" w:cs="Times New Roman"/>
      <w:lang w:val="x-none" w:eastAsia="x-none"/>
    </w:rPr>
  </w:style>
  <w:style w:type="character" w:customStyle="1" w:styleId="OdstavekZnak">
    <w:name w:val="Odstavek Znak"/>
    <w:link w:val="Odstavek"/>
    <w:rsid w:val="004C1A93"/>
    <w:rPr>
      <w:rFonts w:ascii="Arial" w:eastAsia="Times New Roman" w:hAnsi="Arial" w:cs="Times New Roman"/>
      <w:lang w:val="x-none" w:eastAsia="x-none"/>
    </w:rPr>
  </w:style>
  <w:style w:type="paragraph" w:styleId="Kazalovsebine4">
    <w:name w:val="toc 4"/>
    <w:basedOn w:val="Navaden"/>
    <w:next w:val="Navaden"/>
    <w:autoRedefine/>
    <w:uiPriority w:val="39"/>
    <w:rsid w:val="008E07D5"/>
    <w:pPr>
      <w:tabs>
        <w:tab w:val="right" w:leader="dot" w:pos="9062"/>
      </w:tabs>
      <w:spacing w:after="0" w:line="240" w:lineRule="auto"/>
      <w:jc w:val="both"/>
    </w:pPr>
    <w:rPr>
      <w:rFonts w:ascii="Tahoma" w:eastAsia="Times New Roman" w:hAnsi="Tahoma" w:cs="Tahoma"/>
      <w:noProof/>
    </w:rPr>
  </w:style>
  <w:style w:type="numbering" w:customStyle="1" w:styleId="Alinejazaodstavkom">
    <w:name w:val="Alineja za odstavkom"/>
    <w:uiPriority w:val="99"/>
    <w:rsid w:val="00F50C09"/>
    <w:pPr>
      <w:numPr>
        <w:numId w:val="12"/>
      </w:numPr>
    </w:pPr>
  </w:style>
  <w:style w:type="paragraph" w:styleId="Glava">
    <w:name w:val="header"/>
    <w:basedOn w:val="Navaden"/>
    <w:link w:val="GlavaZnak"/>
    <w:unhideWhenUsed/>
    <w:rsid w:val="008648B2"/>
    <w:pPr>
      <w:tabs>
        <w:tab w:val="center" w:pos="4536"/>
        <w:tab w:val="right" w:pos="9072"/>
      </w:tabs>
      <w:spacing w:after="0" w:line="240" w:lineRule="auto"/>
    </w:pPr>
  </w:style>
  <w:style w:type="character" w:customStyle="1" w:styleId="GlavaZnak">
    <w:name w:val="Glava Znak"/>
    <w:basedOn w:val="Privzetapisavaodstavka"/>
    <w:link w:val="Glava"/>
    <w:rsid w:val="008648B2"/>
  </w:style>
  <w:style w:type="paragraph" w:styleId="Noga">
    <w:name w:val="footer"/>
    <w:basedOn w:val="Navaden"/>
    <w:link w:val="NogaZnak"/>
    <w:uiPriority w:val="99"/>
    <w:unhideWhenUsed/>
    <w:rsid w:val="008648B2"/>
    <w:pPr>
      <w:tabs>
        <w:tab w:val="center" w:pos="4536"/>
        <w:tab w:val="right" w:pos="9072"/>
      </w:tabs>
      <w:spacing w:after="0" w:line="240" w:lineRule="auto"/>
    </w:pPr>
  </w:style>
  <w:style w:type="character" w:customStyle="1" w:styleId="NogaZnak">
    <w:name w:val="Noga Znak"/>
    <w:basedOn w:val="Privzetapisavaodstavka"/>
    <w:link w:val="Noga"/>
    <w:uiPriority w:val="99"/>
    <w:rsid w:val="008648B2"/>
  </w:style>
  <w:style w:type="paragraph" w:styleId="Sprotnaopomba-besedilo">
    <w:name w:val="footnote text"/>
    <w:aliases w:val="Footnote,Fußnote,Sprotna opomba - besedilo Znak1 Char,Sprotna opomba - besedilo Znak Znak Char,Znak Znak Znak Char,Znak Znak Znak Znak Znak Znak Znak Char,Znak Znak1 Char,Znak Znak Znak Znak Znak Znak1 Char,????? ?????? ????"/>
    <w:basedOn w:val="Navaden"/>
    <w:link w:val="Sprotnaopomba-besediloZnak"/>
    <w:uiPriority w:val="99"/>
    <w:unhideWhenUsed/>
    <w:rsid w:val="00E45454"/>
    <w:pPr>
      <w:spacing w:after="0" w:line="240" w:lineRule="auto"/>
    </w:pPr>
    <w:rPr>
      <w:rFonts w:ascii="Arial" w:eastAsia="Times New Roman" w:hAnsi="Arial" w:cs="Times New Roman"/>
      <w:sz w:val="20"/>
      <w:szCs w:val="20"/>
    </w:rPr>
  </w:style>
  <w:style w:type="character" w:customStyle="1" w:styleId="Sprotnaopomba-besediloZnak">
    <w:name w:val="Sprotna opomba - besedilo Znak"/>
    <w:aliases w:val="Footnote Znak,Fußnote Znak,Sprotna opomba - besedilo Znak1 Char Znak,Sprotna opomba - besedilo Znak Znak Char Znak,Znak Znak Znak Char Znak,Znak Znak Znak Znak Znak Znak Znak Char Znak,Znak Znak1 Char Znak"/>
    <w:basedOn w:val="Privzetapisavaodstavka"/>
    <w:link w:val="Sprotnaopomba-besedilo"/>
    <w:uiPriority w:val="99"/>
    <w:rsid w:val="00E45454"/>
    <w:rPr>
      <w:rFonts w:ascii="Arial" w:eastAsia="Times New Roman" w:hAnsi="Arial" w:cs="Times New Roman"/>
      <w:sz w:val="20"/>
      <w:szCs w:val="20"/>
    </w:rPr>
  </w:style>
  <w:style w:type="character" w:styleId="Sprotnaopomba-sklic">
    <w:name w:val="footnote reference"/>
    <w:aliases w:val="Fussnota,Footnote symbol,Footnotes refss,callout,BVI fnr,16 Point,Superscript 6 Point,nota pié di pagina"/>
    <w:basedOn w:val="Privzetapisavaodstavka"/>
    <w:uiPriority w:val="99"/>
    <w:unhideWhenUsed/>
    <w:rsid w:val="00E45454"/>
    <w:rPr>
      <w:vertAlign w:val="superscript"/>
    </w:rPr>
  </w:style>
  <w:style w:type="character" w:styleId="tevilkastrani">
    <w:name w:val="page number"/>
    <w:basedOn w:val="Privzetapisavaodstavka"/>
    <w:rsid w:val="00057475"/>
  </w:style>
  <w:style w:type="character" w:customStyle="1" w:styleId="st1">
    <w:name w:val="st1"/>
    <w:basedOn w:val="Privzetapisavaodstavka"/>
    <w:rsid w:val="00C17238"/>
  </w:style>
  <w:style w:type="character" w:customStyle="1" w:styleId="A3">
    <w:name w:val="A3"/>
    <w:basedOn w:val="Privzetapisavaodstavka"/>
    <w:uiPriority w:val="99"/>
    <w:rsid w:val="00C17238"/>
    <w:rPr>
      <w:color w:val="000000"/>
    </w:rPr>
  </w:style>
  <w:style w:type="character" w:customStyle="1" w:styleId="mrppsi1">
    <w:name w:val="mrppsi1"/>
    <w:basedOn w:val="Privzetapisavaodstavka"/>
    <w:rsid w:val="00527181"/>
  </w:style>
  <w:style w:type="character" w:styleId="Poudarek">
    <w:name w:val="Emphasis"/>
    <w:basedOn w:val="Privzetapisavaodstavka"/>
    <w:uiPriority w:val="20"/>
    <w:qFormat/>
    <w:rsid w:val="00822ECD"/>
    <w:rPr>
      <w:b/>
      <w:bCs/>
      <w:i w:val="0"/>
      <w:iCs w:val="0"/>
    </w:rPr>
  </w:style>
  <w:style w:type="paragraph" w:customStyle="1" w:styleId="Default">
    <w:name w:val="Default"/>
    <w:rsid w:val="00822ECD"/>
    <w:pPr>
      <w:autoSpaceDE w:val="0"/>
      <w:autoSpaceDN w:val="0"/>
      <w:adjustRightInd w:val="0"/>
      <w:spacing w:after="0" w:line="240" w:lineRule="auto"/>
    </w:pPr>
    <w:rPr>
      <w:rFonts w:ascii="Arial" w:hAnsi="Arial" w:cs="Arial"/>
      <w:color w:val="000000"/>
      <w:sz w:val="24"/>
      <w:szCs w:val="24"/>
    </w:rPr>
  </w:style>
  <w:style w:type="paragraph" w:styleId="Pripombabesedilo">
    <w:name w:val="annotation text"/>
    <w:basedOn w:val="Navaden"/>
    <w:link w:val="PripombabesediloZnak"/>
    <w:uiPriority w:val="99"/>
    <w:unhideWhenUsed/>
    <w:rsid w:val="00822ECD"/>
    <w:pPr>
      <w:spacing w:line="240" w:lineRule="auto"/>
    </w:pPr>
    <w:rPr>
      <w:sz w:val="20"/>
      <w:szCs w:val="20"/>
    </w:rPr>
  </w:style>
  <w:style w:type="character" w:customStyle="1" w:styleId="PripombabesediloZnak">
    <w:name w:val="Pripomba – besedilo Znak"/>
    <w:basedOn w:val="Privzetapisavaodstavka"/>
    <w:link w:val="Pripombabesedilo"/>
    <w:uiPriority w:val="99"/>
    <w:rsid w:val="00822ECD"/>
    <w:rPr>
      <w:sz w:val="20"/>
      <w:szCs w:val="20"/>
    </w:rPr>
  </w:style>
  <w:style w:type="character" w:customStyle="1" w:styleId="Naslov4Znak">
    <w:name w:val="Naslov 4 Znak"/>
    <w:basedOn w:val="Privzetapisavaodstavka"/>
    <w:link w:val="Naslov4"/>
    <w:uiPriority w:val="9"/>
    <w:rsid w:val="00ED069F"/>
    <w:rPr>
      <w:rFonts w:asciiTheme="majorHAnsi" w:eastAsiaTheme="majorEastAsia" w:hAnsiTheme="majorHAnsi" w:cstheme="majorBidi"/>
      <w:i/>
      <w:iCs/>
      <w:color w:val="2F5496" w:themeColor="accent1" w:themeShade="BF"/>
      <w:sz w:val="20"/>
      <w:szCs w:val="24"/>
    </w:rPr>
  </w:style>
  <w:style w:type="paragraph" w:customStyle="1" w:styleId="esegmenth4">
    <w:name w:val="esegment_h4"/>
    <w:basedOn w:val="Navaden"/>
    <w:uiPriority w:val="99"/>
    <w:rsid w:val="00ED069F"/>
    <w:pPr>
      <w:spacing w:after="210" w:line="240" w:lineRule="auto"/>
      <w:jc w:val="center"/>
    </w:pPr>
    <w:rPr>
      <w:rFonts w:ascii="Times New Roman" w:eastAsia="Times New Roman" w:hAnsi="Times New Roman" w:cs="Times New Roman"/>
      <w:b/>
      <w:bCs/>
      <w:color w:val="333333"/>
      <w:sz w:val="18"/>
      <w:szCs w:val="18"/>
      <w:lang w:eastAsia="sl-SI"/>
    </w:rPr>
  </w:style>
  <w:style w:type="paragraph" w:customStyle="1" w:styleId="mrppsi">
    <w:name w:val="mrppsi"/>
    <w:basedOn w:val="Navaden"/>
    <w:rsid w:val="00ED069F"/>
    <w:pPr>
      <w:spacing w:after="150" w:line="240" w:lineRule="auto"/>
    </w:pPr>
    <w:rPr>
      <w:rFonts w:ascii="Arial" w:eastAsia="Times New Roman" w:hAnsi="Arial" w:cs="Arial"/>
      <w:color w:val="333333"/>
      <w:sz w:val="21"/>
      <w:szCs w:val="21"/>
      <w:lang w:eastAsia="sl-SI"/>
    </w:rPr>
  </w:style>
  <w:style w:type="paragraph" w:customStyle="1" w:styleId="lennaslov">
    <w:name w:val="Člen_naslov"/>
    <w:basedOn w:val="Navaden"/>
    <w:qFormat/>
    <w:rsid w:val="00935678"/>
    <w:pPr>
      <w:suppressAutoHyphens/>
      <w:overflowPunct w:val="0"/>
      <w:autoSpaceDE w:val="0"/>
      <w:autoSpaceDN w:val="0"/>
      <w:adjustRightInd w:val="0"/>
      <w:spacing w:after="0" w:line="240" w:lineRule="auto"/>
      <w:jc w:val="center"/>
      <w:textAlignment w:val="baseline"/>
    </w:pPr>
    <w:rPr>
      <w:rFonts w:ascii="Arial" w:eastAsia="Times New Roman" w:hAnsi="Arial" w:cs="Times New Roman"/>
      <w:b/>
      <w:lang w:val="x-none" w:eastAsia="x-none"/>
    </w:rPr>
  </w:style>
  <w:style w:type="character" w:styleId="Besedilooznabemesta">
    <w:name w:val="Placeholder Text"/>
    <w:basedOn w:val="Privzetapisavaodstavka"/>
    <w:uiPriority w:val="99"/>
    <w:semiHidden/>
    <w:rsid w:val="002239C8"/>
    <w:rPr>
      <w:color w:val="808080"/>
    </w:rPr>
  </w:style>
  <w:style w:type="paragraph" w:customStyle="1" w:styleId="Preformatted">
    <w:name w:val="Preformatted"/>
    <w:basedOn w:val="Navaden"/>
    <w:rsid w:val="000F341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napToGrid w:val="0"/>
      <w:sz w:val="20"/>
      <w:szCs w:val="20"/>
      <w:lang w:eastAsia="sl-SI"/>
    </w:rPr>
  </w:style>
  <w:style w:type="paragraph" w:customStyle="1" w:styleId="bodytext">
    <w:name w:val="bodytext"/>
    <w:basedOn w:val="Navaden"/>
    <w:rsid w:val="007A797D"/>
    <w:pPr>
      <w:spacing w:after="0" w:line="240" w:lineRule="auto"/>
    </w:pPr>
    <w:rPr>
      <w:rFonts w:ascii="Arial" w:eastAsia="Times New Roman" w:hAnsi="Arial" w:cs="Arial"/>
      <w:color w:val="333333"/>
    </w:rPr>
  </w:style>
  <w:style w:type="paragraph" w:styleId="Kazalovsebine3">
    <w:name w:val="toc 3"/>
    <w:basedOn w:val="Navaden"/>
    <w:next w:val="Navaden"/>
    <w:autoRedefine/>
    <w:uiPriority w:val="39"/>
    <w:unhideWhenUsed/>
    <w:rsid w:val="00CD22EA"/>
    <w:pPr>
      <w:spacing w:after="100"/>
      <w:ind w:left="440"/>
      <w:jc w:val="center"/>
    </w:pPr>
    <w:rPr>
      <w:rFonts w:ascii="Tahoma" w:hAnsi="Tahoma" w:cs="Tahoma"/>
      <w:b/>
    </w:rPr>
  </w:style>
  <w:style w:type="paragraph" w:styleId="Kazalovsebine6">
    <w:name w:val="toc 6"/>
    <w:basedOn w:val="Navaden"/>
    <w:next w:val="Navaden"/>
    <w:autoRedefine/>
    <w:uiPriority w:val="39"/>
    <w:unhideWhenUsed/>
    <w:rsid w:val="00B06BD7"/>
    <w:pPr>
      <w:spacing w:after="100" w:line="260" w:lineRule="exact"/>
      <w:jc w:val="both"/>
    </w:pPr>
    <w:rPr>
      <w:rFonts w:ascii="Tahoma" w:eastAsia="Times New Roman" w:hAnsi="Tahoma" w:cs="Tahoma"/>
    </w:rPr>
  </w:style>
  <w:style w:type="paragraph" w:customStyle="1" w:styleId="article-paragraph">
    <w:name w:val="article-paragraph"/>
    <w:basedOn w:val="Navaden"/>
    <w:rsid w:val="003736D7"/>
    <w:pPr>
      <w:spacing w:after="75" w:line="312" w:lineRule="atLeast"/>
      <w:jc w:val="both"/>
    </w:pPr>
    <w:rPr>
      <w:rFonts w:ascii="Arial" w:eastAsia="Times New Roman" w:hAnsi="Arial" w:cs="Arial"/>
      <w:sz w:val="26"/>
      <w:szCs w:val="26"/>
      <w:lang w:eastAsia="sl-SI"/>
    </w:rPr>
  </w:style>
  <w:style w:type="character" w:customStyle="1" w:styleId="Naslov1Znak">
    <w:name w:val="Naslov 1 Znak"/>
    <w:basedOn w:val="Privzetapisavaodstavka"/>
    <w:link w:val="Naslov1"/>
    <w:uiPriority w:val="9"/>
    <w:rsid w:val="00EF2CD9"/>
    <w:rPr>
      <w:rFonts w:asciiTheme="majorHAnsi" w:eastAsiaTheme="majorEastAsia" w:hAnsiTheme="majorHAnsi" w:cstheme="majorBidi"/>
      <w:color w:val="2F5496" w:themeColor="accent1" w:themeShade="BF"/>
      <w:sz w:val="32"/>
      <w:szCs w:val="32"/>
    </w:rPr>
  </w:style>
  <w:style w:type="paragraph" w:customStyle="1" w:styleId="odstavek0">
    <w:name w:val="odstavek"/>
    <w:basedOn w:val="Navaden"/>
    <w:rsid w:val="002478FC"/>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BodyText32">
    <w:name w:val="Body Text 32"/>
    <w:basedOn w:val="Navaden"/>
    <w:rsid w:val="002478FC"/>
    <w:pPr>
      <w:overflowPunct w:val="0"/>
      <w:autoSpaceDE w:val="0"/>
      <w:autoSpaceDN w:val="0"/>
      <w:adjustRightInd w:val="0"/>
      <w:spacing w:after="0" w:line="240" w:lineRule="auto"/>
      <w:jc w:val="both"/>
      <w:textAlignment w:val="baseline"/>
    </w:pPr>
    <w:rPr>
      <w:rFonts w:ascii="Tahoma" w:eastAsia="Times New Roman" w:hAnsi="Tahoma" w:cs="Times New Roman"/>
      <w:szCs w:val="20"/>
      <w:lang w:eastAsia="sl-SI"/>
    </w:rPr>
  </w:style>
  <w:style w:type="paragraph" w:customStyle="1" w:styleId="Tajtl2">
    <w:name w:val="Tajtl2"/>
    <w:basedOn w:val="Navaden"/>
    <w:uiPriority w:val="99"/>
    <w:qFormat/>
    <w:rsid w:val="0048209D"/>
    <w:pPr>
      <w:tabs>
        <w:tab w:val="left" w:pos="540"/>
        <w:tab w:val="left" w:pos="900"/>
      </w:tabs>
      <w:overflowPunct w:val="0"/>
      <w:autoSpaceDE w:val="0"/>
      <w:autoSpaceDN w:val="0"/>
      <w:adjustRightInd w:val="0"/>
      <w:spacing w:after="0" w:line="240" w:lineRule="auto"/>
      <w:jc w:val="center"/>
      <w:textAlignment w:val="baseline"/>
    </w:pPr>
    <w:rPr>
      <w:rFonts w:ascii="Arial" w:eastAsia="Calibri" w:hAnsi="Arial" w:cs="Arial"/>
      <w:b/>
      <w:bCs/>
      <w:color w:val="000000"/>
      <w:sz w:val="20"/>
      <w:szCs w:val="20"/>
      <w:lang w:eastAsia="sl-SI"/>
    </w:rPr>
  </w:style>
  <w:style w:type="character" w:customStyle="1" w:styleId="NeotevilenodstavekZnak">
    <w:name w:val="Neoštevilčen odstavek Znak"/>
    <w:link w:val="Neotevilenodstavek"/>
    <w:locked/>
    <w:rsid w:val="003E2F0A"/>
    <w:rPr>
      <w:rFonts w:ascii="Arial" w:eastAsia="Times New Roman" w:hAnsi="Arial" w:cs="Arial"/>
    </w:rPr>
  </w:style>
  <w:style w:type="paragraph" w:customStyle="1" w:styleId="Neotevilenodstavek">
    <w:name w:val="Neoštevilčen odstavek"/>
    <w:basedOn w:val="Navaden"/>
    <w:link w:val="NeotevilenodstavekZnak"/>
    <w:qFormat/>
    <w:rsid w:val="003E2F0A"/>
    <w:pPr>
      <w:overflowPunct w:val="0"/>
      <w:autoSpaceDE w:val="0"/>
      <w:autoSpaceDN w:val="0"/>
      <w:adjustRightInd w:val="0"/>
      <w:spacing w:before="60" w:after="60" w:line="200" w:lineRule="exact"/>
      <w:jc w:val="both"/>
    </w:pPr>
    <w:rPr>
      <w:rFonts w:ascii="Arial" w:eastAsia="Times New Roman" w:hAnsi="Arial" w:cs="Arial"/>
    </w:rPr>
  </w:style>
  <w:style w:type="paragraph" w:customStyle="1" w:styleId="Oddelek">
    <w:name w:val="Oddelek"/>
    <w:basedOn w:val="Navaden"/>
    <w:link w:val="OddelekZnak1"/>
    <w:qFormat/>
    <w:rsid w:val="00454624"/>
    <w:pPr>
      <w:numPr>
        <w:numId w:val="59"/>
      </w:numPr>
      <w:suppressAutoHyphens/>
      <w:overflowPunct w:val="0"/>
      <w:autoSpaceDE w:val="0"/>
      <w:autoSpaceDN w:val="0"/>
      <w:adjustRightInd w:val="0"/>
      <w:spacing w:before="280" w:after="60" w:line="200" w:lineRule="exact"/>
      <w:jc w:val="center"/>
      <w:outlineLvl w:val="3"/>
    </w:pPr>
    <w:rPr>
      <w:rFonts w:ascii="Arial" w:eastAsia="Times New Roman" w:hAnsi="Arial" w:cs="Times New Roman"/>
      <w:b/>
      <w:lang w:val="x-none" w:eastAsia="x-none"/>
    </w:rPr>
  </w:style>
  <w:style w:type="character" w:styleId="Pripombasklic">
    <w:name w:val="annotation reference"/>
    <w:basedOn w:val="Privzetapisavaodstavka"/>
    <w:uiPriority w:val="99"/>
    <w:unhideWhenUsed/>
    <w:rsid w:val="00714798"/>
    <w:rPr>
      <w:sz w:val="16"/>
      <w:szCs w:val="16"/>
    </w:rPr>
  </w:style>
  <w:style w:type="paragraph" w:styleId="Besedilooblaka">
    <w:name w:val="Balloon Text"/>
    <w:basedOn w:val="Navaden"/>
    <w:link w:val="BesedilooblakaZnak"/>
    <w:uiPriority w:val="99"/>
    <w:semiHidden/>
    <w:unhideWhenUsed/>
    <w:rsid w:val="00E77282"/>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77282"/>
    <w:rPr>
      <w:rFonts w:ascii="Segoe UI" w:hAnsi="Segoe UI" w:cs="Segoe UI"/>
      <w:sz w:val="18"/>
      <w:szCs w:val="18"/>
    </w:rPr>
  </w:style>
  <w:style w:type="paragraph" w:customStyle="1" w:styleId="lennaslov1">
    <w:name w:val="lennaslov1"/>
    <w:basedOn w:val="Navaden"/>
    <w:rsid w:val="00867CCC"/>
    <w:pPr>
      <w:spacing w:after="0" w:line="240" w:lineRule="auto"/>
      <w:jc w:val="center"/>
    </w:pPr>
    <w:rPr>
      <w:rFonts w:ascii="Arial" w:eastAsia="Times New Roman" w:hAnsi="Arial" w:cs="Arial"/>
      <w:b/>
      <w:bCs/>
      <w:lang w:eastAsia="sl-SI"/>
    </w:rPr>
  </w:style>
  <w:style w:type="character" w:customStyle="1" w:styleId="mrppfcsl">
    <w:name w:val="mrppfcsl"/>
    <w:basedOn w:val="Privzetapisavaodstavka"/>
    <w:rsid w:val="0035551E"/>
    <w:rPr>
      <w:b/>
      <w:bCs/>
    </w:rPr>
  </w:style>
  <w:style w:type="character" w:customStyle="1" w:styleId="Naslov3Znak">
    <w:name w:val="Naslov 3 Znak"/>
    <w:basedOn w:val="Privzetapisavaodstavka"/>
    <w:link w:val="Naslov3"/>
    <w:uiPriority w:val="9"/>
    <w:semiHidden/>
    <w:rsid w:val="00B74DC7"/>
    <w:rPr>
      <w:rFonts w:asciiTheme="majorHAnsi" w:eastAsiaTheme="majorEastAsia" w:hAnsiTheme="majorHAnsi" w:cstheme="majorBidi"/>
      <w:color w:val="1F3763" w:themeColor="accent1" w:themeShade="7F"/>
      <w:sz w:val="24"/>
      <w:szCs w:val="24"/>
    </w:rPr>
  </w:style>
  <w:style w:type="character" w:customStyle="1" w:styleId="Sprotnaopomba-besediloZnak1">
    <w:name w:val="Sprotna opomba - besedilo Znak1"/>
    <w:basedOn w:val="Privzetapisavaodstavka"/>
    <w:uiPriority w:val="99"/>
    <w:semiHidden/>
    <w:rsid w:val="00B74DC7"/>
    <w:rPr>
      <w:rFonts w:ascii="Arial" w:eastAsia="Times New Roman" w:hAnsi="Arial" w:cs="Times New Roman"/>
      <w:sz w:val="20"/>
      <w:szCs w:val="20"/>
    </w:rPr>
  </w:style>
  <w:style w:type="character" w:customStyle="1" w:styleId="OddelekZnak1">
    <w:name w:val="Oddelek Znak1"/>
    <w:link w:val="Oddelek"/>
    <w:locked/>
    <w:rsid w:val="00B74DC7"/>
    <w:rPr>
      <w:rFonts w:ascii="Arial" w:eastAsia="Times New Roman" w:hAnsi="Arial" w:cs="Times New Roman"/>
      <w:b/>
      <w:lang w:val="x-none" w:eastAsia="x-none"/>
    </w:rPr>
  </w:style>
  <w:style w:type="character" w:customStyle="1" w:styleId="NaslovpredpisaZnak">
    <w:name w:val="Naslov_predpisa Znak"/>
    <w:link w:val="Naslovpredpisa"/>
    <w:locked/>
    <w:rsid w:val="00B74DC7"/>
    <w:rPr>
      <w:rFonts w:ascii="Arial" w:eastAsia="Times New Roman" w:hAnsi="Arial" w:cs="Arial"/>
      <w:b/>
    </w:rPr>
  </w:style>
  <w:style w:type="paragraph" w:customStyle="1" w:styleId="Naslovpredpisa">
    <w:name w:val="Naslov_predpisa"/>
    <w:basedOn w:val="Navaden"/>
    <w:link w:val="NaslovpredpisaZnak"/>
    <w:qFormat/>
    <w:rsid w:val="00B74DC7"/>
    <w:pPr>
      <w:suppressAutoHyphens/>
      <w:overflowPunct w:val="0"/>
      <w:autoSpaceDE w:val="0"/>
      <w:autoSpaceDN w:val="0"/>
      <w:adjustRightInd w:val="0"/>
      <w:spacing w:before="120" w:line="200" w:lineRule="exact"/>
      <w:jc w:val="center"/>
    </w:pPr>
    <w:rPr>
      <w:rFonts w:ascii="Arial" w:eastAsia="Times New Roman" w:hAnsi="Arial" w:cs="Arial"/>
      <w:b/>
    </w:rPr>
  </w:style>
  <w:style w:type="character" w:customStyle="1" w:styleId="AlineazatokoZnak">
    <w:name w:val="Alinea za točko Znak"/>
    <w:link w:val="Alineazatoko"/>
    <w:locked/>
    <w:rsid w:val="00B74DC7"/>
    <w:rPr>
      <w:rFonts w:ascii="Arial" w:eastAsia="Times New Roman" w:hAnsi="Arial" w:cs="Arial"/>
    </w:rPr>
  </w:style>
  <w:style w:type="paragraph" w:customStyle="1" w:styleId="Alineazatoko">
    <w:name w:val="Alinea za točko"/>
    <w:basedOn w:val="Navaden"/>
    <w:link w:val="AlineazatokoZnak"/>
    <w:qFormat/>
    <w:rsid w:val="00B74DC7"/>
    <w:pPr>
      <w:tabs>
        <w:tab w:val="num" w:pos="360"/>
      </w:tabs>
      <w:overflowPunct w:val="0"/>
      <w:autoSpaceDE w:val="0"/>
      <w:autoSpaceDN w:val="0"/>
      <w:adjustRightInd w:val="0"/>
      <w:spacing w:after="0" w:line="200" w:lineRule="exact"/>
      <w:ind w:left="360" w:hanging="360"/>
      <w:jc w:val="both"/>
    </w:pPr>
    <w:rPr>
      <w:rFonts w:ascii="Arial" w:eastAsia="Times New Roman" w:hAnsi="Arial" w:cs="Arial"/>
    </w:rPr>
  </w:style>
  <w:style w:type="character" w:customStyle="1" w:styleId="rkovnatokazaodstavkomZnak">
    <w:name w:val="Črkovna točka_za odstavkom Znak"/>
    <w:link w:val="rkovnatokazaodstavkom"/>
    <w:locked/>
    <w:rsid w:val="00B74DC7"/>
    <w:rPr>
      <w:rFonts w:ascii="Arial" w:hAnsi="Arial" w:cs="Times New Roman"/>
      <w:lang w:val="x-none" w:eastAsia="x-none"/>
    </w:rPr>
  </w:style>
  <w:style w:type="paragraph" w:customStyle="1" w:styleId="rkovnatokazaodstavkom">
    <w:name w:val="Črkovna točka_za odstavkom"/>
    <w:basedOn w:val="Navaden"/>
    <w:link w:val="rkovnatokazaodstavkomZnak"/>
    <w:qFormat/>
    <w:rsid w:val="00B74DC7"/>
    <w:pPr>
      <w:numPr>
        <w:numId w:val="66"/>
      </w:numPr>
      <w:overflowPunct w:val="0"/>
      <w:autoSpaceDE w:val="0"/>
      <w:autoSpaceDN w:val="0"/>
      <w:adjustRightInd w:val="0"/>
      <w:spacing w:after="0" w:line="200" w:lineRule="exact"/>
      <w:jc w:val="both"/>
    </w:pPr>
    <w:rPr>
      <w:rFonts w:ascii="Arial" w:hAnsi="Arial" w:cs="Times New Roman"/>
      <w:lang w:val="x-none" w:eastAsia="x-none"/>
    </w:rPr>
  </w:style>
  <w:style w:type="paragraph" w:customStyle="1" w:styleId="align-justify">
    <w:name w:val="align-justify"/>
    <w:basedOn w:val="Navaden"/>
    <w:rsid w:val="00B74DC7"/>
    <w:pPr>
      <w:spacing w:before="100" w:beforeAutospacing="1" w:after="100" w:afterAutospacing="1" w:line="240" w:lineRule="auto"/>
      <w:jc w:val="both"/>
    </w:pPr>
    <w:rPr>
      <w:rFonts w:ascii="Times New Roman" w:eastAsia="Times New Roman" w:hAnsi="Times New Roman" w:cs="Times New Roman"/>
      <w:sz w:val="24"/>
      <w:szCs w:val="24"/>
      <w:lang w:eastAsia="sl-SI"/>
    </w:rPr>
  </w:style>
  <w:style w:type="paragraph" w:customStyle="1" w:styleId="align-justify1">
    <w:name w:val="align-justify1"/>
    <w:basedOn w:val="Navaden"/>
    <w:rsid w:val="00B74DC7"/>
    <w:pPr>
      <w:spacing w:after="0" w:line="240" w:lineRule="auto"/>
      <w:jc w:val="both"/>
    </w:pPr>
    <w:rPr>
      <w:rFonts w:ascii="Times New Roman" w:eastAsia="Times New Roman" w:hAnsi="Times New Roman" w:cs="Times New Roman"/>
      <w:sz w:val="24"/>
      <w:szCs w:val="24"/>
      <w:lang w:eastAsia="sl-SI"/>
    </w:rPr>
  </w:style>
  <w:style w:type="paragraph" w:styleId="Telobesedila3">
    <w:name w:val="Body Text 3"/>
    <w:basedOn w:val="Navaden"/>
    <w:link w:val="Telobesedila3Znak"/>
    <w:semiHidden/>
    <w:rsid w:val="00B74DC7"/>
    <w:pPr>
      <w:spacing w:after="0" w:line="240" w:lineRule="auto"/>
    </w:pPr>
    <w:rPr>
      <w:rFonts w:ascii="Arial" w:eastAsia="Times New Roman" w:hAnsi="Arial" w:cs="Arial"/>
      <w:szCs w:val="12"/>
      <w:lang w:eastAsia="sl-SI"/>
    </w:rPr>
  </w:style>
  <w:style w:type="character" w:customStyle="1" w:styleId="Telobesedila3Znak">
    <w:name w:val="Telo besedila 3 Znak"/>
    <w:basedOn w:val="Privzetapisavaodstavka"/>
    <w:link w:val="Telobesedila3"/>
    <w:semiHidden/>
    <w:rsid w:val="00B74DC7"/>
    <w:rPr>
      <w:rFonts w:ascii="Arial" w:eastAsia="Times New Roman" w:hAnsi="Arial" w:cs="Arial"/>
      <w:szCs w:val="12"/>
      <w:lang w:eastAsia="sl-SI"/>
    </w:rPr>
  </w:style>
  <w:style w:type="paragraph" w:styleId="Seznam">
    <w:name w:val="List"/>
    <w:basedOn w:val="Telobesedila"/>
    <w:semiHidden/>
    <w:rsid w:val="00B74DC7"/>
    <w:pPr>
      <w:widowControl w:val="0"/>
      <w:suppressAutoHyphens/>
      <w:spacing w:line="240" w:lineRule="auto"/>
    </w:pPr>
    <w:rPr>
      <w:rFonts w:ascii="Times New Roman" w:eastAsia="Arial" w:hAnsi="Times New Roman" w:cs="Arial"/>
      <w:sz w:val="24"/>
      <w:lang w:val="en"/>
    </w:rPr>
  </w:style>
  <w:style w:type="paragraph" w:styleId="Telobesedila">
    <w:name w:val="Body Text"/>
    <w:basedOn w:val="Navaden"/>
    <w:link w:val="TelobesedilaZnak"/>
    <w:uiPriority w:val="99"/>
    <w:semiHidden/>
    <w:unhideWhenUsed/>
    <w:rsid w:val="00B74DC7"/>
    <w:pPr>
      <w:spacing w:after="120" w:line="260" w:lineRule="exact"/>
    </w:pPr>
    <w:rPr>
      <w:rFonts w:ascii="Arial" w:eastAsia="Times New Roman" w:hAnsi="Arial" w:cs="Times New Roman"/>
      <w:sz w:val="20"/>
      <w:szCs w:val="24"/>
    </w:rPr>
  </w:style>
  <w:style w:type="character" w:customStyle="1" w:styleId="TelobesedilaZnak">
    <w:name w:val="Telo besedila Znak"/>
    <w:basedOn w:val="Privzetapisavaodstavka"/>
    <w:link w:val="Telobesedila"/>
    <w:uiPriority w:val="99"/>
    <w:semiHidden/>
    <w:rsid w:val="00B74DC7"/>
    <w:rPr>
      <w:rFonts w:ascii="Arial" w:eastAsia="Times New Roman" w:hAnsi="Arial" w:cs="Times New Roman"/>
      <w:sz w:val="20"/>
      <w:szCs w:val="24"/>
    </w:rPr>
  </w:style>
  <w:style w:type="paragraph" w:customStyle="1" w:styleId="Odsek">
    <w:name w:val="Odsek"/>
    <w:basedOn w:val="Oddelek"/>
    <w:link w:val="OdsekZnak"/>
    <w:qFormat/>
    <w:rsid w:val="00B74DC7"/>
    <w:pPr>
      <w:numPr>
        <w:numId w:val="0"/>
      </w:numPr>
      <w:tabs>
        <w:tab w:val="num" w:pos="720"/>
      </w:tabs>
      <w:textAlignment w:val="baseline"/>
    </w:pPr>
    <w:rPr>
      <w:rFonts w:cs="Arial"/>
      <w:lang w:eastAsia="sl-SI"/>
    </w:rPr>
  </w:style>
  <w:style w:type="character" w:customStyle="1" w:styleId="OdsekZnak">
    <w:name w:val="Odsek Znak"/>
    <w:basedOn w:val="OddelekZnak1"/>
    <w:link w:val="Odsek"/>
    <w:rsid w:val="00B74DC7"/>
    <w:rPr>
      <w:rFonts w:ascii="Arial" w:eastAsia="Times New Roman" w:hAnsi="Arial" w:cs="Arial"/>
      <w:b/>
      <w:lang w:val="x-none" w:eastAsia="sl-SI"/>
    </w:rPr>
  </w:style>
  <w:style w:type="paragraph" w:customStyle="1" w:styleId="Pa81">
    <w:name w:val="Pa8+1"/>
    <w:basedOn w:val="Default"/>
    <w:next w:val="Default"/>
    <w:uiPriority w:val="99"/>
    <w:rsid w:val="00B74DC7"/>
    <w:pPr>
      <w:spacing w:line="201" w:lineRule="atLeast"/>
    </w:pPr>
    <w:rPr>
      <w:rFonts w:ascii="Adobe Garamond Pro" w:hAnsi="Adobe Garamond Pro" w:cstheme="minorBidi"/>
      <w:color w:val="auto"/>
    </w:rPr>
  </w:style>
  <w:style w:type="paragraph" w:customStyle="1" w:styleId="Odstavekseznama1">
    <w:name w:val="Odstavek seznama1"/>
    <w:basedOn w:val="Navaden"/>
    <w:rsid w:val="00B74DC7"/>
    <w:pPr>
      <w:spacing w:after="0" w:line="276" w:lineRule="auto"/>
      <w:ind w:left="720"/>
      <w:contextualSpacing/>
    </w:pPr>
    <w:rPr>
      <w:rFonts w:ascii="Arial" w:eastAsia="Times New Roman" w:hAnsi="Arial" w:cs="Arial"/>
      <w:color w:val="000000"/>
      <w:lang w:eastAsia="sl-SI"/>
    </w:rPr>
  </w:style>
  <w:style w:type="paragraph" w:customStyle="1" w:styleId="ODSTAVEKLUKA">
    <w:name w:val="ODSTAVEK_LUKA"/>
    <w:basedOn w:val="Navaden"/>
    <w:qFormat/>
    <w:rsid w:val="00B74DC7"/>
    <w:pPr>
      <w:overflowPunct w:val="0"/>
      <w:autoSpaceDE w:val="0"/>
      <w:autoSpaceDN w:val="0"/>
      <w:adjustRightInd w:val="0"/>
      <w:spacing w:before="120" w:after="0" w:line="240" w:lineRule="auto"/>
      <w:ind w:firstLine="680"/>
      <w:jc w:val="both"/>
      <w:textAlignment w:val="baseline"/>
    </w:pPr>
    <w:rPr>
      <w:rFonts w:ascii="Arial" w:eastAsia="Calibri" w:hAnsi="Arial" w:cs="Arial"/>
      <w:color w:val="000000"/>
      <w:sz w:val="20"/>
      <w:szCs w:val="20"/>
      <w:lang w:eastAsia="sl-SI"/>
    </w:rPr>
  </w:style>
  <w:style w:type="paragraph" w:customStyle="1" w:styleId="alineazaodstavkom1">
    <w:name w:val="alineazaodstavkom1"/>
    <w:basedOn w:val="Navaden"/>
    <w:rsid w:val="00B74DC7"/>
    <w:pPr>
      <w:spacing w:after="0" w:line="240" w:lineRule="auto"/>
      <w:ind w:left="425" w:hanging="425"/>
      <w:jc w:val="both"/>
    </w:pPr>
    <w:rPr>
      <w:rFonts w:ascii="Arial" w:eastAsia="Times New Roman" w:hAnsi="Arial" w:cs="Arial"/>
      <w:lang w:eastAsia="sl-SI"/>
    </w:rPr>
  </w:style>
  <w:style w:type="paragraph" w:customStyle="1" w:styleId="len">
    <w:name w:val="Člen"/>
    <w:basedOn w:val="Navaden"/>
    <w:link w:val="lenZnak"/>
    <w:qFormat/>
    <w:rsid w:val="00B74DC7"/>
    <w:pPr>
      <w:suppressAutoHyphens/>
      <w:overflowPunct w:val="0"/>
      <w:autoSpaceDE w:val="0"/>
      <w:autoSpaceDN w:val="0"/>
      <w:adjustRightInd w:val="0"/>
      <w:spacing w:before="480" w:after="0" w:line="240" w:lineRule="auto"/>
      <w:jc w:val="center"/>
      <w:textAlignment w:val="baseline"/>
    </w:pPr>
    <w:rPr>
      <w:rFonts w:ascii="Arial" w:eastAsia="Times New Roman" w:hAnsi="Arial" w:cs="Times New Roman"/>
      <w:b/>
      <w:lang w:val="x-none" w:eastAsia="x-none"/>
    </w:rPr>
  </w:style>
  <w:style w:type="character" w:customStyle="1" w:styleId="lenZnak">
    <w:name w:val="Člen Znak"/>
    <w:link w:val="len"/>
    <w:rsid w:val="00B74DC7"/>
    <w:rPr>
      <w:rFonts w:ascii="Arial" w:eastAsia="Times New Roman" w:hAnsi="Arial" w:cs="Times New Roman"/>
      <w:b/>
      <w:lang w:val="x-none" w:eastAsia="x-none"/>
    </w:rPr>
  </w:style>
  <w:style w:type="paragraph" w:customStyle="1" w:styleId="len1">
    <w:name w:val="len1"/>
    <w:basedOn w:val="Navaden"/>
    <w:rsid w:val="00B74DC7"/>
    <w:pPr>
      <w:spacing w:before="480" w:after="0" w:line="240" w:lineRule="auto"/>
      <w:jc w:val="center"/>
    </w:pPr>
    <w:rPr>
      <w:rFonts w:ascii="Arial" w:eastAsia="Times New Roman" w:hAnsi="Arial" w:cs="Arial"/>
      <w:b/>
      <w:bCs/>
      <w:lang w:eastAsia="sl-SI"/>
    </w:rPr>
  </w:style>
  <w:style w:type="paragraph" w:customStyle="1" w:styleId="tevilnatoka1">
    <w:name w:val="tevilnatoka1"/>
    <w:basedOn w:val="Navaden"/>
    <w:rsid w:val="00B74DC7"/>
    <w:pPr>
      <w:spacing w:after="0" w:line="240" w:lineRule="auto"/>
      <w:ind w:left="425" w:hanging="425"/>
      <w:jc w:val="both"/>
    </w:pPr>
    <w:rPr>
      <w:rFonts w:ascii="Arial" w:eastAsia="Times New Roman" w:hAnsi="Arial" w:cs="Arial"/>
      <w:lang w:eastAsia="sl-SI"/>
    </w:rPr>
  </w:style>
  <w:style w:type="paragraph" w:customStyle="1" w:styleId="Pa2">
    <w:name w:val="Pa2"/>
    <w:basedOn w:val="Default"/>
    <w:next w:val="Default"/>
    <w:uiPriority w:val="99"/>
    <w:rsid w:val="00B74DC7"/>
    <w:pPr>
      <w:spacing w:line="241" w:lineRule="atLeast"/>
    </w:pPr>
    <w:rPr>
      <w:rFonts w:ascii="Calibri Light" w:hAnsi="Calibri Light" w:cstheme="minorBidi"/>
      <w:color w:val="auto"/>
    </w:rPr>
  </w:style>
  <w:style w:type="character" w:customStyle="1" w:styleId="A5">
    <w:name w:val="A5"/>
    <w:uiPriority w:val="99"/>
    <w:rsid w:val="00B74DC7"/>
    <w:rPr>
      <w:rFonts w:ascii="Allianz Sans" w:hAnsi="Allianz Sans" w:cs="Allianz Sans"/>
      <w:color w:val="000000"/>
      <w:sz w:val="17"/>
      <w:szCs w:val="17"/>
    </w:rPr>
  </w:style>
  <w:style w:type="paragraph" w:styleId="Telobesedila-zamik">
    <w:name w:val="Body Text Indent"/>
    <w:basedOn w:val="Navaden"/>
    <w:link w:val="Telobesedila-zamikZnak"/>
    <w:uiPriority w:val="99"/>
    <w:unhideWhenUsed/>
    <w:rsid w:val="00B74DC7"/>
    <w:pPr>
      <w:spacing w:after="120" w:line="276" w:lineRule="auto"/>
      <w:ind w:left="283"/>
    </w:pPr>
    <w:rPr>
      <w:rFonts w:ascii="Arial" w:eastAsia="Calibri" w:hAnsi="Arial" w:cs="Times New Roman"/>
      <w:lang w:eastAsia="sl-SI"/>
    </w:rPr>
  </w:style>
  <w:style w:type="character" w:customStyle="1" w:styleId="Telobesedila-zamikZnak">
    <w:name w:val="Telo besedila - zamik Znak"/>
    <w:basedOn w:val="Privzetapisavaodstavka"/>
    <w:link w:val="Telobesedila-zamik"/>
    <w:uiPriority w:val="99"/>
    <w:rsid w:val="00B74DC7"/>
    <w:rPr>
      <w:rFonts w:ascii="Arial" w:eastAsia="Calibri" w:hAnsi="Arial" w:cs="Times New Roman"/>
      <w:lang w:eastAsia="sl-SI"/>
    </w:rPr>
  </w:style>
  <w:style w:type="paragraph" w:styleId="Kazalovsebine2">
    <w:name w:val="toc 2"/>
    <w:basedOn w:val="Navaden"/>
    <w:next w:val="Navaden"/>
    <w:autoRedefine/>
    <w:uiPriority w:val="39"/>
    <w:rsid w:val="00B74DC7"/>
    <w:pPr>
      <w:spacing w:after="0" w:line="240" w:lineRule="auto"/>
      <w:ind w:left="240"/>
    </w:pPr>
    <w:rPr>
      <w:rFonts w:ascii="Arial" w:eastAsia="Times New Roman" w:hAnsi="Arial" w:cs="Arial"/>
      <w:smallCaps/>
      <w:color w:val="333333"/>
      <w:sz w:val="20"/>
      <w:szCs w:val="20"/>
    </w:rPr>
  </w:style>
  <w:style w:type="paragraph" w:styleId="Kazalovsebine1">
    <w:name w:val="toc 1"/>
    <w:basedOn w:val="Navaden"/>
    <w:next w:val="Navaden"/>
    <w:autoRedefine/>
    <w:uiPriority w:val="39"/>
    <w:rsid w:val="00B74DC7"/>
    <w:pPr>
      <w:tabs>
        <w:tab w:val="left" w:pos="480"/>
        <w:tab w:val="right" w:leader="dot" w:pos="9062"/>
      </w:tabs>
      <w:spacing w:before="120" w:after="120" w:line="240" w:lineRule="auto"/>
    </w:pPr>
    <w:rPr>
      <w:rFonts w:ascii="Tahoma" w:eastAsia="Times New Roman" w:hAnsi="Tahoma" w:cs="Tahoma"/>
      <w:bCs/>
      <w:caps/>
      <w:noProof/>
    </w:rPr>
  </w:style>
  <w:style w:type="paragraph" w:styleId="Kazalovsebine5">
    <w:name w:val="toc 5"/>
    <w:basedOn w:val="Navaden"/>
    <w:next w:val="Navaden"/>
    <w:autoRedefine/>
    <w:uiPriority w:val="39"/>
    <w:rsid w:val="00B74DC7"/>
    <w:pPr>
      <w:spacing w:after="0" w:line="240" w:lineRule="auto"/>
      <w:ind w:left="960"/>
    </w:pPr>
    <w:rPr>
      <w:rFonts w:ascii="Arial" w:eastAsia="Times New Roman" w:hAnsi="Arial" w:cs="Arial"/>
      <w:color w:val="333333"/>
      <w:sz w:val="18"/>
      <w:szCs w:val="18"/>
    </w:rPr>
  </w:style>
  <w:style w:type="paragraph" w:customStyle="1" w:styleId="01besedilo">
    <w:name w:val="01_besedilo"/>
    <w:basedOn w:val="Telobesedila"/>
    <w:rsid w:val="00B74DC7"/>
    <w:pPr>
      <w:spacing w:after="0" w:line="288" w:lineRule="auto"/>
      <w:jc w:val="both"/>
    </w:pPr>
    <w:rPr>
      <w:rFonts w:ascii="Times New Roman" w:hAnsi="Times New Roman"/>
      <w:sz w:val="24"/>
      <w:lang w:eastAsia="sl-SI"/>
    </w:rPr>
  </w:style>
  <w:style w:type="paragraph" w:customStyle="1" w:styleId="03Naslov">
    <w:name w:val="03_Naslov"/>
    <w:basedOn w:val="Navaden"/>
    <w:rsid w:val="00B74DC7"/>
    <w:pPr>
      <w:keepNext/>
      <w:numPr>
        <w:ilvl w:val="2"/>
        <w:numId w:val="76"/>
      </w:numPr>
      <w:tabs>
        <w:tab w:val="left" w:pos="425"/>
      </w:tabs>
      <w:spacing w:after="0" w:line="288" w:lineRule="auto"/>
      <w:jc w:val="both"/>
      <w:outlineLvl w:val="0"/>
    </w:pPr>
    <w:rPr>
      <w:rFonts w:asciiTheme="majorHAnsi" w:eastAsia="Times New Roman" w:hAnsiTheme="majorHAnsi" w:cs="Times New Roman"/>
      <w:bCs/>
      <w:sz w:val="24"/>
      <w:szCs w:val="24"/>
      <w:lang w:eastAsia="sl-SI"/>
    </w:rPr>
  </w:style>
  <w:style w:type="paragraph" w:customStyle="1" w:styleId="lenglavnopoglavje">
    <w:name w:val="člen_glavno poglavje"/>
    <w:next w:val="Navaden"/>
    <w:rsid w:val="00B74DC7"/>
    <w:pPr>
      <w:numPr>
        <w:numId w:val="80"/>
      </w:numPr>
      <w:spacing w:after="240" w:line="240" w:lineRule="auto"/>
      <w:jc w:val="center"/>
    </w:pPr>
    <w:rPr>
      <w:rFonts w:ascii="Arial" w:eastAsia="Times New Roman" w:hAnsi="Arial" w:cs="Arial"/>
      <w:b/>
      <w:bCs/>
      <w:color w:val="333333"/>
      <w:sz w:val="28"/>
      <w:szCs w:val="28"/>
      <w:u w:val="single"/>
    </w:rPr>
  </w:style>
  <w:style w:type="paragraph" w:styleId="Naslov">
    <w:name w:val="Title"/>
    <w:basedOn w:val="Navaden"/>
    <w:next w:val="Navaden"/>
    <w:link w:val="NaslovZnak"/>
    <w:rsid w:val="00B74DC7"/>
    <w:pPr>
      <w:keepNext/>
      <w:keepLines/>
      <w:spacing w:before="480" w:after="120" w:line="240" w:lineRule="auto"/>
    </w:pPr>
    <w:rPr>
      <w:rFonts w:ascii="Arial" w:eastAsia="Times New Roman" w:hAnsi="Arial" w:cs="Arial"/>
      <w:b/>
      <w:color w:val="333333"/>
      <w:sz w:val="72"/>
      <w:szCs w:val="72"/>
    </w:rPr>
  </w:style>
  <w:style w:type="character" w:customStyle="1" w:styleId="NaslovZnak">
    <w:name w:val="Naslov Znak"/>
    <w:basedOn w:val="Privzetapisavaodstavka"/>
    <w:link w:val="Naslov"/>
    <w:rsid w:val="00B74DC7"/>
    <w:rPr>
      <w:rFonts w:ascii="Arial" w:eastAsia="Times New Roman" w:hAnsi="Arial" w:cs="Arial"/>
      <w:b/>
      <w:color w:val="333333"/>
      <w:sz w:val="72"/>
      <w:szCs w:val="72"/>
    </w:rPr>
  </w:style>
  <w:style w:type="paragraph" w:customStyle="1" w:styleId="podpisi">
    <w:name w:val="podpisi"/>
    <w:basedOn w:val="Navaden"/>
    <w:qFormat/>
    <w:rsid w:val="00B74DC7"/>
    <w:pPr>
      <w:tabs>
        <w:tab w:val="left" w:pos="3402"/>
      </w:tabs>
      <w:spacing w:after="0" w:line="260" w:lineRule="atLeast"/>
    </w:pPr>
    <w:rPr>
      <w:rFonts w:ascii="Arial" w:eastAsia="Times New Roman" w:hAnsi="Arial" w:cs="Times New Roman"/>
      <w:sz w:val="20"/>
      <w:szCs w:val="24"/>
      <w:lang w:val="it-IT"/>
    </w:rPr>
  </w:style>
  <w:style w:type="paragraph" w:customStyle="1" w:styleId="I">
    <w:name w:val="I."/>
    <w:basedOn w:val="Navaden"/>
    <w:link w:val="IZnak"/>
    <w:qFormat/>
    <w:rsid w:val="00B74DC7"/>
    <w:pPr>
      <w:spacing w:before="100" w:beforeAutospacing="1" w:after="100" w:afterAutospacing="1" w:line="240" w:lineRule="auto"/>
    </w:pPr>
    <w:rPr>
      <w:rFonts w:ascii="Tahoma" w:eastAsia="Times New Roman" w:hAnsi="Tahoma" w:cs="Tahoma"/>
      <w:b/>
      <w:bCs/>
      <w:lang w:val="x-none" w:eastAsia="x-none"/>
    </w:rPr>
  </w:style>
  <w:style w:type="paragraph" w:customStyle="1" w:styleId="1">
    <w:name w:val="1."/>
    <w:basedOn w:val="Navaden"/>
    <w:link w:val="1Znak"/>
    <w:qFormat/>
    <w:rsid w:val="00B74DC7"/>
    <w:pPr>
      <w:spacing w:before="100" w:beforeAutospacing="1" w:after="100" w:afterAutospacing="1" w:line="240" w:lineRule="auto"/>
    </w:pPr>
    <w:rPr>
      <w:rFonts w:ascii="Tahoma" w:eastAsia="Times New Roman" w:hAnsi="Tahoma" w:cs="Tahoma"/>
      <w:b/>
      <w:bCs/>
      <w:lang w:val="x-none" w:eastAsia="x-none"/>
    </w:rPr>
  </w:style>
  <w:style w:type="character" w:customStyle="1" w:styleId="IZnak">
    <w:name w:val="I. Znak"/>
    <w:basedOn w:val="Privzetapisavaodstavka"/>
    <w:link w:val="I"/>
    <w:rsid w:val="00B74DC7"/>
    <w:rPr>
      <w:rFonts w:ascii="Tahoma" w:eastAsia="Times New Roman" w:hAnsi="Tahoma" w:cs="Tahoma"/>
      <w:b/>
      <w:bCs/>
      <w:lang w:val="x-none" w:eastAsia="x-none"/>
    </w:rPr>
  </w:style>
  <w:style w:type="paragraph" w:customStyle="1" w:styleId="11">
    <w:name w:val="1.1"/>
    <w:basedOn w:val="Navaden"/>
    <w:link w:val="11Znak"/>
    <w:qFormat/>
    <w:rsid w:val="00B74DC7"/>
    <w:pPr>
      <w:spacing w:after="0" w:line="260" w:lineRule="exact"/>
    </w:pPr>
    <w:rPr>
      <w:rFonts w:ascii="Tahoma" w:eastAsia="Times New Roman" w:hAnsi="Tahoma" w:cs="Tahoma"/>
      <w:b/>
    </w:rPr>
  </w:style>
  <w:style w:type="character" w:customStyle="1" w:styleId="1Znak">
    <w:name w:val="1. Znak"/>
    <w:basedOn w:val="Privzetapisavaodstavka"/>
    <w:link w:val="1"/>
    <w:rsid w:val="00B74DC7"/>
    <w:rPr>
      <w:rFonts w:ascii="Tahoma" w:eastAsia="Times New Roman" w:hAnsi="Tahoma" w:cs="Tahoma"/>
      <w:b/>
      <w:bCs/>
      <w:lang w:val="x-none" w:eastAsia="x-none"/>
    </w:rPr>
  </w:style>
  <w:style w:type="character" w:customStyle="1" w:styleId="11Znak">
    <w:name w:val="1.1 Znak"/>
    <w:basedOn w:val="Privzetapisavaodstavka"/>
    <w:link w:val="11"/>
    <w:rsid w:val="00B74DC7"/>
    <w:rPr>
      <w:rFonts w:ascii="Tahoma" w:eastAsia="Times New Roman" w:hAnsi="Tahoma" w:cs="Tahoma"/>
      <w:b/>
    </w:rPr>
  </w:style>
  <w:style w:type="paragraph" w:customStyle="1" w:styleId="text-justify">
    <w:name w:val="text-justify"/>
    <w:basedOn w:val="Navaden"/>
    <w:rsid w:val="00B74DC7"/>
    <w:pPr>
      <w:spacing w:before="100" w:beforeAutospacing="1" w:after="100" w:afterAutospacing="1" w:line="240" w:lineRule="auto"/>
      <w:jc w:val="both"/>
    </w:pPr>
    <w:rPr>
      <w:rFonts w:ascii="Times New Roman" w:eastAsia="Times New Roman" w:hAnsi="Times New Roman" w:cs="Times New Roman"/>
      <w:sz w:val="24"/>
      <w:szCs w:val="24"/>
      <w:lang w:eastAsia="sl-SI"/>
    </w:rPr>
  </w:style>
  <w:style w:type="paragraph" w:customStyle="1" w:styleId="text-justify1">
    <w:name w:val="text-justify1"/>
    <w:basedOn w:val="Navaden"/>
    <w:rsid w:val="00B74DC7"/>
    <w:pPr>
      <w:spacing w:after="48" w:line="420" w:lineRule="atLeast"/>
      <w:jc w:val="both"/>
    </w:pPr>
    <w:rPr>
      <w:rFonts w:ascii="Open Sans" w:eastAsia="Times New Roman" w:hAnsi="Open Sans" w:cs="Times New Roman"/>
      <w:b/>
      <w:bCs/>
      <w:color w:val="7B7B7B"/>
      <w:sz w:val="21"/>
      <w:szCs w:val="21"/>
      <w:lang w:eastAsia="sl-SI"/>
    </w:rPr>
  </w:style>
  <w:style w:type="character" w:styleId="Nerazreenaomemba">
    <w:name w:val="Unresolved Mention"/>
    <w:basedOn w:val="Privzetapisavaodstavka"/>
    <w:uiPriority w:val="99"/>
    <w:semiHidden/>
    <w:unhideWhenUsed/>
    <w:rsid w:val="00B74DC7"/>
    <w:rPr>
      <w:color w:val="605E5C"/>
      <w:shd w:val="clear" w:color="auto" w:fill="E1DFDD"/>
    </w:rPr>
  </w:style>
  <w:style w:type="table" w:styleId="Tabelamrea">
    <w:name w:val="Table Grid"/>
    <w:basedOn w:val="Navadnatabela"/>
    <w:uiPriority w:val="59"/>
    <w:rsid w:val="00B74D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ikisummarized">
    <w:name w:val="wiki_summarized"/>
    <w:rsid w:val="00B74DC7"/>
  </w:style>
  <w:style w:type="character" w:customStyle="1" w:styleId="mrppfc">
    <w:name w:val="mrppfc"/>
    <w:basedOn w:val="Privzetapisavaodstavka"/>
    <w:rsid w:val="00832B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042986">
      <w:bodyDiv w:val="1"/>
      <w:marLeft w:val="0"/>
      <w:marRight w:val="0"/>
      <w:marTop w:val="0"/>
      <w:marBottom w:val="0"/>
      <w:divBdr>
        <w:top w:val="none" w:sz="0" w:space="0" w:color="auto"/>
        <w:left w:val="none" w:sz="0" w:space="0" w:color="auto"/>
        <w:bottom w:val="none" w:sz="0" w:space="0" w:color="auto"/>
        <w:right w:val="none" w:sz="0" w:space="0" w:color="auto"/>
      </w:divBdr>
    </w:div>
    <w:div w:id="720518436">
      <w:bodyDiv w:val="1"/>
      <w:marLeft w:val="0"/>
      <w:marRight w:val="0"/>
      <w:marTop w:val="0"/>
      <w:marBottom w:val="0"/>
      <w:divBdr>
        <w:top w:val="none" w:sz="0" w:space="0" w:color="auto"/>
        <w:left w:val="none" w:sz="0" w:space="0" w:color="auto"/>
        <w:bottom w:val="none" w:sz="0" w:space="0" w:color="auto"/>
        <w:right w:val="none" w:sz="0" w:space="0" w:color="auto"/>
      </w:divBdr>
    </w:div>
    <w:div w:id="790562076">
      <w:bodyDiv w:val="1"/>
      <w:marLeft w:val="0"/>
      <w:marRight w:val="0"/>
      <w:marTop w:val="0"/>
      <w:marBottom w:val="0"/>
      <w:divBdr>
        <w:top w:val="none" w:sz="0" w:space="0" w:color="auto"/>
        <w:left w:val="none" w:sz="0" w:space="0" w:color="auto"/>
        <w:bottom w:val="none" w:sz="0" w:space="0" w:color="auto"/>
        <w:right w:val="none" w:sz="0" w:space="0" w:color="auto"/>
      </w:divBdr>
      <w:divsChild>
        <w:div w:id="262349874">
          <w:marLeft w:val="0"/>
          <w:marRight w:val="0"/>
          <w:marTop w:val="0"/>
          <w:marBottom w:val="0"/>
          <w:divBdr>
            <w:top w:val="none" w:sz="0" w:space="0" w:color="auto"/>
            <w:left w:val="none" w:sz="0" w:space="0" w:color="auto"/>
            <w:bottom w:val="none" w:sz="0" w:space="0" w:color="auto"/>
            <w:right w:val="none" w:sz="0" w:space="0" w:color="auto"/>
          </w:divBdr>
          <w:divsChild>
            <w:div w:id="844249069">
              <w:marLeft w:val="0"/>
              <w:marRight w:val="0"/>
              <w:marTop w:val="0"/>
              <w:marBottom w:val="0"/>
              <w:divBdr>
                <w:top w:val="none" w:sz="0" w:space="0" w:color="auto"/>
                <w:left w:val="none" w:sz="0" w:space="0" w:color="auto"/>
                <w:bottom w:val="none" w:sz="0" w:space="0" w:color="auto"/>
                <w:right w:val="none" w:sz="0" w:space="0" w:color="auto"/>
              </w:divBdr>
              <w:divsChild>
                <w:div w:id="1719013178">
                  <w:marLeft w:val="-225"/>
                  <w:marRight w:val="-225"/>
                  <w:marTop w:val="0"/>
                  <w:marBottom w:val="0"/>
                  <w:divBdr>
                    <w:top w:val="none" w:sz="0" w:space="0" w:color="auto"/>
                    <w:left w:val="none" w:sz="0" w:space="0" w:color="auto"/>
                    <w:bottom w:val="none" w:sz="0" w:space="0" w:color="auto"/>
                    <w:right w:val="none" w:sz="0" w:space="0" w:color="auto"/>
                  </w:divBdr>
                  <w:divsChild>
                    <w:div w:id="1076317686">
                      <w:marLeft w:val="0"/>
                      <w:marRight w:val="0"/>
                      <w:marTop w:val="0"/>
                      <w:marBottom w:val="0"/>
                      <w:divBdr>
                        <w:top w:val="none" w:sz="0" w:space="0" w:color="auto"/>
                        <w:left w:val="none" w:sz="0" w:space="0" w:color="auto"/>
                        <w:bottom w:val="none" w:sz="0" w:space="0" w:color="auto"/>
                        <w:right w:val="none" w:sz="0" w:space="0" w:color="auto"/>
                      </w:divBdr>
                      <w:divsChild>
                        <w:div w:id="889728679">
                          <w:marLeft w:val="-225"/>
                          <w:marRight w:val="-225"/>
                          <w:marTop w:val="0"/>
                          <w:marBottom w:val="0"/>
                          <w:divBdr>
                            <w:top w:val="none" w:sz="0" w:space="0" w:color="auto"/>
                            <w:left w:val="none" w:sz="0" w:space="0" w:color="auto"/>
                            <w:bottom w:val="none" w:sz="0" w:space="0" w:color="auto"/>
                            <w:right w:val="none" w:sz="0" w:space="0" w:color="auto"/>
                          </w:divBdr>
                          <w:divsChild>
                            <w:div w:id="602420386">
                              <w:marLeft w:val="0"/>
                              <w:marRight w:val="0"/>
                              <w:marTop w:val="0"/>
                              <w:marBottom w:val="0"/>
                              <w:divBdr>
                                <w:top w:val="none" w:sz="0" w:space="0" w:color="auto"/>
                                <w:left w:val="none" w:sz="0" w:space="0" w:color="auto"/>
                                <w:bottom w:val="none" w:sz="0" w:space="0" w:color="auto"/>
                                <w:right w:val="none" w:sz="0" w:space="0" w:color="auto"/>
                              </w:divBdr>
                              <w:divsChild>
                                <w:div w:id="802164164">
                                  <w:marLeft w:val="0"/>
                                  <w:marRight w:val="0"/>
                                  <w:marTop w:val="0"/>
                                  <w:marBottom w:val="0"/>
                                  <w:divBdr>
                                    <w:top w:val="none" w:sz="0" w:space="0" w:color="auto"/>
                                    <w:left w:val="none" w:sz="0" w:space="0" w:color="auto"/>
                                    <w:bottom w:val="none" w:sz="0" w:space="0" w:color="auto"/>
                                    <w:right w:val="none" w:sz="0" w:space="0" w:color="auto"/>
                                  </w:divBdr>
                                  <w:divsChild>
                                    <w:div w:id="120332274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001593">
      <w:bodyDiv w:val="1"/>
      <w:marLeft w:val="0"/>
      <w:marRight w:val="0"/>
      <w:marTop w:val="0"/>
      <w:marBottom w:val="0"/>
      <w:divBdr>
        <w:top w:val="none" w:sz="0" w:space="0" w:color="auto"/>
        <w:left w:val="none" w:sz="0" w:space="0" w:color="auto"/>
        <w:bottom w:val="none" w:sz="0" w:space="0" w:color="auto"/>
        <w:right w:val="none" w:sz="0" w:space="0" w:color="auto"/>
      </w:divBdr>
    </w:div>
    <w:div w:id="1108426672">
      <w:bodyDiv w:val="1"/>
      <w:marLeft w:val="0"/>
      <w:marRight w:val="0"/>
      <w:marTop w:val="0"/>
      <w:marBottom w:val="0"/>
      <w:divBdr>
        <w:top w:val="none" w:sz="0" w:space="0" w:color="auto"/>
        <w:left w:val="none" w:sz="0" w:space="0" w:color="auto"/>
        <w:bottom w:val="none" w:sz="0" w:space="0" w:color="auto"/>
        <w:right w:val="none" w:sz="0" w:space="0" w:color="auto"/>
      </w:divBdr>
    </w:div>
    <w:div w:id="1141382394">
      <w:bodyDiv w:val="1"/>
      <w:marLeft w:val="0"/>
      <w:marRight w:val="0"/>
      <w:marTop w:val="0"/>
      <w:marBottom w:val="0"/>
      <w:divBdr>
        <w:top w:val="none" w:sz="0" w:space="0" w:color="auto"/>
        <w:left w:val="none" w:sz="0" w:space="0" w:color="auto"/>
        <w:bottom w:val="none" w:sz="0" w:space="0" w:color="auto"/>
        <w:right w:val="none" w:sz="0" w:space="0" w:color="auto"/>
      </w:divBdr>
    </w:div>
    <w:div w:id="1353338567">
      <w:bodyDiv w:val="1"/>
      <w:marLeft w:val="0"/>
      <w:marRight w:val="0"/>
      <w:marTop w:val="0"/>
      <w:marBottom w:val="0"/>
      <w:divBdr>
        <w:top w:val="none" w:sz="0" w:space="0" w:color="auto"/>
        <w:left w:val="none" w:sz="0" w:space="0" w:color="auto"/>
        <w:bottom w:val="none" w:sz="0" w:space="0" w:color="auto"/>
        <w:right w:val="none" w:sz="0" w:space="0" w:color="auto"/>
      </w:divBdr>
    </w:div>
    <w:div w:id="1386640018">
      <w:bodyDiv w:val="1"/>
      <w:marLeft w:val="0"/>
      <w:marRight w:val="0"/>
      <w:marTop w:val="0"/>
      <w:marBottom w:val="0"/>
      <w:divBdr>
        <w:top w:val="none" w:sz="0" w:space="0" w:color="auto"/>
        <w:left w:val="none" w:sz="0" w:space="0" w:color="auto"/>
        <w:bottom w:val="none" w:sz="0" w:space="0" w:color="auto"/>
        <w:right w:val="none" w:sz="0" w:space="0" w:color="auto"/>
      </w:divBdr>
    </w:div>
    <w:div w:id="1571040639">
      <w:bodyDiv w:val="1"/>
      <w:marLeft w:val="0"/>
      <w:marRight w:val="0"/>
      <w:marTop w:val="0"/>
      <w:marBottom w:val="0"/>
      <w:divBdr>
        <w:top w:val="none" w:sz="0" w:space="0" w:color="auto"/>
        <w:left w:val="none" w:sz="0" w:space="0" w:color="auto"/>
        <w:bottom w:val="none" w:sz="0" w:space="0" w:color="auto"/>
        <w:right w:val="none" w:sz="0" w:space="0" w:color="auto"/>
      </w:divBdr>
    </w:div>
    <w:div w:id="1612278893">
      <w:bodyDiv w:val="1"/>
      <w:marLeft w:val="0"/>
      <w:marRight w:val="0"/>
      <w:marTop w:val="0"/>
      <w:marBottom w:val="0"/>
      <w:divBdr>
        <w:top w:val="none" w:sz="0" w:space="0" w:color="auto"/>
        <w:left w:val="none" w:sz="0" w:space="0" w:color="auto"/>
        <w:bottom w:val="none" w:sz="0" w:space="0" w:color="auto"/>
        <w:right w:val="none" w:sz="0" w:space="0" w:color="auto"/>
      </w:divBdr>
    </w:div>
    <w:div w:id="1839999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adastraltemplate.org" TargetMode="External"/><Relationship Id="rId18" Type="http://schemas.openxmlformats.org/officeDocument/2006/relationships/hyperlink" Target="mailto:matjaz@digidata.si" TargetMode="External"/><Relationship Id="rId26" Type="http://schemas.openxmlformats.org/officeDocument/2006/relationships/hyperlink" Target="https://sl.wikipedia.org/wiki/Meritev" TargetMode="External"/><Relationship Id="rId39" Type="http://schemas.openxmlformats.org/officeDocument/2006/relationships/hyperlink" Target="http://www.uradni-list.si/1/objava.jsp?sop=2015-01-0505" TargetMode="External"/><Relationship Id="rId3" Type="http://schemas.openxmlformats.org/officeDocument/2006/relationships/settings" Target="settings.xml"/><Relationship Id="rId21" Type="http://schemas.openxmlformats.org/officeDocument/2006/relationships/hyperlink" Target="http://www.mop.gov.si/si/zakonodaja_in_dokumenti/" TargetMode="External"/><Relationship Id="rId34" Type="http://schemas.openxmlformats.org/officeDocument/2006/relationships/hyperlink" Target="http://www.uradni-list.si/1/objava.jsp?sop=2007-01-4692" TargetMode="External"/><Relationship Id="rId42" Type="http://schemas.openxmlformats.org/officeDocument/2006/relationships/hyperlink" Target="http://www.uradni-list.si/1/objava.jsp?sop=2011-01-1376" TargetMode="External"/><Relationship Id="rId47" Type="http://schemas.openxmlformats.org/officeDocument/2006/relationships/hyperlink" Target="http://www.uradni-list.si/1/objava.jsp?sop=2016-01-1364" TargetMode="External"/><Relationship Id="rId50"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uradni-list.si/glasilo-uradni-list-rs/vsebina/2018-01-2522/pravilnik-o-evidentiranju-podatkov-v-zemljiskem-katastru/" TargetMode="External"/><Relationship Id="rId17" Type="http://schemas.openxmlformats.org/officeDocument/2006/relationships/hyperlink" Target="http://www.geoportal.gov.si/slo/" TargetMode="External"/><Relationship Id="rId25" Type="http://schemas.openxmlformats.org/officeDocument/2006/relationships/hyperlink" Target="https://sl.wikipedia.org/wiki/Razdalja" TargetMode="External"/><Relationship Id="rId33" Type="http://schemas.openxmlformats.org/officeDocument/2006/relationships/hyperlink" Target="https://zakonodaja.com/zakon/spz/18-clen-nepremicnina" TargetMode="External"/><Relationship Id="rId38" Type="http://schemas.openxmlformats.org/officeDocument/2006/relationships/hyperlink" Target="http://www.uradni-list.si/1/objava.jsp?sop=2012-01-1700" TargetMode="External"/><Relationship Id="rId46" Type="http://schemas.openxmlformats.org/officeDocument/2006/relationships/hyperlink" Target="http://www.uradni-list.si/1/objava.jsp?sop=2014-01-3705" TargetMode="External"/><Relationship Id="rId2" Type="http://schemas.openxmlformats.org/officeDocument/2006/relationships/styles" Target="styles.xml"/><Relationship Id="rId16" Type="http://schemas.openxmlformats.org/officeDocument/2006/relationships/hyperlink" Target="http://www.swisslm.ch" TargetMode="External"/><Relationship Id="rId20" Type="http://schemas.openxmlformats.org/officeDocument/2006/relationships/hyperlink" Target="https://e-uprava.gov.si/drzava-in-druzba/e-demokracija/predlogi-predpisov.html" TargetMode="External"/><Relationship Id="rId29" Type="http://schemas.openxmlformats.org/officeDocument/2006/relationships/hyperlink" Target="https://sl.wikipedia.org/wiki/Obnovljivost" TargetMode="External"/><Relationship Id="rId41" Type="http://schemas.openxmlformats.org/officeDocument/2006/relationships/hyperlink" Target="http://un-ggim-europe.org/sites/default/files/UN-GGIM-Europe_WGA_Recommendation_Content_AD-v1.0_0.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radni-list.si/glasilo-uradni-list-rs/vsebina/2018-01-2202?sop=2018-01-2202" TargetMode="External"/><Relationship Id="rId24" Type="http://schemas.openxmlformats.org/officeDocument/2006/relationships/hyperlink" Target="https://www.uradni-list.si/glasilo-uradni-list-rs/vsebina/2018-01-2522/pravilnik-o-evidentiranju-podatkov-v-zemljiskem-katastru/" TargetMode="External"/><Relationship Id="rId32" Type="http://schemas.openxmlformats.org/officeDocument/2006/relationships/oleObject" Target="embeddings/oleObject1.bin"/><Relationship Id="rId37" Type="http://schemas.openxmlformats.org/officeDocument/2006/relationships/hyperlink" Target="http://www.uradni-list.si/1/objava.jsp?sop=2010-01-2763" TargetMode="External"/><Relationship Id="rId40" Type="http://schemas.openxmlformats.org/officeDocument/2006/relationships/hyperlink" Target="https://inspire.ec.europa.eu/id/document/tg/ad" TargetMode="External"/><Relationship Id="rId45" Type="http://schemas.openxmlformats.org/officeDocument/2006/relationships/hyperlink" Target="http://www.uradni-list.si/1/objava.jsp?sop=2014-01-3062" TargetMode="External"/><Relationship Id="rId5" Type="http://schemas.openxmlformats.org/officeDocument/2006/relationships/footnotes" Target="footnotes.xml"/><Relationship Id="rId15" Type="http://schemas.openxmlformats.org/officeDocument/2006/relationships/hyperlink" Target="http://www.sdfe.dk/om-os/" TargetMode="External"/><Relationship Id="rId23" Type="http://schemas.openxmlformats.org/officeDocument/2006/relationships/hyperlink" Target="https://www.uradni-list.si/glasilo-uradni-list-rs/vsebina/2018-01-2202?sop=2018-01-2202" TargetMode="External"/><Relationship Id="rId28" Type="http://schemas.openxmlformats.org/officeDocument/2006/relationships/hyperlink" Target="https://sl.wikipedia.org/wiki/Ponovljivost" TargetMode="External"/><Relationship Id="rId36" Type="http://schemas.openxmlformats.org/officeDocument/2006/relationships/hyperlink" Target="http://www.uradni-list.si/1/objava.jsp?sop=2009-01-3437" TargetMode="External"/><Relationship Id="rId49" Type="http://schemas.openxmlformats.org/officeDocument/2006/relationships/footer" Target="footer1.xml"/><Relationship Id="rId10" Type="http://schemas.openxmlformats.org/officeDocument/2006/relationships/hyperlink" Target="https://www.uradni-list.si/glasilo-uradni-list-rs/vsebina/2018-01-2045/pravilnik-o-vrstah-dejanskih-rab-dela-stavbe-in-vrstah-prostorov-ki-pripadajo-delu-stavbe" TargetMode="External"/><Relationship Id="rId19" Type="http://schemas.openxmlformats.org/officeDocument/2006/relationships/hyperlink" Target="mailto:urad.vsrs@sodisce.si" TargetMode="External"/><Relationship Id="rId31" Type="http://schemas.openxmlformats.org/officeDocument/2006/relationships/image" Target="media/image4.wmf"/><Relationship Id="rId44" Type="http://schemas.openxmlformats.org/officeDocument/2006/relationships/hyperlink" Target="http://www.uradni-list.si/1/objava.jsp?sop=2013-01-4126" TargetMode="External"/><Relationship Id="rId4" Type="http://schemas.openxmlformats.org/officeDocument/2006/relationships/webSettings" Target="webSettings.xml"/><Relationship Id="rId9" Type="http://schemas.openxmlformats.org/officeDocument/2006/relationships/hyperlink" Target="https://www.uradni-list.si/glasilo-uradni-list-rs/vsebina/2018-01-1901?sop=2018-01-1901" TargetMode="External"/><Relationship Id="rId14" Type="http://schemas.openxmlformats.org/officeDocument/2006/relationships/hyperlink" Target="http://gst.dk/om-os/" TargetMode="External"/><Relationship Id="rId22" Type="http://schemas.openxmlformats.org/officeDocument/2006/relationships/hyperlink" Target="https://www.uradni-list.si/glasilo-uradni-list-rs/vsebina/2018-01-1901?sop=2018-01-1901" TargetMode="External"/><Relationship Id="rId27" Type="http://schemas.openxmlformats.org/officeDocument/2006/relationships/hyperlink" Target="https://sl.wikipedia.org/w/index.php?title=Vrednost&amp;action=edit&amp;redlink=1" TargetMode="External"/><Relationship Id="rId30" Type="http://schemas.openxmlformats.org/officeDocument/2006/relationships/image" Target="media/image3.png"/><Relationship Id="rId35" Type="http://schemas.openxmlformats.org/officeDocument/2006/relationships/hyperlink" Target="http://www.uradni-list.si/1/objava.jsp?sop=2008-01-3347" TargetMode="External"/><Relationship Id="rId43" Type="http://schemas.openxmlformats.org/officeDocument/2006/relationships/hyperlink" Target="http://www.uradni-list.si/1/objava.jsp?sop=2013-01-0786" TargetMode="External"/><Relationship Id="rId48" Type="http://schemas.openxmlformats.org/officeDocument/2006/relationships/hyperlink" Target="http://www.uradni-list.si/1/objava.jsp?sop=2017-01-0740" TargetMode="External"/><Relationship Id="rId8" Type="http://schemas.openxmlformats.org/officeDocument/2006/relationships/image" Target="media/image2.gif"/><Relationship Id="rId51"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152</Pages>
  <Words>111582</Words>
  <Characters>636020</Characters>
  <Application>Microsoft Office Word</Application>
  <DocSecurity>0</DocSecurity>
  <Lines>5300</Lines>
  <Paragraphs>1492</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746110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 Osolnik</dc:creator>
  <cp:keywords/>
  <dc:description/>
  <cp:lastModifiedBy>Andreja Osolnik</cp:lastModifiedBy>
  <cp:revision>2</cp:revision>
  <cp:lastPrinted>2019-10-21T07:55:00Z</cp:lastPrinted>
  <dcterms:created xsi:type="dcterms:W3CDTF">2019-11-25T11:38:00Z</dcterms:created>
  <dcterms:modified xsi:type="dcterms:W3CDTF">2019-11-25T11:38:00Z</dcterms:modified>
</cp:coreProperties>
</file>