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5D32F" w14:textId="77777777" w:rsidR="00A405BC" w:rsidRPr="00FC694B" w:rsidRDefault="00FC694B" w:rsidP="00011EBB">
      <w:pPr>
        <w:widowControl w:val="0"/>
        <w:jc w:val="both"/>
        <w:rPr>
          <w:rFonts w:cs="Arial"/>
          <w:b/>
          <w:color w:val="000000"/>
          <w:szCs w:val="20"/>
          <w:lang w:eastAsia="sl-SI"/>
        </w:rPr>
      </w:pPr>
      <w:r w:rsidRPr="00FC694B">
        <w:rPr>
          <w:rFonts w:cs="Arial"/>
          <w:b/>
          <w:color w:val="000000"/>
          <w:szCs w:val="20"/>
          <w:lang w:eastAsia="sl-SI"/>
        </w:rPr>
        <w:t>D - 1</w:t>
      </w:r>
    </w:p>
    <w:p w14:paraId="2515D330" w14:textId="77777777" w:rsidR="00A405BC" w:rsidRPr="00FC694B" w:rsidRDefault="00FC694B" w:rsidP="00011EBB">
      <w:pPr>
        <w:widowControl w:val="0"/>
        <w:jc w:val="both"/>
        <w:rPr>
          <w:rFonts w:cs="Arial"/>
          <w:b/>
          <w:color w:val="000000"/>
          <w:szCs w:val="20"/>
          <w:lang w:eastAsia="sl-SI"/>
        </w:rPr>
      </w:pPr>
      <w:r w:rsidRPr="00FC694B">
        <w:rPr>
          <w:rFonts w:cs="Arial"/>
          <w:b/>
          <w:szCs w:val="20"/>
        </w:rPr>
        <w:t>Načrtovana finančna sredstva za izvajanje načrta ZiR</w:t>
      </w:r>
    </w:p>
    <w:p w14:paraId="2515D331" w14:textId="77777777" w:rsidR="00A405BC" w:rsidRPr="00FC694B" w:rsidRDefault="00A405BC" w:rsidP="00011EBB">
      <w:pPr>
        <w:widowControl w:val="0"/>
        <w:jc w:val="both"/>
        <w:rPr>
          <w:rFonts w:cs="Arial"/>
          <w:color w:val="000000"/>
          <w:szCs w:val="20"/>
          <w:lang w:eastAsia="sl-SI"/>
        </w:rPr>
      </w:pPr>
    </w:p>
    <w:p w14:paraId="2515D332" w14:textId="77777777" w:rsidR="00FC694B" w:rsidRPr="00143F60" w:rsidRDefault="00FC694B" w:rsidP="00011EBB">
      <w:pPr>
        <w:widowControl w:val="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  <w:lang w:eastAsia="sl-SI"/>
        </w:rPr>
        <w:t>Skupni dodatek</w:t>
      </w:r>
      <w:r w:rsidR="00A405BC" w:rsidRPr="00FC694B">
        <w:rPr>
          <w:rFonts w:cs="Arial"/>
          <w:color w:val="000000"/>
          <w:szCs w:val="20"/>
          <w:lang w:eastAsia="sl-SI"/>
        </w:rPr>
        <w:t xml:space="preserve"> </w:t>
      </w:r>
      <w:r>
        <w:rPr>
          <w:rFonts w:cs="Arial"/>
          <w:color w:val="000000"/>
          <w:szCs w:val="20"/>
          <w:lang w:eastAsia="sl-SI"/>
        </w:rPr>
        <w:t>D</w:t>
      </w:r>
      <w:r w:rsidR="00A405BC" w:rsidRPr="00FC694B">
        <w:rPr>
          <w:rFonts w:cs="Arial"/>
          <w:color w:val="000000"/>
          <w:szCs w:val="20"/>
          <w:lang w:eastAsia="sl-SI"/>
        </w:rPr>
        <w:t xml:space="preserve"> -</w:t>
      </w:r>
      <w:r w:rsidR="003E7740" w:rsidRPr="00FC694B">
        <w:rPr>
          <w:rFonts w:cs="Arial"/>
          <w:color w:val="000000"/>
          <w:szCs w:val="20"/>
          <w:lang w:eastAsia="sl-SI"/>
        </w:rPr>
        <w:t xml:space="preserve"> </w:t>
      </w:r>
      <w:r w:rsidR="00A405BC" w:rsidRPr="00FC694B">
        <w:rPr>
          <w:rFonts w:cs="Arial"/>
          <w:color w:val="000000"/>
          <w:szCs w:val="20"/>
          <w:lang w:eastAsia="sl-SI"/>
        </w:rPr>
        <w:t xml:space="preserve">1 vsebuje </w:t>
      </w:r>
      <w:r w:rsidR="00143F60">
        <w:rPr>
          <w:rFonts w:cs="Arial"/>
          <w:color w:val="000000"/>
          <w:szCs w:val="20"/>
          <w:lang w:eastAsia="sl-SI"/>
        </w:rPr>
        <w:t xml:space="preserve">tabelo za načrtovanje </w:t>
      </w:r>
      <w:r w:rsidR="00143F60">
        <w:rPr>
          <w:rFonts w:cs="Arial"/>
          <w:iCs/>
          <w:szCs w:val="20"/>
        </w:rPr>
        <w:t xml:space="preserve">finančnih sredstev, ki so potrebna </w:t>
      </w:r>
      <w:r w:rsidR="00143F60" w:rsidRPr="006A049D">
        <w:rPr>
          <w:rFonts w:cs="Arial"/>
          <w:iCs/>
          <w:szCs w:val="20"/>
        </w:rPr>
        <w:t>za izvedbo interventnih ukrepov in določenih drugih ukrepov s katerimi se prepreči povečanje škodljivih posledic nesreče.</w:t>
      </w:r>
    </w:p>
    <w:p w14:paraId="2515D333" w14:textId="77777777" w:rsidR="00FC694B" w:rsidRPr="00143F60" w:rsidRDefault="00FC694B" w:rsidP="00011EBB">
      <w:pPr>
        <w:widowControl w:val="0"/>
        <w:jc w:val="both"/>
        <w:rPr>
          <w:rFonts w:cs="Arial"/>
          <w:color w:val="000000"/>
          <w:szCs w:val="20"/>
          <w:lang w:eastAsia="sl-SI"/>
        </w:rPr>
      </w:pPr>
    </w:p>
    <w:p w14:paraId="2515D334" w14:textId="77777777" w:rsidR="00143F60" w:rsidRPr="00143F60" w:rsidRDefault="00143F60" w:rsidP="00143F60">
      <w:pPr>
        <w:jc w:val="both"/>
        <w:outlineLvl w:val="0"/>
        <w:rPr>
          <w:rFonts w:cs="Arial"/>
          <w:color w:val="000000"/>
          <w:szCs w:val="20"/>
          <w:lang w:eastAsia="sl-SI"/>
        </w:rPr>
      </w:pPr>
      <w:r w:rsidRPr="00143F60">
        <w:rPr>
          <w:rFonts w:cs="Arial"/>
          <w:color w:val="000000"/>
          <w:szCs w:val="20"/>
          <w:lang w:eastAsia="sl-SI"/>
        </w:rPr>
        <w:t xml:space="preserve">Finančna sredstva se načrtujejo za </w:t>
      </w:r>
      <w:r>
        <w:rPr>
          <w:rFonts w:cs="Arial"/>
          <w:color w:val="000000"/>
          <w:szCs w:val="20"/>
          <w:lang w:eastAsia="sl-SI"/>
        </w:rPr>
        <w:t>potrebe</w:t>
      </w:r>
      <w:r w:rsidRPr="00143F60">
        <w:rPr>
          <w:rFonts w:cs="Arial"/>
          <w:color w:val="000000"/>
          <w:szCs w:val="20"/>
          <w:lang w:eastAsia="sl-SI"/>
        </w:rPr>
        <w:t xml:space="preserve"> operativnega delovanja (povračila in nadomestila stroškov za aktivirane pripadnike CZ in druge sile za zaščito, reševanje in pomoč), dodatnega vzdrževanja in servisiranja uporabljene opreme</w:t>
      </w:r>
      <w:r>
        <w:rPr>
          <w:rFonts w:cs="Arial"/>
          <w:color w:val="000000"/>
          <w:szCs w:val="20"/>
          <w:lang w:eastAsia="sl-SI"/>
        </w:rPr>
        <w:t xml:space="preserve">, </w:t>
      </w:r>
      <w:r w:rsidRPr="00143F60">
        <w:rPr>
          <w:rFonts w:cs="Arial"/>
          <w:color w:val="000000"/>
          <w:szCs w:val="20"/>
          <w:lang w:eastAsia="sl-SI"/>
        </w:rPr>
        <w:t>materialn</w:t>
      </w:r>
      <w:r>
        <w:rPr>
          <w:rFonts w:cs="Arial"/>
          <w:color w:val="000000"/>
          <w:szCs w:val="20"/>
          <w:lang w:eastAsia="sl-SI"/>
        </w:rPr>
        <w:t>ih</w:t>
      </w:r>
      <w:r w:rsidRPr="00143F60">
        <w:rPr>
          <w:rFonts w:cs="Arial"/>
          <w:color w:val="000000"/>
          <w:szCs w:val="20"/>
          <w:lang w:eastAsia="sl-SI"/>
        </w:rPr>
        <w:t xml:space="preserve"> strošk</w:t>
      </w:r>
      <w:r>
        <w:rPr>
          <w:rFonts w:cs="Arial"/>
          <w:color w:val="000000"/>
          <w:szCs w:val="20"/>
          <w:lang w:eastAsia="sl-SI"/>
        </w:rPr>
        <w:t>ov</w:t>
      </w:r>
      <w:r w:rsidRPr="00143F60">
        <w:rPr>
          <w:rFonts w:cs="Arial"/>
          <w:color w:val="000000"/>
          <w:szCs w:val="20"/>
          <w:lang w:eastAsia="sl-SI"/>
        </w:rPr>
        <w:t xml:space="preserve"> (prevozne stroške in storitve, gorivo, mazivo …)</w:t>
      </w:r>
      <w:r>
        <w:rPr>
          <w:rFonts w:cs="Arial"/>
          <w:color w:val="000000"/>
          <w:szCs w:val="20"/>
          <w:lang w:eastAsia="sl-SI"/>
        </w:rPr>
        <w:t xml:space="preserve"> ter stroške namestitve</w:t>
      </w:r>
    </w:p>
    <w:p w14:paraId="2515D335" w14:textId="77777777" w:rsidR="00FC694B" w:rsidRPr="00143F60" w:rsidRDefault="00FC694B" w:rsidP="00011EBB">
      <w:pPr>
        <w:widowControl w:val="0"/>
        <w:jc w:val="both"/>
        <w:rPr>
          <w:rFonts w:cs="Arial"/>
          <w:color w:val="000000"/>
          <w:szCs w:val="20"/>
          <w:lang w:eastAsia="sl-SI"/>
        </w:rPr>
      </w:pPr>
    </w:p>
    <w:p w14:paraId="2515D336" w14:textId="77777777" w:rsidR="00FC694B" w:rsidRDefault="00FC694B" w:rsidP="00FC694B">
      <w:pPr>
        <w:ind w:left="993" w:hanging="993"/>
        <w:jc w:val="both"/>
        <w:rPr>
          <w:rFonts w:cs="Arial"/>
          <w:szCs w:val="20"/>
        </w:rPr>
      </w:pPr>
    </w:p>
    <w:p w14:paraId="2515D337" w14:textId="77777777" w:rsidR="00143F60" w:rsidRPr="00143F60" w:rsidRDefault="00143F60" w:rsidP="00143F60">
      <w:pPr>
        <w:ind w:left="993" w:hanging="993"/>
        <w:jc w:val="both"/>
        <w:rPr>
          <w:rFonts w:cs="Arial"/>
          <w:b/>
          <w:szCs w:val="20"/>
        </w:rPr>
      </w:pPr>
      <w:r w:rsidRPr="00143F60">
        <w:rPr>
          <w:rFonts w:cs="Arial"/>
          <w:b/>
          <w:szCs w:val="20"/>
        </w:rPr>
        <w:t>D – 2</w:t>
      </w:r>
    </w:p>
    <w:p w14:paraId="2515D338" w14:textId="77777777" w:rsidR="00143F60" w:rsidRPr="00143F60" w:rsidRDefault="00143F60" w:rsidP="00143F60">
      <w:pPr>
        <w:ind w:left="993" w:hanging="993"/>
        <w:jc w:val="both"/>
        <w:rPr>
          <w:rFonts w:cs="Arial"/>
          <w:b/>
          <w:szCs w:val="20"/>
        </w:rPr>
      </w:pPr>
      <w:r w:rsidRPr="00143F60">
        <w:rPr>
          <w:rFonts w:cs="Arial"/>
          <w:b/>
          <w:szCs w:val="20"/>
        </w:rPr>
        <w:t xml:space="preserve">Načrt URSZR za zagotovitev prostorskih in drugih pogojev za delo poveljnika CZ RS Štaba CZ RS </w:t>
      </w:r>
    </w:p>
    <w:p w14:paraId="2515D339" w14:textId="77777777" w:rsidR="00143F60" w:rsidRDefault="00143F60" w:rsidP="00FC694B">
      <w:pPr>
        <w:ind w:left="993" w:hanging="993"/>
        <w:jc w:val="both"/>
        <w:rPr>
          <w:rFonts w:cs="Arial"/>
          <w:szCs w:val="20"/>
        </w:rPr>
      </w:pPr>
    </w:p>
    <w:p w14:paraId="2515D33A" w14:textId="77777777" w:rsidR="00143F60" w:rsidRDefault="00143F60" w:rsidP="00143F60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Skupni dodatek D -2 vsebuje dokument, v katerem je opredeljen način </w:t>
      </w:r>
      <w:r w:rsidRPr="00143F60">
        <w:rPr>
          <w:rFonts w:cs="Arial"/>
          <w:szCs w:val="20"/>
        </w:rPr>
        <w:t>za</w:t>
      </w:r>
      <w:r>
        <w:rPr>
          <w:rFonts w:cs="Arial"/>
          <w:szCs w:val="20"/>
        </w:rPr>
        <w:t xml:space="preserve">gotovitve prostorskih in drugih </w:t>
      </w:r>
      <w:r w:rsidRPr="00143F60">
        <w:rPr>
          <w:rFonts w:cs="Arial"/>
          <w:szCs w:val="20"/>
        </w:rPr>
        <w:t>pogojev za delo poveljnika CZ RS Štaba CZ RS</w:t>
      </w:r>
      <w:r>
        <w:rPr>
          <w:rFonts w:cs="Arial"/>
          <w:szCs w:val="20"/>
        </w:rPr>
        <w:t>.</w:t>
      </w:r>
    </w:p>
    <w:p w14:paraId="2515D33B" w14:textId="77777777" w:rsidR="00143F60" w:rsidRDefault="00143F60" w:rsidP="00FC694B">
      <w:pPr>
        <w:ind w:left="993" w:hanging="993"/>
        <w:jc w:val="both"/>
        <w:rPr>
          <w:rFonts w:cs="Arial"/>
          <w:szCs w:val="20"/>
        </w:rPr>
      </w:pPr>
    </w:p>
    <w:p w14:paraId="2515D33C" w14:textId="77777777" w:rsidR="00143F60" w:rsidRDefault="00143F60" w:rsidP="00FC694B">
      <w:pPr>
        <w:ind w:left="993" w:hanging="993"/>
        <w:jc w:val="both"/>
        <w:rPr>
          <w:rFonts w:cs="Arial"/>
          <w:szCs w:val="20"/>
        </w:rPr>
      </w:pPr>
    </w:p>
    <w:p w14:paraId="2515D33D" w14:textId="77777777" w:rsidR="00143F60" w:rsidRPr="00143F60" w:rsidRDefault="00143F60" w:rsidP="00143F60">
      <w:pPr>
        <w:ind w:left="993" w:hanging="993"/>
        <w:jc w:val="both"/>
        <w:rPr>
          <w:rFonts w:cs="Arial"/>
          <w:b/>
          <w:szCs w:val="20"/>
        </w:rPr>
      </w:pPr>
      <w:r w:rsidRPr="00143F60">
        <w:rPr>
          <w:rFonts w:cs="Arial"/>
          <w:b/>
          <w:szCs w:val="20"/>
        </w:rPr>
        <w:t>D – 3</w:t>
      </w:r>
    </w:p>
    <w:p w14:paraId="2515D33E" w14:textId="77777777" w:rsidR="00143F60" w:rsidRPr="00143F60" w:rsidRDefault="00143F60" w:rsidP="00143F60">
      <w:pPr>
        <w:jc w:val="both"/>
        <w:rPr>
          <w:rFonts w:cs="Arial"/>
          <w:b/>
          <w:szCs w:val="20"/>
        </w:rPr>
      </w:pPr>
      <w:r w:rsidRPr="00143F60">
        <w:rPr>
          <w:rFonts w:cs="Arial"/>
          <w:b/>
          <w:szCs w:val="20"/>
        </w:rPr>
        <w:t xml:space="preserve">Načrt organizacije in delovanja državnega logističnega centra ter prevzema in razdelitve mednarodne pomoči na letališčih </w:t>
      </w:r>
    </w:p>
    <w:p w14:paraId="2515D33F" w14:textId="77777777" w:rsidR="00143F60" w:rsidRDefault="00143F60" w:rsidP="00FC694B">
      <w:pPr>
        <w:ind w:left="993" w:hanging="993"/>
        <w:jc w:val="both"/>
        <w:rPr>
          <w:rFonts w:cs="Arial"/>
          <w:szCs w:val="20"/>
        </w:rPr>
      </w:pPr>
    </w:p>
    <w:p w14:paraId="2515D340" w14:textId="77777777" w:rsidR="00143F60" w:rsidRDefault="00143F60" w:rsidP="00C01B92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Skupni dodatek D - 3 vsebuje dokument, v katerem je opredeljen</w:t>
      </w:r>
      <w:r w:rsidR="00C01B92">
        <w:rPr>
          <w:rFonts w:cs="Arial"/>
          <w:szCs w:val="20"/>
        </w:rPr>
        <w:t>a organizacija in delovanje državnega logističnega centra.</w:t>
      </w:r>
    </w:p>
    <w:p w14:paraId="2515D341" w14:textId="77777777" w:rsidR="00143F60" w:rsidRDefault="00143F60" w:rsidP="00FC694B">
      <w:pPr>
        <w:ind w:left="993" w:hanging="993"/>
        <w:jc w:val="both"/>
        <w:rPr>
          <w:rFonts w:cs="Arial"/>
          <w:szCs w:val="20"/>
        </w:rPr>
      </w:pPr>
    </w:p>
    <w:p w14:paraId="2515D342" w14:textId="77777777" w:rsidR="00143F60" w:rsidRDefault="00143F60" w:rsidP="00FC694B">
      <w:pPr>
        <w:ind w:left="993" w:hanging="993"/>
        <w:jc w:val="both"/>
        <w:rPr>
          <w:rFonts w:cs="Arial"/>
          <w:szCs w:val="20"/>
        </w:rPr>
      </w:pPr>
    </w:p>
    <w:p w14:paraId="2515D343" w14:textId="77777777" w:rsidR="00C01B92" w:rsidRPr="00C01B92" w:rsidRDefault="00C01B92" w:rsidP="00C01B92">
      <w:pPr>
        <w:tabs>
          <w:tab w:val="left" w:pos="993"/>
        </w:tabs>
        <w:jc w:val="both"/>
        <w:rPr>
          <w:rFonts w:cs="Arial"/>
          <w:b/>
          <w:szCs w:val="20"/>
        </w:rPr>
      </w:pPr>
      <w:r w:rsidRPr="00C01B92">
        <w:rPr>
          <w:rFonts w:cs="Arial"/>
          <w:b/>
          <w:szCs w:val="20"/>
        </w:rPr>
        <w:t>D – 4</w:t>
      </w:r>
    </w:p>
    <w:p w14:paraId="2515D344" w14:textId="77777777" w:rsidR="00C01B92" w:rsidRPr="00C01B92" w:rsidRDefault="00C01B92" w:rsidP="00C01B92">
      <w:pPr>
        <w:tabs>
          <w:tab w:val="left" w:pos="993"/>
        </w:tabs>
        <w:jc w:val="both"/>
        <w:rPr>
          <w:rFonts w:cs="Arial"/>
          <w:b/>
          <w:szCs w:val="20"/>
        </w:rPr>
      </w:pPr>
      <w:r w:rsidRPr="00C01B92">
        <w:rPr>
          <w:rFonts w:cs="Arial"/>
          <w:b/>
          <w:szCs w:val="20"/>
        </w:rPr>
        <w:t xml:space="preserve">Načrt zagotavljanja zvez ob nesreči </w:t>
      </w:r>
    </w:p>
    <w:p w14:paraId="2515D345" w14:textId="77777777" w:rsidR="00143F60" w:rsidRDefault="00143F60" w:rsidP="00FC694B">
      <w:pPr>
        <w:ind w:left="993" w:hanging="993"/>
        <w:jc w:val="both"/>
        <w:rPr>
          <w:rFonts w:cs="Arial"/>
          <w:szCs w:val="20"/>
        </w:rPr>
      </w:pPr>
    </w:p>
    <w:p w14:paraId="2515D346" w14:textId="77777777" w:rsidR="00C01B92" w:rsidRDefault="00C01B92" w:rsidP="00C01B92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Skupni dodatek D – 4 vsebuje dokument, v katerem je opredeljena organizacija</w:t>
      </w:r>
      <w:r w:rsidR="00E57C4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sistem</w:t>
      </w:r>
      <w:r w:rsidR="00E57C4D">
        <w:rPr>
          <w:rFonts w:cs="Arial"/>
          <w:szCs w:val="20"/>
        </w:rPr>
        <w:t>a</w:t>
      </w:r>
      <w:r>
        <w:rPr>
          <w:rFonts w:cs="Arial"/>
          <w:szCs w:val="20"/>
        </w:rPr>
        <w:t xml:space="preserve"> zvez, navodilo za uporabo zvez, seznam</w:t>
      </w:r>
      <w:r w:rsidRPr="00C01B92">
        <w:rPr>
          <w:rFonts w:cs="Arial"/>
          <w:szCs w:val="20"/>
        </w:rPr>
        <w:t xml:space="preserve"> repetitorsk</w:t>
      </w:r>
      <w:r>
        <w:rPr>
          <w:rFonts w:cs="Arial"/>
          <w:szCs w:val="20"/>
        </w:rPr>
        <w:t>ih postaj</w:t>
      </w:r>
      <w:r w:rsidRPr="00C01B92">
        <w:rPr>
          <w:rFonts w:cs="Arial"/>
          <w:szCs w:val="20"/>
        </w:rPr>
        <w:t xml:space="preserve"> s kanali sistema zvez ZA-RE</w:t>
      </w:r>
      <w:r>
        <w:rPr>
          <w:rFonts w:cs="Arial"/>
          <w:szCs w:val="20"/>
        </w:rPr>
        <w:t>.</w:t>
      </w:r>
    </w:p>
    <w:p w14:paraId="2515D347" w14:textId="77777777" w:rsidR="002E4D34" w:rsidRDefault="002E4D34" w:rsidP="007A2AE5">
      <w:pPr>
        <w:jc w:val="both"/>
        <w:rPr>
          <w:rFonts w:cs="Arial"/>
          <w:szCs w:val="20"/>
        </w:rPr>
      </w:pPr>
    </w:p>
    <w:p w14:paraId="2515D348" w14:textId="77777777" w:rsidR="002E4D34" w:rsidRDefault="002E4D34" w:rsidP="00FC694B">
      <w:pPr>
        <w:ind w:left="993" w:hanging="993"/>
        <w:jc w:val="both"/>
        <w:rPr>
          <w:rFonts w:cs="Arial"/>
          <w:szCs w:val="20"/>
        </w:rPr>
      </w:pPr>
    </w:p>
    <w:p w14:paraId="2515D349" w14:textId="77777777" w:rsidR="00CC1F08" w:rsidRPr="00CC1F08" w:rsidRDefault="00CC1F08" w:rsidP="00CC1F08">
      <w:pPr>
        <w:ind w:left="993" w:hanging="993"/>
        <w:jc w:val="both"/>
        <w:rPr>
          <w:rFonts w:cs="Arial"/>
          <w:b/>
          <w:szCs w:val="20"/>
        </w:rPr>
      </w:pPr>
      <w:r w:rsidRPr="00CC1F08">
        <w:rPr>
          <w:rFonts w:cs="Arial"/>
          <w:b/>
          <w:szCs w:val="20"/>
        </w:rPr>
        <w:t>D – 10</w:t>
      </w:r>
    </w:p>
    <w:p w14:paraId="2515D34A" w14:textId="77777777" w:rsidR="00CC1F08" w:rsidRPr="00CC1F08" w:rsidRDefault="00CC1F08" w:rsidP="00CC1F08">
      <w:pPr>
        <w:ind w:left="993" w:hanging="993"/>
        <w:jc w:val="both"/>
        <w:rPr>
          <w:rFonts w:cs="Arial"/>
          <w:b/>
          <w:szCs w:val="20"/>
        </w:rPr>
      </w:pPr>
      <w:r w:rsidRPr="00CC1F08">
        <w:rPr>
          <w:rFonts w:cs="Arial"/>
          <w:b/>
          <w:szCs w:val="20"/>
        </w:rPr>
        <w:t>Osnovni pogoji za življenje ob naravnih in drugih nesrečah – priporočilo</w:t>
      </w:r>
    </w:p>
    <w:p w14:paraId="2515D34B" w14:textId="77777777" w:rsidR="00C01B92" w:rsidRDefault="00C01B92" w:rsidP="00FC694B">
      <w:pPr>
        <w:ind w:left="993" w:hanging="993"/>
        <w:jc w:val="both"/>
        <w:rPr>
          <w:rFonts w:cs="Arial"/>
          <w:szCs w:val="20"/>
        </w:rPr>
      </w:pPr>
    </w:p>
    <w:p w14:paraId="2515D34C" w14:textId="77777777" w:rsidR="00007164" w:rsidRDefault="00CC1F08" w:rsidP="003852F5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Skupni dodatek D – 10 vsebuje dokument</w:t>
      </w:r>
      <w:r w:rsidR="003852F5">
        <w:rPr>
          <w:rFonts w:cs="Arial"/>
          <w:szCs w:val="20"/>
        </w:rPr>
        <w:t xml:space="preserve"> </w:t>
      </w:r>
      <w:r w:rsidR="003852F5" w:rsidRPr="003852F5">
        <w:rPr>
          <w:rFonts w:cs="Arial"/>
          <w:szCs w:val="20"/>
        </w:rPr>
        <w:t>Osnovni pogoji za življenje ob naravnih in drugih nesrečah – priporočilo</w:t>
      </w:r>
      <w:r w:rsidR="003852F5">
        <w:rPr>
          <w:rFonts w:cs="Arial"/>
          <w:szCs w:val="20"/>
        </w:rPr>
        <w:t xml:space="preserve"> in prilogo s seznamom </w:t>
      </w:r>
      <w:r w:rsidR="003852F5" w:rsidRPr="003852F5">
        <w:rPr>
          <w:rFonts w:cs="Arial"/>
          <w:szCs w:val="20"/>
        </w:rPr>
        <w:t>potreb za zagotavljanje osnovnih pogojev za življenje ob narav</w:t>
      </w:r>
      <w:r w:rsidR="003852F5">
        <w:rPr>
          <w:rFonts w:cs="Arial"/>
          <w:szCs w:val="20"/>
        </w:rPr>
        <w:t>n</w:t>
      </w:r>
      <w:r w:rsidR="003852F5" w:rsidRPr="003852F5">
        <w:rPr>
          <w:rFonts w:cs="Arial"/>
          <w:szCs w:val="20"/>
        </w:rPr>
        <w:t>ih in drugih nesrečah</w:t>
      </w:r>
      <w:r w:rsidR="003852F5">
        <w:rPr>
          <w:rFonts w:cs="Arial"/>
          <w:szCs w:val="20"/>
        </w:rPr>
        <w:t>.</w:t>
      </w:r>
    </w:p>
    <w:p w14:paraId="2515D34D" w14:textId="77777777" w:rsidR="00007164" w:rsidRDefault="00007164" w:rsidP="00FC694B">
      <w:pPr>
        <w:ind w:left="993" w:hanging="993"/>
        <w:jc w:val="both"/>
        <w:rPr>
          <w:rFonts w:cs="Arial"/>
          <w:szCs w:val="20"/>
        </w:rPr>
      </w:pPr>
    </w:p>
    <w:p w14:paraId="2515D34E" w14:textId="77777777" w:rsidR="003852F5" w:rsidRDefault="003852F5" w:rsidP="00FC694B">
      <w:pPr>
        <w:ind w:left="993" w:hanging="993"/>
        <w:jc w:val="both"/>
        <w:rPr>
          <w:rFonts w:cs="Arial"/>
          <w:szCs w:val="20"/>
        </w:rPr>
      </w:pPr>
    </w:p>
    <w:p w14:paraId="2515D34F" w14:textId="77777777" w:rsidR="003852F5" w:rsidRPr="003852F5" w:rsidRDefault="003852F5" w:rsidP="003852F5">
      <w:pPr>
        <w:tabs>
          <w:tab w:val="left" w:pos="284"/>
        </w:tabs>
        <w:ind w:left="993" w:hanging="993"/>
        <w:jc w:val="both"/>
        <w:rPr>
          <w:rFonts w:cs="Arial"/>
          <w:b/>
          <w:szCs w:val="20"/>
        </w:rPr>
      </w:pPr>
      <w:r w:rsidRPr="003852F5">
        <w:rPr>
          <w:rFonts w:cs="Arial"/>
          <w:b/>
          <w:szCs w:val="20"/>
        </w:rPr>
        <w:t>D – 12</w:t>
      </w:r>
    </w:p>
    <w:p w14:paraId="2515D350" w14:textId="77777777" w:rsidR="003852F5" w:rsidRPr="003852F5" w:rsidRDefault="003852F5" w:rsidP="003852F5">
      <w:pPr>
        <w:tabs>
          <w:tab w:val="left" w:pos="284"/>
        </w:tabs>
        <w:jc w:val="both"/>
        <w:rPr>
          <w:rFonts w:cs="Arial"/>
          <w:b/>
          <w:szCs w:val="20"/>
        </w:rPr>
      </w:pPr>
      <w:r w:rsidRPr="003852F5">
        <w:rPr>
          <w:rFonts w:cs="Arial"/>
          <w:b/>
          <w:szCs w:val="20"/>
        </w:rPr>
        <w:t>Podpora države gostiteljice mednarodni pomoči ob naravni in drugi nesreči v Republiki Sloveniji (postopkovnik)</w:t>
      </w:r>
    </w:p>
    <w:p w14:paraId="2515D351" w14:textId="77777777" w:rsidR="003852F5" w:rsidRDefault="003852F5" w:rsidP="00FC694B">
      <w:pPr>
        <w:ind w:left="993" w:hanging="993"/>
        <w:jc w:val="both"/>
        <w:rPr>
          <w:rFonts w:cs="Arial"/>
          <w:szCs w:val="20"/>
        </w:rPr>
      </w:pPr>
    </w:p>
    <w:p w14:paraId="2515D352" w14:textId="77777777" w:rsidR="003852F5" w:rsidRDefault="003852F5" w:rsidP="003852F5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Skupni dodatek D – 12 vsebuje postopkovnik P</w:t>
      </w:r>
      <w:r w:rsidRPr="003852F5">
        <w:rPr>
          <w:rFonts w:cs="Arial"/>
          <w:szCs w:val="20"/>
        </w:rPr>
        <w:t xml:space="preserve">odpora države gostiteljice mednarodni pomoči ob naravni in drugi nesreči v </w:t>
      </w:r>
      <w:r>
        <w:rPr>
          <w:rFonts w:cs="Arial"/>
          <w:szCs w:val="20"/>
        </w:rPr>
        <w:t>R</w:t>
      </w:r>
      <w:r w:rsidRPr="003852F5">
        <w:rPr>
          <w:rFonts w:cs="Arial"/>
          <w:szCs w:val="20"/>
        </w:rPr>
        <w:t xml:space="preserve">epubliki </w:t>
      </w:r>
      <w:r>
        <w:rPr>
          <w:rFonts w:cs="Arial"/>
          <w:szCs w:val="20"/>
        </w:rPr>
        <w:t>S</w:t>
      </w:r>
      <w:r w:rsidRPr="003852F5">
        <w:rPr>
          <w:rFonts w:cs="Arial"/>
          <w:szCs w:val="20"/>
        </w:rPr>
        <w:t>loveniji</w:t>
      </w:r>
      <w:r>
        <w:rPr>
          <w:rFonts w:cs="Arial"/>
          <w:szCs w:val="20"/>
        </w:rPr>
        <w:t xml:space="preserve">, ki </w:t>
      </w:r>
      <w:r w:rsidRPr="003852F5">
        <w:rPr>
          <w:rFonts w:cs="Arial"/>
          <w:szCs w:val="20"/>
        </w:rPr>
        <w:t>opredeljuje dejavnosti pristojnih organov v Republiki Sloveniji za podporo pri sprejemu in uporabi mednarodne pomoči ob naravni in drugi nesreči v R</w:t>
      </w:r>
      <w:r>
        <w:rPr>
          <w:rFonts w:cs="Arial"/>
          <w:szCs w:val="20"/>
        </w:rPr>
        <w:t>epubliki Sloveniji. Vsebuje petnajst prilog</w:t>
      </w:r>
      <w:r w:rsidR="00F86FB3">
        <w:rPr>
          <w:rFonts w:cs="Arial"/>
          <w:szCs w:val="20"/>
        </w:rPr>
        <w:t xml:space="preserve">, v katerih so </w:t>
      </w:r>
      <w:r w:rsidR="00AA6D33">
        <w:rPr>
          <w:rFonts w:cs="Arial"/>
          <w:szCs w:val="20"/>
        </w:rPr>
        <w:t>vzorci</w:t>
      </w:r>
      <w:r>
        <w:rPr>
          <w:rFonts w:cs="Arial"/>
          <w:szCs w:val="20"/>
        </w:rPr>
        <w:t xml:space="preserve"> prošenj za mednarodno pomoč, </w:t>
      </w:r>
      <w:r w:rsidR="00F86FB3">
        <w:rPr>
          <w:rFonts w:cs="Arial"/>
          <w:szCs w:val="20"/>
        </w:rPr>
        <w:t xml:space="preserve">obrazci </w:t>
      </w:r>
      <w:r>
        <w:rPr>
          <w:rFonts w:cs="Arial"/>
          <w:szCs w:val="20"/>
        </w:rPr>
        <w:t>seznam</w:t>
      </w:r>
      <w:r w:rsidR="00F86FB3">
        <w:rPr>
          <w:rFonts w:cs="Arial"/>
          <w:szCs w:val="20"/>
        </w:rPr>
        <w:t>ov</w:t>
      </w:r>
      <w:r>
        <w:rPr>
          <w:rFonts w:cs="Arial"/>
          <w:szCs w:val="20"/>
        </w:rPr>
        <w:t xml:space="preserve"> pripadnikov</w:t>
      </w:r>
      <w:r w:rsidR="00F86FB3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vozil, materialno tehničnih sredstev</w:t>
      </w:r>
      <w:r w:rsidR="00F86FB3">
        <w:rPr>
          <w:rFonts w:cs="Arial"/>
          <w:szCs w:val="20"/>
        </w:rPr>
        <w:t>, živali, obrazec potovalnega načrta, p</w:t>
      </w:r>
      <w:r w:rsidR="00F86FB3" w:rsidRPr="003852F5">
        <w:rPr>
          <w:rFonts w:cs="Arial"/>
          <w:szCs w:val="20"/>
        </w:rPr>
        <w:t>reglednica mednarodnih enot v RDC</w:t>
      </w:r>
      <w:r w:rsidR="00F86FB3">
        <w:rPr>
          <w:rFonts w:cs="Arial"/>
          <w:szCs w:val="20"/>
        </w:rPr>
        <w:t>,</w:t>
      </w:r>
      <w:r w:rsidR="00F86FB3" w:rsidRPr="003852F5">
        <w:rPr>
          <w:rFonts w:cs="Arial"/>
          <w:szCs w:val="20"/>
        </w:rPr>
        <w:t xml:space="preserve"> </w:t>
      </w:r>
      <w:r w:rsidR="00F86FB3">
        <w:rPr>
          <w:rFonts w:cs="Arial"/>
          <w:szCs w:val="20"/>
        </w:rPr>
        <w:t>obrazec</w:t>
      </w:r>
      <w:r w:rsidR="00F86FB3" w:rsidRPr="00F86FB3">
        <w:rPr>
          <w:rFonts w:cs="Arial"/>
          <w:szCs w:val="20"/>
        </w:rPr>
        <w:t xml:space="preserve"> </w:t>
      </w:r>
      <w:r w:rsidR="00F86FB3">
        <w:rPr>
          <w:rFonts w:cs="Arial"/>
          <w:szCs w:val="20"/>
        </w:rPr>
        <w:t>p</w:t>
      </w:r>
      <w:r w:rsidR="00F86FB3" w:rsidRPr="003852F5">
        <w:rPr>
          <w:rFonts w:cs="Arial"/>
          <w:szCs w:val="20"/>
        </w:rPr>
        <w:t>rošnj</w:t>
      </w:r>
      <w:r w:rsidR="00F86FB3">
        <w:rPr>
          <w:rFonts w:cs="Arial"/>
          <w:szCs w:val="20"/>
        </w:rPr>
        <w:t>e</w:t>
      </w:r>
      <w:r w:rsidR="00F86FB3" w:rsidRPr="003852F5">
        <w:rPr>
          <w:rFonts w:cs="Arial"/>
          <w:szCs w:val="20"/>
        </w:rPr>
        <w:t xml:space="preserve"> za podporo pri prehodu države</w:t>
      </w:r>
      <w:r w:rsidR="00F86FB3">
        <w:rPr>
          <w:rFonts w:cs="Arial"/>
          <w:szCs w:val="20"/>
        </w:rPr>
        <w:t>, primer i</w:t>
      </w:r>
      <w:r w:rsidR="00F86FB3" w:rsidRPr="003852F5">
        <w:rPr>
          <w:rFonts w:cs="Arial"/>
          <w:szCs w:val="20"/>
        </w:rPr>
        <w:t>nformacij</w:t>
      </w:r>
      <w:r w:rsidR="00F86FB3">
        <w:rPr>
          <w:rFonts w:cs="Arial"/>
          <w:szCs w:val="20"/>
        </w:rPr>
        <w:t>e</w:t>
      </w:r>
      <w:r w:rsidR="00F86FB3" w:rsidRPr="003852F5">
        <w:rPr>
          <w:rFonts w:cs="Arial"/>
          <w:szCs w:val="20"/>
        </w:rPr>
        <w:t xml:space="preserve"> za mednarodne enote pred prihodom</w:t>
      </w:r>
      <w:r w:rsidR="00F86FB3">
        <w:rPr>
          <w:rFonts w:cs="Arial"/>
          <w:szCs w:val="20"/>
        </w:rPr>
        <w:t>, obrazec poročil mednarodnih enot, obrazec zaključnega poročila o mednarodni pomoči, s</w:t>
      </w:r>
      <w:r w:rsidR="00F86FB3" w:rsidRPr="003852F5">
        <w:rPr>
          <w:rFonts w:cs="Arial"/>
          <w:szCs w:val="20"/>
        </w:rPr>
        <w:t>eznam kontaktnih oseb za podporo ekipi HNS v državnih organih</w:t>
      </w:r>
      <w:r w:rsidR="00F86FB3">
        <w:rPr>
          <w:rFonts w:cs="Arial"/>
          <w:szCs w:val="20"/>
        </w:rPr>
        <w:t xml:space="preserve">, </w:t>
      </w:r>
      <w:r w:rsidR="00F86FB3" w:rsidRPr="003852F5">
        <w:rPr>
          <w:rFonts w:cs="Arial"/>
          <w:szCs w:val="20"/>
        </w:rPr>
        <w:t>Naloge in odgovornosti (organov)</w:t>
      </w:r>
      <w:r w:rsidR="00F86FB3">
        <w:rPr>
          <w:rFonts w:cs="Arial"/>
          <w:szCs w:val="20"/>
        </w:rPr>
        <w:t>. Obrazci so v slovenskem in angleškem jeziku.</w:t>
      </w:r>
    </w:p>
    <w:p w14:paraId="2515D353" w14:textId="77777777" w:rsidR="003852F5" w:rsidRDefault="003852F5" w:rsidP="003852F5">
      <w:pPr>
        <w:jc w:val="both"/>
        <w:rPr>
          <w:rFonts w:cs="Arial"/>
          <w:szCs w:val="20"/>
        </w:rPr>
      </w:pPr>
    </w:p>
    <w:p w14:paraId="2515D354" w14:textId="77777777" w:rsidR="003852F5" w:rsidRDefault="003852F5" w:rsidP="00FC694B">
      <w:pPr>
        <w:ind w:left="993" w:hanging="993"/>
        <w:jc w:val="both"/>
        <w:rPr>
          <w:rFonts w:cs="Arial"/>
          <w:szCs w:val="20"/>
        </w:rPr>
      </w:pPr>
    </w:p>
    <w:p w14:paraId="2515D355" w14:textId="77777777" w:rsidR="003902AB" w:rsidRPr="003902AB" w:rsidRDefault="003902AB" w:rsidP="00F86FB3">
      <w:pPr>
        <w:tabs>
          <w:tab w:val="left" w:pos="993"/>
        </w:tabs>
        <w:jc w:val="both"/>
        <w:rPr>
          <w:rFonts w:cs="Arial"/>
          <w:b/>
          <w:szCs w:val="20"/>
        </w:rPr>
      </w:pPr>
      <w:r w:rsidRPr="003902AB">
        <w:rPr>
          <w:rFonts w:cs="Arial"/>
          <w:b/>
          <w:szCs w:val="20"/>
        </w:rPr>
        <w:t>D – 14</w:t>
      </w:r>
    </w:p>
    <w:p w14:paraId="2515D356" w14:textId="77777777" w:rsidR="00F86FB3" w:rsidRPr="003902AB" w:rsidRDefault="00F86FB3" w:rsidP="00F86FB3">
      <w:pPr>
        <w:tabs>
          <w:tab w:val="left" w:pos="993"/>
        </w:tabs>
        <w:jc w:val="both"/>
        <w:rPr>
          <w:rFonts w:cs="Arial"/>
          <w:b/>
          <w:szCs w:val="20"/>
        </w:rPr>
      </w:pPr>
      <w:r w:rsidRPr="003902AB">
        <w:rPr>
          <w:rFonts w:cs="Arial"/>
          <w:b/>
          <w:szCs w:val="20"/>
        </w:rPr>
        <w:t xml:space="preserve">Vzorec odredbe o aktiviranju sil in sredstev za ZRP </w:t>
      </w:r>
    </w:p>
    <w:p w14:paraId="2515D357" w14:textId="77777777" w:rsidR="003902AB" w:rsidRDefault="003902AB" w:rsidP="00FC694B">
      <w:pPr>
        <w:ind w:left="993" w:hanging="993"/>
        <w:jc w:val="both"/>
        <w:rPr>
          <w:rFonts w:cs="Arial"/>
          <w:szCs w:val="20"/>
        </w:rPr>
      </w:pPr>
    </w:p>
    <w:p w14:paraId="2515D358" w14:textId="77777777" w:rsidR="003852F5" w:rsidRDefault="003902AB" w:rsidP="003902A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Skupni dodatek D – 14 vsebuje dva vzorca/obrazca, in sicer primer odredbe o aktiviranju sil zaščite, reševanja in pomoči in odredbe o aktiviranju materialnih sredstev zaščite in reševanja. Odredbi izda Poveljnik Civilne zaščite Republike Slovenije.</w:t>
      </w:r>
    </w:p>
    <w:p w14:paraId="2515D359" w14:textId="77777777" w:rsidR="003852F5" w:rsidRDefault="003852F5" w:rsidP="00FC694B">
      <w:pPr>
        <w:ind w:left="993" w:hanging="993"/>
        <w:jc w:val="both"/>
        <w:rPr>
          <w:rFonts w:cs="Arial"/>
          <w:szCs w:val="20"/>
        </w:rPr>
      </w:pPr>
    </w:p>
    <w:p w14:paraId="2515D35A" w14:textId="77777777" w:rsidR="003902AB" w:rsidRDefault="003902AB" w:rsidP="00FC694B">
      <w:pPr>
        <w:ind w:left="993" w:hanging="993"/>
        <w:jc w:val="both"/>
        <w:rPr>
          <w:rFonts w:cs="Arial"/>
          <w:szCs w:val="20"/>
        </w:rPr>
      </w:pPr>
    </w:p>
    <w:p w14:paraId="2515D35B" w14:textId="77777777" w:rsidR="003902AB" w:rsidRPr="003902AB" w:rsidRDefault="003902AB" w:rsidP="003902AB">
      <w:pPr>
        <w:tabs>
          <w:tab w:val="left" w:pos="993"/>
        </w:tabs>
        <w:jc w:val="both"/>
        <w:rPr>
          <w:rFonts w:cs="Arial"/>
          <w:b/>
          <w:szCs w:val="20"/>
        </w:rPr>
      </w:pPr>
      <w:r w:rsidRPr="003902AB">
        <w:rPr>
          <w:rFonts w:cs="Arial"/>
          <w:b/>
          <w:szCs w:val="20"/>
        </w:rPr>
        <w:t>D – 15</w:t>
      </w:r>
    </w:p>
    <w:p w14:paraId="2515D35C" w14:textId="77777777" w:rsidR="003902AB" w:rsidRPr="003902AB" w:rsidRDefault="003902AB" w:rsidP="003902AB">
      <w:pPr>
        <w:tabs>
          <w:tab w:val="left" w:pos="993"/>
        </w:tabs>
        <w:jc w:val="both"/>
        <w:rPr>
          <w:rFonts w:cs="Arial"/>
          <w:b/>
          <w:szCs w:val="20"/>
        </w:rPr>
      </w:pPr>
      <w:r w:rsidRPr="003902AB">
        <w:rPr>
          <w:rFonts w:cs="Arial"/>
          <w:b/>
          <w:szCs w:val="20"/>
        </w:rPr>
        <w:t xml:space="preserve">Vzorec delovnega naloga </w:t>
      </w:r>
    </w:p>
    <w:p w14:paraId="2515D35D" w14:textId="77777777" w:rsidR="003902AB" w:rsidRDefault="003902AB" w:rsidP="00FC694B">
      <w:pPr>
        <w:ind w:left="993" w:hanging="993"/>
        <w:jc w:val="both"/>
        <w:rPr>
          <w:rFonts w:cs="Arial"/>
          <w:szCs w:val="20"/>
        </w:rPr>
      </w:pPr>
    </w:p>
    <w:p w14:paraId="2515D35E" w14:textId="77777777" w:rsidR="003902AB" w:rsidRDefault="003902AB" w:rsidP="00FC694B">
      <w:pPr>
        <w:ind w:left="993" w:hanging="993"/>
        <w:jc w:val="both"/>
        <w:rPr>
          <w:rFonts w:cs="Arial"/>
          <w:szCs w:val="20"/>
        </w:rPr>
      </w:pPr>
      <w:r>
        <w:rPr>
          <w:rFonts w:cs="Arial"/>
          <w:szCs w:val="20"/>
        </w:rPr>
        <w:t>Skupni dodatek D – 15 vsebuje</w:t>
      </w:r>
      <w:r w:rsidR="00E376AA">
        <w:rPr>
          <w:rFonts w:cs="Arial"/>
          <w:szCs w:val="20"/>
        </w:rPr>
        <w:t xml:space="preserve"> vzorec/obrazec delovnega naloga za vodjo intervencije.</w:t>
      </w:r>
    </w:p>
    <w:p w14:paraId="2515D35F" w14:textId="77777777" w:rsidR="003902AB" w:rsidRDefault="003902AB" w:rsidP="00FC694B">
      <w:pPr>
        <w:ind w:left="993" w:hanging="993"/>
        <w:jc w:val="both"/>
        <w:rPr>
          <w:rFonts w:cs="Arial"/>
          <w:szCs w:val="20"/>
        </w:rPr>
      </w:pPr>
    </w:p>
    <w:p w14:paraId="2515D360" w14:textId="77777777" w:rsidR="003902AB" w:rsidRDefault="003902AB" w:rsidP="00FC694B">
      <w:pPr>
        <w:ind w:left="993" w:hanging="993"/>
        <w:jc w:val="both"/>
        <w:rPr>
          <w:rFonts w:cs="Arial"/>
          <w:szCs w:val="20"/>
        </w:rPr>
      </w:pPr>
    </w:p>
    <w:p w14:paraId="2515D361" w14:textId="77777777" w:rsidR="00E376AA" w:rsidRPr="00E376AA" w:rsidRDefault="00E376AA" w:rsidP="00E376AA">
      <w:pPr>
        <w:tabs>
          <w:tab w:val="left" w:pos="993"/>
        </w:tabs>
        <w:jc w:val="both"/>
        <w:rPr>
          <w:rFonts w:cs="Arial"/>
          <w:b/>
          <w:szCs w:val="20"/>
        </w:rPr>
      </w:pPr>
      <w:r w:rsidRPr="00E376AA">
        <w:rPr>
          <w:rFonts w:cs="Arial"/>
          <w:b/>
          <w:szCs w:val="20"/>
        </w:rPr>
        <w:t>D – 18</w:t>
      </w:r>
    </w:p>
    <w:p w14:paraId="2515D362" w14:textId="77777777" w:rsidR="00E376AA" w:rsidRPr="00E376AA" w:rsidRDefault="00E376AA" w:rsidP="00E376AA">
      <w:pPr>
        <w:tabs>
          <w:tab w:val="left" w:pos="993"/>
        </w:tabs>
        <w:jc w:val="both"/>
        <w:rPr>
          <w:rFonts w:cs="Arial"/>
          <w:b/>
          <w:szCs w:val="20"/>
        </w:rPr>
      </w:pPr>
      <w:r w:rsidRPr="00E376AA">
        <w:rPr>
          <w:rFonts w:cs="Arial"/>
          <w:b/>
          <w:szCs w:val="20"/>
        </w:rPr>
        <w:t>Vzorec obrazca za obveščanje organov drugih dr</w:t>
      </w:r>
      <w:r>
        <w:rPr>
          <w:rFonts w:cs="Arial"/>
          <w:b/>
          <w:szCs w:val="20"/>
        </w:rPr>
        <w:t>žav in mednarodnih organizacij</w:t>
      </w:r>
    </w:p>
    <w:p w14:paraId="2515D363" w14:textId="77777777" w:rsidR="00E376AA" w:rsidRDefault="00E376AA" w:rsidP="00FC694B">
      <w:pPr>
        <w:ind w:left="993" w:hanging="993"/>
        <w:jc w:val="both"/>
        <w:rPr>
          <w:rFonts w:cs="Arial"/>
          <w:szCs w:val="20"/>
        </w:rPr>
      </w:pPr>
    </w:p>
    <w:p w14:paraId="2515D364" w14:textId="77777777" w:rsidR="00E376AA" w:rsidRDefault="00E376AA" w:rsidP="006308F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Skupni dodatek D – 18 vsebuje Protokol o čezmejnem sodelovanju med Upravo RS za zaščito in reševanje</w:t>
      </w:r>
      <w:r w:rsidR="006308F3">
        <w:rPr>
          <w:rFonts w:cs="Arial"/>
          <w:szCs w:val="20"/>
        </w:rPr>
        <w:t xml:space="preserve"> Ministrstva za obrambo Republike Slovenije in Civilno zaščito Avtonomne dežele Furlanije – Julijske krajine Italijanske Republike pri napovedovanju, preprečevanju in vzajemni pomoči v primeru naravnih in drugih nesreč.</w:t>
      </w:r>
      <w:r w:rsidR="007A2AE5">
        <w:rPr>
          <w:rFonts w:cs="Arial"/>
          <w:szCs w:val="20"/>
        </w:rPr>
        <w:t xml:space="preserve"> Vsebuje tudi tri tehnične priloge in tri obrazce (EMER).</w:t>
      </w:r>
    </w:p>
    <w:p w14:paraId="2515D365" w14:textId="77777777" w:rsidR="00E376AA" w:rsidRDefault="00E376AA" w:rsidP="00FC694B">
      <w:pPr>
        <w:ind w:left="993" w:hanging="993"/>
        <w:jc w:val="both"/>
        <w:rPr>
          <w:rFonts w:cs="Arial"/>
          <w:szCs w:val="20"/>
        </w:rPr>
      </w:pPr>
    </w:p>
    <w:p w14:paraId="2515D366" w14:textId="77777777" w:rsidR="00E376AA" w:rsidRDefault="00E376AA" w:rsidP="00FC694B">
      <w:pPr>
        <w:ind w:left="993" w:hanging="993"/>
        <w:jc w:val="both"/>
        <w:rPr>
          <w:rFonts w:cs="Arial"/>
          <w:szCs w:val="20"/>
        </w:rPr>
      </w:pPr>
    </w:p>
    <w:p w14:paraId="2515D367" w14:textId="77777777" w:rsidR="003D43AA" w:rsidRPr="003D43AA" w:rsidRDefault="003D43AA" w:rsidP="003D43AA">
      <w:pPr>
        <w:tabs>
          <w:tab w:val="left" w:pos="993"/>
        </w:tabs>
        <w:jc w:val="both"/>
        <w:rPr>
          <w:rFonts w:cs="Arial"/>
          <w:b/>
          <w:szCs w:val="20"/>
        </w:rPr>
      </w:pPr>
      <w:r w:rsidRPr="003D43AA">
        <w:rPr>
          <w:rFonts w:cs="Arial"/>
          <w:b/>
          <w:szCs w:val="20"/>
        </w:rPr>
        <w:t>D – 19</w:t>
      </w:r>
    </w:p>
    <w:p w14:paraId="2515D368" w14:textId="77777777" w:rsidR="003D43AA" w:rsidRPr="003D43AA" w:rsidRDefault="003D43AA" w:rsidP="003D43AA">
      <w:pPr>
        <w:tabs>
          <w:tab w:val="left" w:pos="993"/>
        </w:tabs>
        <w:jc w:val="both"/>
        <w:rPr>
          <w:rFonts w:cs="Arial"/>
          <w:b/>
          <w:szCs w:val="20"/>
        </w:rPr>
      </w:pPr>
      <w:r w:rsidRPr="003D43AA">
        <w:rPr>
          <w:rFonts w:cs="Arial"/>
          <w:b/>
          <w:szCs w:val="20"/>
        </w:rPr>
        <w:t xml:space="preserve">Vzorec sklepa o aktiviranju načrta ZiR ob nesreči </w:t>
      </w:r>
    </w:p>
    <w:p w14:paraId="2515D369" w14:textId="77777777" w:rsidR="003D43AA" w:rsidRPr="003D43AA" w:rsidRDefault="003D43AA" w:rsidP="00FC694B">
      <w:pPr>
        <w:ind w:left="993" w:hanging="993"/>
        <w:jc w:val="both"/>
        <w:rPr>
          <w:rFonts w:cs="Arial"/>
          <w:szCs w:val="20"/>
        </w:rPr>
      </w:pPr>
    </w:p>
    <w:p w14:paraId="2515D36A" w14:textId="77777777" w:rsidR="00AA6D33" w:rsidRDefault="00AA6D33" w:rsidP="00AA6D33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Skupni dodatek D – 19 vsebuje vzorec/obrazec sklepa </w:t>
      </w:r>
      <w:r w:rsidRPr="00AA6D33">
        <w:rPr>
          <w:rFonts w:cs="Arial"/>
          <w:szCs w:val="20"/>
        </w:rPr>
        <w:t xml:space="preserve">o aktiviranju Državnega načrta </w:t>
      </w:r>
      <w:r>
        <w:rPr>
          <w:rFonts w:cs="Arial"/>
          <w:szCs w:val="20"/>
        </w:rPr>
        <w:t>zaščite in reševanja. Sklep izda Poveljnik Civilne zaščite Republike Slovenije.</w:t>
      </w:r>
    </w:p>
    <w:p w14:paraId="2515D36B" w14:textId="77777777" w:rsidR="003D43AA" w:rsidRDefault="003D43AA" w:rsidP="00FC694B">
      <w:pPr>
        <w:ind w:left="993" w:hanging="993"/>
        <w:jc w:val="both"/>
        <w:rPr>
          <w:rFonts w:cs="Arial"/>
          <w:szCs w:val="20"/>
        </w:rPr>
      </w:pPr>
    </w:p>
    <w:p w14:paraId="2515D36C" w14:textId="77777777" w:rsidR="003D43AA" w:rsidRDefault="003D43AA" w:rsidP="00FC694B">
      <w:pPr>
        <w:ind w:left="993" w:hanging="993"/>
        <w:jc w:val="both"/>
        <w:rPr>
          <w:rFonts w:cs="Arial"/>
          <w:szCs w:val="20"/>
        </w:rPr>
      </w:pPr>
    </w:p>
    <w:p w14:paraId="2515D36D" w14:textId="77777777" w:rsidR="00AA6D33" w:rsidRPr="00230525" w:rsidRDefault="00AA6D33" w:rsidP="00AA6D33">
      <w:pPr>
        <w:tabs>
          <w:tab w:val="left" w:pos="993"/>
        </w:tabs>
        <w:ind w:left="1410" w:hanging="1410"/>
        <w:jc w:val="both"/>
        <w:rPr>
          <w:rFonts w:cs="Arial"/>
          <w:b/>
          <w:szCs w:val="20"/>
        </w:rPr>
      </w:pPr>
      <w:r w:rsidRPr="00230525">
        <w:rPr>
          <w:rFonts w:cs="Arial"/>
          <w:b/>
          <w:szCs w:val="20"/>
        </w:rPr>
        <w:t>D – 20</w:t>
      </w:r>
    </w:p>
    <w:p w14:paraId="2515D36E" w14:textId="77777777" w:rsidR="00AA6D33" w:rsidRPr="00230525" w:rsidRDefault="00230525" w:rsidP="00AA6D33">
      <w:pPr>
        <w:tabs>
          <w:tab w:val="left" w:pos="993"/>
        </w:tabs>
        <w:ind w:left="1410" w:hanging="1410"/>
        <w:jc w:val="both"/>
        <w:rPr>
          <w:rFonts w:cs="Arial"/>
          <w:b/>
          <w:szCs w:val="20"/>
        </w:rPr>
      </w:pPr>
      <w:r w:rsidRPr="00230525">
        <w:rPr>
          <w:rFonts w:cs="Arial"/>
          <w:b/>
          <w:szCs w:val="20"/>
        </w:rPr>
        <w:t>Vzorec sklepa o preklicu aktiviranja načrta ZiR ob nesreči</w:t>
      </w:r>
    </w:p>
    <w:p w14:paraId="2515D36F" w14:textId="77777777" w:rsidR="003D43AA" w:rsidRPr="00230525" w:rsidRDefault="003D43AA" w:rsidP="00FC694B">
      <w:pPr>
        <w:ind w:left="993" w:hanging="993"/>
        <w:jc w:val="both"/>
        <w:rPr>
          <w:rFonts w:cs="Arial"/>
          <w:szCs w:val="20"/>
        </w:rPr>
      </w:pPr>
    </w:p>
    <w:p w14:paraId="2515D370" w14:textId="77777777" w:rsidR="00AA6D33" w:rsidRDefault="00AA6D33" w:rsidP="00AA6D33">
      <w:pPr>
        <w:jc w:val="both"/>
        <w:rPr>
          <w:rFonts w:cs="Arial"/>
          <w:szCs w:val="20"/>
        </w:rPr>
      </w:pPr>
      <w:r w:rsidRPr="00230525">
        <w:rPr>
          <w:rFonts w:cs="Arial"/>
          <w:szCs w:val="20"/>
        </w:rPr>
        <w:t>Skupni dodatek D – 20 vsebuje vzorec/obrazec sklepa o preklicu Odredbe o aktiviranju Državnega načrta zaščite in reševanja. Sklep izda Poveljnik Civilne zaščite Republike Slovenije.</w:t>
      </w:r>
    </w:p>
    <w:p w14:paraId="2515D371" w14:textId="77777777" w:rsidR="003902AB" w:rsidRDefault="003902AB" w:rsidP="00FC694B">
      <w:pPr>
        <w:ind w:left="993" w:hanging="993"/>
        <w:jc w:val="both"/>
        <w:rPr>
          <w:rFonts w:cs="Arial"/>
          <w:szCs w:val="20"/>
        </w:rPr>
      </w:pPr>
    </w:p>
    <w:p w14:paraId="2515D372" w14:textId="77777777" w:rsidR="00AA6D33" w:rsidRDefault="00AA6D33" w:rsidP="00FC694B">
      <w:pPr>
        <w:ind w:left="993" w:hanging="993"/>
        <w:jc w:val="both"/>
        <w:rPr>
          <w:rFonts w:cs="Arial"/>
          <w:szCs w:val="20"/>
        </w:rPr>
      </w:pPr>
    </w:p>
    <w:p w14:paraId="2515D373" w14:textId="77777777" w:rsidR="00AA6D33" w:rsidRPr="00AA6D33" w:rsidRDefault="00AA6D33" w:rsidP="00FC694B">
      <w:pPr>
        <w:ind w:left="993" w:hanging="993"/>
        <w:jc w:val="both"/>
        <w:rPr>
          <w:rFonts w:cs="Arial"/>
          <w:b/>
          <w:szCs w:val="20"/>
        </w:rPr>
      </w:pPr>
      <w:r w:rsidRPr="00AA6D33">
        <w:rPr>
          <w:rFonts w:cs="Arial"/>
          <w:b/>
          <w:szCs w:val="20"/>
        </w:rPr>
        <w:t>D – 22</w:t>
      </w:r>
    </w:p>
    <w:p w14:paraId="2515D374" w14:textId="77777777" w:rsidR="00AA6D33" w:rsidRPr="00AA6D33" w:rsidRDefault="00AA6D33" w:rsidP="00FC694B">
      <w:pPr>
        <w:ind w:left="993" w:hanging="993"/>
        <w:jc w:val="both"/>
        <w:rPr>
          <w:rFonts w:cs="Arial"/>
          <w:b/>
          <w:szCs w:val="20"/>
        </w:rPr>
      </w:pPr>
      <w:r w:rsidRPr="00AA6D33">
        <w:rPr>
          <w:rFonts w:cs="Arial"/>
          <w:b/>
          <w:szCs w:val="20"/>
        </w:rPr>
        <w:t>Načrti dejavnosti</w:t>
      </w:r>
    </w:p>
    <w:p w14:paraId="2515D375" w14:textId="77777777" w:rsidR="00AA6D33" w:rsidRDefault="00AA6D33" w:rsidP="00FC694B">
      <w:pPr>
        <w:ind w:left="993" w:hanging="993"/>
        <w:jc w:val="both"/>
        <w:rPr>
          <w:rFonts w:cs="Arial"/>
          <w:szCs w:val="20"/>
        </w:rPr>
      </w:pPr>
    </w:p>
    <w:p w14:paraId="2515D376" w14:textId="77777777" w:rsidR="00AA6D33" w:rsidRDefault="00AA6D33" w:rsidP="00FC694B">
      <w:pPr>
        <w:ind w:left="993" w:hanging="993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Skupni dodatek D – 22 vsebuje načrte dejavnosti Uprave RS za zaščito in reševanje in ministrstev. </w:t>
      </w:r>
    </w:p>
    <w:p w14:paraId="2515D377" w14:textId="77777777" w:rsidR="00AA6D33" w:rsidRDefault="00AA6D33" w:rsidP="00AA6D33">
      <w:pPr>
        <w:jc w:val="both"/>
        <w:rPr>
          <w:rFonts w:cs="Arial"/>
          <w:szCs w:val="22"/>
        </w:rPr>
      </w:pPr>
      <w:r>
        <w:rPr>
          <w:rFonts w:cs="Arial"/>
        </w:rPr>
        <w:t>Vsebina načrtov dejavnosti obsega:</w:t>
      </w:r>
    </w:p>
    <w:p w14:paraId="2515D378" w14:textId="77777777" w:rsidR="00AA6D33" w:rsidRDefault="00AA6D33" w:rsidP="00AA6D33">
      <w:pPr>
        <w:pStyle w:val="Odstavekseznama"/>
        <w:numPr>
          <w:ilvl w:val="0"/>
          <w:numId w:val="18"/>
        </w:numPr>
        <w:spacing w:after="160" w:line="240" w:lineRule="auto"/>
        <w:contextualSpacing/>
        <w:jc w:val="both"/>
        <w:rPr>
          <w:rFonts w:cs="Arial"/>
          <w:lang w:val="x-none"/>
        </w:rPr>
      </w:pPr>
      <w:r>
        <w:rPr>
          <w:rFonts w:cs="Arial"/>
        </w:rPr>
        <w:t>ukrepe, naloge, nosilce za njihovo izvajanje</w:t>
      </w:r>
      <w:r w:rsidR="00060D15">
        <w:rPr>
          <w:rFonts w:cs="Arial"/>
        </w:rPr>
        <w:t>,</w:t>
      </w:r>
      <w:r>
        <w:rPr>
          <w:rFonts w:cs="Arial"/>
        </w:rPr>
        <w:t xml:space="preserve"> </w:t>
      </w:r>
    </w:p>
    <w:p w14:paraId="2515D379" w14:textId="77777777" w:rsidR="00AA6D33" w:rsidRDefault="00AA6D33" w:rsidP="00AA6D33">
      <w:pPr>
        <w:pStyle w:val="Odstavekseznama"/>
        <w:numPr>
          <w:ilvl w:val="0"/>
          <w:numId w:val="18"/>
        </w:numPr>
        <w:spacing w:after="160" w:line="240" w:lineRule="auto"/>
        <w:contextualSpacing/>
        <w:jc w:val="both"/>
        <w:rPr>
          <w:rFonts w:cs="Arial"/>
          <w:lang w:val="x-none"/>
        </w:rPr>
      </w:pPr>
      <w:r>
        <w:rPr>
          <w:rFonts w:cs="Arial"/>
          <w:lang w:val="x-none"/>
        </w:rPr>
        <w:t>organizacij</w:t>
      </w:r>
      <w:r>
        <w:rPr>
          <w:rFonts w:cs="Arial"/>
        </w:rPr>
        <w:t xml:space="preserve">o </w:t>
      </w:r>
      <w:r>
        <w:rPr>
          <w:rFonts w:cs="Arial"/>
          <w:lang w:val="x-none"/>
        </w:rPr>
        <w:t>delovanja</w:t>
      </w:r>
      <w:r w:rsidR="00060D15">
        <w:rPr>
          <w:rFonts w:cs="Arial"/>
        </w:rPr>
        <w:t>,</w:t>
      </w:r>
    </w:p>
    <w:p w14:paraId="2515D37A" w14:textId="77777777" w:rsidR="00AA6D33" w:rsidRDefault="00AA6D33" w:rsidP="00AA6D33">
      <w:pPr>
        <w:pStyle w:val="Odstavekseznama"/>
        <w:numPr>
          <w:ilvl w:val="0"/>
          <w:numId w:val="18"/>
        </w:numPr>
        <w:spacing w:after="160" w:line="240" w:lineRule="auto"/>
        <w:contextualSpacing/>
        <w:jc w:val="both"/>
        <w:rPr>
          <w:rFonts w:cs="Arial"/>
          <w:lang w:val="x-none"/>
        </w:rPr>
      </w:pPr>
      <w:r>
        <w:rPr>
          <w:rFonts w:cs="Arial"/>
          <w:lang w:val="x-none"/>
        </w:rPr>
        <w:t>način izvajanja ukrepov in nalog z namenom, da se zmanjšajo posledice nesreče na izvajanje dejavnosti oziroma zagotovi izvajanje dejavnosti čim manj moteno ali omejeno</w:t>
      </w:r>
      <w:r w:rsidR="00060D15">
        <w:rPr>
          <w:rFonts w:cs="Arial"/>
        </w:rPr>
        <w:t>,</w:t>
      </w:r>
    </w:p>
    <w:p w14:paraId="2515D37B" w14:textId="77777777" w:rsidR="00AA6D33" w:rsidRDefault="00AA6D33" w:rsidP="00AA6D33">
      <w:pPr>
        <w:pStyle w:val="Odstavekseznama"/>
        <w:numPr>
          <w:ilvl w:val="0"/>
          <w:numId w:val="18"/>
        </w:numPr>
        <w:spacing w:after="160" w:line="240" w:lineRule="auto"/>
        <w:contextualSpacing/>
        <w:jc w:val="both"/>
        <w:rPr>
          <w:rFonts w:cs="Arial"/>
          <w:lang w:val="x-none"/>
        </w:rPr>
      </w:pPr>
      <w:r>
        <w:rPr>
          <w:rFonts w:cs="Arial"/>
          <w:lang w:val="x-none"/>
        </w:rPr>
        <w:t>materialna, finančna in druga sredstva za iz</w:t>
      </w:r>
      <w:r w:rsidR="00060D15">
        <w:rPr>
          <w:rFonts w:cs="Arial"/>
          <w:lang w:val="x-none"/>
        </w:rPr>
        <w:t>vajanje nalog,</w:t>
      </w:r>
    </w:p>
    <w:p w14:paraId="2515D37C" w14:textId="77777777" w:rsidR="00AA6D33" w:rsidRDefault="00AA6D33" w:rsidP="00AA6D33">
      <w:pPr>
        <w:pStyle w:val="Odstavekseznama"/>
        <w:numPr>
          <w:ilvl w:val="0"/>
          <w:numId w:val="18"/>
        </w:numPr>
        <w:spacing w:after="160" w:line="240" w:lineRule="auto"/>
        <w:contextualSpacing/>
        <w:jc w:val="both"/>
        <w:rPr>
          <w:rFonts w:cs="Arial"/>
          <w:lang w:val="x-none"/>
        </w:rPr>
      </w:pPr>
      <w:r>
        <w:rPr>
          <w:rFonts w:cs="Arial"/>
          <w:lang w:val="x-none"/>
        </w:rPr>
        <w:t>usmeritve za organiziranje, delovanje ter izvajanje dejavnosti na regijski in lokalni ravni.</w:t>
      </w:r>
    </w:p>
    <w:p w14:paraId="2515D37D" w14:textId="77777777" w:rsidR="00AA6D33" w:rsidRDefault="00AA6D33" w:rsidP="00FC694B">
      <w:pPr>
        <w:ind w:left="993" w:hanging="993"/>
        <w:jc w:val="both"/>
        <w:rPr>
          <w:rFonts w:cs="Arial"/>
          <w:szCs w:val="20"/>
        </w:rPr>
      </w:pPr>
    </w:p>
    <w:p w14:paraId="2515D37E" w14:textId="77777777" w:rsidR="00150740" w:rsidRDefault="00150740" w:rsidP="00FC694B">
      <w:pPr>
        <w:rPr>
          <w:rFonts w:cs="Arial"/>
          <w:szCs w:val="20"/>
        </w:rPr>
      </w:pPr>
    </w:p>
    <w:p w14:paraId="2515D37F" w14:textId="77777777" w:rsidR="00150740" w:rsidRPr="00150740" w:rsidRDefault="00150740" w:rsidP="00FC694B">
      <w:pPr>
        <w:rPr>
          <w:rFonts w:cs="Arial"/>
          <w:b/>
          <w:szCs w:val="20"/>
        </w:rPr>
      </w:pPr>
      <w:r w:rsidRPr="00150740">
        <w:rPr>
          <w:rFonts w:cs="Arial"/>
          <w:b/>
          <w:szCs w:val="20"/>
        </w:rPr>
        <w:t>D – 2</w:t>
      </w:r>
      <w:r w:rsidR="00230525">
        <w:rPr>
          <w:rFonts w:cs="Arial"/>
          <w:b/>
          <w:szCs w:val="20"/>
        </w:rPr>
        <w:t>3</w:t>
      </w:r>
      <w:r w:rsidRPr="00150740">
        <w:rPr>
          <w:rFonts w:cs="Arial"/>
          <w:b/>
          <w:szCs w:val="20"/>
        </w:rPr>
        <w:t xml:space="preserve"> </w:t>
      </w:r>
    </w:p>
    <w:p w14:paraId="2515D380" w14:textId="77777777" w:rsidR="00FC694B" w:rsidRPr="00150740" w:rsidRDefault="00150740" w:rsidP="00011EBB">
      <w:pPr>
        <w:widowControl w:val="0"/>
        <w:jc w:val="both"/>
        <w:rPr>
          <w:rFonts w:cs="Arial"/>
          <w:b/>
          <w:szCs w:val="20"/>
        </w:rPr>
      </w:pPr>
      <w:r w:rsidRPr="00150740">
        <w:rPr>
          <w:b/>
          <w:szCs w:val="20"/>
        </w:rPr>
        <w:t xml:space="preserve">Zahtevek za </w:t>
      </w:r>
      <w:r w:rsidRPr="00150740">
        <w:rPr>
          <w:rFonts w:cs="Arial"/>
          <w:b/>
          <w:szCs w:val="20"/>
        </w:rPr>
        <w:t>uporab</w:t>
      </w:r>
      <w:r>
        <w:rPr>
          <w:rFonts w:cs="Arial"/>
          <w:b/>
          <w:szCs w:val="20"/>
        </w:rPr>
        <w:t>o</w:t>
      </w:r>
      <w:r w:rsidRPr="00150740">
        <w:rPr>
          <w:rFonts w:cs="Arial"/>
          <w:b/>
          <w:szCs w:val="20"/>
        </w:rPr>
        <w:t xml:space="preserve"> zmogljivosti SV za naloge ZRP</w:t>
      </w:r>
    </w:p>
    <w:p w14:paraId="2515D381" w14:textId="77777777" w:rsidR="00150740" w:rsidRDefault="00150740" w:rsidP="00011EBB">
      <w:pPr>
        <w:widowControl w:val="0"/>
        <w:jc w:val="both"/>
        <w:rPr>
          <w:rFonts w:cs="Arial"/>
          <w:szCs w:val="20"/>
        </w:rPr>
      </w:pPr>
    </w:p>
    <w:p w14:paraId="2515D382" w14:textId="77777777" w:rsidR="00150740" w:rsidRDefault="00150740" w:rsidP="00011EBB">
      <w:pPr>
        <w:widowControl w:val="0"/>
        <w:jc w:val="both"/>
        <w:rPr>
          <w:rFonts w:cs="Arial"/>
          <w:snapToGrid w:val="0"/>
          <w:szCs w:val="20"/>
        </w:rPr>
      </w:pPr>
      <w:r>
        <w:rPr>
          <w:rFonts w:cs="Arial"/>
          <w:szCs w:val="20"/>
        </w:rPr>
        <w:lastRenderedPageBreak/>
        <w:t>Skupni dodatek D – 2</w:t>
      </w:r>
      <w:r w:rsidR="00230525">
        <w:rPr>
          <w:rFonts w:cs="Arial"/>
          <w:szCs w:val="20"/>
        </w:rPr>
        <w:t>3</w:t>
      </w:r>
      <w:r>
        <w:rPr>
          <w:rFonts w:cs="Arial"/>
          <w:szCs w:val="20"/>
        </w:rPr>
        <w:t xml:space="preserve"> vsebuje vzorec/obrazec zahtevka za uporabo zmogljivosti Slovenske vojske pri izvajanju nalog zaščite, reševanja in pomoči.</w:t>
      </w:r>
    </w:p>
    <w:sectPr w:rsidR="00150740" w:rsidSect="003214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992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C24B56" w14:textId="77777777" w:rsidR="0082577E" w:rsidRDefault="0082577E">
      <w:r>
        <w:separator/>
      </w:r>
    </w:p>
  </w:endnote>
  <w:endnote w:type="continuationSeparator" w:id="0">
    <w:p w14:paraId="23CAD323" w14:textId="77777777" w:rsidR="0082577E" w:rsidRDefault="0082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LtCn BT"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Arial Narrow"/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EE59E" w14:textId="77777777" w:rsidR="000C2705" w:rsidRDefault="000C2705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D67E0E" w14:textId="77777777" w:rsidR="000C2705" w:rsidRDefault="000C2705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272483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14:paraId="56EBCC5F" w14:textId="033669E3" w:rsidR="000C2705" w:rsidRDefault="000C2705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0844B11" w14:textId="77777777" w:rsidR="000C2705" w:rsidRDefault="000C270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82F05B" w14:textId="77777777" w:rsidR="0082577E" w:rsidRDefault="0082577E">
      <w:r>
        <w:separator/>
      </w:r>
    </w:p>
  </w:footnote>
  <w:footnote w:type="continuationSeparator" w:id="0">
    <w:p w14:paraId="32D28718" w14:textId="77777777" w:rsidR="0082577E" w:rsidRDefault="008257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B72ABE" w14:textId="77777777" w:rsidR="000C2705" w:rsidRDefault="000C2705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5D387" w14:textId="77777777" w:rsidR="00B7580C" w:rsidRPr="00110CBD" w:rsidRDefault="00B7580C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CB588" w14:textId="77777777" w:rsidR="000C2705" w:rsidRDefault="000C2705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415D8A"/>
    <w:multiLevelType w:val="hybridMultilevel"/>
    <w:tmpl w:val="8E14F7E0"/>
    <w:lvl w:ilvl="0" w:tplc="0424000F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2" w15:restartNumberingAfterBreak="0">
    <w:nsid w:val="108C75E3"/>
    <w:multiLevelType w:val="hybridMultilevel"/>
    <w:tmpl w:val="B5C26CA0"/>
    <w:lvl w:ilvl="0" w:tplc="AB3821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4B6F7D"/>
    <w:multiLevelType w:val="singleLevel"/>
    <w:tmpl w:val="466E4634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A53636C"/>
    <w:multiLevelType w:val="hybridMultilevel"/>
    <w:tmpl w:val="1638AF46"/>
    <w:lvl w:ilvl="0" w:tplc="61BA7B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040B67"/>
    <w:multiLevelType w:val="hybridMultilevel"/>
    <w:tmpl w:val="4642C1AC"/>
    <w:lvl w:ilvl="0" w:tplc="50F42C72">
      <w:start w:val="1"/>
      <w:numFmt w:val="bullet"/>
      <w:lvlText w:val="-"/>
      <w:lvlJc w:val="left"/>
      <w:pPr>
        <w:ind w:left="1854" w:hanging="360"/>
      </w:pPr>
      <w:rPr>
        <w:rFonts w:ascii="Swis721 LtCn BT" w:hAnsi="Swis721 LtCn BT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64606"/>
    <w:multiLevelType w:val="singleLevel"/>
    <w:tmpl w:val="466E4634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3B56A6"/>
    <w:multiLevelType w:val="hybridMultilevel"/>
    <w:tmpl w:val="FD24E9B4"/>
    <w:lvl w:ilvl="0" w:tplc="ECCC0E2C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B01182"/>
    <w:multiLevelType w:val="hybridMultilevel"/>
    <w:tmpl w:val="DD326B50"/>
    <w:lvl w:ilvl="0" w:tplc="50F42C72">
      <w:start w:val="1"/>
      <w:numFmt w:val="bullet"/>
      <w:lvlText w:val="-"/>
      <w:lvlJc w:val="left"/>
      <w:pPr>
        <w:ind w:left="1854" w:hanging="360"/>
      </w:pPr>
      <w:rPr>
        <w:rFonts w:ascii="Swis721 LtCn BT" w:hAnsi="Swis721 LtCn BT" w:hint="default"/>
      </w:rPr>
    </w:lvl>
    <w:lvl w:ilvl="1" w:tplc="50F42C72">
      <w:start w:val="1"/>
      <w:numFmt w:val="bullet"/>
      <w:lvlText w:val="-"/>
      <w:lvlJc w:val="left"/>
      <w:pPr>
        <w:ind w:left="1440" w:hanging="360"/>
      </w:pPr>
      <w:rPr>
        <w:rFonts w:ascii="Swis721 LtCn BT" w:hAnsi="Swis721 LtCn BT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323B98"/>
    <w:multiLevelType w:val="hybridMultilevel"/>
    <w:tmpl w:val="59C40B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1A5DC3"/>
    <w:multiLevelType w:val="hybridMultilevel"/>
    <w:tmpl w:val="9BA458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E7D79"/>
    <w:multiLevelType w:val="hybridMultilevel"/>
    <w:tmpl w:val="FA8E9CAA"/>
    <w:lvl w:ilvl="0" w:tplc="B7642C04">
      <w:start w:val="11"/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6" w15:restartNumberingAfterBreak="0">
    <w:nsid w:val="7E7401A6"/>
    <w:multiLevelType w:val="hybridMultilevel"/>
    <w:tmpl w:val="73724F92"/>
    <w:lvl w:ilvl="0" w:tplc="92F8B32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C04961"/>
    <w:multiLevelType w:val="hybridMultilevel"/>
    <w:tmpl w:val="19E24F64"/>
    <w:lvl w:ilvl="0" w:tplc="7E166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9"/>
  </w:num>
  <w:num w:numId="4">
    <w:abstractNumId w:val="0"/>
  </w:num>
  <w:num w:numId="5">
    <w:abstractNumId w:val="3"/>
  </w:num>
  <w:num w:numId="6">
    <w:abstractNumId w:val="15"/>
  </w:num>
  <w:num w:numId="7">
    <w:abstractNumId w:val="17"/>
  </w:num>
  <w:num w:numId="8">
    <w:abstractNumId w:val="5"/>
  </w:num>
  <w:num w:numId="9">
    <w:abstractNumId w:val="14"/>
  </w:num>
  <w:num w:numId="10">
    <w:abstractNumId w:val="1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7"/>
  </w:num>
  <w:num w:numId="14">
    <w:abstractNumId w:val="11"/>
  </w:num>
  <w:num w:numId="15">
    <w:abstractNumId w:val="8"/>
  </w:num>
  <w:num w:numId="16">
    <w:abstractNumId w:val="4"/>
  </w:num>
  <w:num w:numId="17">
    <w:abstractNumId w:val="1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2EE"/>
    <w:rsid w:val="000016E8"/>
    <w:rsid w:val="00004EAE"/>
    <w:rsid w:val="00007164"/>
    <w:rsid w:val="00011EBB"/>
    <w:rsid w:val="00023A88"/>
    <w:rsid w:val="00043A7B"/>
    <w:rsid w:val="00043AD6"/>
    <w:rsid w:val="00060D15"/>
    <w:rsid w:val="00075A01"/>
    <w:rsid w:val="000958F5"/>
    <w:rsid w:val="000A085A"/>
    <w:rsid w:val="000A7238"/>
    <w:rsid w:val="000B7314"/>
    <w:rsid w:val="000C2705"/>
    <w:rsid w:val="000C3373"/>
    <w:rsid w:val="000D2F73"/>
    <w:rsid w:val="000E4585"/>
    <w:rsid w:val="00117D1A"/>
    <w:rsid w:val="001357B2"/>
    <w:rsid w:val="00143F60"/>
    <w:rsid w:val="00150740"/>
    <w:rsid w:val="00154B8D"/>
    <w:rsid w:val="001735DD"/>
    <w:rsid w:val="0017478F"/>
    <w:rsid w:val="00184CA0"/>
    <w:rsid w:val="0018518F"/>
    <w:rsid w:val="001B6F31"/>
    <w:rsid w:val="001D19ED"/>
    <w:rsid w:val="001D4AFF"/>
    <w:rsid w:val="00202A77"/>
    <w:rsid w:val="002146E6"/>
    <w:rsid w:val="00230525"/>
    <w:rsid w:val="00233955"/>
    <w:rsid w:val="00245CCF"/>
    <w:rsid w:val="00271CE5"/>
    <w:rsid w:val="00282020"/>
    <w:rsid w:val="002A2B69"/>
    <w:rsid w:val="002A5894"/>
    <w:rsid w:val="002A691C"/>
    <w:rsid w:val="002D155A"/>
    <w:rsid w:val="002D4EFD"/>
    <w:rsid w:val="002E4D34"/>
    <w:rsid w:val="002E79AD"/>
    <w:rsid w:val="002F250C"/>
    <w:rsid w:val="002F618A"/>
    <w:rsid w:val="0030062F"/>
    <w:rsid w:val="00304C8A"/>
    <w:rsid w:val="003169F0"/>
    <w:rsid w:val="00321476"/>
    <w:rsid w:val="00335503"/>
    <w:rsid w:val="00357A47"/>
    <w:rsid w:val="003636BF"/>
    <w:rsid w:val="003639C8"/>
    <w:rsid w:val="00371442"/>
    <w:rsid w:val="003845B4"/>
    <w:rsid w:val="003852F5"/>
    <w:rsid w:val="00387B1A"/>
    <w:rsid w:val="003902AB"/>
    <w:rsid w:val="00392C7B"/>
    <w:rsid w:val="003A2434"/>
    <w:rsid w:val="003B1584"/>
    <w:rsid w:val="003C2BD0"/>
    <w:rsid w:val="003C5EE5"/>
    <w:rsid w:val="003D43AA"/>
    <w:rsid w:val="003E1C74"/>
    <w:rsid w:val="003E5785"/>
    <w:rsid w:val="003E7740"/>
    <w:rsid w:val="003F29C5"/>
    <w:rsid w:val="00400D6B"/>
    <w:rsid w:val="00424C5D"/>
    <w:rsid w:val="0046279A"/>
    <w:rsid w:val="0046329C"/>
    <w:rsid w:val="0046396A"/>
    <w:rsid w:val="004657EE"/>
    <w:rsid w:val="00477369"/>
    <w:rsid w:val="0049034C"/>
    <w:rsid w:val="004A25EE"/>
    <w:rsid w:val="004B540D"/>
    <w:rsid w:val="004C4933"/>
    <w:rsid w:val="004C5918"/>
    <w:rsid w:val="004E040C"/>
    <w:rsid w:val="005131C3"/>
    <w:rsid w:val="005161D7"/>
    <w:rsid w:val="00522035"/>
    <w:rsid w:val="00526246"/>
    <w:rsid w:val="00551935"/>
    <w:rsid w:val="00567106"/>
    <w:rsid w:val="005A602E"/>
    <w:rsid w:val="005D72C3"/>
    <w:rsid w:val="005E1D3C"/>
    <w:rsid w:val="005F3EB3"/>
    <w:rsid w:val="0060171B"/>
    <w:rsid w:val="0060341A"/>
    <w:rsid w:val="006058C9"/>
    <w:rsid w:val="00615596"/>
    <w:rsid w:val="00625AE6"/>
    <w:rsid w:val="006308F3"/>
    <w:rsid w:val="00632253"/>
    <w:rsid w:val="00642714"/>
    <w:rsid w:val="006455CE"/>
    <w:rsid w:val="00650F5A"/>
    <w:rsid w:val="00655841"/>
    <w:rsid w:val="0069183E"/>
    <w:rsid w:val="00696DF0"/>
    <w:rsid w:val="006A54CD"/>
    <w:rsid w:val="006A7CBB"/>
    <w:rsid w:val="006B3AEA"/>
    <w:rsid w:val="006B67CB"/>
    <w:rsid w:val="006F5718"/>
    <w:rsid w:val="007269BA"/>
    <w:rsid w:val="00733017"/>
    <w:rsid w:val="007378D1"/>
    <w:rsid w:val="00783310"/>
    <w:rsid w:val="007A2AE5"/>
    <w:rsid w:val="007A378B"/>
    <w:rsid w:val="007A4A6D"/>
    <w:rsid w:val="007A4C21"/>
    <w:rsid w:val="007C73D2"/>
    <w:rsid w:val="007D1BCF"/>
    <w:rsid w:val="007D6B47"/>
    <w:rsid w:val="007D75CF"/>
    <w:rsid w:val="007E0440"/>
    <w:rsid w:val="007E6DC5"/>
    <w:rsid w:val="007F1DDD"/>
    <w:rsid w:val="00816E4D"/>
    <w:rsid w:val="0082108F"/>
    <w:rsid w:val="0082577E"/>
    <w:rsid w:val="00826F5D"/>
    <w:rsid w:val="00840E95"/>
    <w:rsid w:val="0085173B"/>
    <w:rsid w:val="00855AA7"/>
    <w:rsid w:val="00860F23"/>
    <w:rsid w:val="00863BF4"/>
    <w:rsid w:val="0088043C"/>
    <w:rsid w:val="00884889"/>
    <w:rsid w:val="008906C9"/>
    <w:rsid w:val="008B5816"/>
    <w:rsid w:val="008C4E9B"/>
    <w:rsid w:val="008C5738"/>
    <w:rsid w:val="008D04F0"/>
    <w:rsid w:val="008D2708"/>
    <w:rsid w:val="008D565D"/>
    <w:rsid w:val="008E4053"/>
    <w:rsid w:val="008F3500"/>
    <w:rsid w:val="00906514"/>
    <w:rsid w:val="00912971"/>
    <w:rsid w:val="00924E3C"/>
    <w:rsid w:val="00927786"/>
    <w:rsid w:val="009322D0"/>
    <w:rsid w:val="00935522"/>
    <w:rsid w:val="009470EF"/>
    <w:rsid w:val="009612BB"/>
    <w:rsid w:val="00985374"/>
    <w:rsid w:val="009B086E"/>
    <w:rsid w:val="009B09A2"/>
    <w:rsid w:val="009B3F85"/>
    <w:rsid w:val="009C740A"/>
    <w:rsid w:val="009D0027"/>
    <w:rsid w:val="00A02BE2"/>
    <w:rsid w:val="00A07C31"/>
    <w:rsid w:val="00A125C5"/>
    <w:rsid w:val="00A1438D"/>
    <w:rsid w:val="00A2451C"/>
    <w:rsid w:val="00A405BC"/>
    <w:rsid w:val="00A4329A"/>
    <w:rsid w:val="00A5717F"/>
    <w:rsid w:val="00A65EE7"/>
    <w:rsid w:val="00A70133"/>
    <w:rsid w:val="00A70E3F"/>
    <w:rsid w:val="00A770A6"/>
    <w:rsid w:val="00A813B1"/>
    <w:rsid w:val="00A81E65"/>
    <w:rsid w:val="00A839B3"/>
    <w:rsid w:val="00A96E0E"/>
    <w:rsid w:val="00AA3091"/>
    <w:rsid w:val="00AA6D33"/>
    <w:rsid w:val="00AB36C4"/>
    <w:rsid w:val="00AC32B2"/>
    <w:rsid w:val="00AC4429"/>
    <w:rsid w:val="00AD0B07"/>
    <w:rsid w:val="00AD6798"/>
    <w:rsid w:val="00AE2D7A"/>
    <w:rsid w:val="00AF0573"/>
    <w:rsid w:val="00AF5961"/>
    <w:rsid w:val="00B114F3"/>
    <w:rsid w:val="00B17141"/>
    <w:rsid w:val="00B25C61"/>
    <w:rsid w:val="00B25CBD"/>
    <w:rsid w:val="00B31575"/>
    <w:rsid w:val="00B31D2C"/>
    <w:rsid w:val="00B40803"/>
    <w:rsid w:val="00B71383"/>
    <w:rsid w:val="00B7580C"/>
    <w:rsid w:val="00B8547D"/>
    <w:rsid w:val="00B920E8"/>
    <w:rsid w:val="00BA2FA4"/>
    <w:rsid w:val="00BA389F"/>
    <w:rsid w:val="00BB3A13"/>
    <w:rsid w:val="00BC4A77"/>
    <w:rsid w:val="00BE16B9"/>
    <w:rsid w:val="00BE71FE"/>
    <w:rsid w:val="00BF4321"/>
    <w:rsid w:val="00C00762"/>
    <w:rsid w:val="00C01B92"/>
    <w:rsid w:val="00C250D5"/>
    <w:rsid w:val="00C35666"/>
    <w:rsid w:val="00C6325F"/>
    <w:rsid w:val="00C87180"/>
    <w:rsid w:val="00C92898"/>
    <w:rsid w:val="00C929AE"/>
    <w:rsid w:val="00C94EC5"/>
    <w:rsid w:val="00CA391B"/>
    <w:rsid w:val="00CA4340"/>
    <w:rsid w:val="00CB6FFD"/>
    <w:rsid w:val="00CC1F08"/>
    <w:rsid w:val="00CD005E"/>
    <w:rsid w:val="00CE5238"/>
    <w:rsid w:val="00CE7514"/>
    <w:rsid w:val="00CF5D42"/>
    <w:rsid w:val="00D07BA9"/>
    <w:rsid w:val="00D248DE"/>
    <w:rsid w:val="00D25659"/>
    <w:rsid w:val="00D27BB1"/>
    <w:rsid w:val="00D6259C"/>
    <w:rsid w:val="00D73C5B"/>
    <w:rsid w:val="00D8542D"/>
    <w:rsid w:val="00D86E4D"/>
    <w:rsid w:val="00D87812"/>
    <w:rsid w:val="00D95923"/>
    <w:rsid w:val="00DB52EF"/>
    <w:rsid w:val="00DC6A71"/>
    <w:rsid w:val="00DC6DD5"/>
    <w:rsid w:val="00DE05C8"/>
    <w:rsid w:val="00DE4248"/>
    <w:rsid w:val="00E0357D"/>
    <w:rsid w:val="00E06995"/>
    <w:rsid w:val="00E376AA"/>
    <w:rsid w:val="00E57C4D"/>
    <w:rsid w:val="00E63D6D"/>
    <w:rsid w:val="00E8519E"/>
    <w:rsid w:val="00EA484B"/>
    <w:rsid w:val="00EB1C55"/>
    <w:rsid w:val="00ED1C3E"/>
    <w:rsid w:val="00EF0ED5"/>
    <w:rsid w:val="00F071F8"/>
    <w:rsid w:val="00F142EE"/>
    <w:rsid w:val="00F240BB"/>
    <w:rsid w:val="00F30B54"/>
    <w:rsid w:val="00F311C3"/>
    <w:rsid w:val="00F45F10"/>
    <w:rsid w:val="00F509B6"/>
    <w:rsid w:val="00F5748C"/>
    <w:rsid w:val="00F57FED"/>
    <w:rsid w:val="00F71F5B"/>
    <w:rsid w:val="00F83A8A"/>
    <w:rsid w:val="00F86FB3"/>
    <w:rsid w:val="00F92D41"/>
    <w:rsid w:val="00FB1CDA"/>
    <w:rsid w:val="00FB75BB"/>
    <w:rsid w:val="00FC694B"/>
    <w:rsid w:val="00FD57CF"/>
    <w:rsid w:val="00FF47D2"/>
    <w:rsid w:val="00FF675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2515D32F"/>
  <w15:docId w15:val="{B291CF24-9631-47B0-BF53-4DC6B2652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FC69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A5717F"/>
    <w:rPr>
      <w:rFonts w:ascii="Arial" w:hAnsi="Arial"/>
      <w:szCs w:val="24"/>
      <w:lang w:val="en-US" w:eastAsia="en-US"/>
    </w:rPr>
  </w:style>
  <w:style w:type="paragraph" w:styleId="HTML-oblikovano">
    <w:name w:val="HTML Preformatted"/>
    <w:basedOn w:val="Navaden"/>
    <w:rsid w:val="00C94E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color w:val="000000"/>
      <w:sz w:val="18"/>
      <w:szCs w:val="18"/>
      <w:lang w:eastAsia="sl-SI"/>
    </w:rPr>
  </w:style>
  <w:style w:type="paragraph" w:customStyle="1" w:styleId="p">
    <w:name w:val="p"/>
    <w:basedOn w:val="Navaden"/>
    <w:rsid w:val="00C94EC5"/>
    <w:pPr>
      <w:spacing w:before="48" w:after="12" w:line="240" w:lineRule="auto"/>
      <w:ind w:left="12" w:right="12" w:firstLine="240"/>
      <w:jc w:val="both"/>
    </w:pPr>
    <w:rPr>
      <w:rFonts w:cs="Arial"/>
      <w:color w:val="222222"/>
      <w:sz w:val="22"/>
      <w:szCs w:val="22"/>
      <w:lang w:eastAsia="sl-SI"/>
    </w:rPr>
  </w:style>
  <w:style w:type="paragraph" w:customStyle="1" w:styleId="c1">
    <w:name w:val="c1"/>
    <w:basedOn w:val="Navaden"/>
    <w:rsid w:val="00C94EC5"/>
    <w:pPr>
      <w:spacing w:before="48" w:after="12" w:line="240" w:lineRule="auto"/>
      <w:ind w:left="12" w:right="12"/>
    </w:pPr>
    <w:rPr>
      <w:rFonts w:cs="Arial"/>
      <w:color w:val="222222"/>
      <w:sz w:val="22"/>
      <w:szCs w:val="22"/>
      <w:lang w:eastAsia="sl-SI"/>
    </w:rPr>
  </w:style>
  <w:style w:type="paragraph" w:styleId="Telobesedila">
    <w:name w:val="Body Text"/>
    <w:basedOn w:val="Navaden"/>
    <w:rsid w:val="00321476"/>
    <w:pPr>
      <w:spacing w:after="120" w:line="240" w:lineRule="auto"/>
      <w:jc w:val="both"/>
    </w:pPr>
    <w:rPr>
      <w:sz w:val="24"/>
    </w:rPr>
  </w:style>
  <w:style w:type="paragraph" w:customStyle="1" w:styleId="Picture">
    <w:name w:val="Picture"/>
    <w:basedOn w:val="Navaden"/>
    <w:next w:val="Navaden"/>
    <w:rsid w:val="00321476"/>
    <w:pPr>
      <w:keepLines/>
      <w:spacing w:line="240" w:lineRule="auto"/>
      <w:jc w:val="center"/>
    </w:pPr>
    <w:rPr>
      <w:rFonts w:ascii="Times New Roman" w:hAnsi="Times New Roman"/>
      <w:sz w:val="24"/>
      <w:szCs w:val="20"/>
      <w:lang w:val="en-GB"/>
    </w:rPr>
  </w:style>
  <w:style w:type="paragraph" w:styleId="Odstavekseznama">
    <w:name w:val="List Paragraph"/>
    <w:basedOn w:val="Navaden"/>
    <w:uiPriority w:val="34"/>
    <w:qFormat/>
    <w:rsid w:val="00B40803"/>
    <w:pPr>
      <w:ind w:left="708"/>
    </w:pPr>
  </w:style>
  <w:style w:type="character" w:customStyle="1" w:styleId="Naslov2Znak">
    <w:name w:val="Naslov 2 Znak"/>
    <w:basedOn w:val="Privzetapisavaodstavka"/>
    <w:link w:val="Naslov2"/>
    <w:semiHidden/>
    <w:rsid w:val="00FC694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0C2705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ze.MARG\AppData\Local\Microsoft\Windows\Temporary%20Internet%20Files\Content.Outlook\JH8ZKPCX\Dok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</Template>
  <TotalTime>0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4719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Joze Skulj</dc:creator>
  <cp:lastModifiedBy>Maja Vokal</cp:lastModifiedBy>
  <cp:revision>3</cp:revision>
  <cp:lastPrinted>2015-01-21T14:32:00Z</cp:lastPrinted>
  <dcterms:created xsi:type="dcterms:W3CDTF">2020-07-20T15:06:00Z</dcterms:created>
  <dcterms:modified xsi:type="dcterms:W3CDTF">2020-07-22T11:29:00Z</dcterms:modified>
</cp:coreProperties>
</file>