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9C4D7" w14:textId="77777777" w:rsidR="00E41ADA" w:rsidRPr="00114E23" w:rsidRDefault="00E41ADA" w:rsidP="00E41ADA">
      <w:pPr>
        <w:suppressAutoHyphens/>
        <w:overflowPunct w:val="0"/>
        <w:autoSpaceDE w:val="0"/>
        <w:autoSpaceDN w:val="0"/>
        <w:adjustRightInd w:val="0"/>
        <w:spacing w:line="260" w:lineRule="exact"/>
        <w:jc w:val="right"/>
        <w:textAlignment w:val="baseline"/>
        <w:rPr>
          <w:rFonts w:eastAsia="Times New Roman" w:cs="Arial"/>
          <w:b/>
          <w:sz w:val="22"/>
          <w:lang w:eastAsia="sl-SI"/>
        </w:rPr>
      </w:pPr>
      <w:r w:rsidRPr="00114E23">
        <w:rPr>
          <w:rFonts w:eastAsia="Times New Roman" w:cs="Arial"/>
          <w:b/>
          <w:sz w:val="22"/>
          <w:lang w:eastAsia="sl-SI"/>
        </w:rPr>
        <w:t>PREDLOG</w:t>
      </w:r>
    </w:p>
    <w:p w14:paraId="7C6148CA" w14:textId="77777777" w:rsidR="00E41ADA" w:rsidRPr="00114E23" w:rsidRDefault="00E41ADA" w:rsidP="00E41ADA">
      <w:pPr>
        <w:suppressAutoHyphens/>
        <w:overflowPunct w:val="0"/>
        <w:autoSpaceDE w:val="0"/>
        <w:autoSpaceDN w:val="0"/>
        <w:adjustRightInd w:val="0"/>
        <w:spacing w:line="260" w:lineRule="exact"/>
        <w:jc w:val="right"/>
        <w:textAlignment w:val="baseline"/>
        <w:rPr>
          <w:rFonts w:eastAsia="Times New Roman" w:cs="Arial"/>
          <w:b/>
          <w:sz w:val="22"/>
          <w:lang w:eastAsia="sl-SI"/>
        </w:rPr>
      </w:pPr>
      <w:r w:rsidRPr="00114E23">
        <w:rPr>
          <w:rFonts w:eastAsia="Times New Roman" w:cs="Arial"/>
          <w:b/>
          <w:sz w:val="22"/>
          <w:lang w:eastAsia="sl-SI"/>
        </w:rPr>
        <w:t>(EVA 2020-2430-0076)</w:t>
      </w:r>
    </w:p>
    <w:p w14:paraId="3B3261AC"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16D9D9BB"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ZAKON O SPODBUJANJU RABE OBNOVLJIVIH VIROV ENERGIJE</w:t>
      </w:r>
    </w:p>
    <w:p w14:paraId="3E829108"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3202BF4B"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I. UVOD</w:t>
      </w:r>
    </w:p>
    <w:p w14:paraId="2E715C7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4DF602BF"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1. OCENA STANJA IN RAZLOGI ZA SPREJEM PREDLOGA ZAKONA</w:t>
      </w:r>
    </w:p>
    <w:p w14:paraId="71D44355"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77280DEF"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Področje spodbujanje rabe obnovljivih virov energije, ki se ga ureja s predlogom novega Zakona o spodbujanju rabe obnovljivih virov energije (v nadaljnjem besedilu: ZSROVE), je trenutno urejeno v Energetskem zakonu (Uradni list RS, št. 60/19 - uradno prečiščeno besedilo, 65/20, 158/20 - ZURE, 175/20; v nadaljnjem besedilu: EZ-1). Sedaj EZ-1 po večini še vedno ureja področje energetike in prenaša v slovenski pravni red tudi obsežno zakonodajo Evropske unije s področja energetskega prava. Iz njega je s sprejemom Zakona o učinkoviti rabi energije (Uradni list RS, št. 158/20; v nadaljnjem besedilu: ZURE) bilo izločeno le področje energetske učinkovitosti, EZ-1 ureja še vedno področje energetske politike, trg z električno energijo in trg z zemeljskim plinom, oskrbo s toplotno energijo, obnovljive vire energije, Agencijo za energijo, energetsko infrastrukturo, inšpekcijski nadzor in še nekatera druga skupna vprašanja. Zlasti pogoste spremembe evropske zakonodaje na teh področjih, so glavni razlog tudi za spreminjanje in dopolnjevanje EZ-1. Obenem postaja evropska energetska zakonodaja vedno bolj podrobna in obsežna na vseh omenjenih področjih, kar povečuje tudi obseg vsebin, ki jih ureja EZ-1.</w:t>
      </w:r>
    </w:p>
    <w:p w14:paraId="56AB85FB"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0D3FC747"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Zaradi obsežnosti EZ-1 postaja materija, ki jo zakon ureja, čedalje bolj nepregledna, čedalje težje pa je zagotavljati tudi pravočasen prenos direktiv v slovenski pravni red. Iz tega razloga se vse bolj kaže potreba po tem, da se zakonska ureditev energetike, ki je sedaj zajeta v enem zakonu, po vsebini razdeli na več samostojnih zakonov, ki bodo sledili strukturi pravnega urejanja teh vsebin v aktih sekundarne zakonodaje EU. Temu premisleku je sledil ZURE, ki je iz EZ-1 izločil področje energetske učinkovitosti (gre za gre za nekatere določbe v petem delu EZ-1) in ga uredil samostojno. Enako tudi predlog ZSROVE celovito ureja področje obnovljivih virov energije in spodbujanja njihove rabe ter s tem izloča iz EZ-1 preostanek petega dela EZ-1, ki še ureja obnovljive vire energije. Za preostanek gre zato, ker je določene člene ali celo dele členov tega dela črtal že ZURE, in sicer v delu, v katerem je ta del urejal energetsko učinkovitost.</w:t>
      </w:r>
    </w:p>
    <w:p w14:paraId="62CCA125"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 </w:t>
      </w:r>
    </w:p>
    <w:p w14:paraId="5F4EE4A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Področje spodbujanja rabe obnovljivih virov energije na zakonski ravni obsega zlasti urejanje določanja in izvajanja politike države in občin na področju rabe obnovljivih virov energije in določanja zavezujočega cilja za delež energije iz obnovljivih virov v bruto končni porabi v Republiki Sloveniji. Hkrati pa mora zakon določiti ukrepe za doseganje tega cilja in načine njihovega financiranja. Gre za pravila, ki urejajo finančne podpore za spodbujanje energije iz obnovljivih virov, identifikacijo električne energije iz obnovljivih virov s potrdili o izvoru, samooskrbo z električno energijo iz obnovljivih virov, uporabo energije iz obnovljivih virov in odvečne toplote v sektorju ogrevanja in hlajenja, regulacijo goriv iz obnovljivih virov energije v sektorju prometa ter poenostavitev upravnih postopkov v zvezi s proizvodnimi napravami na obnovljive vire energije.</w:t>
      </w:r>
    </w:p>
    <w:p w14:paraId="70A7B1B0"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6C589BE7"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Zakonska ureditev področja spodbujanja rabe obnovljivih virov energije in delovanja trga z električno energijo v Republiki Sloveniji tako v celoti temelji na pravni ureditvi tega področja v Evropski uniji (v nadaljnjem besedilu: EU). Na podlagi samostojnega zakona za to področje ocenjujemo, da bo mogoče doseči lažje izvajanja regulatornih in strokovnih nalog javne uprave na tem področju in pa zlasti hitrejši bo prenos in vsakokratna uskladitev domače zakonodaje z evropsko.</w:t>
      </w:r>
    </w:p>
    <w:p w14:paraId="1E61ED92"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   </w:t>
      </w:r>
    </w:p>
    <w:p w14:paraId="2DE3CF3C"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Odločitev o samostojnem zakonu za področje spodbujanja rabe obnovljivih energije   nadalje sovpada tudi s potrebo po prenosu evropskega zakonodajnega paketa »Čista energija za vse Evropejce« v slovenski pravni red. Obveznosti ukrepanja držav članic v okviru tega zakonodajnega paketa zadevajo energetsko učinkovitost, energijo iz obnovljivih virov, trg električne energije, zanesljivost oskrbe z električno energijo in nova pravila za upravljanje energetske unije. Na področju spodbujanja rabe obnovljivih virov energije novo ureditev prinaša Direktiva (EU) 2018/2001 Evropskega parlamenta in Sveta z dne 11. decembra 2018 o spodbujanju uporabe energije iz obnovljivih virov (UL L št. 328 z dne 21. 12. 2018, str. 82; v nadaljnjem besedilu: Direktiva 2018/2001/EU), ki je del tega zakonodajnega svežnja EU.</w:t>
      </w:r>
    </w:p>
    <w:p w14:paraId="1791F86E"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55F46050"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Direktiva sledi cilju povečanja uporabe energije iz obnovljivih virov, kar bo ključnega pomena v boju proti podnebnim spremembam, pri varstvu okolja in zmanjšanju energetske odvisnosti ter bo prispevalo k vodilnemu položaju EU v tehnologiji in industriji ter ustvarjanju delovnih mest in k rasti, tudi na podeželskih in odročnih območjih.</w:t>
      </w:r>
    </w:p>
    <w:p w14:paraId="1B1FBA6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2B3FA783"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Ta direktiva zato prenavlja in razveljavlja predhodno zakonodajo, ki so jo sestavljale Direktivo 2009/28/ES, Direktivo (EU) 2015/1513 in Direktivo Sveta 2013/18/EU. Njen temeljni namen je zagotoviti skupni sistem za spodbujanje energije iz obnovljivih virov v različnih sektorjih, tem okviru pa:</w:t>
      </w:r>
    </w:p>
    <w:p w14:paraId="440A241B" w14:textId="77777777" w:rsidR="00E41ADA" w:rsidRPr="00114E23" w:rsidRDefault="00E41ADA" w:rsidP="00E41ADA">
      <w:pPr>
        <w:pStyle w:val="Odstavekseznama"/>
        <w:numPr>
          <w:ilvl w:val="0"/>
          <w:numId w:val="113"/>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določiti zavezujoč cilj EU za njen delež v mešanici energijskih virov leta 2030;</w:t>
      </w:r>
    </w:p>
    <w:p w14:paraId="5417FFA4" w14:textId="77777777" w:rsidR="00E41ADA" w:rsidRPr="00114E23" w:rsidRDefault="00E41ADA" w:rsidP="00E41ADA">
      <w:pPr>
        <w:pStyle w:val="Odstavekseznama"/>
        <w:numPr>
          <w:ilvl w:val="0"/>
          <w:numId w:val="113"/>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prvič urejati samooskrbo in</w:t>
      </w:r>
    </w:p>
    <w:p w14:paraId="37B71CA2" w14:textId="77777777" w:rsidR="00E41ADA" w:rsidRPr="00114E23" w:rsidRDefault="00E41ADA" w:rsidP="00E41ADA">
      <w:pPr>
        <w:pStyle w:val="Odstavekseznama"/>
        <w:numPr>
          <w:ilvl w:val="0"/>
          <w:numId w:val="113"/>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vzpostaviti skupen okvir za uporabo energije iz obnovljivih virov na področjih električne energije, ogrevanja in hlajenja ter prometa.</w:t>
      </w:r>
    </w:p>
    <w:p w14:paraId="06D23577"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 </w:t>
      </w:r>
    </w:p>
    <w:p w14:paraId="4959DC10"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Večja uporaba energije iz obnovljivih virov je pomemben del svežnja ukrepov, potrebnih za zmanjšanje emisij toplogrednih plinov in skladnost s Pariškim sporazumom o podnebnih spremembah iz leta 2015 ter okvirom podnebne in energetske politike EU (za obdobje od leta 2020 do 2030). </w:t>
      </w:r>
    </w:p>
    <w:p w14:paraId="175C36BE"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47ACE433"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Vsebina direktive zlasti:</w:t>
      </w:r>
    </w:p>
    <w:p w14:paraId="4EBB55D0" w14:textId="77777777" w:rsidR="00E41ADA" w:rsidRPr="00114E23" w:rsidRDefault="00E41ADA" w:rsidP="00E41ADA">
      <w:pPr>
        <w:pStyle w:val="Odstavekseznama"/>
        <w:numPr>
          <w:ilvl w:val="0"/>
          <w:numId w:val="112"/>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zagotavlja, da se zavezujoči cilj EU doseže stroškovno učinkovito;</w:t>
      </w:r>
    </w:p>
    <w:p w14:paraId="03D7EBE0" w14:textId="77777777" w:rsidR="00E41ADA" w:rsidRPr="00114E23" w:rsidRDefault="00E41ADA" w:rsidP="00E41ADA">
      <w:pPr>
        <w:pStyle w:val="Odstavekseznama"/>
        <w:numPr>
          <w:ilvl w:val="0"/>
          <w:numId w:val="112"/>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zagotavlja del ukrepov, potrebnih za zmanjšanje emisij toplogrednih plinov in izpolnitev zaveze, ki jo je EU dala v okviru Pariškega sporazuma o podnebnih spremembah iz leta 2015;</w:t>
      </w:r>
    </w:p>
    <w:p w14:paraId="0D80A5A7" w14:textId="77777777" w:rsidR="00E41ADA" w:rsidRPr="00114E23" w:rsidRDefault="00E41ADA" w:rsidP="00E41ADA">
      <w:pPr>
        <w:pStyle w:val="Odstavekseznama"/>
        <w:numPr>
          <w:ilvl w:val="0"/>
          <w:numId w:val="112"/>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vzpostavlja stabilen okvir za izvajanje podporne sheme za energijo iz obnovljivih virov;</w:t>
      </w:r>
    </w:p>
    <w:p w14:paraId="1B5FB0C4" w14:textId="77777777" w:rsidR="00E41ADA" w:rsidRPr="00114E23" w:rsidRDefault="00E41ADA" w:rsidP="00E41ADA">
      <w:pPr>
        <w:pStyle w:val="Odstavekseznama"/>
        <w:numPr>
          <w:ilvl w:val="0"/>
          <w:numId w:val="112"/>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zagotavlja dolgoročno gotovost za vlagatelje in pospešuje postopke za dovoljenja za gradbene projekte;</w:t>
      </w:r>
    </w:p>
    <w:p w14:paraId="410D126A" w14:textId="77777777" w:rsidR="00E41ADA" w:rsidRPr="00114E23" w:rsidRDefault="00E41ADA" w:rsidP="00E41ADA">
      <w:pPr>
        <w:pStyle w:val="Odstavekseznama"/>
        <w:numPr>
          <w:ilvl w:val="0"/>
          <w:numId w:val="112"/>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omogoča potrošnikom sodelovanje pri energetskem prehodu s pravico do proizvodnje lastne energije iz obnovljivih virov;</w:t>
      </w:r>
    </w:p>
    <w:p w14:paraId="2D8843BA" w14:textId="77777777" w:rsidR="00E41ADA" w:rsidRPr="00114E23" w:rsidRDefault="00E41ADA" w:rsidP="00E41ADA">
      <w:pPr>
        <w:pStyle w:val="Odstavekseznama"/>
        <w:numPr>
          <w:ilvl w:val="0"/>
          <w:numId w:val="112"/>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povečuje uporabo energije iz obnovljivih virov v sektorjih ogrevanja in hlajenja ter v prometnem sektorju;</w:t>
      </w:r>
    </w:p>
    <w:p w14:paraId="5F9AFA87" w14:textId="77777777" w:rsidR="00E41ADA" w:rsidRPr="00114E23" w:rsidRDefault="00E41ADA" w:rsidP="00E41ADA">
      <w:pPr>
        <w:pStyle w:val="Odstavekseznama"/>
        <w:numPr>
          <w:ilvl w:val="0"/>
          <w:numId w:val="112"/>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krepi trajnostna merila EU za energijo iz biogoriv;</w:t>
      </w:r>
    </w:p>
    <w:p w14:paraId="578A0394" w14:textId="77777777" w:rsidR="00E41ADA" w:rsidRPr="00114E23" w:rsidRDefault="00E41ADA" w:rsidP="00E41ADA">
      <w:pPr>
        <w:pStyle w:val="Odstavekseznama"/>
        <w:numPr>
          <w:ilvl w:val="0"/>
          <w:numId w:val="112"/>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spodbuja rabo novih tehnologij.</w:t>
      </w:r>
    </w:p>
    <w:p w14:paraId="64B82C3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08861A72"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Direktiva tako določa zavezujoč skupni cilj EU za leto 2030, ki je najmanj 32 % energije iz obnovljivih virov v bruto končni porabi energije v Uniji. Pri tem pa določa v Prilogi I tudi zavezujoče deleže energije iz obnovljivih virov energije za posamezne države članice in določa način njenega izračuna. Za dosego tega cilja ureja direktiva nekatera temeljna pravila za stroškovno učinkovito in tržno finančno podporo za energijo iz obnovljivih virov. Te podpore morajo biti dodeljene na odprt, pregleden, konkurenčen in nediskriminatoren način. Podpore za manjše obrate in demonstracijske projekte so lahko izvzete iz teh dveh zahtev. Direktiva tudi ureja zaščito programov podpore pred spremembami, ki bi ogrozile  obstoječe projekte.</w:t>
      </w:r>
    </w:p>
    <w:p w14:paraId="1BB14BA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7BB0F187"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Za dosego cilja glede deleža določa direktiva mehanizme sodelovanja med državami EU ter državami EU in državami zunaj EU. Gre za ureditev statističnih prenosov deležev energije iz obnovljivih virov med državami članicami EU in oblikovanja posebne platforme za olajšanje teh statističnih prenosov. Poleg tega ureja tudi energijo iz obnovljivih virov, ki izvira iz skupnih projektov držav članic EU in skupnih projektov med državami članicami in tretjimi državami, ter način statističnega prenosa te energije v delež udeležene države članice.</w:t>
      </w:r>
    </w:p>
    <w:p w14:paraId="4E2EC566"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7357AF8C"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Pomembne so tudi nove določbe direktive o poenostavitvi upravnih postopkov za projekte na področju energije iz obnovljivih virov. V tem okviru določa direktiva tudi najdaljše roke za izdajo vseh potrebnih dovoljenj in drugih aktov za projekte proizvodnje energije iz obnovljivih virov. Direktiva ureja tudi sistem „vse na enem mestu“, , ki od države članice zahteva, da vzpostavi eno ali več kontaktnih točk, ki vložniku pomagajo in ga usmerjajo v celotnem upravnem postopku. V zvezi s tem je pomembna zahteva direktive, da investitor ne sme biti zavezan, da stopi v stik z več kot eno kontaktno točko. V tem okviru je treba omeniti tudi zahteve direktive za enostaven postopek priključevanja na omrežje za proizvodne naprave električne energije na obnovljive vire do moči 50 kW.</w:t>
      </w:r>
    </w:p>
    <w:p w14:paraId="05F6715E"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5A67DF04"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Direktiva ureja izboljšan sistem potrdil o izvoru, ki je z električne energije razširjen na vse energije iz obnovljivih virov, tudi na plin, vključno z vodikom, in energijo za ogrevanje in hlajenje, vključno z odvečno toploto.</w:t>
      </w:r>
    </w:p>
    <w:p w14:paraId="5DE37B50"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7AFE8440"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Novost direktive je podrobna ureditev samooskrbe z energijo iz obnovljivih virov. Pri tem ureja pravila, ki potrošnikom omogočajo lastno proizvodnjo, porabo, shranjevanje in prodajo energije iz obnovljivih virov posamezno ali kot del skupnosti na področju električne energije iz obnovljivih virov brez nepotrebnih omejitev.</w:t>
      </w:r>
    </w:p>
    <w:p w14:paraId="11248370"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40D320A7"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V celotnem sektorju ogrevanja in hlajenja direktiva zahteva določitev ukrepov za letno povečanje deleža energije iz obnovljivih virov v sektorju za 1,3 odstotne točke. Na delu daljinskega ogrevanja in hlajenja je pod določenimi pogoji pričakovan povprečni letni prispevek povečanja 1% glede na distribuirano toploto. Direktiva  določa tudi pravico potrošnikov do odklopa z neučinkovitih sistemov za daljinsko ogrevanje in hlajenje pod določenimi pogoji. </w:t>
      </w:r>
    </w:p>
    <w:p w14:paraId="7E986CA6"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388D0F2C"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V prometnem sektorju zavezujoč cilj najmanj 14 % deleža goriv iz obnovljivih virov v okviru končne porabe energije v prometnem sektorju do leta 2030. V tem okviru določa poseben podcilj za napredna pogonska biogoriva, to so pogonska goriva, proizvedena iz virov, določenih v prilogi direktive. Ta delež mora do leta 2030 biti vsaj 3,5 % končne porabe energije v prometnem sektorju. Direktiva določa tudi nove omejitve konvencionalnih pogonskih biogoriv in biogoriv z visokim tveganjem za posredno spremembo rabe zemljišč. Poleg tega določa tudi okrepljena trajnostna merila EU za energijo iz biomase z razširitvijo njihovega področja uporabe, da zajema vsa goriva, proizvedena iz biomase, ne glede na njihovo končno porabo energije. </w:t>
      </w:r>
    </w:p>
    <w:p w14:paraId="168BCFFF"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0CB72848"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Nova direktiva se uporablja od 24. decembra 2018, države članice EU pa jo morajo v nacionalno zakonodajo prenesti do 30. junija 2021.</w:t>
      </w:r>
    </w:p>
    <w:p w14:paraId="6990FFEF"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7AB77359"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Poleg Direktive 2018/2001/EU prenaša predlog ZSROVE v slovenski pravni red še Direktivo 2012/27/ES Evropskega parlamenta in Sveta z dne 25. oktobra 2012 o energetski učinkovitosti, spremembi direktiv 2009/125/EU in 2010/30/EU ter razveljavitvi direktiv 2004/8/ES in 2006/32/ES (UL L št. 315 z dne 14. 11. 2012, str. 1; v nadaljnjem besedilu: Direktiva 2012/27/ES), v delu, ki se nanaša na potrdila o izvoru energije iz soproizvodnje z visokim izkoristkom ter o spodbujanju električne energije iz soproizvodnje z visokim izkoristkom. Predlog zakona pa tudi določa pristojne organe in nekatera druga vprašanja v zvezi z izvajanjem Uredbe (EU) 2018/1999 Evropskega parlamenta in sveta z dne 11. decembra 2018 o upravljanju energetske unije in podnebnih ukrepov, spremembi uredb (ES) št. 663/2009 in (ES) št. 715/2009 Evropskega parlamenta in Sveta, direktiv 94/22/ES, 98/70/ES, 2009/31/ES, 2009/73/ES, 2010/31/EU, 2012/27/EU in 2013/30/EU Evropskega parlamenta in Sveta, direktiv Sveta 2009/119/ES in (EU) 2015/652 ter razveljavitvi Uredbe (EU) št. 525/2013 Evropskega parlamenta in Sveta (UL L št. 328 z dne 21. 12. 2018, str. 1; v nadaljnjem besedilu: Uredba 2018/1999/EU) v delu, kjer ureja sodelovanje Republike Slovenije v mehanizmu Evropske unije za financiranje energije iz obnovljivih virov. </w:t>
      </w:r>
    </w:p>
    <w:p w14:paraId="6AD12360"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7447186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668105DB"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2. CILJI, NAČELA IN POGLAVITNE REŠITVE PREDLOGA ZAKONA</w:t>
      </w:r>
    </w:p>
    <w:p w14:paraId="7ECA90E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3C26C34B"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2.1 Cilji</w:t>
      </w:r>
    </w:p>
    <w:p w14:paraId="361EDD01"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59113126"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Temeljni cilj predloga ZSROVE je povečati uporabo obnovljivih virov energije v proizvodnji vseh vrst energije in tudi pri pogonskih gorivih ter s tem zmanjšati emisije toplogrednih plinov. Na pravni ravni pa je prenesti v slovenski pravni red zahteve Direktive 2018/2001/EU, v ostalem pa je namen zakona tudi posodobiti sistem spodbujanja rabe obnovljivih virov energije na vseh področjih proizvodnje in rabe energije. </w:t>
      </w:r>
    </w:p>
    <w:p w14:paraId="03976B15"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62F3A3CC"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Drugi cilji zakonskega predloga, ki so povezani s tem temeljnim ciljem, so še:  </w:t>
      </w:r>
    </w:p>
    <w:p w14:paraId="37DFB887" w14:textId="77777777" w:rsidR="00E41ADA" w:rsidRPr="00114E23" w:rsidRDefault="00E41ADA" w:rsidP="00E41ADA">
      <w:pPr>
        <w:pStyle w:val="Odstavekseznama"/>
        <w:numPr>
          <w:ilvl w:val="0"/>
          <w:numId w:val="111"/>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prenoviti sistem podpor za rabo obnovljivih virov energije in ga razširiti tudi na druge vrste energije;</w:t>
      </w:r>
    </w:p>
    <w:p w14:paraId="1CB6F0B5" w14:textId="77777777" w:rsidR="00E41ADA" w:rsidRPr="00114E23" w:rsidRDefault="00E41ADA" w:rsidP="00E41ADA">
      <w:pPr>
        <w:pStyle w:val="Odstavekseznama"/>
        <w:numPr>
          <w:ilvl w:val="0"/>
          <w:numId w:val="111"/>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podrobneje urediti skupne projekte proizvodnje električne energije iz obnovljivih virov, tako z drugimi državami članicami kot tudi s tretjimi državami;</w:t>
      </w:r>
    </w:p>
    <w:p w14:paraId="313D052E" w14:textId="77777777" w:rsidR="00E41ADA" w:rsidRPr="00114E23" w:rsidRDefault="00E41ADA" w:rsidP="00E41ADA">
      <w:pPr>
        <w:pStyle w:val="Odstavekseznama"/>
        <w:numPr>
          <w:ilvl w:val="0"/>
          <w:numId w:val="111"/>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podrobneje in bolj učinkovito ter skladno z direktivo urediti samooskrbo z električno energijo iz obnovljivih virov energije;</w:t>
      </w:r>
    </w:p>
    <w:p w14:paraId="0CFC7CBF" w14:textId="77777777" w:rsidR="00E41ADA" w:rsidRPr="00114E23" w:rsidRDefault="00E41ADA" w:rsidP="00E41ADA">
      <w:pPr>
        <w:pStyle w:val="Odstavekseznama"/>
        <w:numPr>
          <w:ilvl w:val="0"/>
          <w:numId w:val="111"/>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podrobneje urediti skupnosti na področju proizvodnje energije iz obnovljivih virov;</w:t>
      </w:r>
    </w:p>
    <w:p w14:paraId="4D4A665B" w14:textId="77777777" w:rsidR="00E41ADA" w:rsidRPr="00114E23" w:rsidRDefault="00E41ADA" w:rsidP="00E41ADA">
      <w:pPr>
        <w:pStyle w:val="Odstavekseznama"/>
        <w:numPr>
          <w:ilvl w:val="0"/>
          <w:numId w:val="111"/>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doseči nekatere administrativne poenostavitve, poenostavitve prostorskega načrtovanja in vzpostavitev enotne kontaktne točke za projekte proizvodnje energije iz obnovljivih virov energije;</w:t>
      </w:r>
    </w:p>
    <w:p w14:paraId="3A458906" w14:textId="77777777" w:rsidR="00E41ADA" w:rsidRPr="00114E23" w:rsidRDefault="00E41ADA" w:rsidP="00E41ADA">
      <w:pPr>
        <w:pStyle w:val="Odstavekseznama"/>
        <w:numPr>
          <w:ilvl w:val="0"/>
          <w:numId w:val="111"/>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vključevanje energije iz obnovljivih virov v ogrevanje in hlajenje;</w:t>
      </w:r>
    </w:p>
    <w:p w14:paraId="18A68E76" w14:textId="77777777" w:rsidR="00E41ADA" w:rsidRPr="00114E23" w:rsidRDefault="00E41ADA" w:rsidP="00E41ADA">
      <w:pPr>
        <w:pStyle w:val="Odstavekseznama"/>
        <w:numPr>
          <w:ilvl w:val="0"/>
          <w:numId w:val="111"/>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vzpostaviti strožje zahteve za pogonska goriva v prometu.</w:t>
      </w:r>
    </w:p>
    <w:p w14:paraId="48B41231"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3F2ACD06"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6808363F"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2.2 Načela zakona</w:t>
      </w:r>
    </w:p>
    <w:p w14:paraId="1E15EB47"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49EFB4D8"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Načela v predlogu ZSROVE niso izrecno urejena, pač pa tudi za področje oskrbe z električno energijo veljajo enaka načela, kot so vsebovana v sedaj veljavnem EZ-1, ki enotno ureja temeljna načela energetske politike v državi za vsa področja energetike. </w:t>
      </w:r>
    </w:p>
    <w:p w14:paraId="0BF9A933"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03DCBE22"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Tako predlog ZSROVE  upošteva in temelji zlasti na naslednjih načelih:</w:t>
      </w:r>
    </w:p>
    <w:p w14:paraId="4676BF18" w14:textId="77777777" w:rsidR="00E41ADA" w:rsidRPr="00114E23" w:rsidRDefault="00E41ADA" w:rsidP="00E41ADA">
      <w:pPr>
        <w:pStyle w:val="Odstavekseznama"/>
        <w:numPr>
          <w:ilvl w:val="0"/>
          <w:numId w:val="110"/>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načelo prioritete (7. člen EZ-1)</w:t>
      </w:r>
    </w:p>
    <w:p w14:paraId="548DE405" w14:textId="77777777" w:rsidR="00E41ADA" w:rsidRPr="00114E23" w:rsidRDefault="00E41ADA" w:rsidP="00E41ADA">
      <w:pPr>
        <w:pStyle w:val="Odstavekseznama"/>
        <w:numPr>
          <w:ilvl w:val="0"/>
          <w:numId w:val="110"/>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načelo stroškovne učinkovitosti (8. člen EZ-1);</w:t>
      </w:r>
    </w:p>
    <w:p w14:paraId="627167A9" w14:textId="77777777" w:rsidR="00E41ADA" w:rsidRPr="00114E23" w:rsidRDefault="00E41ADA" w:rsidP="00E41ADA">
      <w:pPr>
        <w:pStyle w:val="Odstavekseznama"/>
        <w:numPr>
          <w:ilvl w:val="0"/>
          <w:numId w:val="110"/>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načelo socialne kohezivnosti (9. člen EZ-1);</w:t>
      </w:r>
    </w:p>
    <w:p w14:paraId="33A2A20D" w14:textId="77777777" w:rsidR="00E41ADA" w:rsidRPr="00114E23" w:rsidRDefault="00E41ADA" w:rsidP="00E41ADA">
      <w:pPr>
        <w:pStyle w:val="Odstavekseznama"/>
        <w:numPr>
          <w:ilvl w:val="0"/>
          <w:numId w:val="110"/>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načelo enakega obravnavanja (10. člen EZ-1);</w:t>
      </w:r>
    </w:p>
    <w:p w14:paraId="012F9688" w14:textId="77777777" w:rsidR="00E41ADA" w:rsidRPr="00114E23" w:rsidRDefault="00E41ADA" w:rsidP="00E41ADA">
      <w:pPr>
        <w:pStyle w:val="Odstavekseznama"/>
        <w:numPr>
          <w:ilvl w:val="0"/>
          <w:numId w:val="110"/>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načelo preglednosti (11. člen EZ-1);</w:t>
      </w:r>
    </w:p>
    <w:p w14:paraId="19AE8FAA" w14:textId="77777777" w:rsidR="00E41ADA" w:rsidRPr="00114E23" w:rsidRDefault="00E41ADA" w:rsidP="00E41ADA">
      <w:pPr>
        <w:pStyle w:val="Odstavekseznama"/>
        <w:numPr>
          <w:ilvl w:val="0"/>
          <w:numId w:val="110"/>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načelo varstva potrošnikov (13. člen EZ-1);</w:t>
      </w:r>
    </w:p>
    <w:p w14:paraId="58CA1F56" w14:textId="77777777" w:rsidR="00E41ADA" w:rsidRPr="00114E23" w:rsidRDefault="00E41ADA" w:rsidP="00E41ADA">
      <w:pPr>
        <w:pStyle w:val="Odstavekseznama"/>
        <w:numPr>
          <w:ilvl w:val="0"/>
          <w:numId w:val="110"/>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načelo celovitosti (14. člen EZ-1);</w:t>
      </w:r>
    </w:p>
    <w:p w14:paraId="5D20FC85" w14:textId="77777777" w:rsidR="00E41ADA" w:rsidRPr="00114E23" w:rsidRDefault="00E41ADA" w:rsidP="00E41ADA">
      <w:pPr>
        <w:pStyle w:val="Odstavekseznama"/>
        <w:numPr>
          <w:ilvl w:val="0"/>
          <w:numId w:val="110"/>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načelo spodbujanja (15. člen EZ-1);</w:t>
      </w:r>
    </w:p>
    <w:p w14:paraId="55846D68" w14:textId="77777777" w:rsidR="00E41ADA" w:rsidRPr="00114E23" w:rsidRDefault="00E41ADA" w:rsidP="00E41ADA">
      <w:pPr>
        <w:pStyle w:val="Odstavekseznama"/>
        <w:numPr>
          <w:ilvl w:val="0"/>
          <w:numId w:val="110"/>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načelo okoljske trajnosti (19. člen EZ-1).</w:t>
      </w:r>
    </w:p>
    <w:p w14:paraId="5466089F"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69658D6E"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77EFB4B6"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2.3 Poglavitne rešitve</w:t>
      </w:r>
    </w:p>
    <w:p w14:paraId="41F49EB5"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60795181"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a) Predstavitev predlaganih rešitev:</w:t>
      </w:r>
    </w:p>
    <w:p w14:paraId="2938B435"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7F660FC5"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Predlog zakona temelji na ureditvi spodbujanja rabe obnovljivih virov energije, kot je določena v Direktivi 2018/2001/EU. Ker ta direktiva prinaša številne novosti, je struktura poglavij bistveno drugačna kot z veljavnem EZ-1. V nadaljevanju so predstavljene glavne predlagane rešitve zakona.</w:t>
      </w:r>
    </w:p>
    <w:p w14:paraId="0977F374"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59C3586B"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V prvem  poglavju o splošnih določba je poleg definicij izrazov v zakonu določeno tudi, da se zavezujoči cilj glede deleža energije iz obnovljivih virov v bruto končni porabi energije v Republiki Sloveniji določi v celovitem nacionalnem energetskem in podnebnem načrtu v skladu z Uredbo 2018/1999/EU. V tem poglavju je tudi skladno z direktivo urejen način izračuna tega deleža.</w:t>
      </w:r>
    </w:p>
    <w:p w14:paraId="3623F250"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1C13C10E"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Drugo poglavje je namenjeno identifikaciji energije iz obnovljivih virov. Enako kot sedaj, terja identifikacija dva akta – deklaracijo proizvodne naprave in potrdilo o izvoru. Deklaracija je odločba Agencije za energijo, s katero agencija potrdi, da naprava izpolnjuje predpisane pogoje za določeno vrsto naprave na obnovljive vire ali v soproizvodnji z visokim izkoristkom. Agencija na zahtevo proizvajalca energije, ki je imetnik deklaracije, za posamezne proizvedene enote izdaja potrdilo o izvoru. Zakon podrobneje ureja vsebino, način izdaje in način uporabe potrdila ter njegove razveljavitve. Tehnične pogoje za naprave in specifikacije, kakor tudi vsebino vloge in druga vprašanja uredi minister, pristojen za energijo, s podzakonskim predpisom.</w:t>
      </w:r>
    </w:p>
    <w:p w14:paraId="3CE1EF55"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42A76107"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Tretje poglavje ureja podpore za proizvodnjo energije iz obnovljivih virov energije oziroma v soproizvodnji z visokim izkoristkom. Zakon razširja podpore, saj se zagotavljajo za:</w:t>
      </w:r>
    </w:p>
    <w:p w14:paraId="2A421885"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44B36B07" w14:textId="77777777" w:rsidR="00E41ADA" w:rsidRPr="00114E23" w:rsidRDefault="00E41ADA" w:rsidP="00E41ADA">
      <w:pPr>
        <w:pStyle w:val="Odstavekseznama"/>
        <w:numPr>
          <w:ilvl w:val="0"/>
          <w:numId w:val="109"/>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proizvodnjo električne energije iz obnovljivih virov energije, ne presegajo 10 MW nazivne električne moči oziroma  50 MW za izrabo vetrne energije;</w:t>
      </w:r>
    </w:p>
    <w:p w14:paraId="321DB4AD" w14:textId="77777777" w:rsidR="00E41ADA" w:rsidRPr="00114E23" w:rsidRDefault="00E41ADA" w:rsidP="00E41ADA">
      <w:pPr>
        <w:pStyle w:val="Odstavekseznama"/>
        <w:numPr>
          <w:ilvl w:val="0"/>
          <w:numId w:val="109"/>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proizvodnjo električne energije v soproizvodnji z visokim izkoristkom, ki ne  presegajo 10 MW nazivne električne moči;</w:t>
      </w:r>
    </w:p>
    <w:p w14:paraId="38A90F1D" w14:textId="77777777" w:rsidR="00E41ADA" w:rsidRPr="00114E23" w:rsidRDefault="00E41ADA" w:rsidP="00E41ADA">
      <w:pPr>
        <w:pStyle w:val="Odstavekseznama"/>
        <w:numPr>
          <w:ilvl w:val="0"/>
          <w:numId w:val="109"/>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proizvodnjo plinastih goriv iz obnovljivih virov energije;</w:t>
      </w:r>
    </w:p>
    <w:p w14:paraId="48B5A333" w14:textId="77777777" w:rsidR="00E41ADA" w:rsidRPr="00114E23" w:rsidRDefault="00E41ADA" w:rsidP="00E41ADA">
      <w:pPr>
        <w:pStyle w:val="Odstavekseznama"/>
        <w:numPr>
          <w:ilvl w:val="0"/>
          <w:numId w:val="109"/>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vodikovo proizvodno napravo;</w:t>
      </w:r>
    </w:p>
    <w:p w14:paraId="7B42C94B" w14:textId="77777777" w:rsidR="00E41ADA" w:rsidRPr="00114E23" w:rsidRDefault="00E41ADA" w:rsidP="00E41ADA">
      <w:pPr>
        <w:pStyle w:val="Odstavekseznama"/>
        <w:numPr>
          <w:ilvl w:val="0"/>
          <w:numId w:val="109"/>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proizvodnjo toplote in hladu iz proizvodnih naprav, ki izkoriščajo obnovljive vire energije ali odvečno toploto, dograjenih ali izboljšanih z namenom, da sistem daljinskega ogrevanja ali hlajenja postane učinkovit, skladno z zakonom, ki ureja učinkovito rabo energije;</w:t>
      </w:r>
    </w:p>
    <w:p w14:paraId="4C31466B" w14:textId="77777777" w:rsidR="00E41ADA" w:rsidRPr="00114E23" w:rsidRDefault="00E41ADA" w:rsidP="00E41ADA">
      <w:pPr>
        <w:pStyle w:val="Odstavekseznama"/>
        <w:numPr>
          <w:ilvl w:val="0"/>
          <w:numId w:val="109"/>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proizvodnjo dela toplote in hladu iz proizvodnih naprav, ki izkoriščajo obnovljive vire energije ali odvečno toploto, ki presega zahteve učinkovitosti, določene skladno z zakonom, ki ureja učinkovito rabo energije;</w:t>
      </w:r>
    </w:p>
    <w:p w14:paraId="19676099" w14:textId="77777777" w:rsidR="00E41ADA" w:rsidRPr="00114E23" w:rsidRDefault="00E41ADA" w:rsidP="00E41ADA">
      <w:pPr>
        <w:pStyle w:val="Odstavekseznama"/>
        <w:numPr>
          <w:ilvl w:val="0"/>
          <w:numId w:val="109"/>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proizvodnjo pogonskih tekočih in plinastih biogoriv.</w:t>
      </w:r>
    </w:p>
    <w:p w14:paraId="2DF18C60"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26A2FA98"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Podpora se zagotavlja kot zagotovljen odkup električne energije iz manjših proizvodnih enot, sicer pa v  obliki finančne podpore. Predlog zakona določa, da podpora ne sme omogočati prejemniku, da so prihodki v zvezi z obratovanjem naprave za proizvodnjo energije, za katero prejema podporo, večji od stroškov vključno z normalnim tržnim donosom na vložena sredstva. Poleg tega ureja postopek za dodelitev podpore, način prejemanja podpore ter vire sredstev za podpore. Viri sredstev za podpore so različni prispevki proizvajalcev določenih vrst energije, pa tudi sredstva Sklada za podnebne spremembe in sredstva, pridobljena iz statističnih prenosov energije, proizvedene iz obnovljivih virov za ugotavljanje deleža obnovljivih virov, pa tudi nekateri drugi viri, ki jih določa Predlog zakona. Kot novost je treba omeniti, da so naloge centra za podpore določene kot državna gospodarska javna služba, ki jo izvaja gospodarska družba, katere edini družbenik je Republika Slovenija in ki jo določi Vlada ter z njo sklene koncesijsko pogodbo. Predlog zakona določa, da to gospodarsko javno službo še naprej opravlja družba BORZEN, d.o.o. v okviru obstoječe koncesijske pogodbe, ki te naloge obsega že sedaj. Novost zakona je tudi  dolgoročni časovni načrt sredstev za podpore, katerega namen je zagotoviti stabilnost podpor.</w:t>
      </w:r>
    </w:p>
    <w:p w14:paraId="55746A24"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6E18C782"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Četrto poglavje zakona je namenjeno urejanje mehanizmov mednarodnega sodelovanja za doseganje deleža energije iz obnovljivih virov. Statistične prenose ureja sicer že sedanji EZ-1, predlog zakona pa jih ureja podrobneje in upošteva tudi Platformo Unije za razvoj energije iz obnovljivih virov, ki je predvidena kot sistem za trgovanje s statističnimi prenosi v EU. Povsem nov instrument pa so skupni projekti z državami članicami EU, lahko pa tudi s tretjimi državami. Predlog zakona podrobneje ureja prenose električne energije iz skupnih projektov, za izračun deleža energije iz obnovljivih virov v bruto porabi energije v Sloveniji.</w:t>
      </w:r>
    </w:p>
    <w:p w14:paraId="47AABDAA"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7C3AEAE9"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Peto poglavje predloga zakona ureja samooskrbo z električno energijo iz obnovljivih virov, priključevanje manjših proizvodnih naprav na obnovljive vire in skupnosti na področju energije iz obnovljivih virov. Bistvena novost pri samooskrbi je, da po predhodnem obdobju, ki poteče 31.12.2023, distribucijski operater ne bo več registriral  končnih odjemalcev s samooskrbo na način, da se omrežnina plača le od razlike med oddano in prejeto energijo. Predlog zakona pa dopušča, da ta tiste končne odjemalce, ki so bili do navedenega datuma registrirani, še naprej uporablja sedanja ureditev, po tem datumom pa samooskrbovalci preidejo na novo ureditev po tem zakonu. V ostalem  predlog zakona podrobno določa pravice samooskrbovalcev, ki jih uveljavljajo neposredno ali prek agregatorjev. Bistvena pravica je, da lahko prodajajo svoje presežke električne energije, preko dobaviteljev ali preko ureditev za medsebojno trgovanje. Seveda lahko proizvedeno električno energijo tudi sami porabijo, lahko pa tudi imajo v lasti in upravljajo naprave za shranjevanje električne energije. Proizvodno napravo za samooskrbo ima lahko v lasti ali z njo upravlja tudi tretja oseba, ki s končnim odjemalcem s samooskrbo sklene pogodbo. Samooskrbovalci lahko pridobijo deklaracijo in podporo za proizvodno napravo pod splošnimi pogoji, ki veljajo za podpore. Zakon zavezuje ministrstvo, da vsaka tri leta pripravi program za spodbujanje in lajšanje razvoja samooskrbe z energijo iz obnovljivih virov.</w:t>
      </w:r>
    </w:p>
    <w:p w14:paraId="7B52E9C6"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36DF37F5"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Predlog zakona ureja tudi skupnosti na področju električne energije iz obnovljivih virov. Skupnosti so pravne osebe, za katere veljajo določene zahteve glede družbenikov oziroma članov in načina upravljanja. Člani skupnosti pri tem ohranijo pravice, ki jih imajo kot končni odjemalci. Skupnosti so proizvajalci električne energije, ki imajo pravico do porabe, shranjevanja in prodaje energije iz obnovljivih virov, smejo dostopati do vseh trgov električne energije in lahko pridobijo podporo za proizvodno napravo pod splošnimi pogoji, ki veljajo za podpore. Zakon zavezuje ministrstvo, da vsaka tri leta sprejme omogočitveni program za spodbujanje in lajšanje razvoja skupnosti na področju obnovljivih virov.</w:t>
      </w:r>
    </w:p>
    <w:p w14:paraId="2C72828E"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40073F2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V sedmem poglavju je urejeno spodbujanje rabe obnovljivih virov v prostorskem načrtovanju in pri upravnih postopkih. Predlog zakona določa večje število obveznosti za pripravljavce prostorskih aktov v zvezi z vključevanjem proizvodnih naprav na obnovljive vire. Predlog zakona tudi določa obveznosti v zvezi s trajanjem postopka za izdajo potrebnih dovoljenj in drugih aktov za postavitev, priključitev in obratovanje proizvodne naprave na obnovljive vire, ki izhajajo iz direktive. Določa, da za postavitev manjših naprav za proizvodnjo električne energije iz obnovljivih virov energije ali s soproizvodnjo z visokim izkoristkom, ki se montirajo na, v ali ob obstoječi stavbi ali gradbenem inženirskem objektu ni potrebno gradbeno dovoljenje. Hkrati določa nekatere poenostavitve postopka za določene proizvodne naprave, ki temeljijo na uporabi obstoječega instituta lokacijske preveritve iz ZUreP-2, za večje proizvodne naprave pa določa obvezno uporabo postopka celovitega dovoljenja. V tem poglavju predlog zakona ureja tudi enotno kontaktno točko in podrobneje ureja njene naloge. Določa tudi, da naloge kontaktne točke izvaja center za podpore.</w:t>
      </w:r>
    </w:p>
    <w:p w14:paraId="710F8706"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7BBBDDAC"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V osmem poglavju predlog zakona določa ukrepe za vključevanje energije iz obnovljivih virov v ogrevanje in hlajenje. Zakon skladno z direktivo zahteva povečanje deleža energije iz obnovljivih virov in odvečne toplote v celotnem sektorju ogrevanja in hlajenja za okvirno 1,3 odstotne točke kot letno povprečje v RS, izračunano za obdobji 2021 do 2025 in 2026 do 2030. Ukrepi, ki jih določa predlog zakona so omejevanje uporabe posameznih energentov za ogrevanje in znižanja prispevka za obnovljive vire energije za energetsko intenzivna podjetja pod določenimi pogoji. Na področju daljinskega ogrevanja zakon predvideva povečanje povprečnega deleža distribuirane energije iz obnovljivih virov in odvečne toplote, povečanje učinkovitosti sistema daljinskega ogrevanja in pravico vsakega odjemalca do odklopa od sistema, ki ne izpolnjuje kriterijev učinkovitosti.  Zakon predvideva pripravo trajnostnega načrta distributerja za načrtovanje in izvedbo ukrepov in poudarja vlogo lokalne skupnosti pri tem.</w:t>
      </w:r>
    </w:p>
    <w:p w14:paraId="71341049"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7561A3A6"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V devetem poglavju predlog zakona vsebuje nove zaveze za dobavitelje pogonskih goriv v prometu glede deleža goriv iz obnovljivih virov in znotraj tega še posebej za napredna pogonska goriva, proizvedena iz surovin, navedenih v delu A Priloge IX Direktive 2018/2001/EU. Ob tem je treba povedati, da predlog zakona ne prenaša v slovenski pravni red določb te direktive o trajnostnih merilih in merilih za prihranek emisij toplogrednih plinov za pogonska biogoriva, saj bodo te določbe prenesene z uredbo vlade, izdano na podlagi zakona, ki ureja varstvo okolja.</w:t>
      </w:r>
    </w:p>
    <w:p w14:paraId="3DCFFD22"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6F2ED57E"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72C1424C"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b) Način reševanja:</w:t>
      </w:r>
    </w:p>
    <w:p w14:paraId="7B1963C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1816BBF7"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Poglavitna vprašanja, ki se bodo urejala s predlaganim zakonom, so navedena v predhodni točki. </w:t>
      </w:r>
    </w:p>
    <w:p w14:paraId="3B35BC63"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1788EAA6"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Predlog zakona določa večje število podzakonskih predpisov, tako vlade kot tudi ministra, pristojnega za energijo. Predpisi vlade so naslednji:</w:t>
      </w:r>
    </w:p>
    <w:p w14:paraId="7A9E9D1F"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Vlada z uredbo podrobneje uredi pogoje, način in postopek izdaje potrdil o izvoru, podrobneje določi najdaljše obdobje veljavnosti potrdila in načine prenehanja veljavnosti potrdil (dvanajsti odstavek 9. člena predloga zakona)</w:t>
      </w:r>
    </w:p>
    <w:p w14:paraId="31FE9EA8"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Vlada podrobneje predpiše vrste energetskih tehnologij, za katere so proizvajalci lahko upravičeni do podpor (deveti odstavek 14. člena)</w:t>
      </w:r>
    </w:p>
    <w:p w14:paraId="10195831"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Vlada podrobneje predpiše način določanja in obračunavanja prispevkov za spodbujanje proizvodnje energije iz obnovljivih virov in soproizvodnje z visokim izkoristkom (prvi odstavek 16. člena)</w:t>
      </w:r>
    </w:p>
    <w:p w14:paraId="37591C61"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Vlada podrobneje predpiše način izvajanja nalog centra za podpore (sedmi odstavek 17. člena)</w:t>
      </w:r>
    </w:p>
    <w:p w14:paraId="70A28123"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Vlada z uredbo podrobneje predpiše vrste energetskih tehnologij, način določanja višine podpor za proizvodnjo električne energije iz obnovljivih virov v konkurenčnem postopku (osmi odstavek 19. člena), lahko določi, da so do obratovalne podpore upravičene tudi proizvodne naprave na lesno biomaso (dvanajsti odstavek 19. člena), podrobneje predpiše pravila za pripravo napovedi (štirinajsti odstavek 19. člena) in lahko določi, da se omeji letna instalirana moč proizvodnih naprav na obnovljive vire energije in za soproizvodnjo z visokim izkoristkom (petnajsti odstavek 19. člena);</w:t>
      </w:r>
    </w:p>
    <w:p w14:paraId="25411BFE"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Vlada z uredbo podrobneje določi vrste energetskih tehnologij, energijo, ki je lahko upravičena do podpor za plinastih goriv, toplote in hladu in pogonskih goriv iz obnovljivih virov (tretji odstavek 22. člena), lahko določi, da se omeji letna količina posamezne energije (peti odstavek 22. člena);</w:t>
      </w:r>
    </w:p>
    <w:p w14:paraId="4DDBB7EA"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Vlada z uredbo določi podrobnejše pogoje in vrste samooskrbe, način obračuna električne energije in način obračuna dajatev za odjemalce s samooskrbo (deveti odstavek 35. člena);</w:t>
      </w:r>
    </w:p>
    <w:p w14:paraId="012B6148"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Vlada z uredbo določi vrste, velikost ter pogoje za montažo in priključitev naprav za proizvodnjo električne energije iz obnovljivih virov energije (deveti odstavek 48. člena);</w:t>
      </w:r>
    </w:p>
    <w:p w14:paraId="783FAF64"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Vlada podrobneje predpiše naloge kontaktne točke (deveti odstavek 51. člena);</w:t>
      </w:r>
    </w:p>
    <w:p w14:paraId="3E387DE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Vlada z uredbo podrobneje predpiše merila za določitev energetsko intenzivnih podjetij (tretji odstavek 54. člena);</w:t>
      </w:r>
    </w:p>
    <w:p w14:paraId="1843B003"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Vlada predpiše deleže goriv iz obnovljivih virov in naprednih biogoriv v gorivih, ki jih dobavitelji dajo na trg (deseti odstavek 59. člena) in obveznost poročanja.</w:t>
      </w:r>
    </w:p>
    <w:p w14:paraId="77C41E6E"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39D05CC5"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Predpisi ministra pa naslednji:</w:t>
      </w:r>
    </w:p>
    <w:p w14:paraId="0983C052"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minister podrobneje predpiše način izračuna bruto končne porabe energije iz obnovljivih virov (sedmi odstavek 5. člena);</w:t>
      </w:r>
    </w:p>
    <w:p w14:paraId="1E75B998"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minister predpiše tehnične pogoje in specifikacije, vključno s pogoji za merilno-registrirne naprave ter za meritve, registracijo in sporočanje merilnih rezultatov, ki jih morajo izpolnjevati posamezne vrste proizvodnih naprav (8. člen);</w:t>
      </w:r>
    </w:p>
    <w:p w14:paraId="255DD1B7"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 xml:space="preserve">minister s predpisom podrobneje določi pogoje, ki jih morajo izpolnjevati inštalaterji (četrti odstavek 43. člena). </w:t>
      </w:r>
    </w:p>
    <w:p w14:paraId="1B4316A0"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77C7B3F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Predpisi, za katere je predvideno podaljšanje veljavnosti, so naslednji:</w:t>
      </w:r>
    </w:p>
    <w:p w14:paraId="4350F622"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Uredba o izdaji deklaracij za proizvodne naprave in potrdil o izvoru električne energije (Uradni list RS, št. 182/20), izdana na podlagi devetega odstavka 365. člena, devetega odstavka 366. člena in sedmega odstavka 367. člena Energetskega zakona (Uradni list RS, št. 60/19 – uradno prečiščeno besedilo, 65/20 in 158/20 – ZURE), še naprej velja kot predpis, izdan na podlagi drugega odstavka 8. člena, dvanajstega odstavka 9. člena in petega odstavka 10. člena tega zakona;</w:t>
      </w:r>
    </w:p>
    <w:p w14:paraId="13FF4EB2"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Pravilnik o strokovnem usposabljanju za inštalaterje naprav na obnovljive vire energije (Uradni list RS, št. 8/21), izdan na podlagi četrtega odstavka 359. člena Energetskega zakona (Uradni list RS, št. 60/19 – uradno prečiščeno besedilo, 65/20 in 158/20 – ZURE), še naprej velja kot predpis, izdan na podlagi četrtega odstavka 43. člena tega zakona;</w:t>
      </w:r>
    </w:p>
    <w:p w14:paraId="447ABC0F"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Uredba o podelitvi koncesije in načinu izvajanja gospodarske javne službe dejavnost operaterja trga z elektriko (Uradni list RS, št. 39/15), izdana na podlagi četrtega odstavka 98. člena in za izvrševanja 97. člena Energetskega zakona (Uradni list RS, št. 17/14), drugega odstavka 3. člena in 32. člena Zakona o gospodarskih javnih službah (Uradni list RS, št. 32/93, 30/98 – ZZLPPO, 127/06 – ZJZP, 38/10 – ZUKN in 57/11) ter 36. in 40. člena Zakona o javno-zasebnem partnerstvu (Uradni list RS, št. 127/07), še naprej velja kot predpis, izdan za izvrševanje petega odstavka 17. člena tega zakona;</w:t>
      </w:r>
    </w:p>
    <w:p w14:paraId="338D6A89"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Pravilnik o vrstah podatkov, ki jih zagotavljajo izvajalci energetskih dejavnosti in drugi zavezanci (Uradni list RS, št. 22/16, 24/16 – popr. in 158/20 – ZURE), izdan na podlagi drugega odstavka 32. člena, drugega odstavka 329. člena in tretjega odstavka 382. člena Energetskega zakona (Uradni list RS, št. 60/19 – uradno prečiščeno besedilo, 65/20 in 158/20 – ZURE) še naprej velja kot predpis, izdan na podlagi petega odstavka 60. člena tega zakona;</w:t>
      </w:r>
    </w:p>
    <w:p w14:paraId="5F17AA52" w14:textId="72E06E75"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Uredba o manjših napravah za proizvodnjo električne energije iz obnovljivih virov energije ali s soproizvodnjo z visokim izkoristkom (Uradni list RS, št. 14/20), izdana na podlagi petega odstavka 314. člena Energetskega zakona (Uradni list RS, št. 60/19 – uradno prečiščeno besedilo, 65/20 in 158/20 – ZURE) še naprej velja kot predpis, izdan na podlagi osmega</w:t>
      </w:r>
      <w:r w:rsidR="008E53AB" w:rsidRPr="00114E23">
        <w:rPr>
          <w:rFonts w:eastAsia="Times New Roman" w:cs="Arial"/>
          <w:sz w:val="22"/>
          <w:lang w:eastAsia="sl-SI"/>
        </w:rPr>
        <w:t xml:space="preserve"> odstavka 48. člena tega zakona.</w:t>
      </w:r>
    </w:p>
    <w:p w14:paraId="29EDF43E"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28BFA9F1"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Z dnem uveljavitve predloga zakona prenehajo veljati, a se uporabljajo do sprejetja novih:</w:t>
      </w:r>
    </w:p>
    <w:p w14:paraId="5BE75DF6"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Uredba o podporah elektriki, proizvedeni iz obnovljivih virov energije in v soproizvodnji toplote in elektrike z visokim izkoristkom (Uradni list RS, št. 74/16 in 74/20;</w:t>
      </w:r>
    </w:p>
    <w:p w14:paraId="560C9748"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Uredba o načinu določanja in obračunavanja prispevkov za zagotavljanje podpor proizvodnji električne energije v soproizvodnji z visokim izkoristkom in iz obnovljivih virov energije (Uradni list RS, št. 46/15 in 76/17),;</w:t>
      </w:r>
    </w:p>
    <w:p w14:paraId="3C149B18"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Uredba o obnovljivih virih energije v prometu (Uradni list RS, št. 64/16);</w:t>
      </w:r>
    </w:p>
    <w:p w14:paraId="7D8EBDCF"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Uredba o pravilih za pripravo napovedi položaja proizvodnih naprav na obnovljive vire energije in s soproizvodnjo toplote in električne energije z visokim izkoristkom na trgu z električno energijo (Uradni list RS, št. 46/19);</w:t>
      </w:r>
    </w:p>
    <w:p w14:paraId="6814A316"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Pravilnik o tehničnih zahtevah naprav za samooskrbo z električno energijo iz obnovljivih virov energije (Uradni list RS, št. 1/16, 46/18);</w:t>
      </w:r>
    </w:p>
    <w:p w14:paraId="7AC16A9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 </w:t>
      </w:r>
      <w:r w:rsidRPr="00114E23">
        <w:rPr>
          <w:rFonts w:eastAsia="Times New Roman" w:cs="Arial"/>
          <w:sz w:val="22"/>
          <w:lang w:eastAsia="sl-SI"/>
        </w:rPr>
        <w:tab/>
        <w:t>Uredba o vzpostavitvi infrastrukture za alternativna goriva v prometu (Uradni list RS, št. 41/17), ki pa se uporablja do uveljavitve predpisa, ki ureja infrastrukturo za alternativna goriva;</w:t>
      </w:r>
    </w:p>
    <w:p w14:paraId="69241141"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 </w:t>
      </w:r>
      <w:r w:rsidRPr="00114E23">
        <w:rPr>
          <w:rFonts w:eastAsia="Times New Roman" w:cs="Arial"/>
          <w:sz w:val="22"/>
          <w:lang w:eastAsia="sl-SI"/>
        </w:rPr>
        <w:tab/>
        <w:t>Uredba o samooskrbi z električno energijo iz obnovljivih virov energije (Uradni list RS, št. 17/19 in 197/20).</w:t>
      </w:r>
    </w:p>
    <w:p w14:paraId="27B6CD25"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2AE8D8D0"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Z dnem uveljavitve predloga zakona se podaljša uporaba naslednjih aktov:</w:t>
      </w:r>
    </w:p>
    <w:p w14:paraId="41D26B45" w14:textId="77777777" w:rsidR="00E41ADA" w:rsidRPr="00114E23" w:rsidRDefault="00E41ADA" w:rsidP="00E41ADA">
      <w:pPr>
        <w:pStyle w:val="Odstavekseznama"/>
        <w:numPr>
          <w:ilvl w:val="0"/>
          <w:numId w:val="108"/>
        </w:numPr>
        <w:suppressAutoHyphens/>
        <w:overflowPunct w:val="0"/>
        <w:autoSpaceDE w:val="0"/>
        <w:autoSpaceDN w:val="0"/>
        <w:adjustRightInd w:val="0"/>
        <w:spacing w:line="260" w:lineRule="exact"/>
        <w:textAlignment w:val="baseline"/>
        <w:rPr>
          <w:rFonts w:eastAsia="Times New Roman" w:cs="Arial"/>
          <w:sz w:val="22"/>
          <w:szCs w:val="22"/>
          <w:lang w:eastAsia="sl-SI"/>
        </w:rPr>
      </w:pPr>
      <w:r w:rsidRPr="00114E23">
        <w:rPr>
          <w:rFonts w:eastAsia="Times New Roman" w:cs="Arial"/>
          <w:sz w:val="22"/>
          <w:szCs w:val="22"/>
          <w:lang w:eastAsia="sl-SI"/>
        </w:rPr>
        <w:t>Uredba o obveznih meritvah na proizvodnih napravah, ki prejemajo za proizvedeno električno energijo potrdila o izvoru in podpore (Uradni list RS, št. 21/09, 33/10 in 45/12).</w:t>
      </w:r>
    </w:p>
    <w:p w14:paraId="406A0963"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3EF6F434"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c) Normativna usklajenost predloga zakona:</w:t>
      </w:r>
    </w:p>
    <w:p w14:paraId="2303558B"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51F5897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Novela zakona je usklajena z veljavnim pravnim redom in z pravnim redom Evropske unije. S tem zakonom se v pravni red Republike Slovenije prenaša:</w:t>
      </w:r>
    </w:p>
    <w:p w14:paraId="53A87200"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Direktiva (EU) 2018/2001 Evropskega parlamenta in Sveta z dne 11. decembra 2018 o spodbujanju uporabe energije iz obnovljivih virov (UL L št. 328 z dne 21. 12. 2018, str. 82; v nadaljnjem besedilu: Direktiva 2018/2001/EU);</w:t>
      </w:r>
    </w:p>
    <w:p w14:paraId="002A51EE"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Direktiva 2012/27/ES Evropskega parlamenta in Sveta z dne 25. oktobra 2012 o energetski učinkovitosti, spremembi direktiv 2009/125/EU in 2010/30/EU ter razveljavitvi direktiv 2004/8/ES in 2006/32/ES (UL L št. 315 z dne 14. 11. 2012, str. 1) v delu, ki se nanaša na potrdila o izvoru energije iz soproizvodnje z visokim izkoristkom ter o spodbujanju električne energije iz soproizvodnje z visokim izkoristkom.</w:t>
      </w:r>
    </w:p>
    <w:p w14:paraId="7295C876"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77384F20"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Predlog zakona je prav tako skladen z drugimi akti zakonodajnega svežnja Čista energija za vse Evropejce.</w:t>
      </w:r>
    </w:p>
    <w:p w14:paraId="46407B61"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32CA22B6"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č) Usklajenost predloga zakona:</w:t>
      </w:r>
    </w:p>
    <w:p w14:paraId="0FA27E3B"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67D1564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Usklajevanje predloga zakona je potekalo v okviru javne obravnave in na podlagi izvedene delavnice s strokovno javnostjo.</w:t>
      </w:r>
    </w:p>
    <w:p w14:paraId="64E8C301"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508DE0F1"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3. OCENA FINANČNIH POSLEDIC PREDLOGA ZAKONA ZA DRŽAVNI PRORAČUN IN DRUGA JAVNA FINANČNA SREDSTVA</w:t>
      </w:r>
    </w:p>
    <w:p w14:paraId="6DFB66BF"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60A1AE7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Predlog zakona ne bo imel neposrednega vpliva na državni proračun. Vendar predlog zakona določa novo ureditev podpor za proizvodnjo energije iz obnovljivih virov, v kateri je kot možnost predvideno tudi, da se sredstva za podpore med drugim deloma zagotavljajo iz proračun Republike Slovenije.</w:t>
      </w:r>
    </w:p>
    <w:p w14:paraId="35AFCA0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33E729FE"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Iz istega razloga bo zakon vplival na obseg drugih javnih sredstev. Večino sredstev za podpore se zagotavlja iz prispevka za obnovljive vire energije, ki je obvezna javna dajatev, ta sredstva pa predstavljajo javna sredstva, čeprav niso prihodek proračuna.</w:t>
      </w:r>
    </w:p>
    <w:p w14:paraId="4642C3E0"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0A61309C"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4. NAVEDBA, DA SO SREDSTVA ZA IZVAJANJE ZAKONA V DRŽAVNEM PRORAČUNU ZAGOTOVLJENA, ČE PREDLOG ZAKONA PREDVIDEVA PORABO PRORAČUNSKIH SREDSTEV V OBDOBJU, ZA KATERO JE BIL DRŽAVNI PRORAČUN ŽE SPREJET</w:t>
      </w:r>
    </w:p>
    <w:p w14:paraId="4D92880B"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0979F0C1"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Predlog zakona ne predvideva dodatne porabe proračunskih sredstev v obdobju, za katerega je bil državni proračun že sprejet, zato v že sprejetem državnem proračunu dodatnih sredstev ni treba zagotoviti.</w:t>
      </w:r>
    </w:p>
    <w:p w14:paraId="2615DF07"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 xml:space="preserve"> </w:t>
      </w:r>
    </w:p>
    <w:p w14:paraId="3019CAE3"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5. PRIKAZ UREDITVE V DRUGIH PRAVNIH SISTEMIH IN PRILAGOJENOSTI PREDLAGANE UREDITVE PRAVU EVROPSKE UNIJE</w:t>
      </w:r>
    </w:p>
    <w:p w14:paraId="68893AE8"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73A5CB51"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Kot je razvidno iz točke 2.3.c je predlog zakona v celoti usklajen s pravom Evropske unije, saj prenaša v slovenski pravni red Direktivo (EU) 2018/2001. Kar zadeva prikaz ureditve v drugih državah članicah EU je iz pregleda na uradni strani pravnega sistema EU  očitno, da še nobena država članica ni prenesla Direktive (EU) 2018/2001 v nacionalni pravni red. Zato v nadaljevanju predstavljamo dosedanje ureditve v nekaj državah članicah in stanje na področju energije iz obnovljivih virov.</w:t>
      </w:r>
    </w:p>
    <w:p w14:paraId="3A75D7F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55EBDE99"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1.</w:t>
      </w:r>
      <w:r w:rsidRPr="00114E23">
        <w:rPr>
          <w:rFonts w:eastAsia="Times New Roman" w:cs="Arial"/>
          <w:sz w:val="22"/>
          <w:lang w:eastAsia="sl-SI"/>
        </w:rPr>
        <w:tab/>
        <w:t xml:space="preserve">ITALIJA </w:t>
      </w:r>
    </w:p>
    <w:p w14:paraId="54C77DAE"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042D5DD9"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Ministrstvo za gospodarski razvoj (i.e. Ministero dello Sviluppo Economico) je objavilo besedilo Nacionalnega celostnega načrta za energijo in podnebje  (i.e. Piano Nazionale Integrato per l’Energia e il Clima), pripravljenega skupaj z Ministrstvom za okolje in varstvo ozemlja in morja (i.e. Ministero dell’Ambiente e della tutela del territorio e del mare) ter Ministrstvom za infrastrukturo in promet (i.e. Ministero delle Infrastrutture e dei Trasporti), ki vključuje tudi novosti, ki jih vsebuje Odlok o podnebnem zakonu (Decreto-Legge 14 ottobre 2019, n. 111), pa tudi o naložbah za Zeleni novi dogovor, predvidenih v Zakonu o proračunu za leto 2020 (i.e. Legge di Bilancio 2020). Nacionalni celostni načrt za energijo in podnebje je bil poslan Evropski komisiji v zvezi z uporabo Uredbe (EU) 2018/1999 evropskega parlamenta in sveta z dne 11. decembra 2018 o upravljanju energetske unije in podnebnih ukrepov, spremembi uredb (ES) št. 663/2009 in (ES) št. 715/2009 Evropskega parlamenta in Sveta, direktiv 94/22/ES, 98/70/ES, 2009/31/ES, 2009/73/ES, 2010/31/EU, 2012/27/EU in 2013/30/EU Evropskega parlamenta in Sveta, direktiv Sveta 2009/119/ES in (EU) 2015/652 ter razveljavitvi Uredbe (EU) št. 525/2013 Evropskega parlamenta in Sveta, s čimer je bil zaključen postopek, ki se je začel decembra 2018, v katerem je bil načrt predmet plodne razprave med vpletenimi institucijami, državljani in vsemi zainteresiranimi stranmi. </w:t>
      </w:r>
    </w:p>
    <w:p w14:paraId="5B75F4F1"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5742BAB5"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Načrt določa nacionalne cilje za leto 2030 na področju energetske učinkovitosti, obnovljivih virov in zmanjšanja emisij CO2 ter cilje glede razogljičenja, energetske varnosti, medsebojnih povezav, enotnega trga za energijo in konkurenčnost, razvoja in trajnostnega razvoja, mobilnosti, pri čemer je za vsakega od njih navedel ukrepe, ki se bodo izvajali za njihovo zagotovitev. Italija se zato strinja z usmeritvijo EU, ki je namenjena krepitvi zavezanosti k razogljičenju gospodarstva, in namerava spodbujati Zeleni novi dogovor, razumljen kot zeleni pakt s podjetji in državljani, ki okolje obravnava kot gospodarsko gonilo države. Pojasnitev vsebine Green New Deal bo potekala v različnih oblikah in smereh, vključno z določbami za prenos direktiv Evropske Unije o izvajanju energetskega in podnebnega svežnja, pa tudi s spodbujanjem nadaljnjih in sinergijskih pobud, začenši z Zakonom o proračunu z dne 27. december 2019, št. 160 (Legge di Bilancio 2020). K rasti obnovljivih virov energije bo največ prispeval sam elektroenergetski sektor, ki bo do leta 2030 dosegel 16 Mtoe energije iz obnovljivih virov energije. Pomemben prodor tehnologij za proizvodnjo električne energije iz obnovljivih virov, predvsem fotovoltaike in vetrne energije, bo sektorju omogočil pokritje 55,0% bruto končne porabe električne energije z obnovljivo energijo v primerjavi z 34,1% leta 2017. Pomembno tehnično in ekonomsko izvedljiv potencial rasti fotovoltaičnih naprav in vetrnih parkov, katerih proizvodnja naj bi se do leta 2030 potrojila, zahvaljujoč tudi s tem povezanimi znižanimi stroški.  Leta 2017 se je energija, proizvedena iz obnovljivih virov energije, povečala na 22 Mtoe, kar pomeni 18,3% delež v skupni bruto končni porabi. Prispevek iz elektroenergetskega sektorja se je povečal na 44% skupnih obnovljivih virov energije, medtem ko sta prispevala sektor ogrevanja in hlajenja 51% in prometni sektor pa 5%.  Proizvodnja električne energije iz obnovljivih virov energije je nekoliko presegla 113 TWh; prispevek k skupni nacionalni bruto proizvodnji električne energije je bil 34,1%.  Poraba obnovljivih virov energije je bila v sektorju ogrevanja in hlajenja približno 11,2 Mtoe; delež celotne nacionalne toplotne porabe se je približal 20%. Večji prispevek obnovljivih virov energije sta prispevala poraba trdne biomase (predvsem drva in peleti, ki se uporabljajo v sektorju ogrevanja in hlajenja) ter uporaba toplotnih črpalk pozimi. V prometnem sektorju je poraba energije iz obnovljivih virov energije znašala nekaj manj kot 2 Mtoe; s tem povezan vpliv na skupno porabo se je približal 6,5%. </w:t>
      </w:r>
    </w:p>
    <w:p w14:paraId="3601A6F1"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786E48AF"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Glede na trenutne podatke naj bi do leta 2030 obnovljivi viri energije prispevali okoli 21,1% končne bruto porabe energije, kar je tri odstotne točke več od preteklih podatkov za leto 2017 (18,3%). Kar zadeva napovedi za leto 2040, naj bi se delež obnovljivih virov energije povečal za nadaljnjo odstotno točko, torej na 22,2%.  Da bi dosegli cilje glede obnovljivih virov energije, določene za leto 2030, ne bo treba le spodbuditi nove proizvodnje, temveč tudi ohraniti obstoječo proizvodnjo in jo po možnosti dejansko povečati s spodbujanjem prenove in okrepitve obratov. Zlasti priložnost za spodbujanje naložb v prenovo in okrepitev obstoječih vetrnih elektrarn z bolj razvitimi in učinkovitejšimi stroji z izkoriščanjem odličnih vetrovnih pogojev na znanih lokacijah. Podoben pristop, ki temelji na zmanjšanju porabe tal, bo uporabljen za usmerjanje širitve zmogljivosti za znatno rast fotovoltaike, ki je predvidena za leto 2030, s spodbujanjem njihove namestitve predvsem na zgradbah, strehah, parkiriščih, servisnih območjih, itd. </w:t>
      </w:r>
    </w:p>
    <w:p w14:paraId="39E7594F"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7B5A0FBA"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Da bi preprečila morebitno krčenje proizvodnje energije in deloma prenesla v nacionalni pravni red Direktivo (EU) 2018/2001 (glede ukrepov spodbujanja), je italijanska vlada v nedavnem zakonskem odloku z dne 19. maja 2020 št. 34  t.i. "Odlok o ponovnem zagonu" (i.e. Decreto-Legge 19 maggio 2020, n. 34  - Decreto Rilancio) vrsto spodbudnih ukrepov, večinoma davčne narave, namenjenih spodbujanju energetske učinkovitosti stavb in električnih vozil. Med najbolj pronicljivimi ukrepi določa 119 čl. omenjenega Zakonskega odloka olajšavo v višini 110% (tako imenovani "superbonus") z ustrezno dokumentiranih stroški nastalih v obdobju med 1. julijem 2020 in 31. decembrom 2021 za obnovitev energije in potresno varnost stavb pod pogojem, da zagotavljajo izboljšanje dveh energijskih razredov stavbe ali, če je to mogoče, doseganje najvišjega energijskega razreda in namestitev fotovoltaičnih sistemov, priključenih na električno omrežje na stavbah, do skupnega zneska stroškov, ki ne presega 48.000 evrov. V tem primeru superbonusa ni mogoče kombinirati z drugimi javnimi spodbudami ali drugimi oblikami olajšav, ki jih predvideva regionalna, nacionalna in evropska zakonodaja. Kar zadeva elektrarne, ki so sodelovale na dražbah in v postopkih registracije, predvidene z Zakonskim odlokom FER 1 z dne 4. julija 2019 (i. e. Decreto FER 1 del 4 luglio 2019) za spodbujanje električne energije, proizvedene iz obnovljivih virov, je GSE (i.e. Gestore dei Servizi Elletrici) na svoji spletni strani nedavno objavil seznam pogojev, razširjen in preložen kot rezultat pandemije Covid-19.</w:t>
      </w:r>
    </w:p>
    <w:p w14:paraId="491A3F37"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0EF80982"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Predlog zakona o evropski delegaciji za leto 2019-2020 (i.e Disegno di legge) pod polnim imenom Delega al Governo per il recepimento delle direttive europee e l'attuazione di altri atti dell'Unione europea - Legge di delegazione europea 2019-2020 "  je bil sprejet s strani senata, vendar ne (še) s strani parlamenta.  Predlog je zgrajen iz t.i. Atto Senato 1721, ki ga je senat odobril v prvi obravnavi dne 29. oktober 2020 in t.i. Atto Camera 2757, ki ga je parlament dne 25. januar 2021 začel obravnavati. Iz pregleda zapisnika obravnave je razvidno, da 5. člen Predloga zakona določa posebna vodilna načela in merila za izvajanje Direktive (EU) 2018/2001 o spodbujanju uporabe energije iz obnovljivih virov. </w:t>
      </w:r>
    </w:p>
    <w:p w14:paraId="5C91829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554C9853"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2.</w:t>
      </w:r>
      <w:r w:rsidRPr="00114E23">
        <w:rPr>
          <w:rFonts w:eastAsia="Times New Roman" w:cs="Arial"/>
          <w:sz w:val="22"/>
          <w:lang w:eastAsia="sl-SI"/>
        </w:rPr>
        <w:tab/>
        <w:t>AVSTRIJA</w:t>
      </w:r>
    </w:p>
    <w:p w14:paraId="767C9971"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25177678"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Okoljske razmere v Avstriji lahko označimo kot pozitivne v smislu bistvenih parametrov, kot so kakovost vode, kakovost zraka (z izjemo nekaterih regij) in raba obnovljivih virov energije. Poleg tega se, po evropskih standardih, zelo visok odstotek kmetijskih zemljišč obdeluje na ekološki oziroma okolju ustrezen način, trajnostna raba gozdov pa je zelo visoka. Obstajajo pa področja za izboljšave, na primer razvoj prometa, zlasti v strnjenih naseljih in vzdolž tranzitnih poti, ter spremljajoče ravni imisije. To težavno področje se, tudi dolgoročno, obravnava s stalnim razvojem železniške infrastrukture. Trenutno je Avstrija država z  največjim deležem železniškega prometa znotraj Evropske unije. </w:t>
      </w:r>
    </w:p>
    <w:p w14:paraId="10289B29"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00D524E7"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V Avstriji je bil v letu 2017 delež obnovljive energije v bruto končni porabi energije 32,6%. Kar zadeva porabo energije za ogrevanje prostorov in klimatizacijo, je bil delež obnovljive energije v letu 2017 kar 32%.  Delež obnovljive energije v bruto porabi električne energije je v letu 2017 znašal 72,2%, medtem ko je predstavljal 9,7% porabe energije v prometnem sektorju. Zaradi svoje topografske lege ima Avstrija na voljo dva glavna obnovljiva vira energije: hidroelektrarne in biogeno energijo. Ta dva obnovljiva vira energije predstavljata največji delež domače proizvodnje primarne energije, delež biomase pa se povečuje. Tudi druge vrste obnovljivih virov energije, zlasti uporaba okoljske toplote (toplotne črpalke, sončna in geotermalna energija) in proizvodnja primarne energije z vetrom in fotovoltaiko, se nenehno in vidno povečujejo. </w:t>
      </w:r>
    </w:p>
    <w:p w14:paraId="0BF55D74"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5F0EF312"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V zadnjih letih se uporabljajo učinkoviti instrumenti za postopno povečevanje deleža obnovljive energije. Sem spadajo zlasti Zakon o zeleni električni energiji (i.e. Ökostromgesetz, BGBl. I Nr. 75/2011 ), podpora sistemom obnovljivih virov energije v ogrevalnem sektorju (zlasti v stavbah) zvezne vlade (shema podpore za domače okolje za spodbujanje predelave ogrevalnih sistemov) in provinc (stanovanjske subvencije), za pokritje energetskih potreb stanovanjskih stavb in nadomestitev fosilnih goriv z biogorivi v prometnem sektorju.  Zakon o zeleni električni energiji je bil leta 2017 spremenjen z namenom ustvariti večjo prilagodljivost, zlasti za gospodinjstva, in olajšati boljšo integracijo obstoječih naprav, na primer z vključevanjem tehnologij za shranjevanje energije. To zagotavlja večjo zanesljivost oskrbe v bolj decentraliziranem energetskem sistemu. Zakon o zeleni električni energiji je bil nazadnje spremenjen oktobra 2019. Že Zakon o zeleni električni energiji iz leta 2012, ki je nadomestil Zakon o zeleni električni energiji, ki velja od leta 2003 (Bundesgesetzblatt BGBl. I Nr. 104/2009), je zagotovil ambiciozno podlago za spodbujanje zelene električne energije v Avstriji. Da bi zagotovili pravičnejšo in enakomernejšo razporeditev razpoložljivih finančnih sredstev med prosilci in spodbudili širitev proizvodnje zelene električne energije, so se zneski financiranja znatno povečali, dovodne tarife pa se znižale ali postopoma uporabljale, kadar je to ekonomsko smiselno za naprave. V sektorju vetrne in hidroelektrarne so prosilci, ki so trenutno na čakalnem seznamu, dobili priložnost, da takoj prejmejo podporo s sprejetjem popusta, prilagojenega glede na čas in velikost tarife, na zahtevano vstopno tarifo. Model ponuja tudi rešitev za omejevanje davka na zeleno elektriko za velike odjemalce, pri čemer je tarifa za podporo zeleni električni energiji v odstotkih povezana s pristojbinami za uporabo omrežja in izgubami v omrežju, ne da bi to pomenilo povečanje davkov. Končni potrošniki, ki se nahajajo na isti ravni omrežja, se ne razlikujejo glede na pokrajino ali območje omrežja. </w:t>
      </w:r>
    </w:p>
    <w:p w14:paraId="5B8FED44"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3B8E2544"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Osrednja kontaktna točka za podporo zeleni električni energiji, OeMAG Abwicklungsstelle für Ökostrom AG, je bila ustanovljena v skladu z Zakonom o zeleni elektriki iz leta 2012. Prav tako je bilo mogoče razbremeniti operaterje instalacij za zeleno elektriko in zmanjšati upravne postopke ter poenostavljeno, na primer z vzpostavitvijo registra obratov ali z omejitvijo zahteve za oddajo vloge v zvezi s sklepi o priznanju.</w:t>
      </w:r>
    </w:p>
    <w:p w14:paraId="57387A31"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Na podlagi projektov, podprtih v obdobju 2014–2018 s strani avstrijske vlade v skladu z Zveznim zakonom o podpori ukrepom na področju upravljanja z vodami, okolja, sanacije onesnaženih zemljišč, varstva okolja v tujini in v zvezi z avstrijskim programom JI / CDM o varstvu podnebja (i. e. Zakon o podpori okolja Umweltförderungsgesetz – UFG - BGBl Št. 185/1993) , podporne sheme za domače okolje za obnovljive vire energije (z izhodno energijo 1.916 GWh/leto) skupaj z ukrepi za energetsko učinkovitost (z izhodno energijo okoli 2.588 GWh) so bistveno prispevali k doseganju ciljev EU za leto 2020. Malo manj kot tretjino (približno 560,4 GWh ali 29%) energije, proizvedene iz obnovljivih virov energije z odobrenimi projekti, je bilo mogoče pripisati lokalnemu ogrevanju na biomaso. Vsaka lokalna ogrevalna naprava, ki je prejela podporo, je proizvedla 1.519 MWh/letno toplotne energije, ki jo je porabila za napajanje lokalnega ogrevalnega omrežja. </w:t>
      </w:r>
    </w:p>
    <w:p w14:paraId="2CB4977F"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2724B9FB"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V središču podpore distribuciji toplote je tudi približno 40 projektov za dovajanje odpadne toplote v nova ali obstoječa lokalna in daljinska ogrevalna omrežja ali vzpostavitev distribucijskih omrežij odpadne toplote. Ti projekti predstavljajo približno 349 GWh in s tem predstavljajo večino uporabe energije pridobljene iz obnovljivih virov.  Podprti projekti v obdobju 2014–2018 so letno prihranili približno 2.588 GWh, od tega približno 1.816 GWh iz splošnih operativnih ukrepov za varčevanje z energijo in 772 GWh/letno iz ukrepov za toplotno obnovo stavb. Na področjih lokalnega ogrevanja na biomaso, SPTE na biomaso, zamenjave kotlov, distribucije toplote in optimizacije lokalnih ogrevalnih naprav, nekatere demonstracijske naprave pa so morale zagotoviti sofinanciranje. V obdobju 2014–2018 je ta obvezna provincialna podpora znašala 41,5 milijona EUR. Projekti na teh področjih so prejeli tudi sofinanciranje EU.</w:t>
      </w:r>
    </w:p>
    <w:p w14:paraId="46FF99AA"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56B6F389"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Odlok zveznega ministra za kmetijstvo in gozdarstvo, okolje in upravljanje voda o kakovosti goriv in trajnostni rabi biogoriv  iz leta 2012(t.i. Odlok o gorivu 2012 Kraftstoffverordnung 2012 - BGBl. II št. 398/2012) je določil obvezno uporabo obnovljive energije v cestnem prometu na nacionalni ravni v skladu s cilji takrat veljavne direktive EU (Direktiva 2009/28 / ES o spodbujanju uporabe energije iz obnovljivih virov in Direktiva o kakovosti goriv ( 2009/30 / ES)). Temelj odloka je bil „zahteva po nadomestitvi“, v skladu s katero so morali vsi distributerji fosilnih goriv določen delež fosilnih goriv, danih na trg, nadomestiti z obnovljivo energijo. To je bil mejnik za sektor transporta v avstrijskem pravnem redu.  Trenutni cilji so nadomestiti 6,3% dizelskega goriva in 3,4% bencinskega goriva glede na energijsko vrednost. Oba cilja dosežejo predvsem z dodajanjem približno 7% biodizla dizelskemu gorivu (B7) in 5% bioetanola bencinu (E5), kar se zgodi po vsej državi. Odlok o gorivu vsebuje podrobne zahteve in merila, ki naj bi zagotovili trajnost in pozitiven vpliv na okolje, da bi se čim bolj izognili negativnim vplivom uporabljenih biogoriv na okolje.</w:t>
      </w:r>
    </w:p>
    <w:p w14:paraId="43A9B45F"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6079860A"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V skladu z zakonodajo EU mora Avstrija do leta 2020 povečati delež obnovljive energije v svoji bruto končni porabi energije na 34%. Ta številka je že skoraj dosežena. Leta 2017 je delež obnovljive energije po Direktivi EU 2009/28 / ES znašal 32,6%. Deleži posameznih virov energije v skupnih obnovljivih virih energije so naslednji: hidroelektrarne (37,5%), veter (5,4%), fotovoltaika (1,1%), biogoriva (4,7%), toplotne črpalke (2,4%), delež obnovljivih virov energije daljinsko ogrevanje (10,4%) in drugi obnovljivi viri (38,5%; vključuje lesna goriva, luge, biopline, sončno toploto in geotermalno energijo).</w:t>
      </w:r>
    </w:p>
    <w:p w14:paraId="31180C32"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0298967C"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Direktive (EU) 2018/2001 o spodbujanju uporabe energije iz obnovljivih virov Avstrija še ni prenesla v nacionalni pravni red.</w:t>
      </w:r>
    </w:p>
    <w:p w14:paraId="32D1CEFE"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35FEA5BE"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3.</w:t>
      </w:r>
      <w:r w:rsidRPr="00114E23">
        <w:rPr>
          <w:rFonts w:eastAsia="Times New Roman" w:cs="Arial"/>
          <w:sz w:val="22"/>
          <w:lang w:eastAsia="sl-SI"/>
        </w:rPr>
        <w:tab/>
        <w:t xml:space="preserve">NEMČIJA </w:t>
      </w:r>
    </w:p>
    <w:p w14:paraId="05292EB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17F2AB6E"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Podnebno politiko nemške vlade vodi Pariški sporazum, ki je bil sprejet s strani pogodbenic Okvirne konvencije Združenih narodov o podnebnih spremembah. Sporazum, ki sta ga Nemčija in Evropska unija ratificirali dne 5. oktobra 2016 in je začel veljati 4. novembra 2016 in služi tudi kot merilo podnebne politike. Agenda 2030 in njenih 17 globalnih ciljev trajnostnega razvoja, ki so bili sprejeti septembra 2015, so ključni pri določanju nemške podnebne politike. Vplivi podnebnih sprememb in s tem zvezi povečanje ekstremnih vremenskih pojavov, kot na primer suša in močne padavine, ki bi v številnih delih sveta povzročile poplave, pomanjkanje vode in zato pridelkov, kar posledično poslabša položaj ljudi, saj jim grozi revščina in lakota. Nemška politika se močno oklepa ciljev Agende 2030 za trajnostni razvoj, ki pa naj bi preprečili močne mednarodne konflikte, ki sprožijo (med drugim) gibanje beguncev.  Podnebna in energetska politika sta neločljivo povezani. Brez učinkovitega podnebnega ukrepanja je nepredstavljiva trajnostna energetska politika, ker energetski sektor predstavlja približno 40 odstotkov toplogrednih plinov v Nemčiji emisije plinov (izmerjeno leta 2014). Cilj zmanjšanja toplogrednih plinov, ki je zapisan v Pariškem sporazumu, poudarja potrebo po postopnem opuščanju izgorevanja fosilnih goriv za proizvodnjo energije. Oskrba z energijo mora biti skoraj popolnoma razogljičena najkasneje do leta 2050. T.i. Energiewende je sprožil neprimerljive spremembe v energetskem sektorju. V samo nekaj letih, je obnovljiva energija prenehala biti specializirana tehnologija in je zdaj glavni vir električne energije v Nemčiji. Električna energija iz obnovljivih virov bo ključna energija vir v prihodnjem nemškem energetskem sistemu. To pomeni da se bo uporabljal tudi v sektorju ogrevanja in hlajenja in v sektorju prometa za upravljanje toplotnih črpalk in vožnjo električnih avtomobilov.  Jedrsko energijo, ki je bila prvič uvedena v 70. letih prejšnjega stoletja, nadomeščajo z vedno več obnovljivimi viri energije v skladu z nemškimi cilji na področju tega energetskega prehoda. Poleg tega naj bi bil premog, ki je danes še ogromen vir proizvodnje električne energije, v celoti ukinjen do leta 2038.  Z 01. januarjem 2016 so bile vse davčne olajšave za biogoriva, vključno z biometanom, ukinjene. Kvota za biogoriva je bila v začetku 01. januarja 2015 nadomeščena s kvoto za zmanjšanje toplogrednih plinov. </w:t>
      </w:r>
    </w:p>
    <w:p w14:paraId="53A7593A"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5616DDBC"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Obnovljivi viri energije bodo glavni vir energije v prihodnosti Nemčije. Poraba energije v stavbah, prometu in industriji bo zaradi močno upadala zaradi učinkovite rabe energije. Preostalo povpraševanje bodo izpolnili obnovljivi viri - neposredno pri posameznem sektorju ali posredno v obliki električne energije iz obnovljivih virov. To bo pomenilo, da bo elektroenergetski sektor vedno bolj "povezan" z gradbenim sektorjem, prometom in industrijo. Obnovljiva goriva (na primer biomasa) se bodo vedno bolj uporabljala povsod, kjer ni izvedljiva uporaba električne energije, zlasti v letalstvu, ladijskem prometu in nekaterih delih industrije. Na podlagi sedanjega znanja večje povezovanje sektorjev bi pomenilo, da bo povpraševanje po električni energiji dolgoročno bistveno višje kot danes. Celo dopušča hkratna prizadevanja za izboljšanje energetske učinkovitosti, a pričakuje se zaznaven porast, zlasti po letu 2030, kot rezultat vse večje elektrifikacije prevoza in oskrba stavbe s toploto. Trenutne napovedi glede dolgoročnega povpraševanja po električni energiji se močno razlikujejo, ker temeljijo na zelo različnih predpostavkah, zlasti glede na to, v kolikšni meri se bo energijska učinkovitost povečala. Zato je prihodnost še precej negotova.  </w:t>
      </w:r>
    </w:p>
    <w:p w14:paraId="46456311"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6EF660FC"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Od leta 2000 je Zakon o obnovljivih virih energije (i.e. Erneuerbare-Energien-Gesetzes verabschiedet - EEG, 19/23482; 19/24234; 19/24535 Nr. 10) glavni instrument za nadzor širjenja obnovljivih virov energije v Nemčiji. Zakon o obnovljivih virih energije iz leta 2019 ima kot svoj zakonski cilj do leta 2050 povečati delež obnovljivih virov energije v oskrbi z električno energijo na vsaj 80% in predstavlja glavni pravni temelj za doseganje ciljev v elektroenergetskem sektorju. Zvezna vlada je koncept obveznega neposrednega trženja predstavila že leta 2014 v spremenjeni različici zakona o obnovljivih virih energije. Upravljavci obratov morajo prodajati lastno elektriko na trgu; v zameno od operaterjev omrežij prejmejo "drsno premijo". Ta tržna premija nadomešča razliko med fiksnim doplačilom in mesečno povprečno ceno trgovanja z električno energijo. Raven financiranja zato pade takoj, ko cene rastejo. Uporaba mesečnega povprečja kot referenčne vrednosti spodbuja tudi upravljavce obratov, da se odzovejo na cene električne energije. V prvih nekaj letih po uveljavitvi zakona o obnovljivih virih energije je bila glavna prednostna naloga povečanje količine obnovljivih virov v mešanici električne energije. Od leta 2014 pa je mogoče doseči vse bolj dinamično zmanjšanje stroškov financiranja. V primeru samostoječih fotonapetostnih panelov so se stroški znižali z 9 centov/kWh v letu 2015 na 4 do 5 centov/kWh v letu 2018 (ko so leta 2005 znašali približno 40 centov/kWh, kar je velikokrat več). Prehod na drsno premijo je napovedal tudi prehod na tržno integracijo obnovljivih virov energije. V skladu z različico zakona o obnovljivih virih energije iz leta 2017 so konkurenčni razpisi zdaj glavna podlaga za določitev ravni financiranja. Količine vetrne energije (offshore in onshore), ki jo določa Zakon o vetrni energiji na morju (i.e. Gesetz zur Entwicklung und Förderung der Windenergie auf See; BGBl. I S. 2258, 2310 ) fotovoltaične energije in biomase, ki jih želi financirati zvezna vlada, bodo dodeljene na podlagi javnih naročil. Majhni objekti bodo izvzeti iz teh pravil. To bo zagotovilo, da se bo rast obnovljivih virov energije v Nemčiji nadaljevala na podlagi konkurenčnih cen.</w:t>
      </w:r>
    </w:p>
    <w:p w14:paraId="7CF38D44"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267F754C"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Skupnosti za obnovljivo energijo imajo velik potencial za uspešno širitev obnovljivih virov energije na nacionalni in evropski ravni. Nemčija je oblikovala tudi regulativni okvir za skupnosti obnovljivih virov energije, ki podpira in spodbuja njihov razvoj. Ta regulativni okvir zaenkrat zajema naslednje ključne vidike: dostop do skupnosti obnovljivih virov energije je končnim potrošnikom v Nemčiji odprt na nediskriminatoren način, prav tako pa tudi dostop skupnosti obnovljivih virov energije do obstoječih shem podpore.  Poleg tega je Nemčija podelila posebne ugodnosti „energetskim skupnostim državcljanov“ v razpisih za financiranje na področju vetrne energije na kopnem. Če so izbrane, bodo te skupnosti za obnovljivo energijo prejemale financiranje ne samo na podlagi lastne vrednosti ponudbe, temveč tudi na podlagi vrednosti ponudbe najvišje ponudbe, sprejete na isti datum ponudbe (enotne cene). Zvezna vlada ocenjuje, ali so za izvajanje člena 22 Direktive (EU) 2018/2001 potrebne spremembe obstoječega regulativnega okvira.</w:t>
      </w:r>
    </w:p>
    <w:p w14:paraId="02C3A760"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26F8BB49"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Osnovni scenarij temelji na predpostavki, da bodo nekateri politični instrumenti, ki imajo različne učinke na uporabo obnovljivih virov, ostali v veljavi, zato posamezni sektorji kažejo različne trende za obdobje od leta 2020 dalje. Na primer, osnovni scenarij predpostavlja, da se bosta Zakon o obnovljivih virih energije in Zakon o ohranjanju energije (i.e. Energieeinsparungsgesetz) še naprej uporabljala v sedanji obliki, nadaljnja uporaba zakona o obnovljivih virih pa bo pomembno vplivala na delež obnovljivih virov v elektroenergetskem sektorju. Predvidena prihodnja rast obnovljivih virov v osnovnem scenariju temelji na ciljih razširitvenega koridorja, opisanih v različici zakona o obnovljivih virih energije iz leta 2017. Na podlagi ciljev širitvenega koridorja naj bi letno bruto povečanje vetrne energije leta 2020 znašalo 2 800 MW, od leta 2020 naprej pa 2 900 MW. Letno povečanje vetrne energije naj bi v letih 2021 in 2022 znašalo 500 MW, med letoma 2023 in 2025 pa 700 MW. Povečanje se bo od leta 2026 naprej pospešilo na 840 MW letno. Zakon o obnovljivih virih energije iz leta 2017 predvideva letno bruto povečanje fotovoltaike za 2 500 MW.</w:t>
      </w:r>
    </w:p>
    <w:p w14:paraId="2F3595D9"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35C26466"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Delež obnovljivih virov v bruto porabi električne energije se v osnovnem scenariju do leta 2030 poveča na 53,7% (53,3% po državni statistiki). Zvezna vlada zasleduje cilj, da bi do 2030 povečala delež v bruto porabi električne energije na približno 65%. Izziv v tem pogledu je doseči čim boljšo sinhronizacijo obnovljivih virov in omrežnih zmogljivosti. Ukrepi, ki jih je treba izvesti v prenosnem sistemu, da se zagotovi bodo preučeni, ko bo izdelan načrt za razvoj omrežja 2019-2030. Jeseni 2019 je zvezna vlada ponovno poudarila 65-odstotni cilj v podnebnem akcijskem programu do leta 2030 in določila tehnološko specifične cilje za rast, pod pogojem, da se pospešijo postopki načrtovanja in odobritve za razširitev vetra in omrežja na kopnem. Zvezno ministrstvo za gospodarstvo in energetiko bo zato predstavilo osnutek in načrte, da bo v tem okviru prilagodilo cilje in usmeritve. Odločilni dejavniki, ki vplivajo na dejansko nameščeno zmogljivost obnovljive energije, ne vključujejo le zgoraj omenjene bruto širitve, temveč tudi razgradnjo obstoječih elektrarn. Domnevne vetrne elektrarne na kopnem in na morju naj bi imele življenjsko dobo 20 let. Osnovni scenarij temelji na predpostavki, da te naprave ne bodo delovale še naprej, ko zajamčena dovodna tarifa ne bo več plačana. Za fotovoltaične sisteme se predpostavlja povprečna življenjska doba 25 let, pri čemer se postopki razgradnje enakomerno porazdelijo v desetletnem obdobju po koncu 20-letnega zajamčenega vstopnega tarifnega obdobja. Konkretno to pomeni, da bodo vse nameščene elektrarne razgrajene po 30 letih obratovanja, v povprečju po 25 letih. Po osnovnem scenariju se bo delež obnovljivih virov v prometnem sektorju do leta 2030 postopoma povečeval na 15,2% kot narekuje statistika EU. To je zlasti posledica vse večje uporabe električne energije iz obnovljivih virov za e-mobilnost, ki se bo v primerjavi z letom 2020 podvojila. Po letu 2030 se bo delež obnovljivih virov v prometnem sektorju do leta 2040 povečal na 11,1% kot posledica vključevanja e-mobilnosti. Nasprotno pa se poraba biogenih goriv v tem obdobju ne bo bistveno spremenila. Ker se bo poraba energije v prometnem sektorju na splošno zmanjšala, se bo delež te številke, ki ga predstavljajo biogena goriva, nekoliko povečal.  Sektor ogrevanja in hlajenja zajema ogrevanje prostorov, toplo vodo, procesno ogrevanje, procesno hlajenje in daljinsko ogrevanje. Osnovni scenarij predvideva, da se bo delež obnovljivih virov na tem področju porabe energije zmerno povečal, in sicer s 15,5% v letu 2021 na 18,9,2% v letu 2030 (statistika EU; 19,2% po državni statistiki). Ta delež se bo po osnovnem scenariju do leta 2040 povečal na 22,6%. </w:t>
      </w:r>
    </w:p>
    <w:p w14:paraId="7D926A3A"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750236B7"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6. PRESOJA POSLEDIC, KI JIH BO IMEL SPREJEM ZAKONA</w:t>
      </w:r>
    </w:p>
    <w:p w14:paraId="70FA103A"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444D63C0"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 xml:space="preserve">6.1 Presoja administrativnih posledic </w:t>
      </w:r>
    </w:p>
    <w:p w14:paraId="67F89F21"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47FDA1C9"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 xml:space="preserve">a) v postopkih oziroma poslovanju javne uprave ali pravosodnih organov: </w:t>
      </w:r>
    </w:p>
    <w:p w14:paraId="68346BF7"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3E1EDBAA"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Zakon bo imel določene posledice na področju poslovanja javne uprave. Ureja enotno kontaktno točko za investitorje v proizvodne naprave, ki bo pomagala investitorju pri komuniciranju s pristojnimi organi. To bo terjalo ustrezno prilagoditev upravnega poslovanja pristojnih organov. Poleg tega bo enotna kontaktna točka tudi nosilec javnih pooblastil, ki so upravne naloge.</w:t>
      </w:r>
    </w:p>
    <w:p w14:paraId="40DDE90A"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1C420E22"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b) pri obveznostih strank do javne uprave ali pravosodnih organov:</w:t>
      </w:r>
    </w:p>
    <w:p w14:paraId="2D24FE9A"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7F482206"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Zakon bo poenostavil komuniciranje investitorjev kot strank v postopkih, saj bodo komunicirali le z enotno kontaktno točko..</w:t>
      </w:r>
    </w:p>
    <w:p w14:paraId="0D4E3658"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0C8792AE"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6.2 Presoja posledic za okolje, vključno s prostorskimi in varstvenimi vidiki</w:t>
      </w:r>
    </w:p>
    <w:p w14:paraId="4812E657"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181B7C3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Zakon bo ugodno vplival na okolje. Zaradi povečanih deležev obnovljivih virov v proizvodni in porabi energije se pričakuje zmanjšanje emisij toplogrednih plinov v državi, kar bo pozitivno vplivalo na podnebne spremembe.</w:t>
      </w:r>
    </w:p>
    <w:p w14:paraId="7179E176"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6BCB59A3"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6.3 Presoja posledic za gospodarstvo</w:t>
      </w:r>
    </w:p>
    <w:p w14:paraId="733AA019"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2B1CCFDA"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Pričakuje se pozitiven vpliv zakona na gospodarstvo zaradi novih vlaganj v proizvodne naprave na obnovljive vire in v naprave za shranjevanje električne energije iz teh virov. Porast poslovnih priložnosti, povezanih s temi n vlaganji bo pozitivno vplivala tudi na zaposlovanje. </w:t>
      </w:r>
    </w:p>
    <w:p w14:paraId="0B5E9FE9"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48296C96"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MSP test je v prilogi zakona. </w:t>
      </w:r>
    </w:p>
    <w:p w14:paraId="78378025"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043BFA7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6.4 Presoja posledic za socialno področje, in sicer za:</w:t>
      </w:r>
    </w:p>
    <w:p w14:paraId="0C054862"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41B68934"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Zakon nima neposrednih posledic na socialnem področju. </w:t>
      </w:r>
    </w:p>
    <w:p w14:paraId="12BA732C"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15E12C50"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6.5 Presoja posledic za dokumente razvojnega načrtovanja, in sicer za:</w:t>
      </w:r>
    </w:p>
    <w:p w14:paraId="7A6DBDEB"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5F1BDDC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Pričakuje se, da bo imel zakon pozitiven vpliv na razvojno načrtovanje na področju energije. Predlog zakona neposredno vpliva na Nacionalni energetski in podnebni načrt in določa večje število planskih aktov (dolgoročni časovni načrt sredstev za podpore, omogočitveni program na področju skupnosti za obnovljive vire, program za spodbujanje in lajšanje razvoja samooskrbe z energijo iz obnovljivih virov), vpliva pa tudi na vsebino aktov urejanja prostora.</w:t>
      </w:r>
    </w:p>
    <w:p w14:paraId="4B18DE02"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1409D915"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6.6 Presoja posledic za druga področja</w:t>
      </w:r>
    </w:p>
    <w:p w14:paraId="58D9B2C0"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32AB4B77"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Zakon ne bo imel posledic na drugih področjih.</w:t>
      </w:r>
    </w:p>
    <w:p w14:paraId="707AD44B"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332F26B3"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6.7 Izvajanje sprejetega predpisa:</w:t>
      </w:r>
    </w:p>
    <w:p w14:paraId="32EC78C5"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a)</w:t>
      </w:r>
      <w:r w:rsidRPr="00114E23">
        <w:rPr>
          <w:rFonts w:eastAsia="Times New Roman" w:cs="Arial"/>
          <w:sz w:val="22"/>
          <w:lang w:eastAsia="sl-SI"/>
        </w:rPr>
        <w:tab/>
        <w:t>Predstavitev sprejetega zakona:</w:t>
      </w:r>
    </w:p>
    <w:p w14:paraId="34E1EBF1"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Predlog Zakona bo objavljen tudi na spletni strani Ministrstva za infrastrukturo. </w:t>
      </w:r>
    </w:p>
    <w:p w14:paraId="5A25563D"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656A4C42"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b)</w:t>
      </w:r>
      <w:r w:rsidRPr="00114E23">
        <w:rPr>
          <w:rFonts w:eastAsia="Times New Roman" w:cs="Arial"/>
          <w:sz w:val="22"/>
          <w:lang w:eastAsia="sl-SI"/>
        </w:rPr>
        <w:tab/>
        <w:t>Spremljanje izvajanja sprejetega predpisa:</w:t>
      </w:r>
    </w:p>
    <w:p w14:paraId="39FC619C"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 xml:space="preserve">Ministrstvo za infrastrukturo bo spremljalo izvajanje zakona in podzakonskih predpisov.  </w:t>
      </w:r>
    </w:p>
    <w:p w14:paraId="22396B26"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0FD0639B"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6.8 Druge pomembne okoliščine v zvezi z vprašanji, ki jih ureja predlog zakona</w:t>
      </w:r>
    </w:p>
    <w:p w14:paraId="4889D9C5"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6B7437B3"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Pri pripravi predpisa je sodeloval Inštitut za javno upravo pri Pravni fakulteti v Ljubljani v okviru projekta tehnične podpore, ki ga financira EU.</w:t>
      </w:r>
    </w:p>
    <w:p w14:paraId="6489C5C3"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1474ADDF"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7. PRIKAZ SODELOVANJA JAVNOSTI PRI PRIPRAVI PREDLOGA ZAKONA:</w:t>
      </w:r>
    </w:p>
    <w:p w14:paraId="5B3F0A4B"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1C7AC7A0"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Predlog ZSROVE je bil objavljen na spletni strani Ministrstva za infrastrukturo in na e-demokraciji od 12. 11. 2020 do 13. 12. 2020. V fazi javne obravnave smo prejeli pripombe 75 različnih dajalcev.</w:t>
      </w:r>
    </w:p>
    <w:p w14:paraId="2D48F994"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p>
    <w:p w14:paraId="639B5BEF"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b/>
          <w:sz w:val="22"/>
          <w:lang w:eastAsia="sl-SI"/>
        </w:rPr>
      </w:pPr>
      <w:r w:rsidRPr="00114E23">
        <w:rPr>
          <w:rFonts w:eastAsia="Times New Roman" w:cs="Arial"/>
          <w:b/>
          <w:sz w:val="22"/>
          <w:lang w:eastAsia="sl-SI"/>
        </w:rPr>
        <w:t>8. NAVEDBA, KATERI PREDSTAVNIKI PREDLAGATELJA BODO SODELOVALI PRI DELU DRŽAVNEGA ZBORA IN DELOVNIH TELES</w:t>
      </w:r>
    </w:p>
    <w:p w14:paraId="5A22D05E"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p>
    <w:p w14:paraId="04A0793F"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Jernej Vrtovec, minister,</w:t>
      </w:r>
    </w:p>
    <w:p w14:paraId="1B582A39"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Blaž Košorok, državni sekretar,</w:t>
      </w:r>
    </w:p>
    <w:p w14:paraId="2058995C"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mag. Hinko Šolinc, generalni direktor Direktorata za energijo,</w:t>
      </w:r>
    </w:p>
    <w:p w14:paraId="0200314C"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mag. Tina Seršen, vodja sektorja za pravne in mednarodne energetske zadeve,</w:t>
      </w:r>
    </w:p>
    <w:p w14:paraId="5C6FE00A"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mag. Erik Potočar, vodja sektorja za politiko učinkovite rabe in obnovljive vire energije,</w:t>
      </w:r>
    </w:p>
    <w:p w14:paraId="4AF2B8A6"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Vesna Gajšek, podsekretarka, Sektor za pravne in mednarodne energetske zadeve,</w:t>
      </w:r>
    </w:p>
    <w:p w14:paraId="5CA2A10E"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Prof. dr. Rajko Pirnat, Inštitut za javno upravo pri Pravni fakulteti v Ljubljani,</w:t>
      </w:r>
    </w:p>
    <w:p w14:paraId="66096D60" w14:textId="77777777" w:rsidR="00E41ADA" w:rsidRPr="00114E23" w:rsidRDefault="00E41ADA" w:rsidP="00E41ADA">
      <w:pPr>
        <w:suppressAutoHyphens/>
        <w:overflowPunct w:val="0"/>
        <w:autoSpaceDE w:val="0"/>
        <w:autoSpaceDN w:val="0"/>
        <w:adjustRightInd w:val="0"/>
        <w:spacing w:line="260" w:lineRule="exact"/>
        <w:textAlignment w:val="baseline"/>
        <w:rPr>
          <w:rFonts w:eastAsia="Times New Roman" w:cs="Arial"/>
          <w:sz w:val="22"/>
          <w:lang w:eastAsia="sl-SI"/>
        </w:rPr>
      </w:pPr>
      <w:r w:rsidRPr="00114E23">
        <w:rPr>
          <w:rFonts w:eastAsia="Times New Roman" w:cs="Arial"/>
          <w:sz w:val="22"/>
          <w:lang w:eastAsia="sl-SI"/>
        </w:rPr>
        <w:t>-</w:t>
      </w:r>
      <w:r w:rsidRPr="00114E23">
        <w:rPr>
          <w:rFonts w:eastAsia="Times New Roman" w:cs="Arial"/>
          <w:sz w:val="22"/>
          <w:lang w:eastAsia="sl-SI"/>
        </w:rPr>
        <w:tab/>
        <w:t>Boštjan Zuljan, Inštitut za javno upravo pri Pravni fakulteti v Ljubljani.</w:t>
      </w:r>
    </w:p>
    <w:p w14:paraId="02B6B342" w14:textId="527AA97E" w:rsidR="00C12B2D" w:rsidRPr="00114E23" w:rsidRDefault="00C12B2D" w:rsidP="00747A72">
      <w:pPr>
        <w:pStyle w:val="NPB"/>
        <w:spacing w:before="0"/>
        <w:jc w:val="right"/>
        <w:rPr>
          <w:lang w:val="sl-SI"/>
        </w:rPr>
      </w:pPr>
    </w:p>
    <w:p w14:paraId="46C51B5E" w14:textId="706A9505" w:rsidR="00E41ADA" w:rsidRPr="00114E23" w:rsidRDefault="00E41ADA" w:rsidP="00747A72">
      <w:pPr>
        <w:pStyle w:val="NPB"/>
        <w:spacing w:before="0"/>
        <w:jc w:val="right"/>
        <w:rPr>
          <w:lang w:val="sl-SI"/>
        </w:rPr>
      </w:pPr>
    </w:p>
    <w:p w14:paraId="43E3DB53" w14:textId="4F3DED1D" w:rsidR="00E41ADA" w:rsidRPr="00114E23" w:rsidRDefault="00E41ADA" w:rsidP="00747A72">
      <w:pPr>
        <w:pStyle w:val="NPB"/>
        <w:spacing w:before="0"/>
        <w:jc w:val="right"/>
        <w:rPr>
          <w:lang w:val="sl-SI"/>
        </w:rPr>
      </w:pPr>
    </w:p>
    <w:p w14:paraId="15BE48E8" w14:textId="10C15EEB" w:rsidR="00E41ADA" w:rsidRPr="00114E23" w:rsidRDefault="00E41ADA" w:rsidP="00747A72">
      <w:pPr>
        <w:pStyle w:val="NPB"/>
        <w:spacing w:before="0"/>
        <w:jc w:val="right"/>
        <w:rPr>
          <w:lang w:val="sl-SI"/>
        </w:rPr>
      </w:pPr>
    </w:p>
    <w:p w14:paraId="65631D6F" w14:textId="6781EC19" w:rsidR="00E41ADA" w:rsidRPr="00114E23" w:rsidRDefault="00E41ADA" w:rsidP="00747A72">
      <w:pPr>
        <w:pStyle w:val="NPB"/>
        <w:spacing w:before="0"/>
        <w:jc w:val="right"/>
        <w:rPr>
          <w:lang w:val="sl-SI"/>
        </w:rPr>
      </w:pPr>
    </w:p>
    <w:p w14:paraId="7E4B65C7" w14:textId="2039BB78" w:rsidR="00E41ADA" w:rsidRPr="00114E23" w:rsidRDefault="00E41ADA" w:rsidP="00747A72">
      <w:pPr>
        <w:pStyle w:val="NPB"/>
        <w:spacing w:before="0"/>
        <w:jc w:val="right"/>
        <w:rPr>
          <w:lang w:val="sl-SI"/>
        </w:rPr>
      </w:pPr>
    </w:p>
    <w:p w14:paraId="61D9A7BC" w14:textId="3D865D0C" w:rsidR="00E41ADA" w:rsidRPr="00114E23" w:rsidRDefault="00E41ADA" w:rsidP="00747A72">
      <w:pPr>
        <w:pStyle w:val="NPB"/>
        <w:spacing w:before="0"/>
        <w:jc w:val="right"/>
        <w:rPr>
          <w:lang w:val="sl-SI"/>
        </w:rPr>
      </w:pPr>
    </w:p>
    <w:p w14:paraId="66AC5E90" w14:textId="318065BA" w:rsidR="00E41ADA" w:rsidRPr="00114E23" w:rsidRDefault="00E41ADA" w:rsidP="00747A72">
      <w:pPr>
        <w:pStyle w:val="NPB"/>
        <w:spacing w:before="0"/>
        <w:jc w:val="right"/>
        <w:rPr>
          <w:lang w:val="sl-SI"/>
        </w:rPr>
      </w:pPr>
    </w:p>
    <w:p w14:paraId="25CB6BC3" w14:textId="14EB5FE0" w:rsidR="00E41ADA" w:rsidRPr="00114E23" w:rsidRDefault="00E41ADA" w:rsidP="00747A72">
      <w:pPr>
        <w:pStyle w:val="NPB"/>
        <w:spacing w:before="0"/>
        <w:jc w:val="right"/>
        <w:rPr>
          <w:lang w:val="sl-SI"/>
        </w:rPr>
      </w:pPr>
    </w:p>
    <w:p w14:paraId="438C0AB8" w14:textId="5F992EE2" w:rsidR="00114E23" w:rsidRDefault="00114E23">
      <w:pPr>
        <w:jc w:val="left"/>
        <w:rPr>
          <w:rFonts w:eastAsia="Times New Roman" w:cs="Arial"/>
          <w:b/>
          <w:bCs/>
          <w:color w:val="000000"/>
          <w:sz w:val="22"/>
          <w:lang w:eastAsia="ar-SA"/>
        </w:rPr>
      </w:pPr>
      <w:r>
        <w:br w:type="page"/>
      </w:r>
    </w:p>
    <w:p w14:paraId="12A8907C" w14:textId="77777777" w:rsidR="00E41ADA" w:rsidRPr="00114E23" w:rsidRDefault="00E41ADA" w:rsidP="00747A72">
      <w:pPr>
        <w:pStyle w:val="NPB"/>
        <w:spacing w:before="0"/>
        <w:jc w:val="right"/>
        <w:rPr>
          <w:lang w:val="sl-SI"/>
        </w:rPr>
      </w:pPr>
    </w:p>
    <w:p w14:paraId="445736D1" w14:textId="77777777" w:rsidR="00E41ADA" w:rsidRPr="00114E23" w:rsidRDefault="00E41ADA" w:rsidP="00E41ADA">
      <w:pPr>
        <w:rPr>
          <w:rFonts w:eastAsia="Times New Roman" w:cs="Arial"/>
          <w:b/>
          <w:sz w:val="22"/>
          <w:lang w:eastAsia="sl-SI"/>
        </w:rPr>
      </w:pPr>
      <w:r w:rsidRPr="00114E23">
        <w:rPr>
          <w:rFonts w:eastAsia="Times New Roman" w:cs="Arial"/>
          <w:b/>
          <w:sz w:val="22"/>
          <w:lang w:eastAsia="sl-SI"/>
        </w:rPr>
        <w:t>II. BESEDILO ČLENOV</w:t>
      </w:r>
    </w:p>
    <w:p w14:paraId="454CFB70" w14:textId="77777777" w:rsidR="00E41ADA" w:rsidRPr="00114E23" w:rsidRDefault="00E41ADA" w:rsidP="00747A72">
      <w:pPr>
        <w:pStyle w:val="NPB"/>
        <w:spacing w:before="0"/>
        <w:jc w:val="right"/>
        <w:rPr>
          <w:lang w:val="sl-SI"/>
        </w:rPr>
      </w:pPr>
    </w:p>
    <w:p w14:paraId="609DA932" w14:textId="49C3F93E" w:rsidR="005C3D04" w:rsidRPr="00114E23" w:rsidRDefault="00D94A73" w:rsidP="00E41ADA">
      <w:pPr>
        <w:pStyle w:val="NPB"/>
        <w:spacing w:before="0"/>
        <w:jc w:val="right"/>
        <w:rPr>
          <w:lang w:val="sl-SI"/>
        </w:rPr>
      </w:pPr>
      <w:r w:rsidRPr="00114E23">
        <w:rPr>
          <w:lang w:val="sl-SI"/>
        </w:rPr>
        <w:tab/>
      </w:r>
      <w:r w:rsidR="005C3D04" w:rsidRPr="00114E23">
        <w:rPr>
          <w:lang w:val="sl-SI"/>
        </w:rPr>
        <w:tab/>
      </w:r>
      <w:r w:rsidR="005C3D04" w:rsidRPr="00114E23">
        <w:rPr>
          <w:lang w:val="sl-SI"/>
        </w:rPr>
        <w:tab/>
      </w:r>
      <w:r w:rsidR="005C3D04" w:rsidRPr="00114E23">
        <w:rPr>
          <w:lang w:val="sl-SI"/>
        </w:rPr>
        <w:tab/>
      </w:r>
      <w:r w:rsidR="005C3D04" w:rsidRPr="00114E23">
        <w:rPr>
          <w:lang w:val="sl-SI"/>
        </w:rPr>
        <w:tab/>
      </w:r>
      <w:r w:rsidR="005C3D04" w:rsidRPr="00114E23">
        <w:rPr>
          <w:lang w:val="sl-SI"/>
        </w:rPr>
        <w:tab/>
      </w:r>
      <w:r w:rsidR="005C3D04" w:rsidRPr="00114E23">
        <w:rPr>
          <w:lang w:val="sl-SI"/>
        </w:rPr>
        <w:tab/>
      </w:r>
      <w:r w:rsidR="005C3D04" w:rsidRPr="00114E23">
        <w:rPr>
          <w:lang w:val="sl-SI"/>
        </w:rPr>
        <w:tab/>
      </w:r>
    </w:p>
    <w:p w14:paraId="1B70BCC8" w14:textId="77777777" w:rsidR="005C3D04" w:rsidRPr="00114E23" w:rsidRDefault="005C3D04" w:rsidP="002815E4">
      <w:pPr>
        <w:jc w:val="center"/>
        <w:rPr>
          <w:sz w:val="22"/>
        </w:rPr>
      </w:pPr>
    </w:p>
    <w:p w14:paraId="08E708B6" w14:textId="77777777" w:rsidR="001E4BE7" w:rsidRPr="00114E23" w:rsidRDefault="007046F6" w:rsidP="00C4069F">
      <w:pPr>
        <w:jc w:val="center"/>
        <w:rPr>
          <w:b/>
          <w:sz w:val="22"/>
        </w:rPr>
      </w:pPr>
      <w:r w:rsidRPr="00114E23">
        <w:rPr>
          <w:b/>
          <w:sz w:val="22"/>
        </w:rPr>
        <w:t xml:space="preserve">ZAKON O </w:t>
      </w:r>
      <w:r w:rsidR="001E4BE7" w:rsidRPr="00114E23">
        <w:rPr>
          <w:b/>
          <w:sz w:val="22"/>
        </w:rPr>
        <w:t xml:space="preserve">SPODBUJANJU RABE </w:t>
      </w:r>
    </w:p>
    <w:p w14:paraId="4F07016C" w14:textId="67BE4196" w:rsidR="007046F6" w:rsidRPr="00114E23" w:rsidRDefault="001E4BE7" w:rsidP="00C4069F">
      <w:pPr>
        <w:jc w:val="center"/>
        <w:rPr>
          <w:b/>
          <w:sz w:val="22"/>
        </w:rPr>
      </w:pPr>
      <w:r w:rsidRPr="00114E23">
        <w:rPr>
          <w:b/>
          <w:sz w:val="22"/>
        </w:rPr>
        <w:t>OBNOVLJIVIH VIROV ENERGIJE</w:t>
      </w:r>
    </w:p>
    <w:p w14:paraId="5ACE71FC" w14:textId="77777777" w:rsidR="00833A93" w:rsidRPr="00114E23" w:rsidRDefault="00833A93">
      <w:pPr>
        <w:rPr>
          <w:sz w:val="22"/>
        </w:rPr>
      </w:pPr>
    </w:p>
    <w:p w14:paraId="08277D69" w14:textId="42618AFD" w:rsidR="008F0CC9" w:rsidRPr="00114E23" w:rsidRDefault="008F0CC9" w:rsidP="00177C7B">
      <w:pPr>
        <w:jc w:val="center"/>
        <w:rPr>
          <w:b/>
          <w:sz w:val="22"/>
        </w:rPr>
      </w:pPr>
    </w:p>
    <w:p w14:paraId="6E02E235" w14:textId="1658DE2C" w:rsidR="00E358AA" w:rsidRPr="00114E23" w:rsidRDefault="008F0CC9" w:rsidP="003C20C4">
      <w:pPr>
        <w:pStyle w:val="Naslov1"/>
        <w:rPr>
          <w:sz w:val="22"/>
          <w:szCs w:val="22"/>
        </w:rPr>
      </w:pPr>
      <w:r w:rsidRPr="00114E23">
        <w:rPr>
          <w:sz w:val="22"/>
          <w:szCs w:val="22"/>
        </w:rPr>
        <w:t xml:space="preserve">I. </w:t>
      </w:r>
      <w:r w:rsidR="00B401DC" w:rsidRPr="00114E23">
        <w:rPr>
          <w:sz w:val="22"/>
          <w:szCs w:val="22"/>
        </w:rPr>
        <w:t xml:space="preserve">poglavje: </w:t>
      </w:r>
      <w:r w:rsidR="004E11D8" w:rsidRPr="00114E23">
        <w:rPr>
          <w:sz w:val="22"/>
          <w:szCs w:val="22"/>
        </w:rPr>
        <w:t>SPLOŠNE DOLOČBE</w:t>
      </w:r>
    </w:p>
    <w:p w14:paraId="7FAD0CE0" w14:textId="77777777" w:rsidR="00E358AA" w:rsidRPr="00114E23" w:rsidRDefault="00E358AA" w:rsidP="00177C7B">
      <w:pPr>
        <w:jc w:val="center"/>
        <w:rPr>
          <w:b/>
          <w:sz w:val="22"/>
        </w:rPr>
      </w:pPr>
    </w:p>
    <w:p w14:paraId="2CD3F6DF" w14:textId="0C12CD80" w:rsidR="008B0B43" w:rsidRPr="00114E23" w:rsidRDefault="006650F1" w:rsidP="0090622E">
      <w:pPr>
        <w:pStyle w:val="Naslov2"/>
        <w:rPr>
          <w:sz w:val="22"/>
          <w:szCs w:val="22"/>
        </w:rPr>
      </w:pPr>
      <w:r w:rsidRPr="00114E23">
        <w:rPr>
          <w:sz w:val="22"/>
          <w:szCs w:val="22"/>
        </w:rPr>
        <w:t xml:space="preserve">oddelek: </w:t>
      </w:r>
      <w:r w:rsidR="008B0B43" w:rsidRPr="00114E23">
        <w:rPr>
          <w:sz w:val="22"/>
          <w:szCs w:val="22"/>
        </w:rPr>
        <w:t>Uvodne določbe</w:t>
      </w:r>
    </w:p>
    <w:p w14:paraId="2DC5DB8D" w14:textId="139B2613" w:rsidR="00D5316E" w:rsidRPr="00114E23" w:rsidRDefault="00D5316E" w:rsidP="00D5316E">
      <w:pPr>
        <w:pStyle w:val="Naslov5"/>
        <w:rPr>
          <w:sz w:val="22"/>
          <w:szCs w:val="22"/>
        </w:rPr>
      </w:pPr>
      <w:bookmarkStart w:id="0" w:name="_Ref55991693"/>
      <w:r w:rsidRPr="00114E23">
        <w:rPr>
          <w:sz w:val="22"/>
          <w:szCs w:val="22"/>
        </w:rPr>
        <w:t>č</w:t>
      </w:r>
      <w:r w:rsidR="00556B8D" w:rsidRPr="00114E23">
        <w:rPr>
          <w:sz w:val="22"/>
          <w:szCs w:val="22"/>
        </w:rPr>
        <w:t>len</w:t>
      </w:r>
    </w:p>
    <w:p w14:paraId="09B927DD" w14:textId="0CFE601C" w:rsidR="00731DB8" w:rsidRPr="00114E23" w:rsidRDefault="00556B8D" w:rsidP="004C11B7">
      <w:pPr>
        <w:jc w:val="center"/>
        <w:rPr>
          <w:sz w:val="22"/>
        </w:rPr>
      </w:pPr>
      <w:r w:rsidRPr="00114E23">
        <w:rPr>
          <w:sz w:val="22"/>
        </w:rPr>
        <w:t>(vsebina zakona</w:t>
      </w:r>
      <w:bookmarkEnd w:id="0"/>
      <w:r w:rsidR="00731DB8" w:rsidRPr="00114E23">
        <w:rPr>
          <w:sz w:val="22"/>
        </w:rPr>
        <w:t>)</w:t>
      </w:r>
    </w:p>
    <w:p w14:paraId="1D24741E" w14:textId="77777777" w:rsidR="00D5316E" w:rsidRPr="00114E23" w:rsidRDefault="00D5316E" w:rsidP="008B0B43">
      <w:pPr>
        <w:rPr>
          <w:rFonts w:cs="Arial"/>
          <w:sz w:val="22"/>
        </w:rPr>
      </w:pPr>
    </w:p>
    <w:p w14:paraId="13A4727D" w14:textId="0623D2CC" w:rsidR="008B0B43" w:rsidRPr="00114E23" w:rsidRDefault="008B0B43" w:rsidP="008B0B43">
      <w:pPr>
        <w:rPr>
          <w:rFonts w:cs="Arial"/>
          <w:sz w:val="22"/>
        </w:rPr>
      </w:pPr>
      <w:r w:rsidRPr="00114E23">
        <w:rPr>
          <w:rFonts w:cs="Arial"/>
          <w:sz w:val="22"/>
        </w:rPr>
        <w:t xml:space="preserve">Ta zakon </w:t>
      </w:r>
      <w:r w:rsidR="00716D72" w:rsidRPr="00114E23">
        <w:rPr>
          <w:rFonts w:cs="Arial"/>
          <w:sz w:val="22"/>
        </w:rPr>
        <w:t xml:space="preserve">ureja izvajanje politike države in </w:t>
      </w:r>
      <w:r w:rsidR="00CF71FE" w:rsidRPr="00114E23">
        <w:rPr>
          <w:rFonts w:cs="Arial"/>
          <w:sz w:val="22"/>
        </w:rPr>
        <w:t>občin</w:t>
      </w:r>
      <w:r w:rsidR="00716D72" w:rsidRPr="00114E23">
        <w:rPr>
          <w:rFonts w:cs="Arial"/>
          <w:sz w:val="22"/>
        </w:rPr>
        <w:t xml:space="preserve"> na področju rabe obnovljivih virov energije, določitev zavezujočega cilja za delež energije iz obnovljivih virov v bruto končni porabi v Republiki Sloveniji</w:t>
      </w:r>
      <w:r w:rsidR="00387A00" w:rsidRPr="00114E23">
        <w:rPr>
          <w:rFonts w:cs="Arial"/>
          <w:sz w:val="22"/>
        </w:rPr>
        <w:t xml:space="preserve"> ter ukrepe za doseganje tega cilja in načine njihovega financiranja</w:t>
      </w:r>
      <w:r w:rsidR="00021A0D" w:rsidRPr="00114E23">
        <w:rPr>
          <w:rFonts w:cs="Arial"/>
          <w:sz w:val="22"/>
        </w:rPr>
        <w:t xml:space="preserve"> (</w:t>
      </w:r>
      <w:r w:rsidR="00387A00" w:rsidRPr="00114E23">
        <w:rPr>
          <w:rFonts w:cs="Arial"/>
          <w:sz w:val="22"/>
        </w:rPr>
        <w:t>vključno</w:t>
      </w:r>
      <w:r w:rsidR="00021A0D" w:rsidRPr="00114E23">
        <w:rPr>
          <w:rFonts w:cs="Arial"/>
          <w:sz w:val="22"/>
        </w:rPr>
        <w:t xml:space="preserve"> z mednarodnim sodelovanjem in</w:t>
      </w:r>
      <w:r w:rsidR="00387A00" w:rsidRPr="00114E23">
        <w:rPr>
          <w:rFonts w:cs="Arial"/>
          <w:sz w:val="22"/>
        </w:rPr>
        <w:t xml:space="preserve"> </w:t>
      </w:r>
      <w:r w:rsidR="00716D72" w:rsidRPr="00114E23">
        <w:rPr>
          <w:rFonts w:cs="Arial"/>
          <w:sz w:val="22"/>
        </w:rPr>
        <w:t>pravil</w:t>
      </w:r>
      <w:r w:rsidR="00387A00" w:rsidRPr="00114E23">
        <w:rPr>
          <w:rFonts w:cs="Arial"/>
          <w:sz w:val="22"/>
        </w:rPr>
        <w:t>i</w:t>
      </w:r>
      <w:r w:rsidR="00716D72" w:rsidRPr="00114E23">
        <w:rPr>
          <w:rFonts w:cs="Arial"/>
          <w:sz w:val="22"/>
        </w:rPr>
        <w:t xml:space="preserve"> o </w:t>
      </w:r>
      <w:r w:rsidR="004A7591" w:rsidRPr="00114E23">
        <w:rPr>
          <w:rFonts w:cs="Arial"/>
          <w:sz w:val="22"/>
        </w:rPr>
        <w:t>finančni podpori za</w:t>
      </w:r>
      <w:r w:rsidR="00697405" w:rsidRPr="00114E23">
        <w:rPr>
          <w:rFonts w:cs="Arial"/>
          <w:sz w:val="22"/>
        </w:rPr>
        <w:t xml:space="preserve"> </w:t>
      </w:r>
      <w:r w:rsidR="00387A00" w:rsidRPr="00114E23">
        <w:rPr>
          <w:rFonts w:cs="Arial"/>
          <w:sz w:val="22"/>
        </w:rPr>
        <w:t xml:space="preserve">spodbujanje </w:t>
      </w:r>
      <w:r w:rsidR="004A7591" w:rsidRPr="00114E23">
        <w:rPr>
          <w:rFonts w:cs="Arial"/>
          <w:sz w:val="22"/>
        </w:rPr>
        <w:t>energij</w:t>
      </w:r>
      <w:r w:rsidR="00387A00" w:rsidRPr="00114E23">
        <w:rPr>
          <w:rFonts w:cs="Arial"/>
          <w:sz w:val="22"/>
        </w:rPr>
        <w:t>e</w:t>
      </w:r>
      <w:r w:rsidR="004A7591" w:rsidRPr="00114E23">
        <w:rPr>
          <w:rFonts w:cs="Arial"/>
          <w:sz w:val="22"/>
        </w:rPr>
        <w:t xml:space="preserve"> iz obnovljivih virov</w:t>
      </w:r>
      <w:r w:rsidR="008515CA" w:rsidRPr="00114E23">
        <w:rPr>
          <w:rFonts w:cs="Arial"/>
          <w:sz w:val="22"/>
        </w:rPr>
        <w:t xml:space="preserve"> iz soproizvodnje</w:t>
      </w:r>
      <w:r w:rsidR="007910F4" w:rsidRPr="00114E23">
        <w:rPr>
          <w:rFonts w:cs="Arial"/>
          <w:sz w:val="22"/>
        </w:rPr>
        <w:t xml:space="preserve"> z visokim izkoristkom</w:t>
      </w:r>
      <w:r w:rsidR="00BC5F1A" w:rsidRPr="00114E23">
        <w:rPr>
          <w:rFonts w:cs="Arial"/>
          <w:sz w:val="22"/>
        </w:rPr>
        <w:t xml:space="preserve"> in plinastih goriv, vključno z vodikom</w:t>
      </w:r>
      <w:r w:rsidR="00021A0D" w:rsidRPr="00114E23">
        <w:rPr>
          <w:rFonts w:cs="Arial"/>
          <w:sz w:val="22"/>
        </w:rPr>
        <w:t>)</w:t>
      </w:r>
      <w:r w:rsidR="004A7591" w:rsidRPr="00114E23">
        <w:rPr>
          <w:rFonts w:cs="Arial"/>
          <w:sz w:val="22"/>
        </w:rPr>
        <w:t xml:space="preserve">, </w:t>
      </w:r>
      <w:r w:rsidR="00387A00" w:rsidRPr="00114E23">
        <w:rPr>
          <w:rFonts w:cs="Arial"/>
          <w:sz w:val="22"/>
        </w:rPr>
        <w:t xml:space="preserve">potrdila o izvoru energije, </w:t>
      </w:r>
      <w:r w:rsidR="004A7591" w:rsidRPr="00114E23">
        <w:rPr>
          <w:rFonts w:cs="Arial"/>
          <w:sz w:val="22"/>
        </w:rPr>
        <w:t>samooskrb</w:t>
      </w:r>
      <w:r w:rsidR="00387A00" w:rsidRPr="00114E23">
        <w:rPr>
          <w:rFonts w:cs="Arial"/>
          <w:sz w:val="22"/>
        </w:rPr>
        <w:t>o</w:t>
      </w:r>
      <w:r w:rsidR="004A7591" w:rsidRPr="00114E23">
        <w:rPr>
          <w:rFonts w:cs="Arial"/>
          <w:sz w:val="22"/>
        </w:rPr>
        <w:t xml:space="preserve"> </w:t>
      </w:r>
      <w:r w:rsidR="00387A00" w:rsidRPr="00114E23">
        <w:rPr>
          <w:rFonts w:cs="Arial"/>
          <w:sz w:val="22"/>
        </w:rPr>
        <w:t xml:space="preserve">z </w:t>
      </w:r>
      <w:r w:rsidR="004A7591" w:rsidRPr="00114E23">
        <w:rPr>
          <w:rFonts w:cs="Arial"/>
          <w:sz w:val="22"/>
        </w:rPr>
        <w:t>električno energijo</w:t>
      </w:r>
      <w:r w:rsidR="008515CA" w:rsidRPr="00114E23">
        <w:rPr>
          <w:rFonts w:cs="Arial"/>
          <w:sz w:val="22"/>
        </w:rPr>
        <w:t xml:space="preserve"> iz obnovljivih virov</w:t>
      </w:r>
      <w:r w:rsidR="004A7591" w:rsidRPr="00114E23">
        <w:rPr>
          <w:rFonts w:cs="Arial"/>
          <w:sz w:val="22"/>
        </w:rPr>
        <w:t>, uporab</w:t>
      </w:r>
      <w:r w:rsidR="00387A00" w:rsidRPr="00114E23">
        <w:rPr>
          <w:rFonts w:cs="Arial"/>
          <w:sz w:val="22"/>
        </w:rPr>
        <w:t>o</w:t>
      </w:r>
      <w:r w:rsidR="004A7591" w:rsidRPr="00114E23">
        <w:rPr>
          <w:rFonts w:cs="Arial"/>
          <w:sz w:val="22"/>
        </w:rPr>
        <w:t xml:space="preserve"> energije iz obnovljivih virov</w:t>
      </w:r>
      <w:r w:rsidR="00D03FF6" w:rsidRPr="00114E23">
        <w:rPr>
          <w:rFonts w:cs="Arial"/>
          <w:sz w:val="22"/>
        </w:rPr>
        <w:t xml:space="preserve"> in odvečne toplote</w:t>
      </w:r>
      <w:r w:rsidR="004A7591" w:rsidRPr="00114E23">
        <w:rPr>
          <w:rFonts w:cs="Arial"/>
          <w:sz w:val="22"/>
        </w:rPr>
        <w:t xml:space="preserve"> v sektorju ogrevanja in hlajenja</w:t>
      </w:r>
      <w:r w:rsidR="00D03FF6" w:rsidRPr="00114E23">
        <w:rPr>
          <w:rFonts w:cs="Arial"/>
          <w:sz w:val="22"/>
        </w:rPr>
        <w:t>,</w:t>
      </w:r>
      <w:r w:rsidR="004A7591" w:rsidRPr="00114E23">
        <w:rPr>
          <w:rFonts w:cs="Arial"/>
          <w:sz w:val="22"/>
        </w:rPr>
        <w:t xml:space="preserve"> ter v sektorju prometa, upravn</w:t>
      </w:r>
      <w:r w:rsidR="00121C85" w:rsidRPr="00114E23">
        <w:rPr>
          <w:rFonts w:cs="Arial"/>
          <w:sz w:val="22"/>
        </w:rPr>
        <w:t>e</w:t>
      </w:r>
      <w:r w:rsidR="004A7591" w:rsidRPr="00114E23">
        <w:rPr>
          <w:rFonts w:cs="Arial"/>
          <w:sz w:val="22"/>
        </w:rPr>
        <w:t xml:space="preserve"> postopk</w:t>
      </w:r>
      <w:r w:rsidR="00121C85" w:rsidRPr="00114E23">
        <w:rPr>
          <w:rFonts w:cs="Arial"/>
          <w:sz w:val="22"/>
        </w:rPr>
        <w:t>e</w:t>
      </w:r>
      <w:r w:rsidR="007910F4" w:rsidRPr="00114E23">
        <w:rPr>
          <w:rFonts w:cs="Arial"/>
          <w:sz w:val="22"/>
        </w:rPr>
        <w:t xml:space="preserve"> ter</w:t>
      </w:r>
      <w:r w:rsidR="004A7591" w:rsidRPr="00114E23">
        <w:rPr>
          <w:rFonts w:cs="Arial"/>
          <w:sz w:val="22"/>
        </w:rPr>
        <w:t xml:space="preserve"> inform</w:t>
      </w:r>
      <w:r w:rsidR="00121C85" w:rsidRPr="00114E23">
        <w:rPr>
          <w:rFonts w:cs="Arial"/>
          <w:sz w:val="22"/>
        </w:rPr>
        <w:t>iranje</w:t>
      </w:r>
      <w:r w:rsidR="004A7591" w:rsidRPr="00114E23">
        <w:rPr>
          <w:rFonts w:cs="Arial"/>
          <w:sz w:val="22"/>
        </w:rPr>
        <w:t xml:space="preserve"> in usposabljanj</w:t>
      </w:r>
      <w:r w:rsidR="00121C85" w:rsidRPr="00114E23">
        <w:rPr>
          <w:rFonts w:cs="Arial"/>
          <w:sz w:val="22"/>
        </w:rPr>
        <w:t>e inštalaterjev</w:t>
      </w:r>
      <w:r w:rsidR="004A7591" w:rsidRPr="00114E23">
        <w:rPr>
          <w:rFonts w:cs="Arial"/>
          <w:sz w:val="22"/>
        </w:rPr>
        <w:t>.</w:t>
      </w:r>
    </w:p>
    <w:p w14:paraId="26C8D6CA" w14:textId="77777777" w:rsidR="008B0B43" w:rsidRPr="00114E23" w:rsidRDefault="008B0B43" w:rsidP="008B0B43">
      <w:pPr>
        <w:rPr>
          <w:rFonts w:cs="Arial"/>
          <w:sz w:val="22"/>
        </w:rPr>
      </w:pPr>
    </w:p>
    <w:p w14:paraId="01E4D1C3" w14:textId="77777777" w:rsidR="008B0B43" w:rsidRPr="00114E23" w:rsidRDefault="008B0B43" w:rsidP="00D5316E">
      <w:pPr>
        <w:pStyle w:val="Naslov5"/>
        <w:rPr>
          <w:sz w:val="22"/>
          <w:szCs w:val="22"/>
        </w:rPr>
      </w:pPr>
      <w:bookmarkStart w:id="1" w:name="_Ref55991702"/>
      <w:r w:rsidRPr="00114E23">
        <w:rPr>
          <w:sz w:val="22"/>
          <w:szCs w:val="22"/>
        </w:rPr>
        <w:t>člen</w:t>
      </w:r>
      <w:bookmarkEnd w:id="1"/>
      <w:r w:rsidRPr="00114E23">
        <w:rPr>
          <w:sz w:val="22"/>
          <w:szCs w:val="22"/>
        </w:rPr>
        <w:t xml:space="preserve"> </w:t>
      </w:r>
    </w:p>
    <w:p w14:paraId="424FD92A" w14:textId="77777777" w:rsidR="008B0B43" w:rsidRPr="00114E23" w:rsidRDefault="008B0B43" w:rsidP="008B0B43">
      <w:pPr>
        <w:jc w:val="center"/>
        <w:rPr>
          <w:sz w:val="22"/>
        </w:rPr>
      </w:pPr>
      <w:r w:rsidRPr="00114E23">
        <w:rPr>
          <w:sz w:val="22"/>
        </w:rPr>
        <w:t>(</w:t>
      </w:r>
      <w:r w:rsidR="00A622F7" w:rsidRPr="00114E23">
        <w:rPr>
          <w:sz w:val="22"/>
        </w:rPr>
        <w:t>prenos in izvrševanje predpisov Evropske unije)</w:t>
      </w:r>
    </w:p>
    <w:p w14:paraId="254A19FC" w14:textId="77777777" w:rsidR="004630D9" w:rsidRPr="00114E23" w:rsidRDefault="004630D9" w:rsidP="004630D9">
      <w:pPr>
        <w:rPr>
          <w:sz w:val="22"/>
        </w:rPr>
      </w:pPr>
    </w:p>
    <w:p w14:paraId="3BE8163F" w14:textId="0FC62FFD" w:rsidR="00367283" w:rsidRPr="00114E23" w:rsidRDefault="00A622F7" w:rsidP="00BE3642">
      <w:pPr>
        <w:pStyle w:val="Odstavekseznama"/>
        <w:numPr>
          <w:ilvl w:val="0"/>
          <w:numId w:val="14"/>
        </w:numPr>
        <w:ind w:left="360"/>
        <w:rPr>
          <w:sz w:val="22"/>
          <w:szCs w:val="22"/>
        </w:rPr>
      </w:pPr>
      <w:r w:rsidRPr="00114E23">
        <w:rPr>
          <w:sz w:val="22"/>
          <w:szCs w:val="22"/>
        </w:rPr>
        <w:t>S tem zakonom se prenaša</w:t>
      </w:r>
      <w:r w:rsidR="00021A0D" w:rsidRPr="00114E23">
        <w:rPr>
          <w:sz w:val="22"/>
          <w:szCs w:val="22"/>
        </w:rPr>
        <w:t>ta</w:t>
      </w:r>
      <w:r w:rsidRPr="00114E23">
        <w:rPr>
          <w:sz w:val="22"/>
          <w:szCs w:val="22"/>
        </w:rPr>
        <w:t xml:space="preserve"> v slovenski pravni red</w:t>
      </w:r>
      <w:r w:rsidR="004630D9" w:rsidRPr="00114E23">
        <w:rPr>
          <w:sz w:val="22"/>
          <w:szCs w:val="22"/>
        </w:rPr>
        <w:t xml:space="preserve"> naslednj</w:t>
      </w:r>
      <w:r w:rsidR="00021A0D" w:rsidRPr="00114E23">
        <w:rPr>
          <w:sz w:val="22"/>
          <w:szCs w:val="22"/>
        </w:rPr>
        <w:t>i</w:t>
      </w:r>
      <w:r w:rsidR="004630D9" w:rsidRPr="00114E23">
        <w:rPr>
          <w:sz w:val="22"/>
          <w:szCs w:val="22"/>
        </w:rPr>
        <w:t xml:space="preserve"> direktiv</w:t>
      </w:r>
      <w:r w:rsidR="00021A0D" w:rsidRPr="00114E23">
        <w:rPr>
          <w:sz w:val="22"/>
          <w:szCs w:val="22"/>
        </w:rPr>
        <w:t>i</w:t>
      </w:r>
      <w:r w:rsidR="004630D9" w:rsidRPr="00114E23">
        <w:rPr>
          <w:sz w:val="22"/>
          <w:szCs w:val="22"/>
        </w:rPr>
        <w:t>:</w:t>
      </w:r>
    </w:p>
    <w:p w14:paraId="65753ACC" w14:textId="0162872A" w:rsidR="004630D9" w:rsidRPr="00114E23" w:rsidRDefault="00A622F7" w:rsidP="005A3ECA">
      <w:pPr>
        <w:rPr>
          <w:rFonts w:cs="Arial"/>
          <w:sz w:val="22"/>
        </w:rPr>
      </w:pPr>
      <w:r w:rsidRPr="00114E23">
        <w:rPr>
          <w:sz w:val="22"/>
        </w:rPr>
        <w:t xml:space="preserve"> </w:t>
      </w:r>
    </w:p>
    <w:p w14:paraId="11856FA3" w14:textId="2CC4221F" w:rsidR="00474E5F" w:rsidRPr="00114E23" w:rsidRDefault="00716D72" w:rsidP="00BE3642">
      <w:pPr>
        <w:pStyle w:val="Odstavekseznama"/>
        <w:numPr>
          <w:ilvl w:val="0"/>
          <w:numId w:val="15"/>
        </w:numPr>
        <w:ind w:left="360"/>
        <w:rPr>
          <w:sz w:val="22"/>
          <w:szCs w:val="22"/>
        </w:rPr>
      </w:pPr>
      <w:r w:rsidRPr="00114E23">
        <w:rPr>
          <w:sz w:val="22"/>
          <w:szCs w:val="22"/>
        </w:rPr>
        <w:t xml:space="preserve">Direktiva (EU) 2018/2001 Evropskega parlamenta in Sveta z dne 11. decembra 2018 o spodbujanju uporabe energije iz obnovljivih virov (UL L </w:t>
      </w:r>
      <w:r w:rsidR="00475D35" w:rsidRPr="00114E23">
        <w:rPr>
          <w:sz w:val="22"/>
          <w:szCs w:val="22"/>
        </w:rPr>
        <w:t xml:space="preserve">št. </w:t>
      </w:r>
      <w:r w:rsidRPr="00114E23">
        <w:rPr>
          <w:sz w:val="22"/>
          <w:szCs w:val="22"/>
        </w:rPr>
        <w:t>328</w:t>
      </w:r>
      <w:r w:rsidR="00475D35" w:rsidRPr="00114E23">
        <w:rPr>
          <w:sz w:val="22"/>
          <w:szCs w:val="22"/>
        </w:rPr>
        <w:t xml:space="preserve"> z dne</w:t>
      </w:r>
      <w:r w:rsidRPr="00114E23">
        <w:rPr>
          <w:sz w:val="22"/>
          <w:szCs w:val="22"/>
        </w:rPr>
        <w:t xml:space="preserve"> 21.</w:t>
      </w:r>
      <w:r w:rsidR="004630D9" w:rsidRPr="00114E23">
        <w:rPr>
          <w:sz w:val="22"/>
          <w:szCs w:val="22"/>
        </w:rPr>
        <w:t xml:space="preserve"> </w:t>
      </w:r>
      <w:r w:rsidRPr="00114E23">
        <w:rPr>
          <w:sz w:val="22"/>
          <w:szCs w:val="22"/>
        </w:rPr>
        <w:t>12.</w:t>
      </w:r>
      <w:r w:rsidR="004630D9" w:rsidRPr="00114E23">
        <w:rPr>
          <w:sz w:val="22"/>
          <w:szCs w:val="22"/>
        </w:rPr>
        <w:t xml:space="preserve"> </w:t>
      </w:r>
      <w:r w:rsidRPr="00114E23">
        <w:rPr>
          <w:sz w:val="22"/>
          <w:szCs w:val="22"/>
        </w:rPr>
        <w:t>2018, str. 82</w:t>
      </w:r>
      <w:r w:rsidR="00160A2B" w:rsidRPr="00114E23">
        <w:rPr>
          <w:sz w:val="22"/>
          <w:szCs w:val="22"/>
        </w:rPr>
        <w:t xml:space="preserve">; v nadaljnjem besedilu: Direktiva </w:t>
      </w:r>
      <w:r w:rsidRPr="00114E23">
        <w:rPr>
          <w:sz w:val="22"/>
          <w:szCs w:val="22"/>
        </w:rPr>
        <w:t>2018/2001</w:t>
      </w:r>
      <w:r w:rsidR="00160A2B" w:rsidRPr="00114E23">
        <w:rPr>
          <w:sz w:val="22"/>
          <w:szCs w:val="22"/>
        </w:rPr>
        <w:t>/EU</w:t>
      </w:r>
      <w:r w:rsidR="00A622F7" w:rsidRPr="00114E23">
        <w:rPr>
          <w:sz w:val="22"/>
          <w:szCs w:val="22"/>
        </w:rPr>
        <w:t>)</w:t>
      </w:r>
      <w:r w:rsidRPr="00114E23">
        <w:rPr>
          <w:sz w:val="22"/>
          <w:szCs w:val="22"/>
        </w:rPr>
        <w:t xml:space="preserve"> in </w:t>
      </w:r>
    </w:p>
    <w:p w14:paraId="4D68438B" w14:textId="3D3BDCE5" w:rsidR="004630D9" w:rsidRPr="00114E23" w:rsidRDefault="004A7591" w:rsidP="00BE3642">
      <w:pPr>
        <w:pStyle w:val="Odstavekseznama"/>
        <w:numPr>
          <w:ilvl w:val="0"/>
          <w:numId w:val="15"/>
        </w:numPr>
        <w:ind w:left="360"/>
        <w:rPr>
          <w:sz w:val="22"/>
          <w:szCs w:val="22"/>
        </w:rPr>
      </w:pPr>
      <w:r w:rsidRPr="00114E23">
        <w:rPr>
          <w:sz w:val="22"/>
          <w:szCs w:val="22"/>
        </w:rPr>
        <w:t>Direktiva 2012/27/ES Evropskega parlamenta in Sveta z dne 25. oktobra 2012 o energetski učinkovitosti, spremembi direktiv 2009/125/EU in 2010/30/EU ter razveljavitvi direktiv 2004/8/ES in 2006/32/ES (UL L št. 315 z dne 14. 11. 2012, str. 1), zadnjič spremenjena z Direktivo (EU) 2019/944 Evropskega parlamenta in Sveta z dne 5. junija 2019 o skupnih pravilih notranjega trga električne energije in spremembi Direktive 2012/27/EU  (UL L št. 158 z dne 14. 6. 2019, str. 125; v nadaljnjem besedilu: Direktiva 2012/27/ES)</w:t>
      </w:r>
      <w:r w:rsidR="00474E5F" w:rsidRPr="00114E23">
        <w:rPr>
          <w:sz w:val="22"/>
          <w:szCs w:val="22"/>
        </w:rPr>
        <w:t>, v delu, ki se nanaša na potrdila o izvoru energije iz soproizvodnje z visokim izkoristkom ter o spodbujanju električne energije iz soproizvodnje z visokim izkoristkom.</w:t>
      </w:r>
    </w:p>
    <w:p w14:paraId="6C82312E" w14:textId="77777777" w:rsidR="004630D9" w:rsidRPr="00114E23" w:rsidRDefault="004630D9" w:rsidP="004630D9">
      <w:pPr>
        <w:rPr>
          <w:sz w:val="22"/>
        </w:rPr>
      </w:pPr>
    </w:p>
    <w:p w14:paraId="4C92C25A" w14:textId="7ECA4630" w:rsidR="00160A2B" w:rsidRPr="00114E23" w:rsidRDefault="004630D9" w:rsidP="004630D9">
      <w:pPr>
        <w:rPr>
          <w:rFonts w:cs="Arial"/>
          <w:sz w:val="22"/>
        </w:rPr>
      </w:pPr>
      <w:r w:rsidRPr="00114E23">
        <w:rPr>
          <w:sz w:val="22"/>
        </w:rPr>
        <w:lastRenderedPageBreak/>
        <w:t xml:space="preserve">(2) </w:t>
      </w:r>
      <w:r w:rsidR="00160A2B" w:rsidRPr="00114E23">
        <w:rPr>
          <w:sz w:val="22"/>
        </w:rPr>
        <w:t xml:space="preserve">Ta zakon določa </w:t>
      </w:r>
      <w:r w:rsidRPr="00114E23">
        <w:rPr>
          <w:sz w:val="22"/>
        </w:rPr>
        <w:t xml:space="preserve">tudi </w:t>
      </w:r>
      <w:r w:rsidR="004A7591" w:rsidRPr="00114E23">
        <w:rPr>
          <w:sz w:val="22"/>
        </w:rPr>
        <w:t xml:space="preserve">način izvajanja </w:t>
      </w:r>
      <w:r w:rsidR="00D51FF6" w:rsidRPr="00114E23">
        <w:rPr>
          <w:sz w:val="22"/>
        </w:rPr>
        <w:t>Uredbe (EU) 2018/1999 Evropskega parlamenta in sveta z dne 11. decembra 2018 o upravljanju energetske unije in podnebnih ukrepov, spremembi uredb (ES) št. 663/2009 in (ES) št. 715/2009 Evropskega parlamenta in Sveta, direktiv 94/22/ES, 98/70/ES, 2009/31/ES, 2009/73/ES, 2010/31/EU, 2012/27/EU in 2013/30/EU Evropskega parlamenta in Sveta, direktiv Sveta 2009/119/ES in (EU) 2015/652 ter razveljavitvi Uredbe (EU) št. 525/2013 Evropskega parlamenta in Sveta (UL L št. 328 z dne 21. 12. 2018</w:t>
      </w:r>
      <w:r w:rsidR="000A35A3" w:rsidRPr="00114E23">
        <w:rPr>
          <w:sz w:val="22"/>
        </w:rPr>
        <w:t>,</w:t>
      </w:r>
      <w:r w:rsidR="00D51FF6" w:rsidRPr="00114E23">
        <w:rPr>
          <w:sz w:val="22"/>
        </w:rPr>
        <w:t xml:space="preserve"> str. 1; v nadaljnjem besedilu: Uredba 2018/1999/EU)</w:t>
      </w:r>
      <w:r w:rsidR="004A7591" w:rsidRPr="00114E23">
        <w:rPr>
          <w:sz w:val="22"/>
        </w:rPr>
        <w:t xml:space="preserve"> v delu, kjer ureja sodelovanj</w:t>
      </w:r>
      <w:r w:rsidR="00021A0D" w:rsidRPr="00114E23">
        <w:rPr>
          <w:sz w:val="22"/>
        </w:rPr>
        <w:t>e</w:t>
      </w:r>
      <w:r w:rsidR="004A7591" w:rsidRPr="00114E23">
        <w:rPr>
          <w:sz w:val="22"/>
        </w:rPr>
        <w:t xml:space="preserve"> Republike Slovenije v mehanizmu </w:t>
      </w:r>
      <w:r w:rsidR="001152DC" w:rsidRPr="00114E23">
        <w:rPr>
          <w:sz w:val="22"/>
        </w:rPr>
        <w:t>Evropske u</w:t>
      </w:r>
      <w:r w:rsidR="004A7591" w:rsidRPr="00114E23">
        <w:rPr>
          <w:sz w:val="22"/>
        </w:rPr>
        <w:t>nije za financiranje energije iz obnovljivih virov.</w:t>
      </w:r>
    </w:p>
    <w:p w14:paraId="3536D63B" w14:textId="502AD5F8" w:rsidR="00160A2B" w:rsidRPr="00114E23" w:rsidRDefault="00160A2B" w:rsidP="00160A2B">
      <w:pPr>
        <w:rPr>
          <w:rFonts w:cs="Arial"/>
          <w:sz w:val="22"/>
        </w:rPr>
      </w:pPr>
    </w:p>
    <w:p w14:paraId="13C55F9E" w14:textId="77777777" w:rsidR="00E535DC" w:rsidRPr="00114E23" w:rsidRDefault="00E535DC" w:rsidP="00D5316E">
      <w:pPr>
        <w:pStyle w:val="Naslov5"/>
        <w:rPr>
          <w:sz w:val="22"/>
          <w:szCs w:val="22"/>
        </w:rPr>
      </w:pPr>
      <w:bookmarkStart w:id="2" w:name="_Ref55990161"/>
      <w:r w:rsidRPr="00114E23">
        <w:rPr>
          <w:sz w:val="22"/>
          <w:szCs w:val="22"/>
        </w:rPr>
        <w:t>člen</w:t>
      </w:r>
      <w:bookmarkEnd w:id="2"/>
    </w:p>
    <w:p w14:paraId="7AF90B7E" w14:textId="5B4FCB17" w:rsidR="00105F43" w:rsidRPr="00114E23" w:rsidRDefault="000771F4" w:rsidP="00105F43">
      <w:pPr>
        <w:jc w:val="center"/>
        <w:rPr>
          <w:sz w:val="22"/>
        </w:rPr>
      </w:pPr>
      <w:r w:rsidRPr="00114E23" w:rsidDel="000771F4">
        <w:rPr>
          <w:sz w:val="22"/>
        </w:rPr>
        <w:t xml:space="preserve"> </w:t>
      </w:r>
      <w:r w:rsidR="00105F43" w:rsidRPr="00114E23">
        <w:rPr>
          <w:sz w:val="22"/>
        </w:rPr>
        <w:t>(pomen izrazov)</w:t>
      </w:r>
    </w:p>
    <w:p w14:paraId="3D0B6368" w14:textId="77777777" w:rsidR="001152DC" w:rsidRPr="00114E23" w:rsidRDefault="001152DC" w:rsidP="00E50D48">
      <w:pPr>
        <w:jc w:val="left"/>
        <w:rPr>
          <w:sz w:val="22"/>
        </w:rPr>
      </w:pPr>
    </w:p>
    <w:p w14:paraId="7A42C69E" w14:textId="2F44D931" w:rsidR="00105F43" w:rsidRPr="00114E23" w:rsidRDefault="000A35A3" w:rsidP="00403CF6">
      <w:pPr>
        <w:pStyle w:val="Odstavekseznama"/>
        <w:numPr>
          <w:ilvl w:val="0"/>
          <w:numId w:val="87"/>
        </w:numPr>
        <w:rPr>
          <w:sz w:val="22"/>
          <w:szCs w:val="22"/>
        </w:rPr>
      </w:pPr>
      <w:r w:rsidRPr="00114E23">
        <w:rPr>
          <w:sz w:val="22"/>
          <w:szCs w:val="22"/>
        </w:rPr>
        <w:t>Izrazi, uporabljeni v tem zakonu, pomenijo:</w:t>
      </w:r>
    </w:p>
    <w:p w14:paraId="6ECA9B73" w14:textId="77777777" w:rsidR="00760856" w:rsidRPr="00114E23" w:rsidRDefault="00760856" w:rsidP="00105F43">
      <w:pPr>
        <w:rPr>
          <w:sz w:val="22"/>
        </w:rPr>
      </w:pPr>
    </w:p>
    <w:p w14:paraId="1EC6882E" w14:textId="7F114A08" w:rsidR="00B221BE" w:rsidRPr="00114E23" w:rsidRDefault="00B221BE" w:rsidP="00BE3642">
      <w:pPr>
        <w:pStyle w:val="Odstavekseznama"/>
        <w:numPr>
          <w:ilvl w:val="0"/>
          <w:numId w:val="3"/>
        </w:numPr>
        <w:rPr>
          <w:rFonts w:cs="Arial"/>
          <w:sz w:val="22"/>
          <w:szCs w:val="22"/>
        </w:rPr>
      </w:pPr>
      <w:r w:rsidRPr="00114E23">
        <w:rPr>
          <w:rFonts w:cs="Arial"/>
          <w:sz w:val="22"/>
          <w:szCs w:val="22"/>
        </w:rPr>
        <w:t>»biogorivo« pomeni tekoče ali plinasto gorivo, namenjeno uporabi v prometu, proizvedeno iz biomase;</w:t>
      </w:r>
    </w:p>
    <w:p w14:paraId="12FEAA14" w14:textId="453EF548" w:rsidR="00B221BE" w:rsidRPr="00114E23" w:rsidRDefault="0013722E" w:rsidP="00BE3642">
      <w:pPr>
        <w:pStyle w:val="Odstavekseznama"/>
        <w:numPr>
          <w:ilvl w:val="0"/>
          <w:numId w:val="3"/>
        </w:numPr>
        <w:rPr>
          <w:rFonts w:cs="Arial"/>
          <w:color w:val="000000" w:themeColor="text1"/>
          <w:sz w:val="22"/>
          <w:szCs w:val="22"/>
          <w:shd w:val="clear" w:color="auto" w:fill="FFFFFF"/>
        </w:rPr>
      </w:pPr>
      <w:r w:rsidRPr="00114E23" w:rsidDel="0013722E">
        <w:rPr>
          <w:rFonts w:cs="Arial"/>
          <w:color w:val="000000" w:themeColor="text1"/>
          <w:sz w:val="22"/>
          <w:szCs w:val="22"/>
        </w:rPr>
        <w:t xml:space="preserve"> </w:t>
      </w:r>
      <w:r w:rsidR="00B221BE" w:rsidRPr="00114E23">
        <w:rPr>
          <w:rFonts w:cs="Arial"/>
          <w:sz w:val="22"/>
          <w:szCs w:val="22"/>
        </w:rPr>
        <w:t>»biomasa« pomeni biološko razgradljive dele proizvodov, odpadkov in ostankov biološkega izvora iz kmetijstva, vključno s snovmi rastlinskega in živalskega izvora, iz gozdarstva in z njima povezanih proizvodnih dejavnosti, vključno z ribištvom in akvakulturo, ter biološko razgradljive dele odpadkov, vključno z industrijskimi in komunalnimi odpadki biološkega izvora;</w:t>
      </w:r>
    </w:p>
    <w:p w14:paraId="4ECF8C58" w14:textId="77777777" w:rsidR="00B221BE" w:rsidRPr="00114E23" w:rsidRDefault="00B221BE" w:rsidP="00BE3642">
      <w:pPr>
        <w:pStyle w:val="Odstavekseznama"/>
        <w:numPr>
          <w:ilvl w:val="0"/>
          <w:numId w:val="3"/>
        </w:numPr>
        <w:rPr>
          <w:rFonts w:cs="Arial"/>
          <w:sz w:val="22"/>
          <w:szCs w:val="22"/>
        </w:rPr>
      </w:pPr>
      <w:r w:rsidRPr="00114E23">
        <w:rPr>
          <w:rFonts w:cs="Arial"/>
          <w:sz w:val="22"/>
          <w:szCs w:val="22"/>
        </w:rPr>
        <w:t>»biomasna goriva« pomeni plinasta in trdna goriva, proizvedena iz biomase;</w:t>
      </w:r>
    </w:p>
    <w:p w14:paraId="0B47E5F6" w14:textId="77777777" w:rsidR="00B221BE" w:rsidRPr="00114E23" w:rsidRDefault="00B221BE" w:rsidP="00BE3642">
      <w:pPr>
        <w:pStyle w:val="Odstavekseznama"/>
        <w:numPr>
          <w:ilvl w:val="0"/>
          <w:numId w:val="3"/>
        </w:numPr>
        <w:rPr>
          <w:rFonts w:cs="Arial"/>
          <w:sz w:val="22"/>
          <w:szCs w:val="22"/>
        </w:rPr>
      </w:pPr>
      <w:r w:rsidRPr="00114E23">
        <w:rPr>
          <w:rFonts w:cs="Arial"/>
          <w:sz w:val="22"/>
          <w:szCs w:val="22"/>
        </w:rPr>
        <w:t>»bioplin« pomeni plinasta goriva, proizvedena iz biomase;</w:t>
      </w:r>
    </w:p>
    <w:p w14:paraId="604DC79C" w14:textId="77777777" w:rsidR="00B221BE" w:rsidRPr="00114E23" w:rsidRDefault="00B221BE" w:rsidP="00BE3642">
      <w:pPr>
        <w:pStyle w:val="Odstavekseznama"/>
        <w:numPr>
          <w:ilvl w:val="0"/>
          <w:numId w:val="3"/>
        </w:numPr>
        <w:rPr>
          <w:rFonts w:cs="Arial"/>
          <w:sz w:val="22"/>
          <w:szCs w:val="22"/>
        </w:rPr>
      </w:pPr>
      <w:r w:rsidRPr="00114E23">
        <w:rPr>
          <w:rFonts w:cs="Arial"/>
          <w:sz w:val="22"/>
          <w:szCs w:val="22"/>
        </w:rPr>
        <w:t>»bruto končna poraba energije« pomeni energijo, dobavljeno za energetske namene industriji, prometu, gospodinjstvom, storitvenemu sektorju, vključno z javnim sektorjem, kmetijstvu, gozdarstvu in ribištvu, električno energijo in toploto, ki ju porabi energetska panoga za proizvodnjo električne energije, proizvodnjo toplote in goriva, namenjenega uporabi v prometu, ter izgubo električne energije in toplote pri distribuciji in prenosu;</w:t>
      </w:r>
    </w:p>
    <w:p w14:paraId="22EFA32F" w14:textId="77777777" w:rsidR="00B221BE" w:rsidRPr="00114E23" w:rsidRDefault="00B221BE" w:rsidP="00BE3642">
      <w:pPr>
        <w:pStyle w:val="Odstavekseznama"/>
        <w:numPr>
          <w:ilvl w:val="0"/>
          <w:numId w:val="3"/>
        </w:numPr>
        <w:rPr>
          <w:rFonts w:cs="Arial"/>
          <w:sz w:val="22"/>
          <w:szCs w:val="22"/>
        </w:rPr>
      </w:pPr>
      <w:r w:rsidRPr="00114E23">
        <w:rPr>
          <w:rFonts w:cs="Arial"/>
          <w:sz w:val="22"/>
          <w:szCs w:val="22"/>
        </w:rPr>
        <w:t>»daljinsko hlajenje«</w:t>
      </w:r>
      <w:r w:rsidRPr="00114E23">
        <w:rPr>
          <w:rFonts w:eastAsiaTheme="minorHAnsi" w:cs="Arial"/>
          <w:color w:val="444444"/>
          <w:sz w:val="22"/>
          <w:szCs w:val="22"/>
          <w:shd w:val="clear" w:color="auto" w:fill="FFFFFF"/>
        </w:rPr>
        <w:t xml:space="preserve"> </w:t>
      </w:r>
      <w:r w:rsidRPr="00114E23">
        <w:rPr>
          <w:rFonts w:cs="Arial"/>
          <w:sz w:val="22"/>
          <w:szCs w:val="22"/>
        </w:rPr>
        <w:t>pomeni distribucijo toplotne energije v obliki ohlajenih tekočin iz centralnih ali decentraliziranih proizvodnih virov prek omrežja do več zgradb ali zemljišč za namene hlajenja prostorov ali za procesno hlajenje;</w:t>
      </w:r>
    </w:p>
    <w:p w14:paraId="577CD105" w14:textId="77777777" w:rsidR="0013722E" w:rsidRPr="00114E23" w:rsidRDefault="00B221BE" w:rsidP="00BE3642">
      <w:pPr>
        <w:pStyle w:val="Odstavekseznama"/>
        <w:numPr>
          <w:ilvl w:val="0"/>
          <w:numId w:val="3"/>
        </w:numPr>
        <w:spacing w:after="160" w:line="259" w:lineRule="auto"/>
        <w:rPr>
          <w:rFonts w:cs="Arial"/>
          <w:sz w:val="22"/>
          <w:szCs w:val="22"/>
        </w:rPr>
      </w:pPr>
      <w:r w:rsidRPr="00114E23">
        <w:rPr>
          <w:rFonts w:cs="Arial"/>
          <w:sz w:val="22"/>
          <w:szCs w:val="22"/>
        </w:rPr>
        <w:t>»daljinsko ogrevanje« pomeni distribucijo toplotne energije v obliki pare ali vroče vode iz centralnih ali decentraliziranih proizvodnih virov prek omrežja do več zgradb ali zemljišč za namene ogrevanja prostorov ali za procesno ogrevanje;</w:t>
      </w:r>
    </w:p>
    <w:p w14:paraId="0CCD08CE" w14:textId="7D0982C7" w:rsidR="008731E2" w:rsidRPr="00114E23" w:rsidRDefault="008731E2" w:rsidP="00BE3642">
      <w:pPr>
        <w:pStyle w:val="Odstavekseznama"/>
        <w:numPr>
          <w:ilvl w:val="0"/>
          <w:numId w:val="3"/>
        </w:numPr>
        <w:spacing w:after="160" w:line="259" w:lineRule="auto"/>
        <w:rPr>
          <w:rFonts w:cs="Arial"/>
          <w:sz w:val="22"/>
          <w:szCs w:val="22"/>
        </w:rPr>
      </w:pPr>
      <w:r w:rsidRPr="00114E23">
        <w:rPr>
          <w:rFonts w:cs="Arial"/>
          <w:sz w:val="22"/>
          <w:szCs w:val="22"/>
        </w:rPr>
        <w:t>»deklaracija za proizvodno n</w:t>
      </w:r>
      <w:r w:rsidR="00863B9F" w:rsidRPr="00114E23">
        <w:rPr>
          <w:rFonts w:cs="Arial"/>
          <w:sz w:val="22"/>
          <w:szCs w:val="22"/>
        </w:rPr>
        <w:t>apravo« je odločba, ki jo izda A</w:t>
      </w:r>
      <w:r w:rsidRPr="00114E23">
        <w:rPr>
          <w:rFonts w:cs="Arial"/>
          <w:sz w:val="22"/>
          <w:szCs w:val="22"/>
        </w:rPr>
        <w:t>gencija</w:t>
      </w:r>
      <w:r w:rsidR="00863B9F" w:rsidRPr="00114E23">
        <w:rPr>
          <w:rFonts w:cs="Arial"/>
          <w:sz w:val="22"/>
          <w:szCs w:val="22"/>
        </w:rPr>
        <w:t xml:space="preserve"> za energijo (v nadaljnjem besedilu: </w:t>
      </w:r>
      <w:r w:rsidR="00F72839" w:rsidRPr="00114E23">
        <w:rPr>
          <w:rFonts w:cs="Arial"/>
          <w:sz w:val="22"/>
          <w:szCs w:val="22"/>
        </w:rPr>
        <w:t>agen</w:t>
      </w:r>
      <w:r w:rsidR="00863B9F" w:rsidRPr="00114E23">
        <w:rPr>
          <w:rFonts w:cs="Arial"/>
          <w:sz w:val="22"/>
          <w:szCs w:val="22"/>
        </w:rPr>
        <w:t>cija)</w:t>
      </w:r>
      <w:r w:rsidRPr="00114E23">
        <w:rPr>
          <w:rFonts w:cs="Arial"/>
          <w:sz w:val="22"/>
          <w:szCs w:val="22"/>
        </w:rPr>
        <w:t xml:space="preserve"> proizvajalcu, ki je lastnik ali upravljalec proizvodne naprave, za posamezno napravo za proizvodnjo energije</w:t>
      </w:r>
      <w:r w:rsidR="00F72839" w:rsidRPr="00114E23">
        <w:rPr>
          <w:rFonts w:cs="Arial"/>
          <w:sz w:val="22"/>
          <w:szCs w:val="22"/>
        </w:rPr>
        <w:t xml:space="preserve"> ali energenta za končno porabo</w:t>
      </w:r>
      <w:r w:rsidRPr="00114E23">
        <w:rPr>
          <w:rFonts w:cs="Arial"/>
          <w:sz w:val="22"/>
          <w:szCs w:val="22"/>
        </w:rPr>
        <w:t xml:space="preserve">, s katero se potrjuje, da proizvodna naprava izpolnjuje pogoje in zahteve v zvezi z </w:t>
      </w:r>
      <w:r w:rsidR="00F72839" w:rsidRPr="00114E23">
        <w:rPr>
          <w:rFonts w:cs="Arial"/>
          <w:sz w:val="22"/>
          <w:szCs w:val="22"/>
        </w:rPr>
        <w:t>vrsto proizvodne naprave, namestitvijo predpisane merilne opreme, uporabljenim energetskim virom in doseganjem zahtevanih izkoristkov ter izbrani</w:t>
      </w:r>
      <w:r w:rsidR="007108AA" w:rsidRPr="00114E23">
        <w:rPr>
          <w:rFonts w:cs="Arial"/>
          <w:sz w:val="22"/>
          <w:szCs w:val="22"/>
        </w:rPr>
        <w:t>m</w:t>
      </w:r>
      <w:r w:rsidR="00F72839" w:rsidRPr="00114E23">
        <w:rPr>
          <w:rFonts w:cs="Arial"/>
          <w:sz w:val="22"/>
          <w:szCs w:val="22"/>
        </w:rPr>
        <w:t xml:space="preserve"> režim</w:t>
      </w:r>
      <w:r w:rsidR="007108AA" w:rsidRPr="00114E23">
        <w:rPr>
          <w:rFonts w:cs="Arial"/>
          <w:sz w:val="22"/>
          <w:szCs w:val="22"/>
        </w:rPr>
        <w:t>om</w:t>
      </w:r>
      <w:r w:rsidR="00F72839" w:rsidRPr="00114E23">
        <w:rPr>
          <w:rFonts w:cs="Arial"/>
          <w:sz w:val="22"/>
          <w:szCs w:val="22"/>
        </w:rPr>
        <w:t xml:space="preserve"> obratovanja</w:t>
      </w:r>
      <w:r w:rsidRPr="00114E23">
        <w:rPr>
          <w:rFonts w:cs="Arial"/>
          <w:sz w:val="22"/>
          <w:szCs w:val="22"/>
        </w:rPr>
        <w:t xml:space="preserve">;  </w:t>
      </w:r>
    </w:p>
    <w:p w14:paraId="6E2E3F74" w14:textId="1B54AA18" w:rsidR="00B221BE" w:rsidRPr="00114E23" w:rsidRDefault="00B221BE" w:rsidP="00BE3642">
      <w:pPr>
        <w:pStyle w:val="Odstavekseznama"/>
        <w:numPr>
          <w:ilvl w:val="0"/>
          <w:numId w:val="3"/>
        </w:numPr>
        <w:spacing w:after="160" w:line="259" w:lineRule="auto"/>
        <w:rPr>
          <w:rFonts w:cs="Arial"/>
          <w:sz w:val="22"/>
          <w:szCs w:val="22"/>
        </w:rPr>
      </w:pPr>
      <w:r w:rsidRPr="00114E23">
        <w:rPr>
          <w:rFonts w:cs="Arial"/>
          <w:sz w:val="22"/>
          <w:szCs w:val="22"/>
        </w:rPr>
        <w:t>»distribucija toplote« pomeni prenos toplote po distribucijskem sistemu, ki vključuje tudi dobavo končnim odjemalcem;</w:t>
      </w:r>
    </w:p>
    <w:p w14:paraId="7F4529C4" w14:textId="000F8771" w:rsidR="00B221BE" w:rsidRPr="00114E23" w:rsidRDefault="00B221BE" w:rsidP="00BE3642">
      <w:pPr>
        <w:pStyle w:val="Odstavekseznama"/>
        <w:numPr>
          <w:ilvl w:val="0"/>
          <w:numId w:val="3"/>
        </w:numPr>
        <w:tabs>
          <w:tab w:val="num" w:pos="425"/>
        </w:tabs>
        <w:spacing w:after="160" w:line="259" w:lineRule="auto"/>
        <w:rPr>
          <w:rFonts w:cs="Arial"/>
          <w:sz w:val="22"/>
          <w:szCs w:val="22"/>
        </w:rPr>
      </w:pPr>
      <w:r w:rsidRPr="00114E23">
        <w:rPr>
          <w:rFonts w:cs="Arial"/>
          <w:sz w:val="22"/>
          <w:szCs w:val="22"/>
        </w:rPr>
        <w:t xml:space="preserve">»distributer </w:t>
      </w:r>
      <w:r w:rsidR="003A41F4" w:rsidRPr="00114E23">
        <w:rPr>
          <w:rFonts w:cs="Arial"/>
          <w:sz w:val="22"/>
          <w:szCs w:val="22"/>
        </w:rPr>
        <w:t>toplote</w:t>
      </w:r>
      <w:r w:rsidRPr="00114E23">
        <w:rPr>
          <w:rFonts w:cs="Arial"/>
          <w:sz w:val="22"/>
          <w:szCs w:val="22"/>
        </w:rPr>
        <w:t xml:space="preserve">« </w:t>
      </w:r>
      <w:r w:rsidR="00820940" w:rsidRPr="00114E23">
        <w:rPr>
          <w:rFonts w:cs="Arial"/>
          <w:sz w:val="22"/>
          <w:szCs w:val="22"/>
        </w:rPr>
        <w:t xml:space="preserve">pomeni fizično ali pravno osebo, ki je odgovorna za distribucijo </w:t>
      </w:r>
      <w:r w:rsidR="003A41F4" w:rsidRPr="00114E23">
        <w:rPr>
          <w:rFonts w:cs="Arial"/>
          <w:sz w:val="22"/>
          <w:szCs w:val="22"/>
        </w:rPr>
        <w:t>toplote</w:t>
      </w:r>
      <w:r w:rsidR="00820940" w:rsidRPr="00114E23">
        <w:rPr>
          <w:rFonts w:cs="Arial"/>
          <w:sz w:val="22"/>
          <w:szCs w:val="22"/>
        </w:rPr>
        <w:t>;</w:t>
      </w:r>
    </w:p>
    <w:p w14:paraId="1B60424F" w14:textId="77777777" w:rsidR="00B221BE" w:rsidRPr="00114E23" w:rsidRDefault="00B221BE" w:rsidP="00BE3642">
      <w:pPr>
        <w:pStyle w:val="Odstavekseznama"/>
        <w:numPr>
          <w:ilvl w:val="0"/>
          <w:numId w:val="3"/>
        </w:numPr>
        <w:spacing w:after="160" w:line="259" w:lineRule="auto"/>
        <w:rPr>
          <w:rFonts w:cs="Arial"/>
          <w:sz w:val="22"/>
          <w:szCs w:val="22"/>
        </w:rPr>
      </w:pPr>
      <w:r w:rsidRPr="00114E23">
        <w:rPr>
          <w:rFonts w:cs="Arial"/>
          <w:sz w:val="22"/>
          <w:szCs w:val="22"/>
        </w:rPr>
        <w:lastRenderedPageBreak/>
        <w:t>»dobava« pomeni prodajo, vključno z nadaljnjo prodajo, energije končnim odjemalcem;</w:t>
      </w:r>
    </w:p>
    <w:p w14:paraId="56DC9F26" w14:textId="77777777" w:rsidR="00B221BE" w:rsidRPr="00114E23" w:rsidRDefault="00B221BE" w:rsidP="00BE3642">
      <w:pPr>
        <w:pStyle w:val="Odstavekseznama"/>
        <w:numPr>
          <w:ilvl w:val="0"/>
          <w:numId w:val="3"/>
        </w:numPr>
        <w:spacing w:after="160" w:line="259" w:lineRule="auto"/>
        <w:rPr>
          <w:rFonts w:cs="Arial"/>
          <w:sz w:val="22"/>
          <w:szCs w:val="22"/>
        </w:rPr>
      </w:pPr>
      <w:r w:rsidRPr="00114E23">
        <w:rPr>
          <w:rFonts w:cs="Arial"/>
          <w:sz w:val="22"/>
          <w:szCs w:val="22"/>
        </w:rPr>
        <w:t>»dobavitelj energije« pomeni pravno ali fizično osebo, ki opravlja dejavnost dobave;</w:t>
      </w:r>
    </w:p>
    <w:p w14:paraId="682575D8" w14:textId="077F2DB7" w:rsidR="00B221BE" w:rsidRPr="00114E23" w:rsidRDefault="00B221BE" w:rsidP="00BE3642">
      <w:pPr>
        <w:pStyle w:val="Odstavekseznama"/>
        <w:numPr>
          <w:ilvl w:val="0"/>
          <w:numId w:val="3"/>
        </w:numPr>
        <w:rPr>
          <w:rFonts w:cs="Arial"/>
          <w:sz w:val="22"/>
          <w:szCs w:val="22"/>
        </w:rPr>
      </w:pPr>
      <w:r w:rsidRPr="00114E23">
        <w:rPr>
          <w:rFonts w:cs="Arial"/>
          <w:sz w:val="22"/>
          <w:szCs w:val="22"/>
        </w:rPr>
        <w:t xml:space="preserve">»dobavitelj goriva« </w:t>
      </w:r>
      <w:r w:rsidR="004C079E" w:rsidRPr="00114E23">
        <w:rPr>
          <w:rFonts w:cs="Arial"/>
          <w:sz w:val="22"/>
          <w:szCs w:val="22"/>
        </w:rPr>
        <w:t xml:space="preserve">je pravna oseba ali samostojni podjetnik posameznik, ki proda končnemu </w:t>
      </w:r>
      <w:r w:rsidR="00B07808" w:rsidRPr="00114E23">
        <w:rPr>
          <w:rFonts w:cs="Arial"/>
          <w:sz w:val="22"/>
          <w:szCs w:val="22"/>
        </w:rPr>
        <w:t>odjemalcu</w:t>
      </w:r>
      <w:r w:rsidR="004C079E" w:rsidRPr="00114E23">
        <w:rPr>
          <w:rFonts w:cs="Arial"/>
          <w:sz w:val="22"/>
          <w:szCs w:val="22"/>
        </w:rPr>
        <w:t xml:space="preserve"> gorivo, biogorivo, </w:t>
      </w:r>
      <w:r w:rsidR="00964A4E" w:rsidRPr="00114E23">
        <w:rPr>
          <w:rFonts w:cs="Arial"/>
          <w:sz w:val="22"/>
          <w:szCs w:val="22"/>
        </w:rPr>
        <w:t>mešanico obeh vrst goriv, vodik</w:t>
      </w:r>
      <w:r w:rsidR="004C079E" w:rsidRPr="00114E23">
        <w:rPr>
          <w:rFonts w:cs="Arial"/>
          <w:sz w:val="22"/>
          <w:szCs w:val="22"/>
        </w:rPr>
        <w:t xml:space="preserve"> ali električno energijo za uporabo v prometu. Za </w:t>
      </w:r>
      <w:r w:rsidR="008731E2" w:rsidRPr="00114E23">
        <w:rPr>
          <w:rFonts w:cs="Arial"/>
          <w:sz w:val="22"/>
          <w:szCs w:val="22"/>
        </w:rPr>
        <w:t>dobavitelja goriva</w:t>
      </w:r>
      <w:r w:rsidR="003410A0" w:rsidRPr="00114E23">
        <w:rPr>
          <w:rFonts w:cs="Arial"/>
          <w:sz w:val="22"/>
          <w:szCs w:val="22"/>
        </w:rPr>
        <w:t xml:space="preserve"> </w:t>
      </w:r>
      <w:r w:rsidR="004C079E" w:rsidRPr="00114E23">
        <w:rPr>
          <w:rFonts w:cs="Arial"/>
          <w:sz w:val="22"/>
          <w:szCs w:val="22"/>
        </w:rPr>
        <w:t xml:space="preserve">se štejejo tudi proizvajalec goriva, biogoriva, mešanice obeh vrst goriv, vodika ali električne energije, njihov uvoznik iz tretjih držav ali njihov pridobitelj v državah članicah Evropske unije, če ga uporabi sam kot končni </w:t>
      </w:r>
      <w:r w:rsidR="00B07808" w:rsidRPr="00114E23">
        <w:rPr>
          <w:rFonts w:cs="Arial"/>
          <w:sz w:val="22"/>
          <w:szCs w:val="22"/>
        </w:rPr>
        <w:t>odjemalec</w:t>
      </w:r>
      <w:r w:rsidR="004C079E" w:rsidRPr="00114E23">
        <w:rPr>
          <w:rFonts w:cs="Arial"/>
          <w:sz w:val="22"/>
          <w:szCs w:val="22"/>
        </w:rPr>
        <w:t>;</w:t>
      </w:r>
    </w:p>
    <w:p w14:paraId="28FECCFF" w14:textId="43024728" w:rsidR="00BD6EA2" w:rsidRPr="00114E23" w:rsidRDefault="00BD6EA2" w:rsidP="00BE3642">
      <w:pPr>
        <w:pStyle w:val="Odstavekseznama"/>
        <w:numPr>
          <w:ilvl w:val="0"/>
          <w:numId w:val="3"/>
        </w:numPr>
        <w:rPr>
          <w:rFonts w:cs="Arial"/>
          <w:color w:val="000000"/>
          <w:sz w:val="22"/>
          <w:szCs w:val="22"/>
          <w:shd w:val="clear" w:color="auto" w:fill="FFFFFF"/>
        </w:rPr>
      </w:pPr>
      <w:r w:rsidRPr="00114E23">
        <w:rPr>
          <w:rFonts w:cs="Arial"/>
          <w:color w:val="000000"/>
          <w:sz w:val="22"/>
          <w:szCs w:val="22"/>
          <w:shd w:val="clear" w:color="auto" w:fill="FFFFFF"/>
        </w:rPr>
        <w:t>»druga tekoča biogoriva« je tekoče biogorivo, ki se uporablja za energetske namene, vključno s proizvodnjo električne energije ter energije za ogrevanje in hlajenje, in ki je proizvedeno iz biomase. Tekoče biogorivo za energetske namene ne vključuje pogonskega biogoriva, ki je namenjeno uporabi v prometu;</w:t>
      </w:r>
    </w:p>
    <w:p w14:paraId="0026C17B" w14:textId="062CF394" w:rsidR="00B221BE" w:rsidRPr="00114E23" w:rsidRDefault="00B221BE" w:rsidP="00BE3642">
      <w:pPr>
        <w:pStyle w:val="Odstavekseznama"/>
        <w:numPr>
          <w:ilvl w:val="0"/>
          <w:numId w:val="3"/>
        </w:numPr>
        <w:spacing w:after="160" w:line="259" w:lineRule="auto"/>
        <w:rPr>
          <w:rFonts w:cs="Arial"/>
          <w:sz w:val="22"/>
          <w:szCs w:val="22"/>
        </w:rPr>
      </w:pPr>
      <w:r w:rsidRPr="00114E23">
        <w:rPr>
          <w:rFonts w:cs="Arial"/>
          <w:sz w:val="22"/>
          <w:szCs w:val="22"/>
        </w:rPr>
        <w:t>»električna energija iz obnovljivih virov energije« je električna energija, ki jo proizvedejo proizvodne naprave, ki uporabljajo samo obnovljive vire energije, kot tudi del električne energije, ki jo iz obnovljivih virov energije proizvedejo kombinirane proizvodne naprave, ki uporabljajo tudi neobnovljive vire energije, vendar brez električne energije iz črpalnih hidroelektrarn in</w:t>
      </w:r>
      <w:r w:rsidR="008701A9" w:rsidRPr="00114E23">
        <w:rPr>
          <w:rFonts w:cs="Arial"/>
          <w:sz w:val="22"/>
          <w:szCs w:val="22"/>
        </w:rPr>
        <w:t xml:space="preserve"> drugih sistemov za shranjevanje</w:t>
      </w:r>
      <w:r w:rsidRPr="00114E23">
        <w:rPr>
          <w:rFonts w:cs="Arial"/>
          <w:sz w:val="22"/>
          <w:szCs w:val="22"/>
        </w:rPr>
        <w:t xml:space="preserve"> energije;</w:t>
      </w:r>
    </w:p>
    <w:p w14:paraId="50691B69" w14:textId="621F5ED1" w:rsidR="008E16A6" w:rsidRPr="00114E23" w:rsidRDefault="008E16A6" w:rsidP="00BE3642">
      <w:pPr>
        <w:pStyle w:val="Odstavekseznama"/>
        <w:numPr>
          <w:ilvl w:val="0"/>
          <w:numId w:val="3"/>
        </w:numPr>
        <w:spacing w:after="160" w:line="259" w:lineRule="auto"/>
        <w:rPr>
          <w:rFonts w:cs="Arial"/>
          <w:sz w:val="22"/>
          <w:szCs w:val="22"/>
        </w:rPr>
      </w:pPr>
      <w:r w:rsidRPr="00114E23">
        <w:rPr>
          <w:rFonts w:cs="Arial"/>
          <w:sz w:val="22"/>
          <w:szCs w:val="22"/>
        </w:rPr>
        <w:t>»energija iz obnovljivih virov« pomeni energijo iz obnovljivih nefosilnih virov, namreč vetrno, sončno (sončni toplotni in sončni fotovoltaični viri) in geotermalno energijo, energijo okolice, energijo plimovanja, valovanja in drugo energijo morja, vodno energijo, ter iz biomase, deponijskega plina, plina, pridobljenega z napravami za čiščenje odplak, in bioplina;</w:t>
      </w:r>
    </w:p>
    <w:p w14:paraId="6F4FC6A1" w14:textId="2C2304FE" w:rsidR="00B221BE" w:rsidRPr="00114E23" w:rsidRDefault="00B221BE" w:rsidP="00BE3642">
      <w:pPr>
        <w:pStyle w:val="Odstavekseznama"/>
        <w:numPr>
          <w:ilvl w:val="0"/>
          <w:numId w:val="3"/>
        </w:numPr>
        <w:rPr>
          <w:rFonts w:cs="Arial"/>
          <w:sz w:val="22"/>
          <w:szCs w:val="22"/>
        </w:rPr>
      </w:pPr>
      <w:r w:rsidRPr="00114E23">
        <w:rPr>
          <w:rFonts w:cs="Arial"/>
          <w:sz w:val="22"/>
          <w:szCs w:val="22"/>
        </w:rPr>
        <w:t>»energija okolice« pomeni naravno toplotno energijo in energijo, nakopičeno v omejenem prostoru, ki se lahko shranjuje v zunanjem zraku, z izjemo izpušnega zraka, ali v površinski ali odpadni vodi;</w:t>
      </w:r>
    </w:p>
    <w:p w14:paraId="6283FB95" w14:textId="4B849E91" w:rsidR="00B221BE" w:rsidRPr="00114E23" w:rsidRDefault="00B221BE" w:rsidP="00BE3642">
      <w:pPr>
        <w:pStyle w:val="Odstavekseznama"/>
        <w:numPr>
          <w:ilvl w:val="0"/>
          <w:numId w:val="3"/>
        </w:numPr>
        <w:rPr>
          <w:rFonts w:cs="Arial"/>
          <w:color w:val="000000" w:themeColor="text1"/>
          <w:sz w:val="22"/>
          <w:szCs w:val="22"/>
          <w:shd w:val="clear" w:color="auto" w:fill="FFFFFF"/>
        </w:rPr>
      </w:pPr>
      <w:r w:rsidRPr="00114E23">
        <w:rPr>
          <w:rFonts w:cs="Arial"/>
          <w:color w:val="000000" w:themeColor="text1"/>
          <w:sz w:val="22"/>
          <w:szCs w:val="22"/>
        </w:rPr>
        <w:t xml:space="preserve">»finančni instrument« </w:t>
      </w:r>
      <w:r w:rsidRPr="00114E23">
        <w:rPr>
          <w:rFonts w:cs="Arial"/>
          <w:color w:val="000000" w:themeColor="text1"/>
          <w:sz w:val="22"/>
          <w:szCs w:val="22"/>
          <w:shd w:val="clear" w:color="auto" w:fill="FFFFFF"/>
        </w:rPr>
        <w:t xml:space="preserve">pomeni finančni instrument, kot je opredeljen v </w:t>
      </w:r>
      <w:r w:rsidR="00ED2B41" w:rsidRPr="00114E23">
        <w:rPr>
          <w:rFonts w:cs="Arial"/>
          <w:color w:val="000000" w:themeColor="text1"/>
          <w:sz w:val="22"/>
          <w:szCs w:val="22"/>
          <w:shd w:val="clear" w:color="auto" w:fill="FFFFFF"/>
        </w:rPr>
        <w:t xml:space="preserve">29. </w:t>
      </w:r>
      <w:r w:rsidRPr="00114E23">
        <w:rPr>
          <w:rFonts w:cs="Arial"/>
          <w:color w:val="000000" w:themeColor="text1"/>
          <w:sz w:val="22"/>
          <w:szCs w:val="22"/>
          <w:shd w:val="clear" w:color="auto" w:fill="FFFFFF"/>
        </w:rPr>
        <w:t xml:space="preserve">točki </w:t>
      </w:r>
      <w:r w:rsidR="00ED2B41" w:rsidRPr="00114E23">
        <w:rPr>
          <w:rFonts w:cs="Arial"/>
          <w:color w:val="000000" w:themeColor="text1"/>
          <w:sz w:val="22"/>
          <w:szCs w:val="22"/>
          <w:shd w:val="clear" w:color="auto" w:fill="FFFFFF"/>
        </w:rPr>
        <w:t xml:space="preserve">2. </w:t>
      </w:r>
      <w:r w:rsidRPr="00114E23">
        <w:rPr>
          <w:rFonts w:cs="Arial"/>
          <w:color w:val="000000" w:themeColor="text1"/>
          <w:sz w:val="22"/>
          <w:szCs w:val="22"/>
          <w:shd w:val="clear" w:color="auto" w:fill="FFFFFF"/>
        </w:rPr>
        <w:t xml:space="preserve">člena 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w:t>
      </w:r>
      <w:r w:rsidR="00ED2B41" w:rsidRPr="00114E23">
        <w:rPr>
          <w:rFonts w:cs="Arial"/>
          <w:color w:val="000000" w:themeColor="text1"/>
          <w:sz w:val="22"/>
          <w:szCs w:val="22"/>
          <w:shd w:val="clear" w:color="auto" w:fill="FFFFFF"/>
        </w:rPr>
        <w:t xml:space="preserve">št. </w:t>
      </w:r>
      <w:r w:rsidRPr="00114E23">
        <w:rPr>
          <w:rFonts w:cs="Arial"/>
          <w:color w:val="000000" w:themeColor="text1"/>
          <w:sz w:val="22"/>
          <w:szCs w:val="22"/>
          <w:shd w:val="clear" w:color="auto" w:fill="FFFFFF"/>
        </w:rPr>
        <w:t>193</w:t>
      </w:r>
      <w:r w:rsidR="00ED2B41" w:rsidRPr="00114E23">
        <w:rPr>
          <w:rFonts w:cs="Arial"/>
          <w:color w:val="000000" w:themeColor="text1"/>
          <w:sz w:val="22"/>
          <w:szCs w:val="22"/>
          <w:shd w:val="clear" w:color="auto" w:fill="FFFFFF"/>
        </w:rPr>
        <w:t xml:space="preserve"> z dne</w:t>
      </w:r>
      <w:r w:rsidRPr="00114E23">
        <w:rPr>
          <w:rFonts w:cs="Arial"/>
          <w:color w:val="000000" w:themeColor="text1"/>
          <w:sz w:val="22"/>
          <w:szCs w:val="22"/>
          <w:shd w:val="clear" w:color="auto" w:fill="FFFFFF"/>
        </w:rPr>
        <w:t xml:space="preserve"> 30.7.2018, str. 1);</w:t>
      </w:r>
    </w:p>
    <w:p w14:paraId="024DD16D" w14:textId="645194B5" w:rsidR="00DA2DDD" w:rsidRPr="00114E23" w:rsidRDefault="00B221BE" w:rsidP="00BE3642">
      <w:pPr>
        <w:pStyle w:val="Odstavekseznama"/>
        <w:numPr>
          <w:ilvl w:val="0"/>
          <w:numId w:val="3"/>
        </w:numPr>
        <w:rPr>
          <w:rFonts w:cs="Arial"/>
          <w:sz w:val="22"/>
          <w:szCs w:val="22"/>
        </w:rPr>
      </w:pPr>
      <w:r w:rsidRPr="00114E23">
        <w:rPr>
          <w:rFonts w:cs="Arial"/>
          <w:sz w:val="22"/>
          <w:szCs w:val="22"/>
        </w:rPr>
        <w:t>»geotermalna energija« je energija, ki je shranjena v obliki toplote pod trdnim zemeljskim površjem;</w:t>
      </w:r>
    </w:p>
    <w:p w14:paraId="3865B982" w14:textId="1F0F412C" w:rsidR="00B221BE" w:rsidRPr="00114E23" w:rsidRDefault="00B221BE" w:rsidP="00BE3642">
      <w:pPr>
        <w:pStyle w:val="Odstavekseznama"/>
        <w:numPr>
          <w:ilvl w:val="0"/>
          <w:numId w:val="3"/>
        </w:numPr>
        <w:spacing w:after="160" w:line="259" w:lineRule="auto"/>
        <w:rPr>
          <w:rFonts w:cs="Arial"/>
          <w:sz w:val="22"/>
          <w:szCs w:val="22"/>
        </w:rPr>
      </w:pPr>
      <w:r w:rsidRPr="00114E23">
        <w:rPr>
          <w:rFonts w:cs="Arial"/>
          <w:sz w:val="22"/>
          <w:szCs w:val="22"/>
        </w:rPr>
        <w:t xml:space="preserve">»končni odjemalec s samooskrbo« je končni odjemalec, ki je imetnik soglasja za priključitev na </w:t>
      </w:r>
      <w:r w:rsidR="003F2EEA" w:rsidRPr="00114E23">
        <w:rPr>
          <w:rFonts w:cs="Arial"/>
          <w:sz w:val="22"/>
          <w:szCs w:val="22"/>
        </w:rPr>
        <w:t>prevzemno-predajnem mestu</w:t>
      </w:r>
      <w:r w:rsidRPr="00114E23">
        <w:rPr>
          <w:rFonts w:cs="Arial"/>
          <w:sz w:val="22"/>
          <w:szCs w:val="22"/>
        </w:rPr>
        <w:t xml:space="preserve">, ali druga oseba, ki ima soglasje imetnika soglasja za priključitev za odjem električne energije prek </w:t>
      </w:r>
      <w:r w:rsidR="003F2EEA" w:rsidRPr="00114E23">
        <w:rPr>
          <w:rFonts w:cs="Arial"/>
          <w:sz w:val="22"/>
          <w:szCs w:val="22"/>
        </w:rPr>
        <w:t>prevzemno-predajnega mesta</w:t>
      </w:r>
      <w:r w:rsidRPr="00114E23">
        <w:rPr>
          <w:rFonts w:cs="Arial"/>
          <w:sz w:val="22"/>
          <w:szCs w:val="22"/>
        </w:rPr>
        <w:t xml:space="preserve"> in ki proizvaja električno energijo iz obnovljivih virov energije za celotno ali delno pokrivanje </w:t>
      </w:r>
      <w:r w:rsidR="004A3D05" w:rsidRPr="00114E23">
        <w:rPr>
          <w:rFonts w:cs="Arial"/>
          <w:sz w:val="22"/>
          <w:szCs w:val="22"/>
        </w:rPr>
        <w:t>lastne končne rabe</w:t>
      </w:r>
      <w:r w:rsidRPr="00114E23">
        <w:rPr>
          <w:rFonts w:cs="Arial"/>
          <w:sz w:val="22"/>
          <w:szCs w:val="22"/>
        </w:rPr>
        <w:t xml:space="preserve"> električne energije z napravo za samooskrbo in lahko shranjuje ali prodaja lastno proizvedeno električno energijo iz obnovljivih virov, če navedene dejavnosti negospodinjskim</w:t>
      </w:r>
      <w:r w:rsidR="00BA7BE8" w:rsidRPr="00114E23">
        <w:rPr>
          <w:rFonts w:cs="Arial"/>
          <w:sz w:val="22"/>
          <w:szCs w:val="22"/>
        </w:rPr>
        <w:t xml:space="preserve"> </w:t>
      </w:r>
      <w:r w:rsidRPr="00114E23">
        <w:rPr>
          <w:rFonts w:cs="Arial"/>
          <w:sz w:val="22"/>
          <w:szCs w:val="22"/>
        </w:rPr>
        <w:t>odjemalcem s samooskrbo ne predstavljajo osnovne poslovne ali poklicne dejavnosti;</w:t>
      </w:r>
    </w:p>
    <w:p w14:paraId="7EE66C2D" w14:textId="5484567A" w:rsidR="00B221BE" w:rsidRPr="00114E23" w:rsidRDefault="00C4274C" w:rsidP="00BE3642">
      <w:pPr>
        <w:pStyle w:val="Odstavekseznama"/>
        <w:numPr>
          <w:ilvl w:val="0"/>
          <w:numId w:val="3"/>
        </w:numPr>
        <w:rPr>
          <w:rFonts w:cs="Arial"/>
          <w:sz w:val="22"/>
          <w:szCs w:val="22"/>
        </w:rPr>
      </w:pPr>
      <w:r w:rsidRPr="00114E23" w:rsidDel="00C4274C">
        <w:rPr>
          <w:rFonts w:cs="Arial"/>
          <w:sz w:val="22"/>
          <w:szCs w:val="22"/>
        </w:rPr>
        <w:t xml:space="preserve"> </w:t>
      </w:r>
      <w:r w:rsidR="00B221BE" w:rsidRPr="00114E23">
        <w:rPr>
          <w:rFonts w:cs="Arial"/>
          <w:sz w:val="22"/>
          <w:szCs w:val="22"/>
        </w:rPr>
        <w:t xml:space="preserve">»medsebojno trgovanje« z energijo iz obnovljivih virov pomeni prodajo energije iz obnovljivih virov med udeleženci na trgu na podlagi pogodbe z vnaprej določenimi pogoji, ki urejajo samodejno izvedbo in poravnavo transakcije neposredno med udeleženci na trgu ali posredno prek certificiranega tretjega udeleženca na trgu, kot je </w:t>
      </w:r>
      <w:r w:rsidR="00AF3542" w:rsidRPr="00114E23">
        <w:rPr>
          <w:rFonts w:cs="Arial"/>
          <w:sz w:val="22"/>
          <w:szCs w:val="22"/>
        </w:rPr>
        <w:t>agregator</w:t>
      </w:r>
      <w:r w:rsidR="00B221BE" w:rsidRPr="00114E23">
        <w:rPr>
          <w:rFonts w:cs="Arial"/>
          <w:sz w:val="22"/>
          <w:szCs w:val="22"/>
        </w:rPr>
        <w:t xml:space="preserve">. Pravica do medsebojnega trgovanja ne posega v pravice in </w:t>
      </w:r>
      <w:r w:rsidR="00B221BE" w:rsidRPr="00114E23">
        <w:rPr>
          <w:rFonts w:cs="Arial"/>
          <w:sz w:val="22"/>
          <w:szCs w:val="22"/>
        </w:rPr>
        <w:lastRenderedPageBreak/>
        <w:t xml:space="preserve">obveznosti vpletenih strani, ki jih imajo kot končni odjemalci, proizvajalci, dobavitelji ali </w:t>
      </w:r>
      <w:r w:rsidR="006C2DA3" w:rsidRPr="00114E23">
        <w:rPr>
          <w:rFonts w:cs="Arial"/>
          <w:sz w:val="22"/>
          <w:szCs w:val="22"/>
        </w:rPr>
        <w:t>agregatorji</w:t>
      </w:r>
      <w:r w:rsidR="00B221BE" w:rsidRPr="00114E23">
        <w:rPr>
          <w:rFonts w:cs="Arial"/>
          <w:sz w:val="22"/>
          <w:szCs w:val="22"/>
        </w:rPr>
        <w:t>;</w:t>
      </w:r>
    </w:p>
    <w:p w14:paraId="35D511A0" w14:textId="78C81E89" w:rsidR="00B221BE" w:rsidRPr="00114E23" w:rsidRDefault="00C4274C" w:rsidP="00BE3642">
      <w:pPr>
        <w:pStyle w:val="Odstavekseznama"/>
        <w:numPr>
          <w:ilvl w:val="0"/>
          <w:numId w:val="3"/>
        </w:numPr>
        <w:rPr>
          <w:rFonts w:cs="Arial"/>
          <w:sz w:val="22"/>
          <w:szCs w:val="22"/>
        </w:rPr>
      </w:pPr>
      <w:r w:rsidRPr="00114E23" w:rsidDel="00C4274C">
        <w:rPr>
          <w:rFonts w:cs="Arial"/>
          <w:sz w:val="22"/>
          <w:szCs w:val="22"/>
        </w:rPr>
        <w:t xml:space="preserve"> </w:t>
      </w:r>
      <w:r w:rsidR="00B221BE" w:rsidRPr="00114E23">
        <w:rPr>
          <w:rFonts w:cs="Arial"/>
          <w:sz w:val="22"/>
          <w:szCs w:val="22"/>
        </w:rPr>
        <w:t xml:space="preserve">»MSP« pomeni mikro, malo ali srednje podjetje, kot je opredeljeno v členu </w:t>
      </w:r>
      <w:r w:rsidRPr="00114E23">
        <w:rPr>
          <w:rFonts w:cs="Arial"/>
          <w:sz w:val="22"/>
          <w:szCs w:val="22"/>
        </w:rPr>
        <w:t>2</w:t>
      </w:r>
      <w:r w:rsidR="00B221BE" w:rsidRPr="00114E23">
        <w:rPr>
          <w:rFonts w:cs="Arial"/>
          <w:sz w:val="22"/>
          <w:szCs w:val="22"/>
        </w:rPr>
        <w:t xml:space="preserve"> Priloge k Priporočilu Komisije 2003/361/ES;</w:t>
      </w:r>
    </w:p>
    <w:p w14:paraId="2FA1F691" w14:textId="2B2B23EE" w:rsidR="00B221BE" w:rsidRPr="00114E23" w:rsidRDefault="00C6078A" w:rsidP="00BE3642">
      <w:pPr>
        <w:pStyle w:val="Odstavekseznama"/>
        <w:numPr>
          <w:ilvl w:val="0"/>
          <w:numId w:val="3"/>
        </w:numPr>
        <w:spacing w:after="160" w:line="259" w:lineRule="auto"/>
        <w:rPr>
          <w:rFonts w:cs="Arial"/>
          <w:sz w:val="22"/>
          <w:szCs w:val="22"/>
        </w:rPr>
      </w:pPr>
      <w:r w:rsidRPr="00114E23" w:rsidDel="00C6078A">
        <w:rPr>
          <w:rFonts w:cs="Arial"/>
          <w:sz w:val="22"/>
          <w:szCs w:val="22"/>
        </w:rPr>
        <w:t xml:space="preserve"> </w:t>
      </w:r>
      <w:r w:rsidR="001F4A47" w:rsidRPr="00114E23" w:rsidDel="001F4A47">
        <w:rPr>
          <w:rFonts w:cs="Arial"/>
          <w:sz w:val="22"/>
          <w:szCs w:val="22"/>
        </w:rPr>
        <w:t xml:space="preserve"> </w:t>
      </w:r>
      <w:r w:rsidR="00B221BE" w:rsidRPr="00114E23">
        <w:rPr>
          <w:rFonts w:cs="Arial"/>
          <w:sz w:val="22"/>
          <w:szCs w:val="22"/>
        </w:rPr>
        <w:t>»naprava za samooskrbo« je proizvodna naprava, ki proizvaja električno energijo z izrabo obnovljivih virov energije</w:t>
      </w:r>
      <w:r w:rsidR="00B81A37" w:rsidRPr="00114E23">
        <w:rPr>
          <w:rFonts w:cs="Arial"/>
          <w:sz w:val="22"/>
          <w:szCs w:val="22"/>
        </w:rPr>
        <w:t xml:space="preserve"> načeloma za namen celotnega ali delnega pokrivanja potreb lastne </w:t>
      </w:r>
      <w:r w:rsidR="003410A0" w:rsidRPr="00114E23">
        <w:rPr>
          <w:rFonts w:cs="Arial"/>
          <w:sz w:val="22"/>
          <w:szCs w:val="22"/>
        </w:rPr>
        <w:t>končne</w:t>
      </w:r>
      <w:r w:rsidR="003410A0" w:rsidRPr="00114E23">
        <w:rPr>
          <w:rFonts w:cs="Arial"/>
          <w:sz w:val="22"/>
          <w:szCs w:val="22"/>
        </w:rPr>
        <w:t xml:space="preserve"> </w:t>
      </w:r>
      <w:r w:rsidR="00B81A37" w:rsidRPr="00114E23">
        <w:rPr>
          <w:rFonts w:cs="Arial"/>
          <w:sz w:val="22"/>
          <w:szCs w:val="22"/>
        </w:rPr>
        <w:t>rabe končnega odjemalca s samooskrbo</w:t>
      </w:r>
      <w:r w:rsidR="00B221BE" w:rsidRPr="00114E23">
        <w:rPr>
          <w:rFonts w:cs="Arial"/>
          <w:sz w:val="22"/>
          <w:szCs w:val="22"/>
        </w:rPr>
        <w:t>;</w:t>
      </w:r>
    </w:p>
    <w:p w14:paraId="503FA828" w14:textId="767DB3A2" w:rsidR="00D1547C" w:rsidRPr="00114E23" w:rsidRDefault="00D1547C" w:rsidP="00BE3642">
      <w:pPr>
        <w:pStyle w:val="Odstavekseznama"/>
        <w:numPr>
          <w:ilvl w:val="0"/>
          <w:numId w:val="3"/>
        </w:numPr>
        <w:spacing w:after="160" w:line="259" w:lineRule="auto"/>
        <w:rPr>
          <w:rFonts w:cs="Arial"/>
          <w:sz w:val="22"/>
          <w:szCs w:val="22"/>
        </w:rPr>
      </w:pPr>
      <w:r w:rsidRPr="00114E23">
        <w:rPr>
          <w:rFonts w:cs="Arial"/>
          <w:sz w:val="22"/>
          <w:szCs w:val="22"/>
        </w:rPr>
        <w:t xml:space="preserve">»napredna pogonska biogoriva« pomeni pogonska biogoriva, proizvedena iz surovin, navedenih v delu A Priloge IX Direktive 2018/2001/EU </w:t>
      </w:r>
    </w:p>
    <w:p w14:paraId="1B2E669A" w14:textId="66E25200" w:rsidR="00B221BE" w:rsidRPr="00114E23" w:rsidRDefault="00B221BE" w:rsidP="00BE3642">
      <w:pPr>
        <w:pStyle w:val="Odstavekseznama"/>
        <w:numPr>
          <w:ilvl w:val="0"/>
          <w:numId w:val="3"/>
        </w:numPr>
        <w:spacing w:after="160" w:line="259" w:lineRule="auto"/>
        <w:rPr>
          <w:rFonts w:cs="Arial"/>
          <w:sz w:val="22"/>
          <w:szCs w:val="22"/>
        </w:rPr>
      </w:pPr>
      <w:r w:rsidRPr="00114E23">
        <w:rPr>
          <w:rFonts w:cs="Arial"/>
          <w:sz w:val="22"/>
          <w:szCs w:val="22"/>
        </w:rPr>
        <w:t>»nazivna električna moč« je najvišja trajna električna moč proizvodne naprave, za katero je ta izdelana in je navedena na napisni ploščici na proizvodni napravi oziroma jo je mogoče razbrati iz proizvajalčevih specifikacij ali pa je določena na podlagi prevzemnih meritev;</w:t>
      </w:r>
    </w:p>
    <w:p w14:paraId="392C274B" w14:textId="47B68374" w:rsidR="001F4A47" w:rsidRPr="00114E23" w:rsidRDefault="00C262BF" w:rsidP="00BE3642">
      <w:pPr>
        <w:pStyle w:val="Odstavekseznama"/>
        <w:numPr>
          <w:ilvl w:val="0"/>
          <w:numId w:val="3"/>
        </w:numPr>
        <w:rPr>
          <w:rFonts w:cs="Arial"/>
          <w:color w:val="000000"/>
          <w:sz w:val="22"/>
          <w:szCs w:val="22"/>
          <w:shd w:val="clear" w:color="auto" w:fill="FFFFFF"/>
        </w:rPr>
      </w:pPr>
      <w:r w:rsidRPr="00114E23" w:rsidDel="00C262BF">
        <w:rPr>
          <w:rFonts w:cs="Arial"/>
          <w:sz w:val="22"/>
          <w:szCs w:val="22"/>
        </w:rPr>
        <w:t xml:space="preserve"> </w:t>
      </w:r>
      <w:r w:rsidR="001F4A47" w:rsidRPr="00114E23">
        <w:rPr>
          <w:rFonts w:cs="Arial"/>
          <w:color w:val="000000"/>
          <w:sz w:val="22"/>
          <w:szCs w:val="22"/>
          <w:shd w:val="clear" w:color="auto" w:fill="FFFFFF"/>
        </w:rPr>
        <w:t>»obnova proizvodne naprave«</w:t>
      </w:r>
      <w:r w:rsidR="006839B9" w:rsidRPr="00114E23">
        <w:rPr>
          <w:sz w:val="22"/>
          <w:szCs w:val="22"/>
        </w:rPr>
        <w:t xml:space="preserve"> </w:t>
      </w:r>
      <w:r w:rsidR="006839B9" w:rsidRPr="00114E23">
        <w:rPr>
          <w:rFonts w:cs="Arial"/>
          <w:color w:val="000000"/>
          <w:sz w:val="22"/>
          <w:szCs w:val="22"/>
          <w:shd w:val="clear" w:color="auto" w:fill="FFFFFF"/>
        </w:rPr>
        <w:t>je obnova elektrarn, ki proizvajajo energijo iz obnovljivih virov, zlasti popolna ali delna zamenjava naprav ali sistemov in obratovalne opreme, s ciljem spremeniti zmogljivost ali povečati učinkovitost ali zmogljivost te proizvodne naprave</w:t>
      </w:r>
      <w:r w:rsidR="001F4A47" w:rsidRPr="00114E23">
        <w:rPr>
          <w:rFonts w:cs="Arial"/>
          <w:color w:val="000000"/>
          <w:sz w:val="22"/>
          <w:szCs w:val="22"/>
          <w:shd w:val="clear" w:color="auto" w:fill="FFFFFF"/>
        </w:rPr>
        <w:t>;</w:t>
      </w:r>
    </w:p>
    <w:p w14:paraId="62A9488B" w14:textId="4680CBEC" w:rsidR="00B221BE" w:rsidRPr="00114E23" w:rsidRDefault="007477E2" w:rsidP="00BE3642">
      <w:pPr>
        <w:pStyle w:val="Odstavekseznama"/>
        <w:numPr>
          <w:ilvl w:val="0"/>
          <w:numId w:val="3"/>
        </w:numPr>
        <w:rPr>
          <w:rFonts w:cs="Arial"/>
          <w:sz w:val="22"/>
          <w:szCs w:val="22"/>
        </w:rPr>
      </w:pPr>
      <w:r w:rsidRPr="00114E23">
        <w:rPr>
          <w:rFonts w:cs="Arial"/>
          <w:sz w:val="22"/>
          <w:szCs w:val="22"/>
        </w:rPr>
        <w:t xml:space="preserve"> </w:t>
      </w:r>
      <w:r w:rsidR="00B221BE" w:rsidRPr="00114E23">
        <w:rPr>
          <w:rFonts w:cs="Arial"/>
          <w:sz w:val="22"/>
          <w:szCs w:val="22"/>
        </w:rPr>
        <w:t>»obveznost glede obnovljivih virov energije« pomeni program podpore, ki zahteva od:</w:t>
      </w:r>
    </w:p>
    <w:p w14:paraId="2009D0F3" w14:textId="6DCAE64A" w:rsidR="00B221BE" w:rsidRPr="00114E23" w:rsidRDefault="00B221BE" w:rsidP="00BE3642">
      <w:pPr>
        <w:pStyle w:val="Odstavekseznama"/>
        <w:numPr>
          <w:ilvl w:val="0"/>
          <w:numId w:val="10"/>
        </w:numPr>
        <w:rPr>
          <w:rFonts w:cs="Arial"/>
          <w:sz w:val="22"/>
          <w:szCs w:val="22"/>
        </w:rPr>
      </w:pPr>
      <w:r w:rsidRPr="00114E23">
        <w:rPr>
          <w:rFonts w:cs="Arial"/>
          <w:sz w:val="22"/>
          <w:szCs w:val="22"/>
        </w:rPr>
        <w:t>proizvajalcev energije, da v proizvodnjo vključijo določen delež energije i</w:t>
      </w:r>
      <w:r w:rsidR="008C6FB7" w:rsidRPr="00114E23">
        <w:rPr>
          <w:rFonts w:cs="Arial"/>
          <w:sz w:val="22"/>
          <w:szCs w:val="22"/>
        </w:rPr>
        <w:t>z    obnovljivih virov energije,</w:t>
      </w:r>
      <w:r w:rsidRPr="00114E23">
        <w:rPr>
          <w:rFonts w:cs="Arial"/>
          <w:sz w:val="22"/>
          <w:szCs w:val="22"/>
        </w:rPr>
        <w:t xml:space="preserve"> </w:t>
      </w:r>
    </w:p>
    <w:p w14:paraId="608C3E57" w14:textId="77777777" w:rsidR="00B221BE" w:rsidRPr="00114E23" w:rsidRDefault="00B221BE" w:rsidP="00BE3642">
      <w:pPr>
        <w:pStyle w:val="Odstavekseznama"/>
        <w:numPr>
          <w:ilvl w:val="0"/>
          <w:numId w:val="10"/>
        </w:numPr>
        <w:rPr>
          <w:rFonts w:cs="Arial"/>
          <w:sz w:val="22"/>
          <w:szCs w:val="22"/>
        </w:rPr>
      </w:pPr>
      <w:r w:rsidRPr="00114E23">
        <w:rPr>
          <w:rFonts w:cs="Arial"/>
          <w:sz w:val="22"/>
          <w:szCs w:val="22"/>
        </w:rPr>
        <w:t xml:space="preserve">dobaviteljev energije, da v dobavo vključijo določen delež energije iz obnovljivih virov ali </w:t>
      </w:r>
    </w:p>
    <w:p w14:paraId="404DD1AC" w14:textId="49ABD80D" w:rsidR="00B221BE" w:rsidRPr="00114E23" w:rsidRDefault="00B221BE" w:rsidP="00BE3642">
      <w:pPr>
        <w:pStyle w:val="Odstavekseznama"/>
        <w:numPr>
          <w:ilvl w:val="0"/>
          <w:numId w:val="10"/>
        </w:numPr>
        <w:rPr>
          <w:rFonts w:cs="Arial"/>
          <w:sz w:val="22"/>
          <w:szCs w:val="22"/>
        </w:rPr>
      </w:pPr>
      <w:r w:rsidRPr="00114E23">
        <w:rPr>
          <w:rFonts w:cs="Arial"/>
          <w:sz w:val="22"/>
          <w:szCs w:val="22"/>
        </w:rPr>
        <w:t>od porabnikov energije, da v porabo vključijo določen delež energije iz obnovljivih virov, kamor sodijo tudi programi, pri katerih se takšne zahteve lahko izpolnijo z zelenimi certifikati;</w:t>
      </w:r>
    </w:p>
    <w:p w14:paraId="110894B1" w14:textId="31F50913" w:rsidR="00B221BE" w:rsidRPr="00114E23" w:rsidRDefault="00DD37F7" w:rsidP="00BE3642">
      <w:pPr>
        <w:pStyle w:val="Odstavekseznama"/>
        <w:numPr>
          <w:ilvl w:val="0"/>
          <w:numId w:val="3"/>
        </w:numPr>
        <w:rPr>
          <w:rFonts w:cs="Arial"/>
          <w:sz w:val="22"/>
          <w:szCs w:val="22"/>
        </w:rPr>
      </w:pPr>
      <w:r w:rsidRPr="00114E23" w:rsidDel="00DD37F7">
        <w:rPr>
          <w:rFonts w:cs="Arial"/>
          <w:sz w:val="22"/>
          <w:szCs w:val="22"/>
        </w:rPr>
        <w:t xml:space="preserve"> </w:t>
      </w:r>
      <w:r w:rsidR="00B221BE" w:rsidRPr="00114E23">
        <w:rPr>
          <w:rFonts w:cs="Arial"/>
          <w:sz w:val="22"/>
          <w:szCs w:val="22"/>
        </w:rPr>
        <w:t>»odvečna toplota in odvečni hlad« pomeni neizogibno toploto ali hlad, ki nastaneta kot stranski proizvod v industrijskih obratih ali elektrarnah ali v terciarnem sektorju in ki bi se brez dostopa do sistema daljinskega ogrevanja ali hlajenja neuporabljena odved</w:t>
      </w:r>
      <w:r w:rsidR="004967E7" w:rsidRPr="00114E23">
        <w:rPr>
          <w:rFonts w:cs="Arial"/>
          <w:sz w:val="22"/>
          <w:szCs w:val="22"/>
        </w:rPr>
        <w:t>la v zrak ali vodo, kadar je ali bo uporabljen proces</w:t>
      </w:r>
      <w:r w:rsidR="00B221BE" w:rsidRPr="00114E23">
        <w:rPr>
          <w:rFonts w:cs="Arial"/>
          <w:sz w:val="22"/>
          <w:szCs w:val="22"/>
        </w:rPr>
        <w:t xml:space="preserve"> soproizvodnje ali kadar soproizvodnja ni izvedljiva;</w:t>
      </w:r>
    </w:p>
    <w:p w14:paraId="113D0FEA" w14:textId="77777777" w:rsidR="00B221BE" w:rsidRPr="00114E23" w:rsidRDefault="00B221BE" w:rsidP="00BE3642">
      <w:pPr>
        <w:pStyle w:val="Odstavekseznama"/>
        <w:numPr>
          <w:ilvl w:val="0"/>
          <w:numId w:val="3"/>
        </w:numPr>
        <w:rPr>
          <w:rFonts w:cs="Arial"/>
          <w:sz w:val="22"/>
          <w:szCs w:val="22"/>
        </w:rPr>
      </w:pPr>
      <w:r w:rsidRPr="00114E23">
        <w:rPr>
          <w:rFonts w:cs="Arial"/>
          <w:sz w:val="22"/>
          <w:szCs w:val="22"/>
        </w:rPr>
        <w:t>»pogodba o nakupu električne energije iz obnovljivih virov« pomeni pogodbo, v kateri se fizična ali pravna oseba zaveže k nakupu električne energije iz obnovljivih virov neposredno pri proizvajalcu električne energije;</w:t>
      </w:r>
    </w:p>
    <w:p w14:paraId="53FC67D6" w14:textId="4F1AFAC1" w:rsidR="00816667" w:rsidRPr="00114E23" w:rsidRDefault="00816667" w:rsidP="00BE3642">
      <w:pPr>
        <w:pStyle w:val="Odstavekseznama"/>
        <w:numPr>
          <w:ilvl w:val="0"/>
          <w:numId w:val="3"/>
        </w:numPr>
        <w:rPr>
          <w:rFonts w:cs="Arial"/>
          <w:sz w:val="22"/>
          <w:szCs w:val="22"/>
        </w:rPr>
      </w:pPr>
      <w:r w:rsidRPr="00114E23">
        <w:rPr>
          <w:rFonts w:cs="Arial"/>
          <w:sz w:val="22"/>
          <w:szCs w:val="22"/>
        </w:rPr>
        <w:t>»pogonska biogoriva« pomeni tekoča goriva za uporabo v prometu, proizvedena iz biomase;</w:t>
      </w:r>
    </w:p>
    <w:p w14:paraId="5F1CD2A9" w14:textId="5780756D" w:rsidR="00B221BE" w:rsidRPr="00114E23" w:rsidRDefault="00B221BE" w:rsidP="00BE3642">
      <w:pPr>
        <w:pStyle w:val="Odstavekseznama"/>
        <w:numPr>
          <w:ilvl w:val="0"/>
          <w:numId w:val="3"/>
        </w:numPr>
        <w:rPr>
          <w:rFonts w:cs="Arial"/>
          <w:color w:val="000000"/>
          <w:sz w:val="22"/>
          <w:szCs w:val="22"/>
          <w:shd w:val="clear" w:color="auto" w:fill="FFFFFF"/>
        </w:rPr>
      </w:pPr>
      <w:r w:rsidRPr="00114E23">
        <w:rPr>
          <w:rFonts w:cs="Arial"/>
          <w:sz w:val="22"/>
          <w:szCs w:val="22"/>
        </w:rPr>
        <w:t xml:space="preserve">»pogonska biogoriva, druga tekoča biogoriva in biomasna goriva z nizkim tveganjem za posredno spremembo rabe zemljišč« </w:t>
      </w:r>
      <w:r w:rsidRPr="00114E23">
        <w:rPr>
          <w:rFonts w:cs="Arial"/>
          <w:color w:val="000000"/>
          <w:sz w:val="22"/>
          <w:szCs w:val="22"/>
          <w:shd w:val="clear" w:color="auto" w:fill="FFFFFF"/>
        </w:rPr>
        <w:t xml:space="preserve">pomeni pogonska biogoriva, druga tekoča biogoriva in biomasna goriva, katerih surovine so bile proizvedene v okviru sistemov, ki se z izboljšanimi kmetijskimi praksami pa tudi pridelavo poljščin na območjih, ki se pred tem niso uporabljala za gojenje poljščin, </w:t>
      </w:r>
      <w:r w:rsidR="00BF39BA" w:rsidRPr="00114E23">
        <w:rPr>
          <w:rFonts w:cs="Arial"/>
          <w:color w:val="000000"/>
          <w:sz w:val="22"/>
          <w:szCs w:val="22"/>
          <w:shd w:val="clear" w:color="auto" w:fill="FFFFFF"/>
        </w:rPr>
        <w:t>izogibajo izpodrivalnemu učinku</w:t>
      </w:r>
      <w:r w:rsidRPr="00114E23">
        <w:rPr>
          <w:rFonts w:cs="Arial"/>
          <w:color w:val="000000"/>
          <w:sz w:val="22"/>
          <w:szCs w:val="22"/>
          <w:shd w:val="clear" w:color="auto" w:fill="FFFFFF"/>
        </w:rPr>
        <w:t xml:space="preserve"> pogonskih goriv, drugih tekočih biogoriv in biomasnih goriv iz poljščin, ki se uporabljajo za živila in krmo, in ki so bila proizvedena v skladu s trajnostnimi merili za pogonska biogoriva, druga tekoča biogoriva in biomasna goriva;</w:t>
      </w:r>
    </w:p>
    <w:p w14:paraId="07A72EEA" w14:textId="5826FC31" w:rsidR="008D0F37" w:rsidRPr="00114E23" w:rsidRDefault="008D0F37" w:rsidP="00BE3642">
      <w:pPr>
        <w:pStyle w:val="Odstavekseznama"/>
        <w:numPr>
          <w:ilvl w:val="0"/>
          <w:numId w:val="3"/>
        </w:numPr>
        <w:rPr>
          <w:rFonts w:cs="Arial"/>
          <w:color w:val="000000"/>
          <w:sz w:val="22"/>
          <w:szCs w:val="22"/>
          <w:shd w:val="clear" w:color="auto" w:fill="FFFFFF"/>
        </w:rPr>
      </w:pPr>
      <w:r w:rsidRPr="00114E23">
        <w:rPr>
          <w:rFonts w:cs="Arial"/>
          <w:color w:val="000000"/>
          <w:sz w:val="22"/>
          <w:szCs w:val="22"/>
          <w:shd w:val="clear" w:color="auto" w:fill="FFFFFF"/>
        </w:rPr>
        <w:t>»poljščine, ki se uporabljajo za živila in krmo« pomeni poljščine z visoko vsebnostjo škroba, rastline za pridelavo sladkorja ali oljnice, ki se pridelujejo na kmetijskih zemljiščih kot glavne poljščine in ne vključujejo ostankov, odpadkov ali lesne celuloze, kakor tudi ne vmesnih poljščin, kot so dosevki in pokrovne poljščine, če uporaba takih vmesnih poljščin ne sproži potrebe po dodatnih zemljiščih;</w:t>
      </w:r>
    </w:p>
    <w:p w14:paraId="738E40A2" w14:textId="5EADA0AD" w:rsidR="00816667" w:rsidRPr="00114E23" w:rsidRDefault="00816667" w:rsidP="00BE3642">
      <w:pPr>
        <w:pStyle w:val="Odstavekseznama"/>
        <w:numPr>
          <w:ilvl w:val="0"/>
          <w:numId w:val="3"/>
        </w:numPr>
        <w:rPr>
          <w:rFonts w:cs="Arial"/>
          <w:color w:val="000000"/>
          <w:sz w:val="22"/>
          <w:szCs w:val="22"/>
          <w:shd w:val="clear" w:color="auto" w:fill="FFFFFF"/>
        </w:rPr>
      </w:pPr>
      <w:r w:rsidRPr="00114E23">
        <w:rPr>
          <w:rFonts w:cs="Arial"/>
          <w:color w:val="000000"/>
          <w:sz w:val="22"/>
          <w:szCs w:val="22"/>
          <w:shd w:val="clear" w:color="auto" w:fill="FFFFFF"/>
        </w:rPr>
        <w:lastRenderedPageBreak/>
        <w:t>»poljščine z visoko vsebnostjo škroba« pomeni poljščine, večinoma žitarice (ne glede na to, ali se uporabijo le zrna ali pa se uporabi cela rastlina, kot v primeru silažne koruze), gomoljnice in korenovke (kot so krompir, topinambur, sladki krompir, maniok in jam) ter stebelne gomoljnice (kot sta kolokazija in malanga);</w:t>
      </w:r>
    </w:p>
    <w:p w14:paraId="45A90655" w14:textId="315BBDDD" w:rsidR="00B221BE" w:rsidRPr="00114E23" w:rsidRDefault="00B221BE" w:rsidP="00BE3642">
      <w:pPr>
        <w:pStyle w:val="Odstavekseznama"/>
        <w:numPr>
          <w:ilvl w:val="0"/>
          <w:numId w:val="3"/>
        </w:numPr>
        <w:rPr>
          <w:rFonts w:cs="Arial"/>
          <w:sz w:val="22"/>
          <w:szCs w:val="22"/>
        </w:rPr>
      </w:pPr>
      <w:r w:rsidRPr="00114E23">
        <w:rPr>
          <w:rFonts w:cs="Arial"/>
          <w:sz w:val="22"/>
          <w:szCs w:val="22"/>
        </w:rPr>
        <w:t xml:space="preserve">»potrdilo o izvoru« je javna listina v elektronski obliki, katerega namen je končnemu odjemalcu dokazati, </w:t>
      </w:r>
      <w:r w:rsidR="00F72839" w:rsidRPr="00114E23">
        <w:rPr>
          <w:rFonts w:cs="Arial"/>
          <w:sz w:val="22"/>
          <w:szCs w:val="22"/>
        </w:rPr>
        <w:t>iz katerega vira, na kakšen način in v katerem obdobju je v njem določena količina energije proizvedena</w:t>
      </w:r>
      <w:r w:rsidRPr="00114E23">
        <w:rPr>
          <w:rFonts w:cs="Arial"/>
          <w:sz w:val="22"/>
          <w:szCs w:val="22"/>
        </w:rPr>
        <w:t>;</w:t>
      </w:r>
    </w:p>
    <w:p w14:paraId="0064B3A3" w14:textId="05C7CF34" w:rsidR="00B221BE" w:rsidRPr="00114E23" w:rsidRDefault="00B221BE" w:rsidP="00BE3642">
      <w:pPr>
        <w:pStyle w:val="Odstavekseznama"/>
        <w:numPr>
          <w:ilvl w:val="0"/>
          <w:numId w:val="3"/>
        </w:numPr>
        <w:rPr>
          <w:rFonts w:cs="Arial"/>
          <w:sz w:val="22"/>
          <w:szCs w:val="22"/>
        </w:rPr>
      </w:pPr>
      <w:r w:rsidRPr="00114E23">
        <w:rPr>
          <w:rFonts w:cs="Arial"/>
          <w:sz w:val="22"/>
          <w:szCs w:val="22"/>
        </w:rPr>
        <w:t>»preostala mešanica energijskih virov« pomeni skupno letno mešanico energijskih virov</w:t>
      </w:r>
      <w:r w:rsidR="00416895" w:rsidRPr="00114E23">
        <w:rPr>
          <w:rFonts w:cs="Arial"/>
          <w:sz w:val="22"/>
          <w:szCs w:val="22"/>
        </w:rPr>
        <w:t xml:space="preserve"> </w:t>
      </w:r>
      <w:r w:rsidRPr="00114E23">
        <w:rPr>
          <w:rFonts w:cs="Arial"/>
          <w:sz w:val="22"/>
          <w:szCs w:val="22"/>
        </w:rPr>
        <w:t>v Republiki Sloveniji, ki ne vključuje deleža, ki ga krijejo preklicana potrdila o izvoru;</w:t>
      </w:r>
    </w:p>
    <w:p w14:paraId="324C3601" w14:textId="33A5D588" w:rsidR="00B221BE" w:rsidRPr="00114E23" w:rsidRDefault="00B221BE" w:rsidP="00BE3642">
      <w:pPr>
        <w:pStyle w:val="Odstavekseznama"/>
        <w:numPr>
          <w:ilvl w:val="0"/>
          <w:numId w:val="3"/>
        </w:numPr>
        <w:spacing w:after="160" w:line="259" w:lineRule="auto"/>
        <w:rPr>
          <w:rFonts w:cs="Arial"/>
          <w:sz w:val="22"/>
          <w:szCs w:val="22"/>
        </w:rPr>
      </w:pPr>
      <w:r w:rsidRPr="00114E23">
        <w:rPr>
          <w:rFonts w:cs="Arial"/>
          <w:sz w:val="22"/>
          <w:szCs w:val="22"/>
        </w:rPr>
        <w:t>»priključitev« je fizična priključitev ali priklop na energetsko omrežje pod pogoji, določenimi s tem zakonom;</w:t>
      </w:r>
    </w:p>
    <w:p w14:paraId="30C08A46" w14:textId="278F8FAB" w:rsidR="00B221BE" w:rsidRPr="00114E23" w:rsidRDefault="00B221BE" w:rsidP="00BE3642">
      <w:pPr>
        <w:pStyle w:val="Odstavekseznama"/>
        <w:numPr>
          <w:ilvl w:val="0"/>
          <w:numId w:val="3"/>
        </w:numPr>
        <w:rPr>
          <w:rFonts w:cs="Arial"/>
          <w:sz w:val="22"/>
          <w:szCs w:val="22"/>
        </w:rPr>
      </w:pPr>
      <w:r w:rsidRPr="00114E23">
        <w:rPr>
          <w:rFonts w:cs="Arial"/>
          <w:sz w:val="22"/>
          <w:szCs w:val="22"/>
        </w:rPr>
        <w:t xml:space="preserve">»program podpore« pomeni vsak instrument, program ali mehanizem, ki ga uporabi država članica ali skupina držav članic in spodbuja uporabo energije iz obnovljivih virov z zmanjševanjem stroškov te energije, povečanjem cene, po kateri se lahko prodaja, ali povečanjem količine nabavljene energije na podlagi obveznosti glede obnovljive energije ali drugače. Sem med drugim spadajo </w:t>
      </w:r>
      <w:r w:rsidR="00B07808" w:rsidRPr="00114E23">
        <w:rPr>
          <w:rFonts w:cs="Arial"/>
          <w:sz w:val="22"/>
          <w:szCs w:val="22"/>
        </w:rPr>
        <w:t xml:space="preserve">finančni inštrumenti, </w:t>
      </w:r>
      <w:r w:rsidRPr="00114E23">
        <w:rPr>
          <w:rFonts w:cs="Arial"/>
          <w:sz w:val="22"/>
          <w:szCs w:val="22"/>
        </w:rPr>
        <w:t xml:space="preserve">naložbena pomoč, davčne oprostitve ali olajšave, vračilo davkov, programi podpore, ki zavezujejo k uporabi obnovljive energije, vključno s programi, ki uporabljajo zelene certifikate, in neposredni programi zaščite cen, vključno s tarifami za dovajanje </w:t>
      </w:r>
      <w:r w:rsidR="00DD37F7" w:rsidRPr="00114E23">
        <w:rPr>
          <w:rFonts w:cs="Arial"/>
          <w:sz w:val="22"/>
          <w:szCs w:val="22"/>
        </w:rPr>
        <w:t>energije</w:t>
      </w:r>
      <w:r w:rsidRPr="00114E23">
        <w:rPr>
          <w:rFonts w:cs="Arial"/>
          <w:sz w:val="22"/>
          <w:szCs w:val="22"/>
        </w:rPr>
        <w:t xml:space="preserve"> in spremenljivimi ali fiksnimi plačili premij;</w:t>
      </w:r>
    </w:p>
    <w:p w14:paraId="1220EB31" w14:textId="452E6752" w:rsidR="009B771B" w:rsidRPr="00114E23" w:rsidRDefault="00B221BE" w:rsidP="00BE3642">
      <w:pPr>
        <w:pStyle w:val="Odstavekseznama"/>
        <w:numPr>
          <w:ilvl w:val="0"/>
          <w:numId w:val="3"/>
        </w:numPr>
        <w:spacing w:after="160" w:line="259" w:lineRule="auto"/>
        <w:rPr>
          <w:rFonts w:cs="Arial"/>
          <w:sz w:val="22"/>
          <w:szCs w:val="22"/>
        </w:rPr>
      </w:pPr>
      <w:r w:rsidRPr="00114E23">
        <w:rPr>
          <w:rFonts w:cs="Arial"/>
          <w:sz w:val="22"/>
          <w:szCs w:val="22"/>
        </w:rPr>
        <w:t>»proizvodna naprava«</w:t>
      </w:r>
      <w:r w:rsidR="00505EBB" w:rsidRPr="00114E23">
        <w:rPr>
          <w:sz w:val="22"/>
          <w:szCs w:val="22"/>
        </w:rPr>
        <w:t xml:space="preserve"> </w:t>
      </w:r>
      <w:r w:rsidR="00505EBB" w:rsidRPr="00114E23">
        <w:rPr>
          <w:rFonts w:cs="Arial"/>
          <w:sz w:val="22"/>
          <w:szCs w:val="22"/>
        </w:rPr>
        <w:t>je sklop opreme in napeljav, ki pretvarjajo obnovljive vire energije v električno energijo, toploto za ogrevanje in hlajenje ali v pogonska tekoča in plinasta biogoriva, in lahko samostojno obratuje</w:t>
      </w:r>
      <w:r w:rsidRPr="00114E23">
        <w:rPr>
          <w:rFonts w:cs="Arial"/>
          <w:sz w:val="22"/>
          <w:szCs w:val="22"/>
        </w:rPr>
        <w:t>;</w:t>
      </w:r>
    </w:p>
    <w:p w14:paraId="43D8C1EE" w14:textId="0DBA3923" w:rsidR="00B221BE" w:rsidRPr="00114E23" w:rsidRDefault="00B221BE" w:rsidP="00BE3642">
      <w:pPr>
        <w:pStyle w:val="Odstavekseznama"/>
        <w:numPr>
          <w:ilvl w:val="0"/>
          <w:numId w:val="3"/>
        </w:numPr>
        <w:spacing w:after="160" w:line="259" w:lineRule="auto"/>
        <w:rPr>
          <w:rFonts w:cs="Arial"/>
          <w:sz w:val="22"/>
          <w:szCs w:val="22"/>
        </w:rPr>
      </w:pPr>
      <w:r w:rsidRPr="00114E23">
        <w:rPr>
          <w:rFonts w:cs="Arial"/>
          <w:sz w:val="22"/>
          <w:szCs w:val="22"/>
        </w:rPr>
        <w:t>»promotor« je pravna ali fizična oseba, ki na razpis agencije za vstop v podporno shemo prijavi projekt zasnovan kot posamezni projekt ali skupino projektov, za katere bo naknadno pridobil investitorje, ki bodo pod promotorjevimi pogoji pristopili k izvedbi teh projektov in bodo po postavitvi proizvodnih naprav v primeru izpolnjevanja pogojev iz sklepa agencije o potrditvi promotorjevega projekta upravičeni do dodelitve podpore;</w:t>
      </w:r>
    </w:p>
    <w:p w14:paraId="6B1D4286" w14:textId="77CA5800" w:rsidR="0013722E" w:rsidRPr="00114E23" w:rsidRDefault="0013722E" w:rsidP="00BE3642">
      <w:pPr>
        <w:pStyle w:val="Odstavekseznama"/>
        <w:numPr>
          <w:ilvl w:val="0"/>
          <w:numId w:val="3"/>
        </w:numPr>
        <w:spacing w:after="160" w:line="259" w:lineRule="auto"/>
        <w:rPr>
          <w:rFonts w:cs="Arial"/>
          <w:sz w:val="22"/>
          <w:szCs w:val="22"/>
        </w:rPr>
      </w:pPr>
      <w:r w:rsidRPr="00114E23">
        <w:rPr>
          <w:rFonts w:cs="Arial"/>
          <w:sz w:val="22"/>
          <w:szCs w:val="22"/>
        </w:rPr>
        <w:t>»reciklirana ogljična goriva« pomeni tekoča in plinasta goriva, ki se proizvajajo iz tokov tekočih ali trdnih odpadkov neobnovljivega izvora, ki niso primerni za snovno predelavo v skladu s členom 4 Direktive 2008/98/ES, ali iz plina iz predelave odpadkov in izpušnega plina neobnovljivega izvora, ki se proizvaja kot neizogibna in nenamerna posledica proizvodnega procesa v industrijskih obratih;</w:t>
      </w:r>
    </w:p>
    <w:p w14:paraId="71099D84" w14:textId="118A3517" w:rsidR="00B221BE" w:rsidRPr="00114E23" w:rsidRDefault="00B221BE" w:rsidP="00BE3642">
      <w:pPr>
        <w:pStyle w:val="Odstavekseznama"/>
        <w:numPr>
          <w:ilvl w:val="0"/>
          <w:numId w:val="3"/>
        </w:numPr>
        <w:rPr>
          <w:rFonts w:cs="Arial"/>
          <w:sz w:val="22"/>
          <w:szCs w:val="22"/>
        </w:rPr>
      </w:pPr>
      <w:r w:rsidRPr="00114E23">
        <w:rPr>
          <w:rFonts w:cs="Arial"/>
          <w:sz w:val="22"/>
          <w:szCs w:val="22"/>
        </w:rPr>
        <w:t>»skupnost na področju energije iz obnovljivih virov</w:t>
      </w:r>
      <w:r w:rsidR="007B6EAD" w:rsidRPr="00114E23">
        <w:rPr>
          <w:rFonts w:cs="Arial"/>
          <w:sz w:val="22"/>
          <w:szCs w:val="22"/>
        </w:rPr>
        <w:t>, ki je pravna oseba</w:t>
      </w:r>
      <w:r w:rsidR="00243B9E" w:rsidRPr="00114E23">
        <w:rPr>
          <w:rFonts w:cs="Arial"/>
          <w:sz w:val="22"/>
          <w:szCs w:val="22"/>
        </w:rPr>
        <w:t>« pomeni pravno osebo</w:t>
      </w:r>
      <w:r w:rsidRPr="00114E23">
        <w:rPr>
          <w:rFonts w:cs="Arial"/>
          <w:sz w:val="22"/>
          <w:szCs w:val="22"/>
        </w:rPr>
        <w:t xml:space="preserve">, </w:t>
      </w:r>
    </w:p>
    <w:p w14:paraId="38DD3D9F" w14:textId="69647341" w:rsidR="00B221BE" w:rsidRPr="00114E23" w:rsidRDefault="00B221BE" w:rsidP="00BE3642">
      <w:pPr>
        <w:pStyle w:val="Odstavekseznama"/>
        <w:numPr>
          <w:ilvl w:val="0"/>
          <w:numId w:val="9"/>
        </w:numPr>
        <w:rPr>
          <w:rFonts w:cs="Arial"/>
          <w:sz w:val="22"/>
          <w:szCs w:val="22"/>
        </w:rPr>
      </w:pPr>
      <w:r w:rsidRPr="00114E23">
        <w:rPr>
          <w:rFonts w:cs="Arial"/>
          <w:sz w:val="22"/>
          <w:szCs w:val="22"/>
        </w:rPr>
        <w:t>ki temelji na odprti in prostovoljni udeležbi,</w:t>
      </w:r>
      <w:r w:rsidR="00243B9E" w:rsidRPr="00114E23">
        <w:rPr>
          <w:rFonts w:cs="Arial"/>
          <w:sz w:val="22"/>
          <w:szCs w:val="22"/>
        </w:rPr>
        <w:t xml:space="preserve"> je samostojna in jo</w:t>
      </w:r>
      <w:r w:rsidRPr="00114E23">
        <w:rPr>
          <w:rFonts w:cs="Arial"/>
          <w:sz w:val="22"/>
          <w:szCs w:val="22"/>
        </w:rPr>
        <w:t xml:space="preserve"> dejansko nadzorujejo </w:t>
      </w:r>
      <w:r w:rsidR="00000DA1" w:rsidRPr="00114E23">
        <w:rPr>
          <w:rFonts w:cs="Arial"/>
          <w:sz w:val="22"/>
          <w:szCs w:val="22"/>
        </w:rPr>
        <w:t xml:space="preserve">družbeniki </w:t>
      </w:r>
      <w:r w:rsidRPr="00114E23">
        <w:rPr>
          <w:rFonts w:cs="Arial"/>
          <w:sz w:val="22"/>
          <w:szCs w:val="22"/>
        </w:rPr>
        <w:t>ali člani, ki se nahajajo v bližini projektov na področju energije iz obnovljivih virov, ki jih ima ta pravn</w:t>
      </w:r>
      <w:r w:rsidR="00243B9E" w:rsidRPr="00114E23">
        <w:rPr>
          <w:rFonts w:cs="Arial"/>
          <w:sz w:val="22"/>
          <w:szCs w:val="22"/>
        </w:rPr>
        <w:t>a oseba</w:t>
      </w:r>
      <w:r w:rsidRPr="00114E23">
        <w:rPr>
          <w:rFonts w:cs="Arial"/>
          <w:sz w:val="22"/>
          <w:szCs w:val="22"/>
        </w:rPr>
        <w:t xml:space="preserve"> v lasti in jih razvija;</w:t>
      </w:r>
    </w:p>
    <w:p w14:paraId="4053F6CD" w14:textId="4D1F2924" w:rsidR="00B221BE" w:rsidRPr="00114E23" w:rsidRDefault="00243B9E" w:rsidP="00BE3642">
      <w:pPr>
        <w:pStyle w:val="Odstavekseznama"/>
        <w:numPr>
          <w:ilvl w:val="0"/>
          <w:numId w:val="9"/>
        </w:numPr>
        <w:rPr>
          <w:rFonts w:cs="Arial"/>
          <w:sz w:val="22"/>
          <w:szCs w:val="22"/>
        </w:rPr>
      </w:pPr>
      <w:r w:rsidRPr="00114E23">
        <w:rPr>
          <w:rFonts w:cs="Arial"/>
          <w:sz w:val="22"/>
          <w:szCs w:val="22"/>
        </w:rPr>
        <w:t>katere</w:t>
      </w:r>
      <w:r w:rsidR="00B221BE" w:rsidRPr="00114E23">
        <w:rPr>
          <w:rFonts w:cs="Arial"/>
          <w:sz w:val="22"/>
          <w:szCs w:val="22"/>
        </w:rPr>
        <w:t xml:space="preserve"> </w:t>
      </w:r>
      <w:r w:rsidR="00000DA1" w:rsidRPr="00114E23">
        <w:rPr>
          <w:rFonts w:cs="Arial"/>
          <w:sz w:val="22"/>
          <w:szCs w:val="22"/>
        </w:rPr>
        <w:t>družbeniki</w:t>
      </w:r>
      <w:r w:rsidR="00B42A12" w:rsidRPr="00114E23">
        <w:rPr>
          <w:rFonts w:cs="Arial"/>
          <w:sz w:val="22"/>
          <w:szCs w:val="22"/>
        </w:rPr>
        <w:t xml:space="preserve"> </w:t>
      </w:r>
      <w:r w:rsidR="00B221BE" w:rsidRPr="00114E23">
        <w:rPr>
          <w:rFonts w:cs="Arial"/>
          <w:sz w:val="22"/>
          <w:szCs w:val="22"/>
        </w:rPr>
        <w:t xml:space="preserve">ali člani so </w:t>
      </w:r>
      <w:r w:rsidRPr="00114E23">
        <w:rPr>
          <w:rFonts w:cs="Arial"/>
          <w:sz w:val="22"/>
          <w:szCs w:val="22"/>
        </w:rPr>
        <w:t xml:space="preserve">pravne ali </w:t>
      </w:r>
      <w:r w:rsidR="00B221BE" w:rsidRPr="00114E23">
        <w:rPr>
          <w:rFonts w:cs="Arial"/>
          <w:sz w:val="22"/>
          <w:szCs w:val="22"/>
        </w:rPr>
        <w:t xml:space="preserve">fizične osebe, </w:t>
      </w:r>
      <w:r w:rsidRPr="00114E23">
        <w:rPr>
          <w:rFonts w:cs="Arial"/>
          <w:sz w:val="22"/>
          <w:szCs w:val="22"/>
        </w:rPr>
        <w:t xml:space="preserve">razen pravnih oseb, ki opravljajo gospodarsko dejavnost in niso </w:t>
      </w:r>
      <w:r w:rsidR="00B221BE" w:rsidRPr="00114E23">
        <w:rPr>
          <w:rFonts w:cs="Arial"/>
          <w:sz w:val="22"/>
          <w:szCs w:val="22"/>
        </w:rPr>
        <w:t>MSP</w:t>
      </w:r>
      <w:r w:rsidRPr="00114E23">
        <w:rPr>
          <w:rFonts w:cs="Arial"/>
          <w:sz w:val="22"/>
          <w:szCs w:val="22"/>
        </w:rPr>
        <w:t>;</w:t>
      </w:r>
    </w:p>
    <w:p w14:paraId="6D949CE0" w14:textId="2059B17C" w:rsidR="00B221BE" w:rsidRPr="00114E23" w:rsidRDefault="00104F9D" w:rsidP="00BE3642">
      <w:pPr>
        <w:pStyle w:val="Odstavekseznama"/>
        <w:numPr>
          <w:ilvl w:val="0"/>
          <w:numId w:val="9"/>
        </w:numPr>
        <w:rPr>
          <w:rFonts w:cs="Arial"/>
          <w:sz w:val="22"/>
          <w:szCs w:val="22"/>
        </w:rPr>
      </w:pPr>
      <w:r w:rsidRPr="00114E23">
        <w:rPr>
          <w:rFonts w:cs="Arial"/>
          <w:sz w:val="22"/>
          <w:szCs w:val="22"/>
        </w:rPr>
        <w:t>katere</w:t>
      </w:r>
      <w:r w:rsidR="00B221BE" w:rsidRPr="00114E23">
        <w:rPr>
          <w:rFonts w:cs="Arial"/>
          <w:sz w:val="22"/>
          <w:szCs w:val="22"/>
        </w:rPr>
        <w:t xml:space="preserve"> glavni cilj je zagotoviti okoljske, gospodarske in socialne skupnostne koristi za svoje </w:t>
      </w:r>
      <w:r w:rsidR="00000DA1" w:rsidRPr="00114E23">
        <w:rPr>
          <w:rFonts w:cs="Arial"/>
          <w:sz w:val="22"/>
          <w:szCs w:val="22"/>
        </w:rPr>
        <w:t>družbenik</w:t>
      </w:r>
      <w:r w:rsidR="000E6405" w:rsidRPr="00114E23">
        <w:rPr>
          <w:rFonts w:cs="Arial"/>
          <w:sz w:val="22"/>
          <w:szCs w:val="22"/>
        </w:rPr>
        <w:t>e</w:t>
      </w:r>
      <w:r w:rsidR="00B42A12" w:rsidRPr="00114E23">
        <w:rPr>
          <w:rFonts w:cs="Arial"/>
          <w:sz w:val="22"/>
          <w:szCs w:val="22"/>
        </w:rPr>
        <w:t xml:space="preserve"> </w:t>
      </w:r>
      <w:r w:rsidR="00B221BE" w:rsidRPr="00114E23">
        <w:rPr>
          <w:rFonts w:cs="Arial"/>
          <w:sz w:val="22"/>
          <w:szCs w:val="22"/>
        </w:rPr>
        <w:t>ali člane ali lokalna območja, kjer deluje, in ne toliko finančne dobičke;</w:t>
      </w:r>
    </w:p>
    <w:p w14:paraId="79534046" w14:textId="62C47A21" w:rsidR="00B221BE" w:rsidRPr="00114E23" w:rsidRDefault="00B221BE" w:rsidP="00BE3642">
      <w:pPr>
        <w:pStyle w:val="Odstavekseznama"/>
        <w:numPr>
          <w:ilvl w:val="0"/>
          <w:numId w:val="3"/>
        </w:numPr>
        <w:rPr>
          <w:rFonts w:cs="Arial"/>
          <w:sz w:val="22"/>
          <w:szCs w:val="22"/>
        </w:rPr>
      </w:pPr>
      <w:r w:rsidRPr="00114E23">
        <w:rPr>
          <w:rFonts w:cs="Arial"/>
          <w:sz w:val="22"/>
          <w:szCs w:val="22"/>
        </w:rPr>
        <w:t xml:space="preserve">»skupnostna samooskrba« je proizvajanje električne energije iz obnovljivih virov energije za celotno ali delno pokrivanje potreb </w:t>
      </w:r>
      <w:r w:rsidR="008674BC" w:rsidRPr="00114E23">
        <w:rPr>
          <w:rFonts w:cs="Arial"/>
          <w:sz w:val="22"/>
          <w:szCs w:val="22"/>
        </w:rPr>
        <w:t xml:space="preserve">vsaj dveh </w:t>
      </w:r>
      <w:r w:rsidRPr="00114E23">
        <w:rPr>
          <w:rFonts w:cs="Arial"/>
          <w:sz w:val="22"/>
          <w:szCs w:val="22"/>
        </w:rPr>
        <w:t xml:space="preserve">končnih odjemalcev, povezanih v skupnostno samooskrbo, z </w:t>
      </w:r>
      <w:r w:rsidR="00F227DA" w:rsidRPr="00114E23">
        <w:rPr>
          <w:rFonts w:cs="Arial"/>
          <w:sz w:val="22"/>
          <w:szCs w:val="22"/>
        </w:rPr>
        <w:t>eno ali več naprav</w:t>
      </w:r>
      <w:r w:rsidRPr="00114E23">
        <w:rPr>
          <w:rFonts w:cs="Arial"/>
          <w:sz w:val="22"/>
          <w:szCs w:val="22"/>
        </w:rPr>
        <w:t xml:space="preserve"> za samooskrbo;</w:t>
      </w:r>
    </w:p>
    <w:p w14:paraId="09D5A3DC" w14:textId="77777777" w:rsidR="00B221BE" w:rsidRPr="00114E23" w:rsidRDefault="00B221BE" w:rsidP="00BE3642">
      <w:pPr>
        <w:pStyle w:val="Odstavekseznama"/>
        <w:numPr>
          <w:ilvl w:val="0"/>
          <w:numId w:val="3"/>
        </w:numPr>
        <w:spacing w:after="160" w:line="259" w:lineRule="auto"/>
        <w:rPr>
          <w:rFonts w:cs="Arial"/>
          <w:sz w:val="22"/>
          <w:szCs w:val="22"/>
        </w:rPr>
      </w:pPr>
      <w:r w:rsidRPr="00114E23">
        <w:rPr>
          <w:rFonts w:cs="Arial"/>
          <w:sz w:val="22"/>
          <w:szCs w:val="22"/>
        </w:rPr>
        <w:lastRenderedPageBreak/>
        <w:t xml:space="preserve">»soproizvodnja z visokim izkoristkom« pomeni postopek sočasne proizvodnje toplote in električne ali mehanske energije, </w:t>
      </w:r>
      <w:r w:rsidRPr="00114E23">
        <w:rPr>
          <w:rFonts w:cs="Arial"/>
          <w:color w:val="000000"/>
          <w:sz w:val="22"/>
          <w:szCs w:val="22"/>
          <w:shd w:val="clear" w:color="auto" w:fill="FFFFFF"/>
        </w:rPr>
        <w:t>ki izpolnjuje merila glede izkoristkov in prihrankov primarne energije iz Priloge II Direktive 2012/27/EU;</w:t>
      </w:r>
    </w:p>
    <w:p w14:paraId="4B2FAA81" w14:textId="646654C2" w:rsidR="007477E2" w:rsidRPr="00114E23" w:rsidRDefault="007477E2" w:rsidP="00BE3642">
      <w:pPr>
        <w:pStyle w:val="Odstavekseznama"/>
        <w:numPr>
          <w:ilvl w:val="0"/>
          <w:numId w:val="3"/>
        </w:numPr>
        <w:rPr>
          <w:rFonts w:cs="Arial"/>
          <w:color w:val="000000"/>
          <w:sz w:val="22"/>
          <w:szCs w:val="22"/>
          <w:shd w:val="clear" w:color="auto" w:fill="FFFFFF"/>
        </w:rPr>
      </w:pPr>
      <w:r w:rsidRPr="00114E23">
        <w:rPr>
          <w:rFonts w:cs="Arial"/>
          <w:color w:val="000000"/>
          <w:sz w:val="22"/>
          <w:szCs w:val="22"/>
          <w:shd w:val="clear" w:color="auto" w:fill="FFFFFF"/>
        </w:rPr>
        <w:t>»tekoča in plinasta goriva iz obnovljivih virov nebiološkega izvora, namenjena uporabi v prometu« pomeni tekoča ali plinasta goriva, ki niso pogonska b</w:t>
      </w:r>
      <w:r w:rsidR="00580D11" w:rsidRPr="00114E23">
        <w:rPr>
          <w:rFonts w:cs="Arial"/>
          <w:color w:val="000000"/>
          <w:sz w:val="22"/>
          <w:szCs w:val="22"/>
          <w:shd w:val="clear" w:color="auto" w:fill="FFFFFF"/>
        </w:rPr>
        <w:t>iogoriva ali bioplin in katerih</w:t>
      </w:r>
      <w:r w:rsidRPr="00114E23">
        <w:rPr>
          <w:rFonts w:cs="Arial"/>
          <w:color w:val="000000"/>
          <w:sz w:val="22"/>
          <w:szCs w:val="22"/>
          <w:shd w:val="clear" w:color="auto" w:fill="FFFFFF"/>
        </w:rPr>
        <w:t xml:space="preserve"> energijska vsebnost izhaja iz obnovljivih virov energije, ki ni biomasa, ter se uporabljajo v prometu;</w:t>
      </w:r>
    </w:p>
    <w:p w14:paraId="52E9A08D" w14:textId="77777777" w:rsidR="00B221BE" w:rsidRPr="00114E23" w:rsidRDefault="00B221BE" w:rsidP="00BE3642">
      <w:pPr>
        <w:pStyle w:val="Odstavekseznama"/>
        <w:numPr>
          <w:ilvl w:val="0"/>
          <w:numId w:val="3"/>
        </w:numPr>
        <w:spacing w:after="160" w:line="259" w:lineRule="auto"/>
        <w:rPr>
          <w:rFonts w:cs="Arial"/>
          <w:sz w:val="22"/>
          <w:szCs w:val="22"/>
        </w:rPr>
      </w:pPr>
      <w:r w:rsidRPr="00114E23">
        <w:rPr>
          <w:rFonts w:cs="Arial"/>
          <w:sz w:val="22"/>
          <w:szCs w:val="22"/>
        </w:rPr>
        <w:t>»toplota« pomeni toploto v obliki pare, vroče vode, tople vode ali ohlajenih tekočin;</w:t>
      </w:r>
    </w:p>
    <w:p w14:paraId="5B5372E1" w14:textId="19AF191B" w:rsidR="00686587" w:rsidRPr="00114E23" w:rsidRDefault="00B221BE" w:rsidP="00BE3642">
      <w:pPr>
        <w:pStyle w:val="Odstavekseznama"/>
        <w:numPr>
          <w:ilvl w:val="0"/>
          <w:numId w:val="3"/>
        </w:numPr>
        <w:spacing w:after="160" w:line="259" w:lineRule="auto"/>
        <w:rPr>
          <w:rFonts w:cs="Arial"/>
          <w:sz w:val="22"/>
          <w:szCs w:val="22"/>
        </w:rPr>
      </w:pPr>
      <w:r w:rsidRPr="00114E23">
        <w:rPr>
          <w:rFonts w:cs="Arial"/>
          <w:sz w:val="22"/>
          <w:szCs w:val="22"/>
        </w:rPr>
        <w:t>»toplotna črpalka« pomeni</w:t>
      </w:r>
      <w:r w:rsidR="00560B3D" w:rsidRPr="00114E23">
        <w:rPr>
          <w:sz w:val="22"/>
          <w:szCs w:val="22"/>
        </w:rPr>
        <w:t xml:space="preserve"> </w:t>
      </w:r>
      <w:r w:rsidR="00560B3D" w:rsidRPr="00114E23">
        <w:rPr>
          <w:rFonts w:cs="Arial"/>
          <w:sz w:val="22"/>
          <w:szCs w:val="22"/>
        </w:rPr>
        <w:t>napravo ali sistem,</w:t>
      </w:r>
      <w:r w:rsidR="0032694E" w:rsidRPr="00114E23">
        <w:rPr>
          <w:rFonts w:cs="Arial"/>
          <w:sz w:val="22"/>
          <w:szCs w:val="22"/>
        </w:rPr>
        <w:t xml:space="preserve"> ki iz okolja odvzema toploto pri nižji temperaturi in jo pri višji temperaturi oddaja;</w:t>
      </w:r>
      <w:r w:rsidR="00560B3D" w:rsidRPr="00114E23">
        <w:rPr>
          <w:rFonts w:cs="Arial"/>
          <w:sz w:val="22"/>
          <w:szCs w:val="22"/>
        </w:rPr>
        <w:t xml:space="preserve"> </w:t>
      </w:r>
    </w:p>
    <w:p w14:paraId="3C2E9F53" w14:textId="3C5CA302" w:rsidR="00840ADF" w:rsidRPr="00114E23" w:rsidRDefault="00686587" w:rsidP="00BE3642">
      <w:pPr>
        <w:pStyle w:val="Odstavekseznama"/>
        <w:numPr>
          <w:ilvl w:val="0"/>
          <w:numId w:val="3"/>
        </w:numPr>
        <w:spacing w:after="160" w:line="259" w:lineRule="auto"/>
        <w:rPr>
          <w:rFonts w:cs="Arial"/>
          <w:sz w:val="22"/>
          <w:szCs w:val="22"/>
        </w:rPr>
      </w:pPr>
      <w:bookmarkStart w:id="3" w:name="_Ref55990175"/>
      <w:r w:rsidRPr="00114E23">
        <w:rPr>
          <w:rFonts w:cs="Arial"/>
          <w:sz w:val="22"/>
          <w:szCs w:val="22"/>
        </w:rPr>
        <w:t>»učinkovit</w:t>
      </w:r>
      <w:r w:rsidR="00330215" w:rsidRPr="00114E23">
        <w:rPr>
          <w:rFonts w:cs="Arial"/>
          <w:sz w:val="22"/>
          <w:szCs w:val="22"/>
        </w:rPr>
        <w:t>o</w:t>
      </w:r>
      <w:r w:rsidRPr="00114E23">
        <w:rPr>
          <w:rFonts w:cs="Arial"/>
          <w:sz w:val="22"/>
          <w:szCs w:val="22"/>
        </w:rPr>
        <w:t xml:space="preserve"> daljinsk</w:t>
      </w:r>
      <w:r w:rsidR="00330215" w:rsidRPr="00114E23">
        <w:rPr>
          <w:rFonts w:cs="Arial"/>
          <w:sz w:val="22"/>
          <w:szCs w:val="22"/>
        </w:rPr>
        <w:t>o</w:t>
      </w:r>
      <w:r w:rsidRPr="00114E23">
        <w:rPr>
          <w:rFonts w:cs="Arial"/>
          <w:sz w:val="22"/>
          <w:szCs w:val="22"/>
        </w:rPr>
        <w:t xml:space="preserve"> ogrevanj</w:t>
      </w:r>
      <w:r w:rsidR="00330215" w:rsidRPr="00114E23">
        <w:rPr>
          <w:rFonts w:cs="Arial"/>
          <w:sz w:val="22"/>
          <w:szCs w:val="22"/>
        </w:rPr>
        <w:t>e</w:t>
      </w:r>
      <w:r w:rsidRPr="00114E23">
        <w:rPr>
          <w:rFonts w:cs="Arial"/>
          <w:sz w:val="22"/>
          <w:szCs w:val="22"/>
        </w:rPr>
        <w:t xml:space="preserve"> in hlajenj</w:t>
      </w:r>
      <w:r w:rsidR="00330215" w:rsidRPr="00114E23">
        <w:rPr>
          <w:rFonts w:cs="Arial"/>
          <w:sz w:val="22"/>
          <w:szCs w:val="22"/>
        </w:rPr>
        <w:t>e</w:t>
      </w:r>
      <w:r w:rsidRPr="00114E23">
        <w:rPr>
          <w:rFonts w:cs="Arial"/>
          <w:sz w:val="22"/>
          <w:szCs w:val="22"/>
        </w:rPr>
        <w:t>« pomeni</w:t>
      </w:r>
      <w:r w:rsidR="00330215" w:rsidRPr="00114E23">
        <w:rPr>
          <w:rFonts w:cs="Arial"/>
          <w:sz w:val="22"/>
          <w:szCs w:val="22"/>
        </w:rPr>
        <w:t xml:space="preserve"> sistem daljinskega ogrevanja ali hlajenja, pri katerem se uporablja vsaj 50 % energije iz obnovljivih virov, 50 % odvečne toplote, 75 % toplote iz soproizvodnje ali 50 % kombinacije takšne energije</w:t>
      </w:r>
      <w:bookmarkEnd w:id="3"/>
      <w:r w:rsidR="00840ADF" w:rsidRPr="00114E23">
        <w:rPr>
          <w:rFonts w:cs="Arial"/>
          <w:sz w:val="22"/>
          <w:szCs w:val="22"/>
        </w:rPr>
        <w:t>;</w:t>
      </w:r>
    </w:p>
    <w:p w14:paraId="67C123E7" w14:textId="70640734" w:rsidR="00B221BE" w:rsidRPr="00114E23" w:rsidRDefault="00840ADF" w:rsidP="00BE3642">
      <w:pPr>
        <w:pStyle w:val="Odstavekseznama"/>
        <w:numPr>
          <w:ilvl w:val="0"/>
          <w:numId w:val="3"/>
        </w:numPr>
        <w:rPr>
          <w:rFonts w:cs="Arial"/>
          <w:sz w:val="22"/>
          <w:szCs w:val="22"/>
        </w:rPr>
      </w:pPr>
      <w:r w:rsidRPr="00114E23">
        <w:rPr>
          <w:rFonts w:cs="Arial"/>
          <w:sz w:val="22"/>
          <w:szCs w:val="22"/>
        </w:rPr>
        <w:t>»vodikova proizvodna naprava« je skop opreme in napeljav, ki proizvaja vodik iz nizkoogljičnih virov, ter lahko samostojno obratuje.</w:t>
      </w:r>
    </w:p>
    <w:p w14:paraId="48754469" w14:textId="77777777" w:rsidR="00D5316E" w:rsidRPr="00114E23" w:rsidRDefault="00D5316E" w:rsidP="00D5316E">
      <w:pPr>
        <w:pStyle w:val="Odstavekseznama"/>
        <w:ind w:left="357"/>
        <w:rPr>
          <w:rFonts w:cs="Arial"/>
          <w:sz w:val="22"/>
          <w:szCs w:val="22"/>
        </w:rPr>
      </w:pPr>
    </w:p>
    <w:p w14:paraId="3CDE269C" w14:textId="4EEEFC97" w:rsidR="00357170" w:rsidRPr="00114E23" w:rsidRDefault="00E56352" w:rsidP="00403CF6">
      <w:pPr>
        <w:pStyle w:val="Odstavekseznama"/>
        <w:numPr>
          <w:ilvl w:val="0"/>
          <w:numId w:val="87"/>
        </w:numPr>
        <w:rPr>
          <w:sz w:val="22"/>
          <w:szCs w:val="22"/>
        </w:rPr>
      </w:pPr>
      <w:r w:rsidRPr="00114E23">
        <w:rPr>
          <w:sz w:val="22"/>
          <w:szCs w:val="22"/>
        </w:rPr>
        <w:t>Izrazi s področja energetike, ki niso opredeljeni s tem zakonom, imajo enak pomen, kot ga določajo predpisi s področja energetike.</w:t>
      </w:r>
    </w:p>
    <w:p w14:paraId="1B4B81FE" w14:textId="77777777" w:rsidR="00B221BE" w:rsidRPr="00114E23" w:rsidRDefault="00B221BE" w:rsidP="008A12C3">
      <w:pPr>
        <w:pStyle w:val="Odstavekseznama"/>
        <w:ind w:left="360"/>
        <w:rPr>
          <w:sz w:val="22"/>
          <w:szCs w:val="22"/>
        </w:rPr>
      </w:pPr>
    </w:p>
    <w:p w14:paraId="3E656801" w14:textId="182A4E16" w:rsidR="00E56352" w:rsidRPr="00114E23" w:rsidRDefault="0026463B" w:rsidP="00403CF6">
      <w:pPr>
        <w:pStyle w:val="Odstavekseznama"/>
        <w:numPr>
          <w:ilvl w:val="0"/>
          <w:numId w:val="87"/>
        </w:numPr>
        <w:rPr>
          <w:sz w:val="22"/>
          <w:szCs w:val="22"/>
        </w:rPr>
      </w:pPr>
      <w:r w:rsidRPr="00114E23">
        <w:rPr>
          <w:sz w:val="22"/>
          <w:szCs w:val="22"/>
        </w:rPr>
        <w:t>Izrazi</w:t>
      </w:r>
      <w:r w:rsidR="00357170" w:rsidRPr="00114E23">
        <w:rPr>
          <w:sz w:val="22"/>
          <w:szCs w:val="22"/>
        </w:rPr>
        <w:t xml:space="preserve"> s področja alternativnih goriv, ki niso opredeljeni s tem zakonom, imajo enak pomen, kot ga določajo predpisi</w:t>
      </w:r>
      <w:r w:rsidR="00FD2389" w:rsidRPr="00114E23">
        <w:rPr>
          <w:sz w:val="22"/>
          <w:szCs w:val="22"/>
        </w:rPr>
        <w:t xml:space="preserve">, ki urejajo </w:t>
      </w:r>
      <w:r w:rsidR="00357170" w:rsidRPr="00114E23">
        <w:rPr>
          <w:sz w:val="22"/>
          <w:szCs w:val="22"/>
        </w:rPr>
        <w:t>alternativn</w:t>
      </w:r>
      <w:r w:rsidR="00FD2389" w:rsidRPr="00114E23">
        <w:rPr>
          <w:sz w:val="22"/>
          <w:szCs w:val="22"/>
        </w:rPr>
        <w:t>a</w:t>
      </w:r>
      <w:r w:rsidR="00357170" w:rsidRPr="00114E23">
        <w:rPr>
          <w:sz w:val="22"/>
          <w:szCs w:val="22"/>
        </w:rPr>
        <w:t xml:space="preserve"> goriv</w:t>
      </w:r>
      <w:r w:rsidR="00FD2389" w:rsidRPr="00114E23">
        <w:rPr>
          <w:sz w:val="22"/>
          <w:szCs w:val="22"/>
        </w:rPr>
        <w:t>a</w:t>
      </w:r>
      <w:r w:rsidR="00357170" w:rsidRPr="00114E23">
        <w:rPr>
          <w:sz w:val="22"/>
          <w:szCs w:val="22"/>
        </w:rPr>
        <w:t>.</w:t>
      </w:r>
    </w:p>
    <w:p w14:paraId="55499177" w14:textId="77777777" w:rsidR="00357170" w:rsidRPr="00114E23" w:rsidRDefault="00357170" w:rsidP="008A12C3">
      <w:pPr>
        <w:pStyle w:val="Odstavekseznama"/>
        <w:ind w:left="360"/>
        <w:rPr>
          <w:sz w:val="22"/>
          <w:szCs w:val="22"/>
        </w:rPr>
      </w:pPr>
    </w:p>
    <w:p w14:paraId="5C7C75EB" w14:textId="6AEE8F38" w:rsidR="00E56352" w:rsidRPr="00114E23" w:rsidRDefault="00E56352" w:rsidP="00403CF6">
      <w:pPr>
        <w:pStyle w:val="Odstavekseznama"/>
        <w:numPr>
          <w:ilvl w:val="0"/>
          <w:numId w:val="87"/>
        </w:numPr>
        <w:rPr>
          <w:sz w:val="22"/>
          <w:szCs w:val="22"/>
        </w:rPr>
      </w:pPr>
      <w:r w:rsidRPr="00114E23">
        <w:rPr>
          <w:sz w:val="22"/>
          <w:szCs w:val="22"/>
        </w:rPr>
        <w:t>Izrazi, s področja graditve objektov, ki niso opredeljeni s tem zakonom, imajo enak pomen, kot ga določajo predpisi s področja graditve objektov.</w:t>
      </w:r>
    </w:p>
    <w:p w14:paraId="21266013" w14:textId="09DDA364" w:rsidR="00357170" w:rsidRPr="00114E23" w:rsidRDefault="00357170" w:rsidP="008A12C3">
      <w:pPr>
        <w:pStyle w:val="Odstavekseznama"/>
        <w:ind w:left="360"/>
        <w:rPr>
          <w:sz w:val="22"/>
          <w:szCs w:val="22"/>
        </w:rPr>
      </w:pPr>
    </w:p>
    <w:p w14:paraId="1BB5B20C" w14:textId="717B37FA" w:rsidR="00B100E6" w:rsidRPr="00114E23" w:rsidRDefault="0026463B" w:rsidP="00403CF6">
      <w:pPr>
        <w:pStyle w:val="Odstavekseznama"/>
        <w:numPr>
          <w:ilvl w:val="0"/>
          <w:numId w:val="87"/>
        </w:numPr>
        <w:rPr>
          <w:sz w:val="22"/>
          <w:szCs w:val="22"/>
        </w:rPr>
      </w:pPr>
      <w:r w:rsidRPr="00114E23">
        <w:rPr>
          <w:sz w:val="22"/>
          <w:szCs w:val="22"/>
        </w:rPr>
        <w:t>Izrazi</w:t>
      </w:r>
      <w:r w:rsidR="00B100E6" w:rsidRPr="00114E23">
        <w:rPr>
          <w:sz w:val="22"/>
          <w:szCs w:val="22"/>
        </w:rPr>
        <w:t xml:space="preserve"> s področja večstanovanjskih stavb, ki niso opredeljeni s tem zakonom, imajo enak pomen, kot ga določajo predpisi</w:t>
      </w:r>
      <w:r w:rsidR="00FD2389" w:rsidRPr="00114E23">
        <w:rPr>
          <w:sz w:val="22"/>
          <w:szCs w:val="22"/>
        </w:rPr>
        <w:t>, ki urejajo</w:t>
      </w:r>
      <w:r w:rsidR="00B100E6" w:rsidRPr="00114E23">
        <w:rPr>
          <w:sz w:val="22"/>
          <w:szCs w:val="22"/>
        </w:rPr>
        <w:t xml:space="preserve"> večstanovanjsk</w:t>
      </w:r>
      <w:r w:rsidR="00FD2389" w:rsidRPr="00114E23">
        <w:rPr>
          <w:sz w:val="22"/>
          <w:szCs w:val="22"/>
        </w:rPr>
        <w:t>e</w:t>
      </w:r>
      <w:r w:rsidR="00B100E6" w:rsidRPr="00114E23">
        <w:rPr>
          <w:sz w:val="22"/>
          <w:szCs w:val="22"/>
        </w:rPr>
        <w:t xml:space="preserve"> stavb</w:t>
      </w:r>
      <w:r w:rsidR="00FD2389" w:rsidRPr="00114E23">
        <w:rPr>
          <w:sz w:val="22"/>
          <w:szCs w:val="22"/>
        </w:rPr>
        <w:t>e</w:t>
      </w:r>
      <w:r w:rsidR="00B100E6" w:rsidRPr="00114E23">
        <w:rPr>
          <w:sz w:val="22"/>
          <w:szCs w:val="22"/>
        </w:rPr>
        <w:t>.</w:t>
      </w:r>
    </w:p>
    <w:p w14:paraId="3A18E9D5" w14:textId="77777777" w:rsidR="00B100E6" w:rsidRPr="00114E23" w:rsidRDefault="00B100E6" w:rsidP="008A12C3">
      <w:pPr>
        <w:pStyle w:val="Odstavekseznama"/>
        <w:ind w:left="360"/>
        <w:rPr>
          <w:sz w:val="22"/>
          <w:szCs w:val="22"/>
        </w:rPr>
      </w:pPr>
    </w:p>
    <w:p w14:paraId="5B57D6CB" w14:textId="0B0C7AB3" w:rsidR="00F1229F" w:rsidRPr="00114E23" w:rsidRDefault="0026463B" w:rsidP="008515CA">
      <w:pPr>
        <w:pStyle w:val="Odstavekseznama"/>
        <w:numPr>
          <w:ilvl w:val="0"/>
          <w:numId w:val="87"/>
        </w:numPr>
        <w:rPr>
          <w:sz w:val="22"/>
          <w:szCs w:val="22"/>
        </w:rPr>
      </w:pPr>
      <w:r w:rsidRPr="00114E23">
        <w:rPr>
          <w:sz w:val="22"/>
          <w:szCs w:val="22"/>
        </w:rPr>
        <w:t>Izrazi</w:t>
      </w:r>
      <w:r w:rsidR="00357170" w:rsidRPr="00114E23">
        <w:rPr>
          <w:sz w:val="22"/>
          <w:szCs w:val="22"/>
        </w:rPr>
        <w:t xml:space="preserve"> s področja </w:t>
      </w:r>
      <w:r w:rsidR="00607A5B" w:rsidRPr="00114E23">
        <w:rPr>
          <w:sz w:val="22"/>
          <w:szCs w:val="22"/>
        </w:rPr>
        <w:t>varstva okolja</w:t>
      </w:r>
      <w:r w:rsidR="00357170" w:rsidRPr="00114E23">
        <w:rPr>
          <w:sz w:val="22"/>
          <w:szCs w:val="22"/>
        </w:rPr>
        <w:t xml:space="preserve">, ki niso opredeljeni s tem zakonom, imajo enak pomen, kot ga določajo predpisi s področja </w:t>
      </w:r>
      <w:r w:rsidR="00607A5B" w:rsidRPr="00114E23">
        <w:rPr>
          <w:sz w:val="22"/>
          <w:szCs w:val="22"/>
        </w:rPr>
        <w:t>varstva okolja.</w:t>
      </w:r>
    </w:p>
    <w:p w14:paraId="6DA6E0D9" w14:textId="77777777" w:rsidR="00253C15" w:rsidRPr="00114E23" w:rsidRDefault="00253C15" w:rsidP="00253C15">
      <w:pPr>
        <w:rPr>
          <w:sz w:val="22"/>
        </w:rPr>
      </w:pPr>
    </w:p>
    <w:p w14:paraId="360CC6FD" w14:textId="0C2330DA" w:rsidR="00253C15" w:rsidRPr="00114E23" w:rsidRDefault="006650F1" w:rsidP="0090622E">
      <w:pPr>
        <w:pStyle w:val="Naslov2"/>
        <w:rPr>
          <w:sz w:val="22"/>
          <w:szCs w:val="22"/>
        </w:rPr>
      </w:pPr>
      <w:r w:rsidRPr="00114E23">
        <w:rPr>
          <w:sz w:val="22"/>
          <w:szCs w:val="22"/>
        </w:rPr>
        <w:t xml:space="preserve">oddelek: </w:t>
      </w:r>
      <w:r w:rsidR="00E964BC" w:rsidRPr="00114E23">
        <w:rPr>
          <w:sz w:val="22"/>
          <w:szCs w:val="22"/>
        </w:rPr>
        <w:t>Zavezujoč cilj glede deleža energije iz obnovljivih virov</w:t>
      </w:r>
    </w:p>
    <w:p w14:paraId="233AAFF4" w14:textId="77777777" w:rsidR="00162556" w:rsidRPr="00114E23" w:rsidRDefault="00162556" w:rsidP="00162556">
      <w:pPr>
        <w:ind w:left="360"/>
        <w:rPr>
          <w:sz w:val="22"/>
        </w:rPr>
      </w:pPr>
    </w:p>
    <w:p w14:paraId="1D7CE787" w14:textId="77777777" w:rsidR="00162556" w:rsidRPr="00114E23" w:rsidRDefault="00162556" w:rsidP="00D5316E">
      <w:pPr>
        <w:pStyle w:val="Naslov5"/>
        <w:rPr>
          <w:sz w:val="22"/>
          <w:szCs w:val="22"/>
        </w:rPr>
      </w:pPr>
      <w:bookmarkStart w:id="4" w:name="_Ref55986698"/>
      <w:r w:rsidRPr="00114E23">
        <w:rPr>
          <w:sz w:val="22"/>
          <w:szCs w:val="22"/>
        </w:rPr>
        <w:t>člen</w:t>
      </w:r>
      <w:bookmarkEnd w:id="4"/>
    </w:p>
    <w:p w14:paraId="5BCAEF3F" w14:textId="2C46208A" w:rsidR="00162556" w:rsidRPr="00114E23" w:rsidRDefault="00162556" w:rsidP="0038165E">
      <w:pPr>
        <w:jc w:val="center"/>
        <w:rPr>
          <w:sz w:val="22"/>
        </w:rPr>
      </w:pPr>
      <w:r w:rsidRPr="00114E23">
        <w:rPr>
          <w:sz w:val="22"/>
        </w:rPr>
        <w:t>(</w:t>
      </w:r>
      <w:r w:rsidR="000F7FF1" w:rsidRPr="00114E23">
        <w:rPr>
          <w:sz w:val="22"/>
        </w:rPr>
        <w:t>določitev zavezujočega cilja</w:t>
      </w:r>
      <w:r w:rsidR="00415A45" w:rsidRPr="00114E23">
        <w:rPr>
          <w:sz w:val="22"/>
        </w:rPr>
        <w:t>)</w:t>
      </w:r>
    </w:p>
    <w:p w14:paraId="13492F7D" w14:textId="2F8560A6" w:rsidR="00415A45" w:rsidRPr="00114E23" w:rsidRDefault="00415A45" w:rsidP="0038165E">
      <w:pPr>
        <w:rPr>
          <w:sz w:val="22"/>
        </w:rPr>
      </w:pPr>
    </w:p>
    <w:p w14:paraId="2AD981DE" w14:textId="0D5B6597" w:rsidR="000F7FF1" w:rsidRPr="00114E23" w:rsidRDefault="000F7FF1" w:rsidP="00403CF6">
      <w:pPr>
        <w:pStyle w:val="Odstavekseznama"/>
        <w:numPr>
          <w:ilvl w:val="0"/>
          <w:numId w:val="88"/>
        </w:numPr>
        <w:rPr>
          <w:sz w:val="22"/>
          <w:szCs w:val="22"/>
        </w:rPr>
      </w:pPr>
      <w:r w:rsidRPr="00114E23">
        <w:rPr>
          <w:sz w:val="22"/>
          <w:szCs w:val="22"/>
        </w:rPr>
        <w:t>Delež energije iz obnovljivih virov v bruto končni porabi energije v Republiki Sloveniji, ki predstavlja prispevek za skupno uresničitev zavezujočega skupnega cilja Evropske unije (v nadaljnjem besedilu: EU) iz prvega odstavka 3. člena Direktive 2018/2001/EU, se določi v celovitem nacionalnem energetskem in podnebnem načrtu</w:t>
      </w:r>
      <w:r w:rsidR="00AD26EF" w:rsidRPr="00114E23">
        <w:rPr>
          <w:sz w:val="22"/>
          <w:szCs w:val="22"/>
        </w:rPr>
        <w:t xml:space="preserve"> (v nadaljnjem besedilu: NEPN)</w:t>
      </w:r>
      <w:r w:rsidRPr="00114E23">
        <w:rPr>
          <w:sz w:val="22"/>
          <w:szCs w:val="22"/>
        </w:rPr>
        <w:t xml:space="preserve"> v </w:t>
      </w:r>
      <w:r w:rsidR="00486978" w:rsidRPr="00114E23">
        <w:rPr>
          <w:sz w:val="22"/>
          <w:szCs w:val="22"/>
        </w:rPr>
        <w:t xml:space="preserve">skladu </w:t>
      </w:r>
      <w:r w:rsidR="00173E78" w:rsidRPr="00114E23">
        <w:rPr>
          <w:sz w:val="22"/>
          <w:szCs w:val="22"/>
        </w:rPr>
        <w:t xml:space="preserve">z </w:t>
      </w:r>
      <w:r w:rsidRPr="00114E23">
        <w:rPr>
          <w:sz w:val="22"/>
          <w:szCs w:val="22"/>
        </w:rPr>
        <w:t>Uredb</w:t>
      </w:r>
      <w:r w:rsidR="00173E78" w:rsidRPr="00114E23">
        <w:rPr>
          <w:sz w:val="22"/>
          <w:szCs w:val="22"/>
        </w:rPr>
        <w:t>o</w:t>
      </w:r>
      <w:r w:rsidRPr="00114E23">
        <w:rPr>
          <w:sz w:val="22"/>
          <w:szCs w:val="22"/>
        </w:rPr>
        <w:t xml:space="preserve"> 2018/1999</w:t>
      </w:r>
      <w:r w:rsidR="009222C4" w:rsidRPr="00114E23">
        <w:rPr>
          <w:sz w:val="22"/>
          <w:szCs w:val="22"/>
        </w:rPr>
        <w:t>/EU</w:t>
      </w:r>
      <w:r w:rsidRPr="00114E23">
        <w:rPr>
          <w:sz w:val="22"/>
          <w:szCs w:val="22"/>
        </w:rPr>
        <w:t>.</w:t>
      </w:r>
    </w:p>
    <w:p w14:paraId="74A1EAB9" w14:textId="77777777" w:rsidR="002E387E" w:rsidRPr="00114E23" w:rsidRDefault="002E387E" w:rsidP="0038165E">
      <w:pPr>
        <w:pStyle w:val="Odstavekseznama"/>
        <w:rPr>
          <w:sz w:val="22"/>
          <w:szCs w:val="22"/>
        </w:rPr>
      </w:pPr>
    </w:p>
    <w:p w14:paraId="67DC512C" w14:textId="0A2D1078" w:rsidR="00BA4FE5" w:rsidRPr="00114E23" w:rsidRDefault="00BA4FE5" w:rsidP="00403CF6">
      <w:pPr>
        <w:pStyle w:val="Odstavekseznama"/>
        <w:numPr>
          <w:ilvl w:val="0"/>
          <w:numId w:val="88"/>
        </w:numPr>
        <w:rPr>
          <w:sz w:val="22"/>
          <w:szCs w:val="22"/>
        </w:rPr>
      </w:pPr>
      <w:r w:rsidRPr="00114E23">
        <w:rPr>
          <w:sz w:val="22"/>
          <w:szCs w:val="22"/>
        </w:rPr>
        <w:t xml:space="preserve">Delež energije iz obnovljivih virov v bruto končni porabi energije v Republiki Sloveniji ne sme biti nižji od </w:t>
      </w:r>
      <w:r w:rsidR="00903CF1" w:rsidRPr="00114E23">
        <w:rPr>
          <w:sz w:val="22"/>
          <w:szCs w:val="22"/>
        </w:rPr>
        <w:t xml:space="preserve">izhodiščnega </w:t>
      </w:r>
      <w:r w:rsidRPr="00114E23">
        <w:rPr>
          <w:sz w:val="22"/>
          <w:szCs w:val="22"/>
        </w:rPr>
        <w:t>deleža</w:t>
      </w:r>
      <w:r w:rsidR="00173E78" w:rsidRPr="00114E23">
        <w:rPr>
          <w:sz w:val="22"/>
          <w:szCs w:val="22"/>
        </w:rPr>
        <w:t xml:space="preserve"> 25 %</w:t>
      </w:r>
      <w:r w:rsidR="00E74AA0" w:rsidRPr="00114E23">
        <w:rPr>
          <w:sz w:val="22"/>
          <w:szCs w:val="22"/>
        </w:rPr>
        <w:t>.</w:t>
      </w:r>
    </w:p>
    <w:p w14:paraId="084EB510" w14:textId="77777777" w:rsidR="004C78C7" w:rsidRPr="00114E23" w:rsidRDefault="004C78C7" w:rsidP="004637C4">
      <w:pPr>
        <w:pStyle w:val="Odstavekseznama"/>
        <w:rPr>
          <w:sz w:val="22"/>
          <w:szCs w:val="22"/>
        </w:rPr>
      </w:pPr>
    </w:p>
    <w:p w14:paraId="7DDD8A4E" w14:textId="1D765671" w:rsidR="004C78C7" w:rsidRPr="00114E23" w:rsidRDefault="004C78C7" w:rsidP="00403CF6">
      <w:pPr>
        <w:pStyle w:val="Odstavekseznama"/>
        <w:numPr>
          <w:ilvl w:val="0"/>
          <w:numId w:val="88"/>
        </w:numPr>
        <w:rPr>
          <w:sz w:val="22"/>
          <w:szCs w:val="22"/>
        </w:rPr>
      </w:pPr>
      <w:r w:rsidRPr="00114E23">
        <w:rPr>
          <w:sz w:val="22"/>
          <w:szCs w:val="22"/>
        </w:rPr>
        <w:lastRenderedPageBreak/>
        <w:t>Proizvodnja električne energije</w:t>
      </w:r>
      <w:r w:rsidR="00486978" w:rsidRPr="00114E23">
        <w:rPr>
          <w:sz w:val="22"/>
          <w:szCs w:val="22"/>
        </w:rPr>
        <w:t>, plina</w:t>
      </w:r>
      <w:r w:rsidRPr="00114E23">
        <w:rPr>
          <w:sz w:val="22"/>
          <w:szCs w:val="22"/>
        </w:rPr>
        <w:t xml:space="preserve"> in toplote iz obnovljivih virov energije</w:t>
      </w:r>
      <w:r w:rsidR="00957EA6" w:rsidRPr="00114E23">
        <w:rPr>
          <w:sz w:val="22"/>
          <w:szCs w:val="22"/>
        </w:rPr>
        <w:t>, ter gradnja in prevzem objektov in zemljišč, ki so zanjo potrebni,</w:t>
      </w:r>
      <w:r w:rsidRPr="00114E23">
        <w:rPr>
          <w:sz w:val="22"/>
          <w:szCs w:val="22"/>
        </w:rPr>
        <w:t xml:space="preserve"> je v javno korist.</w:t>
      </w:r>
    </w:p>
    <w:p w14:paraId="5FDEEF5C" w14:textId="77777777" w:rsidR="007B5FBE" w:rsidRPr="00114E23" w:rsidRDefault="007B5FBE" w:rsidP="007B5FBE">
      <w:pPr>
        <w:pStyle w:val="Odstavekseznama"/>
        <w:ind w:left="360"/>
        <w:rPr>
          <w:sz w:val="22"/>
          <w:szCs w:val="22"/>
        </w:rPr>
      </w:pPr>
    </w:p>
    <w:p w14:paraId="5B4D260C" w14:textId="30C2F2DF" w:rsidR="007B5FBE" w:rsidRPr="00114E23" w:rsidRDefault="007B5FBE" w:rsidP="00403CF6">
      <w:pPr>
        <w:pStyle w:val="Odstavekseznama"/>
        <w:numPr>
          <w:ilvl w:val="0"/>
          <w:numId w:val="88"/>
        </w:numPr>
        <w:rPr>
          <w:sz w:val="22"/>
          <w:szCs w:val="22"/>
        </w:rPr>
      </w:pPr>
      <w:r w:rsidRPr="00114E23">
        <w:rPr>
          <w:sz w:val="22"/>
          <w:szCs w:val="22"/>
        </w:rPr>
        <w:t>Energija iz pogonskih biogoriv, drugih tekočih biogoriv in biomasnih goriv se za določitev obveznega deleža energije iz obnovljivih virov v prometu in za namen upravičenosti do finančne podpore za proizvodnjo in porabo pogonskih biogoriv, drugih tekočih biogoriv in biomasnih goriv upošteva samo, če izpolnjuje trajnostna merila in merila za prihranek emisij toplogrednih plinov ter ustrezno upošteva obveznosti ravnanja z odpadki, kot to določa zakonodaja, ki ureja predmetna področja.</w:t>
      </w:r>
    </w:p>
    <w:p w14:paraId="521BB729" w14:textId="77777777" w:rsidR="002E387E" w:rsidRPr="00114E23" w:rsidRDefault="002E387E" w:rsidP="002E387E">
      <w:pPr>
        <w:pStyle w:val="Odstavekseznama"/>
        <w:rPr>
          <w:sz w:val="22"/>
          <w:szCs w:val="22"/>
        </w:rPr>
      </w:pPr>
    </w:p>
    <w:p w14:paraId="058D8900" w14:textId="01E74FF0" w:rsidR="00BA4FE5" w:rsidRPr="00114E23" w:rsidRDefault="002E387E" w:rsidP="00D5316E">
      <w:pPr>
        <w:pStyle w:val="Naslov5"/>
        <w:rPr>
          <w:sz w:val="22"/>
          <w:szCs w:val="22"/>
        </w:rPr>
      </w:pPr>
      <w:bookmarkStart w:id="5" w:name="_Ref55990003"/>
      <w:r w:rsidRPr="00114E23">
        <w:rPr>
          <w:sz w:val="22"/>
          <w:szCs w:val="22"/>
        </w:rPr>
        <w:t>člen</w:t>
      </w:r>
      <w:bookmarkEnd w:id="5"/>
    </w:p>
    <w:p w14:paraId="21F2610A" w14:textId="50E0E14D" w:rsidR="002E387E" w:rsidRPr="00114E23" w:rsidRDefault="002E387E" w:rsidP="002E387E">
      <w:pPr>
        <w:jc w:val="center"/>
        <w:rPr>
          <w:sz w:val="22"/>
        </w:rPr>
      </w:pPr>
      <w:r w:rsidRPr="00114E23">
        <w:rPr>
          <w:sz w:val="22"/>
        </w:rPr>
        <w:t>(izračun deleža energije iz obnovljivih virov)</w:t>
      </w:r>
    </w:p>
    <w:p w14:paraId="5F9772D6" w14:textId="30916A06" w:rsidR="002E387E" w:rsidRPr="00114E23" w:rsidRDefault="002E387E" w:rsidP="002E387E">
      <w:pPr>
        <w:jc w:val="center"/>
        <w:rPr>
          <w:sz w:val="22"/>
        </w:rPr>
      </w:pPr>
    </w:p>
    <w:p w14:paraId="1934D925" w14:textId="77777777" w:rsidR="00642EF2" w:rsidRPr="00114E23" w:rsidRDefault="002E387E" w:rsidP="00BE3642">
      <w:pPr>
        <w:pStyle w:val="Odstavekseznama"/>
        <w:numPr>
          <w:ilvl w:val="0"/>
          <w:numId w:val="4"/>
        </w:numPr>
        <w:ind w:left="360"/>
        <w:rPr>
          <w:sz w:val="22"/>
          <w:szCs w:val="22"/>
        </w:rPr>
      </w:pPr>
      <w:r w:rsidRPr="00114E23">
        <w:rPr>
          <w:sz w:val="22"/>
          <w:szCs w:val="22"/>
        </w:rPr>
        <w:t>Bruto končna poraba energije iz obnovljivih virov se izračuna kot vsota:</w:t>
      </w:r>
    </w:p>
    <w:p w14:paraId="0DCBB06C" w14:textId="77777777" w:rsidR="00642EF2" w:rsidRPr="00114E23" w:rsidRDefault="002E387E" w:rsidP="00403CF6">
      <w:pPr>
        <w:pStyle w:val="Odstavekseznama"/>
        <w:numPr>
          <w:ilvl w:val="0"/>
          <w:numId w:val="54"/>
        </w:numPr>
        <w:rPr>
          <w:sz w:val="22"/>
          <w:szCs w:val="22"/>
        </w:rPr>
      </w:pPr>
      <w:r w:rsidRPr="00114E23">
        <w:rPr>
          <w:sz w:val="22"/>
          <w:szCs w:val="22"/>
        </w:rPr>
        <w:t>bruto končne porabe električne energije iz obnovljivih virov;</w:t>
      </w:r>
    </w:p>
    <w:p w14:paraId="0CAE9FBF" w14:textId="77777777" w:rsidR="00642EF2" w:rsidRPr="00114E23" w:rsidRDefault="002E387E" w:rsidP="00403CF6">
      <w:pPr>
        <w:pStyle w:val="Odstavekseznama"/>
        <w:numPr>
          <w:ilvl w:val="0"/>
          <w:numId w:val="54"/>
        </w:numPr>
        <w:rPr>
          <w:sz w:val="22"/>
          <w:szCs w:val="22"/>
        </w:rPr>
      </w:pPr>
      <w:r w:rsidRPr="00114E23">
        <w:rPr>
          <w:sz w:val="22"/>
          <w:szCs w:val="22"/>
        </w:rPr>
        <w:t>bruto končne porabe energije iz obnovljivih virov v sektorju ogrevanja in hlajenja</w:t>
      </w:r>
      <w:r w:rsidR="00642EF2" w:rsidRPr="00114E23">
        <w:rPr>
          <w:sz w:val="22"/>
          <w:szCs w:val="22"/>
        </w:rPr>
        <w:t xml:space="preserve"> </w:t>
      </w:r>
      <w:r w:rsidRPr="00114E23">
        <w:rPr>
          <w:sz w:val="22"/>
          <w:szCs w:val="22"/>
        </w:rPr>
        <w:t>ter</w:t>
      </w:r>
    </w:p>
    <w:p w14:paraId="64E6DF6A" w14:textId="341B0C2B" w:rsidR="002E387E" w:rsidRPr="00114E23" w:rsidRDefault="00953D69" w:rsidP="00403CF6">
      <w:pPr>
        <w:pStyle w:val="Odstavekseznama"/>
        <w:numPr>
          <w:ilvl w:val="0"/>
          <w:numId w:val="54"/>
        </w:numPr>
        <w:rPr>
          <w:sz w:val="22"/>
          <w:szCs w:val="22"/>
        </w:rPr>
      </w:pPr>
      <w:r w:rsidRPr="00114E23">
        <w:rPr>
          <w:sz w:val="22"/>
          <w:szCs w:val="22"/>
        </w:rPr>
        <w:t>k</w:t>
      </w:r>
      <w:r w:rsidR="002E387E" w:rsidRPr="00114E23">
        <w:rPr>
          <w:sz w:val="22"/>
          <w:szCs w:val="22"/>
        </w:rPr>
        <w:t>ončne porabe energije iz obnovljivih virov v prometnem sektorju.</w:t>
      </w:r>
    </w:p>
    <w:p w14:paraId="7CF665C1" w14:textId="77777777" w:rsidR="00AE03B9" w:rsidRPr="00114E23" w:rsidRDefault="00AE03B9" w:rsidP="0038165E">
      <w:pPr>
        <w:pStyle w:val="Odstavekseznama"/>
        <w:ind w:left="360"/>
        <w:rPr>
          <w:sz w:val="22"/>
          <w:szCs w:val="22"/>
        </w:rPr>
      </w:pPr>
    </w:p>
    <w:p w14:paraId="559D4191" w14:textId="1E1BC160" w:rsidR="002E387E" w:rsidRPr="00114E23" w:rsidRDefault="00AE03B9" w:rsidP="00BE3642">
      <w:pPr>
        <w:pStyle w:val="Odstavekseznama"/>
        <w:numPr>
          <w:ilvl w:val="0"/>
          <w:numId w:val="4"/>
        </w:numPr>
        <w:ind w:left="360"/>
        <w:rPr>
          <w:sz w:val="22"/>
          <w:szCs w:val="22"/>
        </w:rPr>
      </w:pPr>
      <w:r w:rsidRPr="00114E23">
        <w:rPr>
          <w:sz w:val="22"/>
          <w:szCs w:val="22"/>
        </w:rPr>
        <w:t>Plin,</w:t>
      </w:r>
      <w:r w:rsidR="00953D69" w:rsidRPr="00114E23">
        <w:rPr>
          <w:sz w:val="22"/>
          <w:szCs w:val="22"/>
        </w:rPr>
        <w:t xml:space="preserve"> </w:t>
      </w:r>
      <w:r w:rsidRPr="00114E23">
        <w:rPr>
          <w:sz w:val="22"/>
          <w:szCs w:val="22"/>
        </w:rPr>
        <w:t xml:space="preserve">električna energija in vodik iz obnovljivih virov energije se za namene izračuna deleža bruto končne porabe energije iz obnovljivih virov, </w:t>
      </w:r>
      <w:r w:rsidR="00427C0E" w:rsidRPr="00114E23">
        <w:rPr>
          <w:sz w:val="22"/>
          <w:szCs w:val="22"/>
        </w:rPr>
        <w:t xml:space="preserve">iz </w:t>
      </w:r>
      <w:r w:rsidR="009222C4" w:rsidRPr="00114E23">
        <w:rPr>
          <w:sz w:val="22"/>
          <w:szCs w:val="22"/>
        </w:rPr>
        <w:t>prve</w:t>
      </w:r>
      <w:r w:rsidR="007B5FBE" w:rsidRPr="00114E23">
        <w:rPr>
          <w:sz w:val="22"/>
          <w:szCs w:val="22"/>
        </w:rPr>
        <w:t>,</w:t>
      </w:r>
      <w:r w:rsidR="009222C4" w:rsidRPr="00114E23">
        <w:rPr>
          <w:sz w:val="22"/>
          <w:szCs w:val="22"/>
        </w:rPr>
        <w:t xml:space="preserve"> druge</w:t>
      </w:r>
      <w:r w:rsidRPr="00114E23">
        <w:rPr>
          <w:sz w:val="22"/>
          <w:szCs w:val="22"/>
        </w:rPr>
        <w:t xml:space="preserve"> ali </w:t>
      </w:r>
      <w:r w:rsidR="009222C4" w:rsidRPr="00114E23">
        <w:rPr>
          <w:sz w:val="22"/>
          <w:szCs w:val="22"/>
        </w:rPr>
        <w:t>tretje alineje</w:t>
      </w:r>
      <w:r w:rsidRPr="00114E23">
        <w:rPr>
          <w:sz w:val="22"/>
          <w:szCs w:val="22"/>
        </w:rPr>
        <w:t xml:space="preserve"> prejšnjega odstavka, upoštevajo samo enkrat. </w:t>
      </w:r>
    </w:p>
    <w:p w14:paraId="4BCE5EA2" w14:textId="77777777" w:rsidR="00AE03B9" w:rsidRPr="00114E23" w:rsidRDefault="00AE03B9" w:rsidP="0038165E">
      <w:pPr>
        <w:pStyle w:val="Odstavekseznama"/>
        <w:ind w:left="360"/>
        <w:rPr>
          <w:sz w:val="22"/>
          <w:szCs w:val="22"/>
        </w:rPr>
      </w:pPr>
    </w:p>
    <w:p w14:paraId="11B04D4F" w14:textId="45AF57DB" w:rsidR="00AE03B9" w:rsidRPr="00114E23" w:rsidRDefault="00AE03B9" w:rsidP="00BE3642">
      <w:pPr>
        <w:pStyle w:val="Odstavekseznama"/>
        <w:numPr>
          <w:ilvl w:val="0"/>
          <w:numId w:val="4"/>
        </w:numPr>
        <w:ind w:left="360"/>
        <w:rPr>
          <w:sz w:val="22"/>
          <w:szCs w:val="22"/>
        </w:rPr>
      </w:pPr>
      <w:r w:rsidRPr="00114E23">
        <w:rPr>
          <w:sz w:val="22"/>
          <w:szCs w:val="22"/>
        </w:rPr>
        <w:t xml:space="preserve">Za namene </w:t>
      </w:r>
      <w:r w:rsidR="009222C4" w:rsidRPr="00114E23">
        <w:rPr>
          <w:sz w:val="22"/>
          <w:szCs w:val="22"/>
        </w:rPr>
        <w:t>prve alineje</w:t>
      </w:r>
      <w:r w:rsidRPr="00114E23">
        <w:rPr>
          <w:sz w:val="22"/>
          <w:szCs w:val="22"/>
        </w:rPr>
        <w:t xml:space="preserve"> prvega odstavka</w:t>
      </w:r>
      <w:r w:rsidR="00CA66A1" w:rsidRPr="00114E23">
        <w:rPr>
          <w:sz w:val="22"/>
          <w:szCs w:val="22"/>
        </w:rPr>
        <w:t xml:space="preserve"> tega člena</w:t>
      </w:r>
      <w:r w:rsidRPr="00114E23">
        <w:rPr>
          <w:sz w:val="22"/>
          <w:szCs w:val="22"/>
        </w:rPr>
        <w:t xml:space="preserve"> se bruto končna poraba električne energije iz obnovljivih virov izračuna kot količina električne energije, proizvedene v Republiki Sloveniji iz obnovljivih virov, pri čemer je vključena proizvodnja električne energije pri </w:t>
      </w:r>
      <w:r w:rsidR="00CA66A1" w:rsidRPr="00114E23">
        <w:rPr>
          <w:sz w:val="22"/>
          <w:szCs w:val="22"/>
        </w:rPr>
        <w:t xml:space="preserve">končnih odjemalcih s </w:t>
      </w:r>
      <w:r w:rsidRPr="00114E23">
        <w:rPr>
          <w:sz w:val="22"/>
          <w:szCs w:val="22"/>
        </w:rPr>
        <w:t>samooskrb</w:t>
      </w:r>
      <w:r w:rsidR="00EB0EA5" w:rsidRPr="00114E23">
        <w:rPr>
          <w:sz w:val="22"/>
          <w:szCs w:val="22"/>
        </w:rPr>
        <w:t>o</w:t>
      </w:r>
      <w:r w:rsidRPr="00114E23">
        <w:rPr>
          <w:sz w:val="22"/>
          <w:szCs w:val="22"/>
        </w:rPr>
        <w:t xml:space="preserve"> in v skupnostih na področju energije iz obnovljivih virov, ni pa vključena proizvodnja električne energije v akumulacijskih prečrpovalnih napravah iz vode, ki je bila najprej prečrpana navzgor.</w:t>
      </w:r>
    </w:p>
    <w:p w14:paraId="18D85EC4" w14:textId="77777777" w:rsidR="00AE03B9" w:rsidRPr="00114E23" w:rsidRDefault="00AE03B9" w:rsidP="0038165E">
      <w:pPr>
        <w:pStyle w:val="Odstavekseznama"/>
        <w:ind w:left="360"/>
        <w:rPr>
          <w:sz w:val="22"/>
          <w:szCs w:val="22"/>
        </w:rPr>
      </w:pPr>
    </w:p>
    <w:p w14:paraId="259E6EF7" w14:textId="36E4F2BB" w:rsidR="00AE03B9" w:rsidRPr="00114E23" w:rsidRDefault="00AE03B9" w:rsidP="00BE3642">
      <w:pPr>
        <w:pStyle w:val="Odstavekseznama"/>
        <w:numPr>
          <w:ilvl w:val="0"/>
          <w:numId w:val="4"/>
        </w:numPr>
        <w:ind w:left="360"/>
        <w:rPr>
          <w:sz w:val="22"/>
          <w:szCs w:val="22"/>
        </w:rPr>
      </w:pPr>
      <w:r w:rsidRPr="00114E23">
        <w:rPr>
          <w:sz w:val="22"/>
          <w:szCs w:val="22"/>
        </w:rPr>
        <w:t xml:space="preserve">Za namene </w:t>
      </w:r>
      <w:r w:rsidR="009222C4" w:rsidRPr="00114E23">
        <w:rPr>
          <w:sz w:val="22"/>
          <w:szCs w:val="22"/>
        </w:rPr>
        <w:t>druge alineje</w:t>
      </w:r>
      <w:r w:rsidRPr="00114E23">
        <w:rPr>
          <w:sz w:val="22"/>
          <w:szCs w:val="22"/>
        </w:rPr>
        <w:t xml:space="preserve"> prvega odstavka </w:t>
      </w:r>
      <w:r w:rsidR="00CA66A1" w:rsidRPr="00114E23">
        <w:rPr>
          <w:sz w:val="22"/>
          <w:szCs w:val="22"/>
        </w:rPr>
        <w:t xml:space="preserve">tega člena </w:t>
      </w:r>
      <w:r w:rsidRPr="00114E23">
        <w:rPr>
          <w:sz w:val="22"/>
          <w:szCs w:val="22"/>
        </w:rPr>
        <w:t xml:space="preserve">se bruto končna poraba energije iz obnovljivih virov v sektorju ogrevanja in hlajenja izračuna kot količina energije za </w:t>
      </w:r>
      <w:r w:rsidR="00E20D46" w:rsidRPr="00114E23">
        <w:rPr>
          <w:sz w:val="22"/>
          <w:szCs w:val="22"/>
        </w:rPr>
        <w:t xml:space="preserve">daljinsko </w:t>
      </w:r>
      <w:r w:rsidRPr="00114E23">
        <w:rPr>
          <w:sz w:val="22"/>
          <w:szCs w:val="22"/>
        </w:rPr>
        <w:t>ogrevanje in hlajenje, proizvedene v Republiki Sloveniji iz obnovljivih virov, k čemur se doda poraba druge energije iz obnovljivih virov v industriji, gospodinjstvih, storitvenem sektorju, kmetijstvu, gozdarstvu in ribištvu ter za namene ogrevanja, hlajenja in predelave.</w:t>
      </w:r>
    </w:p>
    <w:p w14:paraId="564D1500" w14:textId="77777777" w:rsidR="00AE03B9" w:rsidRPr="00114E23" w:rsidRDefault="00AE03B9" w:rsidP="0038165E">
      <w:pPr>
        <w:pStyle w:val="Odstavekseznama"/>
        <w:ind w:left="360"/>
        <w:rPr>
          <w:sz w:val="22"/>
          <w:szCs w:val="22"/>
        </w:rPr>
      </w:pPr>
    </w:p>
    <w:p w14:paraId="661619D3" w14:textId="3808286C" w:rsidR="00AE03B9" w:rsidRPr="00114E23" w:rsidRDefault="00AE03B9" w:rsidP="00BE3642">
      <w:pPr>
        <w:pStyle w:val="Odstavekseznama"/>
        <w:numPr>
          <w:ilvl w:val="0"/>
          <w:numId w:val="4"/>
        </w:numPr>
        <w:ind w:left="360"/>
        <w:rPr>
          <w:sz w:val="22"/>
          <w:szCs w:val="22"/>
        </w:rPr>
      </w:pPr>
      <w:r w:rsidRPr="00114E23">
        <w:rPr>
          <w:sz w:val="22"/>
          <w:szCs w:val="22"/>
        </w:rPr>
        <w:t xml:space="preserve">Za namene </w:t>
      </w:r>
      <w:r w:rsidR="009222C4" w:rsidRPr="00114E23">
        <w:rPr>
          <w:sz w:val="22"/>
          <w:szCs w:val="22"/>
        </w:rPr>
        <w:t>tretje alineje</w:t>
      </w:r>
      <w:r w:rsidRPr="00114E23">
        <w:rPr>
          <w:sz w:val="22"/>
          <w:szCs w:val="22"/>
        </w:rPr>
        <w:t xml:space="preserve"> prvega odstavka </w:t>
      </w:r>
      <w:r w:rsidR="00CA66A1" w:rsidRPr="00114E23">
        <w:rPr>
          <w:sz w:val="22"/>
          <w:szCs w:val="22"/>
        </w:rPr>
        <w:t xml:space="preserve">tega člena </w:t>
      </w:r>
      <w:r w:rsidRPr="00114E23">
        <w:rPr>
          <w:sz w:val="22"/>
          <w:szCs w:val="22"/>
        </w:rPr>
        <w:t>se</w:t>
      </w:r>
      <w:r w:rsidR="003A41F4" w:rsidRPr="00114E23">
        <w:rPr>
          <w:sz w:val="22"/>
          <w:szCs w:val="22"/>
        </w:rPr>
        <w:t xml:space="preserve"> </w:t>
      </w:r>
      <w:r w:rsidRPr="00114E23">
        <w:rPr>
          <w:sz w:val="22"/>
          <w:szCs w:val="22"/>
        </w:rPr>
        <w:t>končna poraba energije iz obnovljivih virov v prometnem sektorju izračuna kot vsota vseh pogonskih biogoriv, biomasnih goriv ter tekočih in plinastih goriv iz obnovljivih</w:t>
      </w:r>
      <w:r w:rsidR="00953D69" w:rsidRPr="00114E23">
        <w:rPr>
          <w:sz w:val="22"/>
          <w:szCs w:val="22"/>
        </w:rPr>
        <w:t xml:space="preserve"> </w:t>
      </w:r>
      <w:r w:rsidRPr="00114E23">
        <w:rPr>
          <w:sz w:val="22"/>
          <w:szCs w:val="22"/>
        </w:rPr>
        <w:t xml:space="preserve">virov nebiološkega izvora, namenjenih uporabi v prometu, porabljenih v prometnem sektorju. Vendar se tekoča in plinasta goriva iz obnovljivih virov nebiološkega izvora, namenjena uporabi v prometu, ki so proizvedena iz električne energije iz obnovljivih virov, v izračun iz </w:t>
      </w:r>
      <w:r w:rsidR="009222C4" w:rsidRPr="00114E23">
        <w:rPr>
          <w:sz w:val="22"/>
          <w:szCs w:val="22"/>
        </w:rPr>
        <w:t>prve alineje</w:t>
      </w:r>
      <w:r w:rsidRPr="00114E23">
        <w:rPr>
          <w:sz w:val="22"/>
          <w:szCs w:val="22"/>
        </w:rPr>
        <w:t xml:space="preserve"> prvega odstavka</w:t>
      </w:r>
      <w:r w:rsidR="009222C4" w:rsidRPr="00114E23">
        <w:rPr>
          <w:sz w:val="22"/>
          <w:szCs w:val="22"/>
        </w:rPr>
        <w:t xml:space="preserve"> tega člena</w:t>
      </w:r>
      <w:r w:rsidRPr="00114E23">
        <w:rPr>
          <w:sz w:val="22"/>
          <w:szCs w:val="22"/>
        </w:rPr>
        <w:t xml:space="preserve"> vključijo samo pri izračunu količine električne energije, proizvedene v Republiki Sloveniji iz obnovljivih virov.</w:t>
      </w:r>
    </w:p>
    <w:p w14:paraId="34315815" w14:textId="77777777" w:rsidR="007214C9" w:rsidRPr="00114E23" w:rsidRDefault="007214C9" w:rsidP="0038165E">
      <w:pPr>
        <w:pStyle w:val="Odstavekseznama"/>
        <w:ind w:left="360"/>
        <w:rPr>
          <w:sz w:val="22"/>
          <w:szCs w:val="22"/>
        </w:rPr>
      </w:pPr>
    </w:p>
    <w:p w14:paraId="532194ED" w14:textId="7131857A" w:rsidR="007214C9" w:rsidRPr="00114E23" w:rsidRDefault="00CA66A1" w:rsidP="00BE3642">
      <w:pPr>
        <w:pStyle w:val="Odstavekseznama"/>
        <w:numPr>
          <w:ilvl w:val="0"/>
          <w:numId w:val="4"/>
        </w:numPr>
        <w:ind w:left="360"/>
        <w:rPr>
          <w:sz w:val="22"/>
          <w:szCs w:val="22"/>
        </w:rPr>
      </w:pPr>
      <w:r w:rsidRPr="00114E23">
        <w:rPr>
          <w:sz w:val="22"/>
          <w:szCs w:val="22"/>
        </w:rPr>
        <w:lastRenderedPageBreak/>
        <w:t>Delež energije iz obnovljivih virov se izračuna kot bruto končna poraba energije iz obnovljivih virov, deljena z bruto končno porabo energije iz vseh virov energije, izraženo v odstotkih.</w:t>
      </w:r>
      <w:r w:rsidR="00C643B7" w:rsidRPr="00114E23">
        <w:rPr>
          <w:sz w:val="22"/>
          <w:szCs w:val="22"/>
        </w:rPr>
        <w:t xml:space="preserve"> </w:t>
      </w:r>
      <w:r w:rsidR="007214C9" w:rsidRPr="00114E23">
        <w:rPr>
          <w:sz w:val="22"/>
          <w:szCs w:val="22"/>
        </w:rPr>
        <w:t xml:space="preserve">Pri izračunu deleža energije iz obnovljivih virov, se uporabljajo metodologija in opredelitve pojmov, določene v </w:t>
      </w:r>
      <w:r w:rsidR="00903CF1" w:rsidRPr="00114E23">
        <w:rPr>
          <w:sz w:val="22"/>
          <w:szCs w:val="22"/>
        </w:rPr>
        <w:t>uredbi</w:t>
      </w:r>
      <w:r w:rsidR="0084141A" w:rsidRPr="00114E23">
        <w:rPr>
          <w:sz w:val="22"/>
          <w:szCs w:val="22"/>
        </w:rPr>
        <w:t xml:space="preserve"> EU</w:t>
      </w:r>
      <w:r w:rsidR="00903CF1" w:rsidRPr="00114E23">
        <w:rPr>
          <w:sz w:val="22"/>
          <w:szCs w:val="22"/>
        </w:rPr>
        <w:t>, ki ureja statistiko energetike</w:t>
      </w:r>
      <w:r w:rsidR="007214C9" w:rsidRPr="00114E23">
        <w:rPr>
          <w:sz w:val="22"/>
          <w:szCs w:val="22"/>
        </w:rPr>
        <w:t>.</w:t>
      </w:r>
    </w:p>
    <w:p w14:paraId="58093BEA" w14:textId="77777777" w:rsidR="007214C9" w:rsidRPr="00114E23" w:rsidRDefault="007214C9" w:rsidP="0038165E">
      <w:pPr>
        <w:pStyle w:val="Odstavekseznama"/>
        <w:ind w:left="360"/>
        <w:rPr>
          <w:sz w:val="22"/>
          <w:szCs w:val="22"/>
        </w:rPr>
      </w:pPr>
    </w:p>
    <w:p w14:paraId="0696BD4F" w14:textId="180D967D" w:rsidR="00705026" w:rsidRPr="00114E23" w:rsidRDefault="007214C9" w:rsidP="00880009">
      <w:pPr>
        <w:pStyle w:val="Odstavekseznama"/>
        <w:numPr>
          <w:ilvl w:val="0"/>
          <w:numId w:val="4"/>
        </w:numPr>
        <w:ind w:left="360"/>
        <w:rPr>
          <w:sz w:val="22"/>
          <w:szCs w:val="22"/>
        </w:rPr>
      </w:pPr>
      <w:r w:rsidRPr="00114E23">
        <w:rPr>
          <w:sz w:val="22"/>
          <w:szCs w:val="22"/>
        </w:rPr>
        <w:t>Ministr</w:t>
      </w:r>
      <w:r w:rsidR="0084141A" w:rsidRPr="00114E23">
        <w:rPr>
          <w:sz w:val="22"/>
          <w:szCs w:val="22"/>
        </w:rPr>
        <w:t>ica</w:t>
      </w:r>
      <w:r w:rsidR="00E8290E" w:rsidRPr="00114E23">
        <w:rPr>
          <w:sz w:val="22"/>
          <w:szCs w:val="22"/>
        </w:rPr>
        <w:t xml:space="preserve"> ali minist</w:t>
      </w:r>
      <w:r w:rsidR="0084141A" w:rsidRPr="00114E23">
        <w:rPr>
          <w:sz w:val="22"/>
          <w:szCs w:val="22"/>
        </w:rPr>
        <w:t>e</w:t>
      </w:r>
      <w:r w:rsidR="00E8290E" w:rsidRPr="00114E23">
        <w:rPr>
          <w:sz w:val="22"/>
          <w:szCs w:val="22"/>
        </w:rPr>
        <w:t>r, pristoj</w:t>
      </w:r>
      <w:r w:rsidR="0084141A" w:rsidRPr="00114E23">
        <w:rPr>
          <w:sz w:val="22"/>
          <w:szCs w:val="22"/>
        </w:rPr>
        <w:t>e</w:t>
      </w:r>
      <w:r w:rsidR="00E8290E" w:rsidRPr="00114E23">
        <w:rPr>
          <w:sz w:val="22"/>
          <w:szCs w:val="22"/>
        </w:rPr>
        <w:t>n</w:t>
      </w:r>
      <w:r w:rsidRPr="00114E23">
        <w:rPr>
          <w:sz w:val="22"/>
          <w:szCs w:val="22"/>
        </w:rPr>
        <w:t xml:space="preserve"> za energijo</w:t>
      </w:r>
      <w:r w:rsidR="00E8290E" w:rsidRPr="00114E23">
        <w:rPr>
          <w:sz w:val="22"/>
          <w:szCs w:val="22"/>
        </w:rPr>
        <w:t xml:space="preserve"> (v nadaljnjem besedilu: minister)</w:t>
      </w:r>
      <w:r w:rsidRPr="00114E23">
        <w:rPr>
          <w:sz w:val="22"/>
          <w:szCs w:val="22"/>
        </w:rPr>
        <w:t xml:space="preserve">, podrobneje predpiše način izračuna </w:t>
      </w:r>
      <w:r w:rsidR="00705026" w:rsidRPr="00114E23">
        <w:rPr>
          <w:sz w:val="22"/>
          <w:szCs w:val="22"/>
        </w:rPr>
        <w:t>b</w:t>
      </w:r>
      <w:r w:rsidRPr="00114E23">
        <w:rPr>
          <w:sz w:val="22"/>
          <w:szCs w:val="22"/>
        </w:rPr>
        <w:t>ruto konč</w:t>
      </w:r>
      <w:r w:rsidR="00C61A30" w:rsidRPr="00114E23">
        <w:rPr>
          <w:sz w:val="22"/>
          <w:szCs w:val="22"/>
        </w:rPr>
        <w:t>n</w:t>
      </w:r>
      <w:r w:rsidRPr="00114E23">
        <w:rPr>
          <w:sz w:val="22"/>
          <w:szCs w:val="22"/>
        </w:rPr>
        <w:t>e porabe energije iz obnovljivih virov</w:t>
      </w:r>
      <w:r w:rsidR="00C16BBE" w:rsidRPr="00114E23">
        <w:rPr>
          <w:sz w:val="22"/>
          <w:szCs w:val="22"/>
        </w:rPr>
        <w:t>, pri čemer upošteva določbe Direktive 2018/2001/EU in njenih prilog ter delegiranih aktov Komisije EU, izdanih na podlagi 35. člena te direktive</w:t>
      </w:r>
      <w:r w:rsidR="00BD1C99" w:rsidRPr="00114E23">
        <w:rPr>
          <w:sz w:val="22"/>
          <w:szCs w:val="22"/>
        </w:rPr>
        <w:t>.</w:t>
      </w:r>
    </w:p>
    <w:p w14:paraId="538E2106" w14:textId="09D82086" w:rsidR="00705026" w:rsidRPr="00114E23" w:rsidRDefault="00705026" w:rsidP="00705026">
      <w:pPr>
        <w:rPr>
          <w:sz w:val="22"/>
        </w:rPr>
      </w:pPr>
    </w:p>
    <w:p w14:paraId="436473C5" w14:textId="0A0C8A00" w:rsidR="00705026" w:rsidRPr="00114E23" w:rsidRDefault="00705026" w:rsidP="003C20C4">
      <w:pPr>
        <w:pStyle w:val="Naslov1"/>
        <w:rPr>
          <w:sz w:val="22"/>
          <w:szCs w:val="22"/>
        </w:rPr>
      </w:pPr>
      <w:r w:rsidRPr="00114E23">
        <w:rPr>
          <w:sz w:val="22"/>
          <w:szCs w:val="22"/>
        </w:rPr>
        <w:t xml:space="preserve">II. </w:t>
      </w:r>
      <w:r w:rsidR="009222C4" w:rsidRPr="00114E23">
        <w:rPr>
          <w:sz w:val="22"/>
          <w:szCs w:val="22"/>
        </w:rPr>
        <w:t xml:space="preserve">poglavje: </w:t>
      </w:r>
      <w:r w:rsidR="00F1229F" w:rsidRPr="00114E23">
        <w:rPr>
          <w:sz w:val="22"/>
          <w:szCs w:val="22"/>
        </w:rPr>
        <w:t>IDENTIFIKACIJA</w:t>
      </w:r>
      <w:r w:rsidR="0078715F" w:rsidRPr="00114E23">
        <w:rPr>
          <w:sz w:val="22"/>
          <w:szCs w:val="22"/>
        </w:rPr>
        <w:t xml:space="preserve"> ENERGIJE IZ OBNOVLJIVI</w:t>
      </w:r>
      <w:r w:rsidR="001267BF" w:rsidRPr="00114E23">
        <w:rPr>
          <w:sz w:val="22"/>
          <w:szCs w:val="22"/>
        </w:rPr>
        <w:t xml:space="preserve">H VIROV </w:t>
      </w:r>
      <w:r w:rsidR="0078715F" w:rsidRPr="00114E23">
        <w:rPr>
          <w:sz w:val="22"/>
          <w:szCs w:val="22"/>
        </w:rPr>
        <w:t xml:space="preserve">IN </w:t>
      </w:r>
      <w:r w:rsidR="001267BF" w:rsidRPr="00114E23">
        <w:rPr>
          <w:sz w:val="22"/>
          <w:szCs w:val="22"/>
        </w:rPr>
        <w:t xml:space="preserve">ELEKTRIČNE ENERGIJE IZ </w:t>
      </w:r>
      <w:r w:rsidR="0078715F" w:rsidRPr="00114E23">
        <w:rPr>
          <w:sz w:val="22"/>
          <w:szCs w:val="22"/>
        </w:rPr>
        <w:t>SOPR</w:t>
      </w:r>
      <w:r w:rsidR="001267BF" w:rsidRPr="00114E23">
        <w:rPr>
          <w:sz w:val="22"/>
          <w:szCs w:val="22"/>
        </w:rPr>
        <w:t>OIZVODNJE Z VISOKIM IZKORISTKOM</w:t>
      </w:r>
    </w:p>
    <w:p w14:paraId="66CD722F" w14:textId="3F5736CD" w:rsidR="0078715F" w:rsidRPr="00114E23" w:rsidRDefault="0078715F" w:rsidP="00705026">
      <w:pPr>
        <w:jc w:val="center"/>
        <w:rPr>
          <w:b/>
          <w:sz w:val="22"/>
        </w:rPr>
      </w:pPr>
    </w:p>
    <w:p w14:paraId="0FDE266D" w14:textId="7E29846D" w:rsidR="0078715F" w:rsidRPr="00114E23" w:rsidRDefault="006650F1" w:rsidP="00403CF6">
      <w:pPr>
        <w:pStyle w:val="Naslov2"/>
        <w:numPr>
          <w:ilvl w:val="0"/>
          <w:numId w:val="91"/>
        </w:numPr>
        <w:rPr>
          <w:sz w:val="22"/>
          <w:szCs w:val="22"/>
        </w:rPr>
      </w:pPr>
      <w:r w:rsidRPr="00114E23">
        <w:rPr>
          <w:sz w:val="22"/>
          <w:szCs w:val="22"/>
        </w:rPr>
        <w:t xml:space="preserve">oddelek: </w:t>
      </w:r>
      <w:r w:rsidR="0078715F" w:rsidRPr="00114E23">
        <w:rPr>
          <w:sz w:val="22"/>
          <w:szCs w:val="22"/>
        </w:rPr>
        <w:t xml:space="preserve">Deklaracije </w:t>
      </w:r>
      <w:r w:rsidR="008A1E03" w:rsidRPr="00114E23">
        <w:rPr>
          <w:sz w:val="22"/>
          <w:szCs w:val="22"/>
        </w:rPr>
        <w:t>za</w:t>
      </w:r>
      <w:r w:rsidR="0078715F" w:rsidRPr="00114E23">
        <w:rPr>
          <w:sz w:val="22"/>
          <w:szCs w:val="22"/>
        </w:rPr>
        <w:t xml:space="preserve"> naprav</w:t>
      </w:r>
      <w:r w:rsidR="008A1E03" w:rsidRPr="00114E23">
        <w:rPr>
          <w:sz w:val="22"/>
          <w:szCs w:val="22"/>
        </w:rPr>
        <w:t>e</w:t>
      </w:r>
    </w:p>
    <w:p w14:paraId="27CC66A9" w14:textId="719F808A" w:rsidR="0078715F" w:rsidRPr="00114E23" w:rsidRDefault="0078715F" w:rsidP="0078715F">
      <w:pPr>
        <w:jc w:val="center"/>
        <w:rPr>
          <w:sz w:val="22"/>
        </w:rPr>
      </w:pPr>
    </w:p>
    <w:p w14:paraId="4936EF34" w14:textId="223EDA52" w:rsidR="0078715F" w:rsidRPr="00114E23" w:rsidRDefault="0078715F" w:rsidP="00D5316E">
      <w:pPr>
        <w:pStyle w:val="Naslov5"/>
        <w:rPr>
          <w:sz w:val="22"/>
          <w:szCs w:val="22"/>
        </w:rPr>
      </w:pPr>
      <w:bookmarkStart w:id="6" w:name="_Ref55986085"/>
      <w:r w:rsidRPr="00114E23">
        <w:rPr>
          <w:sz w:val="22"/>
          <w:szCs w:val="22"/>
        </w:rPr>
        <w:t>člen</w:t>
      </w:r>
      <w:bookmarkEnd w:id="6"/>
    </w:p>
    <w:p w14:paraId="604A47D7" w14:textId="3B750A02" w:rsidR="0078715F" w:rsidRPr="00114E23" w:rsidRDefault="0078715F" w:rsidP="0078715F">
      <w:pPr>
        <w:jc w:val="center"/>
        <w:rPr>
          <w:sz w:val="22"/>
        </w:rPr>
      </w:pPr>
      <w:r w:rsidRPr="00114E23">
        <w:rPr>
          <w:sz w:val="22"/>
        </w:rPr>
        <w:t>(pravica do deklaracije)</w:t>
      </w:r>
    </w:p>
    <w:p w14:paraId="6B6489C8" w14:textId="726D1D1F" w:rsidR="0078715F" w:rsidRPr="00114E23" w:rsidRDefault="0078715F" w:rsidP="00182C7B">
      <w:pPr>
        <w:rPr>
          <w:sz w:val="22"/>
        </w:rPr>
      </w:pPr>
    </w:p>
    <w:p w14:paraId="7440A9E0" w14:textId="3E129CC2" w:rsidR="00E86951" w:rsidRPr="00114E23" w:rsidRDefault="00273BE1" w:rsidP="00BE3642">
      <w:pPr>
        <w:pStyle w:val="Odstavekseznama"/>
        <w:numPr>
          <w:ilvl w:val="0"/>
          <w:numId w:val="5"/>
        </w:numPr>
        <w:rPr>
          <w:sz w:val="22"/>
          <w:szCs w:val="22"/>
        </w:rPr>
      </w:pPr>
      <w:r w:rsidRPr="00114E23">
        <w:rPr>
          <w:sz w:val="22"/>
          <w:szCs w:val="22"/>
        </w:rPr>
        <w:t>Agencija izda z odločbo v upravnem postopku na zahtevo pro</w:t>
      </w:r>
      <w:r w:rsidR="00D7746A" w:rsidRPr="00114E23">
        <w:rPr>
          <w:sz w:val="22"/>
          <w:szCs w:val="22"/>
        </w:rPr>
        <w:t>izvajalca energije za</w:t>
      </w:r>
      <w:r w:rsidRPr="00114E23">
        <w:rPr>
          <w:sz w:val="22"/>
          <w:szCs w:val="22"/>
        </w:rPr>
        <w:t xml:space="preserve"> napravo deklaracijo, če ta izpolnjuje predpisane pogoje (v nadaljnjem besedilu: deklaracija). Deklaracija se izda za določen čas.</w:t>
      </w:r>
    </w:p>
    <w:p w14:paraId="79CC6036" w14:textId="77777777" w:rsidR="00D7746A" w:rsidRPr="00114E23" w:rsidRDefault="00D7746A" w:rsidP="00D7746A">
      <w:pPr>
        <w:pStyle w:val="Odstavekseznama"/>
        <w:ind w:left="360"/>
        <w:rPr>
          <w:sz w:val="22"/>
          <w:szCs w:val="22"/>
        </w:rPr>
      </w:pPr>
    </w:p>
    <w:p w14:paraId="472D66FA" w14:textId="44676B79" w:rsidR="00E86951" w:rsidRPr="00114E23" w:rsidRDefault="00E86951" w:rsidP="00BE3642">
      <w:pPr>
        <w:pStyle w:val="Odstavekseznama"/>
        <w:numPr>
          <w:ilvl w:val="0"/>
          <w:numId w:val="5"/>
        </w:numPr>
        <w:rPr>
          <w:sz w:val="22"/>
          <w:szCs w:val="22"/>
        </w:rPr>
      </w:pPr>
      <w:r w:rsidRPr="00114E23">
        <w:rPr>
          <w:sz w:val="22"/>
          <w:szCs w:val="22"/>
        </w:rPr>
        <w:t>Deklaracija se izda za</w:t>
      </w:r>
      <w:r w:rsidR="003A518C" w:rsidRPr="00114E23">
        <w:rPr>
          <w:sz w:val="22"/>
          <w:szCs w:val="22"/>
        </w:rPr>
        <w:t xml:space="preserve"> naprave</w:t>
      </w:r>
      <w:r w:rsidRPr="00114E23">
        <w:rPr>
          <w:sz w:val="22"/>
          <w:szCs w:val="22"/>
        </w:rPr>
        <w:t>:</w:t>
      </w:r>
    </w:p>
    <w:p w14:paraId="7F3EB75C" w14:textId="7979F7AC" w:rsidR="00C16BBE" w:rsidRPr="00114E23" w:rsidRDefault="00511508" w:rsidP="00BE3642">
      <w:pPr>
        <w:pStyle w:val="Odstavekseznama"/>
        <w:numPr>
          <w:ilvl w:val="0"/>
          <w:numId w:val="6"/>
        </w:numPr>
        <w:rPr>
          <w:sz w:val="22"/>
          <w:szCs w:val="22"/>
        </w:rPr>
      </w:pPr>
      <w:r w:rsidRPr="00114E23">
        <w:rPr>
          <w:sz w:val="22"/>
          <w:szCs w:val="22"/>
        </w:rPr>
        <w:t xml:space="preserve">za proizvodnjo </w:t>
      </w:r>
      <w:r w:rsidR="00C16BBE" w:rsidRPr="00114E23">
        <w:rPr>
          <w:sz w:val="22"/>
          <w:szCs w:val="22"/>
        </w:rPr>
        <w:t>električne energije iz obnovljivih virov energije;</w:t>
      </w:r>
    </w:p>
    <w:p w14:paraId="14CCA6D6" w14:textId="4E7ACBE5" w:rsidR="00C16BBE" w:rsidRPr="00114E23" w:rsidRDefault="00511508" w:rsidP="00BE3642">
      <w:pPr>
        <w:pStyle w:val="Odstavekseznama"/>
        <w:numPr>
          <w:ilvl w:val="0"/>
          <w:numId w:val="6"/>
        </w:numPr>
        <w:rPr>
          <w:sz w:val="22"/>
          <w:szCs w:val="22"/>
        </w:rPr>
      </w:pPr>
      <w:r w:rsidRPr="00114E23">
        <w:rPr>
          <w:sz w:val="22"/>
          <w:szCs w:val="22"/>
        </w:rPr>
        <w:t xml:space="preserve">za proizvodnjo </w:t>
      </w:r>
      <w:r w:rsidR="00C16BBE" w:rsidRPr="00114E23">
        <w:rPr>
          <w:sz w:val="22"/>
          <w:szCs w:val="22"/>
        </w:rPr>
        <w:t>električne energije iz neobnovljivih virov energije;</w:t>
      </w:r>
    </w:p>
    <w:p w14:paraId="3581AF9E" w14:textId="5E4404EE" w:rsidR="00C16BBE" w:rsidRPr="00114E23" w:rsidRDefault="00511508" w:rsidP="00BE3642">
      <w:pPr>
        <w:pStyle w:val="Odstavekseznama"/>
        <w:numPr>
          <w:ilvl w:val="0"/>
          <w:numId w:val="6"/>
        </w:numPr>
        <w:rPr>
          <w:sz w:val="22"/>
          <w:szCs w:val="22"/>
        </w:rPr>
      </w:pPr>
      <w:r w:rsidRPr="00114E23">
        <w:rPr>
          <w:sz w:val="22"/>
          <w:szCs w:val="22"/>
        </w:rPr>
        <w:t>za soproizvodnjo z visokim izkoristkom;</w:t>
      </w:r>
    </w:p>
    <w:p w14:paraId="407B93D0" w14:textId="143D012C" w:rsidR="00511508" w:rsidRPr="00114E23" w:rsidRDefault="00511508" w:rsidP="00BE3642">
      <w:pPr>
        <w:pStyle w:val="Odstavekseznama"/>
        <w:numPr>
          <w:ilvl w:val="0"/>
          <w:numId w:val="6"/>
        </w:numPr>
        <w:rPr>
          <w:sz w:val="22"/>
          <w:szCs w:val="22"/>
        </w:rPr>
      </w:pPr>
      <w:r w:rsidRPr="00114E23">
        <w:rPr>
          <w:sz w:val="22"/>
          <w:szCs w:val="22"/>
        </w:rPr>
        <w:t>za proizvodnjo plinastih goriv, iz obnovljivih virov energije;</w:t>
      </w:r>
    </w:p>
    <w:p w14:paraId="30966D1C" w14:textId="6BC9F8CE" w:rsidR="00511508" w:rsidRPr="00114E23" w:rsidRDefault="00511508" w:rsidP="00BE3642">
      <w:pPr>
        <w:pStyle w:val="Odstavekseznama"/>
        <w:numPr>
          <w:ilvl w:val="0"/>
          <w:numId w:val="6"/>
        </w:numPr>
        <w:rPr>
          <w:sz w:val="22"/>
          <w:szCs w:val="22"/>
        </w:rPr>
      </w:pPr>
      <w:r w:rsidRPr="00114E23">
        <w:rPr>
          <w:sz w:val="22"/>
          <w:szCs w:val="22"/>
        </w:rPr>
        <w:t>za proizvodnjo toplote za ogrevanje in hlajenje iz obnovljivih virov;</w:t>
      </w:r>
    </w:p>
    <w:p w14:paraId="3E5AE6EE" w14:textId="2F48B0DE" w:rsidR="00811F6E" w:rsidRPr="00114E23" w:rsidRDefault="00811F6E" w:rsidP="00BE3642">
      <w:pPr>
        <w:pStyle w:val="Odstavekseznama"/>
        <w:numPr>
          <w:ilvl w:val="0"/>
          <w:numId w:val="6"/>
        </w:numPr>
        <w:rPr>
          <w:sz w:val="22"/>
          <w:szCs w:val="22"/>
        </w:rPr>
      </w:pPr>
      <w:r w:rsidRPr="00114E23">
        <w:rPr>
          <w:sz w:val="22"/>
          <w:szCs w:val="22"/>
        </w:rPr>
        <w:t>za uporabo odvečne toplote v sistemih daljinskega ogrevanja;</w:t>
      </w:r>
    </w:p>
    <w:p w14:paraId="267D1788" w14:textId="35A8E2B6" w:rsidR="008849FD" w:rsidRPr="00114E23" w:rsidRDefault="00511508" w:rsidP="00BE3642">
      <w:pPr>
        <w:pStyle w:val="Odstavekseznama"/>
        <w:numPr>
          <w:ilvl w:val="0"/>
          <w:numId w:val="6"/>
        </w:numPr>
        <w:rPr>
          <w:sz w:val="22"/>
          <w:szCs w:val="22"/>
        </w:rPr>
      </w:pPr>
      <w:r w:rsidRPr="00114E23">
        <w:rPr>
          <w:sz w:val="22"/>
          <w:szCs w:val="22"/>
        </w:rPr>
        <w:t>za proizvodnjo pogonskih tekoči</w:t>
      </w:r>
      <w:r w:rsidR="00DD3A0D" w:rsidRPr="00114E23">
        <w:rPr>
          <w:sz w:val="22"/>
          <w:szCs w:val="22"/>
        </w:rPr>
        <w:t>h</w:t>
      </w:r>
      <w:r w:rsidRPr="00114E23">
        <w:rPr>
          <w:sz w:val="22"/>
          <w:szCs w:val="22"/>
        </w:rPr>
        <w:t xml:space="preserve"> in plinastih biogoriv</w:t>
      </w:r>
      <w:r w:rsidR="00811F6E" w:rsidRPr="00114E23">
        <w:rPr>
          <w:sz w:val="22"/>
          <w:szCs w:val="22"/>
        </w:rPr>
        <w:t>;</w:t>
      </w:r>
    </w:p>
    <w:p w14:paraId="41906A68" w14:textId="56F838EC" w:rsidR="00511508" w:rsidRPr="00114E23" w:rsidRDefault="008849FD" w:rsidP="00BE3642">
      <w:pPr>
        <w:pStyle w:val="Odstavekseznama"/>
        <w:numPr>
          <w:ilvl w:val="0"/>
          <w:numId w:val="6"/>
        </w:numPr>
        <w:rPr>
          <w:sz w:val="22"/>
          <w:szCs w:val="22"/>
        </w:rPr>
      </w:pPr>
      <w:r w:rsidRPr="00114E23">
        <w:rPr>
          <w:sz w:val="22"/>
          <w:szCs w:val="22"/>
        </w:rPr>
        <w:t>za vodikovo proizvodno napravo.</w:t>
      </w:r>
    </w:p>
    <w:p w14:paraId="243EE575" w14:textId="77777777" w:rsidR="0078715F" w:rsidRPr="00114E23" w:rsidRDefault="0078715F" w:rsidP="00182C7B">
      <w:pPr>
        <w:rPr>
          <w:sz w:val="22"/>
        </w:rPr>
      </w:pPr>
    </w:p>
    <w:p w14:paraId="231062F4" w14:textId="75F50B39" w:rsidR="00F72839" w:rsidRPr="00114E23" w:rsidRDefault="00D7746A" w:rsidP="00BE3642">
      <w:pPr>
        <w:pStyle w:val="Odstavekseznama"/>
        <w:numPr>
          <w:ilvl w:val="0"/>
          <w:numId w:val="5"/>
        </w:numPr>
        <w:rPr>
          <w:sz w:val="22"/>
          <w:szCs w:val="22"/>
        </w:rPr>
      </w:pPr>
      <w:r w:rsidRPr="00114E23">
        <w:rPr>
          <w:sz w:val="22"/>
          <w:szCs w:val="22"/>
        </w:rPr>
        <w:t>Za posamezno</w:t>
      </w:r>
      <w:r w:rsidR="00F72839" w:rsidRPr="00114E23">
        <w:rPr>
          <w:sz w:val="22"/>
          <w:szCs w:val="22"/>
        </w:rPr>
        <w:t xml:space="preserve"> napravo se lahko izda le ena deklaracija ne glede na število različnih vrst vhodnega energenta ali energije in število vrst proizvedenega energenta ali energije.</w:t>
      </w:r>
    </w:p>
    <w:p w14:paraId="26B1A1B8" w14:textId="77777777" w:rsidR="00F72839" w:rsidRPr="00114E23" w:rsidRDefault="00F72839" w:rsidP="00266E83">
      <w:pPr>
        <w:pStyle w:val="Odstavekseznama"/>
        <w:ind w:left="360"/>
        <w:rPr>
          <w:sz w:val="22"/>
          <w:szCs w:val="22"/>
        </w:rPr>
      </w:pPr>
    </w:p>
    <w:p w14:paraId="4359046F" w14:textId="10CC1264" w:rsidR="00EB0361" w:rsidRPr="00114E23" w:rsidRDefault="00EB0361" w:rsidP="00BE3642">
      <w:pPr>
        <w:pStyle w:val="Odstavekseznama"/>
        <w:numPr>
          <w:ilvl w:val="0"/>
          <w:numId w:val="5"/>
        </w:numPr>
        <w:rPr>
          <w:sz w:val="22"/>
          <w:szCs w:val="22"/>
        </w:rPr>
      </w:pPr>
      <w:r w:rsidRPr="00114E23">
        <w:rPr>
          <w:sz w:val="22"/>
          <w:szCs w:val="22"/>
        </w:rPr>
        <w:t>Naprav</w:t>
      </w:r>
      <w:r w:rsidR="00FF006D" w:rsidRPr="00114E23">
        <w:rPr>
          <w:sz w:val="22"/>
          <w:szCs w:val="22"/>
        </w:rPr>
        <w:t>i</w:t>
      </w:r>
      <w:r w:rsidRPr="00114E23">
        <w:rPr>
          <w:sz w:val="22"/>
          <w:szCs w:val="22"/>
        </w:rPr>
        <w:t xml:space="preserve">, ki proizvaja električno energijo </w:t>
      </w:r>
      <w:r w:rsidR="00CC1E07" w:rsidRPr="00114E23">
        <w:rPr>
          <w:sz w:val="22"/>
          <w:szCs w:val="22"/>
        </w:rPr>
        <w:t>v</w:t>
      </w:r>
      <w:r w:rsidRPr="00114E23">
        <w:rPr>
          <w:sz w:val="22"/>
          <w:szCs w:val="22"/>
        </w:rPr>
        <w:t xml:space="preserve"> soproizvodnj</w:t>
      </w:r>
      <w:r w:rsidR="00CC1E07" w:rsidRPr="00114E23">
        <w:rPr>
          <w:sz w:val="22"/>
          <w:szCs w:val="22"/>
        </w:rPr>
        <w:t>i</w:t>
      </w:r>
      <w:r w:rsidRPr="00114E23">
        <w:rPr>
          <w:sz w:val="22"/>
          <w:szCs w:val="22"/>
        </w:rPr>
        <w:t xml:space="preserve"> z visokim izkoristkom iz obnovljivih virov energije</w:t>
      </w:r>
      <w:r w:rsidR="00FF006D" w:rsidRPr="00114E23">
        <w:rPr>
          <w:sz w:val="22"/>
          <w:szCs w:val="22"/>
        </w:rPr>
        <w:t>, s</w:t>
      </w:r>
      <w:r w:rsidR="00D7746A" w:rsidRPr="00114E23">
        <w:rPr>
          <w:sz w:val="22"/>
          <w:szCs w:val="22"/>
        </w:rPr>
        <w:t>e izda deklaracija za</w:t>
      </w:r>
      <w:r w:rsidR="00FF006D" w:rsidRPr="00114E23">
        <w:rPr>
          <w:sz w:val="22"/>
          <w:szCs w:val="22"/>
        </w:rPr>
        <w:t xml:space="preserve"> napravo iz obnovljivih virov energije, </w:t>
      </w:r>
      <w:r w:rsidR="000B7BAF" w:rsidRPr="00114E23">
        <w:rPr>
          <w:sz w:val="22"/>
          <w:szCs w:val="22"/>
        </w:rPr>
        <w:t xml:space="preserve">pod pogojem, da je </w:t>
      </w:r>
      <w:r w:rsidR="00FF006D" w:rsidRPr="00114E23">
        <w:rPr>
          <w:sz w:val="22"/>
          <w:szCs w:val="22"/>
        </w:rPr>
        <w:t>zagotovljeno izpolnjevanje pogojev za soproizvodnjo z visokim izkoristkom</w:t>
      </w:r>
      <w:r w:rsidRPr="00114E23">
        <w:rPr>
          <w:sz w:val="22"/>
          <w:szCs w:val="22"/>
        </w:rPr>
        <w:t>.</w:t>
      </w:r>
    </w:p>
    <w:p w14:paraId="5D5E1F3F" w14:textId="77777777" w:rsidR="00EB0361" w:rsidRPr="00114E23" w:rsidRDefault="00EB0361" w:rsidP="00EB0361">
      <w:pPr>
        <w:pStyle w:val="Odstavekseznama"/>
        <w:rPr>
          <w:sz w:val="22"/>
          <w:szCs w:val="22"/>
        </w:rPr>
      </w:pPr>
    </w:p>
    <w:p w14:paraId="55C29F1C" w14:textId="445F0CF8" w:rsidR="00434A80" w:rsidRPr="00114E23" w:rsidRDefault="0078715F" w:rsidP="00BE3642">
      <w:pPr>
        <w:pStyle w:val="Odstavekseznama"/>
        <w:numPr>
          <w:ilvl w:val="0"/>
          <w:numId w:val="5"/>
        </w:numPr>
        <w:rPr>
          <w:sz w:val="22"/>
          <w:szCs w:val="22"/>
        </w:rPr>
      </w:pPr>
      <w:r w:rsidRPr="00114E23">
        <w:rPr>
          <w:sz w:val="22"/>
          <w:szCs w:val="22"/>
        </w:rPr>
        <w:t xml:space="preserve">Pooblaščene osebe agencije nadzirajo imetnike deklaracij ter izpolnjevanje pogojev in zahtev iz deklaracije. </w:t>
      </w:r>
    </w:p>
    <w:p w14:paraId="0D815CCA" w14:textId="1261413C" w:rsidR="00D7746A" w:rsidRPr="00114E23" w:rsidRDefault="00D7746A" w:rsidP="00D7746A">
      <w:pPr>
        <w:rPr>
          <w:sz w:val="22"/>
        </w:rPr>
      </w:pPr>
    </w:p>
    <w:p w14:paraId="47403E16" w14:textId="367A53F6" w:rsidR="00434A80" w:rsidRPr="00114E23" w:rsidRDefault="0078715F" w:rsidP="00BE3642">
      <w:pPr>
        <w:pStyle w:val="Odstavekseznama"/>
        <w:numPr>
          <w:ilvl w:val="0"/>
          <w:numId w:val="5"/>
        </w:numPr>
        <w:rPr>
          <w:sz w:val="22"/>
          <w:szCs w:val="22"/>
        </w:rPr>
      </w:pPr>
      <w:r w:rsidRPr="00114E23">
        <w:rPr>
          <w:sz w:val="22"/>
          <w:szCs w:val="22"/>
        </w:rPr>
        <w:lastRenderedPageBreak/>
        <w:t xml:space="preserve">Proizvajalec je dolžan obveščati agencijo o vseh spremembah na proizvodni napravi, ki lahko vplivajo na veljavnost deklaracije. </w:t>
      </w:r>
    </w:p>
    <w:p w14:paraId="15525796" w14:textId="77777777" w:rsidR="00434A80" w:rsidRPr="00114E23" w:rsidRDefault="00434A80" w:rsidP="00434A80">
      <w:pPr>
        <w:pStyle w:val="Odstavekseznama"/>
        <w:rPr>
          <w:sz w:val="22"/>
          <w:szCs w:val="22"/>
        </w:rPr>
      </w:pPr>
    </w:p>
    <w:p w14:paraId="3782A3A7" w14:textId="7317E95B" w:rsidR="00745ED3" w:rsidRPr="00114E23" w:rsidRDefault="00745ED3" w:rsidP="00BE3642">
      <w:pPr>
        <w:pStyle w:val="Odstavekseznama"/>
        <w:numPr>
          <w:ilvl w:val="0"/>
          <w:numId w:val="5"/>
        </w:numPr>
        <w:rPr>
          <w:sz w:val="22"/>
          <w:szCs w:val="22"/>
        </w:rPr>
      </w:pPr>
      <w:r w:rsidRPr="00114E23">
        <w:rPr>
          <w:sz w:val="22"/>
          <w:szCs w:val="22"/>
        </w:rPr>
        <w:t>Agencija po uradni dolžnosti spremeni deklaracijo, če je bila obveščena o spremembah na proizvodni napravi oziroma v zvezi s proizvodno napravo, ki vplivajo na pogoje in zahteve iz veljavne deklaracije.</w:t>
      </w:r>
    </w:p>
    <w:p w14:paraId="1998A328" w14:textId="77777777" w:rsidR="0074500D" w:rsidRPr="00114E23" w:rsidRDefault="0074500D" w:rsidP="0074500D">
      <w:pPr>
        <w:pStyle w:val="Odstavekseznama"/>
        <w:rPr>
          <w:sz w:val="22"/>
          <w:szCs w:val="22"/>
        </w:rPr>
      </w:pPr>
    </w:p>
    <w:p w14:paraId="07F20C99" w14:textId="77777777" w:rsidR="0074500D" w:rsidRPr="00114E23" w:rsidRDefault="0074500D" w:rsidP="00BE3642">
      <w:pPr>
        <w:pStyle w:val="Odstavekseznama"/>
        <w:numPr>
          <w:ilvl w:val="0"/>
          <w:numId w:val="5"/>
        </w:numPr>
        <w:rPr>
          <w:sz w:val="22"/>
          <w:szCs w:val="22"/>
        </w:rPr>
      </w:pPr>
      <w:r w:rsidRPr="00114E23">
        <w:rPr>
          <w:sz w:val="22"/>
          <w:szCs w:val="22"/>
        </w:rPr>
        <w:t>Agencija z odločbo odvzame deklaracijo, če:</w:t>
      </w:r>
    </w:p>
    <w:p w14:paraId="6BD9ECDF" w14:textId="75586DBD" w:rsidR="0074500D" w:rsidRPr="00114E23" w:rsidRDefault="0074500D" w:rsidP="00403CF6">
      <w:pPr>
        <w:pStyle w:val="Odstavekseznama"/>
        <w:numPr>
          <w:ilvl w:val="0"/>
          <w:numId w:val="94"/>
        </w:numPr>
        <w:rPr>
          <w:sz w:val="22"/>
          <w:szCs w:val="22"/>
        </w:rPr>
      </w:pPr>
      <w:r w:rsidRPr="00114E23">
        <w:rPr>
          <w:sz w:val="22"/>
          <w:szCs w:val="22"/>
        </w:rPr>
        <w:t xml:space="preserve">je bila proizvodna naprava spremenjena tako, da ne izpolnjuje več pogojev in zahtev iz veljavne deklaracije; </w:t>
      </w:r>
    </w:p>
    <w:p w14:paraId="2261160F" w14:textId="02CB156A" w:rsidR="0074500D" w:rsidRPr="00114E23" w:rsidRDefault="0074500D" w:rsidP="00403CF6">
      <w:pPr>
        <w:pStyle w:val="Odstavekseznama"/>
        <w:numPr>
          <w:ilvl w:val="0"/>
          <w:numId w:val="94"/>
        </w:numPr>
        <w:rPr>
          <w:sz w:val="22"/>
          <w:szCs w:val="22"/>
        </w:rPr>
      </w:pPr>
      <w:r w:rsidRPr="00114E23">
        <w:rPr>
          <w:sz w:val="22"/>
          <w:szCs w:val="22"/>
        </w:rPr>
        <w:t>proizvodna naprava ne obratuje, razen za čas trajanja krajših vzdrževalnih del ali</w:t>
      </w:r>
    </w:p>
    <w:p w14:paraId="5FD56BE2" w14:textId="44013197" w:rsidR="0074500D" w:rsidRPr="00114E23" w:rsidRDefault="0074500D" w:rsidP="00403CF6">
      <w:pPr>
        <w:pStyle w:val="Odstavekseznama"/>
        <w:numPr>
          <w:ilvl w:val="0"/>
          <w:numId w:val="94"/>
        </w:numPr>
        <w:rPr>
          <w:sz w:val="22"/>
          <w:szCs w:val="22"/>
        </w:rPr>
      </w:pPr>
      <w:r w:rsidRPr="00114E23">
        <w:rPr>
          <w:sz w:val="22"/>
          <w:szCs w:val="22"/>
        </w:rPr>
        <w:t>proizvajalec na zahtevo agencije ne posreduje podatkov, potrebnih za preverjanje pogojev in zahtev iz  deklaracije.</w:t>
      </w:r>
    </w:p>
    <w:p w14:paraId="48C3B662" w14:textId="3FA8C0A7" w:rsidR="00434A80" w:rsidRPr="00114E23" w:rsidRDefault="00434A80" w:rsidP="0078715F">
      <w:pPr>
        <w:rPr>
          <w:sz w:val="22"/>
        </w:rPr>
      </w:pPr>
    </w:p>
    <w:p w14:paraId="4389A751" w14:textId="45416F6B" w:rsidR="00434A80" w:rsidRPr="00114E23" w:rsidRDefault="00434A80" w:rsidP="00D5316E">
      <w:pPr>
        <w:pStyle w:val="Naslov5"/>
        <w:rPr>
          <w:sz w:val="22"/>
          <w:szCs w:val="22"/>
        </w:rPr>
      </w:pPr>
      <w:bookmarkStart w:id="7" w:name="_Ref55991800"/>
      <w:r w:rsidRPr="00114E23">
        <w:rPr>
          <w:sz w:val="22"/>
          <w:szCs w:val="22"/>
        </w:rPr>
        <w:t>člen</w:t>
      </w:r>
      <w:bookmarkEnd w:id="7"/>
    </w:p>
    <w:p w14:paraId="7A5C4059" w14:textId="1EEF37B6" w:rsidR="00434A80" w:rsidRPr="00114E23" w:rsidRDefault="00434A80" w:rsidP="00434A80">
      <w:pPr>
        <w:jc w:val="center"/>
        <w:rPr>
          <w:sz w:val="22"/>
        </w:rPr>
      </w:pPr>
      <w:r w:rsidRPr="00114E23">
        <w:rPr>
          <w:sz w:val="22"/>
        </w:rPr>
        <w:t>(register deklaracij)</w:t>
      </w:r>
    </w:p>
    <w:p w14:paraId="5B0AC648" w14:textId="77777777" w:rsidR="00434A80" w:rsidRPr="00114E23" w:rsidRDefault="00434A80" w:rsidP="0078715F">
      <w:pPr>
        <w:rPr>
          <w:sz w:val="22"/>
        </w:rPr>
      </w:pPr>
    </w:p>
    <w:p w14:paraId="66ECDA1C" w14:textId="0D8990C6" w:rsidR="00434A80" w:rsidRPr="00114E23" w:rsidRDefault="0078715F" w:rsidP="00BE3642">
      <w:pPr>
        <w:pStyle w:val="Odstavekseznama"/>
        <w:numPr>
          <w:ilvl w:val="0"/>
          <w:numId w:val="7"/>
        </w:numPr>
        <w:ind w:left="420"/>
        <w:rPr>
          <w:sz w:val="22"/>
          <w:szCs w:val="22"/>
        </w:rPr>
      </w:pPr>
      <w:r w:rsidRPr="00114E23">
        <w:rPr>
          <w:sz w:val="22"/>
          <w:szCs w:val="22"/>
        </w:rPr>
        <w:t xml:space="preserve">Agencija vodi </w:t>
      </w:r>
      <w:r w:rsidR="007B4A9E" w:rsidRPr="00114E23">
        <w:rPr>
          <w:sz w:val="22"/>
          <w:szCs w:val="22"/>
        </w:rPr>
        <w:t xml:space="preserve">elektronski </w:t>
      </w:r>
      <w:r w:rsidRPr="00114E23">
        <w:rPr>
          <w:sz w:val="22"/>
          <w:szCs w:val="22"/>
        </w:rPr>
        <w:t>register deklaracij za proizvodne naprave</w:t>
      </w:r>
      <w:r w:rsidR="00613386" w:rsidRPr="00114E23">
        <w:rPr>
          <w:sz w:val="22"/>
          <w:szCs w:val="22"/>
        </w:rPr>
        <w:t xml:space="preserve"> (v nadaljnjem besedilu: register deklaracij)</w:t>
      </w:r>
      <w:r w:rsidR="003A518C" w:rsidRPr="00114E23">
        <w:rPr>
          <w:sz w:val="22"/>
          <w:szCs w:val="22"/>
        </w:rPr>
        <w:t xml:space="preserve">, v katerem </w:t>
      </w:r>
      <w:r w:rsidRPr="00114E23">
        <w:rPr>
          <w:sz w:val="22"/>
          <w:szCs w:val="22"/>
        </w:rPr>
        <w:t>se vodijo podatki o proizvodnih napravah z veljavno deklaracijo in proizvajalcih, ki so imetniki deklaracij.</w:t>
      </w:r>
    </w:p>
    <w:p w14:paraId="6B9EA75C" w14:textId="6D22B0FD" w:rsidR="00434A80" w:rsidRPr="00114E23" w:rsidRDefault="0078715F" w:rsidP="00182C7B">
      <w:pPr>
        <w:pStyle w:val="Odstavekseznama"/>
        <w:ind w:left="420"/>
        <w:rPr>
          <w:sz w:val="22"/>
          <w:szCs w:val="22"/>
        </w:rPr>
      </w:pPr>
      <w:r w:rsidRPr="00114E23">
        <w:rPr>
          <w:sz w:val="22"/>
          <w:szCs w:val="22"/>
        </w:rPr>
        <w:t xml:space="preserve"> </w:t>
      </w:r>
    </w:p>
    <w:p w14:paraId="1B0FF646" w14:textId="77777777" w:rsidR="00182C7B" w:rsidRPr="00114E23" w:rsidRDefault="0078715F" w:rsidP="00BE3642">
      <w:pPr>
        <w:pStyle w:val="Odstavekseznama"/>
        <w:numPr>
          <w:ilvl w:val="0"/>
          <w:numId w:val="7"/>
        </w:numPr>
        <w:ind w:left="420"/>
        <w:rPr>
          <w:sz w:val="22"/>
          <w:szCs w:val="22"/>
        </w:rPr>
      </w:pPr>
      <w:r w:rsidRPr="00114E23">
        <w:rPr>
          <w:sz w:val="22"/>
          <w:szCs w:val="22"/>
        </w:rPr>
        <w:t>Če je proizvajalec fizična oseba, se v register vpišejo tudi naslednji osebni podatki</w:t>
      </w:r>
      <w:r w:rsidR="004F75D8" w:rsidRPr="00114E23">
        <w:rPr>
          <w:sz w:val="22"/>
          <w:szCs w:val="22"/>
        </w:rPr>
        <w:t xml:space="preserve"> proizvajalca</w:t>
      </w:r>
      <w:r w:rsidRPr="00114E23">
        <w:rPr>
          <w:sz w:val="22"/>
          <w:szCs w:val="22"/>
        </w:rPr>
        <w:t>:</w:t>
      </w:r>
    </w:p>
    <w:p w14:paraId="41FB0BD0" w14:textId="77777777" w:rsidR="00182C7B" w:rsidRPr="00114E23" w:rsidRDefault="0078715F" w:rsidP="00403CF6">
      <w:pPr>
        <w:pStyle w:val="Odstavekseznama"/>
        <w:numPr>
          <w:ilvl w:val="0"/>
          <w:numId w:val="55"/>
        </w:numPr>
        <w:rPr>
          <w:sz w:val="22"/>
          <w:szCs w:val="22"/>
        </w:rPr>
      </w:pPr>
      <w:r w:rsidRPr="00114E23">
        <w:rPr>
          <w:sz w:val="22"/>
          <w:szCs w:val="22"/>
        </w:rPr>
        <w:t>ime in priimek,</w:t>
      </w:r>
    </w:p>
    <w:p w14:paraId="7CCCB797" w14:textId="77777777" w:rsidR="00182C7B" w:rsidRPr="00114E23" w:rsidRDefault="00CC1E07" w:rsidP="00403CF6">
      <w:pPr>
        <w:pStyle w:val="Odstavekseznama"/>
        <w:numPr>
          <w:ilvl w:val="0"/>
          <w:numId w:val="55"/>
        </w:numPr>
        <w:rPr>
          <w:sz w:val="22"/>
          <w:szCs w:val="22"/>
        </w:rPr>
      </w:pPr>
      <w:r w:rsidRPr="00114E23">
        <w:rPr>
          <w:sz w:val="22"/>
          <w:szCs w:val="22"/>
        </w:rPr>
        <w:t>davčn</w:t>
      </w:r>
      <w:r w:rsidR="00FA08AA" w:rsidRPr="00114E23">
        <w:rPr>
          <w:sz w:val="22"/>
          <w:szCs w:val="22"/>
        </w:rPr>
        <w:t>a</w:t>
      </w:r>
      <w:r w:rsidRPr="00114E23">
        <w:rPr>
          <w:sz w:val="22"/>
          <w:szCs w:val="22"/>
        </w:rPr>
        <w:t xml:space="preserve"> številk</w:t>
      </w:r>
      <w:r w:rsidR="00FA08AA" w:rsidRPr="00114E23">
        <w:rPr>
          <w:sz w:val="22"/>
          <w:szCs w:val="22"/>
        </w:rPr>
        <w:t xml:space="preserve">a </w:t>
      </w:r>
      <w:r w:rsidRPr="00114E23">
        <w:rPr>
          <w:sz w:val="22"/>
          <w:szCs w:val="22"/>
        </w:rPr>
        <w:t xml:space="preserve">in </w:t>
      </w:r>
    </w:p>
    <w:p w14:paraId="29C1BFB0" w14:textId="169C148A" w:rsidR="0078715F" w:rsidRPr="00114E23" w:rsidRDefault="0078715F" w:rsidP="00403CF6">
      <w:pPr>
        <w:pStyle w:val="Odstavekseznama"/>
        <w:numPr>
          <w:ilvl w:val="0"/>
          <w:numId w:val="55"/>
        </w:numPr>
        <w:rPr>
          <w:sz w:val="22"/>
          <w:szCs w:val="22"/>
        </w:rPr>
      </w:pPr>
      <w:r w:rsidRPr="00114E23">
        <w:rPr>
          <w:sz w:val="22"/>
          <w:szCs w:val="22"/>
        </w:rPr>
        <w:t>stalno prebivališče</w:t>
      </w:r>
      <w:r w:rsidR="00FA08AA" w:rsidRPr="00114E23">
        <w:rPr>
          <w:sz w:val="22"/>
          <w:szCs w:val="22"/>
        </w:rPr>
        <w:t>.</w:t>
      </w:r>
    </w:p>
    <w:p w14:paraId="06FD071B" w14:textId="77777777" w:rsidR="00434A80" w:rsidRPr="00114E23" w:rsidRDefault="00434A80" w:rsidP="00182C7B">
      <w:pPr>
        <w:rPr>
          <w:sz w:val="22"/>
        </w:rPr>
      </w:pPr>
    </w:p>
    <w:p w14:paraId="742B1E66" w14:textId="740D2732" w:rsidR="00434A80" w:rsidRPr="00114E23" w:rsidRDefault="0078715F" w:rsidP="00BE3642">
      <w:pPr>
        <w:pStyle w:val="Odstavekseznama"/>
        <w:numPr>
          <w:ilvl w:val="0"/>
          <w:numId w:val="7"/>
        </w:numPr>
        <w:ind w:left="420"/>
        <w:rPr>
          <w:sz w:val="22"/>
          <w:szCs w:val="22"/>
        </w:rPr>
      </w:pPr>
      <w:r w:rsidRPr="00114E23">
        <w:rPr>
          <w:sz w:val="22"/>
          <w:szCs w:val="22"/>
        </w:rPr>
        <w:t>Podatki iz registra, razen osebnih podatkov iz prejšnjega odstavka, so javni</w:t>
      </w:r>
      <w:r w:rsidR="00434A80" w:rsidRPr="00114E23">
        <w:rPr>
          <w:sz w:val="22"/>
          <w:szCs w:val="22"/>
        </w:rPr>
        <w:t>.</w:t>
      </w:r>
    </w:p>
    <w:p w14:paraId="21C19B87" w14:textId="77777777" w:rsidR="00434A80" w:rsidRPr="00114E23" w:rsidRDefault="00434A80" w:rsidP="00182C7B">
      <w:pPr>
        <w:pStyle w:val="Odstavekseznama"/>
        <w:ind w:left="420"/>
        <w:rPr>
          <w:sz w:val="22"/>
          <w:szCs w:val="22"/>
        </w:rPr>
      </w:pPr>
    </w:p>
    <w:p w14:paraId="1CDD48AB" w14:textId="732A577C" w:rsidR="0078715F" w:rsidRPr="00114E23" w:rsidRDefault="0078715F" w:rsidP="00BE3642">
      <w:pPr>
        <w:pStyle w:val="Odstavekseznama"/>
        <w:numPr>
          <w:ilvl w:val="0"/>
          <w:numId w:val="7"/>
        </w:numPr>
        <w:ind w:left="420"/>
        <w:rPr>
          <w:sz w:val="22"/>
          <w:szCs w:val="22"/>
        </w:rPr>
      </w:pPr>
      <w:r w:rsidRPr="00114E23">
        <w:rPr>
          <w:sz w:val="22"/>
          <w:szCs w:val="22"/>
        </w:rPr>
        <w:t>Osebni podatki se lahko uporabljajo samo za namene vodenja registra deklaracij in vodenje registra potrdil o izvoru.</w:t>
      </w:r>
    </w:p>
    <w:p w14:paraId="2C81CB20" w14:textId="77777777" w:rsidR="009E4C61" w:rsidRPr="00114E23" w:rsidRDefault="009E4C61" w:rsidP="00266E83">
      <w:pPr>
        <w:pStyle w:val="Odstavekseznama"/>
        <w:rPr>
          <w:sz w:val="22"/>
          <w:szCs w:val="22"/>
        </w:rPr>
      </w:pPr>
    </w:p>
    <w:p w14:paraId="5B858666" w14:textId="6EB6BDDF" w:rsidR="009E4C61" w:rsidRPr="00114E23" w:rsidRDefault="009E4C61" w:rsidP="00BE3642">
      <w:pPr>
        <w:pStyle w:val="Odstavekseznama"/>
        <w:numPr>
          <w:ilvl w:val="0"/>
          <w:numId w:val="7"/>
        </w:numPr>
        <w:ind w:left="420"/>
        <w:rPr>
          <w:sz w:val="22"/>
          <w:szCs w:val="22"/>
        </w:rPr>
      </w:pPr>
      <w:r w:rsidRPr="00114E23">
        <w:rPr>
          <w:sz w:val="22"/>
          <w:szCs w:val="22"/>
        </w:rPr>
        <w:t>Podatke o proizvajalcih in proizvodnih napravah z veljav</w:t>
      </w:r>
      <w:r w:rsidR="00852BF7" w:rsidRPr="00114E23">
        <w:rPr>
          <w:sz w:val="22"/>
          <w:szCs w:val="22"/>
        </w:rPr>
        <w:t>no deklaracijo</w:t>
      </w:r>
      <w:r w:rsidRPr="00114E23">
        <w:rPr>
          <w:sz w:val="22"/>
          <w:szCs w:val="22"/>
        </w:rPr>
        <w:t xml:space="preserve"> agencija vpiše v register deklaracij po uradni dolžnosti.</w:t>
      </w:r>
    </w:p>
    <w:p w14:paraId="41F3754D" w14:textId="244C2FA0" w:rsidR="00434A80" w:rsidRPr="00114E23" w:rsidRDefault="00434A80" w:rsidP="0078715F">
      <w:pPr>
        <w:rPr>
          <w:sz w:val="22"/>
        </w:rPr>
      </w:pPr>
    </w:p>
    <w:p w14:paraId="19CBE1F2" w14:textId="50D260CD" w:rsidR="00434A80" w:rsidRPr="00114E23" w:rsidRDefault="00E8290E" w:rsidP="00D5316E">
      <w:pPr>
        <w:pStyle w:val="Naslov5"/>
        <w:rPr>
          <w:sz w:val="22"/>
          <w:szCs w:val="22"/>
        </w:rPr>
      </w:pPr>
      <w:bookmarkStart w:id="8" w:name="_Ref55990617"/>
      <w:r w:rsidRPr="00114E23">
        <w:rPr>
          <w:sz w:val="22"/>
          <w:szCs w:val="22"/>
        </w:rPr>
        <w:t>člen</w:t>
      </w:r>
      <w:bookmarkEnd w:id="8"/>
    </w:p>
    <w:p w14:paraId="31D86BB8" w14:textId="5BBA2603" w:rsidR="00E8290E" w:rsidRPr="00114E23" w:rsidRDefault="00E8290E" w:rsidP="00E8290E">
      <w:pPr>
        <w:jc w:val="center"/>
        <w:rPr>
          <w:sz w:val="22"/>
        </w:rPr>
      </w:pPr>
      <w:r w:rsidRPr="00114E23">
        <w:rPr>
          <w:sz w:val="22"/>
        </w:rPr>
        <w:t>(podzakonski predpis</w:t>
      </w:r>
      <w:r w:rsidR="003A518C" w:rsidRPr="00114E23">
        <w:rPr>
          <w:sz w:val="22"/>
        </w:rPr>
        <w:t>i</w:t>
      </w:r>
      <w:r w:rsidRPr="00114E23">
        <w:rPr>
          <w:sz w:val="22"/>
        </w:rPr>
        <w:t>)</w:t>
      </w:r>
    </w:p>
    <w:p w14:paraId="26BC3232" w14:textId="77777777" w:rsidR="00E8290E" w:rsidRPr="00114E23" w:rsidRDefault="00E8290E" w:rsidP="0078715F">
      <w:pPr>
        <w:rPr>
          <w:sz w:val="22"/>
        </w:rPr>
      </w:pPr>
    </w:p>
    <w:p w14:paraId="307EE0B7" w14:textId="6DA35BC8" w:rsidR="00E8290E" w:rsidRPr="00114E23" w:rsidRDefault="0004335D" w:rsidP="00BE3642">
      <w:pPr>
        <w:pStyle w:val="Odstavekseznama"/>
        <w:numPr>
          <w:ilvl w:val="0"/>
          <w:numId w:val="8"/>
        </w:numPr>
        <w:ind w:left="435"/>
        <w:rPr>
          <w:sz w:val="22"/>
          <w:szCs w:val="22"/>
        </w:rPr>
      </w:pPr>
      <w:r w:rsidRPr="00114E23">
        <w:rPr>
          <w:sz w:val="22"/>
          <w:szCs w:val="22"/>
        </w:rPr>
        <w:t>Minister</w:t>
      </w:r>
      <w:r w:rsidR="00E8290E" w:rsidRPr="00114E23">
        <w:rPr>
          <w:sz w:val="22"/>
          <w:szCs w:val="22"/>
        </w:rPr>
        <w:t xml:space="preserve"> predpiše tehnične pogoje</w:t>
      </w:r>
      <w:r w:rsidR="00E81AE6" w:rsidRPr="00114E23">
        <w:rPr>
          <w:sz w:val="22"/>
          <w:szCs w:val="22"/>
        </w:rPr>
        <w:t xml:space="preserve"> in specifikacije</w:t>
      </w:r>
      <w:r w:rsidR="00ED3804" w:rsidRPr="00114E23">
        <w:rPr>
          <w:sz w:val="22"/>
          <w:szCs w:val="22"/>
        </w:rPr>
        <w:t>, vključno s pogoji za merilno-registrirne naprave ter za meritve, registracijo in sporočanje merilnih rezultatov</w:t>
      </w:r>
      <w:r w:rsidR="00E8290E" w:rsidRPr="00114E23">
        <w:rPr>
          <w:sz w:val="22"/>
          <w:szCs w:val="22"/>
        </w:rPr>
        <w:t>, ki jih morajo izpolnjevati posamezne vrste proizvodn</w:t>
      </w:r>
      <w:r w:rsidR="003A518C" w:rsidRPr="00114E23">
        <w:rPr>
          <w:sz w:val="22"/>
          <w:szCs w:val="22"/>
        </w:rPr>
        <w:t>ih</w:t>
      </w:r>
      <w:r w:rsidR="00E81AE6" w:rsidRPr="00114E23">
        <w:rPr>
          <w:sz w:val="22"/>
          <w:szCs w:val="22"/>
        </w:rPr>
        <w:t xml:space="preserve"> naprav iz drugega odstavka </w:t>
      </w:r>
      <w:r w:rsidR="00796DF6" w:rsidRPr="00114E23">
        <w:rPr>
          <w:sz w:val="22"/>
          <w:szCs w:val="22"/>
        </w:rPr>
        <w:fldChar w:fldCharType="begin"/>
      </w:r>
      <w:r w:rsidR="00796DF6" w:rsidRPr="00114E23">
        <w:rPr>
          <w:sz w:val="22"/>
          <w:szCs w:val="22"/>
        </w:rPr>
        <w:instrText xml:space="preserve"> REF _Ref55986085 \r \h </w:instrText>
      </w:r>
      <w:r w:rsidR="00796DF6" w:rsidRPr="00114E23">
        <w:rPr>
          <w:sz w:val="22"/>
          <w:szCs w:val="22"/>
        </w:rPr>
      </w:r>
      <w:r w:rsidR="00114E23">
        <w:rPr>
          <w:sz w:val="22"/>
          <w:szCs w:val="22"/>
        </w:rPr>
        <w:instrText xml:space="preserve"> \* MERGEFORMAT </w:instrText>
      </w:r>
      <w:r w:rsidR="00796DF6" w:rsidRPr="00114E23">
        <w:rPr>
          <w:sz w:val="22"/>
          <w:szCs w:val="22"/>
        </w:rPr>
        <w:fldChar w:fldCharType="separate"/>
      </w:r>
      <w:r w:rsidR="00114E23">
        <w:rPr>
          <w:sz w:val="22"/>
          <w:szCs w:val="22"/>
        </w:rPr>
        <w:t>6</w:t>
      </w:r>
      <w:r w:rsidR="00796DF6" w:rsidRPr="00114E23">
        <w:rPr>
          <w:sz w:val="22"/>
          <w:szCs w:val="22"/>
        </w:rPr>
        <w:fldChar w:fldCharType="end"/>
      </w:r>
      <w:r w:rsidR="00E8290E" w:rsidRPr="00114E23">
        <w:rPr>
          <w:sz w:val="22"/>
          <w:szCs w:val="22"/>
        </w:rPr>
        <w:t>. člena tega zakona.</w:t>
      </w:r>
      <w:r w:rsidR="00E81AE6" w:rsidRPr="00114E23">
        <w:rPr>
          <w:sz w:val="22"/>
          <w:szCs w:val="22"/>
        </w:rPr>
        <w:t xml:space="preserve"> Če obstajajo evropski standardi, vključno z znaki za okolje, energijskimi nalepkami in drugimi tehničnimi referenčnimi sistemi, ki jih vzpostavijo evropski organi za standardizacijo, se tehnični pogoji in specifikacije opredelijo na podlagi navedenih standardov. Takšni tehnični pogoji in specifikacije ne predpisujejo, kdaj je treba naprave in sisteme certificirati.</w:t>
      </w:r>
    </w:p>
    <w:p w14:paraId="4EC1E009" w14:textId="77777777" w:rsidR="00F62418" w:rsidRPr="00114E23" w:rsidRDefault="00F62418" w:rsidP="00182C7B">
      <w:pPr>
        <w:pStyle w:val="Odstavekseznama"/>
        <w:ind w:left="435"/>
        <w:rPr>
          <w:sz w:val="22"/>
          <w:szCs w:val="22"/>
        </w:rPr>
      </w:pPr>
    </w:p>
    <w:p w14:paraId="515B2604" w14:textId="1C1BFF72" w:rsidR="0078715F" w:rsidRPr="00114E23" w:rsidRDefault="00184D83" w:rsidP="00BE3642">
      <w:pPr>
        <w:pStyle w:val="Odstavekseznama"/>
        <w:numPr>
          <w:ilvl w:val="0"/>
          <w:numId w:val="8"/>
        </w:numPr>
        <w:ind w:left="435"/>
        <w:rPr>
          <w:sz w:val="22"/>
          <w:szCs w:val="22"/>
        </w:rPr>
      </w:pPr>
      <w:r w:rsidRPr="00114E23">
        <w:rPr>
          <w:sz w:val="22"/>
          <w:szCs w:val="22"/>
        </w:rPr>
        <w:lastRenderedPageBreak/>
        <w:t>Minister</w:t>
      </w:r>
      <w:r w:rsidR="0078715F" w:rsidRPr="00114E23">
        <w:rPr>
          <w:sz w:val="22"/>
          <w:szCs w:val="22"/>
        </w:rPr>
        <w:t xml:space="preserve"> predpiše vsebino vloge za pridobitev deklaracije, podrobneje uredi način izdajanja deklaracije, čas veljavnosti deklaracij glede na vrsto oziroma tehnologijo proizvodne naprave, prijavo sprememb podatkov iz deklaracije,</w:t>
      </w:r>
      <w:r w:rsidR="00F62418" w:rsidRPr="00114E23">
        <w:rPr>
          <w:sz w:val="22"/>
          <w:szCs w:val="22"/>
        </w:rPr>
        <w:t xml:space="preserve"> </w:t>
      </w:r>
      <w:r w:rsidR="0078715F" w:rsidRPr="00114E23">
        <w:rPr>
          <w:sz w:val="22"/>
          <w:szCs w:val="22"/>
        </w:rPr>
        <w:t>ter vsebino in način vodenja registra deklaracij.</w:t>
      </w:r>
    </w:p>
    <w:p w14:paraId="2EC82C27" w14:textId="77777777" w:rsidR="003A4DB0" w:rsidRPr="00114E23" w:rsidRDefault="003A4DB0" w:rsidP="0078715F">
      <w:pPr>
        <w:rPr>
          <w:sz w:val="22"/>
        </w:rPr>
      </w:pPr>
    </w:p>
    <w:p w14:paraId="141793B5" w14:textId="5D2F05D2" w:rsidR="0078715F" w:rsidRPr="00114E23" w:rsidRDefault="006650F1" w:rsidP="0090622E">
      <w:pPr>
        <w:pStyle w:val="Naslov2"/>
        <w:rPr>
          <w:sz w:val="22"/>
          <w:szCs w:val="22"/>
        </w:rPr>
      </w:pPr>
      <w:r w:rsidRPr="00114E23">
        <w:rPr>
          <w:sz w:val="22"/>
          <w:szCs w:val="22"/>
        </w:rPr>
        <w:t xml:space="preserve">oddelek: </w:t>
      </w:r>
      <w:r w:rsidR="00184D83" w:rsidRPr="00114E23">
        <w:rPr>
          <w:sz w:val="22"/>
          <w:szCs w:val="22"/>
        </w:rPr>
        <w:t>Potrdila o izvoru</w:t>
      </w:r>
      <w:r w:rsidR="003A4DB0" w:rsidRPr="00114E23">
        <w:rPr>
          <w:sz w:val="22"/>
          <w:szCs w:val="22"/>
        </w:rPr>
        <w:t xml:space="preserve"> </w:t>
      </w:r>
    </w:p>
    <w:p w14:paraId="4B0D1B56" w14:textId="026FD313" w:rsidR="00B05780" w:rsidRPr="00114E23" w:rsidRDefault="00B05780" w:rsidP="00B05780">
      <w:pPr>
        <w:pStyle w:val="Odstavekseznama"/>
        <w:rPr>
          <w:b/>
          <w:sz w:val="22"/>
          <w:szCs w:val="22"/>
        </w:rPr>
      </w:pPr>
    </w:p>
    <w:p w14:paraId="17013FAB" w14:textId="43CB00A4" w:rsidR="00B05780" w:rsidRPr="00114E23" w:rsidRDefault="00B05780" w:rsidP="00D5316E">
      <w:pPr>
        <w:pStyle w:val="Naslov5"/>
        <w:rPr>
          <w:sz w:val="22"/>
          <w:szCs w:val="22"/>
        </w:rPr>
      </w:pPr>
      <w:bookmarkStart w:id="9" w:name="_Ref55988769"/>
      <w:r w:rsidRPr="00114E23">
        <w:rPr>
          <w:sz w:val="22"/>
          <w:szCs w:val="22"/>
        </w:rPr>
        <w:t>člen</w:t>
      </w:r>
      <w:bookmarkEnd w:id="9"/>
    </w:p>
    <w:p w14:paraId="5DE46DDE" w14:textId="350E4F5A" w:rsidR="00B05780" w:rsidRPr="00114E23" w:rsidRDefault="00B05780" w:rsidP="00B05780">
      <w:pPr>
        <w:jc w:val="center"/>
        <w:rPr>
          <w:sz w:val="22"/>
        </w:rPr>
      </w:pPr>
      <w:r w:rsidRPr="00114E23">
        <w:rPr>
          <w:sz w:val="22"/>
        </w:rPr>
        <w:t>(potrdila o izvoru)</w:t>
      </w:r>
    </w:p>
    <w:p w14:paraId="0D07BF39" w14:textId="729BBF83" w:rsidR="00B05780" w:rsidRPr="00114E23" w:rsidRDefault="00B05780" w:rsidP="00B05780">
      <w:pPr>
        <w:jc w:val="center"/>
        <w:rPr>
          <w:sz w:val="22"/>
        </w:rPr>
      </w:pPr>
    </w:p>
    <w:p w14:paraId="10F5B34A" w14:textId="57047F3C" w:rsidR="00081B0F" w:rsidRPr="00114E23" w:rsidRDefault="00081B0F" w:rsidP="00BE3642">
      <w:pPr>
        <w:pStyle w:val="Odstavekseznama"/>
        <w:numPr>
          <w:ilvl w:val="0"/>
          <w:numId w:val="11"/>
        </w:numPr>
        <w:ind w:left="420"/>
        <w:rPr>
          <w:sz w:val="22"/>
          <w:szCs w:val="22"/>
        </w:rPr>
      </w:pPr>
      <w:r w:rsidRPr="00114E23">
        <w:rPr>
          <w:sz w:val="22"/>
          <w:szCs w:val="22"/>
        </w:rPr>
        <w:t>Potrdilo o izvoru je dokument</w:t>
      </w:r>
      <w:r w:rsidR="0007673F" w:rsidRPr="00114E23">
        <w:rPr>
          <w:sz w:val="22"/>
          <w:szCs w:val="22"/>
        </w:rPr>
        <w:t xml:space="preserve"> v elektronski obliki</w:t>
      </w:r>
      <w:r w:rsidRPr="00114E23">
        <w:rPr>
          <w:sz w:val="22"/>
          <w:szCs w:val="22"/>
        </w:rPr>
        <w:t>, ki omogoča proizvajalc</w:t>
      </w:r>
      <w:r w:rsidR="00E020F9" w:rsidRPr="00114E23">
        <w:rPr>
          <w:sz w:val="22"/>
          <w:szCs w:val="22"/>
        </w:rPr>
        <w:t>em in dobaviteljem, da dokažejo</w:t>
      </w:r>
      <w:r w:rsidR="00F72839" w:rsidRPr="00114E23">
        <w:rPr>
          <w:sz w:val="22"/>
          <w:szCs w:val="22"/>
        </w:rPr>
        <w:t xml:space="preserve"> iz katerega energe</w:t>
      </w:r>
      <w:r w:rsidR="00CF05A5" w:rsidRPr="00114E23">
        <w:rPr>
          <w:sz w:val="22"/>
          <w:szCs w:val="22"/>
        </w:rPr>
        <w:t>tskega vira, v kateri</w:t>
      </w:r>
      <w:r w:rsidR="00F72839" w:rsidRPr="00114E23">
        <w:rPr>
          <w:sz w:val="22"/>
          <w:szCs w:val="22"/>
        </w:rPr>
        <w:t xml:space="preserve"> napravi in na kakšen način je proizvedena</w:t>
      </w:r>
      <w:r w:rsidRPr="00114E23">
        <w:rPr>
          <w:sz w:val="22"/>
          <w:szCs w:val="22"/>
        </w:rPr>
        <w:t xml:space="preserve"> energija</w:t>
      </w:r>
      <w:r w:rsidR="00F72839" w:rsidRPr="00114E23">
        <w:rPr>
          <w:sz w:val="22"/>
          <w:szCs w:val="22"/>
        </w:rPr>
        <w:t xml:space="preserve"> ali energent</w:t>
      </w:r>
      <w:r w:rsidRPr="00114E23">
        <w:rPr>
          <w:sz w:val="22"/>
          <w:szCs w:val="22"/>
        </w:rPr>
        <w:t>, ki so jo proizvedli oziroma dobavili.</w:t>
      </w:r>
      <w:r w:rsidRPr="00114E23">
        <w:rPr>
          <w:rFonts w:cs="Arial"/>
          <w:color w:val="000000"/>
          <w:sz w:val="22"/>
          <w:szCs w:val="22"/>
          <w:shd w:val="clear" w:color="auto" w:fill="FFFFFF"/>
        </w:rPr>
        <w:t xml:space="preserve"> </w:t>
      </w:r>
      <w:r w:rsidRPr="00114E23">
        <w:rPr>
          <w:sz w:val="22"/>
          <w:szCs w:val="22"/>
        </w:rPr>
        <w:t>Potrdilo o izvoru lahko pridobi proizvajalec za energijo, proizvedeno v napravi, ki ima veljavno deklaracijo.</w:t>
      </w:r>
    </w:p>
    <w:p w14:paraId="73EE9C0D" w14:textId="77777777" w:rsidR="00081B0F" w:rsidRPr="00114E23" w:rsidRDefault="00081B0F" w:rsidP="00331951">
      <w:pPr>
        <w:pStyle w:val="Odstavekseznama"/>
        <w:ind w:left="420"/>
        <w:rPr>
          <w:sz w:val="22"/>
          <w:szCs w:val="22"/>
        </w:rPr>
      </w:pPr>
    </w:p>
    <w:p w14:paraId="69468B44" w14:textId="6E33BE4A" w:rsidR="00B05780" w:rsidRPr="00114E23" w:rsidRDefault="00B05780" w:rsidP="00BE3642">
      <w:pPr>
        <w:pStyle w:val="Odstavekseznama"/>
        <w:numPr>
          <w:ilvl w:val="0"/>
          <w:numId w:val="11"/>
        </w:numPr>
        <w:ind w:left="420"/>
        <w:rPr>
          <w:sz w:val="22"/>
          <w:szCs w:val="22"/>
        </w:rPr>
      </w:pPr>
      <w:r w:rsidRPr="00114E23">
        <w:rPr>
          <w:sz w:val="22"/>
          <w:szCs w:val="22"/>
        </w:rPr>
        <w:t xml:space="preserve">Potrdilo o izvoru izda agencija na zahtevo proizvajalca energije, ki je imetnik deklaracije iz prve, </w:t>
      </w:r>
      <w:r w:rsidR="00F33799" w:rsidRPr="00114E23">
        <w:rPr>
          <w:sz w:val="22"/>
          <w:szCs w:val="22"/>
        </w:rPr>
        <w:t xml:space="preserve">druge, </w:t>
      </w:r>
      <w:r w:rsidR="00CF05A5" w:rsidRPr="00114E23">
        <w:rPr>
          <w:sz w:val="22"/>
          <w:szCs w:val="22"/>
        </w:rPr>
        <w:t>tretje, četrte,</w:t>
      </w:r>
      <w:r w:rsidRPr="00114E23">
        <w:rPr>
          <w:sz w:val="22"/>
          <w:szCs w:val="22"/>
        </w:rPr>
        <w:t xml:space="preserve"> pete</w:t>
      </w:r>
      <w:r w:rsidR="00CF05A5" w:rsidRPr="00114E23">
        <w:rPr>
          <w:sz w:val="22"/>
          <w:szCs w:val="22"/>
        </w:rPr>
        <w:t>, šeste in osme</w:t>
      </w:r>
      <w:r w:rsidRPr="00114E23">
        <w:rPr>
          <w:sz w:val="22"/>
          <w:szCs w:val="22"/>
        </w:rPr>
        <w:t xml:space="preserve"> alineje drugega odstavka </w:t>
      </w:r>
      <w:r w:rsidR="00037FF1" w:rsidRPr="00114E23">
        <w:rPr>
          <w:sz w:val="22"/>
          <w:szCs w:val="22"/>
        </w:rPr>
        <w:fldChar w:fldCharType="begin"/>
      </w:r>
      <w:r w:rsidR="00037FF1" w:rsidRPr="00114E23">
        <w:rPr>
          <w:sz w:val="22"/>
          <w:szCs w:val="22"/>
        </w:rPr>
        <w:instrText xml:space="preserve"> REF _Ref55986085 \r \h </w:instrText>
      </w:r>
      <w:r w:rsidR="00037FF1" w:rsidRPr="00114E23">
        <w:rPr>
          <w:sz w:val="22"/>
          <w:szCs w:val="22"/>
        </w:rPr>
      </w:r>
      <w:r w:rsidR="00114E23">
        <w:rPr>
          <w:sz w:val="22"/>
          <w:szCs w:val="22"/>
        </w:rPr>
        <w:instrText xml:space="preserve"> \* MERGEFORMAT </w:instrText>
      </w:r>
      <w:r w:rsidR="00037FF1" w:rsidRPr="00114E23">
        <w:rPr>
          <w:sz w:val="22"/>
          <w:szCs w:val="22"/>
        </w:rPr>
        <w:fldChar w:fldCharType="separate"/>
      </w:r>
      <w:r w:rsidR="00114E23">
        <w:rPr>
          <w:sz w:val="22"/>
          <w:szCs w:val="22"/>
        </w:rPr>
        <w:t>6</w:t>
      </w:r>
      <w:r w:rsidR="00037FF1" w:rsidRPr="00114E23">
        <w:rPr>
          <w:sz w:val="22"/>
          <w:szCs w:val="22"/>
        </w:rPr>
        <w:fldChar w:fldCharType="end"/>
      </w:r>
      <w:r w:rsidR="00037FF1" w:rsidRPr="00114E23">
        <w:rPr>
          <w:sz w:val="22"/>
          <w:szCs w:val="22"/>
        </w:rPr>
        <w:t>.</w:t>
      </w:r>
      <w:r w:rsidRPr="00114E23">
        <w:rPr>
          <w:sz w:val="22"/>
          <w:szCs w:val="22"/>
        </w:rPr>
        <w:t xml:space="preserve"> člena tega zakona. Potrdilo o izvoru se izda</w:t>
      </w:r>
      <w:r w:rsidR="008327AC" w:rsidRPr="00114E23">
        <w:rPr>
          <w:sz w:val="22"/>
          <w:szCs w:val="22"/>
        </w:rPr>
        <w:t>, prenese in razveljavi</w:t>
      </w:r>
      <w:r w:rsidRPr="00114E23">
        <w:rPr>
          <w:sz w:val="22"/>
          <w:szCs w:val="22"/>
        </w:rPr>
        <w:t xml:space="preserve"> v elektronski obliki</w:t>
      </w:r>
      <w:r w:rsidR="008327AC" w:rsidRPr="00114E23">
        <w:rPr>
          <w:sz w:val="22"/>
          <w:szCs w:val="22"/>
        </w:rPr>
        <w:t xml:space="preserve"> v skladu s standardom CEN - EN 16325</w:t>
      </w:r>
      <w:r w:rsidR="008B2C92" w:rsidRPr="00114E23">
        <w:rPr>
          <w:sz w:val="22"/>
          <w:szCs w:val="22"/>
        </w:rPr>
        <w:t xml:space="preserve"> ter je natančno, zanesljivo in zaščiteno pred goljufijami.</w:t>
      </w:r>
      <w:r w:rsidR="0023118B" w:rsidRPr="00114E23">
        <w:rPr>
          <w:sz w:val="22"/>
          <w:szCs w:val="22"/>
        </w:rPr>
        <w:t xml:space="preserve"> </w:t>
      </w:r>
      <w:r w:rsidRPr="00114E23">
        <w:rPr>
          <w:sz w:val="22"/>
          <w:szCs w:val="22"/>
        </w:rPr>
        <w:t>Tako potrdilo velja za javno listino.</w:t>
      </w:r>
    </w:p>
    <w:p w14:paraId="7DF11920" w14:textId="77777777" w:rsidR="00B05780" w:rsidRPr="00114E23" w:rsidRDefault="00B05780" w:rsidP="00B05780">
      <w:pPr>
        <w:rPr>
          <w:sz w:val="22"/>
        </w:rPr>
      </w:pPr>
    </w:p>
    <w:p w14:paraId="5259A245" w14:textId="450EC143" w:rsidR="00B05780" w:rsidRPr="00114E23" w:rsidRDefault="00B05780" w:rsidP="00BE3642">
      <w:pPr>
        <w:pStyle w:val="Odstavekseznama"/>
        <w:numPr>
          <w:ilvl w:val="0"/>
          <w:numId w:val="11"/>
        </w:numPr>
        <w:ind w:left="420"/>
        <w:rPr>
          <w:sz w:val="22"/>
          <w:szCs w:val="22"/>
        </w:rPr>
      </w:pPr>
      <w:r w:rsidRPr="00114E23">
        <w:rPr>
          <w:sz w:val="22"/>
          <w:szCs w:val="22"/>
        </w:rPr>
        <w:t>Potrdilo o izvoru je izdano proizvajalcu z vpisom potrdila na račun tega proizvajalca v registru potrdil o izvoru. Potrdilo o izvoru se lahko prenese s prenosom na račun novega imetnika v registru potrdil o izvoru ali z izvozom potrdil na imetnika v tujini.</w:t>
      </w:r>
    </w:p>
    <w:p w14:paraId="1CCCD542" w14:textId="77777777" w:rsidR="00B05780" w:rsidRPr="00114E23" w:rsidRDefault="00B05780" w:rsidP="00331951">
      <w:pPr>
        <w:rPr>
          <w:sz w:val="22"/>
        </w:rPr>
      </w:pPr>
    </w:p>
    <w:p w14:paraId="53B3007D" w14:textId="0BDA2965" w:rsidR="00B05780" w:rsidRPr="00114E23" w:rsidRDefault="00B05780" w:rsidP="00BE3642">
      <w:pPr>
        <w:pStyle w:val="Odstavekseznama"/>
        <w:numPr>
          <w:ilvl w:val="0"/>
          <w:numId w:val="11"/>
        </w:numPr>
        <w:ind w:left="420"/>
        <w:rPr>
          <w:sz w:val="22"/>
          <w:szCs w:val="22"/>
        </w:rPr>
      </w:pPr>
      <w:r w:rsidRPr="00114E23">
        <w:rPr>
          <w:sz w:val="22"/>
          <w:szCs w:val="22"/>
        </w:rPr>
        <w:t>Če agencija zavrne zahtevo za izdajo potrdila o izvoru, mora o tem izdati odločbo.</w:t>
      </w:r>
    </w:p>
    <w:p w14:paraId="58E4074C" w14:textId="77777777" w:rsidR="00B05780" w:rsidRPr="00114E23" w:rsidRDefault="00B05780" w:rsidP="00331951">
      <w:pPr>
        <w:rPr>
          <w:sz w:val="22"/>
        </w:rPr>
      </w:pPr>
    </w:p>
    <w:p w14:paraId="0D3D3A79" w14:textId="77777777" w:rsidR="0026399E" w:rsidRPr="00114E23" w:rsidRDefault="008A6B32" w:rsidP="00BE3642">
      <w:pPr>
        <w:pStyle w:val="Odstavekseznama"/>
        <w:numPr>
          <w:ilvl w:val="0"/>
          <w:numId w:val="11"/>
        </w:numPr>
        <w:ind w:left="420"/>
        <w:rPr>
          <w:sz w:val="22"/>
          <w:szCs w:val="22"/>
        </w:rPr>
      </w:pPr>
      <w:r w:rsidRPr="00114E23">
        <w:rPr>
          <w:sz w:val="22"/>
          <w:szCs w:val="22"/>
        </w:rPr>
        <w:t>Agenciji je dolžan sporočati vse podatke v zvezi s proizvedeno energijo, za katero agencija izdaja potrdila o izvoru:</w:t>
      </w:r>
    </w:p>
    <w:p w14:paraId="1A7BB499" w14:textId="16279E18" w:rsidR="0026399E" w:rsidRPr="00114E23" w:rsidRDefault="008A6B32" w:rsidP="00403CF6">
      <w:pPr>
        <w:pStyle w:val="Odstavekseznama"/>
        <w:numPr>
          <w:ilvl w:val="0"/>
          <w:numId w:val="56"/>
        </w:numPr>
        <w:rPr>
          <w:sz w:val="22"/>
          <w:szCs w:val="22"/>
        </w:rPr>
      </w:pPr>
      <w:r w:rsidRPr="00114E23">
        <w:rPr>
          <w:sz w:val="22"/>
          <w:szCs w:val="22"/>
        </w:rPr>
        <w:t>e</w:t>
      </w:r>
      <w:r w:rsidR="00B05780" w:rsidRPr="00114E23">
        <w:rPr>
          <w:sz w:val="22"/>
          <w:szCs w:val="22"/>
        </w:rPr>
        <w:t>lektrooperater, na katerega je priključene naprava za proizvodnjo električne energije</w:t>
      </w:r>
      <w:r w:rsidRPr="00114E23">
        <w:rPr>
          <w:sz w:val="22"/>
          <w:szCs w:val="22"/>
        </w:rPr>
        <w:t>,</w:t>
      </w:r>
      <w:r w:rsidR="00B05780" w:rsidRPr="00114E23">
        <w:rPr>
          <w:sz w:val="22"/>
          <w:szCs w:val="22"/>
        </w:rPr>
        <w:t xml:space="preserve"> za katero se izdaja potrdilo o izvoru</w:t>
      </w:r>
      <w:r w:rsidRPr="00114E23">
        <w:rPr>
          <w:sz w:val="22"/>
          <w:szCs w:val="22"/>
        </w:rPr>
        <w:t>;</w:t>
      </w:r>
    </w:p>
    <w:p w14:paraId="0B507369" w14:textId="2A9F5AF5" w:rsidR="002137A0" w:rsidRPr="00114E23" w:rsidRDefault="002137A0" w:rsidP="00403CF6">
      <w:pPr>
        <w:pStyle w:val="Odstavekseznama"/>
        <w:numPr>
          <w:ilvl w:val="0"/>
          <w:numId w:val="56"/>
        </w:numPr>
        <w:rPr>
          <w:sz w:val="22"/>
          <w:szCs w:val="22"/>
        </w:rPr>
      </w:pPr>
      <w:r w:rsidRPr="00114E23">
        <w:rPr>
          <w:sz w:val="22"/>
          <w:szCs w:val="22"/>
        </w:rPr>
        <w:t>proizvajalec plinastih gori</w:t>
      </w:r>
      <w:r w:rsidR="00CF05A5" w:rsidRPr="00114E23">
        <w:rPr>
          <w:sz w:val="22"/>
          <w:szCs w:val="22"/>
        </w:rPr>
        <w:t xml:space="preserve">v </w:t>
      </w:r>
      <w:r w:rsidRPr="00114E23">
        <w:rPr>
          <w:sz w:val="22"/>
          <w:szCs w:val="22"/>
        </w:rPr>
        <w:t>iz obnovljivih virov energije</w:t>
      </w:r>
      <w:r w:rsidR="000C3B15" w:rsidRPr="00114E23">
        <w:rPr>
          <w:sz w:val="22"/>
          <w:szCs w:val="22"/>
        </w:rPr>
        <w:t xml:space="preserve"> in vodika</w:t>
      </w:r>
      <w:r w:rsidR="00CF05A5" w:rsidRPr="00114E23">
        <w:rPr>
          <w:sz w:val="22"/>
          <w:szCs w:val="22"/>
        </w:rPr>
        <w:t xml:space="preserve"> za prodajo</w:t>
      </w:r>
      <w:r w:rsidRPr="00114E23">
        <w:rPr>
          <w:sz w:val="22"/>
          <w:szCs w:val="22"/>
        </w:rPr>
        <w:t>;</w:t>
      </w:r>
    </w:p>
    <w:p w14:paraId="78D30F15" w14:textId="514C680E" w:rsidR="0026399E" w:rsidRPr="00114E23" w:rsidRDefault="008A6B32" w:rsidP="00403CF6">
      <w:pPr>
        <w:pStyle w:val="Odstavekseznama"/>
        <w:numPr>
          <w:ilvl w:val="0"/>
          <w:numId w:val="56"/>
        </w:numPr>
        <w:rPr>
          <w:sz w:val="22"/>
          <w:szCs w:val="22"/>
        </w:rPr>
      </w:pPr>
      <w:r w:rsidRPr="00114E23">
        <w:rPr>
          <w:sz w:val="22"/>
          <w:szCs w:val="22"/>
        </w:rPr>
        <w:t>operater sistema, na katerega je priključena naprava za proizvodnjo plina iz obnovljivih virov</w:t>
      </w:r>
      <w:r w:rsidR="008B1E55" w:rsidRPr="00114E23">
        <w:rPr>
          <w:sz w:val="22"/>
          <w:szCs w:val="22"/>
        </w:rPr>
        <w:t xml:space="preserve"> energije</w:t>
      </w:r>
      <w:r w:rsidRPr="00114E23">
        <w:rPr>
          <w:sz w:val="22"/>
          <w:szCs w:val="22"/>
        </w:rPr>
        <w:t>, za katere se izdaja potrdil</w:t>
      </w:r>
      <w:r w:rsidR="00385115" w:rsidRPr="00114E23">
        <w:rPr>
          <w:sz w:val="22"/>
          <w:szCs w:val="22"/>
        </w:rPr>
        <w:t>o</w:t>
      </w:r>
      <w:r w:rsidRPr="00114E23">
        <w:rPr>
          <w:sz w:val="22"/>
          <w:szCs w:val="22"/>
        </w:rPr>
        <w:t xml:space="preserve"> o izvoru;</w:t>
      </w:r>
    </w:p>
    <w:p w14:paraId="7E4B184B" w14:textId="636BE317" w:rsidR="0007673F" w:rsidRPr="00114E23" w:rsidRDefault="002137A0" w:rsidP="00403CF6">
      <w:pPr>
        <w:pStyle w:val="Odstavekseznama"/>
        <w:numPr>
          <w:ilvl w:val="0"/>
          <w:numId w:val="56"/>
        </w:numPr>
        <w:rPr>
          <w:sz w:val="22"/>
          <w:szCs w:val="22"/>
        </w:rPr>
      </w:pPr>
      <w:r w:rsidRPr="00114E23">
        <w:rPr>
          <w:sz w:val="22"/>
          <w:szCs w:val="22"/>
        </w:rPr>
        <w:t>distributer toplote</w:t>
      </w:r>
      <w:r w:rsidR="008A6B32" w:rsidRPr="00114E23">
        <w:rPr>
          <w:sz w:val="22"/>
          <w:szCs w:val="22"/>
        </w:rPr>
        <w:t>, na katerega je priključena naprava za proizvodnjo energije za ogrevanje ali hlajenje iz obnovljivih virov</w:t>
      </w:r>
      <w:r w:rsidR="0026463B" w:rsidRPr="00114E23">
        <w:rPr>
          <w:sz w:val="22"/>
          <w:szCs w:val="22"/>
        </w:rPr>
        <w:t>;</w:t>
      </w:r>
    </w:p>
    <w:p w14:paraId="6DD37093" w14:textId="1DE5F935" w:rsidR="008A6B32" w:rsidRPr="00114E23" w:rsidRDefault="0007673F" w:rsidP="00403CF6">
      <w:pPr>
        <w:pStyle w:val="Odstavekseznama"/>
        <w:numPr>
          <w:ilvl w:val="0"/>
          <w:numId w:val="56"/>
        </w:numPr>
        <w:rPr>
          <w:sz w:val="22"/>
          <w:szCs w:val="22"/>
        </w:rPr>
      </w:pPr>
      <w:r w:rsidRPr="00114E23">
        <w:rPr>
          <w:sz w:val="22"/>
          <w:szCs w:val="22"/>
        </w:rPr>
        <w:t>druga oseba, ki ima podatek, ki ga agencija potrebuje.</w:t>
      </w:r>
    </w:p>
    <w:p w14:paraId="777DC703" w14:textId="77777777" w:rsidR="00B05780" w:rsidRPr="00114E23" w:rsidRDefault="00B05780" w:rsidP="00331951">
      <w:pPr>
        <w:rPr>
          <w:sz w:val="22"/>
        </w:rPr>
      </w:pPr>
    </w:p>
    <w:p w14:paraId="4CE5D30C" w14:textId="0115D6EB" w:rsidR="00645CC4" w:rsidRPr="00114E23" w:rsidRDefault="0026399E" w:rsidP="00BE3642">
      <w:pPr>
        <w:pStyle w:val="Odstavekseznama"/>
        <w:numPr>
          <w:ilvl w:val="0"/>
          <w:numId w:val="11"/>
        </w:numPr>
        <w:ind w:left="420"/>
        <w:rPr>
          <w:sz w:val="22"/>
          <w:szCs w:val="22"/>
        </w:rPr>
      </w:pPr>
      <w:r w:rsidRPr="00114E23">
        <w:rPr>
          <w:sz w:val="22"/>
          <w:szCs w:val="22"/>
        </w:rPr>
        <w:t xml:space="preserve">Pooblaščene osebe </w:t>
      </w:r>
      <w:r w:rsidR="00764824" w:rsidRPr="00114E23">
        <w:rPr>
          <w:sz w:val="22"/>
          <w:szCs w:val="22"/>
        </w:rPr>
        <w:t xml:space="preserve">agencije </w:t>
      </w:r>
      <w:r w:rsidRPr="00114E23">
        <w:rPr>
          <w:sz w:val="22"/>
          <w:szCs w:val="22"/>
        </w:rPr>
        <w:t xml:space="preserve">nadzirajo imetnike potrdil </w:t>
      </w:r>
      <w:r w:rsidR="00764824" w:rsidRPr="00114E23">
        <w:rPr>
          <w:sz w:val="22"/>
          <w:szCs w:val="22"/>
        </w:rPr>
        <w:t xml:space="preserve">o izvoru </w:t>
      </w:r>
      <w:r w:rsidRPr="00114E23">
        <w:rPr>
          <w:sz w:val="22"/>
          <w:szCs w:val="22"/>
        </w:rPr>
        <w:t xml:space="preserve">ter izpolnjevanje </w:t>
      </w:r>
      <w:r w:rsidR="00227916" w:rsidRPr="00114E23">
        <w:rPr>
          <w:sz w:val="22"/>
          <w:szCs w:val="22"/>
        </w:rPr>
        <w:t xml:space="preserve">predpisanih </w:t>
      </w:r>
      <w:r w:rsidRPr="00114E23">
        <w:rPr>
          <w:sz w:val="22"/>
          <w:szCs w:val="22"/>
        </w:rPr>
        <w:t xml:space="preserve">pogojev in zahtev </w:t>
      </w:r>
      <w:r w:rsidR="00764824" w:rsidRPr="00114E23">
        <w:rPr>
          <w:sz w:val="22"/>
          <w:szCs w:val="22"/>
        </w:rPr>
        <w:t>glede</w:t>
      </w:r>
      <w:r w:rsidR="00764824" w:rsidRPr="00114E23" w:rsidDel="00764824">
        <w:rPr>
          <w:sz w:val="22"/>
          <w:szCs w:val="22"/>
        </w:rPr>
        <w:t xml:space="preserve"> </w:t>
      </w:r>
      <w:r w:rsidRPr="00114E23">
        <w:rPr>
          <w:sz w:val="22"/>
          <w:szCs w:val="22"/>
        </w:rPr>
        <w:t>potrdil</w:t>
      </w:r>
      <w:r w:rsidR="00764824" w:rsidRPr="00114E23">
        <w:rPr>
          <w:sz w:val="22"/>
          <w:szCs w:val="22"/>
        </w:rPr>
        <w:t xml:space="preserve"> o izvoru</w:t>
      </w:r>
      <w:r w:rsidRPr="00114E23">
        <w:rPr>
          <w:sz w:val="22"/>
          <w:szCs w:val="22"/>
        </w:rPr>
        <w:t xml:space="preserve">. </w:t>
      </w:r>
      <w:r w:rsidR="00645CC4" w:rsidRPr="00114E23">
        <w:rPr>
          <w:sz w:val="22"/>
          <w:szCs w:val="22"/>
        </w:rPr>
        <w:t>Pooblaščene osebe agencije izvajajo nadzor nad potrdili o izvoru.</w:t>
      </w:r>
    </w:p>
    <w:p w14:paraId="6E385859" w14:textId="77777777" w:rsidR="00996AC8" w:rsidRPr="00114E23" w:rsidRDefault="00996AC8" w:rsidP="00331951">
      <w:pPr>
        <w:pStyle w:val="Odstavekseznama"/>
        <w:ind w:left="420"/>
        <w:rPr>
          <w:sz w:val="22"/>
          <w:szCs w:val="22"/>
          <w:highlight w:val="yellow"/>
        </w:rPr>
      </w:pPr>
    </w:p>
    <w:p w14:paraId="4C9C783A" w14:textId="29BD2C80" w:rsidR="00331951" w:rsidRPr="00114E23" w:rsidRDefault="008A6B32" w:rsidP="00BE3642">
      <w:pPr>
        <w:pStyle w:val="Odstavekseznama"/>
        <w:numPr>
          <w:ilvl w:val="0"/>
          <w:numId w:val="11"/>
        </w:numPr>
        <w:ind w:left="420"/>
        <w:rPr>
          <w:sz w:val="22"/>
          <w:szCs w:val="22"/>
        </w:rPr>
      </w:pPr>
      <w:r w:rsidRPr="00114E23">
        <w:rPr>
          <w:sz w:val="22"/>
          <w:szCs w:val="22"/>
        </w:rPr>
        <w:t>Potrdilo o izvoru energije</w:t>
      </w:r>
      <w:r w:rsidR="00B05780" w:rsidRPr="00114E23">
        <w:rPr>
          <w:sz w:val="22"/>
          <w:szCs w:val="22"/>
        </w:rPr>
        <w:t xml:space="preserve"> </w:t>
      </w:r>
      <w:r w:rsidRPr="00114E23">
        <w:rPr>
          <w:sz w:val="22"/>
          <w:szCs w:val="22"/>
        </w:rPr>
        <w:t xml:space="preserve">je standardne velikosti </w:t>
      </w:r>
      <w:r w:rsidR="00B05780" w:rsidRPr="00114E23">
        <w:rPr>
          <w:sz w:val="22"/>
          <w:szCs w:val="22"/>
        </w:rPr>
        <w:t>1 MWh. Za vsako enoto proizvedene energije iz določene naprave za proizvodnjo energije je mogoče izdati največ eno potrdilo o izvoru.</w:t>
      </w:r>
    </w:p>
    <w:p w14:paraId="6CB59AD2" w14:textId="77777777" w:rsidR="00D07D70" w:rsidRPr="00114E23" w:rsidRDefault="00D07D70" w:rsidP="00D07D70">
      <w:pPr>
        <w:pStyle w:val="Odstavekseznama"/>
        <w:ind w:left="780"/>
        <w:rPr>
          <w:sz w:val="22"/>
          <w:szCs w:val="22"/>
        </w:rPr>
      </w:pPr>
    </w:p>
    <w:p w14:paraId="493EC37A" w14:textId="3A6C36CE" w:rsidR="00D07D70" w:rsidRPr="00114E23" w:rsidRDefault="00D07D70" w:rsidP="00BE3642">
      <w:pPr>
        <w:pStyle w:val="Odstavekseznama"/>
        <w:numPr>
          <w:ilvl w:val="0"/>
          <w:numId w:val="11"/>
        </w:numPr>
        <w:ind w:left="420"/>
        <w:rPr>
          <w:sz w:val="22"/>
          <w:szCs w:val="22"/>
        </w:rPr>
      </w:pPr>
      <w:r w:rsidRPr="00114E23">
        <w:rPr>
          <w:sz w:val="22"/>
          <w:szCs w:val="22"/>
        </w:rPr>
        <w:lastRenderedPageBreak/>
        <w:t xml:space="preserve">Posamezno potrdilo o izvoru se </w:t>
      </w:r>
      <w:r w:rsidR="00446C56" w:rsidRPr="00114E23">
        <w:rPr>
          <w:sz w:val="22"/>
          <w:szCs w:val="22"/>
        </w:rPr>
        <w:t>razveljavi</w:t>
      </w:r>
      <w:r w:rsidRPr="00114E23">
        <w:rPr>
          <w:sz w:val="22"/>
          <w:szCs w:val="22"/>
        </w:rPr>
        <w:t xml:space="preserve"> v 12 mesecih od zadnjega dneva proizvodnje zadevne enote energije, za katero je bilo potrdilo izdano</w:t>
      </w:r>
      <w:r w:rsidR="00F33799" w:rsidRPr="00114E23">
        <w:rPr>
          <w:sz w:val="22"/>
          <w:szCs w:val="22"/>
        </w:rPr>
        <w:t xml:space="preserve">. </w:t>
      </w:r>
      <w:r w:rsidR="00286EEC" w:rsidRPr="00114E23">
        <w:rPr>
          <w:sz w:val="22"/>
          <w:szCs w:val="22"/>
        </w:rPr>
        <w:t xml:space="preserve">Vsa potrdila o izvoru, ki niso </w:t>
      </w:r>
      <w:r w:rsidR="00446C56" w:rsidRPr="00114E23">
        <w:rPr>
          <w:sz w:val="22"/>
          <w:szCs w:val="22"/>
        </w:rPr>
        <w:t>v roku razveljavljena</w:t>
      </w:r>
      <w:r w:rsidR="00286EEC" w:rsidRPr="00114E23">
        <w:rPr>
          <w:sz w:val="22"/>
          <w:szCs w:val="22"/>
        </w:rPr>
        <w:t xml:space="preserve">, prenehajo veljati najpozneje 18 mesecev po </w:t>
      </w:r>
      <w:r w:rsidR="00A13CDB" w:rsidRPr="00114E23">
        <w:rPr>
          <w:sz w:val="22"/>
          <w:szCs w:val="22"/>
        </w:rPr>
        <w:t xml:space="preserve">zadnjem dnevu </w:t>
      </w:r>
      <w:r w:rsidR="00286EEC" w:rsidRPr="00114E23">
        <w:rPr>
          <w:sz w:val="22"/>
          <w:szCs w:val="22"/>
        </w:rPr>
        <w:t>proizvodnje zadevne enote energije. Energetska podjetja so dolžna potrdila o izvoru preklicati najpozneje šest mesecev po koncu njihove veljavnosti. Pri izračunu preostale mešanice energijskih virov v Republiki Sloveniji se upoštevajo potrdila o izvoru, ki so prenehala veljati.</w:t>
      </w:r>
    </w:p>
    <w:p w14:paraId="207FEBC2" w14:textId="77777777" w:rsidR="008A6B32" w:rsidRPr="00114E23" w:rsidRDefault="008A6B32" w:rsidP="0026399E">
      <w:pPr>
        <w:rPr>
          <w:sz w:val="22"/>
        </w:rPr>
      </w:pPr>
    </w:p>
    <w:p w14:paraId="6BFA25F2" w14:textId="0262C3D8" w:rsidR="00B05780" w:rsidRPr="00114E23" w:rsidRDefault="00B05780" w:rsidP="00BE3642">
      <w:pPr>
        <w:pStyle w:val="Odstavekseznama"/>
        <w:numPr>
          <w:ilvl w:val="0"/>
          <w:numId w:val="11"/>
        </w:numPr>
        <w:ind w:left="420"/>
        <w:rPr>
          <w:sz w:val="22"/>
          <w:szCs w:val="22"/>
        </w:rPr>
      </w:pPr>
      <w:r w:rsidRPr="00114E23">
        <w:rPr>
          <w:sz w:val="22"/>
          <w:szCs w:val="22"/>
        </w:rPr>
        <w:t>Če je za energijo</w:t>
      </w:r>
      <w:r w:rsidR="007B5F1E" w:rsidRPr="00114E23">
        <w:rPr>
          <w:sz w:val="22"/>
          <w:szCs w:val="22"/>
        </w:rPr>
        <w:t xml:space="preserve"> iz obnovljivih virov</w:t>
      </w:r>
      <w:r w:rsidRPr="00114E23">
        <w:rPr>
          <w:sz w:val="22"/>
          <w:szCs w:val="22"/>
        </w:rPr>
        <w:t xml:space="preserve"> iz proizvodne naprave pridobljena podpora v obliki zagotovljenega odkupa proizvedene energije</w:t>
      </w:r>
      <w:r w:rsidR="007B5F1E" w:rsidRPr="00114E23">
        <w:rPr>
          <w:sz w:val="22"/>
          <w:szCs w:val="22"/>
        </w:rPr>
        <w:t xml:space="preserve"> iz obnovljivih virov</w:t>
      </w:r>
      <w:r w:rsidRPr="00114E23">
        <w:rPr>
          <w:sz w:val="22"/>
          <w:szCs w:val="22"/>
        </w:rPr>
        <w:t xml:space="preserve">, se vsa potrdila o izvoru ob njihovi izdaji prenesejo na center za podpore. Center za podpore prenesena potrdila v skladu s kriteriji, ki jih agencija določi s splošnim aktom iz </w:t>
      </w:r>
      <w:r w:rsidR="006B43D1" w:rsidRPr="00114E23">
        <w:rPr>
          <w:sz w:val="22"/>
          <w:szCs w:val="22"/>
        </w:rPr>
        <w:t>sedmega</w:t>
      </w:r>
      <w:r w:rsidRPr="00114E23">
        <w:rPr>
          <w:sz w:val="22"/>
          <w:szCs w:val="22"/>
        </w:rPr>
        <w:t xml:space="preserve"> odstavka </w:t>
      </w:r>
      <w:r w:rsidR="001C1026" w:rsidRPr="00114E23">
        <w:rPr>
          <w:sz w:val="22"/>
          <w:szCs w:val="22"/>
        </w:rPr>
        <w:fldChar w:fldCharType="begin"/>
      </w:r>
      <w:r w:rsidR="001C1026" w:rsidRPr="00114E23">
        <w:rPr>
          <w:sz w:val="22"/>
          <w:szCs w:val="22"/>
        </w:rPr>
        <w:instrText xml:space="preserve"> REF _Ref55986601 \r \h </w:instrText>
      </w:r>
      <w:r w:rsidR="001C1026" w:rsidRPr="00114E23">
        <w:rPr>
          <w:sz w:val="22"/>
          <w:szCs w:val="22"/>
        </w:rPr>
      </w:r>
      <w:r w:rsidR="00114E23">
        <w:rPr>
          <w:sz w:val="22"/>
          <w:szCs w:val="22"/>
        </w:rPr>
        <w:instrText xml:space="preserve"> \* MERGEFORMAT </w:instrText>
      </w:r>
      <w:r w:rsidR="001C1026" w:rsidRPr="00114E23">
        <w:rPr>
          <w:sz w:val="22"/>
          <w:szCs w:val="22"/>
        </w:rPr>
        <w:fldChar w:fldCharType="separate"/>
      </w:r>
      <w:r w:rsidR="00114E23">
        <w:rPr>
          <w:sz w:val="22"/>
          <w:szCs w:val="22"/>
        </w:rPr>
        <w:t>12</w:t>
      </w:r>
      <w:r w:rsidR="001C1026" w:rsidRPr="00114E23">
        <w:rPr>
          <w:sz w:val="22"/>
          <w:szCs w:val="22"/>
        </w:rPr>
        <w:fldChar w:fldCharType="end"/>
      </w:r>
      <w:r w:rsidRPr="00114E23">
        <w:rPr>
          <w:sz w:val="22"/>
          <w:szCs w:val="22"/>
        </w:rPr>
        <w:t>. člena tega zakona, razveljavi na ime dobaviteljev v razmerju njihove dobave končnim odjemalcem v Republiki Sloveniji za potrebe dokazovanja izvora energije. Kadar se podpora za energijo</w:t>
      </w:r>
      <w:r w:rsidR="007B5F1E" w:rsidRPr="00114E23">
        <w:rPr>
          <w:sz w:val="22"/>
          <w:szCs w:val="22"/>
        </w:rPr>
        <w:t xml:space="preserve"> iz obnovljivih virov</w:t>
      </w:r>
      <w:r w:rsidRPr="00114E23">
        <w:rPr>
          <w:sz w:val="22"/>
          <w:szCs w:val="22"/>
        </w:rPr>
        <w:t xml:space="preserve"> iz proizvodne naprave izvaja kot finančna pomoč za tekoče poslovanje, </w:t>
      </w:r>
      <w:r w:rsidR="008330F7" w:rsidRPr="00114E23">
        <w:rPr>
          <w:sz w:val="22"/>
          <w:szCs w:val="22"/>
        </w:rPr>
        <w:t xml:space="preserve">se potrdila ob izdaji lahko prenesejo na račun dobavitelja. V kolikor potrdila niso prenesena, lahko agencija določi, da se izvede postopek kot pri zagotovljenem odkupu. </w:t>
      </w:r>
    </w:p>
    <w:p w14:paraId="220F6824" w14:textId="1BF0F6F7" w:rsidR="00996AC8" w:rsidRPr="00114E23" w:rsidRDefault="00996AC8" w:rsidP="0026399E">
      <w:pPr>
        <w:pStyle w:val="Odstavekseznama"/>
        <w:ind w:left="420"/>
        <w:rPr>
          <w:sz w:val="22"/>
          <w:szCs w:val="22"/>
        </w:rPr>
      </w:pPr>
    </w:p>
    <w:p w14:paraId="768E9DD0" w14:textId="078B6A0A" w:rsidR="00B05780" w:rsidRPr="00114E23" w:rsidRDefault="00B05780" w:rsidP="00BE3642">
      <w:pPr>
        <w:pStyle w:val="Odstavekseznama"/>
        <w:numPr>
          <w:ilvl w:val="0"/>
          <w:numId w:val="11"/>
        </w:numPr>
        <w:ind w:left="420"/>
        <w:rPr>
          <w:sz w:val="22"/>
          <w:szCs w:val="22"/>
        </w:rPr>
      </w:pPr>
      <w:r w:rsidRPr="00114E23">
        <w:rPr>
          <w:sz w:val="22"/>
          <w:szCs w:val="22"/>
        </w:rPr>
        <w:t xml:space="preserve">Količina energije </w:t>
      </w:r>
      <w:r w:rsidR="0093209C" w:rsidRPr="00114E23">
        <w:rPr>
          <w:sz w:val="22"/>
          <w:szCs w:val="22"/>
        </w:rPr>
        <w:t>posameznega vira</w:t>
      </w:r>
      <w:r w:rsidRPr="00114E23">
        <w:rPr>
          <w:sz w:val="22"/>
          <w:szCs w:val="22"/>
        </w:rPr>
        <w:t>, ki ustreza potrdilom o izvoru in jo dobavitelj energije prenese na tretjo stranko, se odšteje od deleža</w:t>
      </w:r>
      <w:r w:rsidR="0093209C" w:rsidRPr="00114E23">
        <w:rPr>
          <w:sz w:val="22"/>
          <w:szCs w:val="22"/>
        </w:rPr>
        <w:t xml:space="preserve"> posameznega vira</w:t>
      </w:r>
      <w:r w:rsidRPr="00114E23">
        <w:rPr>
          <w:sz w:val="22"/>
          <w:szCs w:val="22"/>
        </w:rPr>
        <w:t xml:space="preserve"> energije v njegovem naboru energetskih virov za namene obveščanja </w:t>
      </w:r>
      <w:r w:rsidR="00A13CDB" w:rsidRPr="00114E23">
        <w:rPr>
          <w:sz w:val="22"/>
          <w:szCs w:val="22"/>
        </w:rPr>
        <w:t xml:space="preserve">končnih odjemalcev </w:t>
      </w:r>
      <w:r w:rsidRPr="00114E23">
        <w:rPr>
          <w:sz w:val="22"/>
          <w:szCs w:val="22"/>
        </w:rPr>
        <w:t xml:space="preserve">o deležu </w:t>
      </w:r>
      <w:r w:rsidR="0093209C" w:rsidRPr="00114E23">
        <w:rPr>
          <w:sz w:val="22"/>
          <w:szCs w:val="22"/>
        </w:rPr>
        <w:t xml:space="preserve">posameznega vira </w:t>
      </w:r>
      <w:r w:rsidRPr="00114E23">
        <w:rPr>
          <w:sz w:val="22"/>
          <w:szCs w:val="22"/>
        </w:rPr>
        <w:t>energije oziroma prispevka posameznega vira energije k skupni sestavi goriv, ki jih je dobavitelj izkoristil v predhodnem letu. Enako velja za navedbo sklicevanja na obstoječe referenčne vire, kot so spletne strani, na katerih so javnosti na voljo podatki o vplivih na okolje, ki so izraženi vsaj z emisijami ogljikovega dioksida, ki so rezultat proizvodnje energije iz skupne sestave goriv, ki jih je dobavitelj izkoristil v predhodnem letu.</w:t>
      </w:r>
    </w:p>
    <w:p w14:paraId="7308A89B" w14:textId="77777777" w:rsidR="00372EB0" w:rsidRPr="00114E23" w:rsidRDefault="00372EB0" w:rsidP="0026399E">
      <w:pPr>
        <w:rPr>
          <w:sz w:val="22"/>
        </w:rPr>
      </w:pPr>
    </w:p>
    <w:p w14:paraId="4C4CB1BB" w14:textId="70E90579" w:rsidR="00372EB0" w:rsidRPr="00114E23" w:rsidRDefault="00B05780" w:rsidP="00BE3642">
      <w:pPr>
        <w:pStyle w:val="Odstavekseznama"/>
        <w:numPr>
          <w:ilvl w:val="0"/>
          <w:numId w:val="11"/>
        </w:numPr>
        <w:ind w:left="420"/>
        <w:rPr>
          <w:sz w:val="22"/>
          <w:szCs w:val="22"/>
        </w:rPr>
      </w:pPr>
      <w:r w:rsidRPr="00114E23">
        <w:rPr>
          <w:sz w:val="22"/>
          <w:szCs w:val="22"/>
        </w:rPr>
        <w:t>Potrdila o izvoru se ne up</w:t>
      </w:r>
      <w:r w:rsidR="006A0F67" w:rsidRPr="00114E23">
        <w:rPr>
          <w:sz w:val="22"/>
          <w:szCs w:val="22"/>
        </w:rPr>
        <w:t>orabljajo za izračunavanje</w:t>
      </w:r>
      <w:r w:rsidRPr="00114E23">
        <w:rPr>
          <w:sz w:val="22"/>
          <w:szCs w:val="22"/>
        </w:rPr>
        <w:t xml:space="preserve"> bruto</w:t>
      </w:r>
      <w:r w:rsidR="00AE359F" w:rsidRPr="00114E23">
        <w:rPr>
          <w:sz w:val="22"/>
          <w:szCs w:val="22"/>
        </w:rPr>
        <w:t xml:space="preserve"> končne</w:t>
      </w:r>
      <w:r w:rsidRPr="00114E23">
        <w:rPr>
          <w:sz w:val="22"/>
          <w:szCs w:val="22"/>
        </w:rPr>
        <w:t xml:space="preserve"> porabe energije iz obnovljivih virov in dokazovanje doseganja ciljev iz </w:t>
      </w:r>
      <w:r w:rsidR="001C1026" w:rsidRPr="00114E23">
        <w:rPr>
          <w:sz w:val="22"/>
          <w:szCs w:val="22"/>
        </w:rPr>
        <w:fldChar w:fldCharType="begin"/>
      </w:r>
      <w:r w:rsidR="001C1026" w:rsidRPr="00114E23">
        <w:rPr>
          <w:sz w:val="22"/>
          <w:szCs w:val="22"/>
        </w:rPr>
        <w:instrText xml:space="preserve"> REF _Ref55986698 \r \h </w:instrText>
      </w:r>
      <w:r w:rsidR="001C1026" w:rsidRPr="00114E23">
        <w:rPr>
          <w:sz w:val="22"/>
          <w:szCs w:val="22"/>
        </w:rPr>
      </w:r>
      <w:r w:rsidR="00114E23">
        <w:rPr>
          <w:sz w:val="22"/>
          <w:szCs w:val="22"/>
        </w:rPr>
        <w:instrText xml:space="preserve"> \* MERGEFORMAT </w:instrText>
      </w:r>
      <w:r w:rsidR="001C1026" w:rsidRPr="00114E23">
        <w:rPr>
          <w:sz w:val="22"/>
          <w:szCs w:val="22"/>
        </w:rPr>
        <w:fldChar w:fldCharType="separate"/>
      </w:r>
      <w:r w:rsidR="00114E23">
        <w:rPr>
          <w:sz w:val="22"/>
          <w:szCs w:val="22"/>
        </w:rPr>
        <w:t>4</w:t>
      </w:r>
      <w:r w:rsidR="001C1026" w:rsidRPr="00114E23">
        <w:rPr>
          <w:sz w:val="22"/>
          <w:szCs w:val="22"/>
        </w:rPr>
        <w:fldChar w:fldCharType="end"/>
      </w:r>
      <w:r w:rsidRPr="00114E23">
        <w:rPr>
          <w:sz w:val="22"/>
          <w:szCs w:val="22"/>
        </w:rPr>
        <w:t>. člena tega zakona. S strani dobaviteljev izvedeni prenosi potrdil o izvoru, ločeno ali skupaj s fizičnim prenosom energije, ne vpliva</w:t>
      </w:r>
      <w:r w:rsidR="00372EB0" w:rsidRPr="00114E23">
        <w:rPr>
          <w:sz w:val="22"/>
          <w:szCs w:val="22"/>
        </w:rPr>
        <w:t>jo</w:t>
      </w:r>
      <w:r w:rsidRPr="00114E23">
        <w:rPr>
          <w:sz w:val="22"/>
          <w:szCs w:val="22"/>
        </w:rPr>
        <w:t xml:space="preserve"> na odločanje Republike Slovenije, da za doseganje svojih ciljev za obnovljivo energijo uporabi statistične prenose, sodeluje z drugimi državami v skupnih projektih ali oblikuje skupne programe podpor obnovljivim virom energije za izpolnjevanje ciljev ali na izračun končne bruto porabe energije iz obnovljivih virov.</w:t>
      </w:r>
    </w:p>
    <w:p w14:paraId="0789AFC5" w14:textId="77777777" w:rsidR="00372EB0" w:rsidRPr="00114E23" w:rsidRDefault="00372EB0" w:rsidP="0026399E">
      <w:pPr>
        <w:rPr>
          <w:sz w:val="22"/>
        </w:rPr>
      </w:pPr>
    </w:p>
    <w:p w14:paraId="0E6F39D8" w14:textId="35B50404" w:rsidR="0058706A" w:rsidRPr="00114E23" w:rsidRDefault="00B05780" w:rsidP="00BE3642">
      <w:pPr>
        <w:pStyle w:val="Odstavekseznama"/>
        <w:numPr>
          <w:ilvl w:val="0"/>
          <w:numId w:val="11"/>
        </w:numPr>
        <w:ind w:left="420"/>
        <w:rPr>
          <w:sz w:val="22"/>
          <w:szCs w:val="22"/>
        </w:rPr>
      </w:pPr>
      <w:r w:rsidRPr="00114E23">
        <w:rPr>
          <w:sz w:val="22"/>
          <w:szCs w:val="22"/>
        </w:rPr>
        <w:t xml:space="preserve">Vlada z uredbo podrobneje uredi pogoje, način in postopek izdaje potrdil o izvoru, podrobneje določi najdaljše obdobje veljavnosti potrdila in načine prenehanja veljavnosti potrdil ter podrobneje uredi način sporočanja podatkov iz </w:t>
      </w:r>
      <w:r w:rsidR="00680B63" w:rsidRPr="00114E23">
        <w:rPr>
          <w:sz w:val="22"/>
          <w:szCs w:val="22"/>
        </w:rPr>
        <w:t>petega</w:t>
      </w:r>
      <w:r w:rsidRPr="00114E23">
        <w:rPr>
          <w:sz w:val="22"/>
          <w:szCs w:val="22"/>
        </w:rPr>
        <w:t xml:space="preserve"> odstavka tega člena.</w:t>
      </w:r>
    </w:p>
    <w:p w14:paraId="26E907C8" w14:textId="304B336B" w:rsidR="0058706A" w:rsidRPr="00114E23" w:rsidRDefault="0058706A" w:rsidP="00372EB0">
      <w:pPr>
        <w:rPr>
          <w:sz w:val="22"/>
        </w:rPr>
      </w:pPr>
    </w:p>
    <w:p w14:paraId="31E3D693" w14:textId="0E5BE215" w:rsidR="00372EB0" w:rsidRPr="00114E23" w:rsidRDefault="00372EB0" w:rsidP="00D5316E">
      <w:pPr>
        <w:pStyle w:val="Naslov5"/>
        <w:rPr>
          <w:sz w:val="22"/>
          <w:szCs w:val="22"/>
        </w:rPr>
      </w:pPr>
      <w:bookmarkStart w:id="10" w:name="_Ref55990649"/>
      <w:r w:rsidRPr="00114E23">
        <w:rPr>
          <w:sz w:val="22"/>
          <w:szCs w:val="22"/>
        </w:rPr>
        <w:t>člen</w:t>
      </w:r>
      <w:bookmarkEnd w:id="10"/>
    </w:p>
    <w:p w14:paraId="75FCFE7E" w14:textId="171BE1C8" w:rsidR="00372EB0" w:rsidRPr="00114E23" w:rsidRDefault="00372EB0" w:rsidP="00372EB0">
      <w:pPr>
        <w:jc w:val="center"/>
        <w:rPr>
          <w:sz w:val="22"/>
        </w:rPr>
      </w:pPr>
      <w:r w:rsidRPr="00114E23">
        <w:rPr>
          <w:sz w:val="22"/>
        </w:rPr>
        <w:t>(</w:t>
      </w:r>
      <w:r w:rsidR="00F33799" w:rsidRPr="00114E23">
        <w:rPr>
          <w:sz w:val="22"/>
        </w:rPr>
        <w:t>v</w:t>
      </w:r>
      <w:r w:rsidR="00D07D70" w:rsidRPr="00114E23">
        <w:rPr>
          <w:sz w:val="22"/>
        </w:rPr>
        <w:t>sebina potrdila o izvoru)</w:t>
      </w:r>
    </w:p>
    <w:p w14:paraId="38815508" w14:textId="0E20653A" w:rsidR="00372EB0" w:rsidRPr="00114E23" w:rsidRDefault="00372EB0" w:rsidP="00372EB0">
      <w:pPr>
        <w:rPr>
          <w:sz w:val="22"/>
        </w:rPr>
      </w:pPr>
    </w:p>
    <w:p w14:paraId="0BD432CB" w14:textId="06EB9B91" w:rsidR="00352C94" w:rsidRPr="00114E23" w:rsidRDefault="00352C94" w:rsidP="00BE3642">
      <w:pPr>
        <w:pStyle w:val="Odstavekseznama"/>
        <w:numPr>
          <w:ilvl w:val="0"/>
          <w:numId w:val="12"/>
        </w:numPr>
        <w:ind w:left="360"/>
        <w:rPr>
          <w:sz w:val="22"/>
          <w:szCs w:val="22"/>
        </w:rPr>
      </w:pPr>
      <w:r w:rsidRPr="00114E23">
        <w:rPr>
          <w:sz w:val="22"/>
          <w:szCs w:val="22"/>
        </w:rPr>
        <w:t>Potrdilo o izvoru mora vsebovati najmanj podatke o:</w:t>
      </w:r>
    </w:p>
    <w:p w14:paraId="67F77C65" w14:textId="493FD46D" w:rsidR="002D79B6" w:rsidRPr="00114E23" w:rsidRDefault="0019764A" w:rsidP="005109B8">
      <w:pPr>
        <w:ind w:left="360"/>
        <w:rPr>
          <w:sz w:val="22"/>
        </w:rPr>
      </w:pPr>
      <w:r w:rsidRPr="00114E23">
        <w:rPr>
          <w:sz w:val="22"/>
        </w:rPr>
        <w:t xml:space="preserve">a) </w:t>
      </w:r>
      <w:r w:rsidR="00B54106" w:rsidRPr="00114E23">
        <w:rPr>
          <w:sz w:val="22"/>
        </w:rPr>
        <w:t xml:space="preserve">tem, </w:t>
      </w:r>
      <w:r w:rsidR="002D79B6" w:rsidRPr="00114E23">
        <w:rPr>
          <w:sz w:val="22"/>
        </w:rPr>
        <w:t xml:space="preserve">ali se potrdilo nanaša na električno energijo, plin (vključno z vodikom), ali </w:t>
      </w:r>
      <w:r w:rsidR="00B54106" w:rsidRPr="00114E23">
        <w:rPr>
          <w:sz w:val="22"/>
        </w:rPr>
        <w:t xml:space="preserve">toploto </w:t>
      </w:r>
      <w:r w:rsidR="00F23BF1" w:rsidRPr="00114E23">
        <w:rPr>
          <w:sz w:val="22"/>
        </w:rPr>
        <w:t>za ogrevanje ali hlajenje, ali odvečno toploto;</w:t>
      </w:r>
    </w:p>
    <w:p w14:paraId="623E6562" w14:textId="641648A7" w:rsidR="00352C94" w:rsidRPr="00114E23" w:rsidRDefault="0019764A" w:rsidP="005109B8">
      <w:pPr>
        <w:ind w:left="360"/>
        <w:rPr>
          <w:sz w:val="22"/>
        </w:rPr>
      </w:pPr>
      <w:r w:rsidRPr="00114E23">
        <w:rPr>
          <w:sz w:val="22"/>
        </w:rPr>
        <w:lastRenderedPageBreak/>
        <w:t xml:space="preserve">b) </w:t>
      </w:r>
      <w:r w:rsidR="00352C94" w:rsidRPr="00114E23">
        <w:rPr>
          <w:sz w:val="22"/>
        </w:rPr>
        <w:t>energetskem viru, iz katerega je bila energija proizvedena, ter datum začetka in konca njene proizvodnje;</w:t>
      </w:r>
    </w:p>
    <w:p w14:paraId="0EC44B61" w14:textId="5ADA16AA" w:rsidR="00352C94" w:rsidRPr="00114E23" w:rsidRDefault="0019764A" w:rsidP="005109B8">
      <w:pPr>
        <w:ind w:left="360"/>
        <w:rPr>
          <w:sz w:val="22"/>
        </w:rPr>
      </w:pPr>
      <w:r w:rsidRPr="00114E23">
        <w:rPr>
          <w:sz w:val="22"/>
        </w:rPr>
        <w:t xml:space="preserve">c) </w:t>
      </w:r>
      <w:r w:rsidR="00352C94" w:rsidRPr="00114E23">
        <w:rPr>
          <w:sz w:val="22"/>
        </w:rPr>
        <w:t>identiteti, loka</w:t>
      </w:r>
      <w:r w:rsidR="00F23BF1" w:rsidRPr="00114E23">
        <w:rPr>
          <w:sz w:val="22"/>
        </w:rPr>
        <w:t>ciji, vrsti in zmogljivosti</w:t>
      </w:r>
      <w:r w:rsidR="00352C94" w:rsidRPr="00114E23">
        <w:rPr>
          <w:sz w:val="22"/>
        </w:rPr>
        <w:t xml:space="preserve"> naprave, v kateri je bila energija proizvedena;</w:t>
      </w:r>
    </w:p>
    <w:p w14:paraId="1B8C757F" w14:textId="48E1DEA3" w:rsidR="00352C94" w:rsidRPr="00114E23" w:rsidRDefault="0019764A" w:rsidP="005109B8">
      <w:pPr>
        <w:ind w:left="360"/>
        <w:rPr>
          <w:sz w:val="22"/>
        </w:rPr>
      </w:pPr>
      <w:r w:rsidRPr="00114E23">
        <w:rPr>
          <w:sz w:val="22"/>
        </w:rPr>
        <w:t xml:space="preserve">č) </w:t>
      </w:r>
      <w:r w:rsidR="00352C94" w:rsidRPr="00114E23">
        <w:rPr>
          <w:sz w:val="22"/>
        </w:rPr>
        <w:t>te</w:t>
      </w:r>
      <w:r w:rsidR="00F23BF1" w:rsidRPr="00114E23">
        <w:rPr>
          <w:sz w:val="22"/>
        </w:rPr>
        <w:t>m, v kolikšni meri je</w:t>
      </w:r>
      <w:r w:rsidR="00352C94" w:rsidRPr="00114E23">
        <w:rPr>
          <w:sz w:val="22"/>
        </w:rPr>
        <w:t xml:space="preserve"> naprava prejemala podporo za naložbe, ali in v kolikšni meri je imela enota energije koristi od programov podpore ter vrsti programa podpore;</w:t>
      </w:r>
    </w:p>
    <w:p w14:paraId="768457E2" w14:textId="56CCE945" w:rsidR="00352C94" w:rsidRPr="00114E23" w:rsidRDefault="0019764A" w:rsidP="005109B8">
      <w:pPr>
        <w:ind w:left="360"/>
        <w:rPr>
          <w:sz w:val="22"/>
        </w:rPr>
      </w:pPr>
      <w:r w:rsidRPr="00114E23">
        <w:rPr>
          <w:sz w:val="22"/>
        </w:rPr>
        <w:t xml:space="preserve">d) </w:t>
      </w:r>
      <w:r w:rsidR="00352C94" w:rsidRPr="00114E23">
        <w:rPr>
          <w:sz w:val="22"/>
        </w:rPr>
        <w:t>datumu začetka obratovan</w:t>
      </w:r>
      <w:r w:rsidR="00F23BF1" w:rsidRPr="00114E23">
        <w:rPr>
          <w:sz w:val="22"/>
        </w:rPr>
        <w:t>ja</w:t>
      </w:r>
      <w:r w:rsidR="00352C94" w:rsidRPr="00114E23">
        <w:rPr>
          <w:sz w:val="22"/>
        </w:rPr>
        <w:t xml:space="preserve"> naprave in</w:t>
      </w:r>
    </w:p>
    <w:p w14:paraId="4E2C75A2" w14:textId="0E1DE86B" w:rsidR="00352C94" w:rsidRPr="00114E23" w:rsidRDefault="0019764A" w:rsidP="005109B8">
      <w:pPr>
        <w:ind w:left="360"/>
        <w:rPr>
          <w:sz w:val="22"/>
        </w:rPr>
      </w:pPr>
      <w:r w:rsidRPr="00114E23">
        <w:rPr>
          <w:sz w:val="22"/>
        </w:rPr>
        <w:t xml:space="preserve">e) </w:t>
      </w:r>
      <w:r w:rsidR="00352C94" w:rsidRPr="00114E23">
        <w:rPr>
          <w:sz w:val="22"/>
        </w:rPr>
        <w:t>datumu in državi izdaje potrdila ter enotni identifikacijski številki potrdila.</w:t>
      </w:r>
    </w:p>
    <w:p w14:paraId="0F5A2D25" w14:textId="77777777" w:rsidR="00352C94" w:rsidRPr="00114E23" w:rsidRDefault="00352C94" w:rsidP="0058706A">
      <w:pPr>
        <w:rPr>
          <w:sz w:val="22"/>
        </w:rPr>
      </w:pPr>
    </w:p>
    <w:p w14:paraId="5FBAF8CE" w14:textId="57756E1E" w:rsidR="0058706A" w:rsidRPr="00114E23" w:rsidRDefault="00352C94" w:rsidP="00BE3642">
      <w:pPr>
        <w:pStyle w:val="Odstavekseznama"/>
        <w:numPr>
          <w:ilvl w:val="0"/>
          <w:numId w:val="12"/>
        </w:numPr>
        <w:ind w:left="360"/>
        <w:rPr>
          <w:sz w:val="22"/>
          <w:szCs w:val="22"/>
        </w:rPr>
      </w:pPr>
      <w:r w:rsidRPr="00114E23">
        <w:rPr>
          <w:sz w:val="22"/>
          <w:szCs w:val="22"/>
        </w:rPr>
        <w:t>Potrdilo o izvoru električne energije</w:t>
      </w:r>
      <w:r w:rsidR="00B370D8" w:rsidRPr="00114E23">
        <w:rPr>
          <w:sz w:val="22"/>
          <w:szCs w:val="22"/>
        </w:rPr>
        <w:t xml:space="preserve"> in potrdilo o izvoru toplote</w:t>
      </w:r>
      <w:r w:rsidRPr="00114E23">
        <w:rPr>
          <w:sz w:val="22"/>
          <w:szCs w:val="22"/>
        </w:rPr>
        <w:t xml:space="preserve"> iz soproizvodnje z visokim izkoristkom mora poleg podatkov iz prejšnjega odstavka vsebovati še:</w:t>
      </w:r>
    </w:p>
    <w:p w14:paraId="0041954A" w14:textId="38E13ECA" w:rsidR="0058706A" w:rsidRPr="00114E23" w:rsidRDefault="00157D04" w:rsidP="00157D04">
      <w:pPr>
        <w:ind w:left="360"/>
        <w:rPr>
          <w:sz w:val="22"/>
        </w:rPr>
      </w:pPr>
      <w:r w:rsidRPr="00114E23">
        <w:rPr>
          <w:sz w:val="22"/>
        </w:rPr>
        <w:t xml:space="preserve">a) </w:t>
      </w:r>
      <w:r w:rsidR="00352C94" w:rsidRPr="00114E23">
        <w:rPr>
          <w:sz w:val="22"/>
        </w:rPr>
        <w:t>toplotno in električno zmogljivost proizvodne naprave, v kateri je bila električna energija proizvedena,</w:t>
      </w:r>
    </w:p>
    <w:p w14:paraId="179C01B0" w14:textId="3432A0CD" w:rsidR="0058706A" w:rsidRPr="00114E23" w:rsidRDefault="00157D04" w:rsidP="00157D04">
      <w:pPr>
        <w:ind w:left="360"/>
        <w:rPr>
          <w:sz w:val="22"/>
        </w:rPr>
      </w:pPr>
      <w:r w:rsidRPr="00114E23">
        <w:rPr>
          <w:sz w:val="22"/>
        </w:rPr>
        <w:t xml:space="preserve">b) </w:t>
      </w:r>
      <w:r w:rsidR="00352C94" w:rsidRPr="00114E23">
        <w:rPr>
          <w:sz w:val="22"/>
        </w:rPr>
        <w:t>spodnjo kurilno vrednost goriva, iz katerega je bila električna energija proizvedena, uporabo toplote, proizvedene skupaj z električno energijo, in natančno navedbo datumov in krajev proizvodnje,</w:t>
      </w:r>
    </w:p>
    <w:p w14:paraId="2831772F" w14:textId="154FB503" w:rsidR="0058706A" w:rsidRPr="00114E23" w:rsidRDefault="00157D04" w:rsidP="00157D04">
      <w:pPr>
        <w:ind w:left="360"/>
        <w:rPr>
          <w:sz w:val="22"/>
        </w:rPr>
      </w:pPr>
      <w:r w:rsidRPr="00114E23">
        <w:rPr>
          <w:sz w:val="22"/>
        </w:rPr>
        <w:t>c)</w:t>
      </w:r>
      <w:r w:rsidR="00352C94" w:rsidRPr="00114E23">
        <w:rPr>
          <w:sz w:val="22"/>
        </w:rPr>
        <w:t>podrobno navedbo količine električne energije</w:t>
      </w:r>
      <w:r w:rsidR="00CD180D" w:rsidRPr="00114E23">
        <w:rPr>
          <w:sz w:val="22"/>
        </w:rPr>
        <w:t xml:space="preserve"> in toplote</w:t>
      </w:r>
      <w:r w:rsidR="00352C94" w:rsidRPr="00114E23">
        <w:rPr>
          <w:sz w:val="22"/>
        </w:rPr>
        <w:t xml:space="preserve">, proizvedene v soproizvodnji z visokim izkoristkom, </w:t>
      </w:r>
    </w:p>
    <w:p w14:paraId="76299067" w14:textId="2DDFF414" w:rsidR="0058706A" w:rsidRPr="00114E23" w:rsidRDefault="00157D04" w:rsidP="00157D04">
      <w:pPr>
        <w:ind w:left="360"/>
        <w:rPr>
          <w:sz w:val="22"/>
        </w:rPr>
      </w:pPr>
      <w:r w:rsidRPr="00114E23">
        <w:rPr>
          <w:sz w:val="22"/>
        </w:rPr>
        <w:t>č)</w:t>
      </w:r>
      <w:r w:rsidR="00352C94" w:rsidRPr="00114E23">
        <w:rPr>
          <w:sz w:val="22"/>
        </w:rPr>
        <w:t xml:space="preserve">podrobno navedbo prihrankov primarne energije, </w:t>
      </w:r>
    </w:p>
    <w:p w14:paraId="2C989666" w14:textId="03A381C1" w:rsidR="00367283" w:rsidRPr="00114E23" w:rsidRDefault="00157D04" w:rsidP="00157D04">
      <w:pPr>
        <w:ind w:left="360"/>
        <w:rPr>
          <w:sz w:val="22"/>
        </w:rPr>
      </w:pPr>
      <w:r w:rsidRPr="00114E23">
        <w:rPr>
          <w:sz w:val="22"/>
        </w:rPr>
        <w:t>d)</w:t>
      </w:r>
      <w:r w:rsidR="00352C94" w:rsidRPr="00114E23">
        <w:rPr>
          <w:sz w:val="22"/>
        </w:rPr>
        <w:t>nazivni električni in toplotni izkoristek naprave za soproizvodnjo.</w:t>
      </w:r>
    </w:p>
    <w:p w14:paraId="0C72D75E" w14:textId="77777777" w:rsidR="007A41C3" w:rsidRPr="00114E23" w:rsidRDefault="007A41C3" w:rsidP="007A41C3">
      <w:pPr>
        <w:pStyle w:val="Odstavekseznama"/>
        <w:ind w:left="360"/>
        <w:rPr>
          <w:sz w:val="22"/>
          <w:szCs w:val="22"/>
        </w:rPr>
      </w:pPr>
    </w:p>
    <w:p w14:paraId="2266A310" w14:textId="754275AB" w:rsidR="007A41C3" w:rsidRPr="00114E23" w:rsidRDefault="007A41C3" w:rsidP="00BE3642">
      <w:pPr>
        <w:pStyle w:val="Odstavekseznama"/>
        <w:numPr>
          <w:ilvl w:val="0"/>
          <w:numId w:val="12"/>
        </w:numPr>
        <w:ind w:left="360"/>
        <w:rPr>
          <w:sz w:val="22"/>
          <w:szCs w:val="22"/>
        </w:rPr>
      </w:pPr>
      <w:r w:rsidRPr="00114E23">
        <w:rPr>
          <w:sz w:val="22"/>
          <w:szCs w:val="22"/>
        </w:rPr>
        <w:t>Potrdilo o izvoru toplote za ogrevanje in hlajenje iz obnovljivih virov energije</w:t>
      </w:r>
      <w:r w:rsidR="00243993" w:rsidRPr="00114E23">
        <w:rPr>
          <w:sz w:val="22"/>
          <w:szCs w:val="22"/>
        </w:rPr>
        <w:t xml:space="preserve"> in odvečne toplote</w:t>
      </w:r>
      <w:r w:rsidRPr="00114E23">
        <w:rPr>
          <w:sz w:val="22"/>
          <w:szCs w:val="22"/>
        </w:rPr>
        <w:t xml:space="preserve"> mora </w:t>
      </w:r>
      <w:r w:rsidR="00F23BF1" w:rsidRPr="00114E23">
        <w:rPr>
          <w:sz w:val="22"/>
          <w:szCs w:val="22"/>
        </w:rPr>
        <w:t xml:space="preserve">poleg podatkov iz prvega odstavka tega člena </w:t>
      </w:r>
      <w:r w:rsidRPr="00114E23">
        <w:rPr>
          <w:sz w:val="22"/>
          <w:szCs w:val="22"/>
        </w:rPr>
        <w:t xml:space="preserve">vsebovati </w:t>
      </w:r>
      <w:r w:rsidR="00F23BF1" w:rsidRPr="00114E23">
        <w:rPr>
          <w:sz w:val="22"/>
          <w:szCs w:val="22"/>
        </w:rPr>
        <w:t>še</w:t>
      </w:r>
      <w:r w:rsidRPr="00114E23">
        <w:rPr>
          <w:sz w:val="22"/>
          <w:szCs w:val="22"/>
        </w:rPr>
        <w:t xml:space="preserve"> podatke o</w:t>
      </w:r>
      <w:r w:rsidR="00F23BF1" w:rsidRPr="00114E23">
        <w:rPr>
          <w:sz w:val="22"/>
          <w:szCs w:val="22"/>
        </w:rPr>
        <w:t xml:space="preserve"> sistemu daljinskega ogrevanja in hlajenja, v katerega se dobavlja toplota.</w:t>
      </w:r>
    </w:p>
    <w:p w14:paraId="53AE25D6" w14:textId="77777777" w:rsidR="007A41C3" w:rsidRPr="00114E23" w:rsidRDefault="007A41C3" w:rsidP="007A41C3">
      <w:pPr>
        <w:pStyle w:val="Odstavekseznama"/>
        <w:ind w:left="360"/>
        <w:rPr>
          <w:sz w:val="22"/>
          <w:szCs w:val="22"/>
          <w:u w:val="single"/>
        </w:rPr>
      </w:pPr>
    </w:p>
    <w:p w14:paraId="3145593E" w14:textId="7FE33454" w:rsidR="00FB5B00" w:rsidRPr="00114E23" w:rsidRDefault="00AC1537" w:rsidP="00BE3642">
      <w:pPr>
        <w:pStyle w:val="Odstavekseznama"/>
        <w:numPr>
          <w:ilvl w:val="0"/>
          <w:numId w:val="12"/>
        </w:numPr>
        <w:ind w:left="360"/>
        <w:rPr>
          <w:sz w:val="22"/>
          <w:szCs w:val="22"/>
        </w:rPr>
      </w:pPr>
      <w:r w:rsidRPr="00114E23">
        <w:rPr>
          <w:sz w:val="22"/>
          <w:szCs w:val="22"/>
        </w:rPr>
        <w:t>Proizvodni napravi, ki proizvaja električno energijo v soproizvodnji z visokim izkoristkom iz obnovljivih virov energije in ki ima deklaracijo za proizvodno napravo iz obnovljivih virov energije</w:t>
      </w:r>
      <w:r w:rsidR="00763C69" w:rsidRPr="00114E23">
        <w:rPr>
          <w:sz w:val="22"/>
          <w:szCs w:val="22"/>
        </w:rPr>
        <w:t xml:space="preserve"> skladno s tretjim odstavkom </w:t>
      </w:r>
      <w:r w:rsidR="001C1026" w:rsidRPr="00114E23">
        <w:rPr>
          <w:sz w:val="22"/>
          <w:szCs w:val="22"/>
        </w:rPr>
        <w:fldChar w:fldCharType="begin"/>
      </w:r>
      <w:r w:rsidR="001C1026" w:rsidRPr="00114E23">
        <w:rPr>
          <w:sz w:val="22"/>
          <w:szCs w:val="22"/>
        </w:rPr>
        <w:instrText xml:space="preserve"> REF _Ref55986085 \r \h </w:instrText>
      </w:r>
      <w:r w:rsidR="001C1026" w:rsidRPr="00114E23">
        <w:rPr>
          <w:sz w:val="22"/>
          <w:szCs w:val="22"/>
        </w:rPr>
      </w:r>
      <w:r w:rsidR="00114E23">
        <w:rPr>
          <w:sz w:val="22"/>
          <w:szCs w:val="22"/>
        </w:rPr>
        <w:instrText xml:space="preserve"> \* MERGEFORMAT </w:instrText>
      </w:r>
      <w:r w:rsidR="001C1026" w:rsidRPr="00114E23">
        <w:rPr>
          <w:sz w:val="22"/>
          <w:szCs w:val="22"/>
        </w:rPr>
        <w:fldChar w:fldCharType="separate"/>
      </w:r>
      <w:r w:rsidR="00114E23">
        <w:rPr>
          <w:sz w:val="22"/>
          <w:szCs w:val="22"/>
        </w:rPr>
        <w:t>6</w:t>
      </w:r>
      <w:r w:rsidR="001C1026" w:rsidRPr="00114E23">
        <w:rPr>
          <w:sz w:val="22"/>
          <w:szCs w:val="22"/>
        </w:rPr>
        <w:fldChar w:fldCharType="end"/>
      </w:r>
      <w:r w:rsidR="00763C69" w:rsidRPr="00114E23">
        <w:rPr>
          <w:sz w:val="22"/>
          <w:szCs w:val="22"/>
        </w:rPr>
        <w:t>. člena tega zakona</w:t>
      </w:r>
      <w:r w:rsidRPr="00114E23">
        <w:rPr>
          <w:sz w:val="22"/>
          <w:szCs w:val="22"/>
        </w:rPr>
        <w:t>, se za proizvedeno električno energijo izda potrdilo o izvoru električne energije, proizvedene iz obnovljivih virov, na katerem so naveden</w:t>
      </w:r>
      <w:r w:rsidR="00D61963" w:rsidRPr="00114E23">
        <w:rPr>
          <w:sz w:val="22"/>
          <w:szCs w:val="22"/>
        </w:rPr>
        <w:t>i tudi podatki iz drugega odstavka tega člena.</w:t>
      </w:r>
      <w:r w:rsidRPr="00114E23">
        <w:rPr>
          <w:sz w:val="22"/>
          <w:szCs w:val="22"/>
        </w:rPr>
        <w:t xml:space="preserve"> </w:t>
      </w:r>
    </w:p>
    <w:p w14:paraId="03F37E7B" w14:textId="77777777" w:rsidR="00FB5B00" w:rsidRPr="00114E23" w:rsidRDefault="00FB5B00" w:rsidP="0058706A">
      <w:pPr>
        <w:pStyle w:val="Odstavekseznama"/>
        <w:ind w:left="360"/>
        <w:rPr>
          <w:sz w:val="22"/>
          <w:szCs w:val="22"/>
        </w:rPr>
      </w:pPr>
    </w:p>
    <w:p w14:paraId="74E9638A" w14:textId="5D481473" w:rsidR="00367283" w:rsidRPr="00114E23" w:rsidRDefault="00367283" w:rsidP="00BE3642">
      <w:pPr>
        <w:pStyle w:val="Odstavekseznama"/>
        <w:numPr>
          <w:ilvl w:val="0"/>
          <w:numId w:val="12"/>
        </w:numPr>
        <w:ind w:left="360"/>
        <w:rPr>
          <w:sz w:val="22"/>
          <w:szCs w:val="22"/>
        </w:rPr>
      </w:pPr>
      <w:r w:rsidRPr="00114E23">
        <w:rPr>
          <w:sz w:val="22"/>
          <w:szCs w:val="22"/>
        </w:rPr>
        <w:t>Vlada lahko predpiše tudi druge podatke, ki jih mora vsebovati potrdilo o izvoru, vrsto podatkov, ki jih morajo za pridobitev potrdila o izvoru zagotavljati proizvajalci, in način uporabe potrdil o izvoru.</w:t>
      </w:r>
    </w:p>
    <w:p w14:paraId="631C5F9E" w14:textId="4B7217E5" w:rsidR="00372EB0" w:rsidRPr="00114E23" w:rsidRDefault="00372EB0" w:rsidP="00372EB0">
      <w:pPr>
        <w:rPr>
          <w:sz w:val="22"/>
        </w:rPr>
      </w:pPr>
    </w:p>
    <w:p w14:paraId="730B7D90" w14:textId="3C7A8CD3" w:rsidR="00372EB0" w:rsidRPr="00114E23" w:rsidRDefault="00367283" w:rsidP="00D5316E">
      <w:pPr>
        <w:pStyle w:val="Naslov5"/>
        <w:rPr>
          <w:sz w:val="22"/>
          <w:szCs w:val="22"/>
        </w:rPr>
      </w:pPr>
      <w:bookmarkStart w:id="11" w:name="_Ref55991852"/>
      <w:r w:rsidRPr="00114E23">
        <w:rPr>
          <w:sz w:val="22"/>
          <w:szCs w:val="22"/>
        </w:rPr>
        <w:t>člen</w:t>
      </w:r>
      <w:bookmarkEnd w:id="11"/>
    </w:p>
    <w:p w14:paraId="44795F6E" w14:textId="7712E4E3" w:rsidR="00367283" w:rsidRPr="00114E23" w:rsidRDefault="00367283" w:rsidP="00367283">
      <w:pPr>
        <w:jc w:val="center"/>
        <w:rPr>
          <w:sz w:val="22"/>
        </w:rPr>
      </w:pPr>
      <w:r w:rsidRPr="00114E23">
        <w:rPr>
          <w:sz w:val="22"/>
        </w:rPr>
        <w:t>(</w:t>
      </w:r>
      <w:r w:rsidR="00053829" w:rsidRPr="00114E23">
        <w:rPr>
          <w:sz w:val="22"/>
        </w:rPr>
        <w:t>potrdila o izvoru</w:t>
      </w:r>
      <w:r w:rsidR="00321B7A" w:rsidRPr="00114E23">
        <w:rPr>
          <w:sz w:val="22"/>
        </w:rPr>
        <w:t>, izdana v</w:t>
      </w:r>
      <w:r w:rsidR="00053829" w:rsidRPr="00114E23">
        <w:rPr>
          <w:sz w:val="22"/>
        </w:rPr>
        <w:t xml:space="preserve"> drugih držav</w:t>
      </w:r>
      <w:r w:rsidR="00321B7A" w:rsidRPr="00114E23">
        <w:rPr>
          <w:sz w:val="22"/>
        </w:rPr>
        <w:t>ah</w:t>
      </w:r>
      <w:r w:rsidRPr="00114E23">
        <w:rPr>
          <w:sz w:val="22"/>
        </w:rPr>
        <w:t>)</w:t>
      </w:r>
    </w:p>
    <w:p w14:paraId="4F8870BC" w14:textId="05715CB4" w:rsidR="00372EB0" w:rsidRPr="00114E23" w:rsidRDefault="00372EB0" w:rsidP="00372EB0">
      <w:pPr>
        <w:rPr>
          <w:sz w:val="22"/>
        </w:rPr>
      </w:pPr>
    </w:p>
    <w:p w14:paraId="1342D063" w14:textId="24A53A4E" w:rsidR="00367283" w:rsidRPr="00114E23" w:rsidRDefault="00367283" w:rsidP="00BE3642">
      <w:pPr>
        <w:pStyle w:val="Odstavekseznama"/>
        <w:numPr>
          <w:ilvl w:val="0"/>
          <w:numId w:val="13"/>
        </w:numPr>
        <w:ind w:left="360"/>
        <w:rPr>
          <w:sz w:val="22"/>
          <w:szCs w:val="22"/>
        </w:rPr>
      </w:pPr>
      <w:r w:rsidRPr="00114E23">
        <w:rPr>
          <w:sz w:val="22"/>
          <w:szCs w:val="22"/>
        </w:rPr>
        <w:t>Potrdilo o izvoru, ki ga izda pristojni izdajatelj v drugi državi članici E</w:t>
      </w:r>
      <w:r w:rsidR="00680B63" w:rsidRPr="00114E23">
        <w:rPr>
          <w:sz w:val="22"/>
          <w:szCs w:val="22"/>
        </w:rPr>
        <w:t>U</w:t>
      </w:r>
      <w:r w:rsidRPr="00114E23">
        <w:rPr>
          <w:sz w:val="22"/>
          <w:szCs w:val="22"/>
        </w:rPr>
        <w:t xml:space="preserve"> na način in pod pogoji iz Direktive 2018/2001/EU in Direktive 2012/27/EU, ima v Republiki Sloveniji enako dokazno moč o podatkih iz prvega</w:t>
      </w:r>
      <w:r w:rsidR="00EB5088" w:rsidRPr="00114E23">
        <w:rPr>
          <w:sz w:val="22"/>
          <w:szCs w:val="22"/>
        </w:rPr>
        <w:t>,</w:t>
      </w:r>
      <w:r w:rsidR="00FB5B00" w:rsidRPr="00114E23">
        <w:rPr>
          <w:sz w:val="22"/>
          <w:szCs w:val="22"/>
        </w:rPr>
        <w:t xml:space="preserve"> </w:t>
      </w:r>
      <w:r w:rsidRPr="00114E23">
        <w:rPr>
          <w:sz w:val="22"/>
          <w:szCs w:val="22"/>
        </w:rPr>
        <w:t>drugega</w:t>
      </w:r>
      <w:r w:rsidR="00EB5088" w:rsidRPr="00114E23">
        <w:rPr>
          <w:sz w:val="22"/>
          <w:szCs w:val="22"/>
        </w:rPr>
        <w:t xml:space="preserve"> in tretjega</w:t>
      </w:r>
      <w:r w:rsidRPr="00114E23">
        <w:rPr>
          <w:sz w:val="22"/>
          <w:szCs w:val="22"/>
        </w:rPr>
        <w:t xml:space="preserve"> odstavka </w:t>
      </w:r>
      <w:r w:rsidR="00905EBC" w:rsidRPr="00114E23">
        <w:rPr>
          <w:sz w:val="22"/>
          <w:szCs w:val="22"/>
        </w:rPr>
        <w:t xml:space="preserve">prejšnjega </w:t>
      </w:r>
      <w:r w:rsidRPr="00114E23">
        <w:rPr>
          <w:sz w:val="22"/>
          <w:szCs w:val="22"/>
        </w:rPr>
        <w:t>člena kot potrdila o izvoru, ki jih izda agencija. V Republiki Sloveniji se priznavajo potrdila o izvoru, ki jih izda druga država članica, izključno za dokazovanje deleža oziroma količine energije iz obnovljivih virov v naboru energetskih virov lastnika potrdil o izvoru.</w:t>
      </w:r>
    </w:p>
    <w:p w14:paraId="1DBD565B" w14:textId="77777777" w:rsidR="00367283" w:rsidRPr="00114E23" w:rsidRDefault="00367283" w:rsidP="0058706A">
      <w:pPr>
        <w:pStyle w:val="Odstavekseznama"/>
        <w:ind w:left="360"/>
        <w:rPr>
          <w:sz w:val="22"/>
          <w:szCs w:val="22"/>
        </w:rPr>
      </w:pPr>
    </w:p>
    <w:p w14:paraId="31B8D378" w14:textId="678E55D0" w:rsidR="00053829" w:rsidRPr="00114E23" w:rsidRDefault="00053829" w:rsidP="00BE3642">
      <w:pPr>
        <w:pStyle w:val="Odstavekseznama"/>
        <w:numPr>
          <w:ilvl w:val="0"/>
          <w:numId w:val="13"/>
        </w:numPr>
        <w:ind w:left="360"/>
        <w:rPr>
          <w:sz w:val="22"/>
          <w:szCs w:val="22"/>
        </w:rPr>
      </w:pPr>
      <w:r w:rsidRPr="00114E23">
        <w:rPr>
          <w:sz w:val="22"/>
          <w:szCs w:val="22"/>
        </w:rPr>
        <w:lastRenderedPageBreak/>
        <w:t>Agencija zavrne priznanje potrdila o izvoru, če upravičeno dvomi o točnosti, zanesljivosti ali verodostojnosti potrdila. Zavrnitev priznanja potrdila o izvoru kot dokaza mora temeljiti na objektivnih, preglednih in nediskriminatornih merilih. Agencija obvesti Evropsko komisijo o zavrnitvi potrdila o izvoru z utemeljitvijo zavrnitve.</w:t>
      </w:r>
    </w:p>
    <w:p w14:paraId="5A7EEABF" w14:textId="7927912D" w:rsidR="00053829" w:rsidRPr="00114E23" w:rsidRDefault="00053829" w:rsidP="0058706A">
      <w:pPr>
        <w:rPr>
          <w:sz w:val="22"/>
        </w:rPr>
      </w:pPr>
    </w:p>
    <w:p w14:paraId="5E2D37E3" w14:textId="38B69EB4" w:rsidR="00FB5B00" w:rsidRPr="00114E23" w:rsidRDefault="00905EBC" w:rsidP="00BE3642">
      <w:pPr>
        <w:pStyle w:val="Odstavekseznama"/>
        <w:numPr>
          <w:ilvl w:val="0"/>
          <w:numId w:val="13"/>
        </w:numPr>
        <w:ind w:left="360"/>
        <w:rPr>
          <w:sz w:val="22"/>
          <w:szCs w:val="22"/>
        </w:rPr>
      </w:pPr>
      <w:r w:rsidRPr="00114E23">
        <w:rPr>
          <w:sz w:val="22"/>
          <w:szCs w:val="22"/>
        </w:rPr>
        <w:t>V primeru, ko agencija zavrne priznanje potrdila o izvoru, ki ga je izdal pristojni izdajatelj v drugi državi članici E</w:t>
      </w:r>
      <w:r w:rsidR="00680B63" w:rsidRPr="00114E23">
        <w:rPr>
          <w:sz w:val="22"/>
          <w:szCs w:val="22"/>
        </w:rPr>
        <w:t>U</w:t>
      </w:r>
      <w:r w:rsidRPr="00114E23">
        <w:rPr>
          <w:sz w:val="22"/>
          <w:szCs w:val="22"/>
        </w:rPr>
        <w:t>, je dolžna na zahtevo Evropske komisije priznati potrdilo o izvoru in odpraviti odločbo, s katero je zavrnila priznanje.</w:t>
      </w:r>
    </w:p>
    <w:p w14:paraId="4E75DCC1" w14:textId="77777777" w:rsidR="00FB5B00" w:rsidRPr="00114E23" w:rsidRDefault="00FB5B00" w:rsidP="0058706A">
      <w:pPr>
        <w:pStyle w:val="Odstavekseznama"/>
        <w:ind w:left="360"/>
        <w:rPr>
          <w:sz w:val="22"/>
          <w:szCs w:val="22"/>
        </w:rPr>
      </w:pPr>
    </w:p>
    <w:p w14:paraId="6385F76A" w14:textId="0F1E992B" w:rsidR="00367283" w:rsidRPr="00114E23" w:rsidRDefault="00367283" w:rsidP="00BE3642">
      <w:pPr>
        <w:pStyle w:val="Odstavekseznama"/>
        <w:numPr>
          <w:ilvl w:val="0"/>
          <w:numId w:val="13"/>
        </w:numPr>
        <w:ind w:left="360"/>
        <w:rPr>
          <w:sz w:val="22"/>
          <w:szCs w:val="22"/>
        </w:rPr>
      </w:pPr>
      <w:r w:rsidRPr="00114E23">
        <w:rPr>
          <w:sz w:val="22"/>
          <w:szCs w:val="22"/>
        </w:rPr>
        <w:t xml:space="preserve">Potrdilo o izvoru, ki </w:t>
      </w:r>
      <w:r w:rsidR="00E62DFB" w:rsidRPr="00114E23">
        <w:rPr>
          <w:sz w:val="22"/>
          <w:szCs w:val="22"/>
        </w:rPr>
        <w:t xml:space="preserve">ga </w:t>
      </w:r>
      <w:r w:rsidRPr="00114E23">
        <w:rPr>
          <w:sz w:val="22"/>
          <w:szCs w:val="22"/>
        </w:rPr>
        <w:t>izda tretja država, se v Republiki Sloveniji ne prizna, razen če je E</w:t>
      </w:r>
      <w:r w:rsidR="00680B63" w:rsidRPr="00114E23">
        <w:rPr>
          <w:sz w:val="22"/>
          <w:szCs w:val="22"/>
        </w:rPr>
        <w:t>U</w:t>
      </w:r>
      <w:r w:rsidRPr="00114E23">
        <w:rPr>
          <w:sz w:val="22"/>
          <w:szCs w:val="22"/>
        </w:rPr>
        <w:t xml:space="preserve"> z navedeno tretjo državo sklenila sporazum o vzajemnem priznavanju potrdil o izvoru, izdanih v </w:t>
      </w:r>
      <w:r w:rsidR="00053829" w:rsidRPr="00114E23">
        <w:rPr>
          <w:sz w:val="22"/>
          <w:szCs w:val="22"/>
        </w:rPr>
        <w:t>E</w:t>
      </w:r>
      <w:r w:rsidR="00680B63" w:rsidRPr="00114E23">
        <w:rPr>
          <w:sz w:val="22"/>
          <w:szCs w:val="22"/>
        </w:rPr>
        <w:t>U</w:t>
      </w:r>
      <w:r w:rsidRPr="00114E23">
        <w:rPr>
          <w:sz w:val="22"/>
          <w:szCs w:val="22"/>
        </w:rPr>
        <w:t>, in združljivem sistemu potrdil o izvoru, vzpostavljenem v navedeni tretji državi, in le v primeru neposrednega uvoza ali izvoza energije.</w:t>
      </w:r>
    </w:p>
    <w:p w14:paraId="7B693D0F" w14:textId="77777777" w:rsidR="00264F21" w:rsidRPr="00114E23" w:rsidRDefault="00264F21" w:rsidP="00264F21">
      <w:pPr>
        <w:pStyle w:val="Odstavekseznama"/>
        <w:rPr>
          <w:sz w:val="22"/>
          <w:szCs w:val="22"/>
        </w:rPr>
      </w:pPr>
    </w:p>
    <w:p w14:paraId="21DB76CC" w14:textId="6733AA61" w:rsidR="00264F21" w:rsidRPr="00114E23" w:rsidRDefault="00264F21" w:rsidP="00BE3642">
      <w:pPr>
        <w:pStyle w:val="Odstavekseznama"/>
        <w:numPr>
          <w:ilvl w:val="0"/>
          <w:numId w:val="13"/>
        </w:numPr>
        <w:ind w:left="360"/>
        <w:rPr>
          <w:sz w:val="22"/>
          <w:szCs w:val="22"/>
        </w:rPr>
      </w:pPr>
      <w:r w:rsidRPr="00114E23">
        <w:rPr>
          <w:sz w:val="22"/>
          <w:szCs w:val="22"/>
        </w:rPr>
        <w:t>Agencija kot izdajatelj potrdil o izvoru zagotovi sodelovanje z drugimi izdajatelji oz. združenji izdajateljev, če to zmanjša ovire pri dostopu do drugih trgov. Pravna oseba, ki skladno z 12. členom tega zakona zagotavlja tehnično upravljanje in vzdrževanje registra potrdil o izvoru v ta namen zagotovi povezljivost z drugimi registri.</w:t>
      </w:r>
    </w:p>
    <w:p w14:paraId="2DDD943D" w14:textId="4AD4C31D" w:rsidR="00372EB0" w:rsidRPr="00114E23" w:rsidRDefault="00372EB0" w:rsidP="00372EB0">
      <w:pPr>
        <w:rPr>
          <w:sz w:val="22"/>
        </w:rPr>
      </w:pPr>
    </w:p>
    <w:p w14:paraId="2F459AFE" w14:textId="4C34996C" w:rsidR="00372EB0" w:rsidRPr="00114E23" w:rsidRDefault="00053829" w:rsidP="00D5316E">
      <w:pPr>
        <w:pStyle w:val="Naslov5"/>
        <w:rPr>
          <w:sz w:val="22"/>
          <w:szCs w:val="22"/>
        </w:rPr>
      </w:pPr>
      <w:bookmarkStart w:id="12" w:name="_Ref55986601"/>
      <w:r w:rsidRPr="00114E23">
        <w:rPr>
          <w:sz w:val="22"/>
          <w:szCs w:val="22"/>
        </w:rPr>
        <w:t>člen</w:t>
      </w:r>
      <w:bookmarkEnd w:id="12"/>
    </w:p>
    <w:p w14:paraId="18EE9742" w14:textId="2B2D6519" w:rsidR="00053829" w:rsidRPr="00114E23" w:rsidRDefault="00053829" w:rsidP="00880009">
      <w:pPr>
        <w:jc w:val="center"/>
        <w:rPr>
          <w:sz w:val="22"/>
        </w:rPr>
      </w:pPr>
      <w:r w:rsidRPr="00114E23">
        <w:rPr>
          <w:sz w:val="22"/>
        </w:rPr>
        <w:t>(register potrdil o izvoru)</w:t>
      </w:r>
    </w:p>
    <w:p w14:paraId="58D5FE4D" w14:textId="77777777" w:rsidR="00905EBC" w:rsidRPr="00114E23" w:rsidRDefault="00905EBC" w:rsidP="00880009">
      <w:pPr>
        <w:jc w:val="center"/>
        <w:rPr>
          <w:sz w:val="22"/>
        </w:rPr>
      </w:pPr>
    </w:p>
    <w:p w14:paraId="0A713B5F" w14:textId="2F40FC0B" w:rsidR="00053829" w:rsidRPr="00114E23" w:rsidRDefault="00053829" w:rsidP="00880009">
      <w:pPr>
        <w:pStyle w:val="Odstavekseznama"/>
        <w:numPr>
          <w:ilvl w:val="0"/>
          <w:numId w:val="16"/>
        </w:numPr>
        <w:ind w:left="360"/>
        <w:rPr>
          <w:sz w:val="22"/>
          <w:szCs w:val="22"/>
        </w:rPr>
      </w:pPr>
      <w:r w:rsidRPr="00114E23">
        <w:rPr>
          <w:sz w:val="22"/>
          <w:szCs w:val="22"/>
        </w:rPr>
        <w:t xml:space="preserve">Agencija vodi elektronski register potrdil o izvoru. Pravna oseba, ki opravlja dejavnost centra za podpore iz </w:t>
      </w:r>
      <w:r w:rsidR="001C1026" w:rsidRPr="00114E23">
        <w:rPr>
          <w:sz w:val="22"/>
          <w:szCs w:val="22"/>
        </w:rPr>
        <w:fldChar w:fldCharType="begin"/>
      </w:r>
      <w:r w:rsidR="001C1026" w:rsidRPr="00114E23">
        <w:rPr>
          <w:sz w:val="22"/>
          <w:szCs w:val="22"/>
        </w:rPr>
        <w:instrText xml:space="preserve"> REF _Ref55986836 \r \h </w:instrText>
      </w:r>
      <w:r w:rsidR="00880009" w:rsidRPr="00114E23">
        <w:rPr>
          <w:sz w:val="22"/>
          <w:szCs w:val="22"/>
        </w:rPr>
        <w:instrText xml:space="preserve"> \* MERGEFORMAT </w:instrText>
      </w:r>
      <w:r w:rsidR="001C1026" w:rsidRPr="00114E23">
        <w:rPr>
          <w:sz w:val="22"/>
          <w:szCs w:val="22"/>
        </w:rPr>
      </w:r>
      <w:r w:rsidR="001C1026" w:rsidRPr="00114E23">
        <w:rPr>
          <w:sz w:val="22"/>
          <w:szCs w:val="22"/>
        </w:rPr>
        <w:fldChar w:fldCharType="separate"/>
      </w:r>
      <w:r w:rsidR="00114E23">
        <w:rPr>
          <w:sz w:val="22"/>
          <w:szCs w:val="22"/>
        </w:rPr>
        <w:t>17</w:t>
      </w:r>
      <w:r w:rsidR="001C1026" w:rsidRPr="00114E23">
        <w:rPr>
          <w:sz w:val="22"/>
          <w:szCs w:val="22"/>
        </w:rPr>
        <w:fldChar w:fldCharType="end"/>
      </w:r>
      <w:r w:rsidRPr="00114E23">
        <w:rPr>
          <w:sz w:val="22"/>
          <w:szCs w:val="22"/>
        </w:rPr>
        <w:t>. člena tega zakona, zagotavlja tehnično upravljanje in vzdrževanje registra potrdil o izvoru.</w:t>
      </w:r>
    </w:p>
    <w:p w14:paraId="7D34E47E" w14:textId="77777777" w:rsidR="00053829" w:rsidRPr="00114E23" w:rsidRDefault="00053829" w:rsidP="0058706A">
      <w:pPr>
        <w:rPr>
          <w:sz w:val="22"/>
        </w:rPr>
      </w:pPr>
    </w:p>
    <w:p w14:paraId="51039A7C" w14:textId="4061795D" w:rsidR="00053829" w:rsidRPr="00114E23" w:rsidRDefault="00053829" w:rsidP="00BE3642">
      <w:pPr>
        <w:pStyle w:val="Odstavekseznama"/>
        <w:numPr>
          <w:ilvl w:val="0"/>
          <w:numId w:val="16"/>
        </w:numPr>
        <w:ind w:left="360"/>
        <w:rPr>
          <w:sz w:val="22"/>
          <w:szCs w:val="22"/>
        </w:rPr>
      </w:pPr>
      <w:r w:rsidRPr="00114E23">
        <w:rPr>
          <w:sz w:val="22"/>
          <w:szCs w:val="22"/>
        </w:rPr>
        <w:t>Register iz prejšnjega odstavka mora vsebovati najmanj podatke o:</w:t>
      </w:r>
    </w:p>
    <w:p w14:paraId="7F66B6B8" w14:textId="2AE4AA61" w:rsidR="00053829" w:rsidRPr="00114E23" w:rsidRDefault="00CB4512" w:rsidP="00CB4512">
      <w:pPr>
        <w:ind w:left="360"/>
        <w:rPr>
          <w:sz w:val="22"/>
        </w:rPr>
      </w:pPr>
      <w:r w:rsidRPr="00114E23">
        <w:rPr>
          <w:sz w:val="22"/>
        </w:rPr>
        <w:t xml:space="preserve">a) </w:t>
      </w:r>
      <w:r w:rsidR="00053829" w:rsidRPr="00114E23">
        <w:rPr>
          <w:sz w:val="22"/>
        </w:rPr>
        <w:t>proizvedeni energiji po posameznih napravah za proizvodnjo energije</w:t>
      </w:r>
      <w:r w:rsidR="00263215" w:rsidRPr="00114E23">
        <w:rPr>
          <w:sz w:val="22"/>
        </w:rPr>
        <w:t xml:space="preserve"> iz prve, druge, tretje, četrte in pete alineje drugega odstavka </w:t>
      </w:r>
      <w:r w:rsidR="001C1026" w:rsidRPr="00114E23">
        <w:rPr>
          <w:sz w:val="22"/>
        </w:rPr>
        <w:fldChar w:fldCharType="begin"/>
      </w:r>
      <w:r w:rsidR="001C1026" w:rsidRPr="00114E23">
        <w:rPr>
          <w:sz w:val="22"/>
        </w:rPr>
        <w:instrText xml:space="preserve"> REF _Ref55986085 \r \h </w:instrText>
      </w:r>
      <w:r w:rsidR="00BE3642" w:rsidRPr="00114E23">
        <w:rPr>
          <w:sz w:val="22"/>
        </w:rPr>
        <w:instrText xml:space="preserve"> \* MERGEFORMAT </w:instrText>
      </w:r>
      <w:r w:rsidR="001C1026" w:rsidRPr="00114E23">
        <w:rPr>
          <w:sz w:val="22"/>
        </w:rPr>
      </w:r>
      <w:r w:rsidR="001C1026" w:rsidRPr="00114E23">
        <w:rPr>
          <w:sz w:val="22"/>
        </w:rPr>
        <w:fldChar w:fldCharType="separate"/>
      </w:r>
      <w:r w:rsidR="00114E23">
        <w:rPr>
          <w:sz w:val="22"/>
        </w:rPr>
        <w:t>6</w:t>
      </w:r>
      <w:r w:rsidR="001C1026" w:rsidRPr="00114E23">
        <w:rPr>
          <w:sz w:val="22"/>
        </w:rPr>
        <w:fldChar w:fldCharType="end"/>
      </w:r>
      <w:r w:rsidR="00263215" w:rsidRPr="00114E23">
        <w:rPr>
          <w:sz w:val="22"/>
        </w:rPr>
        <w:t>. člena tega zakona</w:t>
      </w:r>
      <w:r w:rsidR="00053829" w:rsidRPr="00114E23">
        <w:rPr>
          <w:sz w:val="22"/>
        </w:rPr>
        <w:t>,</w:t>
      </w:r>
    </w:p>
    <w:p w14:paraId="53CD652B" w14:textId="6B845FDD" w:rsidR="00CB4512" w:rsidRPr="00114E23" w:rsidRDefault="00CB4512" w:rsidP="00CB4512">
      <w:pPr>
        <w:ind w:left="360"/>
        <w:rPr>
          <w:sz w:val="22"/>
        </w:rPr>
      </w:pPr>
      <w:r w:rsidRPr="00114E23">
        <w:rPr>
          <w:sz w:val="22"/>
        </w:rPr>
        <w:t xml:space="preserve">b) </w:t>
      </w:r>
      <w:r w:rsidR="00053829" w:rsidRPr="00114E23">
        <w:rPr>
          <w:sz w:val="22"/>
        </w:rPr>
        <w:t>potrdilih o izvoru, ki jih ima posamezen imetnik, vključno s podatkom o državi, v kateri je bilo posamezno potrdilo izdano,</w:t>
      </w:r>
    </w:p>
    <w:p w14:paraId="2EE4320B" w14:textId="133EF7F0" w:rsidR="005109B8" w:rsidRPr="00114E23" w:rsidRDefault="00CB4512" w:rsidP="00CB4512">
      <w:pPr>
        <w:pStyle w:val="Odstavekseznama"/>
        <w:ind w:left="375"/>
        <w:rPr>
          <w:sz w:val="22"/>
          <w:szCs w:val="22"/>
        </w:rPr>
      </w:pPr>
      <w:r w:rsidRPr="00114E23">
        <w:rPr>
          <w:sz w:val="22"/>
          <w:szCs w:val="22"/>
        </w:rPr>
        <w:t xml:space="preserve">c) </w:t>
      </w:r>
      <w:r w:rsidR="00053829" w:rsidRPr="00114E23">
        <w:rPr>
          <w:sz w:val="22"/>
          <w:szCs w:val="22"/>
        </w:rPr>
        <w:t>vseh prenosih posameznega potrdila o izvoru,</w:t>
      </w:r>
    </w:p>
    <w:p w14:paraId="70DAE100" w14:textId="3F516684" w:rsidR="00263215" w:rsidRPr="00114E23" w:rsidRDefault="00BE3642" w:rsidP="00CB4512">
      <w:pPr>
        <w:pStyle w:val="Odstavekseznama"/>
        <w:ind w:left="375"/>
        <w:rPr>
          <w:sz w:val="22"/>
          <w:szCs w:val="22"/>
        </w:rPr>
      </w:pPr>
      <w:r w:rsidRPr="00114E23">
        <w:rPr>
          <w:sz w:val="22"/>
          <w:szCs w:val="22"/>
        </w:rPr>
        <w:t xml:space="preserve">č) </w:t>
      </w:r>
      <w:r w:rsidR="00263215" w:rsidRPr="00114E23">
        <w:rPr>
          <w:sz w:val="22"/>
          <w:szCs w:val="22"/>
        </w:rPr>
        <w:t>preklicu ali drugem načinu prenehanja veljavnosti posameznega potrdila o izvoru,</w:t>
      </w:r>
    </w:p>
    <w:p w14:paraId="57F3A087" w14:textId="3EA7D687" w:rsidR="00053829" w:rsidRPr="00114E23" w:rsidRDefault="00BE3642" w:rsidP="00CB4512">
      <w:pPr>
        <w:pStyle w:val="Odstavekseznama"/>
        <w:ind w:left="375"/>
        <w:rPr>
          <w:sz w:val="22"/>
          <w:szCs w:val="22"/>
        </w:rPr>
      </w:pPr>
      <w:r w:rsidRPr="00114E23">
        <w:rPr>
          <w:sz w:val="22"/>
          <w:szCs w:val="22"/>
        </w:rPr>
        <w:t xml:space="preserve">d) </w:t>
      </w:r>
      <w:r w:rsidR="00053829" w:rsidRPr="00114E23">
        <w:rPr>
          <w:sz w:val="22"/>
          <w:szCs w:val="22"/>
        </w:rPr>
        <w:t>uporabi potrdil o izvoru za dokazovanje, da je bila določena količina energije proizvedena v soproizvodnji z visokim izkoristkom ali iz obnovljivih virov ali iz neobnovljivih virov (razveljavitev potrdila) z vsemi podatki o razveljavljenem potrdilu in podatki o lastniku razveljavljenega potrdila,</w:t>
      </w:r>
    </w:p>
    <w:p w14:paraId="3862333C" w14:textId="1358BE0E" w:rsidR="00053829" w:rsidRPr="00114E23" w:rsidRDefault="00BE3642" w:rsidP="00CB4512">
      <w:pPr>
        <w:pStyle w:val="Odstavekseznama"/>
        <w:ind w:left="375"/>
        <w:rPr>
          <w:sz w:val="22"/>
          <w:szCs w:val="22"/>
        </w:rPr>
      </w:pPr>
      <w:r w:rsidRPr="00114E23">
        <w:rPr>
          <w:sz w:val="22"/>
          <w:szCs w:val="22"/>
        </w:rPr>
        <w:t xml:space="preserve">e) </w:t>
      </w:r>
      <w:r w:rsidR="00053829" w:rsidRPr="00114E23">
        <w:rPr>
          <w:sz w:val="22"/>
          <w:szCs w:val="22"/>
        </w:rPr>
        <w:t>potrdilih o izvoru, ki so bila izvožena iz Republike Slovenije in uvožena v Republiko Slovenijo.</w:t>
      </w:r>
    </w:p>
    <w:p w14:paraId="3B855A87" w14:textId="77777777" w:rsidR="00053829" w:rsidRPr="00114E23" w:rsidRDefault="00053829" w:rsidP="00CB4512">
      <w:pPr>
        <w:pStyle w:val="Odstavekseznama"/>
        <w:ind w:left="375"/>
        <w:rPr>
          <w:sz w:val="22"/>
          <w:szCs w:val="22"/>
        </w:rPr>
      </w:pPr>
    </w:p>
    <w:p w14:paraId="1D05A98C" w14:textId="02C9CB75" w:rsidR="00263215" w:rsidRPr="00114E23" w:rsidRDefault="00053829" w:rsidP="00506BFD">
      <w:pPr>
        <w:pStyle w:val="Odstavekseznama"/>
        <w:numPr>
          <w:ilvl w:val="0"/>
          <w:numId w:val="16"/>
        </w:numPr>
        <w:ind w:left="357" w:hanging="357"/>
        <w:rPr>
          <w:sz w:val="22"/>
          <w:szCs w:val="22"/>
        </w:rPr>
      </w:pPr>
      <w:r w:rsidRPr="00114E23">
        <w:rPr>
          <w:sz w:val="22"/>
          <w:szCs w:val="22"/>
        </w:rPr>
        <w:t>Če je imetnik potrdila fizična oseba, se v registru potrdil vodijo tudi naslednji osebni podatki</w:t>
      </w:r>
      <w:r w:rsidR="00B82DD3" w:rsidRPr="00114E23">
        <w:rPr>
          <w:sz w:val="22"/>
          <w:szCs w:val="22"/>
        </w:rPr>
        <w:t xml:space="preserve"> imetnika</w:t>
      </w:r>
      <w:r w:rsidRPr="00114E23">
        <w:rPr>
          <w:sz w:val="22"/>
          <w:szCs w:val="22"/>
        </w:rPr>
        <w:t>:</w:t>
      </w:r>
    </w:p>
    <w:p w14:paraId="008BD2BB" w14:textId="687DA039" w:rsidR="00053829" w:rsidRPr="00114E23" w:rsidRDefault="00053829" w:rsidP="00403CF6">
      <w:pPr>
        <w:pStyle w:val="Odstavekseznama"/>
        <w:numPr>
          <w:ilvl w:val="0"/>
          <w:numId w:val="57"/>
        </w:numPr>
        <w:rPr>
          <w:sz w:val="22"/>
          <w:szCs w:val="22"/>
        </w:rPr>
      </w:pPr>
      <w:r w:rsidRPr="00114E23">
        <w:rPr>
          <w:sz w:val="22"/>
          <w:szCs w:val="22"/>
        </w:rPr>
        <w:t>ime in priimek</w:t>
      </w:r>
      <w:r w:rsidR="00286F4D" w:rsidRPr="00114E23">
        <w:rPr>
          <w:sz w:val="22"/>
          <w:szCs w:val="22"/>
        </w:rPr>
        <w:t>,</w:t>
      </w:r>
    </w:p>
    <w:p w14:paraId="7908D27B" w14:textId="4F7CE103" w:rsidR="00190E16" w:rsidRPr="00114E23" w:rsidRDefault="002D79B6" w:rsidP="00403CF6">
      <w:pPr>
        <w:pStyle w:val="Odstavekseznama"/>
        <w:numPr>
          <w:ilvl w:val="0"/>
          <w:numId w:val="57"/>
        </w:numPr>
        <w:ind w:left="708"/>
        <w:rPr>
          <w:sz w:val="22"/>
          <w:szCs w:val="22"/>
        </w:rPr>
      </w:pPr>
      <w:r w:rsidRPr="00114E23">
        <w:rPr>
          <w:sz w:val="22"/>
          <w:szCs w:val="22"/>
        </w:rPr>
        <w:t>davčna številka</w:t>
      </w:r>
      <w:r w:rsidR="00870CA4" w:rsidRPr="00114E23">
        <w:rPr>
          <w:sz w:val="22"/>
          <w:szCs w:val="22"/>
        </w:rPr>
        <w:t>,</w:t>
      </w:r>
      <w:r w:rsidRPr="00114E23">
        <w:rPr>
          <w:sz w:val="22"/>
          <w:szCs w:val="22"/>
        </w:rPr>
        <w:t xml:space="preserve"> </w:t>
      </w:r>
    </w:p>
    <w:p w14:paraId="27F22BA3" w14:textId="77777777" w:rsidR="00870CA4" w:rsidRPr="00114E23" w:rsidRDefault="00053829" w:rsidP="00403CF6">
      <w:pPr>
        <w:pStyle w:val="Odstavekseznama"/>
        <w:numPr>
          <w:ilvl w:val="0"/>
          <w:numId w:val="57"/>
        </w:numPr>
        <w:ind w:left="708"/>
        <w:rPr>
          <w:sz w:val="22"/>
          <w:szCs w:val="22"/>
        </w:rPr>
      </w:pPr>
      <w:r w:rsidRPr="00114E23">
        <w:rPr>
          <w:sz w:val="22"/>
          <w:szCs w:val="22"/>
        </w:rPr>
        <w:t>stalno prebivališče</w:t>
      </w:r>
    </w:p>
    <w:p w14:paraId="6056D725" w14:textId="77777777" w:rsidR="00870CA4" w:rsidRPr="00114E23" w:rsidRDefault="00870CA4" w:rsidP="00403CF6">
      <w:pPr>
        <w:pStyle w:val="Odstavekseznama"/>
        <w:numPr>
          <w:ilvl w:val="0"/>
          <w:numId w:val="57"/>
        </w:numPr>
        <w:ind w:left="708"/>
        <w:rPr>
          <w:sz w:val="22"/>
          <w:szCs w:val="22"/>
        </w:rPr>
      </w:pPr>
      <w:r w:rsidRPr="00114E23">
        <w:rPr>
          <w:sz w:val="22"/>
          <w:szCs w:val="22"/>
        </w:rPr>
        <w:lastRenderedPageBreak/>
        <w:t>telefonska številka in</w:t>
      </w:r>
    </w:p>
    <w:p w14:paraId="0F1FEF8F" w14:textId="562C9623" w:rsidR="00053829" w:rsidRPr="00114E23" w:rsidRDefault="00870CA4" w:rsidP="00403CF6">
      <w:pPr>
        <w:pStyle w:val="Odstavekseznama"/>
        <w:numPr>
          <w:ilvl w:val="0"/>
          <w:numId w:val="57"/>
        </w:numPr>
        <w:ind w:left="708"/>
        <w:rPr>
          <w:sz w:val="22"/>
          <w:szCs w:val="22"/>
        </w:rPr>
      </w:pPr>
      <w:r w:rsidRPr="00114E23">
        <w:rPr>
          <w:sz w:val="22"/>
          <w:szCs w:val="22"/>
        </w:rPr>
        <w:t>e-pošti naslov</w:t>
      </w:r>
      <w:r w:rsidR="00053829" w:rsidRPr="00114E23">
        <w:rPr>
          <w:sz w:val="22"/>
          <w:szCs w:val="22"/>
        </w:rPr>
        <w:t>.</w:t>
      </w:r>
    </w:p>
    <w:p w14:paraId="4BF7D53F" w14:textId="77777777" w:rsidR="00053829" w:rsidRPr="00114E23" w:rsidRDefault="00053829" w:rsidP="0058706A">
      <w:pPr>
        <w:rPr>
          <w:sz w:val="22"/>
        </w:rPr>
      </w:pPr>
    </w:p>
    <w:p w14:paraId="5735E716" w14:textId="6373842E" w:rsidR="00053829" w:rsidRPr="00114E23" w:rsidRDefault="00053829" w:rsidP="00506BFD">
      <w:pPr>
        <w:pStyle w:val="Odstavekseznama"/>
        <w:numPr>
          <w:ilvl w:val="0"/>
          <w:numId w:val="16"/>
        </w:numPr>
        <w:rPr>
          <w:sz w:val="22"/>
          <w:szCs w:val="22"/>
        </w:rPr>
      </w:pPr>
      <w:r w:rsidRPr="00114E23">
        <w:rPr>
          <w:sz w:val="22"/>
          <w:szCs w:val="22"/>
        </w:rPr>
        <w:t>Osebni podatki iz registra se lahko uporabljajo samo za namene vodenja registra deklaracij za proizvodne naprave in registra potrdil o izvoru.</w:t>
      </w:r>
    </w:p>
    <w:p w14:paraId="1EF7474B" w14:textId="77777777" w:rsidR="00053829" w:rsidRPr="00114E23" w:rsidRDefault="00053829" w:rsidP="0058706A">
      <w:pPr>
        <w:pStyle w:val="Odstavekseznama"/>
        <w:ind w:left="360"/>
        <w:rPr>
          <w:sz w:val="22"/>
          <w:szCs w:val="22"/>
        </w:rPr>
      </w:pPr>
    </w:p>
    <w:p w14:paraId="49EF2DCA" w14:textId="23065917" w:rsidR="00053829" w:rsidRPr="00114E23" w:rsidRDefault="00053829" w:rsidP="00506BFD">
      <w:pPr>
        <w:pStyle w:val="Odstavekseznama"/>
        <w:numPr>
          <w:ilvl w:val="0"/>
          <w:numId w:val="16"/>
        </w:numPr>
        <w:rPr>
          <w:sz w:val="22"/>
          <w:szCs w:val="22"/>
        </w:rPr>
      </w:pPr>
      <w:r w:rsidRPr="00114E23">
        <w:rPr>
          <w:sz w:val="22"/>
          <w:szCs w:val="22"/>
        </w:rPr>
        <w:t>Del registra potrdil o izvoru je tudi račun v registru, v katerega so vneseni podatki o posameznem imetniku potrdil o izvoru in podatki o vseh potrdilih o izvoru, s katerimi je imetnik opravljal prenose</w:t>
      </w:r>
      <w:r w:rsidR="00227263" w:rsidRPr="00114E23">
        <w:rPr>
          <w:sz w:val="22"/>
          <w:szCs w:val="22"/>
        </w:rPr>
        <w:t>,</w:t>
      </w:r>
      <w:r w:rsidRPr="00114E23">
        <w:rPr>
          <w:sz w:val="22"/>
          <w:szCs w:val="22"/>
        </w:rPr>
        <w:t xml:space="preserve"> razveljavitve </w:t>
      </w:r>
      <w:r w:rsidR="00227263" w:rsidRPr="00114E23">
        <w:rPr>
          <w:sz w:val="22"/>
          <w:szCs w:val="22"/>
        </w:rPr>
        <w:t>ali prekli</w:t>
      </w:r>
      <w:r w:rsidR="00FD2BB7" w:rsidRPr="00114E23">
        <w:rPr>
          <w:sz w:val="22"/>
          <w:szCs w:val="22"/>
        </w:rPr>
        <w:t>c</w:t>
      </w:r>
      <w:r w:rsidR="00227263" w:rsidRPr="00114E23">
        <w:rPr>
          <w:sz w:val="22"/>
          <w:szCs w:val="22"/>
        </w:rPr>
        <w:t xml:space="preserve">e </w:t>
      </w:r>
      <w:r w:rsidRPr="00114E23">
        <w:rPr>
          <w:sz w:val="22"/>
          <w:szCs w:val="22"/>
        </w:rPr>
        <w:t>(v nadaljnjem besedilu: transakcije). Račun proizvajalca se lahko odpre le za proizvajalca energije, ki ima za napravo za proizvodnjo energije veljavno deklaracijo, račun trgovca pa tudi za vsako drugo osebo, ki pridobi ali opravlja transakcije s potrdili o izvoru.</w:t>
      </w:r>
    </w:p>
    <w:p w14:paraId="645619BF" w14:textId="77777777" w:rsidR="00053829" w:rsidRPr="00114E23" w:rsidRDefault="00053829" w:rsidP="0058706A">
      <w:pPr>
        <w:rPr>
          <w:sz w:val="22"/>
        </w:rPr>
      </w:pPr>
    </w:p>
    <w:p w14:paraId="77BC8B07" w14:textId="104129A8" w:rsidR="00053829" w:rsidRPr="00114E23" w:rsidRDefault="00053829" w:rsidP="00506BFD">
      <w:pPr>
        <w:pStyle w:val="Odstavekseznama"/>
        <w:numPr>
          <w:ilvl w:val="0"/>
          <w:numId w:val="16"/>
        </w:numPr>
        <w:rPr>
          <w:sz w:val="22"/>
          <w:szCs w:val="22"/>
        </w:rPr>
      </w:pPr>
      <w:r w:rsidRPr="00114E23">
        <w:rPr>
          <w:sz w:val="22"/>
          <w:szCs w:val="22"/>
        </w:rPr>
        <w:t>Posamezni imetnik računa ima vpogled le v podatke, ki so v njegovem računu ali računih.</w:t>
      </w:r>
    </w:p>
    <w:p w14:paraId="43FFC275" w14:textId="77777777" w:rsidR="00053829" w:rsidRPr="00114E23" w:rsidRDefault="00053829" w:rsidP="0058706A">
      <w:pPr>
        <w:rPr>
          <w:sz w:val="22"/>
        </w:rPr>
      </w:pPr>
    </w:p>
    <w:p w14:paraId="685947C8" w14:textId="04D10031" w:rsidR="00372EB0" w:rsidRPr="00114E23" w:rsidRDefault="00053829" w:rsidP="00506BFD">
      <w:pPr>
        <w:pStyle w:val="Odstavekseznama"/>
        <w:numPr>
          <w:ilvl w:val="0"/>
          <w:numId w:val="16"/>
        </w:numPr>
        <w:rPr>
          <w:sz w:val="22"/>
          <w:szCs w:val="22"/>
        </w:rPr>
      </w:pPr>
      <w:r w:rsidRPr="00114E23">
        <w:rPr>
          <w:sz w:val="22"/>
          <w:szCs w:val="22"/>
        </w:rPr>
        <w:t>Agencija s splošnim aktom podrobneje določi način in pravila za vodenje registra potrdil o izvoru, pogoje za odprtje računa v registru, vodenje računa in zaprtje računa v registru ter način in obliko sporočanja upravičencev do potrdil o proizvodnji energije.</w:t>
      </w:r>
    </w:p>
    <w:p w14:paraId="35BEE314" w14:textId="42085C04" w:rsidR="00F311B2" w:rsidRPr="00114E23" w:rsidRDefault="00F311B2" w:rsidP="00F311B2">
      <w:pPr>
        <w:rPr>
          <w:sz w:val="22"/>
        </w:rPr>
      </w:pPr>
    </w:p>
    <w:p w14:paraId="7E6F49D5" w14:textId="1F0A9719" w:rsidR="00372EB0" w:rsidRPr="00114E23" w:rsidRDefault="00263215" w:rsidP="003C20C4">
      <w:pPr>
        <w:pStyle w:val="Naslov1"/>
        <w:rPr>
          <w:sz w:val="22"/>
          <w:szCs w:val="22"/>
        </w:rPr>
      </w:pPr>
      <w:r w:rsidRPr="00114E23">
        <w:rPr>
          <w:sz w:val="22"/>
          <w:szCs w:val="22"/>
        </w:rPr>
        <w:t xml:space="preserve">III. </w:t>
      </w:r>
      <w:r w:rsidR="00680B63" w:rsidRPr="00114E23">
        <w:rPr>
          <w:sz w:val="22"/>
          <w:szCs w:val="22"/>
        </w:rPr>
        <w:t xml:space="preserve">poglavje: </w:t>
      </w:r>
      <w:r w:rsidRPr="00114E23">
        <w:rPr>
          <w:sz w:val="22"/>
          <w:szCs w:val="22"/>
        </w:rPr>
        <w:t xml:space="preserve">PODPORE PROIZVODNJI </w:t>
      </w:r>
      <w:r w:rsidR="001E3B68" w:rsidRPr="00114E23">
        <w:rPr>
          <w:sz w:val="22"/>
          <w:szCs w:val="22"/>
        </w:rPr>
        <w:t>ELEKTRIČNE ENERGIJE</w:t>
      </w:r>
      <w:r w:rsidR="00487E86" w:rsidRPr="00114E23">
        <w:rPr>
          <w:sz w:val="22"/>
          <w:szCs w:val="22"/>
        </w:rPr>
        <w:t>, PLINA</w:t>
      </w:r>
      <w:r w:rsidR="00F83014" w:rsidRPr="00114E23">
        <w:rPr>
          <w:sz w:val="22"/>
          <w:szCs w:val="22"/>
        </w:rPr>
        <w:t xml:space="preserve">STIH </w:t>
      </w:r>
      <w:r w:rsidR="0057122F" w:rsidRPr="00114E23">
        <w:rPr>
          <w:sz w:val="22"/>
          <w:szCs w:val="22"/>
        </w:rPr>
        <w:t>GORIV</w:t>
      </w:r>
      <w:r w:rsidR="0084093F" w:rsidRPr="00114E23">
        <w:rPr>
          <w:sz w:val="22"/>
          <w:szCs w:val="22"/>
        </w:rPr>
        <w:t xml:space="preserve">, TOPLOTE ZA OGREVANJE IN HLAJENJE, </w:t>
      </w:r>
      <w:r w:rsidRPr="00114E23">
        <w:rPr>
          <w:sz w:val="22"/>
          <w:szCs w:val="22"/>
        </w:rPr>
        <w:t>IZ OBNOVLJIVIH VIROV</w:t>
      </w:r>
      <w:r w:rsidR="00531B1D" w:rsidRPr="00114E23">
        <w:rPr>
          <w:sz w:val="22"/>
          <w:szCs w:val="22"/>
        </w:rPr>
        <w:t xml:space="preserve"> ENERGIJE</w:t>
      </w:r>
      <w:r w:rsidR="00F83014" w:rsidRPr="00114E23">
        <w:rPr>
          <w:sz w:val="22"/>
          <w:szCs w:val="22"/>
        </w:rPr>
        <w:t>,</w:t>
      </w:r>
      <w:r w:rsidR="00531B1D" w:rsidRPr="00114E23">
        <w:rPr>
          <w:sz w:val="22"/>
          <w:szCs w:val="22"/>
        </w:rPr>
        <w:t xml:space="preserve"> ODVEČNE TOPLOTE IN VODIKA,</w:t>
      </w:r>
      <w:r w:rsidR="00F83014" w:rsidRPr="00114E23">
        <w:rPr>
          <w:sz w:val="22"/>
          <w:szCs w:val="22"/>
        </w:rPr>
        <w:t xml:space="preserve"> </w:t>
      </w:r>
      <w:r w:rsidR="0057122F" w:rsidRPr="00114E23">
        <w:rPr>
          <w:sz w:val="22"/>
          <w:szCs w:val="22"/>
        </w:rPr>
        <w:t xml:space="preserve">TEKOČIH IN PLINASTIH </w:t>
      </w:r>
      <w:r w:rsidR="00F83014" w:rsidRPr="00114E23">
        <w:rPr>
          <w:sz w:val="22"/>
          <w:szCs w:val="22"/>
        </w:rPr>
        <w:t>BIOGORIV</w:t>
      </w:r>
      <w:r w:rsidRPr="00114E23">
        <w:rPr>
          <w:sz w:val="22"/>
          <w:szCs w:val="22"/>
        </w:rPr>
        <w:t xml:space="preserve"> </w:t>
      </w:r>
      <w:r w:rsidR="00E62DFB" w:rsidRPr="00114E23">
        <w:rPr>
          <w:sz w:val="22"/>
          <w:szCs w:val="22"/>
        </w:rPr>
        <w:t>TER</w:t>
      </w:r>
      <w:r w:rsidRPr="00114E23">
        <w:rPr>
          <w:sz w:val="22"/>
          <w:szCs w:val="22"/>
        </w:rPr>
        <w:t xml:space="preserve"> </w:t>
      </w:r>
      <w:r w:rsidR="00487E86" w:rsidRPr="00114E23">
        <w:rPr>
          <w:sz w:val="22"/>
          <w:szCs w:val="22"/>
        </w:rPr>
        <w:t>ENERGIJ</w:t>
      </w:r>
      <w:r w:rsidR="00E62DFB" w:rsidRPr="00114E23">
        <w:rPr>
          <w:sz w:val="22"/>
          <w:szCs w:val="22"/>
        </w:rPr>
        <w:t>E</w:t>
      </w:r>
      <w:r w:rsidR="00487E86" w:rsidRPr="00114E23">
        <w:rPr>
          <w:sz w:val="22"/>
          <w:szCs w:val="22"/>
        </w:rPr>
        <w:t xml:space="preserve"> </w:t>
      </w:r>
      <w:r w:rsidRPr="00114E23">
        <w:rPr>
          <w:sz w:val="22"/>
          <w:szCs w:val="22"/>
        </w:rPr>
        <w:t>V SOPROIZVODNJI Z VISOKIM IZKORISTKOM</w:t>
      </w:r>
    </w:p>
    <w:p w14:paraId="104BE8AC" w14:textId="7549420F" w:rsidR="00372EB0" w:rsidRPr="00114E23" w:rsidRDefault="00372EB0" w:rsidP="00F311B2">
      <w:pPr>
        <w:rPr>
          <w:b/>
          <w:sz w:val="22"/>
        </w:rPr>
      </w:pPr>
    </w:p>
    <w:p w14:paraId="1678414C" w14:textId="787E3117" w:rsidR="004971FD" w:rsidRPr="00114E23" w:rsidRDefault="004971FD" w:rsidP="00D5316E">
      <w:pPr>
        <w:pStyle w:val="Naslov5"/>
        <w:rPr>
          <w:sz w:val="22"/>
          <w:szCs w:val="22"/>
        </w:rPr>
      </w:pPr>
      <w:bookmarkStart w:id="13" w:name="_Ref55991884"/>
      <w:r w:rsidRPr="00114E23">
        <w:rPr>
          <w:sz w:val="22"/>
          <w:szCs w:val="22"/>
        </w:rPr>
        <w:t>člen</w:t>
      </w:r>
      <w:bookmarkEnd w:id="13"/>
    </w:p>
    <w:p w14:paraId="1C2E2F4D" w14:textId="08B03BBC" w:rsidR="004971FD" w:rsidRPr="00114E23" w:rsidRDefault="004971FD" w:rsidP="00F311B2">
      <w:pPr>
        <w:jc w:val="center"/>
        <w:rPr>
          <w:sz w:val="22"/>
        </w:rPr>
      </w:pPr>
      <w:r w:rsidRPr="00114E23">
        <w:rPr>
          <w:sz w:val="22"/>
        </w:rPr>
        <w:t>(splošne določbe)</w:t>
      </w:r>
    </w:p>
    <w:p w14:paraId="0F86C8CC" w14:textId="60FD56CC" w:rsidR="004971FD" w:rsidRPr="00114E23" w:rsidRDefault="004971FD" w:rsidP="00F311B2">
      <w:pPr>
        <w:rPr>
          <w:b/>
          <w:sz w:val="22"/>
        </w:rPr>
      </w:pPr>
    </w:p>
    <w:p w14:paraId="71F7C84B" w14:textId="2BBF7755" w:rsidR="005C2C0D" w:rsidRPr="00114E23" w:rsidRDefault="005C2C0D" w:rsidP="00BE3642">
      <w:pPr>
        <w:pStyle w:val="Odstavekseznama"/>
        <w:numPr>
          <w:ilvl w:val="0"/>
          <w:numId w:val="31"/>
        </w:numPr>
        <w:rPr>
          <w:sz w:val="22"/>
          <w:szCs w:val="22"/>
        </w:rPr>
      </w:pPr>
      <w:r w:rsidRPr="00114E23">
        <w:rPr>
          <w:sz w:val="22"/>
          <w:szCs w:val="22"/>
        </w:rPr>
        <w:t>Spodbujanje rabe obnovljivih virov energije izvaja država s programi izobraževanja, informiranja in ozaveščanja javnosti, pripravo predpisov, finančnimi spodbudami in drugimi programi podpore.</w:t>
      </w:r>
    </w:p>
    <w:p w14:paraId="6B51D23D" w14:textId="77777777" w:rsidR="00684C37" w:rsidRPr="00114E23" w:rsidRDefault="00684C37" w:rsidP="00F311B2">
      <w:pPr>
        <w:ind w:left="360"/>
        <w:rPr>
          <w:sz w:val="22"/>
        </w:rPr>
      </w:pPr>
    </w:p>
    <w:p w14:paraId="4A7A08A4" w14:textId="78BD18EE" w:rsidR="005C2C0D" w:rsidRPr="00114E23" w:rsidRDefault="005C2C0D" w:rsidP="00BE3642">
      <w:pPr>
        <w:pStyle w:val="Odstavekseznama"/>
        <w:numPr>
          <w:ilvl w:val="0"/>
          <w:numId w:val="31"/>
        </w:numPr>
        <w:rPr>
          <w:sz w:val="22"/>
          <w:szCs w:val="22"/>
        </w:rPr>
      </w:pPr>
      <w:r w:rsidRPr="00114E23">
        <w:rPr>
          <w:sz w:val="22"/>
          <w:szCs w:val="22"/>
        </w:rPr>
        <w:t xml:space="preserve">Spodbujanje rabe obnovljivih virov energije se izvaja z namenom povečanja količine in deleža obnovljivih virov energije, povečanja zanesljivosti oskrbe z energijo, zmanjšanja uvozne odvisnosti pri oskrbi z energijo in drugih energetskih razlogov, ki so določeni v </w:t>
      </w:r>
      <w:r w:rsidR="009128F9" w:rsidRPr="00114E23">
        <w:rPr>
          <w:sz w:val="22"/>
          <w:szCs w:val="22"/>
        </w:rPr>
        <w:t>strateških dokumentih in akcijskih načrtih.</w:t>
      </w:r>
    </w:p>
    <w:p w14:paraId="66598BA6" w14:textId="4CBAC2DA" w:rsidR="00684C37" w:rsidRPr="00114E23" w:rsidRDefault="00684C37" w:rsidP="00F311B2">
      <w:pPr>
        <w:rPr>
          <w:sz w:val="22"/>
        </w:rPr>
      </w:pPr>
    </w:p>
    <w:p w14:paraId="7DF40832" w14:textId="550EB7FF" w:rsidR="005C2C0D" w:rsidRPr="00114E23" w:rsidRDefault="00684C37" w:rsidP="00BE3642">
      <w:pPr>
        <w:pStyle w:val="Odstavekseznama"/>
        <w:numPr>
          <w:ilvl w:val="0"/>
          <w:numId w:val="31"/>
        </w:numPr>
        <w:rPr>
          <w:sz w:val="22"/>
          <w:szCs w:val="22"/>
        </w:rPr>
      </w:pPr>
      <w:r w:rsidRPr="00114E23">
        <w:rPr>
          <w:sz w:val="22"/>
          <w:szCs w:val="22"/>
        </w:rPr>
        <w:t xml:space="preserve">Ukrepi in mehanizmi za spodbujanje povečanja uporabe obnovljivih virov so podrobno določeni v dolgoročnem časovnem načrtu iz </w:t>
      </w:r>
      <w:r w:rsidR="001C1026" w:rsidRPr="00114E23">
        <w:rPr>
          <w:sz w:val="22"/>
          <w:szCs w:val="22"/>
        </w:rPr>
        <w:fldChar w:fldCharType="begin"/>
      </w:r>
      <w:r w:rsidR="001C1026" w:rsidRPr="00114E23">
        <w:rPr>
          <w:sz w:val="22"/>
          <w:szCs w:val="22"/>
        </w:rPr>
        <w:instrText xml:space="preserve"> REF _Ref55986961 \r \h </w:instrText>
      </w:r>
      <w:r w:rsidR="001C1026" w:rsidRPr="00114E23">
        <w:rPr>
          <w:sz w:val="22"/>
          <w:szCs w:val="22"/>
        </w:rPr>
      </w:r>
      <w:r w:rsidR="00114E23">
        <w:rPr>
          <w:sz w:val="22"/>
          <w:szCs w:val="22"/>
        </w:rPr>
        <w:instrText xml:space="preserve"> \* MERGEFORMAT </w:instrText>
      </w:r>
      <w:r w:rsidR="001C1026" w:rsidRPr="00114E23">
        <w:rPr>
          <w:sz w:val="22"/>
          <w:szCs w:val="22"/>
        </w:rPr>
        <w:fldChar w:fldCharType="separate"/>
      </w:r>
      <w:r w:rsidR="00114E23">
        <w:rPr>
          <w:sz w:val="22"/>
          <w:szCs w:val="22"/>
        </w:rPr>
        <w:t>18</w:t>
      </w:r>
      <w:r w:rsidR="001C1026" w:rsidRPr="00114E23">
        <w:rPr>
          <w:sz w:val="22"/>
          <w:szCs w:val="22"/>
        </w:rPr>
        <w:fldChar w:fldCharType="end"/>
      </w:r>
      <w:r w:rsidRPr="00114E23">
        <w:rPr>
          <w:sz w:val="22"/>
          <w:szCs w:val="22"/>
        </w:rPr>
        <w:t xml:space="preserve">. člena tega zakona in </w:t>
      </w:r>
      <w:r w:rsidR="004302E5" w:rsidRPr="00114E23">
        <w:rPr>
          <w:sz w:val="22"/>
          <w:szCs w:val="22"/>
        </w:rPr>
        <w:t xml:space="preserve">v dokumentih dolgoročnega načrtovanja energetske politike, </w:t>
      </w:r>
      <w:r w:rsidRPr="00114E23">
        <w:rPr>
          <w:sz w:val="22"/>
          <w:szCs w:val="22"/>
        </w:rPr>
        <w:t>akcijskih načrtih</w:t>
      </w:r>
      <w:r w:rsidR="004302E5" w:rsidRPr="00114E23">
        <w:rPr>
          <w:sz w:val="22"/>
          <w:szCs w:val="22"/>
        </w:rPr>
        <w:t>, strategijah in programih</w:t>
      </w:r>
      <w:r w:rsidR="00680B63" w:rsidRPr="00114E23">
        <w:rPr>
          <w:sz w:val="22"/>
          <w:szCs w:val="22"/>
        </w:rPr>
        <w:t>.</w:t>
      </w:r>
      <w:r w:rsidR="00D54BED" w:rsidRPr="00114E23">
        <w:rPr>
          <w:sz w:val="22"/>
          <w:szCs w:val="22"/>
        </w:rPr>
        <w:t xml:space="preserve"> </w:t>
      </w:r>
    </w:p>
    <w:p w14:paraId="58BED702" w14:textId="56D11F0A" w:rsidR="005C2C0D" w:rsidRPr="00114E23" w:rsidRDefault="005C2C0D" w:rsidP="00F311B2">
      <w:pPr>
        <w:rPr>
          <w:sz w:val="22"/>
        </w:rPr>
      </w:pPr>
    </w:p>
    <w:p w14:paraId="2FA0B68C" w14:textId="77777777" w:rsidR="005C2C0D" w:rsidRPr="00114E23" w:rsidRDefault="005C2C0D" w:rsidP="00F311B2">
      <w:pPr>
        <w:rPr>
          <w:b/>
          <w:sz w:val="22"/>
        </w:rPr>
      </w:pPr>
    </w:p>
    <w:p w14:paraId="60A38172" w14:textId="28F48DA1" w:rsidR="00D740AD" w:rsidRPr="00114E23" w:rsidRDefault="00D740AD" w:rsidP="00403CF6">
      <w:pPr>
        <w:pStyle w:val="Naslov2"/>
        <w:numPr>
          <w:ilvl w:val="0"/>
          <w:numId w:val="90"/>
        </w:numPr>
        <w:rPr>
          <w:sz w:val="22"/>
          <w:szCs w:val="22"/>
        </w:rPr>
      </w:pPr>
      <w:r w:rsidRPr="00114E23">
        <w:rPr>
          <w:sz w:val="22"/>
          <w:szCs w:val="22"/>
        </w:rPr>
        <w:t>oddelek: Upravičenost</w:t>
      </w:r>
      <w:r w:rsidR="008506EC" w:rsidRPr="00114E23">
        <w:rPr>
          <w:sz w:val="22"/>
          <w:szCs w:val="22"/>
        </w:rPr>
        <w:t xml:space="preserve"> do podpore</w:t>
      </w:r>
      <w:r w:rsidRPr="00114E23">
        <w:rPr>
          <w:sz w:val="22"/>
          <w:szCs w:val="22"/>
        </w:rPr>
        <w:t>, sredstva in izvajanje podporne sheme</w:t>
      </w:r>
    </w:p>
    <w:p w14:paraId="76313F0A" w14:textId="77777777" w:rsidR="00F311B2" w:rsidRPr="00114E23" w:rsidRDefault="00F311B2" w:rsidP="00F311B2">
      <w:pPr>
        <w:rPr>
          <w:b/>
          <w:sz w:val="22"/>
        </w:rPr>
      </w:pPr>
    </w:p>
    <w:p w14:paraId="05503F97" w14:textId="39E5BB2F" w:rsidR="009D6FD2" w:rsidRPr="00114E23" w:rsidRDefault="009D6FD2" w:rsidP="00D5316E">
      <w:pPr>
        <w:pStyle w:val="Naslov5"/>
        <w:rPr>
          <w:sz w:val="22"/>
          <w:szCs w:val="22"/>
        </w:rPr>
      </w:pPr>
      <w:bookmarkStart w:id="14" w:name="_Ref55988200"/>
      <w:r w:rsidRPr="00114E23">
        <w:rPr>
          <w:sz w:val="22"/>
          <w:szCs w:val="22"/>
        </w:rPr>
        <w:lastRenderedPageBreak/>
        <w:t>člen</w:t>
      </w:r>
      <w:bookmarkEnd w:id="14"/>
    </w:p>
    <w:p w14:paraId="52F13BB7" w14:textId="2B9CCD97" w:rsidR="009D6FD2" w:rsidRPr="00114E23" w:rsidRDefault="009D6FD2" w:rsidP="00F311B2">
      <w:pPr>
        <w:jc w:val="center"/>
        <w:rPr>
          <w:sz w:val="22"/>
        </w:rPr>
      </w:pPr>
      <w:r w:rsidRPr="00114E23">
        <w:rPr>
          <w:sz w:val="22"/>
        </w:rPr>
        <w:t>(upravičenost do podpore)</w:t>
      </w:r>
    </w:p>
    <w:p w14:paraId="3987D5CC" w14:textId="77777777" w:rsidR="00F311B2" w:rsidRPr="00114E23" w:rsidRDefault="00F311B2" w:rsidP="00F311B2">
      <w:pPr>
        <w:jc w:val="center"/>
        <w:rPr>
          <w:sz w:val="22"/>
        </w:rPr>
      </w:pPr>
    </w:p>
    <w:p w14:paraId="34AFCCD8" w14:textId="46B525AA" w:rsidR="003975D0" w:rsidRPr="00114E23" w:rsidRDefault="00D84EA1" w:rsidP="00BE3642">
      <w:pPr>
        <w:pStyle w:val="Odstavekseznama"/>
        <w:numPr>
          <w:ilvl w:val="0"/>
          <w:numId w:val="17"/>
        </w:numPr>
        <w:ind w:left="375"/>
        <w:rPr>
          <w:sz w:val="22"/>
          <w:szCs w:val="22"/>
        </w:rPr>
      </w:pPr>
      <w:r w:rsidRPr="00114E23">
        <w:rPr>
          <w:sz w:val="22"/>
          <w:szCs w:val="22"/>
        </w:rPr>
        <w:t>Če stroški proizvodnje električne energije iz obnovljivih virov ali iz soproizvodnje z visokim izkoristkom, plinastih goriv, to</w:t>
      </w:r>
      <w:r w:rsidR="00546E8C" w:rsidRPr="00114E23">
        <w:rPr>
          <w:sz w:val="22"/>
          <w:szCs w:val="22"/>
        </w:rPr>
        <w:t>plote za ogrevanje in hlajenje, ter</w:t>
      </w:r>
      <w:r w:rsidRPr="00114E23">
        <w:rPr>
          <w:sz w:val="22"/>
          <w:szCs w:val="22"/>
        </w:rPr>
        <w:t xml:space="preserve"> pogonskih tekočih in plinastih biogoriv iz obnovljivih virov energije,</w:t>
      </w:r>
      <w:r w:rsidR="00546E8C" w:rsidRPr="00114E23">
        <w:rPr>
          <w:sz w:val="22"/>
          <w:szCs w:val="22"/>
        </w:rPr>
        <w:t xml:space="preserve"> odvečne toplote in vodika,</w:t>
      </w:r>
      <w:r w:rsidRPr="00114E23">
        <w:rPr>
          <w:sz w:val="22"/>
          <w:szCs w:val="22"/>
        </w:rPr>
        <w:t xml:space="preserve"> vključno z normalnim tržnim donosom na vložena sredstva, presegajo ceno energije, ki jo je za tovrstno energijo mogoče doseči na trgu,</w:t>
      </w:r>
      <w:r w:rsidR="00546E8C" w:rsidRPr="00114E23">
        <w:rPr>
          <w:sz w:val="22"/>
          <w:szCs w:val="22"/>
        </w:rPr>
        <w:t xml:space="preserve"> se proizvajalcem za to energijo</w:t>
      </w:r>
      <w:r w:rsidRPr="00114E23">
        <w:rPr>
          <w:sz w:val="22"/>
          <w:szCs w:val="22"/>
        </w:rPr>
        <w:t xml:space="preserve"> iz naprav z veljavno deklaracijo lahko dodelijo podpore. Višina podpore se določi po načelu stroškovne učinkovitosti, da se zagotavlja spodbujanje rabe obnovljivih virov energije in učinkovito rabo energije. Pri določitvi načinov spodbujanja in višine podpor se lahko upoštevajo tudi drugi vidiki, kot so socialni vidik, varovanje okolja, predvsem zmanjševanje emisij, ohranjanje kulturne dediščine, ohranjanje narave, uporaba naravnih materialov ter spodbujanje zaposlovanja, tehnološke nevtralnosti in regionalnega razvoja. Pri določitvi načinov spodbujanja in višine podpor je spodbuda za demonstracijske projekte lahko višja.</w:t>
      </w:r>
    </w:p>
    <w:p w14:paraId="1426A92B" w14:textId="77777777" w:rsidR="008A616E" w:rsidRPr="00114E23" w:rsidRDefault="008A616E" w:rsidP="008A616E">
      <w:pPr>
        <w:pStyle w:val="Odstavekseznama"/>
        <w:ind w:left="375"/>
        <w:rPr>
          <w:sz w:val="22"/>
          <w:szCs w:val="22"/>
        </w:rPr>
      </w:pPr>
    </w:p>
    <w:p w14:paraId="0CE37E92" w14:textId="77777777" w:rsidR="0021014E" w:rsidRPr="00114E23" w:rsidRDefault="009D6FD2" w:rsidP="00BE3642">
      <w:pPr>
        <w:pStyle w:val="Odstavekseznama"/>
        <w:numPr>
          <w:ilvl w:val="0"/>
          <w:numId w:val="17"/>
        </w:numPr>
        <w:ind w:left="375"/>
        <w:rPr>
          <w:sz w:val="22"/>
          <w:szCs w:val="22"/>
        </w:rPr>
      </w:pPr>
      <w:r w:rsidRPr="00114E23">
        <w:rPr>
          <w:sz w:val="22"/>
          <w:szCs w:val="22"/>
        </w:rPr>
        <w:t xml:space="preserve">Podpore se </w:t>
      </w:r>
      <w:r w:rsidR="004A09BA" w:rsidRPr="00114E23">
        <w:rPr>
          <w:sz w:val="22"/>
          <w:szCs w:val="22"/>
        </w:rPr>
        <w:t xml:space="preserve">lahko </w:t>
      </w:r>
      <w:r w:rsidRPr="00114E23">
        <w:rPr>
          <w:sz w:val="22"/>
          <w:szCs w:val="22"/>
        </w:rPr>
        <w:t>namenjajo za</w:t>
      </w:r>
      <w:r w:rsidR="00B76E7E" w:rsidRPr="00114E23">
        <w:rPr>
          <w:sz w:val="22"/>
          <w:szCs w:val="22"/>
        </w:rPr>
        <w:t xml:space="preserve"> proizvodne naprave</w:t>
      </w:r>
      <w:r w:rsidR="005C2C0D" w:rsidRPr="00114E23">
        <w:rPr>
          <w:sz w:val="22"/>
          <w:szCs w:val="22"/>
        </w:rPr>
        <w:t>,</w:t>
      </w:r>
      <w:r w:rsidR="006E456A" w:rsidRPr="00114E23">
        <w:rPr>
          <w:sz w:val="22"/>
          <w:szCs w:val="22"/>
        </w:rPr>
        <w:t xml:space="preserve"> </w:t>
      </w:r>
      <w:r w:rsidR="004A09BA" w:rsidRPr="00114E23">
        <w:rPr>
          <w:sz w:val="22"/>
          <w:szCs w:val="22"/>
        </w:rPr>
        <w:t>ki</w:t>
      </w:r>
      <w:r w:rsidR="006E456A" w:rsidRPr="00114E23">
        <w:rPr>
          <w:sz w:val="22"/>
          <w:szCs w:val="22"/>
        </w:rPr>
        <w:t xml:space="preserve"> izpolnjujejo naslednje pogoje moči</w:t>
      </w:r>
      <w:r w:rsidR="00B76E7E" w:rsidRPr="00114E23">
        <w:rPr>
          <w:sz w:val="22"/>
          <w:szCs w:val="22"/>
        </w:rPr>
        <w:t>:</w:t>
      </w:r>
    </w:p>
    <w:p w14:paraId="6345A7D3" w14:textId="77777777" w:rsidR="0021014E" w:rsidRPr="00114E23" w:rsidRDefault="00B76E7E" w:rsidP="00403CF6">
      <w:pPr>
        <w:pStyle w:val="Odstavekseznama"/>
        <w:numPr>
          <w:ilvl w:val="0"/>
          <w:numId w:val="44"/>
        </w:numPr>
        <w:rPr>
          <w:sz w:val="22"/>
          <w:szCs w:val="22"/>
        </w:rPr>
      </w:pPr>
      <w:r w:rsidRPr="00114E23">
        <w:rPr>
          <w:sz w:val="22"/>
          <w:szCs w:val="22"/>
        </w:rPr>
        <w:t>za proizvodnjo električne energije iz obnovljivih virov energije, ne presegajo 10 MW nazivne električne moči (razen za proizvodne naprave za izrabo vetrne energije, kjer je ta meja 50 MW);</w:t>
      </w:r>
    </w:p>
    <w:p w14:paraId="005BB963" w14:textId="5D804220" w:rsidR="006E456A" w:rsidRPr="00114E23" w:rsidRDefault="00B76E7E" w:rsidP="00403CF6">
      <w:pPr>
        <w:pStyle w:val="Odstavekseznama"/>
        <w:numPr>
          <w:ilvl w:val="0"/>
          <w:numId w:val="44"/>
        </w:numPr>
        <w:rPr>
          <w:sz w:val="22"/>
          <w:szCs w:val="22"/>
        </w:rPr>
      </w:pPr>
      <w:r w:rsidRPr="00114E23">
        <w:rPr>
          <w:sz w:val="22"/>
          <w:szCs w:val="22"/>
        </w:rPr>
        <w:t xml:space="preserve">za </w:t>
      </w:r>
      <w:r w:rsidR="006E456A" w:rsidRPr="00114E23">
        <w:rPr>
          <w:sz w:val="22"/>
          <w:szCs w:val="22"/>
        </w:rPr>
        <w:t>p</w:t>
      </w:r>
      <w:r w:rsidR="004A09BA" w:rsidRPr="00114E23">
        <w:rPr>
          <w:sz w:val="22"/>
          <w:szCs w:val="22"/>
        </w:rPr>
        <w:t>roizvodnjo električne energije v</w:t>
      </w:r>
      <w:r w:rsidR="006E456A" w:rsidRPr="00114E23">
        <w:rPr>
          <w:sz w:val="22"/>
          <w:szCs w:val="22"/>
        </w:rPr>
        <w:t xml:space="preserve"> </w:t>
      </w:r>
      <w:r w:rsidR="004A09BA" w:rsidRPr="00114E23">
        <w:rPr>
          <w:sz w:val="22"/>
          <w:szCs w:val="22"/>
        </w:rPr>
        <w:t>soproizvodnji</w:t>
      </w:r>
      <w:r w:rsidRPr="00114E23">
        <w:rPr>
          <w:sz w:val="22"/>
          <w:szCs w:val="22"/>
        </w:rPr>
        <w:t xml:space="preserve"> z visokim izkoristkom</w:t>
      </w:r>
      <w:r w:rsidR="006E456A" w:rsidRPr="00114E23">
        <w:rPr>
          <w:sz w:val="22"/>
          <w:szCs w:val="22"/>
        </w:rPr>
        <w:t>, ki</w:t>
      </w:r>
      <w:r w:rsidR="00D54E9F" w:rsidRPr="00114E23">
        <w:rPr>
          <w:sz w:val="22"/>
          <w:szCs w:val="22"/>
        </w:rPr>
        <w:t xml:space="preserve"> ne</w:t>
      </w:r>
      <w:r w:rsidR="006E456A" w:rsidRPr="00114E23">
        <w:rPr>
          <w:sz w:val="22"/>
          <w:szCs w:val="22"/>
        </w:rPr>
        <w:t xml:space="preserve">  presegajo </w:t>
      </w:r>
      <w:r w:rsidR="009A4CB0" w:rsidRPr="00114E23">
        <w:rPr>
          <w:sz w:val="22"/>
          <w:szCs w:val="22"/>
        </w:rPr>
        <w:t>1</w:t>
      </w:r>
      <w:r w:rsidR="006E456A" w:rsidRPr="00114E23">
        <w:rPr>
          <w:sz w:val="22"/>
          <w:szCs w:val="22"/>
        </w:rPr>
        <w:t>0 MW nazivne električne moči.</w:t>
      </w:r>
    </w:p>
    <w:p w14:paraId="46CB9B03" w14:textId="77777777" w:rsidR="00B76E7E" w:rsidRPr="00114E23" w:rsidRDefault="00B76E7E" w:rsidP="00F311B2">
      <w:pPr>
        <w:pStyle w:val="Odstavekseznama"/>
        <w:ind w:left="360"/>
        <w:rPr>
          <w:sz w:val="22"/>
          <w:szCs w:val="22"/>
        </w:rPr>
      </w:pPr>
    </w:p>
    <w:p w14:paraId="5735E67C" w14:textId="033B4240" w:rsidR="00491592" w:rsidRPr="00114E23" w:rsidRDefault="006E456A" w:rsidP="00BE3642">
      <w:pPr>
        <w:pStyle w:val="Odstavekseznama"/>
        <w:numPr>
          <w:ilvl w:val="0"/>
          <w:numId w:val="17"/>
        </w:numPr>
        <w:ind w:left="375"/>
        <w:rPr>
          <w:sz w:val="22"/>
          <w:szCs w:val="22"/>
        </w:rPr>
      </w:pPr>
      <w:r w:rsidRPr="00114E23">
        <w:rPr>
          <w:sz w:val="22"/>
          <w:szCs w:val="22"/>
        </w:rPr>
        <w:t xml:space="preserve"> </w:t>
      </w:r>
      <w:r w:rsidR="00491592" w:rsidRPr="00114E23">
        <w:rPr>
          <w:sz w:val="22"/>
          <w:szCs w:val="22"/>
        </w:rPr>
        <w:t>Upravičenje za uveljavljanje pravice do podpore iz prejšnjega odstavka se pridobi v okviru konkurenčnega postopka iz 21. člena. Ne glede na določbe prejšnjega stavka, lahko proizvodne naprave z močjo manjšo od 500 kW v podporno shemo vstopajo neposredno.</w:t>
      </w:r>
    </w:p>
    <w:p w14:paraId="58F9CE7C" w14:textId="77777777" w:rsidR="00491592" w:rsidRPr="00114E23" w:rsidRDefault="00491592" w:rsidP="00053414">
      <w:pPr>
        <w:pStyle w:val="Odstavekseznama"/>
        <w:ind w:left="375"/>
        <w:rPr>
          <w:sz w:val="22"/>
          <w:szCs w:val="22"/>
        </w:rPr>
      </w:pPr>
    </w:p>
    <w:p w14:paraId="72B1E91C" w14:textId="5027861C" w:rsidR="00A45214" w:rsidRPr="00114E23" w:rsidRDefault="00A45214" w:rsidP="00BE3642">
      <w:pPr>
        <w:pStyle w:val="Odstavekseznama"/>
        <w:numPr>
          <w:ilvl w:val="0"/>
          <w:numId w:val="17"/>
        </w:numPr>
        <w:ind w:left="375"/>
        <w:rPr>
          <w:sz w:val="22"/>
          <w:szCs w:val="22"/>
        </w:rPr>
      </w:pPr>
      <w:r w:rsidRPr="00114E23">
        <w:rPr>
          <w:sz w:val="22"/>
          <w:szCs w:val="22"/>
        </w:rPr>
        <w:t>Podpore se lahko namenjajo tudi za:</w:t>
      </w:r>
    </w:p>
    <w:p w14:paraId="2E48D940" w14:textId="06192089" w:rsidR="00A45214" w:rsidRPr="00114E23" w:rsidRDefault="00BE3642" w:rsidP="00A45214">
      <w:pPr>
        <w:pStyle w:val="Odstavekseznama"/>
        <w:ind w:left="375"/>
        <w:rPr>
          <w:sz w:val="22"/>
          <w:szCs w:val="22"/>
        </w:rPr>
      </w:pPr>
      <w:r w:rsidRPr="00114E23">
        <w:rPr>
          <w:sz w:val="22"/>
          <w:szCs w:val="22"/>
        </w:rPr>
        <w:t xml:space="preserve">a) </w:t>
      </w:r>
      <w:r w:rsidR="00A45214" w:rsidRPr="00114E23">
        <w:rPr>
          <w:sz w:val="22"/>
          <w:szCs w:val="22"/>
        </w:rPr>
        <w:t xml:space="preserve">naprave, ki izkoriščajo obnovljive vire energije za proizvodnjo plinastih goriv, </w:t>
      </w:r>
    </w:p>
    <w:p w14:paraId="3BC32C50" w14:textId="33F93DFE" w:rsidR="00A45214" w:rsidRPr="00114E23" w:rsidRDefault="00A45214" w:rsidP="00A45214">
      <w:pPr>
        <w:pStyle w:val="Odstavekseznama"/>
        <w:ind w:left="375"/>
        <w:rPr>
          <w:sz w:val="22"/>
          <w:szCs w:val="22"/>
        </w:rPr>
      </w:pPr>
      <w:r w:rsidRPr="00114E23">
        <w:rPr>
          <w:sz w:val="22"/>
          <w:szCs w:val="22"/>
        </w:rPr>
        <w:t>b) vodikove proizvodne naprave</w:t>
      </w:r>
      <w:r w:rsidR="00D426EF" w:rsidRPr="00114E23">
        <w:rPr>
          <w:sz w:val="22"/>
          <w:szCs w:val="22"/>
        </w:rPr>
        <w:t>,</w:t>
      </w:r>
    </w:p>
    <w:p w14:paraId="7C70458A" w14:textId="2872AE69" w:rsidR="00A45214" w:rsidRPr="00114E23" w:rsidRDefault="00BE3642" w:rsidP="00A45214">
      <w:pPr>
        <w:pStyle w:val="Odstavekseznama"/>
        <w:ind w:left="375"/>
        <w:rPr>
          <w:sz w:val="22"/>
          <w:szCs w:val="22"/>
        </w:rPr>
      </w:pPr>
      <w:r w:rsidRPr="00114E23">
        <w:rPr>
          <w:sz w:val="22"/>
          <w:szCs w:val="22"/>
        </w:rPr>
        <w:t xml:space="preserve">c) </w:t>
      </w:r>
      <w:r w:rsidR="00D426EF" w:rsidRPr="00114E23">
        <w:rPr>
          <w:sz w:val="22"/>
          <w:szCs w:val="22"/>
        </w:rPr>
        <w:t>naprave, ki za proizvodnjo toplote za distribucijo v sistemu daljinskega ogrevanja in hlajenja izkoriščajo energijo iz obnovljivih virov ali odvečno toploto, vključno z napravami, ki se dodatno namestijo k obstoječemu daljinskemu sistemu, z namenom, da sist</w:t>
      </w:r>
      <w:r w:rsidR="00AD0807" w:rsidRPr="00114E23">
        <w:rPr>
          <w:sz w:val="22"/>
          <w:szCs w:val="22"/>
        </w:rPr>
        <w:t>em postane učinkovit v smislu 47</w:t>
      </w:r>
      <w:r w:rsidR="00D426EF" w:rsidRPr="00114E23">
        <w:rPr>
          <w:sz w:val="22"/>
          <w:szCs w:val="22"/>
        </w:rPr>
        <w:t>. točke prvega odstavka 3. člena tega zakona,</w:t>
      </w:r>
    </w:p>
    <w:p w14:paraId="1A60CD5E" w14:textId="3B894BEE" w:rsidR="00D426EF" w:rsidRPr="00114E23" w:rsidRDefault="00D426EF" w:rsidP="00A45214">
      <w:pPr>
        <w:pStyle w:val="Odstavekseznama"/>
        <w:ind w:left="375"/>
        <w:rPr>
          <w:sz w:val="22"/>
          <w:szCs w:val="22"/>
        </w:rPr>
      </w:pPr>
      <w:r w:rsidRPr="00114E23">
        <w:rPr>
          <w:sz w:val="22"/>
          <w:szCs w:val="22"/>
        </w:rPr>
        <w:t>č) naprave, ki izkoriščajo energijo iz obnovljivih virov za proizvodnjo dela toplote in hladu ali izkoriščajo odvečno toploto v učinkovitih daljinskih sistemih, ki presega zahteve učinkovitosti v smislu</w:t>
      </w:r>
      <w:r w:rsidR="00AD0807" w:rsidRPr="00114E23">
        <w:rPr>
          <w:sz w:val="22"/>
          <w:szCs w:val="22"/>
        </w:rPr>
        <w:t xml:space="preserve"> 47</w:t>
      </w:r>
      <w:r w:rsidRPr="00114E23">
        <w:rPr>
          <w:sz w:val="22"/>
          <w:szCs w:val="22"/>
        </w:rPr>
        <w:t>. točke prvega odstavka 3. člena tega zakona</w:t>
      </w:r>
      <w:r w:rsidR="009205BA" w:rsidRPr="00114E23">
        <w:rPr>
          <w:sz w:val="22"/>
          <w:szCs w:val="22"/>
        </w:rPr>
        <w:t>,</w:t>
      </w:r>
    </w:p>
    <w:p w14:paraId="30137522" w14:textId="794BDDE1" w:rsidR="001B650D" w:rsidRPr="00114E23" w:rsidRDefault="00D426EF" w:rsidP="00A45214">
      <w:pPr>
        <w:pStyle w:val="Odstavekseznama"/>
        <w:ind w:left="375"/>
        <w:rPr>
          <w:sz w:val="22"/>
          <w:szCs w:val="22"/>
        </w:rPr>
      </w:pPr>
      <w:r w:rsidRPr="00114E23">
        <w:rPr>
          <w:sz w:val="22"/>
          <w:szCs w:val="22"/>
        </w:rPr>
        <w:t>d</w:t>
      </w:r>
      <w:r w:rsidR="00A45214" w:rsidRPr="00114E23">
        <w:rPr>
          <w:sz w:val="22"/>
          <w:szCs w:val="22"/>
        </w:rPr>
        <w:t>) naprave, ki izkoriščajo energijo iz obnovljivih virov za proizvodnjo pogonskih tekočih in plinastih biogoriv.</w:t>
      </w:r>
    </w:p>
    <w:p w14:paraId="34D57938" w14:textId="77777777" w:rsidR="00D426EF" w:rsidRPr="00114E23" w:rsidRDefault="00D426EF" w:rsidP="00A45214">
      <w:pPr>
        <w:pStyle w:val="Odstavekseznama"/>
        <w:ind w:left="375"/>
        <w:rPr>
          <w:sz w:val="22"/>
          <w:szCs w:val="22"/>
        </w:rPr>
      </w:pPr>
    </w:p>
    <w:p w14:paraId="73B587BA" w14:textId="08052307" w:rsidR="00AC4608" w:rsidRPr="00114E23" w:rsidRDefault="00AC4608" w:rsidP="00BE3642">
      <w:pPr>
        <w:pStyle w:val="Odstavekseznama"/>
        <w:numPr>
          <w:ilvl w:val="0"/>
          <w:numId w:val="17"/>
        </w:numPr>
        <w:ind w:left="375"/>
        <w:rPr>
          <w:sz w:val="22"/>
          <w:szCs w:val="22"/>
        </w:rPr>
      </w:pPr>
      <w:r w:rsidRPr="00114E23">
        <w:rPr>
          <w:sz w:val="22"/>
          <w:szCs w:val="22"/>
        </w:rPr>
        <w:t xml:space="preserve">Podpore iz prejšnjega odstavka se podeljujejo upravičencem neposredno. </w:t>
      </w:r>
    </w:p>
    <w:p w14:paraId="481D7DB0" w14:textId="77777777" w:rsidR="00350C28" w:rsidRPr="00114E23" w:rsidRDefault="00350C28" w:rsidP="00682F97">
      <w:pPr>
        <w:pStyle w:val="Odstavekseznama"/>
        <w:ind w:left="375"/>
        <w:rPr>
          <w:sz w:val="22"/>
          <w:szCs w:val="22"/>
        </w:rPr>
      </w:pPr>
    </w:p>
    <w:p w14:paraId="4BD9F44A" w14:textId="701F88B8" w:rsidR="00AC4608" w:rsidRPr="00114E23" w:rsidRDefault="00AC4608" w:rsidP="00BE3642">
      <w:pPr>
        <w:pStyle w:val="Odstavekseznama"/>
        <w:numPr>
          <w:ilvl w:val="0"/>
          <w:numId w:val="17"/>
        </w:numPr>
        <w:ind w:left="375"/>
        <w:rPr>
          <w:sz w:val="22"/>
          <w:szCs w:val="22"/>
        </w:rPr>
      </w:pPr>
      <w:r w:rsidRPr="00114E23">
        <w:rPr>
          <w:sz w:val="22"/>
          <w:szCs w:val="22"/>
        </w:rPr>
        <w:t>V tistih primerih, kjer je podpora</w:t>
      </w:r>
      <w:r w:rsidR="00E63544" w:rsidRPr="00114E23">
        <w:rPr>
          <w:sz w:val="22"/>
          <w:szCs w:val="22"/>
        </w:rPr>
        <w:t xml:space="preserve"> dodeljena neposredno skladno s</w:t>
      </w:r>
      <w:r w:rsidR="002E6352" w:rsidRPr="00114E23">
        <w:rPr>
          <w:sz w:val="22"/>
          <w:szCs w:val="22"/>
        </w:rPr>
        <w:t xml:space="preserve"> tretjim </w:t>
      </w:r>
      <w:r w:rsidRPr="00114E23">
        <w:rPr>
          <w:sz w:val="22"/>
          <w:szCs w:val="22"/>
        </w:rPr>
        <w:t xml:space="preserve"> odstavkom</w:t>
      </w:r>
      <w:r w:rsidR="002E6352" w:rsidRPr="00114E23">
        <w:rPr>
          <w:sz w:val="22"/>
          <w:szCs w:val="22"/>
        </w:rPr>
        <w:t xml:space="preserve"> tega člena</w:t>
      </w:r>
      <w:r w:rsidRPr="00114E23">
        <w:rPr>
          <w:sz w:val="22"/>
          <w:szCs w:val="22"/>
        </w:rPr>
        <w:t xml:space="preserve"> ali skladno </w:t>
      </w:r>
      <w:r w:rsidR="002E6352" w:rsidRPr="00114E23">
        <w:rPr>
          <w:sz w:val="22"/>
          <w:szCs w:val="22"/>
        </w:rPr>
        <w:t>prejšnjim odstavkom</w:t>
      </w:r>
      <w:r w:rsidRPr="00114E23">
        <w:rPr>
          <w:sz w:val="22"/>
          <w:szCs w:val="22"/>
        </w:rPr>
        <w:t>, se pri določitvi višine podpore upošteva tržna vrednost potrdil o izvoru.</w:t>
      </w:r>
      <w:r w:rsidR="00F1235F" w:rsidRPr="00114E23">
        <w:rPr>
          <w:sz w:val="22"/>
          <w:szCs w:val="22"/>
        </w:rPr>
        <w:t xml:space="preserve"> Za upoštevanje tržne vrednosti </w:t>
      </w:r>
      <w:r w:rsidR="00F1235F" w:rsidRPr="00114E23">
        <w:rPr>
          <w:sz w:val="22"/>
          <w:szCs w:val="22"/>
        </w:rPr>
        <w:lastRenderedPageBreak/>
        <w:t>potrdila o izvoru se</w:t>
      </w:r>
      <w:r w:rsidR="00D52504" w:rsidRPr="00114E23">
        <w:rPr>
          <w:sz w:val="22"/>
          <w:szCs w:val="22"/>
        </w:rPr>
        <w:t xml:space="preserve"> proizvajalcu</w:t>
      </w:r>
      <w:r w:rsidR="004D035E" w:rsidRPr="00114E23">
        <w:rPr>
          <w:sz w:val="22"/>
          <w:szCs w:val="22"/>
        </w:rPr>
        <w:t xml:space="preserve"> lahko</w:t>
      </w:r>
      <w:r w:rsidR="00D52504" w:rsidRPr="00114E23">
        <w:rPr>
          <w:sz w:val="22"/>
          <w:szCs w:val="22"/>
        </w:rPr>
        <w:t xml:space="preserve"> izda potrdilo o izvoru in se ga nato takoj prekliče.</w:t>
      </w:r>
    </w:p>
    <w:p w14:paraId="1B375D59" w14:textId="77777777" w:rsidR="00AC4608" w:rsidRPr="00114E23" w:rsidRDefault="00AC4608" w:rsidP="002C1E32">
      <w:pPr>
        <w:pStyle w:val="Odstavekseznama"/>
        <w:ind w:left="735"/>
        <w:rPr>
          <w:sz w:val="22"/>
          <w:szCs w:val="22"/>
        </w:rPr>
      </w:pPr>
    </w:p>
    <w:p w14:paraId="4E2F8F24" w14:textId="3201251E" w:rsidR="00596614" w:rsidRPr="00114E23" w:rsidRDefault="00596614" w:rsidP="00BE3642">
      <w:pPr>
        <w:pStyle w:val="Odstavekseznama"/>
        <w:numPr>
          <w:ilvl w:val="0"/>
          <w:numId w:val="17"/>
        </w:numPr>
        <w:ind w:left="375"/>
        <w:rPr>
          <w:sz w:val="22"/>
          <w:szCs w:val="22"/>
        </w:rPr>
      </w:pPr>
      <w:r w:rsidRPr="00114E23">
        <w:rPr>
          <w:sz w:val="22"/>
          <w:szCs w:val="22"/>
        </w:rPr>
        <w:t>Podpora ne sme omogočati prejemniku, da so prihodki v zvezi z obratovanjem naprave za proizvodnjo energije, za katero prejema podporo, večji od stroškov</w:t>
      </w:r>
      <w:r w:rsidR="00777B74" w:rsidRPr="00114E23">
        <w:rPr>
          <w:sz w:val="22"/>
          <w:szCs w:val="22"/>
        </w:rPr>
        <w:t xml:space="preserve"> vključno z normalnim tržnim donosom na vložena sredstva,</w:t>
      </w:r>
      <w:r w:rsidRPr="00114E23">
        <w:rPr>
          <w:sz w:val="22"/>
          <w:szCs w:val="22"/>
        </w:rPr>
        <w:t xml:space="preserve"> iz prvega odstavka tega člena. Če prejemnik podpore prejme tudi drugo državno pomoč, se podpora energiji iz te naprave, v odvisnosti od zneska prejete pomoči, zmanjša.</w:t>
      </w:r>
    </w:p>
    <w:p w14:paraId="6DAD36AF" w14:textId="77777777" w:rsidR="006F7720" w:rsidRPr="00114E23" w:rsidRDefault="006F7720" w:rsidP="006F7720">
      <w:pPr>
        <w:pStyle w:val="Odstavekseznama"/>
        <w:rPr>
          <w:sz w:val="22"/>
          <w:szCs w:val="22"/>
        </w:rPr>
      </w:pPr>
    </w:p>
    <w:p w14:paraId="5617E4B1" w14:textId="516C23EA" w:rsidR="006F7720" w:rsidRPr="00114E23" w:rsidRDefault="006F7720" w:rsidP="00BE3642">
      <w:pPr>
        <w:pStyle w:val="Odstavekseznama"/>
        <w:numPr>
          <w:ilvl w:val="0"/>
          <w:numId w:val="17"/>
        </w:numPr>
        <w:ind w:left="375"/>
        <w:rPr>
          <w:sz w:val="22"/>
          <w:szCs w:val="22"/>
        </w:rPr>
      </w:pPr>
      <w:r w:rsidRPr="00114E23">
        <w:rPr>
          <w:sz w:val="22"/>
          <w:szCs w:val="22"/>
        </w:rPr>
        <w:t>Neposredno se lahko podpora pridobi tudi za proizvodne naprave, ki so že bile uvrščene v podporno shemo in jim je pravica do podpore prenehala, vendar še ni poteklo obdobje, v katerem se podpora lahko izvaja, opredeljeno v šestem odstavku 19. člena tega zakona.</w:t>
      </w:r>
    </w:p>
    <w:p w14:paraId="07976E48" w14:textId="77777777" w:rsidR="00596614" w:rsidRPr="00114E23" w:rsidRDefault="00596614" w:rsidP="0021014E">
      <w:pPr>
        <w:pStyle w:val="Odstavekseznama"/>
        <w:ind w:left="375"/>
        <w:rPr>
          <w:sz w:val="22"/>
          <w:szCs w:val="22"/>
        </w:rPr>
      </w:pPr>
    </w:p>
    <w:p w14:paraId="1329E739" w14:textId="2C20A642" w:rsidR="009D6FD2" w:rsidRPr="00114E23" w:rsidRDefault="00F56EAC" w:rsidP="00BE3642">
      <w:pPr>
        <w:pStyle w:val="Odstavekseznama"/>
        <w:numPr>
          <w:ilvl w:val="0"/>
          <w:numId w:val="17"/>
        </w:numPr>
        <w:ind w:left="375"/>
        <w:rPr>
          <w:sz w:val="22"/>
          <w:szCs w:val="22"/>
        </w:rPr>
      </w:pPr>
      <w:r w:rsidRPr="00114E23">
        <w:rPr>
          <w:sz w:val="22"/>
          <w:szCs w:val="22"/>
        </w:rPr>
        <w:t>V</w:t>
      </w:r>
      <w:r w:rsidR="009D6FD2" w:rsidRPr="00114E23">
        <w:rPr>
          <w:sz w:val="22"/>
          <w:szCs w:val="22"/>
        </w:rPr>
        <w:t>rste ener</w:t>
      </w:r>
      <w:r w:rsidRPr="00114E23">
        <w:rPr>
          <w:sz w:val="22"/>
          <w:szCs w:val="22"/>
        </w:rPr>
        <w:t>getskih tehnologij</w:t>
      </w:r>
      <w:r w:rsidR="0085657C" w:rsidRPr="00114E23">
        <w:rPr>
          <w:sz w:val="22"/>
          <w:szCs w:val="22"/>
        </w:rPr>
        <w:t>,</w:t>
      </w:r>
      <w:r w:rsidRPr="00114E23">
        <w:rPr>
          <w:sz w:val="22"/>
          <w:szCs w:val="22"/>
        </w:rPr>
        <w:t xml:space="preserve"> za</w:t>
      </w:r>
      <w:r w:rsidR="00955AB6" w:rsidRPr="00114E23">
        <w:rPr>
          <w:sz w:val="22"/>
          <w:szCs w:val="22"/>
        </w:rPr>
        <w:t xml:space="preserve"> katere </w:t>
      </w:r>
      <w:r w:rsidR="0088212E" w:rsidRPr="00114E23">
        <w:rPr>
          <w:sz w:val="22"/>
          <w:szCs w:val="22"/>
        </w:rPr>
        <w:t>so proizvajalci</w:t>
      </w:r>
      <w:r w:rsidR="00955AB6" w:rsidRPr="00114E23">
        <w:rPr>
          <w:sz w:val="22"/>
          <w:szCs w:val="22"/>
        </w:rPr>
        <w:t xml:space="preserve"> </w:t>
      </w:r>
      <w:r w:rsidR="0085657C" w:rsidRPr="00114E23">
        <w:rPr>
          <w:sz w:val="22"/>
          <w:szCs w:val="22"/>
        </w:rPr>
        <w:t>lahko upravičeni</w:t>
      </w:r>
      <w:r w:rsidR="009D6FD2" w:rsidRPr="00114E23">
        <w:rPr>
          <w:sz w:val="22"/>
          <w:szCs w:val="22"/>
        </w:rPr>
        <w:t xml:space="preserve"> do podpor, </w:t>
      </w:r>
      <w:r w:rsidRPr="00114E23">
        <w:rPr>
          <w:sz w:val="22"/>
          <w:szCs w:val="22"/>
        </w:rPr>
        <w:t xml:space="preserve">podrobneje </w:t>
      </w:r>
      <w:r w:rsidR="00085066" w:rsidRPr="00114E23">
        <w:rPr>
          <w:sz w:val="22"/>
          <w:szCs w:val="22"/>
        </w:rPr>
        <w:t>predpiše</w:t>
      </w:r>
      <w:r w:rsidR="009D6FD2" w:rsidRPr="00114E23">
        <w:rPr>
          <w:sz w:val="22"/>
          <w:szCs w:val="22"/>
        </w:rPr>
        <w:t xml:space="preserve"> vlada z uredbo.</w:t>
      </w:r>
    </w:p>
    <w:p w14:paraId="12B2F42A" w14:textId="61FD249D" w:rsidR="009D6FD2" w:rsidRPr="00114E23" w:rsidRDefault="009D6FD2" w:rsidP="00372EB0">
      <w:pPr>
        <w:rPr>
          <w:sz w:val="22"/>
        </w:rPr>
      </w:pPr>
    </w:p>
    <w:p w14:paraId="2A19D956" w14:textId="68CFDC2B" w:rsidR="00085066" w:rsidRPr="00114E23" w:rsidRDefault="00085066" w:rsidP="00D5316E">
      <w:pPr>
        <w:pStyle w:val="Naslov5"/>
        <w:rPr>
          <w:sz w:val="22"/>
          <w:szCs w:val="22"/>
        </w:rPr>
      </w:pPr>
      <w:bookmarkStart w:id="15" w:name="_Ref55987602"/>
      <w:r w:rsidRPr="00114E23">
        <w:rPr>
          <w:sz w:val="22"/>
          <w:szCs w:val="22"/>
        </w:rPr>
        <w:t>člen</w:t>
      </w:r>
      <w:bookmarkEnd w:id="15"/>
    </w:p>
    <w:p w14:paraId="5231E83E" w14:textId="5C249473" w:rsidR="00085066" w:rsidRPr="00114E23" w:rsidRDefault="00085066" w:rsidP="003018C2">
      <w:pPr>
        <w:jc w:val="center"/>
        <w:rPr>
          <w:sz w:val="22"/>
        </w:rPr>
      </w:pPr>
      <w:r w:rsidRPr="00114E23">
        <w:rPr>
          <w:sz w:val="22"/>
        </w:rPr>
        <w:t>(sredstva za podpore)</w:t>
      </w:r>
    </w:p>
    <w:p w14:paraId="5BECFDEB" w14:textId="77777777" w:rsidR="00CC68E7" w:rsidRPr="00114E23" w:rsidRDefault="00CC68E7" w:rsidP="003018C2">
      <w:pPr>
        <w:jc w:val="center"/>
        <w:rPr>
          <w:sz w:val="22"/>
        </w:rPr>
      </w:pPr>
    </w:p>
    <w:p w14:paraId="5ACB540A" w14:textId="4A00D294" w:rsidR="00487E86" w:rsidRPr="00114E23" w:rsidRDefault="00085066" w:rsidP="00CB4512">
      <w:pPr>
        <w:pStyle w:val="Odstavekseznama"/>
        <w:numPr>
          <w:ilvl w:val="0"/>
          <w:numId w:val="18"/>
        </w:numPr>
        <w:ind w:left="360"/>
        <w:rPr>
          <w:sz w:val="22"/>
          <w:szCs w:val="22"/>
        </w:rPr>
      </w:pPr>
      <w:r w:rsidRPr="00114E23">
        <w:rPr>
          <w:sz w:val="22"/>
          <w:szCs w:val="22"/>
        </w:rPr>
        <w:t xml:space="preserve">Sredstva za podpore so namenska sredstva, ki se </w:t>
      </w:r>
      <w:r w:rsidR="00487E86" w:rsidRPr="00114E23">
        <w:rPr>
          <w:sz w:val="22"/>
          <w:szCs w:val="22"/>
        </w:rPr>
        <w:t xml:space="preserve">oblikujejo </w:t>
      </w:r>
      <w:r w:rsidRPr="00114E23">
        <w:rPr>
          <w:sz w:val="22"/>
          <w:szCs w:val="22"/>
        </w:rPr>
        <w:t>sklad</w:t>
      </w:r>
      <w:r w:rsidR="00B06D4D" w:rsidRPr="00114E23">
        <w:rPr>
          <w:sz w:val="22"/>
          <w:szCs w:val="22"/>
        </w:rPr>
        <w:t>no</w:t>
      </w:r>
      <w:r w:rsidRPr="00114E23">
        <w:rPr>
          <w:sz w:val="22"/>
          <w:szCs w:val="22"/>
        </w:rPr>
        <w:t xml:space="preserve"> s tem zakonom </w:t>
      </w:r>
      <w:r w:rsidR="00487E86" w:rsidRPr="00114E23">
        <w:rPr>
          <w:sz w:val="22"/>
          <w:szCs w:val="22"/>
        </w:rPr>
        <w:t>in so namenjena le za zagotavljanje podpor ter druge namene, določene s tem zakonom.</w:t>
      </w:r>
    </w:p>
    <w:p w14:paraId="4F825C4E" w14:textId="77777777" w:rsidR="00487E86" w:rsidRPr="00114E23" w:rsidRDefault="00487E86" w:rsidP="0021014E">
      <w:pPr>
        <w:pStyle w:val="Odstavekseznama"/>
        <w:ind w:left="360"/>
        <w:rPr>
          <w:sz w:val="22"/>
          <w:szCs w:val="22"/>
        </w:rPr>
      </w:pPr>
    </w:p>
    <w:p w14:paraId="34D9B119" w14:textId="3F13A03C" w:rsidR="00747B6C" w:rsidRPr="00114E23" w:rsidRDefault="00487E86" w:rsidP="00BE3642">
      <w:pPr>
        <w:pStyle w:val="Odstavekseznama"/>
        <w:numPr>
          <w:ilvl w:val="0"/>
          <w:numId w:val="18"/>
        </w:numPr>
        <w:ind w:left="360"/>
        <w:rPr>
          <w:sz w:val="22"/>
          <w:szCs w:val="22"/>
        </w:rPr>
      </w:pPr>
      <w:r w:rsidRPr="00114E23">
        <w:rPr>
          <w:sz w:val="22"/>
          <w:szCs w:val="22"/>
        </w:rPr>
        <w:t>S sredstvi za podpore upravlja center za podpore iz</w:t>
      </w:r>
      <w:r w:rsidR="003975D0" w:rsidRPr="00114E23">
        <w:rPr>
          <w:sz w:val="22"/>
          <w:szCs w:val="22"/>
        </w:rPr>
        <w:t xml:space="preserve"> </w:t>
      </w:r>
      <w:r w:rsidR="00863D09" w:rsidRPr="00114E23">
        <w:rPr>
          <w:sz w:val="22"/>
          <w:szCs w:val="22"/>
        </w:rPr>
        <w:fldChar w:fldCharType="begin"/>
      </w:r>
      <w:r w:rsidR="00863D09" w:rsidRPr="00114E23">
        <w:rPr>
          <w:sz w:val="22"/>
          <w:szCs w:val="22"/>
        </w:rPr>
        <w:instrText xml:space="preserve"> REF _Ref55986836 \r \h </w:instrText>
      </w:r>
      <w:r w:rsidR="00863D09" w:rsidRPr="00114E23">
        <w:rPr>
          <w:sz w:val="22"/>
          <w:szCs w:val="22"/>
        </w:rPr>
      </w:r>
      <w:r w:rsidR="00114E23">
        <w:rPr>
          <w:sz w:val="22"/>
          <w:szCs w:val="22"/>
        </w:rPr>
        <w:instrText xml:space="preserve"> \* MERGEFORMAT </w:instrText>
      </w:r>
      <w:r w:rsidR="00863D09" w:rsidRPr="00114E23">
        <w:rPr>
          <w:sz w:val="22"/>
          <w:szCs w:val="22"/>
        </w:rPr>
        <w:fldChar w:fldCharType="separate"/>
      </w:r>
      <w:r w:rsidR="00114E23">
        <w:rPr>
          <w:sz w:val="22"/>
          <w:szCs w:val="22"/>
        </w:rPr>
        <w:t>17</w:t>
      </w:r>
      <w:r w:rsidR="00863D09" w:rsidRPr="00114E23">
        <w:rPr>
          <w:sz w:val="22"/>
          <w:szCs w:val="22"/>
        </w:rPr>
        <w:fldChar w:fldCharType="end"/>
      </w:r>
      <w:r w:rsidR="003975D0" w:rsidRPr="00114E23">
        <w:rPr>
          <w:sz w:val="22"/>
          <w:szCs w:val="22"/>
        </w:rPr>
        <w:t xml:space="preserve">. </w:t>
      </w:r>
      <w:r w:rsidRPr="00114E23">
        <w:rPr>
          <w:sz w:val="22"/>
          <w:szCs w:val="22"/>
        </w:rPr>
        <w:t>člena tega zakona.</w:t>
      </w:r>
    </w:p>
    <w:p w14:paraId="7D4CDEE3" w14:textId="77777777" w:rsidR="00747B6C" w:rsidRPr="00114E23" w:rsidRDefault="00747B6C" w:rsidP="0021014E">
      <w:pPr>
        <w:pStyle w:val="Odstavekseznama"/>
        <w:ind w:left="360"/>
        <w:rPr>
          <w:sz w:val="22"/>
          <w:szCs w:val="22"/>
        </w:rPr>
      </w:pPr>
    </w:p>
    <w:p w14:paraId="31271AC2" w14:textId="1E94BDAF" w:rsidR="00747B6C" w:rsidRPr="00114E23" w:rsidRDefault="00747B6C" w:rsidP="00BE3642">
      <w:pPr>
        <w:pStyle w:val="Odstavekseznama"/>
        <w:numPr>
          <w:ilvl w:val="0"/>
          <w:numId w:val="18"/>
        </w:numPr>
        <w:ind w:left="360"/>
        <w:rPr>
          <w:sz w:val="22"/>
          <w:szCs w:val="22"/>
        </w:rPr>
      </w:pPr>
      <w:r w:rsidRPr="00114E23">
        <w:rPr>
          <w:sz w:val="22"/>
          <w:szCs w:val="22"/>
        </w:rPr>
        <w:t>Sredstva za podpore se zagotavljajo</w:t>
      </w:r>
      <w:r w:rsidR="00690244" w:rsidRPr="00114E23">
        <w:rPr>
          <w:sz w:val="22"/>
          <w:szCs w:val="22"/>
        </w:rPr>
        <w:t xml:space="preserve"> na enotnem računu</w:t>
      </w:r>
      <w:r w:rsidRPr="00114E23">
        <w:rPr>
          <w:sz w:val="22"/>
          <w:szCs w:val="22"/>
        </w:rPr>
        <w:t xml:space="preserve"> s:</w:t>
      </w:r>
    </w:p>
    <w:p w14:paraId="27335351" w14:textId="30929E62" w:rsidR="00747B6C" w:rsidRPr="00114E23" w:rsidRDefault="005445A7" w:rsidP="005445A7">
      <w:pPr>
        <w:ind w:left="375"/>
        <w:rPr>
          <w:sz w:val="22"/>
        </w:rPr>
      </w:pPr>
      <w:r w:rsidRPr="00114E23">
        <w:rPr>
          <w:sz w:val="22"/>
        </w:rPr>
        <w:t xml:space="preserve">a) </w:t>
      </w:r>
      <w:r w:rsidR="00747B6C" w:rsidRPr="00114E23">
        <w:rPr>
          <w:sz w:val="22"/>
        </w:rPr>
        <w:t>prispevkom za zagotavljanje podpor proizvodnji energije v soproizvodnji z visokim izkoristkom in iz obnovljivih virov energije, ki ga mora plačevati vsak končni odjemalec električne energije, zemeljskega plina in drugih energetskih plinov iz omrežja in daljinske toplote ter daljinskega hlajenja, za posamezno prevzemno-predajno mesto,</w:t>
      </w:r>
    </w:p>
    <w:p w14:paraId="1574A075" w14:textId="12E778EE" w:rsidR="00750B3A" w:rsidRPr="00114E23" w:rsidRDefault="005445A7" w:rsidP="005445A7">
      <w:pPr>
        <w:ind w:left="375"/>
        <w:rPr>
          <w:sz w:val="22"/>
        </w:rPr>
      </w:pPr>
      <w:r w:rsidRPr="00114E23">
        <w:rPr>
          <w:sz w:val="22"/>
        </w:rPr>
        <w:t xml:space="preserve">b) </w:t>
      </w:r>
      <w:r w:rsidR="00750B3A" w:rsidRPr="00114E23">
        <w:rPr>
          <w:sz w:val="22"/>
        </w:rPr>
        <w:t>prispevkom za zagotavljanje podpor proizvodnji energije v soproizvodnji z visokim izkoristkom in iz obnovljivih virov energije, ki bremeni trda in tekoča fosilna goriva, utekočinjen naftni plin ter utekočinjen zemeljski plin, katerega plačuje vsak končni odjemalec dobavitelju,</w:t>
      </w:r>
    </w:p>
    <w:p w14:paraId="3C59DF58" w14:textId="2CF74129" w:rsidR="00747B6C" w:rsidRPr="00114E23" w:rsidRDefault="005445A7" w:rsidP="005445A7">
      <w:pPr>
        <w:ind w:left="375"/>
        <w:rPr>
          <w:sz w:val="22"/>
        </w:rPr>
      </w:pPr>
      <w:r w:rsidRPr="00114E23">
        <w:rPr>
          <w:sz w:val="22"/>
        </w:rPr>
        <w:t xml:space="preserve">c) </w:t>
      </w:r>
      <w:r w:rsidR="00747B6C" w:rsidRPr="00114E23">
        <w:rPr>
          <w:sz w:val="22"/>
        </w:rPr>
        <w:t>prodajo električne energije, ki jo center za podpore odkupi po zagotovljeni odkupni ceni,</w:t>
      </w:r>
    </w:p>
    <w:p w14:paraId="5EDA0577" w14:textId="70B80DC5" w:rsidR="00747B6C" w:rsidRPr="00114E23" w:rsidRDefault="005445A7" w:rsidP="005445A7">
      <w:pPr>
        <w:ind w:left="375"/>
        <w:rPr>
          <w:sz w:val="22"/>
        </w:rPr>
      </w:pPr>
      <w:r w:rsidRPr="00114E23">
        <w:rPr>
          <w:sz w:val="22"/>
        </w:rPr>
        <w:t xml:space="preserve">č) </w:t>
      </w:r>
      <w:r w:rsidR="00747B6C" w:rsidRPr="00114E23">
        <w:rPr>
          <w:sz w:val="22"/>
        </w:rPr>
        <w:t>proračunskimi viri, če se za podpiranje energije iz soproizvodnje z visokim izkoristkom in iz obnovljivih virov energije oblikujejo posebna namenska proračunska postavka in določijo namenski proračunski prihodki,</w:t>
      </w:r>
    </w:p>
    <w:p w14:paraId="6E5A3BA9" w14:textId="1E7D82CF" w:rsidR="00747B6C" w:rsidRPr="00114E23" w:rsidRDefault="005445A7" w:rsidP="005445A7">
      <w:pPr>
        <w:ind w:left="375"/>
        <w:rPr>
          <w:sz w:val="22"/>
        </w:rPr>
      </w:pPr>
      <w:r w:rsidRPr="00114E23">
        <w:rPr>
          <w:sz w:val="22"/>
        </w:rPr>
        <w:t xml:space="preserve">d) </w:t>
      </w:r>
      <w:r w:rsidR="00747B6C" w:rsidRPr="00114E23">
        <w:rPr>
          <w:sz w:val="22"/>
        </w:rPr>
        <w:t xml:space="preserve">sredstvi Sklada za podnebne spremembe, ustanovljenega na podlagi </w:t>
      </w:r>
      <w:r w:rsidR="00CC68E7" w:rsidRPr="00114E23">
        <w:rPr>
          <w:sz w:val="22"/>
        </w:rPr>
        <w:t>zakona, ki ureja varstvo okolja;</w:t>
      </w:r>
    </w:p>
    <w:p w14:paraId="519D4C45" w14:textId="138CB9A2" w:rsidR="00CC68E7" w:rsidRPr="00114E23" w:rsidRDefault="005445A7" w:rsidP="005445A7">
      <w:pPr>
        <w:ind w:left="375"/>
        <w:rPr>
          <w:sz w:val="22"/>
        </w:rPr>
      </w:pPr>
      <w:r w:rsidRPr="00114E23">
        <w:rPr>
          <w:sz w:val="22"/>
        </w:rPr>
        <w:t xml:space="preserve">e) </w:t>
      </w:r>
      <w:r w:rsidR="00CC68E7" w:rsidRPr="00114E23">
        <w:rPr>
          <w:sz w:val="22"/>
        </w:rPr>
        <w:t>sredstvi, pridobljenimi iz statističnih prenosov v skladu s</w:t>
      </w:r>
      <w:r w:rsidR="003975D0" w:rsidRPr="00114E23">
        <w:rPr>
          <w:sz w:val="22"/>
        </w:rPr>
        <w:t xml:space="preserve"> </w:t>
      </w:r>
      <w:r w:rsidR="00863D09" w:rsidRPr="00114E23">
        <w:rPr>
          <w:sz w:val="22"/>
        </w:rPr>
        <w:fldChar w:fldCharType="begin"/>
      </w:r>
      <w:r w:rsidR="00863D09" w:rsidRPr="00114E23">
        <w:rPr>
          <w:sz w:val="22"/>
        </w:rPr>
        <w:instrText xml:space="preserve"> REF _Ref55987407 \r \h </w:instrText>
      </w:r>
      <w:r w:rsidR="00863D09" w:rsidRPr="00114E23">
        <w:rPr>
          <w:sz w:val="22"/>
        </w:rPr>
      </w:r>
      <w:r w:rsidR="00114E23">
        <w:rPr>
          <w:sz w:val="22"/>
        </w:rPr>
        <w:instrText xml:space="preserve"> \* MERGEFORMAT </w:instrText>
      </w:r>
      <w:r w:rsidR="00863D09" w:rsidRPr="00114E23">
        <w:rPr>
          <w:sz w:val="22"/>
        </w:rPr>
        <w:fldChar w:fldCharType="separate"/>
      </w:r>
      <w:r w:rsidR="00114E23">
        <w:rPr>
          <w:sz w:val="22"/>
        </w:rPr>
        <w:t>28</w:t>
      </w:r>
      <w:r w:rsidR="00863D09" w:rsidRPr="00114E23">
        <w:rPr>
          <w:sz w:val="22"/>
        </w:rPr>
        <w:fldChar w:fldCharType="end"/>
      </w:r>
      <w:r w:rsidR="003975D0" w:rsidRPr="00114E23">
        <w:rPr>
          <w:sz w:val="22"/>
        </w:rPr>
        <w:t xml:space="preserve">. </w:t>
      </w:r>
      <w:r w:rsidR="00FC244D" w:rsidRPr="00114E23">
        <w:rPr>
          <w:sz w:val="22"/>
        </w:rPr>
        <w:t>č</w:t>
      </w:r>
      <w:r w:rsidR="00CC68E7" w:rsidRPr="00114E23">
        <w:rPr>
          <w:sz w:val="22"/>
        </w:rPr>
        <w:t>lenom tega zakona</w:t>
      </w:r>
      <w:r w:rsidR="00B13FA0" w:rsidRPr="00114E23">
        <w:rPr>
          <w:sz w:val="22"/>
        </w:rPr>
        <w:t>;</w:t>
      </w:r>
    </w:p>
    <w:p w14:paraId="3E063D1B" w14:textId="38690A31" w:rsidR="00B13FA0" w:rsidRPr="00114E23" w:rsidRDefault="005445A7" w:rsidP="005445A7">
      <w:pPr>
        <w:ind w:left="375"/>
        <w:rPr>
          <w:sz w:val="22"/>
        </w:rPr>
      </w:pPr>
      <w:r w:rsidRPr="00114E23">
        <w:rPr>
          <w:sz w:val="22"/>
        </w:rPr>
        <w:t xml:space="preserve">f) </w:t>
      </w:r>
      <w:r w:rsidR="00F06033" w:rsidRPr="00114E23">
        <w:rPr>
          <w:sz w:val="22"/>
        </w:rPr>
        <w:t>sredstvi, pripadajočimi Republiki Sloveniji zaradi sodelovanja v vlogi gostitel</w:t>
      </w:r>
      <w:r w:rsidR="008E3733" w:rsidRPr="00114E23">
        <w:rPr>
          <w:sz w:val="22"/>
        </w:rPr>
        <w:t>jice projektov v mehanizmu Evropske unije</w:t>
      </w:r>
      <w:r w:rsidR="00F06033" w:rsidRPr="00114E23">
        <w:rPr>
          <w:sz w:val="22"/>
        </w:rPr>
        <w:t xml:space="preserve"> iz drugega odstavka </w:t>
      </w:r>
      <w:r w:rsidR="00863D09" w:rsidRPr="00114E23">
        <w:rPr>
          <w:sz w:val="22"/>
        </w:rPr>
        <w:fldChar w:fldCharType="begin"/>
      </w:r>
      <w:r w:rsidR="00863D09" w:rsidRPr="00114E23">
        <w:rPr>
          <w:sz w:val="22"/>
        </w:rPr>
        <w:instrText xml:space="preserve"> REF _Ref55987446 \r \h </w:instrText>
      </w:r>
      <w:r w:rsidR="00863D09" w:rsidRPr="00114E23">
        <w:rPr>
          <w:sz w:val="22"/>
        </w:rPr>
      </w:r>
      <w:r w:rsidR="00114E23">
        <w:rPr>
          <w:sz w:val="22"/>
        </w:rPr>
        <w:instrText xml:space="preserve"> \* MERGEFORMAT </w:instrText>
      </w:r>
      <w:r w:rsidR="00863D09" w:rsidRPr="00114E23">
        <w:rPr>
          <w:sz w:val="22"/>
        </w:rPr>
        <w:fldChar w:fldCharType="separate"/>
      </w:r>
      <w:r w:rsidR="00114E23">
        <w:rPr>
          <w:sz w:val="22"/>
        </w:rPr>
        <w:t>34</w:t>
      </w:r>
      <w:r w:rsidR="00863D09" w:rsidRPr="00114E23">
        <w:rPr>
          <w:sz w:val="22"/>
        </w:rPr>
        <w:fldChar w:fldCharType="end"/>
      </w:r>
      <w:r w:rsidR="00F06033" w:rsidRPr="00114E23">
        <w:rPr>
          <w:sz w:val="22"/>
        </w:rPr>
        <w:t>. člena.</w:t>
      </w:r>
    </w:p>
    <w:p w14:paraId="2B578743" w14:textId="7861271D" w:rsidR="00516EC6" w:rsidRPr="00114E23" w:rsidRDefault="00516EC6" w:rsidP="005445A7">
      <w:pPr>
        <w:rPr>
          <w:sz w:val="22"/>
        </w:rPr>
      </w:pPr>
    </w:p>
    <w:p w14:paraId="6554EC41" w14:textId="7B3CC7C8" w:rsidR="00CC68E7" w:rsidRPr="00114E23" w:rsidRDefault="00CC68E7" w:rsidP="00BE3642">
      <w:pPr>
        <w:pStyle w:val="Odstavekseznama"/>
        <w:numPr>
          <w:ilvl w:val="0"/>
          <w:numId w:val="18"/>
        </w:numPr>
        <w:ind w:left="360"/>
        <w:rPr>
          <w:sz w:val="22"/>
          <w:szCs w:val="22"/>
        </w:rPr>
      </w:pPr>
      <w:r w:rsidRPr="00114E23">
        <w:rPr>
          <w:sz w:val="22"/>
          <w:szCs w:val="22"/>
        </w:rPr>
        <w:t>Sredstva za izvajanje podpor se uporabljajo za:</w:t>
      </w:r>
    </w:p>
    <w:p w14:paraId="55844D84" w14:textId="2788FFD0" w:rsidR="00CC68E7" w:rsidRPr="00114E23" w:rsidRDefault="00010926" w:rsidP="00010926">
      <w:pPr>
        <w:ind w:left="360"/>
        <w:rPr>
          <w:sz w:val="22"/>
        </w:rPr>
      </w:pPr>
      <w:r w:rsidRPr="00114E23">
        <w:rPr>
          <w:sz w:val="22"/>
        </w:rPr>
        <w:t xml:space="preserve">a) </w:t>
      </w:r>
      <w:r w:rsidR="00CC68E7" w:rsidRPr="00114E23">
        <w:rPr>
          <w:sz w:val="22"/>
        </w:rPr>
        <w:t>delovanje centra za podpore;</w:t>
      </w:r>
    </w:p>
    <w:p w14:paraId="4F9EA116" w14:textId="6421016D" w:rsidR="00CC68E7" w:rsidRPr="00114E23" w:rsidRDefault="00010926" w:rsidP="00010926">
      <w:pPr>
        <w:ind w:left="360"/>
        <w:rPr>
          <w:sz w:val="22"/>
        </w:rPr>
      </w:pPr>
      <w:r w:rsidRPr="00114E23">
        <w:rPr>
          <w:sz w:val="22"/>
        </w:rPr>
        <w:lastRenderedPageBreak/>
        <w:t xml:space="preserve">b) </w:t>
      </w:r>
      <w:r w:rsidR="00CC68E7" w:rsidRPr="00114E23">
        <w:rPr>
          <w:sz w:val="22"/>
        </w:rPr>
        <w:t>zagotavljanje podpor;</w:t>
      </w:r>
    </w:p>
    <w:p w14:paraId="4E22598A" w14:textId="470AF6E8" w:rsidR="00F64381" w:rsidRPr="00114E23" w:rsidRDefault="00010926" w:rsidP="00010926">
      <w:pPr>
        <w:ind w:left="360"/>
        <w:rPr>
          <w:sz w:val="22"/>
        </w:rPr>
      </w:pPr>
      <w:r w:rsidRPr="00114E23">
        <w:rPr>
          <w:sz w:val="22"/>
        </w:rPr>
        <w:t>c)</w:t>
      </w:r>
      <w:r w:rsidR="00CC68E7" w:rsidRPr="00114E23">
        <w:rPr>
          <w:sz w:val="22"/>
        </w:rPr>
        <w:t>ureditev izravnave razlik med napovedano in realizirano proizvodnjo električne energije</w:t>
      </w:r>
      <w:r w:rsidR="008E3733" w:rsidRPr="00114E23">
        <w:rPr>
          <w:sz w:val="22"/>
        </w:rPr>
        <w:t>;</w:t>
      </w:r>
    </w:p>
    <w:p w14:paraId="3CD9F40B" w14:textId="3A7170B8" w:rsidR="00697C2B" w:rsidRPr="00114E23" w:rsidRDefault="00010926" w:rsidP="00010926">
      <w:pPr>
        <w:ind w:left="360"/>
        <w:rPr>
          <w:sz w:val="22"/>
        </w:rPr>
      </w:pPr>
      <w:r w:rsidRPr="00114E23">
        <w:rPr>
          <w:sz w:val="22"/>
        </w:rPr>
        <w:t xml:space="preserve">č) </w:t>
      </w:r>
      <w:r w:rsidR="00697C2B" w:rsidRPr="00114E23">
        <w:rPr>
          <w:sz w:val="22"/>
        </w:rPr>
        <w:t xml:space="preserve">plačila za statistične prenose v skladu s </w:t>
      </w:r>
      <w:r w:rsidR="00863D09" w:rsidRPr="00114E23">
        <w:rPr>
          <w:sz w:val="22"/>
        </w:rPr>
        <w:fldChar w:fldCharType="begin"/>
      </w:r>
      <w:r w:rsidR="00863D09" w:rsidRPr="00114E23">
        <w:rPr>
          <w:sz w:val="22"/>
        </w:rPr>
        <w:instrText xml:space="preserve"> REF _Ref55987407 \r \h </w:instrText>
      </w:r>
      <w:r w:rsidR="00863D09" w:rsidRPr="00114E23">
        <w:rPr>
          <w:sz w:val="22"/>
        </w:rPr>
      </w:r>
      <w:r w:rsidR="00114E23">
        <w:rPr>
          <w:sz w:val="22"/>
        </w:rPr>
        <w:instrText xml:space="preserve"> \* MERGEFORMAT </w:instrText>
      </w:r>
      <w:r w:rsidR="00863D09" w:rsidRPr="00114E23">
        <w:rPr>
          <w:sz w:val="22"/>
        </w:rPr>
        <w:fldChar w:fldCharType="separate"/>
      </w:r>
      <w:r w:rsidR="00114E23">
        <w:rPr>
          <w:sz w:val="22"/>
        </w:rPr>
        <w:t>28</w:t>
      </w:r>
      <w:r w:rsidR="00863D09" w:rsidRPr="00114E23">
        <w:rPr>
          <w:sz w:val="22"/>
        </w:rPr>
        <w:fldChar w:fldCharType="end"/>
      </w:r>
      <w:r w:rsidR="003975D0" w:rsidRPr="00114E23">
        <w:rPr>
          <w:sz w:val="22"/>
        </w:rPr>
        <w:t xml:space="preserve">. </w:t>
      </w:r>
      <w:r w:rsidR="00697C2B" w:rsidRPr="00114E23">
        <w:rPr>
          <w:sz w:val="22"/>
        </w:rPr>
        <w:t>členom tega zakona;</w:t>
      </w:r>
    </w:p>
    <w:p w14:paraId="795EF679" w14:textId="70B6A037" w:rsidR="00F64381" w:rsidRPr="00114E23" w:rsidRDefault="00010926" w:rsidP="00010926">
      <w:pPr>
        <w:ind w:left="360"/>
        <w:rPr>
          <w:sz w:val="22"/>
        </w:rPr>
      </w:pPr>
      <w:r w:rsidRPr="00114E23">
        <w:rPr>
          <w:sz w:val="22"/>
        </w:rPr>
        <w:t xml:space="preserve">d) </w:t>
      </w:r>
      <w:r w:rsidR="00F64381" w:rsidRPr="00114E23">
        <w:rPr>
          <w:sz w:val="22"/>
        </w:rPr>
        <w:t>skupne projekte med državami članicami EU in državami članicami ter tretjimi državami v skladu s</w:t>
      </w:r>
      <w:r w:rsidR="003975D0" w:rsidRPr="00114E23">
        <w:rPr>
          <w:sz w:val="22"/>
        </w:rPr>
        <w:t xml:space="preserve"> </w:t>
      </w:r>
      <w:r w:rsidR="00863D09" w:rsidRPr="00114E23">
        <w:rPr>
          <w:sz w:val="22"/>
        </w:rPr>
        <w:fldChar w:fldCharType="begin"/>
      </w:r>
      <w:r w:rsidR="00863D09" w:rsidRPr="00114E23">
        <w:rPr>
          <w:sz w:val="22"/>
        </w:rPr>
        <w:instrText xml:space="preserve"> REF _Ref55987489 \r \h </w:instrText>
      </w:r>
      <w:r w:rsidR="00863D09" w:rsidRPr="00114E23">
        <w:rPr>
          <w:sz w:val="22"/>
        </w:rPr>
      </w:r>
      <w:r w:rsidR="00114E23">
        <w:rPr>
          <w:sz w:val="22"/>
        </w:rPr>
        <w:instrText xml:space="preserve"> \* MERGEFORMAT </w:instrText>
      </w:r>
      <w:r w:rsidR="00863D09" w:rsidRPr="00114E23">
        <w:rPr>
          <w:sz w:val="22"/>
        </w:rPr>
        <w:fldChar w:fldCharType="separate"/>
      </w:r>
      <w:r w:rsidR="00114E23">
        <w:rPr>
          <w:sz w:val="22"/>
        </w:rPr>
        <w:t>29</w:t>
      </w:r>
      <w:r w:rsidR="00863D09" w:rsidRPr="00114E23">
        <w:rPr>
          <w:sz w:val="22"/>
        </w:rPr>
        <w:fldChar w:fldCharType="end"/>
      </w:r>
      <w:r w:rsidR="003975D0" w:rsidRPr="00114E23">
        <w:rPr>
          <w:sz w:val="22"/>
        </w:rPr>
        <w:t xml:space="preserve">. in </w:t>
      </w:r>
      <w:r w:rsidR="00863D09" w:rsidRPr="00114E23">
        <w:rPr>
          <w:sz w:val="22"/>
        </w:rPr>
        <w:fldChar w:fldCharType="begin"/>
      </w:r>
      <w:r w:rsidR="00863D09" w:rsidRPr="00114E23">
        <w:rPr>
          <w:sz w:val="22"/>
        </w:rPr>
        <w:instrText xml:space="preserve"> REF _Ref55987508 \r \h </w:instrText>
      </w:r>
      <w:r w:rsidR="00863D09" w:rsidRPr="00114E23">
        <w:rPr>
          <w:sz w:val="22"/>
        </w:rPr>
      </w:r>
      <w:r w:rsidR="00114E23">
        <w:rPr>
          <w:sz w:val="22"/>
        </w:rPr>
        <w:instrText xml:space="preserve"> \* MERGEFORMAT </w:instrText>
      </w:r>
      <w:r w:rsidR="00863D09" w:rsidRPr="00114E23">
        <w:rPr>
          <w:sz w:val="22"/>
        </w:rPr>
        <w:fldChar w:fldCharType="separate"/>
      </w:r>
      <w:r w:rsidR="00114E23">
        <w:rPr>
          <w:sz w:val="22"/>
        </w:rPr>
        <w:t>31</w:t>
      </w:r>
      <w:r w:rsidR="00863D09" w:rsidRPr="00114E23">
        <w:rPr>
          <w:sz w:val="22"/>
        </w:rPr>
        <w:fldChar w:fldCharType="end"/>
      </w:r>
      <w:r w:rsidR="003975D0" w:rsidRPr="00114E23">
        <w:rPr>
          <w:sz w:val="22"/>
        </w:rPr>
        <w:t xml:space="preserve">. </w:t>
      </w:r>
      <w:r w:rsidR="00621245" w:rsidRPr="00114E23">
        <w:rPr>
          <w:sz w:val="22"/>
        </w:rPr>
        <w:t>č</w:t>
      </w:r>
      <w:r w:rsidR="00F64381" w:rsidRPr="00114E23">
        <w:rPr>
          <w:sz w:val="22"/>
        </w:rPr>
        <w:t>lenom tega zakona;</w:t>
      </w:r>
    </w:p>
    <w:p w14:paraId="1533B414" w14:textId="29249177" w:rsidR="00CC68E7" w:rsidRPr="00114E23" w:rsidRDefault="00010926" w:rsidP="00010926">
      <w:pPr>
        <w:ind w:left="360"/>
        <w:rPr>
          <w:sz w:val="22"/>
        </w:rPr>
      </w:pPr>
      <w:r w:rsidRPr="00114E23">
        <w:rPr>
          <w:sz w:val="22"/>
        </w:rPr>
        <w:t xml:space="preserve">e) </w:t>
      </w:r>
      <w:r w:rsidR="00F64381" w:rsidRPr="00114E23">
        <w:rPr>
          <w:sz w:val="22"/>
        </w:rPr>
        <w:t>za finančna plačila v mehanizem Evropske unije za financiranje energije iz</w:t>
      </w:r>
      <w:r w:rsidR="00465705" w:rsidRPr="00114E23">
        <w:rPr>
          <w:sz w:val="22"/>
        </w:rPr>
        <w:t xml:space="preserve"> obnovljivih virov v skladu z 32. in 33</w:t>
      </w:r>
      <w:r w:rsidR="00F64381" w:rsidRPr="00114E23">
        <w:rPr>
          <w:sz w:val="22"/>
        </w:rPr>
        <w:t>. členom Uredbe 2018/1999</w:t>
      </w:r>
      <w:r w:rsidR="00C6529D" w:rsidRPr="00114E23">
        <w:rPr>
          <w:sz w:val="22"/>
        </w:rPr>
        <w:t>/EU</w:t>
      </w:r>
      <w:r w:rsidR="00CC68E7" w:rsidRPr="00114E23">
        <w:rPr>
          <w:sz w:val="22"/>
        </w:rPr>
        <w:t>;</w:t>
      </w:r>
    </w:p>
    <w:p w14:paraId="71A5BC2D" w14:textId="59908C0A" w:rsidR="00CC68E7" w:rsidRPr="00114E23" w:rsidRDefault="00010926" w:rsidP="00010926">
      <w:pPr>
        <w:ind w:left="360"/>
        <w:rPr>
          <w:sz w:val="22"/>
        </w:rPr>
      </w:pPr>
      <w:r w:rsidRPr="00114E23">
        <w:rPr>
          <w:sz w:val="22"/>
        </w:rPr>
        <w:t xml:space="preserve">f) </w:t>
      </w:r>
      <w:r w:rsidR="00CC68E7" w:rsidRPr="00114E23">
        <w:rPr>
          <w:sz w:val="22"/>
        </w:rPr>
        <w:t xml:space="preserve">druge </w:t>
      </w:r>
      <w:r w:rsidR="00675C2A" w:rsidRPr="00114E23">
        <w:rPr>
          <w:sz w:val="22"/>
        </w:rPr>
        <w:t>s tem</w:t>
      </w:r>
      <w:r w:rsidR="00CC68E7" w:rsidRPr="00114E23">
        <w:rPr>
          <w:sz w:val="22"/>
        </w:rPr>
        <w:t xml:space="preserve"> zakonom določene namene.</w:t>
      </w:r>
    </w:p>
    <w:p w14:paraId="20971B9D" w14:textId="35F27285" w:rsidR="00E05635" w:rsidRPr="00114E23" w:rsidRDefault="00E05635" w:rsidP="00372EB0">
      <w:pPr>
        <w:rPr>
          <w:sz w:val="22"/>
        </w:rPr>
      </w:pPr>
    </w:p>
    <w:p w14:paraId="33A3ED0D" w14:textId="69CBF873" w:rsidR="00E05635" w:rsidRPr="00114E23" w:rsidRDefault="00E05635" w:rsidP="00D5316E">
      <w:pPr>
        <w:pStyle w:val="Naslov5"/>
        <w:rPr>
          <w:sz w:val="22"/>
          <w:szCs w:val="22"/>
        </w:rPr>
      </w:pPr>
      <w:bookmarkStart w:id="16" w:name="_Ref55988835"/>
      <w:r w:rsidRPr="00114E23">
        <w:rPr>
          <w:sz w:val="22"/>
          <w:szCs w:val="22"/>
        </w:rPr>
        <w:t>člen</w:t>
      </w:r>
      <w:bookmarkEnd w:id="16"/>
    </w:p>
    <w:p w14:paraId="5B5E5E80" w14:textId="432ADA7A" w:rsidR="00E05635" w:rsidRPr="00114E23" w:rsidRDefault="00E05635" w:rsidP="003018C2">
      <w:pPr>
        <w:jc w:val="center"/>
        <w:rPr>
          <w:sz w:val="22"/>
        </w:rPr>
      </w:pPr>
      <w:r w:rsidRPr="00114E23">
        <w:rPr>
          <w:sz w:val="22"/>
        </w:rPr>
        <w:t>(določanje prispevkov za spodbujanje proizvodnje energije iz obnovljivih virov in soproizvodnje z visokim izkoristkom in njihova poraba)</w:t>
      </w:r>
    </w:p>
    <w:p w14:paraId="6A9C28A7" w14:textId="77777777" w:rsidR="00E05635" w:rsidRPr="00114E23" w:rsidRDefault="00E05635" w:rsidP="003018C2">
      <w:pPr>
        <w:jc w:val="center"/>
        <w:rPr>
          <w:sz w:val="22"/>
        </w:rPr>
      </w:pPr>
    </w:p>
    <w:p w14:paraId="639CCB4F" w14:textId="1677A765" w:rsidR="00E05635" w:rsidRPr="00114E23" w:rsidRDefault="00E05635" w:rsidP="003018C2">
      <w:pPr>
        <w:pStyle w:val="Odstavekseznama"/>
        <w:numPr>
          <w:ilvl w:val="0"/>
          <w:numId w:val="20"/>
        </w:numPr>
        <w:ind w:left="450"/>
        <w:rPr>
          <w:sz w:val="22"/>
          <w:szCs w:val="22"/>
        </w:rPr>
      </w:pPr>
      <w:r w:rsidRPr="00114E23">
        <w:rPr>
          <w:sz w:val="22"/>
          <w:szCs w:val="22"/>
        </w:rPr>
        <w:t>Vlada podrobneje predpiše način določanja</w:t>
      </w:r>
      <w:r w:rsidR="004321DB" w:rsidRPr="00114E23">
        <w:rPr>
          <w:sz w:val="22"/>
          <w:szCs w:val="22"/>
        </w:rPr>
        <w:t xml:space="preserve"> in obračunavanja prispevkov iz</w:t>
      </w:r>
      <w:r w:rsidR="005445A7" w:rsidRPr="00114E23">
        <w:rPr>
          <w:sz w:val="22"/>
          <w:szCs w:val="22"/>
        </w:rPr>
        <w:t xml:space="preserve"> točke</w:t>
      </w:r>
      <w:r w:rsidR="00CC1741" w:rsidRPr="00114E23">
        <w:rPr>
          <w:sz w:val="22"/>
          <w:szCs w:val="22"/>
        </w:rPr>
        <w:t xml:space="preserve"> a) in b)</w:t>
      </w:r>
      <w:r w:rsidR="009416E6" w:rsidRPr="00114E23">
        <w:rPr>
          <w:sz w:val="22"/>
          <w:szCs w:val="22"/>
        </w:rPr>
        <w:t xml:space="preserve"> </w:t>
      </w:r>
      <w:r w:rsidR="00B215CA" w:rsidRPr="00114E23">
        <w:rPr>
          <w:sz w:val="22"/>
          <w:szCs w:val="22"/>
        </w:rPr>
        <w:t xml:space="preserve">tretjega odstavka </w:t>
      </w:r>
      <w:r w:rsidRPr="00114E23">
        <w:rPr>
          <w:sz w:val="22"/>
          <w:szCs w:val="22"/>
        </w:rPr>
        <w:t xml:space="preserve">prejšnjega člena, pri čemer </w:t>
      </w:r>
      <w:r w:rsidR="00A407F9" w:rsidRPr="00114E23">
        <w:rPr>
          <w:sz w:val="22"/>
          <w:szCs w:val="22"/>
        </w:rPr>
        <w:t>mora biti prispevek določen ločeno za energijo iz fosilnih goriv in za energijo iz drugih neobnovljivih virov. P</w:t>
      </w:r>
      <w:r w:rsidRPr="00114E23">
        <w:rPr>
          <w:sz w:val="22"/>
          <w:szCs w:val="22"/>
        </w:rPr>
        <w:t xml:space="preserve">ri določanju deleža posameznih skupin končnih odjemalcev </w:t>
      </w:r>
      <w:r w:rsidR="00C73C61" w:rsidRPr="00114E23">
        <w:rPr>
          <w:sz w:val="22"/>
          <w:szCs w:val="22"/>
        </w:rPr>
        <w:t>v</w:t>
      </w:r>
      <w:r w:rsidR="00A407F9" w:rsidRPr="00114E23">
        <w:rPr>
          <w:sz w:val="22"/>
          <w:szCs w:val="22"/>
        </w:rPr>
        <w:t xml:space="preserve">lada lahko </w:t>
      </w:r>
      <w:r w:rsidRPr="00114E23">
        <w:rPr>
          <w:sz w:val="22"/>
          <w:szCs w:val="22"/>
        </w:rPr>
        <w:t>upošteva tudi vpliv višine prispevkov na konkurenčnost gospodarstva, če takšna olajšava gospodarstvu ni v nasprotju s pravili za državne pomoči.</w:t>
      </w:r>
    </w:p>
    <w:p w14:paraId="3FA00666" w14:textId="5D2E7EDF" w:rsidR="00157CCF" w:rsidRPr="00114E23" w:rsidRDefault="00157CCF" w:rsidP="00B34758">
      <w:pPr>
        <w:rPr>
          <w:sz w:val="22"/>
        </w:rPr>
      </w:pPr>
    </w:p>
    <w:p w14:paraId="00FB3128" w14:textId="4924A99E" w:rsidR="00E05635" w:rsidRPr="00114E23" w:rsidRDefault="00E05635" w:rsidP="00BE3642">
      <w:pPr>
        <w:pStyle w:val="Odstavekseznama"/>
        <w:numPr>
          <w:ilvl w:val="0"/>
          <w:numId w:val="20"/>
        </w:numPr>
        <w:ind w:left="450"/>
        <w:rPr>
          <w:sz w:val="22"/>
          <w:szCs w:val="22"/>
        </w:rPr>
      </w:pPr>
      <w:r w:rsidRPr="00114E23">
        <w:rPr>
          <w:sz w:val="22"/>
          <w:szCs w:val="22"/>
        </w:rPr>
        <w:t>Višino prispevkov iz</w:t>
      </w:r>
      <w:r w:rsidR="000E335F" w:rsidRPr="00114E23">
        <w:rPr>
          <w:sz w:val="22"/>
          <w:szCs w:val="22"/>
        </w:rPr>
        <w:t xml:space="preserve"> </w:t>
      </w:r>
      <w:r w:rsidR="005445A7" w:rsidRPr="00114E23">
        <w:rPr>
          <w:sz w:val="22"/>
          <w:szCs w:val="22"/>
        </w:rPr>
        <w:t>točke</w:t>
      </w:r>
      <w:r w:rsidR="00750714" w:rsidRPr="00114E23">
        <w:rPr>
          <w:sz w:val="22"/>
          <w:szCs w:val="22"/>
        </w:rPr>
        <w:t xml:space="preserve"> a) in b)</w:t>
      </w:r>
      <w:r w:rsidRPr="00114E23">
        <w:rPr>
          <w:sz w:val="22"/>
          <w:szCs w:val="22"/>
        </w:rPr>
        <w:t xml:space="preserve"> </w:t>
      </w:r>
      <w:r w:rsidR="00531064" w:rsidRPr="00114E23">
        <w:rPr>
          <w:sz w:val="22"/>
          <w:szCs w:val="22"/>
        </w:rPr>
        <w:t xml:space="preserve">tretjega odstavka </w:t>
      </w:r>
      <w:r w:rsidRPr="00114E23">
        <w:rPr>
          <w:sz w:val="22"/>
          <w:szCs w:val="22"/>
        </w:rPr>
        <w:t xml:space="preserve">prejšnjega člena določi agencija z </w:t>
      </w:r>
      <w:r w:rsidR="003542FA" w:rsidRPr="00114E23">
        <w:rPr>
          <w:sz w:val="22"/>
          <w:szCs w:val="22"/>
        </w:rPr>
        <w:t xml:space="preserve">splošnim </w:t>
      </w:r>
      <w:r w:rsidRPr="00114E23">
        <w:rPr>
          <w:sz w:val="22"/>
          <w:szCs w:val="22"/>
        </w:rPr>
        <w:t>aktom ter jo po predhodnem soglasju vlade objavi v Uradnem listu Republike Slovenije, in sicer na podlagi</w:t>
      </w:r>
      <w:r w:rsidR="0054057C" w:rsidRPr="00114E23">
        <w:rPr>
          <w:sz w:val="22"/>
          <w:szCs w:val="22"/>
        </w:rPr>
        <w:t xml:space="preserve"> usmeritev določenih v dolgoročnem časovnem načrtu iz </w:t>
      </w:r>
      <w:r w:rsidR="00863D09" w:rsidRPr="00114E23">
        <w:rPr>
          <w:sz w:val="22"/>
          <w:szCs w:val="22"/>
        </w:rPr>
        <w:fldChar w:fldCharType="begin"/>
      </w:r>
      <w:r w:rsidR="00863D09" w:rsidRPr="00114E23">
        <w:rPr>
          <w:sz w:val="22"/>
          <w:szCs w:val="22"/>
        </w:rPr>
        <w:instrText xml:space="preserve"> REF _Ref55986961 \r \h </w:instrText>
      </w:r>
      <w:r w:rsidR="00863D09" w:rsidRPr="00114E23">
        <w:rPr>
          <w:sz w:val="22"/>
          <w:szCs w:val="22"/>
        </w:rPr>
      </w:r>
      <w:r w:rsidR="00114E23">
        <w:rPr>
          <w:sz w:val="22"/>
          <w:szCs w:val="22"/>
        </w:rPr>
        <w:instrText xml:space="preserve"> \* MERGEFORMAT </w:instrText>
      </w:r>
      <w:r w:rsidR="00863D09" w:rsidRPr="00114E23">
        <w:rPr>
          <w:sz w:val="22"/>
          <w:szCs w:val="22"/>
        </w:rPr>
        <w:fldChar w:fldCharType="separate"/>
      </w:r>
      <w:r w:rsidR="00114E23">
        <w:rPr>
          <w:sz w:val="22"/>
          <w:szCs w:val="22"/>
        </w:rPr>
        <w:t>18</w:t>
      </w:r>
      <w:r w:rsidR="00863D09" w:rsidRPr="00114E23">
        <w:rPr>
          <w:sz w:val="22"/>
          <w:szCs w:val="22"/>
        </w:rPr>
        <w:fldChar w:fldCharType="end"/>
      </w:r>
      <w:r w:rsidR="0054057C" w:rsidRPr="00114E23">
        <w:rPr>
          <w:sz w:val="22"/>
          <w:szCs w:val="22"/>
        </w:rPr>
        <w:t>. člena tega zakona ali v izjemnih razmerah tudi na podlagi</w:t>
      </w:r>
      <w:r w:rsidRPr="00114E23">
        <w:rPr>
          <w:sz w:val="22"/>
          <w:szCs w:val="22"/>
        </w:rPr>
        <w:t xml:space="preserve"> ocene centra za podpore o </w:t>
      </w:r>
      <w:r w:rsidR="0054057C" w:rsidRPr="00114E23">
        <w:rPr>
          <w:sz w:val="22"/>
          <w:szCs w:val="22"/>
        </w:rPr>
        <w:t xml:space="preserve">nezadostnem </w:t>
      </w:r>
      <w:r w:rsidRPr="00114E23">
        <w:rPr>
          <w:sz w:val="22"/>
          <w:szCs w:val="22"/>
        </w:rPr>
        <w:t>obsegu potrebnih sredstev za izvajanje programov podpor in za druge namene, za katere se ta sredstva po zakonu uporabljajo</w:t>
      </w:r>
      <w:r w:rsidR="00C73C61" w:rsidRPr="00114E23">
        <w:rPr>
          <w:sz w:val="22"/>
          <w:szCs w:val="22"/>
        </w:rPr>
        <w:t>,</w:t>
      </w:r>
      <w:r w:rsidRPr="00114E23">
        <w:rPr>
          <w:sz w:val="22"/>
          <w:szCs w:val="22"/>
        </w:rPr>
        <w:t xml:space="preserve"> in razpoložljivih sredstev za podpore iz preostalih virov določenih v prejšnjem členu. Dokler vlada ne da soglasja k novi višini prispevkov, se </w:t>
      </w:r>
      <w:r w:rsidR="00C73C61" w:rsidRPr="00114E23">
        <w:rPr>
          <w:sz w:val="22"/>
          <w:szCs w:val="22"/>
        </w:rPr>
        <w:t>uporablja</w:t>
      </w:r>
      <w:r w:rsidRPr="00114E23">
        <w:rPr>
          <w:sz w:val="22"/>
          <w:szCs w:val="22"/>
        </w:rPr>
        <w:t xml:space="preserve"> višina iz prejšnjega obdobja.</w:t>
      </w:r>
    </w:p>
    <w:p w14:paraId="21A50D1E" w14:textId="77777777" w:rsidR="00D95EAF" w:rsidRPr="00114E23" w:rsidRDefault="00D95EAF" w:rsidP="00266E83">
      <w:pPr>
        <w:pStyle w:val="Odstavekseznama"/>
        <w:rPr>
          <w:sz w:val="22"/>
          <w:szCs w:val="22"/>
        </w:rPr>
      </w:pPr>
    </w:p>
    <w:p w14:paraId="43CB2ECC" w14:textId="0F061939" w:rsidR="00D95EAF" w:rsidRPr="00114E23" w:rsidRDefault="00D95EAF" w:rsidP="00BE3642">
      <w:pPr>
        <w:pStyle w:val="Odstavekseznama"/>
        <w:numPr>
          <w:ilvl w:val="0"/>
          <w:numId w:val="20"/>
        </w:numPr>
        <w:ind w:left="450"/>
        <w:rPr>
          <w:sz w:val="22"/>
          <w:szCs w:val="22"/>
        </w:rPr>
      </w:pPr>
      <w:r w:rsidRPr="00114E23">
        <w:rPr>
          <w:sz w:val="22"/>
          <w:szCs w:val="22"/>
        </w:rPr>
        <w:t xml:space="preserve">Prispevek </w:t>
      </w:r>
      <w:r w:rsidR="00F903C1" w:rsidRPr="00114E23">
        <w:rPr>
          <w:sz w:val="22"/>
          <w:szCs w:val="22"/>
        </w:rPr>
        <w:t xml:space="preserve">iz točke a) tretjega odstavka prejšnjega člena </w:t>
      </w:r>
      <w:r w:rsidRPr="00114E23">
        <w:rPr>
          <w:sz w:val="22"/>
          <w:szCs w:val="22"/>
        </w:rPr>
        <w:t>se ne plačuje za obnovljive vire in za toploto iz učinkovitih sistemov daljinskega ogrevanja in hlajenja, ki v celoti izrabljajo za svoje delovanje obnovljive vire energije.</w:t>
      </w:r>
    </w:p>
    <w:p w14:paraId="33097C22" w14:textId="77777777" w:rsidR="00E05635" w:rsidRPr="00114E23" w:rsidRDefault="00E05635" w:rsidP="00815C38">
      <w:pPr>
        <w:rPr>
          <w:sz w:val="22"/>
        </w:rPr>
      </w:pPr>
    </w:p>
    <w:p w14:paraId="3F9984A1" w14:textId="7D6E12DD" w:rsidR="00E05635" w:rsidRPr="00114E23" w:rsidRDefault="00E05635" w:rsidP="00BE3642">
      <w:pPr>
        <w:pStyle w:val="Odstavekseznama"/>
        <w:numPr>
          <w:ilvl w:val="0"/>
          <w:numId w:val="20"/>
        </w:numPr>
        <w:ind w:left="450"/>
        <w:rPr>
          <w:sz w:val="22"/>
          <w:szCs w:val="22"/>
        </w:rPr>
      </w:pPr>
      <w:r w:rsidRPr="00114E23">
        <w:rPr>
          <w:sz w:val="22"/>
          <w:szCs w:val="22"/>
        </w:rPr>
        <w:t>Končni odjemalec plačuje prispevek kot posebno postavko na mesečnem računu za omrežnino oziroma računu za dobavljeno gorivo ali toploto. Oseba, ki prejme prispevek skupaj s plačilom računa, ga mora nemudoma in brezplačno prenesti v korist centra za podpore.</w:t>
      </w:r>
      <w:r w:rsidR="00493407" w:rsidRPr="00114E23">
        <w:rPr>
          <w:sz w:val="22"/>
          <w:szCs w:val="22"/>
        </w:rPr>
        <w:t xml:space="preserve"> </w:t>
      </w:r>
    </w:p>
    <w:p w14:paraId="092FCEF7" w14:textId="77777777" w:rsidR="00E05635" w:rsidRPr="00114E23" w:rsidRDefault="00E05635" w:rsidP="00815C38">
      <w:pPr>
        <w:pStyle w:val="Odstavekseznama"/>
        <w:ind w:left="450"/>
        <w:rPr>
          <w:sz w:val="22"/>
          <w:szCs w:val="22"/>
        </w:rPr>
      </w:pPr>
    </w:p>
    <w:p w14:paraId="7F81D7B2" w14:textId="6384A7A9" w:rsidR="00E05635" w:rsidRPr="00114E23" w:rsidRDefault="00E05635" w:rsidP="00BE3642">
      <w:pPr>
        <w:pStyle w:val="Odstavekseznama"/>
        <w:numPr>
          <w:ilvl w:val="0"/>
          <w:numId w:val="20"/>
        </w:numPr>
        <w:ind w:left="450"/>
        <w:rPr>
          <w:sz w:val="22"/>
          <w:szCs w:val="22"/>
        </w:rPr>
      </w:pPr>
      <w:r w:rsidRPr="00114E23">
        <w:rPr>
          <w:sz w:val="22"/>
          <w:szCs w:val="22"/>
        </w:rPr>
        <w:t>Dobavitelji fosilnih trdnih, tekočih in plinastih goriv in toplote plačujejo prisp</w:t>
      </w:r>
      <w:r w:rsidR="00FD7280" w:rsidRPr="00114E23">
        <w:rPr>
          <w:sz w:val="22"/>
          <w:szCs w:val="22"/>
        </w:rPr>
        <w:t>evek mesečno na podlagi prodaje</w:t>
      </w:r>
      <w:r w:rsidRPr="00114E23">
        <w:rPr>
          <w:sz w:val="22"/>
          <w:szCs w:val="22"/>
        </w:rPr>
        <w:t xml:space="preserve"> v korist centra za podpore.</w:t>
      </w:r>
      <w:r w:rsidR="00493407" w:rsidRPr="00114E23">
        <w:rPr>
          <w:sz w:val="22"/>
          <w:szCs w:val="22"/>
        </w:rPr>
        <w:t xml:space="preserve"> </w:t>
      </w:r>
    </w:p>
    <w:p w14:paraId="7C70923E" w14:textId="77777777" w:rsidR="00E05635" w:rsidRPr="00114E23" w:rsidRDefault="00E05635" w:rsidP="00E05635">
      <w:pPr>
        <w:rPr>
          <w:sz w:val="22"/>
        </w:rPr>
      </w:pPr>
    </w:p>
    <w:p w14:paraId="0B7C6340" w14:textId="6723502F" w:rsidR="009D6FD2" w:rsidRPr="00114E23" w:rsidRDefault="002C3DE5" w:rsidP="00D5316E">
      <w:pPr>
        <w:pStyle w:val="Naslov5"/>
        <w:rPr>
          <w:sz w:val="22"/>
          <w:szCs w:val="22"/>
        </w:rPr>
      </w:pPr>
      <w:bookmarkStart w:id="17" w:name="_Ref55986836"/>
      <w:r w:rsidRPr="00114E23">
        <w:rPr>
          <w:sz w:val="22"/>
          <w:szCs w:val="22"/>
        </w:rPr>
        <w:t>člen</w:t>
      </w:r>
      <w:bookmarkEnd w:id="17"/>
    </w:p>
    <w:p w14:paraId="398B4F9C" w14:textId="5F38C1C5" w:rsidR="002C3DE5" w:rsidRPr="00114E23" w:rsidRDefault="002C3DE5" w:rsidP="002C3DE5">
      <w:pPr>
        <w:jc w:val="center"/>
        <w:rPr>
          <w:sz w:val="22"/>
        </w:rPr>
      </w:pPr>
      <w:r w:rsidRPr="00114E23">
        <w:rPr>
          <w:sz w:val="22"/>
        </w:rPr>
        <w:t>(center za podpore)</w:t>
      </w:r>
    </w:p>
    <w:p w14:paraId="06A80A30" w14:textId="77777777" w:rsidR="002C3DE5" w:rsidRPr="00114E23" w:rsidRDefault="002C3DE5" w:rsidP="00815C38">
      <w:pPr>
        <w:rPr>
          <w:sz w:val="22"/>
        </w:rPr>
      </w:pPr>
    </w:p>
    <w:p w14:paraId="5D5198F5" w14:textId="657FCF3E" w:rsidR="002C3DE5" w:rsidRPr="00114E23" w:rsidRDefault="002C3DE5" w:rsidP="00BE3642">
      <w:pPr>
        <w:pStyle w:val="Odstavekseznama"/>
        <w:numPr>
          <w:ilvl w:val="0"/>
          <w:numId w:val="19"/>
        </w:numPr>
        <w:ind w:left="360"/>
        <w:rPr>
          <w:sz w:val="22"/>
          <w:szCs w:val="22"/>
        </w:rPr>
      </w:pPr>
      <w:r w:rsidRPr="00114E23">
        <w:rPr>
          <w:sz w:val="22"/>
          <w:szCs w:val="22"/>
        </w:rPr>
        <w:t>Dejavnost centra za podpore obsega naslednje naloge:</w:t>
      </w:r>
    </w:p>
    <w:p w14:paraId="10D0FC86" w14:textId="7B3A3793" w:rsidR="002C3DE5" w:rsidRPr="00114E23" w:rsidRDefault="00FD7280" w:rsidP="00FD7280">
      <w:pPr>
        <w:ind w:left="348"/>
        <w:rPr>
          <w:sz w:val="22"/>
        </w:rPr>
      </w:pPr>
      <w:r w:rsidRPr="00114E23">
        <w:rPr>
          <w:sz w:val="22"/>
        </w:rPr>
        <w:t xml:space="preserve">a) </w:t>
      </w:r>
      <w:r w:rsidR="002C3DE5" w:rsidRPr="00114E23">
        <w:rPr>
          <w:sz w:val="22"/>
        </w:rPr>
        <w:t xml:space="preserve">upravljanje s sredstvi </w:t>
      </w:r>
      <w:r w:rsidR="00DA7DD4" w:rsidRPr="00114E23">
        <w:rPr>
          <w:sz w:val="22"/>
        </w:rPr>
        <w:t xml:space="preserve">iz </w:t>
      </w:r>
      <w:r w:rsidR="00531064" w:rsidRPr="00114E23">
        <w:rPr>
          <w:sz w:val="22"/>
        </w:rPr>
        <w:t xml:space="preserve">tretjega odstavka </w:t>
      </w:r>
      <w:r w:rsidR="00863D09" w:rsidRPr="00114E23">
        <w:rPr>
          <w:sz w:val="22"/>
        </w:rPr>
        <w:fldChar w:fldCharType="begin"/>
      </w:r>
      <w:r w:rsidR="00863D09" w:rsidRPr="00114E23">
        <w:rPr>
          <w:sz w:val="22"/>
        </w:rPr>
        <w:instrText xml:space="preserve"> REF _Ref55987602 \r \h </w:instrText>
      </w:r>
      <w:r w:rsidR="00863D09" w:rsidRPr="00114E23">
        <w:rPr>
          <w:sz w:val="22"/>
        </w:rPr>
      </w:r>
      <w:r w:rsidR="00114E23">
        <w:rPr>
          <w:sz w:val="22"/>
        </w:rPr>
        <w:instrText xml:space="preserve"> \* MERGEFORMAT </w:instrText>
      </w:r>
      <w:r w:rsidR="00863D09" w:rsidRPr="00114E23">
        <w:rPr>
          <w:sz w:val="22"/>
        </w:rPr>
        <w:fldChar w:fldCharType="separate"/>
      </w:r>
      <w:r w:rsidR="00114E23">
        <w:rPr>
          <w:sz w:val="22"/>
        </w:rPr>
        <w:t>15</w:t>
      </w:r>
      <w:r w:rsidR="00863D09" w:rsidRPr="00114E23">
        <w:rPr>
          <w:sz w:val="22"/>
        </w:rPr>
        <w:fldChar w:fldCharType="end"/>
      </w:r>
      <w:r w:rsidR="00531064" w:rsidRPr="00114E23">
        <w:rPr>
          <w:sz w:val="22"/>
        </w:rPr>
        <w:t>.</w:t>
      </w:r>
      <w:r w:rsidR="002C3DE5" w:rsidRPr="00114E23">
        <w:rPr>
          <w:sz w:val="22"/>
        </w:rPr>
        <w:t xml:space="preserve"> člena tega zakona;</w:t>
      </w:r>
    </w:p>
    <w:p w14:paraId="3C745953" w14:textId="7FD275F4" w:rsidR="002C3DE5" w:rsidRPr="00114E23" w:rsidRDefault="00FD7280" w:rsidP="00FD7280">
      <w:pPr>
        <w:ind w:left="348"/>
        <w:rPr>
          <w:sz w:val="22"/>
        </w:rPr>
      </w:pPr>
      <w:r w:rsidRPr="00114E23">
        <w:rPr>
          <w:sz w:val="22"/>
        </w:rPr>
        <w:lastRenderedPageBreak/>
        <w:t xml:space="preserve">b) </w:t>
      </w:r>
      <w:r w:rsidR="002C3DE5" w:rsidRPr="00114E23">
        <w:rPr>
          <w:sz w:val="22"/>
        </w:rPr>
        <w:t>sklepanje pogodb o podporah in izplačevanje podpor;</w:t>
      </w:r>
    </w:p>
    <w:p w14:paraId="5693AB47" w14:textId="6F4319F3" w:rsidR="002C3DE5" w:rsidRPr="00114E23" w:rsidRDefault="00FD7280" w:rsidP="00FD7280">
      <w:pPr>
        <w:ind w:left="348"/>
        <w:rPr>
          <w:sz w:val="22"/>
        </w:rPr>
      </w:pPr>
      <w:r w:rsidRPr="00114E23">
        <w:rPr>
          <w:sz w:val="22"/>
        </w:rPr>
        <w:t xml:space="preserve">c) </w:t>
      </w:r>
      <w:r w:rsidR="002C3DE5" w:rsidRPr="00114E23">
        <w:rPr>
          <w:sz w:val="22"/>
        </w:rPr>
        <w:t>odkup električne energije po</w:t>
      </w:r>
      <w:r w:rsidR="00530F17" w:rsidRPr="00114E23">
        <w:rPr>
          <w:sz w:val="22"/>
        </w:rPr>
        <w:t xml:space="preserve"> prvi alineji prv</w:t>
      </w:r>
      <w:r w:rsidR="00B05C22" w:rsidRPr="00114E23">
        <w:rPr>
          <w:sz w:val="22"/>
        </w:rPr>
        <w:t>ega</w:t>
      </w:r>
      <w:r w:rsidR="00530F17" w:rsidRPr="00114E23">
        <w:rPr>
          <w:sz w:val="22"/>
        </w:rPr>
        <w:t xml:space="preserve"> odstavk</w:t>
      </w:r>
      <w:r w:rsidR="00B05C22" w:rsidRPr="00114E23">
        <w:rPr>
          <w:sz w:val="22"/>
        </w:rPr>
        <w:t>a</w:t>
      </w:r>
      <w:r w:rsidR="00530F17" w:rsidRPr="00114E23">
        <w:rPr>
          <w:sz w:val="22"/>
        </w:rPr>
        <w:t xml:space="preserve"> </w:t>
      </w:r>
      <w:r w:rsidR="00863D09" w:rsidRPr="00114E23">
        <w:rPr>
          <w:sz w:val="22"/>
        </w:rPr>
        <w:fldChar w:fldCharType="begin"/>
      </w:r>
      <w:r w:rsidR="00863D09" w:rsidRPr="00114E23">
        <w:rPr>
          <w:sz w:val="22"/>
        </w:rPr>
        <w:instrText xml:space="preserve"> REF _Ref55987619 \r \h </w:instrText>
      </w:r>
      <w:r w:rsidR="00863D09" w:rsidRPr="00114E23">
        <w:rPr>
          <w:sz w:val="22"/>
        </w:rPr>
      </w:r>
      <w:r w:rsidR="00114E23">
        <w:rPr>
          <w:sz w:val="22"/>
        </w:rPr>
        <w:instrText xml:space="preserve"> \* MERGEFORMAT </w:instrText>
      </w:r>
      <w:r w:rsidR="00863D09" w:rsidRPr="00114E23">
        <w:rPr>
          <w:sz w:val="22"/>
        </w:rPr>
        <w:fldChar w:fldCharType="separate"/>
      </w:r>
      <w:r w:rsidR="00114E23">
        <w:rPr>
          <w:sz w:val="22"/>
        </w:rPr>
        <w:t>19</w:t>
      </w:r>
      <w:r w:rsidR="00863D09" w:rsidRPr="00114E23">
        <w:rPr>
          <w:sz w:val="22"/>
        </w:rPr>
        <w:fldChar w:fldCharType="end"/>
      </w:r>
      <w:r w:rsidR="00530F17" w:rsidRPr="00114E23">
        <w:rPr>
          <w:sz w:val="22"/>
        </w:rPr>
        <w:t>.</w:t>
      </w:r>
      <w:r w:rsidR="002C3DE5" w:rsidRPr="00114E23">
        <w:rPr>
          <w:sz w:val="22"/>
        </w:rPr>
        <w:t xml:space="preserve"> člena tega zakona po ceni, ki jo določi vlada;</w:t>
      </w:r>
    </w:p>
    <w:p w14:paraId="7A1EB2BC" w14:textId="5DEF83A2" w:rsidR="002C3DE5" w:rsidRPr="00114E23" w:rsidRDefault="00FD7280" w:rsidP="00FD7280">
      <w:pPr>
        <w:ind w:left="348"/>
        <w:rPr>
          <w:sz w:val="22"/>
        </w:rPr>
      </w:pPr>
      <w:r w:rsidRPr="00114E23">
        <w:rPr>
          <w:sz w:val="22"/>
        </w:rPr>
        <w:t xml:space="preserve">č) </w:t>
      </w:r>
      <w:r w:rsidR="002C3DE5" w:rsidRPr="00114E23">
        <w:rPr>
          <w:sz w:val="22"/>
        </w:rPr>
        <w:t xml:space="preserve">odkup električne energije od proizvajalcev iz </w:t>
      </w:r>
      <w:r w:rsidR="00863D09" w:rsidRPr="00114E23">
        <w:rPr>
          <w:sz w:val="22"/>
        </w:rPr>
        <w:fldChar w:fldCharType="begin"/>
      </w:r>
      <w:r w:rsidR="00863D09" w:rsidRPr="00114E23">
        <w:rPr>
          <w:sz w:val="22"/>
        </w:rPr>
        <w:instrText xml:space="preserve"> REF _Ref55987635 \r \h </w:instrText>
      </w:r>
      <w:r w:rsidR="00863D09" w:rsidRPr="00114E23">
        <w:rPr>
          <w:sz w:val="22"/>
        </w:rPr>
      </w:r>
      <w:r w:rsidR="00114E23">
        <w:rPr>
          <w:sz w:val="22"/>
        </w:rPr>
        <w:instrText xml:space="preserve"> \* MERGEFORMAT </w:instrText>
      </w:r>
      <w:r w:rsidR="00863D09" w:rsidRPr="00114E23">
        <w:rPr>
          <w:sz w:val="22"/>
        </w:rPr>
        <w:fldChar w:fldCharType="separate"/>
      </w:r>
      <w:r w:rsidR="00114E23">
        <w:rPr>
          <w:sz w:val="22"/>
        </w:rPr>
        <w:t>20</w:t>
      </w:r>
      <w:r w:rsidR="00863D09" w:rsidRPr="00114E23">
        <w:rPr>
          <w:sz w:val="22"/>
        </w:rPr>
        <w:fldChar w:fldCharType="end"/>
      </w:r>
      <w:r w:rsidR="00530F17" w:rsidRPr="00114E23">
        <w:rPr>
          <w:sz w:val="22"/>
        </w:rPr>
        <w:t>.</w:t>
      </w:r>
      <w:r w:rsidR="002C3DE5" w:rsidRPr="00114E23">
        <w:rPr>
          <w:sz w:val="22"/>
        </w:rPr>
        <w:t xml:space="preserve"> člena tega zakona;</w:t>
      </w:r>
    </w:p>
    <w:p w14:paraId="06BBBE60" w14:textId="590523C5" w:rsidR="002C3DE5" w:rsidRPr="00114E23" w:rsidRDefault="00FD7280" w:rsidP="00FD7280">
      <w:pPr>
        <w:ind w:left="348"/>
        <w:rPr>
          <w:sz w:val="22"/>
        </w:rPr>
      </w:pPr>
      <w:r w:rsidRPr="00114E23">
        <w:rPr>
          <w:sz w:val="22"/>
        </w:rPr>
        <w:t xml:space="preserve">d) </w:t>
      </w:r>
      <w:r w:rsidR="002C3DE5" w:rsidRPr="00114E23">
        <w:rPr>
          <w:sz w:val="22"/>
        </w:rPr>
        <w:t>izplačevanje finančnih podpor za tekoče poslovanje;</w:t>
      </w:r>
    </w:p>
    <w:p w14:paraId="180D5452" w14:textId="757CA908" w:rsidR="00CE3871" w:rsidRPr="00114E23" w:rsidRDefault="00FD7280" w:rsidP="00FD7280">
      <w:pPr>
        <w:ind w:left="348"/>
        <w:rPr>
          <w:sz w:val="22"/>
        </w:rPr>
      </w:pPr>
      <w:r w:rsidRPr="00114E23">
        <w:rPr>
          <w:sz w:val="22"/>
        </w:rPr>
        <w:t xml:space="preserve">e) </w:t>
      </w:r>
      <w:r w:rsidR="002C3DE5" w:rsidRPr="00114E23">
        <w:rPr>
          <w:sz w:val="22"/>
        </w:rPr>
        <w:t>prodaja odkupljene električne energije na trgu na dražbi ali z razpisom oziroma na energetski borzi</w:t>
      </w:r>
      <w:r w:rsidR="000051F5" w:rsidRPr="00114E23">
        <w:rPr>
          <w:sz w:val="22"/>
        </w:rPr>
        <w:t>;</w:t>
      </w:r>
    </w:p>
    <w:p w14:paraId="1EA6E376" w14:textId="5E75AEEE" w:rsidR="00F10C5A" w:rsidRPr="00114E23" w:rsidRDefault="00FD7280" w:rsidP="00FD7280">
      <w:pPr>
        <w:ind w:left="348"/>
        <w:rPr>
          <w:sz w:val="22"/>
        </w:rPr>
      </w:pPr>
      <w:r w:rsidRPr="00114E23">
        <w:rPr>
          <w:sz w:val="22"/>
        </w:rPr>
        <w:t xml:space="preserve">f) </w:t>
      </w:r>
      <w:r w:rsidR="008E3733" w:rsidRPr="00114E23">
        <w:rPr>
          <w:sz w:val="22"/>
        </w:rPr>
        <w:t xml:space="preserve">obravnava pobud in pridobivanje ponudb </w:t>
      </w:r>
      <w:r w:rsidR="0088212E" w:rsidRPr="00114E23">
        <w:rPr>
          <w:sz w:val="22"/>
        </w:rPr>
        <w:t>investitorjev ali promotorjev</w:t>
      </w:r>
      <w:r w:rsidR="00E27156" w:rsidRPr="00114E23">
        <w:rPr>
          <w:sz w:val="22"/>
        </w:rPr>
        <w:t xml:space="preserve"> </w:t>
      </w:r>
      <w:r w:rsidR="008E3733" w:rsidRPr="00114E23">
        <w:rPr>
          <w:sz w:val="22"/>
        </w:rPr>
        <w:t xml:space="preserve">za sodelovanje Republike Slovenije v mehanizmih mednarodnega sodelovanja za doseganje deleža energije iz obnovljivih virov v skladu </w:t>
      </w:r>
      <w:r w:rsidR="00865381" w:rsidRPr="00114E23">
        <w:rPr>
          <w:sz w:val="22"/>
        </w:rPr>
        <w:t>s</w:t>
      </w:r>
      <w:r w:rsidR="008E3733" w:rsidRPr="00114E23">
        <w:rPr>
          <w:sz w:val="22"/>
        </w:rPr>
        <w:t xml:space="preserve"> IV. poglavjem tega zakona</w:t>
      </w:r>
      <w:r w:rsidR="00E27156" w:rsidRPr="00114E23">
        <w:rPr>
          <w:sz w:val="22"/>
        </w:rPr>
        <w:t>;</w:t>
      </w:r>
    </w:p>
    <w:p w14:paraId="6E068E7D" w14:textId="1505E864" w:rsidR="00F10C5A" w:rsidRPr="00114E23" w:rsidRDefault="00FD7280" w:rsidP="00FD7280">
      <w:pPr>
        <w:ind w:left="348"/>
        <w:rPr>
          <w:sz w:val="22"/>
        </w:rPr>
      </w:pPr>
      <w:r w:rsidRPr="00114E23">
        <w:rPr>
          <w:sz w:val="22"/>
        </w:rPr>
        <w:t xml:space="preserve">g) </w:t>
      </w:r>
      <w:r w:rsidR="00F10C5A" w:rsidRPr="00114E23">
        <w:rPr>
          <w:sz w:val="22"/>
        </w:rPr>
        <w:t xml:space="preserve">zagotavljanje delovanja, tehničnega upravljanja in vzdrževanja registra potrdil o izvoru; </w:t>
      </w:r>
    </w:p>
    <w:p w14:paraId="25C0CBA7" w14:textId="4ECF3473" w:rsidR="00F10C5A" w:rsidRPr="00114E23" w:rsidRDefault="00FD7280" w:rsidP="00FD7280">
      <w:pPr>
        <w:ind w:left="348"/>
        <w:rPr>
          <w:sz w:val="22"/>
        </w:rPr>
      </w:pPr>
      <w:r w:rsidRPr="00114E23">
        <w:rPr>
          <w:sz w:val="22"/>
        </w:rPr>
        <w:t xml:space="preserve">h) </w:t>
      </w:r>
      <w:r w:rsidR="00F10C5A" w:rsidRPr="00114E23">
        <w:rPr>
          <w:sz w:val="22"/>
        </w:rPr>
        <w:t>izvajanje nalog k</w:t>
      </w:r>
      <w:r w:rsidR="001218EC" w:rsidRPr="00114E23">
        <w:rPr>
          <w:sz w:val="22"/>
        </w:rPr>
        <w:t xml:space="preserve">ontaktne točke iz </w:t>
      </w:r>
      <w:r w:rsidR="001218EC" w:rsidRPr="00114E23">
        <w:rPr>
          <w:sz w:val="22"/>
        </w:rPr>
        <w:fldChar w:fldCharType="begin"/>
      </w:r>
      <w:r w:rsidR="001218EC" w:rsidRPr="00114E23">
        <w:rPr>
          <w:sz w:val="22"/>
        </w:rPr>
        <w:instrText xml:space="preserve"> REF _Ref55990772 \r \h </w:instrText>
      </w:r>
      <w:r w:rsidR="001218EC" w:rsidRPr="00114E23">
        <w:rPr>
          <w:sz w:val="22"/>
        </w:rPr>
      </w:r>
      <w:r w:rsidR="00114E23">
        <w:rPr>
          <w:sz w:val="22"/>
        </w:rPr>
        <w:instrText xml:space="preserve"> \* MERGEFORMAT </w:instrText>
      </w:r>
      <w:r w:rsidR="001218EC" w:rsidRPr="00114E23">
        <w:rPr>
          <w:sz w:val="22"/>
        </w:rPr>
        <w:fldChar w:fldCharType="separate"/>
      </w:r>
      <w:r w:rsidR="00114E23">
        <w:rPr>
          <w:sz w:val="22"/>
        </w:rPr>
        <w:t>51</w:t>
      </w:r>
      <w:r w:rsidR="001218EC" w:rsidRPr="00114E23">
        <w:rPr>
          <w:sz w:val="22"/>
        </w:rPr>
        <w:fldChar w:fldCharType="end"/>
      </w:r>
      <w:r w:rsidR="00F10C5A" w:rsidRPr="00114E23">
        <w:rPr>
          <w:sz w:val="22"/>
        </w:rPr>
        <w:t xml:space="preserve">. člena tega zakona; </w:t>
      </w:r>
    </w:p>
    <w:p w14:paraId="6B8327E3" w14:textId="45463E35" w:rsidR="002C3DE5" w:rsidRPr="00114E23" w:rsidRDefault="00FD7280" w:rsidP="00FD7280">
      <w:pPr>
        <w:ind w:left="348"/>
        <w:rPr>
          <w:sz w:val="22"/>
        </w:rPr>
      </w:pPr>
      <w:r w:rsidRPr="00114E23">
        <w:rPr>
          <w:sz w:val="22"/>
        </w:rPr>
        <w:t xml:space="preserve">i) </w:t>
      </w:r>
      <w:r w:rsidR="00F10C5A" w:rsidRPr="00114E23">
        <w:rPr>
          <w:sz w:val="22"/>
        </w:rPr>
        <w:t>izdajanje pravil za delovanje centra za podpore po javnem pooblastilu, za katera mora pred njihovo objavo v Uradnem listu Republike Slovenije pridobiti soglasje vlade</w:t>
      </w:r>
      <w:r w:rsidR="008E3733" w:rsidRPr="00114E23">
        <w:rPr>
          <w:sz w:val="22"/>
        </w:rPr>
        <w:t>.</w:t>
      </w:r>
    </w:p>
    <w:p w14:paraId="48954DB5" w14:textId="77777777" w:rsidR="002C3DE5" w:rsidRPr="00114E23" w:rsidRDefault="002C3DE5" w:rsidP="00815C38">
      <w:pPr>
        <w:rPr>
          <w:sz w:val="22"/>
        </w:rPr>
      </w:pPr>
    </w:p>
    <w:p w14:paraId="3FA72FBC" w14:textId="129446F9" w:rsidR="00F0762B" w:rsidRPr="00114E23" w:rsidRDefault="00F0762B" w:rsidP="00BE3642">
      <w:pPr>
        <w:pStyle w:val="Odstavekseznama"/>
        <w:numPr>
          <w:ilvl w:val="0"/>
          <w:numId w:val="19"/>
        </w:numPr>
        <w:ind w:left="360"/>
        <w:rPr>
          <w:sz w:val="22"/>
          <w:szCs w:val="22"/>
        </w:rPr>
      </w:pPr>
      <w:r w:rsidRPr="00114E23">
        <w:rPr>
          <w:sz w:val="22"/>
          <w:szCs w:val="22"/>
        </w:rPr>
        <w:t>Dejavnost centra za podpore iz prejšnjega odstavka je obvezna državna gospodarska javna služba.</w:t>
      </w:r>
      <w:r w:rsidR="00B91348" w:rsidRPr="00114E23">
        <w:rPr>
          <w:sz w:val="22"/>
          <w:szCs w:val="22"/>
        </w:rPr>
        <w:t xml:space="preserve"> Ustanoviteljske pravice in obveznosti izvaja vlada.</w:t>
      </w:r>
    </w:p>
    <w:p w14:paraId="1152E267" w14:textId="77777777" w:rsidR="00F0762B" w:rsidRPr="00114E23" w:rsidRDefault="00F0762B" w:rsidP="00F0762B">
      <w:pPr>
        <w:pStyle w:val="Odstavekseznama"/>
        <w:ind w:left="360"/>
        <w:rPr>
          <w:sz w:val="22"/>
          <w:szCs w:val="22"/>
        </w:rPr>
      </w:pPr>
    </w:p>
    <w:p w14:paraId="219E2674" w14:textId="6F369EB9" w:rsidR="002C3DE5" w:rsidRPr="00114E23" w:rsidRDefault="002C3DE5" w:rsidP="00BE3642">
      <w:pPr>
        <w:pStyle w:val="Odstavekseznama"/>
        <w:numPr>
          <w:ilvl w:val="0"/>
          <w:numId w:val="19"/>
        </w:numPr>
        <w:ind w:left="360"/>
        <w:rPr>
          <w:sz w:val="22"/>
          <w:szCs w:val="22"/>
        </w:rPr>
      </w:pPr>
      <w:r w:rsidRPr="00114E23">
        <w:rPr>
          <w:sz w:val="22"/>
          <w:szCs w:val="22"/>
        </w:rPr>
        <w:t xml:space="preserve">Poleg nalog iz </w:t>
      </w:r>
      <w:r w:rsidR="00F0762B" w:rsidRPr="00114E23">
        <w:rPr>
          <w:sz w:val="22"/>
          <w:szCs w:val="22"/>
        </w:rPr>
        <w:t>prvega</w:t>
      </w:r>
      <w:r w:rsidRPr="00114E23">
        <w:rPr>
          <w:sz w:val="22"/>
          <w:szCs w:val="22"/>
        </w:rPr>
        <w:t xml:space="preserve"> odstavka</w:t>
      </w:r>
      <w:r w:rsidR="00F10C5A" w:rsidRPr="00114E23">
        <w:rPr>
          <w:sz w:val="22"/>
          <w:szCs w:val="22"/>
        </w:rPr>
        <w:t xml:space="preserve"> tega člena</w:t>
      </w:r>
      <w:r w:rsidRPr="00114E23">
        <w:rPr>
          <w:sz w:val="22"/>
          <w:szCs w:val="22"/>
        </w:rPr>
        <w:t>, ki so povezane s podporami, izvaja center tudi druge dejavnosti, povezane z informiranjem</w:t>
      </w:r>
      <w:r w:rsidR="00F10C5A" w:rsidRPr="00114E23">
        <w:rPr>
          <w:sz w:val="22"/>
          <w:szCs w:val="22"/>
        </w:rPr>
        <w:t>,</w:t>
      </w:r>
      <w:r w:rsidR="00DA7DD4" w:rsidRPr="00114E23">
        <w:rPr>
          <w:sz w:val="22"/>
          <w:szCs w:val="22"/>
        </w:rPr>
        <w:t xml:space="preserve"> </w:t>
      </w:r>
      <w:r w:rsidRPr="00114E23">
        <w:rPr>
          <w:sz w:val="22"/>
          <w:szCs w:val="22"/>
        </w:rPr>
        <w:t>ozaveščanjem</w:t>
      </w:r>
      <w:r w:rsidR="00F10C5A" w:rsidRPr="00114E23">
        <w:rPr>
          <w:sz w:val="22"/>
          <w:szCs w:val="22"/>
        </w:rPr>
        <w:t xml:space="preserve"> ter usposabljanjem</w:t>
      </w:r>
      <w:r w:rsidR="00A9080F" w:rsidRPr="00114E23">
        <w:rPr>
          <w:sz w:val="22"/>
          <w:szCs w:val="22"/>
        </w:rPr>
        <w:t xml:space="preserve"> iz </w:t>
      </w:r>
      <w:r w:rsidR="00DA7DD4" w:rsidRPr="00114E23">
        <w:rPr>
          <w:sz w:val="22"/>
          <w:szCs w:val="22"/>
        </w:rPr>
        <w:t xml:space="preserve">tega zakon in iz </w:t>
      </w:r>
      <w:r w:rsidR="00A9080F" w:rsidRPr="00114E23">
        <w:rPr>
          <w:sz w:val="22"/>
          <w:szCs w:val="22"/>
        </w:rPr>
        <w:t>zakona, ki ureja učinkovito rabo energije</w:t>
      </w:r>
      <w:r w:rsidR="00DA7DD4" w:rsidRPr="00114E23">
        <w:rPr>
          <w:sz w:val="22"/>
          <w:szCs w:val="22"/>
        </w:rPr>
        <w:t>.</w:t>
      </w:r>
    </w:p>
    <w:p w14:paraId="5E6E56DE" w14:textId="77777777" w:rsidR="002C3DE5" w:rsidRPr="00114E23" w:rsidRDefault="002C3DE5" w:rsidP="00815C38">
      <w:pPr>
        <w:rPr>
          <w:sz w:val="22"/>
        </w:rPr>
      </w:pPr>
    </w:p>
    <w:p w14:paraId="4B35F4B3" w14:textId="0A3BD9A4" w:rsidR="002C3DE5" w:rsidRPr="00114E23" w:rsidRDefault="002C3DE5" w:rsidP="00BE3642">
      <w:pPr>
        <w:pStyle w:val="Odstavekseznama"/>
        <w:numPr>
          <w:ilvl w:val="0"/>
          <w:numId w:val="19"/>
        </w:numPr>
        <w:ind w:left="360"/>
        <w:rPr>
          <w:sz w:val="22"/>
          <w:szCs w:val="22"/>
        </w:rPr>
      </w:pPr>
      <w:r w:rsidRPr="00114E23">
        <w:rPr>
          <w:sz w:val="22"/>
          <w:szCs w:val="22"/>
        </w:rPr>
        <w:t xml:space="preserve">Izvajalec </w:t>
      </w:r>
      <w:r w:rsidR="00F0762B" w:rsidRPr="00114E23">
        <w:rPr>
          <w:sz w:val="22"/>
          <w:szCs w:val="22"/>
        </w:rPr>
        <w:t>gospodarske javne službe dejavnost</w:t>
      </w:r>
      <w:r w:rsidRPr="00114E23">
        <w:rPr>
          <w:sz w:val="22"/>
          <w:szCs w:val="22"/>
        </w:rPr>
        <w:t xml:space="preserve"> centra za podpore ne sme izvajati dejavnosti elektrooperaterja, operaterja sistema zemeljskega plina ali operaterja sistema za daljinsko ogrevanje ali hlajenje. Center za podpore tudi ne sme izvajati dejavnosti proizvodnje energije, plina ali biogoriv.</w:t>
      </w:r>
    </w:p>
    <w:p w14:paraId="0F9C5AF0" w14:textId="77777777" w:rsidR="002C3DE5" w:rsidRPr="00114E23" w:rsidRDefault="002C3DE5" w:rsidP="00815C38">
      <w:pPr>
        <w:rPr>
          <w:sz w:val="22"/>
        </w:rPr>
      </w:pPr>
    </w:p>
    <w:p w14:paraId="7CD8D183" w14:textId="79C08E30" w:rsidR="002C3DE5" w:rsidRPr="00114E23" w:rsidRDefault="00F0762B" w:rsidP="00BE3642">
      <w:pPr>
        <w:pStyle w:val="Odstavekseznama"/>
        <w:numPr>
          <w:ilvl w:val="0"/>
          <w:numId w:val="19"/>
        </w:numPr>
        <w:ind w:left="360"/>
        <w:rPr>
          <w:sz w:val="22"/>
          <w:szCs w:val="22"/>
        </w:rPr>
      </w:pPr>
      <w:r w:rsidRPr="00114E23">
        <w:rPr>
          <w:sz w:val="22"/>
          <w:szCs w:val="22"/>
        </w:rPr>
        <w:t>Gospodarsko javno službo d</w:t>
      </w:r>
      <w:r w:rsidR="002C3DE5" w:rsidRPr="00114E23">
        <w:rPr>
          <w:sz w:val="22"/>
          <w:szCs w:val="22"/>
        </w:rPr>
        <w:t xml:space="preserve">ejavnost centra za podpore v Republiki Sloveniji izvaja gospodarska družba, </w:t>
      </w:r>
      <w:r w:rsidRPr="00114E23">
        <w:rPr>
          <w:sz w:val="22"/>
          <w:szCs w:val="22"/>
        </w:rPr>
        <w:t>katere edini družbenik je Republika Slovenija</w:t>
      </w:r>
      <w:r w:rsidR="005E3D44" w:rsidRPr="00114E23">
        <w:rPr>
          <w:sz w:val="22"/>
          <w:szCs w:val="22"/>
        </w:rPr>
        <w:t>,</w:t>
      </w:r>
      <w:r w:rsidRPr="00114E23">
        <w:rPr>
          <w:sz w:val="22"/>
          <w:szCs w:val="22"/>
        </w:rPr>
        <w:t xml:space="preserve"> in ki jo</w:t>
      </w:r>
      <w:r w:rsidR="002C3DE5" w:rsidRPr="00114E23">
        <w:rPr>
          <w:sz w:val="22"/>
          <w:szCs w:val="22"/>
        </w:rPr>
        <w:t xml:space="preserve"> </w:t>
      </w:r>
      <w:r w:rsidRPr="00114E23">
        <w:rPr>
          <w:sz w:val="22"/>
          <w:szCs w:val="22"/>
        </w:rPr>
        <w:t xml:space="preserve">določi </w:t>
      </w:r>
      <w:r w:rsidR="002C3DE5" w:rsidRPr="00114E23">
        <w:rPr>
          <w:sz w:val="22"/>
          <w:szCs w:val="22"/>
        </w:rPr>
        <w:t xml:space="preserve">Vlada </w:t>
      </w:r>
      <w:r w:rsidRPr="00114E23">
        <w:rPr>
          <w:sz w:val="22"/>
          <w:szCs w:val="22"/>
        </w:rPr>
        <w:t>ter</w:t>
      </w:r>
      <w:r w:rsidR="002C3DE5" w:rsidRPr="00114E23">
        <w:rPr>
          <w:sz w:val="22"/>
          <w:szCs w:val="22"/>
        </w:rPr>
        <w:t xml:space="preserve"> z njo sklene </w:t>
      </w:r>
      <w:r w:rsidRPr="00114E23">
        <w:rPr>
          <w:sz w:val="22"/>
          <w:szCs w:val="22"/>
        </w:rPr>
        <w:t>koncesijsko pogodbo</w:t>
      </w:r>
      <w:r w:rsidR="002C3DE5" w:rsidRPr="00114E23">
        <w:rPr>
          <w:sz w:val="22"/>
          <w:szCs w:val="22"/>
        </w:rPr>
        <w:t>.</w:t>
      </w:r>
    </w:p>
    <w:p w14:paraId="32A064FD" w14:textId="77777777" w:rsidR="002C3DE5" w:rsidRPr="00114E23" w:rsidRDefault="002C3DE5" w:rsidP="00815C38">
      <w:pPr>
        <w:rPr>
          <w:sz w:val="22"/>
        </w:rPr>
      </w:pPr>
    </w:p>
    <w:p w14:paraId="1A8880FA" w14:textId="6A9659E9" w:rsidR="00F64381" w:rsidRPr="00114E23" w:rsidRDefault="008C3999" w:rsidP="00BE3642">
      <w:pPr>
        <w:pStyle w:val="Odstavekseznama"/>
        <w:numPr>
          <w:ilvl w:val="0"/>
          <w:numId w:val="19"/>
        </w:numPr>
        <w:ind w:left="360"/>
        <w:rPr>
          <w:sz w:val="22"/>
          <w:szCs w:val="22"/>
        </w:rPr>
      </w:pPr>
      <w:r w:rsidRPr="00114E23">
        <w:rPr>
          <w:sz w:val="22"/>
          <w:szCs w:val="22"/>
        </w:rPr>
        <w:t>C</w:t>
      </w:r>
      <w:r w:rsidR="004E4A64" w:rsidRPr="00114E23">
        <w:rPr>
          <w:sz w:val="22"/>
          <w:szCs w:val="22"/>
        </w:rPr>
        <w:t>enter</w:t>
      </w:r>
      <w:r w:rsidRPr="00114E23">
        <w:rPr>
          <w:sz w:val="22"/>
          <w:szCs w:val="22"/>
        </w:rPr>
        <w:t xml:space="preserve"> za podpore pridobiva sredstva za svoje delovanje iz prispevka za zagotavljanje podpor proizvodnji električne energije v soproizvodnji z visokim izkoristkom in iz obnovljivih virov energije iz </w:t>
      </w:r>
      <w:r w:rsidR="00FD7280" w:rsidRPr="00114E23">
        <w:rPr>
          <w:sz w:val="22"/>
          <w:szCs w:val="22"/>
        </w:rPr>
        <w:t>točke</w:t>
      </w:r>
      <w:r w:rsidRPr="00114E23">
        <w:rPr>
          <w:sz w:val="22"/>
          <w:szCs w:val="22"/>
        </w:rPr>
        <w:t xml:space="preserve"> </w:t>
      </w:r>
      <w:r w:rsidR="00C008CB" w:rsidRPr="00114E23">
        <w:rPr>
          <w:sz w:val="22"/>
          <w:szCs w:val="22"/>
        </w:rPr>
        <w:t>a) in b)</w:t>
      </w:r>
      <w:r w:rsidR="00750714" w:rsidRPr="00114E23">
        <w:rPr>
          <w:sz w:val="22"/>
          <w:szCs w:val="22"/>
        </w:rPr>
        <w:t xml:space="preserve"> </w:t>
      </w:r>
      <w:r w:rsidRPr="00114E23">
        <w:rPr>
          <w:sz w:val="22"/>
          <w:szCs w:val="22"/>
        </w:rPr>
        <w:t>tretjega odstavka 15. člena tega zakona.</w:t>
      </w:r>
      <w:r w:rsidR="004E4A64" w:rsidRPr="00114E23">
        <w:rPr>
          <w:sz w:val="22"/>
          <w:szCs w:val="22"/>
        </w:rPr>
        <w:t xml:space="preserve"> Višino sredstev iz prispevka za delovanje centra za podporo določi vlada na podlagi sprejetega letnega program</w:t>
      </w:r>
      <w:r w:rsidR="00FA1ADE" w:rsidRPr="00114E23">
        <w:rPr>
          <w:sz w:val="22"/>
          <w:szCs w:val="22"/>
        </w:rPr>
        <w:t>a dela in finančnega</w:t>
      </w:r>
      <w:r w:rsidR="004E4A64" w:rsidRPr="00114E23">
        <w:rPr>
          <w:sz w:val="22"/>
          <w:szCs w:val="22"/>
        </w:rPr>
        <w:t xml:space="preserve"> načrt</w:t>
      </w:r>
      <w:r w:rsidR="00FA1ADE" w:rsidRPr="00114E23">
        <w:rPr>
          <w:sz w:val="22"/>
          <w:szCs w:val="22"/>
        </w:rPr>
        <w:t>a</w:t>
      </w:r>
      <w:r w:rsidR="004E4A64" w:rsidRPr="00114E23">
        <w:rPr>
          <w:sz w:val="22"/>
          <w:szCs w:val="22"/>
        </w:rPr>
        <w:t xml:space="preserve"> d</w:t>
      </w:r>
      <w:r w:rsidR="005450B8" w:rsidRPr="00114E23">
        <w:rPr>
          <w:sz w:val="22"/>
          <w:szCs w:val="22"/>
        </w:rPr>
        <w:t>r</w:t>
      </w:r>
      <w:r w:rsidR="004E4A64" w:rsidRPr="00114E23">
        <w:rPr>
          <w:sz w:val="22"/>
          <w:szCs w:val="22"/>
        </w:rPr>
        <w:t xml:space="preserve">užbe.  </w:t>
      </w:r>
    </w:p>
    <w:p w14:paraId="302C74ED" w14:textId="77777777" w:rsidR="00F64381" w:rsidRPr="00114E23" w:rsidRDefault="00F64381" w:rsidP="00815C38">
      <w:pPr>
        <w:rPr>
          <w:sz w:val="22"/>
        </w:rPr>
      </w:pPr>
    </w:p>
    <w:p w14:paraId="5B3F8BFE" w14:textId="15ED09EA" w:rsidR="002C3DE5" w:rsidRPr="00114E23" w:rsidRDefault="002C3DE5" w:rsidP="00BE3642">
      <w:pPr>
        <w:pStyle w:val="Odstavekseznama"/>
        <w:numPr>
          <w:ilvl w:val="0"/>
          <w:numId w:val="19"/>
        </w:numPr>
        <w:ind w:left="360"/>
        <w:rPr>
          <w:sz w:val="22"/>
          <w:szCs w:val="22"/>
        </w:rPr>
      </w:pPr>
      <w:r w:rsidRPr="00114E23">
        <w:rPr>
          <w:sz w:val="22"/>
          <w:szCs w:val="22"/>
        </w:rPr>
        <w:t xml:space="preserve">Center za podpore mora voditi ločene računovodske obračune in evidence o sredstvih, zbranih s prispevki </w:t>
      </w:r>
      <w:r w:rsidR="008506EC" w:rsidRPr="00114E23">
        <w:rPr>
          <w:sz w:val="22"/>
          <w:szCs w:val="22"/>
        </w:rPr>
        <w:t xml:space="preserve">iz tretjega odstavka </w:t>
      </w:r>
      <w:r w:rsidR="000C6F8C" w:rsidRPr="00114E23">
        <w:rPr>
          <w:sz w:val="22"/>
          <w:szCs w:val="22"/>
        </w:rPr>
        <w:fldChar w:fldCharType="begin"/>
      </w:r>
      <w:r w:rsidR="000C6F8C" w:rsidRPr="00114E23">
        <w:rPr>
          <w:sz w:val="22"/>
          <w:szCs w:val="22"/>
        </w:rPr>
        <w:instrText xml:space="preserve"> REF _Ref55987602 \r \h </w:instrText>
      </w:r>
      <w:r w:rsidR="000C6F8C" w:rsidRPr="00114E23">
        <w:rPr>
          <w:sz w:val="22"/>
          <w:szCs w:val="22"/>
        </w:rPr>
      </w:r>
      <w:r w:rsidR="00114E23">
        <w:rPr>
          <w:sz w:val="22"/>
          <w:szCs w:val="22"/>
        </w:rPr>
        <w:instrText xml:space="preserve"> \* MERGEFORMAT </w:instrText>
      </w:r>
      <w:r w:rsidR="000C6F8C" w:rsidRPr="00114E23">
        <w:rPr>
          <w:sz w:val="22"/>
          <w:szCs w:val="22"/>
        </w:rPr>
        <w:fldChar w:fldCharType="separate"/>
      </w:r>
      <w:r w:rsidR="00114E23">
        <w:rPr>
          <w:sz w:val="22"/>
          <w:szCs w:val="22"/>
        </w:rPr>
        <w:t>15</w:t>
      </w:r>
      <w:r w:rsidR="000C6F8C" w:rsidRPr="00114E23">
        <w:rPr>
          <w:sz w:val="22"/>
          <w:szCs w:val="22"/>
        </w:rPr>
        <w:fldChar w:fldCharType="end"/>
      </w:r>
      <w:r w:rsidR="008506EC" w:rsidRPr="00114E23">
        <w:rPr>
          <w:sz w:val="22"/>
          <w:szCs w:val="22"/>
        </w:rPr>
        <w:t>. člena tega zakona</w:t>
      </w:r>
      <w:r w:rsidRPr="00114E23">
        <w:rPr>
          <w:sz w:val="22"/>
          <w:szCs w:val="22"/>
        </w:rPr>
        <w:t>, in uporabi teh sredstev za različne vrste podpor, delovanje centra za podpore in druge predpisane namene. Vlada podrobneje predpiše način izvajanja nalog iz prvega odstavka tega člena ter ločenega vodenja računovodskih evidenc in obračunov.</w:t>
      </w:r>
    </w:p>
    <w:p w14:paraId="2FEA64B1" w14:textId="73C905AA" w:rsidR="002C3DE5" w:rsidRPr="00114E23" w:rsidRDefault="002C3DE5" w:rsidP="00815C38">
      <w:pPr>
        <w:rPr>
          <w:sz w:val="22"/>
        </w:rPr>
      </w:pPr>
    </w:p>
    <w:p w14:paraId="65D62293" w14:textId="02390A62" w:rsidR="00372EB0" w:rsidRPr="00114E23" w:rsidRDefault="002C3DE5" w:rsidP="00BE3642">
      <w:pPr>
        <w:pStyle w:val="Odstavekseznama"/>
        <w:numPr>
          <w:ilvl w:val="0"/>
          <w:numId w:val="19"/>
        </w:numPr>
        <w:ind w:left="360"/>
        <w:rPr>
          <w:sz w:val="22"/>
          <w:szCs w:val="22"/>
        </w:rPr>
      </w:pPr>
      <w:r w:rsidRPr="00114E23">
        <w:rPr>
          <w:sz w:val="22"/>
          <w:szCs w:val="22"/>
        </w:rPr>
        <w:t>Center za podpore vodi register prejemnikov podpor. Podatke o prejetih podporah lahko center za podpore posreduje pristojnim organom v okviru poročanj, ki jih je dolžan izvajati. Center za podpore podatke o višini in prejemnikih podpor objavi na svoji spletni strani.</w:t>
      </w:r>
    </w:p>
    <w:p w14:paraId="7B360480" w14:textId="77777777" w:rsidR="002D506F" w:rsidRPr="00114E23" w:rsidRDefault="002D506F" w:rsidP="00815C38">
      <w:pPr>
        <w:pStyle w:val="Odstavekseznama"/>
        <w:ind w:left="360"/>
        <w:rPr>
          <w:sz w:val="22"/>
          <w:szCs w:val="22"/>
        </w:rPr>
      </w:pPr>
    </w:p>
    <w:p w14:paraId="09276B09" w14:textId="5E90D62E" w:rsidR="0059679B" w:rsidRPr="00114E23" w:rsidRDefault="002D506F" w:rsidP="00BE3642">
      <w:pPr>
        <w:pStyle w:val="Odstavekseznama"/>
        <w:numPr>
          <w:ilvl w:val="0"/>
          <w:numId w:val="19"/>
        </w:numPr>
        <w:ind w:left="360"/>
        <w:rPr>
          <w:sz w:val="22"/>
          <w:szCs w:val="22"/>
        </w:rPr>
      </w:pPr>
      <w:r w:rsidRPr="00114E23">
        <w:rPr>
          <w:sz w:val="22"/>
          <w:szCs w:val="22"/>
        </w:rPr>
        <w:lastRenderedPageBreak/>
        <w:t xml:space="preserve">Osebe, ki od centra za podpore prejemajo podporo ali prodajajo električno energijo preko centra za podpore, </w:t>
      </w:r>
      <w:r w:rsidR="00D84ECC" w:rsidRPr="00114E23">
        <w:rPr>
          <w:sz w:val="22"/>
          <w:szCs w:val="22"/>
        </w:rPr>
        <w:t xml:space="preserve">in </w:t>
      </w:r>
      <w:r w:rsidRPr="00114E23">
        <w:rPr>
          <w:sz w:val="22"/>
          <w:szCs w:val="22"/>
        </w:rPr>
        <w:t>operaterji, na katerih omrežje so prej navedene osebe priključene, so centru za podpore na njegovo zahtevo dolžni posredovati podatke, ki jih center potrebuje za izvajanje svojih nalog v okviru gospodarske javne službe po tem zakonu.</w:t>
      </w:r>
    </w:p>
    <w:p w14:paraId="50F3F2A7" w14:textId="77777777" w:rsidR="0059679B" w:rsidRPr="00114E23" w:rsidRDefault="0059679B" w:rsidP="0059679B">
      <w:pPr>
        <w:pStyle w:val="Odstavekseznama"/>
        <w:ind w:left="360"/>
        <w:rPr>
          <w:sz w:val="22"/>
          <w:szCs w:val="22"/>
        </w:rPr>
      </w:pPr>
    </w:p>
    <w:p w14:paraId="1FA31968" w14:textId="77777777" w:rsidR="0059679B" w:rsidRPr="00114E23" w:rsidRDefault="0059679B" w:rsidP="00BE3642">
      <w:pPr>
        <w:pStyle w:val="Odstavekseznama"/>
        <w:numPr>
          <w:ilvl w:val="0"/>
          <w:numId w:val="19"/>
        </w:numPr>
        <w:ind w:left="360"/>
        <w:rPr>
          <w:sz w:val="22"/>
          <w:szCs w:val="22"/>
        </w:rPr>
      </w:pPr>
      <w:r w:rsidRPr="00114E23">
        <w:rPr>
          <w:sz w:val="22"/>
          <w:szCs w:val="22"/>
        </w:rPr>
        <w:t>V register prejemnikov podpor se vpišejo tudi naslednji osebni podatki prejemnikov podpor:</w:t>
      </w:r>
    </w:p>
    <w:p w14:paraId="4F125D22" w14:textId="47C2849A" w:rsidR="0059679B" w:rsidRPr="00114E23" w:rsidRDefault="0059679B" w:rsidP="00E41ADA">
      <w:pPr>
        <w:pStyle w:val="Odstavekseznama"/>
        <w:numPr>
          <w:ilvl w:val="0"/>
          <w:numId w:val="95"/>
        </w:numPr>
        <w:rPr>
          <w:sz w:val="22"/>
          <w:szCs w:val="22"/>
        </w:rPr>
      </w:pPr>
      <w:r w:rsidRPr="00114E23">
        <w:rPr>
          <w:sz w:val="22"/>
          <w:szCs w:val="22"/>
        </w:rPr>
        <w:t>ime in priimek,</w:t>
      </w:r>
    </w:p>
    <w:p w14:paraId="0E8BBD97" w14:textId="5DE12F38" w:rsidR="0059679B" w:rsidRPr="00114E23" w:rsidRDefault="0059679B" w:rsidP="00E41ADA">
      <w:pPr>
        <w:pStyle w:val="Odstavekseznama"/>
        <w:numPr>
          <w:ilvl w:val="0"/>
          <w:numId w:val="95"/>
        </w:numPr>
        <w:rPr>
          <w:sz w:val="22"/>
          <w:szCs w:val="22"/>
        </w:rPr>
      </w:pPr>
      <w:r w:rsidRPr="00114E23">
        <w:rPr>
          <w:sz w:val="22"/>
          <w:szCs w:val="22"/>
        </w:rPr>
        <w:t xml:space="preserve">davčna številka in </w:t>
      </w:r>
    </w:p>
    <w:p w14:paraId="21F51456" w14:textId="22DD6CE9" w:rsidR="0059679B" w:rsidRPr="00114E23" w:rsidRDefault="0059679B" w:rsidP="00E41ADA">
      <w:pPr>
        <w:pStyle w:val="Odstavekseznama"/>
        <w:numPr>
          <w:ilvl w:val="0"/>
          <w:numId w:val="95"/>
        </w:numPr>
        <w:rPr>
          <w:sz w:val="22"/>
          <w:szCs w:val="22"/>
        </w:rPr>
      </w:pPr>
      <w:r w:rsidRPr="00114E23">
        <w:rPr>
          <w:sz w:val="22"/>
          <w:szCs w:val="22"/>
        </w:rPr>
        <w:t>stalno prebivališče.</w:t>
      </w:r>
    </w:p>
    <w:p w14:paraId="2146F049" w14:textId="77777777" w:rsidR="0059679B" w:rsidRPr="00114E23" w:rsidRDefault="0059679B" w:rsidP="0059679B">
      <w:pPr>
        <w:pStyle w:val="Odstavekseznama"/>
        <w:rPr>
          <w:sz w:val="22"/>
          <w:szCs w:val="22"/>
        </w:rPr>
      </w:pPr>
    </w:p>
    <w:p w14:paraId="15D0B0AA" w14:textId="1811235C" w:rsidR="0059679B" w:rsidRPr="00114E23" w:rsidRDefault="0059679B" w:rsidP="00BE3642">
      <w:pPr>
        <w:pStyle w:val="Odstavekseznama"/>
        <w:numPr>
          <w:ilvl w:val="0"/>
          <w:numId w:val="19"/>
        </w:numPr>
        <w:ind w:left="360"/>
        <w:rPr>
          <w:sz w:val="22"/>
          <w:szCs w:val="22"/>
        </w:rPr>
      </w:pPr>
      <w:r w:rsidRPr="00114E23">
        <w:rPr>
          <w:sz w:val="22"/>
          <w:szCs w:val="22"/>
        </w:rPr>
        <w:t>Podatki iz registra, razen osebnih podatkov iz prejšnjega odstavka, so javni.</w:t>
      </w:r>
    </w:p>
    <w:p w14:paraId="64864893" w14:textId="77777777" w:rsidR="0059679B" w:rsidRPr="00114E23" w:rsidRDefault="0059679B" w:rsidP="0059679B">
      <w:pPr>
        <w:pStyle w:val="Odstavekseznama"/>
        <w:ind w:left="360"/>
        <w:rPr>
          <w:sz w:val="22"/>
          <w:szCs w:val="22"/>
        </w:rPr>
      </w:pPr>
    </w:p>
    <w:p w14:paraId="64242EBC" w14:textId="49750F43" w:rsidR="0059679B" w:rsidRPr="00114E23" w:rsidRDefault="0059679B" w:rsidP="00BE3642">
      <w:pPr>
        <w:pStyle w:val="Odstavekseznama"/>
        <w:numPr>
          <w:ilvl w:val="0"/>
          <w:numId w:val="19"/>
        </w:numPr>
        <w:ind w:left="360"/>
        <w:rPr>
          <w:sz w:val="22"/>
          <w:szCs w:val="22"/>
        </w:rPr>
      </w:pPr>
      <w:r w:rsidRPr="00114E23">
        <w:rPr>
          <w:sz w:val="22"/>
          <w:szCs w:val="22"/>
        </w:rPr>
        <w:t xml:space="preserve">Osebni podatki se lahko uporabljajo samo za namene vodenja registra prejemnikov podpor. </w:t>
      </w:r>
    </w:p>
    <w:p w14:paraId="2C021CD7" w14:textId="2BDCA026" w:rsidR="00E05635" w:rsidRPr="00114E23" w:rsidRDefault="00E05635" w:rsidP="00372EB0">
      <w:pPr>
        <w:rPr>
          <w:sz w:val="22"/>
        </w:rPr>
      </w:pPr>
    </w:p>
    <w:p w14:paraId="4CF0D9A1" w14:textId="78AB8C39" w:rsidR="00E05635" w:rsidRPr="00114E23" w:rsidRDefault="00E05635" w:rsidP="00D5316E">
      <w:pPr>
        <w:pStyle w:val="Naslov5"/>
        <w:rPr>
          <w:sz w:val="22"/>
          <w:szCs w:val="22"/>
        </w:rPr>
      </w:pPr>
      <w:bookmarkStart w:id="18" w:name="_Ref55986961"/>
      <w:r w:rsidRPr="00114E23">
        <w:rPr>
          <w:sz w:val="22"/>
          <w:szCs w:val="22"/>
        </w:rPr>
        <w:t>člen</w:t>
      </w:r>
      <w:bookmarkEnd w:id="18"/>
    </w:p>
    <w:p w14:paraId="3B3C464C" w14:textId="48F959BE" w:rsidR="00372EB0" w:rsidRPr="00114E23" w:rsidRDefault="00E05635" w:rsidP="00FD7280">
      <w:pPr>
        <w:jc w:val="center"/>
        <w:rPr>
          <w:sz w:val="22"/>
        </w:rPr>
      </w:pPr>
      <w:r w:rsidRPr="00114E23">
        <w:rPr>
          <w:sz w:val="22"/>
        </w:rPr>
        <w:t>(dolgoročni časovni načrt sredstev za podpore)</w:t>
      </w:r>
    </w:p>
    <w:p w14:paraId="20F4A4CB" w14:textId="77777777" w:rsidR="006709AF" w:rsidRPr="00114E23" w:rsidRDefault="006709AF" w:rsidP="00FD7280">
      <w:pPr>
        <w:jc w:val="center"/>
        <w:rPr>
          <w:sz w:val="22"/>
        </w:rPr>
      </w:pPr>
    </w:p>
    <w:p w14:paraId="72BCD734" w14:textId="670B9CB3" w:rsidR="00996E91" w:rsidRPr="00114E23" w:rsidRDefault="00E05635" w:rsidP="00BE3642">
      <w:pPr>
        <w:pStyle w:val="Odstavekseznama"/>
        <w:numPr>
          <w:ilvl w:val="0"/>
          <w:numId w:val="21"/>
        </w:numPr>
        <w:rPr>
          <w:sz w:val="22"/>
          <w:szCs w:val="22"/>
        </w:rPr>
      </w:pPr>
      <w:r w:rsidRPr="00114E23">
        <w:rPr>
          <w:sz w:val="22"/>
          <w:szCs w:val="22"/>
        </w:rPr>
        <w:t>Vlada vsaki dve leti</w:t>
      </w:r>
      <w:r w:rsidR="00FD7280" w:rsidRPr="00114E23">
        <w:rPr>
          <w:sz w:val="22"/>
          <w:szCs w:val="22"/>
        </w:rPr>
        <w:t xml:space="preserve"> do 1. novembra</w:t>
      </w:r>
      <w:r w:rsidRPr="00114E23">
        <w:rPr>
          <w:sz w:val="22"/>
          <w:szCs w:val="22"/>
        </w:rPr>
        <w:t xml:space="preserve"> sprejme dolgoročni časovni načrt doseganja cilje</w:t>
      </w:r>
      <w:r w:rsidR="00ED6CB2" w:rsidRPr="00114E23">
        <w:rPr>
          <w:sz w:val="22"/>
          <w:szCs w:val="22"/>
        </w:rPr>
        <w:t>v</w:t>
      </w:r>
      <w:r w:rsidRPr="00114E23">
        <w:rPr>
          <w:sz w:val="22"/>
          <w:szCs w:val="22"/>
        </w:rPr>
        <w:t xml:space="preserve"> spodbujanja </w:t>
      </w:r>
      <w:r w:rsidR="00207159" w:rsidRPr="00114E23">
        <w:rPr>
          <w:sz w:val="22"/>
          <w:szCs w:val="22"/>
        </w:rPr>
        <w:t xml:space="preserve">proizvodnje in </w:t>
      </w:r>
      <w:r w:rsidRPr="00114E23">
        <w:rPr>
          <w:sz w:val="22"/>
          <w:szCs w:val="22"/>
        </w:rPr>
        <w:t>rabe obnovljivih virov energije za naslednjih pet let (v nadaljnjem besedilu:</w:t>
      </w:r>
      <w:r w:rsidR="00675C2A" w:rsidRPr="00114E23">
        <w:rPr>
          <w:sz w:val="22"/>
          <w:szCs w:val="22"/>
        </w:rPr>
        <w:t xml:space="preserve"> dolgoročni časovni načrt)</w:t>
      </w:r>
      <w:r w:rsidR="00ED6CB2" w:rsidRPr="00114E23">
        <w:rPr>
          <w:sz w:val="22"/>
          <w:szCs w:val="22"/>
        </w:rPr>
        <w:t>.</w:t>
      </w:r>
    </w:p>
    <w:p w14:paraId="75BE2EF9" w14:textId="59F4950E" w:rsidR="008663B1" w:rsidRPr="00114E23" w:rsidRDefault="008663B1" w:rsidP="00815C38">
      <w:pPr>
        <w:pStyle w:val="Odstavekseznama"/>
        <w:rPr>
          <w:sz w:val="22"/>
          <w:szCs w:val="22"/>
        </w:rPr>
      </w:pPr>
    </w:p>
    <w:p w14:paraId="6942C7A4" w14:textId="77777777" w:rsidR="00815C38" w:rsidRPr="00114E23" w:rsidRDefault="00ED6CB2" w:rsidP="00BE3642">
      <w:pPr>
        <w:pStyle w:val="Odstavekseznama"/>
        <w:numPr>
          <w:ilvl w:val="0"/>
          <w:numId w:val="21"/>
        </w:numPr>
        <w:rPr>
          <w:sz w:val="22"/>
          <w:szCs w:val="22"/>
        </w:rPr>
      </w:pPr>
      <w:r w:rsidRPr="00114E23">
        <w:rPr>
          <w:sz w:val="22"/>
          <w:szCs w:val="22"/>
        </w:rPr>
        <w:t>V dolgoročnem časovnem načrtu vlada vsaj za naslednji dve leti predvidi:</w:t>
      </w:r>
    </w:p>
    <w:p w14:paraId="5EBAAB7C" w14:textId="0024ADCB" w:rsidR="00815C38" w:rsidRPr="00114E23" w:rsidRDefault="00FD7280" w:rsidP="00FD7280">
      <w:pPr>
        <w:ind w:left="360"/>
        <w:rPr>
          <w:sz w:val="22"/>
        </w:rPr>
      </w:pPr>
      <w:r w:rsidRPr="00114E23">
        <w:rPr>
          <w:sz w:val="22"/>
        </w:rPr>
        <w:t xml:space="preserve">a) </w:t>
      </w:r>
      <w:r w:rsidR="00ED6CB2" w:rsidRPr="00114E23">
        <w:rPr>
          <w:sz w:val="22"/>
        </w:rPr>
        <w:t xml:space="preserve">koliko sredstev bo zbranih iz virov sredstev za podpore iz tretjega odstavka </w:t>
      </w:r>
      <w:r w:rsidR="000C6F8C" w:rsidRPr="00114E23">
        <w:rPr>
          <w:sz w:val="22"/>
        </w:rPr>
        <w:fldChar w:fldCharType="begin"/>
      </w:r>
      <w:r w:rsidR="000C6F8C" w:rsidRPr="00114E23">
        <w:rPr>
          <w:sz w:val="22"/>
        </w:rPr>
        <w:instrText xml:space="preserve"> REF _Ref55987602 \r \h </w:instrText>
      </w:r>
      <w:r w:rsidR="000C6F8C" w:rsidRPr="00114E23">
        <w:rPr>
          <w:sz w:val="22"/>
        </w:rPr>
      </w:r>
      <w:r w:rsidR="00114E23">
        <w:rPr>
          <w:sz w:val="22"/>
        </w:rPr>
        <w:instrText xml:space="preserve"> \* MERGEFORMAT </w:instrText>
      </w:r>
      <w:r w:rsidR="000C6F8C" w:rsidRPr="00114E23">
        <w:rPr>
          <w:sz w:val="22"/>
        </w:rPr>
        <w:fldChar w:fldCharType="separate"/>
      </w:r>
      <w:r w:rsidR="00114E23">
        <w:rPr>
          <w:sz w:val="22"/>
        </w:rPr>
        <w:t>15</w:t>
      </w:r>
      <w:r w:rsidR="000C6F8C" w:rsidRPr="00114E23">
        <w:rPr>
          <w:sz w:val="22"/>
        </w:rPr>
        <w:fldChar w:fldCharType="end"/>
      </w:r>
      <w:r w:rsidR="00ED6CB2" w:rsidRPr="00114E23">
        <w:rPr>
          <w:sz w:val="22"/>
        </w:rPr>
        <w:t>. člena tega zakona;</w:t>
      </w:r>
    </w:p>
    <w:p w14:paraId="71E7C927" w14:textId="047D8BB6" w:rsidR="00815C38" w:rsidRPr="00114E23" w:rsidRDefault="00FD7280" w:rsidP="00FD7280">
      <w:pPr>
        <w:ind w:left="360"/>
        <w:rPr>
          <w:sz w:val="22"/>
        </w:rPr>
      </w:pPr>
      <w:r w:rsidRPr="00114E23">
        <w:rPr>
          <w:sz w:val="22"/>
        </w:rPr>
        <w:t xml:space="preserve">b) </w:t>
      </w:r>
      <w:r w:rsidR="00ED6CB2" w:rsidRPr="00114E23">
        <w:rPr>
          <w:sz w:val="22"/>
        </w:rPr>
        <w:t>koliko zbranih sredstev se nameni za posamezen ukrep za doseganje ciljev spodbujanja rabe obnovljivih virov energije;</w:t>
      </w:r>
    </w:p>
    <w:p w14:paraId="7F1E846E" w14:textId="4C0DA1DE" w:rsidR="00815C38" w:rsidRPr="00114E23" w:rsidRDefault="00FD7280" w:rsidP="00FD7280">
      <w:pPr>
        <w:ind w:left="360"/>
        <w:rPr>
          <w:sz w:val="22"/>
        </w:rPr>
      </w:pPr>
      <w:r w:rsidRPr="00114E23">
        <w:rPr>
          <w:rFonts w:cs="Arial"/>
          <w:sz w:val="22"/>
        </w:rPr>
        <w:t xml:space="preserve">c) </w:t>
      </w:r>
      <w:r w:rsidR="00ED6CB2" w:rsidRPr="00114E23">
        <w:rPr>
          <w:rFonts w:cs="Arial"/>
          <w:sz w:val="22"/>
        </w:rPr>
        <w:t xml:space="preserve">okvirni časovni razpored in pogostost </w:t>
      </w:r>
      <w:r w:rsidR="00FD2AEF" w:rsidRPr="00114E23">
        <w:rPr>
          <w:rFonts w:cs="Arial"/>
          <w:sz w:val="22"/>
        </w:rPr>
        <w:t>javnih pozivov</w:t>
      </w:r>
      <w:r w:rsidR="00ED6CB2" w:rsidRPr="00114E23">
        <w:rPr>
          <w:rFonts w:cs="Arial"/>
          <w:sz w:val="22"/>
        </w:rPr>
        <w:t>;</w:t>
      </w:r>
      <w:r w:rsidR="00071870" w:rsidRPr="00114E23">
        <w:rPr>
          <w:sz w:val="22"/>
        </w:rPr>
        <w:t xml:space="preserve"> </w:t>
      </w:r>
    </w:p>
    <w:p w14:paraId="366C2B28" w14:textId="319A2420" w:rsidR="00815C38" w:rsidRPr="00114E23" w:rsidRDefault="00FD7280" w:rsidP="00FD7280">
      <w:pPr>
        <w:ind w:left="360"/>
        <w:rPr>
          <w:sz w:val="22"/>
        </w:rPr>
      </w:pPr>
      <w:r w:rsidRPr="00114E23">
        <w:rPr>
          <w:sz w:val="22"/>
        </w:rPr>
        <w:t xml:space="preserve">č) </w:t>
      </w:r>
      <w:r w:rsidR="00ED6CB2" w:rsidRPr="00114E23">
        <w:rPr>
          <w:sz w:val="22"/>
        </w:rPr>
        <w:t>pričakov</w:t>
      </w:r>
      <w:r w:rsidR="00367C39" w:rsidRPr="00114E23">
        <w:rPr>
          <w:sz w:val="22"/>
        </w:rPr>
        <w:t>ane</w:t>
      </w:r>
      <w:r w:rsidR="00ED6CB2" w:rsidRPr="00114E23">
        <w:rPr>
          <w:sz w:val="22"/>
        </w:rPr>
        <w:t xml:space="preserve"> primerne tehnologije (po potrebi);</w:t>
      </w:r>
    </w:p>
    <w:p w14:paraId="659A043B" w14:textId="6E2CB9CF" w:rsidR="00ED6CB2" w:rsidRPr="00114E23" w:rsidRDefault="00FD7280" w:rsidP="00FD7280">
      <w:pPr>
        <w:ind w:left="360"/>
        <w:rPr>
          <w:sz w:val="22"/>
        </w:rPr>
      </w:pPr>
      <w:r w:rsidRPr="00114E23">
        <w:rPr>
          <w:sz w:val="22"/>
        </w:rPr>
        <w:t xml:space="preserve">d) </w:t>
      </w:r>
      <w:r w:rsidR="00ED6CB2" w:rsidRPr="00114E23">
        <w:rPr>
          <w:sz w:val="22"/>
        </w:rPr>
        <w:t xml:space="preserve">kako in kdaj se </w:t>
      </w:r>
      <w:r w:rsidR="00367C39" w:rsidRPr="00114E23">
        <w:rPr>
          <w:sz w:val="22"/>
        </w:rPr>
        <w:t xml:space="preserve">ta </w:t>
      </w:r>
      <w:r w:rsidR="00ED6CB2" w:rsidRPr="00114E23">
        <w:rPr>
          <w:sz w:val="22"/>
        </w:rPr>
        <w:t xml:space="preserve">sredstva prerazporedijo, če v predvidenem obdobju ne pride do uporabe </w:t>
      </w:r>
      <w:r w:rsidR="00367C39" w:rsidRPr="00114E23">
        <w:rPr>
          <w:sz w:val="22"/>
        </w:rPr>
        <w:t xml:space="preserve">zbranih </w:t>
      </w:r>
      <w:r w:rsidR="00ED6CB2" w:rsidRPr="00114E23">
        <w:rPr>
          <w:sz w:val="22"/>
        </w:rPr>
        <w:t>sredstev</w:t>
      </w:r>
      <w:r w:rsidR="000051F5" w:rsidRPr="00114E23">
        <w:rPr>
          <w:sz w:val="22"/>
        </w:rPr>
        <w:t>;</w:t>
      </w:r>
    </w:p>
    <w:p w14:paraId="10DC6D8C" w14:textId="103855B8" w:rsidR="000051F5" w:rsidRPr="00114E23" w:rsidRDefault="00FD7280" w:rsidP="00FD7280">
      <w:pPr>
        <w:ind w:left="360"/>
        <w:rPr>
          <w:sz w:val="22"/>
        </w:rPr>
      </w:pPr>
      <w:r w:rsidRPr="00114E23">
        <w:rPr>
          <w:sz w:val="22"/>
        </w:rPr>
        <w:t xml:space="preserve">e) </w:t>
      </w:r>
      <w:r w:rsidR="000051F5" w:rsidRPr="00114E23">
        <w:rPr>
          <w:sz w:val="22"/>
        </w:rPr>
        <w:t>po potrebi tudi vključevanje Republike Slovenije v mehanizme mednarodnega sodelovanja za doseganje deleža energije iz obnovljivih virov.</w:t>
      </w:r>
    </w:p>
    <w:p w14:paraId="78B19581" w14:textId="77777777" w:rsidR="00ED6CB2" w:rsidRPr="00114E23" w:rsidRDefault="00ED6CB2" w:rsidP="00815C38">
      <w:pPr>
        <w:pStyle w:val="Odstavekseznama"/>
        <w:ind w:left="1068"/>
        <w:rPr>
          <w:sz w:val="22"/>
          <w:szCs w:val="22"/>
        </w:rPr>
      </w:pPr>
    </w:p>
    <w:p w14:paraId="770DA3F6" w14:textId="02D0957C" w:rsidR="00E05635" w:rsidRPr="00114E23" w:rsidRDefault="008663B1" w:rsidP="00BE3642">
      <w:pPr>
        <w:pStyle w:val="Odstavekseznama"/>
        <w:numPr>
          <w:ilvl w:val="0"/>
          <w:numId w:val="21"/>
        </w:numPr>
        <w:rPr>
          <w:sz w:val="22"/>
          <w:szCs w:val="22"/>
        </w:rPr>
      </w:pPr>
      <w:r w:rsidRPr="00114E23">
        <w:rPr>
          <w:sz w:val="22"/>
          <w:szCs w:val="22"/>
        </w:rPr>
        <w:t>Pri pripravi dolgoročnega časovnega</w:t>
      </w:r>
      <w:r w:rsidR="00C6529D" w:rsidRPr="00114E23">
        <w:rPr>
          <w:sz w:val="22"/>
          <w:szCs w:val="22"/>
        </w:rPr>
        <w:t xml:space="preserve"> načrta</w:t>
      </w:r>
      <w:r w:rsidR="00996E91" w:rsidRPr="00114E23">
        <w:rPr>
          <w:sz w:val="22"/>
          <w:szCs w:val="22"/>
        </w:rPr>
        <w:t xml:space="preserve"> vlada tudi oceni učinkovitost dosedanjih programov podpor za energijo iz obnovljivih virov in iz soproizvodnje z visokim izkoristkom.</w:t>
      </w:r>
      <w:r w:rsidR="009C04DA" w:rsidRPr="00114E23">
        <w:rPr>
          <w:sz w:val="22"/>
          <w:szCs w:val="22"/>
        </w:rPr>
        <w:t xml:space="preserve"> Ocena se vključi v celovito nacionalno energetsko in podnebn</w:t>
      </w:r>
      <w:r w:rsidR="002A3B9D" w:rsidRPr="00114E23">
        <w:rPr>
          <w:sz w:val="22"/>
          <w:szCs w:val="22"/>
        </w:rPr>
        <w:t>o poročilo o napredku v skladu z</w:t>
      </w:r>
      <w:r w:rsidR="009C04DA" w:rsidRPr="00114E23">
        <w:rPr>
          <w:sz w:val="22"/>
          <w:szCs w:val="22"/>
        </w:rPr>
        <w:t xml:space="preserve"> 20. členom Uredbe 2018/1999/EU.</w:t>
      </w:r>
    </w:p>
    <w:p w14:paraId="7B46EB6C" w14:textId="77777777" w:rsidR="008663B1" w:rsidRPr="00114E23" w:rsidRDefault="008663B1" w:rsidP="00815C38">
      <w:pPr>
        <w:pStyle w:val="Odstavekseznama"/>
        <w:rPr>
          <w:sz w:val="22"/>
          <w:szCs w:val="22"/>
        </w:rPr>
      </w:pPr>
    </w:p>
    <w:p w14:paraId="148780CF" w14:textId="662DBF4E" w:rsidR="00572198" w:rsidRPr="00114E23" w:rsidRDefault="000027CA" w:rsidP="00BE3642">
      <w:pPr>
        <w:pStyle w:val="Odstavekseznama"/>
        <w:numPr>
          <w:ilvl w:val="0"/>
          <w:numId w:val="21"/>
        </w:numPr>
        <w:rPr>
          <w:sz w:val="22"/>
          <w:szCs w:val="22"/>
        </w:rPr>
      </w:pPr>
      <w:r w:rsidRPr="00114E23">
        <w:rPr>
          <w:sz w:val="22"/>
          <w:szCs w:val="22"/>
        </w:rPr>
        <w:t xml:space="preserve">Dolgoročni časovni načrt </w:t>
      </w:r>
      <w:r w:rsidR="000473B0" w:rsidRPr="00114E23">
        <w:rPr>
          <w:sz w:val="22"/>
          <w:szCs w:val="22"/>
        </w:rPr>
        <w:t>je finančni načrt države</w:t>
      </w:r>
      <w:r w:rsidR="00572198" w:rsidRPr="00114E23">
        <w:rPr>
          <w:sz w:val="22"/>
          <w:szCs w:val="22"/>
        </w:rPr>
        <w:t>, ki ne predvideva posegov v okolje</w:t>
      </w:r>
      <w:r w:rsidR="000473B0" w:rsidRPr="00114E23">
        <w:rPr>
          <w:sz w:val="22"/>
          <w:szCs w:val="22"/>
        </w:rPr>
        <w:t xml:space="preserve"> in </w:t>
      </w:r>
      <w:r w:rsidRPr="00114E23">
        <w:rPr>
          <w:sz w:val="22"/>
          <w:szCs w:val="22"/>
        </w:rPr>
        <w:t>vsebuje le določitev obse</w:t>
      </w:r>
      <w:r w:rsidR="00572198" w:rsidRPr="00114E23">
        <w:rPr>
          <w:sz w:val="22"/>
          <w:szCs w:val="22"/>
        </w:rPr>
        <w:t>ga in višine finančnih sredstev.</w:t>
      </w:r>
    </w:p>
    <w:p w14:paraId="6CD089F2" w14:textId="47802573" w:rsidR="000027CA" w:rsidRPr="00114E23" w:rsidRDefault="00572198" w:rsidP="00572198">
      <w:pPr>
        <w:rPr>
          <w:sz w:val="22"/>
          <w:highlight w:val="yellow"/>
        </w:rPr>
      </w:pPr>
      <w:r w:rsidRPr="00114E23">
        <w:rPr>
          <w:sz w:val="22"/>
        </w:rPr>
        <w:t xml:space="preserve"> </w:t>
      </w:r>
    </w:p>
    <w:p w14:paraId="5464AE8B" w14:textId="7DEF6E89" w:rsidR="00675C2A" w:rsidRPr="00114E23" w:rsidRDefault="00675C2A" w:rsidP="00BE3642">
      <w:pPr>
        <w:pStyle w:val="Odstavekseznama"/>
        <w:numPr>
          <w:ilvl w:val="0"/>
          <w:numId w:val="21"/>
        </w:numPr>
        <w:rPr>
          <w:sz w:val="22"/>
          <w:szCs w:val="22"/>
        </w:rPr>
      </w:pPr>
      <w:r w:rsidRPr="00114E23">
        <w:rPr>
          <w:sz w:val="22"/>
          <w:szCs w:val="22"/>
        </w:rPr>
        <w:t>Vlada lahko v posameznem letu obdobja, za katero dolgoročni časovni načrt velja, ta načrt spremeni, če je to potrebno zaradi prilagoditve obsegu zbiranja ali uporabe sredstev za podpore.</w:t>
      </w:r>
    </w:p>
    <w:p w14:paraId="0D7C0BE1" w14:textId="77777777" w:rsidR="008663B1" w:rsidRPr="00114E23" w:rsidRDefault="008663B1" w:rsidP="00815C38">
      <w:pPr>
        <w:pStyle w:val="Odstavekseznama"/>
        <w:rPr>
          <w:sz w:val="22"/>
          <w:szCs w:val="22"/>
        </w:rPr>
      </w:pPr>
    </w:p>
    <w:p w14:paraId="527DD91C" w14:textId="5FE651FE" w:rsidR="008663B1" w:rsidRPr="00114E23" w:rsidRDefault="008663B1" w:rsidP="00BE3642">
      <w:pPr>
        <w:pStyle w:val="Odstavekseznama"/>
        <w:numPr>
          <w:ilvl w:val="0"/>
          <w:numId w:val="21"/>
        </w:numPr>
        <w:rPr>
          <w:sz w:val="22"/>
          <w:szCs w:val="22"/>
        </w:rPr>
      </w:pPr>
      <w:r w:rsidRPr="00114E23">
        <w:rPr>
          <w:sz w:val="22"/>
          <w:szCs w:val="22"/>
        </w:rPr>
        <w:t xml:space="preserve">Dolgoročni časovni načrt in njegove spremembe se </w:t>
      </w:r>
      <w:r w:rsidR="002E6B61" w:rsidRPr="00114E23">
        <w:rPr>
          <w:sz w:val="22"/>
          <w:szCs w:val="22"/>
        </w:rPr>
        <w:t xml:space="preserve">javno </w:t>
      </w:r>
      <w:r w:rsidRPr="00114E23">
        <w:rPr>
          <w:sz w:val="22"/>
          <w:szCs w:val="22"/>
        </w:rPr>
        <w:t>objavijo.</w:t>
      </w:r>
    </w:p>
    <w:p w14:paraId="45448D00" w14:textId="77777777" w:rsidR="00B517A3" w:rsidRPr="00114E23" w:rsidRDefault="00B517A3" w:rsidP="008663B1">
      <w:pPr>
        <w:pStyle w:val="Odstavekseznama"/>
        <w:rPr>
          <w:sz w:val="22"/>
          <w:szCs w:val="22"/>
          <w:highlight w:val="yellow"/>
        </w:rPr>
      </w:pPr>
    </w:p>
    <w:p w14:paraId="10423131" w14:textId="3DAEA672" w:rsidR="00372EB0" w:rsidRPr="00114E23" w:rsidRDefault="00D740AD" w:rsidP="00403CF6">
      <w:pPr>
        <w:pStyle w:val="Naslov2"/>
        <w:numPr>
          <w:ilvl w:val="0"/>
          <w:numId w:val="90"/>
        </w:numPr>
        <w:rPr>
          <w:sz w:val="22"/>
          <w:szCs w:val="22"/>
        </w:rPr>
      </w:pPr>
      <w:r w:rsidRPr="00114E23">
        <w:rPr>
          <w:sz w:val="22"/>
          <w:szCs w:val="22"/>
        </w:rPr>
        <w:t xml:space="preserve">oddelek: Podpora za električno energijo iz obnovljivih virov in soproizvodnje z visokim izkoristkom </w:t>
      </w:r>
    </w:p>
    <w:p w14:paraId="1D5ABC82" w14:textId="77777777" w:rsidR="0018268A" w:rsidRPr="00114E23" w:rsidRDefault="0018268A" w:rsidP="0018268A">
      <w:pPr>
        <w:rPr>
          <w:b/>
          <w:sz w:val="22"/>
        </w:rPr>
      </w:pPr>
    </w:p>
    <w:p w14:paraId="36FE6E75" w14:textId="7EAEA507" w:rsidR="00C53DDF" w:rsidRPr="00114E23" w:rsidRDefault="00BA234C" w:rsidP="00D5316E">
      <w:pPr>
        <w:pStyle w:val="Naslov5"/>
        <w:rPr>
          <w:sz w:val="22"/>
          <w:szCs w:val="22"/>
        </w:rPr>
      </w:pPr>
      <w:bookmarkStart w:id="19" w:name="_Ref55987619"/>
      <w:r w:rsidRPr="00114E23">
        <w:rPr>
          <w:sz w:val="22"/>
          <w:szCs w:val="22"/>
        </w:rPr>
        <w:t>č</w:t>
      </w:r>
      <w:r w:rsidR="00C53DDF" w:rsidRPr="00114E23">
        <w:rPr>
          <w:sz w:val="22"/>
          <w:szCs w:val="22"/>
        </w:rPr>
        <w:t>len</w:t>
      </w:r>
      <w:bookmarkEnd w:id="19"/>
    </w:p>
    <w:p w14:paraId="6D4FA286" w14:textId="02442CB9" w:rsidR="00C53DDF" w:rsidRPr="00114E23" w:rsidRDefault="00C53DDF" w:rsidP="00C53DDF">
      <w:pPr>
        <w:jc w:val="center"/>
        <w:rPr>
          <w:sz w:val="22"/>
        </w:rPr>
      </w:pPr>
      <w:r w:rsidRPr="00114E23">
        <w:rPr>
          <w:sz w:val="22"/>
        </w:rPr>
        <w:t>(</w:t>
      </w:r>
      <w:r w:rsidR="00A42FBD" w:rsidRPr="00114E23">
        <w:rPr>
          <w:sz w:val="22"/>
        </w:rPr>
        <w:t>izvajanje</w:t>
      </w:r>
      <w:r w:rsidRPr="00114E23">
        <w:rPr>
          <w:sz w:val="22"/>
        </w:rPr>
        <w:t xml:space="preserve"> podpore)</w:t>
      </w:r>
    </w:p>
    <w:p w14:paraId="552761E8" w14:textId="77777777" w:rsidR="00C53DDF" w:rsidRPr="00114E23" w:rsidRDefault="00C53DDF" w:rsidP="00C53DDF">
      <w:pPr>
        <w:rPr>
          <w:sz w:val="22"/>
        </w:rPr>
      </w:pPr>
    </w:p>
    <w:p w14:paraId="368E961D" w14:textId="1588826A" w:rsidR="00C53DDF" w:rsidRPr="00114E23" w:rsidRDefault="00C53DDF" w:rsidP="00BE3642">
      <w:pPr>
        <w:pStyle w:val="Odstavekseznama"/>
        <w:numPr>
          <w:ilvl w:val="0"/>
          <w:numId w:val="22"/>
        </w:numPr>
        <w:ind w:left="360"/>
        <w:rPr>
          <w:sz w:val="22"/>
          <w:szCs w:val="22"/>
        </w:rPr>
      </w:pPr>
      <w:bookmarkStart w:id="20" w:name="_Hlk45224492"/>
      <w:r w:rsidRPr="00114E23">
        <w:rPr>
          <w:sz w:val="22"/>
          <w:szCs w:val="22"/>
        </w:rPr>
        <w:t>Podpora se</w:t>
      </w:r>
      <w:r w:rsidR="00367C39" w:rsidRPr="00114E23">
        <w:rPr>
          <w:sz w:val="22"/>
          <w:szCs w:val="22"/>
        </w:rPr>
        <w:t xml:space="preserve"> lahko</w:t>
      </w:r>
      <w:r w:rsidRPr="00114E23">
        <w:rPr>
          <w:sz w:val="22"/>
          <w:szCs w:val="22"/>
        </w:rPr>
        <w:t xml:space="preserve"> izvaja </w:t>
      </w:r>
      <w:r w:rsidR="00EE0232" w:rsidRPr="00114E23">
        <w:rPr>
          <w:sz w:val="22"/>
          <w:szCs w:val="22"/>
        </w:rPr>
        <w:t>v obliki</w:t>
      </w:r>
      <w:r w:rsidRPr="00114E23">
        <w:rPr>
          <w:sz w:val="22"/>
          <w:szCs w:val="22"/>
        </w:rPr>
        <w:t>:</w:t>
      </w:r>
      <w:bookmarkEnd w:id="20"/>
    </w:p>
    <w:p w14:paraId="500E5CD0" w14:textId="02F6EA4E" w:rsidR="00C53DDF" w:rsidRPr="00114E23" w:rsidRDefault="00C53DDF" w:rsidP="00BE3642">
      <w:pPr>
        <w:pStyle w:val="Odstavekseznama"/>
        <w:numPr>
          <w:ilvl w:val="0"/>
          <w:numId w:val="23"/>
        </w:numPr>
        <w:ind w:left="708"/>
        <w:rPr>
          <w:sz w:val="22"/>
          <w:szCs w:val="22"/>
        </w:rPr>
      </w:pPr>
      <w:r w:rsidRPr="00114E23">
        <w:rPr>
          <w:sz w:val="22"/>
          <w:szCs w:val="22"/>
        </w:rPr>
        <w:t>zagotovljen</w:t>
      </w:r>
      <w:r w:rsidR="00EE0232" w:rsidRPr="00114E23">
        <w:rPr>
          <w:sz w:val="22"/>
          <w:szCs w:val="22"/>
        </w:rPr>
        <w:t>ega</w:t>
      </w:r>
      <w:r w:rsidRPr="00114E23">
        <w:rPr>
          <w:sz w:val="22"/>
          <w:szCs w:val="22"/>
        </w:rPr>
        <w:t xml:space="preserve"> odkup</w:t>
      </w:r>
      <w:r w:rsidR="00EE0232" w:rsidRPr="00114E23">
        <w:rPr>
          <w:sz w:val="22"/>
          <w:szCs w:val="22"/>
        </w:rPr>
        <w:t>a</w:t>
      </w:r>
      <w:r w:rsidRPr="00114E23">
        <w:rPr>
          <w:sz w:val="22"/>
          <w:szCs w:val="22"/>
        </w:rPr>
        <w:t xml:space="preserve"> proizvedene električne energije, dobavljene v javno omrežje električne energije, po ceni, ki jo določi vlada, za proizvodne naprave z nazivno električno močjo manjšo od</w:t>
      </w:r>
      <w:r w:rsidR="00BD6B60" w:rsidRPr="00114E23">
        <w:rPr>
          <w:sz w:val="22"/>
          <w:szCs w:val="22"/>
        </w:rPr>
        <w:t xml:space="preserve"> </w:t>
      </w:r>
      <w:r w:rsidR="008118DC" w:rsidRPr="00114E23">
        <w:rPr>
          <w:sz w:val="22"/>
          <w:szCs w:val="22"/>
        </w:rPr>
        <w:t>500</w:t>
      </w:r>
      <w:r w:rsidRPr="00114E23">
        <w:rPr>
          <w:sz w:val="22"/>
          <w:szCs w:val="22"/>
        </w:rPr>
        <w:t xml:space="preserve"> kW</w:t>
      </w:r>
      <w:r w:rsidR="00EE0232" w:rsidRPr="00114E23">
        <w:rPr>
          <w:sz w:val="22"/>
          <w:szCs w:val="22"/>
        </w:rPr>
        <w:t xml:space="preserve"> ali</w:t>
      </w:r>
    </w:p>
    <w:p w14:paraId="6372E603" w14:textId="6C6251A1" w:rsidR="008506EC" w:rsidRPr="00114E23" w:rsidRDefault="00C53DDF" w:rsidP="00BE3642">
      <w:pPr>
        <w:pStyle w:val="Odstavekseznama"/>
        <w:numPr>
          <w:ilvl w:val="0"/>
          <w:numId w:val="23"/>
        </w:numPr>
        <w:ind w:left="708"/>
        <w:rPr>
          <w:sz w:val="22"/>
          <w:szCs w:val="22"/>
        </w:rPr>
      </w:pPr>
      <w:r w:rsidRPr="00114E23">
        <w:rPr>
          <w:sz w:val="22"/>
          <w:szCs w:val="22"/>
        </w:rPr>
        <w:t>finančn</w:t>
      </w:r>
      <w:r w:rsidR="00EE0232" w:rsidRPr="00114E23">
        <w:rPr>
          <w:sz w:val="22"/>
          <w:szCs w:val="22"/>
        </w:rPr>
        <w:t>e</w:t>
      </w:r>
      <w:r w:rsidRPr="00114E23">
        <w:rPr>
          <w:sz w:val="22"/>
          <w:szCs w:val="22"/>
        </w:rPr>
        <w:t xml:space="preserve"> pomoč</w:t>
      </w:r>
      <w:r w:rsidR="00EE0232" w:rsidRPr="00114E23">
        <w:rPr>
          <w:sz w:val="22"/>
          <w:szCs w:val="22"/>
        </w:rPr>
        <w:t>i</w:t>
      </w:r>
      <w:r w:rsidRPr="00114E23">
        <w:rPr>
          <w:sz w:val="22"/>
          <w:szCs w:val="22"/>
        </w:rPr>
        <w:t xml:space="preserve"> za tekoče poslovanje.</w:t>
      </w:r>
    </w:p>
    <w:p w14:paraId="17C557E0" w14:textId="77777777" w:rsidR="00D81AE5" w:rsidRPr="00114E23" w:rsidRDefault="00D81AE5" w:rsidP="00A553AF">
      <w:pPr>
        <w:pStyle w:val="Odstavekseznama"/>
        <w:ind w:left="708"/>
        <w:rPr>
          <w:sz w:val="22"/>
          <w:szCs w:val="22"/>
        </w:rPr>
      </w:pPr>
    </w:p>
    <w:p w14:paraId="1DA27BBA" w14:textId="3F0C3CA2" w:rsidR="00C53DDF" w:rsidRPr="00114E23" w:rsidRDefault="00C53DDF" w:rsidP="00BE3642">
      <w:pPr>
        <w:pStyle w:val="Odstavekseznama"/>
        <w:numPr>
          <w:ilvl w:val="0"/>
          <w:numId w:val="22"/>
        </w:numPr>
        <w:ind w:left="360"/>
        <w:rPr>
          <w:sz w:val="22"/>
          <w:szCs w:val="22"/>
        </w:rPr>
      </w:pPr>
      <w:r w:rsidRPr="00114E23">
        <w:rPr>
          <w:sz w:val="22"/>
          <w:szCs w:val="22"/>
        </w:rPr>
        <w:t xml:space="preserve">Če </w:t>
      </w:r>
      <w:r w:rsidR="00D81AE5" w:rsidRPr="00114E23">
        <w:rPr>
          <w:sz w:val="22"/>
          <w:szCs w:val="22"/>
        </w:rPr>
        <w:t xml:space="preserve">je </w:t>
      </w:r>
      <w:r w:rsidRPr="00114E23">
        <w:rPr>
          <w:sz w:val="22"/>
          <w:szCs w:val="22"/>
        </w:rPr>
        <w:t>proizvajalec upravičen do finančne pomoči za tekoče poslovanje</w:t>
      </w:r>
      <w:r w:rsidR="00D81AE5" w:rsidRPr="00114E23">
        <w:rPr>
          <w:sz w:val="22"/>
          <w:szCs w:val="22"/>
        </w:rPr>
        <w:t xml:space="preserve">, </w:t>
      </w:r>
      <w:r w:rsidRPr="00114E23">
        <w:rPr>
          <w:sz w:val="22"/>
          <w:szCs w:val="22"/>
        </w:rPr>
        <w:t xml:space="preserve">je za ureditev izravnave razlik med napovedano in realizirano proizvodnjo odgovoren član bilančne sheme, ki mu naprava </w:t>
      </w:r>
      <w:r w:rsidR="006E7054" w:rsidRPr="00114E23">
        <w:rPr>
          <w:sz w:val="22"/>
          <w:szCs w:val="22"/>
        </w:rPr>
        <w:t xml:space="preserve">bilančno </w:t>
      </w:r>
      <w:r w:rsidRPr="00114E23">
        <w:rPr>
          <w:sz w:val="22"/>
          <w:szCs w:val="22"/>
        </w:rPr>
        <w:t xml:space="preserve">pripada. V </w:t>
      </w:r>
      <w:r w:rsidR="00D81AE5" w:rsidRPr="00114E23">
        <w:rPr>
          <w:sz w:val="22"/>
          <w:szCs w:val="22"/>
        </w:rPr>
        <w:t xml:space="preserve">tem </w:t>
      </w:r>
      <w:r w:rsidRPr="00114E23">
        <w:rPr>
          <w:sz w:val="22"/>
          <w:szCs w:val="22"/>
        </w:rPr>
        <w:t xml:space="preserve">primeru </w:t>
      </w:r>
      <w:r w:rsidR="00D81AE5" w:rsidRPr="00114E23">
        <w:rPr>
          <w:sz w:val="22"/>
          <w:szCs w:val="22"/>
        </w:rPr>
        <w:t xml:space="preserve">proizvajalec </w:t>
      </w:r>
      <w:r w:rsidRPr="00114E23">
        <w:rPr>
          <w:sz w:val="22"/>
          <w:szCs w:val="22"/>
        </w:rPr>
        <w:t>samostojn</w:t>
      </w:r>
      <w:r w:rsidR="00D81AE5" w:rsidRPr="00114E23">
        <w:rPr>
          <w:sz w:val="22"/>
          <w:szCs w:val="22"/>
        </w:rPr>
        <w:t>o</w:t>
      </w:r>
      <w:r w:rsidRPr="00114E23">
        <w:rPr>
          <w:sz w:val="22"/>
          <w:szCs w:val="22"/>
        </w:rPr>
        <w:t xml:space="preserve"> proda</w:t>
      </w:r>
      <w:r w:rsidR="00D81AE5" w:rsidRPr="00114E23">
        <w:rPr>
          <w:sz w:val="22"/>
          <w:szCs w:val="22"/>
        </w:rPr>
        <w:t xml:space="preserve"> električno energijo,</w:t>
      </w:r>
      <w:r w:rsidRPr="00114E23">
        <w:rPr>
          <w:sz w:val="22"/>
          <w:szCs w:val="22"/>
        </w:rPr>
        <w:t xml:space="preserve"> stranke pogodbe o dobavi </w:t>
      </w:r>
      <w:r w:rsidR="00D81AE5" w:rsidRPr="00114E23">
        <w:rPr>
          <w:sz w:val="22"/>
          <w:szCs w:val="22"/>
        </w:rPr>
        <w:t xml:space="preserve">pa so </w:t>
      </w:r>
      <w:r w:rsidRPr="00114E23">
        <w:rPr>
          <w:sz w:val="22"/>
          <w:szCs w:val="22"/>
        </w:rPr>
        <w:t>dolžne pogodbeno ceno električne energije razkriti agenciji, ki pridobljene podatke uporablja za analizo podporne sheme ter jih lahko objavlja in posreduje centru za podpore v agregirani obliki, iz katere ni razvidna vrednost posamezne pogodbe.</w:t>
      </w:r>
    </w:p>
    <w:p w14:paraId="37D8C7BC" w14:textId="23034CF0" w:rsidR="00C53DDF" w:rsidRPr="00114E23" w:rsidRDefault="00C53DDF" w:rsidP="00A553AF">
      <w:pPr>
        <w:rPr>
          <w:sz w:val="22"/>
        </w:rPr>
      </w:pPr>
    </w:p>
    <w:p w14:paraId="00894B45" w14:textId="2E194559" w:rsidR="00A553AF" w:rsidRPr="00114E23" w:rsidRDefault="00C53DDF" w:rsidP="00BE3642">
      <w:pPr>
        <w:pStyle w:val="Odstavekseznama"/>
        <w:numPr>
          <w:ilvl w:val="0"/>
          <w:numId w:val="22"/>
        </w:numPr>
        <w:ind w:left="360"/>
        <w:rPr>
          <w:sz w:val="22"/>
          <w:szCs w:val="22"/>
        </w:rPr>
      </w:pPr>
      <w:r w:rsidRPr="00114E23">
        <w:rPr>
          <w:sz w:val="22"/>
          <w:szCs w:val="22"/>
        </w:rPr>
        <w:t>Podpora se lahko podeli obnovljenim proizvodnim napravam, pri katerih investicija predstavlja več kot 50 % investicije v enako novo napravo. Pri napravah za soproizvodnjo z visokim izkoristkom se podpora zagotavlja deset let po obnovi ter za proizvodne naprave na obnovljive vire energije 15 let po obnovi.</w:t>
      </w:r>
    </w:p>
    <w:p w14:paraId="1A86326A" w14:textId="77777777" w:rsidR="00A553AF" w:rsidRPr="00114E23" w:rsidRDefault="00A553AF" w:rsidP="00A553AF">
      <w:pPr>
        <w:pStyle w:val="Odstavekseznama"/>
        <w:ind w:left="360"/>
        <w:rPr>
          <w:sz w:val="22"/>
          <w:szCs w:val="22"/>
        </w:rPr>
      </w:pPr>
    </w:p>
    <w:p w14:paraId="657CA64E" w14:textId="537EF7EE" w:rsidR="00A553AF" w:rsidRPr="00114E23" w:rsidRDefault="00C53DDF" w:rsidP="00BE3642">
      <w:pPr>
        <w:pStyle w:val="Odstavekseznama"/>
        <w:numPr>
          <w:ilvl w:val="0"/>
          <w:numId w:val="22"/>
        </w:numPr>
        <w:ind w:left="360"/>
        <w:rPr>
          <w:sz w:val="22"/>
          <w:szCs w:val="22"/>
        </w:rPr>
      </w:pPr>
      <w:r w:rsidRPr="00114E23">
        <w:rPr>
          <w:sz w:val="22"/>
          <w:szCs w:val="22"/>
        </w:rPr>
        <w:t xml:space="preserve">Podporo </w:t>
      </w:r>
      <w:r w:rsidR="006E7054" w:rsidRPr="00114E23">
        <w:rPr>
          <w:sz w:val="22"/>
          <w:szCs w:val="22"/>
        </w:rPr>
        <w:t xml:space="preserve">v obliki zagotovljenega odkupa </w:t>
      </w:r>
      <w:r w:rsidRPr="00114E23">
        <w:rPr>
          <w:sz w:val="22"/>
          <w:szCs w:val="22"/>
        </w:rPr>
        <w:t xml:space="preserve">je mogoče pridobiti le za proizvedeno </w:t>
      </w:r>
      <w:r w:rsidR="00D81AE5" w:rsidRPr="00114E23">
        <w:rPr>
          <w:sz w:val="22"/>
          <w:szCs w:val="22"/>
        </w:rPr>
        <w:t xml:space="preserve">električno </w:t>
      </w:r>
      <w:r w:rsidRPr="00114E23">
        <w:rPr>
          <w:sz w:val="22"/>
          <w:szCs w:val="22"/>
        </w:rPr>
        <w:t xml:space="preserve">energijo, za katero je </w:t>
      </w:r>
      <w:r w:rsidR="006E7054" w:rsidRPr="00114E23">
        <w:rPr>
          <w:sz w:val="22"/>
          <w:szCs w:val="22"/>
        </w:rPr>
        <w:t>izdano</w:t>
      </w:r>
      <w:r w:rsidRPr="00114E23">
        <w:rPr>
          <w:sz w:val="22"/>
          <w:szCs w:val="22"/>
        </w:rPr>
        <w:t xml:space="preserve"> veljavno potrdilo o izvoru.</w:t>
      </w:r>
    </w:p>
    <w:p w14:paraId="45942E1F" w14:textId="77777777" w:rsidR="002C3701" w:rsidRPr="00114E23" w:rsidRDefault="002C3701" w:rsidP="002C3701">
      <w:pPr>
        <w:pStyle w:val="Odstavekseznama"/>
        <w:ind w:left="360"/>
        <w:rPr>
          <w:sz w:val="22"/>
          <w:szCs w:val="22"/>
        </w:rPr>
      </w:pPr>
    </w:p>
    <w:p w14:paraId="6BE3CB55" w14:textId="629767F9" w:rsidR="00C53DDF" w:rsidRPr="00114E23" w:rsidRDefault="00C53DDF" w:rsidP="00BE3642">
      <w:pPr>
        <w:pStyle w:val="Odstavekseznama"/>
        <w:numPr>
          <w:ilvl w:val="0"/>
          <w:numId w:val="22"/>
        </w:numPr>
        <w:ind w:left="360"/>
        <w:rPr>
          <w:sz w:val="22"/>
          <w:szCs w:val="22"/>
        </w:rPr>
      </w:pPr>
      <w:r w:rsidRPr="00114E23">
        <w:rPr>
          <w:sz w:val="22"/>
          <w:szCs w:val="22"/>
        </w:rPr>
        <w:t>Posamezna podpora se lahko izvaja za:</w:t>
      </w:r>
    </w:p>
    <w:p w14:paraId="1CFC71D2" w14:textId="48FA4093" w:rsidR="00C53DDF" w:rsidRPr="00114E23" w:rsidRDefault="00C53DDF" w:rsidP="00BE3642">
      <w:pPr>
        <w:pStyle w:val="Odstavekseznama"/>
        <w:numPr>
          <w:ilvl w:val="0"/>
          <w:numId w:val="24"/>
        </w:numPr>
        <w:rPr>
          <w:sz w:val="22"/>
          <w:szCs w:val="22"/>
        </w:rPr>
      </w:pPr>
      <w:r w:rsidRPr="00114E23">
        <w:rPr>
          <w:sz w:val="22"/>
          <w:szCs w:val="22"/>
        </w:rPr>
        <w:t>proizvodne naprave</w:t>
      </w:r>
      <w:r w:rsidR="00783B14" w:rsidRPr="00114E23">
        <w:rPr>
          <w:sz w:val="22"/>
          <w:szCs w:val="22"/>
        </w:rPr>
        <w:t xml:space="preserve"> za proizvodnjo</w:t>
      </w:r>
      <w:r w:rsidRPr="00114E23">
        <w:rPr>
          <w:sz w:val="22"/>
          <w:szCs w:val="22"/>
        </w:rPr>
        <w:t xml:space="preserve"> električne energije s soproizvodnjo z visokim izkoristkom deset let</w:t>
      </w:r>
      <w:r w:rsidR="00783B14" w:rsidRPr="00114E23">
        <w:rPr>
          <w:sz w:val="22"/>
          <w:szCs w:val="22"/>
        </w:rPr>
        <w:t xml:space="preserve"> od pričetka obratovanja</w:t>
      </w:r>
      <w:r w:rsidRPr="00114E23">
        <w:rPr>
          <w:sz w:val="22"/>
          <w:szCs w:val="22"/>
        </w:rPr>
        <w:t>;</w:t>
      </w:r>
    </w:p>
    <w:p w14:paraId="3DD80833" w14:textId="15A86C93" w:rsidR="00C53DDF" w:rsidRPr="00114E23" w:rsidRDefault="00C53DDF" w:rsidP="00BE3642">
      <w:pPr>
        <w:pStyle w:val="Odstavekseznama"/>
        <w:numPr>
          <w:ilvl w:val="0"/>
          <w:numId w:val="24"/>
        </w:numPr>
        <w:rPr>
          <w:sz w:val="22"/>
          <w:szCs w:val="22"/>
        </w:rPr>
      </w:pPr>
      <w:r w:rsidRPr="00114E23">
        <w:rPr>
          <w:sz w:val="22"/>
          <w:szCs w:val="22"/>
        </w:rPr>
        <w:t xml:space="preserve">proizvodne naprave </w:t>
      </w:r>
      <w:r w:rsidR="00783B14" w:rsidRPr="00114E23">
        <w:rPr>
          <w:sz w:val="22"/>
          <w:szCs w:val="22"/>
        </w:rPr>
        <w:t xml:space="preserve">za proizvodnjo </w:t>
      </w:r>
      <w:r w:rsidR="00D81AE5" w:rsidRPr="00114E23">
        <w:rPr>
          <w:sz w:val="22"/>
          <w:szCs w:val="22"/>
        </w:rPr>
        <w:t xml:space="preserve">električne </w:t>
      </w:r>
      <w:r w:rsidRPr="00114E23">
        <w:rPr>
          <w:sz w:val="22"/>
          <w:szCs w:val="22"/>
        </w:rPr>
        <w:t>energije iz obnovljivih virov energije 15 let</w:t>
      </w:r>
      <w:r w:rsidR="00783B14" w:rsidRPr="00114E23">
        <w:rPr>
          <w:sz w:val="22"/>
          <w:szCs w:val="22"/>
        </w:rPr>
        <w:t xml:space="preserve"> od pričetka obratovanja</w:t>
      </w:r>
      <w:r w:rsidRPr="00114E23">
        <w:rPr>
          <w:sz w:val="22"/>
          <w:szCs w:val="22"/>
        </w:rPr>
        <w:t xml:space="preserve">. </w:t>
      </w:r>
    </w:p>
    <w:p w14:paraId="2A300FC7" w14:textId="77777777" w:rsidR="00C53DDF" w:rsidRPr="00114E23" w:rsidRDefault="00C53DDF" w:rsidP="00C53DDF">
      <w:pPr>
        <w:rPr>
          <w:sz w:val="22"/>
        </w:rPr>
      </w:pPr>
    </w:p>
    <w:p w14:paraId="49DF8A1D" w14:textId="28EF908C" w:rsidR="00AD1E79" w:rsidRPr="00114E23" w:rsidRDefault="00AD1E79" w:rsidP="00BE3642">
      <w:pPr>
        <w:pStyle w:val="Odstavekseznama"/>
        <w:numPr>
          <w:ilvl w:val="0"/>
          <w:numId w:val="22"/>
        </w:numPr>
        <w:ind w:left="360"/>
        <w:rPr>
          <w:sz w:val="22"/>
          <w:szCs w:val="22"/>
        </w:rPr>
      </w:pPr>
      <w:r w:rsidRPr="00114E23">
        <w:rPr>
          <w:sz w:val="22"/>
          <w:szCs w:val="22"/>
        </w:rPr>
        <w:t>Za pričetek obratovanja proizvodne naprave se šteje datum izdaje uporabnega dovoljenja za obratovanje proizvodne naprave oziroma datum prvega priklopa na omrežje, če izdaja uporabnega dovoljenja za proizvodno napravo ni predpisana. Če je proizvodna naprava obratovala pred tem datumom, opredeli pričetek obratovanja agencija.</w:t>
      </w:r>
    </w:p>
    <w:p w14:paraId="3BF7C570" w14:textId="77777777" w:rsidR="00AD1E79" w:rsidRPr="00114E23" w:rsidRDefault="00AD1E79" w:rsidP="0024634F">
      <w:pPr>
        <w:rPr>
          <w:sz w:val="22"/>
        </w:rPr>
      </w:pPr>
    </w:p>
    <w:p w14:paraId="7A647B6C" w14:textId="68C14788" w:rsidR="00C53DDF" w:rsidRPr="00114E23" w:rsidRDefault="00C53DDF" w:rsidP="00BE3642">
      <w:pPr>
        <w:pStyle w:val="Odstavekseznama"/>
        <w:numPr>
          <w:ilvl w:val="0"/>
          <w:numId w:val="22"/>
        </w:numPr>
        <w:ind w:left="360"/>
        <w:rPr>
          <w:sz w:val="22"/>
          <w:szCs w:val="22"/>
        </w:rPr>
      </w:pPr>
      <w:r w:rsidRPr="00114E23">
        <w:rPr>
          <w:sz w:val="22"/>
          <w:szCs w:val="22"/>
        </w:rPr>
        <w:t>Trajanje zagotavljanja podpore se določi z odločbo o dodelitvi podpore</w:t>
      </w:r>
      <w:r w:rsidR="00AD1E79" w:rsidRPr="00114E23">
        <w:rPr>
          <w:sz w:val="22"/>
          <w:szCs w:val="22"/>
        </w:rPr>
        <w:t>, začetek in konec pa v pogodbi s centrom za podpore</w:t>
      </w:r>
      <w:r w:rsidRPr="00114E23">
        <w:rPr>
          <w:sz w:val="22"/>
          <w:szCs w:val="22"/>
        </w:rPr>
        <w:t>.</w:t>
      </w:r>
    </w:p>
    <w:p w14:paraId="5E87652F" w14:textId="77777777" w:rsidR="00C53DDF" w:rsidRPr="00114E23" w:rsidRDefault="00C53DDF" w:rsidP="00A553AF">
      <w:pPr>
        <w:pStyle w:val="Odstavekseznama"/>
        <w:ind w:left="360"/>
        <w:rPr>
          <w:sz w:val="22"/>
          <w:szCs w:val="22"/>
        </w:rPr>
      </w:pPr>
    </w:p>
    <w:p w14:paraId="7BDFD764" w14:textId="0BEA584D" w:rsidR="00C53DDF" w:rsidRPr="00114E23" w:rsidRDefault="00B23CDD" w:rsidP="00BE3642">
      <w:pPr>
        <w:pStyle w:val="Odstavekseznama"/>
        <w:numPr>
          <w:ilvl w:val="0"/>
          <w:numId w:val="22"/>
        </w:numPr>
        <w:ind w:left="360"/>
        <w:rPr>
          <w:sz w:val="22"/>
          <w:szCs w:val="22"/>
        </w:rPr>
      </w:pPr>
      <w:r w:rsidRPr="00114E23">
        <w:rPr>
          <w:sz w:val="22"/>
          <w:szCs w:val="22"/>
        </w:rPr>
        <w:t xml:space="preserve">Vlada z uredbo podrobneje predpiše vrste energetskih tehnologij, način določanja višine podpor v konkurenčnem postopku na podlagi poziva Agencije za vstop v podporno shemo, višino podpor za naprave z močjo manjšo od 500 kW, ki v podporno shemo vstopajo neposredno, trajanje posamezne vrste podpore, pogoje </w:t>
      </w:r>
      <w:r w:rsidRPr="00114E23">
        <w:rPr>
          <w:sz w:val="22"/>
          <w:szCs w:val="22"/>
        </w:rPr>
        <w:lastRenderedPageBreak/>
        <w:t>za pridobitev podpore, način pridobitve podpore, postopek za znižanje ali odvzem podpore in druga vprašanja podeljevanja in koriščenja podpore. Vlada lahko določi tudi največje število menjav glede načinov izvajanja podpor iz prvega odstavka tega člena in minimalno trajanje izvajanja podpore v posameznem izbranem načinu. Pri tem mora upoštevati naslednja merila</w:t>
      </w:r>
      <w:r w:rsidR="00C53DDF" w:rsidRPr="00114E23">
        <w:rPr>
          <w:sz w:val="22"/>
          <w:szCs w:val="22"/>
        </w:rPr>
        <w:t>:</w:t>
      </w:r>
    </w:p>
    <w:p w14:paraId="55570C97" w14:textId="06E60BA8" w:rsidR="00C53DDF" w:rsidRPr="00114E23" w:rsidRDefault="00FD7280" w:rsidP="00FD7280">
      <w:pPr>
        <w:ind w:left="360"/>
        <w:rPr>
          <w:sz w:val="22"/>
        </w:rPr>
      </w:pPr>
      <w:r w:rsidRPr="00114E23">
        <w:rPr>
          <w:sz w:val="22"/>
        </w:rPr>
        <w:t xml:space="preserve">a) </w:t>
      </w:r>
      <w:r w:rsidR="00C53DDF" w:rsidRPr="00114E23">
        <w:rPr>
          <w:sz w:val="22"/>
        </w:rPr>
        <w:t>višino in trajanje potrebne pomoči glede na velikost in tehnologijo proizvodnje električne energije, upoštevajoč pri tem vse že pridobljene koristi;</w:t>
      </w:r>
    </w:p>
    <w:p w14:paraId="078AE10A" w14:textId="0BBC4A69" w:rsidR="00C53DDF" w:rsidRPr="00114E23" w:rsidRDefault="00FD7280" w:rsidP="00FD7280">
      <w:pPr>
        <w:ind w:left="360"/>
        <w:rPr>
          <w:sz w:val="22"/>
        </w:rPr>
      </w:pPr>
      <w:r w:rsidRPr="00114E23">
        <w:rPr>
          <w:sz w:val="22"/>
        </w:rPr>
        <w:t xml:space="preserve">b) </w:t>
      </w:r>
      <w:r w:rsidR="00C53DDF" w:rsidRPr="00114E23">
        <w:rPr>
          <w:sz w:val="22"/>
        </w:rPr>
        <w:t>trajnostno naravo proizvodnje električne energije s poudarkom na trajnostnem načinu proizvodnje in rabe biomase;</w:t>
      </w:r>
    </w:p>
    <w:p w14:paraId="75E7EA7C" w14:textId="12CB978E" w:rsidR="00C53DDF" w:rsidRPr="00114E23" w:rsidRDefault="00FD7280" w:rsidP="00FD7280">
      <w:pPr>
        <w:ind w:left="360"/>
        <w:rPr>
          <w:sz w:val="22"/>
        </w:rPr>
      </w:pPr>
      <w:r w:rsidRPr="00114E23">
        <w:rPr>
          <w:sz w:val="22"/>
        </w:rPr>
        <w:t xml:space="preserve">c) </w:t>
      </w:r>
      <w:r w:rsidR="00C53DDF" w:rsidRPr="00114E23">
        <w:rPr>
          <w:sz w:val="22"/>
        </w:rPr>
        <w:t>pozitivne učinke pri doseganju zastavljenih ciljev, zlasti pri zniževanju izpustov toplogrednih plinov pri proizvodnji električne energije;</w:t>
      </w:r>
    </w:p>
    <w:p w14:paraId="5D1B9D8B" w14:textId="7E73EF5D" w:rsidR="00C53DDF" w:rsidRPr="00114E23" w:rsidRDefault="00FD7280" w:rsidP="00FD7280">
      <w:pPr>
        <w:ind w:left="360"/>
        <w:rPr>
          <w:sz w:val="22"/>
        </w:rPr>
      </w:pPr>
      <w:r w:rsidRPr="00114E23">
        <w:rPr>
          <w:sz w:val="22"/>
        </w:rPr>
        <w:t xml:space="preserve">č) </w:t>
      </w:r>
      <w:r w:rsidR="00C53DDF" w:rsidRPr="00114E23">
        <w:rPr>
          <w:sz w:val="22"/>
        </w:rPr>
        <w:t>pogoje in omejitve za podpiranje novih proizvodnih naprav z vidika odobrenega obsega sredstev, potrebnih za izvajanje podporne sheme;</w:t>
      </w:r>
    </w:p>
    <w:p w14:paraId="0777B923" w14:textId="254D65F3" w:rsidR="00C53DDF" w:rsidRPr="00114E23" w:rsidRDefault="00FD7280" w:rsidP="00FD7280">
      <w:pPr>
        <w:ind w:left="360"/>
        <w:rPr>
          <w:sz w:val="22"/>
        </w:rPr>
      </w:pPr>
      <w:r w:rsidRPr="00114E23">
        <w:rPr>
          <w:sz w:val="22"/>
        </w:rPr>
        <w:t xml:space="preserve">d) </w:t>
      </w:r>
      <w:r w:rsidR="00C53DDF" w:rsidRPr="00114E23">
        <w:rPr>
          <w:sz w:val="22"/>
        </w:rPr>
        <w:t>skladnost s cilji okoljske, prostorske, kmetijske in drugih politik;</w:t>
      </w:r>
    </w:p>
    <w:p w14:paraId="384A37EC" w14:textId="4C33450F" w:rsidR="00E84F3D" w:rsidRPr="00114E23" w:rsidRDefault="00FD7280" w:rsidP="00FD7280">
      <w:pPr>
        <w:ind w:left="360"/>
        <w:rPr>
          <w:sz w:val="22"/>
        </w:rPr>
      </w:pPr>
      <w:r w:rsidRPr="00114E23">
        <w:rPr>
          <w:sz w:val="22"/>
        </w:rPr>
        <w:t xml:space="preserve">e) </w:t>
      </w:r>
      <w:r w:rsidR="00C53DDF" w:rsidRPr="00114E23">
        <w:rPr>
          <w:sz w:val="22"/>
        </w:rPr>
        <w:t>velikost družbe, ki za proizvodno napravo prejema podporo, in tržni delež, ki ga ima na trgu z električno energijo oziroma ga bo imela.</w:t>
      </w:r>
    </w:p>
    <w:p w14:paraId="76BEBBD5" w14:textId="77777777" w:rsidR="00C53DDF" w:rsidRPr="00114E23" w:rsidRDefault="00C53DDF" w:rsidP="00A553AF">
      <w:pPr>
        <w:rPr>
          <w:sz w:val="22"/>
        </w:rPr>
      </w:pPr>
    </w:p>
    <w:p w14:paraId="2C050838" w14:textId="037C4B9F" w:rsidR="00E84F3D" w:rsidRPr="00114E23" w:rsidRDefault="00E84F3D" w:rsidP="00BE3642">
      <w:pPr>
        <w:pStyle w:val="Odstavekseznama"/>
        <w:numPr>
          <w:ilvl w:val="0"/>
          <w:numId w:val="22"/>
        </w:numPr>
        <w:ind w:left="360"/>
        <w:rPr>
          <w:sz w:val="22"/>
          <w:szCs w:val="22"/>
        </w:rPr>
      </w:pPr>
      <w:r w:rsidRPr="00114E23">
        <w:rPr>
          <w:sz w:val="22"/>
          <w:szCs w:val="22"/>
        </w:rPr>
        <w:t>Proizvajalec električne energije iz energetskega potenciala vetra mora plačati občini, v kateri je proizvodna naparava, nadomestilo za izrabo prostora za proizvodnjo električne energije, ne glede na druge javne dajatve, ki jih je dolžan plačevati. Če proizvodna naprava, ki je sestavljena iz več generatorjev (v nadaljnjem besedilu: vetrnice), ki obratujejo povezano, leži v več občinah, plačuje nadomestilo proizvajalec vsem občinam v sorazmerju z inštalirano močjo vetrnic, ki ležijo na območju posamezne občine.</w:t>
      </w:r>
    </w:p>
    <w:p w14:paraId="526DB441" w14:textId="77777777" w:rsidR="00FD7280" w:rsidRPr="00114E23" w:rsidRDefault="00FD7280" w:rsidP="00FD7280">
      <w:pPr>
        <w:pStyle w:val="Odstavekseznama"/>
        <w:ind w:left="360"/>
        <w:rPr>
          <w:sz w:val="22"/>
          <w:szCs w:val="22"/>
        </w:rPr>
      </w:pPr>
    </w:p>
    <w:p w14:paraId="767562C4" w14:textId="6073441F" w:rsidR="00E84F3D" w:rsidRPr="00114E23" w:rsidRDefault="00E84F3D" w:rsidP="00BE3642">
      <w:pPr>
        <w:pStyle w:val="Odstavekseznama"/>
        <w:numPr>
          <w:ilvl w:val="0"/>
          <w:numId w:val="22"/>
        </w:numPr>
        <w:ind w:left="360"/>
        <w:rPr>
          <w:sz w:val="22"/>
          <w:szCs w:val="22"/>
        </w:rPr>
      </w:pPr>
      <w:r w:rsidRPr="00114E23">
        <w:rPr>
          <w:sz w:val="22"/>
          <w:szCs w:val="22"/>
        </w:rPr>
        <w:t>Osnova za nadomestilo iz prejšnjega odstavka je celoten prihodek proizvajalca, ki izvira iz proizvodnje električne energije iz energetskega potenciala vetra v vetrnicah iz prejšnjega odstavka, kar vključuje tudi podpore iz 14. člena tega zakona</w:t>
      </w:r>
      <w:r w:rsidR="00880BD3" w:rsidRPr="00114E23">
        <w:rPr>
          <w:sz w:val="22"/>
          <w:szCs w:val="22"/>
        </w:rPr>
        <w:t>. Nadomestilo ne sme presegati treh odstotkov</w:t>
      </w:r>
      <w:r w:rsidRPr="00114E23">
        <w:rPr>
          <w:sz w:val="22"/>
          <w:szCs w:val="22"/>
        </w:rPr>
        <w:t xml:space="preserve"> vrednosti te osnove (v nadaljnjem besedilu: stopnja nadomestila) in je upravičen strošek proizvajalca za določitev višine podpore.</w:t>
      </w:r>
    </w:p>
    <w:p w14:paraId="7746E969" w14:textId="77777777" w:rsidR="00E84F3D" w:rsidRPr="00114E23" w:rsidRDefault="00E84F3D" w:rsidP="00E84F3D">
      <w:pPr>
        <w:pStyle w:val="Odstavekseznama"/>
        <w:ind w:left="360"/>
        <w:rPr>
          <w:sz w:val="22"/>
          <w:szCs w:val="22"/>
        </w:rPr>
      </w:pPr>
    </w:p>
    <w:p w14:paraId="0CC70FAA" w14:textId="77777777" w:rsidR="00E84F3D" w:rsidRPr="00114E23" w:rsidRDefault="00E84F3D" w:rsidP="00BE3642">
      <w:pPr>
        <w:pStyle w:val="Odstavekseznama"/>
        <w:numPr>
          <w:ilvl w:val="0"/>
          <w:numId w:val="22"/>
        </w:numPr>
        <w:ind w:left="360"/>
        <w:rPr>
          <w:sz w:val="22"/>
          <w:szCs w:val="22"/>
        </w:rPr>
      </w:pPr>
      <w:r w:rsidRPr="00114E23">
        <w:rPr>
          <w:sz w:val="22"/>
          <w:szCs w:val="22"/>
        </w:rPr>
        <w:t xml:space="preserve">Nadomestilo iz devetega odstavka tega člena lahko uvede vlada v predpisu iz osmega odstavka tega člena, v katerem tudi določi stopnjo nadomestila in način njegovega obračunavanja ter plačevanja. Če vlada uvede nadomestilo, ga mora uvesti nediskriminatorno za vse proizvajalce električne energije iz energetskega potenciala vetra v Sloveniji. </w:t>
      </w:r>
    </w:p>
    <w:p w14:paraId="7551B906" w14:textId="77777777" w:rsidR="00E84F3D" w:rsidRPr="00114E23" w:rsidRDefault="00E84F3D" w:rsidP="00E84F3D">
      <w:pPr>
        <w:pStyle w:val="Odstavekseznama"/>
        <w:ind w:left="360"/>
        <w:rPr>
          <w:sz w:val="22"/>
          <w:szCs w:val="22"/>
        </w:rPr>
      </w:pPr>
    </w:p>
    <w:p w14:paraId="62F1EAC5" w14:textId="7BB15C9C" w:rsidR="00C53DDF" w:rsidRPr="00114E23" w:rsidRDefault="00C53DDF" w:rsidP="00BE3642">
      <w:pPr>
        <w:pStyle w:val="Odstavekseznama"/>
        <w:numPr>
          <w:ilvl w:val="0"/>
          <w:numId w:val="22"/>
        </w:numPr>
        <w:ind w:left="360"/>
        <w:rPr>
          <w:sz w:val="22"/>
          <w:szCs w:val="22"/>
        </w:rPr>
      </w:pPr>
      <w:r w:rsidRPr="00114E23">
        <w:rPr>
          <w:sz w:val="22"/>
          <w:szCs w:val="22"/>
        </w:rPr>
        <w:t xml:space="preserve">Vlada lahko določi, da so do obratovalne podpore upravičene tudi proizvodne naprave na lesno biomaso, ki zaradi starosti ne izpolnjujejo več pogojev za vstop v podporno shemo, če zaradi stroškov lesne biomase ni mogoče proizvajati energije po ceni, ki je nižja od cene, ki jo je za energijo iz teh proizvodnih naprav mogoče doseči na trgu. Obratovalna podpora mora biti v tem primeru določena po enakih </w:t>
      </w:r>
      <w:r w:rsidR="00BA234C" w:rsidRPr="00114E23">
        <w:rPr>
          <w:sz w:val="22"/>
          <w:szCs w:val="22"/>
        </w:rPr>
        <w:t>načelih</w:t>
      </w:r>
      <w:r w:rsidRPr="00114E23">
        <w:rPr>
          <w:sz w:val="22"/>
          <w:szCs w:val="22"/>
        </w:rPr>
        <w:t>, kot veljajo za določanje spremenljivega dela referenčnih stroškov za nove proizvodne naprave na lesno biomaso.</w:t>
      </w:r>
    </w:p>
    <w:p w14:paraId="77CA40B5" w14:textId="77777777" w:rsidR="00C53DDF" w:rsidRPr="00114E23" w:rsidRDefault="00C53DDF" w:rsidP="00C53DDF">
      <w:pPr>
        <w:rPr>
          <w:sz w:val="22"/>
        </w:rPr>
      </w:pPr>
    </w:p>
    <w:p w14:paraId="75C88525" w14:textId="39052929" w:rsidR="00C53DDF" w:rsidRPr="00114E23" w:rsidRDefault="00C53DDF" w:rsidP="00BE3642">
      <w:pPr>
        <w:pStyle w:val="Odstavekseznama"/>
        <w:numPr>
          <w:ilvl w:val="0"/>
          <w:numId w:val="22"/>
        </w:numPr>
        <w:ind w:left="360"/>
        <w:rPr>
          <w:sz w:val="22"/>
          <w:szCs w:val="22"/>
        </w:rPr>
      </w:pPr>
      <w:r w:rsidRPr="00114E23">
        <w:rPr>
          <w:sz w:val="22"/>
          <w:szCs w:val="22"/>
        </w:rPr>
        <w:t xml:space="preserve">Za proizvajalce električne energije v proizvodnih napravah na obnovljive vire energije in </w:t>
      </w:r>
      <w:r w:rsidR="00BA234C" w:rsidRPr="00114E23">
        <w:rPr>
          <w:sz w:val="22"/>
          <w:szCs w:val="22"/>
        </w:rPr>
        <w:t xml:space="preserve">električne energije </w:t>
      </w:r>
      <w:r w:rsidRPr="00114E23">
        <w:rPr>
          <w:sz w:val="22"/>
          <w:szCs w:val="22"/>
        </w:rPr>
        <w:t>v soproizvodnji z visokim izkoristkom, ki imajo sklenjene pogodbe o zagotovljenem odkupu, se šteje, da imajo sklenjeno odprto pogodbo o dobavi s centrom za podpore.</w:t>
      </w:r>
    </w:p>
    <w:p w14:paraId="7283DF88" w14:textId="3512EA53" w:rsidR="00C53DDF" w:rsidRPr="00114E23" w:rsidRDefault="00C53DDF" w:rsidP="00A553AF">
      <w:pPr>
        <w:rPr>
          <w:sz w:val="22"/>
        </w:rPr>
      </w:pPr>
    </w:p>
    <w:p w14:paraId="7B7CE2B2" w14:textId="249994FA" w:rsidR="00A42FBD" w:rsidRPr="00114E23" w:rsidRDefault="00A42FBD" w:rsidP="00BE3642">
      <w:pPr>
        <w:pStyle w:val="Odstavekseznama"/>
        <w:numPr>
          <w:ilvl w:val="0"/>
          <w:numId w:val="22"/>
        </w:numPr>
        <w:ind w:left="360"/>
        <w:rPr>
          <w:sz w:val="22"/>
          <w:szCs w:val="22"/>
        </w:rPr>
      </w:pPr>
      <w:r w:rsidRPr="00114E23">
        <w:rPr>
          <w:sz w:val="22"/>
          <w:szCs w:val="22"/>
        </w:rPr>
        <w:t xml:space="preserve">Agencija pripravi vsako leto do 31. oktobra napoved položaja proizvodnih naprav na obnovljive vire energije in s soproizvodnjo z visokim izkoristkom na trgu z električno energijo. Ta napoved se uporabi za določitev cene električne </w:t>
      </w:r>
      <w:r w:rsidR="000C4D2E" w:rsidRPr="00114E23">
        <w:rPr>
          <w:sz w:val="22"/>
          <w:szCs w:val="22"/>
        </w:rPr>
        <w:t>energije iz prvega odstavka 14.</w:t>
      </w:r>
      <w:r w:rsidRPr="00114E23">
        <w:rPr>
          <w:sz w:val="22"/>
          <w:szCs w:val="22"/>
        </w:rPr>
        <w:t xml:space="preserve"> člena</w:t>
      </w:r>
      <w:r w:rsidR="00FD7280" w:rsidRPr="00114E23">
        <w:rPr>
          <w:sz w:val="22"/>
          <w:szCs w:val="22"/>
        </w:rPr>
        <w:t xml:space="preserve"> tega zakona</w:t>
      </w:r>
      <w:r w:rsidRPr="00114E23">
        <w:rPr>
          <w:sz w:val="22"/>
          <w:szCs w:val="22"/>
        </w:rPr>
        <w:t xml:space="preserve"> in služi kot podlaga za določanje potrebne višine obratovalnih podpor v prihodnjem letu. Vlada podrobneje predpiše pravila za pripravo napovedi.</w:t>
      </w:r>
    </w:p>
    <w:p w14:paraId="0111AE25" w14:textId="77777777" w:rsidR="00A42FBD" w:rsidRPr="00114E23" w:rsidRDefault="00A42FBD" w:rsidP="00A553AF">
      <w:pPr>
        <w:pStyle w:val="Odstavekseznama"/>
        <w:ind w:left="360"/>
        <w:rPr>
          <w:sz w:val="22"/>
          <w:szCs w:val="22"/>
        </w:rPr>
      </w:pPr>
    </w:p>
    <w:p w14:paraId="3967C549" w14:textId="736D26B4" w:rsidR="00A42FBD" w:rsidRPr="00114E23" w:rsidRDefault="00A42FBD" w:rsidP="00A42FBD">
      <w:pPr>
        <w:pStyle w:val="Odstavekseznama"/>
        <w:numPr>
          <w:ilvl w:val="0"/>
          <w:numId w:val="22"/>
        </w:numPr>
        <w:ind w:left="360"/>
        <w:rPr>
          <w:sz w:val="22"/>
          <w:szCs w:val="22"/>
        </w:rPr>
      </w:pPr>
      <w:r w:rsidRPr="00114E23">
        <w:rPr>
          <w:sz w:val="22"/>
          <w:szCs w:val="22"/>
        </w:rPr>
        <w:t>Vlada lahko zaradi potrebe po ohranitvi vzdržnosti financiranja podporne sheme določi, da se omeji letna instalirana moč proizvodnih naprav na obnovljive vire energije in za soproizvodnjo z visokim izkoristkom po posamezni tehnologiji in viru energije, ki ji je lahko podeljena podpora, če delež tovrstnih instaliranih proizvodnih naprav presega za tisto leto načrtovani obseg instaliranih naprav v sprejetem</w:t>
      </w:r>
      <w:r w:rsidR="00B82F2B" w:rsidRPr="00114E23">
        <w:rPr>
          <w:sz w:val="22"/>
          <w:szCs w:val="22"/>
        </w:rPr>
        <w:t xml:space="preserve"> NEPN</w:t>
      </w:r>
      <w:r w:rsidRPr="00114E23">
        <w:rPr>
          <w:sz w:val="22"/>
          <w:szCs w:val="22"/>
        </w:rPr>
        <w:t>.</w:t>
      </w:r>
    </w:p>
    <w:p w14:paraId="3D72B65C" w14:textId="16203C84" w:rsidR="003018C2" w:rsidRPr="00114E23" w:rsidRDefault="003018C2" w:rsidP="003018C2">
      <w:pPr>
        <w:rPr>
          <w:sz w:val="22"/>
        </w:rPr>
      </w:pPr>
    </w:p>
    <w:p w14:paraId="15E9BFAC" w14:textId="20F500DB" w:rsidR="00BA234C" w:rsidRPr="00114E23" w:rsidRDefault="00752A2F" w:rsidP="00D5316E">
      <w:pPr>
        <w:pStyle w:val="Naslov5"/>
        <w:rPr>
          <w:sz w:val="22"/>
          <w:szCs w:val="22"/>
        </w:rPr>
      </w:pPr>
      <w:bookmarkStart w:id="21" w:name="_Ref55987635"/>
      <w:r w:rsidRPr="00114E23">
        <w:rPr>
          <w:sz w:val="22"/>
          <w:szCs w:val="22"/>
        </w:rPr>
        <w:t>č</w:t>
      </w:r>
      <w:r w:rsidR="00BA234C" w:rsidRPr="00114E23">
        <w:rPr>
          <w:sz w:val="22"/>
          <w:szCs w:val="22"/>
        </w:rPr>
        <w:t>len</w:t>
      </w:r>
      <w:bookmarkEnd w:id="21"/>
    </w:p>
    <w:p w14:paraId="223FF837" w14:textId="61576C9C" w:rsidR="00BA234C" w:rsidRPr="00114E23" w:rsidRDefault="00BA234C" w:rsidP="00BA234C">
      <w:pPr>
        <w:jc w:val="center"/>
        <w:rPr>
          <w:sz w:val="22"/>
        </w:rPr>
      </w:pPr>
      <w:r w:rsidRPr="00114E23">
        <w:rPr>
          <w:sz w:val="22"/>
        </w:rPr>
        <w:t>(</w:t>
      </w:r>
      <w:r w:rsidR="00FA0075" w:rsidRPr="00114E23">
        <w:rPr>
          <w:sz w:val="22"/>
        </w:rPr>
        <w:t xml:space="preserve">odkup električne energije iz starejših </w:t>
      </w:r>
      <w:r w:rsidR="00752A2F" w:rsidRPr="00114E23">
        <w:rPr>
          <w:sz w:val="22"/>
        </w:rPr>
        <w:t>proizvodn</w:t>
      </w:r>
      <w:r w:rsidR="00FA0075" w:rsidRPr="00114E23">
        <w:rPr>
          <w:sz w:val="22"/>
        </w:rPr>
        <w:t>ih</w:t>
      </w:r>
      <w:r w:rsidR="00752A2F" w:rsidRPr="00114E23">
        <w:rPr>
          <w:sz w:val="22"/>
        </w:rPr>
        <w:t xml:space="preserve"> </w:t>
      </w:r>
      <w:r w:rsidRPr="00114E23">
        <w:rPr>
          <w:sz w:val="22"/>
        </w:rPr>
        <w:t>naprav</w:t>
      </w:r>
      <w:r w:rsidR="00FA0075" w:rsidRPr="00114E23">
        <w:rPr>
          <w:sz w:val="22"/>
        </w:rPr>
        <w:t xml:space="preserve"> in manjših proizvodnih naprav, ki še nimajo odprte pogodbe o odkupu</w:t>
      </w:r>
      <w:r w:rsidRPr="00114E23">
        <w:rPr>
          <w:sz w:val="22"/>
        </w:rPr>
        <w:t>)</w:t>
      </w:r>
    </w:p>
    <w:p w14:paraId="797CB30E" w14:textId="6E9F9943" w:rsidR="00BA234C" w:rsidRPr="00114E23" w:rsidRDefault="00BA234C" w:rsidP="002146BD">
      <w:pPr>
        <w:rPr>
          <w:sz w:val="22"/>
        </w:rPr>
      </w:pPr>
    </w:p>
    <w:p w14:paraId="6E672D6B" w14:textId="0C6128AD" w:rsidR="00A42FBD" w:rsidRPr="00114E23" w:rsidRDefault="00C53DDF" w:rsidP="00BE3642">
      <w:pPr>
        <w:pStyle w:val="Odstavekseznama"/>
        <w:numPr>
          <w:ilvl w:val="0"/>
          <w:numId w:val="25"/>
        </w:numPr>
        <w:ind w:left="390"/>
        <w:rPr>
          <w:sz w:val="22"/>
          <w:szCs w:val="22"/>
        </w:rPr>
      </w:pPr>
      <w:r w:rsidRPr="00114E23">
        <w:rPr>
          <w:sz w:val="22"/>
          <w:szCs w:val="22"/>
        </w:rPr>
        <w:t xml:space="preserve">Proizvajalci električne energije iz proizvodnih naprav z nazivno močjo do </w:t>
      </w:r>
      <w:r w:rsidR="008118DC" w:rsidRPr="00114E23">
        <w:rPr>
          <w:sz w:val="22"/>
          <w:szCs w:val="22"/>
        </w:rPr>
        <w:t>500</w:t>
      </w:r>
      <w:r w:rsidRPr="00114E23">
        <w:rPr>
          <w:sz w:val="22"/>
          <w:szCs w:val="22"/>
        </w:rPr>
        <w:t xml:space="preserve"> kW, ki </w:t>
      </w:r>
      <w:r w:rsidR="00F1466C" w:rsidRPr="00114E23">
        <w:rPr>
          <w:sz w:val="22"/>
          <w:szCs w:val="22"/>
        </w:rPr>
        <w:t>bodo uveljavljali podporo kot zagotovljen odkup</w:t>
      </w:r>
      <w:r w:rsidRPr="00114E23">
        <w:rPr>
          <w:sz w:val="22"/>
          <w:szCs w:val="22"/>
        </w:rPr>
        <w:t>, lahko od začetka obratovanja proizvodne naprave do začetka zagotavljanja podpore na podlagi pogodbe o zagotovljenem odkupu, vendar ne dlje kot 12 mesecev,</w:t>
      </w:r>
      <w:r w:rsidR="00F1466C" w:rsidRPr="00114E23">
        <w:rPr>
          <w:sz w:val="22"/>
          <w:szCs w:val="22"/>
        </w:rPr>
        <w:t xml:space="preserve"> s centrom za podpore sk</w:t>
      </w:r>
      <w:r w:rsidR="00B33D41" w:rsidRPr="00114E23">
        <w:rPr>
          <w:sz w:val="22"/>
          <w:szCs w:val="22"/>
        </w:rPr>
        <w:t>l</w:t>
      </w:r>
      <w:r w:rsidR="00F1466C" w:rsidRPr="00114E23">
        <w:rPr>
          <w:sz w:val="22"/>
          <w:szCs w:val="22"/>
        </w:rPr>
        <w:t>enejo odprto pogodbo o dobavi s ceno električne energije, opredeljeno v vrednosti referenčne</w:t>
      </w:r>
      <w:r w:rsidR="009E064D" w:rsidRPr="00114E23">
        <w:rPr>
          <w:sz w:val="22"/>
          <w:szCs w:val="22"/>
        </w:rPr>
        <w:t xml:space="preserve"> tržne cene električne energije</w:t>
      </w:r>
      <w:r w:rsidRPr="00114E23">
        <w:rPr>
          <w:sz w:val="22"/>
          <w:szCs w:val="22"/>
        </w:rPr>
        <w:t xml:space="preserve">, ki jo za posamezno leto določi agencija, znižani za deset odstotkov. </w:t>
      </w:r>
    </w:p>
    <w:p w14:paraId="79E11275" w14:textId="77777777" w:rsidR="00A42FBD" w:rsidRPr="00114E23" w:rsidRDefault="00A42FBD" w:rsidP="0024634F">
      <w:pPr>
        <w:rPr>
          <w:sz w:val="22"/>
        </w:rPr>
      </w:pPr>
    </w:p>
    <w:p w14:paraId="21E28C02" w14:textId="721B968E" w:rsidR="00A42FBD" w:rsidRPr="00114E23" w:rsidRDefault="00C53DDF" w:rsidP="00BE3642">
      <w:pPr>
        <w:pStyle w:val="Odstavekseznama"/>
        <w:numPr>
          <w:ilvl w:val="0"/>
          <w:numId w:val="25"/>
        </w:numPr>
        <w:ind w:left="390"/>
        <w:rPr>
          <w:sz w:val="22"/>
          <w:szCs w:val="22"/>
        </w:rPr>
      </w:pPr>
      <w:r w:rsidRPr="00114E23">
        <w:rPr>
          <w:sz w:val="22"/>
          <w:szCs w:val="22"/>
        </w:rPr>
        <w:t xml:space="preserve">Proizvajalci </w:t>
      </w:r>
      <w:r w:rsidR="00A42FBD" w:rsidRPr="00114E23">
        <w:rPr>
          <w:sz w:val="22"/>
          <w:szCs w:val="22"/>
        </w:rPr>
        <w:t xml:space="preserve">iz prejšnjega odstavka </w:t>
      </w:r>
      <w:r w:rsidRPr="00114E23">
        <w:rPr>
          <w:sz w:val="22"/>
          <w:szCs w:val="22"/>
        </w:rPr>
        <w:t>morajo pisno vlogo za odkup podati centru za podpore vsaj en mesec pred predvidenim začetkom proizvodnje. Proizvajalec, ki zahteva sklenitev take pogodbe, je dolžan za prvo izbiro vrste podpore izbrati zagotovljen odkup. Če center za podpore ugotovi, da je proizvajalec, ki je sklenil tako pogodbo, predhodno ali naknadno sklenil tržno odprto pogodbo za prodajo električne energije z dobaviteljem ali pridobil odločbo o dodelitvi podpore kot obratovalno podporo, to sporoči agenciji, ta pa mora razveljaviti odločbo o dodelitvi podpore.</w:t>
      </w:r>
    </w:p>
    <w:p w14:paraId="67B9F059" w14:textId="77777777" w:rsidR="00F1466C" w:rsidRPr="00114E23" w:rsidRDefault="00F1466C" w:rsidP="0024634F">
      <w:pPr>
        <w:rPr>
          <w:sz w:val="22"/>
        </w:rPr>
      </w:pPr>
    </w:p>
    <w:p w14:paraId="42D7B14F" w14:textId="4BA75958" w:rsidR="00F1466C" w:rsidRPr="00114E23" w:rsidRDefault="00F1466C" w:rsidP="00BE3642">
      <w:pPr>
        <w:pStyle w:val="Odstavekseznama"/>
        <w:numPr>
          <w:ilvl w:val="0"/>
          <w:numId w:val="25"/>
        </w:numPr>
        <w:ind w:left="390"/>
        <w:rPr>
          <w:sz w:val="22"/>
          <w:szCs w:val="22"/>
        </w:rPr>
      </w:pPr>
      <w:r w:rsidRPr="00114E23">
        <w:rPr>
          <w:sz w:val="22"/>
          <w:szCs w:val="22"/>
        </w:rPr>
        <w:t>Ko proizvajalec pridobi odločbo o dodelitvi podpore kot zagotovljeni odkup, je lahko v pogodbi kot začetek izvajanja določen datum začetka izvajanja pogodbe iz prvega odstavka tega člena. Izplačila po tej pogodbi se upoštevajo kot izplačila po pogodbi o dodelitvi podpore.</w:t>
      </w:r>
    </w:p>
    <w:p w14:paraId="5DAC5CD4" w14:textId="78D5AAC8" w:rsidR="00A42FBD" w:rsidRPr="00114E23" w:rsidRDefault="00A42FBD" w:rsidP="00A42FBD">
      <w:pPr>
        <w:rPr>
          <w:sz w:val="22"/>
        </w:rPr>
      </w:pPr>
    </w:p>
    <w:p w14:paraId="3805B89D" w14:textId="22084162" w:rsidR="00A42FBD" w:rsidRPr="00114E23" w:rsidRDefault="00A42FBD" w:rsidP="00D5316E">
      <w:pPr>
        <w:pStyle w:val="Naslov5"/>
        <w:rPr>
          <w:sz w:val="22"/>
          <w:szCs w:val="22"/>
        </w:rPr>
      </w:pPr>
      <w:bookmarkStart w:id="22" w:name="_Ref55987048"/>
      <w:r w:rsidRPr="00114E23">
        <w:rPr>
          <w:sz w:val="22"/>
          <w:szCs w:val="22"/>
        </w:rPr>
        <w:t>člen</w:t>
      </w:r>
      <w:bookmarkEnd w:id="22"/>
    </w:p>
    <w:p w14:paraId="05C7FCE4" w14:textId="672BFE65" w:rsidR="00A42FBD" w:rsidRPr="00114E23" w:rsidRDefault="00A42FBD" w:rsidP="00A42FBD">
      <w:pPr>
        <w:jc w:val="center"/>
        <w:rPr>
          <w:sz w:val="22"/>
        </w:rPr>
      </w:pPr>
      <w:r w:rsidRPr="00114E23">
        <w:rPr>
          <w:sz w:val="22"/>
        </w:rPr>
        <w:t>(izbor projektov za vstop v podporno shemo</w:t>
      </w:r>
      <w:r w:rsidR="00747FD7" w:rsidRPr="00114E23">
        <w:rPr>
          <w:sz w:val="22"/>
        </w:rPr>
        <w:t xml:space="preserve"> za električno energijo iz obnovljivih virov in soproizvodnje z visokim izkoristkom</w:t>
      </w:r>
      <w:r w:rsidRPr="00114E23">
        <w:rPr>
          <w:sz w:val="22"/>
        </w:rPr>
        <w:t>)</w:t>
      </w:r>
    </w:p>
    <w:p w14:paraId="4E38854A" w14:textId="77777777" w:rsidR="00A42FBD" w:rsidRPr="00114E23" w:rsidRDefault="00A42FBD" w:rsidP="00A42FBD">
      <w:pPr>
        <w:rPr>
          <w:sz w:val="22"/>
        </w:rPr>
      </w:pPr>
    </w:p>
    <w:p w14:paraId="34AD05D7" w14:textId="222F47C8" w:rsidR="00A42FBD" w:rsidRPr="00114E23" w:rsidRDefault="00A42FBD" w:rsidP="00BE3642">
      <w:pPr>
        <w:pStyle w:val="Odstavekseznama"/>
        <w:numPr>
          <w:ilvl w:val="0"/>
          <w:numId w:val="26"/>
        </w:numPr>
        <w:ind w:left="375"/>
        <w:rPr>
          <w:sz w:val="22"/>
          <w:szCs w:val="22"/>
        </w:rPr>
      </w:pPr>
      <w:r w:rsidRPr="00114E23">
        <w:rPr>
          <w:sz w:val="22"/>
          <w:szCs w:val="22"/>
        </w:rPr>
        <w:t xml:space="preserve">Agencija v skladu z dolgoročnim časovnim načrtom </w:t>
      </w:r>
      <w:r w:rsidR="00952B5E" w:rsidRPr="00114E23">
        <w:rPr>
          <w:sz w:val="22"/>
          <w:szCs w:val="22"/>
        </w:rPr>
        <w:t xml:space="preserve">iz </w:t>
      </w:r>
      <w:r w:rsidR="000C6F8C" w:rsidRPr="00114E23">
        <w:rPr>
          <w:sz w:val="22"/>
          <w:szCs w:val="22"/>
        </w:rPr>
        <w:fldChar w:fldCharType="begin"/>
      </w:r>
      <w:r w:rsidR="000C6F8C" w:rsidRPr="00114E23">
        <w:rPr>
          <w:sz w:val="22"/>
          <w:szCs w:val="22"/>
        </w:rPr>
        <w:instrText xml:space="preserve"> REF _Ref55986961 \r \h </w:instrText>
      </w:r>
      <w:r w:rsidR="000C6F8C" w:rsidRPr="00114E23">
        <w:rPr>
          <w:sz w:val="22"/>
          <w:szCs w:val="22"/>
        </w:rPr>
      </w:r>
      <w:r w:rsidR="00114E23">
        <w:rPr>
          <w:sz w:val="22"/>
          <w:szCs w:val="22"/>
        </w:rPr>
        <w:instrText xml:space="preserve"> \* MERGEFORMAT </w:instrText>
      </w:r>
      <w:r w:rsidR="000C6F8C" w:rsidRPr="00114E23">
        <w:rPr>
          <w:sz w:val="22"/>
          <w:szCs w:val="22"/>
        </w:rPr>
        <w:fldChar w:fldCharType="separate"/>
      </w:r>
      <w:r w:rsidR="00114E23">
        <w:rPr>
          <w:sz w:val="22"/>
          <w:szCs w:val="22"/>
        </w:rPr>
        <w:t>18</w:t>
      </w:r>
      <w:r w:rsidR="000C6F8C" w:rsidRPr="00114E23">
        <w:rPr>
          <w:sz w:val="22"/>
          <w:szCs w:val="22"/>
        </w:rPr>
        <w:fldChar w:fldCharType="end"/>
      </w:r>
      <w:r w:rsidR="00952B5E" w:rsidRPr="00114E23">
        <w:rPr>
          <w:sz w:val="22"/>
          <w:szCs w:val="22"/>
        </w:rPr>
        <w:t xml:space="preserve">. člena tega zakona </w:t>
      </w:r>
      <w:r w:rsidRPr="00114E23">
        <w:rPr>
          <w:sz w:val="22"/>
          <w:szCs w:val="22"/>
        </w:rPr>
        <w:t xml:space="preserve">objavi javni poziv za vstop v podporno shemo, ki mora biti odprt najmanj en mesec, s katerim povabi investitorje in promotorje k prijavi projektov za proizvodne naprave </w:t>
      </w:r>
      <w:r w:rsidR="00D740AD" w:rsidRPr="00114E23">
        <w:rPr>
          <w:rFonts w:cs="Arial"/>
          <w:sz w:val="22"/>
          <w:szCs w:val="22"/>
        </w:rPr>
        <w:lastRenderedPageBreak/>
        <w:t xml:space="preserve">za proizvodnjo električne energije </w:t>
      </w:r>
      <w:r w:rsidRPr="00114E23">
        <w:rPr>
          <w:sz w:val="22"/>
          <w:szCs w:val="22"/>
        </w:rPr>
        <w:t>na obnovljive vire energije in za soproizvodnjo z visokim izkoristkom, ki se na javnem pozivu potegujejo za dodelitev pravice za prejem podpore. Prijavi za projekte ali za skupine projektov morajo investitorji oziroma promotorji priložiti podrobno obrazložitev, iz katere so razvidne vse predpostavke, na podlagi katerih je bila oblikovana ponujena cena. Odpiranje vlog na javni poziv je javno. Agencija na svoji spletni strani vodi javno evidenco prejetih vlog urejeno po datumih prejema vloge, izbrani tehnologiji in viru, o predvideni električni moči proizvodnih naprav ter o predvidenem zaključku projektov.</w:t>
      </w:r>
    </w:p>
    <w:p w14:paraId="643D7983" w14:textId="7D56AF35" w:rsidR="00A42FBD" w:rsidRPr="00114E23" w:rsidRDefault="00A42FBD" w:rsidP="00BD1EBC">
      <w:pPr>
        <w:rPr>
          <w:sz w:val="22"/>
        </w:rPr>
      </w:pPr>
    </w:p>
    <w:p w14:paraId="2FAF70B6" w14:textId="276BC065" w:rsidR="00752A2F" w:rsidRPr="00114E23" w:rsidRDefault="0042021F" w:rsidP="00BE3642">
      <w:pPr>
        <w:pStyle w:val="Odstavekseznama"/>
        <w:numPr>
          <w:ilvl w:val="0"/>
          <w:numId w:val="26"/>
        </w:numPr>
        <w:ind w:left="375"/>
        <w:rPr>
          <w:sz w:val="22"/>
          <w:szCs w:val="22"/>
        </w:rPr>
      </w:pPr>
      <w:r w:rsidRPr="00114E23">
        <w:rPr>
          <w:sz w:val="22"/>
          <w:szCs w:val="22"/>
        </w:rPr>
        <w:t xml:space="preserve">Vlada lahko v dolgoročnem časovnem načrtu določi, da se </w:t>
      </w:r>
      <w:r w:rsidR="00752A2F" w:rsidRPr="00114E23">
        <w:rPr>
          <w:sz w:val="22"/>
          <w:szCs w:val="22"/>
        </w:rPr>
        <w:t>lahko postopek javnega poziva omeji na specifične tehnologije, kadar bi odprtje programov podpore za vse proizvajalce električne energije iz obnovljivih virov privedlo do neoptimalnih rezultatov, in sicer v zvezi z naslednjim:</w:t>
      </w:r>
    </w:p>
    <w:p w14:paraId="1759188B" w14:textId="0E2334FC" w:rsidR="00752A2F" w:rsidRPr="00114E23" w:rsidRDefault="009E064D" w:rsidP="009E064D">
      <w:pPr>
        <w:ind w:left="375"/>
        <w:rPr>
          <w:sz w:val="22"/>
        </w:rPr>
      </w:pPr>
      <w:r w:rsidRPr="00114E23">
        <w:rPr>
          <w:sz w:val="22"/>
        </w:rPr>
        <w:t xml:space="preserve">a) </w:t>
      </w:r>
      <w:r w:rsidR="00752A2F" w:rsidRPr="00114E23">
        <w:rPr>
          <w:sz w:val="22"/>
        </w:rPr>
        <w:t>dolgoročnim potencialom določene tehnologije;</w:t>
      </w:r>
    </w:p>
    <w:p w14:paraId="726FB20E" w14:textId="69F3E93F" w:rsidR="00752A2F" w:rsidRPr="00114E23" w:rsidRDefault="009E064D" w:rsidP="009E064D">
      <w:pPr>
        <w:ind w:left="375"/>
        <w:rPr>
          <w:sz w:val="22"/>
        </w:rPr>
      </w:pPr>
      <w:r w:rsidRPr="00114E23">
        <w:rPr>
          <w:sz w:val="22"/>
        </w:rPr>
        <w:t xml:space="preserve">b) </w:t>
      </w:r>
      <w:r w:rsidR="00752A2F" w:rsidRPr="00114E23">
        <w:rPr>
          <w:sz w:val="22"/>
        </w:rPr>
        <w:t>potrebo po diverzifikaciji;</w:t>
      </w:r>
    </w:p>
    <w:p w14:paraId="63CB1D95" w14:textId="3489238D" w:rsidR="00752A2F" w:rsidRPr="00114E23" w:rsidRDefault="009E064D" w:rsidP="009E064D">
      <w:pPr>
        <w:ind w:left="375"/>
        <w:rPr>
          <w:sz w:val="22"/>
        </w:rPr>
      </w:pPr>
      <w:r w:rsidRPr="00114E23">
        <w:rPr>
          <w:sz w:val="22"/>
        </w:rPr>
        <w:t xml:space="preserve">c) </w:t>
      </w:r>
      <w:r w:rsidR="00752A2F" w:rsidRPr="00114E23">
        <w:rPr>
          <w:sz w:val="22"/>
        </w:rPr>
        <w:t>stroški integracije omrežij;</w:t>
      </w:r>
    </w:p>
    <w:p w14:paraId="11838426" w14:textId="40549497" w:rsidR="00752A2F" w:rsidRPr="00114E23" w:rsidRDefault="009E064D" w:rsidP="009E064D">
      <w:pPr>
        <w:ind w:left="375"/>
        <w:rPr>
          <w:sz w:val="22"/>
        </w:rPr>
      </w:pPr>
      <w:r w:rsidRPr="00114E23">
        <w:rPr>
          <w:sz w:val="22"/>
        </w:rPr>
        <w:t xml:space="preserve">č) </w:t>
      </w:r>
      <w:r w:rsidR="00752A2F" w:rsidRPr="00114E23">
        <w:rPr>
          <w:sz w:val="22"/>
        </w:rPr>
        <w:t>omrežnimi omejitvami in stabilnostjo omrežij;</w:t>
      </w:r>
    </w:p>
    <w:p w14:paraId="018C75B3" w14:textId="505D1D13" w:rsidR="00752A2F" w:rsidRPr="00114E23" w:rsidRDefault="009E064D" w:rsidP="009E064D">
      <w:pPr>
        <w:ind w:left="375"/>
        <w:rPr>
          <w:sz w:val="22"/>
        </w:rPr>
      </w:pPr>
      <w:r w:rsidRPr="00114E23">
        <w:rPr>
          <w:sz w:val="22"/>
        </w:rPr>
        <w:t xml:space="preserve">d) </w:t>
      </w:r>
      <w:r w:rsidR="00752A2F" w:rsidRPr="00114E23">
        <w:rPr>
          <w:sz w:val="22"/>
        </w:rPr>
        <w:t>potrebo po izogibanju izkrivljanjem na trgih surovin, kar zadeva biomaso.</w:t>
      </w:r>
    </w:p>
    <w:p w14:paraId="590A3630" w14:textId="77777777" w:rsidR="00A42FBD" w:rsidRPr="00114E23" w:rsidRDefault="00A42FBD" w:rsidP="00BD1EBC">
      <w:pPr>
        <w:rPr>
          <w:sz w:val="22"/>
        </w:rPr>
      </w:pPr>
    </w:p>
    <w:p w14:paraId="256B89C2" w14:textId="34A8C848" w:rsidR="00A42FBD" w:rsidRPr="00114E23" w:rsidRDefault="007042F9" w:rsidP="00BE3642">
      <w:pPr>
        <w:pStyle w:val="Odstavekseznama"/>
        <w:numPr>
          <w:ilvl w:val="0"/>
          <w:numId w:val="26"/>
        </w:numPr>
        <w:ind w:left="375"/>
        <w:rPr>
          <w:sz w:val="22"/>
          <w:szCs w:val="22"/>
        </w:rPr>
      </w:pPr>
      <w:r w:rsidRPr="00114E23">
        <w:rPr>
          <w:sz w:val="22"/>
          <w:szCs w:val="22"/>
        </w:rPr>
        <w:t xml:space="preserve">Agencija izbere projekte zlasti </w:t>
      </w:r>
      <w:r w:rsidR="00A42FBD" w:rsidRPr="00114E23">
        <w:rPr>
          <w:sz w:val="22"/>
          <w:szCs w:val="22"/>
        </w:rPr>
        <w:t>na podlagi naslednjih meril:</w:t>
      </w:r>
    </w:p>
    <w:p w14:paraId="299091EC" w14:textId="0960CD86" w:rsidR="00A42FBD" w:rsidRPr="00114E23" w:rsidRDefault="009E064D" w:rsidP="009E064D">
      <w:pPr>
        <w:ind w:left="375"/>
        <w:rPr>
          <w:sz w:val="22"/>
        </w:rPr>
      </w:pPr>
      <w:r w:rsidRPr="00114E23">
        <w:rPr>
          <w:sz w:val="22"/>
        </w:rPr>
        <w:t xml:space="preserve">a) </w:t>
      </w:r>
      <w:r w:rsidR="00A42FBD" w:rsidRPr="00114E23">
        <w:rPr>
          <w:sz w:val="22"/>
        </w:rPr>
        <w:t xml:space="preserve">dovoljenega povečanja obsega sredstev za podpore v naslednjem letu, ki ga je na podlagi </w:t>
      </w:r>
      <w:r w:rsidR="005F5D9D" w:rsidRPr="00114E23">
        <w:rPr>
          <w:sz w:val="22"/>
        </w:rPr>
        <w:fldChar w:fldCharType="begin"/>
      </w:r>
      <w:r w:rsidR="005F5D9D" w:rsidRPr="00114E23">
        <w:rPr>
          <w:sz w:val="22"/>
        </w:rPr>
        <w:instrText xml:space="preserve"> REF _Ref55986961 \r \h </w:instrText>
      </w:r>
      <w:r w:rsidR="005F5D9D" w:rsidRPr="00114E23">
        <w:rPr>
          <w:sz w:val="22"/>
        </w:rPr>
      </w:r>
      <w:r w:rsidR="00114E23">
        <w:rPr>
          <w:sz w:val="22"/>
        </w:rPr>
        <w:instrText xml:space="preserve"> \* MERGEFORMAT </w:instrText>
      </w:r>
      <w:r w:rsidR="005F5D9D" w:rsidRPr="00114E23">
        <w:rPr>
          <w:sz w:val="22"/>
        </w:rPr>
        <w:fldChar w:fldCharType="separate"/>
      </w:r>
      <w:r w:rsidR="00114E23">
        <w:rPr>
          <w:sz w:val="22"/>
        </w:rPr>
        <w:t>18</w:t>
      </w:r>
      <w:r w:rsidR="005F5D9D" w:rsidRPr="00114E23">
        <w:rPr>
          <w:sz w:val="22"/>
        </w:rPr>
        <w:fldChar w:fldCharType="end"/>
      </w:r>
      <w:r w:rsidR="00A42FBD" w:rsidRPr="00114E23">
        <w:rPr>
          <w:sz w:val="22"/>
        </w:rPr>
        <w:t>.</w:t>
      </w:r>
      <w:r w:rsidR="00BD1EBC" w:rsidRPr="00114E23">
        <w:rPr>
          <w:sz w:val="22"/>
        </w:rPr>
        <w:t xml:space="preserve"> </w:t>
      </w:r>
      <w:r w:rsidR="00A42FBD" w:rsidRPr="00114E23">
        <w:rPr>
          <w:sz w:val="22"/>
        </w:rPr>
        <w:t>člena tega zakona predhodno določila vlada ob sprejemu</w:t>
      </w:r>
      <w:r w:rsidR="00D740AD" w:rsidRPr="00114E23">
        <w:rPr>
          <w:sz w:val="22"/>
        </w:rPr>
        <w:t xml:space="preserve"> dolgoročnega časovnega načrta</w:t>
      </w:r>
      <w:r w:rsidR="00A42FBD" w:rsidRPr="00114E23">
        <w:rPr>
          <w:sz w:val="22"/>
        </w:rPr>
        <w:t>,</w:t>
      </w:r>
    </w:p>
    <w:p w14:paraId="2A3AD849" w14:textId="3B5C6E14" w:rsidR="00A42FBD" w:rsidRPr="00114E23" w:rsidRDefault="009E064D" w:rsidP="009E064D">
      <w:pPr>
        <w:ind w:left="375"/>
        <w:rPr>
          <w:sz w:val="22"/>
        </w:rPr>
      </w:pPr>
      <w:r w:rsidRPr="00114E23">
        <w:rPr>
          <w:sz w:val="22"/>
        </w:rPr>
        <w:t xml:space="preserve">b) </w:t>
      </w:r>
      <w:r w:rsidR="00A42FBD" w:rsidRPr="00114E23">
        <w:rPr>
          <w:sz w:val="22"/>
        </w:rPr>
        <w:t xml:space="preserve">skladnosti projekta z načrtom delovanja podporne sheme iz </w:t>
      </w:r>
      <w:r w:rsidR="00641E4A" w:rsidRPr="00114E23">
        <w:rPr>
          <w:sz w:val="22"/>
        </w:rPr>
        <w:t>18.</w:t>
      </w:r>
      <w:r w:rsidR="00A42FBD" w:rsidRPr="00114E23">
        <w:rPr>
          <w:sz w:val="22"/>
        </w:rPr>
        <w:t xml:space="preserve"> člena tega zakona za doseganje ciljev iz </w:t>
      </w:r>
      <w:r w:rsidR="00D740AD" w:rsidRPr="00114E23">
        <w:rPr>
          <w:sz w:val="22"/>
        </w:rPr>
        <w:t xml:space="preserve">NEPN </w:t>
      </w:r>
      <w:r w:rsidR="00A42FBD" w:rsidRPr="00114E23">
        <w:rPr>
          <w:sz w:val="22"/>
        </w:rPr>
        <w:t>pri razvrščanju tehnologij,</w:t>
      </w:r>
    </w:p>
    <w:p w14:paraId="2E884249" w14:textId="3624FE15" w:rsidR="00A42FBD" w:rsidRPr="00114E23" w:rsidRDefault="009E064D" w:rsidP="009E064D">
      <w:pPr>
        <w:ind w:left="375"/>
        <w:rPr>
          <w:sz w:val="22"/>
        </w:rPr>
      </w:pPr>
      <w:r w:rsidRPr="00114E23">
        <w:rPr>
          <w:sz w:val="22"/>
        </w:rPr>
        <w:t xml:space="preserve">c) </w:t>
      </w:r>
      <w:r w:rsidR="00A42FBD" w:rsidRPr="00114E23">
        <w:rPr>
          <w:sz w:val="22"/>
        </w:rPr>
        <w:t>zagotovljenosti dela potrebnih sredstev iz razpisov za podeljevanje evropskih sredstev,</w:t>
      </w:r>
    </w:p>
    <w:p w14:paraId="3C63B539" w14:textId="4EBEC1E1" w:rsidR="00A42FBD" w:rsidRPr="00114E23" w:rsidRDefault="009E064D" w:rsidP="009E064D">
      <w:pPr>
        <w:ind w:left="375"/>
        <w:rPr>
          <w:sz w:val="22"/>
        </w:rPr>
      </w:pPr>
      <w:r w:rsidRPr="00114E23">
        <w:rPr>
          <w:sz w:val="22"/>
        </w:rPr>
        <w:t xml:space="preserve">č) </w:t>
      </w:r>
      <w:r w:rsidR="00A42FBD" w:rsidRPr="00114E23">
        <w:rPr>
          <w:sz w:val="22"/>
        </w:rPr>
        <w:t>ponujene cene za proizvedeno električno energijo.</w:t>
      </w:r>
    </w:p>
    <w:p w14:paraId="594CDC27" w14:textId="77777777" w:rsidR="00A42FBD" w:rsidRPr="00114E23" w:rsidRDefault="00A42FBD" w:rsidP="00BD1EBC">
      <w:pPr>
        <w:rPr>
          <w:sz w:val="22"/>
        </w:rPr>
      </w:pPr>
    </w:p>
    <w:p w14:paraId="582C2937" w14:textId="0DBBAC8B" w:rsidR="00A42FBD" w:rsidRPr="00114E23" w:rsidRDefault="00A42FBD" w:rsidP="00BE3642">
      <w:pPr>
        <w:pStyle w:val="Odstavekseznama"/>
        <w:numPr>
          <w:ilvl w:val="0"/>
          <w:numId w:val="26"/>
        </w:numPr>
        <w:ind w:left="375"/>
        <w:rPr>
          <w:sz w:val="22"/>
          <w:szCs w:val="22"/>
        </w:rPr>
      </w:pPr>
      <w:r w:rsidRPr="00114E23">
        <w:rPr>
          <w:sz w:val="22"/>
          <w:szCs w:val="22"/>
        </w:rPr>
        <w:t>Agencija po opravljenem izbirnem postopku s sklepom odloči o potrditvi ali zavrnitvi projekta. Na spletni strani javno objavi podatke o izbranih projektih z navedbo investitorja ali promotorja, izbrane tehnologije, moči proizvodne naprave in ponujene cene električne energije za izbrane projekte, ki bo podlaga za določitev višine podpore ob vstopu v podporno shemo.</w:t>
      </w:r>
    </w:p>
    <w:p w14:paraId="23729051" w14:textId="77777777" w:rsidR="00A42FBD" w:rsidRPr="00114E23" w:rsidRDefault="00A42FBD" w:rsidP="00BD1EBC">
      <w:pPr>
        <w:rPr>
          <w:sz w:val="22"/>
        </w:rPr>
      </w:pPr>
    </w:p>
    <w:p w14:paraId="31361732" w14:textId="0BBB7E3E" w:rsidR="00A42FBD" w:rsidRPr="00114E23" w:rsidRDefault="00A42FBD" w:rsidP="00BE3642">
      <w:pPr>
        <w:pStyle w:val="Odstavekseznama"/>
        <w:numPr>
          <w:ilvl w:val="0"/>
          <w:numId w:val="26"/>
        </w:numPr>
        <w:ind w:left="375"/>
        <w:rPr>
          <w:sz w:val="22"/>
          <w:szCs w:val="22"/>
        </w:rPr>
      </w:pPr>
      <w:r w:rsidRPr="00114E23">
        <w:rPr>
          <w:sz w:val="22"/>
          <w:szCs w:val="22"/>
        </w:rPr>
        <w:t xml:space="preserve">Investitor, ki prejme sklep o potrditvi projekta, ali investitor, ki se vključi v izvedbo projekta oziroma posamičnega projekta iz skupine projektov, za katere je promotor prejel sklep o potrditvi projekta, mora pridobiti deklaracijo za proizvodno napravo v treh letih od vročitve sklepa investitorju ali promotorju, v nasprotnem primeru ni upravičen do podpore za potrjen projekt. Za projekte, ki se po predpisih o graditvi objektov uvrščajo med zahtevne objekte, lahko investitor ali promotor agencijo že v vlogi za razpis zaprosi za daljši rok, ki pa ne sme biti daljši od petih let. Za izvedbo projekta oziroma posamičnega projekta iz skupine projektov, za katere je promotor prejme sklep o potrditvi projekta, je lahko investitor tudi promotor. Investitor ali promotor, ki prejme sklep o zavrnitvi projekta, lahko z istim projektom ponovno kandidira </w:t>
      </w:r>
      <w:r w:rsidR="00DD266D" w:rsidRPr="00114E23">
        <w:rPr>
          <w:sz w:val="22"/>
          <w:szCs w:val="22"/>
        </w:rPr>
        <w:t>na naslednjih javnih pozivih</w:t>
      </w:r>
      <w:r w:rsidRPr="00114E23">
        <w:rPr>
          <w:sz w:val="22"/>
          <w:szCs w:val="22"/>
        </w:rPr>
        <w:t>.</w:t>
      </w:r>
    </w:p>
    <w:p w14:paraId="6C0AA839" w14:textId="2FFC3B4D" w:rsidR="00A42FBD" w:rsidRPr="00114E23" w:rsidRDefault="00A42FBD" w:rsidP="00BD1EBC">
      <w:pPr>
        <w:rPr>
          <w:sz w:val="22"/>
        </w:rPr>
      </w:pPr>
    </w:p>
    <w:p w14:paraId="7E6CAE27" w14:textId="1A28172A" w:rsidR="00752A2F" w:rsidRPr="00114E23" w:rsidRDefault="00A42FBD" w:rsidP="00BE3642">
      <w:pPr>
        <w:pStyle w:val="Odstavekseznama"/>
        <w:numPr>
          <w:ilvl w:val="0"/>
          <w:numId w:val="26"/>
        </w:numPr>
        <w:ind w:left="375"/>
        <w:rPr>
          <w:sz w:val="22"/>
          <w:szCs w:val="22"/>
        </w:rPr>
      </w:pPr>
      <w:r w:rsidRPr="00114E23">
        <w:rPr>
          <w:sz w:val="22"/>
          <w:szCs w:val="22"/>
        </w:rPr>
        <w:t xml:space="preserve">Agencija od promotorjev zahteva predložitev ustreznega zavarovanja za izvedbo projektov, ki se unovči v primeru zamude roka za pridobitev deklaracije iz prejšnjega odstavka. V primeru unovčitve je upravičenec do sredstev iz </w:t>
      </w:r>
      <w:r w:rsidRPr="00114E23">
        <w:rPr>
          <w:sz w:val="22"/>
          <w:szCs w:val="22"/>
        </w:rPr>
        <w:lastRenderedPageBreak/>
        <w:t xml:space="preserve">unovčenega zavarovanja center za podpore. Vlada z uredbo iz </w:t>
      </w:r>
      <w:r w:rsidR="00C6529D" w:rsidRPr="00114E23">
        <w:rPr>
          <w:sz w:val="22"/>
          <w:szCs w:val="22"/>
        </w:rPr>
        <w:t>osmega</w:t>
      </w:r>
      <w:r w:rsidRPr="00114E23">
        <w:rPr>
          <w:sz w:val="22"/>
          <w:szCs w:val="22"/>
        </w:rPr>
        <w:t xml:space="preserve"> odstavka </w:t>
      </w:r>
      <w:r w:rsidR="005F5D9D" w:rsidRPr="00114E23">
        <w:rPr>
          <w:sz w:val="22"/>
          <w:szCs w:val="22"/>
        </w:rPr>
        <w:fldChar w:fldCharType="begin"/>
      </w:r>
      <w:r w:rsidR="005F5D9D" w:rsidRPr="00114E23">
        <w:rPr>
          <w:sz w:val="22"/>
          <w:szCs w:val="22"/>
        </w:rPr>
        <w:instrText xml:space="preserve"> REF _Ref55987619 \r \h </w:instrText>
      </w:r>
      <w:r w:rsidR="005F5D9D" w:rsidRPr="00114E23">
        <w:rPr>
          <w:sz w:val="22"/>
          <w:szCs w:val="22"/>
        </w:rPr>
      </w:r>
      <w:r w:rsidR="00114E23">
        <w:rPr>
          <w:sz w:val="22"/>
          <w:szCs w:val="22"/>
        </w:rPr>
        <w:instrText xml:space="preserve"> \* MERGEFORMAT </w:instrText>
      </w:r>
      <w:r w:rsidR="005F5D9D" w:rsidRPr="00114E23">
        <w:rPr>
          <w:sz w:val="22"/>
          <w:szCs w:val="22"/>
        </w:rPr>
        <w:fldChar w:fldCharType="separate"/>
      </w:r>
      <w:r w:rsidR="00114E23">
        <w:rPr>
          <w:sz w:val="22"/>
          <w:szCs w:val="22"/>
        </w:rPr>
        <w:t>19</w:t>
      </w:r>
      <w:r w:rsidR="005F5D9D" w:rsidRPr="00114E23">
        <w:rPr>
          <w:sz w:val="22"/>
          <w:szCs w:val="22"/>
        </w:rPr>
        <w:fldChar w:fldCharType="end"/>
      </w:r>
      <w:r w:rsidRPr="00114E23">
        <w:rPr>
          <w:sz w:val="22"/>
          <w:szCs w:val="22"/>
        </w:rPr>
        <w:t>. člena tega zakona podrobneje predpiše merila za zagotavljanje ustreznega zavarovanja, vrste oblik zavarovanj in merila za določitev njihove višine.</w:t>
      </w:r>
    </w:p>
    <w:p w14:paraId="7129A0FB" w14:textId="77777777" w:rsidR="008506EC" w:rsidRPr="00114E23" w:rsidRDefault="008506EC" w:rsidP="00752A2F">
      <w:pPr>
        <w:pStyle w:val="Odstavekseznama"/>
        <w:rPr>
          <w:sz w:val="22"/>
          <w:szCs w:val="22"/>
        </w:rPr>
      </w:pPr>
    </w:p>
    <w:p w14:paraId="0F313897" w14:textId="1D2FF679" w:rsidR="00D740AD" w:rsidRPr="00114E23" w:rsidRDefault="00D740AD" w:rsidP="0090622E">
      <w:pPr>
        <w:pStyle w:val="Naslov2"/>
        <w:rPr>
          <w:sz w:val="22"/>
          <w:szCs w:val="22"/>
        </w:rPr>
      </w:pPr>
      <w:r w:rsidRPr="00114E23">
        <w:rPr>
          <w:sz w:val="22"/>
          <w:szCs w:val="22"/>
        </w:rPr>
        <w:t xml:space="preserve">oddelek: Podpora za </w:t>
      </w:r>
      <w:r w:rsidR="006F732F" w:rsidRPr="00114E23">
        <w:rPr>
          <w:sz w:val="22"/>
          <w:szCs w:val="22"/>
        </w:rPr>
        <w:t>proizvodnjo plinastih goriv</w:t>
      </w:r>
      <w:r w:rsidR="00FE6178" w:rsidRPr="00114E23">
        <w:rPr>
          <w:sz w:val="22"/>
          <w:szCs w:val="22"/>
        </w:rPr>
        <w:t xml:space="preserve"> in</w:t>
      </w:r>
      <w:r w:rsidR="006F732F" w:rsidRPr="00114E23">
        <w:rPr>
          <w:sz w:val="22"/>
          <w:szCs w:val="22"/>
        </w:rPr>
        <w:t xml:space="preserve"> </w:t>
      </w:r>
      <w:r w:rsidR="000721E9" w:rsidRPr="00114E23">
        <w:rPr>
          <w:sz w:val="22"/>
          <w:szCs w:val="22"/>
        </w:rPr>
        <w:t>toplote in hladu</w:t>
      </w:r>
      <w:r w:rsidR="009F225B" w:rsidRPr="00114E23">
        <w:rPr>
          <w:sz w:val="22"/>
          <w:szCs w:val="22"/>
        </w:rPr>
        <w:t xml:space="preserve"> za ogrevanje ali hlajenje, </w:t>
      </w:r>
      <w:r w:rsidR="00BC3773" w:rsidRPr="00114E23">
        <w:rPr>
          <w:sz w:val="22"/>
          <w:szCs w:val="22"/>
        </w:rPr>
        <w:t>na obnovljive vire energije,</w:t>
      </w:r>
      <w:r w:rsidR="008849FD" w:rsidRPr="00114E23">
        <w:rPr>
          <w:sz w:val="22"/>
          <w:szCs w:val="22"/>
        </w:rPr>
        <w:t xml:space="preserve"> </w:t>
      </w:r>
      <w:r w:rsidR="00A36B2E" w:rsidRPr="00114E23">
        <w:rPr>
          <w:sz w:val="22"/>
          <w:szCs w:val="22"/>
        </w:rPr>
        <w:t xml:space="preserve">odvečno toploto in </w:t>
      </w:r>
      <w:r w:rsidR="008849FD" w:rsidRPr="00114E23">
        <w:rPr>
          <w:sz w:val="22"/>
          <w:szCs w:val="22"/>
        </w:rPr>
        <w:t>vodika</w:t>
      </w:r>
      <w:r w:rsidR="00BC3773" w:rsidRPr="00114E23">
        <w:rPr>
          <w:sz w:val="22"/>
          <w:szCs w:val="22"/>
        </w:rPr>
        <w:t xml:space="preserve"> </w:t>
      </w:r>
      <w:r w:rsidR="009F225B" w:rsidRPr="00114E23">
        <w:rPr>
          <w:sz w:val="22"/>
          <w:szCs w:val="22"/>
        </w:rPr>
        <w:t xml:space="preserve">ter </w:t>
      </w:r>
      <w:r w:rsidR="00BC3773" w:rsidRPr="00114E23">
        <w:rPr>
          <w:sz w:val="22"/>
          <w:szCs w:val="22"/>
        </w:rPr>
        <w:t xml:space="preserve">pogonskih tekočih in </w:t>
      </w:r>
      <w:r w:rsidR="009F225B" w:rsidRPr="00114E23">
        <w:rPr>
          <w:sz w:val="22"/>
          <w:szCs w:val="22"/>
        </w:rPr>
        <w:t xml:space="preserve">plinastih </w:t>
      </w:r>
      <w:r w:rsidR="00BC3773" w:rsidRPr="00114E23">
        <w:rPr>
          <w:sz w:val="22"/>
          <w:szCs w:val="22"/>
        </w:rPr>
        <w:t>bio</w:t>
      </w:r>
      <w:r w:rsidR="00F2250E" w:rsidRPr="00114E23">
        <w:rPr>
          <w:sz w:val="22"/>
          <w:szCs w:val="22"/>
        </w:rPr>
        <w:t>goriv</w:t>
      </w:r>
    </w:p>
    <w:p w14:paraId="540F3202" w14:textId="77777777" w:rsidR="0018268A" w:rsidRPr="00114E23" w:rsidRDefault="0018268A" w:rsidP="0018268A">
      <w:pPr>
        <w:ind w:left="360"/>
        <w:rPr>
          <w:b/>
          <w:sz w:val="22"/>
        </w:rPr>
      </w:pPr>
    </w:p>
    <w:p w14:paraId="2B0951C6" w14:textId="2FEB60CE" w:rsidR="003D78AE" w:rsidRPr="00114E23" w:rsidRDefault="003D78AE" w:rsidP="00D5316E">
      <w:pPr>
        <w:pStyle w:val="Naslov5"/>
        <w:rPr>
          <w:rFonts w:eastAsia="Calibri"/>
          <w:sz w:val="22"/>
          <w:szCs w:val="22"/>
        </w:rPr>
      </w:pPr>
      <w:bookmarkStart w:id="23" w:name="_Ref55990716"/>
      <w:r w:rsidRPr="00114E23">
        <w:rPr>
          <w:rFonts w:eastAsia="Calibri"/>
          <w:sz w:val="22"/>
          <w:szCs w:val="22"/>
        </w:rPr>
        <w:t>člen</w:t>
      </w:r>
      <w:bookmarkEnd w:id="23"/>
    </w:p>
    <w:p w14:paraId="10D283D1" w14:textId="0543374A" w:rsidR="00D740AD" w:rsidRPr="00114E23" w:rsidRDefault="00D740AD" w:rsidP="00D740AD">
      <w:pPr>
        <w:pStyle w:val="lennaslov"/>
        <w:rPr>
          <w:rFonts w:eastAsia="Calibri"/>
          <w:b w:val="0"/>
          <w:lang w:val="sl-SI" w:eastAsia="en-US"/>
        </w:rPr>
      </w:pPr>
      <w:r w:rsidRPr="00114E23">
        <w:rPr>
          <w:rFonts w:eastAsia="Calibri"/>
          <w:b w:val="0"/>
          <w:lang w:val="sl-SI" w:eastAsia="en-US"/>
        </w:rPr>
        <w:t>(</w:t>
      </w:r>
      <w:r w:rsidR="00F2250E" w:rsidRPr="00114E23">
        <w:rPr>
          <w:rFonts w:eastAsia="Calibri"/>
          <w:b w:val="0"/>
          <w:lang w:val="sl-SI" w:eastAsia="en-US"/>
        </w:rPr>
        <w:t xml:space="preserve">izvajanje </w:t>
      </w:r>
      <w:r w:rsidRPr="00114E23">
        <w:rPr>
          <w:rFonts w:eastAsia="Calibri"/>
          <w:b w:val="0"/>
          <w:lang w:val="sl-SI" w:eastAsia="en-US"/>
        </w:rPr>
        <w:t>podpor</w:t>
      </w:r>
      <w:r w:rsidR="00F2250E" w:rsidRPr="00114E23">
        <w:rPr>
          <w:rFonts w:eastAsia="Calibri"/>
          <w:b w:val="0"/>
          <w:lang w:val="sl-SI" w:eastAsia="en-US"/>
        </w:rPr>
        <w:t>e</w:t>
      </w:r>
      <w:r w:rsidRPr="00114E23">
        <w:rPr>
          <w:rFonts w:eastAsia="Calibri"/>
          <w:b w:val="0"/>
          <w:lang w:val="sl-SI" w:eastAsia="en-US"/>
        </w:rPr>
        <w:t>)</w:t>
      </w:r>
    </w:p>
    <w:p w14:paraId="7EACBEC3" w14:textId="77777777" w:rsidR="001E0E55" w:rsidRPr="00114E23" w:rsidRDefault="001E0E55" w:rsidP="00D740AD">
      <w:pPr>
        <w:pStyle w:val="lennaslov"/>
        <w:rPr>
          <w:rFonts w:eastAsia="Calibri"/>
          <w:b w:val="0"/>
          <w:lang w:val="sl-SI" w:eastAsia="en-US"/>
        </w:rPr>
      </w:pPr>
    </w:p>
    <w:p w14:paraId="6FA0DE6D" w14:textId="74C0B208" w:rsidR="00D740AD" w:rsidRPr="00114E23" w:rsidRDefault="00D740AD" w:rsidP="0024634F">
      <w:pPr>
        <w:pStyle w:val="Odstavekseznama"/>
        <w:numPr>
          <w:ilvl w:val="0"/>
          <w:numId w:val="30"/>
        </w:numPr>
        <w:ind w:left="375"/>
        <w:rPr>
          <w:sz w:val="22"/>
          <w:szCs w:val="22"/>
        </w:rPr>
      </w:pPr>
      <w:r w:rsidRPr="00114E23">
        <w:rPr>
          <w:sz w:val="22"/>
          <w:szCs w:val="22"/>
        </w:rPr>
        <w:t xml:space="preserve">Podpora </w:t>
      </w:r>
      <w:r w:rsidR="007833EA" w:rsidRPr="00114E23">
        <w:rPr>
          <w:sz w:val="22"/>
          <w:szCs w:val="22"/>
        </w:rPr>
        <w:t>za proizvodnjo plinastih goriv in toplote in hladu za ogrevanje ali hlajenje, na obnovljive vire energije,</w:t>
      </w:r>
      <w:r w:rsidR="008849FD" w:rsidRPr="00114E23">
        <w:rPr>
          <w:sz w:val="22"/>
          <w:szCs w:val="22"/>
        </w:rPr>
        <w:t xml:space="preserve"> </w:t>
      </w:r>
      <w:r w:rsidR="00A36B2E" w:rsidRPr="00114E23">
        <w:rPr>
          <w:sz w:val="22"/>
          <w:szCs w:val="22"/>
        </w:rPr>
        <w:t xml:space="preserve">odvečno toploto in </w:t>
      </w:r>
      <w:r w:rsidR="008849FD" w:rsidRPr="00114E23">
        <w:rPr>
          <w:sz w:val="22"/>
          <w:szCs w:val="22"/>
        </w:rPr>
        <w:t>vodika</w:t>
      </w:r>
      <w:r w:rsidR="007833EA" w:rsidRPr="00114E23">
        <w:rPr>
          <w:sz w:val="22"/>
          <w:szCs w:val="22"/>
        </w:rPr>
        <w:t xml:space="preserve"> ter pogonskih tekočih in plinastih biogoriv </w:t>
      </w:r>
      <w:r w:rsidRPr="00114E23">
        <w:rPr>
          <w:sz w:val="22"/>
          <w:szCs w:val="22"/>
        </w:rPr>
        <w:t xml:space="preserve">se lahko izvaja kot finančna pomoč na enoto proizvedene energije, ki ne presega razlike </w:t>
      </w:r>
      <w:r w:rsidR="001B50B9" w:rsidRPr="00114E23">
        <w:rPr>
          <w:sz w:val="22"/>
          <w:szCs w:val="22"/>
        </w:rPr>
        <w:t>med stroški proizvodnje energije, vključno s tržnim donosom na vložena sredstva</w:t>
      </w:r>
      <w:r w:rsidRPr="00114E23">
        <w:rPr>
          <w:sz w:val="22"/>
          <w:szCs w:val="22"/>
        </w:rPr>
        <w:t xml:space="preserve"> z uporabo posamezne tehnologije in tržno</w:t>
      </w:r>
      <w:r w:rsidR="00A36B2E" w:rsidRPr="00114E23">
        <w:rPr>
          <w:sz w:val="22"/>
          <w:szCs w:val="22"/>
        </w:rPr>
        <w:t xml:space="preserve"> ceno zadevne oblike energije.</w:t>
      </w:r>
    </w:p>
    <w:p w14:paraId="1BC0D843" w14:textId="77777777" w:rsidR="00B517A3" w:rsidRPr="00114E23" w:rsidRDefault="00B517A3" w:rsidP="0024634F">
      <w:pPr>
        <w:rPr>
          <w:sz w:val="22"/>
        </w:rPr>
      </w:pPr>
    </w:p>
    <w:p w14:paraId="0981EB9E" w14:textId="17C55EC5" w:rsidR="00D740AD" w:rsidRPr="00114E23" w:rsidRDefault="00D740AD" w:rsidP="0024634F">
      <w:pPr>
        <w:pStyle w:val="Odstavekseznama"/>
        <w:numPr>
          <w:ilvl w:val="0"/>
          <w:numId w:val="30"/>
        </w:numPr>
        <w:ind w:left="375"/>
        <w:rPr>
          <w:sz w:val="22"/>
          <w:szCs w:val="22"/>
        </w:rPr>
      </w:pPr>
      <w:r w:rsidRPr="00114E23">
        <w:rPr>
          <w:sz w:val="22"/>
          <w:szCs w:val="22"/>
        </w:rPr>
        <w:t xml:space="preserve">Podporo </w:t>
      </w:r>
      <w:r w:rsidR="009F225B" w:rsidRPr="00114E23">
        <w:rPr>
          <w:sz w:val="22"/>
          <w:szCs w:val="22"/>
        </w:rPr>
        <w:t xml:space="preserve">za </w:t>
      </w:r>
      <w:r w:rsidRPr="00114E23">
        <w:rPr>
          <w:sz w:val="22"/>
          <w:szCs w:val="22"/>
        </w:rPr>
        <w:t>energij</w:t>
      </w:r>
      <w:r w:rsidR="009F225B" w:rsidRPr="00114E23">
        <w:rPr>
          <w:sz w:val="22"/>
          <w:szCs w:val="22"/>
        </w:rPr>
        <w:t>o</w:t>
      </w:r>
      <w:r w:rsidRPr="00114E23">
        <w:rPr>
          <w:sz w:val="22"/>
          <w:szCs w:val="22"/>
        </w:rPr>
        <w:t xml:space="preserve"> iz tega člena, je možno pridobiti le za energijo, za katero je bilo izdano potrdilo o izvoru.</w:t>
      </w:r>
    </w:p>
    <w:p w14:paraId="09D16318" w14:textId="77777777" w:rsidR="002C2B6D" w:rsidRPr="00114E23" w:rsidRDefault="002C2B6D" w:rsidP="0024634F">
      <w:pPr>
        <w:pStyle w:val="Odstavekseznama"/>
        <w:ind w:left="375"/>
        <w:rPr>
          <w:sz w:val="22"/>
          <w:szCs w:val="22"/>
        </w:rPr>
      </w:pPr>
    </w:p>
    <w:p w14:paraId="6A244C34" w14:textId="0FCCC70D" w:rsidR="002C2B6D" w:rsidRPr="00114E23" w:rsidRDefault="002C2B6D" w:rsidP="0024634F">
      <w:pPr>
        <w:pStyle w:val="Odstavekseznama"/>
        <w:numPr>
          <w:ilvl w:val="0"/>
          <w:numId w:val="30"/>
        </w:numPr>
        <w:ind w:left="375"/>
        <w:rPr>
          <w:sz w:val="22"/>
          <w:szCs w:val="22"/>
        </w:rPr>
      </w:pPr>
      <w:r w:rsidRPr="00114E23">
        <w:rPr>
          <w:sz w:val="22"/>
          <w:szCs w:val="22"/>
        </w:rPr>
        <w:t>Podpora se lahko podeli obnovljenim proizvodnim napravam, pri katerih investicija predstavlja več kot 50 % investicije v enako novo napravo.</w:t>
      </w:r>
    </w:p>
    <w:p w14:paraId="3DFCEC2E" w14:textId="77777777" w:rsidR="002C2B6D" w:rsidRPr="00114E23" w:rsidRDefault="002C2B6D" w:rsidP="0024634F">
      <w:pPr>
        <w:pStyle w:val="Odstavekseznama"/>
        <w:ind w:left="375"/>
        <w:rPr>
          <w:sz w:val="22"/>
          <w:szCs w:val="22"/>
        </w:rPr>
      </w:pPr>
    </w:p>
    <w:p w14:paraId="1D1B7CE8" w14:textId="357CBA6C" w:rsidR="002C2B6D" w:rsidRPr="00114E23" w:rsidRDefault="002C2B6D" w:rsidP="0024634F">
      <w:pPr>
        <w:pStyle w:val="Odstavekseznama"/>
        <w:numPr>
          <w:ilvl w:val="0"/>
          <w:numId w:val="30"/>
        </w:numPr>
        <w:ind w:left="375"/>
        <w:rPr>
          <w:sz w:val="22"/>
          <w:szCs w:val="22"/>
        </w:rPr>
      </w:pPr>
      <w:r w:rsidRPr="00114E23">
        <w:rPr>
          <w:sz w:val="22"/>
          <w:szCs w:val="22"/>
        </w:rPr>
        <w:t>Posamezna podpora se lahko izvaja za proizvodne naprave za proizvodnjo bioplina in vodika iz obnovljivih virov energije 15 let od pričetka obratovanja.</w:t>
      </w:r>
    </w:p>
    <w:p w14:paraId="0D088DF7" w14:textId="77777777" w:rsidR="002C2B6D" w:rsidRPr="00114E23" w:rsidRDefault="002C2B6D" w:rsidP="0024634F">
      <w:pPr>
        <w:pStyle w:val="Odstavekseznama"/>
        <w:ind w:left="375"/>
        <w:rPr>
          <w:sz w:val="22"/>
          <w:szCs w:val="22"/>
        </w:rPr>
      </w:pPr>
    </w:p>
    <w:p w14:paraId="6BE38293" w14:textId="15DD666C" w:rsidR="002C2B6D" w:rsidRPr="00114E23" w:rsidRDefault="002C2B6D" w:rsidP="0024634F">
      <w:pPr>
        <w:pStyle w:val="Odstavekseznama"/>
        <w:numPr>
          <w:ilvl w:val="0"/>
          <w:numId w:val="30"/>
        </w:numPr>
        <w:ind w:left="375"/>
        <w:rPr>
          <w:sz w:val="22"/>
          <w:szCs w:val="22"/>
        </w:rPr>
      </w:pPr>
      <w:r w:rsidRPr="00114E23">
        <w:rPr>
          <w:sz w:val="22"/>
          <w:szCs w:val="22"/>
        </w:rPr>
        <w:t>Trajanje zagotavljanja podpore se določi z odločbo o dodelitvi podpore, začetek in konec pa v pogodbi s centrom za podpore.</w:t>
      </w:r>
    </w:p>
    <w:p w14:paraId="7C8B14C4" w14:textId="7B533F29" w:rsidR="00B517A3" w:rsidRPr="00114E23" w:rsidRDefault="00B517A3" w:rsidP="0024634F">
      <w:pPr>
        <w:rPr>
          <w:sz w:val="22"/>
        </w:rPr>
      </w:pPr>
    </w:p>
    <w:p w14:paraId="17562152" w14:textId="0C24873E" w:rsidR="00D740AD" w:rsidRPr="00114E23" w:rsidRDefault="00D740AD" w:rsidP="0024634F">
      <w:pPr>
        <w:pStyle w:val="Odstavekseznama"/>
        <w:numPr>
          <w:ilvl w:val="0"/>
          <w:numId w:val="30"/>
        </w:numPr>
        <w:ind w:left="375"/>
        <w:rPr>
          <w:sz w:val="22"/>
          <w:szCs w:val="22"/>
        </w:rPr>
      </w:pPr>
      <w:r w:rsidRPr="00114E23">
        <w:rPr>
          <w:sz w:val="22"/>
          <w:szCs w:val="22"/>
        </w:rPr>
        <w:t xml:space="preserve">Agencija ob vsakoletni pripravi napovedi položaja proizvodnih naprav na obnovljive vire energije in s soproizvodnjo z visokim izkoristkom na trgu z električno energijo iz </w:t>
      </w:r>
      <w:r w:rsidR="00952B5E" w:rsidRPr="00114E23">
        <w:rPr>
          <w:sz w:val="22"/>
          <w:szCs w:val="22"/>
        </w:rPr>
        <w:t>enajstega</w:t>
      </w:r>
      <w:r w:rsidRPr="00114E23">
        <w:rPr>
          <w:sz w:val="22"/>
          <w:szCs w:val="22"/>
        </w:rPr>
        <w:t xml:space="preserve"> odstavka </w:t>
      </w:r>
      <w:r w:rsidR="005F5D9D" w:rsidRPr="00114E23">
        <w:rPr>
          <w:sz w:val="22"/>
          <w:szCs w:val="22"/>
        </w:rPr>
        <w:fldChar w:fldCharType="begin"/>
      </w:r>
      <w:r w:rsidR="005F5D9D" w:rsidRPr="00114E23">
        <w:rPr>
          <w:sz w:val="22"/>
          <w:szCs w:val="22"/>
        </w:rPr>
        <w:instrText xml:space="preserve"> REF _Ref55987619 \r \h </w:instrText>
      </w:r>
      <w:r w:rsidR="005F5D9D" w:rsidRPr="00114E23">
        <w:rPr>
          <w:sz w:val="22"/>
          <w:szCs w:val="22"/>
        </w:rPr>
      </w:r>
      <w:r w:rsidR="00114E23">
        <w:rPr>
          <w:sz w:val="22"/>
          <w:szCs w:val="22"/>
        </w:rPr>
        <w:instrText xml:space="preserve"> \* MERGEFORMAT </w:instrText>
      </w:r>
      <w:r w:rsidR="005F5D9D" w:rsidRPr="00114E23">
        <w:rPr>
          <w:sz w:val="22"/>
          <w:szCs w:val="22"/>
        </w:rPr>
        <w:fldChar w:fldCharType="separate"/>
      </w:r>
      <w:r w:rsidR="00114E23">
        <w:rPr>
          <w:sz w:val="22"/>
          <w:szCs w:val="22"/>
        </w:rPr>
        <w:t>19</w:t>
      </w:r>
      <w:r w:rsidR="005F5D9D" w:rsidRPr="00114E23">
        <w:rPr>
          <w:sz w:val="22"/>
          <w:szCs w:val="22"/>
        </w:rPr>
        <w:fldChar w:fldCharType="end"/>
      </w:r>
      <w:r w:rsidRPr="00114E23">
        <w:rPr>
          <w:sz w:val="22"/>
          <w:szCs w:val="22"/>
        </w:rPr>
        <w:t>. člena</w:t>
      </w:r>
      <w:r w:rsidR="009F225B" w:rsidRPr="00114E23">
        <w:rPr>
          <w:sz w:val="22"/>
          <w:szCs w:val="22"/>
        </w:rPr>
        <w:t xml:space="preserve"> tega zakona</w:t>
      </w:r>
      <w:r w:rsidRPr="00114E23">
        <w:rPr>
          <w:sz w:val="22"/>
          <w:szCs w:val="22"/>
        </w:rPr>
        <w:t xml:space="preserve">, pripravi in vsakoletno posodablja tudi oceno proizvodnih stroškov energije iz obnovljivih virov iz </w:t>
      </w:r>
      <w:r w:rsidR="00F2250E" w:rsidRPr="00114E23">
        <w:rPr>
          <w:sz w:val="22"/>
          <w:szCs w:val="22"/>
        </w:rPr>
        <w:t xml:space="preserve">tretjega odstavka </w:t>
      </w:r>
      <w:r w:rsidR="005F5D9D" w:rsidRPr="00114E23">
        <w:rPr>
          <w:sz w:val="22"/>
          <w:szCs w:val="22"/>
        </w:rPr>
        <w:fldChar w:fldCharType="begin"/>
      </w:r>
      <w:r w:rsidR="005F5D9D" w:rsidRPr="00114E23">
        <w:rPr>
          <w:sz w:val="22"/>
          <w:szCs w:val="22"/>
        </w:rPr>
        <w:instrText xml:space="preserve"> REF _Ref55988200 \r \h </w:instrText>
      </w:r>
      <w:r w:rsidR="005F5D9D" w:rsidRPr="00114E23">
        <w:rPr>
          <w:sz w:val="22"/>
          <w:szCs w:val="22"/>
        </w:rPr>
      </w:r>
      <w:r w:rsidR="00114E23">
        <w:rPr>
          <w:sz w:val="22"/>
          <w:szCs w:val="22"/>
        </w:rPr>
        <w:instrText xml:space="preserve"> \* MERGEFORMAT </w:instrText>
      </w:r>
      <w:r w:rsidR="005F5D9D" w:rsidRPr="00114E23">
        <w:rPr>
          <w:sz w:val="22"/>
          <w:szCs w:val="22"/>
        </w:rPr>
        <w:fldChar w:fldCharType="separate"/>
      </w:r>
      <w:r w:rsidR="00114E23">
        <w:rPr>
          <w:sz w:val="22"/>
          <w:szCs w:val="22"/>
        </w:rPr>
        <w:t>14</w:t>
      </w:r>
      <w:r w:rsidR="005F5D9D" w:rsidRPr="00114E23">
        <w:rPr>
          <w:sz w:val="22"/>
          <w:szCs w:val="22"/>
        </w:rPr>
        <w:fldChar w:fldCharType="end"/>
      </w:r>
      <w:r w:rsidR="00F2250E" w:rsidRPr="00114E23">
        <w:rPr>
          <w:sz w:val="22"/>
          <w:szCs w:val="22"/>
        </w:rPr>
        <w:t xml:space="preserve">. člena </w:t>
      </w:r>
      <w:r w:rsidRPr="00114E23">
        <w:rPr>
          <w:sz w:val="22"/>
          <w:szCs w:val="22"/>
        </w:rPr>
        <w:t>tega člena.</w:t>
      </w:r>
    </w:p>
    <w:p w14:paraId="7E6EE363" w14:textId="4CB30982" w:rsidR="00B517A3" w:rsidRPr="00114E23" w:rsidRDefault="00B517A3" w:rsidP="0024634F">
      <w:pPr>
        <w:rPr>
          <w:sz w:val="22"/>
        </w:rPr>
      </w:pPr>
    </w:p>
    <w:p w14:paraId="00D0D294" w14:textId="1B955CD0" w:rsidR="000721E9" w:rsidRPr="00114E23" w:rsidRDefault="00D740AD" w:rsidP="0024634F">
      <w:pPr>
        <w:pStyle w:val="Odstavekseznama"/>
        <w:numPr>
          <w:ilvl w:val="0"/>
          <w:numId w:val="30"/>
        </w:numPr>
        <w:ind w:left="375"/>
        <w:rPr>
          <w:sz w:val="22"/>
          <w:szCs w:val="22"/>
        </w:rPr>
      </w:pPr>
      <w:r w:rsidRPr="00114E23">
        <w:rPr>
          <w:sz w:val="22"/>
          <w:szCs w:val="22"/>
        </w:rPr>
        <w:t>Vlada lahko zaradi potrebe po ohranitvi vzdržnosti financiranja podporne sheme določi, da se omeji letna količina posamezne energije proizvedene iz obnovljivih virov energije, ki  ji je še lahko podeljena podpora, če količina takšne že podprte energije presega za tisto leto načrtovani obseg tovrstne energije v sprejetem NEPN.</w:t>
      </w:r>
    </w:p>
    <w:p w14:paraId="4C1646B1" w14:textId="77777777" w:rsidR="00C948D6" w:rsidRPr="00114E23" w:rsidRDefault="00C948D6" w:rsidP="0024634F">
      <w:pPr>
        <w:pStyle w:val="Odstavekseznama"/>
        <w:ind w:left="375"/>
        <w:rPr>
          <w:sz w:val="22"/>
          <w:szCs w:val="22"/>
        </w:rPr>
      </w:pPr>
    </w:p>
    <w:p w14:paraId="3FF82584" w14:textId="736D2D51" w:rsidR="00C948D6" w:rsidRPr="00114E23" w:rsidRDefault="00C948D6" w:rsidP="003018C2">
      <w:pPr>
        <w:pStyle w:val="Odstavekseznama"/>
        <w:numPr>
          <w:ilvl w:val="0"/>
          <w:numId w:val="30"/>
        </w:numPr>
        <w:ind w:left="375"/>
        <w:rPr>
          <w:sz w:val="22"/>
          <w:szCs w:val="22"/>
        </w:rPr>
      </w:pPr>
      <w:r w:rsidRPr="00114E23">
        <w:rPr>
          <w:sz w:val="22"/>
          <w:szCs w:val="22"/>
        </w:rPr>
        <w:t>Vlada z uredbo podrobneje predpiše vrste energetskih tehnologij, način določanja v</w:t>
      </w:r>
      <w:r w:rsidR="0002485A" w:rsidRPr="00114E23">
        <w:rPr>
          <w:sz w:val="22"/>
          <w:szCs w:val="22"/>
        </w:rPr>
        <w:t>išine podpor na podlagi poziva a</w:t>
      </w:r>
      <w:r w:rsidRPr="00114E23">
        <w:rPr>
          <w:sz w:val="22"/>
          <w:szCs w:val="22"/>
        </w:rPr>
        <w:t xml:space="preserve">gencije za vstop v podporno shemo, energijo, ki je lahko upravičena do podpor, višino podpor in čas trajanja upravičenosti do podpore. Čas trajanja upravičenosti do podpore se določi tako, da traja največ dokler obrat za proizvodnjo energije ni v celoti amortiziran v skladu z veljavnimi računovodskimi pravili in da se prepreči, da bi skupaj izplačana pomoč presegla </w:t>
      </w:r>
      <w:r w:rsidRPr="00114E23">
        <w:rPr>
          <w:sz w:val="22"/>
          <w:szCs w:val="22"/>
        </w:rPr>
        <w:lastRenderedPageBreak/>
        <w:t xml:space="preserve">amortizacijo naložbe, vendar ne sme biti daljši od 15 let. Vlada določi tudi pogoje za pridobitev podpore, način pridobitve podpore, postopek za znižanje ali odvzem podpore in druga vprašanja podeljevanja in koriščenja podpore. Pri tem mora smiselno </w:t>
      </w:r>
      <w:r w:rsidR="0088290D" w:rsidRPr="00114E23">
        <w:rPr>
          <w:sz w:val="22"/>
          <w:szCs w:val="22"/>
        </w:rPr>
        <w:t>upoštevati merila, kot so določena</w:t>
      </w:r>
      <w:r w:rsidRPr="00114E23">
        <w:rPr>
          <w:sz w:val="22"/>
          <w:szCs w:val="22"/>
        </w:rPr>
        <w:t xml:space="preserve"> v osmem odstavku 19. člena tega zakona.</w:t>
      </w:r>
    </w:p>
    <w:p w14:paraId="368A1DE2" w14:textId="77777777" w:rsidR="00F049FD" w:rsidRPr="00114E23" w:rsidRDefault="00F049FD" w:rsidP="00F049FD">
      <w:pPr>
        <w:pStyle w:val="Odstavekseznama"/>
        <w:ind w:left="735"/>
        <w:rPr>
          <w:sz w:val="22"/>
          <w:szCs w:val="22"/>
        </w:rPr>
      </w:pPr>
    </w:p>
    <w:p w14:paraId="1B0D0C3D" w14:textId="01C25233" w:rsidR="00D740AD" w:rsidRPr="00114E23" w:rsidRDefault="00F2250E" w:rsidP="0090622E">
      <w:pPr>
        <w:pStyle w:val="Naslov2"/>
        <w:rPr>
          <w:sz w:val="22"/>
          <w:szCs w:val="22"/>
        </w:rPr>
      </w:pPr>
      <w:r w:rsidRPr="00114E23">
        <w:rPr>
          <w:sz w:val="22"/>
          <w:szCs w:val="22"/>
        </w:rPr>
        <w:t xml:space="preserve">oddelek: Postopek odločanja o podpori </w:t>
      </w:r>
    </w:p>
    <w:p w14:paraId="02279560" w14:textId="737AA909" w:rsidR="00752A2F" w:rsidRPr="00114E23" w:rsidRDefault="00752A2F" w:rsidP="00D5316E">
      <w:pPr>
        <w:pStyle w:val="Naslov5"/>
        <w:rPr>
          <w:sz w:val="22"/>
          <w:szCs w:val="22"/>
        </w:rPr>
      </w:pPr>
      <w:bookmarkStart w:id="24" w:name="_Ref55988142"/>
      <w:r w:rsidRPr="00114E23">
        <w:rPr>
          <w:sz w:val="22"/>
          <w:szCs w:val="22"/>
        </w:rPr>
        <w:t>člen</w:t>
      </w:r>
      <w:bookmarkEnd w:id="24"/>
    </w:p>
    <w:p w14:paraId="6B68B098" w14:textId="0BAF7ECF" w:rsidR="00752A2F" w:rsidRPr="00114E23" w:rsidRDefault="00752A2F" w:rsidP="00752A2F">
      <w:pPr>
        <w:jc w:val="center"/>
        <w:rPr>
          <w:sz w:val="22"/>
        </w:rPr>
      </w:pPr>
      <w:r w:rsidRPr="00114E23">
        <w:rPr>
          <w:sz w:val="22"/>
        </w:rPr>
        <w:t>(odločanje o podpori)</w:t>
      </w:r>
    </w:p>
    <w:p w14:paraId="7206B37C" w14:textId="776562AD" w:rsidR="00752A2F" w:rsidRPr="00114E23" w:rsidRDefault="00752A2F" w:rsidP="00752A2F">
      <w:pPr>
        <w:rPr>
          <w:sz w:val="22"/>
        </w:rPr>
      </w:pPr>
    </w:p>
    <w:p w14:paraId="18EDD51C" w14:textId="3B2E16C2" w:rsidR="00752A2F" w:rsidRPr="00114E23" w:rsidRDefault="00752A2F" w:rsidP="00BE3642">
      <w:pPr>
        <w:pStyle w:val="Odstavekseznama"/>
        <w:numPr>
          <w:ilvl w:val="0"/>
          <w:numId w:val="27"/>
        </w:numPr>
        <w:ind w:left="405"/>
        <w:rPr>
          <w:sz w:val="22"/>
          <w:szCs w:val="22"/>
        </w:rPr>
      </w:pPr>
      <w:r w:rsidRPr="00114E23">
        <w:rPr>
          <w:sz w:val="22"/>
          <w:szCs w:val="22"/>
        </w:rPr>
        <w:t>O upravičenosti do podpore odloča agencija v upravnem postopku na zahtevo vlagatelja.</w:t>
      </w:r>
    </w:p>
    <w:p w14:paraId="546FCE16" w14:textId="77777777" w:rsidR="00752A2F" w:rsidRPr="00114E23" w:rsidRDefault="00752A2F" w:rsidP="00080DF9">
      <w:pPr>
        <w:rPr>
          <w:sz w:val="22"/>
        </w:rPr>
      </w:pPr>
    </w:p>
    <w:p w14:paraId="09A09BB2" w14:textId="146A24F9" w:rsidR="0043263A" w:rsidRPr="00114E23" w:rsidRDefault="00752A2F" w:rsidP="00BE3642">
      <w:pPr>
        <w:pStyle w:val="Odstavekseznama"/>
        <w:numPr>
          <w:ilvl w:val="0"/>
          <w:numId w:val="27"/>
        </w:numPr>
        <w:ind w:left="405"/>
        <w:rPr>
          <w:sz w:val="22"/>
          <w:szCs w:val="22"/>
        </w:rPr>
      </w:pPr>
      <w:r w:rsidRPr="00114E23">
        <w:rPr>
          <w:sz w:val="22"/>
          <w:szCs w:val="22"/>
        </w:rPr>
        <w:t>Če vlagatelj ni lastnik oziroma ni edini lastnik naprave, mora zahtevi priložiti pooblastilo lastnika oziroma vseh ostalih solastnikov ali skupnih lastnikov za vložitev vloge za dodelitev podpore in sklenitev pogodbe o zagotavljanju podpore za napravo kot celoto.</w:t>
      </w:r>
    </w:p>
    <w:p w14:paraId="60E699A1" w14:textId="77777777" w:rsidR="0043263A" w:rsidRPr="00114E23" w:rsidRDefault="0043263A" w:rsidP="0043263A">
      <w:pPr>
        <w:rPr>
          <w:sz w:val="22"/>
        </w:rPr>
      </w:pPr>
    </w:p>
    <w:p w14:paraId="0E546997" w14:textId="0406B339" w:rsidR="00C84890" w:rsidRPr="00114E23" w:rsidRDefault="00C84890" w:rsidP="00BE3642">
      <w:pPr>
        <w:pStyle w:val="Odstavekseznama"/>
        <w:numPr>
          <w:ilvl w:val="0"/>
          <w:numId w:val="27"/>
        </w:numPr>
        <w:ind w:left="405"/>
        <w:rPr>
          <w:sz w:val="22"/>
          <w:szCs w:val="22"/>
        </w:rPr>
      </w:pPr>
      <w:r w:rsidRPr="00114E23">
        <w:rPr>
          <w:sz w:val="22"/>
          <w:szCs w:val="22"/>
        </w:rPr>
        <w:t>Agencija z odločbo ugotovi, da odločba o dodelitvi podpore preneha veljati, če preneha veljati deklaracija za napravo.</w:t>
      </w:r>
    </w:p>
    <w:p w14:paraId="714DFB6F" w14:textId="77777777" w:rsidR="0043263A" w:rsidRPr="00114E23" w:rsidRDefault="0043263A" w:rsidP="0043263A">
      <w:pPr>
        <w:pStyle w:val="Odstavekseznama"/>
        <w:ind w:left="405"/>
        <w:rPr>
          <w:sz w:val="22"/>
          <w:szCs w:val="22"/>
        </w:rPr>
      </w:pPr>
    </w:p>
    <w:p w14:paraId="1F84A8F8" w14:textId="0B32F1E9" w:rsidR="0043263A" w:rsidRPr="00114E23" w:rsidRDefault="00014721" w:rsidP="00BE3642">
      <w:pPr>
        <w:pStyle w:val="Odstavekseznama"/>
        <w:numPr>
          <w:ilvl w:val="0"/>
          <w:numId w:val="27"/>
        </w:numPr>
        <w:ind w:left="405"/>
        <w:rPr>
          <w:sz w:val="22"/>
          <w:szCs w:val="22"/>
        </w:rPr>
      </w:pPr>
      <w:r w:rsidRPr="00114E23">
        <w:rPr>
          <w:sz w:val="22"/>
          <w:szCs w:val="22"/>
        </w:rPr>
        <w:t>Agencija in c</w:t>
      </w:r>
      <w:r w:rsidR="0043263A" w:rsidRPr="00114E23">
        <w:rPr>
          <w:sz w:val="22"/>
          <w:szCs w:val="22"/>
        </w:rPr>
        <w:t>enter za podpore si lahko za potrebe nemotenega izvajanja podporne sheme izmenjujeta kontaktne podatke o upravičencih do podpor po tem zakonu, ki jih potrebujeta za urejanje njihovih razmerij v podporni shemi, vključno z e-poštnim naslovom in telefonsko številko.</w:t>
      </w:r>
    </w:p>
    <w:p w14:paraId="5BBACE1D" w14:textId="77777777" w:rsidR="00C84890" w:rsidRPr="00114E23" w:rsidRDefault="00C84890" w:rsidP="00C84890">
      <w:pPr>
        <w:rPr>
          <w:sz w:val="22"/>
        </w:rPr>
      </w:pPr>
    </w:p>
    <w:p w14:paraId="21EF4963" w14:textId="77777777" w:rsidR="00C84890" w:rsidRPr="00114E23" w:rsidRDefault="00C84890" w:rsidP="00D5316E">
      <w:pPr>
        <w:pStyle w:val="Naslov5"/>
        <w:rPr>
          <w:sz w:val="22"/>
          <w:szCs w:val="22"/>
        </w:rPr>
      </w:pPr>
      <w:bookmarkStart w:id="25" w:name="_Ref64035698"/>
      <w:r w:rsidRPr="00114E23">
        <w:rPr>
          <w:sz w:val="22"/>
          <w:szCs w:val="22"/>
        </w:rPr>
        <w:t>člen</w:t>
      </w:r>
      <w:bookmarkEnd w:id="25"/>
    </w:p>
    <w:p w14:paraId="73DF1029" w14:textId="37722E6C" w:rsidR="00C84890" w:rsidRPr="00114E23" w:rsidRDefault="00C84890" w:rsidP="00C84890">
      <w:pPr>
        <w:jc w:val="center"/>
        <w:rPr>
          <w:sz w:val="22"/>
        </w:rPr>
      </w:pPr>
      <w:r w:rsidRPr="00114E23">
        <w:rPr>
          <w:sz w:val="22"/>
        </w:rPr>
        <w:t>(pogodba o zagotavljanju podpore)</w:t>
      </w:r>
    </w:p>
    <w:p w14:paraId="3F1FB797" w14:textId="65FC47B7" w:rsidR="00752A2F" w:rsidRPr="00114E23" w:rsidRDefault="00752A2F" w:rsidP="00014721">
      <w:pPr>
        <w:rPr>
          <w:sz w:val="22"/>
        </w:rPr>
      </w:pPr>
    </w:p>
    <w:p w14:paraId="29837D23" w14:textId="1C338887" w:rsidR="0043263A" w:rsidRPr="00114E23" w:rsidRDefault="00C84890" w:rsidP="00403CF6">
      <w:pPr>
        <w:pStyle w:val="Odstavekseznama"/>
        <w:numPr>
          <w:ilvl w:val="0"/>
          <w:numId w:val="81"/>
        </w:numPr>
        <w:ind w:left="405"/>
        <w:rPr>
          <w:sz w:val="22"/>
          <w:szCs w:val="22"/>
        </w:rPr>
      </w:pPr>
      <w:r w:rsidRPr="00114E23">
        <w:rPr>
          <w:sz w:val="22"/>
          <w:szCs w:val="22"/>
        </w:rPr>
        <w:t>Center za p</w:t>
      </w:r>
      <w:r w:rsidR="00457398" w:rsidRPr="00114E23">
        <w:rPr>
          <w:sz w:val="22"/>
          <w:szCs w:val="22"/>
        </w:rPr>
        <w:t>odpore je dolžan najkasneje v 15</w:t>
      </w:r>
      <w:r w:rsidRPr="00114E23">
        <w:rPr>
          <w:sz w:val="22"/>
          <w:szCs w:val="22"/>
        </w:rPr>
        <w:t xml:space="preserve"> dneh, ko je obveščen o vročitvi odločbe o dodelitvi podpore, upravičencu posredovati v podpis pogodbo, s katero uredita zagotavljanje podpore in druga vprašanja medsebojnih razmerij v zvezi s tem (v nadaljnjem besedilu: pogodba o zagotavljanju podpore). S pogodbo o zagotavljanju podpore se urejajo pravice in obveznosti prejemnika podpore, predvidenega obsega proizvedene energije in medsebojnega obveščanja. Če pogodba o zagotavljanju podpore ni v skladu z odločbo, se glede neusklajenih vprašanj n</w:t>
      </w:r>
      <w:r w:rsidR="00457398" w:rsidRPr="00114E23">
        <w:rPr>
          <w:sz w:val="22"/>
          <w:szCs w:val="22"/>
        </w:rPr>
        <w:t>eposredno uporablja odločba. Če</w:t>
      </w:r>
      <w:r w:rsidRPr="00114E23">
        <w:rPr>
          <w:sz w:val="22"/>
          <w:szCs w:val="22"/>
        </w:rPr>
        <w:t xml:space="preserve"> se odločba o dodelitvi podpore spremeni, center za podpore pozove prejemnika k sklenitvi nove pogodbe o zagotavljanju podpore.</w:t>
      </w:r>
      <w:r w:rsidR="0043263A" w:rsidRPr="00114E23">
        <w:rPr>
          <w:sz w:val="22"/>
          <w:szCs w:val="22"/>
        </w:rPr>
        <w:t xml:space="preserve"> </w:t>
      </w:r>
    </w:p>
    <w:p w14:paraId="2C5E43C7" w14:textId="724628C5" w:rsidR="00C63551" w:rsidRPr="00114E23" w:rsidRDefault="00C63551" w:rsidP="006709AF">
      <w:pPr>
        <w:rPr>
          <w:sz w:val="22"/>
        </w:rPr>
      </w:pPr>
    </w:p>
    <w:p w14:paraId="12F9EC30" w14:textId="6EA3F17C" w:rsidR="00FF0EAE" w:rsidRPr="00114E23" w:rsidRDefault="00C84890" w:rsidP="00403CF6">
      <w:pPr>
        <w:pStyle w:val="Odstavekseznama"/>
        <w:numPr>
          <w:ilvl w:val="0"/>
          <w:numId w:val="81"/>
        </w:numPr>
        <w:ind w:left="405"/>
        <w:rPr>
          <w:sz w:val="22"/>
          <w:szCs w:val="22"/>
        </w:rPr>
      </w:pPr>
      <w:r w:rsidRPr="00114E23">
        <w:rPr>
          <w:sz w:val="22"/>
          <w:szCs w:val="22"/>
        </w:rPr>
        <w:t xml:space="preserve">Če prejemnik podpore v enem mesecu, ko je pozvan k sklenitvi pogodbe o zagotavljanju podpore ne sklene pogodbe in tega ne stori niti v dodatnem roku, ki ne sme biti krajši od 15 dni, ni več upravičen do podpore. </w:t>
      </w:r>
    </w:p>
    <w:p w14:paraId="22742181" w14:textId="77777777" w:rsidR="005F300E" w:rsidRPr="00114E23" w:rsidRDefault="005F300E" w:rsidP="006709AF">
      <w:pPr>
        <w:rPr>
          <w:sz w:val="22"/>
        </w:rPr>
      </w:pPr>
    </w:p>
    <w:p w14:paraId="1FBB237F" w14:textId="622F859D" w:rsidR="00752A2F" w:rsidRPr="00114E23" w:rsidRDefault="00C63551" w:rsidP="00403CF6">
      <w:pPr>
        <w:pStyle w:val="Odstavekseznama"/>
        <w:numPr>
          <w:ilvl w:val="0"/>
          <w:numId w:val="81"/>
        </w:numPr>
        <w:ind w:left="405"/>
        <w:rPr>
          <w:sz w:val="22"/>
          <w:szCs w:val="22"/>
        </w:rPr>
      </w:pPr>
      <w:r w:rsidRPr="00114E23">
        <w:rPr>
          <w:sz w:val="22"/>
          <w:szCs w:val="22"/>
        </w:rPr>
        <w:t>Pogodba o zagotavljanju podpore preneha veljati z dnem, ko preneha veljati odločba o dodelitvi podpore.</w:t>
      </w:r>
    </w:p>
    <w:p w14:paraId="51F7AE61" w14:textId="64417717" w:rsidR="00752A2F" w:rsidRPr="00114E23" w:rsidRDefault="00752A2F" w:rsidP="006709AF">
      <w:pPr>
        <w:rPr>
          <w:sz w:val="22"/>
        </w:rPr>
      </w:pPr>
    </w:p>
    <w:p w14:paraId="32E28986" w14:textId="4B070539" w:rsidR="00752A2F" w:rsidRPr="00114E23" w:rsidRDefault="00752A2F" w:rsidP="00403CF6">
      <w:pPr>
        <w:pStyle w:val="Odstavekseznama"/>
        <w:numPr>
          <w:ilvl w:val="0"/>
          <w:numId w:val="81"/>
        </w:numPr>
        <w:ind w:left="405"/>
        <w:rPr>
          <w:sz w:val="22"/>
          <w:szCs w:val="22"/>
        </w:rPr>
      </w:pPr>
      <w:r w:rsidRPr="00114E23">
        <w:rPr>
          <w:sz w:val="22"/>
          <w:szCs w:val="22"/>
        </w:rPr>
        <w:lastRenderedPageBreak/>
        <w:t xml:space="preserve">Če agencija prejemniku podpore z odločbo ukine </w:t>
      </w:r>
      <w:r w:rsidR="00114602" w:rsidRPr="00114E23">
        <w:rPr>
          <w:sz w:val="22"/>
          <w:szCs w:val="22"/>
        </w:rPr>
        <w:t>pravico do podpore</w:t>
      </w:r>
      <w:r w:rsidRPr="00114E23">
        <w:rPr>
          <w:sz w:val="22"/>
          <w:szCs w:val="22"/>
        </w:rPr>
        <w:t xml:space="preserve">, mora center za podpore prenehati izplačevati podporo z dnem, ko je obveščen o opravljeni vročitvi odločbe, s katero je bila podpora ukinjena. </w:t>
      </w:r>
    </w:p>
    <w:p w14:paraId="7C35D35F" w14:textId="37C3D075" w:rsidR="00752A2F" w:rsidRPr="00114E23" w:rsidRDefault="00752A2F" w:rsidP="00752A2F">
      <w:pPr>
        <w:rPr>
          <w:sz w:val="22"/>
        </w:rPr>
      </w:pPr>
    </w:p>
    <w:p w14:paraId="6E20E3CE" w14:textId="6104C4CF" w:rsidR="00752A2F" w:rsidRPr="00114E23" w:rsidRDefault="00C6529D" w:rsidP="00D5316E">
      <w:pPr>
        <w:pStyle w:val="Naslov5"/>
        <w:rPr>
          <w:sz w:val="22"/>
          <w:szCs w:val="22"/>
        </w:rPr>
      </w:pPr>
      <w:bookmarkStart w:id="26" w:name="_Ref55992069"/>
      <w:r w:rsidRPr="00114E23">
        <w:rPr>
          <w:sz w:val="22"/>
          <w:szCs w:val="22"/>
        </w:rPr>
        <w:t>č</w:t>
      </w:r>
      <w:r w:rsidR="00752A2F" w:rsidRPr="00114E23">
        <w:rPr>
          <w:sz w:val="22"/>
          <w:szCs w:val="22"/>
        </w:rPr>
        <w:t>len</w:t>
      </w:r>
      <w:bookmarkEnd w:id="26"/>
    </w:p>
    <w:p w14:paraId="4C4E7276" w14:textId="77777777" w:rsidR="00576FAF" w:rsidRPr="00114E23" w:rsidRDefault="00576FAF" w:rsidP="00576FAF">
      <w:pPr>
        <w:jc w:val="center"/>
        <w:rPr>
          <w:sz w:val="22"/>
        </w:rPr>
      </w:pPr>
      <w:r w:rsidRPr="00114E23">
        <w:rPr>
          <w:sz w:val="22"/>
        </w:rPr>
        <w:t>(sprememba okoliščin in neupravičeno priznana podpora)</w:t>
      </w:r>
    </w:p>
    <w:p w14:paraId="104214F5" w14:textId="77777777" w:rsidR="00576FAF" w:rsidRPr="00114E23" w:rsidRDefault="00576FAF" w:rsidP="00576FAF">
      <w:pPr>
        <w:rPr>
          <w:sz w:val="22"/>
        </w:rPr>
      </w:pPr>
    </w:p>
    <w:p w14:paraId="15BD3631" w14:textId="1C0A404F" w:rsidR="00576FAF" w:rsidRPr="00114E23" w:rsidRDefault="00576FAF" w:rsidP="00BE3642">
      <w:pPr>
        <w:pStyle w:val="Odstavekseznama"/>
        <w:numPr>
          <w:ilvl w:val="0"/>
          <w:numId w:val="28"/>
        </w:numPr>
        <w:ind w:left="375"/>
        <w:rPr>
          <w:sz w:val="22"/>
          <w:szCs w:val="22"/>
        </w:rPr>
      </w:pPr>
      <w:r w:rsidRPr="00114E23">
        <w:rPr>
          <w:sz w:val="22"/>
          <w:szCs w:val="22"/>
        </w:rPr>
        <w:t>Prejemnik podpore sporoči agenciji vsa dejstva, ki nastanejo po izdaji odločbe</w:t>
      </w:r>
      <w:r w:rsidR="00C63551" w:rsidRPr="00114E23">
        <w:rPr>
          <w:sz w:val="22"/>
          <w:szCs w:val="22"/>
        </w:rPr>
        <w:t xml:space="preserve"> o dodelitvi podpore</w:t>
      </w:r>
      <w:r w:rsidRPr="00114E23">
        <w:rPr>
          <w:sz w:val="22"/>
          <w:szCs w:val="22"/>
        </w:rPr>
        <w:t xml:space="preserve"> in vplivajo na upravičenost do podpore, njeno višino ali obdobje prejemanja. Dejstva mora prejemnik sporočiti v osmih dneh od dne, ko je zanje </w:t>
      </w:r>
      <w:r w:rsidR="005E3D44" w:rsidRPr="00114E23">
        <w:rPr>
          <w:sz w:val="22"/>
          <w:szCs w:val="22"/>
        </w:rPr>
        <w:t>i</w:t>
      </w:r>
      <w:r w:rsidRPr="00114E23">
        <w:rPr>
          <w:sz w:val="22"/>
          <w:szCs w:val="22"/>
        </w:rPr>
        <w:t>zvedel.</w:t>
      </w:r>
    </w:p>
    <w:p w14:paraId="4ADFEB41" w14:textId="77777777" w:rsidR="00D06026" w:rsidRPr="00114E23" w:rsidRDefault="00D06026" w:rsidP="007C4D88">
      <w:pPr>
        <w:pStyle w:val="Odstavekseznama"/>
        <w:ind w:left="375"/>
        <w:rPr>
          <w:sz w:val="22"/>
          <w:szCs w:val="22"/>
        </w:rPr>
      </w:pPr>
    </w:p>
    <w:p w14:paraId="5E63C11A" w14:textId="63FD363D" w:rsidR="00C63551" w:rsidRPr="00114E23" w:rsidRDefault="00025AD3" w:rsidP="00BE3642">
      <w:pPr>
        <w:pStyle w:val="Odstavekseznama"/>
        <w:numPr>
          <w:ilvl w:val="0"/>
          <w:numId w:val="28"/>
        </w:numPr>
        <w:ind w:left="375"/>
        <w:rPr>
          <w:sz w:val="22"/>
          <w:szCs w:val="22"/>
        </w:rPr>
      </w:pPr>
      <w:r w:rsidRPr="00114E23">
        <w:rPr>
          <w:sz w:val="22"/>
          <w:szCs w:val="22"/>
        </w:rPr>
        <w:t>Agencija</w:t>
      </w:r>
      <w:r w:rsidR="00C63551" w:rsidRPr="00114E23">
        <w:rPr>
          <w:sz w:val="22"/>
          <w:szCs w:val="22"/>
        </w:rPr>
        <w:t xml:space="preserve"> po uradni dolžnosti ali na pobudo centra za podpore izda odločbo, s katero:</w:t>
      </w:r>
    </w:p>
    <w:p w14:paraId="4B92E1F8" w14:textId="758B465A" w:rsidR="00C63551" w:rsidRPr="00114E23" w:rsidRDefault="00C63551" w:rsidP="00E41ADA">
      <w:pPr>
        <w:pStyle w:val="Odstavekseznama"/>
        <w:numPr>
          <w:ilvl w:val="0"/>
          <w:numId w:val="96"/>
        </w:numPr>
        <w:rPr>
          <w:sz w:val="22"/>
          <w:szCs w:val="22"/>
        </w:rPr>
      </w:pPr>
      <w:r w:rsidRPr="00114E23">
        <w:rPr>
          <w:sz w:val="22"/>
          <w:szCs w:val="22"/>
        </w:rPr>
        <w:t>odpravi ali razveljavi odločbo o dodelitvi podpore, če zaradi spremenjenih okoliščin prejemnik ni upravičen do podpore</w:t>
      </w:r>
      <w:r w:rsidR="005E3D44" w:rsidRPr="00114E23">
        <w:rPr>
          <w:sz w:val="22"/>
          <w:szCs w:val="22"/>
        </w:rPr>
        <w:t>,</w:t>
      </w:r>
      <w:r w:rsidR="005F300E" w:rsidRPr="00114E23">
        <w:rPr>
          <w:sz w:val="22"/>
          <w:szCs w:val="22"/>
        </w:rPr>
        <w:t xml:space="preserve"> ali </w:t>
      </w:r>
      <w:r w:rsidR="007F15A8" w:rsidRPr="00114E23">
        <w:rPr>
          <w:sz w:val="22"/>
          <w:szCs w:val="22"/>
        </w:rPr>
        <w:t xml:space="preserve">na podlagi obvestila centra za podpore, </w:t>
      </w:r>
      <w:r w:rsidR="005F300E" w:rsidRPr="00114E23">
        <w:rPr>
          <w:sz w:val="22"/>
          <w:szCs w:val="22"/>
        </w:rPr>
        <w:t>če prejemnik podpore ne sklene pogodbe v rokih iz drugega odstavka prejšnjega člena</w:t>
      </w:r>
      <w:r w:rsidRPr="00114E23">
        <w:rPr>
          <w:sz w:val="22"/>
          <w:szCs w:val="22"/>
        </w:rPr>
        <w:t>;</w:t>
      </w:r>
      <w:r w:rsidR="005F300E" w:rsidRPr="00114E23">
        <w:rPr>
          <w:sz w:val="22"/>
          <w:szCs w:val="22"/>
        </w:rPr>
        <w:t xml:space="preserve"> </w:t>
      </w:r>
    </w:p>
    <w:p w14:paraId="5E98774C" w14:textId="5E56FE8A" w:rsidR="00C63551" w:rsidRPr="00114E23" w:rsidRDefault="00C63551" w:rsidP="00E41ADA">
      <w:pPr>
        <w:pStyle w:val="Odstavekseznama"/>
        <w:numPr>
          <w:ilvl w:val="0"/>
          <w:numId w:val="96"/>
        </w:numPr>
        <w:rPr>
          <w:sz w:val="22"/>
          <w:szCs w:val="22"/>
        </w:rPr>
      </w:pPr>
      <w:r w:rsidRPr="00114E23">
        <w:rPr>
          <w:sz w:val="22"/>
          <w:szCs w:val="22"/>
        </w:rPr>
        <w:t xml:space="preserve">spremeni odločbo o dodelitvi podpore, </w:t>
      </w:r>
      <w:r w:rsidR="005E3D44" w:rsidRPr="00114E23">
        <w:rPr>
          <w:sz w:val="22"/>
          <w:szCs w:val="22"/>
        </w:rPr>
        <w:t xml:space="preserve">če je prejemnik zaradi spremenjenih okoliščin upravičen v drugačni višini ali trajanju ali </w:t>
      </w:r>
      <w:r w:rsidRPr="00114E23">
        <w:rPr>
          <w:sz w:val="22"/>
          <w:szCs w:val="22"/>
        </w:rPr>
        <w:t>če po izdaji odločbe nastopijo okoliščine, ki vplivajo na pogoje in podatke določene v odločbi o dodelitvi podpore.</w:t>
      </w:r>
    </w:p>
    <w:p w14:paraId="3D8700BE" w14:textId="4163A8D8" w:rsidR="00D06026" w:rsidRPr="00114E23" w:rsidRDefault="00D06026" w:rsidP="00080DF9">
      <w:pPr>
        <w:rPr>
          <w:sz w:val="22"/>
        </w:rPr>
      </w:pPr>
    </w:p>
    <w:p w14:paraId="737B5C1A" w14:textId="77777777" w:rsidR="00D06026" w:rsidRPr="00114E23" w:rsidRDefault="00D06026" w:rsidP="00BE3642">
      <w:pPr>
        <w:pStyle w:val="Odstavekseznama"/>
        <w:numPr>
          <w:ilvl w:val="0"/>
          <w:numId w:val="28"/>
        </w:numPr>
        <w:ind w:left="375"/>
        <w:rPr>
          <w:sz w:val="22"/>
          <w:szCs w:val="22"/>
        </w:rPr>
      </w:pPr>
      <w:r w:rsidRPr="00114E23">
        <w:rPr>
          <w:sz w:val="22"/>
          <w:szCs w:val="22"/>
        </w:rPr>
        <w:t>Če je prejemnik podpore zaradi spremenjenih okoliščin prejel podporo do katere ni upravičen, agencija v odločbi iz prejšnjega odstavka opredeli vrednost neupravičeno prejete podpore in vračilo.</w:t>
      </w:r>
    </w:p>
    <w:p w14:paraId="45B75AC5" w14:textId="77777777" w:rsidR="00D06026" w:rsidRPr="00114E23" w:rsidRDefault="00D06026" w:rsidP="00D06026">
      <w:pPr>
        <w:rPr>
          <w:sz w:val="22"/>
        </w:rPr>
      </w:pPr>
    </w:p>
    <w:p w14:paraId="5EAF813E" w14:textId="0B9C84F1" w:rsidR="00576FAF" w:rsidRPr="00114E23" w:rsidRDefault="00576FAF" w:rsidP="00BE3642">
      <w:pPr>
        <w:pStyle w:val="Odstavekseznama"/>
        <w:numPr>
          <w:ilvl w:val="0"/>
          <w:numId w:val="28"/>
        </w:numPr>
        <w:ind w:left="375"/>
        <w:rPr>
          <w:sz w:val="22"/>
          <w:szCs w:val="22"/>
        </w:rPr>
      </w:pPr>
      <w:r w:rsidRPr="00114E23">
        <w:rPr>
          <w:sz w:val="22"/>
          <w:szCs w:val="22"/>
        </w:rPr>
        <w:t>Če po izdaji odločbe</w:t>
      </w:r>
      <w:r w:rsidR="00D06026" w:rsidRPr="00114E23">
        <w:rPr>
          <w:sz w:val="22"/>
          <w:szCs w:val="22"/>
        </w:rPr>
        <w:t xml:space="preserve"> o dodelitvi podpore</w:t>
      </w:r>
      <w:r w:rsidRPr="00114E23">
        <w:rPr>
          <w:sz w:val="22"/>
          <w:szCs w:val="22"/>
        </w:rPr>
        <w:t xml:space="preserve"> prejemnik podpore prejme d</w:t>
      </w:r>
      <w:r w:rsidR="00025AD3" w:rsidRPr="00114E23">
        <w:rPr>
          <w:sz w:val="22"/>
          <w:szCs w:val="22"/>
        </w:rPr>
        <w:t>rugo državno pomoč za</w:t>
      </w:r>
      <w:r w:rsidRPr="00114E23">
        <w:rPr>
          <w:sz w:val="22"/>
          <w:szCs w:val="22"/>
        </w:rPr>
        <w:t xml:space="preserve"> napravo oziroma proizvodnjo energije iz te naprave, zaradi</w:t>
      </w:r>
      <w:r w:rsidR="00025AD3" w:rsidRPr="00114E23">
        <w:rPr>
          <w:sz w:val="22"/>
          <w:szCs w:val="22"/>
        </w:rPr>
        <w:t xml:space="preserve"> katere ni upravičen do podpore</w:t>
      </w:r>
      <w:r w:rsidRPr="00114E23">
        <w:rPr>
          <w:sz w:val="22"/>
          <w:szCs w:val="22"/>
        </w:rPr>
        <w:t xml:space="preserve"> v priznani višini, agencija </w:t>
      </w:r>
      <w:r w:rsidR="00D06026" w:rsidRPr="00114E23">
        <w:rPr>
          <w:sz w:val="22"/>
          <w:szCs w:val="22"/>
        </w:rPr>
        <w:t>spremeni</w:t>
      </w:r>
      <w:r w:rsidR="00025AD3" w:rsidRPr="00114E23">
        <w:rPr>
          <w:sz w:val="22"/>
          <w:szCs w:val="22"/>
        </w:rPr>
        <w:t xml:space="preserve"> </w:t>
      </w:r>
      <w:r w:rsidRPr="00114E23">
        <w:rPr>
          <w:sz w:val="22"/>
          <w:szCs w:val="22"/>
        </w:rPr>
        <w:t xml:space="preserve">odločbo o dodelitvi podpore </w:t>
      </w:r>
      <w:r w:rsidR="00D06026" w:rsidRPr="00114E23">
        <w:rPr>
          <w:sz w:val="22"/>
          <w:szCs w:val="22"/>
        </w:rPr>
        <w:t>ter opredeli obseg sredstev, do katerih prejemnik podpore ni upravičen</w:t>
      </w:r>
      <w:r w:rsidRPr="00114E23">
        <w:rPr>
          <w:sz w:val="22"/>
          <w:szCs w:val="22"/>
        </w:rPr>
        <w:t>.</w:t>
      </w:r>
    </w:p>
    <w:p w14:paraId="1C96D1B3" w14:textId="21765652" w:rsidR="00576FAF" w:rsidRPr="00114E23" w:rsidRDefault="00576FAF" w:rsidP="00080DF9">
      <w:pPr>
        <w:rPr>
          <w:sz w:val="22"/>
        </w:rPr>
      </w:pPr>
    </w:p>
    <w:p w14:paraId="74CED56E" w14:textId="1F60261C" w:rsidR="00B05675" w:rsidRPr="00114E23" w:rsidRDefault="00576FAF" w:rsidP="00BE3642">
      <w:pPr>
        <w:pStyle w:val="Odstavekseznama"/>
        <w:numPr>
          <w:ilvl w:val="0"/>
          <w:numId w:val="28"/>
        </w:numPr>
        <w:ind w:left="375"/>
        <w:rPr>
          <w:sz w:val="22"/>
          <w:szCs w:val="22"/>
        </w:rPr>
      </w:pPr>
      <w:r w:rsidRPr="00114E23">
        <w:rPr>
          <w:sz w:val="22"/>
          <w:szCs w:val="22"/>
        </w:rPr>
        <w:t xml:space="preserve">Če je bila odločba o dodelitvi podpore izdana na podlagi neresničnih navedb in podatkov prejemnika ali na podlagi ponarejene listine ali krive izpovedbe priče ali izvedenca ali kot posledica kakšnega drugega kaznivega dejanja, agencija </w:t>
      </w:r>
      <w:r w:rsidR="00B05675" w:rsidRPr="00114E23">
        <w:rPr>
          <w:sz w:val="22"/>
          <w:szCs w:val="22"/>
        </w:rPr>
        <w:t>odpravi odločbo o dodelitvi podpore ter prejemniku naloži vračilo neupravičeno izplačane podpore skladno z 26. členom tega zakona.</w:t>
      </w:r>
    </w:p>
    <w:p w14:paraId="19C058F9" w14:textId="77777777" w:rsidR="00B05675" w:rsidRPr="00114E23" w:rsidRDefault="00B05675" w:rsidP="00D5316E">
      <w:pPr>
        <w:pStyle w:val="Naslov5"/>
        <w:rPr>
          <w:sz w:val="22"/>
          <w:szCs w:val="22"/>
        </w:rPr>
      </w:pPr>
      <w:bookmarkStart w:id="27" w:name="_Ref64115264"/>
      <w:r w:rsidRPr="00114E23">
        <w:rPr>
          <w:sz w:val="22"/>
          <w:szCs w:val="22"/>
        </w:rPr>
        <w:t>člen</w:t>
      </w:r>
      <w:bookmarkEnd w:id="27"/>
    </w:p>
    <w:p w14:paraId="03221663" w14:textId="533B3940" w:rsidR="00B05675" w:rsidRPr="00114E23" w:rsidRDefault="00B05675" w:rsidP="00B05675">
      <w:pPr>
        <w:jc w:val="center"/>
        <w:rPr>
          <w:sz w:val="22"/>
        </w:rPr>
      </w:pPr>
      <w:r w:rsidRPr="00114E23">
        <w:rPr>
          <w:sz w:val="22"/>
        </w:rPr>
        <w:t>(nadzor nad prejemniki podpor in vračilo neupravičeno izplačane podpore)</w:t>
      </w:r>
    </w:p>
    <w:p w14:paraId="67727CBD" w14:textId="75D9C4AA" w:rsidR="00576FAF" w:rsidRPr="00114E23" w:rsidRDefault="00576FAF" w:rsidP="00080DF9">
      <w:pPr>
        <w:rPr>
          <w:sz w:val="22"/>
        </w:rPr>
      </w:pPr>
    </w:p>
    <w:p w14:paraId="4A785126" w14:textId="5430B7C9" w:rsidR="00B05675" w:rsidRPr="00114E23" w:rsidRDefault="00B05675" w:rsidP="00403CF6">
      <w:pPr>
        <w:pStyle w:val="Odstavekseznama"/>
        <w:numPr>
          <w:ilvl w:val="0"/>
          <w:numId w:val="82"/>
        </w:numPr>
        <w:ind w:left="375"/>
        <w:rPr>
          <w:sz w:val="22"/>
          <w:szCs w:val="22"/>
        </w:rPr>
      </w:pPr>
      <w:r w:rsidRPr="00114E23">
        <w:rPr>
          <w:sz w:val="22"/>
          <w:szCs w:val="22"/>
        </w:rPr>
        <w:t>Pooblaščene osebe agencije nadzirajo prejemnike podpore ali izpolnjujejo pogoje in zahteve iz odločbe o dodelitvi podpore.</w:t>
      </w:r>
    </w:p>
    <w:p w14:paraId="6C0788FC" w14:textId="77777777" w:rsidR="00EA644F" w:rsidRPr="00114E23" w:rsidRDefault="00EA644F" w:rsidP="00EA644F">
      <w:pPr>
        <w:pStyle w:val="Odstavekseznama"/>
        <w:ind w:left="735"/>
        <w:rPr>
          <w:sz w:val="22"/>
          <w:szCs w:val="22"/>
        </w:rPr>
      </w:pPr>
    </w:p>
    <w:p w14:paraId="331228E9" w14:textId="6BB6CDAB" w:rsidR="00B05675" w:rsidRPr="00114E23" w:rsidRDefault="00B05675" w:rsidP="00403CF6">
      <w:pPr>
        <w:pStyle w:val="Odstavekseznama"/>
        <w:numPr>
          <w:ilvl w:val="0"/>
          <w:numId w:val="82"/>
        </w:numPr>
        <w:ind w:left="375"/>
        <w:rPr>
          <w:sz w:val="22"/>
          <w:szCs w:val="22"/>
        </w:rPr>
      </w:pPr>
      <w:r w:rsidRPr="00114E23">
        <w:rPr>
          <w:sz w:val="22"/>
          <w:szCs w:val="22"/>
        </w:rPr>
        <w:t>Če agencija ugotovi, da so nastopile okoliščine zaradi katerih prejemnik podpore ne izpolnjuje več zahtev in pogojev iz odločbe o dodelitvi podpore, zaradi česar je prejel sredstva do katerih ni upravičen ali ni upravičen v dodeljeni višini, mu z odločbo naloži vračilo neupravičeno prejetih sredstev, skupaj z obrestmi in sicer, če:</w:t>
      </w:r>
    </w:p>
    <w:p w14:paraId="5AB84896" w14:textId="71C88F85" w:rsidR="00B05675" w:rsidRPr="00114E23" w:rsidRDefault="00B05675" w:rsidP="00E41ADA">
      <w:pPr>
        <w:pStyle w:val="Odstavekseznama"/>
        <w:numPr>
          <w:ilvl w:val="0"/>
          <w:numId w:val="97"/>
        </w:numPr>
        <w:rPr>
          <w:sz w:val="22"/>
          <w:szCs w:val="22"/>
        </w:rPr>
      </w:pPr>
      <w:r w:rsidRPr="00114E23">
        <w:rPr>
          <w:sz w:val="22"/>
          <w:szCs w:val="22"/>
        </w:rPr>
        <w:lastRenderedPageBreak/>
        <w:t>so bila sredstva neupravičeno pridobljena v dobri veri, se za obdobje od plačila posameznih vrednosti neupravičenih sredstev do vračila obračunajo obresti po evropski medbančni obrestni meri za ročnost enega leta, in sicer v višini, ki je veljala na dan izplačila posameznih vrednosti neupravičeno pridobljenih sredstev;</w:t>
      </w:r>
    </w:p>
    <w:p w14:paraId="6AC58971" w14:textId="40077C6F" w:rsidR="00B05675" w:rsidRPr="00114E23" w:rsidRDefault="007A004A" w:rsidP="00E41ADA">
      <w:pPr>
        <w:pStyle w:val="Odstavekseznama"/>
        <w:numPr>
          <w:ilvl w:val="0"/>
          <w:numId w:val="97"/>
        </w:numPr>
        <w:rPr>
          <w:sz w:val="22"/>
          <w:szCs w:val="22"/>
        </w:rPr>
      </w:pPr>
      <w:r w:rsidRPr="00114E23">
        <w:rPr>
          <w:sz w:val="22"/>
          <w:szCs w:val="22"/>
        </w:rPr>
        <w:t>je prejemnik vedel ali bi moral</w:t>
      </w:r>
      <w:r w:rsidR="00B05675" w:rsidRPr="00114E23">
        <w:rPr>
          <w:sz w:val="22"/>
          <w:szCs w:val="22"/>
        </w:rPr>
        <w:t xml:space="preserve"> vedeti, da ni upravičen do prejemanja sredstev, je dolžan vrniti neupravičeno pridobljena sredstva z zakonitimi zamudnimi obrestmi obračunanimi od izplačila posameznega neupravičenega zneska do vrnitve. </w:t>
      </w:r>
    </w:p>
    <w:p w14:paraId="63BF00E5" w14:textId="77777777" w:rsidR="00B05675" w:rsidRPr="00114E23" w:rsidRDefault="00B05675" w:rsidP="00B05675">
      <w:pPr>
        <w:pStyle w:val="Odstavekseznama"/>
        <w:ind w:left="735"/>
        <w:rPr>
          <w:sz w:val="22"/>
          <w:szCs w:val="22"/>
        </w:rPr>
      </w:pPr>
    </w:p>
    <w:p w14:paraId="76BAD5C0" w14:textId="05EBCC91" w:rsidR="00576FAF" w:rsidRPr="00114E23" w:rsidRDefault="00576FAF" w:rsidP="00403CF6">
      <w:pPr>
        <w:pStyle w:val="Odstavekseznama"/>
        <w:numPr>
          <w:ilvl w:val="0"/>
          <w:numId w:val="82"/>
        </w:numPr>
        <w:ind w:left="375"/>
        <w:rPr>
          <w:sz w:val="22"/>
          <w:szCs w:val="22"/>
        </w:rPr>
      </w:pPr>
      <w:r w:rsidRPr="00114E23">
        <w:rPr>
          <w:sz w:val="22"/>
          <w:szCs w:val="22"/>
        </w:rPr>
        <w:t>Neupravičeno prejeta sredstva je prejemnik dolžan vrniti v 30 dneh od dokončnosti odločbe</w:t>
      </w:r>
      <w:r w:rsidR="00014721" w:rsidRPr="00114E23">
        <w:rPr>
          <w:sz w:val="22"/>
          <w:szCs w:val="22"/>
        </w:rPr>
        <w:t>.</w:t>
      </w:r>
      <w:r w:rsidRPr="00114E23">
        <w:rPr>
          <w:sz w:val="22"/>
          <w:szCs w:val="22"/>
        </w:rPr>
        <w:t xml:space="preserve"> </w:t>
      </w:r>
      <w:r w:rsidR="00FC29FB" w:rsidRPr="00114E23">
        <w:rPr>
          <w:sz w:val="22"/>
          <w:szCs w:val="22"/>
        </w:rPr>
        <w:t>Ne glede na prejšnji odstavek se p</w:t>
      </w:r>
      <w:r w:rsidRPr="00114E23">
        <w:rPr>
          <w:sz w:val="22"/>
          <w:szCs w:val="22"/>
        </w:rPr>
        <w:t>o preteku roka od dokončnosti odločbe obračunajo zakonite zamudne obresti.</w:t>
      </w:r>
    </w:p>
    <w:p w14:paraId="46EB5CBA" w14:textId="77777777" w:rsidR="00EA644F" w:rsidRPr="00114E23" w:rsidRDefault="00EA644F" w:rsidP="00EA644F">
      <w:pPr>
        <w:pStyle w:val="Odstavekseznama"/>
        <w:ind w:left="375"/>
        <w:rPr>
          <w:sz w:val="22"/>
          <w:szCs w:val="22"/>
        </w:rPr>
      </w:pPr>
    </w:p>
    <w:p w14:paraId="3B3BB7BA" w14:textId="7F4E53A0" w:rsidR="0061233D" w:rsidRPr="00114E23" w:rsidRDefault="0061233D" w:rsidP="00403CF6">
      <w:pPr>
        <w:pStyle w:val="Odstavekseznama"/>
        <w:numPr>
          <w:ilvl w:val="0"/>
          <w:numId w:val="82"/>
        </w:numPr>
        <w:ind w:left="375"/>
        <w:rPr>
          <w:sz w:val="22"/>
          <w:szCs w:val="22"/>
        </w:rPr>
      </w:pPr>
      <w:r w:rsidRPr="00114E23">
        <w:rPr>
          <w:sz w:val="22"/>
          <w:szCs w:val="22"/>
        </w:rPr>
        <w:t>Agencija lahko vrnitev neupravičeno prejetih sredstev zahteva še pet let po izteku pravice do podpore, dodeljene z odločbo iz 23. člena tega zakona.</w:t>
      </w:r>
    </w:p>
    <w:p w14:paraId="2C8295BB" w14:textId="0BDFC539" w:rsidR="00576FAF" w:rsidRPr="00114E23" w:rsidRDefault="00576FAF" w:rsidP="00014721">
      <w:pPr>
        <w:pStyle w:val="Odstavekseznama"/>
        <w:ind w:left="375"/>
        <w:rPr>
          <w:sz w:val="22"/>
          <w:szCs w:val="22"/>
        </w:rPr>
      </w:pPr>
    </w:p>
    <w:p w14:paraId="59636309" w14:textId="101C05C8" w:rsidR="003B3152" w:rsidRPr="00114E23" w:rsidRDefault="003B3152" w:rsidP="00403CF6">
      <w:pPr>
        <w:pStyle w:val="Odstavekseznama"/>
        <w:numPr>
          <w:ilvl w:val="0"/>
          <w:numId w:val="82"/>
        </w:numPr>
        <w:ind w:left="375"/>
        <w:rPr>
          <w:sz w:val="22"/>
          <w:szCs w:val="22"/>
        </w:rPr>
      </w:pPr>
      <w:r w:rsidRPr="00114E23">
        <w:rPr>
          <w:sz w:val="22"/>
          <w:szCs w:val="22"/>
        </w:rPr>
        <w:t>Center za podpore in prejemnik podpore lahko na predlog prejemnika s soglasjem agencije skleneta dogovor o obročnem vračilu neupravičeno prejetih sredstev, pri čemer rok za vračilo ne sme biti daljši od 1 leta</w:t>
      </w:r>
      <w:r w:rsidR="00BE7EDF" w:rsidRPr="00114E23">
        <w:rPr>
          <w:sz w:val="22"/>
          <w:szCs w:val="22"/>
        </w:rPr>
        <w:t>, šteto od dokončnosti odločbe.</w:t>
      </w:r>
    </w:p>
    <w:p w14:paraId="265BA427" w14:textId="2504834C" w:rsidR="00752A2F" w:rsidRPr="00114E23" w:rsidRDefault="00752A2F" w:rsidP="00752A2F">
      <w:pPr>
        <w:rPr>
          <w:sz w:val="22"/>
        </w:rPr>
      </w:pPr>
    </w:p>
    <w:p w14:paraId="49B1A306" w14:textId="0B1A7E41" w:rsidR="0018268A" w:rsidRPr="00114E23" w:rsidRDefault="001A32C8" w:rsidP="0090622E">
      <w:pPr>
        <w:pStyle w:val="Naslov2"/>
        <w:rPr>
          <w:sz w:val="22"/>
          <w:szCs w:val="22"/>
        </w:rPr>
      </w:pPr>
      <w:r w:rsidRPr="00114E23">
        <w:rPr>
          <w:sz w:val="22"/>
          <w:szCs w:val="22"/>
        </w:rPr>
        <w:t xml:space="preserve">oddelek: </w:t>
      </w:r>
      <w:r w:rsidR="00FD7597" w:rsidRPr="00114E23">
        <w:rPr>
          <w:sz w:val="22"/>
          <w:szCs w:val="22"/>
        </w:rPr>
        <w:t>Izjeme za fizične osebe, ki proizvajajo električno energijo v proizvodnih napravah do 50 kW</w:t>
      </w:r>
    </w:p>
    <w:p w14:paraId="71ED76FF" w14:textId="77777777" w:rsidR="0018268A" w:rsidRPr="00114E23" w:rsidRDefault="0018268A" w:rsidP="0018268A">
      <w:pPr>
        <w:keepNext/>
        <w:keepLines/>
        <w:rPr>
          <w:sz w:val="22"/>
        </w:rPr>
      </w:pPr>
    </w:p>
    <w:p w14:paraId="149DF10A" w14:textId="101A784D" w:rsidR="00576FAF" w:rsidRPr="00114E23" w:rsidRDefault="00576FAF" w:rsidP="00D5316E">
      <w:pPr>
        <w:pStyle w:val="Naslov5"/>
        <w:rPr>
          <w:sz w:val="22"/>
          <w:szCs w:val="22"/>
        </w:rPr>
      </w:pPr>
      <w:bookmarkStart w:id="28" w:name="_Ref55990994"/>
      <w:r w:rsidRPr="00114E23">
        <w:rPr>
          <w:sz w:val="22"/>
          <w:szCs w:val="22"/>
        </w:rPr>
        <w:t>člen</w:t>
      </w:r>
      <w:bookmarkEnd w:id="28"/>
    </w:p>
    <w:p w14:paraId="6886313D" w14:textId="77777777" w:rsidR="00576FAF" w:rsidRPr="00114E23" w:rsidRDefault="00576FAF" w:rsidP="005E4FD4">
      <w:pPr>
        <w:jc w:val="center"/>
        <w:rPr>
          <w:sz w:val="22"/>
        </w:rPr>
      </w:pPr>
      <w:r w:rsidRPr="00114E23">
        <w:rPr>
          <w:sz w:val="22"/>
        </w:rPr>
        <w:t>(opravljanje dejavnosti)</w:t>
      </w:r>
    </w:p>
    <w:p w14:paraId="59F47540" w14:textId="77777777" w:rsidR="00576FAF" w:rsidRPr="00114E23" w:rsidRDefault="00576FAF" w:rsidP="005E4FD4">
      <w:pPr>
        <w:jc w:val="center"/>
        <w:rPr>
          <w:sz w:val="22"/>
        </w:rPr>
      </w:pPr>
    </w:p>
    <w:p w14:paraId="7F1BECB7" w14:textId="554768D3" w:rsidR="00576FAF" w:rsidRPr="00114E23" w:rsidRDefault="00576FAF" w:rsidP="005E4FD4">
      <w:pPr>
        <w:pStyle w:val="Odstavekseznama"/>
        <w:numPr>
          <w:ilvl w:val="0"/>
          <w:numId w:val="29"/>
        </w:numPr>
        <w:ind w:left="375"/>
        <w:rPr>
          <w:sz w:val="22"/>
          <w:szCs w:val="22"/>
        </w:rPr>
      </w:pPr>
      <w:r w:rsidRPr="00114E23">
        <w:rPr>
          <w:sz w:val="22"/>
          <w:szCs w:val="22"/>
        </w:rPr>
        <w:t xml:space="preserve">Ne glede na določbe tega zakona lahko dejavnost proizvodnje električne energije z eno proizvodno napravo na obnovljive vire energije ali za soproizvodnjo z visokim izkoristkom z nazivno močjo do 50 kW opravlja tudi fizična oseba (v nadaljnjem besedilu: proizvajalec fizična oseba), ki je vpisana v </w:t>
      </w:r>
      <w:r w:rsidR="00613386" w:rsidRPr="00114E23">
        <w:rPr>
          <w:sz w:val="22"/>
          <w:szCs w:val="22"/>
        </w:rPr>
        <w:t>r</w:t>
      </w:r>
      <w:r w:rsidRPr="00114E23">
        <w:rPr>
          <w:sz w:val="22"/>
          <w:szCs w:val="22"/>
        </w:rPr>
        <w:t>egister fizičnih oseb, ki opravljajo dejavnost proizvodnje električne energije (v nadaljnjem besedilu</w:t>
      </w:r>
      <w:r w:rsidR="00613386" w:rsidRPr="00114E23">
        <w:rPr>
          <w:sz w:val="22"/>
          <w:szCs w:val="22"/>
        </w:rPr>
        <w:t xml:space="preserve"> tega člena</w:t>
      </w:r>
      <w:r w:rsidRPr="00114E23">
        <w:rPr>
          <w:sz w:val="22"/>
          <w:szCs w:val="22"/>
        </w:rPr>
        <w:t>: register</w:t>
      </w:r>
      <w:r w:rsidR="00613386" w:rsidRPr="00114E23">
        <w:rPr>
          <w:sz w:val="22"/>
          <w:szCs w:val="22"/>
        </w:rPr>
        <w:t xml:space="preserve"> fizičnih oseb</w:t>
      </w:r>
      <w:r w:rsidRPr="00114E23">
        <w:rPr>
          <w:sz w:val="22"/>
          <w:szCs w:val="22"/>
        </w:rPr>
        <w:t>) pri Agenciji za javno pravne evidence in storitve (v nadaljevanju: AJPES)</w:t>
      </w:r>
      <w:r w:rsidR="007C5DCD" w:rsidRPr="00114E23">
        <w:rPr>
          <w:sz w:val="22"/>
          <w:szCs w:val="22"/>
        </w:rPr>
        <w:t xml:space="preserve"> in ima veljavno deklaracijo za proizvodno napravo</w:t>
      </w:r>
      <w:r w:rsidRPr="00114E23">
        <w:rPr>
          <w:sz w:val="22"/>
          <w:szCs w:val="22"/>
        </w:rPr>
        <w:t>.</w:t>
      </w:r>
    </w:p>
    <w:p w14:paraId="4CA3791D" w14:textId="77777777" w:rsidR="00576FAF" w:rsidRPr="00114E23" w:rsidRDefault="00576FAF" w:rsidP="00080DF9">
      <w:pPr>
        <w:rPr>
          <w:sz w:val="22"/>
        </w:rPr>
      </w:pPr>
    </w:p>
    <w:p w14:paraId="6D551679" w14:textId="3F76B9EB" w:rsidR="00576FAF" w:rsidRPr="00114E23" w:rsidRDefault="00576FAF" w:rsidP="00BE3642">
      <w:pPr>
        <w:pStyle w:val="Odstavekseznama"/>
        <w:numPr>
          <w:ilvl w:val="0"/>
          <w:numId w:val="29"/>
        </w:numPr>
        <w:ind w:left="375"/>
        <w:rPr>
          <w:sz w:val="22"/>
          <w:szCs w:val="22"/>
        </w:rPr>
      </w:pPr>
      <w:r w:rsidRPr="00114E23">
        <w:rPr>
          <w:sz w:val="22"/>
          <w:szCs w:val="22"/>
        </w:rPr>
        <w:t>V register</w:t>
      </w:r>
      <w:r w:rsidR="00613386" w:rsidRPr="00114E23">
        <w:rPr>
          <w:sz w:val="22"/>
          <w:szCs w:val="22"/>
        </w:rPr>
        <w:t xml:space="preserve"> fizičnih oseb</w:t>
      </w:r>
      <w:r w:rsidRPr="00114E23">
        <w:rPr>
          <w:sz w:val="22"/>
          <w:szCs w:val="22"/>
        </w:rPr>
        <w:t xml:space="preserve"> se vpisujejo podatki o fizičnih osebah, ki opravljajo dejavnost proizvodnje električne energije (osebno ime, prebivališče in EMŠO), podatki o nepremičnini in podatki o proizvodni napravi iz registra deklaracij o proizvodnih napravah električne energije iz obnovljivih virov in soproizvodnje z visokim izkoristkom.</w:t>
      </w:r>
    </w:p>
    <w:p w14:paraId="476DEB9B" w14:textId="67BA1B6C" w:rsidR="00576FAF" w:rsidRPr="00114E23" w:rsidRDefault="00576FAF" w:rsidP="00080DF9">
      <w:pPr>
        <w:rPr>
          <w:sz w:val="22"/>
        </w:rPr>
      </w:pPr>
    </w:p>
    <w:p w14:paraId="235D0BF8" w14:textId="41C2690D" w:rsidR="004340C1" w:rsidRPr="00114E23" w:rsidRDefault="004340C1" w:rsidP="00BE3642">
      <w:pPr>
        <w:pStyle w:val="Odstavekseznama"/>
        <w:numPr>
          <w:ilvl w:val="0"/>
          <w:numId w:val="29"/>
        </w:numPr>
        <w:ind w:left="375"/>
        <w:rPr>
          <w:sz w:val="22"/>
          <w:szCs w:val="22"/>
        </w:rPr>
      </w:pPr>
      <w:r w:rsidRPr="00114E23">
        <w:rPr>
          <w:sz w:val="22"/>
          <w:szCs w:val="22"/>
        </w:rPr>
        <w:t xml:space="preserve">Vpis v register fizičnih oseb se opravi na podlagi vloge </w:t>
      </w:r>
      <w:r w:rsidR="007D1216" w:rsidRPr="00114E23">
        <w:rPr>
          <w:sz w:val="22"/>
          <w:szCs w:val="22"/>
        </w:rPr>
        <w:t>proizvajalca fizične osebe pri AJPES.</w:t>
      </w:r>
    </w:p>
    <w:p w14:paraId="1F6F08C7" w14:textId="77777777" w:rsidR="004340C1" w:rsidRPr="00114E23" w:rsidRDefault="004340C1" w:rsidP="004340C1">
      <w:pPr>
        <w:rPr>
          <w:sz w:val="22"/>
        </w:rPr>
      </w:pPr>
    </w:p>
    <w:p w14:paraId="744C12AB" w14:textId="0BAFCD76" w:rsidR="00576FAF" w:rsidRPr="00114E23" w:rsidRDefault="00576FAF" w:rsidP="00BE3642">
      <w:pPr>
        <w:pStyle w:val="Odstavekseznama"/>
        <w:numPr>
          <w:ilvl w:val="0"/>
          <w:numId w:val="29"/>
        </w:numPr>
        <w:ind w:left="375"/>
        <w:rPr>
          <w:sz w:val="22"/>
          <w:szCs w:val="22"/>
        </w:rPr>
      </w:pPr>
      <w:r w:rsidRPr="00114E23">
        <w:rPr>
          <w:sz w:val="22"/>
          <w:szCs w:val="22"/>
        </w:rPr>
        <w:t xml:space="preserve">AJPES po uradni dolžnosti </w:t>
      </w:r>
      <w:r w:rsidR="004340C1" w:rsidRPr="00114E23">
        <w:rPr>
          <w:sz w:val="22"/>
          <w:szCs w:val="22"/>
        </w:rPr>
        <w:t xml:space="preserve">brezplačno </w:t>
      </w:r>
      <w:r w:rsidRPr="00114E23">
        <w:rPr>
          <w:sz w:val="22"/>
          <w:szCs w:val="22"/>
        </w:rPr>
        <w:t xml:space="preserve">pridobi podatke </w:t>
      </w:r>
      <w:r w:rsidR="007D1216" w:rsidRPr="00114E23">
        <w:rPr>
          <w:sz w:val="22"/>
          <w:szCs w:val="22"/>
        </w:rPr>
        <w:t xml:space="preserve">o proizvodni napravi </w:t>
      </w:r>
      <w:r w:rsidRPr="00114E23">
        <w:rPr>
          <w:sz w:val="22"/>
          <w:szCs w:val="22"/>
        </w:rPr>
        <w:t xml:space="preserve">iz </w:t>
      </w:r>
      <w:r w:rsidR="00613386" w:rsidRPr="00114E23">
        <w:rPr>
          <w:sz w:val="22"/>
          <w:szCs w:val="22"/>
        </w:rPr>
        <w:t>registra d</w:t>
      </w:r>
      <w:r w:rsidR="0064315C" w:rsidRPr="00114E23">
        <w:rPr>
          <w:sz w:val="22"/>
          <w:szCs w:val="22"/>
        </w:rPr>
        <w:t>eklaracij</w:t>
      </w:r>
      <w:r w:rsidR="007D1216" w:rsidRPr="00114E23">
        <w:rPr>
          <w:sz w:val="22"/>
          <w:szCs w:val="22"/>
        </w:rPr>
        <w:t xml:space="preserve"> o proizvodnih napravah električne energije iz obnovljivih virov in soproizvodnje z visokim izkoristkom</w:t>
      </w:r>
      <w:r w:rsidR="0064315C" w:rsidRPr="00114E23">
        <w:rPr>
          <w:sz w:val="22"/>
          <w:szCs w:val="22"/>
        </w:rPr>
        <w:t>.</w:t>
      </w:r>
    </w:p>
    <w:p w14:paraId="7720A7DC" w14:textId="11607A40" w:rsidR="00576FAF" w:rsidRPr="00114E23" w:rsidRDefault="00576FAF" w:rsidP="00D72F34">
      <w:pPr>
        <w:jc w:val="right"/>
        <w:rPr>
          <w:sz w:val="22"/>
        </w:rPr>
      </w:pPr>
    </w:p>
    <w:p w14:paraId="25752DEC" w14:textId="5CE27D94" w:rsidR="00576FAF" w:rsidRPr="00114E23" w:rsidRDefault="00576FAF" w:rsidP="00BE3642">
      <w:pPr>
        <w:pStyle w:val="Odstavekseznama"/>
        <w:numPr>
          <w:ilvl w:val="0"/>
          <w:numId w:val="29"/>
        </w:numPr>
        <w:ind w:left="375"/>
        <w:rPr>
          <w:sz w:val="22"/>
          <w:szCs w:val="22"/>
        </w:rPr>
      </w:pPr>
      <w:r w:rsidRPr="00114E23">
        <w:rPr>
          <w:sz w:val="22"/>
          <w:szCs w:val="22"/>
        </w:rPr>
        <w:lastRenderedPageBreak/>
        <w:t>Podatki iz drugega odstavka tega člena so, razen osebnih podatkov o fizični osebi, javni.</w:t>
      </w:r>
    </w:p>
    <w:p w14:paraId="77F86C7B" w14:textId="4A412420" w:rsidR="00576FAF" w:rsidRPr="00114E23" w:rsidRDefault="00576FAF" w:rsidP="00080DF9">
      <w:pPr>
        <w:rPr>
          <w:sz w:val="22"/>
        </w:rPr>
      </w:pPr>
    </w:p>
    <w:p w14:paraId="1B6F7DB2" w14:textId="67C3BC39" w:rsidR="00576FAF" w:rsidRPr="00114E23" w:rsidRDefault="00576FAF" w:rsidP="00BE3642">
      <w:pPr>
        <w:pStyle w:val="Odstavekseznama"/>
        <w:numPr>
          <w:ilvl w:val="0"/>
          <w:numId w:val="29"/>
        </w:numPr>
        <w:ind w:left="375"/>
        <w:rPr>
          <w:sz w:val="22"/>
          <w:szCs w:val="22"/>
        </w:rPr>
      </w:pPr>
      <w:r w:rsidRPr="00114E23">
        <w:rPr>
          <w:sz w:val="22"/>
          <w:szCs w:val="22"/>
        </w:rPr>
        <w:t>Register</w:t>
      </w:r>
      <w:r w:rsidR="0064315C" w:rsidRPr="00114E23">
        <w:rPr>
          <w:sz w:val="22"/>
          <w:szCs w:val="22"/>
        </w:rPr>
        <w:t xml:space="preserve"> fizičnih oseb</w:t>
      </w:r>
      <w:r w:rsidRPr="00114E23">
        <w:rPr>
          <w:sz w:val="22"/>
          <w:szCs w:val="22"/>
        </w:rPr>
        <w:t xml:space="preserve"> vzpostavi, vodi in upravlja AJPES.</w:t>
      </w:r>
    </w:p>
    <w:p w14:paraId="4AA42D0D" w14:textId="42C0D696" w:rsidR="00576FAF" w:rsidRPr="00114E23" w:rsidRDefault="00576FAF" w:rsidP="00080DF9">
      <w:pPr>
        <w:rPr>
          <w:sz w:val="22"/>
        </w:rPr>
      </w:pPr>
    </w:p>
    <w:p w14:paraId="1F35C9AB" w14:textId="51F5BEDF" w:rsidR="00576FAF" w:rsidRPr="00114E23" w:rsidRDefault="00576FAF" w:rsidP="00BE3642">
      <w:pPr>
        <w:pStyle w:val="Odstavekseznama"/>
        <w:numPr>
          <w:ilvl w:val="0"/>
          <w:numId w:val="29"/>
        </w:numPr>
        <w:ind w:left="375"/>
        <w:rPr>
          <w:sz w:val="22"/>
          <w:szCs w:val="22"/>
        </w:rPr>
      </w:pPr>
      <w:r w:rsidRPr="00114E23">
        <w:rPr>
          <w:sz w:val="22"/>
          <w:szCs w:val="22"/>
        </w:rPr>
        <w:t>O vpisu proizvajalca fizične osebe iz prvega odstavka AJPES izda potrdilo o vpisu, ki se posreduje proizvajalcu fizični osebi in pristojnemu davčnemu uradu.</w:t>
      </w:r>
    </w:p>
    <w:p w14:paraId="3DCB30F8" w14:textId="77777777" w:rsidR="007C5DCD" w:rsidRPr="00114E23" w:rsidRDefault="007C5DCD" w:rsidP="000D26B9">
      <w:pPr>
        <w:pStyle w:val="Odstavekseznama"/>
        <w:rPr>
          <w:sz w:val="22"/>
          <w:szCs w:val="22"/>
        </w:rPr>
      </w:pPr>
    </w:p>
    <w:p w14:paraId="41DFB262" w14:textId="35839F94" w:rsidR="007C5DCD" w:rsidRPr="00114E23" w:rsidRDefault="007C5DCD" w:rsidP="00BE3642">
      <w:pPr>
        <w:pStyle w:val="Odstavekseznama"/>
        <w:numPr>
          <w:ilvl w:val="0"/>
          <w:numId w:val="29"/>
        </w:numPr>
        <w:ind w:left="375"/>
        <w:rPr>
          <w:sz w:val="22"/>
          <w:szCs w:val="22"/>
        </w:rPr>
      </w:pPr>
      <w:r w:rsidRPr="00114E23">
        <w:rPr>
          <w:sz w:val="22"/>
          <w:szCs w:val="22"/>
        </w:rPr>
        <w:t>AJPES za izbris fizične osebe, ki opravlja dejavnost proizvodnje električne energije iz registra</w:t>
      </w:r>
      <w:r w:rsidR="0064315C" w:rsidRPr="00114E23">
        <w:rPr>
          <w:sz w:val="22"/>
          <w:szCs w:val="22"/>
        </w:rPr>
        <w:t xml:space="preserve"> fizičnih oseb</w:t>
      </w:r>
      <w:r w:rsidR="00C96E9D" w:rsidRPr="00114E23">
        <w:rPr>
          <w:sz w:val="22"/>
          <w:szCs w:val="22"/>
        </w:rPr>
        <w:t xml:space="preserve"> (v nadaljnjem besedilu: proizvajalec fizična oseba)</w:t>
      </w:r>
      <w:r w:rsidRPr="00114E23">
        <w:rPr>
          <w:sz w:val="22"/>
          <w:szCs w:val="22"/>
        </w:rPr>
        <w:t xml:space="preserve">, po uradni dolžnosti pridobi podatke iz </w:t>
      </w:r>
      <w:r w:rsidR="00C96E9D" w:rsidRPr="00114E23">
        <w:rPr>
          <w:sz w:val="22"/>
          <w:szCs w:val="22"/>
        </w:rPr>
        <w:t>r</w:t>
      </w:r>
      <w:r w:rsidRPr="00114E23">
        <w:rPr>
          <w:sz w:val="22"/>
          <w:szCs w:val="22"/>
        </w:rPr>
        <w:t>egistra deklaracij, in sicer podatek o številki in datumu veljavnosti ter datumu izbrisa deklaracije proizvodne naprave</w:t>
      </w:r>
      <w:r w:rsidR="00B16C13" w:rsidRPr="00114E23">
        <w:rPr>
          <w:sz w:val="22"/>
          <w:szCs w:val="22"/>
        </w:rPr>
        <w:t xml:space="preserve">. </w:t>
      </w:r>
    </w:p>
    <w:p w14:paraId="03AD4903" w14:textId="77777777" w:rsidR="00B16C13" w:rsidRPr="00114E23" w:rsidRDefault="00B16C13" w:rsidP="000D26B9">
      <w:pPr>
        <w:pStyle w:val="Odstavekseznama"/>
        <w:rPr>
          <w:sz w:val="22"/>
          <w:szCs w:val="22"/>
        </w:rPr>
      </w:pPr>
    </w:p>
    <w:p w14:paraId="620F6547" w14:textId="704B0316" w:rsidR="00B16C13" w:rsidRPr="00114E23" w:rsidRDefault="00B16C13" w:rsidP="00BE3642">
      <w:pPr>
        <w:pStyle w:val="Odstavekseznama"/>
        <w:numPr>
          <w:ilvl w:val="0"/>
          <w:numId w:val="29"/>
        </w:numPr>
        <w:ind w:left="375"/>
        <w:rPr>
          <w:sz w:val="22"/>
          <w:szCs w:val="22"/>
        </w:rPr>
      </w:pPr>
      <w:r w:rsidRPr="00114E23">
        <w:rPr>
          <w:sz w:val="22"/>
          <w:szCs w:val="22"/>
        </w:rPr>
        <w:t xml:space="preserve">O izbrisu proizvajalca fizične osebe po uradni dolžnosti iz </w:t>
      </w:r>
      <w:r w:rsidR="00C96E9D" w:rsidRPr="00114E23">
        <w:rPr>
          <w:sz w:val="22"/>
          <w:szCs w:val="22"/>
        </w:rPr>
        <w:t>r</w:t>
      </w:r>
      <w:r w:rsidRPr="00114E23">
        <w:rPr>
          <w:sz w:val="22"/>
          <w:szCs w:val="22"/>
        </w:rPr>
        <w:t xml:space="preserve">egistra </w:t>
      </w:r>
      <w:r w:rsidR="0064315C" w:rsidRPr="00114E23">
        <w:rPr>
          <w:sz w:val="22"/>
          <w:szCs w:val="22"/>
        </w:rPr>
        <w:t>fizičnih oseb</w:t>
      </w:r>
      <w:r w:rsidRPr="00114E23">
        <w:rPr>
          <w:sz w:val="22"/>
          <w:szCs w:val="22"/>
        </w:rPr>
        <w:t>, AJPES izda odločbo, zoper katero je možno vložiti pritožbo pri ministrstvu, pristojnemu za energijo</w:t>
      </w:r>
      <w:r w:rsidR="00C47467" w:rsidRPr="00114E23">
        <w:rPr>
          <w:sz w:val="22"/>
          <w:szCs w:val="22"/>
        </w:rPr>
        <w:t xml:space="preserve"> (v nadaljnjem besedilu: ministrstvo)</w:t>
      </w:r>
      <w:r w:rsidRPr="00114E23">
        <w:rPr>
          <w:sz w:val="22"/>
          <w:szCs w:val="22"/>
        </w:rPr>
        <w:t>.</w:t>
      </w:r>
    </w:p>
    <w:p w14:paraId="5BA863F3" w14:textId="12B718A9" w:rsidR="00576FAF" w:rsidRPr="00114E23" w:rsidRDefault="00576FAF" w:rsidP="00080DF9">
      <w:pPr>
        <w:rPr>
          <w:sz w:val="22"/>
        </w:rPr>
      </w:pPr>
    </w:p>
    <w:p w14:paraId="464AEB6E" w14:textId="154076D7" w:rsidR="00576FAF" w:rsidRPr="00114E23" w:rsidRDefault="00576FAF" w:rsidP="00BE3642">
      <w:pPr>
        <w:pStyle w:val="Odstavekseznama"/>
        <w:numPr>
          <w:ilvl w:val="0"/>
          <w:numId w:val="29"/>
        </w:numPr>
        <w:ind w:left="375"/>
        <w:rPr>
          <w:sz w:val="22"/>
          <w:szCs w:val="22"/>
        </w:rPr>
      </w:pPr>
      <w:r w:rsidRPr="00114E23">
        <w:rPr>
          <w:sz w:val="22"/>
          <w:szCs w:val="22"/>
        </w:rPr>
        <w:t>AJPES v soglasju z agencijo predpiše podrobnejša navodila za vodenje in upravljanje registra</w:t>
      </w:r>
      <w:r w:rsidR="0064315C" w:rsidRPr="00114E23">
        <w:rPr>
          <w:sz w:val="22"/>
          <w:szCs w:val="22"/>
        </w:rPr>
        <w:t xml:space="preserve"> fizičnih oseb</w:t>
      </w:r>
      <w:r w:rsidRPr="00114E23">
        <w:rPr>
          <w:sz w:val="22"/>
          <w:szCs w:val="22"/>
        </w:rPr>
        <w:t>.</w:t>
      </w:r>
    </w:p>
    <w:p w14:paraId="28187521" w14:textId="1D2B92CA" w:rsidR="00752A2F" w:rsidRPr="00114E23" w:rsidRDefault="00752A2F" w:rsidP="00752A2F">
      <w:pPr>
        <w:rPr>
          <w:sz w:val="22"/>
        </w:rPr>
      </w:pPr>
    </w:p>
    <w:p w14:paraId="41B8ACEC" w14:textId="0EFF1344" w:rsidR="00507DFC" w:rsidRPr="00114E23" w:rsidRDefault="00507DFC" w:rsidP="003C20C4">
      <w:pPr>
        <w:pStyle w:val="Naslov1"/>
        <w:rPr>
          <w:sz w:val="22"/>
          <w:szCs w:val="22"/>
        </w:rPr>
      </w:pPr>
      <w:r w:rsidRPr="00114E23">
        <w:rPr>
          <w:sz w:val="22"/>
          <w:szCs w:val="22"/>
        </w:rPr>
        <w:t xml:space="preserve">IV. </w:t>
      </w:r>
      <w:r w:rsidR="00C6529D" w:rsidRPr="00114E23">
        <w:rPr>
          <w:sz w:val="22"/>
          <w:szCs w:val="22"/>
        </w:rPr>
        <w:t xml:space="preserve">poglavje: </w:t>
      </w:r>
      <w:r w:rsidRPr="00114E23">
        <w:rPr>
          <w:sz w:val="22"/>
          <w:szCs w:val="22"/>
        </w:rPr>
        <w:t>ME</w:t>
      </w:r>
      <w:r w:rsidR="00B36ECB" w:rsidRPr="00114E23">
        <w:rPr>
          <w:sz w:val="22"/>
          <w:szCs w:val="22"/>
        </w:rPr>
        <w:t>HANIZMI MEDNARODNEGA SODELOVANJA</w:t>
      </w:r>
      <w:r w:rsidRPr="00114E23">
        <w:rPr>
          <w:sz w:val="22"/>
          <w:szCs w:val="22"/>
        </w:rPr>
        <w:t xml:space="preserve"> ZA DOSEGANJE DELEŽA ENERGIJE IZ OBNOVLJIVIH VIROV </w:t>
      </w:r>
    </w:p>
    <w:p w14:paraId="157310D2" w14:textId="20325668" w:rsidR="00507DFC" w:rsidRPr="00114E23" w:rsidRDefault="00507DFC" w:rsidP="00F311B2">
      <w:pPr>
        <w:keepNext/>
        <w:keepLines/>
        <w:rPr>
          <w:sz w:val="22"/>
        </w:rPr>
      </w:pPr>
    </w:p>
    <w:p w14:paraId="57A2ADBF" w14:textId="77777777" w:rsidR="00AE656E" w:rsidRPr="00114E23" w:rsidRDefault="00AE656E" w:rsidP="00D5316E">
      <w:pPr>
        <w:pStyle w:val="Naslov5"/>
        <w:rPr>
          <w:sz w:val="22"/>
          <w:szCs w:val="22"/>
        </w:rPr>
      </w:pPr>
      <w:bookmarkStart w:id="29" w:name="_Ref55987407"/>
      <w:r w:rsidRPr="00114E23">
        <w:rPr>
          <w:sz w:val="22"/>
          <w:szCs w:val="22"/>
        </w:rPr>
        <w:t>člen</w:t>
      </w:r>
      <w:bookmarkEnd w:id="29"/>
    </w:p>
    <w:p w14:paraId="16F05F91" w14:textId="77777777" w:rsidR="00AE656E" w:rsidRPr="00114E23" w:rsidRDefault="00AE656E" w:rsidP="005E4FD4">
      <w:pPr>
        <w:jc w:val="center"/>
        <w:rPr>
          <w:sz w:val="22"/>
        </w:rPr>
      </w:pPr>
      <w:r w:rsidRPr="00114E23">
        <w:rPr>
          <w:sz w:val="22"/>
        </w:rPr>
        <w:t>(statistični prenosi)</w:t>
      </w:r>
    </w:p>
    <w:p w14:paraId="6D758EF3" w14:textId="77777777" w:rsidR="00AE656E" w:rsidRPr="00114E23" w:rsidRDefault="00AE656E" w:rsidP="005E4FD4">
      <w:pPr>
        <w:jc w:val="center"/>
        <w:rPr>
          <w:sz w:val="22"/>
        </w:rPr>
      </w:pPr>
    </w:p>
    <w:p w14:paraId="51F9EAD3" w14:textId="38F10469" w:rsidR="00AE656E" w:rsidRPr="00114E23" w:rsidRDefault="00AE656E" w:rsidP="005E4FD4">
      <w:pPr>
        <w:pStyle w:val="Odstavekseznama"/>
        <w:numPr>
          <w:ilvl w:val="0"/>
          <w:numId w:val="32"/>
        </w:numPr>
        <w:ind w:left="360"/>
        <w:rPr>
          <w:sz w:val="22"/>
          <w:szCs w:val="22"/>
        </w:rPr>
      </w:pPr>
      <w:r w:rsidRPr="00114E23">
        <w:rPr>
          <w:sz w:val="22"/>
          <w:szCs w:val="22"/>
        </w:rPr>
        <w:t>Vlada lahko odloči, da Republika Slovenija sklene z eno ali več držav članic E</w:t>
      </w:r>
      <w:r w:rsidR="00C6529D" w:rsidRPr="00114E23">
        <w:rPr>
          <w:sz w:val="22"/>
          <w:szCs w:val="22"/>
        </w:rPr>
        <w:t>U</w:t>
      </w:r>
      <w:r w:rsidRPr="00114E23">
        <w:rPr>
          <w:sz w:val="22"/>
          <w:szCs w:val="22"/>
        </w:rPr>
        <w:t xml:space="preserve"> (v nadaljnjem besedilu: države članice) </w:t>
      </w:r>
      <w:r w:rsidR="009E3D02" w:rsidRPr="00114E23">
        <w:rPr>
          <w:sz w:val="22"/>
          <w:szCs w:val="22"/>
        </w:rPr>
        <w:t>pogodbe</w:t>
      </w:r>
      <w:r w:rsidRPr="00114E23">
        <w:rPr>
          <w:sz w:val="22"/>
          <w:szCs w:val="22"/>
        </w:rPr>
        <w:t xml:space="preserve"> o statističnih prenosih</w:t>
      </w:r>
      <w:r w:rsidR="002358BD" w:rsidRPr="00114E23">
        <w:rPr>
          <w:sz w:val="22"/>
          <w:szCs w:val="22"/>
        </w:rPr>
        <w:t xml:space="preserve"> za</w:t>
      </w:r>
      <w:r w:rsidRPr="00114E23">
        <w:rPr>
          <w:sz w:val="22"/>
          <w:szCs w:val="22"/>
        </w:rPr>
        <w:t xml:space="preserve"> določene količine energije iz obnovljivih virov energije za obdobje enega ali več let.</w:t>
      </w:r>
    </w:p>
    <w:p w14:paraId="7BB285E1" w14:textId="77777777" w:rsidR="00AE656E" w:rsidRPr="00114E23" w:rsidRDefault="00AE656E" w:rsidP="00C41C0A">
      <w:pPr>
        <w:pStyle w:val="Odstavekseznama"/>
        <w:ind w:left="360"/>
        <w:rPr>
          <w:sz w:val="22"/>
          <w:szCs w:val="22"/>
        </w:rPr>
      </w:pPr>
    </w:p>
    <w:p w14:paraId="0AC6F1CB" w14:textId="42B1CE87" w:rsidR="00AE656E" w:rsidRPr="00114E23" w:rsidRDefault="00AE656E" w:rsidP="00BE3642">
      <w:pPr>
        <w:pStyle w:val="Odstavekseznama"/>
        <w:numPr>
          <w:ilvl w:val="0"/>
          <w:numId w:val="32"/>
        </w:numPr>
        <w:ind w:left="360"/>
        <w:rPr>
          <w:sz w:val="22"/>
          <w:szCs w:val="22"/>
        </w:rPr>
      </w:pPr>
      <w:r w:rsidRPr="00114E23">
        <w:rPr>
          <w:sz w:val="22"/>
          <w:szCs w:val="22"/>
        </w:rPr>
        <w:t xml:space="preserve">Statistično prenesena količina energije iz obnovljivih virov se doda ali odšteje količini energije iz obnovljivih virov, proizvedeni v Republiki Sloveniji, tudi če se ne uvozi ali izvozi iz Republike Slovenije. </w:t>
      </w:r>
    </w:p>
    <w:p w14:paraId="0D369F56" w14:textId="77777777" w:rsidR="00AE656E" w:rsidRPr="00114E23" w:rsidRDefault="00AE656E" w:rsidP="00C41C0A">
      <w:pPr>
        <w:pStyle w:val="Odstavekseznama"/>
        <w:ind w:left="360"/>
        <w:rPr>
          <w:sz w:val="22"/>
          <w:szCs w:val="22"/>
        </w:rPr>
      </w:pPr>
    </w:p>
    <w:p w14:paraId="171FB570" w14:textId="3E341CFC" w:rsidR="00AE656E" w:rsidRPr="00114E23" w:rsidRDefault="00AE656E" w:rsidP="00BE3642">
      <w:pPr>
        <w:pStyle w:val="Odstavekseznama"/>
        <w:numPr>
          <w:ilvl w:val="0"/>
          <w:numId w:val="32"/>
        </w:numPr>
        <w:ind w:left="360"/>
        <w:rPr>
          <w:sz w:val="22"/>
          <w:szCs w:val="22"/>
        </w:rPr>
      </w:pPr>
      <w:r w:rsidRPr="00114E23">
        <w:rPr>
          <w:sz w:val="22"/>
          <w:szCs w:val="22"/>
        </w:rPr>
        <w:t xml:space="preserve">Vlada lahko odloči, da Republika Slovenija statistične prenose izvaja v okviru Platforme Unije za razvoj energije iz obnovljivih virov (v nadaljnjem besedilu: URDP). V tem primeru </w:t>
      </w:r>
      <w:r w:rsidR="005F104D" w:rsidRPr="00114E23">
        <w:rPr>
          <w:sz w:val="22"/>
          <w:szCs w:val="22"/>
        </w:rPr>
        <w:t xml:space="preserve">vlada </w:t>
      </w:r>
      <w:r w:rsidRPr="00114E23">
        <w:rPr>
          <w:sz w:val="22"/>
          <w:szCs w:val="22"/>
        </w:rPr>
        <w:t>sporoči v URDP letne podatke o nacionalnih prispevkih k cilju Unije ali kateremu koli merilu, določenemu za spremljanje napredka pri izvajanju Uredbe 2018/1999</w:t>
      </w:r>
      <w:r w:rsidR="00C6529D" w:rsidRPr="00114E23">
        <w:rPr>
          <w:sz w:val="22"/>
          <w:szCs w:val="22"/>
        </w:rPr>
        <w:t>/EU</w:t>
      </w:r>
      <w:r w:rsidRPr="00114E23">
        <w:rPr>
          <w:sz w:val="22"/>
          <w:szCs w:val="22"/>
        </w:rPr>
        <w:t xml:space="preserve">, vključno s količino energije, za katero po pričakovanjih Republika Slovenija ne bo dosegla svojega prispevka, ali za katero ga bo po pričakovanjih presegla, ter navede ceno, pri kateri bi sprejela prenesti morebitni presežek pri proizvodnji energije iz obnovljivih virov v drugo državo članico ali iz nje. Dejanska cena teh prenosov se določi v vsakem primeru posebej na podlagi mehanizma URDP za usklajevanje povpraševanja in ponudbe, o čemer Republika Slovenija in zadevna država članica ali države članice sklenejo pogodbo </w:t>
      </w:r>
      <w:r w:rsidR="00EA5424" w:rsidRPr="00114E23">
        <w:rPr>
          <w:sz w:val="22"/>
          <w:szCs w:val="22"/>
        </w:rPr>
        <w:t xml:space="preserve">za </w:t>
      </w:r>
      <w:r w:rsidRPr="00114E23">
        <w:rPr>
          <w:sz w:val="22"/>
          <w:szCs w:val="22"/>
        </w:rPr>
        <w:t>obdobje enega ali več let.</w:t>
      </w:r>
    </w:p>
    <w:p w14:paraId="36803DD7" w14:textId="77777777" w:rsidR="00AE656E" w:rsidRPr="00114E23" w:rsidRDefault="00AE656E" w:rsidP="00C41C0A">
      <w:pPr>
        <w:pStyle w:val="Odstavekseznama"/>
        <w:ind w:left="360"/>
        <w:rPr>
          <w:sz w:val="22"/>
          <w:szCs w:val="22"/>
        </w:rPr>
      </w:pPr>
    </w:p>
    <w:p w14:paraId="70D124C3" w14:textId="6238F246" w:rsidR="00AE656E" w:rsidRPr="00114E23" w:rsidRDefault="009E3D02" w:rsidP="00BE3642">
      <w:pPr>
        <w:pStyle w:val="Odstavekseznama"/>
        <w:numPr>
          <w:ilvl w:val="0"/>
          <w:numId w:val="32"/>
        </w:numPr>
        <w:ind w:left="360"/>
        <w:rPr>
          <w:sz w:val="22"/>
          <w:szCs w:val="22"/>
        </w:rPr>
      </w:pPr>
      <w:r w:rsidRPr="00114E23">
        <w:rPr>
          <w:sz w:val="22"/>
          <w:szCs w:val="22"/>
        </w:rPr>
        <w:lastRenderedPageBreak/>
        <w:t xml:space="preserve">Pogodbe </w:t>
      </w:r>
      <w:r w:rsidR="00AE656E" w:rsidRPr="00114E23">
        <w:rPr>
          <w:sz w:val="22"/>
          <w:szCs w:val="22"/>
        </w:rPr>
        <w:t>iz prvega</w:t>
      </w:r>
      <w:r w:rsidRPr="00114E23">
        <w:rPr>
          <w:sz w:val="22"/>
          <w:szCs w:val="22"/>
        </w:rPr>
        <w:t xml:space="preserve"> </w:t>
      </w:r>
      <w:r w:rsidR="00AE656E" w:rsidRPr="00114E23">
        <w:rPr>
          <w:sz w:val="22"/>
          <w:szCs w:val="22"/>
        </w:rPr>
        <w:t xml:space="preserve">odstavka tega člena se </w:t>
      </w:r>
      <w:r w:rsidR="00C6529D" w:rsidRPr="00114E23">
        <w:rPr>
          <w:sz w:val="22"/>
          <w:szCs w:val="22"/>
        </w:rPr>
        <w:t>Evropski k</w:t>
      </w:r>
      <w:r w:rsidR="00AE656E" w:rsidRPr="00114E23">
        <w:rPr>
          <w:sz w:val="22"/>
          <w:szCs w:val="22"/>
        </w:rPr>
        <w:t>omisiji priglasi v okviru URDP najpozneje v 12 mesecih po koncu vsakega leta, v katerem učinkuje</w:t>
      </w:r>
      <w:r w:rsidR="001B4742" w:rsidRPr="00114E23">
        <w:rPr>
          <w:sz w:val="22"/>
          <w:szCs w:val="22"/>
        </w:rPr>
        <w:t>jo</w:t>
      </w:r>
      <w:r w:rsidR="00AE656E" w:rsidRPr="00114E23">
        <w:rPr>
          <w:sz w:val="22"/>
          <w:szCs w:val="22"/>
        </w:rPr>
        <w:t xml:space="preserve">. Informacije, poslane </w:t>
      </w:r>
      <w:r w:rsidR="00C6529D" w:rsidRPr="00114E23">
        <w:rPr>
          <w:sz w:val="22"/>
          <w:szCs w:val="22"/>
        </w:rPr>
        <w:t>Evropski k</w:t>
      </w:r>
      <w:r w:rsidR="00AE656E" w:rsidRPr="00114E23">
        <w:rPr>
          <w:sz w:val="22"/>
          <w:szCs w:val="22"/>
        </w:rPr>
        <w:t>omisiji, vključujejo količino in ceno zadevne energije. Za prenose, dokončane v okviru URDP, se vključene strani in informacije o posameznih prenosih razkrijejo javnosti.</w:t>
      </w:r>
    </w:p>
    <w:p w14:paraId="227C4DDE" w14:textId="77777777" w:rsidR="00AE656E" w:rsidRPr="00114E23" w:rsidRDefault="00AE656E" w:rsidP="00C41C0A">
      <w:pPr>
        <w:rPr>
          <w:sz w:val="22"/>
        </w:rPr>
      </w:pPr>
    </w:p>
    <w:p w14:paraId="7999267D" w14:textId="294FAB1C" w:rsidR="00C41C0A" w:rsidRPr="00114E23" w:rsidRDefault="00AE656E" w:rsidP="00BE3642">
      <w:pPr>
        <w:pStyle w:val="Odstavekseznama"/>
        <w:numPr>
          <w:ilvl w:val="0"/>
          <w:numId w:val="32"/>
        </w:numPr>
        <w:ind w:left="360"/>
        <w:rPr>
          <w:sz w:val="22"/>
          <w:szCs w:val="22"/>
        </w:rPr>
      </w:pPr>
      <w:r w:rsidRPr="00114E23">
        <w:rPr>
          <w:sz w:val="22"/>
          <w:szCs w:val="22"/>
        </w:rPr>
        <w:t>Prenosi začnejo učinkovati, potem ko vse države članice, vključene v prenos, tega priglasijo</w:t>
      </w:r>
      <w:r w:rsidR="00C6529D" w:rsidRPr="00114E23">
        <w:rPr>
          <w:sz w:val="22"/>
          <w:szCs w:val="22"/>
        </w:rPr>
        <w:t xml:space="preserve"> Evropski</w:t>
      </w:r>
      <w:r w:rsidRPr="00114E23">
        <w:rPr>
          <w:sz w:val="22"/>
          <w:szCs w:val="22"/>
        </w:rPr>
        <w:t xml:space="preserve"> </w:t>
      </w:r>
      <w:r w:rsidR="00C6529D" w:rsidRPr="00114E23">
        <w:rPr>
          <w:sz w:val="22"/>
          <w:szCs w:val="22"/>
        </w:rPr>
        <w:t>k</w:t>
      </w:r>
      <w:r w:rsidRPr="00114E23">
        <w:rPr>
          <w:sz w:val="22"/>
          <w:szCs w:val="22"/>
        </w:rPr>
        <w:t>omisiji oziroma ko so v okviru URDP izpolnjeni vsi pogoji za izravnavo.</w:t>
      </w:r>
    </w:p>
    <w:p w14:paraId="706418BA" w14:textId="77777777" w:rsidR="003975D0" w:rsidRPr="00114E23" w:rsidRDefault="003975D0" w:rsidP="003975D0">
      <w:pPr>
        <w:rPr>
          <w:sz w:val="22"/>
        </w:rPr>
      </w:pPr>
    </w:p>
    <w:p w14:paraId="23B09AD4" w14:textId="7189BA7A" w:rsidR="00AE656E" w:rsidRPr="00114E23" w:rsidRDefault="00AE656E" w:rsidP="00BE3642">
      <w:pPr>
        <w:pStyle w:val="Odstavekseznama"/>
        <w:numPr>
          <w:ilvl w:val="0"/>
          <w:numId w:val="32"/>
        </w:numPr>
        <w:ind w:left="360"/>
        <w:rPr>
          <w:sz w:val="22"/>
          <w:szCs w:val="22"/>
        </w:rPr>
      </w:pPr>
      <w:r w:rsidRPr="00114E23">
        <w:rPr>
          <w:sz w:val="22"/>
          <w:szCs w:val="22"/>
        </w:rPr>
        <w:t xml:space="preserve">Sredstva za statistične prenose se zagotovijo iz sredstev za podpore iz </w:t>
      </w:r>
      <w:r w:rsidR="00512FA6" w:rsidRPr="00114E23">
        <w:rPr>
          <w:sz w:val="22"/>
          <w:szCs w:val="22"/>
        </w:rPr>
        <w:fldChar w:fldCharType="begin"/>
      </w:r>
      <w:r w:rsidR="00512FA6" w:rsidRPr="00114E23">
        <w:rPr>
          <w:sz w:val="22"/>
          <w:szCs w:val="22"/>
        </w:rPr>
        <w:instrText xml:space="preserve"> REF _Ref55987602 \r \h </w:instrText>
      </w:r>
      <w:r w:rsidR="00512FA6" w:rsidRPr="00114E23">
        <w:rPr>
          <w:sz w:val="22"/>
          <w:szCs w:val="22"/>
        </w:rPr>
      </w:r>
      <w:r w:rsidR="00114E23">
        <w:rPr>
          <w:sz w:val="22"/>
          <w:szCs w:val="22"/>
        </w:rPr>
        <w:instrText xml:space="preserve"> \* MERGEFORMAT </w:instrText>
      </w:r>
      <w:r w:rsidR="00512FA6" w:rsidRPr="00114E23">
        <w:rPr>
          <w:sz w:val="22"/>
          <w:szCs w:val="22"/>
        </w:rPr>
        <w:fldChar w:fldCharType="separate"/>
      </w:r>
      <w:r w:rsidR="00114E23">
        <w:rPr>
          <w:sz w:val="22"/>
          <w:szCs w:val="22"/>
        </w:rPr>
        <w:t>15</w:t>
      </w:r>
      <w:r w:rsidR="00512FA6" w:rsidRPr="00114E23">
        <w:rPr>
          <w:sz w:val="22"/>
          <w:szCs w:val="22"/>
        </w:rPr>
        <w:fldChar w:fldCharType="end"/>
      </w:r>
      <w:r w:rsidRPr="00114E23">
        <w:rPr>
          <w:sz w:val="22"/>
          <w:szCs w:val="22"/>
        </w:rPr>
        <w:t>. člena tega zakona, sredstva, pridobljena s statističnimi prenosi</w:t>
      </w:r>
      <w:r w:rsidR="00876AFC" w:rsidRPr="00114E23">
        <w:rPr>
          <w:sz w:val="22"/>
          <w:szCs w:val="22"/>
        </w:rPr>
        <w:t xml:space="preserve"> pa se lahko uporabijo za namene, določene v </w:t>
      </w:r>
      <w:r w:rsidR="002358BD" w:rsidRPr="00114E23">
        <w:rPr>
          <w:sz w:val="22"/>
          <w:szCs w:val="22"/>
        </w:rPr>
        <w:t>četrtem</w:t>
      </w:r>
      <w:r w:rsidR="00876AFC" w:rsidRPr="00114E23">
        <w:rPr>
          <w:sz w:val="22"/>
          <w:szCs w:val="22"/>
        </w:rPr>
        <w:t xml:space="preserve"> odstavku 15. člena tega zakona.</w:t>
      </w:r>
    </w:p>
    <w:p w14:paraId="49308324" w14:textId="77777777" w:rsidR="00AE656E" w:rsidRPr="00114E23" w:rsidRDefault="00AE656E" w:rsidP="00AE656E">
      <w:pPr>
        <w:rPr>
          <w:sz w:val="22"/>
        </w:rPr>
      </w:pPr>
    </w:p>
    <w:p w14:paraId="6523EAE5" w14:textId="77777777" w:rsidR="00AE656E" w:rsidRPr="00114E23" w:rsidRDefault="00AE656E" w:rsidP="00D5316E">
      <w:pPr>
        <w:pStyle w:val="Naslov5"/>
        <w:rPr>
          <w:sz w:val="22"/>
          <w:szCs w:val="22"/>
        </w:rPr>
      </w:pPr>
      <w:bookmarkStart w:id="30" w:name="_Ref55987489"/>
      <w:r w:rsidRPr="00114E23">
        <w:rPr>
          <w:sz w:val="22"/>
          <w:szCs w:val="22"/>
        </w:rPr>
        <w:t>člen</w:t>
      </w:r>
      <w:bookmarkEnd w:id="30"/>
    </w:p>
    <w:p w14:paraId="2DF745D5" w14:textId="77777777" w:rsidR="00AE656E" w:rsidRPr="00114E23" w:rsidRDefault="00AE656E" w:rsidP="00AE656E">
      <w:pPr>
        <w:jc w:val="center"/>
        <w:rPr>
          <w:sz w:val="22"/>
        </w:rPr>
      </w:pPr>
      <w:r w:rsidRPr="00114E23">
        <w:rPr>
          <w:sz w:val="22"/>
        </w:rPr>
        <w:t>(skupni projekti držav članic)</w:t>
      </w:r>
    </w:p>
    <w:p w14:paraId="3F28B9F7" w14:textId="77777777" w:rsidR="00AE656E" w:rsidRPr="00114E23" w:rsidRDefault="00AE656E" w:rsidP="00AE656E">
      <w:pPr>
        <w:rPr>
          <w:sz w:val="22"/>
        </w:rPr>
      </w:pPr>
    </w:p>
    <w:p w14:paraId="18730FE1" w14:textId="14CAAA4C" w:rsidR="00AE656E" w:rsidRPr="00114E23" w:rsidRDefault="00AE656E" w:rsidP="00BE3642">
      <w:pPr>
        <w:pStyle w:val="Odstavekseznama"/>
        <w:numPr>
          <w:ilvl w:val="0"/>
          <w:numId w:val="33"/>
        </w:numPr>
        <w:ind w:left="360"/>
        <w:rPr>
          <w:sz w:val="22"/>
          <w:szCs w:val="22"/>
        </w:rPr>
      </w:pPr>
      <w:r w:rsidRPr="00114E23">
        <w:rPr>
          <w:sz w:val="22"/>
          <w:szCs w:val="22"/>
        </w:rPr>
        <w:t xml:space="preserve">Vlada lahko odloči, da Republika Slovenija sodeluje z eno ali več držav članic pri vseh vrstah skupnih projektov v zvezi s proizvodnjo električne energije ter energije za ogrevanje ali hlajenje iz obnovljivih virov. Pri teh projektih lahko sodelujejo pravne osebe zasebnega prava. Skupni projekt iz tega člena se lahko še naprej izvaja tudi po letu 2030. Projekt se lahko izvaja na območju Republike Slovenije ali druge države članice. Za izvajanje projekta </w:t>
      </w:r>
      <w:r w:rsidR="00710391" w:rsidRPr="00114E23">
        <w:rPr>
          <w:sz w:val="22"/>
          <w:szCs w:val="22"/>
        </w:rPr>
        <w:t xml:space="preserve">Republika Slovenija </w:t>
      </w:r>
      <w:r w:rsidRPr="00114E23">
        <w:rPr>
          <w:sz w:val="22"/>
          <w:szCs w:val="22"/>
        </w:rPr>
        <w:t xml:space="preserve">s sodelujočimi državami sklene </w:t>
      </w:r>
      <w:r w:rsidR="00710391" w:rsidRPr="00114E23">
        <w:rPr>
          <w:sz w:val="22"/>
          <w:szCs w:val="22"/>
        </w:rPr>
        <w:t>mednarodno pogodbo, skladno z zakonom, ki ureja zunanje zadeve</w:t>
      </w:r>
      <w:r w:rsidRPr="00114E23">
        <w:rPr>
          <w:sz w:val="22"/>
          <w:szCs w:val="22"/>
        </w:rPr>
        <w:t>.</w:t>
      </w:r>
    </w:p>
    <w:p w14:paraId="1134D85F" w14:textId="77777777" w:rsidR="00AE656E" w:rsidRPr="00114E23" w:rsidRDefault="00AE656E" w:rsidP="00C41C0A">
      <w:pPr>
        <w:pStyle w:val="Odstavekseznama"/>
        <w:ind w:left="360"/>
        <w:rPr>
          <w:sz w:val="22"/>
          <w:szCs w:val="22"/>
        </w:rPr>
      </w:pPr>
    </w:p>
    <w:p w14:paraId="335D7FBE" w14:textId="4392AAB1" w:rsidR="00AE656E" w:rsidRPr="00114E23" w:rsidRDefault="00AE656E" w:rsidP="00BE3642">
      <w:pPr>
        <w:pStyle w:val="Odstavekseznama"/>
        <w:numPr>
          <w:ilvl w:val="0"/>
          <w:numId w:val="33"/>
        </w:numPr>
        <w:ind w:left="360"/>
        <w:rPr>
          <w:sz w:val="22"/>
          <w:szCs w:val="22"/>
        </w:rPr>
      </w:pPr>
      <w:r w:rsidRPr="00114E23">
        <w:rPr>
          <w:sz w:val="22"/>
          <w:szCs w:val="22"/>
        </w:rPr>
        <w:t xml:space="preserve">Kadar se projekt izvaja na območju Republike Slovenije, Republika Slovenija uradno obvesti </w:t>
      </w:r>
      <w:r w:rsidR="00C6529D" w:rsidRPr="00114E23">
        <w:rPr>
          <w:sz w:val="22"/>
          <w:szCs w:val="22"/>
        </w:rPr>
        <w:t>Evropsko k</w:t>
      </w:r>
      <w:r w:rsidRPr="00114E23">
        <w:rPr>
          <w:sz w:val="22"/>
          <w:szCs w:val="22"/>
        </w:rPr>
        <w:t xml:space="preserve">omisijo o deležu ali količini električne energije ter energije za ogrevanje ali hlajenje iz obnovljivih virov, proizvedene na ozemlju Republike Slovenije v okviru vsakega skupnega projekta, ki se je začel izvajati po 25. juniju 2009, ali proizvedene v napravi s povečano zmogljivostjo, ki je bila obnovljena po navedenem datumu, kar se šteje kot del deleža energije iz obnovljivih virov druge države članice za namene Direktive 2018/2001/EU. </w:t>
      </w:r>
    </w:p>
    <w:p w14:paraId="24FA5D96" w14:textId="77777777" w:rsidR="00AE656E" w:rsidRPr="00114E23" w:rsidRDefault="00AE656E" w:rsidP="00C41C0A">
      <w:pPr>
        <w:rPr>
          <w:sz w:val="22"/>
        </w:rPr>
      </w:pPr>
    </w:p>
    <w:p w14:paraId="33E51ADC" w14:textId="19BE6EE7" w:rsidR="00AE656E" w:rsidRPr="00114E23" w:rsidRDefault="00AE656E" w:rsidP="00BE3642">
      <w:pPr>
        <w:pStyle w:val="Odstavekseznama"/>
        <w:numPr>
          <w:ilvl w:val="0"/>
          <w:numId w:val="33"/>
        </w:numPr>
        <w:ind w:left="360"/>
        <w:rPr>
          <w:sz w:val="22"/>
          <w:szCs w:val="22"/>
        </w:rPr>
      </w:pPr>
      <w:r w:rsidRPr="00114E23">
        <w:rPr>
          <w:sz w:val="22"/>
          <w:szCs w:val="22"/>
        </w:rPr>
        <w:t>Uradno obvestilo iz prejšnjega odstavka pripravi mi</w:t>
      </w:r>
      <w:r w:rsidR="00C47467" w:rsidRPr="00114E23">
        <w:rPr>
          <w:sz w:val="22"/>
          <w:szCs w:val="22"/>
        </w:rPr>
        <w:t>nistrstvo</w:t>
      </w:r>
      <w:r w:rsidRPr="00114E23">
        <w:rPr>
          <w:sz w:val="22"/>
          <w:szCs w:val="22"/>
        </w:rPr>
        <w:t xml:space="preserve"> in vsebuje:</w:t>
      </w:r>
    </w:p>
    <w:p w14:paraId="77443BD1" w14:textId="41BA3078" w:rsidR="00AE656E" w:rsidRPr="00114E23" w:rsidRDefault="00C47467" w:rsidP="005E4FD4">
      <w:pPr>
        <w:ind w:left="360"/>
        <w:rPr>
          <w:sz w:val="22"/>
        </w:rPr>
      </w:pPr>
      <w:r w:rsidRPr="00114E23">
        <w:rPr>
          <w:sz w:val="22"/>
        </w:rPr>
        <w:t xml:space="preserve">a) </w:t>
      </w:r>
      <w:r w:rsidR="00AE656E" w:rsidRPr="00114E23">
        <w:rPr>
          <w:sz w:val="22"/>
        </w:rPr>
        <w:t>opis predlagane naprave ali podatke o obnovljeni napravi;</w:t>
      </w:r>
    </w:p>
    <w:p w14:paraId="0FB7AF39" w14:textId="62E6E9B3" w:rsidR="00AE656E" w:rsidRPr="00114E23" w:rsidRDefault="00C47467" w:rsidP="005E4FD4">
      <w:pPr>
        <w:ind w:left="360"/>
        <w:rPr>
          <w:sz w:val="22"/>
        </w:rPr>
      </w:pPr>
      <w:r w:rsidRPr="00114E23">
        <w:rPr>
          <w:sz w:val="22"/>
        </w:rPr>
        <w:t xml:space="preserve">b) </w:t>
      </w:r>
      <w:r w:rsidR="00AE656E" w:rsidRPr="00114E23">
        <w:rPr>
          <w:sz w:val="22"/>
        </w:rPr>
        <w:t>podatke o deležu ali količini električne energije ali energije za ogrevanje ali hlajenje, ki jo proizvede naprave in ki se šteje kot del deleža energije iz obnovljivih virov druge države članice;</w:t>
      </w:r>
    </w:p>
    <w:p w14:paraId="14C9DF92" w14:textId="083EAB76" w:rsidR="00AE656E" w:rsidRPr="00114E23" w:rsidRDefault="00C47467" w:rsidP="005E4FD4">
      <w:pPr>
        <w:ind w:left="360"/>
        <w:rPr>
          <w:sz w:val="22"/>
        </w:rPr>
      </w:pPr>
      <w:r w:rsidRPr="00114E23">
        <w:rPr>
          <w:sz w:val="22"/>
        </w:rPr>
        <w:t>c)</w:t>
      </w:r>
      <w:r w:rsidR="00317A3B" w:rsidRPr="00114E23">
        <w:rPr>
          <w:sz w:val="22"/>
        </w:rPr>
        <w:t xml:space="preserve"> </w:t>
      </w:r>
      <w:r w:rsidR="00AE656E" w:rsidRPr="00114E23">
        <w:rPr>
          <w:sz w:val="22"/>
        </w:rPr>
        <w:t>podatke o državi članici, za katero se poda uradno obvestilo, in</w:t>
      </w:r>
    </w:p>
    <w:p w14:paraId="1F92B0EB" w14:textId="78C3E354" w:rsidR="00AE656E" w:rsidRPr="00114E23" w:rsidRDefault="00C47467" w:rsidP="005E4FD4">
      <w:pPr>
        <w:ind w:left="360"/>
        <w:rPr>
          <w:sz w:val="22"/>
        </w:rPr>
      </w:pPr>
      <w:r w:rsidRPr="00114E23">
        <w:rPr>
          <w:sz w:val="22"/>
        </w:rPr>
        <w:t xml:space="preserve">č) </w:t>
      </w:r>
      <w:r w:rsidR="00AE656E" w:rsidRPr="00114E23">
        <w:rPr>
          <w:sz w:val="22"/>
        </w:rPr>
        <w:t>podatke o obdobju, izraženem v celih koledarskih letih, v katerem se električna energija ali energija za ogrevanje ali hlajenje iz obnovljivih virov, ki jo proizvede obrat, šteje kot del deleža energije iz obnovljivih virov druge države članice.</w:t>
      </w:r>
    </w:p>
    <w:p w14:paraId="5999E8C8" w14:textId="77777777" w:rsidR="00AE656E" w:rsidRPr="00114E23" w:rsidRDefault="00AE656E" w:rsidP="00C41C0A">
      <w:pPr>
        <w:rPr>
          <w:sz w:val="22"/>
        </w:rPr>
      </w:pPr>
    </w:p>
    <w:p w14:paraId="00843074" w14:textId="629D96C0" w:rsidR="00AE656E" w:rsidRPr="00114E23" w:rsidRDefault="00AE656E" w:rsidP="00BE3642">
      <w:pPr>
        <w:pStyle w:val="Odstavekseznama"/>
        <w:numPr>
          <w:ilvl w:val="0"/>
          <w:numId w:val="33"/>
        </w:numPr>
        <w:ind w:left="360"/>
        <w:rPr>
          <w:sz w:val="22"/>
          <w:szCs w:val="22"/>
        </w:rPr>
      </w:pPr>
      <w:r w:rsidRPr="00114E23">
        <w:rPr>
          <w:sz w:val="22"/>
          <w:szCs w:val="22"/>
        </w:rPr>
        <w:t xml:space="preserve">Uradno obvestilo, dano v skladu s tem členom, lahko Republika Slovenija spremeni ali umakne s soglasjem države </w:t>
      </w:r>
      <w:r w:rsidR="00317A3B" w:rsidRPr="00114E23">
        <w:rPr>
          <w:sz w:val="22"/>
          <w:szCs w:val="22"/>
        </w:rPr>
        <w:t>članice, opredeljene v skladu s točko</w:t>
      </w:r>
      <w:r w:rsidRPr="00114E23">
        <w:rPr>
          <w:sz w:val="22"/>
          <w:szCs w:val="22"/>
        </w:rPr>
        <w:t xml:space="preserve"> </w:t>
      </w:r>
      <w:r w:rsidR="00750714" w:rsidRPr="00114E23">
        <w:rPr>
          <w:sz w:val="22"/>
          <w:szCs w:val="22"/>
        </w:rPr>
        <w:t>c)</w:t>
      </w:r>
      <w:r w:rsidR="00750714" w:rsidRPr="00114E23">
        <w:rPr>
          <w:sz w:val="22"/>
          <w:szCs w:val="22"/>
        </w:rPr>
        <w:t xml:space="preserve"> </w:t>
      </w:r>
      <w:r w:rsidRPr="00114E23">
        <w:rPr>
          <w:sz w:val="22"/>
          <w:szCs w:val="22"/>
        </w:rPr>
        <w:t>prejšnjega odstavka.</w:t>
      </w:r>
    </w:p>
    <w:p w14:paraId="6A4385EA" w14:textId="77777777" w:rsidR="00AE656E" w:rsidRPr="00114E23" w:rsidRDefault="00AE656E" w:rsidP="00C41C0A">
      <w:pPr>
        <w:pStyle w:val="Odstavekseznama"/>
        <w:ind w:left="360"/>
        <w:rPr>
          <w:sz w:val="22"/>
          <w:szCs w:val="22"/>
        </w:rPr>
      </w:pPr>
    </w:p>
    <w:p w14:paraId="3B754F8E" w14:textId="38E5469A" w:rsidR="00AE656E" w:rsidRPr="00114E23" w:rsidRDefault="00AE656E" w:rsidP="00BE3642">
      <w:pPr>
        <w:pStyle w:val="Odstavekseznama"/>
        <w:numPr>
          <w:ilvl w:val="0"/>
          <w:numId w:val="33"/>
        </w:numPr>
        <w:ind w:left="360"/>
        <w:rPr>
          <w:sz w:val="22"/>
          <w:szCs w:val="22"/>
        </w:rPr>
      </w:pPr>
      <w:r w:rsidRPr="00114E23">
        <w:rPr>
          <w:sz w:val="22"/>
          <w:szCs w:val="22"/>
        </w:rPr>
        <w:lastRenderedPageBreak/>
        <w:t>Kadar se skupni projekt izvaja na območju druge države članice, Republika Slovenija sodeluje pri pripravi, spremembi ali umiku uradnega obvestila iz tega člena.</w:t>
      </w:r>
    </w:p>
    <w:p w14:paraId="420554B6" w14:textId="77777777" w:rsidR="00AE656E" w:rsidRPr="00114E23" w:rsidRDefault="00AE656E" w:rsidP="00AE656E">
      <w:pPr>
        <w:rPr>
          <w:sz w:val="22"/>
        </w:rPr>
      </w:pPr>
    </w:p>
    <w:p w14:paraId="618F9D70" w14:textId="77777777" w:rsidR="00AE656E" w:rsidRPr="00114E23" w:rsidRDefault="00AE656E" w:rsidP="00D5316E">
      <w:pPr>
        <w:pStyle w:val="Naslov5"/>
        <w:rPr>
          <w:sz w:val="22"/>
          <w:szCs w:val="22"/>
        </w:rPr>
      </w:pPr>
      <w:bookmarkStart w:id="31" w:name="_Ref55992128"/>
      <w:r w:rsidRPr="00114E23">
        <w:rPr>
          <w:sz w:val="22"/>
          <w:szCs w:val="22"/>
        </w:rPr>
        <w:t>člen</w:t>
      </w:r>
      <w:bookmarkEnd w:id="31"/>
    </w:p>
    <w:p w14:paraId="5D97AAED" w14:textId="77777777" w:rsidR="00AE656E" w:rsidRPr="00114E23" w:rsidRDefault="00AE656E" w:rsidP="00AE656E">
      <w:pPr>
        <w:jc w:val="center"/>
        <w:rPr>
          <w:sz w:val="22"/>
        </w:rPr>
      </w:pPr>
      <w:r w:rsidRPr="00114E23">
        <w:rPr>
          <w:sz w:val="22"/>
        </w:rPr>
        <w:t>(učinki skupnih projektov z državami članicami)</w:t>
      </w:r>
    </w:p>
    <w:p w14:paraId="761295BE" w14:textId="77777777" w:rsidR="00AE656E" w:rsidRPr="00114E23" w:rsidRDefault="00AE656E" w:rsidP="00C41C0A">
      <w:pPr>
        <w:rPr>
          <w:sz w:val="22"/>
        </w:rPr>
      </w:pPr>
    </w:p>
    <w:p w14:paraId="7DB270AA" w14:textId="12072A7C" w:rsidR="009F5DE7" w:rsidRPr="00114E23" w:rsidRDefault="00AE656E" w:rsidP="00BE3642">
      <w:pPr>
        <w:pStyle w:val="Odstavekseznama"/>
        <w:numPr>
          <w:ilvl w:val="0"/>
          <w:numId w:val="34"/>
        </w:numPr>
        <w:ind w:left="360"/>
        <w:rPr>
          <w:sz w:val="22"/>
          <w:szCs w:val="22"/>
        </w:rPr>
      </w:pPr>
      <w:r w:rsidRPr="00114E23">
        <w:rPr>
          <w:sz w:val="22"/>
          <w:szCs w:val="22"/>
        </w:rPr>
        <w:t>Kadar Republika Slovenija da uradno obvestilo iz prejšnjega člena, ministrstvo v treh mesecih po koncu vsakeg</w:t>
      </w:r>
      <w:r w:rsidR="00317A3B" w:rsidRPr="00114E23">
        <w:rPr>
          <w:sz w:val="22"/>
          <w:szCs w:val="22"/>
        </w:rPr>
        <w:t>a leta iz obdobja, določenega v točki</w:t>
      </w:r>
      <w:r w:rsidRPr="00114E23">
        <w:rPr>
          <w:sz w:val="22"/>
          <w:szCs w:val="22"/>
        </w:rPr>
        <w:t xml:space="preserve"> </w:t>
      </w:r>
      <w:r w:rsidR="00305384" w:rsidRPr="00114E23">
        <w:rPr>
          <w:sz w:val="22"/>
          <w:szCs w:val="22"/>
        </w:rPr>
        <w:t>č)</w:t>
      </w:r>
      <w:r w:rsidR="00305384" w:rsidRPr="00114E23">
        <w:rPr>
          <w:sz w:val="22"/>
          <w:szCs w:val="22"/>
        </w:rPr>
        <w:t xml:space="preserve"> </w:t>
      </w:r>
      <w:r w:rsidR="00AE07DC" w:rsidRPr="00114E23">
        <w:rPr>
          <w:sz w:val="22"/>
          <w:szCs w:val="22"/>
        </w:rPr>
        <w:t>tretjega</w:t>
      </w:r>
      <w:r w:rsidRPr="00114E23">
        <w:rPr>
          <w:sz w:val="22"/>
          <w:szCs w:val="22"/>
        </w:rPr>
        <w:t xml:space="preserve"> odstavka prejšnjega člena, ugotovi:</w:t>
      </w:r>
    </w:p>
    <w:p w14:paraId="6555A57E" w14:textId="77777777" w:rsidR="009F5DE7" w:rsidRPr="00114E23" w:rsidRDefault="00AE656E" w:rsidP="00403CF6">
      <w:pPr>
        <w:pStyle w:val="Odstavekseznama"/>
        <w:numPr>
          <w:ilvl w:val="0"/>
          <w:numId w:val="58"/>
        </w:numPr>
        <w:ind w:left="780"/>
        <w:rPr>
          <w:sz w:val="22"/>
          <w:szCs w:val="22"/>
        </w:rPr>
      </w:pPr>
      <w:r w:rsidRPr="00114E23">
        <w:rPr>
          <w:sz w:val="22"/>
          <w:szCs w:val="22"/>
        </w:rPr>
        <w:t>skupno količino električne energije ali energije za ogrevanje ali hlajenje, ki jo je naprava, na katero se je nanašalo uradno obvestilo iz prejšnjega člena, v zadevnem letu proizvedla iz obnovljivih virov, in</w:t>
      </w:r>
    </w:p>
    <w:p w14:paraId="637D7731" w14:textId="15F4A474" w:rsidR="00AE656E" w:rsidRPr="00114E23" w:rsidRDefault="00AE656E" w:rsidP="00403CF6">
      <w:pPr>
        <w:pStyle w:val="Odstavekseznama"/>
        <w:numPr>
          <w:ilvl w:val="0"/>
          <w:numId w:val="58"/>
        </w:numPr>
        <w:ind w:left="780"/>
        <w:rPr>
          <w:sz w:val="22"/>
          <w:szCs w:val="22"/>
        </w:rPr>
      </w:pPr>
      <w:r w:rsidRPr="00114E23">
        <w:rPr>
          <w:sz w:val="22"/>
          <w:szCs w:val="22"/>
        </w:rPr>
        <w:t>količino električne energije ali energije za ogrevanje ali hlajenje, ki jo je ta naprava v zadevnem letu proizvedla iz obnovljivih virov in se v skladu s pogoji iz uradnega obvestila šteje kot del deleža energije iz obnovljivih virov druge države članice.</w:t>
      </w:r>
    </w:p>
    <w:p w14:paraId="5F52812B" w14:textId="77777777" w:rsidR="00AE656E" w:rsidRPr="00114E23" w:rsidRDefault="00AE656E" w:rsidP="00C41C0A">
      <w:pPr>
        <w:rPr>
          <w:sz w:val="22"/>
        </w:rPr>
      </w:pPr>
    </w:p>
    <w:p w14:paraId="7B323DD0" w14:textId="21E9A71C" w:rsidR="00AE656E" w:rsidRPr="00114E23" w:rsidRDefault="00AE656E" w:rsidP="00BE3642">
      <w:pPr>
        <w:pStyle w:val="Odstavekseznama"/>
        <w:numPr>
          <w:ilvl w:val="0"/>
          <w:numId w:val="34"/>
        </w:numPr>
        <w:ind w:left="360"/>
        <w:rPr>
          <w:sz w:val="22"/>
          <w:szCs w:val="22"/>
        </w:rPr>
      </w:pPr>
      <w:r w:rsidRPr="00114E23">
        <w:rPr>
          <w:sz w:val="22"/>
          <w:szCs w:val="22"/>
        </w:rPr>
        <w:t xml:space="preserve">Ministrstvo o ugotovitvah iz prejšnjega odstavka obvesti državo članico, za katero je bilo podano uradno obvestilo iz prejšnjega člena, in </w:t>
      </w:r>
      <w:r w:rsidR="00AE07DC" w:rsidRPr="00114E23">
        <w:rPr>
          <w:sz w:val="22"/>
          <w:szCs w:val="22"/>
        </w:rPr>
        <w:t>Evropsko k</w:t>
      </w:r>
      <w:r w:rsidRPr="00114E23">
        <w:rPr>
          <w:sz w:val="22"/>
          <w:szCs w:val="22"/>
        </w:rPr>
        <w:t>omisijo.</w:t>
      </w:r>
    </w:p>
    <w:p w14:paraId="5A83526F" w14:textId="77777777" w:rsidR="00AE656E" w:rsidRPr="00114E23" w:rsidRDefault="00AE656E" w:rsidP="00C41C0A">
      <w:pPr>
        <w:rPr>
          <w:sz w:val="22"/>
        </w:rPr>
      </w:pPr>
    </w:p>
    <w:p w14:paraId="7AFE5F90" w14:textId="036D3C10" w:rsidR="00AE656E" w:rsidRPr="00114E23" w:rsidRDefault="003A4B83" w:rsidP="00BE3642">
      <w:pPr>
        <w:pStyle w:val="Odstavekseznama"/>
        <w:numPr>
          <w:ilvl w:val="0"/>
          <w:numId w:val="34"/>
        </w:numPr>
        <w:ind w:left="360"/>
        <w:rPr>
          <w:sz w:val="22"/>
          <w:szCs w:val="22"/>
        </w:rPr>
      </w:pPr>
      <w:r w:rsidRPr="00114E23">
        <w:rPr>
          <w:sz w:val="22"/>
          <w:szCs w:val="22"/>
        </w:rPr>
        <w:t>K</w:t>
      </w:r>
      <w:r w:rsidR="00AE656E" w:rsidRPr="00114E23">
        <w:rPr>
          <w:sz w:val="22"/>
          <w:szCs w:val="22"/>
        </w:rPr>
        <w:t xml:space="preserve">oličina električne energije ali energije za ogrevanje ali hlajenje, ki je bila pridobljena iz obnovljivih virov ter v zvezi s katero so bili sporočeni podatki v skladu </w:t>
      </w:r>
      <w:r w:rsidR="009F5DE7" w:rsidRPr="00114E23">
        <w:rPr>
          <w:sz w:val="22"/>
          <w:szCs w:val="22"/>
        </w:rPr>
        <w:t>z drugo alinejo</w:t>
      </w:r>
      <w:r w:rsidR="00AE656E" w:rsidRPr="00114E23">
        <w:rPr>
          <w:sz w:val="22"/>
          <w:szCs w:val="22"/>
        </w:rPr>
        <w:t xml:space="preserve"> prvega odstavka tega člena</w:t>
      </w:r>
      <w:r w:rsidR="00AE07DC" w:rsidRPr="00114E23">
        <w:rPr>
          <w:sz w:val="22"/>
          <w:szCs w:val="22"/>
        </w:rPr>
        <w:t>, se</w:t>
      </w:r>
      <w:r w:rsidR="00F5598A" w:rsidRPr="00114E23">
        <w:rPr>
          <w:sz w:val="22"/>
          <w:szCs w:val="22"/>
        </w:rPr>
        <w:t xml:space="preserve"> odšteje od količine električne energije ali energije za ogrevanje ali hlajenje, pridobljene iz obnovljivih virov, ki se upošteva pri izračunu deleža energije iz obnovljivih virov Republike Slovenije.</w:t>
      </w:r>
    </w:p>
    <w:p w14:paraId="57AA18F7" w14:textId="655B7C4F" w:rsidR="00AE656E" w:rsidRPr="00114E23" w:rsidRDefault="00AE656E" w:rsidP="00C41C0A">
      <w:pPr>
        <w:rPr>
          <w:sz w:val="22"/>
        </w:rPr>
      </w:pPr>
    </w:p>
    <w:p w14:paraId="01BCD857" w14:textId="312AB4E1" w:rsidR="003A4B83" w:rsidRPr="00114E23" w:rsidRDefault="003A4B83" w:rsidP="00BE3642">
      <w:pPr>
        <w:pStyle w:val="Odstavekseznama"/>
        <w:numPr>
          <w:ilvl w:val="0"/>
          <w:numId w:val="34"/>
        </w:numPr>
        <w:ind w:left="360"/>
        <w:rPr>
          <w:sz w:val="22"/>
          <w:szCs w:val="22"/>
        </w:rPr>
      </w:pPr>
      <w:r w:rsidRPr="00114E23">
        <w:rPr>
          <w:sz w:val="22"/>
          <w:szCs w:val="22"/>
        </w:rPr>
        <w:t>Kada</w:t>
      </w:r>
      <w:r w:rsidR="00DC0058" w:rsidRPr="00114E23">
        <w:rPr>
          <w:sz w:val="22"/>
          <w:szCs w:val="22"/>
        </w:rPr>
        <w:t xml:space="preserve">r obvestilo iz  </w:t>
      </w:r>
      <w:r w:rsidR="00EA5F33" w:rsidRPr="00114E23">
        <w:rPr>
          <w:sz w:val="22"/>
          <w:szCs w:val="22"/>
        </w:rPr>
        <w:fldChar w:fldCharType="begin"/>
      </w:r>
      <w:r w:rsidR="00EA5F33" w:rsidRPr="00114E23">
        <w:rPr>
          <w:sz w:val="22"/>
          <w:szCs w:val="22"/>
        </w:rPr>
        <w:instrText xml:space="preserve"> REF _Ref55987489 \r \h </w:instrText>
      </w:r>
      <w:r w:rsidR="00EA5F33" w:rsidRPr="00114E23">
        <w:rPr>
          <w:sz w:val="22"/>
          <w:szCs w:val="22"/>
        </w:rPr>
      </w:r>
      <w:r w:rsidR="00114E23">
        <w:rPr>
          <w:sz w:val="22"/>
          <w:szCs w:val="22"/>
        </w:rPr>
        <w:instrText xml:space="preserve"> \* MERGEFORMAT </w:instrText>
      </w:r>
      <w:r w:rsidR="00EA5F33" w:rsidRPr="00114E23">
        <w:rPr>
          <w:sz w:val="22"/>
          <w:szCs w:val="22"/>
        </w:rPr>
        <w:fldChar w:fldCharType="separate"/>
      </w:r>
      <w:r w:rsidR="00114E23">
        <w:rPr>
          <w:sz w:val="22"/>
          <w:szCs w:val="22"/>
        </w:rPr>
        <w:t>29</w:t>
      </w:r>
      <w:r w:rsidR="00EA5F33" w:rsidRPr="00114E23">
        <w:rPr>
          <w:sz w:val="22"/>
          <w:szCs w:val="22"/>
        </w:rPr>
        <w:fldChar w:fldCharType="end"/>
      </w:r>
      <w:r w:rsidR="00317A3B" w:rsidRPr="00114E23">
        <w:rPr>
          <w:sz w:val="22"/>
          <w:szCs w:val="22"/>
        </w:rPr>
        <w:t>.</w:t>
      </w:r>
      <w:r w:rsidR="00DC0058" w:rsidRPr="00114E23">
        <w:rPr>
          <w:sz w:val="22"/>
          <w:szCs w:val="22"/>
        </w:rPr>
        <w:t xml:space="preserve"> člena</w:t>
      </w:r>
      <w:r w:rsidR="00317A3B" w:rsidRPr="00114E23">
        <w:rPr>
          <w:sz w:val="22"/>
          <w:szCs w:val="22"/>
        </w:rPr>
        <w:t xml:space="preserve"> tega zakona</w:t>
      </w:r>
      <w:r w:rsidR="00DC0058" w:rsidRPr="00114E23">
        <w:rPr>
          <w:sz w:val="22"/>
          <w:szCs w:val="22"/>
        </w:rPr>
        <w:t xml:space="preserve"> i</w:t>
      </w:r>
      <w:r w:rsidRPr="00114E23">
        <w:rPr>
          <w:sz w:val="22"/>
          <w:szCs w:val="22"/>
        </w:rPr>
        <w:t>zda pristojni organ druge države članice, se količina električne energije ali energije za ogrevanje ali hlajenje, ki je bila pridobljena iz obnovljivih virov ter v zvezi s katero so bili sporočeni podatki, doda količini električne energije ali energije za ogrevanje ali hlajenje, pridobljene iz obnovljivih virov, ki se upošteva pri izračunu deleža energije iz obnovljivih virov v Republiki Sloveniji</w:t>
      </w:r>
      <w:r w:rsidR="008F778C" w:rsidRPr="00114E23">
        <w:rPr>
          <w:sz w:val="22"/>
          <w:szCs w:val="22"/>
        </w:rPr>
        <w:t>.</w:t>
      </w:r>
    </w:p>
    <w:p w14:paraId="2670D41C" w14:textId="77777777" w:rsidR="00AE656E" w:rsidRPr="00114E23" w:rsidRDefault="00AE656E" w:rsidP="00AE656E">
      <w:pPr>
        <w:rPr>
          <w:sz w:val="22"/>
        </w:rPr>
      </w:pPr>
    </w:p>
    <w:p w14:paraId="338CAB60" w14:textId="77777777" w:rsidR="00AE656E" w:rsidRPr="00114E23" w:rsidRDefault="00AE656E" w:rsidP="00D5316E">
      <w:pPr>
        <w:pStyle w:val="Naslov5"/>
        <w:rPr>
          <w:sz w:val="22"/>
          <w:szCs w:val="22"/>
        </w:rPr>
      </w:pPr>
      <w:bookmarkStart w:id="32" w:name="_Ref55987508"/>
      <w:r w:rsidRPr="00114E23">
        <w:rPr>
          <w:sz w:val="22"/>
          <w:szCs w:val="22"/>
        </w:rPr>
        <w:t>člen</w:t>
      </w:r>
      <w:bookmarkEnd w:id="32"/>
    </w:p>
    <w:p w14:paraId="36974E14" w14:textId="77777777" w:rsidR="00AE656E" w:rsidRPr="00114E23" w:rsidRDefault="00AE656E" w:rsidP="00AE656E">
      <w:pPr>
        <w:jc w:val="center"/>
        <w:rPr>
          <w:sz w:val="22"/>
        </w:rPr>
      </w:pPr>
      <w:r w:rsidRPr="00114E23">
        <w:rPr>
          <w:sz w:val="22"/>
        </w:rPr>
        <w:t>(skupni projekti s tretjimi državami)</w:t>
      </w:r>
    </w:p>
    <w:p w14:paraId="0BDB6276" w14:textId="77777777" w:rsidR="00AE656E" w:rsidRPr="00114E23" w:rsidRDefault="00AE656E" w:rsidP="00AE656E">
      <w:pPr>
        <w:rPr>
          <w:sz w:val="22"/>
        </w:rPr>
      </w:pPr>
    </w:p>
    <w:p w14:paraId="7A5CF945" w14:textId="77777777" w:rsidR="00AE656E" w:rsidRPr="00114E23" w:rsidRDefault="00AE656E" w:rsidP="00BE3642">
      <w:pPr>
        <w:pStyle w:val="Odstavekseznama"/>
        <w:numPr>
          <w:ilvl w:val="0"/>
          <w:numId w:val="35"/>
        </w:numPr>
        <w:ind w:left="360"/>
        <w:rPr>
          <w:sz w:val="22"/>
          <w:szCs w:val="22"/>
        </w:rPr>
      </w:pPr>
      <w:r w:rsidRPr="00114E23">
        <w:rPr>
          <w:sz w:val="22"/>
          <w:szCs w:val="22"/>
        </w:rPr>
        <w:t>Vlada lahko odloči, da Republika Slovenija, tudi skupaj z eno ali več držav članic, sodeluje z eno ali več tretjimi državami pri vseh vrstah skupnih projektov v zvezi s proizvodnjo električne energije iz obnovljivih virov. V tako sodelovanje, ki poteka ob popolnem spoštovanju mednarodnega prava, so lahko vključene tudi pravne osebe zasebnega prava. Skupni projekti iz tega člena se lahko še naprej izvajajo tudi po letu 2030. Za izvajanje projekta se s sodelujočimi državami sklene dogovor.</w:t>
      </w:r>
    </w:p>
    <w:p w14:paraId="5BD3B2F1" w14:textId="77777777" w:rsidR="00AE656E" w:rsidRPr="00114E23" w:rsidRDefault="00AE656E" w:rsidP="00C41C0A">
      <w:pPr>
        <w:rPr>
          <w:sz w:val="22"/>
        </w:rPr>
      </w:pPr>
    </w:p>
    <w:p w14:paraId="6384B086" w14:textId="02807013" w:rsidR="00AE656E" w:rsidRPr="00114E23" w:rsidRDefault="00AE656E" w:rsidP="00BE3642">
      <w:pPr>
        <w:pStyle w:val="Odstavekseznama"/>
        <w:numPr>
          <w:ilvl w:val="0"/>
          <w:numId w:val="35"/>
        </w:numPr>
        <w:ind w:left="360"/>
        <w:rPr>
          <w:sz w:val="22"/>
          <w:szCs w:val="22"/>
        </w:rPr>
      </w:pPr>
      <w:r w:rsidRPr="00114E23">
        <w:rPr>
          <w:sz w:val="22"/>
          <w:szCs w:val="22"/>
        </w:rPr>
        <w:t>Električna energija, proizvedena iz obnovljivih virov v tretjih državah, se za namene izračuna deleža energije iz obnovljivih virov v Republiki Sloveniji upošteva le, če so izpolnjeni naslednji pogoji:</w:t>
      </w:r>
    </w:p>
    <w:p w14:paraId="7474F0E0" w14:textId="77777777" w:rsidR="00AE656E" w:rsidRPr="00114E23" w:rsidRDefault="00AE656E" w:rsidP="00C41C0A">
      <w:pPr>
        <w:pStyle w:val="Odstavekseznama"/>
        <w:ind w:left="360"/>
        <w:rPr>
          <w:sz w:val="22"/>
          <w:szCs w:val="22"/>
        </w:rPr>
      </w:pPr>
    </w:p>
    <w:p w14:paraId="4549A64E" w14:textId="5B494AA5" w:rsidR="00AE656E" w:rsidRPr="00114E23" w:rsidRDefault="008B7658" w:rsidP="005E4FD4">
      <w:pPr>
        <w:ind w:left="444"/>
        <w:rPr>
          <w:sz w:val="22"/>
        </w:rPr>
      </w:pPr>
      <w:r w:rsidRPr="00114E23">
        <w:rPr>
          <w:sz w:val="22"/>
        </w:rPr>
        <w:lastRenderedPageBreak/>
        <w:t xml:space="preserve">a) </w:t>
      </w:r>
      <w:r w:rsidR="00AE656E" w:rsidRPr="00114E23">
        <w:rPr>
          <w:sz w:val="22"/>
        </w:rPr>
        <w:t>električna energija je porabljena v</w:t>
      </w:r>
      <w:r w:rsidR="005653AD" w:rsidRPr="00114E23">
        <w:rPr>
          <w:sz w:val="22"/>
        </w:rPr>
        <w:t xml:space="preserve"> Evropski uniji</w:t>
      </w:r>
      <w:r w:rsidR="00AE656E" w:rsidRPr="00114E23">
        <w:rPr>
          <w:sz w:val="22"/>
        </w:rPr>
        <w:t xml:space="preserve"> kar se šteje za izpolnjeno, kadar:</w:t>
      </w:r>
    </w:p>
    <w:p w14:paraId="357DCB97" w14:textId="3DAC5D16" w:rsidR="00AE656E" w:rsidRPr="00114E23" w:rsidRDefault="00AE656E" w:rsidP="005E4FD4">
      <w:pPr>
        <w:pStyle w:val="Odstavekseznama"/>
        <w:numPr>
          <w:ilvl w:val="0"/>
          <w:numId w:val="36"/>
        </w:numPr>
        <w:ind w:left="851" w:hanging="284"/>
        <w:rPr>
          <w:sz w:val="22"/>
          <w:szCs w:val="22"/>
        </w:rPr>
      </w:pPr>
      <w:r w:rsidRPr="00114E23">
        <w:rPr>
          <w:sz w:val="22"/>
          <w:szCs w:val="22"/>
        </w:rPr>
        <w:t>so vsi pristojni operaterji prenosnih sistemov v državi izvora</w:t>
      </w:r>
      <w:r w:rsidR="009B04A3" w:rsidRPr="00114E23">
        <w:rPr>
          <w:sz w:val="22"/>
          <w:szCs w:val="22"/>
        </w:rPr>
        <w:t>, namembni državi</w:t>
      </w:r>
      <w:r w:rsidRPr="00114E23">
        <w:rPr>
          <w:sz w:val="22"/>
          <w:szCs w:val="22"/>
        </w:rPr>
        <w:t xml:space="preserve"> in po potrebi v vsaki tranzitni tretji državi dodeljeni zmogljivosti interkonektorja dokončno dodelili količino električne energije, ki je enakovredna upoštevani električni energiji;</w:t>
      </w:r>
    </w:p>
    <w:p w14:paraId="35F81DBF" w14:textId="187BF5E1" w:rsidR="00AE656E" w:rsidRPr="00114E23" w:rsidRDefault="00AE656E" w:rsidP="005E4FD4">
      <w:pPr>
        <w:pStyle w:val="Odstavekseznama"/>
        <w:numPr>
          <w:ilvl w:val="0"/>
          <w:numId w:val="36"/>
        </w:numPr>
        <w:ind w:left="851" w:hanging="284"/>
        <w:rPr>
          <w:sz w:val="22"/>
          <w:szCs w:val="22"/>
        </w:rPr>
      </w:pPr>
      <w:r w:rsidRPr="00114E23">
        <w:rPr>
          <w:sz w:val="22"/>
          <w:szCs w:val="22"/>
        </w:rPr>
        <w:t xml:space="preserve">je </w:t>
      </w:r>
      <w:r w:rsidR="009B04A3" w:rsidRPr="00114E23">
        <w:rPr>
          <w:sz w:val="22"/>
          <w:szCs w:val="22"/>
        </w:rPr>
        <w:t xml:space="preserve">pristojni </w:t>
      </w:r>
      <w:r w:rsidRPr="00114E23">
        <w:rPr>
          <w:sz w:val="22"/>
          <w:szCs w:val="22"/>
        </w:rPr>
        <w:t xml:space="preserve">sistemski operater </w:t>
      </w:r>
      <w:r w:rsidR="009B04A3" w:rsidRPr="00114E23">
        <w:rPr>
          <w:sz w:val="22"/>
          <w:szCs w:val="22"/>
        </w:rPr>
        <w:t xml:space="preserve"> v državi članici, kjer je bila porabljena, </w:t>
      </w:r>
      <w:r w:rsidRPr="00114E23">
        <w:rPr>
          <w:sz w:val="22"/>
          <w:szCs w:val="22"/>
        </w:rPr>
        <w:t>v bilanco dokončno vnesel količino električne energije, ki je enakovredna upoštevani električni energiji, ter</w:t>
      </w:r>
    </w:p>
    <w:p w14:paraId="0A9A0394" w14:textId="00CA9E87" w:rsidR="00AE656E" w:rsidRPr="00114E23" w:rsidRDefault="00AE656E" w:rsidP="005E4FD4">
      <w:pPr>
        <w:pStyle w:val="Odstavekseznama"/>
        <w:numPr>
          <w:ilvl w:val="0"/>
          <w:numId w:val="36"/>
        </w:numPr>
        <w:ind w:left="851" w:hanging="284"/>
        <w:rPr>
          <w:sz w:val="22"/>
          <w:szCs w:val="22"/>
        </w:rPr>
      </w:pPr>
      <w:r w:rsidRPr="00114E23">
        <w:rPr>
          <w:sz w:val="22"/>
          <w:szCs w:val="22"/>
        </w:rPr>
        <w:t>se dodeljena zmogljivost in proizvodnja električne energije iz obnovljivih virov v obratu iz t</w:t>
      </w:r>
      <w:r w:rsidR="008B7658" w:rsidRPr="00114E23">
        <w:rPr>
          <w:sz w:val="22"/>
          <w:szCs w:val="22"/>
        </w:rPr>
        <w:t>očke</w:t>
      </w:r>
      <w:r w:rsidRPr="00114E23">
        <w:rPr>
          <w:sz w:val="22"/>
          <w:szCs w:val="22"/>
        </w:rPr>
        <w:t xml:space="preserve"> </w:t>
      </w:r>
      <w:r w:rsidR="00305384" w:rsidRPr="00114E23">
        <w:rPr>
          <w:sz w:val="22"/>
          <w:szCs w:val="22"/>
        </w:rPr>
        <w:t>b)</w:t>
      </w:r>
      <w:r w:rsidR="00305384" w:rsidRPr="00114E23">
        <w:rPr>
          <w:sz w:val="22"/>
          <w:szCs w:val="22"/>
        </w:rPr>
        <w:t xml:space="preserve"> </w:t>
      </w:r>
      <w:r w:rsidRPr="00114E23">
        <w:rPr>
          <w:sz w:val="22"/>
          <w:szCs w:val="22"/>
        </w:rPr>
        <w:t>nanašata na isto obdobje;</w:t>
      </w:r>
    </w:p>
    <w:p w14:paraId="5187FA6A" w14:textId="651D2EC0" w:rsidR="00AE656E" w:rsidRPr="00114E23" w:rsidRDefault="008B7658" w:rsidP="005E4FD4">
      <w:pPr>
        <w:ind w:left="444"/>
        <w:rPr>
          <w:sz w:val="22"/>
        </w:rPr>
      </w:pPr>
      <w:r w:rsidRPr="00114E23">
        <w:rPr>
          <w:sz w:val="22"/>
        </w:rPr>
        <w:t xml:space="preserve">b) </w:t>
      </w:r>
      <w:r w:rsidR="00AE656E" w:rsidRPr="00114E23">
        <w:rPr>
          <w:sz w:val="22"/>
        </w:rPr>
        <w:t>električno energijo v okviru skupnega projekta iz prvega odstavka proizvaja naprava, ki je začela delovati po 25. juniju 2009, ali naprava s povečano zmogljivostjo, ki je bila obnovljena po navedenem datumu;</w:t>
      </w:r>
    </w:p>
    <w:p w14:paraId="689E9071" w14:textId="7698F679" w:rsidR="00AE656E" w:rsidRPr="00114E23" w:rsidRDefault="008B7658" w:rsidP="005E4FD4">
      <w:pPr>
        <w:ind w:left="444"/>
        <w:rPr>
          <w:sz w:val="22"/>
        </w:rPr>
      </w:pPr>
      <w:r w:rsidRPr="00114E23">
        <w:rPr>
          <w:sz w:val="22"/>
        </w:rPr>
        <w:t xml:space="preserve">c) </w:t>
      </w:r>
      <w:r w:rsidR="00AE656E" w:rsidRPr="00114E23">
        <w:rPr>
          <w:sz w:val="22"/>
        </w:rPr>
        <w:t>za količino proizvedene in izvožene električne energije je bila iz programa podpore tretje države dodeljena samo investicijska pomoč temu obratu ter</w:t>
      </w:r>
    </w:p>
    <w:p w14:paraId="0A849AB2" w14:textId="5CE4BDC5" w:rsidR="00AE656E" w:rsidRPr="00114E23" w:rsidRDefault="008B7658" w:rsidP="005E4FD4">
      <w:pPr>
        <w:ind w:left="444"/>
        <w:rPr>
          <w:sz w:val="22"/>
        </w:rPr>
      </w:pPr>
      <w:r w:rsidRPr="00114E23">
        <w:rPr>
          <w:sz w:val="22"/>
        </w:rPr>
        <w:t xml:space="preserve">č) </w:t>
      </w:r>
      <w:r w:rsidR="00AE656E" w:rsidRPr="00114E23">
        <w:rPr>
          <w:sz w:val="22"/>
        </w:rPr>
        <w:t>električna energija je proizvedena v skladu z mednarodnim pravom v tretji državi, ki je podpisnica Konvencije Sveta Evrope o varstvu človekovih pravic in temeljnih svoboščin ter drugih mednarodnih konvencij ali pogodb o človekovih pravicah.</w:t>
      </w:r>
    </w:p>
    <w:p w14:paraId="378C426E" w14:textId="77777777" w:rsidR="00AE656E" w:rsidRPr="00114E23" w:rsidRDefault="00AE656E" w:rsidP="00AE656E">
      <w:pPr>
        <w:rPr>
          <w:sz w:val="22"/>
        </w:rPr>
      </w:pPr>
    </w:p>
    <w:p w14:paraId="1ADD35E1" w14:textId="3B5ED37E" w:rsidR="00AE656E" w:rsidRPr="00114E23" w:rsidRDefault="00AE656E" w:rsidP="00BE3642">
      <w:pPr>
        <w:pStyle w:val="Odstavekseznama"/>
        <w:numPr>
          <w:ilvl w:val="0"/>
          <w:numId w:val="35"/>
        </w:numPr>
        <w:ind w:left="360"/>
        <w:rPr>
          <w:sz w:val="22"/>
          <w:szCs w:val="22"/>
        </w:rPr>
      </w:pPr>
      <w:r w:rsidRPr="00114E23">
        <w:rPr>
          <w:sz w:val="22"/>
          <w:szCs w:val="22"/>
        </w:rPr>
        <w:t xml:space="preserve">Republika Slovenija pošlje </w:t>
      </w:r>
      <w:r w:rsidR="00AE07DC" w:rsidRPr="00114E23">
        <w:rPr>
          <w:sz w:val="22"/>
          <w:szCs w:val="22"/>
        </w:rPr>
        <w:t>Evropski k</w:t>
      </w:r>
      <w:r w:rsidRPr="00114E23">
        <w:rPr>
          <w:sz w:val="22"/>
          <w:szCs w:val="22"/>
        </w:rPr>
        <w:t xml:space="preserve">omisiji uradno obvestilo s podatki o deležu ali količini električne energije, proizvedene v napravi na ozemlju tretje države, ki se šteje kot del deleža energije iz obnovljivih virov v Republiki Sloveniji za namene te direktive. Če Republika Slovenija sodeluje z eno ali več držav članic, se </w:t>
      </w:r>
      <w:r w:rsidR="00AE07DC" w:rsidRPr="00114E23">
        <w:rPr>
          <w:sz w:val="22"/>
          <w:szCs w:val="22"/>
        </w:rPr>
        <w:t>Evropski k</w:t>
      </w:r>
      <w:r w:rsidRPr="00114E23">
        <w:rPr>
          <w:sz w:val="22"/>
          <w:szCs w:val="22"/>
        </w:rPr>
        <w:t xml:space="preserve">omisiji pošlje razdelitev tega deleža ali te količine med države članice. Ta delež ali količina ne presega deleža ali količine, ki se dejansko izvaža v Unijo in v njej porabi, ter ustreza količini iz prve in druge alineje </w:t>
      </w:r>
      <w:r w:rsidR="008B7658" w:rsidRPr="00114E23">
        <w:rPr>
          <w:sz w:val="22"/>
          <w:szCs w:val="22"/>
        </w:rPr>
        <w:t>točke</w:t>
      </w:r>
      <w:r w:rsidRPr="00114E23">
        <w:rPr>
          <w:sz w:val="22"/>
          <w:szCs w:val="22"/>
        </w:rPr>
        <w:t xml:space="preserve"> </w:t>
      </w:r>
      <w:r w:rsidR="00305384" w:rsidRPr="00114E23">
        <w:rPr>
          <w:sz w:val="22"/>
          <w:szCs w:val="22"/>
        </w:rPr>
        <w:t>a)</w:t>
      </w:r>
      <w:r w:rsidR="00305384" w:rsidRPr="00114E23">
        <w:rPr>
          <w:sz w:val="22"/>
          <w:szCs w:val="22"/>
        </w:rPr>
        <w:t xml:space="preserve"> </w:t>
      </w:r>
      <w:r w:rsidRPr="00114E23">
        <w:rPr>
          <w:sz w:val="22"/>
          <w:szCs w:val="22"/>
        </w:rPr>
        <w:t>drugega odstavka tega</w:t>
      </w:r>
      <w:r w:rsidR="00305384" w:rsidRPr="00114E23">
        <w:rPr>
          <w:sz w:val="22"/>
          <w:szCs w:val="22"/>
        </w:rPr>
        <w:t xml:space="preserve"> člena ter izpolnjuje pogoje iz</w:t>
      </w:r>
      <w:r w:rsidR="008B7658" w:rsidRPr="00114E23">
        <w:rPr>
          <w:sz w:val="22"/>
          <w:szCs w:val="22"/>
        </w:rPr>
        <w:t xml:space="preserve"> točke </w:t>
      </w:r>
      <w:r w:rsidR="00305384" w:rsidRPr="00114E23">
        <w:rPr>
          <w:sz w:val="22"/>
          <w:szCs w:val="22"/>
        </w:rPr>
        <w:t>a)</w:t>
      </w:r>
      <w:r w:rsidR="00305384" w:rsidRPr="00114E23">
        <w:rPr>
          <w:sz w:val="22"/>
          <w:szCs w:val="22"/>
        </w:rPr>
        <w:t xml:space="preserve"> </w:t>
      </w:r>
      <w:r w:rsidR="008B7658" w:rsidRPr="00114E23">
        <w:rPr>
          <w:sz w:val="22"/>
          <w:szCs w:val="22"/>
        </w:rPr>
        <w:t>drugega odstavka tega člena</w:t>
      </w:r>
      <w:r w:rsidRPr="00114E23">
        <w:rPr>
          <w:sz w:val="22"/>
          <w:szCs w:val="22"/>
        </w:rPr>
        <w:t xml:space="preserve">. </w:t>
      </w:r>
    </w:p>
    <w:p w14:paraId="3368A9E4" w14:textId="77777777" w:rsidR="00AE656E" w:rsidRPr="00114E23" w:rsidRDefault="00AE656E" w:rsidP="00C41C0A">
      <w:pPr>
        <w:pStyle w:val="Odstavekseznama"/>
        <w:ind w:left="360"/>
        <w:rPr>
          <w:sz w:val="22"/>
          <w:szCs w:val="22"/>
        </w:rPr>
      </w:pPr>
    </w:p>
    <w:p w14:paraId="44E7EE52" w14:textId="7B14C9E8" w:rsidR="005254A4" w:rsidRPr="00114E23" w:rsidRDefault="00AE656E" w:rsidP="00BE3642">
      <w:pPr>
        <w:pStyle w:val="Odstavekseznama"/>
        <w:numPr>
          <w:ilvl w:val="0"/>
          <w:numId w:val="35"/>
        </w:numPr>
        <w:ind w:left="360"/>
        <w:rPr>
          <w:sz w:val="22"/>
          <w:szCs w:val="22"/>
        </w:rPr>
      </w:pPr>
      <w:r w:rsidRPr="00114E23">
        <w:rPr>
          <w:sz w:val="22"/>
          <w:szCs w:val="22"/>
        </w:rPr>
        <w:t>Uradno obvestilo iz prejšnjega odstavka pripravi ministrstvo in vsebuje:</w:t>
      </w:r>
    </w:p>
    <w:p w14:paraId="09F47749" w14:textId="54A2B7AB" w:rsidR="005254A4" w:rsidRPr="00114E23" w:rsidRDefault="00AD7D49" w:rsidP="005E4FD4">
      <w:pPr>
        <w:ind w:left="360"/>
        <w:rPr>
          <w:sz w:val="22"/>
        </w:rPr>
      </w:pPr>
      <w:r w:rsidRPr="00114E23">
        <w:rPr>
          <w:sz w:val="22"/>
        </w:rPr>
        <w:t xml:space="preserve">a) </w:t>
      </w:r>
      <w:r w:rsidR="00AE656E" w:rsidRPr="00114E23">
        <w:rPr>
          <w:sz w:val="22"/>
        </w:rPr>
        <w:t>predlagane naprave ali podatke o obnovljeni napravi;</w:t>
      </w:r>
    </w:p>
    <w:p w14:paraId="5FA67EA4" w14:textId="2E1EB2B4" w:rsidR="005254A4" w:rsidRPr="00114E23" w:rsidRDefault="00AD7D49" w:rsidP="005E4FD4">
      <w:pPr>
        <w:ind w:left="360"/>
        <w:rPr>
          <w:sz w:val="22"/>
        </w:rPr>
      </w:pPr>
      <w:r w:rsidRPr="00114E23">
        <w:rPr>
          <w:sz w:val="22"/>
        </w:rPr>
        <w:t xml:space="preserve">b) </w:t>
      </w:r>
      <w:r w:rsidR="00AE656E" w:rsidRPr="00114E23">
        <w:rPr>
          <w:sz w:val="22"/>
        </w:rPr>
        <w:t>podatke o deležu ali količini električne energije, ki jo proizvede naprava in ki se šteje kot del deleža energije iz obnovljivih virov Republike Slovenije, ob upoštevanju zahtev po zaupnosti podatkov pa tudi ustrezno finančno ureditev;</w:t>
      </w:r>
    </w:p>
    <w:p w14:paraId="5B02867E" w14:textId="46C6F87C" w:rsidR="005254A4" w:rsidRPr="00114E23" w:rsidRDefault="00AD7D49" w:rsidP="005E4FD4">
      <w:pPr>
        <w:ind w:left="360"/>
        <w:rPr>
          <w:sz w:val="22"/>
        </w:rPr>
      </w:pPr>
      <w:r w:rsidRPr="00114E23">
        <w:rPr>
          <w:sz w:val="22"/>
        </w:rPr>
        <w:t xml:space="preserve">c) </w:t>
      </w:r>
      <w:r w:rsidR="00AE656E" w:rsidRPr="00114E23">
        <w:rPr>
          <w:sz w:val="22"/>
        </w:rPr>
        <w:t>podatke o obdobju, izraženem v celih koledarskih letih, v katerem se električna energija šteje kot del deleža energije iz obnovljivih virov Republike Slovenije in po potrebi druge države članice, ter</w:t>
      </w:r>
    </w:p>
    <w:p w14:paraId="220844D5" w14:textId="72B15550" w:rsidR="00AE656E" w:rsidRPr="00114E23" w:rsidRDefault="00AD7D49" w:rsidP="005E4FD4">
      <w:pPr>
        <w:ind w:left="360"/>
        <w:rPr>
          <w:sz w:val="22"/>
        </w:rPr>
      </w:pPr>
      <w:r w:rsidRPr="00114E23">
        <w:rPr>
          <w:sz w:val="22"/>
        </w:rPr>
        <w:t xml:space="preserve">č) </w:t>
      </w:r>
      <w:r w:rsidR="00AE656E" w:rsidRPr="00114E23">
        <w:rPr>
          <w:sz w:val="22"/>
        </w:rPr>
        <w:t xml:space="preserve">pisno potrditev glede </w:t>
      </w:r>
      <w:r w:rsidRPr="00114E23">
        <w:rPr>
          <w:sz w:val="22"/>
        </w:rPr>
        <w:t xml:space="preserve">točke </w:t>
      </w:r>
      <w:r w:rsidR="00305384" w:rsidRPr="00114E23">
        <w:rPr>
          <w:sz w:val="22"/>
        </w:rPr>
        <w:t>b) in c)</w:t>
      </w:r>
      <w:r w:rsidR="00305384" w:rsidRPr="00114E23">
        <w:rPr>
          <w:sz w:val="22"/>
        </w:rPr>
        <w:t xml:space="preserve"> </w:t>
      </w:r>
      <w:r w:rsidR="00AE656E" w:rsidRPr="00114E23">
        <w:rPr>
          <w:sz w:val="22"/>
        </w:rPr>
        <w:t>s strani tretje države, na katere ozemlju naj bi obrat začel delovati, in navedbo deleža ali količine električne energije, proizvedene v napravi, ki bo v domači rabi navedene tretje države.</w:t>
      </w:r>
    </w:p>
    <w:p w14:paraId="3245564D" w14:textId="77777777" w:rsidR="00AE656E" w:rsidRPr="00114E23" w:rsidRDefault="00AE656E" w:rsidP="00C41C0A">
      <w:pPr>
        <w:pStyle w:val="Odstavekseznama"/>
        <w:ind w:left="360"/>
        <w:rPr>
          <w:sz w:val="22"/>
          <w:szCs w:val="22"/>
        </w:rPr>
      </w:pPr>
    </w:p>
    <w:p w14:paraId="290CA748" w14:textId="124E3FE4" w:rsidR="00AE656E" w:rsidRPr="00114E23" w:rsidRDefault="00AE656E" w:rsidP="00BE3642">
      <w:pPr>
        <w:pStyle w:val="Odstavekseznama"/>
        <w:numPr>
          <w:ilvl w:val="0"/>
          <w:numId w:val="35"/>
        </w:numPr>
        <w:ind w:left="360"/>
        <w:rPr>
          <w:sz w:val="22"/>
          <w:szCs w:val="22"/>
        </w:rPr>
      </w:pPr>
      <w:r w:rsidRPr="00114E23">
        <w:rPr>
          <w:sz w:val="22"/>
          <w:szCs w:val="22"/>
        </w:rPr>
        <w:t>Uradno obvestilo, ki ga da Republika Slovenija v skladu s tem členom, se lahko spremeni ali umakne samo s skupnim soglasjem tretje države, ki je potrdila skupni projekt v skladu s</w:t>
      </w:r>
      <w:r w:rsidR="00AD7D49" w:rsidRPr="00114E23">
        <w:rPr>
          <w:sz w:val="22"/>
          <w:szCs w:val="22"/>
        </w:rPr>
        <w:t xml:space="preserve"> točko</w:t>
      </w:r>
      <w:r w:rsidRPr="00114E23">
        <w:rPr>
          <w:sz w:val="22"/>
          <w:szCs w:val="22"/>
        </w:rPr>
        <w:t xml:space="preserve"> </w:t>
      </w:r>
      <w:r w:rsidR="00305384" w:rsidRPr="00114E23">
        <w:rPr>
          <w:sz w:val="22"/>
          <w:szCs w:val="22"/>
        </w:rPr>
        <w:t>č)</w:t>
      </w:r>
      <w:r w:rsidR="00305384" w:rsidRPr="00114E23">
        <w:rPr>
          <w:sz w:val="22"/>
          <w:szCs w:val="22"/>
        </w:rPr>
        <w:t xml:space="preserve"> </w:t>
      </w:r>
      <w:r w:rsidR="00BE786B" w:rsidRPr="00114E23">
        <w:rPr>
          <w:sz w:val="22"/>
          <w:szCs w:val="22"/>
        </w:rPr>
        <w:t>prejšnjega</w:t>
      </w:r>
      <w:r w:rsidRPr="00114E23">
        <w:rPr>
          <w:sz w:val="22"/>
          <w:szCs w:val="22"/>
        </w:rPr>
        <w:t xml:space="preserve"> odstavka.</w:t>
      </w:r>
    </w:p>
    <w:p w14:paraId="657A50CB" w14:textId="77777777" w:rsidR="00AE656E" w:rsidRPr="00114E23" w:rsidRDefault="00AE656E" w:rsidP="00AE656E">
      <w:pPr>
        <w:rPr>
          <w:sz w:val="22"/>
        </w:rPr>
      </w:pPr>
    </w:p>
    <w:p w14:paraId="207A5B35" w14:textId="77777777" w:rsidR="00AE656E" w:rsidRPr="00114E23" w:rsidRDefault="00AE656E" w:rsidP="00D5316E">
      <w:pPr>
        <w:pStyle w:val="Naslov5"/>
        <w:rPr>
          <w:sz w:val="22"/>
          <w:szCs w:val="22"/>
        </w:rPr>
      </w:pPr>
      <w:bookmarkStart w:id="33" w:name="_Ref55992156"/>
      <w:r w:rsidRPr="00114E23">
        <w:rPr>
          <w:sz w:val="22"/>
          <w:szCs w:val="22"/>
        </w:rPr>
        <w:t>člen</w:t>
      </w:r>
      <w:bookmarkEnd w:id="33"/>
    </w:p>
    <w:p w14:paraId="1109C378" w14:textId="77777777" w:rsidR="00AE656E" w:rsidRPr="00114E23" w:rsidRDefault="00AE656E" w:rsidP="005254A4">
      <w:pPr>
        <w:jc w:val="center"/>
        <w:rPr>
          <w:sz w:val="22"/>
        </w:rPr>
      </w:pPr>
      <w:r w:rsidRPr="00114E23">
        <w:rPr>
          <w:sz w:val="22"/>
        </w:rPr>
        <w:t>(učinki skupnih projektov s tretjimi državami)</w:t>
      </w:r>
    </w:p>
    <w:p w14:paraId="156B96BD" w14:textId="77777777" w:rsidR="00AE656E" w:rsidRPr="00114E23" w:rsidRDefault="00AE656E" w:rsidP="005254A4">
      <w:pPr>
        <w:rPr>
          <w:sz w:val="22"/>
        </w:rPr>
      </w:pPr>
    </w:p>
    <w:p w14:paraId="1E44FB61" w14:textId="01B82430" w:rsidR="005254A4" w:rsidRPr="00114E23" w:rsidRDefault="00AE656E" w:rsidP="00BE3642">
      <w:pPr>
        <w:pStyle w:val="Odstavekseznama"/>
        <w:numPr>
          <w:ilvl w:val="0"/>
          <w:numId w:val="37"/>
        </w:numPr>
        <w:ind w:left="360"/>
        <w:rPr>
          <w:sz w:val="22"/>
          <w:szCs w:val="22"/>
        </w:rPr>
      </w:pPr>
      <w:r w:rsidRPr="00114E23">
        <w:rPr>
          <w:sz w:val="22"/>
          <w:szCs w:val="22"/>
        </w:rPr>
        <w:lastRenderedPageBreak/>
        <w:t>Kadar Republika Slovenija da uradno obvestilo iz prejšnjega člena, ministrstvo v dvanajst</w:t>
      </w:r>
      <w:r w:rsidR="00434ECD" w:rsidRPr="00114E23">
        <w:rPr>
          <w:sz w:val="22"/>
          <w:szCs w:val="22"/>
        </w:rPr>
        <w:t>ih</w:t>
      </w:r>
      <w:r w:rsidRPr="00114E23">
        <w:rPr>
          <w:sz w:val="22"/>
          <w:szCs w:val="22"/>
        </w:rPr>
        <w:t xml:space="preserve"> mesecih po koncu vsakega leta iz obdobja, določenega v </w:t>
      </w:r>
      <w:r w:rsidR="000A4A7E" w:rsidRPr="00114E23">
        <w:rPr>
          <w:sz w:val="22"/>
          <w:szCs w:val="22"/>
        </w:rPr>
        <w:t xml:space="preserve">točki </w:t>
      </w:r>
      <w:r w:rsidR="001F2813" w:rsidRPr="00114E23">
        <w:rPr>
          <w:sz w:val="22"/>
          <w:szCs w:val="22"/>
        </w:rPr>
        <w:t>c)</w:t>
      </w:r>
      <w:r w:rsidR="001F2813" w:rsidRPr="00114E23">
        <w:rPr>
          <w:sz w:val="22"/>
          <w:szCs w:val="22"/>
        </w:rPr>
        <w:t xml:space="preserve"> </w:t>
      </w:r>
      <w:r w:rsidR="000A4A7E" w:rsidRPr="00114E23">
        <w:rPr>
          <w:sz w:val="22"/>
          <w:szCs w:val="22"/>
        </w:rPr>
        <w:t>četrtega</w:t>
      </w:r>
      <w:r w:rsidRPr="00114E23">
        <w:rPr>
          <w:sz w:val="22"/>
          <w:szCs w:val="22"/>
        </w:rPr>
        <w:t xml:space="preserve"> odstavka prejšnjega člena, ugotovi:</w:t>
      </w:r>
    </w:p>
    <w:p w14:paraId="7C4A2D08" w14:textId="16293BFC" w:rsidR="005254A4" w:rsidRPr="00114E23" w:rsidRDefault="000A4A7E" w:rsidP="005E4FD4">
      <w:pPr>
        <w:ind w:left="360"/>
        <w:rPr>
          <w:sz w:val="22"/>
        </w:rPr>
      </w:pPr>
      <w:r w:rsidRPr="00114E23">
        <w:rPr>
          <w:sz w:val="22"/>
        </w:rPr>
        <w:t xml:space="preserve">a) </w:t>
      </w:r>
      <w:r w:rsidR="00AE656E" w:rsidRPr="00114E23">
        <w:rPr>
          <w:sz w:val="22"/>
        </w:rPr>
        <w:t>skupno količino električne energije, ki je bila v navedenem letu proizvedena iz obnovljivih virov v napravi, na katero se je nanašalo uradno obvestilo iz prejšnjega člena;</w:t>
      </w:r>
    </w:p>
    <w:p w14:paraId="55FE3882" w14:textId="2E59E39A" w:rsidR="005254A4" w:rsidRPr="00114E23" w:rsidRDefault="000A4A7E" w:rsidP="005E4FD4">
      <w:pPr>
        <w:ind w:left="360"/>
        <w:rPr>
          <w:sz w:val="22"/>
        </w:rPr>
      </w:pPr>
      <w:r w:rsidRPr="00114E23">
        <w:rPr>
          <w:sz w:val="22"/>
        </w:rPr>
        <w:t xml:space="preserve">b) </w:t>
      </w:r>
      <w:r w:rsidR="00AE656E" w:rsidRPr="00114E23">
        <w:rPr>
          <w:sz w:val="22"/>
        </w:rPr>
        <w:t>količino električne energije, ki je bila v navedenem letu proizvedena iz obnovljivih virov v naprave in se šteje kot del deleža energije iz obnovljivih virov Republike Slovenije v skladu s pogoji iz uradnega obvestila iz prejšnjega člena, ter</w:t>
      </w:r>
    </w:p>
    <w:p w14:paraId="218E7A99" w14:textId="2C25E130" w:rsidR="00AE656E" w:rsidRPr="00114E23" w:rsidRDefault="000A4A7E" w:rsidP="005E4FD4">
      <w:pPr>
        <w:ind w:left="360"/>
        <w:rPr>
          <w:sz w:val="22"/>
        </w:rPr>
      </w:pPr>
      <w:r w:rsidRPr="00114E23">
        <w:rPr>
          <w:sz w:val="22"/>
        </w:rPr>
        <w:t xml:space="preserve">c) </w:t>
      </w:r>
      <w:r w:rsidR="00AE656E" w:rsidRPr="00114E23">
        <w:rPr>
          <w:sz w:val="22"/>
        </w:rPr>
        <w:t>dokazilo o izpolnjevanju pogojev iz drugega odstavka prejšnjega člena.</w:t>
      </w:r>
    </w:p>
    <w:p w14:paraId="72021692" w14:textId="77777777" w:rsidR="00AE656E" w:rsidRPr="00114E23" w:rsidRDefault="00AE656E" w:rsidP="00A40A4B">
      <w:pPr>
        <w:rPr>
          <w:sz w:val="22"/>
        </w:rPr>
      </w:pPr>
    </w:p>
    <w:p w14:paraId="5528DAD2" w14:textId="2F9697D7" w:rsidR="00AE656E" w:rsidRPr="00114E23" w:rsidRDefault="00AE656E" w:rsidP="00BE3642">
      <w:pPr>
        <w:pStyle w:val="Odstavekseznama"/>
        <w:numPr>
          <w:ilvl w:val="0"/>
          <w:numId w:val="37"/>
        </w:numPr>
        <w:ind w:left="360"/>
        <w:rPr>
          <w:sz w:val="22"/>
          <w:szCs w:val="22"/>
        </w:rPr>
      </w:pPr>
      <w:r w:rsidRPr="00114E23">
        <w:rPr>
          <w:sz w:val="22"/>
          <w:szCs w:val="22"/>
        </w:rPr>
        <w:t xml:space="preserve">Republika Slovenija predloži ugotovitev iz prejšnjega odstavka </w:t>
      </w:r>
      <w:r w:rsidR="006D74A5" w:rsidRPr="00114E23">
        <w:rPr>
          <w:sz w:val="22"/>
          <w:szCs w:val="22"/>
        </w:rPr>
        <w:t>Evropski k</w:t>
      </w:r>
      <w:r w:rsidRPr="00114E23">
        <w:rPr>
          <w:sz w:val="22"/>
          <w:szCs w:val="22"/>
        </w:rPr>
        <w:t>omisiji in tretji državi, ki je potrdila projekt v skladu s</w:t>
      </w:r>
      <w:r w:rsidR="000A4A7E" w:rsidRPr="00114E23">
        <w:rPr>
          <w:sz w:val="22"/>
          <w:szCs w:val="22"/>
        </w:rPr>
        <w:t xml:space="preserve"> točko </w:t>
      </w:r>
      <w:r w:rsidR="001F2813" w:rsidRPr="00114E23">
        <w:rPr>
          <w:sz w:val="22"/>
          <w:szCs w:val="22"/>
        </w:rPr>
        <w:t>č)</w:t>
      </w:r>
      <w:r w:rsidR="001F2813" w:rsidRPr="00114E23">
        <w:rPr>
          <w:sz w:val="22"/>
          <w:szCs w:val="22"/>
        </w:rPr>
        <w:t xml:space="preserve"> </w:t>
      </w:r>
      <w:r w:rsidR="006D74A5" w:rsidRPr="00114E23">
        <w:rPr>
          <w:sz w:val="22"/>
          <w:szCs w:val="22"/>
        </w:rPr>
        <w:t>četrtega</w:t>
      </w:r>
      <w:r w:rsidRPr="00114E23">
        <w:rPr>
          <w:sz w:val="22"/>
          <w:szCs w:val="22"/>
        </w:rPr>
        <w:t xml:space="preserve"> odstavka prejšnjega člena.</w:t>
      </w:r>
    </w:p>
    <w:p w14:paraId="1B5F86D4" w14:textId="77777777" w:rsidR="00AE656E" w:rsidRPr="00114E23" w:rsidRDefault="00AE656E" w:rsidP="00A40A4B">
      <w:pPr>
        <w:pStyle w:val="Odstavekseznama"/>
        <w:ind w:left="360"/>
        <w:rPr>
          <w:sz w:val="22"/>
          <w:szCs w:val="22"/>
        </w:rPr>
      </w:pPr>
    </w:p>
    <w:p w14:paraId="3AC43301" w14:textId="4117F518" w:rsidR="00AE656E" w:rsidRPr="00114E23" w:rsidRDefault="00AE656E" w:rsidP="00BE3642">
      <w:pPr>
        <w:pStyle w:val="Odstavekseznama"/>
        <w:numPr>
          <w:ilvl w:val="0"/>
          <w:numId w:val="37"/>
        </w:numPr>
        <w:ind w:left="360"/>
        <w:rPr>
          <w:sz w:val="22"/>
          <w:szCs w:val="22"/>
        </w:rPr>
      </w:pPr>
      <w:r w:rsidRPr="00114E23">
        <w:rPr>
          <w:sz w:val="22"/>
          <w:szCs w:val="22"/>
        </w:rPr>
        <w:t xml:space="preserve">Količina električne energije, proizvedene iz obnovljivih virov, za katero je bilo v skladu s </w:t>
      </w:r>
      <w:r w:rsidR="000A4A7E" w:rsidRPr="00114E23">
        <w:rPr>
          <w:sz w:val="22"/>
          <w:szCs w:val="22"/>
        </w:rPr>
        <w:t xml:space="preserve">točko </w:t>
      </w:r>
      <w:r w:rsidR="001F2813" w:rsidRPr="00114E23">
        <w:rPr>
          <w:sz w:val="22"/>
          <w:szCs w:val="22"/>
        </w:rPr>
        <w:t>b)</w:t>
      </w:r>
      <w:r w:rsidR="001F2813" w:rsidRPr="00114E23">
        <w:rPr>
          <w:sz w:val="22"/>
          <w:szCs w:val="22"/>
        </w:rPr>
        <w:t xml:space="preserve"> </w:t>
      </w:r>
      <w:r w:rsidRPr="00114E23">
        <w:rPr>
          <w:sz w:val="22"/>
          <w:szCs w:val="22"/>
        </w:rPr>
        <w:t>prvega odstavka tega člena izdana ugotovitev, se za namene izračuna deležev energije iz obnovljivih virov iz tega zakona doda upoštevan</w:t>
      </w:r>
      <w:r w:rsidR="00EA5F33" w:rsidRPr="00114E23">
        <w:rPr>
          <w:sz w:val="22"/>
          <w:szCs w:val="22"/>
        </w:rPr>
        <w:t>i količini energije, proizvedeni</w:t>
      </w:r>
      <w:r w:rsidRPr="00114E23">
        <w:rPr>
          <w:sz w:val="22"/>
          <w:szCs w:val="22"/>
        </w:rPr>
        <w:t xml:space="preserve"> iz obnovljivih virov, pri izračunu deleža energije iz obnovljivih virov Republike Slovenije.</w:t>
      </w:r>
    </w:p>
    <w:p w14:paraId="13E58BDA" w14:textId="77777777" w:rsidR="00AE656E" w:rsidRPr="00114E23" w:rsidRDefault="00AE656E" w:rsidP="00AE656E">
      <w:pPr>
        <w:rPr>
          <w:sz w:val="22"/>
        </w:rPr>
      </w:pPr>
    </w:p>
    <w:p w14:paraId="6832DF8B" w14:textId="77777777" w:rsidR="00AE656E" w:rsidRPr="00114E23" w:rsidRDefault="00AE656E" w:rsidP="00D5316E">
      <w:pPr>
        <w:pStyle w:val="Naslov5"/>
        <w:rPr>
          <w:sz w:val="22"/>
          <w:szCs w:val="22"/>
        </w:rPr>
      </w:pPr>
      <w:bookmarkStart w:id="34" w:name="_Ref55992168"/>
      <w:r w:rsidRPr="00114E23">
        <w:rPr>
          <w:sz w:val="22"/>
          <w:szCs w:val="22"/>
        </w:rPr>
        <w:t>člen</w:t>
      </w:r>
      <w:bookmarkEnd w:id="34"/>
    </w:p>
    <w:p w14:paraId="02B6BDED" w14:textId="77777777" w:rsidR="00AE656E" w:rsidRPr="00114E23" w:rsidRDefault="00AE656E" w:rsidP="00AE656E">
      <w:pPr>
        <w:jc w:val="center"/>
        <w:rPr>
          <w:sz w:val="22"/>
        </w:rPr>
      </w:pPr>
      <w:r w:rsidRPr="00114E23">
        <w:rPr>
          <w:sz w:val="22"/>
        </w:rPr>
        <w:t>(povečanje zmogljivosti)</w:t>
      </w:r>
    </w:p>
    <w:p w14:paraId="3391C508" w14:textId="77777777" w:rsidR="00AE656E" w:rsidRPr="00114E23" w:rsidRDefault="00AE656E" w:rsidP="00AE656E">
      <w:pPr>
        <w:rPr>
          <w:sz w:val="22"/>
        </w:rPr>
      </w:pPr>
    </w:p>
    <w:p w14:paraId="7A409B58" w14:textId="31FB0303" w:rsidR="00AE656E" w:rsidRPr="00114E23" w:rsidRDefault="00AE656E" w:rsidP="00A40A4B">
      <w:pPr>
        <w:rPr>
          <w:sz w:val="22"/>
        </w:rPr>
      </w:pPr>
      <w:r w:rsidRPr="00114E23">
        <w:rPr>
          <w:sz w:val="22"/>
        </w:rPr>
        <w:t xml:space="preserve">Za namene drugega odstavka </w:t>
      </w:r>
      <w:r w:rsidR="00512FA6" w:rsidRPr="00114E23">
        <w:rPr>
          <w:sz w:val="22"/>
        </w:rPr>
        <w:fldChar w:fldCharType="begin"/>
      </w:r>
      <w:r w:rsidR="00512FA6" w:rsidRPr="00114E23">
        <w:rPr>
          <w:sz w:val="22"/>
        </w:rPr>
        <w:instrText xml:space="preserve"> REF _Ref55987489 \r \h </w:instrText>
      </w:r>
      <w:r w:rsidR="00512FA6" w:rsidRPr="00114E23">
        <w:rPr>
          <w:sz w:val="22"/>
        </w:rPr>
      </w:r>
      <w:r w:rsidR="00114E23">
        <w:rPr>
          <w:sz w:val="22"/>
        </w:rPr>
        <w:instrText xml:space="preserve"> \* MERGEFORMAT </w:instrText>
      </w:r>
      <w:r w:rsidR="00512FA6" w:rsidRPr="00114E23">
        <w:rPr>
          <w:sz w:val="22"/>
        </w:rPr>
        <w:fldChar w:fldCharType="separate"/>
      </w:r>
      <w:r w:rsidR="00114E23">
        <w:rPr>
          <w:sz w:val="22"/>
        </w:rPr>
        <w:t>29</w:t>
      </w:r>
      <w:r w:rsidR="00512FA6" w:rsidRPr="00114E23">
        <w:rPr>
          <w:sz w:val="22"/>
        </w:rPr>
        <w:fldChar w:fldCharType="end"/>
      </w:r>
      <w:r w:rsidRPr="00114E23">
        <w:rPr>
          <w:sz w:val="22"/>
        </w:rPr>
        <w:t>. člena tega zakona</w:t>
      </w:r>
      <w:r w:rsidR="00956911" w:rsidRPr="00114E23">
        <w:rPr>
          <w:sz w:val="22"/>
        </w:rPr>
        <w:t xml:space="preserve"> in</w:t>
      </w:r>
      <w:r w:rsidR="009C107F" w:rsidRPr="00114E23">
        <w:rPr>
          <w:sz w:val="22"/>
        </w:rPr>
        <w:t xml:space="preserve"> točke </w:t>
      </w:r>
      <w:r w:rsidR="001F2813" w:rsidRPr="00114E23">
        <w:rPr>
          <w:sz w:val="22"/>
        </w:rPr>
        <w:t>b)</w:t>
      </w:r>
      <w:r w:rsidR="001F2813" w:rsidRPr="00114E23">
        <w:rPr>
          <w:sz w:val="22"/>
        </w:rPr>
        <w:t xml:space="preserve"> </w:t>
      </w:r>
      <w:r w:rsidRPr="00114E23">
        <w:rPr>
          <w:sz w:val="22"/>
        </w:rPr>
        <w:t xml:space="preserve">drugega odstavka </w:t>
      </w:r>
      <w:r w:rsidR="00512FA6" w:rsidRPr="00114E23">
        <w:rPr>
          <w:sz w:val="22"/>
        </w:rPr>
        <w:fldChar w:fldCharType="begin"/>
      </w:r>
      <w:r w:rsidR="00512FA6" w:rsidRPr="00114E23">
        <w:rPr>
          <w:sz w:val="22"/>
        </w:rPr>
        <w:instrText xml:space="preserve"> REF _Ref55987508 \r \h </w:instrText>
      </w:r>
      <w:r w:rsidR="00512FA6" w:rsidRPr="00114E23">
        <w:rPr>
          <w:sz w:val="22"/>
        </w:rPr>
      </w:r>
      <w:r w:rsidR="00114E23">
        <w:rPr>
          <w:sz w:val="22"/>
        </w:rPr>
        <w:instrText xml:space="preserve"> \* MERGEFORMAT </w:instrText>
      </w:r>
      <w:r w:rsidR="00512FA6" w:rsidRPr="00114E23">
        <w:rPr>
          <w:sz w:val="22"/>
        </w:rPr>
        <w:fldChar w:fldCharType="separate"/>
      </w:r>
      <w:r w:rsidR="00114E23">
        <w:rPr>
          <w:sz w:val="22"/>
        </w:rPr>
        <w:t>31</w:t>
      </w:r>
      <w:r w:rsidR="00512FA6" w:rsidRPr="00114E23">
        <w:rPr>
          <w:sz w:val="22"/>
        </w:rPr>
        <w:fldChar w:fldCharType="end"/>
      </w:r>
      <w:r w:rsidRPr="00114E23">
        <w:rPr>
          <w:sz w:val="22"/>
        </w:rPr>
        <w:t>. člena tega zakona se enote energije iz obnovljivih virov, ki se lahko obračunajo kot povečanje zmogljivosti naprave, obravnavajo, kot da bi jih proizvedla samostojna naprava, ki je začela obratovati v trenutku, ko je prišlo do povečane zmogljivosti.</w:t>
      </w:r>
    </w:p>
    <w:p w14:paraId="2ABA2E7D" w14:textId="77777777" w:rsidR="00AE656E" w:rsidRPr="00114E23" w:rsidRDefault="00AE656E" w:rsidP="00AE656E">
      <w:pPr>
        <w:rPr>
          <w:sz w:val="22"/>
        </w:rPr>
      </w:pPr>
    </w:p>
    <w:p w14:paraId="43964195" w14:textId="77777777" w:rsidR="00AE656E" w:rsidRPr="00114E23" w:rsidRDefault="00AE656E" w:rsidP="00D5316E">
      <w:pPr>
        <w:pStyle w:val="Naslov5"/>
        <w:rPr>
          <w:sz w:val="22"/>
          <w:szCs w:val="22"/>
        </w:rPr>
      </w:pPr>
      <w:bookmarkStart w:id="35" w:name="_Ref55987446"/>
      <w:r w:rsidRPr="00114E23">
        <w:rPr>
          <w:sz w:val="22"/>
          <w:szCs w:val="22"/>
        </w:rPr>
        <w:t>člen</w:t>
      </w:r>
      <w:bookmarkEnd w:id="35"/>
    </w:p>
    <w:p w14:paraId="765ED89A" w14:textId="47602F7F" w:rsidR="00AE656E" w:rsidRPr="00114E23" w:rsidRDefault="00AE656E" w:rsidP="00AE656E">
      <w:pPr>
        <w:jc w:val="center"/>
        <w:rPr>
          <w:sz w:val="22"/>
        </w:rPr>
      </w:pPr>
      <w:r w:rsidRPr="00114E23">
        <w:rPr>
          <w:sz w:val="22"/>
        </w:rPr>
        <w:t>(</w:t>
      </w:r>
      <w:r w:rsidR="003328DB" w:rsidRPr="00114E23">
        <w:rPr>
          <w:sz w:val="22"/>
        </w:rPr>
        <w:t xml:space="preserve">sodelovanje v mehanizmu </w:t>
      </w:r>
      <w:r w:rsidR="009B04A3" w:rsidRPr="00114E23">
        <w:rPr>
          <w:sz w:val="22"/>
        </w:rPr>
        <w:t>Unije</w:t>
      </w:r>
      <w:r w:rsidR="003328DB" w:rsidRPr="00114E23">
        <w:rPr>
          <w:sz w:val="22"/>
        </w:rPr>
        <w:t xml:space="preserve"> za financiranje energije iz obnovljivih virov) </w:t>
      </w:r>
    </w:p>
    <w:p w14:paraId="49237480" w14:textId="77777777" w:rsidR="001F7D3A" w:rsidRPr="00114E23" w:rsidRDefault="001F7D3A" w:rsidP="00A40A4B">
      <w:pPr>
        <w:jc w:val="center"/>
        <w:rPr>
          <w:sz w:val="22"/>
        </w:rPr>
      </w:pPr>
    </w:p>
    <w:p w14:paraId="5DEA43E6" w14:textId="15F38135" w:rsidR="00A40A4B" w:rsidRPr="00114E23" w:rsidRDefault="00AE656E" w:rsidP="00403CF6">
      <w:pPr>
        <w:pStyle w:val="Odstavekseznama"/>
        <w:numPr>
          <w:ilvl w:val="0"/>
          <w:numId w:val="62"/>
        </w:numPr>
        <w:rPr>
          <w:sz w:val="22"/>
          <w:szCs w:val="22"/>
        </w:rPr>
      </w:pPr>
      <w:r w:rsidRPr="00114E23">
        <w:rPr>
          <w:sz w:val="22"/>
          <w:szCs w:val="22"/>
        </w:rPr>
        <w:t xml:space="preserve">Kadar Republika Slovenija zaostaja pri eni ali več nacionalnih referenčnih vrednosti za dosego deleža energije iz obnovljivih virov, kot so določeni </w:t>
      </w:r>
      <w:r w:rsidR="00345454" w:rsidRPr="00114E23">
        <w:rPr>
          <w:sz w:val="22"/>
          <w:szCs w:val="22"/>
        </w:rPr>
        <w:t>z</w:t>
      </w:r>
      <w:r w:rsidRPr="00114E23">
        <w:rPr>
          <w:sz w:val="22"/>
          <w:szCs w:val="22"/>
        </w:rPr>
        <w:t xml:space="preserve"> </w:t>
      </w:r>
      <w:r w:rsidR="006E2B05" w:rsidRPr="00114E23">
        <w:rPr>
          <w:sz w:val="22"/>
          <w:szCs w:val="22"/>
        </w:rPr>
        <w:t>NEPN</w:t>
      </w:r>
      <w:r w:rsidRPr="00114E23">
        <w:rPr>
          <w:sz w:val="22"/>
          <w:szCs w:val="22"/>
        </w:rPr>
        <w:t>, ali če Republika Slovenija od 1. januarja 2021 naprej ne ohranja svojega izhodiščnega deleža 25 %, lahko vlada odloči, da se izved</w:t>
      </w:r>
      <w:r w:rsidR="008F1805" w:rsidRPr="00114E23">
        <w:rPr>
          <w:sz w:val="22"/>
          <w:szCs w:val="22"/>
        </w:rPr>
        <w:t>e finančno vplačilo v mehanizem Unije</w:t>
      </w:r>
      <w:r w:rsidRPr="00114E23">
        <w:rPr>
          <w:sz w:val="22"/>
          <w:szCs w:val="22"/>
        </w:rPr>
        <w:t xml:space="preserve"> za financiranje energije iz obnovljivih virov, vzpostavljen v skladu s 33. členom Uredbe 2018/1999/EU</w:t>
      </w:r>
      <w:r w:rsidR="008F1805" w:rsidRPr="00114E23">
        <w:rPr>
          <w:sz w:val="22"/>
          <w:szCs w:val="22"/>
        </w:rPr>
        <w:t xml:space="preserve"> in </w:t>
      </w:r>
      <w:r w:rsidR="008D3C71" w:rsidRPr="00114E23">
        <w:rPr>
          <w:sz w:val="22"/>
          <w:szCs w:val="22"/>
        </w:rPr>
        <w:t>Izvedbeno uredbo Komisije (EU) 2020/1294 z dne 15. septembra 2020 o mehanizmu Unije za financiranje energije iz obnovljivih virov (UL L 303, 17.9.2020, str. 1–17; v nadaljnjem besedilu: izvedbena uredba</w:t>
      </w:r>
      <w:r w:rsidR="008F1805" w:rsidRPr="00114E23">
        <w:rPr>
          <w:sz w:val="22"/>
          <w:szCs w:val="22"/>
        </w:rPr>
        <w:t xml:space="preserve"> 2020/1294/EU</w:t>
      </w:r>
      <w:r w:rsidR="00602ABF" w:rsidRPr="00114E23">
        <w:rPr>
          <w:sz w:val="22"/>
          <w:szCs w:val="22"/>
        </w:rPr>
        <w:t>)</w:t>
      </w:r>
      <w:r w:rsidRPr="00114E23">
        <w:rPr>
          <w:sz w:val="22"/>
          <w:szCs w:val="22"/>
        </w:rPr>
        <w:t>.</w:t>
      </w:r>
    </w:p>
    <w:p w14:paraId="3761FB58" w14:textId="77777777" w:rsidR="007A1D6C" w:rsidRPr="00114E23" w:rsidRDefault="007A1D6C" w:rsidP="007D6C1A">
      <w:pPr>
        <w:pStyle w:val="Odstavekseznama"/>
        <w:ind w:left="360"/>
        <w:rPr>
          <w:sz w:val="22"/>
          <w:szCs w:val="22"/>
        </w:rPr>
      </w:pPr>
    </w:p>
    <w:p w14:paraId="16A96AB7" w14:textId="1571B56B" w:rsidR="003328DB" w:rsidRPr="00114E23" w:rsidRDefault="009B04A3" w:rsidP="00403CF6">
      <w:pPr>
        <w:pStyle w:val="Odstavekseznama"/>
        <w:numPr>
          <w:ilvl w:val="0"/>
          <w:numId w:val="62"/>
        </w:numPr>
        <w:rPr>
          <w:sz w:val="22"/>
          <w:szCs w:val="22"/>
        </w:rPr>
      </w:pPr>
      <w:r w:rsidRPr="00114E23">
        <w:rPr>
          <w:sz w:val="22"/>
          <w:szCs w:val="22"/>
        </w:rPr>
        <w:t>Vlada se lahko</w:t>
      </w:r>
      <w:r w:rsidR="003328DB" w:rsidRPr="00114E23">
        <w:rPr>
          <w:sz w:val="22"/>
          <w:szCs w:val="22"/>
        </w:rPr>
        <w:t xml:space="preserve"> odloči za sodelovanje </w:t>
      </w:r>
      <w:r w:rsidRPr="00114E23">
        <w:rPr>
          <w:sz w:val="22"/>
          <w:szCs w:val="22"/>
        </w:rPr>
        <w:t xml:space="preserve">v mehanizmu Unije za financiranje energije iz obnovljivih virov </w:t>
      </w:r>
      <w:r w:rsidR="003328DB" w:rsidRPr="00114E23">
        <w:rPr>
          <w:sz w:val="22"/>
          <w:szCs w:val="22"/>
        </w:rPr>
        <w:t xml:space="preserve">kot država </w:t>
      </w:r>
      <w:r w:rsidRPr="00114E23">
        <w:rPr>
          <w:sz w:val="22"/>
          <w:szCs w:val="22"/>
        </w:rPr>
        <w:t xml:space="preserve">članica </w:t>
      </w:r>
      <w:r w:rsidR="003328DB" w:rsidRPr="00114E23">
        <w:rPr>
          <w:sz w:val="22"/>
          <w:szCs w:val="22"/>
        </w:rPr>
        <w:t>gostiteljica</w:t>
      </w:r>
      <w:r w:rsidRPr="00114E23">
        <w:rPr>
          <w:sz w:val="22"/>
          <w:szCs w:val="22"/>
        </w:rPr>
        <w:t xml:space="preserve">, kot je to opredeljeno z </w:t>
      </w:r>
      <w:r w:rsidR="003328DB" w:rsidRPr="00114E23">
        <w:rPr>
          <w:sz w:val="22"/>
          <w:szCs w:val="22"/>
        </w:rPr>
        <w:t xml:space="preserve"> izvedben</w:t>
      </w:r>
      <w:r w:rsidRPr="00114E23">
        <w:rPr>
          <w:sz w:val="22"/>
          <w:szCs w:val="22"/>
        </w:rPr>
        <w:t>o</w:t>
      </w:r>
      <w:r w:rsidR="003328DB" w:rsidRPr="00114E23">
        <w:rPr>
          <w:sz w:val="22"/>
          <w:szCs w:val="22"/>
        </w:rPr>
        <w:t xml:space="preserve"> uredb</w:t>
      </w:r>
      <w:r w:rsidRPr="00114E23">
        <w:rPr>
          <w:sz w:val="22"/>
          <w:szCs w:val="22"/>
        </w:rPr>
        <w:t>o</w:t>
      </w:r>
      <w:r w:rsidR="003328DB" w:rsidRPr="00114E23">
        <w:rPr>
          <w:sz w:val="22"/>
          <w:szCs w:val="22"/>
        </w:rPr>
        <w:t xml:space="preserve"> 2020/1294/EU.</w:t>
      </w:r>
    </w:p>
    <w:p w14:paraId="6BDE69D3" w14:textId="77777777" w:rsidR="00A40A4B" w:rsidRPr="00114E23" w:rsidRDefault="00A40A4B" w:rsidP="00A40A4B">
      <w:pPr>
        <w:pStyle w:val="Odstavekseznama"/>
        <w:ind w:left="360"/>
        <w:rPr>
          <w:sz w:val="22"/>
          <w:szCs w:val="22"/>
        </w:rPr>
      </w:pPr>
    </w:p>
    <w:p w14:paraId="1EDD631A" w14:textId="340C9979" w:rsidR="00465705" w:rsidRPr="00114E23" w:rsidRDefault="00602ABF" w:rsidP="00403CF6">
      <w:pPr>
        <w:pStyle w:val="Odstavekseznama"/>
        <w:numPr>
          <w:ilvl w:val="0"/>
          <w:numId w:val="62"/>
        </w:numPr>
        <w:rPr>
          <w:sz w:val="22"/>
          <w:szCs w:val="22"/>
        </w:rPr>
      </w:pPr>
      <w:r w:rsidRPr="00114E23">
        <w:rPr>
          <w:sz w:val="22"/>
          <w:szCs w:val="22"/>
        </w:rPr>
        <w:t>Sredstva za izvedbo finančnega plačila iz prvega odstavka se</w:t>
      </w:r>
      <w:r w:rsidR="00AE656E" w:rsidRPr="00114E23">
        <w:rPr>
          <w:sz w:val="22"/>
          <w:szCs w:val="22"/>
        </w:rPr>
        <w:t xml:space="preserve"> zagotovijo iz sredstev za podpore, oblikovanih v skladu s </w:t>
      </w:r>
      <w:r w:rsidR="00512FA6" w:rsidRPr="00114E23">
        <w:rPr>
          <w:sz w:val="22"/>
          <w:szCs w:val="22"/>
        </w:rPr>
        <w:fldChar w:fldCharType="begin"/>
      </w:r>
      <w:r w:rsidR="00512FA6" w:rsidRPr="00114E23">
        <w:rPr>
          <w:sz w:val="22"/>
          <w:szCs w:val="22"/>
        </w:rPr>
        <w:instrText xml:space="preserve"> REF _Ref55987602 \r \h </w:instrText>
      </w:r>
      <w:r w:rsidR="00512FA6" w:rsidRPr="00114E23">
        <w:rPr>
          <w:sz w:val="22"/>
          <w:szCs w:val="22"/>
        </w:rPr>
      </w:r>
      <w:r w:rsidR="00114E23">
        <w:rPr>
          <w:sz w:val="22"/>
          <w:szCs w:val="22"/>
        </w:rPr>
        <w:instrText xml:space="preserve"> \* MERGEFORMAT </w:instrText>
      </w:r>
      <w:r w:rsidR="00512FA6" w:rsidRPr="00114E23">
        <w:rPr>
          <w:sz w:val="22"/>
          <w:szCs w:val="22"/>
        </w:rPr>
        <w:fldChar w:fldCharType="separate"/>
      </w:r>
      <w:r w:rsidR="00114E23">
        <w:rPr>
          <w:sz w:val="22"/>
          <w:szCs w:val="22"/>
        </w:rPr>
        <w:t>15</w:t>
      </w:r>
      <w:r w:rsidR="00512FA6" w:rsidRPr="00114E23">
        <w:rPr>
          <w:sz w:val="22"/>
          <w:szCs w:val="22"/>
        </w:rPr>
        <w:fldChar w:fldCharType="end"/>
      </w:r>
      <w:r w:rsidR="00AE656E" w:rsidRPr="00114E23">
        <w:rPr>
          <w:sz w:val="22"/>
          <w:szCs w:val="22"/>
        </w:rPr>
        <w:t xml:space="preserve">. členom tega zakona, ali iz Sklada </w:t>
      </w:r>
      <w:r w:rsidR="00AE656E" w:rsidRPr="00114E23">
        <w:rPr>
          <w:sz w:val="22"/>
          <w:szCs w:val="22"/>
        </w:rPr>
        <w:lastRenderedPageBreak/>
        <w:t>za podnebne spremembe</w:t>
      </w:r>
      <w:r w:rsidR="000263E3" w:rsidRPr="00114E23">
        <w:rPr>
          <w:sz w:val="22"/>
          <w:szCs w:val="22"/>
        </w:rPr>
        <w:t xml:space="preserve">, oblikovanega v skladu s </w:t>
      </w:r>
      <w:r w:rsidR="005D35D0" w:rsidRPr="00114E23">
        <w:rPr>
          <w:sz w:val="22"/>
          <w:szCs w:val="22"/>
        </w:rPr>
        <w:t>128. členom Zakona o varstvu okolja (Uradni list RS, št. 39/06 - uradno prečiščeno besedilo, 28/06 - skl. US, 49/06 - ZMetD, 66/06 - odl. US, 33/07 - ZPNačrt, 57/08 - ZFO-1A, 70/08, 108/09, 48/12, 57/12, 92/13, 38/14, 37/15, 56/15, 102/15, 30/16, 42/16, 61/17 - GZ, 68/17, 21/18 - ZNOrg, 84/18 - ZIURKOE, 49/20 - ZIUZEOP, 61/20 - ZIUZEOP-A, 80/20 - ZIUOOPE)</w:t>
      </w:r>
      <w:r w:rsidR="00AE656E" w:rsidRPr="00114E23">
        <w:rPr>
          <w:sz w:val="22"/>
          <w:szCs w:val="22"/>
        </w:rPr>
        <w:t>.</w:t>
      </w:r>
    </w:p>
    <w:p w14:paraId="2882DB2D" w14:textId="08864D3F" w:rsidR="00465705" w:rsidRPr="00114E23" w:rsidRDefault="00465705" w:rsidP="00465705">
      <w:pPr>
        <w:rPr>
          <w:sz w:val="22"/>
        </w:rPr>
      </w:pPr>
    </w:p>
    <w:p w14:paraId="234E1B0B" w14:textId="56DF7DE4" w:rsidR="00465705" w:rsidRPr="00114E23" w:rsidRDefault="00C12B2D" w:rsidP="003C20C4">
      <w:pPr>
        <w:pStyle w:val="Naslov1"/>
        <w:rPr>
          <w:sz w:val="22"/>
          <w:szCs w:val="22"/>
        </w:rPr>
      </w:pPr>
      <w:r w:rsidRPr="00114E23">
        <w:rPr>
          <w:sz w:val="22"/>
          <w:szCs w:val="22"/>
        </w:rPr>
        <w:t xml:space="preserve">V. </w:t>
      </w:r>
      <w:r w:rsidR="006D74A5" w:rsidRPr="00114E23">
        <w:rPr>
          <w:sz w:val="22"/>
          <w:szCs w:val="22"/>
        </w:rPr>
        <w:t xml:space="preserve">poglavje: </w:t>
      </w:r>
      <w:r w:rsidRPr="00114E23">
        <w:rPr>
          <w:sz w:val="22"/>
          <w:szCs w:val="22"/>
        </w:rPr>
        <w:t xml:space="preserve">SAMOOSKRBA Z </w:t>
      </w:r>
      <w:r w:rsidR="00C50B68" w:rsidRPr="00114E23">
        <w:rPr>
          <w:sz w:val="22"/>
          <w:szCs w:val="22"/>
        </w:rPr>
        <w:t xml:space="preserve">ELEKTRIČNO </w:t>
      </w:r>
      <w:r w:rsidRPr="00114E23">
        <w:rPr>
          <w:sz w:val="22"/>
          <w:szCs w:val="22"/>
        </w:rPr>
        <w:t>ENERGIJO IZ OBNOVLJIVIH VIROV</w:t>
      </w:r>
      <w:r w:rsidR="00D85CB5" w:rsidRPr="00114E23">
        <w:rPr>
          <w:sz w:val="22"/>
          <w:szCs w:val="22"/>
        </w:rPr>
        <w:t xml:space="preserve"> IN</w:t>
      </w:r>
      <w:r w:rsidR="006E5EA5" w:rsidRPr="00114E23">
        <w:rPr>
          <w:sz w:val="22"/>
          <w:szCs w:val="22"/>
        </w:rPr>
        <w:t xml:space="preserve"> PRIKLJUČEVANJE NAPRAV ZA SAMOOSKRBO</w:t>
      </w:r>
      <w:r w:rsidR="008E0536" w:rsidRPr="00114E23">
        <w:rPr>
          <w:sz w:val="22"/>
          <w:szCs w:val="22"/>
        </w:rPr>
        <w:t xml:space="preserve"> </w:t>
      </w:r>
      <w:r w:rsidR="00D85CB5" w:rsidRPr="00114E23">
        <w:rPr>
          <w:sz w:val="22"/>
          <w:szCs w:val="22"/>
        </w:rPr>
        <w:t>TER</w:t>
      </w:r>
      <w:r w:rsidR="008E0536" w:rsidRPr="00114E23">
        <w:rPr>
          <w:sz w:val="22"/>
          <w:szCs w:val="22"/>
        </w:rPr>
        <w:t xml:space="preserve"> SKUPNOSTI NA PODROČJU ENERGIJE IZ OBNOVLJIVIH VIROV</w:t>
      </w:r>
    </w:p>
    <w:p w14:paraId="0B69A8BB" w14:textId="3B713ECF" w:rsidR="00C12B2D" w:rsidRPr="00114E23" w:rsidRDefault="00C12B2D" w:rsidP="008E0536">
      <w:pPr>
        <w:keepNext/>
        <w:keepLines/>
        <w:rPr>
          <w:sz w:val="22"/>
        </w:rPr>
      </w:pPr>
    </w:p>
    <w:p w14:paraId="028371DB" w14:textId="4BED536F" w:rsidR="00C12B2D" w:rsidRPr="00114E23" w:rsidRDefault="00C12B2D" w:rsidP="00403CF6">
      <w:pPr>
        <w:pStyle w:val="Naslov2"/>
        <w:numPr>
          <w:ilvl w:val="0"/>
          <w:numId w:val="92"/>
        </w:numPr>
        <w:rPr>
          <w:sz w:val="22"/>
          <w:szCs w:val="22"/>
        </w:rPr>
      </w:pPr>
      <w:r w:rsidRPr="00114E23">
        <w:rPr>
          <w:sz w:val="22"/>
          <w:szCs w:val="22"/>
        </w:rPr>
        <w:t xml:space="preserve">oddelek: Samooskrba z </w:t>
      </w:r>
      <w:r w:rsidR="00C50B68" w:rsidRPr="00114E23">
        <w:rPr>
          <w:sz w:val="22"/>
          <w:szCs w:val="22"/>
        </w:rPr>
        <w:t xml:space="preserve">električno </w:t>
      </w:r>
      <w:r w:rsidRPr="00114E23">
        <w:rPr>
          <w:sz w:val="22"/>
          <w:szCs w:val="22"/>
        </w:rPr>
        <w:t>energijo iz obnovljivih virov</w:t>
      </w:r>
    </w:p>
    <w:p w14:paraId="7F093B56" w14:textId="6DF09022" w:rsidR="00C12B2D" w:rsidRPr="00114E23" w:rsidRDefault="00C12B2D" w:rsidP="00D5316E">
      <w:pPr>
        <w:pStyle w:val="Naslov5"/>
        <w:rPr>
          <w:sz w:val="22"/>
          <w:szCs w:val="22"/>
        </w:rPr>
      </w:pPr>
      <w:bookmarkStart w:id="36" w:name="_Ref55988909"/>
      <w:r w:rsidRPr="00114E23">
        <w:rPr>
          <w:sz w:val="22"/>
          <w:szCs w:val="22"/>
        </w:rPr>
        <w:t>člen</w:t>
      </w:r>
      <w:bookmarkEnd w:id="36"/>
    </w:p>
    <w:p w14:paraId="40D65E84" w14:textId="2A75238B" w:rsidR="00C12B2D" w:rsidRPr="00114E23" w:rsidRDefault="00C12B2D" w:rsidP="005E4FD4">
      <w:pPr>
        <w:jc w:val="center"/>
        <w:rPr>
          <w:sz w:val="22"/>
        </w:rPr>
      </w:pPr>
      <w:r w:rsidRPr="00114E23">
        <w:rPr>
          <w:sz w:val="22"/>
        </w:rPr>
        <w:t>(</w:t>
      </w:r>
      <w:r w:rsidR="00D1533D" w:rsidRPr="00114E23">
        <w:rPr>
          <w:sz w:val="22"/>
        </w:rPr>
        <w:t>pravica do samooskrbe)</w:t>
      </w:r>
    </w:p>
    <w:p w14:paraId="25909E30" w14:textId="5702586B" w:rsidR="00465705" w:rsidRPr="00114E23" w:rsidRDefault="00465705" w:rsidP="005E4FD4">
      <w:pPr>
        <w:jc w:val="center"/>
        <w:rPr>
          <w:sz w:val="22"/>
        </w:rPr>
      </w:pPr>
    </w:p>
    <w:p w14:paraId="1006E02F" w14:textId="2AE3BBCF" w:rsidR="00465705" w:rsidRPr="00114E23" w:rsidRDefault="00E55EF4" w:rsidP="005E4FD4">
      <w:pPr>
        <w:pStyle w:val="Odstavekseznama"/>
        <w:numPr>
          <w:ilvl w:val="0"/>
          <w:numId w:val="38"/>
        </w:numPr>
        <w:rPr>
          <w:sz w:val="22"/>
          <w:szCs w:val="22"/>
        </w:rPr>
      </w:pPr>
      <w:r w:rsidRPr="00114E23">
        <w:rPr>
          <w:sz w:val="22"/>
          <w:szCs w:val="22"/>
        </w:rPr>
        <w:t>Končni odjemalci</w:t>
      </w:r>
      <w:r w:rsidR="00546C7A" w:rsidRPr="00114E23">
        <w:rPr>
          <w:sz w:val="22"/>
          <w:szCs w:val="22"/>
        </w:rPr>
        <w:t>, priključeni na distribucijsko omrežje,</w:t>
      </w:r>
      <w:r w:rsidRPr="00114E23">
        <w:rPr>
          <w:sz w:val="22"/>
          <w:szCs w:val="22"/>
        </w:rPr>
        <w:t xml:space="preserve"> imajo pravico, da postanejo</w:t>
      </w:r>
      <w:r w:rsidR="00AB17CC" w:rsidRPr="00114E23">
        <w:rPr>
          <w:sz w:val="22"/>
          <w:szCs w:val="22"/>
        </w:rPr>
        <w:t xml:space="preserve"> končni odjemalci s samooskrbo</w:t>
      </w:r>
      <w:r w:rsidR="007001C1" w:rsidRPr="00114E23">
        <w:rPr>
          <w:sz w:val="22"/>
          <w:szCs w:val="22"/>
        </w:rPr>
        <w:t xml:space="preserve"> z električno energijo iz obnovljivih virov</w:t>
      </w:r>
      <w:r w:rsidR="00AB17CC" w:rsidRPr="00114E23">
        <w:rPr>
          <w:sz w:val="22"/>
          <w:szCs w:val="22"/>
        </w:rPr>
        <w:t>.</w:t>
      </w:r>
    </w:p>
    <w:p w14:paraId="2DD70D05" w14:textId="77777777" w:rsidR="00D254B7" w:rsidRPr="00114E23" w:rsidRDefault="00D254B7" w:rsidP="00D254B7">
      <w:pPr>
        <w:pStyle w:val="Odstavekseznama"/>
        <w:rPr>
          <w:sz w:val="22"/>
          <w:szCs w:val="22"/>
        </w:rPr>
      </w:pPr>
    </w:p>
    <w:p w14:paraId="39545773" w14:textId="2EAF897C" w:rsidR="00AB17CC" w:rsidRPr="00114E23" w:rsidRDefault="00AB17CC" w:rsidP="00BE3642">
      <w:pPr>
        <w:pStyle w:val="Odstavekseznama"/>
        <w:numPr>
          <w:ilvl w:val="0"/>
          <w:numId w:val="38"/>
        </w:numPr>
        <w:rPr>
          <w:sz w:val="22"/>
          <w:szCs w:val="22"/>
        </w:rPr>
      </w:pPr>
      <w:r w:rsidRPr="00114E23">
        <w:rPr>
          <w:sz w:val="22"/>
          <w:szCs w:val="22"/>
        </w:rPr>
        <w:t xml:space="preserve">Pravico do samooskrbe uveljavljajo končni odjemalci posamično, </w:t>
      </w:r>
      <w:r w:rsidR="006E673E" w:rsidRPr="00114E23">
        <w:rPr>
          <w:sz w:val="22"/>
          <w:szCs w:val="22"/>
        </w:rPr>
        <w:t xml:space="preserve">v skupnostni samooskrbi ali </w:t>
      </w:r>
      <w:r w:rsidRPr="00114E23">
        <w:rPr>
          <w:sz w:val="22"/>
          <w:szCs w:val="22"/>
        </w:rPr>
        <w:t>prek agregiranja.</w:t>
      </w:r>
    </w:p>
    <w:p w14:paraId="63D087DC" w14:textId="6DED06D1" w:rsidR="00D254B7" w:rsidRPr="00114E23" w:rsidRDefault="00D254B7" w:rsidP="00D254B7">
      <w:pPr>
        <w:rPr>
          <w:sz w:val="22"/>
        </w:rPr>
      </w:pPr>
    </w:p>
    <w:p w14:paraId="4FA67BC7" w14:textId="4BB3F631" w:rsidR="008B1D57" w:rsidRPr="00114E23" w:rsidRDefault="00D37370" w:rsidP="00BE3642">
      <w:pPr>
        <w:pStyle w:val="Odstavekseznama"/>
        <w:numPr>
          <w:ilvl w:val="0"/>
          <w:numId w:val="38"/>
        </w:numPr>
        <w:rPr>
          <w:sz w:val="22"/>
          <w:szCs w:val="22"/>
        </w:rPr>
      </w:pPr>
      <w:r w:rsidRPr="00114E23">
        <w:rPr>
          <w:sz w:val="22"/>
          <w:szCs w:val="22"/>
        </w:rPr>
        <w:t>S</w:t>
      </w:r>
      <w:r w:rsidR="00AB17CC" w:rsidRPr="00114E23">
        <w:rPr>
          <w:sz w:val="22"/>
          <w:szCs w:val="22"/>
        </w:rPr>
        <w:t>kupnostn</w:t>
      </w:r>
      <w:r w:rsidRPr="00114E23">
        <w:rPr>
          <w:sz w:val="22"/>
          <w:szCs w:val="22"/>
        </w:rPr>
        <w:t>a</w:t>
      </w:r>
      <w:r w:rsidR="00AB17CC" w:rsidRPr="00114E23">
        <w:rPr>
          <w:sz w:val="22"/>
          <w:szCs w:val="22"/>
        </w:rPr>
        <w:t xml:space="preserve"> samooskrb</w:t>
      </w:r>
      <w:r w:rsidRPr="00114E23">
        <w:rPr>
          <w:sz w:val="22"/>
          <w:szCs w:val="22"/>
        </w:rPr>
        <w:t>a se omogoči vsem končnim odjemalcem,</w:t>
      </w:r>
      <w:r w:rsidR="00AB17CC" w:rsidRPr="00114E23">
        <w:rPr>
          <w:sz w:val="22"/>
          <w:szCs w:val="22"/>
        </w:rPr>
        <w:t xml:space="preserve"> </w:t>
      </w:r>
      <w:r w:rsidR="005C12ED" w:rsidRPr="00114E23">
        <w:rPr>
          <w:sz w:val="22"/>
          <w:szCs w:val="22"/>
        </w:rPr>
        <w:t>ki</w:t>
      </w:r>
      <w:r w:rsidR="00AB17CC" w:rsidRPr="00114E23">
        <w:rPr>
          <w:sz w:val="22"/>
          <w:szCs w:val="22"/>
        </w:rPr>
        <w:t xml:space="preserve"> odjemajo električno energijo prek </w:t>
      </w:r>
      <w:r w:rsidR="008A69A0" w:rsidRPr="00114E23">
        <w:rPr>
          <w:sz w:val="22"/>
          <w:szCs w:val="22"/>
        </w:rPr>
        <w:t>prevzemno-predajnih mest</w:t>
      </w:r>
      <w:r w:rsidR="00AB17CC" w:rsidRPr="00114E23">
        <w:rPr>
          <w:sz w:val="22"/>
          <w:szCs w:val="22"/>
        </w:rPr>
        <w:t>:</w:t>
      </w:r>
    </w:p>
    <w:p w14:paraId="2419EE30" w14:textId="2501E922" w:rsidR="000B29B8" w:rsidRPr="00114E23" w:rsidRDefault="00AB17CC" w:rsidP="00403CF6">
      <w:pPr>
        <w:pStyle w:val="Odstavekseznama"/>
        <w:numPr>
          <w:ilvl w:val="0"/>
          <w:numId w:val="45"/>
        </w:numPr>
        <w:rPr>
          <w:sz w:val="22"/>
          <w:szCs w:val="22"/>
        </w:rPr>
      </w:pPr>
      <w:r w:rsidRPr="00114E23">
        <w:rPr>
          <w:sz w:val="22"/>
          <w:szCs w:val="22"/>
        </w:rPr>
        <w:t xml:space="preserve">iste večstanovanjske, poslovno-stanovanjske, stanovanjsko-poslovne ali poslovne stavbe s poslovnimi prostori, ki imajo lastna </w:t>
      </w:r>
      <w:r w:rsidR="008A69A0" w:rsidRPr="00114E23">
        <w:rPr>
          <w:sz w:val="22"/>
          <w:szCs w:val="22"/>
        </w:rPr>
        <w:t>prevzemno-predajna mesta</w:t>
      </w:r>
      <w:r w:rsidRPr="00114E23">
        <w:rPr>
          <w:sz w:val="22"/>
          <w:szCs w:val="22"/>
        </w:rPr>
        <w:t xml:space="preserve">, ali druge stavbe z več </w:t>
      </w:r>
      <w:r w:rsidR="008A69A0" w:rsidRPr="00114E23">
        <w:rPr>
          <w:sz w:val="22"/>
          <w:szCs w:val="22"/>
        </w:rPr>
        <w:t>prevzemno-predajnimi mesti</w:t>
      </w:r>
      <w:r w:rsidRPr="00114E23">
        <w:rPr>
          <w:sz w:val="22"/>
          <w:szCs w:val="22"/>
        </w:rPr>
        <w:t>, priključenimi na skupno notranjo nizkonapetostno inštalacijo te stavbe</w:t>
      </w:r>
      <w:r w:rsidR="005C12ED" w:rsidRPr="00114E23">
        <w:rPr>
          <w:sz w:val="22"/>
          <w:szCs w:val="22"/>
        </w:rPr>
        <w:t xml:space="preserve"> (samooskrba večstanovanjske stavbe)</w:t>
      </w:r>
      <w:r w:rsidRPr="00114E23">
        <w:rPr>
          <w:sz w:val="22"/>
          <w:szCs w:val="22"/>
        </w:rPr>
        <w:t xml:space="preserve"> ali</w:t>
      </w:r>
    </w:p>
    <w:p w14:paraId="3A795D59" w14:textId="4FCC537C" w:rsidR="00AB17CC" w:rsidRPr="00114E23" w:rsidRDefault="00AB17CC" w:rsidP="00403CF6">
      <w:pPr>
        <w:pStyle w:val="Odstavekseznama"/>
        <w:numPr>
          <w:ilvl w:val="0"/>
          <w:numId w:val="45"/>
        </w:numPr>
        <w:rPr>
          <w:sz w:val="22"/>
          <w:szCs w:val="22"/>
        </w:rPr>
      </w:pPr>
      <w:r w:rsidRPr="00114E23">
        <w:rPr>
          <w:sz w:val="22"/>
          <w:szCs w:val="22"/>
        </w:rPr>
        <w:t xml:space="preserve">ki so priključena na </w:t>
      </w:r>
      <w:r w:rsidR="001E4115" w:rsidRPr="00114E23">
        <w:rPr>
          <w:sz w:val="22"/>
          <w:szCs w:val="22"/>
        </w:rPr>
        <w:t xml:space="preserve">distribucijsko </w:t>
      </w:r>
      <w:r w:rsidRPr="00114E23">
        <w:rPr>
          <w:sz w:val="22"/>
          <w:szCs w:val="22"/>
        </w:rPr>
        <w:t>omrežje</w:t>
      </w:r>
      <w:r w:rsidR="008169D6" w:rsidRPr="00114E23">
        <w:rPr>
          <w:sz w:val="22"/>
          <w:szCs w:val="22"/>
        </w:rPr>
        <w:t xml:space="preserve"> v Republiki </w:t>
      </w:r>
      <w:r w:rsidR="0018268A" w:rsidRPr="00114E23">
        <w:rPr>
          <w:sz w:val="22"/>
          <w:szCs w:val="22"/>
        </w:rPr>
        <w:t>Sloveniji</w:t>
      </w:r>
      <w:r w:rsidR="00F640CA" w:rsidRPr="00114E23" w:rsidDel="009D5245">
        <w:rPr>
          <w:color w:val="FFFFFF" w:themeColor="background1"/>
          <w:sz w:val="22"/>
          <w:szCs w:val="22"/>
        </w:rPr>
        <w:t xml:space="preserve"> </w:t>
      </w:r>
      <w:r w:rsidR="003C3AA9" w:rsidRPr="00114E23">
        <w:rPr>
          <w:color w:val="FFFFFF" w:themeColor="background1"/>
          <w:sz w:val="22"/>
          <w:szCs w:val="22"/>
        </w:rPr>
        <w:t xml:space="preserve">                                                                                                                                                                                                                                        </w:t>
      </w:r>
      <w:r w:rsidR="005C12ED" w:rsidRPr="00114E23">
        <w:rPr>
          <w:sz w:val="22"/>
          <w:szCs w:val="22"/>
        </w:rPr>
        <w:t>(samooskrba skupnosti za oskrbo z energijo iz obnovljivih virov)</w:t>
      </w:r>
      <w:r w:rsidRPr="00114E23">
        <w:rPr>
          <w:sz w:val="22"/>
          <w:szCs w:val="22"/>
        </w:rPr>
        <w:t>.</w:t>
      </w:r>
    </w:p>
    <w:p w14:paraId="1D8F40F7" w14:textId="218368C2" w:rsidR="00465705" w:rsidRPr="00114E23" w:rsidRDefault="00465705" w:rsidP="00465705">
      <w:pPr>
        <w:rPr>
          <w:sz w:val="22"/>
        </w:rPr>
      </w:pPr>
    </w:p>
    <w:p w14:paraId="1E391E03" w14:textId="5C3AC550" w:rsidR="00111488" w:rsidRPr="00114E23" w:rsidRDefault="00111488" w:rsidP="00BE3642">
      <w:pPr>
        <w:pStyle w:val="Odstavekseznama"/>
        <w:numPr>
          <w:ilvl w:val="0"/>
          <w:numId w:val="38"/>
        </w:numPr>
        <w:rPr>
          <w:sz w:val="22"/>
          <w:szCs w:val="22"/>
        </w:rPr>
      </w:pPr>
      <w:r w:rsidRPr="00114E23">
        <w:rPr>
          <w:sz w:val="22"/>
          <w:szCs w:val="22"/>
        </w:rPr>
        <w:t xml:space="preserve">Končni odjemalci se v skupnostno samooskrbo povežejo na podlagi pogodbe po pravilih obligacijskega prava ali tako, da ustanovijo pravno osebo skladno z </w:t>
      </w:r>
      <w:r w:rsidR="00512FA6" w:rsidRPr="00114E23">
        <w:rPr>
          <w:sz w:val="22"/>
          <w:szCs w:val="22"/>
        </w:rPr>
        <w:fldChar w:fldCharType="begin"/>
      </w:r>
      <w:r w:rsidR="00512FA6" w:rsidRPr="00114E23">
        <w:rPr>
          <w:sz w:val="22"/>
          <w:szCs w:val="22"/>
        </w:rPr>
        <w:instrText xml:space="preserve"> REF _Ref55988687 \r \h </w:instrText>
      </w:r>
      <w:r w:rsidR="00512FA6" w:rsidRPr="00114E23">
        <w:rPr>
          <w:sz w:val="22"/>
          <w:szCs w:val="22"/>
        </w:rPr>
      </w:r>
      <w:r w:rsidR="00114E23">
        <w:rPr>
          <w:sz w:val="22"/>
          <w:szCs w:val="22"/>
        </w:rPr>
        <w:instrText xml:space="preserve"> \* MERGEFORMAT </w:instrText>
      </w:r>
      <w:r w:rsidR="00512FA6" w:rsidRPr="00114E23">
        <w:rPr>
          <w:sz w:val="22"/>
          <w:szCs w:val="22"/>
        </w:rPr>
        <w:fldChar w:fldCharType="separate"/>
      </w:r>
      <w:r w:rsidR="00114E23">
        <w:rPr>
          <w:sz w:val="22"/>
          <w:szCs w:val="22"/>
        </w:rPr>
        <w:t>41</w:t>
      </w:r>
      <w:r w:rsidR="00512FA6" w:rsidRPr="00114E23">
        <w:rPr>
          <w:sz w:val="22"/>
          <w:szCs w:val="22"/>
        </w:rPr>
        <w:fldChar w:fldCharType="end"/>
      </w:r>
      <w:r w:rsidRPr="00114E23">
        <w:rPr>
          <w:sz w:val="22"/>
          <w:szCs w:val="22"/>
        </w:rPr>
        <w:t>. členom tega zakona.</w:t>
      </w:r>
    </w:p>
    <w:p w14:paraId="229072F8" w14:textId="77777777" w:rsidR="00111488" w:rsidRPr="00114E23" w:rsidRDefault="00111488" w:rsidP="005957FE">
      <w:pPr>
        <w:pStyle w:val="Odstavekseznama"/>
        <w:ind w:left="360"/>
        <w:rPr>
          <w:sz w:val="22"/>
          <w:szCs w:val="22"/>
        </w:rPr>
      </w:pPr>
    </w:p>
    <w:p w14:paraId="7D842BB5" w14:textId="26A2E0A0" w:rsidR="00D254B7" w:rsidRPr="00114E23" w:rsidRDefault="00A3464D" w:rsidP="00BE3642">
      <w:pPr>
        <w:pStyle w:val="Odstavekseznama"/>
        <w:numPr>
          <w:ilvl w:val="0"/>
          <w:numId w:val="38"/>
        </w:numPr>
        <w:rPr>
          <w:sz w:val="22"/>
          <w:szCs w:val="22"/>
        </w:rPr>
      </w:pPr>
      <w:r w:rsidRPr="00114E23">
        <w:rPr>
          <w:sz w:val="22"/>
          <w:szCs w:val="22"/>
        </w:rPr>
        <w:t xml:space="preserve">Končni odjemalci, ki so udeleženi v skupnostni samooskrbi se </w:t>
      </w:r>
      <w:r w:rsidR="006C7872" w:rsidRPr="00114E23">
        <w:rPr>
          <w:sz w:val="22"/>
          <w:szCs w:val="22"/>
        </w:rPr>
        <w:t xml:space="preserve">lahko </w:t>
      </w:r>
      <w:r w:rsidRPr="00114E23">
        <w:rPr>
          <w:sz w:val="22"/>
          <w:szCs w:val="22"/>
        </w:rPr>
        <w:t>dogovorijo, da si delijo proizvedeno energijo iz obnovljivih virov.</w:t>
      </w:r>
    </w:p>
    <w:p w14:paraId="75D9026F" w14:textId="77777777" w:rsidR="00D254B7" w:rsidRPr="00114E23" w:rsidRDefault="00D254B7" w:rsidP="00D254B7">
      <w:pPr>
        <w:pStyle w:val="Odstavekseznama"/>
        <w:rPr>
          <w:sz w:val="22"/>
          <w:szCs w:val="22"/>
        </w:rPr>
      </w:pPr>
    </w:p>
    <w:p w14:paraId="4117B9D2" w14:textId="5AEDB13B" w:rsidR="00D254B7" w:rsidRPr="00114E23" w:rsidRDefault="00F61E4C" w:rsidP="00BE3642">
      <w:pPr>
        <w:pStyle w:val="Odstavekseznama"/>
        <w:numPr>
          <w:ilvl w:val="0"/>
          <w:numId w:val="38"/>
        </w:numPr>
        <w:rPr>
          <w:sz w:val="22"/>
          <w:szCs w:val="22"/>
        </w:rPr>
      </w:pPr>
      <w:r w:rsidRPr="00114E23">
        <w:rPr>
          <w:sz w:val="22"/>
          <w:szCs w:val="22"/>
        </w:rPr>
        <w:t>Končni odjemalec s samooskrbo z dobaviteljem sklene p</w:t>
      </w:r>
      <w:r w:rsidR="00D254B7" w:rsidRPr="00114E23">
        <w:rPr>
          <w:sz w:val="22"/>
          <w:szCs w:val="22"/>
        </w:rPr>
        <w:t>ogodb</w:t>
      </w:r>
      <w:r w:rsidRPr="00114E23">
        <w:rPr>
          <w:sz w:val="22"/>
          <w:szCs w:val="22"/>
        </w:rPr>
        <w:t>o</w:t>
      </w:r>
      <w:r w:rsidR="00D254B7" w:rsidRPr="00114E23">
        <w:rPr>
          <w:sz w:val="22"/>
          <w:szCs w:val="22"/>
        </w:rPr>
        <w:t xml:space="preserve"> o samooskrbi</w:t>
      </w:r>
      <w:r w:rsidRPr="00114E23">
        <w:rPr>
          <w:sz w:val="22"/>
          <w:szCs w:val="22"/>
        </w:rPr>
        <w:t>, ki</w:t>
      </w:r>
      <w:r w:rsidR="00D254B7" w:rsidRPr="00114E23">
        <w:rPr>
          <w:sz w:val="22"/>
          <w:szCs w:val="22"/>
        </w:rPr>
        <w:t xml:space="preserve"> </w:t>
      </w:r>
      <w:r w:rsidR="00E156B7" w:rsidRPr="00114E23">
        <w:rPr>
          <w:sz w:val="22"/>
          <w:szCs w:val="22"/>
        </w:rPr>
        <w:t xml:space="preserve">je vrsta pogodbe o dobavi električne energije, </w:t>
      </w:r>
      <w:r w:rsidR="003722D2" w:rsidRPr="00114E23">
        <w:rPr>
          <w:sz w:val="22"/>
          <w:szCs w:val="22"/>
        </w:rPr>
        <w:t>in ki</w:t>
      </w:r>
      <w:r w:rsidR="00E156B7" w:rsidRPr="00114E23">
        <w:rPr>
          <w:sz w:val="22"/>
          <w:szCs w:val="22"/>
        </w:rPr>
        <w:t xml:space="preserve"> mora poleg obveznih sestavin, določenih z zakonom, ki ureja </w:t>
      </w:r>
      <w:r w:rsidR="00875724" w:rsidRPr="00114E23">
        <w:rPr>
          <w:sz w:val="22"/>
          <w:szCs w:val="22"/>
        </w:rPr>
        <w:t>oskrbo z</w:t>
      </w:r>
      <w:r w:rsidR="00E156B7" w:rsidRPr="00114E23">
        <w:rPr>
          <w:sz w:val="22"/>
          <w:szCs w:val="22"/>
        </w:rPr>
        <w:t xml:space="preserve"> električn</w:t>
      </w:r>
      <w:r w:rsidR="00875724" w:rsidRPr="00114E23">
        <w:rPr>
          <w:sz w:val="22"/>
          <w:szCs w:val="22"/>
        </w:rPr>
        <w:t>o</w:t>
      </w:r>
      <w:r w:rsidR="00E156B7" w:rsidRPr="00114E23">
        <w:rPr>
          <w:sz w:val="22"/>
          <w:szCs w:val="22"/>
        </w:rPr>
        <w:t xml:space="preserve"> energij</w:t>
      </w:r>
      <w:r w:rsidR="00875724" w:rsidRPr="00114E23">
        <w:rPr>
          <w:sz w:val="22"/>
          <w:szCs w:val="22"/>
        </w:rPr>
        <w:t>o</w:t>
      </w:r>
      <w:r w:rsidR="00E156B7" w:rsidRPr="00114E23">
        <w:rPr>
          <w:sz w:val="22"/>
          <w:szCs w:val="22"/>
        </w:rPr>
        <w:t>, vsebovati tudi določbe glede odkupa električne energije, proizvedene v napravi za samooskrbo, ki je bila oddana v omrežje</w:t>
      </w:r>
      <w:r w:rsidR="00BE6EF6" w:rsidRPr="00114E23">
        <w:rPr>
          <w:sz w:val="22"/>
          <w:szCs w:val="22"/>
        </w:rPr>
        <w:t>.</w:t>
      </w:r>
      <w:r w:rsidR="005B2B37" w:rsidRPr="00114E23">
        <w:rPr>
          <w:sz w:val="22"/>
          <w:szCs w:val="22"/>
        </w:rPr>
        <w:t xml:space="preserve"> </w:t>
      </w:r>
      <w:r w:rsidR="00DE56EF" w:rsidRPr="00114E23">
        <w:rPr>
          <w:sz w:val="22"/>
          <w:szCs w:val="22"/>
        </w:rPr>
        <w:t>Končni odjemalec s samooskrbo lahko za električno energijo</w:t>
      </w:r>
      <w:r w:rsidRPr="00114E23">
        <w:rPr>
          <w:sz w:val="22"/>
          <w:szCs w:val="22"/>
        </w:rPr>
        <w:t xml:space="preserve"> iz prejšnjega </w:t>
      </w:r>
      <w:r w:rsidR="00BE6EF6" w:rsidRPr="00114E23">
        <w:rPr>
          <w:sz w:val="22"/>
          <w:szCs w:val="22"/>
        </w:rPr>
        <w:t>od</w:t>
      </w:r>
      <w:r w:rsidRPr="00114E23">
        <w:rPr>
          <w:sz w:val="22"/>
          <w:szCs w:val="22"/>
        </w:rPr>
        <w:t>stavka</w:t>
      </w:r>
      <w:r w:rsidR="003E2939" w:rsidRPr="00114E23">
        <w:rPr>
          <w:sz w:val="22"/>
          <w:szCs w:val="22"/>
        </w:rPr>
        <w:t xml:space="preserve">, </w:t>
      </w:r>
      <w:r w:rsidR="00114A44" w:rsidRPr="00114E23">
        <w:rPr>
          <w:sz w:val="22"/>
          <w:szCs w:val="22"/>
        </w:rPr>
        <w:t xml:space="preserve">sklene tudi pogodbo o </w:t>
      </w:r>
      <w:r w:rsidR="009C23A4" w:rsidRPr="00114E23">
        <w:rPr>
          <w:sz w:val="22"/>
          <w:szCs w:val="22"/>
        </w:rPr>
        <w:t>na</w:t>
      </w:r>
      <w:r w:rsidR="00114A44" w:rsidRPr="00114E23">
        <w:rPr>
          <w:sz w:val="22"/>
          <w:szCs w:val="22"/>
        </w:rPr>
        <w:t>kupu</w:t>
      </w:r>
      <w:r w:rsidR="00651DB9" w:rsidRPr="00114E23">
        <w:rPr>
          <w:sz w:val="22"/>
          <w:szCs w:val="22"/>
        </w:rPr>
        <w:t xml:space="preserve"> električne energije iz obnovljivih virov</w:t>
      </w:r>
      <w:r w:rsidR="00114A44" w:rsidRPr="00114E23">
        <w:rPr>
          <w:sz w:val="22"/>
          <w:szCs w:val="22"/>
        </w:rPr>
        <w:t>.</w:t>
      </w:r>
      <w:r w:rsidR="00D67901" w:rsidRPr="00114E23">
        <w:rPr>
          <w:sz w:val="22"/>
          <w:szCs w:val="22"/>
        </w:rPr>
        <w:t xml:space="preserve"> </w:t>
      </w:r>
    </w:p>
    <w:p w14:paraId="7553698D" w14:textId="77777777" w:rsidR="00BE6EF6" w:rsidRPr="00114E23" w:rsidRDefault="00BE6EF6" w:rsidP="00BE6EF6">
      <w:pPr>
        <w:pStyle w:val="Odstavekseznama"/>
        <w:ind w:left="360"/>
        <w:rPr>
          <w:sz w:val="22"/>
          <w:szCs w:val="22"/>
        </w:rPr>
      </w:pPr>
    </w:p>
    <w:p w14:paraId="3C6D6393" w14:textId="77777777" w:rsidR="00BE6EF6" w:rsidRPr="00114E23" w:rsidRDefault="00BE6EF6" w:rsidP="00BE3642">
      <w:pPr>
        <w:pStyle w:val="Odstavekseznama"/>
        <w:numPr>
          <w:ilvl w:val="0"/>
          <w:numId w:val="38"/>
        </w:numPr>
        <w:rPr>
          <w:sz w:val="22"/>
          <w:szCs w:val="22"/>
        </w:rPr>
      </w:pPr>
      <w:r w:rsidRPr="00114E23">
        <w:rPr>
          <w:sz w:val="22"/>
          <w:szCs w:val="22"/>
        </w:rPr>
        <w:lastRenderedPageBreak/>
        <w:t xml:space="preserve">Pogodba o samooskrbi lahko vsebuje tudi določbe glede načina določanja obračunskih količin za potrebe obračuna dobavljene električne energije. </w:t>
      </w:r>
    </w:p>
    <w:p w14:paraId="76B4B824" w14:textId="0AF55E50" w:rsidR="00BE6EF6" w:rsidRPr="00114E23" w:rsidRDefault="00BE6EF6" w:rsidP="009C107F">
      <w:pPr>
        <w:rPr>
          <w:sz w:val="22"/>
        </w:rPr>
      </w:pPr>
    </w:p>
    <w:p w14:paraId="139E0965" w14:textId="00E483F6" w:rsidR="00BE6EF6" w:rsidRPr="00114E23" w:rsidRDefault="00BE6EF6" w:rsidP="00BE3642">
      <w:pPr>
        <w:pStyle w:val="Odstavekseznama"/>
        <w:numPr>
          <w:ilvl w:val="0"/>
          <w:numId w:val="38"/>
        </w:numPr>
        <w:rPr>
          <w:sz w:val="22"/>
          <w:szCs w:val="22"/>
        </w:rPr>
      </w:pPr>
      <w:r w:rsidRPr="00114E23">
        <w:rPr>
          <w:sz w:val="22"/>
          <w:szCs w:val="22"/>
        </w:rPr>
        <w:t>Distribucijski operater mora za namen izvajanja pogodbe o samooskrbi</w:t>
      </w:r>
      <w:r w:rsidR="00306A40" w:rsidRPr="00114E23">
        <w:rPr>
          <w:sz w:val="22"/>
          <w:szCs w:val="22"/>
        </w:rPr>
        <w:t xml:space="preserve"> in pogodbe o nakupu električne energije iz obnovljivih virov</w:t>
      </w:r>
      <w:r w:rsidRPr="00114E23">
        <w:rPr>
          <w:sz w:val="22"/>
          <w:szCs w:val="22"/>
        </w:rPr>
        <w:t xml:space="preserve"> končnemu odjemalcu s samooskrbo</w:t>
      </w:r>
      <w:r w:rsidR="00306A40" w:rsidRPr="00114E23">
        <w:rPr>
          <w:sz w:val="22"/>
          <w:szCs w:val="22"/>
        </w:rPr>
        <w:t>, dobavitelju, s katerim ima končni odjemalec sklenjeno pogodbo o samooskrbi</w:t>
      </w:r>
      <w:r w:rsidRPr="00114E23">
        <w:rPr>
          <w:sz w:val="22"/>
          <w:szCs w:val="22"/>
        </w:rPr>
        <w:t xml:space="preserve"> ali tretji osebi, ki ima pooblastilo končnega odjemalca, brezplačno zagotavljati vse potrebne obračunske podatke. </w:t>
      </w:r>
    </w:p>
    <w:p w14:paraId="5C0DD206" w14:textId="77777777" w:rsidR="0035661A" w:rsidRPr="00114E23" w:rsidRDefault="0035661A" w:rsidP="0035661A">
      <w:pPr>
        <w:pStyle w:val="Odstavekseznama"/>
        <w:rPr>
          <w:sz w:val="22"/>
          <w:szCs w:val="22"/>
        </w:rPr>
      </w:pPr>
    </w:p>
    <w:p w14:paraId="72F08204" w14:textId="01090C24" w:rsidR="00AE6EE1" w:rsidRPr="00114E23" w:rsidRDefault="00AE6EE1" w:rsidP="00BE3642">
      <w:pPr>
        <w:pStyle w:val="Odstavekseznama"/>
        <w:numPr>
          <w:ilvl w:val="0"/>
          <w:numId w:val="38"/>
        </w:numPr>
        <w:rPr>
          <w:sz w:val="22"/>
          <w:szCs w:val="22"/>
        </w:rPr>
      </w:pPr>
      <w:r w:rsidRPr="00114E23">
        <w:rPr>
          <w:sz w:val="22"/>
          <w:szCs w:val="22"/>
        </w:rPr>
        <w:t xml:space="preserve">Vlada z uredbo določi podrobnejše pogoje in vrste samooskrbe, </w:t>
      </w:r>
      <w:r w:rsidR="00944D19" w:rsidRPr="00114E23">
        <w:rPr>
          <w:sz w:val="22"/>
          <w:szCs w:val="22"/>
        </w:rPr>
        <w:t>način obračuna električne ene</w:t>
      </w:r>
      <w:r w:rsidR="000A5A15" w:rsidRPr="00114E23">
        <w:rPr>
          <w:sz w:val="22"/>
          <w:szCs w:val="22"/>
        </w:rPr>
        <w:t>r</w:t>
      </w:r>
      <w:r w:rsidR="00944D19" w:rsidRPr="00114E23">
        <w:rPr>
          <w:sz w:val="22"/>
          <w:szCs w:val="22"/>
        </w:rPr>
        <w:t xml:space="preserve">gije in </w:t>
      </w:r>
      <w:r w:rsidRPr="00114E23">
        <w:rPr>
          <w:sz w:val="22"/>
          <w:szCs w:val="22"/>
        </w:rPr>
        <w:t>način obračuna dajatev za odjemalce s samooskrbo, pogoje za priklj</w:t>
      </w:r>
      <w:r w:rsidR="00761338" w:rsidRPr="00114E23">
        <w:rPr>
          <w:sz w:val="22"/>
          <w:szCs w:val="22"/>
        </w:rPr>
        <w:t>učitev naprave za samooskrbo,</w:t>
      </w:r>
      <w:r w:rsidRPr="00114E23">
        <w:rPr>
          <w:sz w:val="22"/>
          <w:szCs w:val="22"/>
        </w:rPr>
        <w:t xml:space="preserve"> </w:t>
      </w:r>
      <w:r w:rsidR="00761338" w:rsidRPr="00114E23">
        <w:rPr>
          <w:sz w:val="22"/>
          <w:szCs w:val="22"/>
        </w:rPr>
        <w:t>vsebino in način poročanja ter</w:t>
      </w:r>
      <w:r w:rsidRPr="00114E23">
        <w:rPr>
          <w:sz w:val="22"/>
          <w:szCs w:val="22"/>
        </w:rPr>
        <w:t xml:space="preserve"> spremljanja izvajanja ukrepa.</w:t>
      </w:r>
    </w:p>
    <w:p w14:paraId="19FDFF94" w14:textId="77777777" w:rsidR="00314FA9" w:rsidRPr="00114E23" w:rsidRDefault="00314FA9" w:rsidP="0069284D">
      <w:pPr>
        <w:pStyle w:val="Odstavekseznama"/>
        <w:rPr>
          <w:sz w:val="22"/>
          <w:szCs w:val="22"/>
        </w:rPr>
      </w:pPr>
    </w:p>
    <w:p w14:paraId="15800171" w14:textId="2FD874DE" w:rsidR="00D254B7" w:rsidRPr="00114E23" w:rsidRDefault="00314FA9" w:rsidP="00BE3642">
      <w:pPr>
        <w:pStyle w:val="Odstavekseznama"/>
        <w:numPr>
          <w:ilvl w:val="0"/>
          <w:numId w:val="38"/>
        </w:numPr>
        <w:rPr>
          <w:sz w:val="22"/>
          <w:szCs w:val="22"/>
        </w:rPr>
      </w:pPr>
      <w:r w:rsidRPr="00114E23">
        <w:rPr>
          <w:sz w:val="22"/>
          <w:szCs w:val="22"/>
        </w:rPr>
        <w:t>Določbe tega zakona, ki se nanašajo na napravo za samooskrbo ali na končnega odjemalca s samooskrbo</w:t>
      </w:r>
      <w:r w:rsidR="007948AB" w:rsidRPr="00114E23">
        <w:rPr>
          <w:sz w:val="22"/>
          <w:szCs w:val="22"/>
        </w:rPr>
        <w:t>,</w:t>
      </w:r>
      <w:r w:rsidRPr="00114E23">
        <w:rPr>
          <w:sz w:val="22"/>
          <w:szCs w:val="22"/>
        </w:rPr>
        <w:t xml:space="preserve"> se nanašajo tudi na napravo za skupnostno samooskrbo ali na končnega odjemalca, ki je povezan v skupnostno samooskrbo, če ni izrecno določeno drugače</w:t>
      </w:r>
      <w:r w:rsidR="00956911" w:rsidRPr="00114E23">
        <w:rPr>
          <w:sz w:val="22"/>
          <w:szCs w:val="22"/>
        </w:rPr>
        <w:t>.</w:t>
      </w:r>
    </w:p>
    <w:p w14:paraId="12CA145B" w14:textId="671B184C" w:rsidR="00D254B7" w:rsidRPr="00114E23" w:rsidRDefault="00D254B7" w:rsidP="00D5316E">
      <w:pPr>
        <w:pStyle w:val="Naslov5"/>
        <w:rPr>
          <w:sz w:val="22"/>
          <w:szCs w:val="22"/>
        </w:rPr>
      </w:pPr>
      <w:bookmarkStart w:id="37" w:name="_Ref55992228"/>
      <w:r w:rsidRPr="00114E23">
        <w:rPr>
          <w:sz w:val="22"/>
          <w:szCs w:val="22"/>
        </w:rPr>
        <w:t>člen</w:t>
      </w:r>
      <w:bookmarkEnd w:id="37"/>
    </w:p>
    <w:p w14:paraId="3EC745EB" w14:textId="0BFB3F0F" w:rsidR="00D254B7" w:rsidRPr="00114E23" w:rsidRDefault="00D254B7" w:rsidP="005E4FD4">
      <w:pPr>
        <w:jc w:val="center"/>
        <w:rPr>
          <w:sz w:val="22"/>
        </w:rPr>
      </w:pPr>
      <w:r w:rsidRPr="00114E23">
        <w:rPr>
          <w:sz w:val="22"/>
        </w:rPr>
        <w:t>(pravice končnih odjemalcev s samooskrbo)</w:t>
      </w:r>
    </w:p>
    <w:p w14:paraId="40AEE9B5" w14:textId="4A289711" w:rsidR="008E0536" w:rsidRPr="00114E23" w:rsidRDefault="008E0536" w:rsidP="005E4FD4">
      <w:pPr>
        <w:jc w:val="center"/>
        <w:rPr>
          <w:sz w:val="22"/>
        </w:rPr>
      </w:pPr>
    </w:p>
    <w:p w14:paraId="2989C740" w14:textId="2CA46433" w:rsidR="00ED3431" w:rsidRPr="00114E23" w:rsidRDefault="007001C1" w:rsidP="00E41ADA">
      <w:pPr>
        <w:pStyle w:val="Odstavekseznama"/>
        <w:numPr>
          <w:ilvl w:val="0"/>
          <w:numId w:val="98"/>
        </w:numPr>
        <w:rPr>
          <w:sz w:val="22"/>
          <w:szCs w:val="22"/>
        </w:rPr>
      </w:pPr>
      <w:r w:rsidRPr="00114E23">
        <w:rPr>
          <w:sz w:val="22"/>
          <w:szCs w:val="22"/>
        </w:rPr>
        <w:t xml:space="preserve">Končni odjemalci s samooskrbo imajo </w:t>
      </w:r>
      <w:r w:rsidR="00A414E4" w:rsidRPr="00114E23">
        <w:rPr>
          <w:sz w:val="22"/>
          <w:szCs w:val="22"/>
        </w:rPr>
        <w:t xml:space="preserve">ne glede na način izvajanja samooskrbe </w:t>
      </w:r>
      <w:r w:rsidRPr="00114E23">
        <w:rPr>
          <w:sz w:val="22"/>
          <w:szCs w:val="22"/>
        </w:rPr>
        <w:t>pravico, da proizvajajo energijo iz obnovljivih virov, tudi za lastno porabo, jo shranjujejo in prodajajo svoj</w:t>
      </w:r>
      <w:r w:rsidR="00D2358E" w:rsidRPr="00114E23">
        <w:rPr>
          <w:sz w:val="22"/>
          <w:szCs w:val="22"/>
        </w:rPr>
        <w:t>e presežke proizvedene</w:t>
      </w:r>
      <w:r w:rsidRPr="00114E23">
        <w:rPr>
          <w:sz w:val="22"/>
          <w:szCs w:val="22"/>
        </w:rPr>
        <w:t xml:space="preserve"> električn</w:t>
      </w:r>
      <w:r w:rsidR="00D2358E" w:rsidRPr="00114E23">
        <w:rPr>
          <w:sz w:val="22"/>
          <w:szCs w:val="22"/>
        </w:rPr>
        <w:t>e</w:t>
      </w:r>
      <w:r w:rsidRPr="00114E23">
        <w:rPr>
          <w:sz w:val="22"/>
          <w:szCs w:val="22"/>
        </w:rPr>
        <w:t xml:space="preserve"> energij</w:t>
      </w:r>
      <w:r w:rsidR="00D2358E" w:rsidRPr="00114E23">
        <w:rPr>
          <w:sz w:val="22"/>
          <w:szCs w:val="22"/>
        </w:rPr>
        <w:t>e</w:t>
      </w:r>
      <w:r w:rsidR="00C13A79" w:rsidRPr="00114E23">
        <w:rPr>
          <w:sz w:val="22"/>
          <w:szCs w:val="22"/>
        </w:rPr>
        <w:t>, oddan</w:t>
      </w:r>
      <w:r w:rsidR="00D2358E" w:rsidRPr="00114E23">
        <w:rPr>
          <w:sz w:val="22"/>
          <w:szCs w:val="22"/>
        </w:rPr>
        <w:t>e</w:t>
      </w:r>
      <w:r w:rsidR="00C13A79" w:rsidRPr="00114E23">
        <w:rPr>
          <w:sz w:val="22"/>
          <w:szCs w:val="22"/>
        </w:rPr>
        <w:t xml:space="preserve"> v </w:t>
      </w:r>
      <w:r w:rsidR="00D2358E" w:rsidRPr="00114E23">
        <w:rPr>
          <w:sz w:val="22"/>
          <w:szCs w:val="22"/>
        </w:rPr>
        <w:t xml:space="preserve">distribucijsko </w:t>
      </w:r>
      <w:r w:rsidR="00C13A79" w:rsidRPr="00114E23">
        <w:rPr>
          <w:sz w:val="22"/>
          <w:szCs w:val="22"/>
        </w:rPr>
        <w:t>omrežje</w:t>
      </w:r>
      <w:r w:rsidRPr="00114E23">
        <w:rPr>
          <w:sz w:val="22"/>
          <w:szCs w:val="22"/>
        </w:rPr>
        <w:t>, tudi na podlagi pogodb o nakupu električne energije iz</w:t>
      </w:r>
      <w:r w:rsidR="00A414E4" w:rsidRPr="00114E23">
        <w:rPr>
          <w:sz w:val="22"/>
          <w:szCs w:val="22"/>
        </w:rPr>
        <w:t xml:space="preserve"> </w:t>
      </w:r>
      <w:r w:rsidRPr="00114E23">
        <w:rPr>
          <w:sz w:val="22"/>
          <w:szCs w:val="22"/>
        </w:rPr>
        <w:t xml:space="preserve">obnovljivih virov, prek dobaviteljev električne energije in </w:t>
      </w:r>
      <w:r w:rsidR="00C13A79" w:rsidRPr="00114E23">
        <w:rPr>
          <w:sz w:val="22"/>
          <w:szCs w:val="22"/>
        </w:rPr>
        <w:t>pravil o</w:t>
      </w:r>
      <w:r w:rsidR="00A414E4" w:rsidRPr="00114E23">
        <w:rPr>
          <w:sz w:val="22"/>
          <w:szCs w:val="22"/>
        </w:rPr>
        <w:t xml:space="preserve"> </w:t>
      </w:r>
      <w:r w:rsidRPr="00114E23">
        <w:rPr>
          <w:sz w:val="22"/>
          <w:szCs w:val="22"/>
        </w:rPr>
        <w:t>medsebojn</w:t>
      </w:r>
      <w:r w:rsidR="00C13A79" w:rsidRPr="00114E23">
        <w:rPr>
          <w:sz w:val="22"/>
          <w:szCs w:val="22"/>
        </w:rPr>
        <w:t>em</w:t>
      </w:r>
      <w:r w:rsidRPr="00114E23">
        <w:rPr>
          <w:sz w:val="22"/>
          <w:szCs w:val="22"/>
        </w:rPr>
        <w:t xml:space="preserve"> trgovanj</w:t>
      </w:r>
      <w:r w:rsidR="00C13A79" w:rsidRPr="00114E23">
        <w:rPr>
          <w:sz w:val="22"/>
          <w:szCs w:val="22"/>
        </w:rPr>
        <w:t>u</w:t>
      </w:r>
      <w:r w:rsidR="00A414E4" w:rsidRPr="00114E23">
        <w:rPr>
          <w:sz w:val="22"/>
          <w:szCs w:val="22"/>
        </w:rPr>
        <w:t>.</w:t>
      </w:r>
    </w:p>
    <w:p w14:paraId="39A4BB5D" w14:textId="77777777" w:rsidR="00776248" w:rsidRPr="00114E23" w:rsidRDefault="00776248" w:rsidP="00776248">
      <w:pPr>
        <w:pStyle w:val="Odstavekseznama"/>
        <w:ind w:left="360"/>
        <w:rPr>
          <w:sz w:val="22"/>
          <w:szCs w:val="22"/>
        </w:rPr>
      </w:pPr>
    </w:p>
    <w:p w14:paraId="03EF112A" w14:textId="2829B8B3" w:rsidR="00776248" w:rsidRPr="00114E23" w:rsidRDefault="00080A9A" w:rsidP="00E41ADA">
      <w:pPr>
        <w:pStyle w:val="Odstavekseznama"/>
        <w:numPr>
          <w:ilvl w:val="0"/>
          <w:numId w:val="98"/>
        </w:numPr>
        <w:rPr>
          <w:sz w:val="22"/>
          <w:szCs w:val="22"/>
        </w:rPr>
      </w:pPr>
      <w:r w:rsidRPr="00114E23">
        <w:rPr>
          <w:sz w:val="22"/>
          <w:szCs w:val="22"/>
        </w:rPr>
        <w:t xml:space="preserve">Končni odjemalci s samooskrbo za proizvedeno električno energijo v napravi za samooskrbo </w:t>
      </w:r>
      <w:r w:rsidR="004F6D07" w:rsidRPr="00114E23">
        <w:rPr>
          <w:sz w:val="22"/>
          <w:szCs w:val="22"/>
        </w:rPr>
        <w:t xml:space="preserve">lahko </w:t>
      </w:r>
      <w:r w:rsidRPr="00114E23">
        <w:rPr>
          <w:sz w:val="22"/>
          <w:szCs w:val="22"/>
        </w:rPr>
        <w:t>pridobijo deklaracijo in</w:t>
      </w:r>
      <w:r w:rsidR="00AB0289" w:rsidRPr="00114E23">
        <w:rPr>
          <w:sz w:val="22"/>
          <w:szCs w:val="22"/>
        </w:rPr>
        <w:t xml:space="preserve"> za proizvedeno električno energijo, oddano v distribucijsko omrežje,</w:t>
      </w:r>
      <w:r w:rsidRPr="00114E23">
        <w:rPr>
          <w:sz w:val="22"/>
          <w:szCs w:val="22"/>
        </w:rPr>
        <w:t xml:space="preserve"> potrdila o izvoru v skladu z določbami </w:t>
      </w:r>
      <w:r w:rsidR="00512FA6" w:rsidRPr="00114E23">
        <w:rPr>
          <w:sz w:val="22"/>
          <w:szCs w:val="22"/>
        </w:rPr>
        <w:fldChar w:fldCharType="begin"/>
      </w:r>
      <w:r w:rsidR="00512FA6" w:rsidRPr="00114E23">
        <w:rPr>
          <w:sz w:val="22"/>
          <w:szCs w:val="22"/>
        </w:rPr>
        <w:instrText xml:space="preserve"> REF _Ref55986085 \r \h </w:instrText>
      </w:r>
      <w:r w:rsidR="002E731F" w:rsidRPr="00114E23">
        <w:rPr>
          <w:sz w:val="22"/>
          <w:szCs w:val="22"/>
        </w:rPr>
        <w:instrText xml:space="preserve"> \* MERGEFORMAT </w:instrText>
      </w:r>
      <w:r w:rsidR="00512FA6" w:rsidRPr="00114E23">
        <w:rPr>
          <w:sz w:val="22"/>
          <w:szCs w:val="22"/>
        </w:rPr>
      </w:r>
      <w:r w:rsidR="00512FA6" w:rsidRPr="00114E23">
        <w:rPr>
          <w:sz w:val="22"/>
          <w:szCs w:val="22"/>
        </w:rPr>
        <w:fldChar w:fldCharType="separate"/>
      </w:r>
      <w:r w:rsidR="00114E23">
        <w:rPr>
          <w:sz w:val="22"/>
          <w:szCs w:val="22"/>
        </w:rPr>
        <w:t>6</w:t>
      </w:r>
      <w:r w:rsidR="00512FA6" w:rsidRPr="00114E23">
        <w:rPr>
          <w:sz w:val="22"/>
          <w:szCs w:val="22"/>
        </w:rPr>
        <w:fldChar w:fldCharType="end"/>
      </w:r>
      <w:r w:rsidRPr="00114E23">
        <w:rPr>
          <w:sz w:val="22"/>
          <w:szCs w:val="22"/>
        </w:rPr>
        <w:t xml:space="preserve">. in </w:t>
      </w:r>
      <w:r w:rsidR="00512FA6" w:rsidRPr="00114E23">
        <w:rPr>
          <w:sz w:val="22"/>
          <w:szCs w:val="22"/>
        </w:rPr>
        <w:fldChar w:fldCharType="begin"/>
      </w:r>
      <w:r w:rsidR="00512FA6" w:rsidRPr="00114E23">
        <w:rPr>
          <w:sz w:val="22"/>
          <w:szCs w:val="22"/>
        </w:rPr>
        <w:instrText xml:space="preserve"> REF _Ref55988769 \r \h </w:instrText>
      </w:r>
      <w:r w:rsidR="002E731F" w:rsidRPr="00114E23">
        <w:rPr>
          <w:sz w:val="22"/>
          <w:szCs w:val="22"/>
        </w:rPr>
        <w:instrText xml:space="preserve"> \* MERGEFORMAT </w:instrText>
      </w:r>
      <w:r w:rsidR="00512FA6" w:rsidRPr="00114E23">
        <w:rPr>
          <w:sz w:val="22"/>
          <w:szCs w:val="22"/>
        </w:rPr>
      </w:r>
      <w:r w:rsidR="00512FA6" w:rsidRPr="00114E23">
        <w:rPr>
          <w:sz w:val="22"/>
          <w:szCs w:val="22"/>
        </w:rPr>
        <w:fldChar w:fldCharType="separate"/>
      </w:r>
      <w:r w:rsidR="00114E23">
        <w:rPr>
          <w:sz w:val="22"/>
          <w:szCs w:val="22"/>
        </w:rPr>
        <w:t>9</w:t>
      </w:r>
      <w:r w:rsidR="00512FA6" w:rsidRPr="00114E23">
        <w:rPr>
          <w:sz w:val="22"/>
          <w:szCs w:val="22"/>
        </w:rPr>
        <w:fldChar w:fldCharType="end"/>
      </w:r>
      <w:r w:rsidRPr="00114E23">
        <w:rPr>
          <w:sz w:val="22"/>
          <w:szCs w:val="22"/>
        </w:rPr>
        <w:t>. člena tega zakona</w:t>
      </w:r>
      <w:r w:rsidR="00A06BB7" w:rsidRPr="00114E23">
        <w:rPr>
          <w:sz w:val="22"/>
          <w:szCs w:val="22"/>
        </w:rPr>
        <w:t>.</w:t>
      </w:r>
      <w:r w:rsidRPr="00114E23">
        <w:rPr>
          <w:sz w:val="22"/>
          <w:szCs w:val="22"/>
        </w:rPr>
        <w:t xml:space="preserve"> </w:t>
      </w:r>
      <w:r w:rsidR="00A06887" w:rsidRPr="00114E23">
        <w:rPr>
          <w:sz w:val="22"/>
          <w:szCs w:val="22"/>
        </w:rPr>
        <w:t>Končni odjemalec s</w:t>
      </w:r>
      <w:r w:rsidR="002E731F" w:rsidRPr="00114E23">
        <w:rPr>
          <w:sz w:val="22"/>
          <w:szCs w:val="22"/>
        </w:rPr>
        <w:t xml:space="preserve"> samooskrbo ima pravico do vstopa v podpo</w:t>
      </w:r>
      <w:r w:rsidR="00D2358E" w:rsidRPr="00114E23">
        <w:rPr>
          <w:sz w:val="22"/>
          <w:szCs w:val="22"/>
        </w:rPr>
        <w:t>rno shemo in izbrati podporo iz</w:t>
      </w:r>
      <w:r w:rsidR="002E731F" w:rsidRPr="00114E23">
        <w:rPr>
          <w:sz w:val="22"/>
          <w:szCs w:val="22"/>
        </w:rPr>
        <w:t xml:space="preserve"> prvega odstavka 19. člena tega zakona.</w:t>
      </w:r>
      <w:r w:rsidRPr="00114E23">
        <w:rPr>
          <w:sz w:val="22"/>
          <w:szCs w:val="22"/>
        </w:rPr>
        <w:t xml:space="preserve"> </w:t>
      </w:r>
    </w:p>
    <w:p w14:paraId="4436B8D9" w14:textId="77777777" w:rsidR="00776248" w:rsidRPr="00114E23" w:rsidRDefault="00776248" w:rsidP="00776248">
      <w:pPr>
        <w:pStyle w:val="Odstavekseznama"/>
        <w:rPr>
          <w:sz w:val="22"/>
          <w:szCs w:val="22"/>
        </w:rPr>
      </w:pPr>
    </w:p>
    <w:p w14:paraId="32115FFD" w14:textId="40715366" w:rsidR="00776248" w:rsidRPr="00114E23" w:rsidRDefault="00DA4D0D" w:rsidP="00E41ADA">
      <w:pPr>
        <w:pStyle w:val="Odstavekseznama"/>
        <w:numPr>
          <w:ilvl w:val="0"/>
          <w:numId w:val="98"/>
        </w:numPr>
        <w:rPr>
          <w:sz w:val="22"/>
          <w:szCs w:val="22"/>
        </w:rPr>
      </w:pPr>
      <w:r w:rsidRPr="00114E23">
        <w:rPr>
          <w:sz w:val="22"/>
          <w:szCs w:val="22"/>
        </w:rPr>
        <w:t>Plačilo za prodano električno energijo prejmejo končni odjemalci s samooskrbo lahko neposredno od kupca oziroma dobavitelja, ali preko podpor</w:t>
      </w:r>
      <w:r w:rsidR="00332F48" w:rsidRPr="00114E23">
        <w:rPr>
          <w:sz w:val="22"/>
          <w:szCs w:val="22"/>
        </w:rPr>
        <w:t>ne sheme</w:t>
      </w:r>
      <w:r w:rsidRPr="00114E23">
        <w:rPr>
          <w:sz w:val="22"/>
          <w:szCs w:val="22"/>
        </w:rPr>
        <w:t xml:space="preserve"> za obnovljive vire. Plačilo mora odražati tržno vrednost te električne energije,</w:t>
      </w:r>
      <w:r w:rsidR="00C51743" w:rsidRPr="00114E23">
        <w:rPr>
          <w:sz w:val="22"/>
          <w:szCs w:val="22"/>
        </w:rPr>
        <w:t xml:space="preserve"> </w:t>
      </w:r>
      <w:r w:rsidR="00111488" w:rsidRPr="00114E23">
        <w:rPr>
          <w:sz w:val="22"/>
          <w:szCs w:val="22"/>
        </w:rPr>
        <w:t>pri določitvi odkupne cene</w:t>
      </w:r>
      <w:r w:rsidR="00E54CA8" w:rsidRPr="00114E23">
        <w:rPr>
          <w:sz w:val="22"/>
          <w:szCs w:val="22"/>
        </w:rPr>
        <w:t xml:space="preserve"> pa se</w:t>
      </w:r>
      <w:r w:rsidR="00111488" w:rsidRPr="00114E23">
        <w:rPr>
          <w:sz w:val="22"/>
          <w:szCs w:val="22"/>
        </w:rPr>
        <w:t xml:space="preserve"> </w:t>
      </w:r>
      <w:r w:rsidR="00C51743" w:rsidRPr="00114E23">
        <w:rPr>
          <w:sz w:val="22"/>
          <w:szCs w:val="22"/>
        </w:rPr>
        <w:t>lahko</w:t>
      </w:r>
      <w:r w:rsidRPr="00114E23">
        <w:rPr>
          <w:sz w:val="22"/>
          <w:szCs w:val="22"/>
        </w:rPr>
        <w:t xml:space="preserve"> </w:t>
      </w:r>
      <w:r w:rsidR="00A06887" w:rsidRPr="00114E23">
        <w:rPr>
          <w:sz w:val="22"/>
          <w:szCs w:val="22"/>
        </w:rPr>
        <w:t>upošteva</w:t>
      </w:r>
      <w:r w:rsidRPr="00114E23">
        <w:rPr>
          <w:sz w:val="22"/>
          <w:szCs w:val="22"/>
        </w:rPr>
        <w:t xml:space="preserve"> tudi dolgoročna vrednost</w:t>
      </w:r>
      <w:r w:rsidR="00111488" w:rsidRPr="00114E23">
        <w:rPr>
          <w:sz w:val="22"/>
          <w:szCs w:val="22"/>
        </w:rPr>
        <w:t xml:space="preserve"> samooskrbe</w:t>
      </w:r>
      <w:r w:rsidR="00D373A4" w:rsidRPr="00114E23">
        <w:rPr>
          <w:sz w:val="22"/>
          <w:szCs w:val="22"/>
        </w:rPr>
        <w:t xml:space="preserve"> iz obnovljivih virov energije</w:t>
      </w:r>
      <w:r w:rsidRPr="00114E23">
        <w:rPr>
          <w:sz w:val="22"/>
          <w:szCs w:val="22"/>
        </w:rPr>
        <w:t xml:space="preserve"> za omrežje, okolje in družbo.</w:t>
      </w:r>
    </w:p>
    <w:p w14:paraId="6C9D3B5F" w14:textId="77777777" w:rsidR="00776248" w:rsidRPr="00114E23" w:rsidRDefault="00776248" w:rsidP="00776248">
      <w:pPr>
        <w:pStyle w:val="Odstavekseznama"/>
        <w:rPr>
          <w:sz w:val="22"/>
          <w:szCs w:val="22"/>
        </w:rPr>
      </w:pPr>
    </w:p>
    <w:p w14:paraId="04B87646" w14:textId="77777777" w:rsidR="00776248" w:rsidRPr="00114E23" w:rsidRDefault="000221B2" w:rsidP="00E41ADA">
      <w:pPr>
        <w:pStyle w:val="Odstavekseznama"/>
        <w:numPr>
          <w:ilvl w:val="0"/>
          <w:numId w:val="98"/>
        </w:numPr>
        <w:rPr>
          <w:sz w:val="22"/>
          <w:szCs w:val="22"/>
        </w:rPr>
      </w:pPr>
      <w:r w:rsidRPr="00114E23">
        <w:rPr>
          <w:sz w:val="22"/>
          <w:szCs w:val="22"/>
        </w:rPr>
        <w:t xml:space="preserve">Končni odjemalci s samooskrbo lahko namestijo in upravljajo sisteme za shranjevanje električne energije. </w:t>
      </w:r>
    </w:p>
    <w:p w14:paraId="4527FA7D" w14:textId="77777777" w:rsidR="00776248" w:rsidRPr="00114E23" w:rsidRDefault="00776248" w:rsidP="00776248">
      <w:pPr>
        <w:pStyle w:val="Odstavekseznama"/>
        <w:rPr>
          <w:sz w:val="22"/>
          <w:szCs w:val="22"/>
        </w:rPr>
      </w:pPr>
    </w:p>
    <w:p w14:paraId="15BEB8A1" w14:textId="77777777" w:rsidR="00776248" w:rsidRPr="00114E23" w:rsidRDefault="000221B2" w:rsidP="00E41ADA">
      <w:pPr>
        <w:pStyle w:val="Odstavekseznama"/>
        <w:numPr>
          <w:ilvl w:val="0"/>
          <w:numId w:val="98"/>
        </w:numPr>
        <w:rPr>
          <w:sz w:val="22"/>
          <w:szCs w:val="22"/>
        </w:rPr>
      </w:pPr>
      <w:r w:rsidRPr="00114E23">
        <w:rPr>
          <w:sz w:val="22"/>
          <w:szCs w:val="22"/>
        </w:rPr>
        <w:t xml:space="preserve">Za končne odjemalce s samooskrbo se uporabljajo tudi določbe zakona, ki ureja oskrbo </w:t>
      </w:r>
      <w:r w:rsidR="0026593C" w:rsidRPr="00114E23">
        <w:rPr>
          <w:sz w:val="22"/>
          <w:szCs w:val="22"/>
        </w:rPr>
        <w:t>z</w:t>
      </w:r>
      <w:r w:rsidRPr="00114E23">
        <w:rPr>
          <w:sz w:val="22"/>
          <w:szCs w:val="22"/>
        </w:rPr>
        <w:t xml:space="preserve"> električno energijo, o aktivnih odjemalcih.</w:t>
      </w:r>
    </w:p>
    <w:p w14:paraId="35B66A18" w14:textId="77777777" w:rsidR="00776248" w:rsidRPr="00114E23" w:rsidRDefault="00776248" w:rsidP="00776248">
      <w:pPr>
        <w:pStyle w:val="Odstavekseznama"/>
        <w:rPr>
          <w:sz w:val="22"/>
          <w:szCs w:val="22"/>
        </w:rPr>
      </w:pPr>
    </w:p>
    <w:p w14:paraId="3F39A117" w14:textId="77777777" w:rsidR="00776248" w:rsidRPr="00114E23" w:rsidRDefault="000221B2" w:rsidP="00E41ADA">
      <w:pPr>
        <w:pStyle w:val="Odstavekseznama"/>
        <w:numPr>
          <w:ilvl w:val="0"/>
          <w:numId w:val="98"/>
        </w:numPr>
        <w:rPr>
          <w:sz w:val="22"/>
          <w:szCs w:val="22"/>
        </w:rPr>
      </w:pPr>
      <w:r w:rsidRPr="00114E23">
        <w:rPr>
          <w:sz w:val="22"/>
          <w:szCs w:val="22"/>
        </w:rPr>
        <w:t>Končni od</w:t>
      </w:r>
      <w:r w:rsidR="007F762B" w:rsidRPr="00114E23">
        <w:rPr>
          <w:sz w:val="22"/>
          <w:szCs w:val="22"/>
        </w:rPr>
        <w:t>jemalci s samooskrbo imajo</w:t>
      </w:r>
      <w:r w:rsidRPr="00114E23">
        <w:rPr>
          <w:sz w:val="22"/>
          <w:szCs w:val="22"/>
        </w:rPr>
        <w:t xml:space="preserve"> </w:t>
      </w:r>
      <w:r w:rsidR="007F762B" w:rsidRPr="00114E23">
        <w:rPr>
          <w:sz w:val="22"/>
          <w:szCs w:val="22"/>
        </w:rPr>
        <w:t xml:space="preserve">vse </w:t>
      </w:r>
      <w:r w:rsidRPr="00114E23">
        <w:rPr>
          <w:sz w:val="22"/>
          <w:szCs w:val="22"/>
        </w:rPr>
        <w:t>pravic</w:t>
      </w:r>
      <w:r w:rsidR="007F762B" w:rsidRPr="00114E23">
        <w:rPr>
          <w:sz w:val="22"/>
          <w:szCs w:val="22"/>
        </w:rPr>
        <w:t>e</w:t>
      </w:r>
      <w:r w:rsidRPr="00114E23">
        <w:rPr>
          <w:sz w:val="22"/>
          <w:szCs w:val="22"/>
        </w:rPr>
        <w:t>, ki jih imajo kot končni odjemalci v skladu s tem zakonom in zakonom, ki ureja oskrbo z električno energijo.</w:t>
      </w:r>
    </w:p>
    <w:p w14:paraId="29E11EAE" w14:textId="77777777" w:rsidR="00776248" w:rsidRPr="00114E23" w:rsidRDefault="00776248" w:rsidP="00776248">
      <w:pPr>
        <w:pStyle w:val="Odstavekseznama"/>
        <w:rPr>
          <w:sz w:val="22"/>
          <w:szCs w:val="22"/>
        </w:rPr>
      </w:pPr>
    </w:p>
    <w:p w14:paraId="1538F0BF" w14:textId="77777777" w:rsidR="00776248" w:rsidRPr="00114E23" w:rsidRDefault="000C2D45" w:rsidP="00E41ADA">
      <w:pPr>
        <w:pStyle w:val="Odstavekseznama"/>
        <w:numPr>
          <w:ilvl w:val="0"/>
          <w:numId w:val="98"/>
        </w:numPr>
        <w:rPr>
          <w:sz w:val="22"/>
          <w:szCs w:val="22"/>
        </w:rPr>
      </w:pPr>
      <w:r w:rsidRPr="00114E23">
        <w:rPr>
          <w:sz w:val="22"/>
          <w:szCs w:val="22"/>
        </w:rPr>
        <w:lastRenderedPageBreak/>
        <w:t>Končni odjemalci s samooskrbo se za namene tega zakona ne štejejo za proizvajalce električne energije, razen če</w:t>
      </w:r>
      <w:r w:rsidR="004073AB" w:rsidRPr="00114E23">
        <w:rPr>
          <w:sz w:val="22"/>
          <w:szCs w:val="22"/>
        </w:rPr>
        <w:t xml:space="preserve"> za presežke, proizvedene električne energije</w:t>
      </w:r>
      <w:r w:rsidR="00A640D6" w:rsidRPr="00114E23">
        <w:rPr>
          <w:sz w:val="22"/>
          <w:szCs w:val="22"/>
        </w:rPr>
        <w:t xml:space="preserve">, </w:t>
      </w:r>
      <w:r w:rsidR="007E45F8" w:rsidRPr="00114E23">
        <w:rPr>
          <w:sz w:val="22"/>
          <w:szCs w:val="22"/>
        </w:rPr>
        <w:t>oddana</w:t>
      </w:r>
      <w:r w:rsidR="005B7488" w:rsidRPr="00114E23">
        <w:rPr>
          <w:sz w:val="22"/>
          <w:szCs w:val="22"/>
        </w:rPr>
        <w:t xml:space="preserve"> v </w:t>
      </w:r>
      <w:r w:rsidR="004073AB" w:rsidRPr="00114E23">
        <w:rPr>
          <w:sz w:val="22"/>
          <w:szCs w:val="22"/>
        </w:rPr>
        <w:t xml:space="preserve">distribucijsko </w:t>
      </w:r>
      <w:r w:rsidR="005B7488" w:rsidRPr="00114E23">
        <w:rPr>
          <w:sz w:val="22"/>
          <w:szCs w:val="22"/>
        </w:rPr>
        <w:t>omrežje,</w:t>
      </w:r>
      <w:r w:rsidR="005A20AC" w:rsidRPr="00114E23">
        <w:rPr>
          <w:sz w:val="22"/>
          <w:szCs w:val="22"/>
        </w:rPr>
        <w:t xml:space="preserve"> sklenejo pogodbo o </w:t>
      </w:r>
      <w:r w:rsidR="004073AB" w:rsidRPr="00114E23">
        <w:rPr>
          <w:sz w:val="22"/>
          <w:szCs w:val="22"/>
        </w:rPr>
        <w:t>nakupu</w:t>
      </w:r>
      <w:r w:rsidR="005A20AC" w:rsidRPr="00114E23">
        <w:rPr>
          <w:sz w:val="22"/>
          <w:szCs w:val="22"/>
        </w:rPr>
        <w:t xml:space="preserve"> </w:t>
      </w:r>
      <w:r w:rsidR="00AE260B" w:rsidRPr="00114E23">
        <w:rPr>
          <w:sz w:val="22"/>
          <w:szCs w:val="22"/>
        </w:rPr>
        <w:t>električne energije iz obnovljivih virov</w:t>
      </w:r>
      <w:r w:rsidR="005A20AC" w:rsidRPr="00114E23">
        <w:rPr>
          <w:sz w:val="22"/>
          <w:szCs w:val="22"/>
        </w:rPr>
        <w:t>.</w:t>
      </w:r>
    </w:p>
    <w:p w14:paraId="19DEE1FE" w14:textId="77777777" w:rsidR="00776248" w:rsidRPr="00114E23" w:rsidRDefault="00776248" w:rsidP="00776248">
      <w:pPr>
        <w:pStyle w:val="Odstavekseznama"/>
        <w:rPr>
          <w:sz w:val="22"/>
          <w:szCs w:val="22"/>
        </w:rPr>
      </w:pPr>
    </w:p>
    <w:p w14:paraId="5607BDB1" w14:textId="672518E5" w:rsidR="00360DB2" w:rsidRPr="00114E23" w:rsidRDefault="00360DB2" w:rsidP="00E41ADA">
      <w:pPr>
        <w:pStyle w:val="Odstavekseznama"/>
        <w:numPr>
          <w:ilvl w:val="0"/>
          <w:numId w:val="98"/>
        </w:numPr>
        <w:rPr>
          <w:sz w:val="22"/>
          <w:szCs w:val="22"/>
        </w:rPr>
      </w:pPr>
      <w:r w:rsidRPr="00114E23">
        <w:rPr>
          <w:sz w:val="22"/>
          <w:szCs w:val="22"/>
        </w:rPr>
        <w:t>Če končni odjemalec s samooskrbo umre, lahko skupnost dedičev takoj po nastopu dedovanja nadaljuje z izvajanjem pogodbe o samooskrbi, ki jo je imel sklenjeno pokojni končni odjemale</w:t>
      </w:r>
      <w:r w:rsidR="004147B0" w:rsidRPr="00114E23">
        <w:rPr>
          <w:sz w:val="22"/>
          <w:szCs w:val="22"/>
        </w:rPr>
        <w:t>c, o čemer morajo najkasneje v enem</w:t>
      </w:r>
      <w:r w:rsidRPr="00114E23">
        <w:rPr>
          <w:sz w:val="22"/>
          <w:szCs w:val="22"/>
        </w:rPr>
        <w:t xml:space="preserve"> mesecu po nastopu dedovanja obvestiti dobavitelja, s katerim je sklenjena pogodba o samooskrbi in distribucijskega operaterja. Z dnem pravnomočnosti sklepa o dedovanju vstopi dedič oziroma dediči, ki so dedovali proizvodno napravo za samooskrbo, v pogodbo o samooskrbi, katero je imel sklenjeno pokojni končni odjemalec. O vstopu v pogodbo mora dedič oziroma dediči obvestiti dobavitelja in distribuci</w:t>
      </w:r>
      <w:r w:rsidR="004147B0" w:rsidRPr="00114E23">
        <w:rPr>
          <w:sz w:val="22"/>
          <w:szCs w:val="22"/>
        </w:rPr>
        <w:t>jskega operaterja najkasneje v enem</w:t>
      </w:r>
      <w:r w:rsidRPr="00114E23">
        <w:rPr>
          <w:sz w:val="22"/>
          <w:szCs w:val="22"/>
        </w:rPr>
        <w:t xml:space="preserve"> mesecu po pravnomočnosti sklepa o dedovanju. Določbe tega odstavka se uporabljajo tudi za druge pogodbe iz prvega odstavka tega člena.</w:t>
      </w:r>
    </w:p>
    <w:p w14:paraId="4F63AC2E" w14:textId="25816290" w:rsidR="00ED1020" w:rsidRPr="00114E23" w:rsidRDefault="00ED1020" w:rsidP="007001C1">
      <w:pPr>
        <w:rPr>
          <w:sz w:val="22"/>
        </w:rPr>
      </w:pPr>
    </w:p>
    <w:p w14:paraId="23035652" w14:textId="40241DD6" w:rsidR="007001C1" w:rsidRPr="00114E23" w:rsidRDefault="00793AEA" w:rsidP="00D5316E">
      <w:pPr>
        <w:pStyle w:val="Naslov5"/>
        <w:rPr>
          <w:sz w:val="22"/>
          <w:szCs w:val="22"/>
        </w:rPr>
      </w:pPr>
      <w:bookmarkStart w:id="38" w:name="_Ref55992238"/>
      <w:r w:rsidRPr="00114E23">
        <w:rPr>
          <w:sz w:val="22"/>
          <w:szCs w:val="22"/>
        </w:rPr>
        <w:t>č</w:t>
      </w:r>
      <w:r w:rsidR="007368F1" w:rsidRPr="00114E23">
        <w:rPr>
          <w:sz w:val="22"/>
          <w:szCs w:val="22"/>
        </w:rPr>
        <w:t>len</w:t>
      </w:r>
      <w:bookmarkEnd w:id="38"/>
    </w:p>
    <w:p w14:paraId="4AB5AA3A" w14:textId="77777777" w:rsidR="0026593C" w:rsidRPr="00114E23" w:rsidRDefault="0026593C" w:rsidP="005A20AC">
      <w:pPr>
        <w:jc w:val="center"/>
        <w:rPr>
          <w:sz w:val="22"/>
        </w:rPr>
      </w:pPr>
      <w:r w:rsidRPr="00114E23">
        <w:rPr>
          <w:sz w:val="22"/>
        </w:rPr>
        <w:t>(obračun omrežnine, prispevkov in drugih dajatev)</w:t>
      </w:r>
    </w:p>
    <w:p w14:paraId="3E817644" w14:textId="55F067C8" w:rsidR="0026593C" w:rsidRPr="00114E23" w:rsidRDefault="0026593C" w:rsidP="0026593C">
      <w:pPr>
        <w:rPr>
          <w:sz w:val="22"/>
        </w:rPr>
      </w:pPr>
    </w:p>
    <w:p w14:paraId="20DB3363" w14:textId="7E6FCAD1" w:rsidR="0026593C" w:rsidRPr="00114E23" w:rsidRDefault="0026593C" w:rsidP="00403CF6">
      <w:pPr>
        <w:pStyle w:val="Odstavekseznama"/>
        <w:numPr>
          <w:ilvl w:val="0"/>
          <w:numId w:val="43"/>
        </w:numPr>
        <w:ind w:left="360"/>
        <w:rPr>
          <w:sz w:val="22"/>
          <w:szCs w:val="22"/>
        </w:rPr>
      </w:pPr>
      <w:r w:rsidRPr="00114E23">
        <w:rPr>
          <w:sz w:val="22"/>
          <w:szCs w:val="22"/>
        </w:rPr>
        <w:t xml:space="preserve">Za električno energijo, prevzeto iz </w:t>
      </w:r>
      <w:r w:rsidR="00793AEA" w:rsidRPr="00114E23">
        <w:rPr>
          <w:sz w:val="22"/>
          <w:szCs w:val="22"/>
        </w:rPr>
        <w:t xml:space="preserve">javnega </w:t>
      </w:r>
      <w:r w:rsidRPr="00114E23">
        <w:rPr>
          <w:sz w:val="22"/>
          <w:szCs w:val="22"/>
        </w:rPr>
        <w:t xml:space="preserve">omrežja, plačujejo končni odjemalci s samooskrbo omrežnino, ki </w:t>
      </w:r>
      <w:r w:rsidR="00A6720C" w:rsidRPr="00114E23">
        <w:rPr>
          <w:sz w:val="22"/>
          <w:szCs w:val="22"/>
        </w:rPr>
        <w:t xml:space="preserve">je nediskriminatorna in </w:t>
      </w:r>
      <w:r w:rsidRPr="00114E23">
        <w:rPr>
          <w:sz w:val="22"/>
          <w:szCs w:val="22"/>
        </w:rPr>
        <w:t xml:space="preserve">odraža </w:t>
      </w:r>
      <w:r w:rsidR="00DC12BE" w:rsidRPr="00114E23">
        <w:rPr>
          <w:sz w:val="22"/>
          <w:szCs w:val="22"/>
        </w:rPr>
        <w:t>stroške in koristi samooskrbe</w:t>
      </w:r>
      <w:r w:rsidRPr="00114E23">
        <w:rPr>
          <w:sz w:val="22"/>
          <w:szCs w:val="22"/>
        </w:rPr>
        <w:t xml:space="preserve">, </w:t>
      </w:r>
      <w:r w:rsidR="003F3FA5" w:rsidRPr="00114E23">
        <w:rPr>
          <w:sz w:val="22"/>
          <w:szCs w:val="22"/>
        </w:rPr>
        <w:t xml:space="preserve">in druge </w:t>
      </w:r>
      <w:r w:rsidRPr="00114E23">
        <w:rPr>
          <w:sz w:val="22"/>
          <w:szCs w:val="22"/>
        </w:rPr>
        <w:t>javn</w:t>
      </w:r>
      <w:r w:rsidR="003F3FA5" w:rsidRPr="00114E23">
        <w:rPr>
          <w:sz w:val="22"/>
          <w:szCs w:val="22"/>
        </w:rPr>
        <w:t>e</w:t>
      </w:r>
      <w:r w:rsidRPr="00114E23">
        <w:rPr>
          <w:sz w:val="22"/>
          <w:szCs w:val="22"/>
        </w:rPr>
        <w:t xml:space="preserve"> dajatv</w:t>
      </w:r>
      <w:r w:rsidR="003F3FA5" w:rsidRPr="00114E23">
        <w:rPr>
          <w:sz w:val="22"/>
          <w:szCs w:val="22"/>
        </w:rPr>
        <w:t>e,</w:t>
      </w:r>
      <w:r w:rsidR="003F3FA5" w:rsidRPr="00114E23">
        <w:rPr>
          <w:rFonts w:cs="Arial"/>
          <w:color w:val="000000"/>
          <w:sz w:val="22"/>
          <w:szCs w:val="22"/>
          <w:shd w:val="clear" w:color="auto" w:fill="FFFFFF"/>
        </w:rPr>
        <w:t xml:space="preserve"> ki se obračunavajo na količino električne energije, prevzete iz </w:t>
      </w:r>
      <w:r w:rsidR="00793AEA" w:rsidRPr="00114E23">
        <w:rPr>
          <w:rFonts w:cs="Arial"/>
          <w:color w:val="000000"/>
          <w:sz w:val="22"/>
          <w:szCs w:val="22"/>
          <w:shd w:val="clear" w:color="auto" w:fill="FFFFFF"/>
        </w:rPr>
        <w:t xml:space="preserve">javnega </w:t>
      </w:r>
      <w:r w:rsidR="003F3FA5" w:rsidRPr="00114E23">
        <w:rPr>
          <w:rFonts w:cs="Arial"/>
          <w:color w:val="000000"/>
          <w:sz w:val="22"/>
          <w:szCs w:val="22"/>
          <w:shd w:val="clear" w:color="auto" w:fill="FFFFFF"/>
        </w:rPr>
        <w:t>omrežja</w:t>
      </w:r>
      <w:r w:rsidRPr="00114E23">
        <w:rPr>
          <w:sz w:val="22"/>
          <w:szCs w:val="22"/>
        </w:rPr>
        <w:t>.</w:t>
      </w:r>
      <w:r w:rsidR="00BB023A" w:rsidRPr="00114E23">
        <w:rPr>
          <w:sz w:val="22"/>
          <w:szCs w:val="22"/>
        </w:rPr>
        <w:t xml:space="preserve"> Končnem odjemalcu v skupnostni samooskrbi se pri določitvi višine omrežnine upošteva obseg uporabe omrežja. </w:t>
      </w:r>
    </w:p>
    <w:p w14:paraId="144F1D7B" w14:textId="77777777" w:rsidR="0026593C" w:rsidRPr="00114E23" w:rsidRDefault="0026593C" w:rsidP="007655FF">
      <w:pPr>
        <w:rPr>
          <w:sz w:val="22"/>
        </w:rPr>
      </w:pPr>
    </w:p>
    <w:p w14:paraId="34A5B5FD" w14:textId="76BF4C97" w:rsidR="00C60531" w:rsidRPr="00114E23" w:rsidRDefault="00C60531" w:rsidP="00403CF6">
      <w:pPr>
        <w:pStyle w:val="Odstavekseznama"/>
        <w:numPr>
          <w:ilvl w:val="0"/>
          <w:numId w:val="43"/>
        </w:numPr>
        <w:ind w:left="360"/>
        <w:rPr>
          <w:sz w:val="22"/>
          <w:szCs w:val="22"/>
        </w:rPr>
      </w:pPr>
      <w:r w:rsidRPr="00114E23">
        <w:rPr>
          <w:sz w:val="22"/>
          <w:szCs w:val="22"/>
        </w:rPr>
        <w:t>Ne glede na določb</w:t>
      </w:r>
      <w:r w:rsidR="00C35B9A" w:rsidRPr="00114E23">
        <w:rPr>
          <w:sz w:val="22"/>
          <w:szCs w:val="22"/>
        </w:rPr>
        <w:t>e</w:t>
      </w:r>
      <w:r w:rsidRPr="00114E23">
        <w:rPr>
          <w:sz w:val="22"/>
          <w:szCs w:val="22"/>
        </w:rPr>
        <w:t xml:space="preserve"> </w:t>
      </w:r>
      <w:r w:rsidR="008D629B" w:rsidRPr="00114E23">
        <w:rPr>
          <w:sz w:val="22"/>
          <w:szCs w:val="22"/>
        </w:rPr>
        <w:fldChar w:fldCharType="begin"/>
      </w:r>
      <w:r w:rsidR="008D629B" w:rsidRPr="00114E23">
        <w:rPr>
          <w:sz w:val="22"/>
          <w:szCs w:val="22"/>
        </w:rPr>
        <w:instrText xml:space="preserve"> REF _Ref55987602 \r \h </w:instrText>
      </w:r>
      <w:r w:rsidR="008D629B" w:rsidRPr="00114E23">
        <w:rPr>
          <w:sz w:val="22"/>
          <w:szCs w:val="22"/>
        </w:rPr>
      </w:r>
      <w:r w:rsidR="00114E23">
        <w:rPr>
          <w:sz w:val="22"/>
          <w:szCs w:val="22"/>
        </w:rPr>
        <w:instrText xml:space="preserve"> \* MERGEFORMAT </w:instrText>
      </w:r>
      <w:r w:rsidR="008D629B" w:rsidRPr="00114E23">
        <w:rPr>
          <w:sz w:val="22"/>
          <w:szCs w:val="22"/>
        </w:rPr>
        <w:fldChar w:fldCharType="separate"/>
      </w:r>
      <w:r w:rsidR="00114E23">
        <w:rPr>
          <w:sz w:val="22"/>
          <w:szCs w:val="22"/>
        </w:rPr>
        <w:t>15</w:t>
      </w:r>
      <w:r w:rsidR="008D629B" w:rsidRPr="00114E23">
        <w:rPr>
          <w:sz w:val="22"/>
          <w:szCs w:val="22"/>
        </w:rPr>
        <w:fldChar w:fldCharType="end"/>
      </w:r>
      <w:r w:rsidRPr="00114E23">
        <w:rPr>
          <w:sz w:val="22"/>
          <w:szCs w:val="22"/>
        </w:rPr>
        <w:t>. člena tega zakona, končni odjemalc</w:t>
      </w:r>
      <w:r w:rsidR="00C35B9A" w:rsidRPr="00114E23">
        <w:rPr>
          <w:sz w:val="22"/>
          <w:szCs w:val="22"/>
        </w:rPr>
        <w:t>i</w:t>
      </w:r>
      <w:r w:rsidRPr="00114E23">
        <w:rPr>
          <w:sz w:val="22"/>
          <w:szCs w:val="22"/>
        </w:rPr>
        <w:t xml:space="preserve"> s samooskrbo</w:t>
      </w:r>
      <w:r w:rsidR="00E46AC1" w:rsidRPr="00114E23">
        <w:rPr>
          <w:sz w:val="22"/>
          <w:szCs w:val="22"/>
        </w:rPr>
        <w:t>, ki z napravo za samooskrbo pokrivajo pretežni del lastne porabe,</w:t>
      </w:r>
      <w:r w:rsidRPr="00114E23">
        <w:rPr>
          <w:sz w:val="22"/>
          <w:szCs w:val="22"/>
        </w:rPr>
        <w:t xml:space="preserve"> </w:t>
      </w:r>
      <w:r w:rsidR="00C35B9A" w:rsidRPr="00114E23">
        <w:rPr>
          <w:sz w:val="22"/>
          <w:szCs w:val="22"/>
        </w:rPr>
        <w:t>niso dolžni plačati</w:t>
      </w:r>
      <w:r w:rsidRPr="00114E23">
        <w:rPr>
          <w:sz w:val="22"/>
          <w:szCs w:val="22"/>
        </w:rPr>
        <w:t xml:space="preserve"> </w:t>
      </w:r>
      <w:r w:rsidR="007948AB" w:rsidRPr="00114E23">
        <w:rPr>
          <w:sz w:val="22"/>
          <w:szCs w:val="22"/>
        </w:rPr>
        <w:t xml:space="preserve">sorazmerni del </w:t>
      </w:r>
      <w:r w:rsidRPr="00114E23">
        <w:rPr>
          <w:sz w:val="22"/>
          <w:szCs w:val="22"/>
        </w:rPr>
        <w:t>prispevka</w:t>
      </w:r>
      <w:r w:rsidR="007948AB" w:rsidRPr="00114E23">
        <w:rPr>
          <w:sz w:val="22"/>
          <w:szCs w:val="22"/>
        </w:rPr>
        <w:t xml:space="preserve"> glede na priključno moč</w:t>
      </w:r>
      <w:r w:rsidRPr="00114E23">
        <w:rPr>
          <w:sz w:val="22"/>
          <w:szCs w:val="22"/>
        </w:rPr>
        <w:t xml:space="preserve"> za zagotavljanje podpor proizvodnji energije v soproizvodnji z visokim izkoristkom in iz obnovljivih virov energije.</w:t>
      </w:r>
    </w:p>
    <w:p w14:paraId="441217A9" w14:textId="77777777" w:rsidR="00C60531" w:rsidRPr="00114E23" w:rsidRDefault="00C60531" w:rsidP="007655FF">
      <w:pPr>
        <w:pStyle w:val="Odstavekseznama"/>
        <w:ind w:left="360"/>
        <w:rPr>
          <w:sz w:val="22"/>
          <w:szCs w:val="22"/>
        </w:rPr>
      </w:pPr>
    </w:p>
    <w:p w14:paraId="13BD1108" w14:textId="3EFA79EF" w:rsidR="00C60531" w:rsidRPr="00114E23" w:rsidRDefault="00633898" w:rsidP="00403CF6">
      <w:pPr>
        <w:pStyle w:val="Odstavekseznama"/>
        <w:numPr>
          <w:ilvl w:val="0"/>
          <w:numId w:val="43"/>
        </w:numPr>
        <w:ind w:left="360"/>
        <w:rPr>
          <w:sz w:val="22"/>
          <w:szCs w:val="22"/>
        </w:rPr>
      </w:pPr>
      <w:r w:rsidRPr="00114E23">
        <w:rPr>
          <w:sz w:val="22"/>
          <w:szCs w:val="22"/>
        </w:rPr>
        <w:t>Ne glede na določbe</w:t>
      </w:r>
      <w:r w:rsidR="00C60531" w:rsidRPr="00114E23">
        <w:rPr>
          <w:sz w:val="22"/>
          <w:szCs w:val="22"/>
        </w:rPr>
        <w:t xml:space="preserve"> zakona, k</w:t>
      </w:r>
      <w:r w:rsidR="00042C26" w:rsidRPr="00114E23">
        <w:rPr>
          <w:sz w:val="22"/>
          <w:szCs w:val="22"/>
        </w:rPr>
        <w:t>i</w:t>
      </w:r>
      <w:r w:rsidR="00C60531" w:rsidRPr="00114E23">
        <w:rPr>
          <w:sz w:val="22"/>
          <w:szCs w:val="22"/>
        </w:rPr>
        <w:t xml:space="preserve"> ureja učinkovito rabo energije</w:t>
      </w:r>
      <w:r w:rsidR="00111488" w:rsidRPr="00114E23">
        <w:rPr>
          <w:sz w:val="22"/>
          <w:szCs w:val="22"/>
        </w:rPr>
        <w:t>,</w:t>
      </w:r>
      <w:r w:rsidR="00C60531" w:rsidRPr="00114E23">
        <w:rPr>
          <w:sz w:val="22"/>
          <w:szCs w:val="22"/>
        </w:rPr>
        <w:t xml:space="preserve"> končni odjemalc</w:t>
      </w:r>
      <w:r w:rsidR="00111488" w:rsidRPr="00114E23">
        <w:rPr>
          <w:sz w:val="22"/>
          <w:szCs w:val="22"/>
        </w:rPr>
        <w:t>i</w:t>
      </w:r>
      <w:r w:rsidR="00C60531" w:rsidRPr="00114E23">
        <w:rPr>
          <w:sz w:val="22"/>
          <w:szCs w:val="22"/>
        </w:rPr>
        <w:t xml:space="preserve"> s samooskrbo za električno energijo, prevzeto iz omrežja, </w:t>
      </w:r>
      <w:r w:rsidR="00111488" w:rsidRPr="00114E23">
        <w:rPr>
          <w:sz w:val="22"/>
          <w:szCs w:val="22"/>
        </w:rPr>
        <w:t xml:space="preserve">niso dolžni plačati </w:t>
      </w:r>
      <w:r w:rsidR="00C60531" w:rsidRPr="00114E23">
        <w:rPr>
          <w:sz w:val="22"/>
          <w:szCs w:val="22"/>
        </w:rPr>
        <w:t xml:space="preserve">prispevka na rabo energije za povečanje energetske učinkovitosti. </w:t>
      </w:r>
    </w:p>
    <w:p w14:paraId="43736AF0" w14:textId="77777777" w:rsidR="00C60531" w:rsidRPr="00114E23" w:rsidRDefault="00C60531" w:rsidP="007655FF">
      <w:pPr>
        <w:pStyle w:val="Odstavekseznama"/>
        <w:ind w:left="360"/>
        <w:rPr>
          <w:sz w:val="22"/>
          <w:szCs w:val="22"/>
        </w:rPr>
      </w:pPr>
    </w:p>
    <w:p w14:paraId="3A2ABA38" w14:textId="51E373D6" w:rsidR="0026593C" w:rsidRPr="00114E23" w:rsidRDefault="0026593C" w:rsidP="00403CF6">
      <w:pPr>
        <w:pStyle w:val="Odstavekseznama"/>
        <w:numPr>
          <w:ilvl w:val="0"/>
          <w:numId w:val="43"/>
        </w:numPr>
        <w:ind w:left="360"/>
        <w:rPr>
          <w:sz w:val="22"/>
          <w:szCs w:val="22"/>
        </w:rPr>
      </w:pPr>
      <w:r w:rsidRPr="00114E23">
        <w:rPr>
          <w:sz w:val="22"/>
          <w:szCs w:val="22"/>
        </w:rPr>
        <w:t>Za električno energijo, oddano v omrežje, končni odjemalec s samooskrbo ne plača omrežnine in drugih javnih dajatev.</w:t>
      </w:r>
    </w:p>
    <w:p w14:paraId="1436DB93" w14:textId="77777777" w:rsidR="0026593C" w:rsidRPr="00114E23" w:rsidRDefault="0026593C" w:rsidP="007655FF">
      <w:pPr>
        <w:rPr>
          <w:sz w:val="22"/>
        </w:rPr>
      </w:pPr>
    </w:p>
    <w:p w14:paraId="17925917" w14:textId="7868A556" w:rsidR="0026593C" w:rsidRPr="00114E23" w:rsidRDefault="0026593C" w:rsidP="00403CF6">
      <w:pPr>
        <w:pStyle w:val="Odstavekseznama"/>
        <w:numPr>
          <w:ilvl w:val="0"/>
          <w:numId w:val="43"/>
        </w:numPr>
        <w:ind w:left="360"/>
        <w:rPr>
          <w:sz w:val="22"/>
          <w:szCs w:val="22"/>
        </w:rPr>
      </w:pPr>
      <w:r w:rsidRPr="00114E23">
        <w:rPr>
          <w:sz w:val="22"/>
          <w:szCs w:val="22"/>
        </w:rPr>
        <w:t>Za lastno proizvedeno električno energijo iz obnovljivih virov, ki je lahko tudi shranjena, in ostane v njeg</w:t>
      </w:r>
      <w:r w:rsidR="00F2034F" w:rsidRPr="00114E23">
        <w:rPr>
          <w:sz w:val="22"/>
          <w:szCs w:val="22"/>
        </w:rPr>
        <w:t>ovi</w:t>
      </w:r>
      <w:r w:rsidRPr="00114E23">
        <w:rPr>
          <w:sz w:val="22"/>
          <w:szCs w:val="22"/>
        </w:rPr>
        <w:t xml:space="preserve"> </w:t>
      </w:r>
      <w:r w:rsidR="00F2034F" w:rsidRPr="00114E23">
        <w:rPr>
          <w:sz w:val="22"/>
          <w:szCs w:val="22"/>
        </w:rPr>
        <w:t>stavbi</w:t>
      </w:r>
      <w:r w:rsidRPr="00114E23">
        <w:rPr>
          <w:sz w:val="22"/>
          <w:szCs w:val="22"/>
        </w:rPr>
        <w:t>, končni odjemalec s samooskrbo ne plača omrežnine ali</w:t>
      </w:r>
      <w:r w:rsidR="00111488" w:rsidRPr="00114E23">
        <w:rPr>
          <w:sz w:val="22"/>
          <w:szCs w:val="22"/>
        </w:rPr>
        <w:t xml:space="preserve"> drugih</w:t>
      </w:r>
      <w:r w:rsidRPr="00114E23">
        <w:rPr>
          <w:sz w:val="22"/>
          <w:szCs w:val="22"/>
        </w:rPr>
        <w:t xml:space="preserve"> javnih dajatev.</w:t>
      </w:r>
    </w:p>
    <w:p w14:paraId="1241B188" w14:textId="67CC958B" w:rsidR="0026593C" w:rsidRPr="00114E23" w:rsidRDefault="0026593C" w:rsidP="0026593C">
      <w:pPr>
        <w:rPr>
          <w:sz w:val="22"/>
        </w:rPr>
      </w:pPr>
    </w:p>
    <w:p w14:paraId="242D2F1D" w14:textId="5FBF564D" w:rsidR="00BA6698" w:rsidRPr="00114E23" w:rsidRDefault="00BA6698" w:rsidP="00D5316E">
      <w:pPr>
        <w:pStyle w:val="Naslov5"/>
        <w:rPr>
          <w:sz w:val="22"/>
          <w:szCs w:val="22"/>
        </w:rPr>
      </w:pPr>
      <w:bookmarkStart w:id="39" w:name="_Ref55992257"/>
      <w:r w:rsidRPr="00114E23">
        <w:rPr>
          <w:sz w:val="22"/>
          <w:szCs w:val="22"/>
        </w:rPr>
        <w:t>člen</w:t>
      </w:r>
      <w:bookmarkEnd w:id="39"/>
    </w:p>
    <w:p w14:paraId="7F492608" w14:textId="419AC921" w:rsidR="007001C1" w:rsidRPr="00114E23" w:rsidRDefault="007368F1" w:rsidP="00EE2C25">
      <w:pPr>
        <w:jc w:val="center"/>
        <w:rPr>
          <w:sz w:val="22"/>
        </w:rPr>
      </w:pPr>
      <w:r w:rsidRPr="00114E23">
        <w:rPr>
          <w:sz w:val="22"/>
        </w:rPr>
        <w:t>(</w:t>
      </w:r>
      <w:r w:rsidR="00EF7FA1" w:rsidRPr="00114E23">
        <w:rPr>
          <w:sz w:val="22"/>
        </w:rPr>
        <w:t>lastništvo in upravljanje naprave</w:t>
      </w:r>
      <w:r w:rsidR="00B8313F" w:rsidRPr="00114E23">
        <w:rPr>
          <w:sz w:val="22"/>
        </w:rPr>
        <w:t xml:space="preserve"> za samooskrbo</w:t>
      </w:r>
      <w:r w:rsidR="00EF7FA1" w:rsidRPr="00114E23">
        <w:rPr>
          <w:sz w:val="22"/>
        </w:rPr>
        <w:t>)</w:t>
      </w:r>
    </w:p>
    <w:p w14:paraId="6A22CF1A" w14:textId="77777777" w:rsidR="00EE2C25" w:rsidRPr="00114E23" w:rsidRDefault="00EE2C25" w:rsidP="00EE2C25">
      <w:pPr>
        <w:pStyle w:val="Odstavekseznama"/>
        <w:rPr>
          <w:sz w:val="22"/>
          <w:szCs w:val="22"/>
        </w:rPr>
      </w:pPr>
    </w:p>
    <w:p w14:paraId="071CA1F1" w14:textId="356915B3" w:rsidR="007001C1" w:rsidRPr="00114E23" w:rsidRDefault="00EF7FA1" w:rsidP="00E41ADA">
      <w:pPr>
        <w:pStyle w:val="Odstavekseznama"/>
        <w:numPr>
          <w:ilvl w:val="0"/>
          <w:numId w:val="99"/>
        </w:numPr>
        <w:rPr>
          <w:sz w:val="22"/>
          <w:szCs w:val="22"/>
        </w:rPr>
      </w:pPr>
      <w:r w:rsidRPr="00114E23">
        <w:rPr>
          <w:sz w:val="22"/>
          <w:szCs w:val="22"/>
        </w:rPr>
        <w:t xml:space="preserve">Napravo za samooskrbo ima lahko v lasti ali z njo upravlja </w:t>
      </w:r>
      <w:r w:rsidR="009D5267" w:rsidRPr="00114E23">
        <w:rPr>
          <w:sz w:val="22"/>
          <w:szCs w:val="22"/>
        </w:rPr>
        <w:t>tudi tretja</w:t>
      </w:r>
      <w:r w:rsidRPr="00114E23">
        <w:rPr>
          <w:sz w:val="22"/>
          <w:szCs w:val="22"/>
        </w:rPr>
        <w:t xml:space="preserve"> oseba,</w:t>
      </w:r>
      <w:r w:rsidR="003A2406" w:rsidRPr="00114E23">
        <w:rPr>
          <w:sz w:val="22"/>
          <w:szCs w:val="22"/>
        </w:rPr>
        <w:t xml:space="preserve"> ki s končnim odjemalcem s samooskrbo sklene pogodbo, v kateri se uredi</w:t>
      </w:r>
      <w:r w:rsidR="00111488" w:rsidRPr="00114E23">
        <w:rPr>
          <w:sz w:val="22"/>
          <w:szCs w:val="22"/>
        </w:rPr>
        <w:t>jo</w:t>
      </w:r>
      <w:r w:rsidR="003A2406" w:rsidRPr="00114E23">
        <w:rPr>
          <w:sz w:val="22"/>
          <w:szCs w:val="22"/>
        </w:rPr>
        <w:t xml:space="preserve"> tudi </w:t>
      </w:r>
      <w:r w:rsidR="00111488" w:rsidRPr="00114E23">
        <w:rPr>
          <w:sz w:val="22"/>
          <w:szCs w:val="22"/>
        </w:rPr>
        <w:t xml:space="preserve">pravice </w:t>
      </w:r>
      <w:r w:rsidR="00111488" w:rsidRPr="00114E23">
        <w:rPr>
          <w:sz w:val="22"/>
          <w:szCs w:val="22"/>
        </w:rPr>
        <w:lastRenderedPageBreak/>
        <w:t xml:space="preserve">in obveznosti </w:t>
      </w:r>
      <w:r w:rsidR="003A2406" w:rsidRPr="00114E23">
        <w:rPr>
          <w:sz w:val="22"/>
          <w:szCs w:val="22"/>
        </w:rPr>
        <w:t>tretje osebe</w:t>
      </w:r>
      <w:r w:rsidR="00F679E7" w:rsidRPr="00114E23">
        <w:rPr>
          <w:sz w:val="22"/>
          <w:szCs w:val="22"/>
        </w:rPr>
        <w:t xml:space="preserve"> in končnega odjemalca</w:t>
      </w:r>
      <w:r w:rsidR="00C35B9A" w:rsidRPr="00114E23">
        <w:rPr>
          <w:sz w:val="22"/>
          <w:szCs w:val="22"/>
        </w:rPr>
        <w:t xml:space="preserve"> glede </w:t>
      </w:r>
      <w:r w:rsidR="00111488" w:rsidRPr="00114E23">
        <w:rPr>
          <w:sz w:val="22"/>
          <w:szCs w:val="22"/>
        </w:rPr>
        <w:t>upravlj</w:t>
      </w:r>
      <w:r w:rsidR="00C35B9A" w:rsidRPr="00114E23">
        <w:rPr>
          <w:sz w:val="22"/>
          <w:szCs w:val="22"/>
        </w:rPr>
        <w:t>anja naprave</w:t>
      </w:r>
      <w:r w:rsidR="00111488" w:rsidRPr="00114E23">
        <w:rPr>
          <w:sz w:val="22"/>
          <w:szCs w:val="22"/>
        </w:rPr>
        <w:t>, ki obsega zlasti eno ali več od naslednjih nalog: namestitev naprave, njeno obratovanje, vključno z meritvami ter njeno vzdrževanje</w:t>
      </w:r>
      <w:r w:rsidRPr="00114E23">
        <w:rPr>
          <w:sz w:val="22"/>
          <w:szCs w:val="22"/>
        </w:rPr>
        <w:t>.</w:t>
      </w:r>
      <w:r w:rsidR="0099737C" w:rsidRPr="00114E23">
        <w:rPr>
          <w:sz w:val="22"/>
          <w:szCs w:val="22"/>
        </w:rPr>
        <w:t xml:space="preserve"> </w:t>
      </w:r>
    </w:p>
    <w:p w14:paraId="71F7A7F3" w14:textId="77777777" w:rsidR="006E5EA5" w:rsidRPr="00114E23" w:rsidRDefault="006E5EA5" w:rsidP="00B027DD">
      <w:pPr>
        <w:pStyle w:val="Odstavekseznama"/>
        <w:ind w:left="360"/>
        <w:rPr>
          <w:sz w:val="22"/>
          <w:szCs w:val="22"/>
        </w:rPr>
      </w:pPr>
    </w:p>
    <w:p w14:paraId="7E754729" w14:textId="619BDF28" w:rsidR="00EF7FA1" w:rsidRPr="00114E23" w:rsidRDefault="00111488" w:rsidP="00E41ADA">
      <w:pPr>
        <w:pStyle w:val="Odstavekseznama"/>
        <w:numPr>
          <w:ilvl w:val="0"/>
          <w:numId w:val="99"/>
        </w:numPr>
        <w:rPr>
          <w:sz w:val="22"/>
          <w:szCs w:val="22"/>
        </w:rPr>
      </w:pPr>
      <w:r w:rsidRPr="00114E23">
        <w:rPr>
          <w:sz w:val="22"/>
          <w:szCs w:val="22"/>
        </w:rPr>
        <w:t xml:space="preserve">Tretja oseba se ne šteje za končnega odjemalca s samooskrbo. </w:t>
      </w:r>
    </w:p>
    <w:p w14:paraId="6BDBB6FE" w14:textId="77777777" w:rsidR="00AB0289" w:rsidRPr="00114E23" w:rsidRDefault="00AB0289" w:rsidP="00AB0289">
      <w:pPr>
        <w:pStyle w:val="Odstavekseznama"/>
        <w:rPr>
          <w:sz w:val="22"/>
          <w:szCs w:val="22"/>
        </w:rPr>
      </w:pPr>
    </w:p>
    <w:p w14:paraId="37EF2142" w14:textId="5FEC43D2" w:rsidR="00AB0289" w:rsidRPr="00114E23" w:rsidRDefault="00507362" w:rsidP="00E41ADA">
      <w:pPr>
        <w:pStyle w:val="Odstavekseznama"/>
        <w:numPr>
          <w:ilvl w:val="0"/>
          <w:numId w:val="99"/>
        </w:numPr>
        <w:rPr>
          <w:sz w:val="22"/>
          <w:szCs w:val="22"/>
        </w:rPr>
      </w:pPr>
      <w:r w:rsidRPr="00114E23">
        <w:rPr>
          <w:sz w:val="22"/>
          <w:szCs w:val="22"/>
        </w:rPr>
        <w:t>Tretja oseba</w:t>
      </w:r>
      <w:r w:rsidR="00AB0289" w:rsidRPr="00114E23">
        <w:rPr>
          <w:sz w:val="22"/>
          <w:szCs w:val="22"/>
        </w:rPr>
        <w:t xml:space="preserve"> lahko vstopi v</w:t>
      </w:r>
      <w:r w:rsidR="00DE67F6" w:rsidRPr="00114E23">
        <w:rPr>
          <w:sz w:val="22"/>
          <w:szCs w:val="22"/>
        </w:rPr>
        <w:t xml:space="preserve"> podporno shemo v soglasju s</w:t>
      </w:r>
      <w:r w:rsidR="00AB0289" w:rsidRPr="00114E23">
        <w:rPr>
          <w:sz w:val="22"/>
          <w:szCs w:val="22"/>
        </w:rPr>
        <w:t xml:space="preserve"> končnim odjemalcem.</w:t>
      </w:r>
    </w:p>
    <w:p w14:paraId="4CA5E03D" w14:textId="77777777" w:rsidR="00F679E7" w:rsidRPr="00114E23" w:rsidRDefault="00F679E7" w:rsidP="00F679E7">
      <w:pPr>
        <w:pStyle w:val="Odstavekseznama"/>
        <w:rPr>
          <w:sz w:val="22"/>
          <w:szCs w:val="22"/>
        </w:rPr>
      </w:pPr>
    </w:p>
    <w:p w14:paraId="36E00ED5" w14:textId="53B81C30" w:rsidR="00F679E7" w:rsidRPr="00114E23" w:rsidRDefault="00E1161A" w:rsidP="00E41ADA">
      <w:pPr>
        <w:pStyle w:val="Odstavekseznama"/>
        <w:numPr>
          <w:ilvl w:val="0"/>
          <w:numId w:val="99"/>
        </w:numPr>
        <w:rPr>
          <w:sz w:val="22"/>
          <w:szCs w:val="22"/>
        </w:rPr>
      </w:pPr>
      <w:r w:rsidRPr="00114E23">
        <w:rPr>
          <w:sz w:val="22"/>
          <w:szCs w:val="22"/>
        </w:rPr>
        <w:t>N</w:t>
      </w:r>
      <w:r w:rsidR="00F679E7" w:rsidRPr="00114E23">
        <w:rPr>
          <w:sz w:val="22"/>
          <w:szCs w:val="22"/>
        </w:rPr>
        <w:t xml:space="preserve">e glede na določbo prejšnjega odstavka, lahko tretja oseba, ki ima v lasti napravo za skupnostno samooskrbo, </w:t>
      </w:r>
      <w:r w:rsidRPr="00114E23">
        <w:rPr>
          <w:sz w:val="22"/>
          <w:szCs w:val="22"/>
        </w:rPr>
        <w:t xml:space="preserve">izjemoma </w:t>
      </w:r>
      <w:r w:rsidR="00F679E7" w:rsidRPr="00114E23">
        <w:rPr>
          <w:sz w:val="22"/>
          <w:szCs w:val="22"/>
        </w:rPr>
        <w:t>prodaja proizvedeno električno energijo iz naprave za samooskrbo v delu, ki ni razdeljen med člane skupnostne samooskrbe.</w:t>
      </w:r>
    </w:p>
    <w:p w14:paraId="65A3A3AE" w14:textId="77777777" w:rsidR="00507362" w:rsidRPr="00114E23" w:rsidRDefault="00507362" w:rsidP="00507362">
      <w:pPr>
        <w:pStyle w:val="Odstavekseznama"/>
        <w:rPr>
          <w:sz w:val="22"/>
          <w:szCs w:val="22"/>
        </w:rPr>
      </w:pPr>
    </w:p>
    <w:p w14:paraId="1ABA6222" w14:textId="2498127A" w:rsidR="006E5EA5" w:rsidRPr="00114E23" w:rsidRDefault="00507362" w:rsidP="00E41ADA">
      <w:pPr>
        <w:pStyle w:val="Odstavekseznama"/>
        <w:numPr>
          <w:ilvl w:val="0"/>
          <w:numId w:val="99"/>
        </w:numPr>
        <w:rPr>
          <w:sz w:val="22"/>
          <w:szCs w:val="22"/>
        </w:rPr>
      </w:pPr>
      <w:r w:rsidRPr="00114E23">
        <w:rPr>
          <w:sz w:val="22"/>
          <w:szCs w:val="22"/>
        </w:rPr>
        <w:t>Upravljavec stavbe v lasti Republike Slovenije ali občine se lahko odloči, da ustanovi na strehi in na drugih potrebnih delih stavbe služnost postavitve naprave za proizvodnjo električne energije iz obnovljivih virov v korist tretje osebe, ki bo napravo zgradila in jo obratovala. Služnost se ustanovi z javnim zbiranjem ponudb, skladno z 51. členom Zakona o stvarnem premoženju države in samoupravnih lokalnih skupnosti (Uradni list RS, št. 11/18, 79/18, 61/20 - ZDLGPE, 175/20). Če v postopku zbiranja ponudb upravljalec ne prejme nobene ponudbe, lahko ustanovi služnost brezplačno za največ 10 let, če je to skladno s pravili o državnih pomočeh. Določbe tega člena se uporabljajo tudi za upravljalca proizvodne naprave iz tega odstavka.</w:t>
      </w:r>
    </w:p>
    <w:p w14:paraId="29D0DC47" w14:textId="3223EAC7" w:rsidR="006E5EA5" w:rsidRPr="00114E23" w:rsidRDefault="006E5EA5" w:rsidP="006E5EA5">
      <w:pPr>
        <w:rPr>
          <w:sz w:val="22"/>
        </w:rPr>
      </w:pPr>
    </w:p>
    <w:p w14:paraId="26F2AC56" w14:textId="483C9351" w:rsidR="006E5EA5" w:rsidRPr="00114E23" w:rsidRDefault="006E5EA5" w:rsidP="00D5316E">
      <w:pPr>
        <w:pStyle w:val="Naslov5"/>
        <w:rPr>
          <w:sz w:val="22"/>
          <w:szCs w:val="22"/>
        </w:rPr>
      </w:pPr>
      <w:bookmarkStart w:id="40" w:name="_Ref55992270"/>
      <w:r w:rsidRPr="00114E23">
        <w:rPr>
          <w:sz w:val="22"/>
          <w:szCs w:val="22"/>
        </w:rPr>
        <w:t>člen</w:t>
      </w:r>
      <w:bookmarkEnd w:id="40"/>
    </w:p>
    <w:p w14:paraId="56EC74D3" w14:textId="211CD99C" w:rsidR="006E5EA5" w:rsidRPr="00114E23" w:rsidRDefault="006E5EA5" w:rsidP="006E5EA5">
      <w:pPr>
        <w:jc w:val="center"/>
        <w:rPr>
          <w:sz w:val="22"/>
        </w:rPr>
      </w:pPr>
      <w:r w:rsidRPr="00114E23">
        <w:rPr>
          <w:sz w:val="22"/>
        </w:rPr>
        <w:t>(</w:t>
      </w:r>
      <w:r w:rsidR="002D00F5" w:rsidRPr="00114E23">
        <w:rPr>
          <w:sz w:val="22"/>
        </w:rPr>
        <w:t>program</w:t>
      </w:r>
      <w:r w:rsidRPr="00114E23">
        <w:rPr>
          <w:sz w:val="22"/>
        </w:rPr>
        <w:t xml:space="preserve"> za </w:t>
      </w:r>
      <w:r w:rsidR="002D00F5" w:rsidRPr="00114E23">
        <w:rPr>
          <w:sz w:val="22"/>
        </w:rPr>
        <w:t xml:space="preserve">spodbujanje </w:t>
      </w:r>
      <w:r w:rsidRPr="00114E23">
        <w:rPr>
          <w:sz w:val="22"/>
        </w:rPr>
        <w:t>samooskrb</w:t>
      </w:r>
      <w:r w:rsidR="002D00F5" w:rsidRPr="00114E23">
        <w:rPr>
          <w:sz w:val="22"/>
        </w:rPr>
        <w:t>e</w:t>
      </w:r>
      <w:r w:rsidRPr="00114E23">
        <w:rPr>
          <w:sz w:val="22"/>
        </w:rPr>
        <w:t>)</w:t>
      </w:r>
    </w:p>
    <w:p w14:paraId="7B5C1F56" w14:textId="3FDC55C9" w:rsidR="007001C1" w:rsidRPr="00114E23" w:rsidRDefault="007001C1" w:rsidP="007001C1">
      <w:pPr>
        <w:rPr>
          <w:sz w:val="22"/>
        </w:rPr>
      </w:pPr>
    </w:p>
    <w:p w14:paraId="02D3D9F0" w14:textId="5BCB5DCF" w:rsidR="006E5EA5" w:rsidRPr="00114E23" w:rsidRDefault="006E5EA5" w:rsidP="00403CF6">
      <w:pPr>
        <w:pStyle w:val="Odstavekseznama"/>
        <w:numPr>
          <w:ilvl w:val="0"/>
          <w:numId w:val="39"/>
        </w:numPr>
        <w:ind w:left="360"/>
        <w:rPr>
          <w:sz w:val="22"/>
          <w:szCs w:val="22"/>
        </w:rPr>
      </w:pPr>
      <w:r w:rsidRPr="00114E23">
        <w:rPr>
          <w:sz w:val="22"/>
          <w:szCs w:val="22"/>
        </w:rPr>
        <w:t xml:space="preserve">Ministrstvo </w:t>
      </w:r>
      <w:r w:rsidR="007169A4" w:rsidRPr="00114E23">
        <w:rPr>
          <w:sz w:val="22"/>
          <w:szCs w:val="22"/>
        </w:rPr>
        <w:t>vsak</w:t>
      </w:r>
      <w:r w:rsidR="002D00F5" w:rsidRPr="00114E23">
        <w:rPr>
          <w:sz w:val="22"/>
          <w:szCs w:val="22"/>
        </w:rPr>
        <w:t>a tri</w:t>
      </w:r>
      <w:r w:rsidR="00BE551B" w:rsidRPr="00114E23">
        <w:rPr>
          <w:sz w:val="22"/>
          <w:szCs w:val="22"/>
        </w:rPr>
        <w:t xml:space="preserve"> </w:t>
      </w:r>
      <w:r w:rsidR="007169A4" w:rsidRPr="00114E23">
        <w:rPr>
          <w:sz w:val="22"/>
          <w:szCs w:val="22"/>
        </w:rPr>
        <w:t>let</w:t>
      </w:r>
      <w:r w:rsidR="002D00F5" w:rsidRPr="00114E23">
        <w:rPr>
          <w:sz w:val="22"/>
          <w:szCs w:val="22"/>
        </w:rPr>
        <w:t>a</w:t>
      </w:r>
      <w:r w:rsidR="007169A4" w:rsidRPr="00114E23">
        <w:rPr>
          <w:sz w:val="22"/>
          <w:szCs w:val="22"/>
        </w:rPr>
        <w:t xml:space="preserve"> pripravi program</w:t>
      </w:r>
      <w:r w:rsidRPr="00114E23">
        <w:rPr>
          <w:sz w:val="22"/>
          <w:szCs w:val="22"/>
        </w:rPr>
        <w:t xml:space="preserve"> za spodbujanje in lajšanje razvoja samooskrbe z energijo iz obnovljivih virov na podlagi ocene obstoječih neupravičenih ovir za samooskrbo z energijo iz obnovljivih virov in njenega potenciala na svojem ozemlju in v energetskih omrežjih.</w:t>
      </w:r>
    </w:p>
    <w:p w14:paraId="20269937" w14:textId="77777777" w:rsidR="00114C99" w:rsidRPr="00114E23" w:rsidRDefault="00114C99" w:rsidP="003F4FB6">
      <w:pPr>
        <w:pStyle w:val="Odstavekseznama"/>
        <w:ind w:left="360"/>
        <w:rPr>
          <w:sz w:val="22"/>
          <w:szCs w:val="22"/>
        </w:rPr>
      </w:pPr>
    </w:p>
    <w:p w14:paraId="04798977" w14:textId="77777777" w:rsidR="003F4FB6" w:rsidRPr="00114E23" w:rsidRDefault="007169A4" w:rsidP="00403CF6">
      <w:pPr>
        <w:pStyle w:val="Odstavekseznama"/>
        <w:numPr>
          <w:ilvl w:val="0"/>
          <w:numId w:val="39"/>
        </w:numPr>
        <w:ind w:left="360"/>
        <w:rPr>
          <w:sz w:val="22"/>
          <w:szCs w:val="22"/>
        </w:rPr>
      </w:pPr>
      <w:r w:rsidRPr="00114E23">
        <w:rPr>
          <w:sz w:val="22"/>
          <w:szCs w:val="22"/>
        </w:rPr>
        <w:t>Program</w:t>
      </w:r>
      <w:r w:rsidR="006E5EA5" w:rsidRPr="00114E23">
        <w:rPr>
          <w:sz w:val="22"/>
          <w:szCs w:val="22"/>
        </w:rPr>
        <w:t xml:space="preserve"> iz prejšnjega odstavka med drugim:</w:t>
      </w:r>
    </w:p>
    <w:p w14:paraId="7EE0468C" w14:textId="30F09B31" w:rsidR="003F4FB6" w:rsidRPr="00114E23" w:rsidRDefault="004147B0" w:rsidP="004147B0">
      <w:pPr>
        <w:ind w:left="360"/>
        <w:rPr>
          <w:sz w:val="22"/>
        </w:rPr>
      </w:pPr>
      <w:r w:rsidRPr="00114E23">
        <w:rPr>
          <w:sz w:val="22"/>
        </w:rPr>
        <w:t xml:space="preserve">a) </w:t>
      </w:r>
      <w:r w:rsidR="00114C99" w:rsidRPr="00114E23">
        <w:rPr>
          <w:sz w:val="22"/>
        </w:rPr>
        <w:t xml:space="preserve">obravnava dostopnost samooskrbe z električno energijo iz obnovljivih virov za vse končne odjemalce, tudi tiste v gospodinjstvih z nizkimi dohodki; </w:t>
      </w:r>
    </w:p>
    <w:p w14:paraId="2B908628" w14:textId="69553950" w:rsidR="003F4FB6" w:rsidRPr="00114E23" w:rsidRDefault="004147B0" w:rsidP="004147B0">
      <w:pPr>
        <w:ind w:left="360"/>
        <w:rPr>
          <w:sz w:val="22"/>
        </w:rPr>
      </w:pPr>
      <w:r w:rsidRPr="00114E23">
        <w:rPr>
          <w:sz w:val="22"/>
        </w:rPr>
        <w:t xml:space="preserve">b) </w:t>
      </w:r>
      <w:r w:rsidR="00114C99" w:rsidRPr="00114E23">
        <w:rPr>
          <w:sz w:val="22"/>
        </w:rPr>
        <w:t>odpravlja neupravičene ovire za financiranje projektov na trgu in obravnava ukrepe za lažji dostop do finančnih sredstev;</w:t>
      </w:r>
    </w:p>
    <w:p w14:paraId="2FCEC9BA" w14:textId="38CD49C6" w:rsidR="003F4FB6" w:rsidRPr="00114E23" w:rsidRDefault="004147B0" w:rsidP="004147B0">
      <w:pPr>
        <w:ind w:left="360"/>
        <w:rPr>
          <w:sz w:val="22"/>
        </w:rPr>
      </w:pPr>
      <w:r w:rsidRPr="00114E23">
        <w:rPr>
          <w:sz w:val="22"/>
        </w:rPr>
        <w:t xml:space="preserve">c) </w:t>
      </w:r>
      <w:r w:rsidR="00114C99" w:rsidRPr="00114E23">
        <w:rPr>
          <w:sz w:val="22"/>
        </w:rPr>
        <w:t>odpravlja druge neupravičene</w:t>
      </w:r>
      <w:r w:rsidR="00FC0AA2" w:rsidRPr="00114E23">
        <w:rPr>
          <w:sz w:val="22"/>
        </w:rPr>
        <w:t xml:space="preserve"> ovire v predpisih in drugih splošnih aktih </w:t>
      </w:r>
      <w:r w:rsidR="00114C99" w:rsidRPr="00114E23">
        <w:rPr>
          <w:sz w:val="22"/>
        </w:rPr>
        <w:t>za samooskrbo z električno energijo iz obnovljivih virov, tudi za najemnike;</w:t>
      </w:r>
    </w:p>
    <w:p w14:paraId="2E4F506E" w14:textId="0D6346AB" w:rsidR="003F4FB6" w:rsidRPr="00114E23" w:rsidRDefault="004147B0" w:rsidP="004147B0">
      <w:pPr>
        <w:ind w:left="360"/>
        <w:rPr>
          <w:sz w:val="22"/>
        </w:rPr>
      </w:pPr>
      <w:r w:rsidRPr="00114E23">
        <w:rPr>
          <w:sz w:val="22"/>
        </w:rPr>
        <w:t xml:space="preserve">č) </w:t>
      </w:r>
      <w:r w:rsidR="00114C99" w:rsidRPr="00114E23">
        <w:rPr>
          <w:sz w:val="22"/>
        </w:rPr>
        <w:t>obravnava spodbude za lastnike stavb, da ustvarijo možnosti za samooskrbo z električno energijo iz obnovljivih virov, tudi za najemnike;</w:t>
      </w:r>
    </w:p>
    <w:p w14:paraId="61E5645F" w14:textId="61C48F40" w:rsidR="007C1C33" w:rsidRPr="00114E23" w:rsidRDefault="004147B0" w:rsidP="004147B0">
      <w:pPr>
        <w:ind w:left="360"/>
        <w:rPr>
          <w:sz w:val="22"/>
        </w:rPr>
      </w:pPr>
      <w:r w:rsidRPr="00114E23">
        <w:rPr>
          <w:sz w:val="22"/>
        </w:rPr>
        <w:t xml:space="preserve">d) </w:t>
      </w:r>
      <w:r w:rsidR="00114C99" w:rsidRPr="00114E23">
        <w:rPr>
          <w:sz w:val="22"/>
        </w:rPr>
        <w:t xml:space="preserve">končnim odjemalcem s samooskrbo z energijo iz obnovljivih virov za njihovo lastno proizvedeno električno energijo iz obnovljivih virov, ki jo dovajajo v omrežje, </w:t>
      </w:r>
      <w:r w:rsidR="00314FA9" w:rsidRPr="00114E23">
        <w:rPr>
          <w:sz w:val="22"/>
        </w:rPr>
        <w:t xml:space="preserve">omogoča </w:t>
      </w:r>
      <w:r w:rsidR="00114C99" w:rsidRPr="00114E23">
        <w:rPr>
          <w:sz w:val="22"/>
        </w:rPr>
        <w:t>nediskriminatorni dostop do ustreznih obstoječih programov podpore in vseh d</w:t>
      </w:r>
      <w:r w:rsidR="00995A55" w:rsidRPr="00114E23">
        <w:rPr>
          <w:sz w:val="22"/>
        </w:rPr>
        <w:t>elov trga z električno energijo.</w:t>
      </w:r>
    </w:p>
    <w:p w14:paraId="46EC2438" w14:textId="786F538E" w:rsidR="00114C99" w:rsidRPr="00114E23" w:rsidRDefault="007C1C33" w:rsidP="007C1C33">
      <w:pPr>
        <w:pStyle w:val="Odstavekseznama"/>
        <w:rPr>
          <w:sz w:val="22"/>
          <w:szCs w:val="22"/>
        </w:rPr>
      </w:pPr>
      <w:r w:rsidRPr="00114E23">
        <w:rPr>
          <w:sz w:val="22"/>
          <w:szCs w:val="22"/>
        </w:rPr>
        <w:t xml:space="preserve"> </w:t>
      </w:r>
    </w:p>
    <w:p w14:paraId="4BB26A66" w14:textId="547031CE" w:rsidR="007001C1" w:rsidRPr="00114E23" w:rsidRDefault="00114C99" w:rsidP="00403CF6">
      <w:pPr>
        <w:pStyle w:val="Odstavekseznama"/>
        <w:numPr>
          <w:ilvl w:val="0"/>
          <w:numId w:val="39"/>
        </w:numPr>
        <w:ind w:left="360"/>
        <w:rPr>
          <w:sz w:val="22"/>
          <w:szCs w:val="22"/>
        </w:rPr>
      </w:pPr>
      <w:r w:rsidRPr="00114E23">
        <w:rPr>
          <w:sz w:val="22"/>
          <w:szCs w:val="22"/>
        </w:rPr>
        <w:t xml:space="preserve">Povzetek politik in ukrepov iz </w:t>
      </w:r>
      <w:r w:rsidR="009044AE" w:rsidRPr="00114E23">
        <w:rPr>
          <w:sz w:val="22"/>
          <w:szCs w:val="22"/>
        </w:rPr>
        <w:t>programa iz tega člena</w:t>
      </w:r>
      <w:r w:rsidRPr="00114E23">
        <w:rPr>
          <w:sz w:val="22"/>
          <w:szCs w:val="22"/>
        </w:rPr>
        <w:t xml:space="preserve"> ter oceno nj</w:t>
      </w:r>
      <w:r w:rsidR="009044AE" w:rsidRPr="00114E23">
        <w:rPr>
          <w:sz w:val="22"/>
          <w:szCs w:val="22"/>
        </w:rPr>
        <w:t>egovega</w:t>
      </w:r>
      <w:r w:rsidRPr="00114E23">
        <w:rPr>
          <w:sz w:val="22"/>
          <w:szCs w:val="22"/>
        </w:rPr>
        <w:t xml:space="preserve"> izvajanja se vključi v </w:t>
      </w:r>
      <w:r w:rsidR="006E2B05" w:rsidRPr="00114E23">
        <w:rPr>
          <w:sz w:val="22"/>
          <w:szCs w:val="22"/>
        </w:rPr>
        <w:t>NEPN</w:t>
      </w:r>
      <w:r w:rsidR="00DB053B" w:rsidRPr="00114E23">
        <w:rPr>
          <w:sz w:val="22"/>
          <w:szCs w:val="22"/>
        </w:rPr>
        <w:t xml:space="preserve"> </w:t>
      </w:r>
      <w:r w:rsidRPr="00114E23">
        <w:rPr>
          <w:sz w:val="22"/>
          <w:szCs w:val="22"/>
        </w:rPr>
        <w:t>ter poročila o napredku v skladu z Uredbo 2018/1999/EU.</w:t>
      </w:r>
    </w:p>
    <w:p w14:paraId="2BB32391" w14:textId="77777777" w:rsidR="00AE6EE1" w:rsidRPr="00114E23" w:rsidRDefault="00AE6EE1" w:rsidP="003F4FB6">
      <w:pPr>
        <w:rPr>
          <w:sz w:val="22"/>
        </w:rPr>
      </w:pPr>
    </w:p>
    <w:p w14:paraId="174334A8" w14:textId="7B645808" w:rsidR="00114C99" w:rsidRPr="00114E23" w:rsidRDefault="00AE6EE1" w:rsidP="00403CF6">
      <w:pPr>
        <w:pStyle w:val="Odstavekseznama"/>
        <w:numPr>
          <w:ilvl w:val="0"/>
          <w:numId w:val="39"/>
        </w:numPr>
        <w:ind w:left="360"/>
        <w:rPr>
          <w:sz w:val="22"/>
          <w:szCs w:val="22"/>
        </w:rPr>
      </w:pPr>
      <w:r w:rsidRPr="00114E23">
        <w:rPr>
          <w:sz w:val="22"/>
          <w:szCs w:val="22"/>
        </w:rPr>
        <w:lastRenderedPageBreak/>
        <w:t>Ukrepi za spodbujanje in lajšanje razvoja samooskrbe ne smejo biti v neskladju s predpisi EU o državnih pomočeh.</w:t>
      </w:r>
    </w:p>
    <w:p w14:paraId="53E034C2" w14:textId="1FAAB2F4" w:rsidR="007001C1" w:rsidRPr="00114E23" w:rsidRDefault="007001C1" w:rsidP="007001C1">
      <w:pPr>
        <w:rPr>
          <w:sz w:val="22"/>
        </w:rPr>
      </w:pPr>
    </w:p>
    <w:p w14:paraId="729FFB14" w14:textId="72E32FC7" w:rsidR="00CB5A3F" w:rsidRPr="00114E23" w:rsidRDefault="00D85CB5" w:rsidP="00D5316E">
      <w:pPr>
        <w:pStyle w:val="Naslov5"/>
        <w:rPr>
          <w:sz w:val="22"/>
          <w:szCs w:val="22"/>
        </w:rPr>
      </w:pPr>
      <w:bookmarkStart w:id="41" w:name="_Ref55989874"/>
      <w:r w:rsidRPr="00114E23">
        <w:rPr>
          <w:sz w:val="22"/>
          <w:szCs w:val="22"/>
        </w:rPr>
        <w:t>č</w:t>
      </w:r>
      <w:r w:rsidR="00CB5A3F" w:rsidRPr="00114E23">
        <w:rPr>
          <w:sz w:val="22"/>
          <w:szCs w:val="22"/>
        </w:rPr>
        <w:t>len</w:t>
      </w:r>
      <w:bookmarkEnd w:id="41"/>
    </w:p>
    <w:p w14:paraId="04D55FC6" w14:textId="1C645152" w:rsidR="00CB5A3F" w:rsidRPr="00114E23" w:rsidRDefault="00CB5A3F" w:rsidP="00CB5A3F">
      <w:pPr>
        <w:jc w:val="center"/>
        <w:rPr>
          <w:sz w:val="22"/>
        </w:rPr>
      </w:pPr>
      <w:r w:rsidRPr="00114E23">
        <w:rPr>
          <w:sz w:val="22"/>
        </w:rPr>
        <w:t>(</w:t>
      </w:r>
      <w:r w:rsidR="009C36C9" w:rsidRPr="00114E23">
        <w:rPr>
          <w:sz w:val="22"/>
        </w:rPr>
        <w:t xml:space="preserve">soglasje za priključitev in </w:t>
      </w:r>
      <w:r w:rsidRPr="00114E23">
        <w:rPr>
          <w:sz w:val="22"/>
        </w:rPr>
        <w:t>postopek enostavnega priključevanj</w:t>
      </w:r>
      <w:r w:rsidR="00E1161A" w:rsidRPr="00114E23">
        <w:rPr>
          <w:sz w:val="22"/>
        </w:rPr>
        <w:t>a</w:t>
      </w:r>
      <w:r w:rsidRPr="00114E23">
        <w:rPr>
          <w:sz w:val="22"/>
        </w:rPr>
        <w:t xml:space="preserve"> naprav za samooskrbo)</w:t>
      </w:r>
    </w:p>
    <w:p w14:paraId="2F5047E7" w14:textId="617FAD08" w:rsidR="00CB5A3F" w:rsidRPr="00114E23" w:rsidRDefault="00CB5A3F" w:rsidP="00CB5A3F">
      <w:pPr>
        <w:rPr>
          <w:i/>
          <w:sz w:val="22"/>
        </w:rPr>
      </w:pPr>
    </w:p>
    <w:p w14:paraId="3DC196FB" w14:textId="2255129B" w:rsidR="00C5253A" w:rsidRPr="00114E23" w:rsidRDefault="009C36C9" w:rsidP="00403CF6">
      <w:pPr>
        <w:pStyle w:val="Odstavekseznama"/>
        <w:numPr>
          <w:ilvl w:val="0"/>
          <w:numId w:val="40"/>
        </w:numPr>
        <w:ind w:left="360"/>
        <w:rPr>
          <w:sz w:val="22"/>
          <w:szCs w:val="22"/>
        </w:rPr>
      </w:pPr>
      <w:r w:rsidRPr="00114E23">
        <w:rPr>
          <w:sz w:val="22"/>
          <w:szCs w:val="22"/>
        </w:rPr>
        <w:t xml:space="preserve">Pred priključitvijo naprave za samooskrbo je treba pri </w:t>
      </w:r>
      <w:r w:rsidR="00546C7A" w:rsidRPr="00114E23">
        <w:rPr>
          <w:sz w:val="22"/>
          <w:szCs w:val="22"/>
        </w:rPr>
        <w:t xml:space="preserve">distribucijskemu </w:t>
      </w:r>
      <w:r w:rsidRPr="00114E23">
        <w:rPr>
          <w:sz w:val="22"/>
          <w:szCs w:val="22"/>
        </w:rPr>
        <w:t xml:space="preserve">operaterju pridobiti soglasje za priključitev v primeru novega </w:t>
      </w:r>
      <w:r w:rsidR="008A69A0" w:rsidRPr="00114E23">
        <w:rPr>
          <w:sz w:val="22"/>
          <w:szCs w:val="22"/>
        </w:rPr>
        <w:t>prevzemno-predajnega mesta</w:t>
      </w:r>
      <w:r w:rsidRPr="00114E23">
        <w:rPr>
          <w:sz w:val="22"/>
          <w:szCs w:val="22"/>
        </w:rPr>
        <w:t xml:space="preserve">, prek katerega je priključena naprava za samooskrbo, oziroma spremembo soglasja za priključitev v primeru obstoječega </w:t>
      </w:r>
      <w:r w:rsidR="008A69A0" w:rsidRPr="00114E23">
        <w:rPr>
          <w:sz w:val="22"/>
          <w:szCs w:val="22"/>
        </w:rPr>
        <w:t>prevzemno-predajnega mesta</w:t>
      </w:r>
      <w:r w:rsidRPr="00114E23">
        <w:rPr>
          <w:sz w:val="22"/>
          <w:szCs w:val="22"/>
        </w:rPr>
        <w:t xml:space="preserve">. Izdaja spremembe soglasja za priključitev poteka po skrajšanem ugotovitvenem postopku, ki je hiter in mora biti končan najpozneje v 15 dneh, če je potreben poseben ugotovitveni postopek, pa najkasneje v 30 dneh od dneva prejema popolne vloge. V postopku iz prejšnjega stavka </w:t>
      </w:r>
      <w:r w:rsidR="00546C7A" w:rsidRPr="00114E23">
        <w:rPr>
          <w:sz w:val="22"/>
          <w:szCs w:val="22"/>
        </w:rPr>
        <w:t>distribucijski operater</w:t>
      </w:r>
      <w:r w:rsidRPr="00114E23">
        <w:rPr>
          <w:sz w:val="22"/>
          <w:szCs w:val="22"/>
        </w:rPr>
        <w:t xml:space="preserve"> vlagatelja pozove k dopolnitvi vloge najkasneje pet dni po prejemu vloge.</w:t>
      </w:r>
    </w:p>
    <w:p w14:paraId="4CB2B9E3" w14:textId="77777777" w:rsidR="00C5253A" w:rsidRPr="00114E23" w:rsidRDefault="00C5253A" w:rsidP="00C5253A">
      <w:pPr>
        <w:pStyle w:val="Odstavekseznama"/>
        <w:ind w:left="360"/>
        <w:rPr>
          <w:sz w:val="22"/>
          <w:szCs w:val="22"/>
        </w:rPr>
      </w:pPr>
    </w:p>
    <w:p w14:paraId="456771F9" w14:textId="234A0DFC" w:rsidR="00CB5A3F" w:rsidRPr="00114E23" w:rsidRDefault="00CB5A3F" w:rsidP="00403CF6">
      <w:pPr>
        <w:pStyle w:val="Odstavekseznama"/>
        <w:numPr>
          <w:ilvl w:val="0"/>
          <w:numId w:val="40"/>
        </w:numPr>
        <w:ind w:left="360"/>
        <w:rPr>
          <w:sz w:val="22"/>
          <w:szCs w:val="22"/>
        </w:rPr>
      </w:pPr>
      <w:r w:rsidRPr="00114E23">
        <w:rPr>
          <w:sz w:val="22"/>
          <w:szCs w:val="22"/>
        </w:rPr>
        <w:t xml:space="preserve">Ne glede na </w:t>
      </w:r>
      <w:r w:rsidR="00546C7A" w:rsidRPr="00114E23">
        <w:rPr>
          <w:sz w:val="22"/>
          <w:szCs w:val="22"/>
        </w:rPr>
        <w:t xml:space="preserve">prejšnji odstavek in </w:t>
      </w:r>
      <w:r w:rsidRPr="00114E23">
        <w:rPr>
          <w:sz w:val="22"/>
          <w:szCs w:val="22"/>
        </w:rPr>
        <w:t xml:space="preserve">določbe zakona, ki ureja oskrbo z električno energijo, o priključevanju na omrežje, ter ob upoštevanju določb tega zakona o priključevanju </w:t>
      </w:r>
      <w:r w:rsidR="00A16EF0" w:rsidRPr="00114E23">
        <w:rPr>
          <w:sz w:val="22"/>
          <w:szCs w:val="22"/>
        </w:rPr>
        <w:t xml:space="preserve">naprav za proizvodnjo električne energije iz obnovljivih virov na omrežje, sme končni odjemalec s samooskrbo napravo za samooskrbo, katere </w:t>
      </w:r>
      <w:r w:rsidR="009C36C9" w:rsidRPr="00114E23">
        <w:rPr>
          <w:sz w:val="22"/>
          <w:szCs w:val="22"/>
        </w:rPr>
        <w:t xml:space="preserve">priključna moč </w:t>
      </w:r>
      <w:r w:rsidR="00A16EF0" w:rsidRPr="00114E23">
        <w:rPr>
          <w:sz w:val="22"/>
          <w:szCs w:val="22"/>
        </w:rPr>
        <w:t xml:space="preserve">ne presega </w:t>
      </w:r>
      <w:r w:rsidR="008F3EFC" w:rsidRPr="00114E23">
        <w:rPr>
          <w:sz w:val="22"/>
          <w:szCs w:val="22"/>
        </w:rPr>
        <w:t>50</w:t>
      </w:r>
      <w:r w:rsidR="00A16EF0" w:rsidRPr="00114E23">
        <w:rPr>
          <w:sz w:val="22"/>
          <w:szCs w:val="22"/>
        </w:rPr>
        <w:t xml:space="preserve"> kW</w:t>
      </w:r>
      <w:r w:rsidR="007948AB" w:rsidRPr="00114E23">
        <w:rPr>
          <w:sz w:val="22"/>
          <w:szCs w:val="22"/>
        </w:rPr>
        <w:t>,</w:t>
      </w:r>
      <w:r w:rsidR="00E04404" w:rsidRPr="00114E23">
        <w:rPr>
          <w:sz w:val="22"/>
          <w:szCs w:val="22"/>
        </w:rPr>
        <w:t xml:space="preserve"> </w:t>
      </w:r>
      <w:r w:rsidR="00A16EF0" w:rsidRPr="00114E23">
        <w:rPr>
          <w:sz w:val="22"/>
          <w:szCs w:val="22"/>
        </w:rPr>
        <w:t>priključi</w:t>
      </w:r>
      <w:r w:rsidR="00360DB2" w:rsidRPr="00114E23">
        <w:rPr>
          <w:sz w:val="22"/>
          <w:szCs w:val="22"/>
        </w:rPr>
        <w:t xml:space="preserve">ti na distribucijsko omrežje </w:t>
      </w:r>
      <w:r w:rsidR="00FA4A8F" w:rsidRPr="00114E23">
        <w:rPr>
          <w:sz w:val="22"/>
          <w:szCs w:val="22"/>
        </w:rPr>
        <w:t>z vložitvijo enostavne vloge za priključitev</w:t>
      </w:r>
      <w:r w:rsidR="00A16EF0" w:rsidRPr="00114E23">
        <w:rPr>
          <w:sz w:val="22"/>
          <w:szCs w:val="22"/>
        </w:rPr>
        <w:t>.</w:t>
      </w:r>
    </w:p>
    <w:p w14:paraId="786D00E0" w14:textId="6D074F41" w:rsidR="00A16EF0" w:rsidRPr="00114E23" w:rsidRDefault="00A16EF0" w:rsidP="00F6480A">
      <w:pPr>
        <w:rPr>
          <w:sz w:val="22"/>
        </w:rPr>
      </w:pPr>
    </w:p>
    <w:p w14:paraId="6850D2CC" w14:textId="69133E33" w:rsidR="00C5253A" w:rsidRPr="00114E23" w:rsidRDefault="006574CE" w:rsidP="00403CF6">
      <w:pPr>
        <w:pStyle w:val="Odstavekseznama"/>
        <w:numPr>
          <w:ilvl w:val="0"/>
          <w:numId w:val="40"/>
        </w:numPr>
        <w:ind w:left="360"/>
        <w:rPr>
          <w:sz w:val="22"/>
          <w:szCs w:val="22"/>
        </w:rPr>
      </w:pPr>
      <w:r w:rsidRPr="00114E23">
        <w:rPr>
          <w:sz w:val="22"/>
          <w:szCs w:val="22"/>
        </w:rPr>
        <w:t xml:space="preserve">Podrobnejša vsebina </w:t>
      </w:r>
      <w:r w:rsidR="00FA4A8F" w:rsidRPr="00114E23">
        <w:rPr>
          <w:sz w:val="22"/>
          <w:szCs w:val="22"/>
        </w:rPr>
        <w:t>enostavne vloge za priključitev</w:t>
      </w:r>
      <w:r w:rsidR="00A16EF0" w:rsidRPr="00114E23">
        <w:rPr>
          <w:sz w:val="22"/>
          <w:szCs w:val="22"/>
        </w:rPr>
        <w:t xml:space="preserve"> iz prejšnjega odstavka </w:t>
      </w:r>
      <w:r w:rsidRPr="00114E23">
        <w:rPr>
          <w:sz w:val="22"/>
          <w:szCs w:val="22"/>
        </w:rPr>
        <w:t xml:space="preserve">se določi v uredbi iz </w:t>
      </w:r>
      <w:r w:rsidR="00CE1A69" w:rsidRPr="00114E23">
        <w:rPr>
          <w:sz w:val="22"/>
          <w:szCs w:val="22"/>
        </w:rPr>
        <w:t>devetega</w:t>
      </w:r>
      <w:r w:rsidRPr="00114E23">
        <w:rPr>
          <w:sz w:val="22"/>
          <w:szCs w:val="22"/>
        </w:rPr>
        <w:t xml:space="preserve"> odstavka </w:t>
      </w:r>
      <w:r w:rsidR="007C010E" w:rsidRPr="00114E23">
        <w:rPr>
          <w:sz w:val="22"/>
          <w:szCs w:val="22"/>
        </w:rPr>
        <w:fldChar w:fldCharType="begin"/>
      </w:r>
      <w:r w:rsidR="007C010E" w:rsidRPr="00114E23">
        <w:rPr>
          <w:sz w:val="22"/>
          <w:szCs w:val="22"/>
        </w:rPr>
        <w:instrText xml:space="preserve"> REF _Ref55988909 \r \h </w:instrText>
      </w:r>
      <w:r w:rsidR="007C010E" w:rsidRPr="00114E23">
        <w:rPr>
          <w:sz w:val="22"/>
          <w:szCs w:val="22"/>
        </w:rPr>
      </w:r>
      <w:r w:rsidR="00114E23">
        <w:rPr>
          <w:sz w:val="22"/>
          <w:szCs w:val="22"/>
        </w:rPr>
        <w:instrText xml:space="preserve"> \* MERGEFORMAT </w:instrText>
      </w:r>
      <w:r w:rsidR="007C010E" w:rsidRPr="00114E23">
        <w:rPr>
          <w:sz w:val="22"/>
          <w:szCs w:val="22"/>
        </w:rPr>
        <w:fldChar w:fldCharType="separate"/>
      </w:r>
      <w:r w:rsidR="00114E23">
        <w:rPr>
          <w:sz w:val="22"/>
          <w:szCs w:val="22"/>
        </w:rPr>
        <w:t>35</w:t>
      </w:r>
      <w:r w:rsidR="007C010E" w:rsidRPr="00114E23">
        <w:rPr>
          <w:sz w:val="22"/>
          <w:szCs w:val="22"/>
        </w:rPr>
        <w:fldChar w:fldCharType="end"/>
      </w:r>
      <w:r w:rsidR="00314FA9" w:rsidRPr="00114E23">
        <w:rPr>
          <w:sz w:val="22"/>
          <w:szCs w:val="22"/>
        </w:rPr>
        <w:t>.</w:t>
      </w:r>
      <w:r w:rsidR="00753859" w:rsidRPr="00114E23">
        <w:rPr>
          <w:sz w:val="22"/>
          <w:szCs w:val="22"/>
        </w:rPr>
        <w:t xml:space="preserve"> </w:t>
      </w:r>
      <w:r w:rsidRPr="00114E23">
        <w:rPr>
          <w:sz w:val="22"/>
          <w:szCs w:val="22"/>
        </w:rPr>
        <w:t xml:space="preserve">člena tega zakona, </w:t>
      </w:r>
      <w:r w:rsidR="00A16EF0" w:rsidRPr="00114E23">
        <w:rPr>
          <w:sz w:val="22"/>
          <w:szCs w:val="22"/>
        </w:rPr>
        <w:t xml:space="preserve">mora </w:t>
      </w:r>
      <w:r w:rsidRPr="00114E23">
        <w:rPr>
          <w:sz w:val="22"/>
          <w:szCs w:val="22"/>
        </w:rPr>
        <w:t xml:space="preserve">pa </w:t>
      </w:r>
      <w:r w:rsidR="00697457" w:rsidRPr="00114E23">
        <w:rPr>
          <w:sz w:val="22"/>
          <w:szCs w:val="22"/>
        </w:rPr>
        <w:t>vsebovati</w:t>
      </w:r>
      <w:r w:rsidRPr="00114E23">
        <w:rPr>
          <w:sz w:val="22"/>
          <w:szCs w:val="22"/>
        </w:rPr>
        <w:t xml:space="preserve"> zlasti</w:t>
      </w:r>
      <w:r w:rsidR="00A16EF0" w:rsidRPr="00114E23">
        <w:rPr>
          <w:sz w:val="22"/>
          <w:szCs w:val="22"/>
        </w:rPr>
        <w:t>:</w:t>
      </w:r>
    </w:p>
    <w:p w14:paraId="0CE9E820" w14:textId="77777777" w:rsidR="00C5253A" w:rsidRPr="00114E23" w:rsidRDefault="00E04404" w:rsidP="00403CF6">
      <w:pPr>
        <w:pStyle w:val="Odstavekseznama"/>
        <w:numPr>
          <w:ilvl w:val="0"/>
          <w:numId w:val="46"/>
        </w:numPr>
        <w:rPr>
          <w:sz w:val="22"/>
          <w:szCs w:val="22"/>
        </w:rPr>
      </w:pPr>
      <w:r w:rsidRPr="00114E23">
        <w:rPr>
          <w:sz w:val="22"/>
          <w:szCs w:val="22"/>
        </w:rPr>
        <w:t>predvideni datum priključitve naprave za samooskrbo,</w:t>
      </w:r>
    </w:p>
    <w:p w14:paraId="6CC60EA6" w14:textId="17A8BA91" w:rsidR="00C757BE" w:rsidRPr="00114E23" w:rsidRDefault="0008201D" w:rsidP="00403CF6">
      <w:pPr>
        <w:pStyle w:val="Odstavekseznama"/>
        <w:numPr>
          <w:ilvl w:val="0"/>
          <w:numId w:val="46"/>
        </w:numPr>
        <w:rPr>
          <w:sz w:val="22"/>
          <w:szCs w:val="22"/>
        </w:rPr>
      </w:pPr>
      <w:r w:rsidRPr="00114E23">
        <w:rPr>
          <w:sz w:val="22"/>
          <w:szCs w:val="22"/>
        </w:rPr>
        <w:t>predlagano točko</w:t>
      </w:r>
      <w:r w:rsidR="00E04404" w:rsidRPr="00114E23">
        <w:rPr>
          <w:sz w:val="22"/>
          <w:szCs w:val="22"/>
        </w:rPr>
        <w:t xml:space="preserve"> za priključitev na omrežje in tehnične značilnosti priključka</w:t>
      </w:r>
      <w:r w:rsidR="00C757BE" w:rsidRPr="00114E23">
        <w:rPr>
          <w:sz w:val="22"/>
          <w:szCs w:val="22"/>
        </w:rPr>
        <w:t>,</w:t>
      </w:r>
    </w:p>
    <w:p w14:paraId="5EC239D2" w14:textId="24D21AD3" w:rsidR="00A16EF0" w:rsidRPr="00114E23" w:rsidRDefault="00C757BE" w:rsidP="00403CF6">
      <w:pPr>
        <w:pStyle w:val="Odstavekseznama"/>
        <w:numPr>
          <w:ilvl w:val="0"/>
          <w:numId w:val="46"/>
        </w:numPr>
        <w:rPr>
          <w:sz w:val="22"/>
          <w:szCs w:val="22"/>
        </w:rPr>
      </w:pPr>
      <w:r w:rsidRPr="00114E23">
        <w:rPr>
          <w:sz w:val="22"/>
          <w:szCs w:val="22"/>
        </w:rPr>
        <w:t>tehnične lastnosti naprave</w:t>
      </w:r>
      <w:r w:rsidR="00F22F45" w:rsidRPr="00114E23">
        <w:rPr>
          <w:sz w:val="22"/>
          <w:szCs w:val="22"/>
        </w:rPr>
        <w:t>.</w:t>
      </w:r>
    </w:p>
    <w:p w14:paraId="75A2D46E" w14:textId="44A7E669" w:rsidR="00A16EF0" w:rsidRPr="00114E23" w:rsidRDefault="00A16EF0" w:rsidP="00F6480A">
      <w:pPr>
        <w:rPr>
          <w:sz w:val="22"/>
        </w:rPr>
      </w:pPr>
    </w:p>
    <w:p w14:paraId="783F13B9" w14:textId="3761D26F" w:rsidR="00A16EF0" w:rsidRPr="00114E23" w:rsidRDefault="00697457" w:rsidP="00403CF6">
      <w:pPr>
        <w:pStyle w:val="Odstavekseznama"/>
        <w:numPr>
          <w:ilvl w:val="0"/>
          <w:numId w:val="40"/>
        </w:numPr>
        <w:ind w:left="360"/>
        <w:rPr>
          <w:sz w:val="22"/>
          <w:szCs w:val="22"/>
        </w:rPr>
      </w:pPr>
      <w:r w:rsidRPr="00114E23">
        <w:rPr>
          <w:sz w:val="22"/>
          <w:szCs w:val="22"/>
        </w:rPr>
        <w:t xml:space="preserve">Distribucijski operater je dolžan potrditi prejem popolne </w:t>
      </w:r>
      <w:r w:rsidR="00FA4A8F" w:rsidRPr="00114E23">
        <w:rPr>
          <w:sz w:val="22"/>
          <w:szCs w:val="22"/>
        </w:rPr>
        <w:t>enostavne vloge za priključitev</w:t>
      </w:r>
      <w:r w:rsidRPr="00114E23">
        <w:rPr>
          <w:sz w:val="22"/>
          <w:szCs w:val="22"/>
        </w:rPr>
        <w:t xml:space="preserve"> najkasneje v treh delovnih dneh od prejema </w:t>
      </w:r>
      <w:r w:rsidR="00FA4A8F" w:rsidRPr="00114E23">
        <w:rPr>
          <w:sz w:val="22"/>
          <w:szCs w:val="22"/>
        </w:rPr>
        <w:t>te vloge</w:t>
      </w:r>
      <w:r w:rsidRPr="00114E23">
        <w:rPr>
          <w:sz w:val="22"/>
          <w:szCs w:val="22"/>
        </w:rPr>
        <w:t xml:space="preserve">, ali pa </w:t>
      </w:r>
      <w:r w:rsidR="00CB2E65" w:rsidRPr="00114E23">
        <w:rPr>
          <w:sz w:val="22"/>
          <w:szCs w:val="22"/>
        </w:rPr>
        <w:t xml:space="preserve">v tem roku </w:t>
      </w:r>
      <w:r w:rsidRPr="00114E23">
        <w:rPr>
          <w:sz w:val="22"/>
          <w:szCs w:val="22"/>
        </w:rPr>
        <w:t xml:space="preserve">pozvati stranko na dopolnitev </w:t>
      </w:r>
      <w:r w:rsidR="00FA4A8F" w:rsidRPr="00114E23">
        <w:rPr>
          <w:sz w:val="22"/>
          <w:szCs w:val="22"/>
        </w:rPr>
        <w:t>vloge</w:t>
      </w:r>
      <w:r w:rsidRPr="00114E23">
        <w:rPr>
          <w:sz w:val="22"/>
          <w:szCs w:val="22"/>
        </w:rPr>
        <w:t>.</w:t>
      </w:r>
    </w:p>
    <w:p w14:paraId="012C9270" w14:textId="77777777" w:rsidR="00A16EF0" w:rsidRPr="00114E23" w:rsidRDefault="00A16EF0" w:rsidP="00F6480A">
      <w:pPr>
        <w:rPr>
          <w:sz w:val="22"/>
        </w:rPr>
      </w:pPr>
    </w:p>
    <w:p w14:paraId="57F40545" w14:textId="6E9D2FC8" w:rsidR="00697457" w:rsidRPr="00114E23" w:rsidRDefault="00A16EF0" w:rsidP="00403CF6">
      <w:pPr>
        <w:pStyle w:val="Odstavekseznama"/>
        <w:numPr>
          <w:ilvl w:val="0"/>
          <w:numId w:val="40"/>
        </w:numPr>
        <w:ind w:left="360"/>
        <w:rPr>
          <w:sz w:val="22"/>
          <w:szCs w:val="22"/>
        </w:rPr>
      </w:pPr>
      <w:r w:rsidRPr="00114E23">
        <w:rPr>
          <w:sz w:val="22"/>
          <w:szCs w:val="22"/>
        </w:rPr>
        <w:t xml:space="preserve">Distribucijski operater v enem mesecu po prejemu </w:t>
      </w:r>
      <w:r w:rsidR="00697457" w:rsidRPr="00114E23">
        <w:rPr>
          <w:sz w:val="22"/>
          <w:szCs w:val="22"/>
        </w:rPr>
        <w:t>popoln</w:t>
      </w:r>
      <w:r w:rsidR="00FA4A8F" w:rsidRPr="00114E23">
        <w:rPr>
          <w:sz w:val="22"/>
          <w:szCs w:val="22"/>
        </w:rPr>
        <w:t>e enostavne vl</w:t>
      </w:r>
      <w:r w:rsidR="00A14914" w:rsidRPr="00114E23">
        <w:rPr>
          <w:sz w:val="22"/>
          <w:szCs w:val="22"/>
        </w:rPr>
        <w:t>oge</w:t>
      </w:r>
      <w:r w:rsidRPr="00114E23">
        <w:rPr>
          <w:sz w:val="22"/>
          <w:szCs w:val="22"/>
        </w:rPr>
        <w:t xml:space="preserve"> iz </w:t>
      </w:r>
      <w:r w:rsidR="004C1DA6" w:rsidRPr="00114E23">
        <w:rPr>
          <w:sz w:val="22"/>
          <w:szCs w:val="22"/>
        </w:rPr>
        <w:t xml:space="preserve">tretjega </w:t>
      </w:r>
      <w:r w:rsidRPr="00114E23">
        <w:rPr>
          <w:sz w:val="22"/>
          <w:szCs w:val="22"/>
        </w:rPr>
        <w:t xml:space="preserve">odstavka z odločbo zavrne priključitev zaradi utemeljenih varnostnih pomislekov </w:t>
      </w:r>
      <w:r w:rsidR="001F2C0B" w:rsidRPr="00114E23">
        <w:rPr>
          <w:sz w:val="22"/>
          <w:szCs w:val="22"/>
        </w:rPr>
        <w:t>oziroma</w:t>
      </w:r>
      <w:r w:rsidRPr="00114E23">
        <w:rPr>
          <w:sz w:val="22"/>
          <w:szCs w:val="22"/>
        </w:rPr>
        <w:t xml:space="preserve"> tehnične nezdružljivosti komponent sistema</w:t>
      </w:r>
      <w:r w:rsidR="001F2C0B" w:rsidRPr="00114E23">
        <w:rPr>
          <w:sz w:val="22"/>
          <w:szCs w:val="22"/>
        </w:rPr>
        <w:t xml:space="preserve"> ali predlaga drugačne pogoje za priključitev</w:t>
      </w:r>
      <w:r w:rsidRPr="00114E23">
        <w:rPr>
          <w:sz w:val="22"/>
          <w:szCs w:val="22"/>
        </w:rPr>
        <w:t xml:space="preserve">. </w:t>
      </w:r>
    </w:p>
    <w:p w14:paraId="53EA090C" w14:textId="77777777" w:rsidR="00697457" w:rsidRPr="00114E23" w:rsidRDefault="00697457" w:rsidP="00F6480A">
      <w:pPr>
        <w:pStyle w:val="Odstavekseznama"/>
        <w:ind w:left="360"/>
        <w:rPr>
          <w:sz w:val="22"/>
          <w:szCs w:val="22"/>
        </w:rPr>
      </w:pPr>
    </w:p>
    <w:p w14:paraId="488DB9DA" w14:textId="77777777" w:rsidR="00A14914" w:rsidRPr="00114E23" w:rsidRDefault="00360DB2" w:rsidP="00403CF6">
      <w:pPr>
        <w:pStyle w:val="Odstavekseznama"/>
        <w:numPr>
          <w:ilvl w:val="0"/>
          <w:numId w:val="40"/>
        </w:numPr>
        <w:ind w:left="360"/>
        <w:rPr>
          <w:sz w:val="22"/>
          <w:szCs w:val="22"/>
        </w:rPr>
      </w:pPr>
      <w:r w:rsidRPr="00114E23">
        <w:rPr>
          <w:sz w:val="22"/>
          <w:szCs w:val="22"/>
        </w:rPr>
        <w:t xml:space="preserve">Če odločbe iz prejšnjega odstavka distribucijski operater ne izda in je </w:t>
      </w:r>
      <w:r w:rsidR="00CE1A69" w:rsidRPr="00114E23">
        <w:rPr>
          <w:sz w:val="22"/>
          <w:szCs w:val="22"/>
        </w:rPr>
        <w:t xml:space="preserve">ne </w:t>
      </w:r>
      <w:r w:rsidRPr="00114E23">
        <w:rPr>
          <w:sz w:val="22"/>
          <w:szCs w:val="22"/>
        </w:rPr>
        <w:t>vroči stranki v enem mesec</w:t>
      </w:r>
      <w:r w:rsidR="00223C39" w:rsidRPr="00114E23">
        <w:rPr>
          <w:sz w:val="22"/>
          <w:szCs w:val="22"/>
        </w:rPr>
        <w:t>u od prejema popolne vloge</w:t>
      </w:r>
      <w:r w:rsidRPr="00114E23">
        <w:rPr>
          <w:sz w:val="22"/>
          <w:szCs w:val="22"/>
        </w:rPr>
        <w:t xml:space="preserve">, se šteje, da je končni odjemalec s samooskrbo pridobil pravico do priključitve na distribucijsko omrežje. </w:t>
      </w:r>
    </w:p>
    <w:p w14:paraId="6337B18D" w14:textId="77777777" w:rsidR="00A14914" w:rsidRPr="00114E23" w:rsidRDefault="00A14914" w:rsidP="00A14914">
      <w:pPr>
        <w:pStyle w:val="Odstavekseznama"/>
        <w:ind w:left="360"/>
        <w:rPr>
          <w:sz w:val="22"/>
          <w:szCs w:val="22"/>
        </w:rPr>
      </w:pPr>
    </w:p>
    <w:p w14:paraId="4ED89C4D" w14:textId="034FFEA9" w:rsidR="00360DB2" w:rsidRPr="00114E23" w:rsidRDefault="00360DB2" w:rsidP="00403CF6">
      <w:pPr>
        <w:pStyle w:val="Odstavekseznama"/>
        <w:numPr>
          <w:ilvl w:val="0"/>
          <w:numId w:val="40"/>
        </w:numPr>
        <w:ind w:left="360"/>
        <w:rPr>
          <w:sz w:val="22"/>
          <w:szCs w:val="22"/>
        </w:rPr>
      </w:pPr>
      <w:r w:rsidRPr="00114E23">
        <w:rPr>
          <w:sz w:val="22"/>
          <w:szCs w:val="22"/>
        </w:rPr>
        <w:t xml:space="preserve">Distribucijski operater mora najkasneje v 15 dneh od nastopa domneve iz prejšnjega </w:t>
      </w:r>
      <w:r w:rsidR="00A14914" w:rsidRPr="00114E23">
        <w:rPr>
          <w:sz w:val="22"/>
          <w:szCs w:val="22"/>
        </w:rPr>
        <w:t>od</w:t>
      </w:r>
      <w:r w:rsidRPr="00114E23">
        <w:rPr>
          <w:sz w:val="22"/>
          <w:szCs w:val="22"/>
        </w:rPr>
        <w:t xml:space="preserve">stavka predložiti temu končnemu odjemalcu s samooskrbo s strani distribucijskega operaterja podpisano </w:t>
      </w:r>
      <w:r w:rsidR="007B5FBE" w:rsidRPr="00114E23">
        <w:rPr>
          <w:sz w:val="22"/>
          <w:szCs w:val="22"/>
        </w:rPr>
        <w:t>pogodbo o uporabi sistema</w:t>
      </w:r>
      <w:r w:rsidRPr="00114E23">
        <w:rPr>
          <w:sz w:val="22"/>
          <w:szCs w:val="22"/>
        </w:rPr>
        <w:t>, ki zagotavlja priključitev tega končnega odjemalca v 15 dneh potem, ko končni odjemalec podpiše pogodbo in izpolni vse pogoje za priključitev, ki jih določajo sistemska obratovalna navodila distribucijskega operaterja. Če distribucijski operater ne po</w:t>
      </w:r>
      <w:r w:rsidR="007B5FBE" w:rsidRPr="00114E23">
        <w:rPr>
          <w:sz w:val="22"/>
          <w:szCs w:val="22"/>
        </w:rPr>
        <w:t xml:space="preserve">šlje take pogodbe o </w:t>
      </w:r>
      <w:r w:rsidR="007B5FBE" w:rsidRPr="00114E23">
        <w:rPr>
          <w:sz w:val="22"/>
          <w:szCs w:val="22"/>
        </w:rPr>
        <w:lastRenderedPageBreak/>
        <w:t>uporabi sistema</w:t>
      </w:r>
      <w:r w:rsidRPr="00114E23">
        <w:rPr>
          <w:sz w:val="22"/>
          <w:szCs w:val="22"/>
        </w:rPr>
        <w:t xml:space="preserve"> končnemu odjemalcu v roku iz prejšnjega stavka, ali ne izvede priključitve v roku iz prejšnjega stavka, lahko končni odjemalec zahteva, da agencija izda odločbo, s katero distribucijskemu operaterju naloži priključitev v roku, ki ni daljši od 15 dni od vročitve odločbe.</w:t>
      </w:r>
    </w:p>
    <w:p w14:paraId="57EFDB2A" w14:textId="77777777" w:rsidR="00697457" w:rsidRPr="00114E23" w:rsidRDefault="00697457" w:rsidP="00F6480A">
      <w:pPr>
        <w:pStyle w:val="Odstavekseznama"/>
        <w:ind w:left="360"/>
        <w:rPr>
          <w:sz w:val="22"/>
          <w:szCs w:val="22"/>
        </w:rPr>
      </w:pPr>
    </w:p>
    <w:p w14:paraId="22C80244" w14:textId="38B68BF9" w:rsidR="00CB5A3F" w:rsidRPr="00114E23" w:rsidRDefault="00697457" w:rsidP="00403CF6">
      <w:pPr>
        <w:pStyle w:val="Odstavekseznama"/>
        <w:numPr>
          <w:ilvl w:val="0"/>
          <w:numId w:val="40"/>
        </w:numPr>
        <w:ind w:left="360"/>
        <w:rPr>
          <w:sz w:val="22"/>
          <w:szCs w:val="22"/>
        </w:rPr>
      </w:pPr>
      <w:r w:rsidRPr="00114E23">
        <w:rPr>
          <w:sz w:val="22"/>
          <w:szCs w:val="22"/>
        </w:rPr>
        <w:t>Določbe tega člena se uporabljajo tudi za priključevanje naprav za proizvodnjo električne energije iz obnovljivih virov v okviru demonstracijskih projektov.</w:t>
      </w:r>
    </w:p>
    <w:p w14:paraId="23AB63A5" w14:textId="181CD21D" w:rsidR="00D85CB5" w:rsidRPr="00114E23" w:rsidRDefault="00D85CB5" w:rsidP="00CB5A3F">
      <w:pPr>
        <w:rPr>
          <w:sz w:val="22"/>
        </w:rPr>
      </w:pPr>
    </w:p>
    <w:p w14:paraId="79537AD5" w14:textId="3CFB4CB7" w:rsidR="00D85CB5" w:rsidRPr="00114E23" w:rsidRDefault="00D85CB5" w:rsidP="0090622E">
      <w:pPr>
        <w:pStyle w:val="Naslov2"/>
        <w:rPr>
          <w:sz w:val="22"/>
          <w:szCs w:val="22"/>
        </w:rPr>
      </w:pPr>
      <w:r w:rsidRPr="00114E23">
        <w:rPr>
          <w:sz w:val="22"/>
          <w:szCs w:val="22"/>
        </w:rPr>
        <w:t>oddelek: Skupnost na področju energije iz obnovljivih virov</w:t>
      </w:r>
      <w:r w:rsidR="009820BB" w:rsidRPr="00114E23">
        <w:rPr>
          <w:sz w:val="22"/>
          <w:szCs w:val="22"/>
        </w:rPr>
        <w:t>,  ki je pravna oseba</w:t>
      </w:r>
      <w:r w:rsidR="007C4B51" w:rsidRPr="00114E23">
        <w:rPr>
          <w:sz w:val="22"/>
          <w:szCs w:val="22"/>
        </w:rPr>
        <w:t xml:space="preserve"> </w:t>
      </w:r>
    </w:p>
    <w:p w14:paraId="24B561ED" w14:textId="77777777" w:rsidR="00D85CB5" w:rsidRPr="00114E23" w:rsidRDefault="00D85CB5" w:rsidP="00CB5A3F">
      <w:pPr>
        <w:rPr>
          <w:sz w:val="22"/>
        </w:rPr>
      </w:pPr>
    </w:p>
    <w:p w14:paraId="0B2E10E9" w14:textId="5A74CE85" w:rsidR="00D85CB5" w:rsidRPr="00114E23" w:rsidRDefault="00D85CB5" w:rsidP="00D5316E">
      <w:pPr>
        <w:pStyle w:val="Naslov5"/>
        <w:rPr>
          <w:sz w:val="22"/>
          <w:szCs w:val="22"/>
        </w:rPr>
      </w:pPr>
      <w:bookmarkStart w:id="42" w:name="_Ref55988687"/>
      <w:r w:rsidRPr="00114E23">
        <w:rPr>
          <w:sz w:val="22"/>
          <w:szCs w:val="22"/>
        </w:rPr>
        <w:t>člen</w:t>
      </w:r>
      <w:bookmarkEnd w:id="42"/>
    </w:p>
    <w:p w14:paraId="29564BA4" w14:textId="5CA31D02" w:rsidR="00CB5A3F" w:rsidRPr="00114E23" w:rsidRDefault="00D85CB5" w:rsidP="00D85CB5">
      <w:pPr>
        <w:jc w:val="center"/>
        <w:rPr>
          <w:sz w:val="22"/>
        </w:rPr>
      </w:pPr>
      <w:r w:rsidRPr="00114E23">
        <w:rPr>
          <w:sz w:val="22"/>
        </w:rPr>
        <w:t>(ustanovitev skupnosti na področju obnovljivih virov</w:t>
      </w:r>
      <w:r w:rsidR="00CD43E8" w:rsidRPr="00114E23">
        <w:rPr>
          <w:sz w:val="22"/>
        </w:rPr>
        <w:t>, ki je pravna oseba</w:t>
      </w:r>
      <w:r w:rsidRPr="00114E23">
        <w:rPr>
          <w:sz w:val="22"/>
        </w:rPr>
        <w:t>)</w:t>
      </w:r>
    </w:p>
    <w:p w14:paraId="12D62018" w14:textId="602D26E7" w:rsidR="00CB5A3F" w:rsidRPr="00114E23" w:rsidRDefault="00CB5A3F" w:rsidP="00CB5A3F">
      <w:pPr>
        <w:rPr>
          <w:sz w:val="22"/>
        </w:rPr>
      </w:pPr>
    </w:p>
    <w:p w14:paraId="1FED8764" w14:textId="789CCDE9" w:rsidR="00173468" w:rsidRPr="00114E23" w:rsidRDefault="00D85CB5" w:rsidP="00403CF6">
      <w:pPr>
        <w:pStyle w:val="Odstavekseznama"/>
        <w:numPr>
          <w:ilvl w:val="0"/>
          <w:numId w:val="41"/>
        </w:numPr>
        <w:ind w:left="360"/>
        <w:rPr>
          <w:sz w:val="22"/>
          <w:szCs w:val="22"/>
        </w:rPr>
      </w:pPr>
      <w:r w:rsidRPr="00114E23">
        <w:rPr>
          <w:sz w:val="22"/>
          <w:szCs w:val="22"/>
        </w:rPr>
        <w:t>Končni odjemalci imajo pravico ustanoviti skupnost na področju energije iz obnovljivih virov</w:t>
      </w:r>
      <w:r w:rsidR="00CD43E8" w:rsidRPr="00114E23">
        <w:rPr>
          <w:sz w:val="22"/>
          <w:szCs w:val="22"/>
        </w:rPr>
        <w:t>, ki je pravna oseba</w:t>
      </w:r>
      <w:r w:rsidRPr="00114E23">
        <w:rPr>
          <w:sz w:val="22"/>
          <w:szCs w:val="22"/>
        </w:rPr>
        <w:t xml:space="preserve"> (v nadaljnjem besedilu tega poglavja: skupnost</w:t>
      </w:r>
      <w:r w:rsidR="002D73EF" w:rsidRPr="00114E23">
        <w:rPr>
          <w:sz w:val="22"/>
          <w:szCs w:val="22"/>
        </w:rPr>
        <w:t xml:space="preserve"> OVE</w:t>
      </w:r>
      <w:r w:rsidRPr="00114E23">
        <w:rPr>
          <w:sz w:val="22"/>
          <w:szCs w:val="22"/>
        </w:rPr>
        <w:t xml:space="preserve">). </w:t>
      </w:r>
    </w:p>
    <w:p w14:paraId="6CB0625E" w14:textId="77777777" w:rsidR="00173468" w:rsidRPr="00114E23" w:rsidRDefault="00173468" w:rsidP="00862FC1">
      <w:pPr>
        <w:pStyle w:val="Odstavekseznama"/>
        <w:ind w:left="360"/>
        <w:rPr>
          <w:sz w:val="22"/>
          <w:szCs w:val="22"/>
        </w:rPr>
      </w:pPr>
    </w:p>
    <w:p w14:paraId="591B3A6A" w14:textId="5710165C" w:rsidR="0073548E" w:rsidRPr="00114E23" w:rsidRDefault="00D85CB5" w:rsidP="00C5253A">
      <w:pPr>
        <w:pStyle w:val="Odstavekseznama"/>
        <w:numPr>
          <w:ilvl w:val="0"/>
          <w:numId w:val="41"/>
        </w:numPr>
        <w:ind w:left="360"/>
        <w:rPr>
          <w:sz w:val="22"/>
          <w:szCs w:val="22"/>
        </w:rPr>
      </w:pPr>
      <w:r w:rsidRPr="00114E23">
        <w:rPr>
          <w:sz w:val="22"/>
          <w:szCs w:val="22"/>
        </w:rPr>
        <w:t xml:space="preserve">Pravne osebe, ki se ukvarjajo z gospodarsko dejavnostjo, so lahko </w:t>
      </w:r>
      <w:r w:rsidR="004C5FCE" w:rsidRPr="00114E23">
        <w:rPr>
          <w:sz w:val="22"/>
          <w:szCs w:val="22"/>
        </w:rPr>
        <w:t xml:space="preserve">člani </w:t>
      </w:r>
      <w:r w:rsidRPr="00114E23">
        <w:rPr>
          <w:sz w:val="22"/>
          <w:szCs w:val="22"/>
        </w:rPr>
        <w:t>skupnosti</w:t>
      </w:r>
      <w:r w:rsidR="004C5FCE" w:rsidRPr="00114E23">
        <w:rPr>
          <w:sz w:val="22"/>
          <w:szCs w:val="22"/>
        </w:rPr>
        <w:t xml:space="preserve"> OVE</w:t>
      </w:r>
      <w:r w:rsidR="007479B5" w:rsidRPr="00114E23">
        <w:rPr>
          <w:sz w:val="22"/>
          <w:szCs w:val="22"/>
        </w:rPr>
        <w:t>, razen če v okviru sodelovanja v skupnosti ne opravljajo njihove osnovne gospodarske ali poklicne dejavnosti.</w:t>
      </w:r>
    </w:p>
    <w:p w14:paraId="1CD2F3DB" w14:textId="5BC07D11" w:rsidR="00E25A45" w:rsidRPr="00114E23" w:rsidRDefault="00E25A45" w:rsidP="00C5253A">
      <w:pPr>
        <w:rPr>
          <w:sz w:val="22"/>
        </w:rPr>
      </w:pPr>
    </w:p>
    <w:p w14:paraId="688F172A" w14:textId="04E99F35" w:rsidR="0013623E" w:rsidRPr="00114E23" w:rsidRDefault="00744BA9" w:rsidP="00403CF6">
      <w:pPr>
        <w:pStyle w:val="Odstavekseznama"/>
        <w:numPr>
          <w:ilvl w:val="0"/>
          <w:numId w:val="41"/>
        </w:numPr>
        <w:ind w:left="360"/>
        <w:rPr>
          <w:sz w:val="22"/>
          <w:szCs w:val="22"/>
        </w:rPr>
      </w:pPr>
      <w:r w:rsidRPr="00114E23">
        <w:rPr>
          <w:sz w:val="22"/>
          <w:szCs w:val="22"/>
        </w:rPr>
        <w:t xml:space="preserve">Člani skupnosti </w:t>
      </w:r>
      <w:r w:rsidR="00AC165C" w:rsidRPr="00114E23">
        <w:rPr>
          <w:sz w:val="22"/>
          <w:szCs w:val="22"/>
        </w:rPr>
        <w:t>OVE</w:t>
      </w:r>
      <w:r w:rsidR="0078005C" w:rsidRPr="00114E23">
        <w:rPr>
          <w:sz w:val="22"/>
          <w:szCs w:val="22"/>
        </w:rPr>
        <w:t xml:space="preserve"> </w:t>
      </w:r>
      <w:r w:rsidRPr="00114E23">
        <w:rPr>
          <w:sz w:val="22"/>
          <w:szCs w:val="22"/>
        </w:rPr>
        <w:t>ohranijo pravice in obveznosti, ki jih imajo kot končni odjemalci.</w:t>
      </w:r>
    </w:p>
    <w:p w14:paraId="74C0094C" w14:textId="77777777" w:rsidR="005A45CA" w:rsidRPr="00114E23" w:rsidRDefault="005A45CA" w:rsidP="003975D0">
      <w:pPr>
        <w:rPr>
          <w:sz w:val="22"/>
          <w:highlight w:val="green"/>
        </w:rPr>
      </w:pPr>
    </w:p>
    <w:p w14:paraId="05E13D02" w14:textId="4BDA65B4" w:rsidR="008C130C" w:rsidRPr="00114E23" w:rsidRDefault="0078005C" w:rsidP="00403CF6">
      <w:pPr>
        <w:pStyle w:val="Odstavekseznama"/>
        <w:numPr>
          <w:ilvl w:val="0"/>
          <w:numId w:val="41"/>
        </w:numPr>
        <w:ind w:left="360"/>
        <w:rPr>
          <w:sz w:val="22"/>
          <w:szCs w:val="22"/>
        </w:rPr>
      </w:pPr>
      <w:r w:rsidRPr="00114E23">
        <w:rPr>
          <w:sz w:val="22"/>
          <w:szCs w:val="22"/>
        </w:rPr>
        <w:t>Za s</w:t>
      </w:r>
      <w:r w:rsidR="00744BA9" w:rsidRPr="00114E23">
        <w:rPr>
          <w:sz w:val="22"/>
          <w:szCs w:val="22"/>
        </w:rPr>
        <w:t>kupnost</w:t>
      </w:r>
      <w:r w:rsidRPr="00114E23">
        <w:rPr>
          <w:sz w:val="22"/>
          <w:szCs w:val="22"/>
        </w:rPr>
        <w:t xml:space="preserve"> OVE velja tudi naslednje:</w:t>
      </w:r>
    </w:p>
    <w:p w14:paraId="7EFEB39B" w14:textId="474D292F" w:rsidR="008C130C" w:rsidRPr="00114E23" w:rsidRDefault="00F6669C" w:rsidP="00F6669C">
      <w:pPr>
        <w:ind w:left="360"/>
        <w:rPr>
          <w:sz w:val="22"/>
        </w:rPr>
      </w:pPr>
      <w:r w:rsidRPr="00114E23">
        <w:rPr>
          <w:sz w:val="22"/>
        </w:rPr>
        <w:t xml:space="preserve">a) </w:t>
      </w:r>
      <w:r w:rsidR="0078005C" w:rsidRPr="00114E23">
        <w:rPr>
          <w:sz w:val="22"/>
        </w:rPr>
        <w:t>ima pravico do proizvodnje, porabe, shranjevanja in prodaje energije iz obnovljivih virov, tudi na podlagi pogodb o nakupu električne energije iz obnovljivih virov</w:t>
      </w:r>
      <w:r w:rsidR="00173468" w:rsidRPr="00114E23">
        <w:rPr>
          <w:sz w:val="22"/>
        </w:rPr>
        <w:t>,</w:t>
      </w:r>
      <w:r w:rsidR="0078005C" w:rsidRPr="00114E23">
        <w:rPr>
          <w:sz w:val="22"/>
        </w:rPr>
        <w:t xml:space="preserve"> </w:t>
      </w:r>
    </w:p>
    <w:p w14:paraId="3DAA95CB" w14:textId="1450A327" w:rsidR="008C130C" w:rsidRPr="00114E23" w:rsidRDefault="00F6669C" w:rsidP="00F6669C">
      <w:pPr>
        <w:ind w:left="360"/>
        <w:rPr>
          <w:sz w:val="22"/>
        </w:rPr>
      </w:pPr>
      <w:r w:rsidRPr="00114E23">
        <w:rPr>
          <w:sz w:val="22"/>
        </w:rPr>
        <w:t xml:space="preserve">b) </w:t>
      </w:r>
      <w:r w:rsidR="00744BA9" w:rsidRPr="00114E23">
        <w:rPr>
          <w:sz w:val="22"/>
        </w:rPr>
        <w:t>ima nediskriminatoren dostop do vseh ustreznih energetskih trgov tako neposredno kot prek agregiranja</w:t>
      </w:r>
      <w:r w:rsidR="0078005C" w:rsidRPr="00114E23">
        <w:rPr>
          <w:sz w:val="22"/>
        </w:rPr>
        <w:t>;</w:t>
      </w:r>
    </w:p>
    <w:p w14:paraId="43F48448" w14:textId="53B92DFB" w:rsidR="008C130C" w:rsidRPr="00114E23" w:rsidRDefault="00F6669C" w:rsidP="00F6669C">
      <w:pPr>
        <w:ind w:left="360"/>
        <w:rPr>
          <w:sz w:val="22"/>
        </w:rPr>
      </w:pPr>
      <w:r w:rsidRPr="00114E23">
        <w:rPr>
          <w:sz w:val="22"/>
        </w:rPr>
        <w:t xml:space="preserve">c) </w:t>
      </w:r>
      <w:r w:rsidR="0013623E" w:rsidRPr="00114E23">
        <w:rPr>
          <w:sz w:val="22"/>
        </w:rPr>
        <w:t>za namene tega zakona</w:t>
      </w:r>
      <w:r w:rsidR="00287BA2" w:rsidRPr="00114E23">
        <w:rPr>
          <w:sz w:val="22"/>
        </w:rPr>
        <w:t xml:space="preserve"> se</w:t>
      </w:r>
      <w:r w:rsidR="0013623E" w:rsidRPr="00114E23">
        <w:rPr>
          <w:sz w:val="22"/>
        </w:rPr>
        <w:t xml:space="preserve"> šteje</w:t>
      </w:r>
      <w:r w:rsidR="006F4058" w:rsidRPr="00114E23">
        <w:rPr>
          <w:sz w:val="22"/>
        </w:rPr>
        <w:t xml:space="preserve"> za proizvajalca</w:t>
      </w:r>
      <w:r w:rsidR="0013623E" w:rsidRPr="00114E23">
        <w:rPr>
          <w:sz w:val="22"/>
        </w:rPr>
        <w:t xml:space="preserve"> električne energije</w:t>
      </w:r>
      <w:r w:rsidR="00F47BF9" w:rsidRPr="00114E23">
        <w:rPr>
          <w:sz w:val="22"/>
        </w:rPr>
        <w:t>;</w:t>
      </w:r>
    </w:p>
    <w:p w14:paraId="059D8A4E" w14:textId="069F8890" w:rsidR="008C130C" w:rsidRPr="00114E23" w:rsidRDefault="00F6669C" w:rsidP="00F6669C">
      <w:pPr>
        <w:ind w:left="360"/>
        <w:rPr>
          <w:sz w:val="22"/>
        </w:rPr>
      </w:pPr>
      <w:r w:rsidRPr="00114E23">
        <w:rPr>
          <w:sz w:val="22"/>
        </w:rPr>
        <w:t xml:space="preserve">č) </w:t>
      </w:r>
      <w:r w:rsidR="00B42A12" w:rsidRPr="00114E23">
        <w:rPr>
          <w:sz w:val="22"/>
        </w:rPr>
        <w:t>za proizvodno napravo se lahko izdajajo deklaracije in potrdila o izvoru</w:t>
      </w:r>
      <w:r w:rsidR="00F47BF9" w:rsidRPr="00114E23">
        <w:rPr>
          <w:sz w:val="22"/>
        </w:rPr>
        <w:t>;</w:t>
      </w:r>
    </w:p>
    <w:p w14:paraId="336F3D4E" w14:textId="09CC94FF" w:rsidR="002D73EF" w:rsidRPr="00114E23" w:rsidRDefault="00F6669C" w:rsidP="00F6669C">
      <w:pPr>
        <w:ind w:left="360"/>
        <w:rPr>
          <w:sz w:val="22"/>
        </w:rPr>
      </w:pPr>
      <w:r w:rsidRPr="00114E23">
        <w:rPr>
          <w:sz w:val="22"/>
        </w:rPr>
        <w:t xml:space="preserve">d) </w:t>
      </w:r>
      <w:r w:rsidR="008E3FC5" w:rsidRPr="00114E23">
        <w:rPr>
          <w:sz w:val="22"/>
        </w:rPr>
        <w:t xml:space="preserve">lahko </w:t>
      </w:r>
      <w:r w:rsidR="008D3C71" w:rsidRPr="00114E23">
        <w:rPr>
          <w:sz w:val="22"/>
        </w:rPr>
        <w:t>pridobi podporo</w:t>
      </w:r>
      <w:r w:rsidR="008E3FC5" w:rsidRPr="00114E23">
        <w:rPr>
          <w:sz w:val="22"/>
        </w:rPr>
        <w:t xml:space="preserve"> iz </w:t>
      </w:r>
      <w:r w:rsidR="003E4380" w:rsidRPr="00114E23">
        <w:rPr>
          <w:sz w:val="22"/>
        </w:rPr>
        <w:fldChar w:fldCharType="begin"/>
      </w:r>
      <w:r w:rsidR="003E4380" w:rsidRPr="00114E23">
        <w:rPr>
          <w:sz w:val="22"/>
        </w:rPr>
        <w:instrText xml:space="preserve"> REF _Ref55988200 \r \h </w:instrText>
      </w:r>
      <w:r w:rsidR="003E4380" w:rsidRPr="00114E23">
        <w:rPr>
          <w:sz w:val="22"/>
        </w:rPr>
      </w:r>
      <w:r w:rsidR="00114E23">
        <w:rPr>
          <w:sz w:val="22"/>
        </w:rPr>
        <w:instrText xml:space="preserve"> \* MERGEFORMAT </w:instrText>
      </w:r>
      <w:r w:rsidR="003E4380" w:rsidRPr="00114E23">
        <w:rPr>
          <w:sz w:val="22"/>
        </w:rPr>
        <w:fldChar w:fldCharType="separate"/>
      </w:r>
      <w:r w:rsidR="00114E23">
        <w:rPr>
          <w:sz w:val="22"/>
        </w:rPr>
        <w:t>14</w:t>
      </w:r>
      <w:r w:rsidR="003E4380" w:rsidRPr="00114E23">
        <w:rPr>
          <w:sz w:val="22"/>
        </w:rPr>
        <w:fldChar w:fldCharType="end"/>
      </w:r>
      <w:r w:rsidR="008E3FC5" w:rsidRPr="00114E23">
        <w:rPr>
          <w:sz w:val="22"/>
        </w:rPr>
        <w:t xml:space="preserve">. </w:t>
      </w:r>
      <w:r w:rsidR="00D5647C" w:rsidRPr="00114E23">
        <w:rPr>
          <w:sz w:val="22"/>
        </w:rPr>
        <w:t xml:space="preserve">in </w:t>
      </w:r>
      <w:r w:rsidR="003E4380" w:rsidRPr="00114E23">
        <w:rPr>
          <w:sz w:val="22"/>
        </w:rPr>
        <w:fldChar w:fldCharType="begin"/>
      </w:r>
      <w:r w:rsidR="003E4380" w:rsidRPr="00114E23">
        <w:rPr>
          <w:sz w:val="22"/>
        </w:rPr>
        <w:instrText xml:space="preserve"> REF _Ref55987619 \r \h </w:instrText>
      </w:r>
      <w:r w:rsidR="003E4380" w:rsidRPr="00114E23">
        <w:rPr>
          <w:sz w:val="22"/>
        </w:rPr>
      </w:r>
      <w:r w:rsidR="00114E23">
        <w:rPr>
          <w:sz w:val="22"/>
        </w:rPr>
        <w:instrText xml:space="preserve"> \* MERGEFORMAT </w:instrText>
      </w:r>
      <w:r w:rsidR="003E4380" w:rsidRPr="00114E23">
        <w:rPr>
          <w:sz w:val="22"/>
        </w:rPr>
        <w:fldChar w:fldCharType="separate"/>
      </w:r>
      <w:r w:rsidR="00114E23">
        <w:rPr>
          <w:sz w:val="22"/>
        </w:rPr>
        <w:t>19</w:t>
      </w:r>
      <w:r w:rsidR="003E4380" w:rsidRPr="00114E23">
        <w:rPr>
          <w:sz w:val="22"/>
        </w:rPr>
        <w:fldChar w:fldCharType="end"/>
      </w:r>
      <w:r w:rsidR="00D5647C" w:rsidRPr="00114E23">
        <w:rPr>
          <w:sz w:val="22"/>
        </w:rPr>
        <w:t xml:space="preserve">. </w:t>
      </w:r>
      <w:r w:rsidR="008E3FC5" w:rsidRPr="00114E23">
        <w:rPr>
          <w:sz w:val="22"/>
        </w:rPr>
        <w:t>člena tega zakona</w:t>
      </w:r>
      <w:r w:rsidR="0013623E" w:rsidRPr="00114E23">
        <w:rPr>
          <w:sz w:val="22"/>
        </w:rPr>
        <w:t>.</w:t>
      </w:r>
    </w:p>
    <w:p w14:paraId="37F50808" w14:textId="2D99F75C" w:rsidR="00CB5A3F" w:rsidRPr="00114E23" w:rsidRDefault="00CB5A3F" w:rsidP="00CB5A3F">
      <w:pPr>
        <w:rPr>
          <w:sz w:val="22"/>
        </w:rPr>
      </w:pPr>
    </w:p>
    <w:p w14:paraId="06B345C3" w14:textId="5376E4EA" w:rsidR="00CB5A3F" w:rsidRPr="00114E23" w:rsidRDefault="00E25A45" w:rsidP="00D5316E">
      <w:pPr>
        <w:pStyle w:val="Naslov5"/>
        <w:rPr>
          <w:sz w:val="22"/>
          <w:szCs w:val="22"/>
        </w:rPr>
      </w:pPr>
      <w:bookmarkStart w:id="43" w:name="_Ref55991131"/>
      <w:r w:rsidRPr="00114E23">
        <w:rPr>
          <w:sz w:val="22"/>
          <w:szCs w:val="22"/>
        </w:rPr>
        <w:t>člen</w:t>
      </w:r>
      <w:bookmarkEnd w:id="43"/>
    </w:p>
    <w:p w14:paraId="7A5E4B92" w14:textId="1915B9DA" w:rsidR="00E25A45" w:rsidRPr="00114E23" w:rsidRDefault="00E25A45" w:rsidP="00E25A45">
      <w:pPr>
        <w:jc w:val="center"/>
        <w:rPr>
          <w:sz w:val="22"/>
        </w:rPr>
      </w:pPr>
      <w:r w:rsidRPr="00114E23">
        <w:rPr>
          <w:sz w:val="22"/>
        </w:rPr>
        <w:t xml:space="preserve">(omogočitveni </w:t>
      </w:r>
      <w:r w:rsidR="004C3DB2" w:rsidRPr="00114E23">
        <w:rPr>
          <w:sz w:val="22"/>
        </w:rPr>
        <w:t>program</w:t>
      </w:r>
      <w:r w:rsidRPr="00114E23">
        <w:rPr>
          <w:sz w:val="22"/>
        </w:rPr>
        <w:t xml:space="preserve"> na področju skupnosti)</w:t>
      </w:r>
    </w:p>
    <w:p w14:paraId="245618E1" w14:textId="6713CCC9" w:rsidR="00FF33FD" w:rsidRPr="00114E23" w:rsidRDefault="00FF33FD" w:rsidP="00F6669C">
      <w:pPr>
        <w:rPr>
          <w:sz w:val="22"/>
        </w:rPr>
      </w:pPr>
    </w:p>
    <w:p w14:paraId="6AF6F3CE" w14:textId="13A523E2" w:rsidR="00FF33FD" w:rsidRPr="00114E23" w:rsidRDefault="00E25A45" w:rsidP="00403CF6">
      <w:pPr>
        <w:pStyle w:val="Odstavekseznama"/>
        <w:numPr>
          <w:ilvl w:val="0"/>
          <w:numId w:val="42"/>
        </w:numPr>
        <w:ind w:left="360"/>
        <w:rPr>
          <w:sz w:val="22"/>
          <w:szCs w:val="22"/>
        </w:rPr>
      </w:pPr>
      <w:r w:rsidRPr="00114E23">
        <w:rPr>
          <w:sz w:val="22"/>
          <w:szCs w:val="22"/>
        </w:rPr>
        <w:t xml:space="preserve">Ministrstvo </w:t>
      </w:r>
      <w:r w:rsidR="00735BC4" w:rsidRPr="00114E23">
        <w:rPr>
          <w:sz w:val="22"/>
          <w:szCs w:val="22"/>
        </w:rPr>
        <w:t xml:space="preserve">vsaka tri leta </w:t>
      </w:r>
      <w:r w:rsidR="00F7133E" w:rsidRPr="00114E23">
        <w:rPr>
          <w:sz w:val="22"/>
          <w:szCs w:val="22"/>
        </w:rPr>
        <w:t>sprejme</w:t>
      </w:r>
      <w:r w:rsidRPr="00114E23">
        <w:rPr>
          <w:sz w:val="22"/>
          <w:szCs w:val="22"/>
        </w:rPr>
        <w:t xml:space="preserve"> omogočitveni </w:t>
      </w:r>
      <w:r w:rsidR="004C3DB2" w:rsidRPr="00114E23">
        <w:rPr>
          <w:sz w:val="22"/>
          <w:szCs w:val="22"/>
        </w:rPr>
        <w:t>program</w:t>
      </w:r>
      <w:r w:rsidRPr="00114E23">
        <w:rPr>
          <w:sz w:val="22"/>
          <w:szCs w:val="22"/>
        </w:rPr>
        <w:t xml:space="preserve"> za spodbujanje in lajšanje razvoja skupnosti </w:t>
      </w:r>
      <w:r w:rsidR="00BB182F" w:rsidRPr="00114E23">
        <w:rPr>
          <w:sz w:val="22"/>
          <w:szCs w:val="22"/>
        </w:rPr>
        <w:t>OVE</w:t>
      </w:r>
      <w:r w:rsidR="00FF33FD" w:rsidRPr="00114E23">
        <w:rPr>
          <w:sz w:val="22"/>
          <w:szCs w:val="22"/>
        </w:rPr>
        <w:t xml:space="preserve">, </w:t>
      </w:r>
      <w:r w:rsidR="007B6359" w:rsidRPr="00114E23">
        <w:rPr>
          <w:sz w:val="22"/>
          <w:szCs w:val="22"/>
        </w:rPr>
        <w:t>na podlagi ocene</w:t>
      </w:r>
      <w:r w:rsidR="00FF33FD" w:rsidRPr="00114E23">
        <w:rPr>
          <w:sz w:val="22"/>
          <w:szCs w:val="22"/>
        </w:rPr>
        <w:t xml:space="preserve"> ovir in možnosti za razvoj skupnosti OVE.</w:t>
      </w:r>
    </w:p>
    <w:p w14:paraId="11E52CAC" w14:textId="77777777" w:rsidR="0073548E" w:rsidRPr="00114E23" w:rsidRDefault="0073548E" w:rsidP="004C3DB2">
      <w:pPr>
        <w:pStyle w:val="Odstavekseznama"/>
        <w:ind w:left="360"/>
        <w:rPr>
          <w:sz w:val="22"/>
          <w:szCs w:val="22"/>
        </w:rPr>
      </w:pPr>
    </w:p>
    <w:p w14:paraId="153C5760" w14:textId="77777777" w:rsidR="004C3DB2" w:rsidRPr="00114E23" w:rsidRDefault="00E25A45" w:rsidP="00403CF6">
      <w:pPr>
        <w:pStyle w:val="Odstavekseznama"/>
        <w:numPr>
          <w:ilvl w:val="0"/>
          <w:numId w:val="42"/>
        </w:numPr>
        <w:ind w:left="360"/>
        <w:rPr>
          <w:sz w:val="22"/>
          <w:szCs w:val="22"/>
        </w:rPr>
      </w:pPr>
      <w:r w:rsidRPr="00114E23">
        <w:rPr>
          <w:sz w:val="22"/>
          <w:szCs w:val="22"/>
        </w:rPr>
        <w:t xml:space="preserve">Z omogočitvenim </w:t>
      </w:r>
      <w:r w:rsidR="004C3DB2" w:rsidRPr="00114E23">
        <w:rPr>
          <w:sz w:val="22"/>
          <w:szCs w:val="22"/>
        </w:rPr>
        <w:t>programom</w:t>
      </w:r>
      <w:r w:rsidRPr="00114E23">
        <w:rPr>
          <w:sz w:val="22"/>
          <w:szCs w:val="22"/>
        </w:rPr>
        <w:t xml:space="preserve"> je treba zagotoviti, da:</w:t>
      </w:r>
    </w:p>
    <w:p w14:paraId="3C87617B" w14:textId="17DD2A44" w:rsidR="004C3DB2" w:rsidRPr="00114E23" w:rsidRDefault="00F6669C" w:rsidP="005E4FD4">
      <w:pPr>
        <w:ind w:left="360"/>
        <w:rPr>
          <w:sz w:val="22"/>
        </w:rPr>
      </w:pPr>
      <w:r w:rsidRPr="00114E23">
        <w:rPr>
          <w:sz w:val="22"/>
        </w:rPr>
        <w:t xml:space="preserve">a) </w:t>
      </w:r>
      <w:r w:rsidR="00E25A45" w:rsidRPr="00114E23">
        <w:rPr>
          <w:sz w:val="22"/>
        </w:rPr>
        <w:t xml:space="preserve">se odpravijo neupravičene </w:t>
      </w:r>
      <w:r w:rsidR="001A6DBD" w:rsidRPr="00114E23">
        <w:rPr>
          <w:sz w:val="22"/>
        </w:rPr>
        <w:t xml:space="preserve">ovire v predpisih in drugih splošnih aktih </w:t>
      </w:r>
      <w:r w:rsidR="00E25A45" w:rsidRPr="00114E23">
        <w:rPr>
          <w:sz w:val="22"/>
        </w:rPr>
        <w:t>in upravne ovire za skupnosti</w:t>
      </w:r>
      <w:r w:rsidR="00BB182F" w:rsidRPr="00114E23">
        <w:rPr>
          <w:sz w:val="22"/>
        </w:rPr>
        <w:t xml:space="preserve"> OVE</w:t>
      </w:r>
      <w:r w:rsidR="00E25A45" w:rsidRPr="00114E23">
        <w:rPr>
          <w:sz w:val="22"/>
        </w:rPr>
        <w:t>;</w:t>
      </w:r>
    </w:p>
    <w:p w14:paraId="5E8D4D34" w14:textId="0AD1E553" w:rsidR="004C3DB2" w:rsidRPr="00114E23" w:rsidRDefault="00F6669C" w:rsidP="005E4FD4">
      <w:pPr>
        <w:ind w:left="360"/>
        <w:rPr>
          <w:sz w:val="22"/>
        </w:rPr>
      </w:pPr>
      <w:r w:rsidRPr="00114E23">
        <w:rPr>
          <w:sz w:val="22"/>
        </w:rPr>
        <w:t xml:space="preserve">b) </w:t>
      </w:r>
      <w:r w:rsidR="00E25A45" w:rsidRPr="00114E23">
        <w:rPr>
          <w:sz w:val="22"/>
        </w:rPr>
        <w:t>za skupnosti</w:t>
      </w:r>
      <w:r w:rsidR="00BB182F" w:rsidRPr="00114E23">
        <w:rPr>
          <w:sz w:val="22"/>
        </w:rPr>
        <w:t xml:space="preserve"> OVE, ki so pravne osebe in</w:t>
      </w:r>
      <w:r w:rsidR="00E25A45" w:rsidRPr="00114E23">
        <w:rPr>
          <w:sz w:val="22"/>
        </w:rPr>
        <w:t>, ki dobavljajo energijo oziroma zagotavljajo agregiranje ali druge komercialne energetske storitve, veljajo določbe, ki so relevantne za takšne dejavnosti;</w:t>
      </w:r>
    </w:p>
    <w:p w14:paraId="06CB7BBA" w14:textId="038C7BCB" w:rsidR="004C3DB2" w:rsidRPr="00114E23" w:rsidRDefault="00F6669C" w:rsidP="005E4FD4">
      <w:pPr>
        <w:ind w:left="360"/>
        <w:rPr>
          <w:sz w:val="22"/>
        </w:rPr>
      </w:pPr>
      <w:r w:rsidRPr="00114E23">
        <w:rPr>
          <w:sz w:val="22"/>
        </w:rPr>
        <w:lastRenderedPageBreak/>
        <w:t xml:space="preserve">c) </w:t>
      </w:r>
      <w:r w:rsidR="00E25A45" w:rsidRPr="00114E23">
        <w:rPr>
          <w:sz w:val="22"/>
        </w:rPr>
        <w:t>operater distribucijskega sistema sodeluje s skupnostmi, da bi olajšal prenose energije znotraj teh skupnosti;</w:t>
      </w:r>
    </w:p>
    <w:p w14:paraId="1116B950" w14:textId="7262F7EE" w:rsidR="004C3DB2" w:rsidRPr="00114E23" w:rsidRDefault="00F6669C" w:rsidP="005E4FD4">
      <w:pPr>
        <w:ind w:left="360"/>
        <w:rPr>
          <w:sz w:val="22"/>
        </w:rPr>
      </w:pPr>
      <w:r w:rsidRPr="00114E23">
        <w:rPr>
          <w:sz w:val="22"/>
        </w:rPr>
        <w:t xml:space="preserve">č) </w:t>
      </w:r>
      <w:r w:rsidR="00E25A45" w:rsidRPr="00114E23">
        <w:rPr>
          <w:sz w:val="22"/>
        </w:rPr>
        <w:t xml:space="preserve">se za skupnosti </w:t>
      </w:r>
      <w:r w:rsidR="00BB182F" w:rsidRPr="00114E23">
        <w:rPr>
          <w:sz w:val="22"/>
        </w:rPr>
        <w:t xml:space="preserve">OVE </w:t>
      </w:r>
      <w:r w:rsidR="00E25A45" w:rsidRPr="00114E23">
        <w:rPr>
          <w:sz w:val="22"/>
        </w:rPr>
        <w:t>uporabljajo pravični, sorazmerni in pregledni postopki, vključno s postopki registracije, ter omrežnine, ki odražajo st</w:t>
      </w:r>
      <w:r w:rsidR="00382DCD" w:rsidRPr="00114E23">
        <w:rPr>
          <w:sz w:val="22"/>
        </w:rPr>
        <w:t>roške, pa tudi ustrezne dajatve</w:t>
      </w:r>
      <w:r w:rsidR="00E25A45" w:rsidRPr="00114E23">
        <w:rPr>
          <w:sz w:val="22"/>
        </w:rPr>
        <w:t xml:space="preserve">, s čimer se zagotovi, da ustrezno, pošteno in uravnoteženo prispevajo k delitvi skupnih stroškov v sistemu v skladu s pregledno analizo stroškov in koristi </w:t>
      </w:r>
      <w:r w:rsidR="00C35EA1" w:rsidRPr="00114E23">
        <w:rPr>
          <w:sz w:val="22"/>
        </w:rPr>
        <w:t xml:space="preserve">razpršenih </w:t>
      </w:r>
      <w:r w:rsidR="00E25A45" w:rsidRPr="00114E23">
        <w:rPr>
          <w:sz w:val="22"/>
        </w:rPr>
        <w:t>virov energije, ki jo pripravi agencija;</w:t>
      </w:r>
    </w:p>
    <w:p w14:paraId="279030F7" w14:textId="7CD1ED13" w:rsidR="004C3DB2" w:rsidRPr="00114E23" w:rsidRDefault="00F6669C" w:rsidP="005E4FD4">
      <w:pPr>
        <w:ind w:left="360"/>
        <w:rPr>
          <w:sz w:val="22"/>
        </w:rPr>
      </w:pPr>
      <w:r w:rsidRPr="00114E23">
        <w:rPr>
          <w:sz w:val="22"/>
        </w:rPr>
        <w:t xml:space="preserve">d) </w:t>
      </w:r>
      <w:r w:rsidR="00E25A45" w:rsidRPr="00114E23">
        <w:rPr>
          <w:sz w:val="22"/>
        </w:rPr>
        <w:t>se skupnosti</w:t>
      </w:r>
      <w:r w:rsidR="00BB182F" w:rsidRPr="00114E23">
        <w:rPr>
          <w:sz w:val="22"/>
        </w:rPr>
        <w:t xml:space="preserve"> OVE, ki so pravne osebe,</w:t>
      </w:r>
      <w:r w:rsidR="00E25A45" w:rsidRPr="00114E23">
        <w:rPr>
          <w:sz w:val="22"/>
        </w:rPr>
        <w:t xml:space="preserve"> ne obravnavajo diskriminatorno, kar zadeva njihove dejavnosti, pravice in obveznosti, ki jih imajo kot udeleženci na trgu;</w:t>
      </w:r>
    </w:p>
    <w:p w14:paraId="175698FF" w14:textId="18994B64" w:rsidR="004C3DB2" w:rsidRPr="00114E23" w:rsidRDefault="00F6669C" w:rsidP="005E4FD4">
      <w:pPr>
        <w:ind w:left="360"/>
        <w:rPr>
          <w:sz w:val="22"/>
        </w:rPr>
      </w:pPr>
      <w:r w:rsidRPr="00114E23">
        <w:rPr>
          <w:sz w:val="22"/>
        </w:rPr>
        <w:t>e)</w:t>
      </w:r>
      <w:r w:rsidR="007948AB" w:rsidRPr="00114E23">
        <w:rPr>
          <w:sz w:val="22"/>
        </w:rPr>
        <w:t xml:space="preserve"> </w:t>
      </w:r>
      <w:r w:rsidR="00E25A45" w:rsidRPr="00114E23">
        <w:rPr>
          <w:sz w:val="22"/>
        </w:rPr>
        <w:t>je sodelovanje v skupnosti</w:t>
      </w:r>
      <w:r w:rsidR="00BB182F" w:rsidRPr="00114E23">
        <w:rPr>
          <w:sz w:val="22"/>
        </w:rPr>
        <w:t xml:space="preserve"> OVE</w:t>
      </w:r>
      <w:r w:rsidR="00E25A45" w:rsidRPr="00114E23">
        <w:rPr>
          <w:sz w:val="22"/>
        </w:rPr>
        <w:t xml:space="preserve"> na voljo vsem </w:t>
      </w:r>
      <w:r w:rsidR="0073548E" w:rsidRPr="00114E23">
        <w:rPr>
          <w:sz w:val="22"/>
        </w:rPr>
        <w:t>končnim odjemalcem</w:t>
      </w:r>
      <w:r w:rsidR="00E25A45" w:rsidRPr="00114E23">
        <w:rPr>
          <w:sz w:val="22"/>
        </w:rPr>
        <w:t>, tudi tistim v gospodinjstvih z nizkimi dohodki ali ranljivih gospodinjstvih;</w:t>
      </w:r>
    </w:p>
    <w:p w14:paraId="276DC6B7" w14:textId="152BE1DD" w:rsidR="004C3DB2" w:rsidRPr="00114E23" w:rsidRDefault="00F6669C" w:rsidP="005E4FD4">
      <w:pPr>
        <w:ind w:left="360"/>
        <w:rPr>
          <w:sz w:val="22"/>
        </w:rPr>
      </w:pPr>
      <w:r w:rsidRPr="00114E23">
        <w:rPr>
          <w:sz w:val="22"/>
        </w:rPr>
        <w:t xml:space="preserve">f) </w:t>
      </w:r>
      <w:r w:rsidR="00E25A45" w:rsidRPr="00114E23">
        <w:rPr>
          <w:sz w:val="22"/>
        </w:rPr>
        <w:t>so na voljo orodja za lažji dostop do financiranja in informacij;</w:t>
      </w:r>
    </w:p>
    <w:p w14:paraId="0F0F1FBE" w14:textId="780CA566" w:rsidR="004C3DB2" w:rsidRPr="00114E23" w:rsidRDefault="00F6669C" w:rsidP="005E4FD4">
      <w:pPr>
        <w:ind w:left="360"/>
        <w:rPr>
          <w:sz w:val="22"/>
        </w:rPr>
      </w:pPr>
      <w:r w:rsidRPr="00114E23">
        <w:rPr>
          <w:sz w:val="22"/>
        </w:rPr>
        <w:t xml:space="preserve">g) </w:t>
      </w:r>
      <w:r w:rsidR="00E25A45" w:rsidRPr="00114E23">
        <w:rPr>
          <w:sz w:val="22"/>
        </w:rPr>
        <w:t xml:space="preserve">sta </w:t>
      </w:r>
      <w:r w:rsidR="0073548E" w:rsidRPr="00114E23">
        <w:rPr>
          <w:sz w:val="22"/>
        </w:rPr>
        <w:t>občinam in njihovim</w:t>
      </w:r>
      <w:r w:rsidR="00E25A45" w:rsidRPr="00114E23">
        <w:rPr>
          <w:sz w:val="22"/>
        </w:rPr>
        <w:t xml:space="preserve"> organom pri omogočanju in vzpostavljanju skupnosti </w:t>
      </w:r>
      <w:r w:rsidR="00BB182F" w:rsidRPr="00114E23">
        <w:rPr>
          <w:sz w:val="22"/>
        </w:rPr>
        <w:t>OVE</w:t>
      </w:r>
      <w:r w:rsidR="00E25A45" w:rsidRPr="00114E23">
        <w:rPr>
          <w:sz w:val="22"/>
        </w:rPr>
        <w:t xml:space="preserve"> ter pri njihovi neposredni udeleženosti pri tem zagotovljeni regulativna podpora in podpora za razvoj zmogljivosti;</w:t>
      </w:r>
    </w:p>
    <w:p w14:paraId="635EC86D" w14:textId="673DA7FE" w:rsidR="00E25A45" w:rsidRPr="00114E23" w:rsidRDefault="00F6669C" w:rsidP="005E4FD4">
      <w:pPr>
        <w:ind w:left="360"/>
        <w:rPr>
          <w:sz w:val="22"/>
        </w:rPr>
      </w:pPr>
      <w:r w:rsidRPr="00114E23">
        <w:rPr>
          <w:sz w:val="22"/>
        </w:rPr>
        <w:t xml:space="preserve">h) </w:t>
      </w:r>
      <w:r w:rsidR="00E25A45" w:rsidRPr="00114E23">
        <w:rPr>
          <w:sz w:val="22"/>
        </w:rPr>
        <w:t>s</w:t>
      </w:r>
      <w:r w:rsidR="00F27796" w:rsidRPr="00114E23">
        <w:rPr>
          <w:sz w:val="22"/>
        </w:rPr>
        <w:t>e</w:t>
      </w:r>
      <w:r w:rsidR="00E25A45" w:rsidRPr="00114E23">
        <w:rPr>
          <w:sz w:val="22"/>
        </w:rPr>
        <w:t xml:space="preserve"> določ</w:t>
      </w:r>
      <w:r w:rsidR="00F27796" w:rsidRPr="00114E23">
        <w:rPr>
          <w:sz w:val="22"/>
        </w:rPr>
        <w:t>ijo</w:t>
      </w:r>
      <w:r w:rsidR="00E25A45" w:rsidRPr="00114E23">
        <w:rPr>
          <w:sz w:val="22"/>
        </w:rPr>
        <w:t xml:space="preserve"> pravila za zagotovitev enake in nediskriminatorne obravnave </w:t>
      </w:r>
      <w:r w:rsidR="0073548E" w:rsidRPr="00114E23">
        <w:rPr>
          <w:sz w:val="22"/>
        </w:rPr>
        <w:t>končnih odjemalcev</w:t>
      </w:r>
      <w:r w:rsidR="00E25A45" w:rsidRPr="00114E23">
        <w:rPr>
          <w:sz w:val="22"/>
        </w:rPr>
        <w:t>, ki sodelujejo v skupnosti.</w:t>
      </w:r>
    </w:p>
    <w:p w14:paraId="3BBC30EF" w14:textId="1B9F4463" w:rsidR="0073548E" w:rsidRPr="00114E23" w:rsidRDefault="0073548E" w:rsidP="004C3DB2">
      <w:pPr>
        <w:rPr>
          <w:sz w:val="22"/>
        </w:rPr>
      </w:pPr>
    </w:p>
    <w:p w14:paraId="67BE9F80" w14:textId="73AAC3AC" w:rsidR="0073548E" w:rsidRPr="00114E23" w:rsidRDefault="0073548E" w:rsidP="00403CF6">
      <w:pPr>
        <w:pStyle w:val="Odstavekseznama"/>
        <w:numPr>
          <w:ilvl w:val="0"/>
          <w:numId w:val="42"/>
        </w:numPr>
        <w:ind w:left="360"/>
        <w:rPr>
          <w:sz w:val="22"/>
          <w:szCs w:val="22"/>
        </w:rPr>
      </w:pPr>
      <w:r w:rsidRPr="00114E23">
        <w:rPr>
          <w:sz w:val="22"/>
          <w:szCs w:val="22"/>
        </w:rPr>
        <w:t xml:space="preserve">Glavni elementi omogočitvenega </w:t>
      </w:r>
      <w:r w:rsidR="004C3DB2" w:rsidRPr="00114E23">
        <w:rPr>
          <w:sz w:val="22"/>
          <w:szCs w:val="22"/>
        </w:rPr>
        <w:t>programa</w:t>
      </w:r>
      <w:r w:rsidRPr="00114E23">
        <w:rPr>
          <w:sz w:val="22"/>
          <w:szCs w:val="22"/>
        </w:rPr>
        <w:t xml:space="preserve"> ter oceno njihovega izvajanja se vključi v posodobitve </w:t>
      </w:r>
      <w:r w:rsidR="006E2B05" w:rsidRPr="00114E23">
        <w:rPr>
          <w:sz w:val="22"/>
          <w:szCs w:val="22"/>
        </w:rPr>
        <w:t>NEPN</w:t>
      </w:r>
      <w:r w:rsidR="00DB053B" w:rsidRPr="00114E23">
        <w:rPr>
          <w:sz w:val="22"/>
          <w:szCs w:val="22"/>
        </w:rPr>
        <w:t xml:space="preserve"> </w:t>
      </w:r>
      <w:r w:rsidRPr="00114E23">
        <w:rPr>
          <w:sz w:val="22"/>
          <w:szCs w:val="22"/>
        </w:rPr>
        <w:t>ter poročil o napredku v skladu z Uredbo 2018/1999/EU.</w:t>
      </w:r>
    </w:p>
    <w:p w14:paraId="16F9ED22" w14:textId="77777777" w:rsidR="0073548E" w:rsidRPr="00114E23" w:rsidRDefault="0073548E" w:rsidP="004C3DB2">
      <w:pPr>
        <w:rPr>
          <w:sz w:val="22"/>
        </w:rPr>
      </w:pPr>
    </w:p>
    <w:p w14:paraId="21248DB1" w14:textId="08AD88A8" w:rsidR="004C3DB2" w:rsidRPr="00114E23" w:rsidRDefault="0073548E" w:rsidP="00403CF6">
      <w:pPr>
        <w:pStyle w:val="Odstavekseznama"/>
        <w:numPr>
          <w:ilvl w:val="0"/>
          <w:numId w:val="42"/>
        </w:numPr>
        <w:ind w:left="360"/>
        <w:rPr>
          <w:sz w:val="22"/>
          <w:szCs w:val="22"/>
        </w:rPr>
      </w:pPr>
      <w:r w:rsidRPr="00114E23">
        <w:rPr>
          <w:sz w:val="22"/>
          <w:szCs w:val="22"/>
        </w:rPr>
        <w:t xml:space="preserve">Pri oblikovanju programov podpore rabe obnovljivih virov energije se brez poseganja v pravila EU o državnih pomočeh upoštevajo posebnosti </w:t>
      </w:r>
      <w:r w:rsidR="007948AB" w:rsidRPr="00114E23">
        <w:rPr>
          <w:sz w:val="22"/>
          <w:szCs w:val="22"/>
        </w:rPr>
        <w:t>s</w:t>
      </w:r>
      <w:r w:rsidRPr="00114E23">
        <w:rPr>
          <w:sz w:val="22"/>
          <w:szCs w:val="22"/>
        </w:rPr>
        <w:t xml:space="preserve">kupnosti </w:t>
      </w:r>
      <w:r w:rsidR="00C35EA1" w:rsidRPr="00114E23">
        <w:rPr>
          <w:sz w:val="22"/>
          <w:szCs w:val="22"/>
        </w:rPr>
        <w:t>OVE,</w:t>
      </w:r>
      <w:r w:rsidRPr="00114E23">
        <w:rPr>
          <w:sz w:val="22"/>
          <w:szCs w:val="22"/>
        </w:rPr>
        <w:t xml:space="preserve"> da bi jim omogočile enake možnosti za</w:t>
      </w:r>
      <w:r w:rsidR="00B264B9" w:rsidRPr="00114E23">
        <w:rPr>
          <w:sz w:val="22"/>
          <w:szCs w:val="22"/>
        </w:rPr>
        <w:t xml:space="preserve"> pridobitev deklaracije</w:t>
      </w:r>
      <w:r w:rsidR="008029C6" w:rsidRPr="00114E23">
        <w:rPr>
          <w:sz w:val="22"/>
          <w:szCs w:val="22"/>
        </w:rPr>
        <w:t>, potrdil o izvoru električne energije ter za</w:t>
      </w:r>
      <w:r w:rsidRPr="00114E23">
        <w:rPr>
          <w:sz w:val="22"/>
          <w:szCs w:val="22"/>
        </w:rPr>
        <w:t xml:space="preserve"> </w:t>
      </w:r>
      <w:r w:rsidR="000B3E13" w:rsidRPr="00114E23">
        <w:rPr>
          <w:sz w:val="22"/>
          <w:szCs w:val="22"/>
        </w:rPr>
        <w:t xml:space="preserve">kandidiranje </w:t>
      </w:r>
      <w:r w:rsidRPr="00114E23">
        <w:rPr>
          <w:sz w:val="22"/>
          <w:szCs w:val="22"/>
        </w:rPr>
        <w:t>za podporo kot drugim udeležencem na trgu.</w:t>
      </w:r>
    </w:p>
    <w:p w14:paraId="0E00713C" w14:textId="382F0609" w:rsidR="000B3E13" w:rsidRPr="00114E23" w:rsidRDefault="000B3E13" w:rsidP="000B3E13">
      <w:pPr>
        <w:jc w:val="left"/>
        <w:rPr>
          <w:sz w:val="22"/>
        </w:rPr>
      </w:pPr>
    </w:p>
    <w:p w14:paraId="2BDE5958" w14:textId="40A19A9A" w:rsidR="00E04947" w:rsidRPr="00114E23" w:rsidRDefault="00DD77E5" w:rsidP="003C20C4">
      <w:pPr>
        <w:pStyle w:val="Naslov1"/>
        <w:rPr>
          <w:sz w:val="22"/>
          <w:szCs w:val="22"/>
        </w:rPr>
      </w:pPr>
      <w:r w:rsidRPr="00114E23">
        <w:rPr>
          <w:sz w:val="22"/>
          <w:szCs w:val="22"/>
        </w:rPr>
        <w:t xml:space="preserve">VI. poglavje: </w:t>
      </w:r>
      <w:r w:rsidR="00E04947" w:rsidRPr="00114E23">
        <w:rPr>
          <w:sz w:val="22"/>
          <w:szCs w:val="22"/>
        </w:rPr>
        <w:t>U</w:t>
      </w:r>
      <w:r w:rsidRPr="00114E23">
        <w:rPr>
          <w:sz w:val="22"/>
          <w:szCs w:val="22"/>
        </w:rPr>
        <w:t>SPOSABLJANJE INŠTALATERJEV</w:t>
      </w:r>
    </w:p>
    <w:p w14:paraId="16C02C98" w14:textId="092D3734" w:rsidR="00E04947" w:rsidRPr="00114E23" w:rsidRDefault="00E04947" w:rsidP="0073548E">
      <w:pPr>
        <w:rPr>
          <w:sz w:val="22"/>
        </w:rPr>
      </w:pPr>
    </w:p>
    <w:p w14:paraId="1932488E" w14:textId="0BAE04B2" w:rsidR="00E04947" w:rsidRPr="00114E23" w:rsidRDefault="00E04947" w:rsidP="00D5316E">
      <w:pPr>
        <w:pStyle w:val="Naslov5"/>
        <w:rPr>
          <w:sz w:val="22"/>
          <w:szCs w:val="22"/>
        </w:rPr>
      </w:pPr>
      <w:bookmarkStart w:id="44" w:name="_Ref55990870"/>
      <w:r w:rsidRPr="00114E23">
        <w:rPr>
          <w:sz w:val="22"/>
          <w:szCs w:val="22"/>
        </w:rPr>
        <w:t>člen</w:t>
      </w:r>
      <w:bookmarkEnd w:id="44"/>
    </w:p>
    <w:p w14:paraId="39161E58" w14:textId="77777777" w:rsidR="00E04947" w:rsidRPr="00114E23" w:rsidRDefault="00E04947" w:rsidP="00E04947">
      <w:pPr>
        <w:jc w:val="center"/>
        <w:rPr>
          <w:sz w:val="22"/>
        </w:rPr>
      </w:pPr>
      <w:r w:rsidRPr="00114E23">
        <w:rPr>
          <w:sz w:val="22"/>
        </w:rPr>
        <w:t>(usposabljanje inštalaterjev naprav na obnovljive vire energije)</w:t>
      </w:r>
    </w:p>
    <w:p w14:paraId="03B798D4" w14:textId="77777777" w:rsidR="00E04947" w:rsidRPr="00114E23" w:rsidRDefault="00E04947" w:rsidP="00E04947">
      <w:pPr>
        <w:rPr>
          <w:sz w:val="22"/>
        </w:rPr>
      </w:pPr>
    </w:p>
    <w:p w14:paraId="2096D6A2" w14:textId="6EE61707" w:rsidR="00E04947" w:rsidRPr="00114E23" w:rsidRDefault="00E04947" w:rsidP="00403CF6">
      <w:pPr>
        <w:pStyle w:val="Odstavekseznama"/>
        <w:numPr>
          <w:ilvl w:val="0"/>
          <w:numId w:val="64"/>
        </w:numPr>
        <w:ind w:left="420"/>
        <w:rPr>
          <w:sz w:val="22"/>
          <w:szCs w:val="22"/>
        </w:rPr>
      </w:pPr>
      <w:r w:rsidRPr="00114E23">
        <w:rPr>
          <w:sz w:val="22"/>
          <w:szCs w:val="22"/>
        </w:rPr>
        <w:t>Za zagotavljanje pravilnega in učinkovitega delovanja naprav in sistemov na obnovljive vire energije lahko inštalaterji sončnih kolektorjev, toplotnih črpalk, plitvih geotermalnih sistemov, kotlov na lesno biomaso in proizvodnih naprav na sončno energijo opravijo strokovno usposabljanje.</w:t>
      </w:r>
    </w:p>
    <w:p w14:paraId="3176FB2F" w14:textId="77777777" w:rsidR="00E04947" w:rsidRPr="00114E23" w:rsidRDefault="00E04947" w:rsidP="00EC2BE3">
      <w:pPr>
        <w:rPr>
          <w:sz w:val="22"/>
        </w:rPr>
      </w:pPr>
    </w:p>
    <w:p w14:paraId="55B4D553" w14:textId="0AA3659A" w:rsidR="00E04947" w:rsidRPr="00114E23" w:rsidRDefault="00E04947" w:rsidP="00403CF6">
      <w:pPr>
        <w:pStyle w:val="Odstavekseznama"/>
        <w:numPr>
          <w:ilvl w:val="0"/>
          <w:numId w:val="64"/>
        </w:numPr>
        <w:ind w:left="420"/>
        <w:rPr>
          <w:sz w:val="22"/>
          <w:szCs w:val="22"/>
        </w:rPr>
      </w:pPr>
      <w:r w:rsidRPr="00114E23">
        <w:rPr>
          <w:sz w:val="22"/>
          <w:szCs w:val="22"/>
        </w:rPr>
        <w:t xml:space="preserve">Program usposabljanja izvajajo fizične ali pravne osebe, ki jih pooblasti ministrstvo, pristojno za energijo (v nadaljnjem besedilu: izvajalec usposabljanja). Pooblastilo za izvajanje usposabljanja podeli </w:t>
      </w:r>
      <w:r w:rsidR="00403FBB" w:rsidRPr="00114E23">
        <w:rPr>
          <w:sz w:val="22"/>
          <w:szCs w:val="22"/>
        </w:rPr>
        <w:t>minister</w:t>
      </w:r>
      <w:r w:rsidRPr="00114E23">
        <w:rPr>
          <w:sz w:val="22"/>
          <w:szCs w:val="22"/>
        </w:rPr>
        <w:t xml:space="preserve"> po izvedenem javnem natečaju kot javno pooblastilo.</w:t>
      </w:r>
      <w:r w:rsidR="00AE08FD" w:rsidRPr="00114E23">
        <w:rPr>
          <w:sz w:val="22"/>
          <w:szCs w:val="22"/>
        </w:rPr>
        <w:t xml:space="preserve"> </w:t>
      </w:r>
    </w:p>
    <w:p w14:paraId="0342F873" w14:textId="3DC43283" w:rsidR="00E04947" w:rsidRPr="00114E23" w:rsidRDefault="00E04947" w:rsidP="00EC2BE3">
      <w:pPr>
        <w:rPr>
          <w:sz w:val="22"/>
        </w:rPr>
      </w:pPr>
    </w:p>
    <w:p w14:paraId="1568AE24" w14:textId="4A01748B" w:rsidR="00E04947" w:rsidRPr="00114E23" w:rsidRDefault="00E04947" w:rsidP="00403CF6">
      <w:pPr>
        <w:pStyle w:val="Odstavekseznama"/>
        <w:numPr>
          <w:ilvl w:val="0"/>
          <w:numId w:val="64"/>
        </w:numPr>
        <w:ind w:left="420"/>
        <w:rPr>
          <w:sz w:val="22"/>
          <w:szCs w:val="22"/>
        </w:rPr>
      </w:pPr>
      <w:r w:rsidRPr="00114E23">
        <w:rPr>
          <w:sz w:val="22"/>
          <w:szCs w:val="22"/>
        </w:rPr>
        <w:t xml:space="preserve">Certifikati in druga primerljiva potrdila o strokovni usposobljenosti inštalaterjev malih naprav na obnovljive vire, ki so izdani v državah članicah Evropske unije v skladu z </w:t>
      </w:r>
      <w:r w:rsidR="00AE08FD" w:rsidRPr="00114E23">
        <w:rPr>
          <w:sz w:val="22"/>
          <w:szCs w:val="22"/>
        </w:rPr>
        <w:t>merili iz Priloge IV Direktive 2018/2001/EU</w:t>
      </w:r>
      <w:r w:rsidRPr="00114E23">
        <w:rPr>
          <w:sz w:val="22"/>
          <w:szCs w:val="22"/>
        </w:rPr>
        <w:t>, so enakovredni potrdilom, izdanim skladno s tem zakonom.</w:t>
      </w:r>
    </w:p>
    <w:p w14:paraId="0E8185A5" w14:textId="57989BA3" w:rsidR="00E04947" w:rsidRPr="00114E23" w:rsidRDefault="00E04947" w:rsidP="00EC2BE3">
      <w:pPr>
        <w:rPr>
          <w:sz w:val="22"/>
        </w:rPr>
      </w:pPr>
    </w:p>
    <w:p w14:paraId="6BED5E83" w14:textId="2C40E7E9" w:rsidR="00E04947" w:rsidRPr="00114E23" w:rsidRDefault="005A0FFD" w:rsidP="00403CF6">
      <w:pPr>
        <w:pStyle w:val="Odstavekseznama"/>
        <w:numPr>
          <w:ilvl w:val="0"/>
          <w:numId w:val="64"/>
        </w:numPr>
        <w:ind w:left="420"/>
        <w:rPr>
          <w:sz w:val="22"/>
          <w:szCs w:val="22"/>
        </w:rPr>
      </w:pPr>
      <w:r w:rsidRPr="00114E23">
        <w:rPr>
          <w:sz w:val="22"/>
          <w:szCs w:val="22"/>
        </w:rPr>
        <w:t>Minister</w:t>
      </w:r>
      <w:r w:rsidR="00E04947" w:rsidRPr="00114E23">
        <w:rPr>
          <w:sz w:val="22"/>
          <w:szCs w:val="22"/>
        </w:rPr>
        <w:t xml:space="preserve"> podrobneje določi:</w:t>
      </w:r>
    </w:p>
    <w:p w14:paraId="0C4FB3B7" w14:textId="6F5C50D4" w:rsidR="00E04947" w:rsidRPr="00114E23" w:rsidRDefault="00E04947" w:rsidP="00403CF6">
      <w:pPr>
        <w:pStyle w:val="Odstavekseznama"/>
        <w:numPr>
          <w:ilvl w:val="0"/>
          <w:numId w:val="65"/>
        </w:numPr>
        <w:ind w:left="708"/>
        <w:rPr>
          <w:sz w:val="22"/>
          <w:szCs w:val="22"/>
        </w:rPr>
      </w:pPr>
      <w:r w:rsidRPr="00114E23">
        <w:rPr>
          <w:sz w:val="22"/>
          <w:szCs w:val="22"/>
        </w:rPr>
        <w:lastRenderedPageBreak/>
        <w:t>pogoje, ki jih morajo izpolnjevati inštalaterji, da se lahko udeležijo usposabljanja,</w:t>
      </w:r>
    </w:p>
    <w:p w14:paraId="68AE2B26" w14:textId="6D8CB1DF" w:rsidR="00E04947" w:rsidRPr="00114E23" w:rsidRDefault="00E04947" w:rsidP="00403CF6">
      <w:pPr>
        <w:pStyle w:val="Odstavekseznama"/>
        <w:numPr>
          <w:ilvl w:val="0"/>
          <w:numId w:val="65"/>
        </w:numPr>
        <w:ind w:left="708"/>
        <w:rPr>
          <w:sz w:val="22"/>
          <w:szCs w:val="22"/>
        </w:rPr>
      </w:pPr>
      <w:r w:rsidRPr="00114E23">
        <w:rPr>
          <w:sz w:val="22"/>
          <w:szCs w:val="22"/>
        </w:rPr>
        <w:t>vsebino programa usposabljanja,</w:t>
      </w:r>
    </w:p>
    <w:p w14:paraId="7CBA4F6E" w14:textId="6CA441FE" w:rsidR="00E04947" w:rsidRPr="00114E23" w:rsidRDefault="00E04947" w:rsidP="00403CF6">
      <w:pPr>
        <w:pStyle w:val="Odstavekseznama"/>
        <w:numPr>
          <w:ilvl w:val="0"/>
          <w:numId w:val="65"/>
        </w:numPr>
        <w:ind w:left="708"/>
        <w:rPr>
          <w:sz w:val="22"/>
          <w:szCs w:val="22"/>
        </w:rPr>
      </w:pPr>
      <w:r w:rsidRPr="00114E23">
        <w:rPr>
          <w:sz w:val="22"/>
          <w:szCs w:val="22"/>
        </w:rPr>
        <w:t>pogoje za izvajalca usposabljanja,</w:t>
      </w:r>
    </w:p>
    <w:p w14:paraId="12862E1E" w14:textId="2A2414DC" w:rsidR="00E04947" w:rsidRPr="00114E23" w:rsidRDefault="00E04947" w:rsidP="00403CF6">
      <w:pPr>
        <w:pStyle w:val="Odstavekseznama"/>
        <w:numPr>
          <w:ilvl w:val="0"/>
          <w:numId w:val="65"/>
        </w:numPr>
        <w:ind w:left="708"/>
        <w:rPr>
          <w:sz w:val="22"/>
          <w:szCs w:val="22"/>
        </w:rPr>
      </w:pPr>
      <w:r w:rsidRPr="00114E23">
        <w:rPr>
          <w:sz w:val="22"/>
          <w:szCs w:val="22"/>
        </w:rPr>
        <w:t>evidence o izvedenih programih usposabljanja,</w:t>
      </w:r>
    </w:p>
    <w:p w14:paraId="40A3F1D1" w14:textId="3F36A12D" w:rsidR="00E04947" w:rsidRPr="00114E23" w:rsidRDefault="00E04947" w:rsidP="00403CF6">
      <w:pPr>
        <w:pStyle w:val="Odstavekseznama"/>
        <w:numPr>
          <w:ilvl w:val="0"/>
          <w:numId w:val="65"/>
        </w:numPr>
        <w:ind w:left="708"/>
        <w:rPr>
          <w:sz w:val="22"/>
          <w:szCs w:val="22"/>
        </w:rPr>
      </w:pPr>
      <w:r w:rsidRPr="00114E23">
        <w:rPr>
          <w:sz w:val="22"/>
          <w:szCs w:val="22"/>
        </w:rPr>
        <w:t>način preverjanja znanja in</w:t>
      </w:r>
    </w:p>
    <w:p w14:paraId="26AB8D13" w14:textId="3F8A29D6" w:rsidR="00E04947" w:rsidRPr="00114E23" w:rsidRDefault="00E04947" w:rsidP="00403CF6">
      <w:pPr>
        <w:pStyle w:val="Odstavekseznama"/>
        <w:numPr>
          <w:ilvl w:val="0"/>
          <w:numId w:val="65"/>
        </w:numPr>
        <w:ind w:left="708"/>
        <w:rPr>
          <w:sz w:val="22"/>
          <w:szCs w:val="22"/>
        </w:rPr>
      </w:pPr>
      <w:r w:rsidRPr="00114E23">
        <w:rPr>
          <w:sz w:val="22"/>
          <w:szCs w:val="22"/>
        </w:rPr>
        <w:t>vsebino, obliko in veljavnost potrdila o usposobljenosti.</w:t>
      </w:r>
    </w:p>
    <w:p w14:paraId="5F698561" w14:textId="2D96792C" w:rsidR="00E04947" w:rsidRPr="00114E23" w:rsidRDefault="00E04947" w:rsidP="0073548E">
      <w:pPr>
        <w:rPr>
          <w:sz w:val="22"/>
        </w:rPr>
      </w:pPr>
    </w:p>
    <w:p w14:paraId="308E6085" w14:textId="7491E0C1" w:rsidR="000B3E13" w:rsidRPr="00114E23" w:rsidRDefault="000B3E13" w:rsidP="003C20C4">
      <w:pPr>
        <w:pStyle w:val="Naslov1"/>
        <w:rPr>
          <w:sz w:val="22"/>
          <w:szCs w:val="22"/>
        </w:rPr>
      </w:pPr>
      <w:r w:rsidRPr="00114E23">
        <w:rPr>
          <w:sz w:val="22"/>
          <w:szCs w:val="22"/>
        </w:rPr>
        <w:t>VI</w:t>
      </w:r>
      <w:r w:rsidR="00DD77E5" w:rsidRPr="00114E23">
        <w:rPr>
          <w:sz w:val="22"/>
          <w:szCs w:val="22"/>
        </w:rPr>
        <w:t>I</w:t>
      </w:r>
      <w:r w:rsidRPr="00114E23">
        <w:rPr>
          <w:sz w:val="22"/>
          <w:szCs w:val="22"/>
        </w:rPr>
        <w:t xml:space="preserve">. </w:t>
      </w:r>
      <w:r w:rsidR="00042C26" w:rsidRPr="00114E23">
        <w:rPr>
          <w:sz w:val="22"/>
          <w:szCs w:val="22"/>
        </w:rPr>
        <w:t xml:space="preserve">poglavje: </w:t>
      </w:r>
      <w:r w:rsidRPr="00114E23">
        <w:rPr>
          <w:sz w:val="22"/>
          <w:szCs w:val="22"/>
        </w:rPr>
        <w:t xml:space="preserve">SPODBUJANJE RABE OBNOVLJIVIH VIROV ENERGIJE V PROSTORSKEM NAČRTOVANJU IN </w:t>
      </w:r>
      <w:r w:rsidR="00EC4F1E" w:rsidRPr="00114E23">
        <w:rPr>
          <w:sz w:val="22"/>
          <w:szCs w:val="22"/>
        </w:rPr>
        <w:t>DOLOČANJU POGOJEV ZA IZDAJO DOVOLJENJ</w:t>
      </w:r>
    </w:p>
    <w:p w14:paraId="4BBA5C88" w14:textId="40775324" w:rsidR="000B3E13" w:rsidRPr="00114E23" w:rsidRDefault="000B3E13" w:rsidP="0073548E">
      <w:pPr>
        <w:rPr>
          <w:sz w:val="22"/>
        </w:rPr>
      </w:pPr>
    </w:p>
    <w:p w14:paraId="3CBD59DB" w14:textId="3393E02B" w:rsidR="00EC4F1E" w:rsidRPr="00114E23" w:rsidRDefault="00EC4F1E" w:rsidP="00D5316E">
      <w:pPr>
        <w:pStyle w:val="Naslov5"/>
        <w:rPr>
          <w:sz w:val="22"/>
          <w:szCs w:val="22"/>
        </w:rPr>
      </w:pPr>
      <w:bookmarkStart w:id="45" w:name="_Ref55996963"/>
      <w:r w:rsidRPr="00114E23">
        <w:rPr>
          <w:sz w:val="22"/>
          <w:szCs w:val="22"/>
        </w:rPr>
        <w:t>člen</w:t>
      </w:r>
      <w:bookmarkEnd w:id="45"/>
    </w:p>
    <w:p w14:paraId="4B0B98A7" w14:textId="4144E834" w:rsidR="00EC4F1E" w:rsidRPr="00114E23" w:rsidRDefault="00EC4F1E" w:rsidP="00EC4F1E">
      <w:pPr>
        <w:jc w:val="center"/>
        <w:rPr>
          <w:sz w:val="22"/>
        </w:rPr>
      </w:pPr>
      <w:r w:rsidRPr="00114E23">
        <w:rPr>
          <w:sz w:val="22"/>
        </w:rPr>
        <w:t>(splošne določbe)</w:t>
      </w:r>
    </w:p>
    <w:p w14:paraId="5B11F0BF" w14:textId="77777777" w:rsidR="00FB42CA" w:rsidRPr="00114E23" w:rsidRDefault="00FB42CA" w:rsidP="00735BC4">
      <w:pPr>
        <w:jc w:val="center"/>
        <w:rPr>
          <w:sz w:val="22"/>
        </w:rPr>
      </w:pPr>
    </w:p>
    <w:p w14:paraId="755D0A5C" w14:textId="539E7C9C" w:rsidR="00C339BD" w:rsidRPr="00114E23" w:rsidRDefault="00C339BD" w:rsidP="00403CF6">
      <w:pPr>
        <w:pStyle w:val="Odstavekseznama"/>
        <w:numPr>
          <w:ilvl w:val="0"/>
          <w:numId w:val="47"/>
        </w:numPr>
        <w:ind w:left="360"/>
        <w:rPr>
          <w:sz w:val="22"/>
          <w:szCs w:val="22"/>
        </w:rPr>
      </w:pPr>
      <w:r w:rsidRPr="00114E23">
        <w:rPr>
          <w:sz w:val="22"/>
          <w:szCs w:val="22"/>
        </w:rPr>
        <w:t xml:space="preserve">Državni </w:t>
      </w:r>
      <w:r w:rsidR="004E7505" w:rsidRPr="00114E23">
        <w:rPr>
          <w:sz w:val="22"/>
          <w:szCs w:val="22"/>
        </w:rPr>
        <w:t xml:space="preserve">organi, organi </w:t>
      </w:r>
      <w:r w:rsidR="00CF71FE" w:rsidRPr="00114E23">
        <w:rPr>
          <w:sz w:val="22"/>
          <w:szCs w:val="22"/>
        </w:rPr>
        <w:t>občin</w:t>
      </w:r>
      <w:r w:rsidR="004E7505" w:rsidRPr="00114E23">
        <w:rPr>
          <w:sz w:val="22"/>
          <w:szCs w:val="22"/>
        </w:rPr>
        <w:t xml:space="preserve"> in nosilci javnih pooblastil </w:t>
      </w:r>
      <w:r w:rsidR="00C269D1" w:rsidRPr="00114E23">
        <w:rPr>
          <w:sz w:val="22"/>
          <w:szCs w:val="22"/>
        </w:rPr>
        <w:t xml:space="preserve">morajo </w:t>
      </w:r>
      <w:r w:rsidR="004E7505" w:rsidRPr="00114E23">
        <w:rPr>
          <w:sz w:val="22"/>
          <w:szCs w:val="22"/>
        </w:rPr>
        <w:t>pri izdaji podzakonskih predpisov in splošnih aktov za izvrševanje javnih pooblastil, ki se nanašajo na izdajo kakršnegakoli dovoljenja ali drugega posamičnega akta</w:t>
      </w:r>
      <w:r w:rsidR="00C269D1" w:rsidRPr="00114E23">
        <w:rPr>
          <w:sz w:val="22"/>
          <w:szCs w:val="22"/>
        </w:rPr>
        <w:t xml:space="preserve"> v zvezi s proizvodno napravo in z njimi povezanimi prenosnimi ali distribucijskimi omrežji</w:t>
      </w:r>
      <w:r w:rsidR="000A6AE8" w:rsidRPr="00114E23">
        <w:rPr>
          <w:sz w:val="22"/>
          <w:szCs w:val="22"/>
        </w:rPr>
        <w:t>,</w:t>
      </w:r>
      <w:r w:rsidR="004E7505" w:rsidRPr="00114E23">
        <w:rPr>
          <w:sz w:val="22"/>
          <w:szCs w:val="22"/>
        </w:rPr>
        <w:t xml:space="preserve"> </w:t>
      </w:r>
      <w:r w:rsidR="00AC0675" w:rsidRPr="00114E23">
        <w:rPr>
          <w:sz w:val="22"/>
          <w:szCs w:val="22"/>
        </w:rPr>
        <w:t xml:space="preserve">proizvodnjo električne energije in energije za ogrevanje ali hlajenje iz obnovljivih virov, </w:t>
      </w:r>
      <w:r w:rsidR="0018268A" w:rsidRPr="00114E23">
        <w:rPr>
          <w:sz w:val="22"/>
          <w:szCs w:val="22"/>
        </w:rPr>
        <w:t xml:space="preserve">za postopek pretvorbe biomase v </w:t>
      </w:r>
      <w:r w:rsidR="00AC0675" w:rsidRPr="00114E23">
        <w:rPr>
          <w:sz w:val="22"/>
          <w:szCs w:val="22"/>
        </w:rPr>
        <w:t xml:space="preserve">pogonska biogoriva, druga tekoča biogoriva, biomasna goriva ali druge energente ter za tekoča in plinasta goriva iz obnovljivih virov nebiološkega izvora, namenjena uporabi v prometu, </w:t>
      </w:r>
      <w:r w:rsidR="00272426" w:rsidRPr="00114E23">
        <w:rPr>
          <w:sz w:val="22"/>
          <w:szCs w:val="22"/>
        </w:rPr>
        <w:t>skrbeti za to, da so pogoji in zahteve za izdajo teh aktov sorazmerne in potrebne ter prispevajo k izvajanju načela energetske učinkovitosti na prvem mestu</w:t>
      </w:r>
      <w:r w:rsidR="00F27796" w:rsidRPr="00114E23">
        <w:rPr>
          <w:sz w:val="22"/>
          <w:szCs w:val="22"/>
        </w:rPr>
        <w:t>, kot je opredeljen v 18. točki 2. člena Uredbe 2018/1999/EU</w:t>
      </w:r>
      <w:r w:rsidR="00272426" w:rsidRPr="00114E23">
        <w:rPr>
          <w:sz w:val="22"/>
          <w:szCs w:val="22"/>
        </w:rPr>
        <w:t>.</w:t>
      </w:r>
    </w:p>
    <w:p w14:paraId="24F14CE9" w14:textId="77777777" w:rsidR="00AC0675" w:rsidRPr="00114E23" w:rsidRDefault="00AC0675" w:rsidP="00735BC4">
      <w:pPr>
        <w:pStyle w:val="Odstavekseznama"/>
        <w:ind w:left="360"/>
        <w:rPr>
          <w:sz w:val="22"/>
          <w:szCs w:val="22"/>
        </w:rPr>
      </w:pPr>
    </w:p>
    <w:p w14:paraId="1A720F0B" w14:textId="7F6C87B7" w:rsidR="00272426" w:rsidRPr="00114E23" w:rsidRDefault="00272426" w:rsidP="00403CF6">
      <w:pPr>
        <w:pStyle w:val="Odstavekseznama"/>
        <w:numPr>
          <w:ilvl w:val="0"/>
          <w:numId w:val="47"/>
        </w:numPr>
        <w:ind w:left="360"/>
        <w:rPr>
          <w:sz w:val="22"/>
          <w:szCs w:val="22"/>
        </w:rPr>
      </w:pPr>
      <w:r w:rsidRPr="00114E23">
        <w:rPr>
          <w:sz w:val="22"/>
          <w:szCs w:val="22"/>
        </w:rPr>
        <w:t xml:space="preserve">Pravila, ki </w:t>
      </w:r>
      <w:r w:rsidR="00AC0675" w:rsidRPr="00114E23">
        <w:rPr>
          <w:sz w:val="22"/>
          <w:szCs w:val="22"/>
        </w:rPr>
        <w:t>urejajo izdajo dovoljenj ali drugih posamičnih aktov iz prejšnjega odstavka, morajo biti pregledna in sorazmerna, ne smejo diskriminirati med vlagatelji zahtev ter morajo v celoti upoštevati posebnosti posameznih tehnologij energije iz obnovljivih virov.</w:t>
      </w:r>
    </w:p>
    <w:p w14:paraId="63D8389E" w14:textId="77777777" w:rsidR="004C78C7" w:rsidRPr="00114E23" w:rsidRDefault="004C78C7" w:rsidP="004C78C7">
      <w:pPr>
        <w:pStyle w:val="Odstavekseznama"/>
        <w:rPr>
          <w:sz w:val="22"/>
          <w:szCs w:val="22"/>
        </w:rPr>
      </w:pPr>
    </w:p>
    <w:p w14:paraId="019F694D" w14:textId="05260330" w:rsidR="004C78C7" w:rsidRPr="00114E23" w:rsidRDefault="004C78C7" w:rsidP="00403CF6">
      <w:pPr>
        <w:pStyle w:val="Odstavekseznama"/>
        <w:numPr>
          <w:ilvl w:val="0"/>
          <w:numId w:val="47"/>
        </w:numPr>
        <w:ind w:left="360"/>
        <w:rPr>
          <w:sz w:val="22"/>
          <w:szCs w:val="22"/>
        </w:rPr>
      </w:pPr>
      <w:r w:rsidRPr="00114E23">
        <w:rPr>
          <w:sz w:val="22"/>
          <w:szCs w:val="22"/>
        </w:rPr>
        <w:t xml:space="preserve">Ne glede na omejitve občinskih prostorskih aktov se dovoli postavitev, namestitev ali </w:t>
      </w:r>
      <w:r w:rsidR="00F27796" w:rsidRPr="00114E23">
        <w:rPr>
          <w:sz w:val="22"/>
          <w:szCs w:val="22"/>
        </w:rPr>
        <w:t>obnova</w:t>
      </w:r>
      <w:r w:rsidRPr="00114E23">
        <w:rPr>
          <w:sz w:val="22"/>
          <w:szCs w:val="22"/>
        </w:rPr>
        <w:t xml:space="preserve"> proizvodne naprave, ki proizvaja električno energijo z izkoriščanjem sončne </w:t>
      </w:r>
      <w:r w:rsidR="00B23CDD" w:rsidRPr="00114E23">
        <w:rPr>
          <w:sz w:val="22"/>
          <w:szCs w:val="22"/>
        </w:rPr>
        <w:t xml:space="preserve">in vetrne </w:t>
      </w:r>
      <w:r w:rsidRPr="00114E23">
        <w:rPr>
          <w:sz w:val="22"/>
          <w:szCs w:val="22"/>
        </w:rPr>
        <w:t>energije, in toplotne črpalke na</w:t>
      </w:r>
      <w:r w:rsidR="003524B3" w:rsidRPr="00114E23">
        <w:rPr>
          <w:sz w:val="22"/>
          <w:szCs w:val="22"/>
        </w:rPr>
        <w:t xml:space="preserve"> zazidljivih</w:t>
      </w:r>
      <w:r w:rsidRPr="00114E23">
        <w:rPr>
          <w:sz w:val="22"/>
          <w:szCs w:val="22"/>
        </w:rPr>
        <w:t xml:space="preserve"> stavbnih zemljiščih</w:t>
      </w:r>
      <w:r w:rsidR="006E3B98" w:rsidRPr="00114E23">
        <w:rPr>
          <w:sz w:val="22"/>
          <w:szCs w:val="22"/>
        </w:rPr>
        <w:t xml:space="preserve"> in razvrednotenih območjih</w:t>
      </w:r>
      <w:r w:rsidRPr="00114E23">
        <w:rPr>
          <w:sz w:val="22"/>
          <w:szCs w:val="22"/>
        </w:rPr>
        <w:t>.</w:t>
      </w:r>
    </w:p>
    <w:p w14:paraId="0AA6C83E" w14:textId="77777777" w:rsidR="00115E7D" w:rsidRPr="00114E23" w:rsidRDefault="00115E7D" w:rsidP="00115E7D">
      <w:pPr>
        <w:pStyle w:val="Odstavekseznama"/>
        <w:rPr>
          <w:sz w:val="22"/>
          <w:szCs w:val="22"/>
        </w:rPr>
      </w:pPr>
    </w:p>
    <w:p w14:paraId="70E86C4A" w14:textId="2E5C201C" w:rsidR="00881FDF" w:rsidRPr="00114E23" w:rsidRDefault="00875249" w:rsidP="00403CF6">
      <w:pPr>
        <w:pStyle w:val="Odstavekseznama"/>
        <w:numPr>
          <w:ilvl w:val="0"/>
          <w:numId w:val="47"/>
        </w:numPr>
        <w:ind w:left="360"/>
        <w:rPr>
          <w:sz w:val="22"/>
          <w:szCs w:val="22"/>
        </w:rPr>
      </w:pPr>
      <w:r w:rsidRPr="00114E23">
        <w:rPr>
          <w:sz w:val="22"/>
          <w:szCs w:val="22"/>
        </w:rPr>
        <w:t>Pri načrtovanju, projektiranju in omejevanju rabe energentov v prostoru je potrebno dati prednost obnovljivim virom energije pred fosilnimi viri energije, razen pri daljinskih sistemih, ki so energetsko učinkoviti in plinovo</w:t>
      </w:r>
      <w:r w:rsidR="00115E7D" w:rsidRPr="00114E23">
        <w:rPr>
          <w:sz w:val="22"/>
          <w:szCs w:val="22"/>
        </w:rPr>
        <w:t xml:space="preserve">dni sistem z večjim deležem </w:t>
      </w:r>
      <w:r w:rsidRPr="00114E23">
        <w:rPr>
          <w:sz w:val="22"/>
          <w:szCs w:val="22"/>
        </w:rPr>
        <w:t>obnovljivega plina v sistemu. Pri omejevanju energentov je potrebno upoštevati tudi druge okoljske politike njene zahteve.</w:t>
      </w:r>
    </w:p>
    <w:p w14:paraId="3D92B64F" w14:textId="2A77B5CC" w:rsidR="000B3E13" w:rsidRPr="00114E23" w:rsidRDefault="000B3E13" w:rsidP="0073548E">
      <w:pPr>
        <w:rPr>
          <w:sz w:val="22"/>
        </w:rPr>
      </w:pPr>
    </w:p>
    <w:p w14:paraId="4D860E3A" w14:textId="73DA52CF" w:rsidR="00553D55" w:rsidRPr="00114E23" w:rsidRDefault="00553D55" w:rsidP="00D5316E">
      <w:pPr>
        <w:pStyle w:val="Naslov5"/>
        <w:rPr>
          <w:sz w:val="22"/>
          <w:szCs w:val="22"/>
        </w:rPr>
      </w:pPr>
      <w:bookmarkStart w:id="46" w:name="_člen"/>
      <w:bookmarkStart w:id="47" w:name="_Ref55996981"/>
      <w:bookmarkEnd w:id="46"/>
      <w:r w:rsidRPr="00114E23">
        <w:rPr>
          <w:sz w:val="22"/>
          <w:szCs w:val="22"/>
        </w:rPr>
        <w:t>člen</w:t>
      </w:r>
      <w:bookmarkEnd w:id="47"/>
    </w:p>
    <w:p w14:paraId="19A7B554" w14:textId="57AD72AF" w:rsidR="00553D55" w:rsidRPr="00114E23" w:rsidRDefault="00FB42CA" w:rsidP="00553D55">
      <w:pPr>
        <w:jc w:val="center"/>
        <w:rPr>
          <w:sz w:val="22"/>
        </w:rPr>
      </w:pPr>
      <w:r w:rsidRPr="00114E23">
        <w:rPr>
          <w:sz w:val="22"/>
        </w:rPr>
        <w:t>(prostorsko načrtovanje</w:t>
      </w:r>
      <w:r w:rsidR="00553D55" w:rsidRPr="00114E23">
        <w:rPr>
          <w:sz w:val="22"/>
        </w:rPr>
        <w:t>)</w:t>
      </w:r>
    </w:p>
    <w:p w14:paraId="24D8E265" w14:textId="77777777" w:rsidR="008E350C" w:rsidRPr="00114E23" w:rsidRDefault="008E350C" w:rsidP="00F4178A">
      <w:pPr>
        <w:rPr>
          <w:sz w:val="22"/>
        </w:rPr>
      </w:pPr>
    </w:p>
    <w:p w14:paraId="2E28C46E" w14:textId="61019AAB" w:rsidR="00F4178A" w:rsidRPr="00114E23" w:rsidRDefault="00F4178A" w:rsidP="00403CF6">
      <w:pPr>
        <w:pStyle w:val="Odstavekseznama"/>
        <w:numPr>
          <w:ilvl w:val="0"/>
          <w:numId w:val="48"/>
        </w:numPr>
        <w:ind w:left="360"/>
        <w:rPr>
          <w:sz w:val="22"/>
          <w:szCs w:val="22"/>
        </w:rPr>
      </w:pPr>
      <w:r w:rsidRPr="00114E23">
        <w:rPr>
          <w:sz w:val="22"/>
          <w:szCs w:val="22"/>
        </w:rPr>
        <w:lastRenderedPageBreak/>
        <w:t xml:space="preserve">Državni organi, organi </w:t>
      </w:r>
      <w:r w:rsidR="00CF71FE" w:rsidRPr="00114E23">
        <w:rPr>
          <w:sz w:val="22"/>
          <w:szCs w:val="22"/>
        </w:rPr>
        <w:t>občin</w:t>
      </w:r>
      <w:r w:rsidRPr="00114E23">
        <w:rPr>
          <w:sz w:val="22"/>
          <w:szCs w:val="22"/>
        </w:rPr>
        <w:t xml:space="preserve"> in nosilci javnih pooblastil morajo pri pripravi in sprejemanju prostorskih aktov, pri določanju pogojev in izdajanju mnenj v </w:t>
      </w:r>
      <w:r w:rsidR="006569F4" w:rsidRPr="00114E23">
        <w:rPr>
          <w:sz w:val="22"/>
          <w:szCs w:val="22"/>
        </w:rPr>
        <w:t xml:space="preserve">postopkih </w:t>
      </w:r>
      <w:r w:rsidRPr="00114E23">
        <w:rPr>
          <w:sz w:val="22"/>
          <w:szCs w:val="22"/>
        </w:rPr>
        <w:t xml:space="preserve">prostorskega načrtovanja, </w:t>
      </w:r>
      <w:r w:rsidR="0082664F" w:rsidRPr="00114E23">
        <w:rPr>
          <w:sz w:val="22"/>
          <w:szCs w:val="22"/>
        </w:rPr>
        <w:t xml:space="preserve">ki se nanašajo na gradnjo in obnavljanje </w:t>
      </w:r>
      <w:r w:rsidR="000A6AE8" w:rsidRPr="00114E23">
        <w:rPr>
          <w:sz w:val="22"/>
          <w:szCs w:val="22"/>
        </w:rPr>
        <w:t xml:space="preserve">lokalne </w:t>
      </w:r>
      <w:r w:rsidR="0082664F" w:rsidRPr="00114E23">
        <w:rPr>
          <w:sz w:val="22"/>
          <w:szCs w:val="22"/>
        </w:rPr>
        <w:t>infrastrukt</w:t>
      </w:r>
      <w:r w:rsidR="00B7614A" w:rsidRPr="00114E23">
        <w:rPr>
          <w:sz w:val="22"/>
          <w:szCs w:val="22"/>
        </w:rPr>
        <w:t>ure, industrijskih, storitvenih</w:t>
      </w:r>
      <w:r w:rsidR="0082664F" w:rsidRPr="00114E23">
        <w:rPr>
          <w:sz w:val="22"/>
          <w:szCs w:val="22"/>
        </w:rPr>
        <w:t xml:space="preserve"> ali stanovanjskih območij in energetske infrastrukture, vključno z omrežji za električno energijo, energijo za daljinsko ogrevanje in hlajenje, zemeljski plin ter alternativna goriva, na nacionalni, regionalni in lokalni ravni </w:t>
      </w:r>
      <w:r w:rsidR="006569F4" w:rsidRPr="00114E23">
        <w:rPr>
          <w:sz w:val="22"/>
          <w:szCs w:val="22"/>
        </w:rPr>
        <w:t>spodbujati</w:t>
      </w:r>
      <w:r w:rsidR="0082664F" w:rsidRPr="00114E23">
        <w:rPr>
          <w:sz w:val="22"/>
          <w:szCs w:val="22"/>
        </w:rPr>
        <w:t xml:space="preserve"> vključevanje in uvajanje energije iz obnovljivih virov, vključno </w:t>
      </w:r>
      <w:r w:rsidR="006569F4" w:rsidRPr="00114E23">
        <w:rPr>
          <w:sz w:val="22"/>
          <w:szCs w:val="22"/>
        </w:rPr>
        <w:t>s</w:t>
      </w:r>
      <w:r w:rsidR="0082664F" w:rsidRPr="00114E23">
        <w:rPr>
          <w:sz w:val="22"/>
          <w:szCs w:val="22"/>
        </w:rPr>
        <w:t xml:space="preserve"> samooskrbo z energijo iz obnovljivih virov in skupnost</w:t>
      </w:r>
      <w:r w:rsidR="006569F4" w:rsidRPr="00114E23">
        <w:rPr>
          <w:sz w:val="22"/>
          <w:szCs w:val="22"/>
        </w:rPr>
        <w:t>m</w:t>
      </w:r>
      <w:r w:rsidR="0082664F" w:rsidRPr="00114E23">
        <w:rPr>
          <w:sz w:val="22"/>
          <w:szCs w:val="22"/>
        </w:rPr>
        <w:t>i na področju energije iz obnovljivih virov, ter uporabo odvečne toplote in odvečnega hladu</w:t>
      </w:r>
      <w:r w:rsidR="006569F4" w:rsidRPr="00114E23">
        <w:rPr>
          <w:sz w:val="22"/>
          <w:szCs w:val="22"/>
        </w:rPr>
        <w:t>, pri čemer morajo upoštevati tudi pozitivne učinke, ki jih imajo naprave, ki izrabljajo obnovljive vire energije na okoljske in podnebne cilje</w:t>
      </w:r>
      <w:r w:rsidR="0082664F" w:rsidRPr="00114E23">
        <w:rPr>
          <w:sz w:val="22"/>
          <w:szCs w:val="22"/>
        </w:rPr>
        <w:t>.</w:t>
      </w:r>
      <w:r w:rsidR="00B968D2" w:rsidRPr="00114E23">
        <w:rPr>
          <w:sz w:val="22"/>
          <w:szCs w:val="22"/>
        </w:rPr>
        <w:t xml:space="preserve"> </w:t>
      </w:r>
    </w:p>
    <w:p w14:paraId="5723F178" w14:textId="77777777" w:rsidR="00FB42CA" w:rsidRPr="00114E23" w:rsidRDefault="00FB42CA" w:rsidP="00A24571">
      <w:pPr>
        <w:pStyle w:val="Odstavekseznama"/>
        <w:ind w:left="360"/>
        <w:rPr>
          <w:sz w:val="22"/>
          <w:szCs w:val="22"/>
        </w:rPr>
      </w:pPr>
    </w:p>
    <w:p w14:paraId="11C851FC" w14:textId="64E29E08" w:rsidR="00FB42CA" w:rsidRPr="00114E23" w:rsidRDefault="0082664F" w:rsidP="00403CF6">
      <w:pPr>
        <w:pStyle w:val="Odstavekseznama"/>
        <w:numPr>
          <w:ilvl w:val="0"/>
          <w:numId w:val="48"/>
        </w:numPr>
        <w:ind w:left="360"/>
        <w:rPr>
          <w:sz w:val="22"/>
          <w:szCs w:val="22"/>
        </w:rPr>
      </w:pPr>
      <w:r w:rsidRPr="00114E23">
        <w:rPr>
          <w:sz w:val="22"/>
          <w:szCs w:val="22"/>
        </w:rPr>
        <w:t>Občine vključijo uporabo obnovljivih virov</w:t>
      </w:r>
      <w:r w:rsidR="005F5D41" w:rsidRPr="00114E23">
        <w:rPr>
          <w:sz w:val="22"/>
          <w:szCs w:val="22"/>
        </w:rPr>
        <w:t xml:space="preserve"> v</w:t>
      </w:r>
      <w:r w:rsidRPr="00114E23">
        <w:rPr>
          <w:sz w:val="22"/>
          <w:szCs w:val="22"/>
        </w:rPr>
        <w:t xml:space="preserve"> lokalne energetske koncepte, pripravljene skladno z zakonom, ki ureja načrtovanje na področju energetike, in v druge akte,</w:t>
      </w:r>
      <w:r w:rsidR="0027429E" w:rsidRPr="00114E23">
        <w:rPr>
          <w:sz w:val="22"/>
          <w:szCs w:val="22"/>
        </w:rPr>
        <w:t xml:space="preserve"> s katerimi se načrtujejo pravila za urejanje prostora.</w:t>
      </w:r>
      <w:r w:rsidRPr="00114E23">
        <w:rPr>
          <w:sz w:val="22"/>
          <w:szCs w:val="22"/>
        </w:rPr>
        <w:t xml:space="preserve"> </w:t>
      </w:r>
    </w:p>
    <w:p w14:paraId="64D577EA" w14:textId="0DC241C5" w:rsidR="0073470F" w:rsidRPr="00114E23" w:rsidRDefault="0073470F" w:rsidP="0073470F">
      <w:pPr>
        <w:rPr>
          <w:sz w:val="22"/>
        </w:rPr>
      </w:pPr>
    </w:p>
    <w:p w14:paraId="63CDA834" w14:textId="0BAD0596" w:rsidR="00D5259D" w:rsidRPr="00114E23" w:rsidRDefault="0082664F" w:rsidP="00403CF6">
      <w:pPr>
        <w:pStyle w:val="Odstavekseznama"/>
        <w:numPr>
          <w:ilvl w:val="0"/>
          <w:numId w:val="48"/>
        </w:numPr>
        <w:ind w:left="360"/>
        <w:rPr>
          <w:sz w:val="22"/>
          <w:szCs w:val="22"/>
        </w:rPr>
      </w:pPr>
      <w:r w:rsidRPr="00114E23">
        <w:rPr>
          <w:sz w:val="22"/>
          <w:szCs w:val="22"/>
        </w:rPr>
        <w:t xml:space="preserve">Občine se </w:t>
      </w:r>
      <w:r w:rsidR="005F5D41" w:rsidRPr="00114E23">
        <w:rPr>
          <w:sz w:val="22"/>
          <w:szCs w:val="22"/>
        </w:rPr>
        <w:t xml:space="preserve">pri pripravi lokalnih energetskih konceptov </w:t>
      </w:r>
      <w:r w:rsidRPr="00114E23">
        <w:rPr>
          <w:sz w:val="22"/>
          <w:szCs w:val="22"/>
        </w:rPr>
        <w:t>posvetujejo</w:t>
      </w:r>
      <w:r w:rsidR="00FB42CA" w:rsidRPr="00114E23">
        <w:rPr>
          <w:sz w:val="22"/>
          <w:szCs w:val="22"/>
        </w:rPr>
        <w:t xml:space="preserve"> z operaterji omrežij </w:t>
      </w:r>
      <w:r w:rsidR="001D7F5C" w:rsidRPr="00114E23">
        <w:rPr>
          <w:sz w:val="22"/>
          <w:szCs w:val="22"/>
        </w:rPr>
        <w:t>v delu, ki se nanaša na:</w:t>
      </w:r>
    </w:p>
    <w:p w14:paraId="78BA3DB6" w14:textId="77777777" w:rsidR="00D5259D" w:rsidRPr="00114E23" w:rsidRDefault="001D7F5C" w:rsidP="00403CF6">
      <w:pPr>
        <w:pStyle w:val="Odstavekseznama"/>
        <w:numPr>
          <w:ilvl w:val="0"/>
          <w:numId w:val="59"/>
        </w:numPr>
        <w:rPr>
          <w:sz w:val="22"/>
          <w:szCs w:val="22"/>
        </w:rPr>
      </w:pPr>
      <w:r w:rsidRPr="00114E23">
        <w:rPr>
          <w:sz w:val="22"/>
          <w:szCs w:val="22"/>
        </w:rPr>
        <w:t>analizo možnosti učinkovite rabe energije in analizo potencialov obnovljivih virov energije;</w:t>
      </w:r>
    </w:p>
    <w:p w14:paraId="2535C5B3" w14:textId="25E6F0A1" w:rsidR="00D5259D" w:rsidRPr="00114E23" w:rsidRDefault="00E751B2" w:rsidP="00403CF6">
      <w:pPr>
        <w:pStyle w:val="Odstavekseznama"/>
        <w:numPr>
          <w:ilvl w:val="0"/>
          <w:numId w:val="59"/>
        </w:numPr>
        <w:rPr>
          <w:sz w:val="22"/>
          <w:szCs w:val="22"/>
        </w:rPr>
      </w:pPr>
      <w:r w:rsidRPr="00114E23">
        <w:rPr>
          <w:sz w:val="22"/>
          <w:szCs w:val="22"/>
        </w:rPr>
        <w:t>prilagajanje odjema energije</w:t>
      </w:r>
      <w:r w:rsidR="000A6AE8" w:rsidRPr="00114E23">
        <w:rPr>
          <w:sz w:val="22"/>
          <w:szCs w:val="22"/>
        </w:rPr>
        <w:t>;</w:t>
      </w:r>
      <w:r w:rsidR="00FB42CA" w:rsidRPr="00114E23">
        <w:rPr>
          <w:sz w:val="22"/>
          <w:szCs w:val="22"/>
        </w:rPr>
        <w:t xml:space="preserve"> </w:t>
      </w:r>
    </w:p>
    <w:p w14:paraId="670EE4AD" w14:textId="37122FBA" w:rsidR="00D5259D" w:rsidRPr="00114E23" w:rsidRDefault="001D7F5C" w:rsidP="00403CF6">
      <w:pPr>
        <w:pStyle w:val="Odstavekseznama"/>
        <w:numPr>
          <w:ilvl w:val="0"/>
          <w:numId w:val="59"/>
        </w:numPr>
        <w:rPr>
          <w:sz w:val="22"/>
          <w:szCs w:val="22"/>
        </w:rPr>
      </w:pPr>
      <w:r w:rsidRPr="00114E23">
        <w:rPr>
          <w:sz w:val="22"/>
          <w:szCs w:val="22"/>
        </w:rPr>
        <w:t xml:space="preserve">samooskrbo </w:t>
      </w:r>
      <w:r w:rsidR="00FB42CA" w:rsidRPr="00114E23">
        <w:rPr>
          <w:sz w:val="22"/>
          <w:szCs w:val="22"/>
        </w:rPr>
        <w:t>z energijo iz obnovljivih virov in skupnostih na področju energije iz obnovljivih virov.</w:t>
      </w:r>
    </w:p>
    <w:p w14:paraId="4FBDB508" w14:textId="77777777" w:rsidR="00D5259D" w:rsidRPr="00114E23" w:rsidRDefault="00D5259D" w:rsidP="00D5259D">
      <w:pPr>
        <w:pStyle w:val="Odstavekseznama"/>
        <w:rPr>
          <w:sz w:val="22"/>
          <w:szCs w:val="22"/>
        </w:rPr>
      </w:pPr>
    </w:p>
    <w:p w14:paraId="73F319FD" w14:textId="39CEB367" w:rsidR="006569F4" w:rsidRPr="00114E23" w:rsidRDefault="006569F4" w:rsidP="00403CF6">
      <w:pPr>
        <w:pStyle w:val="Odstavekseznama"/>
        <w:numPr>
          <w:ilvl w:val="0"/>
          <w:numId w:val="60"/>
        </w:numPr>
        <w:rPr>
          <w:sz w:val="22"/>
          <w:szCs w:val="22"/>
        </w:rPr>
      </w:pPr>
      <w:r w:rsidRPr="00114E23">
        <w:rPr>
          <w:sz w:val="22"/>
          <w:szCs w:val="22"/>
        </w:rPr>
        <w:t xml:space="preserve">Operaterji omrežij morajo pri pripravi razvojnih </w:t>
      </w:r>
      <w:r w:rsidR="00F31E14" w:rsidRPr="00114E23">
        <w:rPr>
          <w:sz w:val="22"/>
          <w:szCs w:val="22"/>
        </w:rPr>
        <w:t>ali</w:t>
      </w:r>
      <w:r w:rsidR="00B95EC3" w:rsidRPr="00114E23">
        <w:rPr>
          <w:sz w:val="22"/>
          <w:szCs w:val="22"/>
        </w:rPr>
        <w:t xml:space="preserve"> trajnostnih </w:t>
      </w:r>
      <w:r w:rsidRPr="00114E23">
        <w:rPr>
          <w:sz w:val="22"/>
          <w:szCs w:val="22"/>
        </w:rPr>
        <w:t>načrtov omrežja upoštevati prihodnje potrebe po ojačitvi obstoječega omrežja ali izgradnji novega omrežja, kot izhajajo iz lokalnih energetskih konceptov glede na načrtovano umeščanje naprav, ki izrabljajo obnovljive vire, v prostor in vključevanje samooskrbe ter skupnosti na področju obnovljivih virov energije.</w:t>
      </w:r>
    </w:p>
    <w:p w14:paraId="43E99184" w14:textId="77777777" w:rsidR="00FB42CA" w:rsidRPr="00114E23" w:rsidRDefault="00FB42CA" w:rsidP="00A24571">
      <w:pPr>
        <w:pStyle w:val="Odstavekseznama"/>
        <w:ind w:left="360"/>
        <w:rPr>
          <w:sz w:val="22"/>
          <w:szCs w:val="22"/>
        </w:rPr>
      </w:pPr>
    </w:p>
    <w:p w14:paraId="6F29D5B5" w14:textId="32708BFB" w:rsidR="00F1795B" w:rsidRPr="00114E23" w:rsidRDefault="003C2F3B" w:rsidP="00403CF6">
      <w:pPr>
        <w:pStyle w:val="Odstavekseznama"/>
        <w:numPr>
          <w:ilvl w:val="0"/>
          <w:numId w:val="61"/>
        </w:numPr>
        <w:rPr>
          <w:sz w:val="22"/>
          <w:szCs w:val="22"/>
        </w:rPr>
      </w:pPr>
      <w:r w:rsidRPr="00114E23">
        <w:rPr>
          <w:sz w:val="22"/>
          <w:szCs w:val="22"/>
        </w:rPr>
        <w:t xml:space="preserve">Državni organi, organi </w:t>
      </w:r>
      <w:r w:rsidR="00CF71FE" w:rsidRPr="00114E23">
        <w:rPr>
          <w:sz w:val="22"/>
          <w:szCs w:val="22"/>
        </w:rPr>
        <w:t>občin</w:t>
      </w:r>
      <w:r w:rsidRPr="00114E23">
        <w:rPr>
          <w:sz w:val="22"/>
          <w:szCs w:val="22"/>
        </w:rPr>
        <w:t xml:space="preserve"> in nosilci javnih pooblastil morajo pri izdaji podzakonskih predpisov in splošnih aktov za izvrševanje javnih pooblastil, ki se nanašajo na izvajanje gradbenih del in proizvodnjo, promet ter uporabo gradbenih proizvodov, skrbeti za tako ureditev, s katero se poveča obseg uporabe vseh vrst energije iz obnovljivih virov</w:t>
      </w:r>
      <w:r w:rsidR="008E350C" w:rsidRPr="00114E23">
        <w:rPr>
          <w:sz w:val="22"/>
          <w:szCs w:val="22"/>
        </w:rPr>
        <w:t xml:space="preserve"> pri gradbenih delih in proizvodih, vključno s povečanjem samooskrbe z energijo iz obnovljivih virov</w:t>
      </w:r>
      <w:r w:rsidR="001D7F5C" w:rsidRPr="00114E23">
        <w:rPr>
          <w:sz w:val="22"/>
          <w:szCs w:val="22"/>
        </w:rPr>
        <w:t>,</w:t>
      </w:r>
      <w:r w:rsidR="008E350C" w:rsidRPr="00114E23">
        <w:rPr>
          <w:sz w:val="22"/>
          <w:szCs w:val="22"/>
        </w:rPr>
        <w:t xml:space="preserve"> lokalnim </w:t>
      </w:r>
      <w:r w:rsidR="0090071C" w:rsidRPr="00114E23">
        <w:rPr>
          <w:sz w:val="22"/>
          <w:szCs w:val="22"/>
        </w:rPr>
        <w:t>shranjevanjem</w:t>
      </w:r>
      <w:r w:rsidR="008E350C" w:rsidRPr="00114E23">
        <w:rPr>
          <w:sz w:val="22"/>
          <w:szCs w:val="22"/>
        </w:rPr>
        <w:t xml:space="preserve"> energije</w:t>
      </w:r>
      <w:r w:rsidR="001D7F5C" w:rsidRPr="00114E23">
        <w:rPr>
          <w:sz w:val="22"/>
          <w:szCs w:val="22"/>
        </w:rPr>
        <w:t xml:space="preserve"> ter energetske učinkovitosti, povezane s soproizvodnjo ter s </w:t>
      </w:r>
      <w:r w:rsidR="00017E6F" w:rsidRPr="00114E23">
        <w:rPr>
          <w:sz w:val="22"/>
          <w:szCs w:val="22"/>
        </w:rPr>
        <w:t>skoraj ničenergijskimi stavbami</w:t>
      </w:r>
      <w:r w:rsidR="008E350C" w:rsidRPr="00114E23">
        <w:rPr>
          <w:sz w:val="22"/>
          <w:szCs w:val="22"/>
        </w:rPr>
        <w:t>.</w:t>
      </w:r>
      <w:r w:rsidR="001D7F5C" w:rsidRPr="00114E23">
        <w:rPr>
          <w:sz w:val="22"/>
          <w:szCs w:val="22"/>
        </w:rPr>
        <w:t xml:space="preserve"> Ta zahteva velja tudi za oborožene sile, vendar le do te mere, ko to ni v nasprotju z naravo in poglavitnim ciljem dejavnosti oboroženih sil ter z izjemo materialov, ki se uporabljajo izključno v vojaške namene.</w:t>
      </w:r>
    </w:p>
    <w:p w14:paraId="1405FABC" w14:textId="77777777" w:rsidR="00F1795B" w:rsidRPr="00114E23" w:rsidRDefault="00F1795B" w:rsidP="00F1795B">
      <w:pPr>
        <w:pStyle w:val="Odstavekseznama"/>
        <w:ind w:left="360"/>
        <w:rPr>
          <w:sz w:val="22"/>
          <w:szCs w:val="22"/>
        </w:rPr>
      </w:pPr>
    </w:p>
    <w:p w14:paraId="1FAAEB42" w14:textId="0A050396" w:rsidR="006569F4" w:rsidRPr="00114E23" w:rsidRDefault="0064734B" w:rsidP="00403CF6">
      <w:pPr>
        <w:pStyle w:val="Odstavekseznama"/>
        <w:numPr>
          <w:ilvl w:val="0"/>
          <w:numId w:val="61"/>
        </w:numPr>
        <w:rPr>
          <w:sz w:val="22"/>
          <w:szCs w:val="22"/>
        </w:rPr>
      </w:pPr>
      <w:r w:rsidRPr="00114E23">
        <w:rPr>
          <w:sz w:val="22"/>
          <w:szCs w:val="22"/>
        </w:rPr>
        <w:t>V</w:t>
      </w:r>
      <w:r w:rsidR="006569F4" w:rsidRPr="00114E23">
        <w:rPr>
          <w:sz w:val="22"/>
          <w:szCs w:val="22"/>
        </w:rPr>
        <w:t>ključevanj</w:t>
      </w:r>
      <w:r w:rsidRPr="00114E23">
        <w:rPr>
          <w:sz w:val="22"/>
          <w:szCs w:val="22"/>
        </w:rPr>
        <w:t>e</w:t>
      </w:r>
      <w:r w:rsidR="006569F4" w:rsidRPr="00114E23">
        <w:rPr>
          <w:sz w:val="22"/>
          <w:szCs w:val="22"/>
        </w:rPr>
        <w:t xml:space="preserve"> in uvajanj</w:t>
      </w:r>
      <w:r w:rsidRPr="00114E23">
        <w:rPr>
          <w:sz w:val="22"/>
          <w:szCs w:val="22"/>
        </w:rPr>
        <w:t>e</w:t>
      </w:r>
      <w:r w:rsidR="006569F4" w:rsidRPr="00114E23">
        <w:rPr>
          <w:sz w:val="22"/>
          <w:szCs w:val="22"/>
        </w:rPr>
        <w:t xml:space="preserve"> energije iz obnovljivih virov, vključno s samooskrbo z energijo iz obnovljivih virov in skupnosti na področju energije iz obnovljivih virov</w:t>
      </w:r>
      <w:r w:rsidRPr="00114E23">
        <w:rPr>
          <w:sz w:val="22"/>
          <w:szCs w:val="22"/>
        </w:rPr>
        <w:t xml:space="preserve"> v javnih stavbah</w:t>
      </w:r>
      <w:r w:rsidR="00753859" w:rsidRPr="00114E23">
        <w:rPr>
          <w:sz w:val="22"/>
          <w:szCs w:val="22"/>
        </w:rPr>
        <w:t>,</w:t>
      </w:r>
      <w:r w:rsidRPr="00114E23">
        <w:rPr>
          <w:sz w:val="22"/>
          <w:szCs w:val="22"/>
        </w:rPr>
        <w:t xml:space="preserve"> </w:t>
      </w:r>
      <w:r w:rsidR="00F54A33" w:rsidRPr="00114E23">
        <w:rPr>
          <w:sz w:val="22"/>
          <w:szCs w:val="22"/>
        </w:rPr>
        <w:t>je del</w:t>
      </w:r>
      <w:r w:rsidRPr="00114E23">
        <w:rPr>
          <w:sz w:val="22"/>
          <w:szCs w:val="22"/>
        </w:rPr>
        <w:t xml:space="preserve"> </w:t>
      </w:r>
      <w:r w:rsidR="00F54A33" w:rsidRPr="00114E23">
        <w:rPr>
          <w:sz w:val="22"/>
          <w:szCs w:val="22"/>
        </w:rPr>
        <w:t xml:space="preserve">dolgoročne strategije </w:t>
      </w:r>
      <w:r w:rsidR="00B968D2" w:rsidRPr="00114E23">
        <w:rPr>
          <w:sz w:val="22"/>
          <w:szCs w:val="22"/>
        </w:rPr>
        <w:t xml:space="preserve">energetske prenove stavb, </w:t>
      </w:r>
      <w:r w:rsidR="00F54A33" w:rsidRPr="00114E23">
        <w:rPr>
          <w:sz w:val="22"/>
          <w:szCs w:val="22"/>
        </w:rPr>
        <w:t xml:space="preserve">ki jo določa </w:t>
      </w:r>
      <w:r w:rsidR="00B968D2" w:rsidRPr="00114E23">
        <w:rPr>
          <w:sz w:val="22"/>
          <w:szCs w:val="22"/>
        </w:rPr>
        <w:t xml:space="preserve"> </w:t>
      </w:r>
      <w:r w:rsidR="00DB50AC" w:rsidRPr="00114E23">
        <w:rPr>
          <w:sz w:val="22"/>
          <w:szCs w:val="22"/>
        </w:rPr>
        <w:t>z</w:t>
      </w:r>
      <w:r w:rsidR="00B968D2" w:rsidRPr="00114E23">
        <w:rPr>
          <w:sz w:val="22"/>
          <w:szCs w:val="22"/>
        </w:rPr>
        <w:t>akon</w:t>
      </w:r>
      <w:r w:rsidR="00DB50AC" w:rsidRPr="00114E23">
        <w:rPr>
          <w:sz w:val="22"/>
          <w:szCs w:val="22"/>
        </w:rPr>
        <w:t>, ki ureja</w:t>
      </w:r>
      <w:r w:rsidR="00B968D2" w:rsidRPr="00114E23">
        <w:rPr>
          <w:sz w:val="22"/>
          <w:szCs w:val="22"/>
        </w:rPr>
        <w:t xml:space="preserve"> učinkovit</w:t>
      </w:r>
      <w:r w:rsidR="00DB50AC" w:rsidRPr="00114E23">
        <w:rPr>
          <w:sz w:val="22"/>
          <w:szCs w:val="22"/>
        </w:rPr>
        <w:t>o</w:t>
      </w:r>
      <w:r w:rsidR="00B968D2" w:rsidRPr="00114E23">
        <w:rPr>
          <w:sz w:val="22"/>
          <w:szCs w:val="22"/>
        </w:rPr>
        <w:t xml:space="preserve"> rab</w:t>
      </w:r>
      <w:r w:rsidR="00DB50AC" w:rsidRPr="00114E23">
        <w:rPr>
          <w:sz w:val="22"/>
          <w:szCs w:val="22"/>
        </w:rPr>
        <w:t>o</w:t>
      </w:r>
      <w:r w:rsidR="00B968D2" w:rsidRPr="00114E23">
        <w:rPr>
          <w:sz w:val="22"/>
          <w:szCs w:val="22"/>
        </w:rPr>
        <w:t xml:space="preserve"> energije</w:t>
      </w:r>
      <w:r w:rsidR="006569F4" w:rsidRPr="00114E23">
        <w:rPr>
          <w:sz w:val="22"/>
          <w:szCs w:val="22"/>
        </w:rPr>
        <w:t>.</w:t>
      </w:r>
    </w:p>
    <w:p w14:paraId="0984E95E" w14:textId="7E73665C" w:rsidR="007C367E" w:rsidRPr="00114E23" w:rsidRDefault="007C367E" w:rsidP="008E350C">
      <w:pPr>
        <w:rPr>
          <w:sz w:val="22"/>
        </w:rPr>
      </w:pPr>
    </w:p>
    <w:p w14:paraId="4C3E1F57" w14:textId="680E63E2" w:rsidR="008E350C" w:rsidRPr="00114E23" w:rsidRDefault="008E350C" w:rsidP="00D5316E">
      <w:pPr>
        <w:pStyle w:val="Naslov5"/>
        <w:rPr>
          <w:sz w:val="22"/>
          <w:szCs w:val="22"/>
        </w:rPr>
      </w:pPr>
      <w:bookmarkStart w:id="48" w:name="_Ref55996989"/>
      <w:r w:rsidRPr="00114E23">
        <w:rPr>
          <w:sz w:val="22"/>
          <w:szCs w:val="22"/>
        </w:rPr>
        <w:t>člen</w:t>
      </w:r>
      <w:bookmarkEnd w:id="48"/>
    </w:p>
    <w:p w14:paraId="0B1AC2F3" w14:textId="5E63F976" w:rsidR="008E350C" w:rsidRPr="00114E23" w:rsidRDefault="008E350C" w:rsidP="008E350C">
      <w:pPr>
        <w:jc w:val="center"/>
        <w:rPr>
          <w:sz w:val="22"/>
        </w:rPr>
      </w:pPr>
      <w:r w:rsidRPr="00114E23">
        <w:rPr>
          <w:sz w:val="22"/>
        </w:rPr>
        <w:t>(ocena možnosti na področju uporabe energije iz obnovljivih virov</w:t>
      </w:r>
      <w:r w:rsidR="0090071C" w:rsidRPr="00114E23">
        <w:rPr>
          <w:sz w:val="22"/>
        </w:rPr>
        <w:t xml:space="preserve"> v sektorju ogrevanja in hlajenja</w:t>
      </w:r>
      <w:r w:rsidRPr="00114E23">
        <w:rPr>
          <w:sz w:val="22"/>
        </w:rPr>
        <w:t>)</w:t>
      </w:r>
    </w:p>
    <w:p w14:paraId="1DAD5170" w14:textId="77777777" w:rsidR="008E350C" w:rsidRPr="00114E23" w:rsidRDefault="008E350C" w:rsidP="008E350C">
      <w:pPr>
        <w:jc w:val="center"/>
        <w:rPr>
          <w:sz w:val="22"/>
        </w:rPr>
      </w:pPr>
    </w:p>
    <w:p w14:paraId="39B465E6" w14:textId="1EDDCB65" w:rsidR="00FB42CA" w:rsidRPr="00114E23" w:rsidRDefault="008E350C" w:rsidP="00403CF6">
      <w:pPr>
        <w:pStyle w:val="Odstavekseznama"/>
        <w:numPr>
          <w:ilvl w:val="0"/>
          <w:numId w:val="49"/>
        </w:numPr>
        <w:ind w:left="360"/>
        <w:rPr>
          <w:sz w:val="22"/>
          <w:szCs w:val="22"/>
        </w:rPr>
      </w:pPr>
      <w:r w:rsidRPr="00114E23">
        <w:rPr>
          <w:sz w:val="22"/>
          <w:szCs w:val="22"/>
        </w:rPr>
        <w:t xml:space="preserve">Ministrstvo </w:t>
      </w:r>
      <w:r w:rsidR="00467A2F" w:rsidRPr="00114E23">
        <w:rPr>
          <w:sz w:val="22"/>
          <w:szCs w:val="22"/>
        </w:rPr>
        <w:t xml:space="preserve">po preučitvi lokalnih energetskih konceptov in po posvetovanju </w:t>
      </w:r>
      <w:r w:rsidR="00CF71FE" w:rsidRPr="00114E23">
        <w:rPr>
          <w:sz w:val="22"/>
          <w:szCs w:val="22"/>
        </w:rPr>
        <w:t>z občinami</w:t>
      </w:r>
      <w:r w:rsidR="00467A2F" w:rsidRPr="00114E23">
        <w:rPr>
          <w:sz w:val="22"/>
          <w:szCs w:val="22"/>
        </w:rPr>
        <w:t xml:space="preserve"> </w:t>
      </w:r>
      <w:r w:rsidRPr="00114E23">
        <w:rPr>
          <w:sz w:val="22"/>
          <w:szCs w:val="22"/>
        </w:rPr>
        <w:t>izdela oceno možnosti na področju energije iz obnovljivih virov ter uporabe odvečne toplote in odvečnega hladu v</w:t>
      </w:r>
      <w:r w:rsidR="00A91670" w:rsidRPr="00114E23">
        <w:rPr>
          <w:sz w:val="22"/>
          <w:szCs w:val="22"/>
        </w:rPr>
        <w:t xml:space="preserve"> sektorju ogrevanja in hlajenja,</w:t>
      </w:r>
      <w:r w:rsidRPr="00114E23">
        <w:rPr>
          <w:sz w:val="22"/>
          <w:szCs w:val="22"/>
        </w:rPr>
        <w:t xml:space="preserve"> ki po potrebi vključuje prostorsko analizo </w:t>
      </w:r>
      <w:r w:rsidR="00042284" w:rsidRPr="00114E23">
        <w:rPr>
          <w:sz w:val="22"/>
          <w:szCs w:val="22"/>
        </w:rPr>
        <w:t xml:space="preserve">okoljsko sprejemljivih </w:t>
      </w:r>
      <w:r w:rsidRPr="00114E23">
        <w:rPr>
          <w:sz w:val="22"/>
          <w:szCs w:val="22"/>
        </w:rPr>
        <w:t>območij</w:t>
      </w:r>
      <w:r w:rsidR="00B968D2" w:rsidRPr="00114E23">
        <w:rPr>
          <w:sz w:val="22"/>
          <w:szCs w:val="22"/>
        </w:rPr>
        <w:t xml:space="preserve"> in degradiranih območij</w:t>
      </w:r>
      <w:r w:rsidRPr="00114E23">
        <w:rPr>
          <w:sz w:val="22"/>
          <w:szCs w:val="22"/>
        </w:rPr>
        <w:t>, ter možnosti za uporabo man</w:t>
      </w:r>
      <w:r w:rsidR="00A91670" w:rsidRPr="00114E23">
        <w:rPr>
          <w:sz w:val="22"/>
          <w:szCs w:val="22"/>
        </w:rPr>
        <w:t>jših projektov za gospodinjstva.</w:t>
      </w:r>
    </w:p>
    <w:p w14:paraId="533856F4" w14:textId="77777777" w:rsidR="00A91670" w:rsidRPr="00114E23" w:rsidRDefault="00A91670" w:rsidP="009027B1">
      <w:pPr>
        <w:pStyle w:val="Odstavekseznama"/>
        <w:ind w:left="360"/>
        <w:rPr>
          <w:sz w:val="22"/>
          <w:szCs w:val="22"/>
        </w:rPr>
      </w:pPr>
    </w:p>
    <w:p w14:paraId="13CBDBE9" w14:textId="2C7D9785" w:rsidR="00A91670" w:rsidRPr="00114E23" w:rsidRDefault="00A91670" w:rsidP="00403CF6">
      <w:pPr>
        <w:pStyle w:val="Odstavekseznama"/>
        <w:numPr>
          <w:ilvl w:val="0"/>
          <w:numId w:val="49"/>
        </w:numPr>
        <w:ind w:left="360"/>
        <w:rPr>
          <w:sz w:val="22"/>
          <w:szCs w:val="22"/>
        </w:rPr>
      </w:pPr>
      <w:r w:rsidRPr="00114E23">
        <w:rPr>
          <w:sz w:val="22"/>
          <w:szCs w:val="22"/>
        </w:rPr>
        <w:t xml:space="preserve">Ocena iz prejšnjega odstavka se vključi v celovito oceno možnosti za uporabo soproizvodnje z visokim izkoristkom ter učinkovito daljinsko ogrevanje in hlajenje ter </w:t>
      </w:r>
      <w:r w:rsidR="00042284" w:rsidRPr="00114E23">
        <w:rPr>
          <w:sz w:val="22"/>
          <w:szCs w:val="22"/>
        </w:rPr>
        <w:t xml:space="preserve">analizo </w:t>
      </w:r>
      <w:r w:rsidRPr="00114E23">
        <w:rPr>
          <w:sz w:val="22"/>
          <w:szCs w:val="22"/>
        </w:rPr>
        <w:t>stroškov in koristi, ki jo pripravi ministrstvo skladno z zakonom, ki ureja učinkovito rabo energije.</w:t>
      </w:r>
    </w:p>
    <w:p w14:paraId="59D44C4A" w14:textId="0F09B592" w:rsidR="00FB42CA" w:rsidRPr="00114E23" w:rsidRDefault="00FB42CA" w:rsidP="00FB42CA">
      <w:pPr>
        <w:rPr>
          <w:sz w:val="22"/>
        </w:rPr>
      </w:pPr>
    </w:p>
    <w:p w14:paraId="028769AD" w14:textId="0A8B2FF3" w:rsidR="00FB42CA" w:rsidRPr="00114E23" w:rsidRDefault="00A91670" w:rsidP="00D5316E">
      <w:pPr>
        <w:pStyle w:val="Naslov5"/>
        <w:rPr>
          <w:sz w:val="22"/>
          <w:szCs w:val="22"/>
        </w:rPr>
      </w:pPr>
      <w:bookmarkStart w:id="49" w:name="_Ref55991148"/>
      <w:r w:rsidRPr="00114E23">
        <w:rPr>
          <w:sz w:val="22"/>
          <w:szCs w:val="22"/>
        </w:rPr>
        <w:t>člen</w:t>
      </w:r>
      <w:bookmarkEnd w:id="49"/>
    </w:p>
    <w:p w14:paraId="18BB2943" w14:textId="1CDF124E" w:rsidR="00A91670" w:rsidRPr="00114E23" w:rsidRDefault="00A91670" w:rsidP="00A91670">
      <w:pPr>
        <w:jc w:val="center"/>
        <w:rPr>
          <w:sz w:val="22"/>
        </w:rPr>
      </w:pPr>
      <w:r w:rsidRPr="00114E23">
        <w:rPr>
          <w:sz w:val="22"/>
        </w:rPr>
        <w:t>(odprava ovir za dolgoročne pogodbe o nakupu električne energije iz obnovljivih virov)</w:t>
      </w:r>
    </w:p>
    <w:p w14:paraId="37A35EED" w14:textId="6622556A" w:rsidR="000B3E13" w:rsidRPr="00114E23" w:rsidRDefault="000B3E13" w:rsidP="0073548E">
      <w:pPr>
        <w:rPr>
          <w:sz w:val="22"/>
        </w:rPr>
      </w:pPr>
    </w:p>
    <w:p w14:paraId="797EB67A" w14:textId="74029BE2" w:rsidR="00A91670" w:rsidRPr="00114E23" w:rsidRDefault="007C367E" w:rsidP="00403CF6">
      <w:pPr>
        <w:pStyle w:val="Odstavekseznama"/>
        <w:numPr>
          <w:ilvl w:val="0"/>
          <w:numId w:val="50"/>
        </w:numPr>
        <w:ind w:left="360"/>
        <w:rPr>
          <w:sz w:val="22"/>
          <w:szCs w:val="22"/>
        </w:rPr>
      </w:pPr>
      <w:r w:rsidRPr="00114E23">
        <w:rPr>
          <w:sz w:val="22"/>
          <w:szCs w:val="22"/>
        </w:rPr>
        <w:t xml:space="preserve">Agencija </w:t>
      </w:r>
      <w:r w:rsidR="004828EF" w:rsidRPr="00114E23">
        <w:rPr>
          <w:sz w:val="22"/>
          <w:szCs w:val="22"/>
        </w:rPr>
        <w:t>vsaki dve leti</w:t>
      </w:r>
      <w:r w:rsidR="00196A66" w:rsidRPr="00114E23">
        <w:rPr>
          <w:sz w:val="22"/>
          <w:szCs w:val="22"/>
        </w:rPr>
        <w:t xml:space="preserve"> </w:t>
      </w:r>
      <w:r w:rsidR="00A91670" w:rsidRPr="00114E23">
        <w:rPr>
          <w:sz w:val="22"/>
          <w:szCs w:val="22"/>
        </w:rPr>
        <w:t xml:space="preserve">oceni </w:t>
      </w:r>
      <w:r w:rsidRPr="00114E23">
        <w:rPr>
          <w:sz w:val="22"/>
          <w:szCs w:val="22"/>
        </w:rPr>
        <w:t xml:space="preserve">normativne </w:t>
      </w:r>
      <w:r w:rsidR="00A91670" w:rsidRPr="00114E23">
        <w:rPr>
          <w:sz w:val="22"/>
          <w:szCs w:val="22"/>
        </w:rPr>
        <w:t xml:space="preserve">in </w:t>
      </w:r>
      <w:r w:rsidRPr="00114E23">
        <w:rPr>
          <w:sz w:val="22"/>
          <w:szCs w:val="22"/>
        </w:rPr>
        <w:t xml:space="preserve">administrativne </w:t>
      </w:r>
      <w:r w:rsidR="00A91670" w:rsidRPr="00114E23">
        <w:rPr>
          <w:sz w:val="22"/>
          <w:szCs w:val="22"/>
        </w:rPr>
        <w:t xml:space="preserve">ovire za dolgoročne pogodbe o nakupu električne energije iz obnovljivih virov ter pripravi </w:t>
      </w:r>
      <w:r w:rsidRPr="00114E23">
        <w:rPr>
          <w:sz w:val="22"/>
          <w:szCs w:val="22"/>
        </w:rPr>
        <w:t xml:space="preserve">predloge ukrepov </w:t>
      </w:r>
      <w:r w:rsidR="00A91670" w:rsidRPr="00114E23">
        <w:rPr>
          <w:sz w:val="22"/>
          <w:szCs w:val="22"/>
        </w:rPr>
        <w:t>za odpravo neupravičenih ovir, vključno z diskriminatornimi ali nesorazmernimi postopki ali plačili pri njihovem sklepanju</w:t>
      </w:r>
      <w:r w:rsidR="00196A66" w:rsidRPr="00114E23">
        <w:rPr>
          <w:sz w:val="22"/>
          <w:szCs w:val="22"/>
        </w:rPr>
        <w:t>,</w:t>
      </w:r>
      <w:r w:rsidR="00A91670" w:rsidRPr="00114E23">
        <w:rPr>
          <w:sz w:val="22"/>
          <w:szCs w:val="22"/>
        </w:rPr>
        <w:t xml:space="preserve"> </w:t>
      </w:r>
      <w:r w:rsidR="00E76BEC" w:rsidRPr="00114E23">
        <w:rPr>
          <w:sz w:val="22"/>
          <w:szCs w:val="22"/>
        </w:rPr>
        <w:t xml:space="preserve">in predloge ukrepov </w:t>
      </w:r>
      <w:r w:rsidR="00A91670" w:rsidRPr="00114E23">
        <w:rPr>
          <w:sz w:val="22"/>
          <w:szCs w:val="22"/>
        </w:rPr>
        <w:t>za lažje pogoje za sklenitev takih pogodb</w:t>
      </w:r>
      <w:r w:rsidR="00E76BEC" w:rsidRPr="00114E23">
        <w:rPr>
          <w:sz w:val="22"/>
          <w:szCs w:val="22"/>
        </w:rPr>
        <w:t>, ki jih predloži ministrstvu</w:t>
      </w:r>
      <w:r w:rsidR="008B37A2" w:rsidRPr="00114E23">
        <w:rPr>
          <w:sz w:val="22"/>
          <w:szCs w:val="22"/>
        </w:rPr>
        <w:t>.</w:t>
      </w:r>
    </w:p>
    <w:p w14:paraId="5C45FF67" w14:textId="77777777" w:rsidR="00A91670" w:rsidRPr="00114E23" w:rsidRDefault="00A91670" w:rsidP="00EC2BE3">
      <w:pPr>
        <w:pStyle w:val="Odstavekseznama"/>
        <w:ind w:left="360"/>
        <w:rPr>
          <w:sz w:val="22"/>
          <w:szCs w:val="22"/>
        </w:rPr>
      </w:pPr>
    </w:p>
    <w:p w14:paraId="1C42058C" w14:textId="23231B66" w:rsidR="00A91670" w:rsidRPr="00114E23" w:rsidRDefault="00196A66" w:rsidP="00403CF6">
      <w:pPr>
        <w:pStyle w:val="Odstavekseznama"/>
        <w:numPr>
          <w:ilvl w:val="0"/>
          <w:numId w:val="50"/>
        </w:numPr>
        <w:ind w:left="360"/>
        <w:rPr>
          <w:sz w:val="22"/>
          <w:szCs w:val="22"/>
        </w:rPr>
      </w:pPr>
      <w:r w:rsidRPr="00114E23">
        <w:rPr>
          <w:sz w:val="22"/>
          <w:szCs w:val="22"/>
        </w:rPr>
        <w:t>U</w:t>
      </w:r>
      <w:r w:rsidR="00A91670" w:rsidRPr="00114E23">
        <w:rPr>
          <w:sz w:val="22"/>
          <w:szCs w:val="22"/>
        </w:rPr>
        <w:t>krep</w:t>
      </w:r>
      <w:r w:rsidRPr="00114E23">
        <w:rPr>
          <w:sz w:val="22"/>
          <w:szCs w:val="22"/>
        </w:rPr>
        <w:t>i</w:t>
      </w:r>
      <w:r w:rsidR="00A91670" w:rsidRPr="00114E23">
        <w:rPr>
          <w:sz w:val="22"/>
          <w:szCs w:val="22"/>
        </w:rPr>
        <w:t xml:space="preserve"> iz prejšnjega odstavka se vključi</w:t>
      </w:r>
      <w:r w:rsidRPr="00114E23">
        <w:rPr>
          <w:sz w:val="22"/>
          <w:szCs w:val="22"/>
        </w:rPr>
        <w:t>jo</w:t>
      </w:r>
      <w:r w:rsidR="00A91670" w:rsidRPr="00114E23">
        <w:rPr>
          <w:sz w:val="22"/>
          <w:szCs w:val="22"/>
        </w:rPr>
        <w:t xml:space="preserve"> v </w:t>
      </w:r>
      <w:r w:rsidR="006E2B05" w:rsidRPr="00114E23">
        <w:rPr>
          <w:sz w:val="22"/>
          <w:szCs w:val="22"/>
        </w:rPr>
        <w:t>NEPN</w:t>
      </w:r>
      <w:r w:rsidR="00DB053B" w:rsidRPr="00114E23">
        <w:rPr>
          <w:sz w:val="22"/>
          <w:szCs w:val="22"/>
        </w:rPr>
        <w:t xml:space="preserve"> </w:t>
      </w:r>
      <w:r w:rsidR="00A91670" w:rsidRPr="00114E23">
        <w:rPr>
          <w:sz w:val="22"/>
          <w:szCs w:val="22"/>
        </w:rPr>
        <w:t>ter poročila o napredku v skladu z Uredbo 2018/1999</w:t>
      </w:r>
      <w:r w:rsidR="00042C26" w:rsidRPr="00114E23">
        <w:rPr>
          <w:sz w:val="22"/>
          <w:szCs w:val="22"/>
        </w:rPr>
        <w:t>/EU</w:t>
      </w:r>
      <w:r w:rsidR="00A91670" w:rsidRPr="00114E23">
        <w:rPr>
          <w:sz w:val="22"/>
          <w:szCs w:val="22"/>
        </w:rPr>
        <w:t xml:space="preserve">. </w:t>
      </w:r>
    </w:p>
    <w:p w14:paraId="7966DB2B" w14:textId="77777777" w:rsidR="00A70BE3" w:rsidRPr="00114E23" w:rsidRDefault="00A70BE3" w:rsidP="00A70BE3">
      <w:pPr>
        <w:pStyle w:val="Odstavekseznama"/>
        <w:rPr>
          <w:sz w:val="22"/>
          <w:szCs w:val="22"/>
        </w:rPr>
      </w:pPr>
    </w:p>
    <w:p w14:paraId="10B86DDB" w14:textId="230183BA" w:rsidR="00CA14A7" w:rsidRPr="00114E23" w:rsidRDefault="00CA14A7" w:rsidP="00D5316E">
      <w:pPr>
        <w:pStyle w:val="Naslov5"/>
        <w:rPr>
          <w:sz w:val="22"/>
          <w:szCs w:val="22"/>
        </w:rPr>
      </w:pPr>
      <w:bookmarkStart w:id="50" w:name="_Ref55989833"/>
      <w:r w:rsidRPr="00114E23">
        <w:rPr>
          <w:sz w:val="22"/>
          <w:szCs w:val="22"/>
        </w:rPr>
        <w:t>člen</w:t>
      </w:r>
      <w:bookmarkEnd w:id="50"/>
    </w:p>
    <w:p w14:paraId="0F061931" w14:textId="5685115D" w:rsidR="00CA14A7" w:rsidRPr="00114E23" w:rsidRDefault="00CA14A7" w:rsidP="00CA14A7">
      <w:pPr>
        <w:jc w:val="center"/>
        <w:rPr>
          <w:sz w:val="22"/>
        </w:rPr>
      </w:pPr>
      <w:r w:rsidRPr="00114E23">
        <w:rPr>
          <w:sz w:val="22"/>
        </w:rPr>
        <w:t>(dovoljenja za proizvodne naprave)</w:t>
      </w:r>
    </w:p>
    <w:p w14:paraId="2D0E6415" w14:textId="37E0BB8A" w:rsidR="00CA14A7" w:rsidRPr="00114E23" w:rsidRDefault="00CA14A7" w:rsidP="00CA14A7">
      <w:pPr>
        <w:rPr>
          <w:sz w:val="22"/>
        </w:rPr>
      </w:pPr>
    </w:p>
    <w:p w14:paraId="0229063C" w14:textId="2525CA41" w:rsidR="00196A66" w:rsidRPr="00114E23" w:rsidRDefault="002564A6" w:rsidP="00403CF6">
      <w:pPr>
        <w:pStyle w:val="Odstavekseznama"/>
        <w:numPr>
          <w:ilvl w:val="0"/>
          <w:numId w:val="51"/>
        </w:numPr>
        <w:ind w:left="360"/>
        <w:rPr>
          <w:sz w:val="22"/>
          <w:szCs w:val="22"/>
        </w:rPr>
      </w:pPr>
      <w:r w:rsidRPr="00114E23">
        <w:rPr>
          <w:sz w:val="22"/>
          <w:szCs w:val="22"/>
        </w:rPr>
        <w:t>Postopk</w:t>
      </w:r>
      <w:r w:rsidR="00B968D2" w:rsidRPr="00114E23">
        <w:rPr>
          <w:sz w:val="22"/>
          <w:szCs w:val="22"/>
        </w:rPr>
        <w:t>i</w:t>
      </w:r>
      <w:r w:rsidRPr="00114E23">
        <w:rPr>
          <w:sz w:val="22"/>
          <w:szCs w:val="22"/>
        </w:rPr>
        <w:t xml:space="preserve"> izdaje dovoljenj</w:t>
      </w:r>
      <w:r w:rsidR="00B968D2" w:rsidRPr="00114E23">
        <w:rPr>
          <w:sz w:val="22"/>
          <w:szCs w:val="22"/>
        </w:rPr>
        <w:t xml:space="preserve"> in soglasij</w:t>
      </w:r>
      <w:r w:rsidRPr="00114E23">
        <w:rPr>
          <w:sz w:val="22"/>
          <w:szCs w:val="22"/>
        </w:rPr>
        <w:t xml:space="preserve"> za </w:t>
      </w:r>
      <w:r w:rsidR="00E834F0" w:rsidRPr="00114E23">
        <w:rPr>
          <w:sz w:val="22"/>
          <w:szCs w:val="22"/>
        </w:rPr>
        <w:t xml:space="preserve">postavitev, priključitev in obratovanje </w:t>
      </w:r>
      <w:r w:rsidRPr="00114E23">
        <w:rPr>
          <w:sz w:val="22"/>
          <w:szCs w:val="22"/>
        </w:rPr>
        <w:t>proizvodne naprave za proizvodnjo energije iz obnovljivih virov sme</w:t>
      </w:r>
      <w:r w:rsidR="00E834F0" w:rsidRPr="00114E23">
        <w:rPr>
          <w:sz w:val="22"/>
          <w:szCs w:val="22"/>
        </w:rPr>
        <w:t>jo</w:t>
      </w:r>
      <w:r w:rsidRPr="00114E23">
        <w:rPr>
          <w:sz w:val="22"/>
          <w:szCs w:val="22"/>
        </w:rPr>
        <w:t xml:space="preserve"> od vložitve </w:t>
      </w:r>
      <w:r w:rsidR="005F5F4B" w:rsidRPr="00114E23">
        <w:rPr>
          <w:sz w:val="22"/>
          <w:szCs w:val="22"/>
        </w:rPr>
        <w:t xml:space="preserve">popolne </w:t>
      </w:r>
      <w:r w:rsidRPr="00114E23">
        <w:rPr>
          <w:sz w:val="22"/>
          <w:szCs w:val="22"/>
        </w:rPr>
        <w:t xml:space="preserve">zahteve do izdaje dokončne odločbe o tej zahtevi </w:t>
      </w:r>
      <w:r w:rsidR="00E834F0" w:rsidRPr="00114E23">
        <w:rPr>
          <w:sz w:val="22"/>
          <w:szCs w:val="22"/>
        </w:rPr>
        <w:t xml:space="preserve">skupaj </w:t>
      </w:r>
      <w:r w:rsidRPr="00114E23">
        <w:rPr>
          <w:sz w:val="22"/>
          <w:szCs w:val="22"/>
        </w:rPr>
        <w:t xml:space="preserve">trajati največ </w:t>
      </w:r>
      <w:r w:rsidR="00965494" w:rsidRPr="00114E23">
        <w:rPr>
          <w:sz w:val="22"/>
          <w:szCs w:val="22"/>
        </w:rPr>
        <w:t>dve leti</w:t>
      </w:r>
      <w:r w:rsidRPr="00114E23">
        <w:rPr>
          <w:sz w:val="22"/>
          <w:szCs w:val="22"/>
        </w:rPr>
        <w:t>.</w:t>
      </w:r>
    </w:p>
    <w:p w14:paraId="693F221E" w14:textId="77777777" w:rsidR="007856FD" w:rsidRPr="00114E23" w:rsidRDefault="007856FD" w:rsidP="00EC2BE3">
      <w:pPr>
        <w:pStyle w:val="Odstavekseznama"/>
        <w:ind w:left="360"/>
        <w:rPr>
          <w:sz w:val="22"/>
          <w:szCs w:val="22"/>
        </w:rPr>
      </w:pPr>
    </w:p>
    <w:p w14:paraId="2E7B9986" w14:textId="390A53A8" w:rsidR="002564A6" w:rsidRPr="00114E23" w:rsidRDefault="002564A6" w:rsidP="00403CF6">
      <w:pPr>
        <w:pStyle w:val="Odstavekseznama"/>
        <w:numPr>
          <w:ilvl w:val="0"/>
          <w:numId w:val="51"/>
        </w:numPr>
        <w:ind w:left="360"/>
        <w:rPr>
          <w:sz w:val="22"/>
          <w:szCs w:val="22"/>
        </w:rPr>
      </w:pPr>
      <w:r w:rsidRPr="00114E23">
        <w:rPr>
          <w:sz w:val="22"/>
          <w:szCs w:val="22"/>
        </w:rPr>
        <w:t>Postopk</w:t>
      </w:r>
      <w:r w:rsidR="00B968D2" w:rsidRPr="00114E23">
        <w:rPr>
          <w:sz w:val="22"/>
          <w:szCs w:val="22"/>
        </w:rPr>
        <w:t>i</w:t>
      </w:r>
      <w:r w:rsidRPr="00114E23">
        <w:rPr>
          <w:sz w:val="22"/>
          <w:szCs w:val="22"/>
        </w:rPr>
        <w:t xml:space="preserve"> izdaje dovoljenj</w:t>
      </w:r>
      <w:r w:rsidR="00B968D2" w:rsidRPr="00114E23">
        <w:rPr>
          <w:sz w:val="22"/>
          <w:szCs w:val="22"/>
        </w:rPr>
        <w:t xml:space="preserve"> in soglasij</w:t>
      </w:r>
      <w:r w:rsidRPr="00114E23">
        <w:rPr>
          <w:sz w:val="22"/>
          <w:szCs w:val="22"/>
        </w:rPr>
        <w:t xml:space="preserve"> za </w:t>
      </w:r>
      <w:r w:rsidR="00E834F0" w:rsidRPr="00114E23">
        <w:rPr>
          <w:sz w:val="22"/>
          <w:szCs w:val="22"/>
        </w:rPr>
        <w:t xml:space="preserve">postavitev, priključitev in obratovanje </w:t>
      </w:r>
      <w:r w:rsidRPr="00114E23">
        <w:rPr>
          <w:sz w:val="22"/>
          <w:szCs w:val="22"/>
        </w:rPr>
        <w:t>proizvodne naprave za proizvodnjo električne energije iz obnovljivih virov, katerih inštalirana zmogljivost je manjša od 150 kW, sme</w:t>
      </w:r>
      <w:r w:rsidR="00E834F0" w:rsidRPr="00114E23">
        <w:rPr>
          <w:sz w:val="22"/>
          <w:szCs w:val="22"/>
        </w:rPr>
        <w:t>jo</w:t>
      </w:r>
      <w:r w:rsidRPr="00114E23">
        <w:rPr>
          <w:sz w:val="22"/>
          <w:szCs w:val="22"/>
        </w:rPr>
        <w:t xml:space="preserve"> od vložitve </w:t>
      </w:r>
      <w:r w:rsidR="005F5F4B" w:rsidRPr="00114E23">
        <w:rPr>
          <w:sz w:val="22"/>
          <w:szCs w:val="22"/>
        </w:rPr>
        <w:t xml:space="preserve">popolne </w:t>
      </w:r>
      <w:r w:rsidRPr="00114E23">
        <w:rPr>
          <w:sz w:val="22"/>
          <w:szCs w:val="22"/>
        </w:rPr>
        <w:t xml:space="preserve">zahteve do izdaje dokončne odločbe o tej zahtevi </w:t>
      </w:r>
      <w:r w:rsidR="00E834F0" w:rsidRPr="00114E23">
        <w:rPr>
          <w:sz w:val="22"/>
          <w:szCs w:val="22"/>
        </w:rPr>
        <w:t xml:space="preserve">skupaj </w:t>
      </w:r>
      <w:r w:rsidRPr="00114E23">
        <w:rPr>
          <w:sz w:val="22"/>
          <w:szCs w:val="22"/>
        </w:rPr>
        <w:t>trajati največ eno leto.</w:t>
      </w:r>
    </w:p>
    <w:p w14:paraId="35A7904F" w14:textId="7F3C7BEE" w:rsidR="007856FD" w:rsidRPr="00114E23" w:rsidRDefault="007856FD" w:rsidP="00EC2BE3">
      <w:pPr>
        <w:rPr>
          <w:sz w:val="22"/>
        </w:rPr>
      </w:pPr>
    </w:p>
    <w:p w14:paraId="5E5B5B0E" w14:textId="4A16D7FB" w:rsidR="00342E79" w:rsidRPr="00114E23" w:rsidRDefault="007802F3" w:rsidP="00403CF6">
      <w:pPr>
        <w:pStyle w:val="Odstavekseznama"/>
        <w:numPr>
          <w:ilvl w:val="0"/>
          <w:numId w:val="51"/>
        </w:numPr>
        <w:ind w:left="360"/>
        <w:rPr>
          <w:sz w:val="22"/>
          <w:szCs w:val="22"/>
        </w:rPr>
      </w:pPr>
      <w:r w:rsidRPr="00114E23">
        <w:rPr>
          <w:sz w:val="22"/>
          <w:szCs w:val="22"/>
        </w:rPr>
        <w:t xml:space="preserve"> </w:t>
      </w:r>
      <w:r w:rsidR="002C1E32" w:rsidRPr="00114E23">
        <w:rPr>
          <w:sz w:val="22"/>
          <w:szCs w:val="22"/>
        </w:rPr>
        <w:t>Stranki mora biti pred potekom roka iz prvega in drugega odstavka tega člena vročen obrazložen sklep,</w:t>
      </w:r>
      <w:r w:rsidR="00CE7989" w:rsidRPr="00114E23">
        <w:rPr>
          <w:sz w:val="22"/>
          <w:szCs w:val="22"/>
        </w:rPr>
        <w:t xml:space="preserve"> s katerim se v izjemnih okoliščinah, ki so obrazložene v sklepu, postopek izdaje dovoljenj in soglasij skupaj podaljša največ za eno leto. </w:t>
      </w:r>
    </w:p>
    <w:p w14:paraId="05316BBC" w14:textId="77777777" w:rsidR="00342E79" w:rsidRPr="00114E23" w:rsidRDefault="00342E79" w:rsidP="00342E79">
      <w:pPr>
        <w:pStyle w:val="Odstavekseznama"/>
        <w:ind w:left="360"/>
        <w:rPr>
          <w:sz w:val="22"/>
          <w:szCs w:val="22"/>
        </w:rPr>
      </w:pPr>
    </w:p>
    <w:p w14:paraId="7A668B1A" w14:textId="2B9EDB57" w:rsidR="00B94ECD" w:rsidRPr="00114E23" w:rsidRDefault="00B94ECD" w:rsidP="00403CF6">
      <w:pPr>
        <w:pStyle w:val="Odstavekseznama"/>
        <w:numPr>
          <w:ilvl w:val="0"/>
          <w:numId w:val="51"/>
        </w:numPr>
        <w:ind w:left="360"/>
        <w:rPr>
          <w:sz w:val="22"/>
          <w:szCs w:val="22"/>
        </w:rPr>
      </w:pPr>
      <w:r w:rsidRPr="00114E23">
        <w:rPr>
          <w:sz w:val="22"/>
          <w:szCs w:val="22"/>
        </w:rPr>
        <w:t xml:space="preserve">Kadar je za </w:t>
      </w:r>
      <w:r w:rsidR="00AF3DDF" w:rsidRPr="00114E23">
        <w:rPr>
          <w:sz w:val="22"/>
          <w:szCs w:val="22"/>
        </w:rPr>
        <w:t>obnovo proizvodne naprave</w:t>
      </w:r>
      <w:r w:rsidR="00E211BF" w:rsidRPr="00114E23">
        <w:rPr>
          <w:sz w:val="22"/>
          <w:szCs w:val="22"/>
        </w:rPr>
        <w:t xml:space="preserve"> </w:t>
      </w:r>
      <w:r w:rsidRPr="00114E23">
        <w:rPr>
          <w:sz w:val="22"/>
          <w:szCs w:val="22"/>
        </w:rPr>
        <w:t>potrebno pridobiti dovoljenj</w:t>
      </w:r>
      <w:r w:rsidR="00B968D2" w:rsidRPr="00114E23">
        <w:rPr>
          <w:sz w:val="22"/>
          <w:szCs w:val="22"/>
        </w:rPr>
        <w:t>a in soglasja</w:t>
      </w:r>
      <w:r w:rsidRPr="00114E23">
        <w:rPr>
          <w:sz w:val="22"/>
          <w:szCs w:val="22"/>
        </w:rPr>
        <w:t>, sme</w:t>
      </w:r>
      <w:r w:rsidR="00E834F0" w:rsidRPr="00114E23">
        <w:rPr>
          <w:sz w:val="22"/>
          <w:szCs w:val="22"/>
        </w:rPr>
        <w:t>jo</w:t>
      </w:r>
      <w:r w:rsidRPr="00114E23">
        <w:rPr>
          <w:sz w:val="22"/>
          <w:szCs w:val="22"/>
        </w:rPr>
        <w:t xml:space="preserve"> postopk</w:t>
      </w:r>
      <w:r w:rsidR="00E834F0" w:rsidRPr="00114E23">
        <w:rPr>
          <w:sz w:val="22"/>
          <w:szCs w:val="22"/>
        </w:rPr>
        <w:t>i</w:t>
      </w:r>
      <w:r w:rsidRPr="00114E23">
        <w:rPr>
          <w:sz w:val="22"/>
          <w:szCs w:val="22"/>
        </w:rPr>
        <w:t xml:space="preserve"> </w:t>
      </w:r>
      <w:r w:rsidR="00E834F0" w:rsidRPr="00114E23">
        <w:rPr>
          <w:sz w:val="22"/>
          <w:szCs w:val="22"/>
        </w:rPr>
        <w:t xml:space="preserve">za postavitev, priključitev in obratovanje nove naprave </w:t>
      </w:r>
      <w:r w:rsidRPr="00114E23">
        <w:rPr>
          <w:sz w:val="22"/>
          <w:szCs w:val="22"/>
        </w:rPr>
        <w:t xml:space="preserve">od vložitve </w:t>
      </w:r>
      <w:r w:rsidR="005F5F4B" w:rsidRPr="00114E23">
        <w:rPr>
          <w:sz w:val="22"/>
          <w:szCs w:val="22"/>
        </w:rPr>
        <w:t xml:space="preserve">popolne </w:t>
      </w:r>
      <w:r w:rsidRPr="00114E23">
        <w:rPr>
          <w:sz w:val="22"/>
          <w:szCs w:val="22"/>
        </w:rPr>
        <w:t xml:space="preserve">zahteve do izdaje dokončne odločbe o tej zahtevi </w:t>
      </w:r>
      <w:r w:rsidR="00E834F0" w:rsidRPr="00114E23">
        <w:rPr>
          <w:sz w:val="22"/>
          <w:szCs w:val="22"/>
        </w:rPr>
        <w:t xml:space="preserve">skupaj </w:t>
      </w:r>
      <w:r w:rsidRPr="00114E23">
        <w:rPr>
          <w:sz w:val="22"/>
          <w:szCs w:val="22"/>
        </w:rPr>
        <w:t>trajati največ eno leto.</w:t>
      </w:r>
    </w:p>
    <w:p w14:paraId="3EC2AF9F" w14:textId="77777777" w:rsidR="00B94ECD" w:rsidRPr="00114E23" w:rsidRDefault="00B94ECD" w:rsidP="00EC2BE3">
      <w:pPr>
        <w:pStyle w:val="Odstavekseznama"/>
        <w:ind w:left="360"/>
        <w:rPr>
          <w:sz w:val="22"/>
          <w:szCs w:val="22"/>
        </w:rPr>
      </w:pPr>
    </w:p>
    <w:p w14:paraId="3840AB25" w14:textId="5B05AD3B" w:rsidR="00B94ECD" w:rsidRPr="00114E23" w:rsidRDefault="00CE7989" w:rsidP="00403CF6">
      <w:pPr>
        <w:pStyle w:val="Odstavekseznama"/>
        <w:numPr>
          <w:ilvl w:val="0"/>
          <w:numId w:val="51"/>
        </w:numPr>
        <w:ind w:left="360"/>
        <w:rPr>
          <w:sz w:val="22"/>
          <w:szCs w:val="22"/>
        </w:rPr>
      </w:pPr>
      <w:r w:rsidRPr="00114E23">
        <w:rPr>
          <w:sz w:val="22"/>
          <w:szCs w:val="22"/>
        </w:rPr>
        <w:lastRenderedPageBreak/>
        <w:t xml:space="preserve">Stranki mora biti pred potekom roka iz prejšnjega odstavka vročen obrazložen sklep, s katerim se postopek izdaje dovoljenj in soglasij skupaj podaljša največ za eno leto, kadar je to utemeljeno v izjemnih okoliščinah, zlasti zaradi nujnih varnostnih razlogov v primeru, ko projekt v zvezi z </w:t>
      </w:r>
      <w:r w:rsidR="00AF3DDF" w:rsidRPr="00114E23">
        <w:rPr>
          <w:sz w:val="22"/>
          <w:szCs w:val="22"/>
        </w:rPr>
        <w:t>obnovo proizvodne naprave</w:t>
      </w:r>
      <w:r w:rsidR="0018268A" w:rsidRPr="00114E23">
        <w:rPr>
          <w:sz w:val="22"/>
          <w:szCs w:val="22"/>
        </w:rPr>
        <w:t xml:space="preserve"> </w:t>
      </w:r>
      <w:r w:rsidRPr="00114E23">
        <w:rPr>
          <w:sz w:val="22"/>
          <w:szCs w:val="22"/>
        </w:rPr>
        <w:t>bistveno vpliva na omrežje ali osnovno zmogljivost, velikost ali delovanje proizvodne naprave.</w:t>
      </w:r>
    </w:p>
    <w:p w14:paraId="6C99FA66" w14:textId="3F3608B4" w:rsidR="007856FD" w:rsidRPr="00114E23" w:rsidRDefault="007856FD" w:rsidP="00EC2BE3">
      <w:pPr>
        <w:rPr>
          <w:sz w:val="22"/>
        </w:rPr>
      </w:pPr>
    </w:p>
    <w:p w14:paraId="2B336D36" w14:textId="0D87CA2E" w:rsidR="00965494" w:rsidRPr="00114E23" w:rsidRDefault="00965494" w:rsidP="00403CF6">
      <w:pPr>
        <w:pStyle w:val="Odstavekseznama"/>
        <w:numPr>
          <w:ilvl w:val="0"/>
          <w:numId w:val="51"/>
        </w:numPr>
        <w:ind w:left="360"/>
        <w:rPr>
          <w:sz w:val="22"/>
          <w:szCs w:val="22"/>
        </w:rPr>
      </w:pPr>
      <w:r w:rsidRPr="00114E23">
        <w:rPr>
          <w:sz w:val="22"/>
          <w:szCs w:val="22"/>
        </w:rPr>
        <w:t>Rok</w:t>
      </w:r>
      <w:r w:rsidR="00B94ECD" w:rsidRPr="00114E23">
        <w:rPr>
          <w:sz w:val="22"/>
          <w:szCs w:val="22"/>
        </w:rPr>
        <w:t>i</w:t>
      </w:r>
      <w:r w:rsidRPr="00114E23">
        <w:rPr>
          <w:sz w:val="22"/>
          <w:szCs w:val="22"/>
        </w:rPr>
        <w:t xml:space="preserve"> iz </w:t>
      </w:r>
      <w:r w:rsidR="00B94ECD" w:rsidRPr="00114E23">
        <w:rPr>
          <w:sz w:val="22"/>
          <w:szCs w:val="22"/>
        </w:rPr>
        <w:t>tega člena</w:t>
      </w:r>
      <w:r w:rsidRPr="00114E23">
        <w:rPr>
          <w:sz w:val="22"/>
          <w:szCs w:val="22"/>
        </w:rPr>
        <w:t xml:space="preserve"> </w:t>
      </w:r>
      <w:r w:rsidR="00A53D56" w:rsidRPr="00114E23">
        <w:rPr>
          <w:sz w:val="22"/>
          <w:szCs w:val="22"/>
        </w:rPr>
        <w:t xml:space="preserve">se uporabljajo brez poseganja v obveznosti, ki izhajajo iz </w:t>
      </w:r>
      <w:r w:rsidR="009D1553" w:rsidRPr="00114E23">
        <w:rPr>
          <w:sz w:val="22"/>
          <w:szCs w:val="22"/>
        </w:rPr>
        <w:t>zakonodaje s področja okolja,</w:t>
      </w:r>
      <w:r w:rsidR="00DF4AB2" w:rsidRPr="00114E23">
        <w:rPr>
          <w:sz w:val="22"/>
          <w:szCs w:val="22"/>
        </w:rPr>
        <w:t xml:space="preserve"> </w:t>
      </w:r>
      <w:r w:rsidRPr="00114E23">
        <w:rPr>
          <w:sz w:val="22"/>
          <w:szCs w:val="22"/>
        </w:rPr>
        <w:t xml:space="preserve">upravnega spora in drugih morebitnih sodnih postopkov ter </w:t>
      </w:r>
      <w:r w:rsidR="007856FD" w:rsidRPr="00114E23">
        <w:rPr>
          <w:sz w:val="22"/>
          <w:szCs w:val="22"/>
        </w:rPr>
        <w:t xml:space="preserve">morebitnih </w:t>
      </w:r>
      <w:r w:rsidRPr="00114E23">
        <w:rPr>
          <w:sz w:val="22"/>
          <w:szCs w:val="22"/>
        </w:rPr>
        <w:t>postopkov alternativnega reševanja sporov</w:t>
      </w:r>
      <w:r w:rsidR="007856FD" w:rsidRPr="00114E23">
        <w:rPr>
          <w:sz w:val="22"/>
          <w:szCs w:val="22"/>
        </w:rPr>
        <w:t>.</w:t>
      </w:r>
    </w:p>
    <w:p w14:paraId="502B68A0" w14:textId="77777777" w:rsidR="00B94ECD" w:rsidRPr="00114E23" w:rsidRDefault="00B94ECD" w:rsidP="00EC2BE3">
      <w:pPr>
        <w:pStyle w:val="Odstavekseznama"/>
        <w:ind w:left="360"/>
        <w:rPr>
          <w:sz w:val="22"/>
          <w:szCs w:val="22"/>
        </w:rPr>
      </w:pPr>
    </w:p>
    <w:p w14:paraId="54AC69AF" w14:textId="074ECEF1" w:rsidR="00B94ECD" w:rsidRPr="00114E23" w:rsidRDefault="00B94ECD" w:rsidP="00403CF6">
      <w:pPr>
        <w:pStyle w:val="Odstavekseznama"/>
        <w:numPr>
          <w:ilvl w:val="0"/>
          <w:numId w:val="51"/>
        </w:numPr>
        <w:ind w:left="360"/>
        <w:rPr>
          <w:sz w:val="22"/>
          <w:szCs w:val="22"/>
        </w:rPr>
      </w:pPr>
      <w:r w:rsidRPr="00114E23">
        <w:rPr>
          <w:sz w:val="22"/>
          <w:szCs w:val="22"/>
        </w:rPr>
        <w:t xml:space="preserve">Za postavitev </w:t>
      </w:r>
      <w:r w:rsidR="00AF3DDF" w:rsidRPr="00114E23">
        <w:rPr>
          <w:sz w:val="22"/>
          <w:szCs w:val="22"/>
        </w:rPr>
        <w:t xml:space="preserve">manjših </w:t>
      </w:r>
      <w:r w:rsidRPr="00114E23">
        <w:rPr>
          <w:sz w:val="22"/>
          <w:szCs w:val="22"/>
        </w:rPr>
        <w:t>naprav za proizvodnjo električne energije iz obnovljivih virov energije ali s soproizvodnjo z visokim izkoristkom, ki se montirajo na, v ali ob obstoječi stavbi ali gradbenem inženirskem objektu, zgrajenem skladno s predpisi, ki urejajo graditev objektov, ni potrebno gradbeno dovoljenje.</w:t>
      </w:r>
    </w:p>
    <w:p w14:paraId="7565993D" w14:textId="77777777" w:rsidR="00E211BF" w:rsidRPr="00114E23" w:rsidRDefault="00E211BF" w:rsidP="00E211BF">
      <w:pPr>
        <w:pStyle w:val="Odstavekseznama"/>
        <w:ind w:left="360"/>
        <w:rPr>
          <w:sz w:val="22"/>
          <w:szCs w:val="22"/>
        </w:rPr>
      </w:pPr>
    </w:p>
    <w:p w14:paraId="1F471272" w14:textId="622EB783" w:rsidR="00E211BF" w:rsidRPr="00114E23" w:rsidRDefault="00E211BF" w:rsidP="00403CF6">
      <w:pPr>
        <w:pStyle w:val="Odstavekseznama"/>
        <w:numPr>
          <w:ilvl w:val="0"/>
          <w:numId w:val="51"/>
        </w:numPr>
        <w:ind w:left="360"/>
        <w:rPr>
          <w:sz w:val="22"/>
          <w:szCs w:val="22"/>
        </w:rPr>
      </w:pPr>
      <w:r w:rsidRPr="00114E23">
        <w:rPr>
          <w:sz w:val="22"/>
          <w:szCs w:val="22"/>
        </w:rPr>
        <w:t>Za projekte v zvezi z obnovo proizvodne naprave</w:t>
      </w:r>
      <w:r w:rsidR="001F0F5C" w:rsidRPr="00114E23">
        <w:rPr>
          <w:sz w:val="22"/>
          <w:szCs w:val="22"/>
        </w:rPr>
        <w:t>, katerih priključna moč ne presega 50 kW</w:t>
      </w:r>
      <w:r w:rsidRPr="00114E23">
        <w:rPr>
          <w:sz w:val="22"/>
          <w:szCs w:val="22"/>
        </w:rPr>
        <w:t xml:space="preserve"> </w:t>
      </w:r>
      <w:r w:rsidR="001F0F5C" w:rsidRPr="00114E23">
        <w:rPr>
          <w:sz w:val="22"/>
          <w:szCs w:val="22"/>
        </w:rPr>
        <w:t>za priključitev na omrežje</w:t>
      </w:r>
      <w:r w:rsidR="000F5888" w:rsidRPr="00114E23">
        <w:rPr>
          <w:sz w:val="22"/>
          <w:szCs w:val="22"/>
        </w:rPr>
        <w:t xml:space="preserve"> se uporabi</w:t>
      </w:r>
      <w:r w:rsidRPr="00114E23">
        <w:rPr>
          <w:sz w:val="22"/>
          <w:szCs w:val="22"/>
        </w:rPr>
        <w:t xml:space="preserve"> postopek enost</w:t>
      </w:r>
      <w:r w:rsidR="007F21C6" w:rsidRPr="00114E23">
        <w:rPr>
          <w:sz w:val="22"/>
          <w:szCs w:val="22"/>
        </w:rPr>
        <w:t>avnega obveščanja iz člena 40. člena tega zakona</w:t>
      </w:r>
      <w:r w:rsidRPr="00114E23">
        <w:rPr>
          <w:sz w:val="22"/>
          <w:szCs w:val="22"/>
        </w:rPr>
        <w:t xml:space="preserve">. </w:t>
      </w:r>
      <w:r w:rsidR="001F0F5C" w:rsidRPr="00114E23">
        <w:rPr>
          <w:sz w:val="22"/>
          <w:szCs w:val="22"/>
        </w:rPr>
        <w:t xml:space="preserve">Obnova proizvodne naprave </w:t>
      </w:r>
      <w:r w:rsidRPr="00114E23">
        <w:rPr>
          <w:sz w:val="22"/>
          <w:szCs w:val="22"/>
        </w:rPr>
        <w:t xml:space="preserve">je dovoljena po </w:t>
      </w:r>
      <w:r w:rsidR="001F0F5C" w:rsidRPr="00114E23">
        <w:rPr>
          <w:sz w:val="22"/>
          <w:szCs w:val="22"/>
        </w:rPr>
        <w:t>prejemu vloge</w:t>
      </w:r>
      <w:r w:rsidRPr="00114E23">
        <w:rPr>
          <w:sz w:val="22"/>
          <w:szCs w:val="22"/>
        </w:rPr>
        <w:t xml:space="preserve"> </w:t>
      </w:r>
      <w:r w:rsidR="001F0F5C" w:rsidRPr="00114E23">
        <w:rPr>
          <w:sz w:val="22"/>
          <w:szCs w:val="22"/>
        </w:rPr>
        <w:t>distribucijskega operaterja</w:t>
      </w:r>
      <w:r w:rsidRPr="00114E23">
        <w:rPr>
          <w:sz w:val="22"/>
          <w:szCs w:val="22"/>
        </w:rPr>
        <w:t>, če niso predvideni znatni negativni okoljski ali družbeni vplivi. Ta organ v šestih mesecih po prejemu obvestila odloči, če to zadostuje.</w:t>
      </w:r>
    </w:p>
    <w:p w14:paraId="19C44966" w14:textId="1BDADA55" w:rsidR="00B94ECD" w:rsidRPr="00114E23" w:rsidRDefault="00B94ECD" w:rsidP="00EC2BE3">
      <w:pPr>
        <w:rPr>
          <w:sz w:val="22"/>
        </w:rPr>
      </w:pPr>
      <w:r w:rsidRPr="00114E23">
        <w:rPr>
          <w:sz w:val="22"/>
        </w:rPr>
        <w:t xml:space="preserve"> </w:t>
      </w:r>
    </w:p>
    <w:p w14:paraId="6374BC9E" w14:textId="3C9E7BB2" w:rsidR="00B94ECD" w:rsidRPr="00114E23" w:rsidRDefault="00B94ECD" w:rsidP="00403CF6">
      <w:pPr>
        <w:pStyle w:val="Odstavekseznama"/>
        <w:numPr>
          <w:ilvl w:val="0"/>
          <w:numId w:val="51"/>
        </w:numPr>
        <w:ind w:left="360"/>
        <w:rPr>
          <w:sz w:val="22"/>
          <w:szCs w:val="22"/>
        </w:rPr>
      </w:pPr>
      <w:r w:rsidRPr="00114E23">
        <w:rPr>
          <w:sz w:val="22"/>
          <w:szCs w:val="22"/>
        </w:rPr>
        <w:t>Vlada z uredbo določi vrste, velikost ter pogoje za montažo in priključitev naprav za proizvodnjo električne energije iz obnovljivih virov energije ali s soproizvodnjo z visokim izkoristkom</w:t>
      </w:r>
      <w:r w:rsidR="002827BF" w:rsidRPr="00114E23">
        <w:rPr>
          <w:sz w:val="22"/>
          <w:szCs w:val="22"/>
        </w:rPr>
        <w:t xml:space="preserve"> iz prejšnjega odstavka</w:t>
      </w:r>
      <w:r w:rsidRPr="00114E23">
        <w:rPr>
          <w:sz w:val="22"/>
          <w:szCs w:val="22"/>
        </w:rPr>
        <w:t>, za katere ni potrebno gradbeno dovoljenje.</w:t>
      </w:r>
    </w:p>
    <w:p w14:paraId="369E8F8F" w14:textId="4C56B3E6" w:rsidR="00C13DD4" w:rsidRPr="00114E23" w:rsidRDefault="00C13DD4" w:rsidP="00C13DD4">
      <w:pPr>
        <w:rPr>
          <w:sz w:val="22"/>
        </w:rPr>
      </w:pPr>
    </w:p>
    <w:p w14:paraId="35406701" w14:textId="56CF278D" w:rsidR="00C13DD4" w:rsidRPr="00114E23" w:rsidRDefault="00A557A8" w:rsidP="00D5316E">
      <w:pPr>
        <w:pStyle w:val="Naslov5"/>
        <w:rPr>
          <w:sz w:val="22"/>
          <w:szCs w:val="22"/>
        </w:rPr>
      </w:pPr>
      <w:bookmarkStart w:id="51" w:name="_Ref55989851"/>
      <w:r w:rsidRPr="00114E23">
        <w:rPr>
          <w:sz w:val="22"/>
          <w:szCs w:val="22"/>
        </w:rPr>
        <w:t>člen</w:t>
      </w:r>
      <w:bookmarkEnd w:id="51"/>
    </w:p>
    <w:p w14:paraId="48D63ECE" w14:textId="2452A1FE" w:rsidR="00A557A8" w:rsidRPr="00114E23" w:rsidRDefault="003C0A02" w:rsidP="00E15AE3">
      <w:pPr>
        <w:jc w:val="center"/>
        <w:rPr>
          <w:sz w:val="22"/>
        </w:rPr>
      </w:pPr>
      <w:r w:rsidRPr="00114E23">
        <w:rPr>
          <w:sz w:val="22"/>
        </w:rPr>
        <w:t xml:space="preserve">(lokacijska preveritev za </w:t>
      </w:r>
      <w:r w:rsidR="00CF0703" w:rsidRPr="00114E23">
        <w:rPr>
          <w:sz w:val="22"/>
        </w:rPr>
        <w:t xml:space="preserve">proizvodne </w:t>
      </w:r>
      <w:r w:rsidRPr="00114E23">
        <w:rPr>
          <w:sz w:val="22"/>
        </w:rPr>
        <w:t>naprave</w:t>
      </w:r>
      <w:r w:rsidR="00A557A8" w:rsidRPr="00114E23">
        <w:rPr>
          <w:sz w:val="22"/>
        </w:rPr>
        <w:t>)</w:t>
      </w:r>
    </w:p>
    <w:p w14:paraId="44157F26" w14:textId="3990232B" w:rsidR="00A557A8" w:rsidRPr="00114E23" w:rsidRDefault="00A557A8" w:rsidP="00EC2BE3">
      <w:pPr>
        <w:jc w:val="center"/>
        <w:rPr>
          <w:sz w:val="22"/>
        </w:rPr>
      </w:pPr>
    </w:p>
    <w:p w14:paraId="66374A9F" w14:textId="14D3B06E" w:rsidR="00A557A8" w:rsidRPr="00114E23" w:rsidRDefault="00A557A8" w:rsidP="00403CF6">
      <w:pPr>
        <w:pStyle w:val="Odstavekseznama"/>
        <w:numPr>
          <w:ilvl w:val="0"/>
          <w:numId w:val="52"/>
        </w:numPr>
        <w:ind w:left="360"/>
        <w:rPr>
          <w:sz w:val="22"/>
          <w:szCs w:val="22"/>
        </w:rPr>
      </w:pPr>
      <w:r w:rsidRPr="00114E23">
        <w:rPr>
          <w:sz w:val="22"/>
          <w:szCs w:val="22"/>
        </w:rPr>
        <w:t>V postopku lokacijske preveritve lahko občina</w:t>
      </w:r>
      <w:r w:rsidR="00B45C5F" w:rsidRPr="00114E23">
        <w:rPr>
          <w:sz w:val="22"/>
          <w:szCs w:val="22"/>
        </w:rPr>
        <w:t xml:space="preserve"> za namen </w:t>
      </w:r>
      <w:r w:rsidR="004C78C7" w:rsidRPr="00114E23">
        <w:rPr>
          <w:sz w:val="22"/>
          <w:szCs w:val="22"/>
        </w:rPr>
        <w:t xml:space="preserve">postavitve, namestitve </w:t>
      </w:r>
      <w:r w:rsidR="00B45C5F" w:rsidRPr="00114E23">
        <w:rPr>
          <w:sz w:val="22"/>
          <w:szCs w:val="22"/>
        </w:rPr>
        <w:t xml:space="preserve">gradnje ali </w:t>
      </w:r>
      <w:r w:rsidR="00CB4338" w:rsidRPr="00114E23">
        <w:rPr>
          <w:sz w:val="22"/>
          <w:szCs w:val="22"/>
        </w:rPr>
        <w:t>rekonstrukcije</w:t>
      </w:r>
      <w:r w:rsidR="00B45C5F" w:rsidRPr="00114E23">
        <w:rPr>
          <w:sz w:val="22"/>
          <w:szCs w:val="22"/>
        </w:rPr>
        <w:t xml:space="preserve">, vključno z zamenjavo proizvodnih zmogljivosti v napravi, </w:t>
      </w:r>
      <w:r w:rsidR="00CD1AA3" w:rsidRPr="00114E23">
        <w:rPr>
          <w:sz w:val="22"/>
          <w:szCs w:val="22"/>
        </w:rPr>
        <w:t>za</w:t>
      </w:r>
      <w:r w:rsidR="00B45C5F" w:rsidRPr="00114E23">
        <w:rPr>
          <w:sz w:val="22"/>
          <w:szCs w:val="22"/>
        </w:rPr>
        <w:t>:</w:t>
      </w:r>
    </w:p>
    <w:p w14:paraId="7A96062D" w14:textId="3CAF46BB" w:rsidR="004C78C7" w:rsidRPr="00114E23" w:rsidRDefault="00743E40" w:rsidP="00743E40">
      <w:pPr>
        <w:ind w:left="360"/>
        <w:rPr>
          <w:sz w:val="22"/>
        </w:rPr>
      </w:pPr>
      <w:r w:rsidRPr="00114E23">
        <w:rPr>
          <w:sz w:val="22"/>
        </w:rPr>
        <w:t xml:space="preserve">a) </w:t>
      </w:r>
      <w:r w:rsidR="004C78C7" w:rsidRPr="00114E23">
        <w:rPr>
          <w:sz w:val="22"/>
        </w:rPr>
        <w:t xml:space="preserve">naprave, ki proizvajajo električno energijo s soproizvodnjo toplote in električne energije, z nazivno električno močjo do vključno </w:t>
      </w:r>
      <w:r w:rsidR="00B23CDD" w:rsidRPr="00114E23">
        <w:rPr>
          <w:sz w:val="22"/>
        </w:rPr>
        <w:t>150</w:t>
      </w:r>
      <w:r w:rsidR="004C78C7" w:rsidRPr="00114E23">
        <w:rPr>
          <w:sz w:val="22"/>
        </w:rPr>
        <w:t xml:space="preserve"> kW,</w:t>
      </w:r>
    </w:p>
    <w:p w14:paraId="6877E488" w14:textId="00A56051" w:rsidR="004C78C7" w:rsidRPr="00114E23" w:rsidRDefault="00743E40" w:rsidP="00743E40">
      <w:pPr>
        <w:ind w:left="360"/>
        <w:rPr>
          <w:sz w:val="22"/>
        </w:rPr>
      </w:pPr>
      <w:r w:rsidRPr="00114E23">
        <w:rPr>
          <w:sz w:val="22"/>
        </w:rPr>
        <w:t xml:space="preserve">b) </w:t>
      </w:r>
      <w:r w:rsidR="004C78C7" w:rsidRPr="00114E23">
        <w:rPr>
          <w:sz w:val="22"/>
        </w:rPr>
        <w:t xml:space="preserve">naprave, ki proizvajajo električno energijo z izkoriščanjem sončne energije, z nazivno električno močjo do vključno 1 MW, </w:t>
      </w:r>
    </w:p>
    <w:p w14:paraId="5A871CBB" w14:textId="4C3DA2D1" w:rsidR="004C78C7" w:rsidRPr="00114E23" w:rsidRDefault="00743E40" w:rsidP="00743E40">
      <w:pPr>
        <w:ind w:left="360"/>
        <w:rPr>
          <w:sz w:val="22"/>
        </w:rPr>
      </w:pPr>
      <w:r w:rsidRPr="00114E23">
        <w:rPr>
          <w:sz w:val="22"/>
        </w:rPr>
        <w:t xml:space="preserve">c) </w:t>
      </w:r>
      <w:r w:rsidR="004C78C7" w:rsidRPr="00114E23">
        <w:rPr>
          <w:sz w:val="22"/>
        </w:rPr>
        <w:t>naprave, ki proizvajajo električno energijo z izkoriščanjem vetrne energije, z nazivno električno močjo do vključno 150 kW,</w:t>
      </w:r>
    </w:p>
    <w:p w14:paraId="0C661E49" w14:textId="5E270009" w:rsidR="004C78C7" w:rsidRPr="00114E23" w:rsidRDefault="00743E40" w:rsidP="00743E40">
      <w:pPr>
        <w:ind w:left="360"/>
        <w:rPr>
          <w:sz w:val="22"/>
        </w:rPr>
      </w:pPr>
      <w:r w:rsidRPr="00114E23">
        <w:rPr>
          <w:sz w:val="22"/>
        </w:rPr>
        <w:t xml:space="preserve">č) </w:t>
      </w:r>
      <w:r w:rsidR="004C78C7" w:rsidRPr="00114E23">
        <w:rPr>
          <w:sz w:val="22"/>
        </w:rPr>
        <w:t>toplotnih črpalk z nazivno električno močjo do vključno 50 kW, in</w:t>
      </w:r>
    </w:p>
    <w:p w14:paraId="44A47CA8" w14:textId="1AE42AE5" w:rsidR="004C78C7" w:rsidRPr="00114E23" w:rsidRDefault="00743E40" w:rsidP="00743E40">
      <w:pPr>
        <w:ind w:left="360"/>
        <w:rPr>
          <w:sz w:val="22"/>
        </w:rPr>
      </w:pPr>
      <w:r w:rsidRPr="00114E23">
        <w:rPr>
          <w:sz w:val="22"/>
        </w:rPr>
        <w:t xml:space="preserve">d) </w:t>
      </w:r>
      <w:r w:rsidR="004C78C7" w:rsidRPr="00114E23">
        <w:rPr>
          <w:sz w:val="22"/>
        </w:rPr>
        <w:t xml:space="preserve">naprave za shranjevanje energije iz </w:t>
      </w:r>
      <w:r w:rsidR="00C4561E" w:rsidRPr="00114E23">
        <w:rPr>
          <w:sz w:val="22"/>
        </w:rPr>
        <w:t>točke a), b) in c)</w:t>
      </w:r>
      <w:r w:rsidR="004C78C7" w:rsidRPr="00114E23">
        <w:rPr>
          <w:sz w:val="22"/>
        </w:rPr>
        <w:t xml:space="preserve"> tega odstavka, z zmogljivostjo do vključno 1 MWh,</w:t>
      </w:r>
    </w:p>
    <w:p w14:paraId="4F4933EF" w14:textId="78A02772" w:rsidR="0038033C" w:rsidRPr="00114E23" w:rsidRDefault="00743E40" w:rsidP="00743E40">
      <w:pPr>
        <w:ind w:left="360"/>
        <w:rPr>
          <w:sz w:val="22"/>
        </w:rPr>
      </w:pPr>
      <w:r w:rsidRPr="00114E23">
        <w:rPr>
          <w:sz w:val="22"/>
        </w:rPr>
        <w:t xml:space="preserve">e) </w:t>
      </w:r>
      <w:r w:rsidR="0038033C" w:rsidRPr="00114E23">
        <w:rPr>
          <w:sz w:val="22"/>
        </w:rPr>
        <w:t>naprave, ki proizvajajo električno energijo z izkoriščanjem vodne energije, z nazivno močjo do vključno 50 kW,</w:t>
      </w:r>
    </w:p>
    <w:p w14:paraId="56B01021" w14:textId="7793B9ED" w:rsidR="0081172C" w:rsidRPr="00114E23" w:rsidRDefault="0081172C" w:rsidP="00EC2BE3">
      <w:pPr>
        <w:ind w:left="360"/>
        <w:rPr>
          <w:sz w:val="22"/>
        </w:rPr>
      </w:pPr>
    </w:p>
    <w:p w14:paraId="5E2FE7F2" w14:textId="142789C5" w:rsidR="00B45C5F" w:rsidRPr="00114E23" w:rsidRDefault="00B45C5F" w:rsidP="00EC2BE3">
      <w:pPr>
        <w:ind w:left="348"/>
        <w:rPr>
          <w:sz w:val="22"/>
        </w:rPr>
      </w:pPr>
      <w:r w:rsidRPr="00114E23">
        <w:rPr>
          <w:sz w:val="22"/>
        </w:rPr>
        <w:t>določi natančno obliko in velikost območja stavbnih zemljišč in dovoli odstopanje od prostorskih izvedbenih pogojev, kot so določeni v prostorskih izvedbenih aktih občine.</w:t>
      </w:r>
    </w:p>
    <w:p w14:paraId="7795541A" w14:textId="7D90E2E8" w:rsidR="00F476FE" w:rsidRPr="00114E23" w:rsidRDefault="00F476FE" w:rsidP="00EC2BE3">
      <w:pPr>
        <w:rPr>
          <w:sz w:val="22"/>
        </w:rPr>
      </w:pPr>
    </w:p>
    <w:p w14:paraId="78ABDFAB" w14:textId="74B0A857" w:rsidR="00EC2BE3" w:rsidRPr="00114E23" w:rsidRDefault="00F476FE" w:rsidP="00403CF6">
      <w:pPr>
        <w:pStyle w:val="Odstavekseznama"/>
        <w:numPr>
          <w:ilvl w:val="0"/>
          <w:numId w:val="70"/>
        </w:numPr>
        <w:rPr>
          <w:sz w:val="22"/>
          <w:szCs w:val="22"/>
        </w:rPr>
      </w:pPr>
      <w:r w:rsidRPr="00114E23">
        <w:rPr>
          <w:sz w:val="22"/>
          <w:szCs w:val="22"/>
        </w:rPr>
        <w:t>Za lokacijsko preveritev iz prejšnjega odstavka se uporabljajo določbe 127. do 133. člena Zakona o urejanju prostora (Uradni list RS, št. 61/17; v nadaljnjem besedilu: ZUreP-2), razen kolikor ni v tem zakonu drugače določeno.</w:t>
      </w:r>
    </w:p>
    <w:p w14:paraId="3837104F" w14:textId="77777777" w:rsidR="00EC2BE3" w:rsidRPr="00114E23" w:rsidRDefault="00EC2BE3" w:rsidP="00EC2BE3">
      <w:pPr>
        <w:pStyle w:val="Odstavekseznama"/>
        <w:ind w:left="360"/>
        <w:rPr>
          <w:sz w:val="22"/>
          <w:szCs w:val="22"/>
        </w:rPr>
      </w:pPr>
    </w:p>
    <w:p w14:paraId="619550A3" w14:textId="3D441A25" w:rsidR="0081172C" w:rsidRPr="00114E23" w:rsidRDefault="0081172C" w:rsidP="00403CF6">
      <w:pPr>
        <w:pStyle w:val="Odstavekseznama"/>
        <w:numPr>
          <w:ilvl w:val="0"/>
          <w:numId w:val="70"/>
        </w:numPr>
        <w:rPr>
          <w:sz w:val="22"/>
          <w:szCs w:val="22"/>
        </w:rPr>
      </w:pPr>
      <w:r w:rsidRPr="00114E23">
        <w:rPr>
          <w:sz w:val="22"/>
          <w:szCs w:val="22"/>
        </w:rPr>
        <w:t>Ne glede na določbe ZUreP-2 za lokacijsko preveritev iz prvega odstavka</w:t>
      </w:r>
      <w:r w:rsidR="00A418DC" w:rsidRPr="00114E23">
        <w:rPr>
          <w:sz w:val="22"/>
          <w:szCs w:val="22"/>
        </w:rPr>
        <w:t xml:space="preserve"> tega člena</w:t>
      </w:r>
      <w:r w:rsidRPr="00114E23">
        <w:rPr>
          <w:sz w:val="22"/>
          <w:szCs w:val="22"/>
        </w:rPr>
        <w:t xml:space="preserve"> veljajo naslednja pravila:</w:t>
      </w:r>
    </w:p>
    <w:p w14:paraId="5528294A" w14:textId="7793D47B" w:rsidR="0081172C" w:rsidRPr="00114E23" w:rsidRDefault="00743E40" w:rsidP="00743E40">
      <w:pPr>
        <w:ind w:left="360"/>
        <w:rPr>
          <w:sz w:val="22"/>
        </w:rPr>
      </w:pPr>
      <w:r w:rsidRPr="00114E23">
        <w:rPr>
          <w:sz w:val="22"/>
        </w:rPr>
        <w:t xml:space="preserve">a) </w:t>
      </w:r>
      <w:r w:rsidR="0081172C" w:rsidRPr="00114E23">
        <w:rPr>
          <w:sz w:val="22"/>
        </w:rPr>
        <w:t>območje stavbnih zemljišč se lahko določi s spremembo namembnosti zemljišč na kateremkoli delu občine, ne le pri prilagajanju in določanju natančne oblike in velikosti območja stavbnih zemljišč na posamični poselitvi;</w:t>
      </w:r>
    </w:p>
    <w:p w14:paraId="5B39EEE4" w14:textId="7D9E0740" w:rsidR="0081172C" w:rsidRPr="00114E23" w:rsidRDefault="00743E40" w:rsidP="00743E40">
      <w:pPr>
        <w:ind w:left="360"/>
        <w:rPr>
          <w:sz w:val="22"/>
        </w:rPr>
      </w:pPr>
      <w:r w:rsidRPr="00114E23">
        <w:rPr>
          <w:sz w:val="22"/>
        </w:rPr>
        <w:t xml:space="preserve">b) </w:t>
      </w:r>
      <w:r w:rsidR="0081172C" w:rsidRPr="00114E23">
        <w:rPr>
          <w:sz w:val="22"/>
        </w:rPr>
        <w:t>povečanje ali zmanjšanje obsega stavbnih zemljišč ni omejeno, vendar ne sme presegati tistega obsega, ki je nujen za gradnjo</w:t>
      </w:r>
      <w:r w:rsidR="00E83D07" w:rsidRPr="00114E23">
        <w:rPr>
          <w:sz w:val="22"/>
        </w:rPr>
        <w:t>,</w:t>
      </w:r>
      <w:r w:rsidR="00CB4338" w:rsidRPr="00114E23">
        <w:rPr>
          <w:sz w:val="22"/>
        </w:rPr>
        <w:t xml:space="preserve"> </w:t>
      </w:r>
      <w:r w:rsidR="004C78C7" w:rsidRPr="00114E23">
        <w:rPr>
          <w:sz w:val="22"/>
        </w:rPr>
        <w:t xml:space="preserve">postavitev, namestitev </w:t>
      </w:r>
      <w:r w:rsidR="00CB4338" w:rsidRPr="00114E23">
        <w:rPr>
          <w:sz w:val="22"/>
        </w:rPr>
        <w:t>oziroma rekonstrukcijo in obratovanje naprave iz prvega odstavka tega člena, vključno z objekti in napravami energetske infrastrukture</w:t>
      </w:r>
      <w:r w:rsidR="004C78C7" w:rsidRPr="00114E23">
        <w:rPr>
          <w:sz w:val="22"/>
        </w:rPr>
        <w:t>, ki so potrebne za povezavo proizvodne naprave z distribucijskim sistemom ali z napravami za shranjevanje energije</w:t>
      </w:r>
      <w:r w:rsidR="00CB4338" w:rsidRPr="00114E23">
        <w:rPr>
          <w:sz w:val="22"/>
        </w:rPr>
        <w:t>;</w:t>
      </w:r>
    </w:p>
    <w:p w14:paraId="44654DD1" w14:textId="1668E6A8" w:rsidR="00CB4338" w:rsidRPr="00114E23" w:rsidRDefault="00743E40" w:rsidP="00743E40">
      <w:pPr>
        <w:ind w:left="360"/>
        <w:rPr>
          <w:sz w:val="22"/>
        </w:rPr>
      </w:pPr>
      <w:r w:rsidRPr="00114E23">
        <w:rPr>
          <w:sz w:val="22"/>
        </w:rPr>
        <w:t xml:space="preserve">c) </w:t>
      </w:r>
      <w:r w:rsidR="00CB4338" w:rsidRPr="00114E23">
        <w:rPr>
          <w:sz w:val="22"/>
        </w:rPr>
        <w:t>odstopanje od prostorskih izvedbenih pogojev se dovoli ne glede na obstoj objektivnih okoliščin iz prvega in drugega odstavka 129. člena ZUreP-2;</w:t>
      </w:r>
    </w:p>
    <w:p w14:paraId="43ABE41A" w14:textId="310B88BB" w:rsidR="0000187A" w:rsidRPr="00114E23" w:rsidRDefault="00743E40" w:rsidP="00743E40">
      <w:pPr>
        <w:ind w:left="360"/>
        <w:rPr>
          <w:sz w:val="22"/>
        </w:rPr>
      </w:pPr>
      <w:r w:rsidRPr="00114E23">
        <w:rPr>
          <w:sz w:val="22"/>
        </w:rPr>
        <w:t xml:space="preserve">č) </w:t>
      </w:r>
      <w:r w:rsidR="00CB4338" w:rsidRPr="00114E23">
        <w:rPr>
          <w:sz w:val="22"/>
        </w:rPr>
        <w:t>z lokacijsko preveritvijo se lahko dovoli</w:t>
      </w:r>
      <w:r w:rsidR="0000187A" w:rsidRPr="00114E23">
        <w:rPr>
          <w:sz w:val="22"/>
        </w:rPr>
        <w:t xml:space="preserve"> gradnja </w:t>
      </w:r>
      <w:r w:rsidR="00AA1E11" w:rsidRPr="00114E23">
        <w:rPr>
          <w:sz w:val="22"/>
        </w:rPr>
        <w:t>proizvodnih naprav</w:t>
      </w:r>
      <w:r w:rsidR="0060363A" w:rsidRPr="00114E23">
        <w:rPr>
          <w:sz w:val="22"/>
        </w:rPr>
        <w:t xml:space="preserve"> iz prvega odstavka tega člena</w:t>
      </w:r>
      <w:r w:rsidR="0000187A" w:rsidRPr="00114E23">
        <w:rPr>
          <w:sz w:val="22"/>
        </w:rPr>
        <w:t>, ki jih prostorski izvedbeni pogoji ne dopuščajo.</w:t>
      </w:r>
    </w:p>
    <w:p w14:paraId="07A1295A" w14:textId="0BA82B11" w:rsidR="0000187A" w:rsidRPr="00114E23" w:rsidRDefault="0000187A" w:rsidP="0000187A">
      <w:pPr>
        <w:rPr>
          <w:sz w:val="22"/>
        </w:rPr>
      </w:pPr>
    </w:p>
    <w:p w14:paraId="1CBEB84F" w14:textId="5F711488" w:rsidR="003C0A02" w:rsidRPr="00114E23" w:rsidRDefault="003C0A02" w:rsidP="00D5316E">
      <w:pPr>
        <w:pStyle w:val="Naslov5"/>
        <w:rPr>
          <w:sz w:val="22"/>
          <w:szCs w:val="22"/>
        </w:rPr>
      </w:pPr>
      <w:bookmarkStart w:id="52" w:name="_Ref55997041"/>
      <w:r w:rsidRPr="00114E23">
        <w:rPr>
          <w:sz w:val="22"/>
          <w:szCs w:val="22"/>
        </w:rPr>
        <w:t>člen</w:t>
      </w:r>
      <w:bookmarkEnd w:id="52"/>
    </w:p>
    <w:p w14:paraId="30BAED30" w14:textId="76ADF9DD" w:rsidR="003C0A02" w:rsidRPr="00114E23" w:rsidRDefault="003C0A02" w:rsidP="003C0A02">
      <w:pPr>
        <w:jc w:val="center"/>
        <w:rPr>
          <w:sz w:val="22"/>
        </w:rPr>
      </w:pPr>
      <w:r w:rsidRPr="00114E23">
        <w:rPr>
          <w:sz w:val="22"/>
        </w:rPr>
        <w:t>(celovito dovoljenje za proizvodne naprave)</w:t>
      </w:r>
    </w:p>
    <w:p w14:paraId="51D32821" w14:textId="0461350F" w:rsidR="00CA14A7" w:rsidRPr="00114E23" w:rsidRDefault="00CA14A7" w:rsidP="00EC2BE3">
      <w:pPr>
        <w:rPr>
          <w:sz w:val="22"/>
        </w:rPr>
      </w:pPr>
    </w:p>
    <w:p w14:paraId="36C5CEC6" w14:textId="5D9A3FD2" w:rsidR="00EC2BE3" w:rsidRPr="00114E23" w:rsidRDefault="003C0A02" w:rsidP="00403CF6">
      <w:pPr>
        <w:pStyle w:val="Odstavekseznama"/>
        <w:numPr>
          <w:ilvl w:val="0"/>
          <w:numId w:val="71"/>
        </w:numPr>
        <w:rPr>
          <w:sz w:val="22"/>
          <w:szCs w:val="22"/>
        </w:rPr>
      </w:pPr>
      <w:r w:rsidRPr="00114E23">
        <w:rPr>
          <w:sz w:val="22"/>
          <w:szCs w:val="22"/>
        </w:rPr>
        <w:t xml:space="preserve">Za </w:t>
      </w:r>
      <w:r w:rsidR="00BA2708" w:rsidRPr="00114E23">
        <w:rPr>
          <w:sz w:val="22"/>
          <w:szCs w:val="22"/>
        </w:rPr>
        <w:t>gradnjo ali rekonstrukcijo, vključno z zamenjavo proizvodnih zmogljivosti,  proizvodne naprave</w:t>
      </w:r>
      <w:r w:rsidRPr="00114E23">
        <w:rPr>
          <w:sz w:val="22"/>
          <w:szCs w:val="22"/>
        </w:rPr>
        <w:t>, razen proizvodn</w:t>
      </w:r>
      <w:r w:rsidR="00BA2708" w:rsidRPr="00114E23">
        <w:rPr>
          <w:sz w:val="22"/>
          <w:szCs w:val="22"/>
        </w:rPr>
        <w:t>e naprave</w:t>
      </w:r>
      <w:r w:rsidRPr="00114E23">
        <w:rPr>
          <w:sz w:val="22"/>
          <w:szCs w:val="22"/>
        </w:rPr>
        <w:t xml:space="preserve"> iz prvega odstavka prejšnjega člena, in </w:t>
      </w:r>
      <w:r w:rsidR="00BA2708" w:rsidRPr="00114E23">
        <w:rPr>
          <w:sz w:val="22"/>
          <w:szCs w:val="22"/>
        </w:rPr>
        <w:t>objektov ter naprav</w:t>
      </w:r>
      <w:r w:rsidRPr="00114E23">
        <w:rPr>
          <w:sz w:val="22"/>
          <w:szCs w:val="22"/>
        </w:rPr>
        <w:t xml:space="preserve"> energetske infrastrukture, ki so potrebne za povezavo te proizvodne naprave s prenosnim ali distribucijskim sistemom, ali z napravami za shranjevanje energije, se na zahtevo investitorja izvede postopek izdaje celovitega dovoljenja in uredbe o varovanem območju skladno s 99. do 105. členom ZUreP-2.</w:t>
      </w:r>
    </w:p>
    <w:p w14:paraId="018F367B" w14:textId="77777777" w:rsidR="00EC2BE3" w:rsidRPr="00114E23" w:rsidRDefault="00EC2BE3" w:rsidP="00EC2BE3">
      <w:pPr>
        <w:pStyle w:val="Odstavekseznama"/>
        <w:ind w:left="360"/>
        <w:rPr>
          <w:sz w:val="22"/>
          <w:szCs w:val="22"/>
        </w:rPr>
      </w:pPr>
    </w:p>
    <w:p w14:paraId="64F4028F" w14:textId="77777777" w:rsidR="00EC2BE3" w:rsidRPr="00114E23" w:rsidRDefault="003C0A02" w:rsidP="00403CF6">
      <w:pPr>
        <w:pStyle w:val="Odstavekseznama"/>
        <w:numPr>
          <w:ilvl w:val="0"/>
          <w:numId w:val="71"/>
        </w:numPr>
        <w:rPr>
          <w:sz w:val="22"/>
          <w:szCs w:val="22"/>
        </w:rPr>
      </w:pPr>
      <w:r w:rsidRPr="00114E23">
        <w:rPr>
          <w:sz w:val="22"/>
          <w:szCs w:val="22"/>
        </w:rPr>
        <w:t xml:space="preserve">Proizvodne naprave in objekti ter naprave energetske infrastrukture iz prejšnjega odstavka štejejo za prostorske ureditve državnega pomena za  izvedbo postopka izdaje celovitega dovoljenja in izdaje uredbe o varovanem območju, tudi če ne izpolnjujejo pogojev za prostorske ureditve državnega pomena iz </w:t>
      </w:r>
      <w:r w:rsidR="00BA2708" w:rsidRPr="00114E23">
        <w:rPr>
          <w:sz w:val="22"/>
          <w:szCs w:val="22"/>
        </w:rPr>
        <w:t>2. točke drugega odstavka 50. člena ZUreP-2.</w:t>
      </w:r>
    </w:p>
    <w:p w14:paraId="00131BA5" w14:textId="77777777" w:rsidR="00EC2BE3" w:rsidRPr="00114E23" w:rsidRDefault="00EC2BE3" w:rsidP="00EC2BE3">
      <w:pPr>
        <w:pStyle w:val="Odstavekseznama"/>
        <w:rPr>
          <w:sz w:val="22"/>
          <w:szCs w:val="22"/>
        </w:rPr>
      </w:pPr>
    </w:p>
    <w:p w14:paraId="65A53203" w14:textId="167A17E9" w:rsidR="003C0A02" w:rsidRPr="00114E23" w:rsidRDefault="00BA2708" w:rsidP="00403CF6">
      <w:pPr>
        <w:pStyle w:val="Odstavekseznama"/>
        <w:numPr>
          <w:ilvl w:val="0"/>
          <w:numId w:val="71"/>
        </w:numPr>
        <w:rPr>
          <w:sz w:val="22"/>
          <w:szCs w:val="22"/>
        </w:rPr>
      </w:pPr>
      <w:r w:rsidRPr="00114E23">
        <w:rPr>
          <w:sz w:val="22"/>
          <w:szCs w:val="22"/>
        </w:rPr>
        <w:t>Če je gradnja ali rekonstrukcija proizvodne naprave, vključno z objekti ter napravami energetske infrastrukture iz prvega odstavka tega člena, ki ne izpolnjuje pogojev za prostorske ureditve državnega pomena iz 2. točke drugega odstavka 50. člena ZUreP-2, predvidena v občinskem prostorskem izvedbenem aktu, se postopek izdaje celovitega dovoljenja in uredbe o varovanem območju ne izvede.</w:t>
      </w:r>
    </w:p>
    <w:p w14:paraId="57AD78BF" w14:textId="53B04D5C" w:rsidR="00CA14A7" w:rsidRPr="00114E23" w:rsidRDefault="00CA14A7" w:rsidP="00CA14A7">
      <w:pPr>
        <w:rPr>
          <w:sz w:val="22"/>
        </w:rPr>
      </w:pPr>
    </w:p>
    <w:p w14:paraId="552DBF66" w14:textId="5F9EFE95" w:rsidR="00CA14A7" w:rsidRPr="00114E23" w:rsidRDefault="00267524" w:rsidP="00D5316E">
      <w:pPr>
        <w:pStyle w:val="Naslov5"/>
        <w:rPr>
          <w:sz w:val="22"/>
          <w:szCs w:val="22"/>
        </w:rPr>
      </w:pPr>
      <w:bookmarkStart w:id="53" w:name="_Ref55990772"/>
      <w:r w:rsidRPr="00114E23">
        <w:rPr>
          <w:sz w:val="22"/>
          <w:szCs w:val="22"/>
        </w:rPr>
        <w:t>člen</w:t>
      </w:r>
      <w:bookmarkEnd w:id="53"/>
    </w:p>
    <w:p w14:paraId="71997E01" w14:textId="37A4D6B1" w:rsidR="00267524" w:rsidRPr="00114E23" w:rsidRDefault="00267524" w:rsidP="00267524">
      <w:pPr>
        <w:jc w:val="center"/>
        <w:rPr>
          <w:sz w:val="22"/>
        </w:rPr>
      </w:pPr>
      <w:r w:rsidRPr="00114E23">
        <w:rPr>
          <w:sz w:val="22"/>
        </w:rPr>
        <w:t>(kontaktna točka)</w:t>
      </w:r>
    </w:p>
    <w:p w14:paraId="14EBC0FA" w14:textId="77777777" w:rsidR="0011368B" w:rsidRPr="00114E23" w:rsidRDefault="0011368B" w:rsidP="0011368B">
      <w:pPr>
        <w:rPr>
          <w:sz w:val="22"/>
        </w:rPr>
      </w:pPr>
    </w:p>
    <w:p w14:paraId="7CACF73A" w14:textId="624BD475" w:rsidR="00A91ED5" w:rsidRPr="00114E23" w:rsidRDefault="00267524" w:rsidP="00403CF6">
      <w:pPr>
        <w:pStyle w:val="Odstavekseznama"/>
        <w:numPr>
          <w:ilvl w:val="0"/>
          <w:numId w:val="53"/>
        </w:numPr>
        <w:rPr>
          <w:sz w:val="22"/>
          <w:szCs w:val="22"/>
        </w:rPr>
      </w:pPr>
      <w:r w:rsidRPr="00114E23">
        <w:rPr>
          <w:sz w:val="22"/>
          <w:szCs w:val="22"/>
        </w:rPr>
        <w:lastRenderedPageBreak/>
        <w:t xml:space="preserve">Kontaktna točka je pravna oseba, ki na zahtevo </w:t>
      </w:r>
      <w:r w:rsidR="00562BBD" w:rsidRPr="00114E23">
        <w:rPr>
          <w:sz w:val="22"/>
          <w:szCs w:val="22"/>
        </w:rPr>
        <w:t xml:space="preserve">vlagatelja </w:t>
      </w:r>
      <w:r w:rsidRPr="00114E23">
        <w:rPr>
          <w:sz w:val="22"/>
          <w:szCs w:val="22"/>
        </w:rPr>
        <w:t xml:space="preserve">usmerja </w:t>
      </w:r>
      <w:r w:rsidR="00562BBD" w:rsidRPr="00114E23">
        <w:rPr>
          <w:sz w:val="22"/>
          <w:szCs w:val="22"/>
        </w:rPr>
        <w:t xml:space="preserve">vloge </w:t>
      </w:r>
      <w:r w:rsidRPr="00114E23">
        <w:rPr>
          <w:sz w:val="22"/>
          <w:szCs w:val="22"/>
        </w:rPr>
        <w:t xml:space="preserve">za pridobitev dovoljenj in drugih aktov iz </w:t>
      </w:r>
      <w:r w:rsidR="00733480" w:rsidRPr="00114E23">
        <w:rPr>
          <w:sz w:val="22"/>
          <w:szCs w:val="22"/>
        </w:rPr>
        <w:t xml:space="preserve">tretjega </w:t>
      </w:r>
      <w:r w:rsidRPr="00114E23">
        <w:rPr>
          <w:sz w:val="22"/>
          <w:szCs w:val="22"/>
        </w:rPr>
        <w:t>odstavka tega člena in mu pomaga</w:t>
      </w:r>
      <w:r w:rsidR="004B17FC" w:rsidRPr="00114E23">
        <w:rPr>
          <w:sz w:val="22"/>
          <w:szCs w:val="22"/>
        </w:rPr>
        <w:t xml:space="preserve"> pri celotnem upravnem postopku od vložitve zahteve do izdaje dokončne odločbe o tej zahtevi.</w:t>
      </w:r>
    </w:p>
    <w:p w14:paraId="3AB4AFCD" w14:textId="77777777" w:rsidR="0011368B" w:rsidRPr="00114E23" w:rsidRDefault="0011368B" w:rsidP="0011368B">
      <w:pPr>
        <w:rPr>
          <w:sz w:val="22"/>
        </w:rPr>
      </w:pPr>
    </w:p>
    <w:p w14:paraId="0A1604E4" w14:textId="6C0F7945" w:rsidR="00A53D56" w:rsidRPr="00114E23" w:rsidRDefault="00A53D56" w:rsidP="00403CF6">
      <w:pPr>
        <w:pStyle w:val="Odstavekseznama"/>
        <w:numPr>
          <w:ilvl w:val="0"/>
          <w:numId w:val="53"/>
        </w:numPr>
        <w:rPr>
          <w:sz w:val="22"/>
          <w:szCs w:val="22"/>
        </w:rPr>
      </w:pPr>
      <w:r w:rsidRPr="00114E23">
        <w:rPr>
          <w:sz w:val="22"/>
          <w:szCs w:val="22"/>
        </w:rPr>
        <w:t>Naloge kontaktne točke</w:t>
      </w:r>
      <w:r w:rsidR="00B23CDD" w:rsidRPr="00114E23">
        <w:rPr>
          <w:sz w:val="22"/>
          <w:szCs w:val="22"/>
        </w:rPr>
        <w:t xml:space="preserve"> so del dejavnosti centra za podpore</w:t>
      </w:r>
      <w:r w:rsidR="00743E40" w:rsidRPr="00114E23">
        <w:rPr>
          <w:sz w:val="22"/>
          <w:szCs w:val="22"/>
        </w:rPr>
        <w:t>.</w:t>
      </w:r>
      <w:r w:rsidRPr="00114E23">
        <w:rPr>
          <w:sz w:val="22"/>
          <w:szCs w:val="22"/>
        </w:rPr>
        <w:t xml:space="preserve"> </w:t>
      </w:r>
      <w:r w:rsidR="00003585" w:rsidRPr="00114E23">
        <w:rPr>
          <w:sz w:val="22"/>
          <w:szCs w:val="22"/>
        </w:rPr>
        <w:t>Center z</w:t>
      </w:r>
      <w:r w:rsidR="00027D03" w:rsidRPr="00114E23">
        <w:rPr>
          <w:sz w:val="22"/>
          <w:szCs w:val="22"/>
        </w:rPr>
        <w:t xml:space="preserve">a podpore lahko </w:t>
      </w:r>
      <w:r w:rsidR="00B223EC" w:rsidRPr="00114E23">
        <w:rPr>
          <w:sz w:val="22"/>
          <w:szCs w:val="22"/>
        </w:rPr>
        <w:t xml:space="preserve">za izvajanje nalog iz četrtega odstavka tega člena </w:t>
      </w:r>
      <w:r w:rsidR="00027D03" w:rsidRPr="00114E23">
        <w:rPr>
          <w:sz w:val="22"/>
          <w:szCs w:val="22"/>
        </w:rPr>
        <w:t xml:space="preserve">sodeluje z lokalnimi energetskimi organizacijami. </w:t>
      </w:r>
    </w:p>
    <w:p w14:paraId="0AD471BD" w14:textId="77777777" w:rsidR="00A53D56" w:rsidRPr="00114E23" w:rsidRDefault="00A53D56" w:rsidP="00EC2BE3">
      <w:pPr>
        <w:pStyle w:val="Odstavekseznama"/>
        <w:ind w:left="708"/>
        <w:rPr>
          <w:sz w:val="22"/>
          <w:szCs w:val="22"/>
        </w:rPr>
      </w:pPr>
    </w:p>
    <w:p w14:paraId="4B000F05" w14:textId="2E82D6D0" w:rsidR="00311447" w:rsidRPr="00114E23" w:rsidRDefault="004B17FC" w:rsidP="00403CF6">
      <w:pPr>
        <w:pStyle w:val="Odstavekseznama"/>
        <w:numPr>
          <w:ilvl w:val="0"/>
          <w:numId w:val="53"/>
        </w:numPr>
        <w:ind w:left="348"/>
        <w:rPr>
          <w:sz w:val="22"/>
          <w:szCs w:val="22"/>
        </w:rPr>
      </w:pPr>
      <w:r w:rsidRPr="00114E23">
        <w:rPr>
          <w:sz w:val="22"/>
          <w:szCs w:val="22"/>
        </w:rPr>
        <w:t xml:space="preserve">Dovoljenja in drugi akti iz </w:t>
      </w:r>
      <w:r w:rsidR="00A5153F" w:rsidRPr="00114E23">
        <w:rPr>
          <w:sz w:val="22"/>
          <w:szCs w:val="22"/>
        </w:rPr>
        <w:t xml:space="preserve">prvega </w:t>
      </w:r>
      <w:r w:rsidRPr="00114E23">
        <w:rPr>
          <w:sz w:val="22"/>
          <w:szCs w:val="22"/>
        </w:rPr>
        <w:t>odstavka so vsa dovoljenja in drugi posamični akti, prostorski akti, licence, registracije in upravna dejanja, ki so potrebna za izgradnjo proizvodne naprave, njeno rekonstrukcijo</w:t>
      </w:r>
      <w:r w:rsidR="00311447" w:rsidRPr="00114E23">
        <w:rPr>
          <w:sz w:val="22"/>
          <w:szCs w:val="22"/>
        </w:rPr>
        <w:t xml:space="preserve">, </w:t>
      </w:r>
      <w:r w:rsidR="00481782" w:rsidRPr="00114E23">
        <w:rPr>
          <w:sz w:val="22"/>
          <w:szCs w:val="22"/>
        </w:rPr>
        <w:t>obnovo proizvodne naprave</w:t>
      </w:r>
      <w:r w:rsidR="00743E40" w:rsidRPr="00114E23">
        <w:rPr>
          <w:sz w:val="22"/>
          <w:szCs w:val="22"/>
        </w:rPr>
        <w:t xml:space="preserve"> </w:t>
      </w:r>
      <w:r w:rsidR="00311447" w:rsidRPr="00114E23">
        <w:rPr>
          <w:sz w:val="22"/>
          <w:szCs w:val="22"/>
        </w:rPr>
        <w:t>in za njeno obratovanje, pa tudi za pridobitev podpore za proizvodno napravo, ki vključuje, čeprav ni omejeno na:</w:t>
      </w:r>
    </w:p>
    <w:p w14:paraId="7D113264" w14:textId="23B8923E" w:rsidR="00311447" w:rsidRPr="00114E23" w:rsidRDefault="00743E40" w:rsidP="00743E40">
      <w:pPr>
        <w:ind w:left="360"/>
        <w:rPr>
          <w:sz w:val="22"/>
        </w:rPr>
      </w:pPr>
      <w:r w:rsidRPr="00114E23">
        <w:rPr>
          <w:sz w:val="22"/>
        </w:rPr>
        <w:t>a)</w:t>
      </w:r>
      <w:r w:rsidR="0095298F" w:rsidRPr="00114E23">
        <w:rPr>
          <w:sz w:val="22"/>
        </w:rPr>
        <w:t xml:space="preserve"> </w:t>
      </w:r>
      <w:r w:rsidR="00311447" w:rsidRPr="00114E23">
        <w:rPr>
          <w:sz w:val="22"/>
        </w:rPr>
        <w:t>prijavo na javni razpis za podpore v skladu s tem zakonom;</w:t>
      </w:r>
    </w:p>
    <w:p w14:paraId="244FB71A" w14:textId="36483780" w:rsidR="00311447" w:rsidRPr="00114E23" w:rsidRDefault="00743E40" w:rsidP="00743E40">
      <w:pPr>
        <w:ind w:left="360"/>
        <w:rPr>
          <w:sz w:val="22"/>
        </w:rPr>
      </w:pPr>
      <w:r w:rsidRPr="00114E23">
        <w:rPr>
          <w:sz w:val="22"/>
        </w:rPr>
        <w:t xml:space="preserve">b) </w:t>
      </w:r>
      <w:r w:rsidR="00F17493" w:rsidRPr="00114E23">
        <w:rPr>
          <w:sz w:val="22"/>
        </w:rPr>
        <w:t>odločbo</w:t>
      </w:r>
      <w:r w:rsidR="00311447" w:rsidRPr="00114E23">
        <w:rPr>
          <w:sz w:val="22"/>
        </w:rPr>
        <w:t xml:space="preserve"> o sklenitvi podpore in sklenitev pogodbe o njej;</w:t>
      </w:r>
    </w:p>
    <w:p w14:paraId="6A31F0E9" w14:textId="7C3FDA8F" w:rsidR="00311447" w:rsidRPr="00114E23" w:rsidRDefault="00743E40" w:rsidP="00743E40">
      <w:pPr>
        <w:ind w:left="360"/>
        <w:rPr>
          <w:sz w:val="22"/>
        </w:rPr>
      </w:pPr>
      <w:r w:rsidRPr="00114E23">
        <w:rPr>
          <w:sz w:val="22"/>
        </w:rPr>
        <w:t xml:space="preserve">c) </w:t>
      </w:r>
      <w:r w:rsidR="00311447" w:rsidRPr="00114E23">
        <w:rPr>
          <w:sz w:val="22"/>
        </w:rPr>
        <w:t>spremembo oziroma sprejem prostorskega izvedbenega akta;</w:t>
      </w:r>
    </w:p>
    <w:p w14:paraId="6960A57F" w14:textId="35695B17" w:rsidR="00311447" w:rsidRPr="00114E23" w:rsidRDefault="00743E40" w:rsidP="00743E40">
      <w:pPr>
        <w:ind w:left="360"/>
        <w:rPr>
          <w:sz w:val="22"/>
        </w:rPr>
      </w:pPr>
      <w:r w:rsidRPr="00114E23">
        <w:rPr>
          <w:sz w:val="22"/>
        </w:rPr>
        <w:t xml:space="preserve">č) </w:t>
      </w:r>
      <w:r w:rsidR="00311447" w:rsidRPr="00114E23">
        <w:rPr>
          <w:sz w:val="22"/>
        </w:rPr>
        <w:t xml:space="preserve">lokacijsko preveritev iz </w:t>
      </w:r>
      <w:r w:rsidR="0083299B" w:rsidRPr="00114E23">
        <w:rPr>
          <w:sz w:val="22"/>
        </w:rPr>
        <w:fldChar w:fldCharType="begin"/>
      </w:r>
      <w:r w:rsidR="0083299B" w:rsidRPr="00114E23">
        <w:rPr>
          <w:sz w:val="22"/>
        </w:rPr>
        <w:instrText xml:space="preserve"> REF _Ref55989833 \r \h </w:instrText>
      </w:r>
      <w:r w:rsidR="0083299B" w:rsidRPr="00114E23">
        <w:rPr>
          <w:sz w:val="22"/>
        </w:rPr>
      </w:r>
      <w:r w:rsidR="00114E23">
        <w:rPr>
          <w:sz w:val="22"/>
        </w:rPr>
        <w:instrText xml:space="preserve"> \* MERGEFORMAT </w:instrText>
      </w:r>
      <w:r w:rsidR="0083299B" w:rsidRPr="00114E23">
        <w:rPr>
          <w:sz w:val="22"/>
        </w:rPr>
        <w:fldChar w:fldCharType="separate"/>
      </w:r>
      <w:r w:rsidR="00114E23">
        <w:rPr>
          <w:sz w:val="22"/>
        </w:rPr>
        <w:t>48</w:t>
      </w:r>
      <w:r w:rsidR="0083299B" w:rsidRPr="00114E23">
        <w:rPr>
          <w:sz w:val="22"/>
        </w:rPr>
        <w:fldChar w:fldCharType="end"/>
      </w:r>
      <w:r w:rsidR="00311447" w:rsidRPr="00114E23">
        <w:rPr>
          <w:sz w:val="22"/>
        </w:rPr>
        <w:t>. člena tega zakona;</w:t>
      </w:r>
    </w:p>
    <w:p w14:paraId="7E14C9A3" w14:textId="0BF49DDF" w:rsidR="00311447" w:rsidRPr="00114E23" w:rsidRDefault="00743E40" w:rsidP="00743E40">
      <w:pPr>
        <w:ind w:left="360"/>
        <w:rPr>
          <w:sz w:val="22"/>
        </w:rPr>
      </w:pPr>
      <w:r w:rsidRPr="00114E23">
        <w:rPr>
          <w:sz w:val="22"/>
        </w:rPr>
        <w:t xml:space="preserve">d) </w:t>
      </w:r>
      <w:r w:rsidR="00311447" w:rsidRPr="00114E23">
        <w:rPr>
          <w:sz w:val="22"/>
        </w:rPr>
        <w:t>gradbeno dovoljenje;</w:t>
      </w:r>
    </w:p>
    <w:p w14:paraId="403F883D" w14:textId="4134ECA5" w:rsidR="000D663C" w:rsidRPr="00114E23" w:rsidRDefault="00743E40" w:rsidP="00743E40">
      <w:pPr>
        <w:ind w:left="360"/>
        <w:rPr>
          <w:sz w:val="22"/>
        </w:rPr>
      </w:pPr>
      <w:r w:rsidRPr="00114E23">
        <w:rPr>
          <w:sz w:val="22"/>
        </w:rPr>
        <w:t xml:space="preserve">e) </w:t>
      </w:r>
      <w:r w:rsidR="000D663C" w:rsidRPr="00114E23">
        <w:rPr>
          <w:sz w:val="22"/>
        </w:rPr>
        <w:t>vodno dovoljenje;</w:t>
      </w:r>
    </w:p>
    <w:p w14:paraId="49870A45" w14:textId="7918345B" w:rsidR="00311447" w:rsidRPr="00114E23" w:rsidRDefault="00743E40" w:rsidP="00743E40">
      <w:pPr>
        <w:ind w:left="360"/>
        <w:rPr>
          <w:sz w:val="22"/>
        </w:rPr>
      </w:pPr>
      <w:r w:rsidRPr="00114E23">
        <w:rPr>
          <w:sz w:val="22"/>
        </w:rPr>
        <w:t xml:space="preserve">f) </w:t>
      </w:r>
      <w:r w:rsidR="00311447" w:rsidRPr="00114E23">
        <w:rPr>
          <w:sz w:val="22"/>
        </w:rPr>
        <w:t xml:space="preserve">celovito dovoljenje iz </w:t>
      </w:r>
      <w:r w:rsidR="0083299B" w:rsidRPr="00114E23">
        <w:rPr>
          <w:sz w:val="22"/>
        </w:rPr>
        <w:fldChar w:fldCharType="begin"/>
      </w:r>
      <w:r w:rsidR="0083299B" w:rsidRPr="00114E23">
        <w:rPr>
          <w:sz w:val="22"/>
        </w:rPr>
        <w:instrText xml:space="preserve"> REF _Ref55989851 \r \h </w:instrText>
      </w:r>
      <w:r w:rsidR="0083299B" w:rsidRPr="00114E23">
        <w:rPr>
          <w:sz w:val="22"/>
        </w:rPr>
      </w:r>
      <w:r w:rsidR="00114E23">
        <w:rPr>
          <w:sz w:val="22"/>
        </w:rPr>
        <w:instrText xml:space="preserve"> \* MERGEFORMAT </w:instrText>
      </w:r>
      <w:r w:rsidR="0083299B" w:rsidRPr="00114E23">
        <w:rPr>
          <w:sz w:val="22"/>
        </w:rPr>
        <w:fldChar w:fldCharType="separate"/>
      </w:r>
      <w:r w:rsidR="00114E23">
        <w:rPr>
          <w:sz w:val="22"/>
        </w:rPr>
        <w:t>49</w:t>
      </w:r>
      <w:r w:rsidR="0083299B" w:rsidRPr="00114E23">
        <w:rPr>
          <w:sz w:val="22"/>
        </w:rPr>
        <w:fldChar w:fldCharType="end"/>
      </w:r>
      <w:r w:rsidR="00311447" w:rsidRPr="00114E23">
        <w:rPr>
          <w:sz w:val="22"/>
        </w:rPr>
        <w:t>. člena tega zakona;</w:t>
      </w:r>
    </w:p>
    <w:p w14:paraId="153C21D6" w14:textId="15947701" w:rsidR="00311447" w:rsidRPr="00114E23" w:rsidRDefault="00743E40" w:rsidP="00743E40">
      <w:pPr>
        <w:ind w:left="360"/>
        <w:rPr>
          <w:sz w:val="22"/>
        </w:rPr>
      </w:pPr>
      <w:r w:rsidRPr="00114E23">
        <w:rPr>
          <w:sz w:val="22"/>
        </w:rPr>
        <w:t xml:space="preserve">g) </w:t>
      </w:r>
      <w:r w:rsidR="00311447" w:rsidRPr="00114E23">
        <w:rPr>
          <w:sz w:val="22"/>
        </w:rPr>
        <w:t>uporabno dovoljenje;</w:t>
      </w:r>
    </w:p>
    <w:p w14:paraId="549053DC" w14:textId="5285E2D8" w:rsidR="00311447" w:rsidRPr="00114E23" w:rsidRDefault="00743E40" w:rsidP="00743E40">
      <w:pPr>
        <w:ind w:left="360"/>
        <w:rPr>
          <w:sz w:val="22"/>
        </w:rPr>
      </w:pPr>
      <w:r w:rsidRPr="00114E23">
        <w:rPr>
          <w:sz w:val="22"/>
        </w:rPr>
        <w:t xml:space="preserve">h) </w:t>
      </w:r>
      <w:r w:rsidR="00311447" w:rsidRPr="00114E23">
        <w:rPr>
          <w:sz w:val="22"/>
        </w:rPr>
        <w:t>soglasje za priključitev na prenosni ali distribucijski sistem;</w:t>
      </w:r>
    </w:p>
    <w:p w14:paraId="569CE20F" w14:textId="28017427" w:rsidR="00311447" w:rsidRPr="00114E23" w:rsidRDefault="00743E40" w:rsidP="00743E40">
      <w:pPr>
        <w:ind w:left="360"/>
        <w:rPr>
          <w:sz w:val="22"/>
        </w:rPr>
      </w:pPr>
      <w:r w:rsidRPr="00114E23">
        <w:rPr>
          <w:sz w:val="22"/>
        </w:rPr>
        <w:t xml:space="preserve">i) </w:t>
      </w:r>
      <w:r w:rsidR="00E537B2" w:rsidRPr="00114E23">
        <w:rPr>
          <w:sz w:val="22"/>
        </w:rPr>
        <w:t>obvestilo o priključitvi</w:t>
      </w:r>
      <w:r w:rsidR="00311447" w:rsidRPr="00114E23">
        <w:rPr>
          <w:sz w:val="22"/>
        </w:rPr>
        <w:t xml:space="preserve"> iz </w:t>
      </w:r>
      <w:r w:rsidR="0083299B" w:rsidRPr="00114E23">
        <w:rPr>
          <w:sz w:val="22"/>
        </w:rPr>
        <w:fldChar w:fldCharType="begin"/>
      </w:r>
      <w:r w:rsidR="0083299B" w:rsidRPr="00114E23">
        <w:rPr>
          <w:sz w:val="22"/>
        </w:rPr>
        <w:instrText xml:space="preserve"> REF _Ref55989874 \r \h </w:instrText>
      </w:r>
      <w:r w:rsidR="0083299B" w:rsidRPr="00114E23">
        <w:rPr>
          <w:sz w:val="22"/>
        </w:rPr>
      </w:r>
      <w:r w:rsidR="00114E23">
        <w:rPr>
          <w:sz w:val="22"/>
        </w:rPr>
        <w:instrText xml:space="preserve"> \* MERGEFORMAT </w:instrText>
      </w:r>
      <w:r w:rsidR="0083299B" w:rsidRPr="00114E23">
        <w:rPr>
          <w:sz w:val="22"/>
        </w:rPr>
        <w:fldChar w:fldCharType="separate"/>
      </w:r>
      <w:r w:rsidR="00114E23">
        <w:rPr>
          <w:sz w:val="22"/>
        </w:rPr>
        <w:t>40</w:t>
      </w:r>
      <w:r w:rsidR="0083299B" w:rsidRPr="00114E23">
        <w:rPr>
          <w:sz w:val="22"/>
        </w:rPr>
        <w:fldChar w:fldCharType="end"/>
      </w:r>
      <w:r w:rsidR="00E537B2" w:rsidRPr="00114E23">
        <w:rPr>
          <w:sz w:val="22"/>
        </w:rPr>
        <w:t>. člena tega zakona;</w:t>
      </w:r>
    </w:p>
    <w:p w14:paraId="1BE918D5" w14:textId="77025235" w:rsidR="000773EA" w:rsidRPr="00114E23" w:rsidRDefault="00743E40" w:rsidP="00743E40">
      <w:pPr>
        <w:ind w:left="360"/>
        <w:rPr>
          <w:sz w:val="22"/>
        </w:rPr>
      </w:pPr>
      <w:r w:rsidRPr="00114E23">
        <w:rPr>
          <w:sz w:val="22"/>
        </w:rPr>
        <w:t xml:space="preserve">j) </w:t>
      </w:r>
      <w:r w:rsidR="00E537B2" w:rsidRPr="00114E23">
        <w:rPr>
          <w:sz w:val="22"/>
        </w:rPr>
        <w:t xml:space="preserve">vsako drugo dovoljenje, ki se nanaša na proizvodno napravo in je potrebno </w:t>
      </w:r>
      <w:r w:rsidR="00733480" w:rsidRPr="00114E23">
        <w:rPr>
          <w:sz w:val="22"/>
        </w:rPr>
        <w:t xml:space="preserve">za </w:t>
      </w:r>
      <w:r w:rsidR="00E537B2" w:rsidRPr="00114E23">
        <w:rPr>
          <w:sz w:val="22"/>
        </w:rPr>
        <w:t>gradnjo ali rekonstrukcijo ter za začete</w:t>
      </w:r>
      <w:r w:rsidRPr="00114E23">
        <w:rPr>
          <w:sz w:val="22"/>
        </w:rPr>
        <w:t>k obratovanja proizvodne naprav;</w:t>
      </w:r>
    </w:p>
    <w:p w14:paraId="2D2861DA" w14:textId="4455F572" w:rsidR="000773EA" w:rsidRPr="00114E23" w:rsidRDefault="00743E40" w:rsidP="00743E40">
      <w:pPr>
        <w:ind w:left="360"/>
        <w:rPr>
          <w:sz w:val="22"/>
        </w:rPr>
      </w:pPr>
      <w:r w:rsidRPr="00114E23">
        <w:rPr>
          <w:sz w:val="22"/>
        </w:rPr>
        <w:t xml:space="preserve">k) </w:t>
      </w:r>
      <w:r w:rsidR="000773EA" w:rsidRPr="00114E23">
        <w:rPr>
          <w:sz w:val="22"/>
        </w:rPr>
        <w:t>priključit</w:t>
      </w:r>
      <w:r w:rsidR="00E20083" w:rsidRPr="00114E23">
        <w:rPr>
          <w:sz w:val="22"/>
        </w:rPr>
        <w:t>ev</w:t>
      </w:r>
      <w:r w:rsidRPr="00114E23">
        <w:rPr>
          <w:sz w:val="22"/>
        </w:rPr>
        <w:t xml:space="preserve"> na omrežje;</w:t>
      </w:r>
    </w:p>
    <w:p w14:paraId="5809A02D" w14:textId="7625B13B" w:rsidR="00E537B2" w:rsidRPr="00114E23" w:rsidRDefault="00743E40" w:rsidP="00743E40">
      <w:pPr>
        <w:ind w:left="360"/>
        <w:rPr>
          <w:sz w:val="22"/>
        </w:rPr>
      </w:pPr>
      <w:r w:rsidRPr="00114E23">
        <w:rPr>
          <w:sz w:val="22"/>
        </w:rPr>
        <w:t xml:space="preserve">l) </w:t>
      </w:r>
      <w:r w:rsidR="000773EA" w:rsidRPr="00114E23">
        <w:rPr>
          <w:sz w:val="22"/>
        </w:rPr>
        <w:t>v kolikor je potrebno, okoljevarstvena in vsa druga soglasja in dovolje</w:t>
      </w:r>
      <w:r w:rsidR="00A91ED5" w:rsidRPr="00114E23">
        <w:rPr>
          <w:sz w:val="22"/>
        </w:rPr>
        <w:t>nja</w:t>
      </w:r>
      <w:r w:rsidR="00E537B2" w:rsidRPr="00114E23">
        <w:rPr>
          <w:sz w:val="22"/>
        </w:rPr>
        <w:t>.</w:t>
      </w:r>
    </w:p>
    <w:p w14:paraId="3EC91B32" w14:textId="77777777" w:rsidR="0011368B" w:rsidRPr="00114E23" w:rsidRDefault="0011368B" w:rsidP="0011368B">
      <w:pPr>
        <w:rPr>
          <w:sz w:val="22"/>
        </w:rPr>
      </w:pPr>
    </w:p>
    <w:p w14:paraId="35358947" w14:textId="3346D5A5" w:rsidR="00CA14A7" w:rsidRPr="00114E23" w:rsidRDefault="00E537B2" w:rsidP="00403CF6">
      <w:pPr>
        <w:pStyle w:val="Odstavekseznama"/>
        <w:numPr>
          <w:ilvl w:val="0"/>
          <w:numId w:val="53"/>
        </w:numPr>
        <w:rPr>
          <w:sz w:val="22"/>
          <w:szCs w:val="22"/>
        </w:rPr>
      </w:pPr>
      <w:r w:rsidRPr="00114E23">
        <w:rPr>
          <w:sz w:val="22"/>
          <w:szCs w:val="22"/>
        </w:rPr>
        <w:t xml:space="preserve">Kontaktna točka </w:t>
      </w:r>
      <w:r w:rsidR="00F9693A" w:rsidRPr="00114E23">
        <w:rPr>
          <w:sz w:val="22"/>
          <w:szCs w:val="22"/>
        </w:rPr>
        <w:t xml:space="preserve">lahko </w:t>
      </w:r>
      <w:r w:rsidRPr="00114E23">
        <w:rPr>
          <w:sz w:val="22"/>
          <w:szCs w:val="22"/>
        </w:rPr>
        <w:t xml:space="preserve">opravlja vse naloge v zvezi </w:t>
      </w:r>
      <w:r w:rsidR="00A5153F" w:rsidRPr="00114E23">
        <w:rPr>
          <w:sz w:val="22"/>
          <w:szCs w:val="22"/>
        </w:rPr>
        <w:t xml:space="preserve">s </w:t>
      </w:r>
      <w:r w:rsidRPr="00114E23">
        <w:rPr>
          <w:sz w:val="22"/>
          <w:szCs w:val="22"/>
        </w:rPr>
        <w:t>pomočjo stranki v navedenih upravnih in drugih postopkih, vendar ne sme nastopati kot</w:t>
      </w:r>
      <w:r w:rsidR="005F5F4B" w:rsidRPr="00114E23">
        <w:rPr>
          <w:sz w:val="22"/>
          <w:szCs w:val="22"/>
        </w:rPr>
        <w:t xml:space="preserve"> zastopnik ali pooblaščenec stranke v upravnem ali drugem postopku.</w:t>
      </w:r>
      <w:r w:rsidR="00814F4E" w:rsidRPr="00114E23">
        <w:rPr>
          <w:sz w:val="22"/>
          <w:szCs w:val="22"/>
        </w:rPr>
        <w:t xml:space="preserve"> Kontaktna točka na pregleden način vodi stranko skozi postopek in </w:t>
      </w:r>
      <w:r w:rsidR="00F17493" w:rsidRPr="00114E23">
        <w:rPr>
          <w:sz w:val="22"/>
          <w:szCs w:val="22"/>
        </w:rPr>
        <w:t>ji</w:t>
      </w:r>
      <w:r w:rsidR="00814F4E" w:rsidRPr="00114E23">
        <w:rPr>
          <w:sz w:val="22"/>
          <w:szCs w:val="22"/>
        </w:rPr>
        <w:t xml:space="preserve"> zagotavlja v tem postopku vse potrebne informacije.</w:t>
      </w:r>
    </w:p>
    <w:p w14:paraId="18A02828" w14:textId="77777777" w:rsidR="00814F4E" w:rsidRPr="00114E23" w:rsidRDefault="00814F4E" w:rsidP="00814F4E">
      <w:pPr>
        <w:rPr>
          <w:sz w:val="22"/>
        </w:rPr>
      </w:pPr>
    </w:p>
    <w:p w14:paraId="030E9EC9" w14:textId="77777777" w:rsidR="00AC1D4B" w:rsidRPr="00114E23" w:rsidRDefault="00AC1D4B" w:rsidP="00403CF6">
      <w:pPr>
        <w:pStyle w:val="Odstavekseznama"/>
        <w:numPr>
          <w:ilvl w:val="0"/>
          <w:numId w:val="53"/>
        </w:numPr>
        <w:rPr>
          <w:sz w:val="22"/>
          <w:szCs w:val="22"/>
        </w:rPr>
      </w:pPr>
      <w:r w:rsidRPr="00114E23">
        <w:rPr>
          <w:sz w:val="22"/>
          <w:szCs w:val="22"/>
        </w:rPr>
        <w:t>V okviru nalog iz prejšnjega odstavka kontaktna točka opravlja naslednja javna pooblastila:</w:t>
      </w:r>
    </w:p>
    <w:p w14:paraId="0A290C10" w14:textId="2C847FE8" w:rsidR="009853C6" w:rsidRPr="00114E23" w:rsidRDefault="00743E40" w:rsidP="00743E40">
      <w:pPr>
        <w:ind w:left="360"/>
        <w:rPr>
          <w:sz w:val="22"/>
        </w:rPr>
      </w:pPr>
      <w:r w:rsidRPr="00114E23">
        <w:rPr>
          <w:sz w:val="22"/>
        </w:rPr>
        <w:t xml:space="preserve">a) </w:t>
      </w:r>
      <w:r w:rsidR="006B27DA" w:rsidRPr="00114E23">
        <w:rPr>
          <w:sz w:val="22"/>
        </w:rPr>
        <w:t xml:space="preserve">vzpostavitev in </w:t>
      </w:r>
      <w:r w:rsidR="00087E80" w:rsidRPr="00114E23">
        <w:rPr>
          <w:sz w:val="22"/>
        </w:rPr>
        <w:t>vodenje</w:t>
      </w:r>
      <w:r w:rsidR="009853C6" w:rsidRPr="00114E23">
        <w:rPr>
          <w:sz w:val="22"/>
        </w:rPr>
        <w:t xml:space="preserve"> </w:t>
      </w:r>
      <w:r w:rsidR="00087E80" w:rsidRPr="00114E23">
        <w:rPr>
          <w:sz w:val="22"/>
        </w:rPr>
        <w:t>javno dostopne</w:t>
      </w:r>
      <w:r w:rsidR="00A87185" w:rsidRPr="00114E23">
        <w:rPr>
          <w:sz w:val="22"/>
        </w:rPr>
        <w:t xml:space="preserve"> </w:t>
      </w:r>
      <w:r w:rsidR="00087E80" w:rsidRPr="00114E23">
        <w:rPr>
          <w:sz w:val="22"/>
        </w:rPr>
        <w:t>uradne evidence</w:t>
      </w:r>
      <w:r w:rsidR="009853C6" w:rsidRPr="00114E23">
        <w:rPr>
          <w:sz w:val="22"/>
        </w:rPr>
        <w:t xml:space="preserve"> prejetih vlog in popolnih zahtev</w:t>
      </w:r>
      <w:r w:rsidR="00A87185" w:rsidRPr="00114E23">
        <w:rPr>
          <w:sz w:val="22"/>
        </w:rPr>
        <w:t xml:space="preserve"> ter faz v postopku, vključno z zamudami</w:t>
      </w:r>
      <w:r w:rsidR="009853C6" w:rsidRPr="00114E23">
        <w:rPr>
          <w:sz w:val="22"/>
        </w:rPr>
        <w:t>;</w:t>
      </w:r>
    </w:p>
    <w:p w14:paraId="7B68334C" w14:textId="109B51B5" w:rsidR="005F5F4B" w:rsidRPr="00114E23" w:rsidRDefault="00743E40" w:rsidP="00743E40">
      <w:pPr>
        <w:ind w:left="360"/>
        <w:rPr>
          <w:sz w:val="22"/>
        </w:rPr>
      </w:pPr>
      <w:r w:rsidRPr="00114E23">
        <w:rPr>
          <w:sz w:val="22"/>
        </w:rPr>
        <w:t xml:space="preserve">b) </w:t>
      </w:r>
      <w:r w:rsidR="00087E80" w:rsidRPr="00114E23">
        <w:rPr>
          <w:sz w:val="22"/>
        </w:rPr>
        <w:t>sodelovanje s pristojnimi organi, ki odločajo v postopkih za izdajo dovoljenj in drugih aktov iz tretjega odstavka tega člena (v nadaljnjem besedilu tega člena: pristojni organ), da se omogoči čimbolj hiter in učinkovit postopek (hitra in učinkovita izmenjava vlog in drugih dokumentov, pomoč pristojnim organom z informacijami o nameravani proizvodni napravi in drugem objektu, opozarjanje na tek rokov in podobno)</w:t>
      </w:r>
      <w:r w:rsidR="00814F4E" w:rsidRPr="00114E23">
        <w:rPr>
          <w:sz w:val="22"/>
        </w:rPr>
        <w:t>.</w:t>
      </w:r>
    </w:p>
    <w:p w14:paraId="63CD2C0F" w14:textId="2FF92864" w:rsidR="001C1962" w:rsidRPr="00114E23" w:rsidRDefault="001C1962" w:rsidP="001C1962">
      <w:pPr>
        <w:rPr>
          <w:sz w:val="22"/>
        </w:rPr>
      </w:pPr>
    </w:p>
    <w:p w14:paraId="06D53A92" w14:textId="0D8B2D71" w:rsidR="001C1962" w:rsidRPr="00114E23" w:rsidRDefault="000F6BB6" w:rsidP="00403CF6">
      <w:pPr>
        <w:pStyle w:val="Odstavekseznama"/>
        <w:numPr>
          <w:ilvl w:val="0"/>
          <w:numId w:val="53"/>
        </w:numPr>
        <w:rPr>
          <w:sz w:val="22"/>
          <w:szCs w:val="22"/>
        </w:rPr>
      </w:pPr>
      <w:r w:rsidRPr="00114E23">
        <w:rPr>
          <w:sz w:val="22"/>
          <w:szCs w:val="22"/>
        </w:rPr>
        <w:t>Poleg nalog iz prejšnjega odstavka kontaktna točka opravlja tudi naslednja opravila:</w:t>
      </w:r>
    </w:p>
    <w:p w14:paraId="3D34A34B" w14:textId="0476C27E" w:rsidR="001C1962" w:rsidRPr="00114E23" w:rsidRDefault="00743E40" w:rsidP="00743E40">
      <w:pPr>
        <w:ind w:left="360"/>
        <w:rPr>
          <w:sz w:val="22"/>
        </w:rPr>
      </w:pPr>
      <w:r w:rsidRPr="00114E23">
        <w:rPr>
          <w:sz w:val="22"/>
        </w:rPr>
        <w:t xml:space="preserve">a) </w:t>
      </w:r>
      <w:r w:rsidR="001C1962" w:rsidRPr="00114E23">
        <w:rPr>
          <w:sz w:val="22"/>
        </w:rPr>
        <w:t>priprava in javna objava priročnika o postopkih za razvijalce projektov, ki posebej obravnava tudi majhne projekte in projekte končnih odjemalcev s samooskrbo;</w:t>
      </w:r>
    </w:p>
    <w:p w14:paraId="048F41A0" w14:textId="13EE809B" w:rsidR="001C1962" w:rsidRPr="00114E23" w:rsidRDefault="00743E40" w:rsidP="00743E40">
      <w:pPr>
        <w:ind w:left="360"/>
        <w:rPr>
          <w:sz w:val="22"/>
        </w:rPr>
      </w:pPr>
      <w:r w:rsidRPr="00114E23">
        <w:rPr>
          <w:sz w:val="22"/>
        </w:rPr>
        <w:lastRenderedPageBreak/>
        <w:t xml:space="preserve">b) </w:t>
      </w:r>
      <w:r w:rsidR="001C1962" w:rsidRPr="00114E23">
        <w:rPr>
          <w:sz w:val="22"/>
        </w:rPr>
        <w:t>informiranj</w:t>
      </w:r>
      <w:r w:rsidR="00EC5DA6" w:rsidRPr="00114E23">
        <w:rPr>
          <w:sz w:val="22"/>
        </w:rPr>
        <w:t>e</w:t>
      </w:r>
      <w:r w:rsidR="001C1962" w:rsidRPr="00114E23">
        <w:rPr>
          <w:sz w:val="22"/>
        </w:rPr>
        <w:t xml:space="preserve"> glede spodbujanja rabe obnovljivih virov energije, vključevanja v sistem samooskrbe in oblikovanja skupnostne samooskrbe;</w:t>
      </w:r>
    </w:p>
    <w:p w14:paraId="6F871FCC" w14:textId="587B873E" w:rsidR="001C1962" w:rsidRPr="00114E23" w:rsidRDefault="00743E40" w:rsidP="00743E40">
      <w:pPr>
        <w:ind w:left="360"/>
        <w:rPr>
          <w:sz w:val="22"/>
        </w:rPr>
      </w:pPr>
      <w:r w:rsidRPr="00114E23">
        <w:rPr>
          <w:sz w:val="22"/>
        </w:rPr>
        <w:t xml:space="preserve">c) </w:t>
      </w:r>
      <w:r w:rsidR="0074066C" w:rsidRPr="00114E23">
        <w:rPr>
          <w:sz w:val="22"/>
        </w:rPr>
        <w:t>druga administrativna opravila za potrebe postopkov</w:t>
      </w:r>
      <w:r w:rsidR="00B73E2C" w:rsidRPr="00114E23">
        <w:rPr>
          <w:sz w:val="22"/>
        </w:rPr>
        <w:t>.</w:t>
      </w:r>
    </w:p>
    <w:p w14:paraId="2E148635" w14:textId="77777777" w:rsidR="00EE6EB6" w:rsidRPr="00114E23" w:rsidRDefault="00EE6EB6" w:rsidP="00EE6EB6">
      <w:pPr>
        <w:rPr>
          <w:sz w:val="22"/>
        </w:rPr>
      </w:pPr>
    </w:p>
    <w:p w14:paraId="394FC27B" w14:textId="13C123E7" w:rsidR="00EE6EB6" w:rsidRPr="00114E23" w:rsidRDefault="00EE6EB6" w:rsidP="00403CF6">
      <w:pPr>
        <w:pStyle w:val="Odstavekseznama"/>
        <w:numPr>
          <w:ilvl w:val="0"/>
          <w:numId w:val="53"/>
        </w:numPr>
        <w:rPr>
          <w:sz w:val="22"/>
          <w:szCs w:val="22"/>
        </w:rPr>
      </w:pPr>
      <w:r w:rsidRPr="00114E23">
        <w:rPr>
          <w:sz w:val="22"/>
          <w:szCs w:val="22"/>
        </w:rPr>
        <w:t xml:space="preserve">Kontaktna točka mora zagotoviti, da lahko stranka vse vloge pošilja elektronsko. </w:t>
      </w:r>
      <w:r w:rsidR="00357CF5" w:rsidRPr="00114E23">
        <w:rPr>
          <w:sz w:val="22"/>
          <w:szCs w:val="22"/>
        </w:rPr>
        <w:t>Kontaktna točka vzpostavi i</w:t>
      </w:r>
      <w:r w:rsidRPr="00114E23">
        <w:rPr>
          <w:sz w:val="22"/>
          <w:szCs w:val="22"/>
        </w:rPr>
        <w:t>nformacijski sistem za podporo vlagateljem</w:t>
      </w:r>
      <w:r w:rsidR="00357CF5" w:rsidRPr="00114E23">
        <w:rPr>
          <w:sz w:val="22"/>
          <w:szCs w:val="22"/>
        </w:rPr>
        <w:t>, s katerim</w:t>
      </w:r>
      <w:r w:rsidRPr="00114E23">
        <w:rPr>
          <w:sz w:val="22"/>
          <w:szCs w:val="22"/>
        </w:rPr>
        <w:t xml:space="preserve"> zagotavlja ustrezno informacijsko podporo za integrirano izvajanje poslovnih in upravnih procesov.</w:t>
      </w:r>
    </w:p>
    <w:p w14:paraId="65980998" w14:textId="76D974B2" w:rsidR="00D84FB9" w:rsidRPr="00114E23" w:rsidRDefault="00D84FB9" w:rsidP="005A0F73">
      <w:pPr>
        <w:rPr>
          <w:sz w:val="22"/>
        </w:rPr>
      </w:pPr>
    </w:p>
    <w:p w14:paraId="24F70808" w14:textId="3C85197F" w:rsidR="009853C6" w:rsidRPr="00114E23" w:rsidRDefault="00F9693A" w:rsidP="00403CF6">
      <w:pPr>
        <w:pStyle w:val="Odstavekseznama"/>
        <w:numPr>
          <w:ilvl w:val="0"/>
          <w:numId w:val="53"/>
        </w:numPr>
        <w:rPr>
          <w:sz w:val="22"/>
          <w:szCs w:val="22"/>
        </w:rPr>
      </w:pPr>
      <w:r w:rsidRPr="00114E23">
        <w:rPr>
          <w:sz w:val="22"/>
          <w:szCs w:val="22"/>
        </w:rPr>
        <w:t>Delovanje</w:t>
      </w:r>
      <w:r w:rsidR="009853C6" w:rsidRPr="00114E23">
        <w:rPr>
          <w:sz w:val="22"/>
          <w:szCs w:val="22"/>
        </w:rPr>
        <w:t xml:space="preserve"> kontaktne točke se financirajo iz</w:t>
      </w:r>
      <w:r w:rsidR="00271155" w:rsidRPr="00114E23">
        <w:rPr>
          <w:sz w:val="22"/>
          <w:szCs w:val="22"/>
        </w:rPr>
        <w:t xml:space="preserve"> sredstev za podpore iz </w:t>
      </w:r>
      <w:r w:rsidR="0083299B" w:rsidRPr="00114E23">
        <w:rPr>
          <w:sz w:val="22"/>
          <w:szCs w:val="22"/>
        </w:rPr>
        <w:fldChar w:fldCharType="begin"/>
      </w:r>
      <w:r w:rsidR="0083299B" w:rsidRPr="00114E23">
        <w:rPr>
          <w:sz w:val="22"/>
          <w:szCs w:val="22"/>
        </w:rPr>
        <w:instrText xml:space="preserve"> REF _Ref55987602 \r \h </w:instrText>
      </w:r>
      <w:r w:rsidR="0083299B" w:rsidRPr="00114E23">
        <w:rPr>
          <w:sz w:val="22"/>
          <w:szCs w:val="22"/>
        </w:rPr>
      </w:r>
      <w:r w:rsidR="00114E23">
        <w:rPr>
          <w:sz w:val="22"/>
          <w:szCs w:val="22"/>
        </w:rPr>
        <w:instrText xml:space="preserve"> \* MERGEFORMAT </w:instrText>
      </w:r>
      <w:r w:rsidR="0083299B" w:rsidRPr="00114E23">
        <w:rPr>
          <w:sz w:val="22"/>
          <w:szCs w:val="22"/>
        </w:rPr>
        <w:fldChar w:fldCharType="separate"/>
      </w:r>
      <w:r w:rsidR="00114E23">
        <w:rPr>
          <w:sz w:val="22"/>
          <w:szCs w:val="22"/>
        </w:rPr>
        <w:t>15</w:t>
      </w:r>
      <w:r w:rsidR="0083299B" w:rsidRPr="00114E23">
        <w:rPr>
          <w:sz w:val="22"/>
          <w:szCs w:val="22"/>
        </w:rPr>
        <w:fldChar w:fldCharType="end"/>
      </w:r>
      <w:r w:rsidR="00271155" w:rsidRPr="00114E23">
        <w:rPr>
          <w:sz w:val="22"/>
          <w:szCs w:val="22"/>
        </w:rPr>
        <w:t>. člena tega zakona.</w:t>
      </w:r>
      <w:r w:rsidR="009853C6" w:rsidRPr="00114E23">
        <w:rPr>
          <w:sz w:val="22"/>
          <w:szCs w:val="22"/>
        </w:rPr>
        <w:t xml:space="preserve"> </w:t>
      </w:r>
    </w:p>
    <w:p w14:paraId="6DF6DCB5" w14:textId="77777777" w:rsidR="00E10123" w:rsidRPr="00114E23" w:rsidRDefault="00E10123" w:rsidP="00E10123">
      <w:pPr>
        <w:pStyle w:val="Odstavekseznama"/>
        <w:rPr>
          <w:sz w:val="22"/>
          <w:szCs w:val="22"/>
        </w:rPr>
      </w:pPr>
    </w:p>
    <w:p w14:paraId="425B461B" w14:textId="6E4FB7D7" w:rsidR="00E537B2" w:rsidRPr="00114E23" w:rsidRDefault="00E10123" w:rsidP="00E537B2">
      <w:pPr>
        <w:pStyle w:val="Odstavekseznama"/>
        <w:numPr>
          <w:ilvl w:val="0"/>
          <w:numId w:val="53"/>
        </w:numPr>
        <w:rPr>
          <w:sz w:val="22"/>
          <w:szCs w:val="22"/>
        </w:rPr>
      </w:pPr>
      <w:r w:rsidRPr="00114E23">
        <w:rPr>
          <w:sz w:val="22"/>
          <w:szCs w:val="22"/>
        </w:rPr>
        <w:t>Vlada podrobneje predpiše naloge kontaktne točke iz četrtega odstavka tega člena</w:t>
      </w:r>
      <w:r w:rsidR="00A5153F" w:rsidRPr="00114E23">
        <w:rPr>
          <w:sz w:val="22"/>
          <w:szCs w:val="22"/>
        </w:rPr>
        <w:t>.</w:t>
      </w:r>
    </w:p>
    <w:p w14:paraId="2F23F72F" w14:textId="4EBF4201" w:rsidR="00E537B2" w:rsidRPr="00114E23" w:rsidRDefault="00E537B2" w:rsidP="00E537B2">
      <w:pPr>
        <w:rPr>
          <w:sz w:val="22"/>
        </w:rPr>
      </w:pPr>
    </w:p>
    <w:p w14:paraId="1A541002" w14:textId="58AF8615" w:rsidR="00E537B2" w:rsidRPr="00114E23" w:rsidRDefault="004A0507" w:rsidP="003C20C4">
      <w:pPr>
        <w:pStyle w:val="Naslov1"/>
        <w:rPr>
          <w:sz w:val="22"/>
          <w:szCs w:val="22"/>
        </w:rPr>
      </w:pPr>
      <w:r w:rsidRPr="00114E23">
        <w:rPr>
          <w:sz w:val="22"/>
          <w:szCs w:val="22"/>
        </w:rPr>
        <w:t>VII</w:t>
      </w:r>
      <w:r w:rsidR="00DD77E5" w:rsidRPr="00114E23">
        <w:rPr>
          <w:sz w:val="22"/>
          <w:szCs w:val="22"/>
        </w:rPr>
        <w:t>I</w:t>
      </w:r>
      <w:r w:rsidRPr="00114E23">
        <w:rPr>
          <w:sz w:val="22"/>
          <w:szCs w:val="22"/>
        </w:rPr>
        <w:t xml:space="preserve">. </w:t>
      </w:r>
      <w:r w:rsidR="008A328C" w:rsidRPr="00114E23">
        <w:rPr>
          <w:sz w:val="22"/>
          <w:szCs w:val="22"/>
        </w:rPr>
        <w:t xml:space="preserve">poglavje: </w:t>
      </w:r>
      <w:r w:rsidRPr="00114E23">
        <w:rPr>
          <w:sz w:val="22"/>
          <w:szCs w:val="22"/>
        </w:rPr>
        <w:t>VKLJUČEVANJE ENERGIJE IZ OBNOVLJIVIH</w:t>
      </w:r>
      <w:r w:rsidR="00716BA6" w:rsidRPr="00114E23">
        <w:rPr>
          <w:sz w:val="22"/>
          <w:szCs w:val="22"/>
        </w:rPr>
        <w:t xml:space="preserve"> VIROV</w:t>
      </w:r>
      <w:r w:rsidRPr="00114E23">
        <w:rPr>
          <w:sz w:val="22"/>
          <w:szCs w:val="22"/>
        </w:rPr>
        <w:t xml:space="preserve"> V OGREVANJE IN HLAJENJE</w:t>
      </w:r>
    </w:p>
    <w:p w14:paraId="6EAD1C78" w14:textId="66606CAF" w:rsidR="004A0507" w:rsidRPr="00114E23" w:rsidRDefault="004A0507" w:rsidP="00B554C3">
      <w:pPr>
        <w:keepNext/>
        <w:keepLines/>
        <w:rPr>
          <w:sz w:val="22"/>
        </w:rPr>
      </w:pPr>
    </w:p>
    <w:p w14:paraId="1C365EDA" w14:textId="68C9A2E3" w:rsidR="004A0507" w:rsidRPr="00114E23" w:rsidRDefault="001A30DF" w:rsidP="00D5316E">
      <w:pPr>
        <w:pStyle w:val="Naslov5"/>
        <w:rPr>
          <w:sz w:val="22"/>
          <w:szCs w:val="22"/>
        </w:rPr>
      </w:pPr>
      <w:bookmarkStart w:id="54" w:name="_Ref55997075"/>
      <w:r w:rsidRPr="00114E23">
        <w:rPr>
          <w:sz w:val="22"/>
          <w:szCs w:val="22"/>
        </w:rPr>
        <w:t>člen</w:t>
      </w:r>
      <w:bookmarkEnd w:id="54"/>
    </w:p>
    <w:p w14:paraId="1A7AC4E6" w14:textId="084D06F4" w:rsidR="001A30DF" w:rsidRPr="00114E23" w:rsidRDefault="001A30DF" w:rsidP="00B554C3">
      <w:pPr>
        <w:keepNext/>
        <w:keepLines/>
        <w:jc w:val="center"/>
        <w:rPr>
          <w:sz w:val="22"/>
        </w:rPr>
      </w:pPr>
      <w:r w:rsidRPr="00114E23">
        <w:rPr>
          <w:sz w:val="22"/>
        </w:rPr>
        <w:t>(povečanje deleža energije iz obnovljivih virov v sektorju ogrevanja in hlajenja)</w:t>
      </w:r>
    </w:p>
    <w:p w14:paraId="2592B0A7" w14:textId="1920D644" w:rsidR="00865405" w:rsidRPr="00114E23" w:rsidRDefault="00865405" w:rsidP="00865405">
      <w:pPr>
        <w:rPr>
          <w:sz w:val="22"/>
        </w:rPr>
      </w:pPr>
    </w:p>
    <w:p w14:paraId="078FAE0B" w14:textId="18109C9D" w:rsidR="00865405" w:rsidRPr="00114E23" w:rsidRDefault="00865405" w:rsidP="00403CF6">
      <w:pPr>
        <w:pStyle w:val="Odstavekseznama"/>
        <w:numPr>
          <w:ilvl w:val="0"/>
          <w:numId w:val="63"/>
        </w:numPr>
        <w:ind w:left="360"/>
        <w:rPr>
          <w:sz w:val="22"/>
          <w:szCs w:val="22"/>
        </w:rPr>
      </w:pPr>
      <w:r w:rsidRPr="00114E23">
        <w:rPr>
          <w:sz w:val="22"/>
          <w:szCs w:val="22"/>
        </w:rPr>
        <w:t>Z ukrepi iz</w:t>
      </w:r>
      <w:r w:rsidR="007948AB" w:rsidRPr="00114E23">
        <w:rPr>
          <w:sz w:val="22"/>
          <w:szCs w:val="22"/>
        </w:rPr>
        <w:t xml:space="preserve"> tega člena in iz</w:t>
      </w:r>
      <w:r w:rsidRPr="00114E23">
        <w:rPr>
          <w:sz w:val="22"/>
          <w:szCs w:val="22"/>
        </w:rPr>
        <w:t xml:space="preserve"> </w:t>
      </w:r>
      <w:r w:rsidR="009F6914" w:rsidRPr="00114E23">
        <w:rPr>
          <w:sz w:val="22"/>
          <w:szCs w:val="22"/>
        </w:rPr>
        <w:t xml:space="preserve">1. in 2. oddelka tega poglavja </w:t>
      </w:r>
      <w:r w:rsidRPr="00114E23">
        <w:rPr>
          <w:sz w:val="22"/>
          <w:szCs w:val="22"/>
        </w:rPr>
        <w:t>se zasleduje cilj povečanja deleža energije iz obnovljivih virov v sektorju ogrevanja in hlajenja za okvirno 1,3 odstotne točke kot letno povprečje, izračunano za obdobji 2021 do 2025 in 2026 do 2030, z začetkom pri deležu energije iz obnovljivih virov v tem sektorju  leta 2020.</w:t>
      </w:r>
    </w:p>
    <w:p w14:paraId="2E149864" w14:textId="77777777" w:rsidR="00865405" w:rsidRPr="00114E23" w:rsidRDefault="00865405" w:rsidP="00865405">
      <w:pPr>
        <w:pStyle w:val="Odstavekseznama"/>
        <w:ind w:left="360"/>
        <w:rPr>
          <w:sz w:val="22"/>
          <w:szCs w:val="22"/>
        </w:rPr>
      </w:pPr>
    </w:p>
    <w:p w14:paraId="6726F73D" w14:textId="210B7C05" w:rsidR="00865405" w:rsidRPr="00114E23" w:rsidRDefault="00865405" w:rsidP="00403CF6">
      <w:pPr>
        <w:pStyle w:val="Odstavekseznama"/>
        <w:numPr>
          <w:ilvl w:val="0"/>
          <w:numId w:val="63"/>
        </w:numPr>
        <w:ind w:left="360"/>
        <w:rPr>
          <w:sz w:val="22"/>
          <w:szCs w:val="22"/>
        </w:rPr>
      </w:pPr>
      <w:r w:rsidRPr="00114E23">
        <w:rPr>
          <w:sz w:val="22"/>
          <w:szCs w:val="22"/>
        </w:rPr>
        <w:t xml:space="preserve">Delež povečanja iz prejšnjega odstavka se izraža kot delež bruto končne porabe energije v Republiki Sloveniji in izračuna v skladu z metodologijo iz </w:t>
      </w:r>
      <w:r w:rsidRPr="00114E23">
        <w:rPr>
          <w:sz w:val="22"/>
          <w:szCs w:val="22"/>
        </w:rPr>
        <w:fldChar w:fldCharType="begin"/>
      </w:r>
      <w:r w:rsidRPr="00114E23">
        <w:rPr>
          <w:sz w:val="22"/>
          <w:szCs w:val="22"/>
        </w:rPr>
        <w:instrText xml:space="preserve"> REF _Ref55990003 \r \h </w:instrText>
      </w:r>
      <w:r w:rsidRPr="00114E23">
        <w:rPr>
          <w:sz w:val="22"/>
          <w:szCs w:val="22"/>
        </w:rPr>
      </w:r>
      <w:r w:rsidR="00114E23">
        <w:rPr>
          <w:sz w:val="22"/>
          <w:szCs w:val="22"/>
        </w:rPr>
        <w:instrText xml:space="preserve"> \* MERGEFORMAT </w:instrText>
      </w:r>
      <w:r w:rsidRPr="00114E23">
        <w:rPr>
          <w:sz w:val="22"/>
          <w:szCs w:val="22"/>
        </w:rPr>
        <w:fldChar w:fldCharType="separate"/>
      </w:r>
      <w:r w:rsidR="00114E23">
        <w:rPr>
          <w:sz w:val="22"/>
          <w:szCs w:val="22"/>
        </w:rPr>
        <w:t>5</w:t>
      </w:r>
      <w:r w:rsidRPr="00114E23">
        <w:rPr>
          <w:sz w:val="22"/>
          <w:szCs w:val="22"/>
        </w:rPr>
        <w:fldChar w:fldCharType="end"/>
      </w:r>
      <w:r w:rsidRPr="00114E23">
        <w:rPr>
          <w:sz w:val="22"/>
          <w:szCs w:val="22"/>
        </w:rPr>
        <w:t>. člena tega zakona.</w:t>
      </w:r>
    </w:p>
    <w:p w14:paraId="5CE7C0DD" w14:textId="77777777" w:rsidR="00865405" w:rsidRPr="00114E23" w:rsidRDefault="00865405" w:rsidP="00865405">
      <w:pPr>
        <w:rPr>
          <w:sz w:val="22"/>
        </w:rPr>
      </w:pPr>
    </w:p>
    <w:p w14:paraId="41DED918" w14:textId="4FF75232" w:rsidR="00865405" w:rsidRPr="00114E23" w:rsidRDefault="00865405" w:rsidP="00403CF6">
      <w:pPr>
        <w:pStyle w:val="Odstavekseznama"/>
        <w:numPr>
          <w:ilvl w:val="0"/>
          <w:numId w:val="63"/>
        </w:numPr>
        <w:ind w:left="360"/>
        <w:rPr>
          <w:sz w:val="22"/>
          <w:szCs w:val="22"/>
        </w:rPr>
      </w:pPr>
      <w:r w:rsidRPr="00114E23">
        <w:rPr>
          <w:sz w:val="22"/>
          <w:szCs w:val="22"/>
        </w:rPr>
        <w:t xml:space="preserve">Pri izvajanju ukrepov iz </w:t>
      </w:r>
      <w:r w:rsidR="009F6914" w:rsidRPr="00114E23">
        <w:rPr>
          <w:sz w:val="22"/>
          <w:szCs w:val="22"/>
        </w:rPr>
        <w:t xml:space="preserve">1. in 2. oddelka tega poglavja </w:t>
      </w:r>
      <w:r w:rsidRPr="00114E23">
        <w:rPr>
          <w:sz w:val="22"/>
          <w:szCs w:val="22"/>
        </w:rPr>
        <w:t>je treba dati prednost najboljšim razpoložljivim tehnologijam, kadar je to ustrezno.</w:t>
      </w:r>
    </w:p>
    <w:p w14:paraId="1D3B3C65" w14:textId="77777777" w:rsidR="00865405" w:rsidRPr="00114E23" w:rsidRDefault="00865405" w:rsidP="00865405">
      <w:pPr>
        <w:rPr>
          <w:sz w:val="22"/>
        </w:rPr>
      </w:pPr>
    </w:p>
    <w:p w14:paraId="0488BDE5" w14:textId="77777777" w:rsidR="00865405" w:rsidRPr="00114E23" w:rsidRDefault="00865405" w:rsidP="00403CF6">
      <w:pPr>
        <w:pStyle w:val="Odstavekseznama"/>
        <w:numPr>
          <w:ilvl w:val="0"/>
          <w:numId w:val="63"/>
        </w:numPr>
        <w:ind w:left="360"/>
        <w:rPr>
          <w:sz w:val="22"/>
          <w:szCs w:val="22"/>
        </w:rPr>
      </w:pPr>
      <w:r w:rsidRPr="00114E23">
        <w:rPr>
          <w:sz w:val="22"/>
          <w:szCs w:val="22"/>
        </w:rPr>
        <w:t>Ne glede na določbo drugega odstavka se lahko pri izračunu deleža energije iz obnovljivih virov v sektorju ogrevanja in hlajenja ter svojega povprečnega letnega povečanja v skladu z navedenim odstavkom upošteva odvečno toploto in odvečni hlad, pri čemer je to omejeno na 40 % povprečnega letnega povečanja.</w:t>
      </w:r>
    </w:p>
    <w:p w14:paraId="0CE9AD72" w14:textId="77777777" w:rsidR="00865405" w:rsidRPr="00114E23" w:rsidRDefault="00865405" w:rsidP="00865405">
      <w:pPr>
        <w:rPr>
          <w:sz w:val="22"/>
        </w:rPr>
      </w:pPr>
    </w:p>
    <w:p w14:paraId="7BAFAB2D" w14:textId="77777777" w:rsidR="00865405" w:rsidRPr="00114E23" w:rsidRDefault="00865405" w:rsidP="00403CF6">
      <w:pPr>
        <w:pStyle w:val="Odstavekseznama"/>
        <w:numPr>
          <w:ilvl w:val="0"/>
          <w:numId w:val="63"/>
        </w:numPr>
        <w:ind w:left="360"/>
        <w:rPr>
          <w:sz w:val="22"/>
          <w:szCs w:val="22"/>
        </w:rPr>
      </w:pPr>
      <w:r w:rsidRPr="00114E23">
        <w:rPr>
          <w:sz w:val="22"/>
          <w:szCs w:val="22"/>
        </w:rPr>
        <w:t>Kadar delež energije iz obnovljivih virov v sektorju ogrevanja in hlajenja presega 60 %, šteje, da je s takšnim deležem izpolnjeno povprečno letno povečanje iz prvega odstavka tega člena, kadar pa delež energije iz obnovljivih virov v sektorju ogrevanja in hlajenja presega 50 %, vendar ne 60 %, se šteje, da je s takšnim deležem izpolnjena polovica povprečnega letnega povečanja iz prvega odstavka tega člena.</w:t>
      </w:r>
    </w:p>
    <w:p w14:paraId="2EFE1DF0" w14:textId="2B343B39" w:rsidR="00865405" w:rsidRPr="00114E23" w:rsidRDefault="00865405" w:rsidP="00865405">
      <w:pPr>
        <w:rPr>
          <w:sz w:val="22"/>
        </w:rPr>
      </w:pPr>
    </w:p>
    <w:p w14:paraId="598BD4D8" w14:textId="29B06A2E" w:rsidR="004E7197" w:rsidRPr="00114E23" w:rsidRDefault="00865405" w:rsidP="005E4FD4">
      <w:pPr>
        <w:pStyle w:val="Odstavekseznama"/>
        <w:numPr>
          <w:ilvl w:val="0"/>
          <w:numId w:val="63"/>
        </w:numPr>
        <w:ind w:left="360"/>
        <w:rPr>
          <w:sz w:val="22"/>
          <w:szCs w:val="22"/>
        </w:rPr>
      </w:pPr>
      <w:r w:rsidRPr="00114E23">
        <w:rPr>
          <w:sz w:val="22"/>
          <w:szCs w:val="22"/>
        </w:rPr>
        <w:t xml:space="preserve">Če cilj iz prvega odstavka tega člena ni dosežen, se to objavi v celovitem nacionalnem energetskem in podnebnem poročilu o napredku v skladu s 20. </w:t>
      </w:r>
      <w:r w:rsidRPr="00114E23">
        <w:rPr>
          <w:sz w:val="22"/>
          <w:szCs w:val="22"/>
        </w:rPr>
        <w:lastRenderedPageBreak/>
        <w:t>členom Uredbe 2018/1999/EU. Ministrstvo predloži Evropski komisiji utemeljitev, vključno z ukrepi, ki bodo prispevali k doseganju cilja.</w:t>
      </w:r>
    </w:p>
    <w:p w14:paraId="5A65712D" w14:textId="77777777" w:rsidR="00F17FC6" w:rsidRPr="00114E23" w:rsidRDefault="00F17FC6" w:rsidP="00E537B2">
      <w:pPr>
        <w:rPr>
          <w:sz w:val="22"/>
        </w:rPr>
      </w:pPr>
    </w:p>
    <w:p w14:paraId="75A8A23D" w14:textId="16F273C9" w:rsidR="001A30DF" w:rsidRPr="00114E23" w:rsidRDefault="00C97AF8" w:rsidP="00403CF6">
      <w:pPr>
        <w:pStyle w:val="Naslov2"/>
        <w:numPr>
          <w:ilvl w:val="0"/>
          <w:numId w:val="93"/>
        </w:numPr>
        <w:rPr>
          <w:sz w:val="22"/>
          <w:szCs w:val="22"/>
        </w:rPr>
      </w:pPr>
      <w:r w:rsidRPr="00114E23">
        <w:rPr>
          <w:sz w:val="22"/>
          <w:szCs w:val="22"/>
        </w:rPr>
        <w:t>oddelek: Ukrepi za povečanje deleža energije iz obnovljivih virov v sektorju ogrevanja in hlajenja</w:t>
      </w:r>
    </w:p>
    <w:p w14:paraId="6736D4D7" w14:textId="57116EE6" w:rsidR="00BC0CF3" w:rsidRPr="00114E23" w:rsidRDefault="00BC0CF3" w:rsidP="00D5316E">
      <w:pPr>
        <w:pStyle w:val="Naslov5"/>
        <w:rPr>
          <w:sz w:val="22"/>
          <w:szCs w:val="22"/>
        </w:rPr>
      </w:pPr>
      <w:bookmarkStart w:id="55" w:name="_Ref55989944"/>
      <w:r w:rsidRPr="00114E23">
        <w:rPr>
          <w:sz w:val="22"/>
          <w:szCs w:val="22"/>
        </w:rPr>
        <w:t>člen</w:t>
      </w:r>
      <w:bookmarkEnd w:id="55"/>
    </w:p>
    <w:p w14:paraId="52D85242" w14:textId="2DB6B8EE" w:rsidR="00BC0CF3" w:rsidRPr="00114E23" w:rsidRDefault="00BC0CF3" w:rsidP="00BC0CF3">
      <w:pPr>
        <w:jc w:val="center"/>
        <w:rPr>
          <w:sz w:val="22"/>
        </w:rPr>
      </w:pPr>
      <w:r w:rsidRPr="00114E23">
        <w:rPr>
          <w:sz w:val="22"/>
        </w:rPr>
        <w:t>(</w:t>
      </w:r>
      <w:r w:rsidR="009444F2" w:rsidRPr="00114E23">
        <w:rPr>
          <w:sz w:val="22"/>
        </w:rPr>
        <w:t>omejevanje</w:t>
      </w:r>
      <w:r w:rsidR="00C97AF8" w:rsidRPr="00114E23">
        <w:rPr>
          <w:sz w:val="22"/>
        </w:rPr>
        <w:t xml:space="preserve"> </w:t>
      </w:r>
      <w:r w:rsidR="0038033C" w:rsidRPr="00114E23">
        <w:rPr>
          <w:sz w:val="22"/>
        </w:rPr>
        <w:t xml:space="preserve">uporabe posameznih </w:t>
      </w:r>
      <w:r w:rsidR="00F45F6C" w:rsidRPr="00114E23">
        <w:rPr>
          <w:sz w:val="22"/>
        </w:rPr>
        <w:t>energentov za ogrevanje</w:t>
      </w:r>
      <w:r w:rsidRPr="00114E23">
        <w:rPr>
          <w:sz w:val="22"/>
        </w:rPr>
        <w:t>)</w:t>
      </w:r>
    </w:p>
    <w:p w14:paraId="30747DDB" w14:textId="77777777" w:rsidR="00D66027" w:rsidRPr="00114E23" w:rsidRDefault="00D66027" w:rsidP="00D66027">
      <w:pPr>
        <w:jc w:val="center"/>
        <w:rPr>
          <w:sz w:val="22"/>
        </w:rPr>
      </w:pPr>
    </w:p>
    <w:p w14:paraId="04640E6E" w14:textId="42F38B91" w:rsidR="00902835" w:rsidRPr="00114E23" w:rsidRDefault="00902835" w:rsidP="00403CF6">
      <w:pPr>
        <w:pStyle w:val="Odstavekseznama"/>
        <w:numPr>
          <w:ilvl w:val="0"/>
          <w:numId w:val="86"/>
        </w:numPr>
        <w:ind w:left="426" w:hanging="426"/>
        <w:rPr>
          <w:sz w:val="22"/>
          <w:szCs w:val="22"/>
        </w:rPr>
      </w:pPr>
      <w:r w:rsidRPr="00114E23">
        <w:rPr>
          <w:sz w:val="22"/>
          <w:szCs w:val="22"/>
        </w:rPr>
        <w:t>Prepovedan</w:t>
      </w:r>
      <w:r w:rsidR="003E638A" w:rsidRPr="00114E23">
        <w:rPr>
          <w:sz w:val="22"/>
          <w:szCs w:val="22"/>
        </w:rPr>
        <w:t>o</w:t>
      </w:r>
      <w:r w:rsidRPr="00114E23">
        <w:rPr>
          <w:sz w:val="22"/>
          <w:szCs w:val="22"/>
        </w:rPr>
        <w:t xml:space="preserve"> je </w:t>
      </w:r>
      <w:r w:rsidR="003E638A" w:rsidRPr="00114E23">
        <w:rPr>
          <w:sz w:val="22"/>
          <w:szCs w:val="22"/>
        </w:rPr>
        <w:t>projektiranje</w:t>
      </w:r>
      <w:r w:rsidR="00B90F39" w:rsidRPr="00114E23">
        <w:rPr>
          <w:sz w:val="22"/>
          <w:szCs w:val="22"/>
        </w:rPr>
        <w:t xml:space="preserve"> in</w:t>
      </w:r>
      <w:r w:rsidR="003E638A" w:rsidRPr="00114E23">
        <w:rPr>
          <w:sz w:val="22"/>
          <w:szCs w:val="22"/>
        </w:rPr>
        <w:t xml:space="preserve"> </w:t>
      </w:r>
      <w:r w:rsidRPr="00114E23">
        <w:rPr>
          <w:sz w:val="22"/>
          <w:szCs w:val="22"/>
        </w:rPr>
        <w:t>vgradnja kotla na kurilno olje</w:t>
      </w:r>
      <w:r w:rsidR="0094098F" w:rsidRPr="00114E23">
        <w:rPr>
          <w:sz w:val="22"/>
          <w:szCs w:val="22"/>
        </w:rPr>
        <w:t>, mazut</w:t>
      </w:r>
      <w:r w:rsidR="006D76A6" w:rsidRPr="00114E23">
        <w:rPr>
          <w:sz w:val="22"/>
          <w:szCs w:val="22"/>
        </w:rPr>
        <w:t xml:space="preserve"> in premog</w:t>
      </w:r>
      <w:r w:rsidRPr="00114E23">
        <w:rPr>
          <w:sz w:val="22"/>
          <w:szCs w:val="22"/>
        </w:rPr>
        <w:t>, razen kjer je</w:t>
      </w:r>
      <w:r w:rsidR="006C4893" w:rsidRPr="00114E23">
        <w:rPr>
          <w:sz w:val="22"/>
          <w:szCs w:val="22"/>
        </w:rPr>
        <w:t xml:space="preserve"> uporaba kurilnega olja</w:t>
      </w:r>
      <w:r w:rsidR="00BC6E8F" w:rsidRPr="00114E23">
        <w:rPr>
          <w:sz w:val="22"/>
          <w:szCs w:val="22"/>
        </w:rPr>
        <w:t>, mazuta</w:t>
      </w:r>
      <w:r w:rsidR="006C4893" w:rsidRPr="00114E23">
        <w:rPr>
          <w:sz w:val="22"/>
          <w:szCs w:val="22"/>
        </w:rPr>
        <w:t xml:space="preserve"> in premoga</w:t>
      </w:r>
      <w:r w:rsidR="006D76A6" w:rsidRPr="00114E23">
        <w:rPr>
          <w:sz w:val="22"/>
          <w:szCs w:val="22"/>
        </w:rPr>
        <w:t xml:space="preserve"> del</w:t>
      </w:r>
      <w:r w:rsidRPr="00114E23">
        <w:rPr>
          <w:sz w:val="22"/>
          <w:szCs w:val="22"/>
        </w:rPr>
        <w:t xml:space="preserve"> industrijsk</w:t>
      </w:r>
      <w:r w:rsidR="006D76A6" w:rsidRPr="00114E23">
        <w:rPr>
          <w:sz w:val="22"/>
          <w:szCs w:val="22"/>
        </w:rPr>
        <w:t>ega</w:t>
      </w:r>
      <w:r w:rsidRPr="00114E23">
        <w:rPr>
          <w:sz w:val="22"/>
          <w:szCs w:val="22"/>
        </w:rPr>
        <w:t xml:space="preserve"> </w:t>
      </w:r>
      <w:r w:rsidR="00B31096" w:rsidRPr="00114E23">
        <w:rPr>
          <w:sz w:val="22"/>
          <w:szCs w:val="22"/>
        </w:rPr>
        <w:t xml:space="preserve">ali </w:t>
      </w:r>
      <w:r w:rsidR="006D76A6" w:rsidRPr="00114E23">
        <w:rPr>
          <w:sz w:val="22"/>
          <w:szCs w:val="22"/>
        </w:rPr>
        <w:t xml:space="preserve">proizvodnega </w:t>
      </w:r>
      <w:r w:rsidRPr="00114E23">
        <w:rPr>
          <w:sz w:val="22"/>
          <w:szCs w:val="22"/>
        </w:rPr>
        <w:t>proces</w:t>
      </w:r>
      <w:r w:rsidR="006D76A6" w:rsidRPr="00114E23">
        <w:rPr>
          <w:sz w:val="22"/>
          <w:szCs w:val="22"/>
        </w:rPr>
        <w:t>a</w:t>
      </w:r>
      <w:r w:rsidRPr="00114E23">
        <w:rPr>
          <w:sz w:val="22"/>
          <w:szCs w:val="22"/>
        </w:rPr>
        <w:t>.</w:t>
      </w:r>
    </w:p>
    <w:p w14:paraId="5B8D1180" w14:textId="02771568" w:rsidR="00F17FC6" w:rsidRPr="00114E23" w:rsidRDefault="00F17FC6" w:rsidP="00EC4A7F">
      <w:pPr>
        <w:pStyle w:val="Odstavekseznama"/>
        <w:ind w:left="360"/>
        <w:rPr>
          <w:sz w:val="22"/>
          <w:szCs w:val="22"/>
        </w:rPr>
      </w:pPr>
    </w:p>
    <w:p w14:paraId="48010CE5" w14:textId="0E01D0D3" w:rsidR="00EB064F" w:rsidRPr="00114E23" w:rsidRDefault="003E638A" w:rsidP="00403CF6">
      <w:pPr>
        <w:pStyle w:val="Odstavekseznama"/>
        <w:numPr>
          <w:ilvl w:val="0"/>
          <w:numId w:val="86"/>
        </w:numPr>
        <w:ind w:left="360"/>
        <w:rPr>
          <w:sz w:val="22"/>
          <w:szCs w:val="22"/>
        </w:rPr>
      </w:pPr>
      <w:r w:rsidRPr="00114E23">
        <w:rPr>
          <w:sz w:val="22"/>
          <w:szCs w:val="22"/>
        </w:rPr>
        <w:t>Prepoved</w:t>
      </w:r>
      <w:r w:rsidR="00B01FF7" w:rsidRPr="00114E23">
        <w:rPr>
          <w:sz w:val="22"/>
          <w:szCs w:val="22"/>
        </w:rPr>
        <w:t>ano je proj</w:t>
      </w:r>
      <w:r w:rsidR="007E7041" w:rsidRPr="00114E23">
        <w:rPr>
          <w:sz w:val="22"/>
          <w:szCs w:val="22"/>
        </w:rPr>
        <w:t>ektiranje stavb</w:t>
      </w:r>
      <w:r w:rsidR="00B01FF7" w:rsidRPr="00114E23">
        <w:rPr>
          <w:sz w:val="22"/>
          <w:szCs w:val="22"/>
        </w:rPr>
        <w:t>, ki uporabljajo električne grelnike</w:t>
      </w:r>
      <w:r w:rsidRPr="00114E23">
        <w:rPr>
          <w:sz w:val="22"/>
          <w:szCs w:val="22"/>
        </w:rPr>
        <w:t xml:space="preserve"> </w:t>
      </w:r>
      <w:r w:rsidR="007614EB" w:rsidRPr="00114E23">
        <w:rPr>
          <w:sz w:val="22"/>
          <w:szCs w:val="22"/>
        </w:rPr>
        <w:t xml:space="preserve">za osnovno ogrevanje </w:t>
      </w:r>
      <w:r w:rsidR="00CF6216" w:rsidRPr="00114E23">
        <w:rPr>
          <w:sz w:val="22"/>
          <w:szCs w:val="22"/>
        </w:rPr>
        <w:t>stavbe</w:t>
      </w:r>
      <w:r w:rsidR="006C5596" w:rsidRPr="00114E23">
        <w:rPr>
          <w:sz w:val="22"/>
          <w:szCs w:val="22"/>
        </w:rPr>
        <w:t>.</w:t>
      </w:r>
      <w:r w:rsidR="00C44609" w:rsidRPr="00114E23">
        <w:rPr>
          <w:sz w:val="22"/>
          <w:szCs w:val="22"/>
        </w:rPr>
        <w:t xml:space="preserve"> Prepodev ne velja za toplotne črpalke.</w:t>
      </w:r>
    </w:p>
    <w:p w14:paraId="1B8EFC0D" w14:textId="49465AD9" w:rsidR="009444F2" w:rsidRPr="00114E23" w:rsidRDefault="009444F2" w:rsidP="009444F2">
      <w:pPr>
        <w:rPr>
          <w:sz w:val="22"/>
        </w:rPr>
      </w:pPr>
    </w:p>
    <w:p w14:paraId="32597A9B" w14:textId="35B94B1B" w:rsidR="00902835" w:rsidRPr="00114E23" w:rsidRDefault="005F400A" w:rsidP="00D5316E">
      <w:pPr>
        <w:pStyle w:val="Naslov5"/>
        <w:rPr>
          <w:sz w:val="22"/>
          <w:szCs w:val="22"/>
        </w:rPr>
      </w:pPr>
      <w:bookmarkStart w:id="56" w:name="_Ref55989962"/>
      <w:r w:rsidRPr="00114E23">
        <w:rPr>
          <w:sz w:val="22"/>
          <w:szCs w:val="22"/>
        </w:rPr>
        <w:t>č</w:t>
      </w:r>
      <w:r w:rsidR="00902835" w:rsidRPr="00114E23">
        <w:rPr>
          <w:sz w:val="22"/>
          <w:szCs w:val="22"/>
        </w:rPr>
        <w:t>len</w:t>
      </w:r>
      <w:bookmarkEnd w:id="56"/>
    </w:p>
    <w:p w14:paraId="20831A76" w14:textId="57F400B4" w:rsidR="00F34D21" w:rsidRPr="00114E23" w:rsidRDefault="000A5FF2" w:rsidP="000A5FF2">
      <w:pPr>
        <w:jc w:val="center"/>
        <w:rPr>
          <w:sz w:val="22"/>
        </w:rPr>
      </w:pPr>
      <w:r w:rsidRPr="00114E23">
        <w:rPr>
          <w:sz w:val="22"/>
        </w:rPr>
        <w:t>(</w:t>
      </w:r>
      <w:r w:rsidR="006C6578" w:rsidRPr="00114E23">
        <w:rPr>
          <w:sz w:val="22"/>
        </w:rPr>
        <w:t>znižanja prispevka</w:t>
      </w:r>
      <w:r w:rsidRPr="00114E23">
        <w:rPr>
          <w:sz w:val="22"/>
        </w:rPr>
        <w:t xml:space="preserve"> za energetsko intenzivna podjetja)</w:t>
      </w:r>
    </w:p>
    <w:p w14:paraId="7B24FD87" w14:textId="77777777" w:rsidR="000A5FF2" w:rsidRPr="00114E23" w:rsidRDefault="000A5FF2" w:rsidP="000A5FF2">
      <w:pPr>
        <w:jc w:val="center"/>
        <w:rPr>
          <w:sz w:val="22"/>
        </w:rPr>
      </w:pPr>
    </w:p>
    <w:p w14:paraId="0E26B3C3" w14:textId="6419D225" w:rsidR="00824096" w:rsidRPr="00114E23" w:rsidRDefault="00F34D21" w:rsidP="00403CF6">
      <w:pPr>
        <w:pStyle w:val="Odstavekseznama"/>
        <w:numPr>
          <w:ilvl w:val="0"/>
          <w:numId w:val="68"/>
        </w:numPr>
        <w:ind w:left="360"/>
        <w:rPr>
          <w:sz w:val="22"/>
          <w:szCs w:val="22"/>
        </w:rPr>
      </w:pPr>
      <w:r w:rsidRPr="00114E23">
        <w:rPr>
          <w:sz w:val="22"/>
          <w:szCs w:val="22"/>
        </w:rPr>
        <w:t>Energetsko intenzivna podjetja so upra</w:t>
      </w:r>
      <w:r w:rsidR="002C52AD" w:rsidRPr="00114E23">
        <w:rPr>
          <w:sz w:val="22"/>
          <w:szCs w:val="22"/>
        </w:rPr>
        <w:t>vičena do znižanja prispevka iz 16. člena tega zakona</w:t>
      </w:r>
      <w:r w:rsidRPr="00114E23">
        <w:rPr>
          <w:sz w:val="22"/>
          <w:szCs w:val="22"/>
        </w:rPr>
        <w:t xml:space="preserve"> po</w:t>
      </w:r>
      <w:r w:rsidR="0043108F" w:rsidRPr="00114E23">
        <w:rPr>
          <w:sz w:val="22"/>
          <w:szCs w:val="22"/>
        </w:rPr>
        <w:t>d</w:t>
      </w:r>
      <w:r w:rsidRPr="00114E23">
        <w:rPr>
          <w:sz w:val="22"/>
          <w:szCs w:val="22"/>
        </w:rPr>
        <w:t xml:space="preserve"> pogojem</w:t>
      </w:r>
      <w:r w:rsidR="00824096" w:rsidRPr="00114E23">
        <w:rPr>
          <w:sz w:val="22"/>
          <w:szCs w:val="22"/>
        </w:rPr>
        <w:t>:</w:t>
      </w:r>
    </w:p>
    <w:p w14:paraId="4542C8F4" w14:textId="611C7699" w:rsidR="00824096" w:rsidRPr="00114E23" w:rsidRDefault="00F34D21" w:rsidP="00403CF6">
      <w:pPr>
        <w:pStyle w:val="Odstavekseznama"/>
        <w:numPr>
          <w:ilvl w:val="0"/>
          <w:numId w:val="69"/>
        </w:numPr>
        <w:ind w:left="720"/>
        <w:rPr>
          <w:sz w:val="22"/>
          <w:szCs w:val="22"/>
        </w:rPr>
      </w:pPr>
      <w:r w:rsidRPr="00114E23">
        <w:rPr>
          <w:sz w:val="22"/>
          <w:szCs w:val="22"/>
        </w:rPr>
        <w:t>da izvajajo ukrepe iz energetskega pregleda</w:t>
      </w:r>
      <w:r w:rsidR="0043108F" w:rsidRPr="00114E23">
        <w:rPr>
          <w:sz w:val="22"/>
          <w:szCs w:val="22"/>
        </w:rPr>
        <w:t xml:space="preserve"> iz zakona, ki ureja učinkovito rabo energije</w:t>
      </w:r>
      <w:r w:rsidR="00685DEC" w:rsidRPr="00114E23">
        <w:rPr>
          <w:sz w:val="22"/>
          <w:szCs w:val="22"/>
        </w:rPr>
        <w:t xml:space="preserve"> ali</w:t>
      </w:r>
    </w:p>
    <w:p w14:paraId="6ABC708E" w14:textId="1F9DE08C" w:rsidR="00824096" w:rsidRPr="00114E23" w:rsidRDefault="00824096" w:rsidP="00403CF6">
      <w:pPr>
        <w:pStyle w:val="Odstavekseznama"/>
        <w:numPr>
          <w:ilvl w:val="0"/>
          <w:numId w:val="69"/>
        </w:numPr>
        <w:ind w:left="720"/>
        <w:rPr>
          <w:sz w:val="22"/>
          <w:szCs w:val="22"/>
        </w:rPr>
      </w:pPr>
      <w:r w:rsidRPr="00114E23">
        <w:rPr>
          <w:sz w:val="22"/>
          <w:szCs w:val="22"/>
        </w:rPr>
        <w:t>da izvajajo</w:t>
      </w:r>
      <w:r w:rsidR="00685DEC" w:rsidRPr="00114E23">
        <w:rPr>
          <w:sz w:val="22"/>
          <w:szCs w:val="22"/>
        </w:rPr>
        <w:t xml:space="preserve"> sistem upravljanja z energijo skladno s standardom SIST EN ISO 50001 ali sistem upravljanja z okoljem skladno s standardom SIST EN ISO 14001 ter je narejen minimalni pregled v skladu s Prilogo A, točko A.3 standarda SIST ISO 50002, ki se v izvede na vsake štiri leta</w:t>
      </w:r>
      <w:r w:rsidRPr="00114E23">
        <w:rPr>
          <w:sz w:val="22"/>
          <w:szCs w:val="22"/>
        </w:rPr>
        <w:t xml:space="preserve"> ali</w:t>
      </w:r>
    </w:p>
    <w:p w14:paraId="2C0DE917" w14:textId="297F1F04" w:rsidR="00F34D21" w:rsidRPr="00114E23" w:rsidRDefault="00824096" w:rsidP="00403CF6">
      <w:pPr>
        <w:pStyle w:val="Odstavekseznama"/>
        <w:numPr>
          <w:ilvl w:val="0"/>
          <w:numId w:val="69"/>
        </w:numPr>
        <w:ind w:left="720"/>
        <w:rPr>
          <w:sz w:val="22"/>
          <w:szCs w:val="22"/>
        </w:rPr>
      </w:pPr>
      <w:r w:rsidRPr="00114E23">
        <w:rPr>
          <w:sz w:val="22"/>
          <w:szCs w:val="22"/>
        </w:rPr>
        <w:t>da proizvajajo energijo iz ob</w:t>
      </w:r>
      <w:r w:rsidR="00B90C2C" w:rsidRPr="00114E23">
        <w:rPr>
          <w:sz w:val="22"/>
          <w:szCs w:val="22"/>
        </w:rPr>
        <w:t>novljivih virov energije</w:t>
      </w:r>
      <w:r w:rsidRPr="00114E23">
        <w:rPr>
          <w:sz w:val="22"/>
          <w:szCs w:val="22"/>
        </w:rPr>
        <w:t>.</w:t>
      </w:r>
    </w:p>
    <w:p w14:paraId="3E7AC141" w14:textId="77777777" w:rsidR="00B52F6E" w:rsidRPr="00114E23" w:rsidRDefault="00B52F6E" w:rsidP="003975D0">
      <w:pPr>
        <w:pStyle w:val="Odstavekseznama"/>
        <w:ind w:left="360"/>
        <w:rPr>
          <w:sz w:val="22"/>
          <w:szCs w:val="22"/>
        </w:rPr>
      </w:pPr>
    </w:p>
    <w:p w14:paraId="54FA3507" w14:textId="3C8E257E" w:rsidR="00F34D21" w:rsidRPr="00114E23" w:rsidRDefault="00B52F6E" w:rsidP="00403CF6">
      <w:pPr>
        <w:pStyle w:val="Odstavekseznama"/>
        <w:numPr>
          <w:ilvl w:val="0"/>
          <w:numId w:val="68"/>
        </w:numPr>
        <w:ind w:left="360"/>
        <w:rPr>
          <w:sz w:val="22"/>
          <w:szCs w:val="22"/>
        </w:rPr>
      </w:pPr>
      <w:r w:rsidRPr="00114E23">
        <w:rPr>
          <w:sz w:val="22"/>
          <w:szCs w:val="22"/>
        </w:rPr>
        <w:t xml:space="preserve">Nadzor nad </w:t>
      </w:r>
      <w:r w:rsidR="002C52AD" w:rsidRPr="00114E23">
        <w:rPr>
          <w:sz w:val="22"/>
          <w:szCs w:val="22"/>
        </w:rPr>
        <w:t xml:space="preserve">izvajanjem določb </w:t>
      </w:r>
      <w:r w:rsidRPr="00114E23">
        <w:rPr>
          <w:sz w:val="22"/>
          <w:szCs w:val="22"/>
        </w:rPr>
        <w:t>iz prejšnjega odstavka izvaja agencija.</w:t>
      </w:r>
    </w:p>
    <w:p w14:paraId="4D1B65E9" w14:textId="77777777" w:rsidR="00685DEC" w:rsidRPr="00114E23" w:rsidRDefault="00685DEC" w:rsidP="003975D0">
      <w:pPr>
        <w:pStyle w:val="Odstavekseznama"/>
        <w:ind w:left="360"/>
        <w:rPr>
          <w:sz w:val="22"/>
          <w:szCs w:val="22"/>
        </w:rPr>
      </w:pPr>
    </w:p>
    <w:p w14:paraId="23ABF75A" w14:textId="6043BEE8" w:rsidR="00C80E83" w:rsidRPr="00114E23" w:rsidRDefault="00685DEC" w:rsidP="00C80E83">
      <w:pPr>
        <w:pStyle w:val="Odstavekseznama"/>
        <w:numPr>
          <w:ilvl w:val="0"/>
          <w:numId w:val="68"/>
        </w:numPr>
        <w:ind w:left="360"/>
        <w:rPr>
          <w:sz w:val="22"/>
          <w:szCs w:val="22"/>
        </w:rPr>
      </w:pPr>
      <w:r w:rsidRPr="00114E23">
        <w:rPr>
          <w:sz w:val="22"/>
          <w:szCs w:val="22"/>
        </w:rPr>
        <w:t xml:space="preserve">Vlada z uredbo </w:t>
      </w:r>
      <w:r w:rsidR="002C52AD" w:rsidRPr="00114E23">
        <w:rPr>
          <w:sz w:val="22"/>
          <w:szCs w:val="22"/>
        </w:rPr>
        <w:t>iz devetega</w:t>
      </w:r>
      <w:r w:rsidR="00824096" w:rsidRPr="00114E23">
        <w:rPr>
          <w:sz w:val="22"/>
          <w:szCs w:val="22"/>
        </w:rPr>
        <w:t xml:space="preserve"> odstavka </w:t>
      </w:r>
      <w:r w:rsidR="008C7BB7" w:rsidRPr="00114E23">
        <w:rPr>
          <w:sz w:val="22"/>
          <w:szCs w:val="22"/>
        </w:rPr>
        <w:fldChar w:fldCharType="begin"/>
      </w:r>
      <w:r w:rsidR="008C7BB7" w:rsidRPr="00114E23">
        <w:rPr>
          <w:sz w:val="22"/>
          <w:szCs w:val="22"/>
        </w:rPr>
        <w:instrText xml:space="preserve"> REF _Ref55988200 \r \h </w:instrText>
      </w:r>
      <w:r w:rsidR="008C7BB7" w:rsidRPr="00114E23">
        <w:rPr>
          <w:sz w:val="22"/>
          <w:szCs w:val="22"/>
        </w:rPr>
      </w:r>
      <w:r w:rsidR="00114E23">
        <w:rPr>
          <w:sz w:val="22"/>
          <w:szCs w:val="22"/>
        </w:rPr>
        <w:instrText xml:space="preserve"> \* MERGEFORMAT </w:instrText>
      </w:r>
      <w:r w:rsidR="008C7BB7" w:rsidRPr="00114E23">
        <w:rPr>
          <w:sz w:val="22"/>
          <w:szCs w:val="22"/>
        </w:rPr>
        <w:fldChar w:fldCharType="separate"/>
      </w:r>
      <w:r w:rsidR="00114E23">
        <w:rPr>
          <w:sz w:val="22"/>
          <w:szCs w:val="22"/>
        </w:rPr>
        <w:t>14</w:t>
      </w:r>
      <w:r w:rsidR="008C7BB7" w:rsidRPr="00114E23">
        <w:rPr>
          <w:sz w:val="22"/>
          <w:szCs w:val="22"/>
        </w:rPr>
        <w:fldChar w:fldCharType="end"/>
      </w:r>
      <w:r w:rsidR="00824096" w:rsidRPr="00114E23">
        <w:rPr>
          <w:sz w:val="22"/>
          <w:szCs w:val="22"/>
        </w:rPr>
        <w:t xml:space="preserve">. člena tega zakona </w:t>
      </w:r>
      <w:r w:rsidRPr="00114E23">
        <w:rPr>
          <w:sz w:val="22"/>
          <w:szCs w:val="22"/>
        </w:rPr>
        <w:t xml:space="preserve">podrobneje predpiše </w:t>
      </w:r>
      <w:r w:rsidR="00510CEE" w:rsidRPr="00114E23">
        <w:rPr>
          <w:sz w:val="22"/>
          <w:szCs w:val="22"/>
        </w:rPr>
        <w:t xml:space="preserve">merila za določitev </w:t>
      </w:r>
      <w:r w:rsidR="00824096" w:rsidRPr="00114E23">
        <w:rPr>
          <w:sz w:val="22"/>
          <w:szCs w:val="22"/>
        </w:rPr>
        <w:t xml:space="preserve">energetsko intenzivnih podjetij ter način </w:t>
      </w:r>
      <w:r w:rsidR="002C52AD" w:rsidRPr="00114E23">
        <w:rPr>
          <w:sz w:val="22"/>
          <w:szCs w:val="22"/>
        </w:rPr>
        <w:t>in višino znižanja prispevka iz 16. člena tega zakona</w:t>
      </w:r>
      <w:r w:rsidR="00824096" w:rsidRPr="00114E23">
        <w:rPr>
          <w:sz w:val="22"/>
          <w:szCs w:val="22"/>
        </w:rPr>
        <w:t>.</w:t>
      </w:r>
    </w:p>
    <w:p w14:paraId="20D486E2" w14:textId="77777777" w:rsidR="00C80E83" w:rsidRPr="00114E23" w:rsidRDefault="00C80E83" w:rsidP="00C80E83">
      <w:pPr>
        <w:rPr>
          <w:sz w:val="22"/>
        </w:rPr>
      </w:pPr>
    </w:p>
    <w:p w14:paraId="4B7C1130" w14:textId="409939E6" w:rsidR="00865405" w:rsidRPr="00114E23" w:rsidRDefault="00D22039" w:rsidP="00D22039">
      <w:pPr>
        <w:pStyle w:val="Naslov2"/>
        <w:rPr>
          <w:sz w:val="22"/>
          <w:szCs w:val="22"/>
        </w:rPr>
      </w:pPr>
      <w:r w:rsidRPr="00114E23">
        <w:rPr>
          <w:sz w:val="22"/>
          <w:szCs w:val="22"/>
        </w:rPr>
        <w:t>o</w:t>
      </w:r>
      <w:r w:rsidR="00865405" w:rsidRPr="00114E23">
        <w:rPr>
          <w:sz w:val="22"/>
          <w:szCs w:val="22"/>
        </w:rPr>
        <w:t>ddelek</w:t>
      </w:r>
      <w:r w:rsidR="00E943DA" w:rsidRPr="00114E23">
        <w:rPr>
          <w:sz w:val="22"/>
          <w:szCs w:val="22"/>
        </w:rPr>
        <w:t>: Ukrepi za povečanje deleža energije iz obnovljivih virov v daljinskih sistemih</w:t>
      </w:r>
    </w:p>
    <w:p w14:paraId="79F562E8" w14:textId="1E42EB53" w:rsidR="00865405" w:rsidRPr="00114E23" w:rsidRDefault="00865405" w:rsidP="00865405">
      <w:pPr>
        <w:ind w:left="360"/>
        <w:rPr>
          <w:sz w:val="22"/>
        </w:rPr>
      </w:pPr>
    </w:p>
    <w:p w14:paraId="340CC975" w14:textId="352B7034" w:rsidR="00E943DA" w:rsidRPr="00114E23" w:rsidRDefault="003E5123" w:rsidP="00D5316E">
      <w:pPr>
        <w:pStyle w:val="Naslov5"/>
        <w:rPr>
          <w:sz w:val="22"/>
          <w:szCs w:val="22"/>
        </w:rPr>
      </w:pPr>
      <w:r w:rsidRPr="00114E23">
        <w:rPr>
          <w:sz w:val="22"/>
          <w:szCs w:val="22"/>
        </w:rPr>
        <w:t xml:space="preserve"> </w:t>
      </w:r>
      <w:bookmarkStart w:id="57" w:name="_Ref64117693"/>
      <w:r w:rsidR="00E943DA" w:rsidRPr="00114E23">
        <w:rPr>
          <w:sz w:val="22"/>
          <w:szCs w:val="22"/>
        </w:rPr>
        <w:t>člen</w:t>
      </w:r>
      <w:bookmarkEnd w:id="57"/>
    </w:p>
    <w:p w14:paraId="084A960A" w14:textId="3EAE589B" w:rsidR="00E943DA" w:rsidRPr="00114E23" w:rsidRDefault="00E943DA" w:rsidP="00E943DA">
      <w:pPr>
        <w:ind w:left="360"/>
        <w:jc w:val="center"/>
        <w:rPr>
          <w:sz w:val="22"/>
        </w:rPr>
      </w:pPr>
      <w:r w:rsidRPr="00114E23">
        <w:rPr>
          <w:sz w:val="22"/>
        </w:rPr>
        <w:t>(</w:t>
      </w:r>
      <w:r w:rsidR="00192BD5" w:rsidRPr="00114E23">
        <w:rPr>
          <w:sz w:val="22"/>
        </w:rPr>
        <w:t>povečanje deleža obnovljivih virov energije in odvečne toplote in učinkovitost sistema daljinskega ogrevanja in hlajenja</w:t>
      </w:r>
      <w:r w:rsidRPr="00114E23">
        <w:rPr>
          <w:sz w:val="22"/>
        </w:rPr>
        <w:t>)</w:t>
      </w:r>
    </w:p>
    <w:p w14:paraId="418A0B79" w14:textId="77777777" w:rsidR="000C75F4" w:rsidRPr="00114E23" w:rsidRDefault="000C75F4" w:rsidP="00E943DA">
      <w:pPr>
        <w:ind w:left="360"/>
        <w:jc w:val="center"/>
        <w:rPr>
          <w:sz w:val="22"/>
        </w:rPr>
      </w:pPr>
    </w:p>
    <w:p w14:paraId="6B3EFFA4" w14:textId="3A14DE1F" w:rsidR="00865405" w:rsidRPr="00114E23" w:rsidRDefault="00865405" w:rsidP="00E41ADA">
      <w:pPr>
        <w:pStyle w:val="Odstavekseznama"/>
        <w:numPr>
          <w:ilvl w:val="0"/>
          <w:numId w:val="100"/>
        </w:numPr>
        <w:rPr>
          <w:sz w:val="22"/>
          <w:szCs w:val="22"/>
        </w:rPr>
      </w:pPr>
      <w:r w:rsidRPr="00114E23">
        <w:rPr>
          <w:sz w:val="22"/>
          <w:szCs w:val="22"/>
        </w:rPr>
        <w:t xml:space="preserve">Z ukrepi določenimi v NEPN in tem zakonu se prizadeva, da sistemi daljinskega ogrevanja in hlajenja prispevajo k deležu obnovljivih virov energije in odvečne toplote v ogrevanju in hlajenju v skladu s </w:t>
      </w:r>
      <w:r w:rsidR="00847661" w:rsidRPr="00114E23">
        <w:rPr>
          <w:sz w:val="22"/>
          <w:szCs w:val="22"/>
        </w:rPr>
        <w:t>52</w:t>
      </w:r>
      <w:r w:rsidRPr="00114E23">
        <w:rPr>
          <w:sz w:val="22"/>
          <w:szCs w:val="22"/>
        </w:rPr>
        <w:t xml:space="preserve">. členom tega zakona. Cilj prizadevanj za skupni prispevek distribucijskih sistemov je povečanje </w:t>
      </w:r>
      <w:r w:rsidR="006D4952" w:rsidRPr="00114E23">
        <w:rPr>
          <w:sz w:val="22"/>
          <w:szCs w:val="22"/>
        </w:rPr>
        <w:t xml:space="preserve">deleža energije iz </w:t>
      </w:r>
      <w:r w:rsidR="006D4952" w:rsidRPr="00114E23">
        <w:rPr>
          <w:sz w:val="22"/>
          <w:szCs w:val="22"/>
        </w:rPr>
        <w:lastRenderedPageBreak/>
        <w:t xml:space="preserve">obnovljivih virov in odvečne toplote  </w:t>
      </w:r>
      <w:r w:rsidRPr="00114E23">
        <w:rPr>
          <w:sz w:val="22"/>
          <w:szCs w:val="22"/>
        </w:rPr>
        <w:t>vsaj za eno odstotno točko na leto, kot letno povprečje za petletni obdobji 2021 – 2025 in 2026 - 2030, glede na leto 2020 in izraženo kot delež končne porabe energije pri daljinskem ogrevanju in hlajenju v primerjavi z leti z običajnimi podnebnimi pogoji.</w:t>
      </w:r>
    </w:p>
    <w:p w14:paraId="6AE2174F" w14:textId="77777777" w:rsidR="00865405" w:rsidRPr="00114E23" w:rsidRDefault="00865405" w:rsidP="00E15AE3">
      <w:pPr>
        <w:rPr>
          <w:sz w:val="22"/>
        </w:rPr>
      </w:pPr>
    </w:p>
    <w:p w14:paraId="7EA51EB7" w14:textId="6A9047B1" w:rsidR="00865405" w:rsidRPr="00114E23" w:rsidRDefault="00865405" w:rsidP="00E41ADA">
      <w:pPr>
        <w:pStyle w:val="Odstavekseznama"/>
        <w:numPr>
          <w:ilvl w:val="0"/>
          <w:numId w:val="100"/>
        </w:numPr>
        <w:rPr>
          <w:sz w:val="22"/>
          <w:szCs w:val="22"/>
        </w:rPr>
      </w:pPr>
      <w:r w:rsidRPr="00114E23">
        <w:rPr>
          <w:sz w:val="22"/>
          <w:szCs w:val="22"/>
        </w:rPr>
        <w:t xml:space="preserve">Distributer toplote v sistemu daljinskega ogrevanja in hlajenja, v katerem je delež obnovljivih virov energije in odvečne toplote v distribuirani toploti nižji kot 60%, v  prvem petletnem obdobju od 2021 do 2025 poveča delež distribuirane toplote iz obnovljivih virov in odvečne toplote vsaj za delež kot je opredeljen v prejšnjem odstavku. V primeru, da v prvem petletnem obdobju distributer ne uspe doseči predvidenega povprečnega povečanja, v drugem petletnem (2026 - 2030) obdobju doseže povečanje distribuirane toplote iz obnovljivih virov in odvečne toplote tako, da je skupno povečanje do leta 2030 vsaj </w:t>
      </w:r>
      <w:r w:rsidR="006D4952" w:rsidRPr="00114E23">
        <w:rPr>
          <w:sz w:val="22"/>
          <w:szCs w:val="22"/>
        </w:rPr>
        <w:t>15</w:t>
      </w:r>
      <w:r w:rsidRPr="00114E23">
        <w:rPr>
          <w:sz w:val="22"/>
          <w:szCs w:val="22"/>
        </w:rPr>
        <w:t xml:space="preserve"> % glede na leto 2020.</w:t>
      </w:r>
    </w:p>
    <w:p w14:paraId="1F985DC6" w14:textId="77777777" w:rsidR="00865405" w:rsidRPr="00114E23" w:rsidRDefault="00865405" w:rsidP="00E15AE3">
      <w:pPr>
        <w:rPr>
          <w:sz w:val="22"/>
        </w:rPr>
      </w:pPr>
    </w:p>
    <w:p w14:paraId="3352422F" w14:textId="3F19C140" w:rsidR="00865405" w:rsidRPr="00114E23" w:rsidRDefault="00865405" w:rsidP="00E41ADA">
      <w:pPr>
        <w:pStyle w:val="Odstavekseznama"/>
        <w:numPr>
          <w:ilvl w:val="0"/>
          <w:numId w:val="100"/>
        </w:numPr>
        <w:rPr>
          <w:sz w:val="22"/>
          <w:szCs w:val="22"/>
        </w:rPr>
      </w:pPr>
      <w:r w:rsidRPr="00114E23">
        <w:rPr>
          <w:sz w:val="22"/>
          <w:szCs w:val="22"/>
        </w:rPr>
        <w:t>V bilanco zagotavljanja distribuiranega deleža obnovljivih virov energije in odvečne toplote v sistem daljinskega ogrevanja in hlajenja se upoštevajo vsi obnovljivi viri energije in odvečne toplote, uporabljeni za namen proizvodnje in distribucije toplote, tudi na podlagi pogodb o dobavi.</w:t>
      </w:r>
    </w:p>
    <w:p w14:paraId="75C1C2F6" w14:textId="77777777" w:rsidR="00865405" w:rsidRPr="00114E23" w:rsidRDefault="00865405" w:rsidP="00E15AE3">
      <w:pPr>
        <w:rPr>
          <w:sz w:val="22"/>
        </w:rPr>
      </w:pPr>
    </w:p>
    <w:p w14:paraId="256158EC" w14:textId="60C51DA5" w:rsidR="00865405" w:rsidRPr="00114E23" w:rsidRDefault="00865405" w:rsidP="00E41ADA">
      <w:pPr>
        <w:pStyle w:val="Odstavekseznama"/>
        <w:numPr>
          <w:ilvl w:val="0"/>
          <w:numId w:val="100"/>
        </w:numPr>
        <w:rPr>
          <w:sz w:val="22"/>
          <w:szCs w:val="22"/>
        </w:rPr>
      </w:pPr>
      <w:r w:rsidRPr="00114E23">
        <w:rPr>
          <w:sz w:val="22"/>
          <w:szCs w:val="22"/>
        </w:rPr>
        <w:t>Distributer toplote pripravi in na svoji spletni strani objavi osnovne pogoje za priključevanje virov in odkup toplote iz obnovljivih virov in odvečne toplote za distribucijo v sistemu daljinskega ogrevanja in hlajenja.</w:t>
      </w:r>
    </w:p>
    <w:p w14:paraId="229D0B76" w14:textId="77777777" w:rsidR="00865405" w:rsidRPr="00114E23" w:rsidRDefault="00865405" w:rsidP="00E15AE3">
      <w:pPr>
        <w:rPr>
          <w:sz w:val="22"/>
        </w:rPr>
      </w:pPr>
    </w:p>
    <w:p w14:paraId="7DCD6A68" w14:textId="2E7368AF" w:rsidR="00865405" w:rsidRPr="00114E23" w:rsidRDefault="00865405" w:rsidP="00E41ADA">
      <w:pPr>
        <w:pStyle w:val="Odstavekseznama"/>
        <w:numPr>
          <w:ilvl w:val="0"/>
          <w:numId w:val="100"/>
        </w:numPr>
        <w:rPr>
          <w:sz w:val="22"/>
          <w:szCs w:val="22"/>
        </w:rPr>
      </w:pPr>
      <w:r w:rsidRPr="00114E23">
        <w:rPr>
          <w:sz w:val="22"/>
          <w:szCs w:val="22"/>
        </w:rPr>
        <w:t>Distributer toplote, ki kupuje toploto za distribucijo na trgu, prednostno izbira odvečno toploto in obnovlji</w:t>
      </w:r>
      <w:r w:rsidR="006D4952" w:rsidRPr="00114E23">
        <w:rPr>
          <w:sz w:val="22"/>
          <w:szCs w:val="22"/>
        </w:rPr>
        <w:t>v</w:t>
      </w:r>
      <w:r w:rsidRPr="00114E23">
        <w:rPr>
          <w:sz w:val="22"/>
          <w:szCs w:val="22"/>
        </w:rPr>
        <w:t>e vire toplote.</w:t>
      </w:r>
    </w:p>
    <w:p w14:paraId="272C3B6D" w14:textId="77777777" w:rsidR="00360521" w:rsidRPr="00114E23" w:rsidRDefault="00360521" w:rsidP="00E15AE3">
      <w:pPr>
        <w:pStyle w:val="Odstavekseznama"/>
        <w:ind w:left="360"/>
        <w:rPr>
          <w:sz w:val="22"/>
          <w:szCs w:val="22"/>
        </w:rPr>
      </w:pPr>
    </w:p>
    <w:p w14:paraId="1E776515" w14:textId="690C58A0" w:rsidR="00865405" w:rsidRPr="00114E23" w:rsidRDefault="00865405" w:rsidP="00E41ADA">
      <w:pPr>
        <w:pStyle w:val="Odstavekseznama"/>
        <w:numPr>
          <w:ilvl w:val="0"/>
          <w:numId w:val="100"/>
        </w:numPr>
        <w:rPr>
          <w:sz w:val="22"/>
          <w:szCs w:val="22"/>
        </w:rPr>
      </w:pPr>
      <w:r w:rsidRPr="00114E23">
        <w:rPr>
          <w:sz w:val="22"/>
          <w:szCs w:val="22"/>
        </w:rPr>
        <w:t>Lokalna skupnost nudi distributerju toplote vso podporo v okviru svojih pristojnosti in odgovornosti pri prizadevanjih za povečanje deleža obnovljivih virov energije in odvečne toplote v sistemu ogrevanja in hlajenja ter pri doseganju kriterija učinkovitega daljinskega ogrevanja in hlajenja.</w:t>
      </w:r>
    </w:p>
    <w:p w14:paraId="3A20B3E6" w14:textId="0B132E45" w:rsidR="00865405" w:rsidRPr="00114E23" w:rsidRDefault="00865405" w:rsidP="00865405">
      <w:pPr>
        <w:pStyle w:val="Odstavekseznama"/>
        <w:ind w:left="0"/>
        <w:rPr>
          <w:sz w:val="22"/>
          <w:szCs w:val="22"/>
        </w:rPr>
      </w:pPr>
    </w:p>
    <w:p w14:paraId="13A2503B" w14:textId="3F972093" w:rsidR="00865405" w:rsidRPr="00114E23" w:rsidRDefault="00865405" w:rsidP="00D5316E">
      <w:pPr>
        <w:pStyle w:val="Naslov5"/>
        <w:rPr>
          <w:sz w:val="22"/>
          <w:szCs w:val="22"/>
        </w:rPr>
      </w:pPr>
      <w:bookmarkStart w:id="58" w:name="_Ref64117833"/>
      <w:r w:rsidRPr="00114E23">
        <w:rPr>
          <w:sz w:val="22"/>
          <w:szCs w:val="22"/>
        </w:rPr>
        <w:t>člen</w:t>
      </w:r>
      <w:bookmarkEnd w:id="58"/>
      <w:r w:rsidRPr="00114E23">
        <w:rPr>
          <w:sz w:val="22"/>
          <w:szCs w:val="22"/>
        </w:rPr>
        <w:t xml:space="preserve"> </w:t>
      </w:r>
    </w:p>
    <w:p w14:paraId="3D28B779" w14:textId="0D291897" w:rsidR="00865405" w:rsidRPr="00114E23" w:rsidRDefault="00865405" w:rsidP="00847661">
      <w:pPr>
        <w:jc w:val="center"/>
        <w:rPr>
          <w:bCs/>
          <w:sz w:val="22"/>
        </w:rPr>
      </w:pPr>
      <w:r w:rsidRPr="00114E23">
        <w:rPr>
          <w:bCs/>
          <w:sz w:val="22"/>
        </w:rPr>
        <w:t>(</w:t>
      </w:r>
      <w:r w:rsidR="00315CB3" w:rsidRPr="00114E23">
        <w:rPr>
          <w:bCs/>
          <w:sz w:val="22"/>
        </w:rPr>
        <w:t>t</w:t>
      </w:r>
      <w:r w:rsidRPr="00114E23">
        <w:rPr>
          <w:bCs/>
          <w:sz w:val="22"/>
        </w:rPr>
        <w:t xml:space="preserve">rajnostni načrt za </w:t>
      </w:r>
      <w:r w:rsidR="00847661" w:rsidRPr="00114E23">
        <w:rPr>
          <w:bCs/>
          <w:sz w:val="22"/>
        </w:rPr>
        <w:t>doseganje ciljev in kriterijev)</w:t>
      </w:r>
    </w:p>
    <w:p w14:paraId="5E1368EF" w14:textId="77777777" w:rsidR="00865405" w:rsidRPr="00114E23" w:rsidRDefault="00865405" w:rsidP="00865405">
      <w:pPr>
        <w:rPr>
          <w:b/>
          <w:bCs/>
          <w:sz w:val="22"/>
        </w:rPr>
      </w:pPr>
    </w:p>
    <w:p w14:paraId="29AD79B5" w14:textId="5F468BC7" w:rsidR="00865405" w:rsidRPr="00114E23" w:rsidRDefault="00865405" w:rsidP="00E41ADA">
      <w:pPr>
        <w:pStyle w:val="Odstavekseznama"/>
        <w:numPr>
          <w:ilvl w:val="0"/>
          <w:numId w:val="101"/>
        </w:numPr>
        <w:rPr>
          <w:sz w:val="22"/>
          <w:szCs w:val="22"/>
        </w:rPr>
      </w:pPr>
      <w:r w:rsidRPr="00114E23">
        <w:rPr>
          <w:sz w:val="22"/>
          <w:szCs w:val="22"/>
        </w:rPr>
        <w:t xml:space="preserve">Distributer toplote izdela </w:t>
      </w:r>
      <w:r w:rsidR="00315CB3" w:rsidRPr="00114E23">
        <w:rPr>
          <w:sz w:val="22"/>
          <w:szCs w:val="22"/>
        </w:rPr>
        <w:t>t</w:t>
      </w:r>
      <w:r w:rsidRPr="00114E23">
        <w:rPr>
          <w:sz w:val="22"/>
          <w:szCs w:val="22"/>
        </w:rPr>
        <w:t>rajnostni načrt za sistem daljinskega ogrevanja in hlajenja.</w:t>
      </w:r>
    </w:p>
    <w:p w14:paraId="7F22E945" w14:textId="77777777" w:rsidR="00865405" w:rsidRPr="00114E23" w:rsidRDefault="00865405" w:rsidP="008D524A">
      <w:pPr>
        <w:rPr>
          <w:sz w:val="22"/>
        </w:rPr>
      </w:pPr>
    </w:p>
    <w:p w14:paraId="795BF812" w14:textId="663AC734" w:rsidR="00865405" w:rsidRPr="00114E23" w:rsidRDefault="00865405" w:rsidP="00E41ADA">
      <w:pPr>
        <w:pStyle w:val="Odstavekseznama"/>
        <w:numPr>
          <w:ilvl w:val="0"/>
          <w:numId w:val="101"/>
        </w:numPr>
        <w:rPr>
          <w:sz w:val="22"/>
          <w:szCs w:val="22"/>
        </w:rPr>
      </w:pPr>
      <w:r w:rsidRPr="00114E23">
        <w:rPr>
          <w:sz w:val="22"/>
          <w:szCs w:val="22"/>
        </w:rPr>
        <w:t>Trajnostni načrt vsebuje:</w:t>
      </w:r>
    </w:p>
    <w:p w14:paraId="5848BC0E" w14:textId="14FD61CA" w:rsidR="00865405" w:rsidRPr="00114E23" w:rsidRDefault="00847661" w:rsidP="008D524A">
      <w:pPr>
        <w:pStyle w:val="Odstavekseznama"/>
        <w:ind w:left="360"/>
        <w:rPr>
          <w:sz w:val="22"/>
          <w:szCs w:val="22"/>
        </w:rPr>
      </w:pPr>
      <w:r w:rsidRPr="00114E23">
        <w:rPr>
          <w:sz w:val="22"/>
          <w:szCs w:val="22"/>
        </w:rPr>
        <w:t>a)</w:t>
      </w:r>
      <w:r w:rsidR="00865405" w:rsidRPr="00114E23">
        <w:rPr>
          <w:sz w:val="22"/>
          <w:szCs w:val="22"/>
        </w:rPr>
        <w:t xml:space="preserve"> analizo potenciala virov toplote za distribucijo toplote iz obnovljivih virov in odvečne toplote na širšem območju distribucijskega sistema toplote,</w:t>
      </w:r>
    </w:p>
    <w:p w14:paraId="7963461D" w14:textId="569DFBB5" w:rsidR="00865405" w:rsidRPr="00114E23" w:rsidRDefault="00847661" w:rsidP="008D524A">
      <w:pPr>
        <w:pStyle w:val="Odstavekseznama"/>
        <w:ind w:left="360"/>
        <w:rPr>
          <w:sz w:val="22"/>
          <w:szCs w:val="22"/>
        </w:rPr>
      </w:pPr>
      <w:r w:rsidRPr="00114E23">
        <w:rPr>
          <w:sz w:val="22"/>
          <w:szCs w:val="22"/>
        </w:rPr>
        <w:t>b)</w:t>
      </w:r>
      <w:r w:rsidR="00865405" w:rsidRPr="00114E23">
        <w:rPr>
          <w:sz w:val="22"/>
          <w:szCs w:val="22"/>
        </w:rPr>
        <w:t xml:space="preserve"> analizo drugih možnosti, ki neposredno ali posredno omogočajo ali pospešujejo povečanje deleža obnovljivih virov in odvečne toplote v distribuciji toplote (nižanje izgub, optimiranje obratovanja, nižanje temperatur ogrevnega medija,..)</w:t>
      </w:r>
      <w:r w:rsidRPr="00114E23">
        <w:rPr>
          <w:sz w:val="22"/>
          <w:szCs w:val="22"/>
        </w:rPr>
        <w:t>,</w:t>
      </w:r>
    </w:p>
    <w:p w14:paraId="7085CF5A" w14:textId="74B51F14" w:rsidR="00865405" w:rsidRPr="00114E23" w:rsidRDefault="00847661" w:rsidP="008D524A">
      <w:pPr>
        <w:pStyle w:val="Odstavekseznama"/>
        <w:ind w:left="360"/>
        <w:rPr>
          <w:sz w:val="22"/>
          <w:szCs w:val="22"/>
        </w:rPr>
      </w:pPr>
      <w:r w:rsidRPr="00114E23">
        <w:rPr>
          <w:sz w:val="22"/>
          <w:szCs w:val="22"/>
        </w:rPr>
        <w:t>c)</w:t>
      </w:r>
      <w:r w:rsidR="00865405" w:rsidRPr="00114E23">
        <w:rPr>
          <w:sz w:val="22"/>
          <w:szCs w:val="22"/>
        </w:rPr>
        <w:t xml:space="preserve"> oceno potenciala sistema daljinskega ogrevanja in hlajenja za povezovanje s sistemom distribucije električne energije za izravnavo in druge sistemske storitve, vključno s prilagajanjem odjema in shranjevanjem presežne električne energije iz obnovljivih virov, ki ga distributer pripravi v sodelovanju z elektroop</w:t>
      </w:r>
      <w:r w:rsidR="007E4AC9" w:rsidRPr="00114E23">
        <w:rPr>
          <w:sz w:val="22"/>
          <w:szCs w:val="22"/>
        </w:rPr>
        <w:t>e</w:t>
      </w:r>
      <w:r w:rsidR="00865405" w:rsidRPr="00114E23">
        <w:rPr>
          <w:sz w:val="22"/>
          <w:szCs w:val="22"/>
        </w:rPr>
        <w:t>raterjem</w:t>
      </w:r>
      <w:r w:rsidR="007E4AC9" w:rsidRPr="00114E23">
        <w:rPr>
          <w:sz w:val="22"/>
          <w:szCs w:val="22"/>
        </w:rPr>
        <w:t>,</w:t>
      </w:r>
    </w:p>
    <w:p w14:paraId="5870A39C" w14:textId="15455DAA" w:rsidR="00865405" w:rsidRPr="00114E23" w:rsidRDefault="00847661" w:rsidP="008D524A">
      <w:pPr>
        <w:pStyle w:val="Odstavekseznama"/>
        <w:ind w:left="360"/>
        <w:rPr>
          <w:sz w:val="22"/>
          <w:szCs w:val="22"/>
        </w:rPr>
      </w:pPr>
      <w:r w:rsidRPr="00114E23">
        <w:rPr>
          <w:sz w:val="22"/>
          <w:szCs w:val="22"/>
        </w:rPr>
        <w:t>č)</w:t>
      </w:r>
      <w:r w:rsidR="00865405" w:rsidRPr="00114E23">
        <w:rPr>
          <w:sz w:val="22"/>
          <w:szCs w:val="22"/>
        </w:rPr>
        <w:t xml:space="preserve"> ocena gospodarnosti in stroškovno učinkovitost izkoriščanja opisanih potencialov in virov,</w:t>
      </w:r>
    </w:p>
    <w:p w14:paraId="74417182" w14:textId="2BBBC133" w:rsidR="00865405" w:rsidRPr="00114E23" w:rsidRDefault="00847661" w:rsidP="008D524A">
      <w:pPr>
        <w:pStyle w:val="Odstavekseznama"/>
        <w:ind w:left="360"/>
        <w:rPr>
          <w:sz w:val="22"/>
          <w:szCs w:val="22"/>
        </w:rPr>
      </w:pPr>
      <w:r w:rsidRPr="00114E23">
        <w:rPr>
          <w:sz w:val="22"/>
          <w:szCs w:val="22"/>
        </w:rPr>
        <w:lastRenderedPageBreak/>
        <w:t>d)</w:t>
      </w:r>
      <w:r w:rsidR="00865405" w:rsidRPr="00114E23">
        <w:rPr>
          <w:sz w:val="22"/>
          <w:szCs w:val="22"/>
        </w:rPr>
        <w:t xml:space="preserve"> ukrepe in aktivnosti za povečanje deleža obnovljivih virov energije in odvečne toplote pri distribuciji toplote, vključno s predvidenimi  investicijskimi stroški in časovnico,</w:t>
      </w:r>
    </w:p>
    <w:p w14:paraId="0DAC8044" w14:textId="104FD37B" w:rsidR="00865405" w:rsidRPr="00114E23" w:rsidRDefault="00847661" w:rsidP="008D524A">
      <w:pPr>
        <w:pStyle w:val="Odstavekseznama"/>
        <w:ind w:left="360"/>
        <w:rPr>
          <w:sz w:val="22"/>
          <w:szCs w:val="22"/>
        </w:rPr>
      </w:pPr>
      <w:r w:rsidRPr="00114E23">
        <w:rPr>
          <w:sz w:val="22"/>
          <w:szCs w:val="22"/>
        </w:rPr>
        <w:t>e)</w:t>
      </w:r>
      <w:r w:rsidR="00865405" w:rsidRPr="00114E23">
        <w:rPr>
          <w:sz w:val="22"/>
          <w:szCs w:val="22"/>
        </w:rPr>
        <w:t xml:space="preserve"> ukrepe in aktivnosti za dosego in ohranjanje kriterija učinkovitosti sistema daljinskega ogrevanja, vključno s predvidenimi inves</w:t>
      </w:r>
      <w:r w:rsidRPr="00114E23">
        <w:rPr>
          <w:sz w:val="22"/>
          <w:szCs w:val="22"/>
        </w:rPr>
        <w:t>ticijskimi stroški in časovnico,</w:t>
      </w:r>
    </w:p>
    <w:p w14:paraId="2DC163E1" w14:textId="5DE5B4F2" w:rsidR="00865405" w:rsidRPr="00114E23" w:rsidRDefault="00847661" w:rsidP="008D524A">
      <w:pPr>
        <w:pStyle w:val="Odstavekseznama"/>
        <w:ind w:left="360"/>
        <w:rPr>
          <w:sz w:val="22"/>
          <w:szCs w:val="22"/>
        </w:rPr>
      </w:pPr>
      <w:r w:rsidRPr="00114E23">
        <w:rPr>
          <w:sz w:val="22"/>
          <w:szCs w:val="22"/>
        </w:rPr>
        <w:t>f)</w:t>
      </w:r>
      <w:r w:rsidR="00865405" w:rsidRPr="00114E23">
        <w:rPr>
          <w:sz w:val="22"/>
          <w:szCs w:val="22"/>
        </w:rPr>
        <w:t xml:space="preserve">  zbirni pregled načrtovanih ukrepov in povezanih podatkov.</w:t>
      </w:r>
    </w:p>
    <w:p w14:paraId="6F218AE6" w14:textId="77777777" w:rsidR="00865405" w:rsidRPr="00114E23" w:rsidRDefault="00865405" w:rsidP="008D524A">
      <w:pPr>
        <w:pStyle w:val="Odstavekseznama"/>
        <w:ind w:left="360"/>
        <w:rPr>
          <w:sz w:val="22"/>
          <w:szCs w:val="22"/>
        </w:rPr>
      </w:pPr>
    </w:p>
    <w:p w14:paraId="74DA836D" w14:textId="577BE25B" w:rsidR="00865405" w:rsidRPr="00114E23" w:rsidRDefault="00865405" w:rsidP="00E41ADA">
      <w:pPr>
        <w:pStyle w:val="Odstavekseznama"/>
        <w:numPr>
          <w:ilvl w:val="0"/>
          <w:numId w:val="101"/>
        </w:numPr>
        <w:rPr>
          <w:sz w:val="22"/>
          <w:szCs w:val="22"/>
        </w:rPr>
      </w:pPr>
      <w:r w:rsidRPr="00114E23">
        <w:rPr>
          <w:sz w:val="22"/>
          <w:szCs w:val="22"/>
        </w:rPr>
        <w:t xml:space="preserve">Zahtevano vsebino in obliko zbirnega pregleda načrtovanih ukrepov in povezanih podatkov </w:t>
      </w:r>
      <w:r w:rsidR="00315CB3" w:rsidRPr="00114E23">
        <w:rPr>
          <w:sz w:val="22"/>
          <w:szCs w:val="22"/>
        </w:rPr>
        <w:t>predpiše</w:t>
      </w:r>
      <w:r w:rsidRPr="00114E23">
        <w:rPr>
          <w:sz w:val="22"/>
          <w:szCs w:val="22"/>
        </w:rPr>
        <w:t xml:space="preserve"> agencija</w:t>
      </w:r>
      <w:r w:rsidR="00315CB3" w:rsidRPr="00114E23">
        <w:rPr>
          <w:sz w:val="22"/>
          <w:szCs w:val="22"/>
        </w:rPr>
        <w:t xml:space="preserve"> s splošnim aktom in to objavi</w:t>
      </w:r>
      <w:r w:rsidRPr="00114E23">
        <w:rPr>
          <w:sz w:val="22"/>
          <w:szCs w:val="22"/>
        </w:rPr>
        <w:t xml:space="preserve"> na svoji spletni stani.</w:t>
      </w:r>
    </w:p>
    <w:p w14:paraId="7DF0DFC2" w14:textId="77777777" w:rsidR="00865405" w:rsidRPr="00114E23" w:rsidRDefault="00865405" w:rsidP="008D524A">
      <w:pPr>
        <w:rPr>
          <w:sz w:val="22"/>
        </w:rPr>
      </w:pPr>
    </w:p>
    <w:p w14:paraId="1CC51CB9" w14:textId="3EA5CDCB" w:rsidR="00865405" w:rsidRPr="00114E23" w:rsidRDefault="00865405" w:rsidP="00E41ADA">
      <w:pPr>
        <w:pStyle w:val="Odstavekseznama"/>
        <w:numPr>
          <w:ilvl w:val="0"/>
          <w:numId w:val="101"/>
        </w:numPr>
        <w:rPr>
          <w:sz w:val="22"/>
          <w:szCs w:val="22"/>
        </w:rPr>
      </w:pPr>
      <w:r w:rsidRPr="00114E23">
        <w:rPr>
          <w:sz w:val="22"/>
          <w:szCs w:val="22"/>
        </w:rPr>
        <w:t>Trajnostni načrt je izdelan za obdobje 10 let, distributer toplote pa ga posodobi najmanj vsake štiri leta oziroma bolj pogosto, če se spremenijo zahtevani cilji in kriteriji.</w:t>
      </w:r>
    </w:p>
    <w:p w14:paraId="7E43CA15" w14:textId="77777777" w:rsidR="00865405" w:rsidRPr="00114E23" w:rsidRDefault="00865405" w:rsidP="008D524A">
      <w:pPr>
        <w:rPr>
          <w:sz w:val="22"/>
        </w:rPr>
      </w:pPr>
    </w:p>
    <w:p w14:paraId="093CDB11" w14:textId="2F02227D" w:rsidR="003D2400" w:rsidRPr="00114E23" w:rsidRDefault="00865405" w:rsidP="00E41ADA">
      <w:pPr>
        <w:pStyle w:val="Odstavekseznama"/>
        <w:numPr>
          <w:ilvl w:val="0"/>
          <w:numId w:val="101"/>
        </w:numPr>
        <w:rPr>
          <w:sz w:val="22"/>
          <w:szCs w:val="22"/>
        </w:rPr>
      </w:pPr>
      <w:r w:rsidRPr="00114E23">
        <w:rPr>
          <w:sz w:val="22"/>
          <w:szCs w:val="22"/>
        </w:rPr>
        <w:t xml:space="preserve">Distributer toplote k trajnostnemu načrtu pridobi soglasje lokalne skupnosti glede skladnosti z usmeritvami lokalne energetske politike. Distributer toplote trajnostni načrt in soglasje lokalne skupnosti posreduje v vednost agenciji ter objavi na svoji spletni strani. </w:t>
      </w:r>
    </w:p>
    <w:p w14:paraId="566FDB82" w14:textId="77777777" w:rsidR="000C75F4" w:rsidRPr="00114E23" w:rsidRDefault="000C75F4" w:rsidP="008D524A">
      <w:pPr>
        <w:rPr>
          <w:sz w:val="22"/>
        </w:rPr>
      </w:pPr>
    </w:p>
    <w:p w14:paraId="09AC74F4" w14:textId="0F2F1CDC" w:rsidR="00865405" w:rsidRPr="00114E23" w:rsidRDefault="00865405" w:rsidP="00E41ADA">
      <w:pPr>
        <w:pStyle w:val="Odstavekseznama"/>
        <w:numPr>
          <w:ilvl w:val="0"/>
          <w:numId w:val="101"/>
        </w:numPr>
        <w:rPr>
          <w:sz w:val="22"/>
          <w:szCs w:val="22"/>
        </w:rPr>
      </w:pPr>
      <w:r w:rsidRPr="00114E23">
        <w:rPr>
          <w:sz w:val="22"/>
          <w:szCs w:val="22"/>
        </w:rPr>
        <w:t xml:space="preserve">Distributer toplote mora agenciji letno poročati o poteku izvajanja ukrepov iz trajnostnega načrta. </w:t>
      </w:r>
    </w:p>
    <w:p w14:paraId="380F68B7" w14:textId="77777777" w:rsidR="00865405" w:rsidRPr="00114E23" w:rsidRDefault="00865405" w:rsidP="008D524A">
      <w:pPr>
        <w:pStyle w:val="Odstavekseznama"/>
        <w:ind w:left="360"/>
        <w:rPr>
          <w:sz w:val="22"/>
          <w:szCs w:val="22"/>
        </w:rPr>
      </w:pPr>
    </w:p>
    <w:p w14:paraId="42311789" w14:textId="5CEFFA61" w:rsidR="00865405" w:rsidRPr="00114E23" w:rsidRDefault="00865405" w:rsidP="00E41ADA">
      <w:pPr>
        <w:pStyle w:val="Odstavekseznama"/>
        <w:numPr>
          <w:ilvl w:val="0"/>
          <w:numId w:val="101"/>
        </w:numPr>
        <w:rPr>
          <w:sz w:val="22"/>
          <w:szCs w:val="22"/>
        </w:rPr>
      </w:pPr>
      <w:r w:rsidRPr="00114E23">
        <w:rPr>
          <w:sz w:val="22"/>
          <w:szCs w:val="22"/>
        </w:rPr>
        <w:t xml:space="preserve">Distributer toplote za </w:t>
      </w:r>
      <w:r w:rsidR="003D2400" w:rsidRPr="00114E23">
        <w:rPr>
          <w:sz w:val="22"/>
          <w:szCs w:val="22"/>
        </w:rPr>
        <w:t xml:space="preserve">vsak posamezen </w:t>
      </w:r>
      <w:r w:rsidRPr="00114E23">
        <w:rPr>
          <w:sz w:val="22"/>
          <w:szCs w:val="22"/>
        </w:rPr>
        <w:t>sistem daljinskega ogrevanja in hlajenja, ki n</w:t>
      </w:r>
      <w:r w:rsidR="007E4AC9" w:rsidRPr="00114E23">
        <w:rPr>
          <w:sz w:val="22"/>
          <w:szCs w:val="22"/>
        </w:rPr>
        <w:t>i</w:t>
      </w:r>
      <w:r w:rsidRPr="00114E23">
        <w:rPr>
          <w:sz w:val="22"/>
          <w:szCs w:val="22"/>
        </w:rPr>
        <w:t xml:space="preserve"> </w:t>
      </w:r>
      <w:r w:rsidR="00AD0807" w:rsidRPr="00114E23">
        <w:rPr>
          <w:sz w:val="22"/>
          <w:szCs w:val="22"/>
        </w:rPr>
        <w:t>energetsko učinkovit v smislu 47</w:t>
      </w:r>
      <w:r w:rsidR="007E4AC9" w:rsidRPr="00114E23">
        <w:rPr>
          <w:sz w:val="22"/>
          <w:szCs w:val="22"/>
        </w:rPr>
        <w:t>. točke prvega odstavka 3. člena tega zakona,</w:t>
      </w:r>
      <w:r w:rsidRPr="00114E23">
        <w:rPr>
          <w:sz w:val="22"/>
          <w:szCs w:val="22"/>
        </w:rPr>
        <w:t xml:space="preserve"> zaprosi agencijo za soglasje k trajnostnemu načrtu. Agencija, na osnovi vloge distributerja, izda soglasje k trajnostnemu načrtu glede pričakovanega doseganja učinkovitosti sistema daljinskega ogrevanja in hlajenja</w:t>
      </w:r>
      <w:r w:rsidR="007E4AC9" w:rsidRPr="00114E23">
        <w:rPr>
          <w:sz w:val="22"/>
          <w:szCs w:val="22"/>
        </w:rPr>
        <w:t>, če iz načrta izhaja, da bo po njegovi izvedbi sistem daljinskega ogrevanja in hlajenja dosegal energetsko učinkovitost</w:t>
      </w:r>
      <w:r w:rsidRPr="00114E23">
        <w:rPr>
          <w:sz w:val="22"/>
          <w:szCs w:val="22"/>
        </w:rPr>
        <w:t xml:space="preserve">. Agencija </w:t>
      </w:r>
      <w:r w:rsidR="007E4AC9" w:rsidRPr="00114E23">
        <w:rPr>
          <w:sz w:val="22"/>
          <w:szCs w:val="22"/>
        </w:rPr>
        <w:t>soglasje k</w:t>
      </w:r>
      <w:r w:rsidRPr="00114E23">
        <w:rPr>
          <w:sz w:val="22"/>
          <w:szCs w:val="22"/>
        </w:rPr>
        <w:t xml:space="preserve"> trajnostnemu načrtu objavi na svoji spletni strani.</w:t>
      </w:r>
    </w:p>
    <w:p w14:paraId="7DCF7EC9" w14:textId="4D1C328E" w:rsidR="00865405" w:rsidRPr="00114E23" w:rsidRDefault="00865405" w:rsidP="00865405">
      <w:pPr>
        <w:pStyle w:val="Odstavekseznama"/>
        <w:ind w:left="0"/>
        <w:rPr>
          <w:b/>
          <w:bCs/>
          <w:sz w:val="22"/>
          <w:szCs w:val="22"/>
        </w:rPr>
      </w:pPr>
    </w:p>
    <w:p w14:paraId="1C3FCDEC" w14:textId="6A75CD08" w:rsidR="00865405" w:rsidRPr="00114E23" w:rsidRDefault="00865405" w:rsidP="00D5316E">
      <w:pPr>
        <w:pStyle w:val="Naslov5"/>
        <w:rPr>
          <w:sz w:val="22"/>
          <w:szCs w:val="22"/>
        </w:rPr>
      </w:pPr>
      <w:r w:rsidRPr="00114E23">
        <w:rPr>
          <w:sz w:val="22"/>
          <w:szCs w:val="22"/>
        </w:rPr>
        <w:t xml:space="preserve"> </w:t>
      </w:r>
      <w:bookmarkStart w:id="59" w:name="_Ref64118272"/>
      <w:r w:rsidRPr="00114E23">
        <w:rPr>
          <w:sz w:val="22"/>
          <w:szCs w:val="22"/>
        </w:rPr>
        <w:t>člen</w:t>
      </w:r>
      <w:bookmarkEnd w:id="59"/>
    </w:p>
    <w:p w14:paraId="56CB9599" w14:textId="53C0788F" w:rsidR="00865405" w:rsidRPr="00114E23" w:rsidRDefault="00B30695" w:rsidP="00865405">
      <w:pPr>
        <w:pStyle w:val="Odstavekseznama"/>
        <w:ind w:left="0"/>
        <w:jc w:val="center"/>
        <w:rPr>
          <w:sz w:val="22"/>
          <w:szCs w:val="22"/>
        </w:rPr>
      </w:pPr>
      <w:r w:rsidRPr="00114E23">
        <w:rPr>
          <w:bCs/>
          <w:sz w:val="22"/>
          <w:szCs w:val="22"/>
        </w:rPr>
        <w:t>(i</w:t>
      </w:r>
      <w:r w:rsidR="00865405" w:rsidRPr="00114E23">
        <w:rPr>
          <w:bCs/>
          <w:sz w:val="22"/>
          <w:szCs w:val="22"/>
        </w:rPr>
        <w:t>nformiranje o sistemu daljinskega ogrevanj</w:t>
      </w:r>
      <w:r w:rsidR="00DA5EC4" w:rsidRPr="00114E23">
        <w:rPr>
          <w:bCs/>
          <w:sz w:val="22"/>
          <w:szCs w:val="22"/>
        </w:rPr>
        <w:t>a</w:t>
      </w:r>
      <w:r w:rsidR="00865405" w:rsidRPr="00114E23">
        <w:rPr>
          <w:bCs/>
          <w:sz w:val="22"/>
          <w:szCs w:val="22"/>
        </w:rPr>
        <w:t xml:space="preserve"> in hlajenja)</w:t>
      </w:r>
    </w:p>
    <w:p w14:paraId="66C6CEA7" w14:textId="77777777" w:rsidR="00865405" w:rsidRPr="00114E23" w:rsidRDefault="00865405" w:rsidP="00865405">
      <w:pPr>
        <w:pStyle w:val="Odstavekseznama"/>
        <w:ind w:left="0"/>
        <w:rPr>
          <w:b/>
          <w:bCs/>
          <w:sz w:val="22"/>
          <w:szCs w:val="22"/>
          <w:highlight w:val="darkYellow"/>
        </w:rPr>
      </w:pPr>
    </w:p>
    <w:p w14:paraId="73F2BD79" w14:textId="6FCE3C08" w:rsidR="00865405" w:rsidRPr="00114E23" w:rsidRDefault="00865405" w:rsidP="00E41ADA">
      <w:pPr>
        <w:pStyle w:val="Odstavekseznama"/>
        <w:numPr>
          <w:ilvl w:val="0"/>
          <w:numId w:val="102"/>
        </w:numPr>
        <w:rPr>
          <w:sz w:val="22"/>
          <w:szCs w:val="22"/>
        </w:rPr>
      </w:pPr>
      <w:r w:rsidRPr="00114E23">
        <w:rPr>
          <w:sz w:val="22"/>
          <w:szCs w:val="22"/>
        </w:rPr>
        <w:t>Distributer toplote na svoji spletni strani objavi vrednosti kazalcev, ki jih na osnovi posredovanih podatkov za koledarsko leto za sistem daljinskega ogrevanja in hlajenja preračuna agencija:</w:t>
      </w:r>
    </w:p>
    <w:p w14:paraId="425BBEDF" w14:textId="630045D0" w:rsidR="00865405" w:rsidRPr="00114E23" w:rsidRDefault="0010505B" w:rsidP="00B52244">
      <w:pPr>
        <w:pStyle w:val="Odstavekseznama"/>
        <w:ind w:left="360"/>
        <w:rPr>
          <w:sz w:val="22"/>
          <w:szCs w:val="22"/>
        </w:rPr>
      </w:pPr>
      <w:r w:rsidRPr="00114E23">
        <w:rPr>
          <w:sz w:val="22"/>
          <w:szCs w:val="22"/>
        </w:rPr>
        <w:t>a)</w:t>
      </w:r>
      <w:r w:rsidR="00865405" w:rsidRPr="00114E23">
        <w:rPr>
          <w:sz w:val="22"/>
          <w:szCs w:val="22"/>
        </w:rPr>
        <w:t xml:space="preserve"> podatek o učinkovitosti sistema daljinskega ogrevanja in hlajenja: doseganje kriterija učinkovitosti, povprečen letni delež </w:t>
      </w:r>
      <w:r w:rsidR="000410B3" w:rsidRPr="00114E23">
        <w:rPr>
          <w:sz w:val="22"/>
          <w:szCs w:val="22"/>
        </w:rPr>
        <w:t>toplote</w:t>
      </w:r>
      <w:r w:rsidR="00865405" w:rsidRPr="00114E23">
        <w:rPr>
          <w:sz w:val="22"/>
          <w:szCs w:val="22"/>
        </w:rPr>
        <w:t xml:space="preserve"> iz obnovljivih virov</w:t>
      </w:r>
      <w:r w:rsidR="000410B3" w:rsidRPr="00114E23">
        <w:rPr>
          <w:sz w:val="22"/>
          <w:szCs w:val="22"/>
        </w:rPr>
        <w:t xml:space="preserve"> energije</w:t>
      </w:r>
      <w:r w:rsidR="00865405" w:rsidRPr="00114E23">
        <w:rPr>
          <w:sz w:val="22"/>
          <w:szCs w:val="22"/>
        </w:rPr>
        <w:t>, odvečne toplote in visoko učinkovite soproizvodnje v prodani toploti končnim odjemalcem,</w:t>
      </w:r>
    </w:p>
    <w:p w14:paraId="54B64ADA" w14:textId="716F4907" w:rsidR="00865405" w:rsidRPr="00114E23" w:rsidRDefault="0010505B" w:rsidP="00B52244">
      <w:pPr>
        <w:pStyle w:val="Odstavekseznama"/>
        <w:ind w:left="360"/>
        <w:rPr>
          <w:sz w:val="22"/>
          <w:szCs w:val="22"/>
        </w:rPr>
      </w:pPr>
      <w:r w:rsidRPr="00114E23">
        <w:rPr>
          <w:sz w:val="22"/>
          <w:szCs w:val="22"/>
        </w:rPr>
        <w:t>b)</w:t>
      </w:r>
      <w:r w:rsidR="00865405" w:rsidRPr="00114E23">
        <w:rPr>
          <w:sz w:val="22"/>
          <w:szCs w:val="22"/>
        </w:rPr>
        <w:t xml:space="preserve"> vrednost faktorja primarne energije za sistem daljinskega ogrevanja in hlajenja za preteklo koledarsko leto in</w:t>
      </w:r>
    </w:p>
    <w:p w14:paraId="70625EDD" w14:textId="068A1BE7" w:rsidR="00865405" w:rsidRPr="00114E23" w:rsidRDefault="0010505B" w:rsidP="00B52244">
      <w:pPr>
        <w:pStyle w:val="Odstavekseznama"/>
        <w:ind w:left="360"/>
        <w:rPr>
          <w:sz w:val="22"/>
          <w:szCs w:val="22"/>
        </w:rPr>
      </w:pPr>
      <w:r w:rsidRPr="00114E23">
        <w:rPr>
          <w:sz w:val="22"/>
          <w:szCs w:val="22"/>
        </w:rPr>
        <w:t>c)</w:t>
      </w:r>
      <w:r w:rsidR="00865405" w:rsidRPr="00114E23">
        <w:rPr>
          <w:sz w:val="22"/>
          <w:szCs w:val="22"/>
        </w:rPr>
        <w:t xml:space="preserve"> vrednost CO2 emisij na enoto dobavljene energije iz sistema daljinskega ogrevanja in hlajenja za preteklo koledarsko leto.</w:t>
      </w:r>
    </w:p>
    <w:p w14:paraId="08DE440B" w14:textId="77777777" w:rsidR="00865405" w:rsidRPr="00114E23" w:rsidRDefault="00865405" w:rsidP="00B52244">
      <w:pPr>
        <w:pStyle w:val="Odstavekseznama"/>
        <w:ind w:left="360"/>
        <w:rPr>
          <w:sz w:val="22"/>
          <w:szCs w:val="22"/>
        </w:rPr>
      </w:pPr>
    </w:p>
    <w:p w14:paraId="51E501EF" w14:textId="380FC01E" w:rsidR="00865405" w:rsidRPr="00114E23" w:rsidRDefault="00865405" w:rsidP="00E41ADA">
      <w:pPr>
        <w:pStyle w:val="Odstavekseznama"/>
        <w:numPr>
          <w:ilvl w:val="0"/>
          <w:numId w:val="102"/>
        </w:numPr>
        <w:rPr>
          <w:sz w:val="22"/>
          <w:szCs w:val="22"/>
        </w:rPr>
      </w:pPr>
      <w:r w:rsidRPr="00114E23">
        <w:rPr>
          <w:sz w:val="22"/>
          <w:szCs w:val="22"/>
        </w:rPr>
        <w:t xml:space="preserve">Agencija </w:t>
      </w:r>
      <w:r w:rsidR="00930A9D" w:rsidRPr="00114E23">
        <w:rPr>
          <w:sz w:val="22"/>
          <w:szCs w:val="22"/>
        </w:rPr>
        <w:t>s splošnim aktom predpiše način</w:t>
      </w:r>
      <w:r w:rsidR="00C0249E" w:rsidRPr="00114E23">
        <w:rPr>
          <w:sz w:val="22"/>
          <w:szCs w:val="22"/>
        </w:rPr>
        <w:t xml:space="preserve"> za</w:t>
      </w:r>
      <w:r w:rsidRPr="00114E23">
        <w:rPr>
          <w:sz w:val="22"/>
          <w:szCs w:val="22"/>
        </w:rPr>
        <w:t xml:space="preserve"> pre</w:t>
      </w:r>
      <w:r w:rsidR="001A30E9" w:rsidRPr="00114E23">
        <w:rPr>
          <w:sz w:val="22"/>
          <w:szCs w:val="22"/>
        </w:rPr>
        <w:t>ra</w:t>
      </w:r>
      <w:r w:rsidRPr="00114E23">
        <w:rPr>
          <w:sz w:val="22"/>
          <w:szCs w:val="22"/>
        </w:rPr>
        <w:t>čun vrednosti kazalcev iz</w:t>
      </w:r>
      <w:r w:rsidR="00C0249E" w:rsidRPr="00114E23">
        <w:rPr>
          <w:sz w:val="22"/>
          <w:szCs w:val="22"/>
        </w:rPr>
        <w:t xml:space="preserve"> prejšnjega odstavka</w:t>
      </w:r>
      <w:r w:rsidRPr="00114E23">
        <w:rPr>
          <w:sz w:val="22"/>
          <w:szCs w:val="22"/>
        </w:rPr>
        <w:t>.</w:t>
      </w:r>
    </w:p>
    <w:p w14:paraId="5988008B" w14:textId="77777777" w:rsidR="00865405" w:rsidRPr="00114E23" w:rsidRDefault="00865405" w:rsidP="00B52244">
      <w:pPr>
        <w:pStyle w:val="Odstavekseznama"/>
        <w:ind w:left="360"/>
        <w:rPr>
          <w:sz w:val="22"/>
          <w:szCs w:val="22"/>
        </w:rPr>
      </w:pPr>
    </w:p>
    <w:p w14:paraId="5189C2B7" w14:textId="4BA5E86E" w:rsidR="00865405" w:rsidRPr="00114E23" w:rsidRDefault="00B52244" w:rsidP="00E41ADA">
      <w:pPr>
        <w:pStyle w:val="Odstavekseznama"/>
        <w:numPr>
          <w:ilvl w:val="0"/>
          <w:numId w:val="102"/>
        </w:numPr>
        <w:rPr>
          <w:sz w:val="22"/>
          <w:szCs w:val="22"/>
        </w:rPr>
      </w:pPr>
      <w:r w:rsidRPr="00114E23">
        <w:rPr>
          <w:sz w:val="22"/>
          <w:szCs w:val="22"/>
        </w:rPr>
        <w:lastRenderedPageBreak/>
        <w:t>I</w:t>
      </w:r>
      <w:r w:rsidR="00865405" w:rsidRPr="00114E23">
        <w:rPr>
          <w:sz w:val="22"/>
          <w:szCs w:val="22"/>
        </w:rPr>
        <w:t>nformativno lahko distributer</w:t>
      </w:r>
      <w:r w:rsidR="001A30E9" w:rsidRPr="00114E23">
        <w:rPr>
          <w:sz w:val="22"/>
          <w:szCs w:val="22"/>
        </w:rPr>
        <w:t xml:space="preserve"> toplote</w:t>
      </w:r>
      <w:r w:rsidR="00865405" w:rsidRPr="00114E23">
        <w:rPr>
          <w:sz w:val="22"/>
          <w:szCs w:val="22"/>
        </w:rPr>
        <w:t xml:space="preserve"> objavi tudi medletne vrednosti kazalcev iz prejšnjega odstavka, ki jih preračuna skladno z navodili agencije.</w:t>
      </w:r>
    </w:p>
    <w:p w14:paraId="2CFFC7BD" w14:textId="77777777" w:rsidR="00865405" w:rsidRPr="00114E23" w:rsidRDefault="00865405" w:rsidP="00B52244">
      <w:pPr>
        <w:pStyle w:val="Odstavekseznama"/>
        <w:ind w:left="360"/>
        <w:rPr>
          <w:sz w:val="22"/>
          <w:szCs w:val="22"/>
        </w:rPr>
      </w:pPr>
    </w:p>
    <w:p w14:paraId="6B9E6EA8" w14:textId="0E843D2F" w:rsidR="00865405" w:rsidRPr="00114E23" w:rsidRDefault="00865405" w:rsidP="00E41ADA">
      <w:pPr>
        <w:pStyle w:val="Odstavekseznama"/>
        <w:numPr>
          <w:ilvl w:val="0"/>
          <w:numId w:val="102"/>
        </w:numPr>
        <w:rPr>
          <w:sz w:val="22"/>
          <w:szCs w:val="22"/>
        </w:rPr>
      </w:pPr>
      <w:r w:rsidRPr="00114E23">
        <w:rPr>
          <w:sz w:val="22"/>
          <w:szCs w:val="22"/>
        </w:rPr>
        <w:t xml:space="preserve">Distributer </w:t>
      </w:r>
      <w:r w:rsidR="001A30E9" w:rsidRPr="00114E23">
        <w:rPr>
          <w:sz w:val="22"/>
          <w:szCs w:val="22"/>
        </w:rPr>
        <w:t xml:space="preserve">toplote letne </w:t>
      </w:r>
      <w:r w:rsidRPr="00114E23">
        <w:rPr>
          <w:sz w:val="22"/>
          <w:szCs w:val="22"/>
        </w:rPr>
        <w:t>podatke o učinkovitosti sistema, faktorju primarne energije in vrednosti emisij CO2 brezplačno posreduje končnemu odjemalcu skupaj z letnim obračunom in na zahtevo.</w:t>
      </w:r>
    </w:p>
    <w:p w14:paraId="49542185" w14:textId="3912BE25" w:rsidR="00865405" w:rsidRPr="00114E23" w:rsidRDefault="00865405" w:rsidP="00865405">
      <w:pPr>
        <w:rPr>
          <w:b/>
          <w:bCs/>
          <w:sz w:val="22"/>
        </w:rPr>
      </w:pPr>
    </w:p>
    <w:p w14:paraId="068BCC9C" w14:textId="6DFFBFBD" w:rsidR="00160FB3" w:rsidRPr="00114E23" w:rsidRDefault="00160FB3" w:rsidP="00160FB3">
      <w:pPr>
        <w:pStyle w:val="Naslov5"/>
        <w:rPr>
          <w:sz w:val="22"/>
          <w:szCs w:val="22"/>
        </w:rPr>
      </w:pPr>
      <w:bookmarkStart w:id="60" w:name="_Ref64118290"/>
      <w:r w:rsidRPr="00114E23">
        <w:rPr>
          <w:sz w:val="22"/>
          <w:szCs w:val="22"/>
        </w:rPr>
        <w:t>člen</w:t>
      </w:r>
      <w:bookmarkEnd w:id="60"/>
    </w:p>
    <w:p w14:paraId="0CA26E15" w14:textId="2887F1EA" w:rsidR="00865405" w:rsidRPr="00114E23" w:rsidRDefault="00160FB3" w:rsidP="00865405">
      <w:pPr>
        <w:jc w:val="center"/>
        <w:rPr>
          <w:bCs/>
          <w:sz w:val="22"/>
        </w:rPr>
      </w:pPr>
      <w:r w:rsidRPr="00114E23">
        <w:rPr>
          <w:bCs/>
          <w:sz w:val="22"/>
        </w:rPr>
        <w:t xml:space="preserve"> </w:t>
      </w:r>
      <w:r w:rsidR="00865405" w:rsidRPr="00114E23">
        <w:rPr>
          <w:bCs/>
          <w:sz w:val="22"/>
        </w:rPr>
        <w:t>(uporaba sistema daljinskega ogrevanja in hlajenja)</w:t>
      </w:r>
    </w:p>
    <w:p w14:paraId="14F62297" w14:textId="2CA4F343" w:rsidR="00865405" w:rsidRPr="00114E23" w:rsidRDefault="00865405" w:rsidP="00865405">
      <w:pPr>
        <w:rPr>
          <w:sz w:val="22"/>
        </w:rPr>
      </w:pPr>
    </w:p>
    <w:p w14:paraId="4199B30D" w14:textId="2CA112A6" w:rsidR="00865405" w:rsidRPr="00114E23" w:rsidRDefault="00AF278D" w:rsidP="00403CF6">
      <w:pPr>
        <w:pStyle w:val="Odstavekseznama"/>
        <w:numPr>
          <w:ilvl w:val="0"/>
          <w:numId w:val="66"/>
        </w:numPr>
        <w:ind w:left="360"/>
        <w:rPr>
          <w:sz w:val="22"/>
          <w:szCs w:val="22"/>
        </w:rPr>
      </w:pPr>
      <w:r w:rsidRPr="00114E23">
        <w:rPr>
          <w:sz w:val="22"/>
          <w:szCs w:val="22"/>
        </w:rPr>
        <w:t>O</w:t>
      </w:r>
      <w:r w:rsidR="00865405" w:rsidRPr="00114E23">
        <w:rPr>
          <w:sz w:val="22"/>
          <w:szCs w:val="22"/>
        </w:rPr>
        <w:t xml:space="preserve">djemalec daljinskega ogrevanja in hlajenja </w:t>
      </w:r>
      <w:r w:rsidRPr="00114E23">
        <w:rPr>
          <w:sz w:val="22"/>
          <w:szCs w:val="22"/>
        </w:rPr>
        <w:t xml:space="preserve">ima pravico </w:t>
      </w:r>
      <w:r w:rsidR="00865405" w:rsidRPr="00114E23">
        <w:rPr>
          <w:sz w:val="22"/>
          <w:szCs w:val="22"/>
        </w:rPr>
        <w:t xml:space="preserve">do </w:t>
      </w:r>
      <w:r w:rsidR="00F116DA" w:rsidRPr="00114E23">
        <w:rPr>
          <w:sz w:val="22"/>
          <w:szCs w:val="22"/>
        </w:rPr>
        <w:t>odklopa z odpovedjo ali spremembo</w:t>
      </w:r>
      <w:r w:rsidR="00865405" w:rsidRPr="00114E23">
        <w:rPr>
          <w:sz w:val="22"/>
          <w:szCs w:val="22"/>
        </w:rPr>
        <w:t xml:space="preserve"> pogodbe o odjemu toplote, če:</w:t>
      </w:r>
    </w:p>
    <w:p w14:paraId="4076DC67" w14:textId="565D19A9" w:rsidR="00865405" w:rsidRPr="00114E23" w:rsidRDefault="00865405" w:rsidP="00403CF6">
      <w:pPr>
        <w:pStyle w:val="Odstavekseznama"/>
        <w:numPr>
          <w:ilvl w:val="0"/>
          <w:numId w:val="65"/>
        </w:numPr>
        <w:rPr>
          <w:sz w:val="22"/>
          <w:szCs w:val="22"/>
        </w:rPr>
      </w:pPr>
      <w:r w:rsidRPr="00114E23">
        <w:rPr>
          <w:sz w:val="22"/>
          <w:szCs w:val="22"/>
        </w:rPr>
        <w:t>sistem ni energetsko učinkovit in v roku osemnajstih mesecev po uveljavitvi tega zakona n</w:t>
      </w:r>
      <w:r w:rsidR="00F116DA" w:rsidRPr="00114E23">
        <w:rPr>
          <w:sz w:val="22"/>
          <w:szCs w:val="22"/>
        </w:rPr>
        <w:t>ima s strani agencije potrjenega izkazanega</w:t>
      </w:r>
      <w:r w:rsidRPr="00114E23">
        <w:rPr>
          <w:sz w:val="22"/>
          <w:szCs w:val="22"/>
        </w:rPr>
        <w:t xml:space="preserve"> trajnostnega načrta</w:t>
      </w:r>
      <w:r w:rsidR="00F116DA" w:rsidRPr="00114E23">
        <w:rPr>
          <w:sz w:val="22"/>
          <w:szCs w:val="22"/>
        </w:rPr>
        <w:t>, s katerim bo daljinski sistem dosegel kriterij</w:t>
      </w:r>
      <w:r w:rsidRPr="00114E23">
        <w:rPr>
          <w:sz w:val="22"/>
          <w:szCs w:val="22"/>
        </w:rPr>
        <w:t xml:space="preserve"> </w:t>
      </w:r>
      <w:r w:rsidR="00F116DA" w:rsidRPr="00114E23">
        <w:rPr>
          <w:sz w:val="22"/>
          <w:szCs w:val="22"/>
        </w:rPr>
        <w:t xml:space="preserve">energetske </w:t>
      </w:r>
      <w:r w:rsidRPr="00114E23">
        <w:rPr>
          <w:sz w:val="22"/>
          <w:szCs w:val="22"/>
        </w:rPr>
        <w:t>učinkovitosti najkasneje do 31.12.2025 in</w:t>
      </w:r>
    </w:p>
    <w:p w14:paraId="27ED1C3D" w14:textId="4CAE3EC9" w:rsidR="00AF278D" w:rsidRPr="00114E23" w:rsidRDefault="009A2680" w:rsidP="00403CF6">
      <w:pPr>
        <w:pStyle w:val="Odstavekseznama"/>
        <w:numPr>
          <w:ilvl w:val="0"/>
          <w:numId w:val="65"/>
        </w:numPr>
        <w:rPr>
          <w:sz w:val="22"/>
          <w:szCs w:val="22"/>
        </w:rPr>
      </w:pPr>
      <w:r w:rsidRPr="00114E23">
        <w:rPr>
          <w:sz w:val="22"/>
          <w:szCs w:val="22"/>
        </w:rPr>
        <w:t>če bo odjemalec projektiral, zgradil oziroma celovito energetsko prenovil v skoraj ničenergijsko stavbo</w:t>
      </w:r>
      <w:r w:rsidR="004448D5" w:rsidRPr="00114E23">
        <w:rPr>
          <w:sz w:val="22"/>
          <w:szCs w:val="22"/>
        </w:rPr>
        <w:t>.</w:t>
      </w:r>
    </w:p>
    <w:p w14:paraId="2A36C809" w14:textId="2EF1C20F" w:rsidR="00865405" w:rsidRPr="00114E23" w:rsidRDefault="00865405" w:rsidP="00E444E0">
      <w:pPr>
        <w:pStyle w:val="Odstavekseznama"/>
        <w:ind w:left="360"/>
        <w:rPr>
          <w:sz w:val="22"/>
          <w:szCs w:val="22"/>
        </w:rPr>
      </w:pPr>
    </w:p>
    <w:p w14:paraId="0F471213" w14:textId="79558073" w:rsidR="000543EE" w:rsidRPr="00114E23" w:rsidRDefault="00865405" w:rsidP="00403CF6">
      <w:pPr>
        <w:pStyle w:val="Odstavekseznama"/>
        <w:numPr>
          <w:ilvl w:val="0"/>
          <w:numId w:val="66"/>
        </w:numPr>
        <w:ind w:left="360"/>
        <w:rPr>
          <w:sz w:val="22"/>
          <w:szCs w:val="22"/>
        </w:rPr>
      </w:pPr>
      <w:r w:rsidRPr="00114E23">
        <w:rPr>
          <w:sz w:val="22"/>
          <w:szCs w:val="22"/>
        </w:rPr>
        <w:t xml:space="preserve">Pravica do odklopa iz </w:t>
      </w:r>
      <w:r w:rsidR="00B93E8A" w:rsidRPr="00114E23">
        <w:rPr>
          <w:sz w:val="22"/>
          <w:szCs w:val="22"/>
        </w:rPr>
        <w:t>prvega</w:t>
      </w:r>
      <w:r w:rsidRPr="00114E23">
        <w:rPr>
          <w:sz w:val="22"/>
          <w:szCs w:val="22"/>
        </w:rPr>
        <w:t xml:space="preserve"> odstavka</w:t>
      </w:r>
      <w:r w:rsidR="00B93E8A" w:rsidRPr="00114E23">
        <w:rPr>
          <w:sz w:val="22"/>
          <w:szCs w:val="22"/>
        </w:rPr>
        <w:t xml:space="preserve"> tega člena</w:t>
      </w:r>
      <w:r w:rsidRPr="00114E23">
        <w:rPr>
          <w:sz w:val="22"/>
          <w:szCs w:val="22"/>
        </w:rPr>
        <w:t xml:space="preserve"> se nanaša na stavbo kot celoto. V primeru večstanovanjskih stavb ali stavb z več enotami, je možen odklop le celotne stavbe. </w:t>
      </w:r>
    </w:p>
    <w:p w14:paraId="602DC618" w14:textId="77777777" w:rsidR="00C44CE5" w:rsidRPr="00114E23" w:rsidRDefault="00C44CE5" w:rsidP="00C44CE5">
      <w:pPr>
        <w:pStyle w:val="Odstavekseznama"/>
        <w:ind w:left="360"/>
        <w:rPr>
          <w:sz w:val="22"/>
          <w:szCs w:val="22"/>
        </w:rPr>
      </w:pPr>
    </w:p>
    <w:p w14:paraId="5FDB03A0" w14:textId="5A251655" w:rsidR="001138B2" w:rsidRPr="00114E23" w:rsidRDefault="001138B2" w:rsidP="00403CF6">
      <w:pPr>
        <w:pStyle w:val="Odstavekseznama"/>
        <w:numPr>
          <w:ilvl w:val="0"/>
          <w:numId w:val="66"/>
        </w:numPr>
        <w:ind w:left="360"/>
        <w:rPr>
          <w:sz w:val="22"/>
          <w:szCs w:val="22"/>
        </w:rPr>
      </w:pPr>
      <w:r w:rsidRPr="00114E23">
        <w:rPr>
          <w:sz w:val="22"/>
          <w:szCs w:val="22"/>
        </w:rPr>
        <w:t>V imenu končnih odjemalcev, ki so priključeni na toplotno postajo, lahko pravico odklopa uveljavlja tudi podjetje v lasti vseh odjemalcev ali zastopnik vseh odjemalcev, ki uveljavljajo pravico do odklopa. V primeru iz prejšnjega odstavka so to vsi odjemalci, katerih stavba je priključena na zadevno toplotno postajo oziroma so v zadevni stavbi.</w:t>
      </w:r>
    </w:p>
    <w:p w14:paraId="007703D4" w14:textId="77777777" w:rsidR="001138B2" w:rsidRPr="00114E23" w:rsidRDefault="001138B2" w:rsidP="00E444E0">
      <w:pPr>
        <w:pStyle w:val="Odstavekseznama"/>
        <w:ind w:left="360"/>
        <w:rPr>
          <w:sz w:val="22"/>
          <w:szCs w:val="22"/>
        </w:rPr>
      </w:pPr>
    </w:p>
    <w:p w14:paraId="12A4D558" w14:textId="2B9A8898" w:rsidR="00865405" w:rsidRPr="00114E23" w:rsidRDefault="00865405" w:rsidP="00403CF6">
      <w:pPr>
        <w:pStyle w:val="Odstavekseznama"/>
        <w:numPr>
          <w:ilvl w:val="0"/>
          <w:numId w:val="66"/>
        </w:numPr>
        <w:ind w:left="360"/>
        <w:rPr>
          <w:sz w:val="22"/>
          <w:szCs w:val="22"/>
        </w:rPr>
      </w:pPr>
      <w:r w:rsidRPr="00114E23">
        <w:rPr>
          <w:sz w:val="22"/>
          <w:szCs w:val="22"/>
        </w:rPr>
        <w:t>V primeru, ko je odpoved pogodbe povezana s fizičnim odklopom, odjemalec krije nearmotizirani in neplačani del sredstev, ki so bila potrebna za izvedbo priključitve stavbe in stroške izvedbe odklopa.</w:t>
      </w:r>
    </w:p>
    <w:p w14:paraId="68B34388" w14:textId="2A32B5C7" w:rsidR="00865405" w:rsidRPr="00114E23" w:rsidRDefault="00865405" w:rsidP="00E444E0">
      <w:pPr>
        <w:pStyle w:val="Odstavekseznama"/>
        <w:ind w:left="360"/>
        <w:rPr>
          <w:sz w:val="22"/>
          <w:szCs w:val="22"/>
        </w:rPr>
      </w:pPr>
    </w:p>
    <w:p w14:paraId="24AFC377" w14:textId="4FAF1818" w:rsidR="00047C79" w:rsidRPr="00114E23" w:rsidRDefault="00865405" w:rsidP="00403CF6">
      <w:pPr>
        <w:pStyle w:val="Odstavekseznama"/>
        <w:numPr>
          <w:ilvl w:val="0"/>
          <w:numId w:val="66"/>
        </w:numPr>
        <w:ind w:left="360"/>
        <w:rPr>
          <w:sz w:val="22"/>
          <w:szCs w:val="22"/>
        </w:rPr>
      </w:pPr>
      <w:r w:rsidRPr="00114E23">
        <w:rPr>
          <w:sz w:val="22"/>
          <w:szCs w:val="22"/>
        </w:rPr>
        <w:t xml:space="preserve">Agencija v Aktu o obvezni vsebini </w:t>
      </w:r>
      <w:r w:rsidR="00D622C9" w:rsidRPr="00114E23">
        <w:rPr>
          <w:sz w:val="22"/>
          <w:szCs w:val="22"/>
        </w:rPr>
        <w:t>sistemskih obratovalni</w:t>
      </w:r>
      <w:r w:rsidR="001D1529" w:rsidRPr="00114E23">
        <w:rPr>
          <w:sz w:val="22"/>
          <w:szCs w:val="22"/>
        </w:rPr>
        <w:t>h</w:t>
      </w:r>
      <w:r w:rsidR="00D622C9" w:rsidRPr="00114E23">
        <w:rPr>
          <w:sz w:val="22"/>
          <w:szCs w:val="22"/>
        </w:rPr>
        <w:t xml:space="preserve"> navodil </w:t>
      </w:r>
      <w:r w:rsidRPr="00114E23">
        <w:rPr>
          <w:sz w:val="22"/>
          <w:szCs w:val="22"/>
        </w:rPr>
        <w:t>opredeli ureditev pravice končnih odjemalcev v primeru odklopa iz tega člena.</w:t>
      </w:r>
    </w:p>
    <w:p w14:paraId="7EA0218B" w14:textId="5B6D358C" w:rsidR="00D605D2" w:rsidRPr="00114E23" w:rsidRDefault="00D605D2" w:rsidP="00F25563">
      <w:pPr>
        <w:rPr>
          <w:sz w:val="22"/>
        </w:rPr>
      </w:pPr>
    </w:p>
    <w:p w14:paraId="03B9776F" w14:textId="373ABF27" w:rsidR="00D605D2" w:rsidRPr="00114E23" w:rsidRDefault="003C5FAE" w:rsidP="003C20C4">
      <w:pPr>
        <w:pStyle w:val="Naslov1"/>
        <w:rPr>
          <w:sz w:val="22"/>
          <w:szCs w:val="22"/>
        </w:rPr>
      </w:pPr>
      <w:r w:rsidRPr="00114E23">
        <w:rPr>
          <w:sz w:val="22"/>
          <w:szCs w:val="22"/>
        </w:rPr>
        <w:t>IX</w:t>
      </w:r>
      <w:r w:rsidR="00D605D2" w:rsidRPr="00114E23">
        <w:rPr>
          <w:sz w:val="22"/>
          <w:szCs w:val="22"/>
        </w:rPr>
        <w:t>.</w:t>
      </w:r>
      <w:r w:rsidR="002F45FB" w:rsidRPr="00114E23">
        <w:rPr>
          <w:sz w:val="22"/>
          <w:szCs w:val="22"/>
        </w:rPr>
        <w:t xml:space="preserve"> poglavje:</w:t>
      </w:r>
      <w:r w:rsidR="00D605D2" w:rsidRPr="00114E23">
        <w:rPr>
          <w:sz w:val="22"/>
          <w:szCs w:val="22"/>
        </w:rPr>
        <w:t xml:space="preserve"> VKLJUČEVANJE</w:t>
      </w:r>
      <w:r w:rsidR="00F90127" w:rsidRPr="00114E23">
        <w:rPr>
          <w:sz w:val="22"/>
          <w:szCs w:val="22"/>
        </w:rPr>
        <w:t xml:space="preserve"> </w:t>
      </w:r>
      <w:r w:rsidR="00D605D2" w:rsidRPr="00114E23">
        <w:rPr>
          <w:sz w:val="22"/>
          <w:szCs w:val="22"/>
        </w:rPr>
        <w:t>ENERGIJE IZ OBNOVLJIVIH VIROV V PROMET</w:t>
      </w:r>
    </w:p>
    <w:p w14:paraId="795D28B9" w14:textId="43A0D72A" w:rsidR="00D605D2" w:rsidRPr="00114E23" w:rsidRDefault="00D605D2" w:rsidP="00F25563">
      <w:pPr>
        <w:rPr>
          <w:sz w:val="22"/>
        </w:rPr>
      </w:pPr>
    </w:p>
    <w:p w14:paraId="0C6B3A1B" w14:textId="6E23E879" w:rsidR="00D605D2" w:rsidRPr="00114E23" w:rsidRDefault="00D605D2" w:rsidP="00D5316E">
      <w:pPr>
        <w:pStyle w:val="Naslov5"/>
        <w:rPr>
          <w:sz w:val="22"/>
          <w:szCs w:val="22"/>
        </w:rPr>
      </w:pPr>
      <w:bookmarkStart w:id="61" w:name="_Ref55990485"/>
      <w:r w:rsidRPr="00114E23">
        <w:rPr>
          <w:sz w:val="22"/>
          <w:szCs w:val="22"/>
        </w:rPr>
        <w:t>člen</w:t>
      </w:r>
      <w:bookmarkEnd w:id="61"/>
    </w:p>
    <w:p w14:paraId="729A5613" w14:textId="2EB00515" w:rsidR="00D605D2" w:rsidRPr="00114E23" w:rsidRDefault="00D605D2" w:rsidP="00D605D2">
      <w:pPr>
        <w:jc w:val="center"/>
        <w:rPr>
          <w:sz w:val="22"/>
        </w:rPr>
      </w:pPr>
      <w:r w:rsidRPr="00114E23">
        <w:rPr>
          <w:sz w:val="22"/>
        </w:rPr>
        <w:t>(obvezni delež energije iz obnovljivih virov</w:t>
      </w:r>
      <w:r w:rsidR="000702B5" w:rsidRPr="00114E23">
        <w:rPr>
          <w:sz w:val="22"/>
        </w:rPr>
        <w:t xml:space="preserve"> v prometu</w:t>
      </w:r>
      <w:r w:rsidRPr="00114E23">
        <w:rPr>
          <w:sz w:val="22"/>
        </w:rPr>
        <w:t>)</w:t>
      </w:r>
    </w:p>
    <w:p w14:paraId="1B100D31" w14:textId="4212B1CD" w:rsidR="00B554C3" w:rsidRPr="00114E23" w:rsidRDefault="00B554C3" w:rsidP="00F25563">
      <w:pPr>
        <w:rPr>
          <w:sz w:val="22"/>
        </w:rPr>
      </w:pPr>
    </w:p>
    <w:p w14:paraId="623BEA66" w14:textId="106E194E" w:rsidR="00B554C3" w:rsidRPr="00114E23" w:rsidRDefault="00F90127" w:rsidP="00403CF6">
      <w:pPr>
        <w:pStyle w:val="Odstavekseznama"/>
        <w:numPr>
          <w:ilvl w:val="0"/>
          <w:numId w:val="85"/>
        </w:numPr>
        <w:ind w:left="426" w:hanging="426"/>
        <w:rPr>
          <w:sz w:val="22"/>
          <w:szCs w:val="22"/>
        </w:rPr>
      </w:pPr>
      <w:r w:rsidRPr="00114E23">
        <w:rPr>
          <w:sz w:val="22"/>
          <w:szCs w:val="22"/>
        </w:rPr>
        <w:t xml:space="preserve">Dobavitelji goriva morajo dati v posameznem letu na trg energijo iz obnovljivih  virov energije za uporabo v prometu </w:t>
      </w:r>
      <w:r w:rsidR="0012314D" w:rsidRPr="00114E23">
        <w:rPr>
          <w:sz w:val="22"/>
          <w:szCs w:val="22"/>
        </w:rPr>
        <w:t xml:space="preserve">najmanj </w:t>
      </w:r>
      <w:r w:rsidRPr="00114E23">
        <w:rPr>
          <w:sz w:val="22"/>
          <w:szCs w:val="22"/>
        </w:rPr>
        <w:t xml:space="preserve">v deležu, kot je določen v predpisu vlade iz </w:t>
      </w:r>
      <w:r w:rsidR="00BA0CA9" w:rsidRPr="00114E23">
        <w:rPr>
          <w:sz w:val="22"/>
          <w:szCs w:val="22"/>
        </w:rPr>
        <w:t>desetega</w:t>
      </w:r>
      <w:r w:rsidRPr="00114E23">
        <w:rPr>
          <w:sz w:val="22"/>
          <w:szCs w:val="22"/>
        </w:rPr>
        <w:t xml:space="preserve"> odstavka tega člena glede na količino energije</w:t>
      </w:r>
      <w:r w:rsidR="0012314D" w:rsidRPr="00114E23">
        <w:rPr>
          <w:sz w:val="22"/>
          <w:szCs w:val="22"/>
        </w:rPr>
        <w:t>, ki jih dajo na trg v tem letu za uporabo v prometu</w:t>
      </w:r>
      <w:r w:rsidR="000C7D22" w:rsidRPr="00114E23">
        <w:rPr>
          <w:sz w:val="22"/>
          <w:szCs w:val="22"/>
        </w:rPr>
        <w:t>.</w:t>
      </w:r>
    </w:p>
    <w:p w14:paraId="7CB9A8A1" w14:textId="77777777" w:rsidR="00F90127" w:rsidRPr="00114E23" w:rsidRDefault="00F90127" w:rsidP="003975D0">
      <w:pPr>
        <w:pStyle w:val="Odstavekseznama"/>
        <w:ind w:left="360"/>
        <w:rPr>
          <w:sz w:val="22"/>
          <w:szCs w:val="22"/>
        </w:rPr>
      </w:pPr>
    </w:p>
    <w:p w14:paraId="4B37D152" w14:textId="60634C95" w:rsidR="006C36CB" w:rsidRPr="00114E23" w:rsidRDefault="0012314D" w:rsidP="00403CF6">
      <w:pPr>
        <w:pStyle w:val="Odstavekseznama"/>
        <w:numPr>
          <w:ilvl w:val="0"/>
          <w:numId w:val="85"/>
        </w:numPr>
        <w:ind w:left="360"/>
        <w:rPr>
          <w:sz w:val="22"/>
          <w:szCs w:val="22"/>
        </w:rPr>
      </w:pPr>
      <w:r w:rsidRPr="00114E23">
        <w:rPr>
          <w:sz w:val="22"/>
          <w:szCs w:val="22"/>
        </w:rPr>
        <w:lastRenderedPageBreak/>
        <w:t xml:space="preserve">Deleži iz </w:t>
      </w:r>
      <w:r w:rsidR="00B95B96" w:rsidRPr="00114E23">
        <w:rPr>
          <w:sz w:val="22"/>
          <w:szCs w:val="22"/>
        </w:rPr>
        <w:t>prejšnjega</w:t>
      </w:r>
      <w:r w:rsidRPr="00114E23">
        <w:rPr>
          <w:sz w:val="22"/>
          <w:szCs w:val="22"/>
        </w:rPr>
        <w:t xml:space="preserve"> odstavka se lahko za posamezno koledarsko leto določijo v različni višini, pri čemer mora biti zagotovljeno, da delež energije iz obnovljivih virov v okviru končne porabe energije v prometnem sektorju, do leta 2030 doseže vsaj 14 %. </w:t>
      </w:r>
    </w:p>
    <w:p w14:paraId="15A0EAF1" w14:textId="77777777" w:rsidR="006C36CB" w:rsidRPr="00114E23" w:rsidRDefault="006C36CB" w:rsidP="003975D0">
      <w:pPr>
        <w:pStyle w:val="Odstavekseznama"/>
        <w:ind w:left="360"/>
        <w:rPr>
          <w:sz w:val="22"/>
          <w:szCs w:val="22"/>
        </w:rPr>
      </w:pPr>
    </w:p>
    <w:p w14:paraId="76E3E172" w14:textId="4D06C4BB" w:rsidR="00F90127" w:rsidRPr="00114E23" w:rsidRDefault="0012314D" w:rsidP="00403CF6">
      <w:pPr>
        <w:pStyle w:val="Odstavekseznama"/>
        <w:numPr>
          <w:ilvl w:val="0"/>
          <w:numId w:val="85"/>
        </w:numPr>
        <w:ind w:left="360"/>
        <w:rPr>
          <w:sz w:val="22"/>
          <w:szCs w:val="22"/>
        </w:rPr>
      </w:pPr>
      <w:r w:rsidRPr="00114E23">
        <w:rPr>
          <w:sz w:val="22"/>
          <w:szCs w:val="22"/>
        </w:rPr>
        <w:t xml:space="preserve">V okviru minimalnega deleža </w:t>
      </w:r>
      <w:r w:rsidR="006C36CB" w:rsidRPr="00114E23">
        <w:rPr>
          <w:sz w:val="22"/>
          <w:szCs w:val="22"/>
        </w:rPr>
        <w:t xml:space="preserve">iz </w:t>
      </w:r>
      <w:r w:rsidR="00FC4734" w:rsidRPr="00114E23">
        <w:rPr>
          <w:sz w:val="22"/>
          <w:szCs w:val="22"/>
        </w:rPr>
        <w:t>drugega</w:t>
      </w:r>
      <w:r w:rsidR="006C36CB" w:rsidRPr="00114E23">
        <w:rPr>
          <w:sz w:val="22"/>
          <w:szCs w:val="22"/>
        </w:rPr>
        <w:t xml:space="preserve"> odstavka </w:t>
      </w:r>
      <w:r w:rsidR="00165902" w:rsidRPr="00114E23">
        <w:rPr>
          <w:sz w:val="22"/>
          <w:szCs w:val="22"/>
        </w:rPr>
        <w:t xml:space="preserve">tega člena </w:t>
      </w:r>
      <w:r w:rsidRPr="00114E23">
        <w:rPr>
          <w:sz w:val="22"/>
          <w:szCs w:val="22"/>
        </w:rPr>
        <w:t xml:space="preserve">mora </w:t>
      </w:r>
      <w:r w:rsidR="005D3B22" w:rsidRPr="00114E23">
        <w:rPr>
          <w:sz w:val="22"/>
          <w:szCs w:val="22"/>
        </w:rPr>
        <w:t xml:space="preserve">delež </w:t>
      </w:r>
      <w:r w:rsidRPr="00114E23">
        <w:rPr>
          <w:sz w:val="22"/>
          <w:szCs w:val="22"/>
        </w:rPr>
        <w:t xml:space="preserve">naprednih pogonskih biogoriv in bioplina, proizvedenih iz surovin s seznama v delu A Priloge IX Direktive 2018/2001/EU </w:t>
      </w:r>
      <w:r w:rsidR="005D3B22" w:rsidRPr="00114E23">
        <w:rPr>
          <w:sz w:val="22"/>
          <w:szCs w:val="22"/>
        </w:rPr>
        <w:t>biti določen tako, da prispevek</w:t>
      </w:r>
      <w:r w:rsidRPr="00114E23">
        <w:rPr>
          <w:sz w:val="22"/>
          <w:szCs w:val="22"/>
        </w:rPr>
        <w:t xml:space="preserve"> </w:t>
      </w:r>
      <w:r w:rsidR="005D3B22" w:rsidRPr="00114E23">
        <w:rPr>
          <w:sz w:val="22"/>
          <w:szCs w:val="22"/>
        </w:rPr>
        <w:t xml:space="preserve">teh naprednih pogonskih biogoriv in bioplina v okviru </w:t>
      </w:r>
      <w:r w:rsidRPr="00114E23">
        <w:rPr>
          <w:sz w:val="22"/>
          <w:szCs w:val="22"/>
        </w:rPr>
        <w:t>končne porab</w:t>
      </w:r>
      <w:r w:rsidR="005D3B22" w:rsidRPr="00114E23">
        <w:rPr>
          <w:sz w:val="22"/>
          <w:szCs w:val="22"/>
        </w:rPr>
        <w:t>e energije v prometnem sektorju</w:t>
      </w:r>
      <w:r w:rsidRPr="00114E23">
        <w:rPr>
          <w:sz w:val="22"/>
          <w:szCs w:val="22"/>
        </w:rPr>
        <w:t xml:space="preserve"> leta 2022 znaša vsaj 0,2 %, leta 2025 vsaj 1 % in leta 2030 vsaj 3,5 %.</w:t>
      </w:r>
    </w:p>
    <w:p w14:paraId="26234246" w14:textId="14CE1268" w:rsidR="00EA5F44" w:rsidRPr="00114E23" w:rsidRDefault="00EA5F44" w:rsidP="00C71D61">
      <w:pPr>
        <w:rPr>
          <w:sz w:val="22"/>
        </w:rPr>
      </w:pPr>
    </w:p>
    <w:p w14:paraId="0F7F6A72" w14:textId="3F7934FF" w:rsidR="00EA5F44" w:rsidRPr="00114E23" w:rsidRDefault="00EA5F44" w:rsidP="00403CF6">
      <w:pPr>
        <w:pStyle w:val="Odstavekseznama"/>
        <w:numPr>
          <w:ilvl w:val="0"/>
          <w:numId w:val="85"/>
        </w:numPr>
        <w:ind w:left="360"/>
        <w:rPr>
          <w:sz w:val="22"/>
          <w:szCs w:val="22"/>
        </w:rPr>
      </w:pPr>
      <w:r w:rsidRPr="00114E23">
        <w:rPr>
          <w:sz w:val="22"/>
          <w:szCs w:val="22"/>
        </w:rPr>
        <w:t>Delež pogonskih biogoriv in drugih tekočih biogoriv ter biomasnih goriv, porabljenih v prometu,  proizvedeni</w:t>
      </w:r>
      <w:r w:rsidR="009B3F10" w:rsidRPr="00114E23">
        <w:rPr>
          <w:sz w:val="22"/>
          <w:szCs w:val="22"/>
        </w:rPr>
        <w:t>h</w:t>
      </w:r>
      <w:r w:rsidRPr="00114E23">
        <w:rPr>
          <w:sz w:val="22"/>
          <w:szCs w:val="22"/>
        </w:rPr>
        <w:t xml:space="preserve"> iz poljščin, ki se uporabljajo za živila in krmo, od leta 2021 ne sme presegati za več kot </w:t>
      </w:r>
      <w:r w:rsidR="009B3F10" w:rsidRPr="00114E23">
        <w:rPr>
          <w:sz w:val="22"/>
          <w:szCs w:val="22"/>
        </w:rPr>
        <w:t>eno</w:t>
      </w:r>
      <w:r w:rsidRPr="00114E23">
        <w:rPr>
          <w:sz w:val="22"/>
          <w:szCs w:val="22"/>
        </w:rPr>
        <w:t xml:space="preserve"> odstotno točko deleža teh goriv </w:t>
      </w:r>
      <w:r w:rsidR="000749C4" w:rsidRPr="00114E23">
        <w:rPr>
          <w:sz w:val="22"/>
          <w:szCs w:val="22"/>
        </w:rPr>
        <w:t>v</w:t>
      </w:r>
      <w:r w:rsidRPr="00114E23">
        <w:rPr>
          <w:sz w:val="22"/>
          <w:szCs w:val="22"/>
        </w:rPr>
        <w:t xml:space="preserve"> končni porabi energije v sektorju cestnega in železniškega prometa,</w:t>
      </w:r>
      <w:r w:rsidR="00FC4734" w:rsidRPr="00114E23">
        <w:rPr>
          <w:sz w:val="22"/>
          <w:szCs w:val="22"/>
        </w:rPr>
        <w:t xml:space="preserve"> ki je bil dosežen v letu 2020.</w:t>
      </w:r>
      <w:r w:rsidR="0030678D" w:rsidRPr="00114E23">
        <w:rPr>
          <w:sz w:val="22"/>
          <w:szCs w:val="22"/>
        </w:rPr>
        <w:t xml:space="preserve"> Celoten delež</w:t>
      </w:r>
      <w:r w:rsidRPr="00114E23">
        <w:rPr>
          <w:sz w:val="22"/>
          <w:szCs w:val="22"/>
        </w:rPr>
        <w:t xml:space="preserve"> surovin</w:t>
      </w:r>
      <w:r w:rsidR="0030678D" w:rsidRPr="00114E23">
        <w:rPr>
          <w:sz w:val="22"/>
          <w:szCs w:val="22"/>
        </w:rPr>
        <w:t xml:space="preserve"> iz tega odstavka</w:t>
      </w:r>
      <w:r w:rsidRPr="00114E23">
        <w:rPr>
          <w:sz w:val="22"/>
          <w:szCs w:val="22"/>
        </w:rPr>
        <w:t xml:space="preserve"> lahko predstavlja največ 7% končne porabe energije v sektorjih cestnega in železniškega prometa.</w:t>
      </w:r>
    </w:p>
    <w:p w14:paraId="4157F6DF" w14:textId="77777777" w:rsidR="00EA5F44" w:rsidRPr="00114E23" w:rsidRDefault="00EA5F44" w:rsidP="003975D0">
      <w:pPr>
        <w:pStyle w:val="Odstavekseznama"/>
        <w:ind w:left="360"/>
        <w:rPr>
          <w:sz w:val="22"/>
          <w:szCs w:val="22"/>
        </w:rPr>
      </w:pPr>
    </w:p>
    <w:p w14:paraId="0219AE3E" w14:textId="77777777" w:rsidR="00EA5F44" w:rsidRPr="00114E23" w:rsidRDefault="00EA5F44" w:rsidP="00403CF6">
      <w:pPr>
        <w:pStyle w:val="Odstavekseznama"/>
        <w:numPr>
          <w:ilvl w:val="0"/>
          <w:numId w:val="85"/>
        </w:numPr>
        <w:ind w:left="360"/>
        <w:rPr>
          <w:sz w:val="22"/>
          <w:szCs w:val="22"/>
        </w:rPr>
      </w:pPr>
      <w:r w:rsidRPr="00114E23">
        <w:rPr>
          <w:sz w:val="22"/>
          <w:szCs w:val="22"/>
        </w:rPr>
        <w:t xml:space="preserve">Delež pogonskih biogoriv, drugih tekočih biogoriv ali biomasnih goriv, pri katerih obstaja visoko tveganje za posredno spremembo rabe zemljišč in ki so proizvedena iz poljščin, ki se uporabljajo za živila in krmo, pri katerih se ugotavlja znatna širitev proizvodnega območja na zemljišča z visoko zalogo ogljika, ne sme presegati ravni porabe takih goriv v letu 2019, razen če so predmetna goriva certificirana kot pogonska goriva, druga tekoča biogoriva ali biomasna goriva z nizkim tveganjem za posredno spremembo rabe zemljišč. </w:t>
      </w:r>
    </w:p>
    <w:p w14:paraId="0DF1EB73" w14:textId="77777777" w:rsidR="0030678D" w:rsidRPr="00114E23" w:rsidRDefault="0030678D" w:rsidP="003975D0">
      <w:pPr>
        <w:rPr>
          <w:sz w:val="22"/>
        </w:rPr>
      </w:pPr>
    </w:p>
    <w:p w14:paraId="304E27C1" w14:textId="6137D983" w:rsidR="00EA5F44" w:rsidRPr="00114E23" w:rsidRDefault="0030678D" w:rsidP="00403CF6">
      <w:pPr>
        <w:pStyle w:val="Odstavekseznama"/>
        <w:numPr>
          <w:ilvl w:val="0"/>
          <w:numId w:val="85"/>
        </w:numPr>
        <w:ind w:left="360"/>
        <w:rPr>
          <w:sz w:val="22"/>
          <w:szCs w:val="22"/>
        </w:rPr>
      </w:pPr>
      <w:r w:rsidRPr="00114E23">
        <w:rPr>
          <w:sz w:val="22"/>
          <w:szCs w:val="22"/>
        </w:rPr>
        <w:t>Od 31. decembra 2023 se uporaba pogonskih biogoriv</w:t>
      </w:r>
      <w:r w:rsidR="00EA5F44" w:rsidRPr="00114E23">
        <w:rPr>
          <w:sz w:val="22"/>
          <w:szCs w:val="22"/>
        </w:rPr>
        <w:t xml:space="preserve">, drugih tekočih biogoriv ali biomasnih goriv, pri katerih obstaja visoko tveganje za posredno spremembo rabe zemljišč in ki so proizvedena iz poljščin, ki se uporabljajo za živila in krmo, pri katerih se ugotavlja znatna širitev proizvodnega območja na zemljišča z visoko zalogo ogljika postopoma znižuje in do 31. decembra 2030 doseže vrednost 0%. </w:t>
      </w:r>
    </w:p>
    <w:p w14:paraId="298B3DC1" w14:textId="77777777" w:rsidR="006C36CB" w:rsidRPr="00114E23" w:rsidRDefault="006C36CB" w:rsidP="003975D0">
      <w:pPr>
        <w:pStyle w:val="Odstavekseznama"/>
        <w:ind w:left="360"/>
        <w:rPr>
          <w:sz w:val="22"/>
          <w:szCs w:val="22"/>
        </w:rPr>
      </w:pPr>
    </w:p>
    <w:p w14:paraId="1FCF1AC6" w14:textId="29B42500" w:rsidR="006C36CB" w:rsidRPr="00114E23" w:rsidRDefault="006C36CB" w:rsidP="00403CF6">
      <w:pPr>
        <w:pStyle w:val="Odstavekseznama"/>
        <w:numPr>
          <w:ilvl w:val="0"/>
          <w:numId w:val="85"/>
        </w:numPr>
        <w:ind w:left="360"/>
        <w:rPr>
          <w:sz w:val="22"/>
          <w:szCs w:val="22"/>
        </w:rPr>
      </w:pPr>
      <w:r w:rsidRPr="00114E23">
        <w:rPr>
          <w:sz w:val="22"/>
          <w:szCs w:val="22"/>
        </w:rPr>
        <w:t>Dobavitelji goriva, ki dobavljajo gorivo v obliki električne energije, namenjen</w:t>
      </w:r>
      <w:r w:rsidR="00DC23D4" w:rsidRPr="00114E23">
        <w:rPr>
          <w:sz w:val="22"/>
          <w:szCs w:val="22"/>
        </w:rPr>
        <w:t>e</w:t>
      </w:r>
      <w:r w:rsidRPr="00114E23">
        <w:rPr>
          <w:sz w:val="22"/>
          <w:szCs w:val="22"/>
        </w:rPr>
        <w:t xml:space="preserve"> uporabi v prometu, se v zvezi s tem goriv</w:t>
      </w:r>
      <w:r w:rsidR="00DC23D4" w:rsidRPr="00114E23">
        <w:rPr>
          <w:sz w:val="22"/>
          <w:szCs w:val="22"/>
        </w:rPr>
        <w:t>om</w:t>
      </w:r>
      <w:r w:rsidRPr="00114E23">
        <w:rPr>
          <w:sz w:val="22"/>
          <w:szCs w:val="22"/>
        </w:rPr>
        <w:t xml:space="preserve"> izvzamejo iz izpolnjevanja obveznosti minimalnega deleža naprednih pogonskih biogoriv in bioplina, proizvedenih iz surovin s seznama v delu A Prilogi IX</w:t>
      </w:r>
      <w:r w:rsidR="00FF3112" w:rsidRPr="00114E23">
        <w:rPr>
          <w:sz w:val="22"/>
          <w:szCs w:val="22"/>
        </w:rPr>
        <w:t xml:space="preserve"> Direktive 2018/2001/EU</w:t>
      </w:r>
      <w:r w:rsidRPr="00114E23">
        <w:rPr>
          <w:sz w:val="22"/>
          <w:szCs w:val="22"/>
        </w:rPr>
        <w:t>.</w:t>
      </w:r>
    </w:p>
    <w:p w14:paraId="1A100B74" w14:textId="77777777" w:rsidR="00AA266F" w:rsidRPr="00114E23" w:rsidRDefault="00AA266F" w:rsidP="00AA266F">
      <w:pPr>
        <w:pStyle w:val="Odstavekseznama"/>
        <w:rPr>
          <w:sz w:val="22"/>
          <w:szCs w:val="22"/>
        </w:rPr>
      </w:pPr>
    </w:p>
    <w:p w14:paraId="7EFC467D" w14:textId="3957B748" w:rsidR="00AA266F" w:rsidRPr="00114E23" w:rsidRDefault="00C47940" w:rsidP="00403CF6">
      <w:pPr>
        <w:pStyle w:val="Odstavekseznama"/>
        <w:numPr>
          <w:ilvl w:val="0"/>
          <w:numId w:val="85"/>
        </w:numPr>
        <w:ind w:left="360"/>
        <w:rPr>
          <w:sz w:val="22"/>
          <w:szCs w:val="22"/>
        </w:rPr>
      </w:pPr>
      <w:r w:rsidRPr="00114E23">
        <w:rPr>
          <w:sz w:val="22"/>
          <w:szCs w:val="22"/>
        </w:rPr>
        <w:t xml:space="preserve"> V okviru minimalnega deleža iz drugega odstavka tega člena mora biti delež pogonskih biogoriv in bioplina, proizvedenih iz surovin iz dela B Priloge IX do leta 2030 največ 1,7% energijske vsebnosti goriv, namenjenih uporabi v prometu.</w:t>
      </w:r>
    </w:p>
    <w:p w14:paraId="21E87183" w14:textId="77777777" w:rsidR="006C36CB" w:rsidRPr="00114E23" w:rsidRDefault="006C36CB" w:rsidP="003975D0">
      <w:pPr>
        <w:pStyle w:val="Odstavekseznama"/>
        <w:ind w:left="360"/>
        <w:rPr>
          <w:sz w:val="22"/>
          <w:szCs w:val="22"/>
        </w:rPr>
      </w:pPr>
    </w:p>
    <w:p w14:paraId="2FA51FF6" w14:textId="39E48A60" w:rsidR="006C36CB" w:rsidRPr="00114E23" w:rsidRDefault="006C36CB" w:rsidP="00403CF6">
      <w:pPr>
        <w:pStyle w:val="Odstavekseznama"/>
        <w:numPr>
          <w:ilvl w:val="0"/>
          <w:numId w:val="85"/>
        </w:numPr>
        <w:ind w:left="360"/>
        <w:rPr>
          <w:sz w:val="22"/>
          <w:szCs w:val="22"/>
        </w:rPr>
      </w:pPr>
      <w:r w:rsidRPr="00114E23">
        <w:rPr>
          <w:sz w:val="22"/>
          <w:szCs w:val="22"/>
        </w:rPr>
        <w:t xml:space="preserve">V predpisu vlade iz </w:t>
      </w:r>
      <w:r w:rsidR="001D102C" w:rsidRPr="00114E23">
        <w:rPr>
          <w:sz w:val="22"/>
          <w:szCs w:val="22"/>
        </w:rPr>
        <w:t>desetega</w:t>
      </w:r>
      <w:r w:rsidRPr="00114E23">
        <w:rPr>
          <w:sz w:val="22"/>
          <w:szCs w:val="22"/>
        </w:rPr>
        <w:t xml:space="preserve"> odstavka tega člena</w:t>
      </w:r>
      <w:r w:rsidR="005D3B22" w:rsidRPr="00114E23">
        <w:rPr>
          <w:sz w:val="22"/>
          <w:szCs w:val="22"/>
        </w:rPr>
        <w:t xml:space="preserve"> se deleži lahko določijo glede na obseg, energijsko vsebnost ali emisije toplogrednih plinov, če se dokaže, da sta dosežena minimalna deleža iz prvega in tretjega odstavka tega člena.</w:t>
      </w:r>
    </w:p>
    <w:p w14:paraId="1E7D7F76" w14:textId="77777777" w:rsidR="005D3B22" w:rsidRPr="00114E23" w:rsidRDefault="005D3B22" w:rsidP="003975D0">
      <w:pPr>
        <w:pStyle w:val="Odstavekseznama"/>
        <w:ind w:left="360"/>
        <w:rPr>
          <w:sz w:val="22"/>
          <w:szCs w:val="22"/>
        </w:rPr>
      </w:pPr>
    </w:p>
    <w:p w14:paraId="182CFD65" w14:textId="4B670070" w:rsidR="005D3B22" w:rsidRPr="00114E23" w:rsidRDefault="005D3B22" w:rsidP="00403CF6">
      <w:pPr>
        <w:pStyle w:val="Odstavekseznama"/>
        <w:numPr>
          <w:ilvl w:val="0"/>
          <w:numId w:val="85"/>
        </w:numPr>
        <w:ind w:left="360"/>
        <w:rPr>
          <w:sz w:val="22"/>
          <w:szCs w:val="22"/>
        </w:rPr>
      </w:pPr>
      <w:r w:rsidRPr="00114E23">
        <w:rPr>
          <w:sz w:val="22"/>
          <w:szCs w:val="22"/>
        </w:rPr>
        <w:t>Vlada predpiše deleže iz prvega in tretjega odstavka tega člena in način njihovega izračuna.</w:t>
      </w:r>
    </w:p>
    <w:p w14:paraId="6E2BDA15" w14:textId="77777777" w:rsidR="00227489" w:rsidRPr="00114E23" w:rsidRDefault="00227489" w:rsidP="00227489">
      <w:pPr>
        <w:pStyle w:val="Odstavekseznama"/>
        <w:rPr>
          <w:sz w:val="22"/>
          <w:szCs w:val="22"/>
        </w:rPr>
      </w:pPr>
    </w:p>
    <w:p w14:paraId="7477A7AC" w14:textId="6D57D7B2" w:rsidR="00227489" w:rsidRPr="00114E23" w:rsidRDefault="00227489" w:rsidP="00D5316E">
      <w:pPr>
        <w:pStyle w:val="Naslov5"/>
        <w:rPr>
          <w:sz w:val="22"/>
          <w:szCs w:val="22"/>
        </w:rPr>
      </w:pPr>
      <w:bookmarkStart w:id="62" w:name="_Ref55990427"/>
      <w:r w:rsidRPr="00114E23">
        <w:rPr>
          <w:sz w:val="22"/>
          <w:szCs w:val="22"/>
        </w:rPr>
        <w:t>člen</w:t>
      </w:r>
      <w:bookmarkEnd w:id="62"/>
    </w:p>
    <w:p w14:paraId="5DFAC0AC" w14:textId="77C54577" w:rsidR="00227489" w:rsidRPr="00114E23" w:rsidRDefault="00227489" w:rsidP="00227489">
      <w:pPr>
        <w:jc w:val="center"/>
        <w:rPr>
          <w:sz w:val="22"/>
        </w:rPr>
      </w:pPr>
      <w:r w:rsidRPr="00114E23">
        <w:rPr>
          <w:sz w:val="22"/>
        </w:rPr>
        <w:lastRenderedPageBreak/>
        <w:t>(zagotavljanje podatkov)</w:t>
      </w:r>
    </w:p>
    <w:p w14:paraId="6D5A478E" w14:textId="1F887577" w:rsidR="00B554C3" w:rsidRPr="00114E23" w:rsidRDefault="00B554C3" w:rsidP="00F25563">
      <w:pPr>
        <w:rPr>
          <w:sz w:val="22"/>
        </w:rPr>
      </w:pPr>
    </w:p>
    <w:p w14:paraId="510F0C67" w14:textId="79C3EB42" w:rsidR="00B554C3" w:rsidRPr="00114E23" w:rsidRDefault="004C079E" w:rsidP="00403CF6">
      <w:pPr>
        <w:pStyle w:val="Odstavekseznama"/>
        <w:numPr>
          <w:ilvl w:val="0"/>
          <w:numId w:val="67"/>
        </w:numPr>
        <w:ind w:left="360"/>
        <w:rPr>
          <w:sz w:val="22"/>
          <w:szCs w:val="22"/>
        </w:rPr>
      </w:pPr>
      <w:r w:rsidRPr="00114E23">
        <w:rPr>
          <w:sz w:val="22"/>
          <w:szCs w:val="22"/>
        </w:rPr>
        <w:t>Dobavitelji goriva</w:t>
      </w:r>
      <w:r w:rsidR="00FF3112" w:rsidRPr="00114E23">
        <w:rPr>
          <w:sz w:val="22"/>
          <w:szCs w:val="22"/>
        </w:rPr>
        <w:t xml:space="preserve"> so dolžn</w:t>
      </w:r>
      <w:r w:rsidRPr="00114E23">
        <w:rPr>
          <w:sz w:val="22"/>
          <w:szCs w:val="22"/>
        </w:rPr>
        <w:t>i</w:t>
      </w:r>
      <w:r w:rsidR="00FF3112" w:rsidRPr="00114E23">
        <w:rPr>
          <w:sz w:val="22"/>
          <w:szCs w:val="22"/>
        </w:rPr>
        <w:t xml:space="preserve"> pravočasno vnašati točne podatke v podatkovno zbirko </w:t>
      </w:r>
      <w:r w:rsidRPr="00114E23">
        <w:rPr>
          <w:sz w:val="22"/>
          <w:szCs w:val="22"/>
        </w:rPr>
        <w:t>EU</w:t>
      </w:r>
      <w:r w:rsidR="00FF3112" w:rsidRPr="00114E23">
        <w:rPr>
          <w:sz w:val="22"/>
          <w:szCs w:val="22"/>
        </w:rPr>
        <w:t>, ki jo vzpostavi</w:t>
      </w:r>
      <w:r w:rsidR="000A0F5B" w:rsidRPr="00114E23">
        <w:rPr>
          <w:sz w:val="22"/>
          <w:szCs w:val="22"/>
        </w:rPr>
        <w:t xml:space="preserve"> Evropska komisija</w:t>
      </w:r>
      <w:r w:rsidR="00FF3112" w:rsidRPr="00114E23">
        <w:rPr>
          <w:sz w:val="22"/>
          <w:szCs w:val="22"/>
        </w:rPr>
        <w:t xml:space="preserve"> v skladu s prvim stavkom drugega odstavka 28. člena Direktive 2018/2001/EU.</w:t>
      </w:r>
    </w:p>
    <w:p w14:paraId="58DD1470" w14:textId="77777777" w:rsidR="00FF3112" w:rsidRPr="00114E23" w:rsidRDefault="00FF3112" w:rsidP="003975D0">
      <w:pPr>
        <w:pStyle w:val="Odstavekseznama"/>
        <w:ind w:left="360"/>
        <w:rPr>
          <w:sz w:val="22"/>
          <w:szCs w:val="22"/>
        </w:rPr>
      </w:pPr>
    </w:p>
    <w:p w14:paraId="22B8DC51" w14:textId="61A7DC7F" w:rsidR="005A1F4F" w:rsidRPr="00114E23" w:rsidRDefault="00FF3112" w:rsidP="00403CF6">
      <w:pPr>
        <w:pStyle w:val="Odstavekseznama"/>
        <w:numPr>
          <w:ilvl w:val="0"/>
          <w:numId w:val="67"/>
        </w:numPr>
        <w:ind w:left="360"/>
        <w:rPr>
          <w:sz w:val="22"/>
          <w:szCs w:val="22"/>
        </w:rPr>
      </w:pPr>
      <w:r w:rsidRPr="00114E23">
        <w:rPr>
          <w:sz w:val="22"/>
          <w:szCs w:val="22"/>
        </w:rPr>
        <w:t>Podatki iz prejšnjega odstavka se, skladno z zahtevami podatkovne zbirke iz prejšnjega odstavka, nanašajo na transakcije s tekočimi in plinastimi biogorivi, namenjenimi uporabi v prometu, ki se upoštevajo pri izračunu deležev iz prvega in tretjega odstavka prejšnjega člena, o trajnostnih značilnostih teh goriv, vključno z emisijami toplogrednih plinov v njihovem življenjskem ciklu, od kraja proizvodnje do dobavitelja goriva, ki goriva da na trg.</w:t>
      </w:r>
    </w:p>
    <w:p w14:paraId="0624E578" w14:textId="77777777" w:rsidR="005A1F4F" w:rsidRPr="00114E23" w:rsidRDefault="005A1F4F" w:rsidP="005A1F4F">
      <w:pPr>
        <w:pStyle w:val="Odstavekseznama"/>
        <w:ind w:left="360"/>
        <w:rPr>
          <w:sz w:val="22"/>
          <w:szCs w:val="22"/>
        </w:rPr>
      </w:pPr>
    </w:p>
    <w:p w14:paraId="01C38166" w14:textId="073E47A3" w:rsidR="005A1F4F" w:rsidRPr="00114E23" w:rsidRDefault="005A1F4F" w:rsidP="00403CF6">
      <w:pPr>
        <w:pStyle w:val="Odstavekseznama"/>
        <w:numPr>
          <w:ilvl w:val="0"/>
          <w:numId w:val="67"/>
        </w:numPr>
        <w:ind w:left="360"/>
        <w:rPr>
          <w:sz w:val="22"/>
          <w:szCs w:val="22"/>
        </w:rPr>
      </w:pPr>
      <w:r w:rsidRPr="00114E23">
        <w:rPr>
          <w:sz w:val="22"/>
          <w:szCs w:val="22"/>
        </w:rPr>
        <w:t>Prodajalci tekočih goriv, ki se uporabljajo v cestnem prometu, poročajo ministrstvu o količini prodanih goriv. V poročilu morajo biti podatki ločeni za posamezne vrste goriv oziroma njihovih mešanic in strukturirani glede na kupce goriv.</w:t>
      </w:r>
    </w:p>
    <w:p w14:paraId="7B4EFD4C" w14:textId="43D767EB" w:rsidR="005A1F4F" w:rsidRPr="00114E23" w:rsidRDefault="005A1F4F" w:rsidP="005A1F4F">
      <w:pPr>
        <w:rPr>
          <w:sz w:val="22"/>
        </w:rPr>
      </w:pPr>
    </w:p>
    <w:p w14:paraId="14907B27" w14:textId="3977BAE3" w:rsidR="005A1F4F" w:rsidRPr="00114E23" w:rsidRDefault="005A1F4F" w:rsidP="00403CF6">
      <w:pPr>
        <w:pStyle w:val="Odstavekseznama"/>
        <w:numPr>
          <w:ilvl w:val="0"/>
          <w:numId w:val="67"/>
        </w:numPr>
        <w:ind w:left="360"/>
        <w:rPr>
          <w:sz w:val="22"/>
          <w:szCs w:val="22"/>
        </w:rPr>
      </w:pPr>
      <w:r w:rsidRPr="00114E23">
        <w:rPr>
          <w:sz w:val="22"/>
          <w:szCs w:val="22"/>
        </w:rPr>
        <w:t>Upravljavci oziroma lastniki javnih parkirišč in parkirišč, ki so dostopna javnosti, ter parkirišč stavb organov javnega sektorja, ministrstvu poročajo o številu priključnih mest za električna vozila in o količini električne energije, ki je bila porabljena na teh polnilnih mestih.</w:t>
      </w:r>
    </w:p>
    <w:p w14:paraId="6B5CB24E" w14:textId="27942823" w:rsidR="005A1F4F" w:rsidRPr="00114E23" w:rsidRDefault="005A1F4F" w:rsidP="005A1F4F">
      <w:pPr>
        <w:rPr>
          <w:sz w:val="22"/>
        </w:rPr>
      </w:pPr>
    </w:p>
    <w:p w14:paraId="5835C5EB" w14:textId="719A2509" w:rsidR="005A1F4F" w:rsidRPr="00114E23" w:rsidRDefault="005A1F4F" w:rsidP="00403CF6">
      <w:pPr>
        <w:pStyle w:val="Odstavekseznama"/>
        <w:numPr>
          <w:ilvl w:val="0"/>
          <w:numId w:val="67"/>
        </w:numPr>
        <w:ind w:left="360"/>
        <w:rPr>
          <w:sz w:val="22"/>
          <w:szCs w:val="22"/>
        </w:rPr>
      </w:pPr>
      <w:r w:rsidRPr="00114E23">
        <w:rPr>
          <w:sz w:val="22"/>
          <w:szCs w:val="22"/>
        </w:rPr>
        <w:t>Vlada določi vrsto podatkov in način poročanja iz tretjega in četrtega odstavka tega člena.</w:t>
      </w:r>
    </w:p>
    <w:p w14:paraId="04AADF1C" w14:textId="7CC6E1F7" w:rsidR="00D22039" w:rsidRPr="00114E23" w:rsidRDefault="00D22039" w:rsidP="00D22039">
      <w:pPr>
        <w:rPr>
          <w:sz w:val="22"/>
        </w:rPr>
      </w:pPr>
    </w:p>
    <w:p w14:paraId="7466663E" w14:textId="2FFC02E9" w:rsidR="00B554C3" w:rsidRPr="00114E23" w:rsidRDefault="00A76657" w:rsidP="003C20C4">
      <w:pPr>
        <w:pStyle w:val="Naslov1"/>
        <w:rPr>
          <w:sz w:val="22"/>
          <w:szCs w:val="22"/>
        </w:rPr>
      </w:pPr>
      <w:r w:rsidRPr="00114E23">
        <w:rPr>
          <w:sz w:val="22"/>
          <w:szCs w:val="22"/>
        </w:rPr>
        <w:t>X. poglavje: ODLOČANJE AGENCIJE V POSAMIČNIH ZADEVAH, SPLOŠNI AKTI AGENCIJE IN NADZOR AGENCIJE</w:t>
      </w:r>
    </w:p>
    <w:p w14:paraId="5347C11E" w14:textId="77777777" w:rsidR="00A76657" w:rsidRPr="00114E23" w:rsidRDefault="00A76657" w:rsidP="00D5316E">
      <w:pPr>
        <w:pStyle w:val="Naslov5"/>
        <w:rPr>
          <w:sz w:val="22"/>
          <w:szCs w:val="22"/>
        </w:rPr>
      </w:pPr>
      <w:bookmarkStart w:id="63" w:name="_Ref64119644"/>
      <w:r w:rsidRPr="00114E23">
        <w:rPr>
          <w:sz w:val="22"/>
          <w:szCs w:val="22"/>
        </w:rPr>
        <w:t>člen</w:t>
      </w:r>
      <w:bookmarkEnd w:id="63"/>
    </w:p>
    <w:p w14:paraId="02C870A5" w14:textId="65B5E4FC" w:rsidR="00A76657" w:rsidRPr="00114E23" w:rsidRDefault="00A76657" w:rsidP="00A76657">
      <w:pPr>
        <w:jc w:val="center"/>
        <w:rPr>
          <w:sz w:val="22"/>
        </w:rPr>
      </w:pPr>
      <w:r w:rsidRPr="00114E23">
        <w:rPr>
          <w:sz w:val="22"/>
        </w:rPr>
        <w:t>(odločanje v posamičnih zadevah, splošni akti agencije in nadzor agencije)</w:t>
      </w:r>
    </w:p>
    <w:p w14:paraId="0E1E8937" w14:textId="77777777" w:rsidR="00A76657" w:rsidRPr="00114E23" w:rsidRDefault="00A76657" w:rsidP="00A76657">
      <w:pPr>
        <w:jc w:val="center"/>
        <w:rPr>
          <w:sz w:val="22"/>
        </w:rPr>
      </w:pPr>
    </w:p>
    <w:p w14:paraId="16BF6B04" w14:textId="69269E50" w:rsidR="00A76657" w:rsidRPr="00114E23" w:rsidRDefault="00A76657" w:rsidP="00403CF6">
      <w:pPr>
        <w:pStyle w:val="Odstavekseznama"/>
        <w:numPr>
          <w:ilvl w:val="0"/>
          <w:numId w:val="83"/>
        </w:numPr>
        <w:rPr>
          <w:sz w:val="22"/>
          <w:szCs w:val="22"/>
        </w:rPr>
      </w:pPr>
      <w:r w:rsidRPr="00114E23">
        <w:rPr>
          <w:sz w:val="22"/>
          <w:szCs w:val="22"/>
        </w:rPr>
        <w:t>Agencija nadzira izvajanje določb tega zakona ter na njegovi podlagi izdanih predpisov in splošnih aktov, po postopku, določenem v tem zakonu in zakonu, ki ureja naloge in pooblastila agencije.</w:t>
      </w:r>
      <w:r w:rsidR="00B227FB" w:rsidRPr="00114E23">
        <w:rPr>
          <w:sz w:val="22"/>
          <w:szCs w:val="22"/>
        </w:rPr>
        <w:t xml:space="preserve"> </w:t>
      </w:r>
    </w:p>
    <w:p w14:paraId="09945149" w14:textId="77777777" w:rsidR="00C80E83" w:rsidRPr="00114E23" w:rsidRDefault="00C80E83" w:rsidP="00C80E83">
      <w:pPr>
        <w:pStyle w:val="Odstavekseznama"/>
        <w:ind w:left="420"/>
        <w:rPr>
          <w:sz w:val="22"/>
          <w:szCs w:val="22"/>
        </w:rPr>
      </w:pPr>
    </w:p>
    <w:p w14:paraId="11AAA01E" w14:textId="1935402D" w:rsidR="00B227FB" w:rsidRPr="00114E23" w:rsidRDefault="00B227FB" w:rsidP="00403CF6">
      <w:pPr>
        <w:pStyle w:val="Odstavekseznama"/>
        <w:numPr>
          <w:ilvl w:val="0"/>
          <w:numId w:val="83"/>
        </w:numPr>
        <w:rPr>
          <w:sz w:val="22"/>
          <w:szCs w:val="22"/>
        </w:rPr>
      </w:pPr>
      <w:r w:rsidRPr="00114E23">
        <w:rPr>
          <w:sz w:val="22"/>
          <w:szCs w:val="22"/>
        </w:rPr>
        <w:t>Agencija odloča o prekrških za kršitve tega zakona in na njegovi podlagi izdanih predpisov, katerih izvajanje nadzira kot prekrškovni organ v skladu zakonom, ki ureja prekrške.</w:t>
      </w:r>
    </w:p>
    <w:p w14:paraId="2AEBBD24" w14:textId="390ABD75" w:rsidR="00C80E83" w:rsidRPr="00114E23" w:rsidRDefault="00C80E83" w:rsidP="00C80E83">
      <w:pPr>
        <w:rPr>
          <w:sz w:val="22"/>
        </w:rPr>
      </w:pPr>
    </w:p>
    <w:p w14:paraId="55223D01" w14:textId="4A0F49F1" w:rsidR="00A76657" w:rsidRPr="00114E23" w:rsidRDefault="00A76657" w:rsidP="00403CF6">
      <w:pPr>
        <w:pStyle w:val="Odstavekseznama"/>
        <w:numPr>
          <w:ilvl w:val="0"/>
          <w:numId w:val="83"/>
        </w:numPr>
        <w:rPr>
          <w:sz w:val="22"/>
          <w:szCs w:val="22"/>
        </w:rPr>
      </w:pPr>
      <w:r w:rsidRPr="00114E23">
        <w:rPr>
          <w:sz w:val="22"/>
          <w:szCs w:val="22"/>
        </w:rPr>
        <w:t>Agencija odloča</w:t>
      </w:r>
      <w:r w:rsidR="00B227FB" w:rsidRPr="00114E23">
        <w:rPr>
          <w:sz w:val="22"/>
          <w:szCs w:val="22"/>
        </w:rPr>
        <w:t xml:space="preserve"> </w:t>
      </w:r>
      <w:r w:rsidRPr="00114E23">
        <w:rPr>
          <w:sz w:val="22"/>
          <w:szCs w:val="22"/>
        </w:rPr>
        <w:t xml:space="preserve"> v posamičnih zadeva</w:t>
      </w:r>
      <w:r w:rsidR="00B227FB" w:rsidRPr="00114E23">
        <w:rPr>
          <w:sz w:val="22"/>
          <w:szCs w:val="22"/>
        </w:rPr>
        <w:t>h</w:t>
      </w:r>
      <w:r w:rsidRPr="00114E23">
        <w:rPr>
          <w:sz w:val="22"/>
          <w:szCs w:val="22"/>
        </w:rPr>
        <w:t xml:space="preserve"> iz tega zakona in izdaja splošne akte, za katere je pooblaščena na podlagi tega zakona po postopki, do</w:t>
      </w:r>
      <w:r w:rsidR="0018268A" w:rsidRPr="00114E23">
        <w:rPr>
          <w:sz w:val="22"/>
          <w:szCs w:val="22"/>
        </w:rPr>
        <w:t>l</w:t>
      </w:r>
      <w:r w:rsidRPr="00114E23">
        <w:rPr>
          <w:sz w:val="22"/>
          <w:szCs w:val="22"/>
        </w:rPr>
        <w:t>očenem v tem zakonu in zakonu, ki ureja naloge in pooblastila agencije.</w:t>
      </w:r>
    </w:p>
    <w:p w14:paraId="43F694C2" w14:textId="2C1C60A1" w:rsidR="00C80E83" w:rsidRPr="00114E23" w:rsidRDefault="00C80E83" w:rsidP="00C80E83">
      <w:pPr>
        <w:rPr>
          <w:sz w:val="22"/>
        </w:rPr>
      </w:pPr>
    </w:p>
    <w:p w14:paraId="07280D90" w14:textId="7904C423" w:rsidR="00B227FB" w:rsidRPr="00114E23" w:rsidRDefault="00B227FB" w:rsidP="00403CF6">
      <w:pPr>
        <w:pStyle w:val="Odstavekseznama"/>
        <w:numPr>
          <w:ilvl w:val="0"/>
          <w:numId w:val="83"/>
        </w:numPr>
        <w:rPr>
          <w:sz w:val="22"/>
          <w:szCs w:val="22"/>
        </w:rPr>
      </w:pPr>
      <w:r w:rsidRPr="00114E23">
        <w:rPr>
          <w:sz w:val="22"/>
          <w:szCs w:val="22"/>
        </w:rPr>
        <w:t>Za nadzor pooblaščene osebe agencije so hkrati tudi pooblaščene uradne osebe, ki vodijo postopek prekrškovnega organa in v njem odločajo, vse pod pogoji in skladno z zakon</w:t>
      </w:r>
      <w:r w:rsidR="00AF2136" w:rsidRPr="00114E23">
        <w:rPr>
          <w:sz w:val="22"/>
          <w:szCs w:val="22"/>
        </w:rPr>
        <w:t>om, ki ureja prekrške.</w:t>
      </w:r>
    </w:p>
    <w:p w14:paraId="367082F2" w14:textId="1F39FADF" w:rsidR="00B554C3" w:rsidRPr="00114E23" w:rsidRDefault="00B554C3" w:rsidP="00F25563">
      <w:pPr>
        <w:rPr>
          <w:sz w:val="22"/>
        </w:rPr>
      </w:pPr>
    </w:p>
    <w:p w14:paraId="0E924394" w14:textId="68A7B58D" w:rsidR="00B554C3" w:rsidRPr="00114E23" w:rsidRDefault="00A76657" w:rsidP="003C20C4">
      <w:pPr>
        <w:pStyle w:val="Naslov1"/>
        <w:rPr>
          <w:sz w:val="22"/>
          <w:szCs w:val="22"/>
        </w:rPr>
      </w:pPr>
      <w:r w:rsidRPr="00114E23">
        <w:rPr>
          <w:sz w:val="22"/>
          <w:szCs w:val="22"/>
        </w:rPr>
        <w:lastRenderedPageBreak/>
        <w:t>X</w:t>
      </w:r>
      <w:r w:rsidR="00FC15BA" w:rsidRPr="00114E23">
        <w:rPr>
          <w:sz w:val="22"/>
          <w:szCs w:val="22"/>
        </w:rPr>
        <w:t>I</w:t>
      </w:r>
      <w:r w:rsidR="006650F1" w:rsidRPr="00114E23">
        <w:rPr>
          <w:sz w:val="22"/>
          <w:szCs w:val="22"/>
        </w:rPr>
        <w:t>. poglavje:</w:t>
      </w:r>
      <w:r w:rsidR="00483DD1" w:rsidRPr="00114E23">
        <w:rPr>
          <w:sz w:val="22"/>
          <w:szCs w:val="22"/>
        </w:rPr>
        <w:t xml:space="preserve"> INŠPEKCIJSKI NADZOR</w:t>
      </w:r>
    </w:p>
    <w:p w14:paraId="3A131565" w14:textId="034AA253" w:rsidR="00B554C3" w:rsidRPr="00114E23" w:rsidRDefault="00B554C3" w:rsidP="00F25563">
      <w:pPr>
        <w:rPr>
          <w:sz w:val="22"/>
        </w:rPr>
      </w:pPr>
    </w:p>
    <w:p w14:paraId="614205A5" w14:textId="742EE7C8" w:rsidR="003210D7" w:rsidRPr="00114E23" w:rsidRDefault="003210D7" w:rsidP="00D5316E">
      <w:pPr>
        <w:pStyle w:val="Naslov5"/>
        <w:rPr>
          <w:sz w:val="22"/>
          <w:szCs w:val="22"/>
        </w:rPr>
      </w:pPr>
      <w:bookmarkStart w:id="64" w:name="_Ref55997194"/>
      <w:r w:rsidRPr="00114E23">
        <w:rPr>
          <w:sz w:val="22"/>
          <w:szCs w:val="22"/>
        </w:rPr>
        <w:t>člen</w:t>
      </w:r>
      <w:bookmarkEnd w:id="64"/>
    </w:p>
    <w:p w14:paraId="467EE6B5" w14:textId="66A3DE0D" w:rsidR="003210D7" w:rsidRPr="00114E23" w:rsidRDefault="003210D7" w:rsidP="003210D7">
      <w:pPr>
        <w:jc w:val="center"/>
        <w:rPr>
          <w:sz w:val="22"/>
        </w:rPr>
      </w:pPr>
      <w:r w:rsidRPr="00114E23">
        <w:rPr>
          <w:sz w:val="22"/>
        </w:rPr>
        <w:t>(inšpekcijski nadzor)</w:t>
      </w:r>
    </w:p>
    <w:p w14:paraId="3B3A9A77" w14:textId="655AADBF" w:rsidR="003210D7" w:rsidRPr="00114E23" w:rsidRDefault="003210D7" w:rsidP="00F25563">
      <w:pPr>
        <w:rPr>
          <w:sz w:val="22"/>
        </w:rPr>
      </w:pPr>
    </w:p>
    <w:p w14:paraId="16475595" w14:textId="07D8FF58" w:rsidR="001E25CB" w:rsidRPr="00114E23" w:rsidRDefault="003210D7" w:rsidP="00403CF6">
      <w:pPr>
        <w:pStyle w:val="Odstavekseznama"/>
        <w:numPr>
          <w:ilvl w:val="0"/>
          <w:numId w:val="72"/>
        </w:numPr>
        <w:rPr>
          <w:sz w:val="22"/>
          <w:szCs w:val="22"/>
        </w:rPr>
      </w:pPr>
      <w:r w:rsidRPr="00114E23">
        <w:rPr>
          <w:sz w:val="22"/>
          <w:szCs w:val="22"/>
        </w:rPr>
        <w:t xml:space="preserve">Inšpektorat, pristojen za energijo (v nadaljnjem besedilu: energetska inšpekcija) izvaja nadzor nad določbami tega zakona in na njegovi podlagi izdanih podzakonskih predpisov, razen tistih določb, nad katerimi v skladu </w:t>
      </w:r>
      <w:r w:rsidR="00F12481" w:rsidRPr="00114E23">
        <w:rPr>
          <w:sz w:val="22"/>
          <w:szCs w:val="22"/>
        </w:rPr>
        <w:t xml:space="preserve">s tem zakonom in </w:t>
      </w:r>
      <w:r w:rsidRPr="00114E23">
        <w:rPr>
          <w:sz w:val="22"/>
          <w:szCs w:val="22"/>
        </w:rPr>
        <w:t xml:space="preserve">z zakonom, ki ureja </w:t>
      </w:r>
      <w:r w:rsidR="00C41763" w:rsidRPr="00114E23">
        <w:rPr>
          <w:sz w:val="22"/>
          <w:szCs w:val="22"/>
        </w:rPr>
        <w:t>naloge in pooblastila agencije</w:t>
      </w:r>
      <w:r w:rsidRPr="00114E23">
        <w:rPr>
          <w:sz w:val="22"/>
          <w:szCs w:val="22"/>
        </w:rPr>
        <w:t>, izvaja nadzor agencija.</w:t>
      </w:r>
    </w:p>
    <w:p w14:paraId="3D53EC5A" w14:textId="77777777" w:rsidR="001E25CB" w:rsidRPr="00114E23" w:rsidRDefault="001E25CB" w:rsidP="001E25CB">
      <w:pPr>
        <w:pStyle w:val="Odstavekseznama"/>
        <w:ind w:left="360"/>
        <w:rPr>
          <w:sz w:val="22"/>
          <w:szCs w:val="22"/>
        </w:rPr>
      </w:pPr>
    </w:p>
    <w:p w14:paraId="6C6C8BEB" w14:textId="2AC8840C" w:rsidR="00B554C3" w:rsidRPr="00114E23" w:rsidRDefault="00A60B9E" w:rsidP="00403CF6">
      <w:pPr>
        <w:pStyle w:val="Odstavekseznama"/>
        <w:numPr>
          <w:ilvl w:val="0"/>
          <w:numId w:val="72"/>
        </w:numPr>
        <w:rPr>
          <w:sz w:val="22"/>
          <w:szCs w:val="22"/>
        </w:rPr>
      </w:pPr>
      <w:r w:rsidRPr="00114E23">
        <w:rPr>
          <w:sz w:val="22"/>
          <w:szCs w:val="22"/>
        </w:rPr>
        <w:t>Inšpekcijski nadzor iz</w:t>
      </w:r>
      <w:r w:rsidR="0001505E" w:rsidRPr="00114E23">
        <w:rPr>
          <w:sz w:val="22"/>
          <w:szCs w:val="22"/>
        </w:rPr>
        <w:t>vaja</w:t>
      </w:r>
      <w:r w:rsidRPr="00114E23">
        <w:rPr>
          <w:sz w:val="22"/>
          <w:szCs w:val="22"/>
        </w:rPr>
        <w:t xml:space="preserve"> energetska inšpekcija skladno z določbami zakona, ki ureja inšpekcijski nadzor</w:t>
      </w:r>
      <w:r w:rsidR="00F12481" w:rsidRPr="00114E23">
        <w:rPr>
          <w:sz w:val="22"/>
          <w:szCs w:val="22"/>
        </w:rPr>
        <w:t>,</w:t>
      </w:r>
      <w:r w:rsidRPr="00114E23">
        <w:rPr>
          <w:sz w:val="22"/>
          <w:szCs w:val="22"/>
        </w:rPr>
        <w:t xml:space="preserve"> zakona, ki ureja energetsko inšpekcijo</w:t>
      </w:r>
      <w:r w:rsidR="0001505E" w:rsidRPr="00114E23">
        <w:rPr>
          <w:sz w:val="22"/>
          <w:szCs w:val="22"/>
        </w:rPr>
        <w:t>,</w:t>
      </w:r>
      <w:r w:rsidRPr="00114E23">
        <w:rPr>
          <w:sz w:val="22"/>
          <w:szCs w:val="22"/>
        </w:rPr>
        <w:t xml:space="preserve"> in tega zakona.</w:t>
      </w:r>
    </w:p>
    <w:p w14:paraId="1546C470" w14:textId="77777777" w:rsidR="00F12481" w:rsidRPr="00114E23" w:rsidRDefault="00F12481" w:rsidP="00F12481">
      <w:pPr>
        <w:pStyle w:val="Odstavekseznama"/>
        <w:rPr>
          <w:sz w:val="22"/>
          <w:szCs w:val="22"/>
        </w:rPr>
      </w:pPr>
    </w:p>
    <w:p w14:paraId="13957AC8" w14:textId="3FD64356" w:rsidR="00B554C3" w:rsidRPr="00114E23" w:rsidRDefault="00F12481" w:rsidP="00F25563">
      <w:pPr>
        <w:pStyle w:val="Odstavekseznama"/>
        <w:numPr>
          <w:ilvl w:val="0"/>
          <w:numId w:val="72"/>
        </w:numPr>
        <w:rPr>
          <w:sz w:val="22"/>
          <w:szCs w:val="22"/>
        </w:rPr>
      </w:pPr>
      <w:r w:rsidRPr="00114E23">
        <w:rPr>
          <w:sz w:val="22"/>
          <w:szCs w:val="22"/>
        </w:rPr>
        <w:t>Pravne ali fizične osebe ali posameznik morajo energetskemu inšpektorju omogočiti oziroma zagotoviti nemoteno izvrševanje inšpekcijskega nadzorstva  ter mu dati na razpolago vse zahtevane podatke, druge listine ter poročila.</w:t>
      </w:r>
    </w:p>
    <w:p w14:paraId="55F66BB6" w14:textId="77F35725" w:rsidR="00B554C3" w:rsidRPr="00114E23" w:rsidRDefault="00B554C3" w:rsidP="00F25563">
      <w:pPr>
        <w:rPr>
          <w:sz w:val="22"/>
        </w:rPr>
      </w:pPr>
    </w:p>
    <w:p w14:paraId="4D63158F" w14:textId="2F0D586A" w:rsidR="00B554C3" w:rsidRPr="00114E23" w:rsidRDefault="009D2E94" w:rsidP="003C20C4">
      <w:pPr>
        <w:pStyle w:val="Naslov1"/>
        <w:rPr>
          <w:sz w:val="22"/>
          <w:szCs w:val="22"/>
        </w:rPr>
      </w:pPr>
      <w:r w:rsidRPr="00114E23">
        <w:rPr>
          <w:sz w:val="22"/>
          <w:szCs w:val="22"/>
        </w:rPr>
        <w:t>X</w:t>
      </w:r>
      <w:r w:rsidR="00FC15BA" w:rsidRPr="00114E23">
        <w:rPr>
          <w:sz w:val="22"/>
          <w:szCs w:val="22"/>
        </w:rPr>
        <w:t>II</w:t>
      </w:r>
      <w:r w:rsidRPr="00114E23">
        <w:rPr>
          <w:sz w:val="22"/>
          <w:szCs w:val="22"/>
        </w:rPr>
        <w:t xml:space="preserve">. </w:t>
      </w:r>
      <w:r w:rsidR="006650F1" w:rsidRPr="00114E23">
        <w:rPr>
          <w:sz w:val="22"/>
          <w:szCs w:val="22"/>
        </w:rPr>
        <w:t xml:space="preserve">poglavje: </w:t>
      </w:r>
      <w:r w:rsidRPr="00114E23">
        <w:rPr>
          <w:sz w:val="22"/>
          <w:szCs w:val="22"/>
        </w:rPr>
        <w:t>PREKR</w:t>
      </w:r>
      <w:r w:rsidR="0001505E" w:rsidRPr="00114E23">
        <w:rPr>
          <w:sz w:val="22"/>
          <w:szCs w:val="22"/>
        </w:rPr>
        <w:t>Š</w:t>
      </w:r>
      <w:r w:rsidRPr="00114E23">
        <w:rPr>
          <w:sz w:val="22"/>
          <w:szCs w:val="22"/>
        </w:rPr>
        <w:t>KI</w:t>
      </w:r>
    </w:p>
    <w:p w14:paraId="47BA2C91" w14:textId="29EF51F9" w:rsidR="00B554C3" w:rsidRPr="00114E23" w:rsidRDefault="00B554C3" w:rsidP="00F311B2">
      <w:pPr>
        <w:keepNext/>
        <w:keepLines/>
        <w:rPr>
          <w:sz w:val="22"/>
        </w:rPr>
      </w:pPr>
    </w:p>
    <w:p w14:paraId="5D28755A" w14:textId="1C4C7FAA" w:rsidR="00AC2C55" w:rsidRPr="00114E23" w:rsidRDefault="00AC2C55" w:rsidP="00D5316E">
      <w:pPr>
        <w:pStyle w:val="Naslov5"/>
        <w:rPr>
          <w:sz w:val="22"/>
          <w:szCs w:val="22"/>
        </w:rPr>
      </w:pPr>
      <w:bookmarkStart w:id="65" w:name="_Ref55997226"/>
      <w:r w:rsidRPr="00114E23">
        <w:rPr>
          <w:sz w:val="22"/>
          <w:szCs w:val="22"/>
        </w:rPr>
        <w:t>člen</w:t>
      </w:r>
      <w:bookmarkEnd w:id="65"/>
    </w:p>
    <w:p w14:paraId="3DCA6D62" w14:textId="2B50B71C" w:rsidR="00AC2C55" w:rsidRPr="00114E23" w:rsidRDefault="00AC2C55" w:rsidP="00F311B2">
      <w:pPr>
        <w:keepNext/>
        <w:keepLines/>
        <w:jc w:val="center"/>
        <w:rPr>
          <w:sz w:val="22"/>
        </w:rPr>
      </w:pPr>
      <w:r w:rsidRPr="00114E23">
        <w:rPr>
          <w:sz w:val="22"/>
        </w:rPr>
        <w:t>(prekrški)</w:t>
      </w:r>
    </w:p>
    <w:p w14:paraId="10D1BC53" w14:textId="77777777" w:rsidR="00AC2C55" w:rsidRPr="00114E23" w:rsidRDefault="00AC2C55" w:rsidP="00F311B2">
      <w:pPr>
        <w:keepNext/>
        <w:keepLines/>
        <w:rPr>
          <w:sz w:val="22"/>
        </w:rPr>
      </w:pPr>
    </w:p>
    <w:p w14:paraId="148E6834" w14:textId="634FF9B0" w:rsidR="009D2E94" w:rsidRPr="00114E23" w:rsidRDefault="009D2E94" w:rsidP="00E41ADA">
      <w:pPr>
        <w:pStyle w:val="Odstavekseznama"/>
        <w:numPr>
          <w:ilvl w:val="0"/>
          <w:numId w:val="103"/>
        </w:numPr>
        <w:rPr>
          <w:sz w:val="22"/>
          <w:szCs w:val="22"/>
        </w:rPr>
      </w:pPr>
      <w:r w:rsidRPr="00114E23">
        <w:rPr>
          <w:sz w:val="22"/>
          <w:szCs w:val="22"/>
        </w:rPr>
        <w:t xml:space="preserve">Z globo od </w:t>
      </w:r>
      <w:r w:rsidR="00160EF6" w:rsidRPr="00114E23">
        <w:rPr>
          <w:sz w:val="22"/>
          <w:szCs w:val="22"/>
        </w:rPr>
        <w:t>2.500</w:t>
      </w:r>
      <w:r w:rsidRPr="00114E23">
        <w:rPr>
          <w:sz w:val="22"/>
          <w:szCs w:val="22"/>
        </w:rPr>
        <w:t xml:space="preserve"> do 125.000 eurov se kaznuje za prekršek pravna oseba, če:</w:t>
      </w:r>
    </w:p>
    <w:p w14:paraId="0223652E" w14:textId="686A5DDF" w:rsidR="00FE262E" w:rsidRPr="00114E23" w:rsidRDefault="00FE262E" w:rsidP="00E41ADA">
      <w:pPr>
        <w:pStyle w:val="Odstavekseznama"/>
        <w:numPr>
          <w:ilvl w:val="0"/>
          <w:numId w:val="104"/>
        </w:numPr>
        <w:rPr>
          <w:sz w:val="22"/>
          <w:szCs w:val="22"/>
        </w:rPr>
      </w:pPr>
      <w:r w:rsidRPr="00114E23">
        <w:rPr>
          <w:sz w:val="22"/>
          <w:szCs w:val="22"/>
        </w:rPr>
        <w:t>kot dobavitelj goriva ne vnese pravočasno točn</w:t>
      </w:r>
      <w:r w:rsidR="00C6558F" w:rsidRPr="00114E23">
        <w:rPr>
          <w:sz w:val="22"/>
          <w:szCs w:val="22"/>
        </w:rPr>
        <w:t>ih</w:t>
      </w:r>
      <w:r w:rsidRPr="00114E23">
        <w:rPr>
          <w:sz w:val="22"/>
          <w:szCs w:val="22"/>
        </w:rPr>
        <w:t xml:space="preserve"> podatk</w:t>
      </w:r>
      <w:r w:rsidR="00C6558F" w:rsidRPr="00114E23">
        <w:rPr>
          <w:sz w:val="22"/>
          <w:szCs w:val="22"/>
        </w:rPr>
        <w:t>ov</w:t>
      </w:r>
      <w:r w:rsidRPr="00114E23">
        <w:rPr>
          <w:sz w:val="22"/>
          <w:szCs w:val="22"/>
        </w:rPr>
        <w:t xml:space="preserve"> v podatkovno zbirko EU, ki jo vzpostavi Evropska komisija v skladu s prvim stavkom drugega odstavka 28. člena Direktive 2018/2001/EU skladno s prvim in drugim odstavkom </w:t>
      </w:r>
      <w:r w:rsidR="008C7BB7" w:rsidRPr="00114E23">
        <w:rPr>
          <w:sz w:val="22"/>
          <w:szCs w:val="22"/>
        </w:rPr>
        <w:fldChar w:fldCharType="begin"/>
      </w:r>
      <w:r w:rsidR="008C7BB7" w:rsidRPr="00114E23">
        <w:rPr>
          <w:sz w:val="22"/>
          <w:szCs w:val="22"/>
        </w:rPr>
        <w:instrText xml:space="preserve"> REF _Ref55990427 \w \h </w:instrText>
      </w:r>
      <w:r w:rsidR="00BB6CF0" w:rsidRPr="00114E23">
        <w:rPr>
          <w:sz w:val="22"/>
          <w:szCs w:val="22"/>
        </w:rPr>
        <w:instrText xml:space="preserve"> \* MERGEFORMAT </w:instrText>
      </w:r>
      <w:r w:rsidR="008C7BB7" w:rsidRPr="00114E23">
        <w:rPr>
          <w:sz w:val="22"/>
          <w:szCs w:val="22"/>
        </w:rPr>
      </w:r>
      <w:r w:rsidR="008C7BB7" w:rsidRPr="00114E23">
        <w:rPr>
          <w:sz w:val="22"/>
          <w:szCs w:val="22"/>
        </w:rPr>
        <w:fldChar w:fldCharType="separate"/>
      </w:r>
      <w:r w:rsidR="00114E23">
        <w:rPr>
          <w:sz w:val="22"/>
          <w:szCs w:val="22"/>
        </w:rPr>
        <w:t>60</w:t>
      </w:r>
      <w:r w:rsidR="008C7BB7" w:rsidRPr="00114E23">
        <w:rPr>
          <w:sz w:val="22"/>
          <w:szCs w:val="22"/>
        </w:rPr>
        <w:fldChar w:fldCharType="end"/>
      </w:r>
      <w:r w:rsidRPr="00114E23">
        <w:rPr>
          <w:sz w:val="22"/>
          <w:szCs w:val="22"/>
        </w:rPr>
        <w:t>. člena tega zakona;</w:t>
      </w:r>
    </w:p>
    <w:p w14:paraId="6C3398E8" w14:textId="3F0C4CAF" w:rsidR="00644702" w:rsidRPr="00114E23" w:rsidRDefault="009D2E94" w:rsidP="00E41ADA">
      <w:pPr>
        <w:pStyle w:val="Odstavekseznama"/>
        <w:numPr>
          <w:ilvl w:val="0"/>
          <w:numId w:val="104"/>
        </w:numPr>
        <w:rPr>
          <w:sz w:val="22"/>
          <w:szCs w:val="22"/>
        </w:rPr>
      </w:pPr>
      <w:r w:rsidRPr="00114E23">
        <w:rPr>
          <w:sz w:val="22"/>
          <w:szCs w:val="22"/>
        </w:rPr>
        <w:t xml:space="preserve">ne obvesti agencije o vseh spremembah na proizvodni napravi, ki lahko vplivajo na veljavnost deklaracije (peti odstavek </w:t>
      </w:r>
      <w:r w:rsidR="008C7BB7" w:rsidRPr="00114E23">
        <w:rPr>
          <w:sz w:val="22"/>
          <w:szCs w:val="22"/>
        </w:rPr>
        <w:fldChar w:fldCharType="begin"/>
      </w:r>
      <w:r w:rsidR="008C7BB7" w:rsidRPr="00114E23">
        <w:rPr>
          <w:sz w:val="22"/>
          <w:szCs w:val="22"/>
        </w:rPr>
        <w:instrText xml:space="preserve"> REF _Ref55986085 \w \h </w:instrText>
      </w:r>
      <w:r w:rsidR="00BB6CF0" w:rsidRPr="00114E23">
        <w:rPr>
          <w:sz w:val="22"/>
          <w:szCs w:val="22"/>
        </w:rPr>
        <w:instrText xml:space="preserve"> \* MERGEFORMAT </w:instrText>
      </w:r>
      <w:r w:rsidR="008C7BB7" w:rsidRPr="00114E23">
        <w:rPr>
          <w:sz w:val="22"/>
          <w:szCs w:val="22"/>
        </w:rPr>
      </w:r>
      <w:r w:rsidR="008C7BB7" w:rsidRPr="00114E23">
        <w:rPr>
          <w:sz w:val="22"/>
          <w:szCs w:val="22"/>
        </w:rPr>
        <w:fldChar w:fldCharType="separate"/>
      </w:r>
      <w:r w:rsidR="00114E23">
        <w:rPr>
          <w:sz w:val="22"/>
          <w:szCs w:val="22"/>
        </w:rPr>
        <w:t>6</w:t>
      </w:r>
      <w:r w:rsidR="008C7BB7" w:rsidRPr="00114E23">
        <w:rPr>
          <w:sz w:val="22"/>
          <w:szCs w:val="22"/>
        </w:rPr>
        <w:fldChar w:fldCharType="end"/>
      </w:r>
      <w:r w:rsidRPr="00114E23">
        <w:rPr>
          <w:sz w:val="22"/>
          <w:szCs w:val="22"/>
        </w:rPr>
        <w:t>. člena</w:t>
      </w:r>
      <w:r w:rsidR="00F61B4F" w:rsidRPr="00114E23">
        <w:rPr>
          <w:sz w:val="22"/>
          <w:szCs w:val="22"/>
        </w:rPr>
        <w:t xml:space="preserve"> tega zakona)</w:t>
      </w:r>
      <w:r w:rsidR="00644702" w:rsidRPr="00114E23">
        <w:rPr>
          <w:sz w:val="22"/>
          <w:szCs w:val="22"/>
        </w:rPr>
        <w:t>;</w:t>
      </w:r>
    </w:p>
    <w:p w14:paraId="1DBC33A8" w14:textId="381C3F69" w:rsidR="009D2E94" w:rsidRPr="00114E23" w:rsidRDefault="00644702" w:rsidP="00E41ADA">
      <w:pPr>
        <w:pStyle w:val="Odstavekseznama"/>
        <w:numPr>
          <w:ilvl w:val="0"/>
          <w:numId w:val="104"/>
        </w:numPr>
        <w:rPr>
          <w:sz w:val="22"/>
          <w:szCs w:val="22"/>
        </w:rPr>
      </w:pPr>
      <w:r w:rsidRPr="00114E23">
        <w:rPr>
          <w:sz w:val="22"/>
          <w:szCs w:val="22"/>
        </w:rPr>
        <w:t>če prejemnik podpre ne sporoči agenciji vseh dejstev, ki nastanejo po izdaji odločbe o odpori in vplivajo na upravičenost do podpore, njeno v</w:t>
      </w:r>
      <w:r w:rsidR="000663B7" w:rsidRPr="00114E23">
        <w:rPr>
          <w:sz w:val="22"/>
          <w:szCs w:val="22"/>
        </w:rPr>
        <w:t>išino ali obdobje prejemanja (prvi</w:t>
      </w:r>
      <w:r w:rsidRPr="00114E23">
        <w:rPr>
          <w:sz w:val="22"/>
          <w:szCs w:val="22"/>
        </w:rPr>
        <w:t xml:space="preserve"> od</w:t>
      </w:r>
      <w:r w:rsidR="002423A8" w:rsidRPr="00114E23">
        <w:rPr>
          <w:sz w:val="22"/>
          <w:szCs w:val="22"/>
        </w:rPr>
        <w:t>stavek 25. člena</w:t>
      </w:r>
      <w:r w:rsidR="0048425E" w:rsidRPr="00114E23">
        <w:rPr>
          <w:sz w:val="22"/>
          <w:szCs w:val="22"/>
        </w:rPr>
        <w:t xml:space="preserve"> tega zakona</w:t>
      </w:r>
      <w:r w:rsidR="002423A8" w:rsidRPr="00114E23">
        <w:rPr>
          <w:sz w:val="22"/>
          <w:szCs w:val="22"/>
        </w:rPr>
        <w:t>).</w:t>
      </w:r>
    </w:p>
    <w:p w14:paraId="6B932823" w14:textId="77777777" w:rsidR="00BB6CF0" w:rsidRPr="00114E23" w:rsidRDefault="00BB6CF0" w:rsidP="00BB6CF0">
      <w:pPr>
        <w:rPr>
          <w:sz w:val="22"/>
        </w:rPr>
      </w:pPr>
    </w:p>
    <w:p w14:paraId="21EC43B9" w14:textId="0401654C" w:rsidR="009D2E94" w:rsidRPr="00114E23" w:rsidRDefault="009D2E94" w:rsidP="00E41ADA">
      <w:pPr>
        <w:pStyle w:val="Odstavekseznama"/>
        <w:numPr>
          <w:ilvl w:val="0"/>
          <w:numId w:val="103"/>
        </w:numPr>
        <w:rPr>
          <w:sz w:val="22"/>
          <w:szCs w:val="22"/>
        </w:rPr>
      </w:pPr>
      <w:r w:rsidRPr="00114E23">
        <w:rPr>
          <w:sz w:val="22"/>
          <w:szCs w:val="22"/>
        </w:rPr>
        <w:t xml:space="preserve">Z globo od </w:t>
      </w:r>
      <w:r w:rsidR="00081397" w:rsidRPr="00114E23">
        <w:rPr>
          <w:sz w:val="22"/>
          <w:szCs w:val="22"/>
        </w:rPr>
        <w:t>2.500</w:t>
      </w:r>
      <w:r w:rsidRPr="00114E23">
        <w:rPr>
          <w:sz w:val="22"/>
          <w:szCs w:val="22"/>
        </w:rPr>
        <w:t xml:space="preserve"> do 125.000 eurov se za prekršek iz prejšnjega odstavka kaznuje samostojni podjetnik posameznik ali posameznik, ki samostojno opravlja dejavnost.</w:t>
      </w:r>
    </w:p>
    <w:p w14:paraId="4497B79A" w14:textId="77777777" w:rsidR="00BB6CF0" w:rsidRPr="00114E23" w:rsidRDefault="00BB6CF0" w:rsidP="00BB6CF0">
      <w:pPr>
        <w:pStyle w:val="Odstavekseznama"/>
        <w:ind w:left="360"/>
        <w:rPr>
          <w:sz w:val="22"/>
          <w:szCs w:val="22"/>
        </w:rPr>
      </w:pPr>
    </w:p>
    <w:p w14:paraId="6B6A7023" w14:textId="4518A0C9" w:rsidR="00BB6CF0" w:rsidRPr="00114E23" w:rsidRDefault="009D2E94" w:rsidP="00E41ADA">
      <w:pPr>
        <w:pStyle w:val="Odstavekseznama"/>
        <w:numPr>
          <w:ilvl w:val="0"/>
          <w:numId w:val="103"/>
        </w:numPr>
        <w:spacing w:after="160" w:line="259" w:lineRule="auto"/>
        <w:rPr>
          <w:rFonts w:cs="Arial"/>
          <w:sz w:val="22"/>
          <w:szCs w:val="22"/>
        </w:rPr>
      </w:pPr>
      <w:r w:rsidRPr="00114E23">
        <w:rPr>
          <w:sz w:val="22"/>
          <w:szCs w:val="22"/>
        </w:rPr>
        <w:t xml:space="preserve">Z globo od </w:t>
      </w:r>
      <w:r w:rsidR="00081397" w:rsidRPr="00114E23">
        <w:rPr>
          <w:sz w:val="22"/>
          <w:szCs w:val="22"/>
        </w:rPr>
        <w:t>1.000</w:t>
      </w:r>
      <w:r w:rsidRPr="00114E23">
        <w:rPr>
          <w:sz w:val="22"/>
          <w:szCs w:val="22"/>
        </w:rPr>
        <w:t xml:space="preserve"> do 10.000 eurov se za prekršek iz </w:t>
      </w:r>
      <w:r w:rsidR="00081397" w:rsidRPr="00114E23">
        <w:rPr>
          <w:sz w:val="22"/>
          <w:szCs w:val="22"/>
        </w:rPr>
        <w:t>prvega</w:t>
      </w:r>
      <w:r w:rsidRPr="00114E23">
        <w:rPr>
          <w:sz w:val="22"/>
          <w:szCs w:val="22"/>
        </w:rPr>
        <w:t xml:space="preserve"> odstavka tega člena kaznuje tudi odgovorna oseba pravne osebe, odgovorna oseba samostojnega podjetnika posameznika ali odgovorna oseba posameznika, ki samostojno opravlja dejavnost.</w:t>
      </w:r>
    </w:p>
    <w:p w14:paraId="73D5F253" w14:textId="77777777" w:rsidR="00BB6CF0" w:rsidRPr="00114E23" w:rsidRDefault="00BB6CF0" w:rsidP="00BB6CF0">
      <w:pPr>
        <w:pStyle w:val="Odstavekseznama"/>
        <w:rPr>
          <w:rFonts w:cs="Arial"/>
          <w:sz w:val="22"/>
          <w:szCs w:val="22"/>
        </w:rPr>
      </w:pPr>
    </w:p>
    <w:p w14:paraId="7EBAC44D" w14:textId="18865C2D" w:rsidR="00AC2C55" w:rsidRPr="00114E23" w:rsidRDefault="009D2E94" w:rsidP="00E41ADA">
      <w:pPr>
        <w:pStyle w:val="Odstavekseznama"/>
        <w:numPr>
          <w:ilvl w:val="0"/>
          <w:numId w:val="103"/>
        </w:numPr>
        <w:spacing w:after="160" w:line="259" w:lineRule="auto"/>
        <w:rPr>
          <w:rFonts w:cs="Arial"/>
          <w:sz w:val="22"/>
          <w:szCs w:val="22"/>
        </w:rPr>
      </w:pPr>
      <w:r w:rsidRPr="00114E23">
        <w:rPr>
          <w:rFonts w:cs="Arial"/>
          <w:sz w:val="22"/>
          <w:szCs w:val="22"/>
        </w:rPr>
        <w:t xml:space="preserve">Z globo od 400 do 2.000 eurov se kaznuje posameznik, ki stori prekršek iz </w:t>
      </w:r>
      <w:r w:rsidR="00F61B4F" w:rsidRPr="00114E23">
        <w:rPr>
          <w:rFonts w:cs="Arial"/>
          <w:sz w:val="22"/>
          <w:szCs w:val="22"/>
        </w:rPr>
        <w:t>druge</w:t>
      </w:r>
      <w:r w:rsidR="00644702" w:rsidRPr="00114E23">
        <w:rPr>
          <w:rFonts w:cs="Arial"/>
          <w:sz w:val="22"/>
          <w:szCs w:val="22"/>
        </w:rPr>
        <w:t xml:space="preserve"> in tretje</w:t>
      </w:r>
      <w:r w:rsidRPr="00114E23">
        <w:rPr>
          <w:rFonts w:cs="Arial"/>
          <w:sz w:val="22"/>
          <w:szCs w:val="22"/>
        </w:rPr>
        <w:t xml:space="preserve"> alineje </w:t>
      </w:r>
      <w:r w:rsidR="00F61B4F" w:rsidRPr="00114E23">
        <w:rPr>
          <w:rFonts w:cs="Arial"/>
          <w:sz w:val="22"/>
          <w:szCs w:val="22"/>
        </w:rPr>
        <w:t>prvega</w:t>
      </w:r>
      <w:r w:rsidRPr="00114E23">
        <w:rPr>
          <w:rFonts w:cs="Arial"/>
          <w:sz w:val="22"/>
          <w:szCs w:val="22"/>
        </w:rPr>
        <w:t xml:space="preserve"> odstavka tega člena.</w:t>
      </w:r>
    </w:p>
    <w:p w14:paraId="758AD97A" w14:textId="6D57023C" w:rsidR="005E4FD4" w:rsidRPr="00114E23" w:rsidRDefault="005E4FD4" w:rsidP="005E4FD4">
      <w:pPr>
        <w:spacing w:after="160" w:line="259" w:lineRule="auto"/>
        <w:rPr>
          <w:rFonts w:cs="Arial"/>
          <w:sz w:val="22"/>
        </w:rPr>
      </w:pPr>
    </w:p>
    <w:p w14:paraId="230EEAC2" w14:textId="20725CF7" w:rsidR="00AC2C55" w:rsidRPr="00114E23" w:rsidRDefault="0001505E" w:rsidP="00D5316E">
      <w:pPr>
        <w:pStyle w:val="Naslov5"/>
        <w:rPr>
          <w:sz w:val="22"/>
          <w:szCs w:val="22"/>
        </w:rPr>
      </w:pPr>
      <w:bookmarkStart w:id="66" w:name="_Ref55997235"/>
      <w:r w:rsidRPr="00114E23">
        <w:rPr>
          <w:sz w:val="22"/>
          <w:szCs w:val="22"/>
        </w:rPr>
        <w:lastRenderedPageBreak/>
        <w:t>č</w:t>
      </w:r>
      <w:r w:rsidR="00AC2C55" w:rsidRPr="00114E23">
        <w:rPr>
          <w:sz w:val="22"/>
          <w:szCs w:val="22"/>
        </w:rPr>
        <w:t>len</w:t>
      </w:r>
      <w:bookmarkEnd w:id="66"/>
    </w:p>
    <w:p w14:paraId="178A0080" w14:textId="77777777" w:rsidR="00FC15BA" w:rsidRPr="00114E23" w:rsidRDefault="00AC2C55" w:rsidP="00FC15BA">
      <w:pPr>
        <w:jc w:val="center"/>
        <w:rPr>
          <w:sz w:val="22"/>
        </w:rPr>
      </w:pPr>
      <w:r w:rsidRPr="00114E23">
        <w:rPr>
          <w:sz w:val="22"/>
        </w:rPr>
        <w:t>(prekršek v zvezi z biogorivi)</w:t>
      </w:r>
    </w:p>
    <w:p w14:paraId="4E837E20" w14:textId="077B12B9" w:rsidR="00AC2C55" w:rsidRPr="00114E23" w:rsidRDefault="002B53A8" w:rsidP="00FC15BA">
      <w:pPr>
        <w:jc w:val="center"/>
        <w:rPr>
          <w:sz w:val="22"/>
        </w:rPr>
      </w:pPr>
      <w:r w:rsidRPr="00114E23">
        <w:rPr>
          <w:rFonts w:cs="Arial"/>
          <w:i/>
          <w:sz w:val="22"/>
        </w:rPr>
        <w:t xml:space="preserve"> </w:t>
      </w:r>
    </w:p>
    <w:p w14:paraId="5CF2E34C" w14:textId="0FF80F42" w:rsidR="009D2E94" w:rsidRPr="00114E23" w:rsidRDefault="009D2E94" w:rsidP="00E41ADA">
      <w:pPr>
        <w:pStyle w:val="Odstavekseznama"/>
        <w:numPr>
          <w:ilvl w:val="0"/>
          <w:numId w:val="105"/>
        </w:numPr>
        <w:rPr>
          <w:sz w:val="22"/>
          <w:szCs w:val="22"/>
        </w:rPr>
      </w:pPr>
      <w:r w:rsidRPr="00114E23">
        <w:rPr>
          <w:sz w:val="22"/>
          <w:szCs w:val="22"/>
        </w:rPr>
        <w:t xml:space="preserve">Z globo od 50.000 eurov do 2 % letnega prometa od prodaje goriv končnim odjemalcem v Republiki Sloveniji namenjenih uporabi v prometu, v predhodnem poslovnem letu, se za prekršek kaznuje pravna oseba, če ne da na trg biogoriv ali drugih obnovljivih virov energije v skladu s </w:t>
      </w:r>
      <w:r w:rsidR="00AC2C55" w:rsidRPr="00114E23">
        <w:rPr>
          <w:sz w:val="22"/>
          <w:szCs w:val="22"/>
        </w:rPr>
        <w:t xml:space="preserve">prvim </w:t>
      </w:r>
      <w:r w:rsidR="00F61B4F" w:rsidRPr="00114E23">
        <w:rPr>
          <w:sz w:val="22"/>
          <w:szCs w:val="22"/>
        </w:rPr>
        <w:t xml:space="preserve">in tretjim </w:t>
      </w:r>
      <w:r w:rsidR="00AC2C55" w:rsidRPr="00114E23">
        <w:rPr>
          <w:sz w:val="22"/>
          <w:szCs w:val="22"/>
        </w:rPr>
        <w:t xml:space="preserve">odstavkom </w:t>
      </w:r>
      <w:r w:rsidR="008C7BB7" w:rsidRPr="00114E23">
        <w:rPr>
          <w:sz w:val="22"/>
          <w:szCs w:val="22"/>
        </w:rPr>
        <w:fldChar w:fldCharType="begin"/>
      </w:r>
      <w:r w:rsidR="008C7BB7" w:rsidRPr="00114E23">
        <w:rPr>
          <w:sz w:val="22"/>
          <w:szCs w:val="22"/>
        </w:rPr>
        <w:instrText xml:space="preserve"> REF _Ref55990485 \w \h </w:instrText>
      </w:r>
      <w:r w:rsidR="00C80E83" w:rsidRPr="00114E23">
        <w:rPr>
          <w:sz w:val="22"/>
          <w:szCs w:val="22"/>
        </w:rPr>
        <w:instrText xml:space="preserve"> \* MERGEFORMAT </w:instrText>
      </w:r>
      <w:r w:rsidR="008C7BB7" w:rsidRPr="00114E23">
        <w:rPr>
          <w:sz w:val="22"/>
          <w:szCs w:val="22"/>
        </w:rPr>
      </w:r>
      <w:r w:rsidR="008C7BB7" w:rsidRPr="00114E23">
        <w:rPr>
          <w:sz w:val="22"/>
          <w:szCs w:val="22"/>
        </w:rPr>
        <w:fldChar w:fldCharType="separate"/>
      </w:r>
      <w:r w:rsidR="00114E23">
        <w:rPr>
          <w:sz w:val="22"/>
          <w:szCs w:val="22"/>
        </w:rPr>
        <w:t>59</w:t>
      </w:r>
      <w:r w:rsidR="008C7BB7" w:rsidRPr="00114E23">
        <w:rPr>
          <w:sz w:val="22"/>
          <w:szCs w:val="22"/>
        </w:rPr>
        <w:fldChar w:fldCharType="end"/>
      </w:r>
      <w:r w:rsidR="00AC2C55" w:rsidRPr="00114E23">
        <w:rPr>
          <w:sz w:val="22"/>
          <w:szCs w:val="22"/>
        </w:rPr>
        <w:t>.</w:t>
      </w:r>
      <w:r w:rsidRPr="00114E23">
        <w:rPr>
          <w:sz w:val="22"/>
          <w:szCs w:val="22"/>
        </w:rPr>
        <w:t xml:space="preserve"> tega zakona.</w:t>
      </w:r>
    </w:p>
    <w:p w14:paraId="37A712BA" w14:textId="77777777" w:rsidR="00C80E83" w:rsidRPr="00114E23" w:rsidRDefault="00C80E83" w:rsidP="00BB6CF0">
      <w:pPr>
        <w:pStyle w:val="Odstavekseznama"/>
        <w:ind w:left="360"/>
        <w:rPr>
          <w:sz w:val="22"/>
          <w:szCs w:val="22"/>
        </w:rPr>
      </w:pPr>
    </w:p>
    <w:p w14:paraId="6D06BABD" w14:textId="73D33841" w:rsidR="009D2E94" w:rsidRPr="00114E23" w:rsidRDefault="009D2E94" w:rsidP="00E41ADA">
      <w:pPr>
        <w:pStyle w:val="Odstavekseznama"/>
        <w:numPr>
          <w:ilvl w:val="0"/>
          <w:numId w:val="105"/>
        </w:numPr>
        <w:rPr>
          <w:sz w:val="22"/>
          <w:szCs w:val="22"/>
        </w:rPr>
      </w:pPr>
      <w:r w:rsidRPr="00114E23">
        <w:rPr>
          <w:sz w:val="22"/>
          <w:szCs w:val="22"/>
        </w:rPr>
        <w:t>Z globo od 150.000 eurov do 2 % letnega prometa od prodaje goriv končnim odjemalcem v Republiki Sloveniji namenjenih uporabi v prometu, v predhodnem poslovnem letu, se za prekršek kaznuje pravna oseba, ki se po zakonu, ki ureja gospodarske družbe, šteje za srednjo ali veliko gospodarsko družbo, če stori prekršek iz prejšnjega odstavka.</w:t>
      </w:r>
    </w:p>
    <w:p w14:paraId="3A4A1BC2" w14:textId="77777777" w:rsidR="00C80E83" w:rsidRPr="00114E23" w:rsidRDefault="00C80E83" w:rsidP="00BB6CF0">
      <w:pPr>
        <w:pStyle w:val="Odstavekseznama"/>
        <w:ind w:left="360"/>
        <w:rPr>
          <w:sz w:val="22"/>
          <w:szCs w:val="22"/>
        </w:rPr>
      </w:pPr>
    </w:p>
    <w:p w14:paraId="3636E696" w14:textId="48960A3C" w:rsidR="009D2E94" w:rsidRPr="00114E23" w:rsidRDefault="009D2E94" w:rsidP="00E41ADA">
      <w:pPr>
        <w:pStyle w:val="Odstavekseznama"/>
        <w:numPr>
          <w:ilvl w:val="0"/>
          <w:numId w:val="105"/>
        </w:numPr>
        <w:rPr>
          <w:sz w:val="22"/>
          <w:szCs w:val="22"/>
        </w:rPr>
      </w:pPr>
      <w:r w:rsidRPr="00114E23">
        <w:rPr>
          <w:sz w:val="22"/>
          <w:szCs w:val="22"/>
        </w:rPr>
        <w:t xml:space="preserve">Z globo od 15.000 eurov do 2 % letnega prometa od prodaje goriv končnim odjemalcem v Republiki Sloveniji namenjenih uporabi v prometu, v predhodnem poslovnem letu, se za prekršek kaznuje samostojni podjetnik posameznik ali posameznik, ki samostojno opravlja dejavnost, če stori prekršek iz </w:t>
      </w:r>
      <w:r w:rsidR="00D22FA9" w:rsidRPr="00114E23">
        <w:rPr>
          <w:sz w:val="22"/>
          <w:szCs w:val="22"/>
        </w:rPr>
        <w:t>prvega</w:t>
      </w:r>
      <w:r w:rsidRPr="00114E23">
        <w:rPr>
          <w:sz w:val="22"/>
          <w:szCs w:val="22"/>
        </w:rPr>
        <w:t xml:space="preserve"> odstavka tega člena.</w:t>
      </w:r>
    </w:p>
    <w:p w14:paraId="01C2607D" w14:textId="77777777" w:rsidR="00C80E83" w:rsidRPr="00114E23" w:rsidRDefault="00C80E83" w:rsidP="00BB6CF0">
      <w:pPr>
        <w:pStyle w:val="Odstavekseznama"/>
        <w:ind w:left="360"/>
        <w:rPr>
          <w:sz w:val="22"/>
          <w:szCs w:val="22"/>
        </w:rPr>
      </w:pPr>
    </w:p>
    <w:p w14:paraId="59A3320E" w14:textId="024C4BE2" w:rsidR="000C28D6" w:rsidRPr="00114E23" w:rsidRDefault="009D2E94" w:rsidP="00E41ADA">
      <w:pPr>
        <w:pStyle w:val="Odstavekseznama"/>
        <w:numPr>
          <w:ilvl w:val="0"/>
          <w:numId w:val="105"/>
        </w:numPr>
        <w:rPr>
          <w:sz w:val="22"/>
          <w:szCs w:val="22"/>
        </w:rPr>
      </w:pPr>
      <w:r w:rsidRPr="00114E23">
        <w:rPr>
          <w:sz w:val="22"/>
          <w:szCs w:val="22"/>
        </w:rPr>
        <w:t xml:space="preserve">Z globo od 2.000 do 10.000 eurov se za prekršek kaznuje odgovorna oseba pravne osebe ali odgovorna oseba samostojnega podjetnika posameznika oziroma posameznika, ki samostojno opravlja dejavnost, če stori prekršek iz </w:t>
      </w:r>
      <w:r w:rsidR="00D22FA9" w:rsidRPr="00114E23">
        <w:rPr>
          <w:sz w:val="22"/>
          <w:szCs w:val="22"/>
        </w:rPr>
        <w:t>prvega</w:t>
      </w:r>
      <w:r w:rsidRPr="00114E23">
        <w:rPr>
          <w:sz w:val="22"/>
          <w:szCs w:val="22"/>
        </w:rPr>
        <w:t xml:space="preserve"> odstavka tega člena.</w:t>
      </w:r>
    </w:p>
    <w:p w14:paraId="661E2706" w14:textId="452F64AA" w:rsidR="000C28D6" w:rsidRPr="00114E23" w:rsidRDefault="000C28D6" w:rsidP="00D5316E">
      <w:pPr>
        <w:pStyle w:val="Naslov5"/>
        <w:rPr>
          <w:sz w:val="22"/>
          <w:szCs w:val="22"/>
        </w:rPr>
      </w:pPr>
      <w:bookmarkStart w:id="67" w:name="_Ref55997243"/>
      <w:r w:rsidRPr="00114E23">
        <w:rPr>
          <w:sz w:val="22"/>
          <w:szCs w:val="22"/>
        </w:rPr>
        <w:t>člen</w:t>
      </w:r>
      <w:bookmarkEnd w:id="67"/>
    </w:p>
    <w:p w14:paraId="53965642" w14:textId="07D23924" w:rsidR="000C28D6" w:rsidRPr="00114E23" w:rsidRDefault="000C28D6" w:rsidP="000C28D6">
      <w:pPr>
        <w:jc w:val="center"/>
        <w:rPr>
          <w:rFonts w:ascii="-webkit-standard" w:eastAsia="Times New Roman" w:hAnsi="-webkit-standard"/>
          <w:color w:val="000000"/>
          <w:sz w:val="22"/>
          <w:lang w:eastAsia="en-GB"/>
        </w:rPr>
      </w:pPr>
      <w:r w:rsidRPr="00114E23">
        <w:rPr>
          <w:rFonts w:eastAsia="Times New Roman" w:cs="Arial"/>
          <w:color w:val="000000"/>
          <w:sz w:val="22"/>
          <w:lang w:eastAsia="en-GB"/>
        </w:rPr>
        <w:t>(višina globe v hitrem prekrškovnem postopku)</w:t>
      </w:r>
    </w:p>
    <w:p w14:paraId="61D7F7BB" w14:textId="77777777" w:rsidR="00403CF6" w:rsidRPr="00114E23" w:rsidRDefault="00403CF6" w:rsidP="00320E79">
      <w:pPr>
        <w:rPr>
          <w:rFonts w:eastAsia="Times New Roman" w:cs="Arial"/>
          <w:color w:val="000000"/>
          <w:sz w:val="22"/>
          <w:lang w:eastAsia="en-GB"/>
        </w:rPr>
      </w:pPr>
    </w:p>
    <w:p w14:paraId="7DA18B9B" w14:textId="25705827" w:rsidR="00C80E83" w:rsidRPr="00114E23" w:rsidRDefault="000C28D6" w:rsidP="00320E79">
      <w:pPr>
        <w:rPr>
          <w:rFonts w:ascii="-webkit-standard" w:eastAsia="Times New Roman" w:hAnsi="-webkit-standard"/>
          <w:color w:val="000000"/>
          <w:sz w:val="22"/>
          <w:lang w:eastAsia="en-GB"/>
        </w:rPr>
      </w:pPr>
      <w:r w:rsidRPr="00114E23">
        <w:rPr>
          <w:rFonts w:eastAsia="Times New Roman" w:cs="Arial"/>
          <w:color w:val="000000"/>
          <w:sz w:val="22"/>
          <w:lang w:eastAsia="en-GB"/>
        </w:rPr>
        <w:t>Za prekrške iz tega zakona, kjer je globa določena v razponu, se sme v hitrem postopku izreči globa tudi v znesku, ki je višji od najnižje predpisane globe, določene s tem zakonom.</w:t>
      </w:r>
    </w:p>
    <w:p w14:paraId="072C2868" w14:textId="70B7C1C8" w:rsidR="00D03B6C" w:rsidRPr="00114E23" w:rsidRDefault="00D03B6C" w:rsidP="00F25563">
      <w:pPr>
        <w:rPr>
          <w:sz w:val="22"/>
        </w:rPr>
      </w:pPr>
    </w:p>
    <w:p w14:paraId="54920347" w14:textId="012A6239" w:rsidR="00D03B6C" w:rsidRPr="00114E23" w:rsidRDefault="00D03B6C" w:rsidP="003C20C4">
      <w:pPr>
        <w:pStyle w:val="Naslov1"/>
        <w:rPr>
          <w:sz w:val="22"/>
          <w:szCs w:val="22"/>
        </w:rPr>
      </w:pPr>
      <w:r w:rsidRPr="00114E23">
        <w:rPr>
          <w:sz w:val="22"/>
          <w:szCs w:val="22"/>
        </w:rPr>
        <w:t>XI</w:t>
      </w:r>
      <w:r w:rsidR="00102024" w:rsidRPr="00114E23">
        <w:rPr>
          <w:sz w:val="22"/>
          <w:szCs w:val="22"/>
        </w:rPr>
        <w:t>II</w:t>
      </w:r>
      <w:r w:rsidRPr="00114E23">
        <w:rPr>
          <w:sz w:val="22"/>
          <w:szCs w:val="22"/>
        </w:rPr>
        <w:t xml:space="preserve">. </w:t>
      </w:r>
      <w:r w:rsidR="006650F1" w:rsidRPr="00114E23">
        <w:rPr>
          <w:sz w:val="22"/>
          <w:szCs w:val="22"/>
        </w:rPr>
        <w:t xml:space="preserve">poglavje: </w:t>
      </w:r>
      <w:r w:rsidRPr="00114E23">
        <w:rPr>
          <w:sz w:val="22"/>
          <w:szCs w:val="22"/>
        </w:rPr>
        <w:t>PREHODNE IN KONČNE DOLOČBE</w:t>
      </w:r>
    </w:p>
    <w:p w14:paraId="34AE9772" w14:textId="041B3225" w:rsidR="00D03B6C" w:rsidRPr="00114E23" w:rsidRDefault="00D03B6C" w:rsidP="00126855">
      <w:pPr>
        <w:jc w:val="left"/>
        <w:rPr>
          <w:sz w:val="22"/>
        </w:rPr>
      </w:pPr>
    </w:p>
    <w:p w14:paraId="565D7BA3" w14:textId="66DBE4D2" w:rsidR="0044367A" w:rsidRPr="00114E23" w:rsidRDefault="0044367A" w:rsidP="00D5316E">
      <w:pPr>
        <w:pStyle w:val="Naslov5"/>
        <w:rPr>
          <w:sz w:val="22"/>
          <w:szCs w:val="22"/>
        </w:rPr>
      </w:pPr>
      <w:bookmarkStart w:id="68" w:name="_Ref55997261"/>
      <w:r w:rsidRPr="00114E23">
        <w:rPr>
          <w:sz w:val="22"/>
          <w:szCs w:val="22"/>
        </w:rPr>
        <w:t xml:space="preserve"> člen</w:t>
      </w:r>
    </w:p>
    <w:p w14:paraId="50C669F6" w14:textId="1378F7F5" w:rsidR="0044367A" w:rsidRPr="00114E23" w:rsidRDefault="0044367A" w:rsidP="0044367A">
      <w:pPr>
        <w:jc w:val="center"/>
        <w:rPr>
          <w:sz w:val="22"/>
        </w:rPr>
      </w:pPr>
      <w:r w:rsidRPr="00114E23">
        <w:rPr>
          <w:sz w:val="22"/>
        </w:rPr>
        <w:t>(prehodna določba glede določitve nove višine sredstev za delovanje centra za podpore)</w:t>
      </w:r>
    </w:p>
    <w:p w14:paraId="483424EA" w14:textId="77777777" w:rsidR="0044367A" w:rsidRPr="00114E23" w:rsidRDefault="0044367A" w:rsidP="0044367A">
      <w:pPr>
        <w:rPr>
          <w:sz w:val="22"/>
        </w:rPr>
      </w:pPr>
    </w:p>
    <w:p w14:paraId="18F381C7" w14:textId="291B8D12" w:rsidR="0044367A" w:rsidRPr="00114E23" w:rsidRDefault="0044367A" w:rsidP="0044367A">
      <w:pPr>
        <w:rPr>
          <w:sz w:val="22"/>
        </w:rPr>
      </w:pPr>
      <w:r w:rsidRPr="00114E23">
        <w:rPr>
          <w:sz w:val="22"/>
        </w:rPr>
        <w:t>Dokler vlada ne določi nove višine sredstev za delovanje centra za podpore, se uporabljajo sredstva v obsegu iz zadnjega obdobja, za katero je vlada določila višino sredstev.</w:t>
      </w:r>
    </w:p>
    <w:p w14:paraId="4799C08B" w14:textId="77777777" w:rsidR="00020FED" w:rsidRPr="00114E23" w:rsidRDefault="00020FED" w:rsidP="00020FED">
      <w:pPr>
        <w:pStyle w:val="Naslov5"/>
        <w:rPr>
          <w:sz w:val="22"/>
          <w:szCs w:val="22"/>
        </w:rPr>
      </w:pPr>
      <w:bookmarkStart w:id="69" w:name="_Ref64121389"/>
      <w:r w:rsidRPr="00114E23">
        <w:rPr>
          <w:sz w:val="22"/>
          <w:szCs w:val="22"/>
        </w:rPr>
        <w:t>člen</w:t>
      </w:r>
      <w:bookmarkEnd w:id="69"/>
    </w:p>
    <w:p w14:paraId="582EFD96" w14:textId="69E8F8E7" w:rsidR="00020FED" w:rsidRPr="00114E23" w:rsidRDefault="00BD2238" w:rsidP="00BD2238">
      <w:pPr>
        <w:jc w:val="center"/>
        <w:rPr>
          <w:sz w:val="22"/>
        </w:rPr>
      </w:pPr>
      <w:r w:rsidRPr="00114E23">
        <w:rPr>
          <w:sz w:val="22"/>
        </w:rPr>
        <w:t>(prehodna določba za posamezne naprave)</w:t>
      </w:r>
    </w:p>
    <w:p w14:paraId="2AFAA30F" w14:textId="77777777" w:rsidR="00C80E83" w:rsidRPr="00114E23" w:rsidRDefault="00C80E83" w:rsidP="0044367A">
      <w:pPr>
        <w:rPr>
          <w:sz w:val="22"/>
        </w:rPr>
      </w:pPr>
    </w:p>
    <w:p w14:paraId="0E417E38" w14:textId="2B3D6E2F" w:rsidR="00D426EF" w:rsidRPr="00114E23" w:rsidRDefault="00020FED" w:rsidP="0044367A">
      <w:pPr>
        <w:rPr>
          <w:sz w:val="22"/>
        </w:rPr>
      </w:pPr>
      <w:r w:rsidRPr="00114E23">
        <w:rPr>
          <w:sz w:val="22"/>
        </w:rPr>
        <w:lastRenderedPageBreak/>
        <w:t>Podpora za naprave iz točke</w:t>
      </w:r>
      <w:r w:rsidR="001138B2" w:rsidRPr="00114E23">
        <w:rPr>
          <w:sz w:val="22"/>
        </w:rPr>
        <w:t xml:space="preserve"> </w:t>
      </w:r>
      <w:r w:rsidR="001F2813" w:rsidRPr="00114E23">
        <w:rPr>
          <w:sz w:val="22"/>
        </w:rPr>
        <w:t>c)</w:t>
      </w:r>
      <w:r w:rsidR="001F2813" w:rsidRPr="00114E23">
        <w:rPr>
          <w:sz w:val="22"/>
        </w:rPr>
        <w:t xml:space="preserve"> </w:t>
      </w:r>
      <w:r w:rsidR="001138B2" w:rsidRPr="00114E23">
        <w:rPr>
          <w:sz w:val="22"/>
        </w:rPr>
        <w:t>četrtega odstavka</w:t>
      </w:r>
      <w:r w:rsidRPr="00114E23">
        <w:rPr>
          <w:sz w:val="22"/>
        </w:rPr>
        <w:t xml:space="preserve"> </w:t>
      </w:r>
      <w:r w:rsidR="005D4BB5" w:rsidRPr="00114E23">
        <w:rPr>
          <w:sz w:val="22"/>
        </w:rPr>
        <w:fldChar w:fldCharType="begin"/>
      </w:r>
      <w:r w:rsidR="005D4BB5" w:rsidRPr="00114E23">
        <w:rPr>
          <w:sz w:val="22"/>
        </w:rPr>
        <w:instrText xml:space="preserve"> REF _Ref55988200 \r \h </w:instrText>
      </w:r>
      <w:r w:rsidR="005D4BB5" w:rsidRPr="00114E23">
        <w:rPr>
          <w:sz w:val="22"/>
        </w:rPr>
      </w:r>
      <w:r w:rsidR="00114E23">
        <w:rPr>
          <w:sz w:val="22"/>
        </w:rPr>
        <w:instrText xml:space="preserve"> \* MERGEFORMAT </w:instrText>
      </w:r>
      <w:r w:rsidR="005D4BB5" w:rsidRPr="00114E23">
        <w:rPr>
          <w:sz w:val="22"/>
        </w:rPr>
        <w:fldChar w:fldCharType="separate"/>
      </w:r>
      <w:r w:rsidR="00114E23">
        <w:rPr>
          <w:sz w:val="22"/>
        </w:rPr>
        <w:t>14</w:t>
      </w:r>
      <w:r w:rsidR="005D4BB5" w:rsidRPr="00114E23">
        <w:rPr>
          <w:sz w:val="22"/>
        </w:rPr>
        <w:fldChar w:fldCharType="end"/>
      </w:r>
      <w:r w:rsidRPr="00114E23">
        <w:rPr>
          <w:sz w:val="22"/>
        </w:rPr>
        <w:t>. člena tega zakona se lahko dodeli do 31. decembra 2025.</w:t>
      </w:r>
    </w:p>
    <w:p w14:paraId="0CB09063" w14:textId="1AD5B375" w:rsidR="00D03B6C" w:rsidRPr="00114E23" w:rsidRDefault="00D03B6C" w:rsidP="00D5316E">
      <w:pPr>
        <w:pStyle w:val="Naslov5"/>
        <w:rPr>
          <w:sz w:val="22"/>
          <w:szCs w:val="22"/>
        </w:rPr>
      </w:pPr>
      <w:bookmarkStart w:id="70" w:name="_Ref64121367"/>
      <w:r w:rsidRPr="00114E23">
        <w:rPr>
          <w:sz w:val="22"/>
          <w:szCs w:val="22"/>
        </w:rPr>
        <w:t>člen</w:t>
      </w:r>
      <w:bookmarkEnd w:id="68"/>
      <w:bookmarkEnd w:id="70"/>
    </w:p>
    <w:p w14:paraId="29BF7215" w14:textId="13A312E2" w:rsidR="00D03B6C" w:rsidRPr="00114E23" w:rsidRDefault="00D03B6C" w:rsidP="0011368B">
      <w:pPr>
        <w:jc w:val="center"/>
        <w:rPr>
          <w:sz w:val="22"/>
        </w:rPr>
      </w:pPr>
      <w:r w:rsidRPr="00114E23">
        <w:rPr>
          <w:sz w:val="22"/>
        </w:rPr>
        <w:t>(prehodne določbe glede samooskrbe)</w:t>
      </w:r>
    </w:p>
    <w:p w14:paraId="552C82A0" w14:textId="54F20C16" w:rsidR="000A5A7B" w:rsidRPr="00114E23" w:rsidRDefault="000A5A7B" w:rsidP="00403CF6">
      <w:pPr>
        <w:pStyle w:val="Odstavekseznama"/>
        <w:numPr>
          <w:ilvl w:val="0"/>
          <w:numId w:val="73"/>
        </w:numPr>
        <w:autoSpaceDE w:val="0"/>
        <w:autoSpaceDN w:val="0"/>
        <w:adjustRightInd w:val="0"/>
        <w:spacing w:before="240"/>
        <w:rPr>
          <w:rFonts w:cs="Arial"/>
          <w:sz w:val="22"/>
          <w:szCs w:val="22"/>
          <w:lang w:eastAsia="sl-SI"/>
        </w:rPr>
      </w:pPr>
      <w:r w:rsidRPr="00114E23">
        <w:rPr>
          <w:rFonts w:cs="Arial"/>
          <w:sz w:val="22"/>
          <w:szCs w:val="22"/>
          <w:lang w:eastAsia="sl-SI"/>
        </w:rPr>
        <w:t>Z</w:t>
      </w:r>
      <w:r w:rsidR="006438D4" w:rsidRPr="00114E23">
        <w:rPr>
          <w:rFonts w:cs="Arial"/>
          <w:sz w:val="22"/>
          <w:szCs w:val="22"/>
          <w:lang w:eastAsia="sl-SI"/>
        </w:rPr>
        <w:t>a končne odjemalce, ki jih distribucijski operater do vključno 31. 12. 2023 registrira kot končne odjemalce s samooskrbo</w:t>
      </w:r>
      <w:r w:rsidR="00CE1A69" w:rsidRPr="00114E23">
        <w:rPr>
          <w:rFonts w:cs="Arial"/>
          <w:sz w:val="22"/>
          <w:szCs w:val="22"/>
          <w:lang w:eastAsia="sl-SI"/>
        </w:rPr>
        <w:t xml:space="preserve"> po Uredbi o samooskrbi z električno energijo iz obnovljivih virov energije (Uradni list RS, št. 17/19 in 197/20)</w:t>
      </w:r>
      <w:r w:rsidR="00B70188" w:rsidRPr="00114E23">
        <w:rPr>
          <w:rFonts w:cs="Arial"/>
          <w:sz w:val="22"/>
          <w:szCs w:val="22"/>
          <w:lang w:eastAsia="sl-SI"/>
        </w:rPr>
        <w:t xml:space="preserve"> in končni odjemalci, ki so bili registrirani kot končni odjemalci s samooskrbo do uveljavitve tega zakona,</w:t>
      </w:r>
      <w:r w:rsidR="006438D4" w:rsidRPr="00114E23">
        <w:rPr>
          <w:rFonts w:cs="Arial"/>
          <w:sz w:val="22"/>
          <w:szCs w:val="22"/>
          <w:lang w:eastAsia="sl-SI"/>
        </w:rPr>
        <w:t xml:space="preserve"> </w:t>
      </w:r>
      <w:r w:rsidRPr="00114E23">
        <w:rPr>
          <w:rFonts w:cs="Arial"/>
          <w:sz w:val="22"/>
          <w:szCs w:val="22"/>
          <w:lang w:eastAsia="sl-SI"/>
        </w:rPr>
        <w:t>se še naprej uporabljajo določbe do sedaj veljavnega 315a. člena Energetskega zakona</w:t>
      </w:r>
      <w:r w:rsidR="003D7431" w:rsidRPr="00114E23">
        <w:rPr>
          <w:rFonts w:cs="Arial"/>
          <w:sz w:val="22"/>
          <w:szCs w:val="22"/>
          <w:lang w:eastAsia="sl-SI"/>
        </w:rPr>
        <w:t xml:space="preserve"> (Uradni list RS, št. 60/19 – uradno prečiščeno be</w:t>
      </w:r>
      <w:r w:rsidR="00B70188" w:rsidRPr="00114E23">
        <w:rPr>
          <w:rFonts w:cs="Arial"/>
          <w:sz w:val="22"/>
          <w:szCs w:val="22"/>
          <w:lang w:eastAsia="sl-SI"/>
        </w:rPr>
        <w:t>sedilo, 65/20 in 158/20 – ZURE)</w:t>
      </w:r>
      <w:r w:rsidR="003D7431" w:rsidRPr="00114E23">
        <w:rPr>
          <w:rFonts w:cs="Arial"/>
          <w:sz w:val="22"/>
          <w:szCs w:val="22"/>
          <w:lang w:eastAsia="sl-SI"/>
        </w:rPr>
        <w:t xml:space="preserve"> </w:t>
      </w:r>
      <w:r w:rsidR="006438D4" w:rsidRPr="00114E23">
        <w:rPr>
          <w:rFonts w:cs="Arial"/>
          <w:sz w:val="22"/>
          <w:szCs w:val="22"/>
          <w:lang w:eastAsia="sl-SI"/>
        </w:rPr>
        <w:t xml:space="preserve">in </w:t>
      </w:r>
      <w:r w:rsidRPr="00114E23">
        <w:rPr>
          <w:rFonts w:cs="Arial"/>
          <w:sz w:val="22"/>
          <w:szCs w:val="22"/>
          <w:lang w:eastAsia="sl-SI"/>
        </w:rPr>
        <w:t>Uredbe o samooskrbi z električno energijo iz obnovljivih virov energije (Uradni list RS, št. 17/19</w:t>
      </w:r>
      <w:r w:rsidR="007965A8" w:rsidRPr="00114E23">
        <w:rPr>
          <w:rFonts w:cs="Arial"/>
          <w:sz w:val="22"/>
          <w:szCs w:val="22"/>
          <w:lang w:eastAsia="sl-SI"/>
        </w:rPr>
        <w:t xml:space="preserve"> in 197/20</w:t>
      </w:r>
      <w:r w:rsidRPr="00114E23">
        <w:rPr>
          <w:rFonts w:cs="Arial"/>
          <w:sz w:val="22"/>
          <w:szCs w:val="22"/>
          <w:lang w:eastAsia="sl-SI"/>
        </w:rPr>
        <w:t xml:space="preserve">), in </w:t>
      </w:r>
      <w:r w:rsidR="006438D4" w:rsidRPr="00114E23">
        <w:rPr>
          <w:rFonts w:cs="Arial"/>
          <w:sz w:val="22"/>
          <w:szCs w:val="22"/>
          <w:lang w:eastAsia="sl-SI"/>
        </w:rPr>
        <w:t>sicer dokler uporabljajo napravo za samooskrbo, za katero je bilo izdano soglasje za priključitev, na podlagi katerega so bili registrirani.</w:t>
      </w:r>
    </w:p>
    <w:p w14:paraId="5E34CEA1" w14:textId="77777777" w:rsidR="00222AE9" w:rsidRPr="00114E23" w:rsidRDefault="00222AE9" w:rsidP="000C28D6">
      <w:pPr>
        <w:pStyle w:val="Odstavekseznama"/>
        <w:autoSpaceDE w:val="0"/>
        <w:autoSpaceDN w:val="0"/>
        <w:adjustRightInd w:val="0"/>
        <w:spacing w:before="240"/>
        <w:ind w:left="360"/>
        <w:rPr>
          <w:rFonts w:cs="Arial"/>
          <w:sz w:val="22"/>
          <w:szCs w:val="22"/>
          <w:lang w:eastAsia="sl-SI"/>
        </w:rPr>
      </w:pPr>
    </w:p>
    <w:p w14:paraId="7188D173" w14:textId="0CEE986E" w:rsidR="00B5788A" w:rsidRPr="00114E23" w:rsidRDefault="000A5A7B" w:rsidP="00403CF6">
      <w:pPr>
        <w:pStyle w:val="Odstavekseznama"/>
        <w:numPr>
          <w:ilvl w:val="0"/>
          <w:numId w:val="73"/>
        </w:numPr>
        <w:autoSpaceDE w:val="0"/>
        <w:autoSpaceDN w:val="0"/>
        <w:adjustRightInd w:val="0"/>
        <w:spacing w:before="240"/>
        <w:rPr>
          <w:rFonts w:cs="Arial"/>
          <w:sz w:val="22"/>
          <w:szCs w:val="22"/>
          <w:lang w:eastAsia="sl-SI"/>
        </w:rPr>
      </w:pPr>
      <w:r w:rsidRPr="00114E23">
        <w:rPr>
          <w:rFonts w:cs="Arial"/>
          <w:sz w:val="22"/>
          <w:szCs w:val="22"/>
          <w:lang w:eastAsia="sl-SI"/>
        </w:rPr>
        <w:t>Končni odjemalec oz</w:t>
      </w:r>
      <w:r w:rsidR="00222AE9" w:rsidRPr="00114E23">
        <w:rPr>
          <w:rFonts w:cs="Arial"/>
          <w:sz w:val="22"/>
          <w:szCs w:val="22"/>
          <w:lang w:eastAsia="sl-SI"/>
        </w:rPr>
        <w:t>iroma končni odjemalci iz prejšnjega</w:t>
      </w:r>
      <w:r w:rsidRPr="00114E23">
        <w:rPr>
          <w:rFonts w:cs="Arial"/>
          <w:sz w:val="22"/>
          <w:szCs w:val="22"/>
          <w:lang w:eastAsia="sl-SI"/>
        </w:rPr>
        <w:t xml:space="preserve"> odstavka</w:t>
      </w:r>
      <w:r w:rsidR="00A053C8" w:rsidRPr="00114E23">
        <w:rPr>
          <w:rFonts w:cs="Arial"/>
          <w:sz w:val="22"/>
          <w:szCs w:val="22"/>
          <w:lang w:eastAsia="sl-SI"/>
        </w:rPr>
        <w:t xml:space="preserve"> se</w:t>
      </w:r>
      <w:r w:rsidR="00B5788A" w:rsidRPr="00114E23">
        <w:rPr>
          <w:rFonts w:cs="Arial"/>
          <w:sz w:val="22"/>
          <w:szCs w:val="22"/>
          <w:lang w:eastAsia="sl-SI"/>
        </w:rPr>
        <w:t xml:space="preserve"> </w:t>
      </w:r>
      <w:r w:rsidRPr="00114E23">
        <w:rPr>
          <w:rFonts w:cs="Arial"/>
          <w:sz w:val="22"/>
          <w:szCs w:val="22"/>
          <w:lang w:eastAsia="sl-SI"/>
        </w:rPr>
        <w:t>lahko kadarkoli v času uporabe prej veljavnih predpisov po prvem odstavku tega člena</w:t>
      </w:r>
      <w:r w:rsidR="00B5788A" w:rsidRPr="00114E23">
        <w:rPr>
          <w:rFonts w:cs="Arial"/>
          <w:sz w:val="22"/>
          <w:szCs w:val="22"/>
          <w:lang w:eastAsia="sl-SI"/>
        </w:rPr>
        <w:t xml:space="preserve"> odločijo, da preidejo v sistem samooskrbe po tem zakonu, kar se izvede z registracijo prehoda pri distribucijskem operaterju.</w:t>
      </w:r>
    </w:p>
    <w:p w14:paraId="5CD28EBD" w14:textId="77777777" w:rsidR="00B5788A" w:rsidRPr="00114E23" w:rsidRDefault="00B5788A" w:rsidP="000C28D6">
      <w:pPr>
        <w:pStyle w:val="Odstavekseznama"/>
        <w:ind w:left="360"/>
        <w:rPr>
          <w:rFonts w:cs="Arial"/>
          <w:sz w:val="22"/>
          <w:szCs w:val="22"/>
          <w:lang w:eastAsia="sl-SI"/>
        </w:rPr>
      </w:pPr>
    </w:p>
    <w:p w14:paraId="1FDBDA3D" w14:textId="2B102DEE" w:rsidR="006A074E" w:rsidRPr="00114E23" w:rsidRDefault="00B5788A" w:rsidP="00403CF6">
      <w:pPr>
        <w:pStyle w:val="Odstavekseznama"/>
        <w:numPr>
          <w:ilvl w:val="0"/>
          <w:numId w:val="73"/>
        </w:numPr>
        <w:autoSpaceDE w:val="0"/>
        <w:autoSpaceDN w:val="0"/>
        <w:adjustRightInd w:val="0"/>
        <w:spacing w:before="240"/>
        <w:rPr>
          <w:rFonts w:cs="Arial"/>
          <w:sz w:val="22"/>
          <w:szCs w:val="22"/>
          <w:lang w:eastAsia="sl-SI"/>
        </w:rPr>
      </w:pPr>
      <w:r w:rsidRPr="00114E23">
        <w:rPr>
          <w:rFonts w:cs="Arial"/>
          <w:sz w:val="22"/>
          <w:szCs w:val="22"/>
          <w:lang w:eastAsia="sl-SI"/>
        </w:rPr>
        <w:t>Z</w:t>
      </w:r>
      <w:r w:rsidR="006438D4" w:rsidRPr="00114E23">
        <w:rPr>
          <w:rFonts w:cs="Arial"/>
          <w:sz w:val="22"/>
          <w:szCs w:val="22"/>
          <w:lang w:eastAsia="sl-SI"/>
        </w:rPr>
        <w:t xml:space="preserve">a končne odjemalce iz </w:t>
      </w:r>
      <w:r w:rsidRPr="00114E23">
        <w:rPr>
          <w:rFonts w:cs="Arial"/>
          <w:sz w:val="22"/>
          <w:szCs w:val="22"/>
          <w:lang w:eastAsia="sl-SI"/>
        </w:rPr>
        <w:t>prvega</w:t>
      </w:r>
      <w:r w:rsidR="006438D4" w:rsidRPr="00114E23">
        <w:rPr>
          <w:rFonts w:cs="Arial"/>
          <w:sz w:val="22"/>
          <w:szCs w:val="22"/>
          <w:lang w:eastAsia="sl-SI"/>
        </w:rPr>
        <w:t xml:space="preserve"> odstavka</w:t>
      </w:r>
      <w:r w:rsidR="00D71638" w:rsidRPr="00114E23">
        <w:rPr>
          <w:rFonts w:cs="Arial"/>
          <w:sz w:val="22"/>
          <w:szCs w:val="22"/>
          <w:lang w:eastAsia="sl-SI"/>
        </w:rPr>
        <w:t xml:space="preserve"> tega člena</w:t>
      </w:r>
      <w:r w:rsidR="006438D4" w:rsidRPr="00114E23">
        <w:rPr>
          <w:rFonts w:cs="Arial"/>
          <w:sz w:val="22"/>
          <w:szCs w:val="22"/>
          <w:lang w:eastAsia="sl-SI"/>
        </w:rPr>
        <w:t xml:space="preserve"> se </w:t>
      </w:r>
      <w:r w:rsidR="000A5A7B" w:rsidRPr="00114E23">
        <w:rPr>
          <w:rFonts w:cs="Arial"/>
          <w:sz w:val="22"/>
          <w:szCs w:val="22"/>
          <w:lang w:eastAsia="sl-SI"/>
        </w:rPr>
        <w:t>ne uporabljajo določbe V. poglav</w:t>
      </w:r>
      <w:r w:rsidRPr="00114E23">
        <w:rPr>
          <w:rFonts w:cs="Arial"/>
          <w:sz w:val="22"/>
          <w:szCs w:val="22"/>
          <w:lang w:eastAsia="sl-SI"/>
        </w:rPr>
        <w:t>j</w:t>
      </w:r>
      <w:r w:rsidR="000A5A7B" w:rsidRPr="00114E23">
        <w:rPr>
          <w:rFonts w:cs="Arial"/>
          <w:sz w:val="22"/>
          <w:szCs w:val="22"/>
          <w:lang w:eastAsia="sl-SI"/>
        </w:rPr>
        <w:t>a</w:t>
      </w:r>
      <w:r w:rsidR="006438D4" w:rsidRPr="00114E23">
        <w:rPr>
          <w:rFonts w:cs="Arial"/>
          <w:sz w:val="22"/>
          <w:szCs w:val="22"/>
          <w:lang w:eastAsia="sl-SI"/>
        </w:rPr>
        <w:t xml:space="preserve"> tega zakona</w:t>
      </w:r>
      <w:r w:rsidR="00815D50" w:rsidRPr="00114E23">
        <w:rPr>
          <w:rFonts w:cs="Arial"/>
          <w:sz w:val="22"/>
          <w:szCs w:val="22"/>
          <w:lang w:eastAsia="sl-SI"/>
        </w:rPr>
        <w:t>, razen</w:t>
      </w:r>
      <w:r w:rsidR="006438D4" w:rsidRPr="00114E23">
        <w:rPr>
          <w:rFonts w:cs="Arial"/>
          <w:sz w:val="22"/>
          <w:szCs w:val="22"/>
          <w:lang w:eastAsia="sl-SI"/>
        </w:rPr>
        <w:t xml:space="preserve"> če preidejo v sistem samooskrbe po te</w:t>
      </w:r>
      <w:r w:rsidRPr="00114E23">
        <w:rPr>
          <w:rFonts w:cs="Arial"/>
          <w:sz w:val="22"/>
          <w:szCs w:val="22"/>
          <w:lang w:eastAsia="sl-SI"/>
        </w:rPr>
        <w:t>m zakonu</w:t>
      </w:r>
      <w:r w:rsidR="006438D4" w:rsidRPr="00114E23">
        <w:rPr>
          <w:rFonts w:cs="Arial"/>
          <w:sz w:val="22"/>
          <w:szCs w:val="22"/>
          <w:lang w:eastAsia="sl-SI"/>
        </w:rPr>
        <w:t>.</w:t>
      </w:r>
    </w:p>
    <w:p w14:paraId="2DCBABAA" w14:textId="77777777" w:rsidR="00815D50" w:rsidRPr="00114E23" w:rsidRDefault="00815D50" w:rsidP="00815D50">
      <w:pPr>
        <w:autoSpaceDE w:val="0"/>
        <w:autoSpaceDN w:val="0"/>
        <w:adjustRightInd w:val="0"/>
        <w:rPr>
          <w:rFonts w:cs="Arial"/>
          <w:sz w:val="22"/>
          <w:lang w:eastAsia="sl-SI"/>
        </w:rPr>
      </w:pPr>
    </w:p>
    <w:p w14:paraId="5DAA4A41" w14:textId="77777777" w:rsidR="00815D50" w:rsidRPr="00114E23" w:rsidRDefault="00815D50" w:rsidP="00D5316E">
      <w:pPr>
        <w:pStyle w:val="Naslov5"/>
        <w:rPr>
          <w:sz w:val="22"/>
          <w:szCs w:val="22"/>
        </w:rPr>
      </w:pPr>
      <w:bookmarkStart w:id="71" w:name="_Ref55997270"/>
      <w:r w:rsidRPr="00114E23">
        <w:rPr>
          <w:sz w:val="22"/>
          <w:szCs w:val="22"/>
          <w:lang w:eastAsia="sl-SI"/>
        </w:rPr>
        <w:t>člen</w:t>
      </w:r>
      <w:bookmarkEnd w:id="71"/>
    </w:p>
    <w:p w14:paraId="7B0795A1" w14:textId="7E9CE43C" w:rsidR="00815D50" w:rsidRPr="00114E23" w:rsidRDefault="000C75F4" w:rsidP="0011368B">
      <w:pPr>
        <w:jc w:val="center"/>
        <w:rPr>
          <w:sz w:val="22"/>
          <w:lang w:eastAsia="sl-SI"/>
        </w:rPr>
      </w:pPr>
      <w:r w:rsidRPr="00114E23">
        <w:rPr>
          <w:sz w:val="22"/>
          <w:lang w:eastAsia="sl-SI"/>
        </w:rPr>
        <w:t>(prehodna določba glede omejevanja uporabe posameznih energentov za ogrevanje</w:t>
      </w:r>
      <w:r w:rsidR="00815D50" w:rsidRPr="00114E23">
        <w:rPr>
          <w:sz w:val="22"/>
          <w:lang w:eastAsia="sl-SI"/>
        </w:rPr>
        <w:t>)</w:t>
      </w:r>
    </w:p>
    <w:p w14:paraId="62A05807" w14:textId="77777777" w:rsidR="0011368B" w:rsidRPr="00114E23" w:rsidRDefault="0011368B" w:rsidP="0011368B">
      <w:pPr>
        <w:rPr>
          <w:sz w:val="22"/>
          <w:lang w:eastAsia="sl-SI"/>
        </w:rPr>
      </w:pPr>
    </w:p>
    <w:p w14:paraId="36122EFD" w14:textId="3819FF97" w:rsidR="0085237F" w:rsidRPr="00114E23" w:rsidRDefault="008C7BB7" w:rsidP="0011368B">
      <w:pPr>
        <w:rPr>
          <w:sz w:val="22"/>
          <w:lang w:eastAsia="sl-SI"/>
        </w:rPr>
      </w:pPr>
      <w:r w:rsidRPr="00114E23">
        <w:rPr>
          <w:sz w:val="22"/>
          <w:lang w:eastAsia="sl-SI"/>
        </w:rPr>
        <w:fldChar w:fldCharType="begin"/>
      </w:r>
      <w:r w:rsidRPr="00114E23">
        <w:rPr>
          <w:sz w:val="22"/>
          <w:lang w:eastAsia="sl-SI"/>
        </w:rPr>
        <w:instrText xml:space="preserve"> REF _Ref55989944 \w \h </w:instrText>
      </w:r>
      <w:r w:rsidRPr="00114E23">
        <w:rPr>
          <w:sz w:val="22"/>
          <w:lang w:eastAsia="sl-SI"/>
        </w:rPr>
      </w:r>
      <w:r w:rsidR="00114E23">
        <w:rPr>
          <w:sz w:val="22"/>
          <w:lang w:eastAsia="sl-SI"/>
        </w:rPr>
        <w:instrText xml:space="preserve"> \* MERGEFORMAT </w:instrText>
      </w:r>
      <w:r w:rsidRPr="00114E23">
        <w:rPr>
          <w:sz w:val="22"/>
          <w:lang w:eastAsia="sl-SI"/>
        </w:rPr>
        <w:fldChar w:fldCharType="separate"/>
      </w:r>
      <w:r w:rsidR="00114E23">
        <w:rPr>
          <w:sz w:val="22"/>
          <w:lang w:eastAsia="sl-SI"/>
        </w:rPr>
        <w:t>53</w:t>
      </w:r>
      <w:r w:rsidRPr="00114E23">
        <w:rPr>
          <w:sz w:val="22"/>
          <w:lang w:eastAsia="sl-SI"/>
        </w:rPr>
        <w:fldChar w:fldCharType="end"/>
      </w:r>
      <w:r w:rsidR="000C75F4" w:rsidRPr="00114E23">
        <w:rPr>
          <w:sz w:val="22"/>
          <w:lang w:eastAsia="sl-SI"/>
        </w:rPr>
        <w:t>. člen</w:t>
      </w:r>
      <w:r w:rsidR="0085237F" w:rsidRPr="00114E23">
        <w:rPr>
          <w:sz w:val="22"/>
          <w:lang w:eastAsia="sl-SI"/>
        </w:rPr>
        <w:t xml:space="preserve"> tega zakona se začne uporabljati 1. januarja 2023.</w:t>
      </w:r>
    </w:p>
    <w:p w14:paraId="57EB8E92" w14:textId="77777777" w:rsidR="000C75F4" w:rsidRPr="00114E23" w:rsidRDefault="000C75F4" w:rsidP="000C75F4">
      <w:pPr>
        <w:rPr>
          <w:sz w:val="22"/>
          <w:lang w:eastAsia="sl-SI"/>
        </w:rPr>
      </w:pPr>
    </w:p>
    <w:p w14:paraId="019C414E" w14:textId="77777777" w:rsidR="001E3356" w:rsidRPr="00114E23" w:rsidRDefault="001E3356" w:rsidP="001E3356">
      <w:pPr>
        <w:pStyle w:val="Naslov5"/>
        <w:rPr>
          <w:sz w:val="22"/>
          <w:szCs w:val="22"/>
        </w:rPr>
      </w:pPr>
      <w:bookmarkStart w:id="72" w:name="_Ref64120399"/>
      <w:r w:rsidRPr="00114E23">
        <w:rPr>
          <w:sz w:val="22"/>
          <w:szCs w:val="22"/>
          <w:lang w:eastAsia="sl-SI"/>
        </w:rPr>
        <w:t>člen</w:t>
      </w:r>
      <w:bookmarkEnd w:id="72"/>
    </w:p>
    <w:p w14:paraId="7A884C26" w14:textId="6CA47257" w:rsidR="001E3356" w:rsidRPr="00114E23" w:rsidRDefault="001E3356" w:rsidP="001E3356">
      <w:pPr>
        <w:jc w:val="center"/>
        <w:rPr>
          <w:sz w:val="22"/>
          <w:lang w:eastAsia="sl-SI"/>
        </w:rPr>
      </w:pPr>
      <w:r w:rsidRPr="00114E23">
        <w:rPr>
          <w:sz w:val="22"/>
          <w:lang w:eastAsia="sl-SI"/>
        </w:rPr>
        <w:t>(prehodna določba glede znižanja prispevka za energetsko intenzivna podjetja)</w:t>
      </w:r>
    </w:p>
    <w:p w14:paraId="589847BB" w14:textId="4A44589D" w:rsidR="001E3356" w:rsidRPr="00114E23" w:rsidRDefault="001E3356" w:rsidP="001E3356">
      <w:pPr>
        <w:rPr>
          <w:sz w:val="22"/>
          <w:lang w:eastAsia="sl-SI"/>
        </w:rPr>
      </w:pPr>
    </w:p>
    <w:p w14:paraId="4C64289E" w14:textId="49BAF56C" w:rsidR="001E3356" w:rsidRPr="00114E23" w:rsidRDefault="001E3356" w:rsidP="001E3356">
      <w:pPr>
        <w:rPr>
          <w:sz w:val="22"/>
          <w:lang w:eastAsia="sl-SI"/>
        </w:rPr>
      </w:pPr>
      <w:r w:rsidRPr="00114E23">
        <w:rPr>
          <w:sz w:val="22"/>
          <w:lang w:eastAsia="sl-SI"/>
        </w:rPr>
        <w:t xml:space="preserve">54. </w:t>
      </w:r>
      <w:r w:rsidR="00077A4C" w:rsidRPr="00114E23">
        <w:rPr>
          <w:sz w:val="22"/>
          <w:lang w:eastAsia="sl-SI"/>
        </w:rPr>
        <w:t>člen tega zakona se začne uporab</w:t>
      </w:r>
      <w:r w:rsidRPr="00114E23">
        <w:rPr>
          <w:sz w:val="22"/>
          <w:lang w:eastAsia="sl-SI"/>
        </w:rPr>
        <w:t xml:space="preserve">ljati </w:t>
      </w:r>
      <w:r w:rsidR="00077A4C" w:rsidRPr="00114E23">
        <w:rPr>
          <w:sz w:val="22"/>
          <w:lang w:eastAsia="sl-SI"/>
        </w:rPr>
        <w:t>1. januarja</w:t>
      </w:r>
      <w:r w:rsidRPr="00114E23">
        <w:rPr>
          <w:sz w:val="22"/>
          <w:lang w:eastAsia="sl-SI"/>
        </w:rPr>
        <w:t xml:space="preserve"> </w:t>
      </w:r>
      <w:r w:rsidR="00077A4C" w:rsidRPr="00114E23">
        <w:rPr>
          <w:sz w:val="22"/>
          <w:lang w:eastAsia="sl-SI"/>
        </w:rPr>
        <w:t>2022. Do takrat se uporabljajo določbe Energetskega zakona (Uradni list RS, št. 60/19 – uradno prečiščeno besedilo, 65/20 in 158/20 – ZURE).</w:t>
      </w:r>
    </w:p>
    <w:p w14:paraId="7389B403" w14:textId="77777777" w:rsidR="001E3356" w:rsidRPr="00114E23" w:rsidRDefault="001E3356" w:rsidP="001E3356">
      <w:pPr>
        <w:rPr>
          <w:sz w:val="22"/>
          <w:lang w:eastAsia="sl-SI"/>
        </w:rPr>
      </w:pPr>
    </w:p>
    <w:p w14:paraId="0F2D4BE9" w14:textId="47BCDEFF" w:rsidR="009E5F97" w:rsidRPr="00114E23" w:rsidRDefault="005356E0" w:rsidP="00D5316E">
      <w:pPr>
        <w:pStyle w:val="Naslov5"/>
        <w:rPr>
          <w:sz w:val="22"/>
          <w:szCs w:val="22"/>
          <w:lang w:eastAsia="sl-SI"/>
        </w:rPr>
      </w:pPr>
      <w:bookmarkStart w:id="73" w:name="_Ref64120599"/>
      <w:r w:rsidRPr="00114E23">
        <w:rPr>
          <w:sz w:val="22"/>
          <w:szCs w:val="22"/>
          <w:lang w:eastAsia="sl-SI"/>
        </w:rPr>
        <w:t>č</w:t>
      </w:r>
      <w:r w:rsidR="009E5F97" w:rsidRPr="00114E23">
        <w:rPr>
          <w:sz w:val="22"/>
          <w:szCs w:val="22"/>
          <w:lang w:eastAsia="sl-SI"/>
        </w:rPr>
        <w:t>len</w:t>
      </w:r>
      <w:bookmarkEnd w:id="73"/>
    </w:p>
    <w:p w14:paraId="27EB27E9" w14:textId="370BE47B" w:rsidR="009E5F97" w:rsidRPr="00114E23" w:rsidRDefault="009E5F97" w:rsidP="005356E0">
      <w:pPr>
        <w:jc w:val="center"/>
        <w:rPr>
          <w:sz w:val="22"/>
          <w:lang w:eastAsia="sl-SI"/>
        </w:rPr>
      </w:pPr>
      <w:r w:rsidRPr="00114E23">
        <w:rPr>
          <w:sz w:val="22"/>
          <w:lang w:eastAsia="sl-SI"/>
        </w:rPr>
        <w:t>(prehodna določba za plinasta biogoriva)</w:t>
      </w:r>
    </w:p>
    <w:p w14:paraId="5E490A63" w14:textId="77777777" w:rsidR="000C75F4" w:rsidRPr="00114E23" w:rsidRDefault="000C75F4" w:rsidP="005356E0">
      <w:pPr>
        <w:jc w:val="center"/>
        <w:rPr>
          <w:sz w:val="22"/>
          <w:lang w:eastAsia="sl-SI"/>
        </w:rPr>
      </w:pPr>
    </w:p>
    <w:p w14:paraId="2D890C3D" w14:textId="2224D3A3" w:rsidR="009E5F97" w:rsidRPr="00114E23" w:rsidRDefault="009E5F97" w:rsidP="00C80E83">
      <w:pPr>
        <w:rPr>
          <w:sz w:val="22"/>
          <w:lang w:eastAsia="sl-SI"/>
        </w:rPr>
      </w:pPr>
      <w:r w:rsidRPr="00114E23">
        <w:rPr>
          <w:sz w:val="22"/>
          <w:lang w:eastAsia="sl-SI"/>
        </w:rPr>
        <w:t xml:space="preserve">Prvi odstavek </w:t>
      </w:r>
      <w:r w:rsidR="005356E0" w:rsidRPr="00114E23">
        <w:rPr>
          <w:sz w:val="22"/>
          <w:lang w:eastAsia="sl-SI"/>
        </w:rPr>
        <w:t xml:space="preserve">59. člena tega zakona se ne uporablja za dobavitelje plinastih goriv, </w:t>
      </w:r>
      <w:r w:rsidRPr="00114E23">
        <w:rPr>
          <w:sz w:val="22"/>
          <w:lang w:eastAsia="sl-SI"/>
        </w:rPr>
        <w:t>dokler</w:t>
      </w:r>
      <w:r w:rsidR="005356E0" w:rsidRPr="00114E23">
        <w:rPr>
          <w:sz w:val="22"/>
          <w:lang w:eastAsia="sl-SI"/>
        </w:rPr>
        <w:t xml:space="preserve"> ni vzpostavljena infrastruktura skladno z D</w:t>
      </w:r>
      <w:r w:rsidRPr="00114E23">
        <w:rPr>
          <w:sz w:val="22"/>
          <w:lang w:eastAsia="sl-SI"/>
        </w:rPr>
        <w:t>irektivo 2014/94</w:t>
      </w:r>
      <w:r w:rsidR="005356E0" w:rsidRPr="00114E23">
        <w:rPr>
          <w:sz w:val="22"/>
          <w:lang w:eastAsia="sl-SI"/>
        </w:rPr>
        <w:t>/EU.</w:t>
      </w:r>
    </w:p>
    <w:p w14:paraId="721823BE" w14:textId="3530BE91" w:rsidR="0044367A" w:rsidRPr="00114E23" w:rsidRDefault="0044367A" w:rsidP="000C28D6">
      <w:pPr>
        <w:rPr>
          <w:sz w:val="22"/>
          <w:lang w:eastAsia="sl-SI"/>
        </w:rPr>
      </w:pPr>
    </w:p>
    <w:p w14:paraId="54308E23" w14:textId="77777777" w:rsidR="000B0573" w:rsidRPr="00114E23" w:rsidRDefault="000B0573" w:rsidP="00D5316E">
      <w:pPr>
        <w:pStyle w:val="Naslov5"/>
        <w:rPr>
          <w:sz w:val="22"/>
          <w:szCs w:val="22"/>
        </w:rPr>
      </w:pPr>
      <w:bookmarkStart w:id="74" w:name="_Ref64120969"/>
      <w:r w:rsidRPr="00114E23">
        <w:rPr>
          <w:sz w:val="22"/>
          <w:szCs w:val="22"/>
          <w:lang w:eastAsia="sl-SI"/>
        </w:rPr>
        <w:t>člen</w:t>
      </w:r>
      <w:bookmarkEnd w:id="74"/>
    </w:p>
    <w:p w14:paraId="65C9C063" w14:textId="652BD21E" w:rsidR="000B0573" w:rsidRPr="00114E23" w:rsidRDefault="000B0573" w:rsidP="0011368B">
      <w:pPr>
        <w:jc w:val="center"/>
        <w:rPr>
          <w:sz w:val="22"/>
          <w:lang w:eastAsia="sl-SI"/>
        </w:rPr>
      </w:pPr>
      <w:r w:rsidRPr="00114E23">
        <w:rPr>
          <w:sz w:val="22"/>
          <w:lang w:eastAsia="sl-SI"/>
        </w:rPr>
        <w:lastRenderedPageBreak/>
        <w:t>(prehodna določba glede upravičenja podpore za električno energijo iz proizvodnih naprav za izkoriščanje obnovljivih virov energije ali soproizvodnje z visokim izkoristkom)</w:t>
      </w:r>
    </w:p>
    <w:p w14:paraId="4676BCAA" w14:textId="77777777" w:rsidR="000B0573" w:rsidRPr="00114E23" w:rsidRDefault="000B0573" w:rsidP="000C28D6">
      <w:pPr>
        <w:rPr>
          <w:sz w:val="22"/>
          <w:highlight w:val="yellow"/>
          <w:lang w:eastAsia="sl-SI"/>
        </w:rPr>
      </w:pPr>
    </w:p>
    <w:p w14:paraId="23AB4F5E" w14:textId="55362133" w:rsidR="004A1FCE" w:rsidRPr="00114E23" w:rsidRDefault="000B0573" w:rsidP="00C80E83">
      <w:pPr>
        <w:rPr>
          <w:sz w:val="22"/>
          <w:lang w:eastAsia="sl-SI"/>
        </w:rPr>
      </w:pPr>
      <w:r w:rsidRPr="00114E23">
        <w:rPr>
          <w:sz w:val="22"/>
          <w:lang w:eastAsia="sl-SI"/>
        </w:rPr>
        <w:t>Upravičenci do podpor za električno energijo iz proizvodnih naprav za izkoriščanje obnovljivih virov energije ali soproizvodnje z visokim izkoristkom, ki jim je za te proizvodne naprave agencija podporo določila na podlag</w:t>
      </w:r>
      <w:r w:rsidR="00D81D7D" w:rsidRPr="00114E23">
        <w:rPr>
          <w:sz w:val="22"/>
          <w:lang w:eastAsia="sl-SI"/>
        </w:rPr>
        <w:t>i</w:t>
      </w:r>
      <w:r w:rsidRPr="00114E23">
        <w:rPr>
          <w:sz w:val="22"/>
          <w:lang w:eastAsia="sl-SI"/>
        </w:rPr>
        <w:t xml:space="preserve"> predpisov veljavnih pred uveljavitvijo tega zakona, pridobivajo podporo do konca obdobja upravičenosti iz odločbe agencije in niso upravičeni do podpor, ki se bodo podeljevale na podlagi določb tega zakona in na njegovi podlagi sprejetih podzakonskih predpisov.</w:t>
      </w:r>
    </w:p>
    <w:p w14:paraId="18A4894E" w14:textId="0FD686C1" w:rsidR="0095298F" w:rsidRPr="00114E23" w:rsidRDefault="0095298F" w:rsidP="004A1FCE">
      <w:pPr>
        <w:ind w:left="360"/>
        <w:rPr>
          <w:sz w:val="22"/>
          <w:highlight w:val="yellow"/>
          <w:lang w:eastAsia="sl-SI"/>
        </w:rPr>
      </w:pPr>
    </w:p>
    <w:p w14:paraId="05631B16" w14:textId="77777777" w:rsidR="0095298F" w:rsidRPr="00114E23" w:rsidRDefault="0095298F" w:rsidP="0095298F">
      <w:pPr>
        <w:pStyle w:val="Naslov5"/>
        <w:rPr>
          <w:sz w:val="22"/>
          <w:szCs w:val="22"/>
        </w:rPr>
      </w:pPr>
      <w:bookmarkStart w:id="75" w:name="_Ref64120981"/>
      <w:r w:rsidRPr="00114E23">
        <w:rPr>
          <w:sz w:val="22"/>
          <w:szCs w:val="22"/>
          <w:lang w:eastAsia="sl-SI"/>
        </w:rPr>
        <w:t>člen</w:t>
      </w:r>
      <w:bookmarkEnd w:id="75"/>
    </w:p>
    <w:p w14:paraId="4612BDC2" w14:textId="6CCE44A2" w:rsidR="0095298F" w:rsidRPr="00114E23" w:rsidRDefault="0095298F" w:rsidP="0011368B">
      <w:pPr>
        <w:jc w:val="center"/>
        <w:rPr>
          <w:sz w:val="22"/>
          <w:lang w:eastAsia="sl-SI"/>
        </w:rPr>
      </w:pPr>
      <w:r w:rsidRPr="00114E23">
        <w:rPr>
          <w:sz w:val="22"/>
          <w:lang w:eastAsia="sl-SI"/>
        </w:rPr>
        <w:t>(</w:t>
      </w:r>
      <w:r w:rsidRPr="00114E23">
        <w:rPr>
          <w:sz w:val="22"/>
        </w:rPr>
        <w:t>prekrškovni, inšpekcijski in upravni postopki v teku</w:t>
      </w:r>
      <w:r w:rsidRPr="00114E23">
        <w:rPr>
          <w:sz w:val="22"/>
          <w:lang w:eastAsia="sl-SI"/>
        </w:rPr>
        <w:t>)</w:t>
      </w:r>
    </w:p>
    <w:p w14:paraId="55570CB6" w14:textId="4B9E6D4B" w:rsidR="00A971F2" w:rsidRPr="00114E23" w:rsidRDefault="00A971F2" w:rsidP="0095298F">
      <w:pPr>
        <w:rPr>
          <w:sz w:val="22"/>
        </w:rPr>
      </w:pPr>
    </w:p>
    <w:p w14:paraId="213F5264" w14:textId="588D932B" w:rsidR="0095298F" w:rsidRPr="00114E23" w:rsidRDefault="00A971F2" w:rsidP="00A971F2">
      <w:pPr>
        <w:rPr>
          <w:sz w:val="22"/>
        </w:rPr>
      </w:pPr>
      <w:r w:rsidRPr="00114E23">
        <w:rPr>
          <w:sz w:val="22"/>
        </w:rPr>
        <w:t>Prekrškovni, inšpekcijski in upravni postopki v zadevah s področja tega zakona, ki so se začeli pred uveljavitvijo tega zakona, se dok</w:t>
      </w:r>
      <w:r w:rsidR="00C80E83" w:rsidRPr="00114E23">
        <w:rPr>
          <w:sz w:val="22"/>
        </w:rPr>
        <w:t>ončajo po dosedanjih predpisih.</w:t>
      </w:r>
    </w:p>
    <w:p w14:paraId="23A536D7" w14:textId="77777777" w:rsidR="0095298F" w:rsidRPr="00114E23" w:rsidRDefault="0095298F" w:rsidP="00A971F2">
      <w:pPr>
        <w:rPr>
          <w:sz w:val="22"/>
        </w:rPr>
      </w:pPr>
    </w:p>
    <w:p w14:paraId="68517A66" w14:textId="77777777" w:rsidR="0095298F" w:rsidRPr="00114E23" w:rsidRDefault="0095298F" w:rsidP="0095298F">
      <w:pPr>
        <w:pStyle w:val="Naslov5"/>
        <w:rPr>
          <w:sz w:val="22"/>
          <w:szCs w:val="22"/>
        </w:rPr>
      </w:pPr>
      <w:bookmarkStart w:id="76" w:name="_Ref64120997"/>
      <w:r w:rsidRPr="00114E23">
        <w:rPr>
          <w:sz w:val="22"/>
          <w:szCs w:val="22"/>
          <w:lang w:eastAsia="sl-SI"/>
        </w:rPr>
        <w:t>člen</w:t>
      </w:r>
      <w:bookmarkEnd w:id="76"/>
    </w:p>
    <w:p w14:paraId="18D19AE3" w14:textId="14C8EC61" w:rsidR="0095298F" w:rsidRPr="00114E23" w:rsidRDefault="0095298F" w:rsidP="0011368B">
      <w:pPr>
        <w:jc w:val="center"/>
        <w:rPr>
          <w:sz w:val="22"/>
          <w:lang w:eastAsia="sl-SI"/>
        </w:rPr>
      </w:pPr>
      <w:r w:rsidRPr="00114E23">
        <w:rPr>
          <w:sz w:val="22"/>
          <w:lang w:eastAsia="sl-SI"/>
        </w:rPr>
        <w:t>(</w:t>
      </w:r>
      <w:r w:rsidRPr="00114E23">
        <w:rPr>
          <w:sz w:val="22"/>
        </w:rPr>
        <w:t>izvršilni predpisi</w:t>
      </w:r>
      <w:r w:rsidRPr="00114E23">
        <w:rPr>
          <w:sz w:val="22"/>
          <w:lang w:eastAsia="sl-SI"/>
        </w:rPr>
        <w:t>)</w:t>
      </w:r>
    </w:p>
    <w:p w14:paraId="6A70327B" w14:textId="00DBCDEB" w:rsidR="00A971F2" w:rsidRPr="00114E23" w:rsidRDefault="00A971F2" w:rsidP="00403CF6">
      <w:pPr>
        <w:rPr>
          <w:sz w:val="22"/>
        </w:rPr>
      </w:pPr>
    </w:p>
    <w:p w14:paraId="6D4D7F08" w14:textId="5BA2AE06" w:rsidR="00A971F2" w:rsidRPr="00114E23" w:rsidRDefault="00A971F2" w:rsidP="00403CF6">
      <w:pPr>
        <w:pStyle w:val="Odstavekseznama"/>
        <w:keepNext/>
        <w:keepLines/>
        <w:numPr>
          <w:ilvl w:val="0"/>
          <w:numId w:val="74"/>
        </w:numPr>
        <w:ind w:left="360"/>
        <w:rPr>
          <w:sz w:val="22"/>
          <w:szCs w:val="22"/>
        </w:rPr>
      </w:pPr>
      <w:r w:rsidRPr="00114E23">
        <w:rPr>
          <w:sz w:val="22"/>
          <w:szCs w:val="22"/>
        </w:rPr>
        <w:t>Vlada izda predpise</w:t>
      </w:r>
      <w:r w:rsidR="00F239C2" w:rsidRPr="00114E23">
        <w:rPr>
          <w:sz w:val="22"/>
          <w:szCs w:val="22"/>
        </w:rPr>
        <w:t xml:space="preserve"> iz</w:t>
      </w:r>
      <w:r w:rsidR="008776C9" w:rsidRPr="00114E23">
        <w:rPr>
          <w:sz w:val="22"/>
          <w:szCs w:val="22"/>
        </w:rPr>
        <w:t xml:space="preserve"> </w:t>
      </w:r>
      <w:r w:rsidR="00BD2238" w:rsidRPr="00114E23">
        <w:rPr>
          <w:sz w:val="22"/>
          <w:szCs w:val="22"/>
        </w:rPr>
        <w:t>devetega</w:t>
      </w:r>
      <w:r w:rsidR="008138B5" w:rsidRPr="00114E23">
        <w:rPr>
          <w:sz w:val="22"/>
          <w:szCs w:val="22"/>
        </w:rPr>
        <w:t xml:space="preserve"> odstavka </w:t>
      </w:r>
      <w:r w:rsidR="008C7BB7" w:rsidRPr="00114E23">
        <w:rPr>
          <w:sz w:val="22"/>
          <w:szCs w:val="22"/>
        </w:rPr>
        <w:fldChar w:fldCharType="begin"/>
      </w:r>
      <w:r w:rsidR="008C7BB7" w:rsidRPr="00114E23">
        <w:rPr>
          <w:sz w:val="22"/>
          <w:szCs w:val="22"/>
        </w:rPr>
        <w:instrText xml:space="preserve"> REF _Ref55988200 \w \h </w:instrText>
      </w:r>
      <w:r w:rsidR="00403CF6" w:rsidRPr="00114E23">
        <w:rPr>
          <w:sz w:val="22"/>
          <w:szCs w:val="22"/>
        </w:rPr>
        <w:instrText xml:space="preserve"> \* MERGEFORMAT </w:instrText>
      </w:r>
      <w:r w:rsidR="008C7BB7" w:rsidRPr="00114E23">
        <w:rPr>
          <w:sz w:val="22"/>
          <w:szCs w:val="22"/>
        </w:rPr>
      </w:r>
      <w:r w:rsidR="008C7BB7" w:rsidRPr="00114E23">
        <w:rPr>
          <w:sz w:val="22"/>
          <w:szCs w:val="22"/>
        </w:rPr>
        <w:fldChar w:fldCharType="separate"/>
      </w:r>
      <w:r w:rsidR="00114E23">
        <w:rPr>
          <w:sz w:val="22"/>
          <w:szCs w:val="22"/>
        </w:rPr>
        <w:t>14</w:t>
      </w:r>
      <w:r w:rsidR="008C7BB7" w:rsidRPr="00114E23">
        <w:rPr>
          <w:sz w:val="22"/>
          <w:szCs w:val="22"/>
        </w:rPr>
        <w:fldChar w:fldCharType="end"/>
      </w:r>
      <w:r w:rsidR="008138B5" w:rsidRPr="00114E23">
        <w:rPr>
          <w:sz w:val="22"/>
          <w:szCs w:val="22"/>
        </w:rPr>
        <w:t xml:space="preserve">. člena, prvega odstavka </w:t>
      </w:r>
      <w:r w:rsidR="008C7BB7" w:rsidRPr="00114E23">
        <w:rPr>
          <w:sz w:val="22"/>
          <w:szCs w:val="22"/>
        </w:rPr>
        <w:fldChar w:fldCharType="begin"/>
      </w:r>
      <w:r w:rsidR="008C7BB7" w:rsidRPr="00114E23">
        <w:rPr>
          <w:sz w:val="22"/>
          <w:szCs w:val="22"/>
        </w:rPr>
        <w:instrText xml:space="preserve"> REF _Ref55988835 \w \h </w:instrText>
      </w:r>
      <w:r w:rsidR="00403CF6" w:rsidRPr="00114E23">
        <w:rPr>
          <w:sz w:val="22"/>
          <w:szCs w:val="22"/>
        </w:rPr>
        <w:instrText xml:space="preserve"> \* MERGEFORMAT </w:instrText>
      </w:r>
      <w:r w:rsidR="008C7BB7" w:rsidRPr="00114E23">
        <w:rPr>
          <w:sz w:val="22"/>
          <w:szCs w:val="22"/>
        </w:rPr>
      </w:r>
      <w:r w:rsidR="008C7BB7" w:rsidRPr="00114E23">
        <w:rPr>
          <w:sz w:val="22"/>
          <w:szCs w:val="22"/>
        </w:rPr>
        <w:fldChar w:fldCharType="separate"/>
      </w:r>
      <w:r w:rsidR="00114E23">
        <w:rPr>
          <w:sz w:val="22"/>
          <w:szCs w:val="22"/>
        </w:rPr>
        <w:t>16</w:t>
      </w:r>
      <w:r w:rsidR="008C7BB7" w:rsidRPr="00114E23">
        <w:rPr>
          <w:sz w:val="22"/>
          <w:szCs w:val="22"/>
        </w:rPr>
        <w:fldChar w:fldCharType="end"/>
      </w:r>
      <w:r w:rsidR="00BD2238" w:rsidRPr="00114E23">
        <w:rPr>
          <w:sz w:val="22"/>
          <w:szCs w:val="22"/>
        </w:rPr>
        <w:t>. člena, osmega, enajstega in štirinajstega</w:t>
      </w:r>
      <w:r w:rsidR="008138B5" w:rsidRPr="00114E23">
        <w:rPr>
          <w:sz w:val="22"/>
          <w:szCs w:val="22"/>
        </w:rPr>
        <w:t xml:space="preserve"> odstavka </w:t>
      </w:r>
      <w:r w:rsidR="008C7BB7" w:rsidRPr="00114E23">
        <w:rPr>
          <w:sz w:val="22"/>
          <w:szCs w:val="22"/>
        </w:rPr>
        <w:fldChar w:fldCharType="begin"/>
      </w:r>
      <w:r w:rsidR="008C7BB7" w:rsidRPr="00114E23">
        <w:rPr>
          <w:sz w:val="22"/>
          <w:szCs w:val="22"/>
        </w:rPr>
        <w:instrText xml:space="preserve"> REF _Ref55987619 \w \h </w:instrText>
      </w:r>
      <w:r w:rsidR="008C7BB7" w:rsidRPr="00114E23">
        <w:rPr>
          <w:sz w:val="22"/>
          <w:szCs w:val="22"/>
        </w:rPr>
      </w:r>
      <w:r w:rsidR="00114E23">
        <w:rPr>
          <w:sz w:val="22"/>
          <w:szCs w:val="22"/>
        </w:rPr>
        <w:instrText xml:space="preserve"> \* MERGEFORMAT </w:instrText>
      </w:r>
      <w:r w:rsidR="008C7BB7" w:rsidRPr="00114E23">
        <w:rPr>
          <w:sz w:val="22"/>
          <w:szCs w:val="22"/>
        </w:rPr>
        <w:fldChar w:fldCharType="separate"/>
      </w:r>
      <w:r w:rsidR="00114E23">
        <w:rPr>
          <w:sz w:val="22"/>
          <w:szCs w:val="22"/>
        </w:rPr>
        <w:t>19</w:t>
      </w:r>
      <w:r w:rsidR="008C7BB7" w:rsidRPr="00114E23">
        <w:rPr>
          <w:sz w:val="22"/>
          <w:szCs w:val="22"/>
        </w:rPr>
        <w:fldChar w:fldCharType="end"/>
      </w:r>
      <w:r w:rsidR="008138B5" w:rsidRPr="00114E23">
        <w:rPr>
          <w:sz w:val="22"/>
          <w:szCs w:val="22"/>
        </w:rPr>
        <w:t>. člena,</w:t>
      </w:r>
      <w:r w:rsidRPr="00114E23">
        <w:rPr>
          <w:sz w:val="22"/>
          <w:szCs w:val="22"/>
        </w:rPr>
        <w:t xml:space="preserve"> </w:t>
      </w:r>
      <w:r w:rsidR="00BD2238" w:rsidRPr="00114E23">
        <w:rPr>
          <w:sz w:val="22"/>
          <w:szCs w:val="22"/>
        </w:rPr>
        <w:t>šestega odstavka 21. člena,</w:t>
      </w:r>
      <w:r w:rsidR="009A1704" w:rsidRPr="00114E23">
        <w:rPr>
          <w:sz w:val="22"/>
          <w:szCs w:val="22"/>
        </w:rPr>
        <w:t xml:space="preserve"> osmega </w:t>
      </w:r>
      <w:r w:rsidR="008138B5" w:rsidRPr="00114E23">
        <w:rPr>
          <w:sz w:val="22"/>
          <w:szCs w:val="22"/>
        </w:rPr>
        <w:t xml:space="preserve">odstavka </w:t>
      </w:r>
      <w:r w:rsidR="008C7BB7" w:rsidRPr="00114E23">
        <w:rPr>
          <w:sz w:val="22"/>
          <w:szCs w:val="22"/>
        </w:rPr>
        <w:fldChar w:fldCharType="begin"/>
      </w:r>
      <w:r w:rsidR="008C7BB7" w:rsidRPr="00114E23">
        <w:rPr>
          <w:sz w:val="22"/>
          <w:szCs w:val="22"/>
        </w:rPr>
        <w:instrText xml:space="preserve"> REF _Ref55990716 \w \h </w:instrText>
      </w:r>
      <w:r w:rsidR="008C7BB7" w:rsidRPr="00114E23">
        <w:rPr>
          <w:sz w:val="22"/>
          <w:szCs w:val="22"/>
        </w:rPr>
      </w:r>
      <w:r w:rsidR="00114E23">
        <w:rPr>
          <w:sz w:val="22"/>
          <w:szCs w:val="22"/>
        </w:rPr>
        <w:instrText xml:space="preserve"> \* MERGEFORMAT </w:instrText>
      </w:r>
      <w:r w:rsidR="008C7BB7" w:rsidRPr="00114E23">
        <w:rPr>
          <w:sz w:val="22"/>
          <w:szCs w:val="22"/>
        </w:rPr>
        <w:fldChar w:fldCharType="separate"/>
      </w:r>
      <w:r w:rsidR="00114E23">
        <w:rPr>
          <w:sz w:val="22"/>
          <w:szCs w:val="22"/>
        </w:rPr>
        <w:t>22</w:t>
      </w:r>
      <w:r w:rsidR="008C7BB7" w:rsidRPr="00114E23">
        <w:rPr>
          <w:sz w:val="22"/>
          <w:szCs w:val="22"/>
        </w:rPr>
        <w:fldChar w:fldCharType="end"/>
      </w:r>
      <w:r w:rsidR="00BD2238" w:rsidRPr="00114E23">
        <w:rPr>
          <w:sz w:val="22"/>
          <w:szCs w:val="22"/>
        </w:rPr>
        <w:t xml:space="preserve">. člena, devetega </w:t>
      </w:r>
      <w:r w:rsidR="008138B5" w:rsidRPr="00114E23">
        <w:rPr>
          <w:sz w:val="22"/>
          <w:szCs w:val="22"/>
        </w:rPr>
        <w:t xml:space="preserve">odstavka </w:t>
      </w:r>
      <w:r w:rsidR="008C7BB7" w:rsidRPr="00114E23">
        <w:rPr>
          <w:sz w:val="22"/>
          <w:szCs w:val="22"/>
        </w:rPr>
        <w:fldChar w:fldCharType="begin"/>
      </w:r>
      <w:r w:rsidR="008C7BB7" w:rsidRPr="00114E23">
        <w:rPr>
          <w:sz w:val="22"/>
          <w:szCs w:val="22"/>
        </w:rPr>
        <w:instrText xml:space="preserve"> REF _Ref55988909 \w \h </w:instrText>
      </w:r>
      <w:r w:rsidR="008C7BB7" w:rsidRPr="00114E23">
        <w:rPr>
          <w:sz w:val="22"/>
          <w:szCs w:val="22"/>
        </w:rPr>
      </w:r>
      <w:r w:rsidR="00114E23">
        <w:rPr>
          <w:sz w:val="22"/>
          <w:szCs w:val="22"/>
        </w:rPr>
        <w:instrText xml:space="preserve"> \* MERGEFORMAT </w:instrText>
      </w:r>
      <w:r w:rsidR="008C7BB7" w:rsidRPr="00114E23">
        <w:rPr>
          <w:sz w:val="22"/>
          <w:szCs w:val="22"/>
        </w:rPr>
        <w:fldChar w:fldCharType="separate"/>
      </w:r>
      <w:r w:rsidR="00114E23">
        <w:rPr>
          <w:sz w:val="22"/>
          <w:szCs w:val="22"/>
        </w:rPr>
        <w:t>35</w:t>
      </w:r>
      <w:r w:rsidR="008C7BB7" w:rsidRPr="00114E23">
        <w:rPr>
          <w:sz w:val="22"/>
          <w:szCs w:val="22"/>
        </w:rPr>
        <w:fldChar w:fldCharType="end"/>
      </w:r>
      <w:r w:rsidR="00B77A7C" w:rsidRPr="00114E23">
        <w:rPr>
          <w:sz w:val="22"/>
          <w:szCs w:val="22"/>
        </w:rPr>
        <w:t>. člena,</w:t>
      </w:r>
      <w:r w:rsidR="008138B5" w:rsidRPr="00114E23">
        <w:rPr>
          <w:sz w:val="22"/>
          <w:szCs w:val="22"/>
        </w:rPr>
        <w:t xml:space="preserve"> devetega odstavka </w:t>
      </w:r>
      <w:r w:rsidR="008C7BB7" w:rsidRPr="00114E23">
        <w:rPr>
          <w:sz w:val="22"/>
          <w:szCs w:val="22"/>
        </w:rPr>
        <w:fldChar w:fldCharType="begin"/>
      </w:r>
      <w:r w:rsidR="008C7BB7" w:rsidRPr="00114E23">
        <w:rPr>
          <w:sz w:val="22"/>
          <w:szCs w:val="22"/>
        </w:rPr>
        <w:instrText xml:space="preserve"> REF _Ref55990772 \w \h </w:instrText>
      </w:r>
      <w:r w:rsidR="008C7BB7" w:rsidRPr="00114E23">
        <w:rPr>
          <w:sz w:val="22"/>
          <w:szCs w:val="22"/>
        </w:rPr>
      </w:r>
      <w:r w:rsidR="00114E23">
        <w:rPr>
          <w:sz w:val="22"/>
          <w:szCs w:val="22"/>
        </w:rPr>
        <w:instrText xml:space="preserve"> \* MERGEFORMAT </w:instrText>
      </w:r>
      <w:r w:rsidR="008C7BB7" w:rsidRPr="00114E23">
        <w:rPr>
          <w:sz w:val="22"/>
          <w:szCs w:val="22"/>
        </w:rPr>
        <w:fldChar w:fldCharType="separate"/>
      </w:r>
      <w:r w:rsidR="00114E23">
        <w:rPr>
          <w:sz w:val="22"/>
          <w:szCs w:val="22"/>
        </w:rPr>
        <w:t>51</w:t>
      </w:r>
      <w:r w:rsidR="008C7BB7" w:rsidRPr="00114E23">
        <w:rPr>
          <w:sz w:val="22"/>
          <w:szCs w:val="22"/>
        </w:rPr>
        <w:fldChar w:fldCharType="end"/>
      </w:r>
      <w:r w:rsidR="008138B5" w:rsidRPr="00114E23">
        <w:rPr>
          <w:sz w:val="22"/>
          <w:szCs w:val="22"/>
        </w:rPr>
        <w:t xml:space="preserve">. člena in desetega odstavka </w:t>
      </w:r>
      <w:r w:rsidR="008C7BB7" w:rsidRPr="00114E23">
        <w:rPr>
          <w:sz w:val="22"/>
          <w:szCs w:val="22"/>
        </w:rPr>
        <w:fldChar w:fldCharType="begin"/>
      </w:r>
      <w:r w:rsidR="008C7BB7" w:rsidRPr="00114E23">
        <w:rPr>
          <w:sz w:val="22"/>
          <w:szCs w:val="22"/>
        </w:rPr>
        <w:instrText xml:space="preserve"> REF _Ref55990485 \w \h </w:instrText>
      </w:r>
      <w:r w:rsidR="008C7BB7" w:rsidRPr="00114E23">
        <w:rPr>
          <w:sz w:val="22"/>
          <w:szCs w:val="22"/>
        </w:rPr>
      </w:r>
      <w:r w:rsidR="00114E23">
        <w:rPr>
          <w:sz w:val="22"/>
          <w:szCs w:val="22"/>
        </w:rPr>
        <w:instrText xml:space="preserve"> \* MERGEFORMAT </w:instrText>
      </w:r>
      <w:r w:rsidR="008C7BB7" w:rsidRPr="00114E23">
        <w:rPr>
          <w:sz w:val="22"/>
          <w:szCs w:val="22"/>
        </w:rPr>
        <w:fldChar w:fldCharType="separate"/>
      </w:r>
      <w:r w:rsidR="00114E23">
        <w:rPr>
          <w:sz w:val="22"/>
          <w:szCs w:val="22"/>
        </w:rPr>
        <w:t>59</w:t>
      </w:r>
      <w:r w:rsidR="008C7BB7" w:rsidRPr="00114E23">
        <w:rPr>
          <w:sz w:val="22"/>
          <w:szCs w:val="22"/>
        </w:rPr>
        <w:fldChar w:fldCharType="end"/>
      </w:r>
      <w:r w:rsidR="008138B5" w:rsidRPr="00114E23">
        <w:rPr>
          <w:sz w:val="22"/>
          <w:szCs w:val="22"/>
        </w:rPr>
        <w:t xml:space="preserve">. člena </w:t>
      </w:r>
      <w:r w:rsidRPr="00114E23">
        <w:rPr>
          <w:sz w:val="22"/>
          <w:szCs w:val="22"/>
        </w:rPr>
        <w:t>tega zakona v 12 mesecih po njegovi uveljavitvi.</w:t>
      </w:r>
    </w:p>
    <w:p w14:paraId="510F5AC1" w14:textId="77777777" w:rsidR="00A971F2" w:rsidRPr="00114E23" w:rsidRDefault="00A971F2" w:rsidP="00770F4A">
      <w:pPr>
        <w:pStyle w:val="Odstavekseznama"/>
        <w:ind w:left="360"/>
        <w:rPr>
          <w:sz w:val="22"/>
          <w:szCs w:val="22"/>
        </w:rPr>
      </w:pPr>
    </w:p>
    <w:p w14:paraId="551979E6" w14:textId="38FE02C0" w:rsidR="00A971F2" w:rsidRPr="00114E23" w:rsidRDefault="00A971F2" w:rsidP="00403CF6">
      <w:pPr>
        <w:pStyle w:val="Odstavekseznama"/>
        <w:numPr>
          <w:ilvl w:val="0"/>
          <w:numId w:val="74"/>
        </w:numPr>
        <w:ind w:left="360"/>
        <w:rPr>
          <w:sz w:val="22"/>
          <w:szCs w:val="22"/>
        </w:rPr>
      </w:pPr>
      <w:r w:rsidRPr="00114E23">
        <w:rPr>
          <w:sz w:val="22"/>
          <w:szCs w:val="22"/>
        </w:rPr>
        <w:t xml:space="preserve">Minister izda predpis iz </w:t>
      </w:r>
      <w:r w:rsidR="00BD2238" w:rsidRPr="00114E23">
        <w:rPr>
          <w:sz w:val="22"/>
          <w:szCs w:val="22"/>
        </w:rPr>
        <w:t>sedmega</w:t>
      </w:r>
      <w:r w:rsidR="004A4FD0" w:rsidRPr="00114E23">
        <w:rPr>
          <w:sz w:val="22"/>
          <w:szCs w:val="22"/>
        </w:rPr>
        <w:t xml:space="preserve"> odstavka </w:t>
      </w:r>
      <w:r w:rsidR="00DB6684" w:rsidRPr="00114E23">
        <w:rPr>
          <w:sz w:val="22"/>
          <w:szCs w:val="22"/>
        </w:rPr>
        <w:fldChar w:fldCharType="begin"/>
      </w:r>
      <w:r w:rsidR="00DB6684" w:rsidRPr="00114E23">
        <w:rPr>
          <w:sz w:val="22"/>
          <w:szCs w:val="22"/>
        </w:rPr>
        <w:instrText xml:space="preserve"> REF _Ref55990003 \w \h </w:instrText>
      </w:r>
      <w:r w:rsidR="00DB6684" w:rsidRPr="00114E23">
        <w:rPr>
          <w:sz w:val="22"/>
          <w:szCs w:val="22"/>
        </w:rPr>
      </w:r>
      <w:r w:rsidR="00114E23">
        <w:rPr>
          <w:sz w:val="22"/>
          <w:szCs w:val="22"/>
        </w:rPr>
        <w:instrText xml:space="preserve"> \* MERGEFORMAT </w:instrText>
      </w:r>
      <w:r w:rsidR="00DB6684" w:rsidRPr="00114E23">
        <w:rPr>
          <w:sz w:val="22"/>
          <w:szCs w:val="22"/>
        </w:rPr>
        <w:fldChar w:fldCharType="separate"/>
      </w:r>
      <w:r w:rsidR="00114E23">
        <w:rPr>
          <w:sz w:val="22"/>
          <w:szCs w:val="22"/>
        </w:rPr>
        <w:t>5</w:t>
      </w:r>
      <w:r w:rsidR="00DB6684" w:rsidRPr="00114E23">
        <w:rPr>
          <w:sz w:val="22"/>
          <w:szCs w:val="22"/>
        </w:rPr>
        <w:fldChar w:fldCharType="end"/>
      </w:r>
      <w:r w:rsidR="00BD2238" w:rsidRPr="00114E23">
        <w:rPr>
          <w:sz w:val="22"/>
          <w:szCs w:val="22"/>
        </w:rPr>
        <w:t>. člena in</w:t>
      </w:r>
      <w:r w:rsidR="004A4FD0" w:rsidRPr="00114E23">
        <w:rPr>
          <w:sz w:val="22"/>
          <w:szCs w:val="22"/>
        </w:rPr>
        <w:t xml:space="preserve"> prvega odstavka </w:t>
      </w:r>
      <w:r w:rsidR="00DB6684" w:rsidRPr="00114E23">
        <w:rPr>
          <w:sz w:val="22"/>
          <w:szCs w:val="22"/>
        </w:rPr>
        <w:fldChar w:fldCharType="begin"/>
      </w:r>
      <w:r w:rsidR="00DB6684" w:rsidRPr="00114E23">
        <w:rPr>
          <w:sz w:val="22"/>
          <w:szCs w:val="22"/>
        </w:rPr>
        <w:instrText xml:space="preserve"> REF _Ref55990617 \w \h </w:instrText>
      </w:r>
      <w:r w:rsidR="00DB6684" w:rsidRPr="00114E23">
        <w:rPr>
          <w:sz w:val="22"/>
          <w:szCs w:val="22"/>
        </w:rPr>
      </w:r>
      <w:r w:rsidR="00114E23">
        <w:rPr>
          <w:sz w:val="22"/>
          <w:szCs w:val="22"/>
        </w:rPr>
        <w:instrText xml:space="preserve"> \* MERGEFORMAT </w:instrText>
      </w:r>
      <w:r w:rsidR="00DB6684" w:rsidRPr="00114E23">
        <w:rPr>
          <w:sz w:val="22"/>
          <w:szCs w:val="22"/>
        </w:rPr>
        <w:fldChar w:fldCharType="separate"/>
      </w:r>
      <w:r w:rsidR="00114E23">
        <w:rPr>
          <w:sz w:val="22"/>
          <w:szCs w:val="22"/>
        </w:rPr>
        <w:t>8</w:t>
      </w:r>
      <w:r w:rsidR="00DB6684" w:rsidRPr="00114E23">
        <w:rPr>
          <w:sz w:val="22"/>
          <w:szCs w:val="22"/>
        </w:rPr>
        <w:fldChar w:fldCharType="end"/>
      </w:r>
      <w:r w:rsidR="00BD2238" w:rsidRPr="00114E23">
        <w:rPr>
          <w:sz w:val="22"/>
          <w:szCs w:val="22"/>
        </w:rPr>
        <w:t xml:space="preserve">. člena </w:t>
      </w:r>
      <w:r w:rsidRPr="00114E23">
        <w:rPr>
          <w:sz w:val="22"/>
          <w:szCs w:val="22"/>
        </w:rPr>
        <w:t>tega zakona v 12 mesecih po njegovi uveljavitvi.</w:t>
      </w:r>
    </w:p>
    <w:p w14:paraId="4D6659F3" w14:textId="77777777" w:rsidR="00A971F2" w:rsidRPr="00114E23" w:rsidRDefault="00A971F2" w:rsidP="00A971F2">
      <w:pPr>
        <w:rPr>
          <w:sz w:val="22"/>
        </w:rPr>
      </w:pPr>
    </w:p>
    <w:p w14:paraId="0C04257D" w14:textId="6AD25C4F" w:rsidR="00B8435A" w:rsidRPr="00114E23" w:rsidRDefault="00B8435A" w:rsidP="00D5316E">
      <w:pPr>
        <w:pStyle w:val="Naslov5"/>
        <w:rPr>
          <w:sz w:val="22"/>
          <w:szCs w:val="22"/>
        </w:rPr>
      </w:pPr>
      <w:bookmarkStart w:id="77" w:name="_Ref55997300"/>
      <w:r w:rsidRPr="00114E23">
        <w:rPr>
          <w:sz w:val="22"/>
          <w:szCs w:val="22"/>
        </w:rPr>
        <w:t>č</w:t>
      </w:r>
      <w:r w:rsidR="002946F1" w:rsidRPr="00114E23">
        <w:rPr>
          <w:sz w:val="22"/>
          <w:szCs w:val="22"/>
        </w:rPr>
        <w:t>len</w:t>
      </w:r>
    </w:p>
    <w:p w14:paraId="232C4228" w14:textId="75D55024" w:rsidR="00B8435A" w:rsidRPr="00114E23" w:rsidRDefault="00B8435A" w:rsidP="00B8435A">
      <w:pPr>
        <w:jc w:val="center"/>
        <w:rPr>
          <w:sz w:val="22"/>
        </w:rPr>
      </w:pPr>
      <w:r w:rsidRPr="00114E23">
        <w:rPr>
          <w:sz w:val="22"/>
        </w:rPr>
        <w:t>(podaljšanje veljavnosti)</w:t>
      </w:r>
    </w:p>
    <w:p w14:paraId="13707309" w14:textId="77777777" w:rsidR="0095298F" w:rsidRPr="00114E23" w:rsidRDefault="0095298F" w:rsidP="00B8435A">
      <w:pPr>
        <w:jc w:val="center"/>
        <w:rPr>
          <w:sz w:val="22"/>
        </w:rPr>
      </w:pPr>
    </w:p>
    <w:p w14:paraId="1943F73F" w14:textId="41FE789D" w:rsidR="00B8435A" w:rsidRPr="00114E23" w:rsidRDefault="00B8435A" w:rsidP="00403CF6">
      <w:pPr>
        <w:pStyle w:val="Odstavekseznama"/>
        <w:numPr>
          <w:ilvl w:val="0"/>
          <w:numId w:val="84"/>
        </w:numPr>
        <w:ind w:left="426" w:hanging="426"/>
        <w:rPr>
          <w:sz w:val="22"/>
          <w:szCs w:val="22"/>
        </w:rPr>
      </w:pPr>
      <w:r w:rsidRPr="00114E23">
        <w:rPr>
          <w:sz w:val="22"/>
          <w:szCs w:val="22"/>
        </w:rPr>
        <w:t xml:space="preserve">Uredba o izdaji deklaracij za proizvodne naprave in potrdil o izvoru električne energije (Uradni list RS, št. 182/20), izdana na podlagi devetega odstavka 365. člena, devetega odstavka 366. člena in sedmega odstavka 367. člena Energetskega zakona (Uradni list RS, št. 60/19 – uradno prečiščeno besedilo, 65/20 in 158/20 – ZURE), še naprej velja kot predpis, izdan na podlagi </w:t>
      </w:r>
      <w:r w:rsidR="0037515C" w:rsidRPr="00114E23">
        <w:rPr>
          <w:sz w:val="22"/>
          <w:szCs w:val="22"/>
        </w:rPr>
        <w:t>drugega odstavka 8. člena, dvanajstega odstavka 9. člena in petega odstavka 10. člena tega zakona.</w:t>
      </w:r>
    </w:p>
    <w:p w14:paraId="39991D1B" w14:textId="1DC49A8A" w:rsidR="0037515C" w:rsidRPr="00114E23" w:rsidRDefault="0037515C" w:rsidP="00403CF6">
      <w:pPr>
        <w:pStyle w:val="Odstavekseznama"/>
        <w:numPr>
          <w:ilvl w:val="0"/>
          <w:numId w:val="84"/>
        </w:numPr>
        <w:ind w:left="426" w:hanging="426"/>
        <w:rPr>
          <w:sz w:val="22"/>
          <w:szCs w:val="22"/>
        </w:rPr>
      </w:pPr>
      <w:r w:rsidRPr="00114E23">
        <w:rPr>
          <w:sz w:val="22"/>
          <w:szCs w:val="22"/>
        </w:rPr>
        <w:t xml:space="preserve">Pravilnik o strokovnem usposabljanju za inštalaterje naprav na obnovljive vire energije (Uradni list RS, št. 8/21), izdan na podlagi četrtega odstavka 359. člena Energetskega zakona (Uradni list RS, št. 60/19 – uradno prečiščeno besedilo, 65/20 in 158/20 – ZURE), še naprej velja kot predpis, izdan na podlagi </w:t>
      </w:r>
      <w:r w:rsidR="00753B1E" w:rsidRPr="00114E23">
        <w:rPr>
          <w:sz w:val="22"/>
          <w:szCs w:val="22"/>
        </w:rPr>
        <w:t>č</w:t>
      </w:r>
      <w:r w:rsidR="00E31D38" w:rsidRPr="00114E23">
        <w:rPr>
          <w:sz w:val="22"/>
          <w:szCs w:val="22"/>
        </w:rPr>
        <w:t>etrtega odstavka 43. člena tega</w:t>
      </w:r>
      <w:r w:rsidR="00753B1E" w:rsidRPr="00114E23">
        <w:rPr>
          <w:sz w:val="22"/>
          <w:szCs w:val="22"/>
        </w:rPr>
        <w:t xml:space="preserve"> zakona.</w:t>
      </w:r>
    </w:p>
    <w:p w14:paraId="5DEE6E9A" w14:textId="2FEBF148" w:rsidR="00E31D38" w:rsidRPr="00114E23" w:rsidRDefault="00E31D38" w:rsidP="00403CF6">
      <w:pPr>
        <w:pStyle w:val="Odstavekseznama"/>
        <w:numPr>
          <w:ilvl w:val="0"/>
          <w:numId w:val="84"/>
        </w:numPr>
        <w:ind w:left="426" w:hanging="426"/>
        <w:rPr>
          <w:sz w:val="22"/>
          <w:szCs w:val="22"/>
        </w:rPr>
      </w:pPr>
      <w:r w:rsidRPr="00114E23">
        <w:rPr>
          <w:sz w:val="22"/>
          <w:szCs w:val="22"/>
        </w:rPr>
        <w:t xml:space="preserve">Uredba o podelitvi koncesije in načinu izvajanja gospodarske javne službe dejavnost operaterja trga z elektriko (Uradni list RS, št. 39/15), izdana na podlagi četrtega odstavka 98. člena in za izvrševanja 97. člena Energetskega zakona </w:t>
      </w:r>
      <w:r w:rsidRPr="00114E23">
        <w:rPr>
          <w:sz w:val="22"/>
          <w:szCs w:val="22"/>
        </w:rPr>
        <w:lastRenderedPageBreak/>
        <w:t>(Uradni list RS, št. 17/14), drugega odstavka 3. člena in 32. člena Zakona o gospodarskih javnih službah (Uradni list RS, št. 32/93, 30/98 – ZZLPPO, 127/06 – ZJZP, 38/10 – ZUKN in 57/11) ter 36. in 40. člena Zakona o javno-zasebnem partnerstvu (Uradni list RS, št. 127/07), še naprej velja kot predpis, izdan za izvrševanje petega</w:t>
      </w:r>
      <w:r w:rsidR="001434D7" w:rsidRPr="00114E23">
        <w:rPr>
          <w:sz w:val="22"/>
          <w:szCs w:val="22"/>
        </w:rPr>
        <w:t xml:space="preserve"> odstavka</w:t>
      </w:r>
      <w:r w:rsidRPr="00114E23">
        <w:rPr>
          <w:sz w:val="22"/>
          <w:szCs w:val="22"/>
        </w:rPr>
        <w:t xml:space="preserve"> 17. člena tega zakona.</w:t>
      </w:r>
    </w:p>
    <w:p w14:paraId="4FD53E97" w14:textId="4D17029D" w:rsidR="00C47940" w:rsidRPr="00114E23" w:rsidRDefault="00C47940" w:rsidP="00403CF6">
      <w:pPr>
        <w:pStyle w:val="Odstavekseznama"/>
        <w:numPr>
          <w:ilvl w:val="0"/>
          <w:numId w:val="84"/>
        </w:numPr>
        <w:ind w:left="426" w:hanging="426"/>
        <w:rPr>
          <w:sz w:val="22"/>
          <w:szCs w:val="22"/>
        </w:rPr>
      </w:pPr>
      <w:r w:rsidRPr="00114E23">
        <w:rPr>
          <w:sz w:val="22"/>
          <w:szCs w:val="22"/>
        </w:rPr>
        <w:t>Pravilnik o vrstah podatkov, ki jih zagotavljajo izvajalci energetskih dejavnosti in drugi zavezanci (Uradni list RS, št. 22/16, 24/16 – popr. in 158/20 – ZURE)</w:t>
      </w:r>
      <w:r w:rsidR="00D20FC8" w:rsidRPr="00114E23">
        <w:rPr>
          <w:sz w:val="22"/>
          <w:szCs w:val="22"/>
        </w:rPr>
        <w:t>, izdan na podlagi drugega odstavka 32. člena, drugega odstavka 329. člena in tretjega odstavka 382. člena Energetskega zakona (Uradni list RS, št. 60/19 – uradno prečiščeno besedilo, 65/20 in 158/20 – ZURE)</w:t>
      </w:r>
      <w:r w:rsidRPr="00114E23">
        <w:rPr>
          <w:sz w:val="22"/>
          <w:szCs w:val="22"/>
        </w:rPr>
        <w:t xml:space="preserve"> še naprej velja kot predpis, izdan na podlagi </w:t>
      </w:r>
      <w:r w:rsidR="005A4FB1" w:rsidRPr="00114E23">
        <w:rPr>
          <w:rFonts w:cs="Arial"/>
          <w:color w:val="000000"/>
          <w:sz w:val="22"/>
          <w:szCs w:val="22"/>
          <w:shd w:val="clear" w:color="auto" w:fill="FFFFFF"/>
        </w:rPr>
        <w:t>petega odstavka 60. člena tega zakona.</w:t>
      </w:r>
    </w:p>
    <w:p w14:paraId="0D7289A3" w14:textId="324CF6E5" w:rsidR="00753B1E" w:rsidRPr="00114E23" w:rsidRDefault="00B77A7C" w:rsidP="00403CF6">
      <w:pPr>
        <w:pStyle w:val="Odstavekseznama"/>
        <w:numPr>
          <w:ilvl w:val="0"/>
          <w:numId w:val="84"/>
        </w:numPr>
        <w:ind w:left="426" w:hanging="426"/>
        <w:rPr>
          <w:sz w:val="22"/>
          <w:szCs w:val="22"/>
        </w:rPr>
      </w:pPr>
      <w:r w:rsidRPr="00114E23">
        <w:rPr>
          <w:sz w:val="22"/>
          <w:szCs w:val="22"/>
        </w:rPr>
        <w:t xml:space="preserve">Uredba o manjših napravah za proizvodnjo električne energije iz obnovljivih virov energije ali s soproizvodnjo z visokim izkoristkom (Uradni list RS, št. 14/20), izdana na podlagi petega odstavka 314. člena Energetskega zakona (Uradni list RS, št. 60/19 – uradno prečiščeno besedilo, 65/20 in 158/20 – ZURE) še naprej velja kot </w:t>
      </w:r>
      <w:r w:rsidR="001638A6" w:rsidRPr="00114E23">
        <w:rPr>
          <w:sz w:val="22"/>
          <w:szCs w:val="22"/>
        </w:rPr>
        <w:t>predpis, izdan na podlagi devetega</w:t>
      </w:r>
      <w:r w:rsidRPr="00114E23">
        <w:rPr>
          <w:sz w:val="22"/>
          <w:szCs w:val="22"/>
        </w:rPr>
        <w:t xml:space="preserve"> odstavka 48. člena tega zakona.</w:t>
      </w:r>
    </w:p>
    <w:p w14:paraId="4DA870C1" w14:textId="77777777" w:rsidR="00C24211" w:rsidRPr="00114E23" w:rsidRDefault="00C24211" w:rsidP="00C24211">
      <w:pPr>
        <w:pStyle w:val="Odstavekseznama"/>
        <w:ind w:left="426"/>
        <w:rPr>
          <w:sz w:val="22"/>
          <w:szCs w:val="22"/>
        </w:rPr>
      </w:pPr>
    </w:p>
    <w:p w14:paraId="50785F21" w14:textId="77777777" w:rsidR="000732C3" w:rsidRPr="00114E23" w:rsidRDefault="000732C3" w:rsidP="000732C3">
      <w:pPr>
        <w:pStyle w:val="Naslov5"/>
        <w:rPr>
          <w:sz w:val="22"/>
          <w:szCs w:val="22"/>
        </w:rPr>
      </w:pPr>
      <w:bookmarkStart w:id="78" w:name="_Ref64121020"/>
      <w:r w:rsidRPr="00114E23">
        <w:rPr>
          <w:sz w:val="22"/>
          <w:szCs w:val="22"/>
        </w:rPr>
        <w:t>člen</w:t>
      </w:r>
      <w:bookmarkEnd w:id="78"/>
    </w:p>
    <w:p w14:paraId="436EF627" w14:textId="63D45C60" w:rsidR="002946F1" w:rsidRPr="00114E23" w:rsidRDefault="002946F1" w:rsidP="0011368B">
      <w:pPr>
        <w:jc w:val="center"/>
        <w:rPr>
          <w:sz w:val="22"/>
        </w:rPr>
      </w:pPr>
      <w:r w:rsidRPr="00114E23">
        <w:rPr>
          <w:sz w:val="22"/>
        </w:rPr>
        <w:t>(razveljavitev in podaljšanje uporabe podzakonskih predpisov)</w:t>
      </w:r>
      <w:bookmarkEnd w:id="77"/>
    </w:p>
    <w:p w14:paraId="4FD7D474" w14:textId="77777777" w:rsidR="00A971F2" w:rsidRPr="00114E23" w:rsidRDefault="00A971F2" w:rsidP="00A971F2">
      <w:pPr>
        <w:rPr>
          <w:sz w:val="22"/>
          <w:highlight w:val="yellow"/>
          <w:lang w:eastAsia="sl-SI"/>
        </w:rPr>
      </w:pPr>
    </w:p>
    <w:p w14:paraId="1419A71E" w14:textId="08E47F3B" w:rsidR="004A1FCE" w:rsidRPr="00114E23" w:rsidRDefault="00A3596A" w:rsidP="004A1FCE">
      <w:pPr>
        <w:rPr>
          <w:sz w:val="22"/>
        </w:rPr>
      </w:pPr>
      <w:r w:rsidRPr="00114E23">
        <w:rPr>
          <w:sz w:val="22"/>
        </w:rPr>
        <w:t>Z dnem uveljav</w:t>
      </w:r>
      <w:r w:rsidR="009C107F" w:rsidRPr="00114E23">
        <w:rPr>
          <w:sz w:val="22"/>
        </w:rPr>
        <w:t>itve tega zakona preneha</w:t>
      </w:r>
      <w:r w:rsidRPr="00114E23">
        <w:rPr>
          <w:sz w:val="22"/>
        </w:rPr>
        <w:t xml:space="preserve"> veljati</w:t>
      </w:r>
      <w:r w:rsidR="008608FE" w:rsidRPr="00114E23">
        <w:rPr>
          <w:sz w:val="22"/>
        </w:rPr>
        <w:t>:</w:t>
      </w:r>
      <w:r w:rsidR="00CA18F7" w:rsidRPr="00114E23">
        <w:rPr>
          <w:sz w:val="22"/>
        </w:rPr>
        <w:t xml:space="preserve"> </w:t>
      </w:r>
    </w:p>
    <w:p w14:paraId="2C2B5C43" w14:textId="073A04CA" w:rsidR="00A3596A" w:rsidRPr="00114E23" w:rsidRDefault="00A3596A" w:rsidP="00403CF6">
      <w:pPr>
        <w:pStyle w:val="Odstavekseznama"/>
        <w:numPr>
          <w:ilvl w:val="0"/>
          <w:numId w:val="75"/>
        </w:numPr>
        <w:ind w:left="360"/>
        <w:rPr>
          <w:sz w:val="22"/>
          <w:szCs w:val="22"/>
        </w:rPr>
      </w:pPr>
      <w:r w:rsidRPr="00114E23">
        <w:rPr>
          <w:sz w:val="22"/>
          <w:szCs w:val="22"/>
        </w:rPr>
        <w:t>Uredba o podporah elektriki, proizvedeni iz obnovljivih virov energije in v soproizvodnji toplote in elektrike z visokim izkoris</w:t>
      </w:r>
      <w:r w:rsidR="0045456E" w:rsidRPr="00114E23">
        <w:rPr>
          <w:sz w:val="22"/>
          <w:szCs w:val="22"/>
        </w:rPr>
        <w:t>tkom (Uradni list RS, št. 74/16 in</w:t>
      </w:r>
      <w:r w:rsidRPr="00114E23">
        <w:rPr>
          <w:sz w:val="22"/>
          <w:szCs w:val="22"/>
        </w:rPr>
        <w:t xml:space="preserve"> 74/20)</w:t>
      </w:r>
      <w:r w:rsidR="0045456E" w:rsidRPr="00114E23">
        <w:rPr>
          <w:sz w:val="22"/>
          <w:szCs w:val="22"/>
        </w:rPr>
        <w:t>, ki se uporablja do uveljavitve predpisa, izdanega na podlagi osmega odstavka 19. člena, šestega odstavka 21. člena in osmega odstavka 22. člena tega zakona;</w:t>
      </w:r>
    </w:p>
    <w:p w14:paraId="48D7E059" w14:textId="4154D4DA" w:rsidR="00A3596A" w:rsidRPr="00114E23" w:rsidRDefault="00A3596A" w:rsidP="00403CF6">
      <w:pPr>
        <w:pStyle w:val="Odstavekseznama"/>
        <w:numPr>
          <w:ilvl w:val="0"/>
          <w:numId w:val="75"/>
        </w:numPr>
        <w:ind w:left="360"/>
        <w:rPr>
          <w:sz w:val="22"/>
          <w:szCs w:val="22"/>
        </w:rPr>
      </w:pPr>
      <w:r w:rsidRPr="00114E23">
        <w:rPr>
          <w:sz w:val="22"/>
          <w:szCs w:val="22"/>
        </w:rPr>
        <w:t>Uredba o načinu določanja in obračunavanja prispevkov za zagotavljanje podpor proizvodnji električne energije v soproizvodnji z visokim izkoristkom in iz obnovljivih virov ener</w:t>
      </w:r>
      <w:r w:rsidR="004321DB" w:rsidRPr="00114E23">
        <w:rPr>
          <w:sz w:val="22"/>
          <w:szCs w:val="22"/>
        </w:rPr>
        <w:t>gije (Uradni list RS, št. 46/15 in</w:t>
      </w:r>
      <w:r w:rsidRPr="00114E23">
        <w:rPr>
          <w:sz w:val="22"/>
          <w:szCs w:val="22"/>
        </w:rPr>
        <w:t xml:space="preserve"> 76/17)</w:t>
      </w:r>
      <w:r w:rsidR="004321DB" w:rsidRPr="00114E23">
        <w:rPr>
          <w:sz w:val="22"/>
          <w:szCs w:val="22"/>
        </w:rPr>
        <w:t>, ki se uporablja do uveljavitve predpisa, izdanega na podlagi tega zakona</w:t>
      </w:r>
      <w:r w:rsidR="00D827BF" w:rsidRPr="00114E23">
        <w:rPr>
          <w:sz w:val="22"/>
          <w:szCs w:val="22"/>
        </w:rPr>
        <w:t xml:space="preserve"> prvega odstavka 16. člena tega zakona;</w:t>
      </w:r>
    </w:p>
    <w:p w14:paraId="572A8B3E" w14:textId="6E30464E" w:rsidR="00A3596A" w:rsidRPr="00114E23" w:rsidRDefault="00A3596A" w:rsidP="00403CF6">
      <w:pPr>
        <w:pStyle w:val="Odstavekseznama"/>
        <w:numPr>
          <w:ilvl w:val="0"/>
          <w:numId w:val="75"/>
        </w:numPr>
        <w:ind w:left="360"/>
        <w:rPr>
          <w:sz w:val="22"/>
          <w:szCs w:val="22"/>
        </w:rPr>
      </w:pPr>
      <w:r w:rsidRPr="00114E23">
        <w:rPr>
          <w:sz w:val="22"/>
          <w:szCs w:val="22"/>
        </w:rPr>
        <w:t>Uredba o obnovljivih virih energije v prometu (Uradni list RS, št. 64/16)</w:t>
      </w:r>
      <w:r w:rsidR="006D6EC4" w:rsidRPr="00114E23">
        <w:rPr>
          <w:sz w:val="22"/>
          <w:szCs w:val="22"/>
        </w:rPr>
        <w:t>, ki se uporablja do uveljavitve predpisa, izdanega na podlagi desetega odstavka 59. člena tega zakona;</w:t>
      </w:r>
    </w:p>
    <w:p w14:paraId="78ED2699" w14:textId="251ECEDA" w:rsidR="004A4FD0" w:rsidRPr="00114E23" w:rsidRDefault="00A3596A" w:rsidP="00403CF6">
      <w:pPr>
        <w:pStyle w:val="Odstavekseznama"/>
        <w:numPr>
          <w:ilvl w:val="0"/>
          <w:numId w:val="75"/>
        </w:numPr>
        <w:ind w:left="360"/>
        <w:rPr>
          <w:sz w:val="22"/>
          <w:szCs w:val="22"/>
        </w:rPr>
      </w:pPr>
      <w:r w:rsidRPr="00114E23">
        <w:rPr>
          <w:sz w:val="22"/>
          <w:szCs w:val="22"/>
        </w:rPr>
        <w:t>Uredba o pravilih za pripravo napovedi položaja proizvodnih naprav na obnovljive vire energije in s soproizvodnjo toplote in električne energije z visokim izkoristkom na trgu z električno energijo (Uradni list RS, št. 46/19)</w:t>
      </w:r>
      <w:r w:rsidR="0002397C" w:rsidRPr="00114E23">
        <w:rPr>
          <w:sz w:val="22"/>
          <w:szCs w:val="22"/>
        </w:rPr>
        <w:t>, ki se uporablja do uveljavitve predpisa, izdanega na podlagi štirinajstega odstavka 19. člena tega zakona;</w:t>
      </w:r>
    </w:p>
    <w:p w14:paraId="384EAE41" w14:textId="56EA6965" w:rsidR="00A3596A" w:rsidRPr="00114E23" w:rsidRDefault="00A3596A" w:rsidP="00403CF6">
      <w:pPr>
        <w:pStyle w:val="Odstavekseznama"/>
        <w:numPr>
          <w:ilvl w:val="0"/>
          <w:numId w:val="76"/>
        </w:numPr>
        <w:ind w:left="360"/>
        <w:rPr>
          <w:sz w:val="22"/>
          <w:szCs w:val="22"/>
        </w:rPr>
      </w:pPr>
      <w:r w:rsidRPr="00114E23">
        <w:rPr>
          <w:sz w:val="22"/>
          <w:szCs w:val="22"/>
        </w:rPr>
        <w:t>Pravilnik o tehničnih zahtevah naprav za samooskrbo z električno energijo iz obnovljivih virov energije (Uradni list RS, št. 1/16, 46/18)</w:t>
      </w:r>
      <w:r w:rsidR="00956602" w:rsidRPr="00114E23">
        <w:rPr>
          <w:sz w:val="22"/>
          <w:szCs w:val="22"/>
        </w:rPr>
        <w:t>, ki se še naprej uporablja</w:t>
      </w:r>
      <w:r w:rsidR="00956911" w:rsidRPr="00114E23">
        <w:rPr>
          <w:sz w:val="22"/>
          <w:szCs w:val="22"/>
        </w:rPr>
        <w:t xml:space="preserve"> do uveljavitve </w:t>
      </w:r>
      <w:r w:rsidR="0050357B" w:rsidRPr="00114E23">
        <w:rPr>
          <w:sz w:val="22"/>
          <w:szCs w:val="22"/>
        </w:rPr>
        <w:t>predpisa, ki ureja nizkonapetostne inštalacije v stavbah</w:t>
      </w:r>
      <w:r w:rsidR="000732C3" w:rsidRPr="00114E23">
        <w:rPr>
          <w:sz w:val="22"/>
          <w:szCs w:val="22"/>
        </w:rPr>
        <w:t>;</w:t>
      </w:r>
    </w:p>
    <w:p w14:paraId="24935DD5" w14:textId="2C9558E9" w:rsidR="00FB73C4" w:rsidRPr="00114E23" w:rsidRDefault="00FB73C4" w:rsidP="00403CF6">
      <w:pPr>
        <w:pStyle w:val="Odstavekseznama"/>
        <w:numPr>
          <w:ilvl w:val="0"/>
          <w:numId w:val="76"/>
        </w:numPr>
        <w:ind w:left="360"/>
        <w:rPr>
          <w:sz w:val="22"/>
          <w:szCs w:val="22"/>
        </w:rPr>
      </w:pPr>
      <w:r w:rsidRPr="00114E23">
        <w:rPr>
          <w:sz w:val="22"/>
          <w:szCs w:val="22"/>
        </w:rPr>
        <w:lastRenderedPageBreak/>
        <w:t>Uredba o vzpostavitvi infrastrukture za alternativna goriva v prometu (Uradni list RS, št. 41/17), ki pa se uporablja do uveljavitve predpisa, ki ureja infrastrukturo za alternativna goriva;</w:t>
      </w:r>
    </w:p>
    <w:p w14:paraId="7880AAA6" w14:textId="133F9FAB" w:rsidR="00FB73C4" w:rsidRPr="00114E23" w:rsidRDefault="00FB73C4" w:rsidP="00403CF6">
      <w:pPr>
        <w:pStyle w:val="Odstavekseznama"/>
        <w:numPr>
          <w:ilvl w:val="0"/>
          <w:numId w:val="76"/>
        </w:numPr>
        <w:ind w:left="360"/>
        <w:rPr>
          <w:sz w:val="22"/>
          <w:szCs w:val="22"/>
        </w:rPr>
      </w:pPr>
      <w:r w:rsidRPr="00114E23">
        <w:rPr>
          <w:sz w:val="22"/>
          <w:szCs w:val="22"/>
        </w:rPr>
        <w:t>Uredba o samooskrbi z električno energijo iz obnovljivih virov energije (Uradni list RS, št. 17/19 in 197/20), ki pa se uporablja v obsegu, kot je določeno v 68. členu tega zakona.</w:t>
      </w:r>
    </w:p>
    <w:p w14:paraId="4A3DB3D3" w14:textId="34DAC47C" w:rsidR="009852C7" w:rsidRPr="00114E23" w:rsidRDefault="009852C7" w:rsidP="00A3596A">
      <w:pPr>
        <w:rPr>
          <w:sz w:val="22"/>
        </w:rPr>
      </w:pPr>
    </w:p>
    <w:p w14:paraId="3C286F9B" w14:textId="6BB58660" w:rsidR="009852C7" w:rsidRPr="00114E23" w:rsidRDefault="009852C7" w:rsidP="00D5316E">
      <w:pPr>
        <w:pStyle w:val="Naslov5"/>
        <w:rPr>
          <w:sz w:val="22"/>
          <w:szCs w:val="22"/>
        </w:rPr>
      </w:pPr>
      <w:bookmarkStart w:id="79" w:name="_Ref55997306"/>
      <w:r w:rsidRPr="00114E23">
        <w:rPr>
          <w:sz w:val="22"/>
          <w:szCs w:val="22"/>
        </w:rPr>
        <w:t>č</w:t>
      </w:r>
      <w:r w:rsidR="00A3596A" w:rsidRPr="00114E23">
        <w:rPr>
          <w:sz w:val="22"/>
          <w:szCs w:val="22"/>
        </w:rPr>
        <w:t>len</w:t>
      </w:r>
    </w:p>
    <w:p w14:paraId="2DF10B02" w14:textId="154549C2" w:rsidR="009852C7" w:rsidRPr="00114E23" w:rsidRDefault="001638A6" w:rsidP="000732C3">
      <w:pPr>
        <w:jc w:val="center"/>
        <w:rPr>
          <w:sz w:val="22"/>
        </w:rPr>
      </w:pPr>
      <w:r w:rsidRPr="00114E23">
        <w:rPr>
          <w:sz w:val="22"/>
        </w:rPr>
        <w:t>(</w:t>
      </w:r>
      <w:r w:rsidR="003F384E" w:rsidRPr="00114E23">
        <w:rPr>
          <w:sz w:val="22"/>
        </w:rPr>
        <w:t>podaljšanje uporabe</w:t>
      </w:r>
      <w:r w:rsidR="000732C3" w:rsidRPr="00114E23">
        <w:rPr>
          <w:sz w:val="22"/>
        </w:rPr>
        <w:t>)</w:t>
      </w:r>
    </w:p>
    <w:p w14:paraId="7D25DA4C" w14:textId="77777777" w:rsidR="000732C3" w:rsidRPr="00114E23" w:rsidRDefault="000732C3" w:rsidP="009852C7">
      <w:pPr>
        <w:rPr>
          <w:sz w:val="22"/>
        </w:rPr>
      </w:pPr>
    </w:p>
    <w:p w14:paraId="13402891" w14:textId="144E8AFB" w:rsidR="009852C7" w:rsidRPr="00114E23" w:rsidRDefault="004D7C8D" w:rsidP="00067EA0">
      <w:pPr>
        <w:rPr>
          <w:sz w:val="22"/>
        </w:rPr>
      </w:pPr>
      <w:r w:rsidRPr="00114E23">
        <w:rPr>
          <w:sz w:val="22"/>
        </w:rPr>
        <w:t>Do uveljavitve predpisa iz prvega odstavka 8. člena tega zakona se še naprej uporablja Uredba o obveznih meritvah na proizvodnih napravah, ki prejemajo za proizvedeno električno energijo potrdila o izvoru in podpore (Uradni list RS, št. 21/</w:t>
      </w:r>
      <w:r w:rsidR="00D059FE" w:rsidRPr="00114E23">
        <w:rPr>
          <w:sz w:val="22"/>
        </w:rPr>
        <w:t>09, 33/10, 45/12 in 17/14 – EZ-1</w:t>
      </w:r>
      <w:r w:rsidRPr="00114E23">
        <w:rPr>
          <w:sz w:val="22"/>
        </w:rPr>
        <w:t>).</w:t>
      </w:r>
      <w:r w:rsidR="00D059FE" w:rsidRPr="00114E23">
        <w:rPr>
          <w:sz w:val="22"/>
        </w:rPr>
        <w:t xml:space="preserve">   </w:t>
      </w:r>
    </w:p>
    <w:p w14:paraId="197C2481" w14:textId="470E8E4F" w:rsidR="003F384E" w:rsidRPr="00114E23" w:rsidRDefault="003F384E" w:rsidP="006F1D76">
      <w:pPr>
        <w:rPr>
          <w:sz w:val="22"/>
        </w:rPr>
      </w:pPr>
    </w:p>
    <w:p w14:paraId="5659823E" w14:textId="492AC72F" w:rsidR="000732C3" w:rsidRPr="00114E23" w:rsidRDefault="000732C3" w:rsidP="00D5316E">
      <w:pPr>
        <w:pStyle w:val="Naslov5"/>
        <w:rPr>
          <w:sz w:val="22"/>
          <w:szCs w:val="22"/>
        </w:rPr>
      </w:pPr>
      <w:bookmarkStart w:id="80" w:name="_Ref64121200"/>
      <w:r w:rsidRPr="00114E23">
        <w:rPr>
          <w:sz w:val="22"/>
          <w:szCs w:val="22"/>
        </w:rPr>
        <w:t>člen</w:t>
      </w:r>
      <w:bookmarkEnd w:id="80"/>
    </w:p>
    <w:p w14:paraId="5BD053A7" w14:textId="0D1E0F43" w:rsidR="00A3596A" w:rsidRPr="00114E23" w:rsidRDefault="00A3596A" w:rsidP="0011368B">
      <w:pPr>
        <w:jc w:val="center"/>
        <w:rPr>
          <w:sz w:val="22"/>
        </w:rPr>
      </w:pPr>
      <w:r w:rsidRPr="00114E23">
        <w:rPr>
          <w:sz w:val="22"/>
        </w:rPr>
        <w:t xml:space="preserve">(rok za izdajo splošnih aktov </w:t>
      </w:r>
      <w:r w:rsidR="006B43D1" w:rsidRPr="00114E23">
        <w:rPr>
          <w:sz w:val="22"/>
        </w:rPr>
        <w:t>za izvajanje javnih pooblastil</w:t>
      </w:r>
      <w:r w:rsidRPr="00114E23">
        <w:rPr>
          <w:sz w:val="22"/>
        </w:rPr>
        <w:t>)</w:t>
      </w:r>
      <w:bookmarkEnd w:id="79"/>
    </w:p>
    <w:p w14:paraId="62260C9A" w14:textId="77777777" w:rsidR="00A3596A" w:rsidRPr="00114E23" w:rsidRDefault="00A3596A" w:rsidP="00A3596A">
      <w:pPr>
        <w:rPr>
          <w:sz w:val="22"/>
        </w:rPr>
      </w:pPr>
    </w:p>
    <w:p w14:paraId="5563E57B" w14:textId="4CED0148" w:rsidR="006B43D1" w:rsidRPr="00114E23" w:rsidRDefault="00A3596A" w:rsidP="00403CF6">
      <w:pPr>
        <w:pStyle w:val="Odstavekseznama"/>
        <w:numPr>
          <w:ilvl w:val="0"/>
          <w:numId w:val="77"/>
        </w:numPr>
        <w:ind w:left="360"/>
        <w:rPr>
          <w:sz w:val="22"/>
          <w:szCs w:val="22"/>
        </w:rPr>
      </w:pPr>
      <w:r w:rsidRPr="00114E23">
        <w:rPr>
          <w:sz w:val="22"/>
          <w:szCs w:val="22"/>
        </w:rPr>
        <w:t xml:space="preserve">Agencija izda splošne akte iz </w:t>
      </w:r>
      <w:r w:rsidR="006B43D1" w:rsidRPr="00114E23">
        <w:rPr>
          <w:sz w:val="22"/>
          <w:szCs w:val="22"/>
        </w:rPr>
        <w:t xml:space="preserve">sedmega odstavka </w:t>
      </w:r>
      <w:r w:rsidR="00DB6684" w:rsidRPr="00114E23">
        <w:rPr>
          <w:sz w:val="22"/>
          <w:szCs w:val="22"/>
        </w:rPr>
        <w:fldChar w:fldCharType="begin"/>
      </w:r>
      <w:r w:rsidR="00DB6684" w:rsidRPr="00114E23">
        <w:rPr>
          <w:sz w:val="22"/>
          <w:szCs w:val="22"/>
        </w:rPr>
        <w:instrText xml:space="preserve"> REF _Ref55986601 \w \h </w:instrText>
      </w:r>
      <w:r w:rsidR="00DB6684" w:rsidRPr="00114E23">
        <w:rPr>
          <w:sz w:val="22"/>
          <w:szCs w:val="22"/>
        </w:rPr>
      </w:r>
      <w:r w:rsidR="00114E23">
        <w:rPr>
          <w:sz w:val="22"/>
          <w:szCs w:val="22"/>
        </w:rPr>
        <w:instrText xml:space="preserve"> \* MERGEFORMAT </w:instrText>
      </w:r>
      <w:r w:rsidR="00DB6684" w:rsidRPr="00114E23">
        <w:rPr>
          <w:sz w:val="22"/>
          <w:szCs w:val="22"/>
        </w:rPr>
        <w:fldChar w:fldCharType="separate"/>
      </w:r>
      <w:r w:rsidR="00114E23">
        <w:rPr>
          <w:sz w:val="22"/>
          <w:szCs w:val="22"/>
        </w:rPr>
        <w:t>12</w:t>
      </w:r>
      <w:r w:rsidR="00DB6684" w:rsidRPr="00114E23">
        <w:rPr>
          <w:sz w:val="22"/>
          <w:szCs w:val="22"/>
        </w:rPr>
        <w:fldChar w:fldCharType="end"/>
      </w:r>
      <w:r w:rsidRPr="00114E23">
        <w:rPr>
          <w:sz w:val="22"/>
          <w:szCs w:val="22"/>
        </w:rPr>
        <w:t xml:space="preserve">. člena, </w:t>
      </w:r>
      <w:r w:rsidR="009C59E1" w:rsidRPr="00114E23">
        <w:rPr>
          <w:sz w:val="22"/>
          <w:szCs w:val="22"/>
        </w:rPr>
        <w:t>drugega</w:t>
      </w:r>
      <w:r w:rsidRPr="00114E23">
        <w:rPr>
          <w:sz w:val="22"/>
          <w:szCs w:val="22"/>
        </w:rPr>
        <w:t xml:space="preserve"> odstavka </w:t>
      </w:r>
      <w:r w:rsidR="00DB6684" w:rsidRPr="00114E23">
        <w:rPr>
          <w:sz w:val="22"/>
          <w:szCs w:val="22"/>
        </w:rPr>
        <w:fldChar w:fldCharType="begin"/>
      </w:r>
      <w:r w:rsidR="00DB6684" w:rsidRPr="00114E23">
        <w:rPr>
          <w:sz w:val="22"/>
          <w:szCs w:val="22"/>
        </w:rPr>
        <w:instrText xml:space="preserve"> REF _Ref55988835 \w \h </w:instrText>
      </w:r>
      <w:r w:rsidR="00DB6684" w:rsidRPr="00114E23">
        <w:rPr>
          <w:sz w:val="22"/>
          <w:szCs w:val="22"/>
        </w:rPr>
      </w:r>
      <w:r w:rsidR="00114E23">
        <w:rPr>
          <w:sz w:val="22"/>
          <w:szCs w:val="22"/>
        </w:rPr>
        <w:instrText xml:space="preserve"> \* MERGEFORMAT </w:instrText>
      </w:r>
      <w:r w:rsidR="00DB6684" w:rsidRPr="00114E23">
        <w:rPr>
          <w:sz w:val="22"/>
          <w:szCs w:val="22"/>
        </w:rPr>
        <w:fldChar w:fldCharType="separate"/>
      </w:r>
      <w:r w:rsidR="00114E23">
        <w:rPr>
          <w:sz w:val="22"/>
          <w:szCs w:val="22"/>
        </w:rPr>
        <w:t>16</w:t>
      </w:r>
      <w:r w:rsidR="00DB6684" w:rsidRPr="00114E23">
        <w:rPr>
          <w:sz w:val="22"/>
          <w:szCs w:val="22"/>
        </w:rPr>
        <w:fldChar w:fldCharType="end"/>
      </w:r>
      <w:r w:rsidRPr="00114E23">
        <w:rPr>
          <w:sz w:val="22"/>
          <w:szCs w:val="22"/>
        </w:rPr>
        <w:t>. člena</w:t>
      </w:r>
      <w:r w:rsidR="009C59E1" w:rsidRPr="00114E23">
        <w:rPr>
          <w:sz w:val="22"/>
          <w:szCs w:val="22"/>
        </w:rPr>
        <w:t>, tretjega odstavka 56. člena, drugega odstavka 57. člena in petega</w:t>
      </w:r>
      <w:r w:rsidR="006B43D1" w:rsidRPr="00114E23">
        <w:rPr>
          <w:sz w:val="22"/>
          <w:szCs w:val="22"/>
        </w:rPr>
        <w:t xml:space="preserve"> odstavka</w:t>
      </w:r>
      <w:r w:rsidR="009C59E1" w:rsidRPr="00114E23">
        <w:rPr>
          <w:sz w:val="22"/>
          <w:szCs w:val="22"/>
        </w:rPr>
        <w:t xml:space="preserve"> 58. člena</w:t>
      </w:r>
      <w:r w:rsidRPr="00114E23">
        <w:rPr>
          <w:sz w:val="22"/>
          <w:szCs w:val="22"/>
        </w:rPr>
        <w:t xml:space="preserve"> tega zakona v 12 mesecih po njegovi uveljavitvi.</w:t>
      </w:r>
    </w:p>
    <w:p w14:paraId="7E0BEA69" w14:textId="77777777" w:rsidR="00B72F7C" w:rsidRPr="00114E23" w:rsidRDefault="00B72F7C" w:rsidP="004418F3">
      <w:pPr>
        <w:rPr>
          <w:sz w:val="22"/>
        </w:rPr>
      </w:pPr>
    </w:p>
    <w:p w14:paraId="68BE4F1A" w14:textId="14A59E9D" w:rsidR="00A3596A" w:rsidRPr="00114E23" w:rsidRDefault="00B72F7C" w:rsidP="00403CF6">
      <w:pPr>
        <w:pStyle w:val="Odstavekseznama"/>
        <w:numPr>
          <w:ilvl w:val="0"/>
          <w:numId w:val="77"/>
        </w:numPr>
        <w:ind w:left="360"/>
        <w:rPr>
          <w:sz w:val="22"/>
          <w:szCs w:val="22"/>
        </w:rPr>
      </w:pPr>
      <w:r w:rsidRPr="00114E23">
        <w:rPr>
          <w:sz w:val="22"/>
          <w:szCs w:val="22"/>
        </w:rPr>
        <w:t>AJPES</w:t>
      </w:r>
      <w:r w:rsidR="006B43D1" w:rsidRPr="00114E23">
        <w:rPr>
          <w:sz w:val="22"/>
          <w:szCs w:val="22"/>
        </w:rPr>
        <w:t xml:space="preserve"> izda splošni akt iz </w:t>
      </w:r>
      <w:r w:rsidR="00FC030C" w:rsidRPr="00114E23">
        <w:rPr>
          <w:sz w:val="22"/>
          <w:szCs w:val="22"/>
        </w:rPr>
        <w:t>desetega</w:t>
      </w:r>
      <w:r w:rsidRPr="00114E23">
        <w:rPr>
          <w:sz w:val="22"/>
          <w:szCs w:val="22"/>
        </w:rPr>
        <w:t xml:space="preserve"> odstavka </w:t>
      </w:r>
      <w:r w:rsidR="00DB6684" w:rsidRPr="00114E23">
        <w:rPr>
          <w:sz w:val="22"/>
          <w:szCs w:val="22"/>
        </w:rPr>
        <w:fldChar w:fldCharType="begin"/>
      </w:r>
      <w:r w:rsidR="00DB6684" w:rsidRPr="00114E23">
        <w:rPr>
          <w:sz w:val="22"/>
          <w:szCs w:val="22"/>
        </w:rPr>
        <w:instrText xml:space="preserve"> REF _Ref55990994 \w \h </w:instrText>
      </w:r>
      <w:r w:rsidR="00DB6684" w:rsidRPr="00114E23">
        <w:rPr>
          <w:sz w:val="22"/>
          <w:szCs w:val="22"/>
        </w:rPr>
      </w:r>
      <w:r w:rsidR="00114E23">
        <w:rPr>
          <w:sz w:val="22"/>
          <w:szCs w:val="22"/>
        </w:rPr>
        <w:instrText xml:space="preserve"> \* MERGEFORMAT </w:instrText>
      </w:r>
      <w:r w:rsidR="00DB6684" w:rsidRPr="00114E23">
        <w:rPr>
          <w:sz w:val="22"/>
          <w:szCs w:val="22"/>
        </w:rPr>
        <w:fldChar w:fldCharType="separate"/>
      </w:r>
      <w:r w:rsidR="00114E23">
        <w:rPr>
          <w:sz w:val="22"/>
          <w:szCs w:val="22"/>
        </w:rPr>
        <w:t>27</w:t>
      </w:r>
      <w:r w:rsidR="00DB6684" w:rsidRPr="00114E23">
        <w:rPr>
          <w:sz w:val="22"/>
          <w:szCs w:val="22"/>
        </w:rPr>
        <w:fldChar w:fldCharType="end"/>
      </w:r>
      <w:r w:rsidRPr="00114E23">
        <w:rPr>
          <w:sz w:val="22"/>
          <w:szCs w:val="22"/>
        </w:rPr>
        <w:t>. člena tega zakona v 12 mesecih po njegovi uveljavitvi.</w:t>
      </w:r>
    </w:p>
    <w:p w14:paraId="22A28422" w14:textId="77777777" w:rsidR="00E77F0A" w:rsidRPr="00114E23" w:rsidRDefault="00E77F0A" w:rsidP="00E77F0A">
      <w:pPr>
        <w:pStyle w:val="Odstavekseznama"/>
        <w:rPr>
          <w:sz w:val="22"/>
          <w:szCs w:val="22"/>
        </w:rPr>
      </w:pPr>
    </w:p>
    <w:p w14:paraId="4A57FF1D" w14:textId="77777777" w:rsidR="000732C3" w:rsidRPr="00114E23" w:rsidRDefault="00E77F0A" w:rsidP="000732C3">
      <w:pPr>
        <w:pStyle w:val="Naslov5"/>
        <w:rPr>
          <w:sz w:val="22"/>
          <w:szCs w:val="22"/>
        </w:rPr>
      </w:pPr>
      <w:bookmarkStart w:id="81" w:name="_Ref55997317"/>
      <w:r w:rsidRPr="00114E23">
        <w:rPr>
          <w:sz w:val="22"/>
          <w:szCs w:val="22"/>
        </w:rPr>
        <w:t>člen</w:t>
      </w:r>
    </w:p>
    <w:p w14:paraId="61BE6317" w14:textId="18CFE41A" w:rsidR="00E77F0A" w:rsidRPr="00114E23" w:rsidRDefault="00E77F0A" w:rsidP="00403CF6">
      <w:pPr>
        <w:jc w:val="center"/>
        <w:rPr>
          <w:sz w:val="22"/>
        </w:rPr>
      </w:pPr>
      <w:r w:rsidRPr="00114E23">
        <w:rPr>
          <w:sz w:val="22"/>
        </w:rPr>
        <w:t>(splošni akti elektrooperaterjev</w:t>
      </w:r>
      <w:r w:rsidR="009F68F9" w:rsidRPr="00114E23">
        <w:rPr>
          <w:sz w:val="22"/>
        </w:rPr>
        <w:t>, operaterjev plinovodnih sistemov, dobaviteljev toplote in hladu ter</w:t>
      </w:r>
      <w:r w:rsidR="00EA75EE" w:rsidRPr="00114E23">
        <w:rPr>
          <w:sz w:val="22"/>
        </w:rPr>
        <w:t xml:space="preserve"> </w:t>
      </w:r>
      <w:r w:rsidRPr="00114E23">
        <w:rPr>
          <w:sz w:val="22"/>
        </w:rPr>
        <w:t>centra za podpore)</w:t>
      </w:r>
      <w:bookmarkEnd w:id="81"/>
    </w:p>
    <w:p w14:paraId="7A6E8B30" w14:textId="77777777" w:rsidR="00403CF6" w:rsidRPr="00114E23" w:rsidRDefault="00403CF6" w:rsidP="00403CF6">
      <w:pPr>
        <w:rPr>
          <w:sz w:val="22"/>
        </w:rPr>
      </w:pPr>
    </w:p>
    <w:p w14:paraId="1DCAD073" w14:textId="13EB9E52" w:rsidR="00E77F0A" w:rsidRPr="00114E23" w:rsidRDefault="00E77F0A" w:rsidP="00C80E83">
      <w:pPr>
        <w:keepNext/>
        <w:keepLines/>
        <w:rPr>
          <w:sz w:val="22"/>
        </w:rPr>
      </w:pPr>
      <w:r w:rsidRPr="00114E23">
        <w:rPr>
          <w:sz w:val="22"/>
        </w:rPr>
        <w:t>Sistemski operater, distribucijski operater in center za podpore morajo uskladiti sistemska obratovalna navodila in druge splošne akte, izdane po javnem pooblastilu, v 12 mese</w:t>
      </w:r>
      <w:r w:rsidR="00C80E83" w:rsidRPr="00114E23">
        <w:rPr>
          <w:sz w:val="22"/>
        </w:rPr>
        <w:t>cih po uveljavitvi tega zakona.</w:t>
      </w:r>
    </w:p>
    <w:p w14:paraId="004597A0" w14:textId="77777777" w:rsidR="00A3596A" w:rsidRPr="00114E23" w:rsidRDefault="00A3596A" w:rsidP="004A1FCE">
      <w:pPr>
        <w:rPr>
          <w:sz w:val="22"/>
          <w:lang w:eastAsia="sl-SI"/>
        </w:rPr>
      </w:pPr>
    </w:p>
    <w:p w14:paraId="788F7633" w14:textId="77777777" w:rsidR="0043045D" w:rsidRPr="00114E23" w:rsidRDefault="006B43D1" w:rsidP="0043045D">
      <w:pPr>
        <w:pStyle w:val="Naslov5"/>
        <w:rPr>
          <w:sz w:val="22"/>
          <w:szCs w:val="22"/>
        </w:rPr>
      </w:pPr>
      <w:bookmarkStart w:id="82" w:name="_Ref55997330"/>
      <w:r w:rsidRPr="00114E23">
        <w:rPr>
          <w:sz w:val="22"/>
          <w:szCs w:val="22"/>
        </w:rPr>
        <w:t>člen</w:t>
      </w:r>
    </w:p>
    <w:p w14:paraId="592C208F" w14:textId="77777777" w:rsidR="00403CF6" w:rsidRPr="00114E23" w:rsidRDefault="006B43D1" w:rsidP="00403CF6">
      <w:pPr>
        <w:jc w:val="center"/>
        <w:rPr>
          <w:sz w:val="22"/>
        </w:rPr>
      </w:pPr>
      <w:r w:rsidRPr="00114E23">
        <w:rPr>
          <w:sz w:val="22"/>
        </w:rPr>
        <w:t>(razveljavitev in podaljšanje uporabe splošnih aktov)</w:t>
      </w:r>
      <w:bookmarkEnd w:id="82"/>
    </w:p>
    <w:p w14:paraId="34C98FA3" w14:textId="7BA73869" w:rsidR="006B43D1" w:rsidRPr="00114E23" w:rsidRDefault="006B43D1" w:rsidP="00403CF6">
      <w:pPr>
        <w:rPr>
          <w:sz w:val="22"/>
        </w:rPr>
      </w:pPr>
      <w:r w:rsidRPr="00114E23">
        <w:rPr>
          <w:sz w:val="22"/>
        </w:rPr>
        <w:t xml:space="preserve"> </w:t>
      </w:r>
    </w:p>
    <w:p w14:paraId="16FD5463" w14:textId="352FF7CA" w:rsidR="00403CF6" w:rsidRPr="00114E23" w:rsidRDefault="00522ECC" w:rsidP="00AE4637">
      <w:pPr>
        <w:pStyle w:val="Odstavekseznama"/>
        <w:numPr>
          <w:ilvl w:val="0"/>
          <w:numId w:val="106"/>
        </w:numPr>
        <w:rPr>
          <w:sz w:val="22"/>
          <w:szCs w:val="22"/>
        </w:rPr>
      </w:pPr>
      <w:r w:rsidRPr="00114E23">
        <w:rPr>
          <w:sz w:val="22"/>
          <w:szCs w:val="22"/>
        </w:rPr>
        <w:t>Z dnem uveljavitve tega zakona preneha veljati splošni akt agencije</w:t>
      </w:r>
      <w:r w:rsidR="00AE4637" w:rsidRPr="00114E23">
        <w:rPr>
          <w:sz w:val="22"/>
          <w:szCs w:val="22"/>
        </w:rPr>
        <w:t xml:space="preserve"> Akt o vodenju registra potrdil o izvoru električne energije (Uradni list RS, št. 204/20)</w:t>
      </w:r>
      <w:r w:rsidRPr="00114E23">
        <w:rPr>
          <w:sz w:val="22"/>
          <w:szCs w:val="22"/>
        </w:rPr>
        <w:t xml:space="preserve">, ki se še naprej uporablja do uveljavitve splošnega akta za izvrševanje javnih pooblastil iz sedmega odstavka </w:t>
      </w:r>
      <w:r w:rsidR="00DB6684" w:rsidRPr="00114E23">
        <w:rPr>
          <w:sz w:val="22"/>
          <w:szCs w:val="22"/>
        </w:rPr>
        <w:fldChar w:fldCharType="begin"/>
      </w:r>
      <w:r w:rsidR="00DB6684" w:rsidRPr="00114E23">
        <w:rPr>
          <w:sz w:val="22"/>
          <w:szCs w:val="22"/>
        </w:rPr>
        <w:instrText xml:space="preserve"> REF _Ref55986601 \w \h </w:instrText>
      </w:r>
      <w:r w:rsidR="00403CF6" w:rsidRPr="00114E23">
        <w:rPr>
          <w:sz w:val="22"/>
          <w:szCs w:val="22"/>
        </w:rPr>
        <w:instrText xml:space="preserve"> \* MERGEFORMAT </w:instrText>
      </w:r>
      <w:r w:rsidR="00DB6684" w:rsidRPr="00114E23">
        <w:rPr>
          <w:sz w:val="22"/>
          <w:szCs w:val="22"/>
        </w:rPr>
      </w:r>
      <w:r w:rsidR="00DB6684" w:rsidRPr="00114E23">
        <w:rPr>
          <w:sz w:val="22"/>
          <w:szCs w:val="22"/>
        </w:rPr>
        <w:fldChar w:fldCharType="separate"/>
      </w:r>
      <w:r w:rsidR="00114E23">
        <w:rPr>
          <w:sz w:val="22"/>
          <w:szCs w:val="22"/>
        </w:rPr>
        <w:t>12</w:t>
      </w:r>
      <w:r w:rsidR="00DB6684" w:rsidRPr="00114E23">
        <w:rPr>
          <w:sz w:val="22"/>
          <w:szCs w:val="22"/>
        </w:rPr>
        <w:fldChar w:fldCharType="end"/>
      </w:r>
      <w:r w:rsidRPr="00114E23">
        <w:rPr>
          <w:sz w:val="22"/>
          <w:szCs w:val="22"/>
        </w:rPr>
        <w:t>. člena tega zakona.</w:t>
      </w:r>
    </w:p>
    <w:p w14:paraId="00519F68" w14:textId="77777777" w:rsidR="00403CF6" w:rsidRPr="00114E23" w:rsidRDefault="00403CF6" w:rsidP="00403CF6">
      <w:pPr>
        <w:pStyle w:val="Odstavekseznama"/>
        <w:ind w:left="360"/>
        <w:rPr>
          <w:sz w:val="22"/>
          <w:szCs w:val="22"/>
        </w:rPr>
      </w:pPr>
    </w:p>
    <w:p w14:paraId="304EB3E0" w14:textId="53EABF10" w:rsidR="00403CF6" w:rsidRPr="00114E23" w:rsidRDefault="006B43D1" w:rsidP="00E41ADA">
      <w:pPr>
        <w:pStyle w:val="Odstavekseznama"/>
        <w:numPr>
          <w:ilvl w:val="0"/>
          <w:numId w:val="106"/>
        </w:numPr>
        <w:rPr>
          <w:sz w:val="22"/>
          <w:szCs w:val="22"/>
        </w:rPr>
      </w:pPr>
      <w:r w:rsidRPr="00114E23">
        <w:rPr>
          <w:sz w:val="22"/>
          <w:szCs w:val="22"/>
        </w:rPr>
        <w:t xml:space="preserve">Z dnem uveljavitve tega zakona preneha veljati splošni akt agencije Akt o prispevkih za zagotavljanje podpor za proizvodnjo električne energije iz obnovljivih virov energije in v soproizvodnji z visokim izkoristkom (Uradni list RS, št. 56/15), ki </w:t>
      </w:r>
      <w:r w:rsidRPr="00114E23">
        <w:rPr>
          <w:sz w:val="22"/>
          <w:szCs w:val="22"/>
        </w:rPr>
        <w:lastRenderedPageBreak/>
        <w:t xml:space="preserve">se </w:t>
      </w:r>
      <w:r w:rsidR="00522ECC" w:rsidRPr="00114E23">
        <w:rPr>
          <w:sz w:val="22"/>
          <w:szCs w:val="22"/>
        </w:rPr>
        <w:t xml:space="preserve">še naprej </w:t>
      </w:r>
      <w:r w:rsidRPr="00114E23">
        <w:rPr>
          <w:sz w:val="22"/>
          <w:szCs w:val="22"/>
        </w:rPr>
        <w:t>uporablja do uveljavitve splošnega akta za izvrševanj</w:t>
      </w:r>
      <w:r w:rsidR="00FC030C" w:rsidRPr="00114E23">
        <w:rPr>
          <w:sz w:val="22"/>
          <w:szCs w:val="22"/>
        </w:rPr>
        <w:t xml:space="preserve">e javnih pooblastil iz drugega </w:t>
      </w:r>
      <w:r w:rsidR="00522ECC" w:rsidRPr="00114E23">
        <w:rPr>
          <w:sz w:val="22"/>
          <w:szCs w:val="22"/>
        </w:rPr>
        <w:t xml:space="preserve">odstavka </w:t>
      </w:r>
      <w:r w:rsidR="00DB6684" w:rsidRPr="00114E23">
        <w:rPr>
          <w:sz w:val="22"/>
          <w:szCs w:val="22"/>
        </w:rPr>
        <w:fldChar w:fldCharType="begin"/>
      </w:r>
      <w:r w:rsidR="00DB6684" w:rsidRPr="00114E23">
        <w:rPr>
          <w:sz w:val="22"/>
          <w:szCs w:val="22"/>
        </w:rPr>
        <w:instrText xml:space="preserve"> REF _Ref55988835 \w \h </w:instrText>
      </w:r>
      <w:r w:rsidR="00403CF6" w:rsidRPr="00114E23">
        <w:rPr>
          <w:sz w:val="22"/>
          <w:szCs w:val="22"/>
        </w:rPr>
        <w:instrText xml:space="preserve"> \* MERGEFORMAT </w:instrText>
      </w:r>
      <w:r w:rsidR="00DB6684" w:rsidRPr="00114E23">
        <w:rPr>
          <w:sz w:val="22"/>
          <w:szCs w:val="22"/>
        </w:rPr>
      </w:r>
      <w:r w:rsidR="00DB6684" w:rsidRPr="00114E23">
        <w:rPr>
          <w:sz w:val="22"/>
          <w:szCs w:val="22"/>
        </w:rPr>
        <w:fldChar w:fldCharType="separate"/>
      </w:r>
      <w:r w:rsidR="00114E23">
        <w:rPr>
          <w:sz w:val="22"/>
          <w:szCs w:val="22"/>
        </w:rPr>
        <w:t>16</w:t>
      </w:r>
      <w:r w:rsidR="00DB6684" w:rsidRPr="00114E23">
        <w:rPr>
          <w:sz w:val="22"/>
          <w:szCs w:val="22"/>
        </w:rPr>
        <w:fldChar w:fldCharType="end"/>
      </w:r>
      <w:r w:rsidR="00522ECC" w:rsidRPr="00114E23">
        <w:rPr>
          <w:sz w:val="22"/>
          <w:szCs w:val="22"/>
        </w:rPr>
        <w:t>. člena tega zakona.</w:t>
      </w:r>
    </w:p>
    <w:p w14:paraId="0CEB33D7" w14:textId="77777777" w:rsidR="00403CF6" w:rsidRPr="00114E23" w:rsidRDefault="00403CF6" w:rsidP="00403CF6">
      <w:pPr>
        <w:pStyle w:val="Odstavekseznama"/>
        <w:rPr>
          <w:rFonts w:cs="Arial"/>
          <w:sz w:val="22"/>
          <w:szCs w:val="22"/>
        </w:rPr>
      </w:pPr>
    </w:p>
    <w:p w14:paraId="666FCF1B" w14:textId="65799C8E" w:rsidR="00A3596A" w:rsidRPr="00114E23" w:rsidRDefault="006B43D1" w:rsidP="00E41ADA">
      <w:pPr>
        <w:pStyle w:val="Odstavekseznama"/>
        <w:numPr>
          <w:ilvl w:val="0"/>
          <w:numId w:val="106"/>
        </w:numPr>
        <w:rPr>
          <w:sz w:val="22"/>
          <w:szCs w:val="22"/>
        </w:rPr>
      </w:pPr>
      <w:r w:rsidRPr="00114E23">
        <w:rPr>
          <w:rFonts w:cs="Arial"/>
          <w:sz w:val="22"/>
          <w:szCs w:val="22"/>
        </w:rPr>
        <w:t xml:space="preserve">Z dnem uveljavitve tega zakona preneha veljati splošni akt </w:t>
      </w:r>
      <w:r w:rsidR="00B72F7C" w:rsidRPr="00114E23">
        <w:rPr>
          <w:rFonts w:cs="Arial"/>
          <w:sz w:val="22"/>
          <w:szCs w:val="22"/>
        </w:rPr>
        <w:t xml:space="preserve">AJPES </w:t>
      </w:r>
      <w:r w:rsidRPr="00114E23">
        <w:rPr>
          <w:rFonts w:cs="Arial"/>
          <w:sz w:val="22"/>
          <w:szCs w:val="22"/>
        </w:rPr>
        <w:t xml:space="preserve">Navodilo za vodenje in upravljanje Registra fizičnih oseb, ki opravljajo dejavnost proizvodnje električne energije (Uradni list RS, št. 45/14), ki se uporablja do uveljavitve splošnega akta za izvrševanje javnih pooblastil iz </w:t>
      </w:r>
      <w:r w:rsidR="00FC030C" w:rsidRPr="00114E23">
        <w:rPr>
          <w:rFonts w:cs="Arial"/>
          <w:sz w:val="22"/>
          <w:szCs w:val="22"/>
        </w:rPr>
        <w:t>desetega</w:t>
      </w:r>
      <w:r w:rsidRPr="00114E23">
        <w:rPr>
          <w:rFonts w:cs="Arial"/>
          <w:sz w:val="22"/>
          <w:szCs w:val="22"/>
        </w:rPr>
        <w:t xml:space="preserve"> odstavka </w:t>
      </w:r>
      <w:r w:rsidR="00DB6684" w:rsidRPr="00114E23">
        <w:rPr>
          <w:rFonts w:cs="Arial"/>
          <w:sz w:val="22"/>
          <w:szCs w:val="22"/>
        </w:rPr>
        <w:fldChar w:fldCharType="begin"/>
      </w:r>
      <w:r w:rsidR="00DB6684" w:rsidRPr="00114E23">
        <w:rPr>
          <w:rFonts w:cs="Arial"/>
          <w:sz w:val="22"/>
          <w:szCs w:val="22"/>
        </w:rPr>
        <w:instrText xml:space="preserve"> REF _Ref55990994 \w \h </w:instrText>
      </w:r>
      <w:r w:rsidR="00DB6684" w:rsidRPr="00114E23">
        <w:rPr>
          <w:rFonts w:cs="Arial"/>
          <w:sz w:val="22"/>
          <w:szCs w:val="22"/>
        </w:rPr>
      </w:r>
      <w:r w:rsidR="00114E23">
        <w:rPr>
          <w:rFonts w:cs="Arial"/>
          <w:sz w:val="22"/>
          <w:szCs w:val="22"/>
        </w:rPr>
        <w:instrText xml:space="preserve"> \* MERGEFORMAT </w:instrText>
      </w:r>
      <w:r w:rsidR="00DB6684" w:rsidRPr="00114E23">
        <w:rPr>
          <w:rFonts w:cs="Arial"/>
          <w:sz w:val="22"/>
          <w:szCs w:val="22"/>
        </w:rPr>
        <w:fldChar w:fldCharType="separate"/>
      </w:r>
      <w:r w:rsidR="00114E23">
        <w:rPr>
          <w:rFonts w:cs="Arial"/>
          <w:sz w:val="22"/>
          <w:szCs w:val="22"/>
        </w:rPr>
        <w:t>27</w:t>
      </w:r>
      <w:r w:rsidR="00DB6684" w:rsidRPr="00114E23">
        <w:rPr>
          <w:rFonts w:cs="Arial"/>
          <w:sz w:val="22"/>
          <w:szCs w:val="22"/>
        </w:rPr>
        <w:fldChar w:fldCharType="end"/>
      </w:r>
      <w:r w:rsidRPr="00114E23">
        <w:rPr>
          <w:rFonts w:cs="Arial"/>
          <w:sz w:val="22"/>
          <w:szCs w:val="22"/>
        </w:rPr>
        <w:t xml:space="preserve">. člena tega zakona. </w:t>
      </w:r>
    </w:p>
    <w:p w14:paraId="045BA658" w14:textId="281F8050" w:rsidR="004A1FCE" w:rsidRPr="00114E23" w:rsidRDefault="004A1FCE" w:rsidP="004A1FCE">
      <w:pPr>
        <w:rPr>
          <w:sz w:val="22"/>
          <w:lang w:eastAsia="sl-SI"/>
        </w:rPr>
      </w:pPr>
    </w:p>
    <w:p w14:paraId="1D69F8F2" w14:textId="61E3A01A" w:rsidR="00B72F7C" w:rsidRPr="00114E23" w:rsidRDefault="00B72F7C" w:rsidP="00D5316E">
      <w:pPr>
        <w:pStyle w:val="Naslov5"/>
        <w:rPr>
          <w:sz w:val="22"/>
          <w:szCs w:val="22"/>
          <w:lang w:eastAsia="sl-SI"/>
        </w:rPr>
      </w:pPr>
      <w:bookmarkStart w:id="83" w:name="_Ref55997336"/>
      <w:r w:rsidRPr="00114E23">
        <w:rPr>
          <w:sz w:val="22"/>
          <w:szCs w:val="22"/>
          <w:lang w:eastAsia="sl-SI"/>
        </w:rPr>
        <w:t>člen</w:t>
      </w:r>
      <w:bookmarkEnd w:id="83"/>
    </w:p>
    <w:p w14:paraId="7481DDB5" w14:textId="596DE2E9" w:rsidR="00B72F7C" w:rsidRPr="00114E23" w:rsidRDefault="00B72F7C" w:rsidP="00B72F7C">
      <w:pPr>
        <w:jc w:val="center"/>
        <w:rPr>
          <w:sz w:val="22"/>
          <w:lang w:eastAsia="sl-SI"/>
        </w:rPr>
      </w:pPr>
      <w:r w:rsidRPr="00114E23">
        <w:rPr>
          <w:sz w:val="22"/>
          <w:lang w:eastAsia="sl-SI"/>
        </w:rPr>
        <w:t>(izvedba nekaterih zakonskih nalog)</w:t>
      </w:r>
    </w:p>
    <w:p w14:paraId="5A77D2B9" w14:textId="0442E355" w:rsidR="00B72F7C" w:rsidRPr="00114E23" w:rsidRDefault="00B72F7C" w:rsidP="00B72F7C">
      <w:pPr>
        <w:rPr>
          <w:sz w:val="22"/>
          <w:lang w:eastAsia="sl-SI"/>
        </w:rPr>
      </w:pPr>
    </w:p>
    <w:p w14:paraId="1517DB12" w14:textId="62CE00B6" w:rsidR="00B72F7C" w:rsidRPr="00114E23" w:rsidRDefault="00B72F7C" w:rsidP="00403CF6">
      <w:pPr>
        <w:pStyle w:val="Odstavekseznama"/>
        <w:numPr>
          <w:ilvl w:val="0"/>
          <w:numId w:val="78"/>
        </w:numPr>
        <w:ind w:left="360"/>
        <w:rPr>
          <w:sz w:val="22"/>
          <w:szCs w:val="22"/>
          <w:lang w:eastAsia="sl-SI"/>
        </w:rPr>
      </w:pPr>
      <w:r w:rsidRPr="00114E23">
        <w:rPr>
          <w:sz w:val="22"/>
          <w:szCs w:val="22"/>
          <w:lang w:eastAsia="sl-SI"/>
        </w:rPr>
        <w:t xml:space="preserve">Vlada sprejme prvi </w:t>
      </w:r>
      <w:r w:rsidRPr="00114E23">
        <w:rPr>
          <w:sz w:val="22"/>
          <w:szCs w:val="22"/>
        </w:rPr>
        <w:t xml:space="preserve">dolgoročni časovni načrt sredstev za podpore iz prvega odstavka </w:t>
      </w:r>
      <w:r w:rsidR="00DB6684" w:rsidRPr="00114E23">
        <w:rPr>
          <w:sz w:val="22"/>
          <w:szCs w:val="22"/>
        </w:rPr>
        <w:fldChar w:fldCharType="begin"/>
      </w:r>
      <w:r w:rsidR="00DB6684" w:rsidRPr="00114E23">
        <w:rPr>
          <w:sz w:val="22"/>
          <w:szCs w:val="22"/>
        </w:rPr>
        <w:instrText xml:space="preserve"> REF _Ref55986961 \w \h </w:instrText>
      </w:r>
      <w:r w:rsidR="00DB6684" w:rsidRPr="00114E23">
        <w:rPr>
          <w:sz w:val="22"/>
          <w:szCs w:val="22"/>
        </w:rPr>
      </w:r>
      <w:r w:rsidR="00114E23">
        <w:rPr>
          <w:sz w:val="22"/>
          <w:szCs w:val="22"/>
        </w:rPr>
        <w:instrText xml:space="preserve"> \* MERGEFORMAT </w:instrText>
      </w:r>
      <w:r w:rsidR="00DB6684" w:rsidRPr="00114E23">
        <w:rPr>
          <w:sz w:val="22"/>
          <w:szCs w:val="22"/>
        </w:rPr>
        <w:fldChar w:fldCharType="separate"/>
      </w:r>
      <w:r w:rsidR="00114E23">
        <w:rPr>
          <w:sz w:val="22"/>
          <w:szCs w:val="22"/>
        </w:rPr>
        <w:t>18</w:t>
      </w:r>
      <w:r w:rsidR="00DB6684" w:rsidRPr="00114E23">
        <w:rPr>
          <w:sz w:val="22"/>
          <w:szCs w:val="22"/>
        </w:rPr>
        <w:fldChar w:fldCharType="end"/>
      </w:r>
      <w:r w:rsidRPr="00114E23">
        <w:rPr>
          <w:sz w:val="22"/>
          <w:szCs w:val="22"/>
        </w:rPr>
        <w:t xml:space="preserve">. člena tega zakona </w:t>
      </w:r>
      <w:r w:rsidR="00306A67" w:rsidRPr="00114E23">
        <w:rPr>
          <w:sz w:val="22"/>
          <w:szCs w:val="22"/>
        </w:rPr>
        <w:t>n</w:t>
      </w:r>
      <w:r w:rsidR="001434D7" w:rsidRPr="00114E23">
        <w:rPr>
          <w:sz w:val="22"/>
          <w:szCs w:val="22"/>
        </w:rPr>
        <w:t>ajkasneje do 31. decembra 2021.</w:t>
      </w:r>
    </w:p>
    <w:p w14:paraId="23ECB8CB" w14:textId="77777777" w:rsidR="00F859C0" w:rsidRPr="00114E23" w:rsidRDefault="00F859C0" w:rsidP="000C28D6">
      <w:pPr>
        <w:pStyle w:val="Odstavekseznama"/>
        <w:ind w:left="360"/>
        <w:rPr>
          <w:sz w:val="22"/>
          <w:szCs w:val="22"/>
          <w:lang w:eastAsia="sl-SI"/>
        </w:rPr>
      </w:pPr>
    </w:p>
    <w:p w14:paraId="0CB99334" w14:textId="3E42E280" w:rsidR="00B72F7C" w:rsidRPr="00114E23" w:rsidRDefault="00A24D99" w:rsidP="00403CF6">
      <w:pPr>
        <w:pStyle w:val="Odstavekseznama"/>
        <w:numPr>
          <w:ilvl w:val="0"/>
          <w:numId w:val="78"/>
        </w:numPr>
        <w:ind w:left="360"/>
        <w:rPr>
          <w:sz w:val="22"/>
          <w:szCs w:val="22"/>
          <w:lang w:eastAsia="sl-SI"/>
        </w:rPr>
      </w:pPr>
      <w:r w:rsidRPr="00114E23">
        <w:rPr>
          <w:sz w:val="22"/>
          <w:szCs w:val="22"/>
        </w:rPr>
        <w:t>Ministrstvo pripravi prvi</w:t>
      </w:r>
      <w:r w:rsidR="00B72F7C" w:rsidRPr="00114E23">
        <w:rPr>
          <w:sz w:val="22"/>
          <w:szCs w:val="22"/>
        </w:rPr>
        <w:t xml:space="preserve"> program za spodbujanje samooskrbe iz</w:t>
      </w:r>
      <w:r w:rsidRPr="00114E23">
        <w:rPr>
          <w:sz w:val="22"/>
          <w:szCs w:val="22"/>
        </w:rPr>
        <w:t xml:space="preserve"> 39</w:t>
      </w:r>
      <w:r w:rsidR="00B72F7C" w:rsidRPr="00114E23">
        <w:rPr>
          <w:sz w:val="22"/>
          <w:szCs w:val="22"/>
        </w:rPr>
        <w:t xml:space="preserve">. člena tega zakona in prvi omogočitveni program na področju skupnosti obnovljivih virov </w:t>
      </w:r>
      <w:r w:rsidR="008701A9" w:rsidRPr="00114E23">
        <w:rPr>
          <w:sz w:val="22"/>
          <w:szCs w:val="22"/>
        </w:rPr>
        <w:t xml:space="preserve">energije </w:t>
      </w:r>
      <w:r w:rsidR="00B72F7C" w:rsidRPr="00114E23">
        <w:rPr>
          <w:sz w:val="22"/>
          <w:szCs w:val="22"/>
        </w:rPr>
        <w:t xml:space="preserve">iz </w:t>
      </w:r>
      <w:r w:rsidRPr="00114E23">
        <w:rPr>
          <w:sz w:val="22"/>
          <w:szCs w:val="22"/>
        </w:rPr>
        <w:t>42</w:t>
      </w:r>
      <w:r w:rsidR="00B72F7C" w:rsidRPr="00114E23">
        <w:rPr>
          <w:sz w:val="22"/>
          <w:szCs w:val="22"/>
        </w:rPr>
        <w:t>. člena tega zakona v 12 mesecih po njegovi uveljavitvi.</w:t>
      </w:r>
    </w:p>
    <w:p w14:paraId="379097CD" w14:textId="5B7B1606" w:rsidR="00F859C0" w:rsidRPr="00114E23" w:rsidRDefault="00F859C0" w:rsidP="000C28D6">
      <w:pPr>
        <w:rPr>
          <w:sz w:val="22"/>
          <w:lang w:eastAsia="sl-SI"/>
        </w:rPr>
      </w:pPr>
    </w:p>
    <w:p w14:paraId="29F65BF4" w14:textId="1B94D835" w:rsidR="00B72F7C" w:rsidRPr="00114E23" w:rsidRDefault="00B72F7C" w:rsidP="00403CF6">
      <w:pPr>
        <w:pStyle w:val="Odstavekseznama"/>
        <w:numPr>
          <w:ilvl w:val="0"/>
          <w:numId w:val="78"/>
        </w:numPr>
        <w:ind w:left="360"/>
        <w:rPr>
          <w:sz w:val="22"/>
          <w:szCs w:val="22"/>
          <w:lang w:eastAsia="sl-SI"/>
        </w:rPr>
      </w:pPr>
      <w:r w:rsidRPr="00114E23">
        <w:rPr>
          <w:sz w:val="22"/>
          <w:szCs w:val="22"/>
        </w:rPr>
        <w:t xml:space="preserve">Agencija izdela prvo oceno normativnih in administrativnih ovir iz </w:t>
      </w:r>
      <w:r w:rsidR="00DB6684" w:rsidRPr="00114E23">
        <w:rPr>
          <w:sz w:val="22"/>
          <w:szCs w:val="22"/>
        </w:rPr>
        <w:fldChar w:fldCharType="begin"/>
      </w:r>
      <w:r w:rsidR="00DB6684" w:rsidRPr="00114E23">
        <w:rPr>
          <w:sz w:val="22"/>
          <w:szCs w:val="22"/>
        </w:rPr>
        <w:instrText xml:space="preserve"> REF _Ref55991148 \w \h </w:instrText>
      </w:r>
      <w:r w:rsidR="00DB6684" w:rsidRPr="00114E23">
        <w:rPr>
          <w:sz w:val="22"/>
          <w:szCs w:val="22"/>
        </w:rPr>
      </w:r>
      <w:r w:rsidR="00114E23">
        <w:rPr>
          <w:sz w:val="22"/>
          <w:szCs w:val="22"/>
        </w:rPr>
        <w:instrText xml:space="preserve"> \* MERGEFORMAT </w:instrText>
      </w:r>
      <w:r w:rsidR="00DB6684" w:rsidRPr="00114E23">
        <w:rPr>
          <w:sz w:val="22"/>
          <w:szCs w:val="22"/>
        </w:rPr>
        <w:fldChar w:fldCharType="separate"/>
      </w:r>
      <w:r w:rsidR="00114E23">
        <w:rPr>
          <w:sz w:val="22"/>
          <w:szCs w:val="22"/>
        </w:rPr>
        <w:t>47</w:t>
      </w:r>
      <w:r w:rsidR="00DB6684" w:rsidRPr="00114E23">
        <w:rPr>
          <w:sz w:val="22"/>
          <w:szCs w:val="22"/>
        </w:rPr>
        <w:fldChar w:fldCharType="end"/>
      </w:r>
      <w:r w:rsidRPr="00114E23">
        <w:rPr>
          <w:sz w:val="22"/>
          <w:szCs w:val="22"/>
        </w:rPr>
        <w:t>. člena tega zakona v 12 mesecih po njegovi uveljavitvi.</w:t>
      </w:r>
    </w:p>
    <w:p w14:paraId="7EA6D5A2" w14:textId="4E34E49B" w:rsidR="00646CA3" w:rsidRPr="00114E23" w:rsidRDefault="00646CA3" w:rsidP="009219F1">
      <w:pPr>
        <w:rPr>
          <w:sz w:val="22"/>
          <w:lang w:eastAsia="sl-SI"/>
        </w:rPr>
      </w:pPr>
    </w:p>
    <w:p w14:paraId="767C35D8" w14:textId="36AEF416" w:rsidR="00646CA3" w:rsidRPr="00114E23" w:rsidRDefault="00646CA3" w:rsidP="00403CF6">
      <w:pPr>
        <w:pStyle w:val="Odstavekseznama"/>
        <w:numPr>
          <w:ilvl w:val="0"/>
          <w:numId w:val="78"/>
        </w:numPr>
        <w:ind w:left="360"/>
        <w:rPr>
          <w:sz w:val="22"/>
          <w:szCs w:val="22"/>
          <w:lang w:eastAsia="sl-SI"/>
        </w:rPr>
      </w:pPr>
      <w:r w:rsidRPr="00114E23">
        <w:rPr>
          <w:sz w:val="22"/>
          <w:szCs w:val="22"/>
          <w:lang w:eastAsia="sl-SI"/>
        </w:rPr>
        <w:t xml:space="preserve">Gospodarska družba BORZEN, d.o.o. </w:t>
      </w:r>
      <w:r w:rsidR="00A823C9" w:rsidRPr="00114E23">
        <w:rPr>
          <w:sz w:val="22"/>
          <w:szCs w:val="22"/>
          <w:lang w:eastAsia="sl-SI"/>
        </w:rPr>
        <w:t xml:space="preserve">nadaljuje z opravljanjem </w:t>
      </w:r>
      <w:r w:rsidRPr="00114E23">
        <w:rPr>
          <w:sz w:val="22"/>
          <w:szCs w:val="22"/>
          <w:lang w:eastAsia="sl-SI"/>
        </w:rPr>
        <w:t>dejavnost</w:t>
      </w:r>
      <w:r w:rsidR="00A823C9" w:rsidRPr="00114E23">
        <w:rPr>
          <w:sz w:val="22"/>
          <w:szCs w:val="22"/>
          <w:lang w:eastAsia="sl-SI"/>
        </w:rPr>
        <w:t>i</w:t>
      </w:r>
      <w:r w:rsidRPr="00114E23">
        <w:rPr>
          <w:sz w:val="22"/>
          <w:szCs w:val="22"/>
          <w:lang w:eastAsia="sl-SI"/>
        </w:rPr>
        <w:t xml:space="preserve"> centra za podpore</w:t>
      </w:r>
      <w:r w:rsidR="00A823C9" w:rsidRPr="00114E23">
        <w:rPr>
          <w:sz w:val="22"/>
          <w:szCs w:val="22"/>
          <w:lang w:eastAsia="sl-SI"/>
        </w:rPr>
        <w:t xml:space="preserve"> kot gospodarske javne službe v skladu s Koncesijsko pogodbo</w:t>
      </w:r>
      <w:r w:rsidR="00C47940" w:rsidRPr="00114E23">
        <w:rPr>
          <w:sz w:val="22"/>
          <w:szCs w:val="22"/>
          <w:lang w:eastAsia="sl-SI"/>
        </w:rPr>
        <w:t xml:space="preserve"> št. 3 za opravljanje gospod</w:t>
      </w:r>
      <w:r w:rsidR="00A823C9" w:rsidRPr="00114E23">
        <w:rPr>
          <w:sz w:val="22"/>
          <w:szCs w:val="22"/>
          <w:lang w:eastAsia="sl-SI"/>
        </w:rPr>
        <w:t>arske javne službe dejavnost op</w:t>
      </w:r>
      <w:r w:rsidR="00C47940" w:rsidRPr="00114E23">
        <w:rPr>
          <w:sz w:val="22"/>
          <w:szCs w:val="22"/>
          <w:lang w:eastAsia="sl-SI"/>
        </w:rPr>
        <w:t>eraterja trga z elektriko št. 2430-16-388005 z dne 28. 7. 2016</w:t>
      </w:r>
      <w:r w:rsidR="00A823C9" w:rsidRPr="00114E23">
        <w:rPr>
          <w:sz w:val="22"/>
          <w:szCs w:val="22"/>
          <w:lang w:eastAsia="sl-SI"/>
        </w:rPr>
        <w:t xml:space="preserve"> in </w:t>
      </w:r>
      <w:r w:rsidRPr="00114E23">
        <w:rPr>
          <w:sz w:val="22"/>
          <w:szCs w:val="22"/>
          <w:lang w:eastAsia="sl-SI"/>
        </w:rPr>
        <w:t xml:space="preserve">skladno s tem zakonom do podelitve koncesije iz petega odstavka </w:t>
      </w:r>
      <w:r w:rsidR="00DB6684" w:rsidRPr="00114E23">
        <w:rPr>
          <w:sz w:val="22"/>
          <w:szCs w:val="22"/>
          <w:lang w:eastAsia="sl-SI"/>
        </w:rPr>
        <w:fldChar w:fldCharType="begin"/>
      </w:r>
      <w:r w:rsidR="00DB6684" w:rsidRPr="00114E23">
        <w:rPr>
          <w:sz w:val="22"/>
          <w:szCs w:val="22"/>
          <w:lang w:eastAsia="sl-SI"/>
        </w:rPr>
        <w:instrText xml:space="preserve"> REF _Ref55986836 \w \h </w:instrText>
      </w:r>
      <w:r w:rsidR="00E31D38" w:rsidRPr="00114E23">
        <w:rPr>
          <w:sz w:val="22"/>
          <w:szCs w:val="22"/>
          <w:lang w:eastAsia="sl-SI"/>
        </w:rPr>
        <w:instrText xml:space="preserve"> \* MERGEFORMAT </w:instrText>
      </w:r>
      <w:r w:rsidR="00DB6684" w:rsidRPr="00114E23">
        <w:rPr>
          <w:sz w:val="22"/>
          <w:szCs w:val="22"/>
          <w:lang w:eastAsia="sl-SI"/>
        </w:rPr>
      </w:r>
      <w:r w:rsidR="00DB6684" w:rsidRPr="00114E23">
        <w:rPr>
          <w:sz w:val="22"/>
          <w:szCs w:val="22"/>
          <w:lang w:eastAsia="sl-SI"/>
        </w:rPr>
        <w:fldChar w:fldCharType="separate"/>
      </w:r>
      <w:r w:rsidR="00114E23">
        <w:rPr>
          <w:sz w:val="22"/>
          <w:szCs w:val="22"/>
          <w:lang w:eastAsia="sl-SI"/>
        </w:rPr>
        <w:t>17</w:t>
      </w:r>
      <w:r w:rsidR="00DB6684" w:rsidRPr="00114E23">
        <w:rPr>
          <w:sz w:val="22"/>
          <w:szCs w:val="22"/>
          <w:lang w:eastAsia="sl-SI"/>
        </w:rPr>
        <w:fldChar w:fldCharType="end"/>
      </w:r>
      <w:r w:rsidRPr="00114E23">
        <w:rPr>
          <w:sz w:val="22"/>
          <w:szCs w:val="22"/>
          <w:lang w:eastAsia="sl-SI"/>
        </w:rPr>
        <w:t>. člena tega zakona.</w:t>
      </w:r>
    </w:p>
    <w:p w14:paraId="5C57367B" w14:textId="77777777" w:rsidR="00C14245" w:rsidRPr="00114E23" w:rsidRDefault="00C14245" w:rsidP="00C14245">
      <w:pPr>
        <w:pStyle w:val="Odstavekseznama"/>
        <w:ind w:left="360"/>
        <w:rPr>
          <w:sz w:val="22"/>
          <w:szCs w:val="22"/>
          <w:lang w:eastAsia="sl-SI"/>
        </w:rPr>
      </w:pPr>
    </w:p>
    <w:p w14:paraId="19BE5828" w14:textId="7B997B95" w:rsidR="00C14245" w:rsidRPr="00114E23" w:rsidRDefault="00C14245" w:rsidP="00403CF6">
      <w:pPr>
        <w:pStyle w:val="Odstavekseznama"/>
        <w:numPr>
          <w:ilvl w:val="0"/>
          <w:numId w:val="78"/>
        </w:numPr>
        <w:ind w:left="360"/>
        <w:rPr>
          <w:sz w:val="22"/>
          <w:szCs w:val="22"/>
          <w:lang w:eastAsia="sl-SI"/>
        </w:rPr>
      </w:pPr>
      <w:r w:rsidRPr="00114E23">
        <w:rPr>
          <w:sz w:val="22"/>
          <w:szCs w:val="22"/>
          <w:lang w:eastAsia="sl-SI"/>
        </w:rPr>
        <w:t xml:space="preserve">Gospodarska družba BORZEN, d.o.o. je kot izvajalec gospodarske javne službe dejavnost centra za podpore dolžna začeti z izvajanjem nalog kontaktne točke iz </w:t>
      </w:r>
      <w:r w:rsidR="00682CF7" w:rsidRPr="00114E23">
        <w:rPr>
          <w:sz w:val="22"/>
          <w:szCs w:val="22"/>
          <w:lang w:eastAsia="sl-SI"/>
        </w:rPr>
        <w:fldChar w:fldCharType="begin"/>
      </w:r>
      <w:r w:rsidR="00682CF7" w:rsidRPr="00114E23">
        <w:rPr>
          <w:sz w:val="22"/>
          <w:szCs w:val="22"/>
          <w:lang w:eastAsia="sl-SI"/>
        </w:rPr>
        <w:instrText xml:space="preserve"> REF _Ref55990772 \r \h </w:instrText>
      </w:r>
      <w:r w:rsidR="00682CF7" w:rsidRPr="00114E23">
        <w:rPr>
          <w:sz w:val="22"/>
          <w:szCs w:val="22"/>
          <w:lang w:eastAsia="sl-SI"/>
        </w:rPr>
      </w:r>
      <w:r w:rsidR="00114E23">
        <w:rPr>
          <w:sz w:val="22"/>
          <w:szCs w:val="22"/>
          <w:lang w:eastAsia="sl-SI"/>
        </w:rPr>
        <w:instrText xml:space="preserve"> \* MERGEFORMAT </w:instrText>
      </w:r>
      <w:r w:rsidR="00682CF7" w:rsidRPr="00114E23">
        <w:rPr>
          <w:sz w:val="22"/>
          <w:szCs w:val="22"/>
          <w:lang w:eastAsia="sl-SI"/>
        </w:rPr>
        <w:fldChar w:fldCharType="separate"/>
      </w:r>
      <w:r w:rsidR="00114E23">
        <w:rPr>
          <w:sz w:val="22"/>
          <w:szCs w:val="22"/>
          <w:lang w:eastAsia="sl-SI"/>
        </w:rPr>
        <w:t>51</w:t>
      </w:r>
      <w:r w:rsidR="00682CF7" w:rsidRPr="00114E23">
        <w:rPr>
          <w:sz w:val="22"/>
          <w:szCs w:val="22"/>
          <w:lang w:eastAsia="sl-SI"/>
        </w:rPr>
        <w:fldChar w:fldCharType="end"/>
      </w:r>
      <w:r w:rsidRPr="00114E23">
        <w:rPr>
          <w:sz w:val="22"/>
          <w:szCs w:val="22"/>
          <w:lang w:eastAsia="sl-SI"/>
        </w:rPr>
        <w:t>. člena tega zakona najkasneje v enem letu po uveljavitvi tega zakona.</w:t>
      </w:r>
    </w:p>
    <w:p w14:paraId="7EF1012C" w14:textId="77777777" w:rsidR="000862DA" w:rsidRPr="00114E23" w:rsidRDefault="000862DA" w:rsidP="000862DA">
      <w:pPr>
        <w:pStyle w:val="Odstavekseznama"/>
        <w:ind w:left="360"/>
        <w:rPr>
          <w:sz w:val="22"/>
          <w:szCs w:val="22"/>
          <w:lang w:eastAsia="sl-SI"/>
        </w:rPr>
      </w:pPr>
    </w:p>
    <w:p w14:paraId="7F0E3BC6" w14:textId="3F5550C0" w:rsidR="00B72F7C" w:rsidRPr="00114E23" w:rsidRDefault="008D22F9" w:rsidP="00403CF6">
      <w:pPr>
        <w:pStyle w:val="Odstavekseznama"/>
        <w:numPr>
          <w:ilvl w:val="0"/>
          <w:numId w:val="78"/>
        </w:numPr>
        <w:ind w:left="360"/>
        <w:rPr>
          <w:sz w:val="22"/>
          <w:szCs w:val="22"/>
          <w:lang w:eastAsia="sl-SI"/>
        </w:rPr>
      </w:pPr>
      <w:r w:rsidRPr="00114E23">
        <w:rPr>
          <w:sz w:val="22"/>
          <w:szCs w:val="22"/>
          <w:lang w:eastAsia="sl-SI"/>
        </w:rPr>
        <w:t>Distributer toplote izdela prvi</w:t>
      </w:r>
      <w:r w:rsidR="000862DA" w:rsidRPr="00114E23">
        <w:rPr>
          <w:sz w:val="22"/>
          <w:szCs w:val="22"/>
          <w:lang w:eastAsia="sl-SI"/>
        </w:rPr>
        <w:t xml:space="preserve"> trajnostni načrt </w:t>
      </w:r>
      <w:r w:rsidR="000F4332" w:rsidRPr="00114E23">
        <w:rPr>
          <w:sz w:val="22"/>
          <w:szCs w:val="22"/>
          <w:lang w:eastAsia="sl-SI"/>
        </w:rPr>
        <w:t xml:space="preserve">iz 56. člena tega zakona </w:t>
      </w:r>
      <w:r w:rsidR="0028014B" w:rsidRPr="00114E23">
        <w:rPr>
          <w:sz w:val="22"/>
          <w:szCs w:val="22"/>
          <w:lang w:eastAsia="sl-SI"/>
        </w:rPr>
        <w:t>do 1. januarja 2023</w:t>
      </w:r>
      <w:r w:rsidRPr="00114E23">
        <w:rPr>
          <w:sz w:val="22"/>
          <w:szCs w:val="22"/>
          <w:lang w:eastAsia="sl-SI"/>
        </w:rPr>
        <w:t>.</w:t>
      </w:r>
    </w:p>
    <w:p w14:paraId="7234EC9C" w14:textId="10FD0CCC" w:rsidR="00B72F7C" w:rsidRPr="00114E23" w:rsidRDefault="00F859C0" w:rsidP="00D5316E">
      <w:pPr>
        <w:pStyle w:val="Naslov5"/>
        <w:rPr>
          <w:sz w:val="22"/>
          <w:szCs w:val="22"/>
          <w:lang w:eastAsia="sl-SI"/>
        </w:rPr>
      </w:pPr>
      <w:bookmarkStart w:id="84" w:name="_Ref55997345"/>
      <w:r w:rsidRPr="00114E23">
        <w:rPr>
          <w:sz w:val="22"/>
          <w:szCs w:val="22"/>
          <w:lang w:eastAsia="sl-SI"/>
        </w:rPr>
        <w:t>člen</w:t>
      </w:r>
      <w:bookmarkEnd w:id="84"/>
    </w:p>
    <w:p w14:paraId="56E0B2F8" w14:textId="48FF7B31" w:rsidR="00F859C0" w:rsidRPr="00114E23" w:rsidRDefault="002C7C95" w:rsidP="00403CF6">
      <w:pPr>
        <w:jc w:val="center"/>
        <w:rPr>
          <w:sz w:val="22"/>
          <w:lang w:eastAsia="sl-SI"/>
        </w:rPr>
      </w:pPr>
      <w:r w:rsidRPr="00114E23">
        <w:rPr>
          <w:sz w:val="22"/>
          <w:lang w:eastAsia="sl-SI"/>
        </w:rPr>
        <w:t>(prenehanje veljavnosti in sprememba dela</w:t>
      </w:r>
      <w:r w:rsidR="00F859C0" w:rsidRPr="00114E23">
        <w:rPr>
          <w:sz w:val="22"/>
          <w:lang w:eastAsia="sl-SI"/>
        </w:rPr>
        <w:t xml:space="preserve"> zakona)</w:t>
      </w:r>
    </w:p>
    <w:p w14:paraId="2B09F06E" w14:textId="63D767DC" w:rsidR="00B72F7C" w:rsidRPr="00114E23" w:rsidRDefault="00B72F7C" w:rsidP="00403CF6">
      <w:pPr>
        <w:rPr>
          <w:sz w:val="22"/>
          <w:lang w:eastAsia="sl-SI"/>
        </w:rPr>
      </w:pPr>
    </w:p>
    <w:p w14:paraId="38CBD2A9" w14:textId="674D8FA7" w:rsidR="00F859C0" w:rsidRPr="00114E23" w:rsidRDefault="002C7C95" w:rsidP="00E41ADA">
      <w:pPr>
        <w:pStyle w:val="Odstavekseznama"/>
        <w:numPr>
          <w:ilvl w:val="0"/>
          <w:numId w:val="107"/>
        </w:numPr>
        <w:rPr>
          <w:sz w:val="22"/>
          <w:szCs w:val="22"/>
          <w:lang w:eastAsia="sl-SI"/>
        </w:rPr>
      </w:pPr>
      <w:r w:rsidRPr="00114E23">
        <w:rPr>
          <w:sz w:val="22"/>
          <w:szCs w:val="22"/>
          <w:lang w:eastAsia="sl-SI"/>
        </w:rPr>
        <w:t>V Energetskem zakonu (Uradni list RS, št. 60/19 – uradno prečiščeno besedilo, 65/20 in 158/20 – ZURE; v nadaljnjem besedilu: EZ-1):</w:t>
      </w:r>
    </w:p>
    <w:p w14:paraId="6316DF27" w14:textId="3F06ECD2" w:rsidR="00D03B6C" w:rsidRPr="00114E23" w:rsidRDefault="00D03B6C" w:rsidP="000C28D6">
      <w:pPr>
        <w:autoSpaceDE w:val="0"/>
        <w:autoSpaceDN w:val="0"/>
        <w:adjustRightInd w:val="0"/>
        <w:rPr>
          <w:rFonts w:cs="Arial"/>
          <w:sz w:val="22"/>
          <w:lang w:eastAsia="sl-SI"/>
        </w:rPr>
      </w:pPr>
    </w:p>
    <w:p w14:paraId="6AA5D24D" w14:textId="77777777" w:rsidR="005E1F16" w:rsidRPr="00114E23" w:rsidRDefault="00F859C0" w:rsidP="00403CF6">
      <w:pPr>
        <w:pStyle w:val="Odstavekseznama"/>
        <w:numPr>
          <w:ilvl w:val="0"/>
          <w:numId w:val="79"/>
        </w:numPr>
        <w:autoSpaceDE w:val="0"/>
        <w:autoSpaceDN w:val="0"/>
        <w:adjustRightInd w:val="0"/>
        <w:ind w:left="360"/>
        <w:rPr>
          <w:rFonts w:cs="Arial"/>
          <w:sz w:val="22"/>
          <w:szCs w:val="22"/>
          <w:lang w:eastAsia="sl-SI"/>
        </w:rPr>
      </w:pPr>
      <w:r w:rsidRPr="00114E23">
        <w:rPr>
          <w:rFonts w:cs="Arial"/>
          <w:sz w:val="22"/>
          <w:szCs w:val="22"/>
          <w:lang w:eastAsia="sl-SI"/>
        </w:rPr>
        <w:t xml:space="preserve">v </w:t>
      </w:r>
      <w:r w:rsidR="005E1F16" w:rsidRPr="00114E23">
        <w:rPr>
          <w:rFonts w:cs="Arial"/>
          <w:sz w:val="22"/>
          <w:szCs w:val="22"/>
          <w:lang w:eastAsia="sl-SI"/>
        </w:rPr>
        <w:t>2. členu:</w:t>
      </w:r>
    </w:p>
    <w:p w14:paraId="728DF149" w14:textId="1B7EA298" w:rsidR="00F859C0" w:rsidRPr="00114E23" w:rsidRDefault="005E1F16" w:rsidP="00403CF6">
      <w:pPr>
        <w:pStyle w:val="Odstavekseznama"/>
        <w:numPr>
          <w:ilvl w:val="1"/>
          <w:numId w:val="80"/>
        </w:numPr>
        <w:autoSpaceDE w:val="0"/>
        <w:autoSpaceDN w:val="0"/>
        <w:adjustRightInd w:val="0"/>
        <w:ind w:left="1080"/>
        <w:rPr>
          <w:rFonts w:cs="Arial"/>
          <w:sz w:val="22"/>
          <w:szCs w:val="22"/>
          <w:lang w:eastAsia="sl-SI"/>
        </w:rPr>
      </w:pPr>
      <w:r w:rsidRPr="00114E23">
        <w:rPr>
          <w:rFonts w:cs="Arial"/>
          <w:sz w:val="22"/>
          <w:szCs w:val="22"/>
          <w:lang w:eastAsia="sl-SI"/>
        </w:rPr>
        <w:t xml:space="preserve">v prvem odstavku prenehata veljati </w:t>
      </w:r>
      <w:r w:rsidR="00F859C0" w:rsidRPr="00114E23">
        <w:rPr>
          <w:rFonts w:cs="Arial"/>
          <w:sz w:val="22"/>
          <w:szCs w:val="22"/>
          <w:lang w:eastAsia="sl-SI"/>
        </w:rPr>
        <w:t>četrta in osma alineja;</w:t>
      </w:r>
    </w:p>
    <w:p w14:paraId="24D7B1B3" w14:textId="11C770C4" w:rsidR="005E1F16" w:rsidRPr="00114E23" w:rsidRDefault="005E1F16" w:rsidP="00403CF6">
      <w:pPr>
        <w:pStyle w:val="Odstavekseznama"/>
        <w:numPr>
          <w:ilvl w:val="1"/>
          <w:numId w:val="80"/>
        </w:numPr>
        <w:autoSpaceDE w:val="0"/>
        <w:autoSpaceDN w:val="0"/>
        <w:adjustRightInd w:val="0"/>
        <w:ind w:left="1080"/>
        <w:rPr>
          <w:rFonts w:cs="Arial"/>
          <w:sz w:val="22"/>
          <w:szCs w:val="22"/>
          <w:lang w:eastAsia="sl-SI"/>
        </w:rPr>
      </w:pPr>
      <w:r w:rsidRPr="00114E23">
        <w:rPr>
          <w:rFonts w:cs="Arial"/>
          <w:sz w:val="22"/>
          <w:szCs w:val="22"/>
          <w:lang w:eastAsia="sl-SI"/>
        </w:rPr>
        <w:t>v drugem odstavku preneha veljati prva alineja;</w:t>
      </w:r>
    </w:p>
    <w:p w14:paraId="3DEBE6F4" w14:textId="0A343185" w:rsidR="00F859C0" w:rsidRPr="00114E23" w:rsidRDefault="00121015" w:rsidP="00403CF6">
      <w:pPr>
        <w:pStyle w:val="Odstavekseznama"/>
        <w:numPr>
          <w:ilvl w:val="0"/>
          <w:numId w:val="79"/>
        </w:numPr>
        <w:autoSpaceDE w:val="0"/>
        <w:autoSpaceDN w:val="0"/>
        <w:adjustRightInd w:val="0"/>
        <w:ind w:left="360"/>
        <w:rPr>
          <w:rFonts w:cs="Arial"/>
          <w:sz w:val="22"/>
          <w:szCs w:val="22"/>
          <w:lang w:eastAsia="sl-SI"/>
        </w:rPr>
      </w:pPr>
      <w:r w:rsidRPr="00114E23">
        <w:rPr>
          <w:rFonts w:cs="Arial"/>
          <w:sz w:val="22"/>
          <w:szCs w:val="22"/>
          <w:lang w:eastAsia="sl-SI"/>
        </w:rPr>
        <w:t xml:space="preserve">v 4. členu </w:t>
      </w:r>
      <w:r w:rsidR="00C22AD5" w:rsidRPr="00114E23">
        <w:rPr>
          <w:rFonts w:cs="Arial"/>
          <w:sz w:val="22"/>
          <w:szCs w:val="22"/>
          <w:lang w:eastAsia="sl-SI"/>
        </w:rPr>
        <w:t>prenehata</w:t>
      </w:r>
      <w:r w:rsidR="005E1F16" w:rsidRPr="00114E23">
        <w:rPr>
          <w:rFonts w:cs="Arial"/>
          <w:sz w:val="22"/>
          <w:szCs w:val="22"/>
          <w:lang w:eastAsia="sl-SI"/>
        </w:rPr>
        <w:t xml:space="preserve"> veljati </w:t>
      </w:r>
      <w:r w:rsidR="00C22AD5" w:rsidRPr="00114E23">
        <w:rPr>
          <w:rFonts w:cs="Arial"/>
          <w:sz w:val="22"/>
          <w:szCs w:val="22"/>
          <w:lang w:eastAsia="sl-SI"/>
        </w:rPr>
        <w:t>druga</w:t>
      </w:r>
      <w:r w:rsidRPr="00114E23">
        <w:rPr>
          <w:rFonts w:cs="Arial"/>
          <w:sz w:val="22"/>
          <w:szCs w:val="22"/>
          <w:lang w:eastAsia="sl-SI"/>
        </w:rPr>
        <w:t xml:space="preserve"> in dvaindvajseta </w:t>
      </w:r>
      <w:r w:rsidR="00027A70" w:rsidRPr="00114E23">
        <w:rPr>
          <w:rFonts w:cs="Arial"/>
          <w:sz w:val="22"/>
          <w:szCs w:val="22"/>
          <w:lang w:eastAsia="sl-SI"/>
        </w:rPr>
        <w:t>točka</w:t>
      </w:r>
      <w:r w:rsidRPr="00114E23">
        <w:rPr>
          <w:rFonts w:cs="Arial"/>
          <w:sz w:val="22"/>
          <w:szCs w:val="22"/>
          <w:lang w:eastAsia="sl-SI"/>
        </w:rPr>
        <w:t>;</w:t>
      </w:r>
    </w:p>
    <w:p w14:paraId="77AE3AF4" w14:textId="6E45BEBC" w:rsidR="005E1F16" w:rsidRPr="00114E23" w:rsidRDefault="005E1F16" w:rsidP="00403CF6">
      <w:pPr>
        <w:pStyle w:val="Odstavekseznama"/>
        <w:numPr>
          <w:ilvl w:val="0"/>
          <w:numId w:val="79"/>
        </w:numPr>
        <w:autoSpaceDE w:val="0"/>
        <w:autoSpaceDN w:val="0"/>
        <w:adjustRightInd w:val="0"/>
        <w:ind w:left="360"/>
        <w:rPr>
          <w:rFonts w:cs="Arial"/>
          <w:sz w:val="22"/>
          <w:szCs w:val="22"/>
          <w:lang w:eastAsia="sl-SI"/>
        </w:rPr>
      </w:pPr>
      <w:r w:rsidRPr="00114E23">
        <w:rPr>
          <w:rFonts w:cs="Arial"/>
          <w:sz w:val="22"/>
          <w:szCs w:val="22"/>
          <w:lang w:eastAsia="sl-SI"/>
        </w:rPr>
        <w:t>preneha veljati naslov I. poglavja: SPLOŠNE DOLOČBE in v njem 312. in 313. člen:</w:t>
      </w:r>
    </w:p>
    <w:p w14:paraId="58BB9113" w14:textId="3987E53D" w:rsidR="005E1F16" w:rsidRPr="00114E23" w:rsidRDefault="005E1F16" w:rsidP="00403CF6">
      <w:pPr>
        <w:pStyle w:val="Odstavekseznama"/>
        <w:numPr>
          <w:ilvl w:val="0"/>
          <w:numId w:val="79"/>
        </w:numPr>
        <w:autoSpaceDE w:val="0"/>
        <w:autoSpaceDN w:val="0"/>
        <w:adjustRightInd w:val="0"/>
        <w:ind w:left="360"/>
        <w:rPr>
          <w:rFonts w:cs="Arial"/>
          <w:sz w:val="22"/>
          <w:szCs w:val="22"/>
          <w:lang w:eastAsia="sl-SI"/>
        </w:rPr>
      </w:pPr>
      <w:r w:rsidRPr="00114E23">
        <w:rPr>
          <w:rFonts w:cs="Arial"/>
          <w:sz w:val="22"/>
          <w:szCs w:val="22"/>
          <w:lang w:eastAsia="sl-SI"/>
        </w:rPr>
        <w:t xml:space="preserve">preneha veljati naslov </w:t>
      </w:r>
      <w:r w:rsidR="003211D8" w:rsidRPr="00114E23">
        <w:rPr>
          <w:rFonts w:cs="Arial"/>
          <w:sz w:val="22"/>
          <w:szCs w:val="22"/>
          <w:lang w:eastAsia="sl-SI"/>
        </w:rPr>
        <w:t>II. poglavja in v njem besedilo »RABA OBNOVLJIVIH VIROV ENERGIJE« ter 314., 315., 315a, 320., 323., 325. in 326. člen;</w:t>
      </w:r>
    </w:p>
    <w:p w14:paraId="635A68F5" w14:textId="77777777" w:rsidR="003211D8" w:rsidRPr="00114E23" w:rsidRDefault="003211D8" w:rsidP="00403CF6">
      <w:pPr>
        <w:pStyle w:val="Odstavekseznama"/>
        <w:numPr>
          <w:ilvl w:val="0"/>
          <w:numId w:val="79"/>
        </w:numPr>
        <w:autoSpaceDE w:val="0"/>
        <w:autoSpaceDN w:val="0"/>
        <w:adjustRightInd w:val="0"/>
        <w:ind w:left="360"/>
        <w:rPr>
          <w:rFonts w:cs="Arial"/>
          <w:sz w:val="22"/>
          <w:szCs w:val="22"/>
          <w:lang w:eastAsia="sl-SI"/>
        </w:rPr>
      </w:pPr>
      <w:r w:rsidRPr="00114E23">
        <w:rPr>
          <w:rFonts w:cs="Arial"/>
          <w:sz w:val="22"/>
          <w:szCs w:val="22"/>
          <w:lang w:eastAsia="sl-SI"/>
        </w:rPr>
        <w:lastRenderedPageBreak/>
        <w:t>preneha veljati naslov IV. poglavja in v njem besedilo »USPOSABLJANJE« ter v njem 359. člen;</w:t>
      </w:r>
    </w:p>
    <w:p w14:paraId="767539F6" w14:textId="6CBBEDA5" w:rsidR="003211D8" w:rsidRPr="00114E23" w:rsidRDefault="003211D8" w:rsidP="00403CF6">
      <w:pPr>
        <w:pStyle w:val="Odstavekseznama"/>
        <w:numPr>
          <w:ilvl w:val="0"/>
          <w:numId w:val="79"/>
        </w:numPr>
        <w:autoSpaceDE w:val="0"/>
        <w:autoSpaceDN w:val="0"/>
        <w:adjustRightInd w:val="0"/>
        <w:ind w:left="360"/>
        <w:rPr>
          <w:rFonts w:cs="Arial"/>
          <w:sz w:val="22"/>
          <w:szCs w:val="22"/>
          <w:lang w:eastAsia="sl-SI"/>
        </w:rPr>
      </w:pPr>
      <w:r w:rsidRPr="00114E23">
        <w:rPr>
          <w:rFonts w:cs="Arial"/>
          <w:sz w:val="22"/>
          <w:szCs w:val="22"/>
          <w:lang w:eastAsia="sl-SI"/>
        </w:rPr>
        <w:t xml:space="preserve">preneha veljati naslov V. poglavja: </w:t>
      </w:r>
      <w:r w:rsidR="00F000A8" w:rsidRPr="00114E23">
        <w:rPr>
          <w:rFonts w:cs="Arial"/>
          <w:sz w:val="22"/>
          <w:szCs w:val="22"/>
          <w:lang w:eastAsia="sl-SI"/>
        </w:rPr>
        <w:t>»</w:t>
      </w:r>
      <w:r w:rsidRPr="00114E23">
        <w:rPr>
          <w:rFonts w:cs="Arial"/>
          <w:sz w:val="22"/>
          <w:szCs w:val="22"/>
          <w:lang w:eastAsia="sl-SI"/>
        </w:rPr>
        <w:t>ELEKTRIČNA ENERGIJA IZ OBNOVLJIVIH VIROV ENERGIJE IN IZ SOPROIZVODNJE TOPLOTE IN ELEKTRIČNE ENERGIJE Z VISOKIM IZKORISTKOM</w:t>
      </w:r>
      <w:r w:rsidR="00F000A8" w:rsidRPr="00114E23">
        <w:rPr>
          <w:rFonts w:cs="Arial"/>
          <w:sz w:val="22"/>
          <w:szCs w:val="22"/>
          <w:lang w:eastAsia="sl-SI"/>
        </w:rPr>
        <w:t>«</w:t>
      </w:r>
      <w:r w:rsidRPr="00114E23">
        <w:rPr>
          <w:rFonts w:cs="Arial"/>
          <w:sz w:val="22"/>
          <w:szCs w:val="22"/>
          <w:lang w:eastAsia="sl-SI"/>
        </w:rPr>
        <w:t>;</w:t>
      </w:r>
    </w:p>
    <w:p w14:paraId="2BA223EE" w14:textId="1AEC749A" w:rsidR="003211D8" w:rsidRPr="00114E23" w:rsidRDefault="003211D8" w:rsidP="00403CF6">
      <w:pPr>
        <w:pStyle w:val="Odstavekseznama"/>
        <w:numPr>
          <w:ilvl w:val="0"/>
          <w:numId w:val="79"/>
        </w:numPr>
        <w:autoSpaceDE w:val="0"/>
        <w:autoSpaceDN w:val="0"/>
        <w:adjustRightInd w:val="0"/>
        <w:ind w:left="360"/>
        <w:rPr>
          <w:rFonts w:cs="Arial"/>
          <w:sz w:val="22"/>
          <w:szCs w:val="22"/>
          <w:lang w:eastAsia="sl-SI"/>
        </w:rPr>
      </w:pPr>
      <w:r w:rsidRPr="00114E23">
        <w:rPr>
          <w:rFonts w:cs="Arial"/>
          <w:sz w:val="22"/>
          <w:szCs w:val="22"/>
          <w:lang w:eastAsia="sl-SI"/>
        </w:rPr>
        <w:t xml:space="preserve">preneha veljati naslov </w:t>
      </w:r>
      <w:r w:rsidR="0003784C" w:rsidRPr="00114E23">
        <w:rPr>
          <w:rFonts w:cs="Arial"/>
          <w:sz w:val="22"/>
          <w:szCs w:val="22"/>
          <w:lang w:eastAsia="sl-SI"/>
        </w:rPr>
        <w:t xml:space="preserve">1. in </w:t>
      </w:r>
      <w:r w:rsidRPr="00114E23">
        <w:rPr>
          <w:rFonts w:cs="Arial"/>
          <w:sz w:val="22"/>
          <w:szCs w:val="22"/>
          <w:lang w:eastAsia="sl-SI"/>
        </w:rPr>
        <w:t>2. oddelka v V. poglavju</w:t>
      </w:r>
      <w:r w:rsidR="00F000A8" w:rsidRPr="00114E23">
        <w:rPr>
          <w:rFonts w:cs="Arial"/>
          <w:sz w:val="22"/>
          <w:szCs w:val="22"/>
          <w:lang w:eastAsia="sl-SI"/>
        </w:rPr>
        <w:t xml:space="preserve"> »Potrdila o izvoru električne energije«</w:t>
      </w:r>
      <w:r w:rsidRPr="00114E23">
        <w:rPr>
          <w:rFonts w:cs="Arial"/>
          <w:sz w:val="22"/>
          <w:szCs w:val="22"/>
          <w:lang w:eastAsia="sl-SI"/>
        </w:rPr>
        <w:t xml:space="preserve"> </w:t>
      </w:r>
      <w:r w:rsidR="00F000A8" w:rsidRPr="00114E23">
        <w:rPr>
          <w:rFonts w:cs="Arial"/>
          <w:sz w:val="22"/>
          <w:szCs w:val="22"/>
          <w:lang w:eastAsia="sl-SI"/>
        </w:rPr>
        <w:t>ter</w:t>
      </w:r>
      <w:r w:rsidRPr="00114E23">
        <w:rPr>
          <w:rFonts w:cs="Arial"/>
          <w:sz w:val="22"/>
          <w:szCs w:val="22"/>
          <w:lang w:eastAsia="sl-SI"/>
        </w:rPr>
        <w:t xml:space="preserve"> </w:t>
      </w:r>
      <w:r w:rsidR="00F000A8" w:rsidRPr="00114E23">
        <w:rPr>
          <w:rFonts w:cs="Arial"/>
          <w:sz w:val="22"/>
          <w:szCs w:val="22"/>
          <w:lang w:eastAsia="sl-SI"/>
        </w:rPr>
        <w:t>365., 366., 367. in 368. člen;</w:t>
      </w:r>
    </w:p>
    <w:p w14:paraId="1F0174B0" w14:textId="142D5885" w:rsidR="00F000A8" w:rsidRPr="00114E23" w:rsidRDefault="00F000A8" w:rsidP="00403CF6">
      <w:pPr>
        <w:pStyle w:val="Odstavekseznama"/>
        <w:numPr>
          <w:ilvl w:val="0"/>
          <w:numId w:val="79"/>
        </w:numPr>
        <w:autoSpaceDE w:val="0"/>
        <w:autoSpaceDN w:val="0"/>
        <w:adjustRightInd w:val="0"/>
        <w:ind w:left="360"/>
        <w:rPr>
          <w:rFonts w:cs="Arial"/>
          <w:sz w:val="22"/>
          <w:szCs w:val="22"/>
          <w:lang w:eastAsia="sl-SI"/>
        </w:rPr>
      </w:pPr>
      <w:r w:rsidRPr="00114E23">
        <w:rPr>
          <w:rFonts w:cs="Arial"/>
          <w:sz w:val="22"/>
          <w:szCs w:val="22"/>
          <w:lang w:eastAsia="sl-SI"/>
        </w:rPr>
        <w:t>preneha veljati naslov 3. oddelka v V. poglavju »Priključevanje na omrežje ter prenos električne energije iz obnovljivih virov in iz soproiz</w:t>
      </w:r>
      <w:r w:rsidR="00AB23CB" w:rsidRPr="00114E23">
        <w:rPr>
          <w:rFonts w:cs="Arial"/>
          <w:sz w:val="22"/>
          <w:szCs w:val="22"/>
          <w:lang w:eastAsia="sl-SI"/>
        </w:rPr>
        <w:t>vodnje« ter 369., 370. in 371.</w:t>
      </w:r>
      <w:r w:rsidRPr="00114E23">
        <w:rPr>
          <w:rFonts w:cs="Arial"/>
          <w:sz w:val="22"/>
          <w:szCs w:val="22"/>
          <w:lang w:eastAsia="sl-SI"/>
        </w:rPr>
        <w:t xml:space="preserve"> člen;</w:t>
      </w:r>
    </w:p>
    <w:p w14:paraId="4E0613B1" w14:textId="087DE481" w:rsidR="00F000A8" w:rsidRPr="00114E23" w:rsidRDefault="00F000A8" w:rsidP="00403CF6">
      <w:pPr>
        <w:pStyle w:val="Odstavekseznama"/>
        <w:numPr>
          <w:ilvl w:val="0"/>
          <w:numId w:val="79"/>
        </w:numPr>
        <w:autoSpaceDE w:val="0"/>
        <w:autoSpaceDN w:val="0"/>
        <w:adjustRightInd w:val="0"/>
        <w:ind w:left="360"/>
        <w:rPr>
          <w:rFonts w:cs="Arial"/>
          <w:sz w:val="22"/>
          <w:szCs w:val="22"/>
          <w:lang w:eastAsia="sl-SI"/>
        </w:rPr>
      </w:pPr>
      <w:r w:rsidRPr="00114E23">
        <w:rPr>
          <w:rFonts w:cs="Arial"/>
          <w:sz w:val="22"/>
          <w:szCs w:val="22"/>
          <w:lang w:eastAsia="sl-SI"/>
        </w:rPr>
        <w:t>preneha veljati naslov 4. oddelka v V. poglavju »</w:t>
      </w:r>
      <w:r w:rsidRPr="00114E23">
        <w:rPr>
          <w:rFonts w:cs="Arial"/>
          <w:sz w:val="22"/>
          <w:szCs w:val="22"/>
        </w:rPr>
        <w:t>Podpore proizvodnji električne energije iz obnovljivih virov energije in v soproizvodnji z visokim izkoristkom</w:t>
      </w:r>
      <w:r w:rsidRPr="00114E23">
        <w:rPr>
          <w:rFonts w:cs="Arial"/>
          <w:sz w:val="22"/>
          <w:szCs w:val="22"/>
          <w:lang w:eastAsia="sl-SI"/>
        </w:rPr>
        <w:t>« ter 372., 373., 374., 375., 376., 377. in 378. člen;</w:t>
      </w:r>
    </w:p>
    <w:p w14:paraId="60B3D4D8" w14:textId="4AA10BAF" w:rsidR="00F000A8" w:rsidRPr="00114E23" w:rsidRDefault="00F000A8" w:rsidP="00403CF6">
      <w:pPr>
        <w:pStyle w:val="Odstavekseznama"/>
        <w:numPr>
          <w:ilvl w:val="0"/>
          <w:numId w:val="79"/>
        </w:numPr>
        <w:autoSpaceDE w:val="0"/>
        <w:autoSpaceDN w:val="0"/>
        <w:adjustRightInd w:val="0"/>
        <w:ind w:left="360"/>
        <w:rPr>
          <w:rFonts w:cs="Arial"/>
          <w:sz w:val="22"/>
          <w:szCs w:val="22"/>
          <w:lang w:eastAsia="sl-SI"/>
        </w:rPr>
      </w:pPr>
      <w:r w:rsidRPr="00114E23">
        <w:rPr>
          <w:rFonts w:cs="Arial"/>
          <w:sz w:val="22"/>
          <w:szCs w:val="22"/>
          <w:lang w:eastAsia="sl-SI"/>
        </w:rPr>
        <w:t>preneha veljati naslov 5. oddelka v V. poglavju »</w:t>
      </w:r>
      <w:r w:rsidRPr="00114E23">
        <w:rPr>
          <w:rFonts w:cs="Arial"/>
          <w:sz w:val="22"/>
          <w:szCs w:val="22"/>
        </w:rPr>
        <w:t>Izjeme za fizične osebe, ki proizvajajo električno energijo v proizvodnih napravah do 50 kW</w:t>
      </w:r>
      <w:r w:rsidRPr="00114E23">
        <w:rPr>
          <w:rFonts w:cs="Arial"/>
          <w:sz w:val="22"/>
          <w:szCs w:val="22"/>
          <w:lang w:eastAsia="sl-SI"/>
        </w:rPr>
        <w:t>« ter 379. člen;</w:t>
      </w:r>
    </w:p>
    <w:p w14:paraId="1F4A2586" w14:textId="6B2B212C" w:rsidR="00F000A8" w:rsidRPr="00114E23" w:rsidRDefault="00F000A8" w:rsidP="00403CF6">
      <w:pPr>
        <w:pStyle w:val="Odstavekseznama"/>
        <w:numPr>
          <w:ilvl w:val="0"/>
          <w:numId w:val="79"/>
        </w:numPr>
        <w:autoSpaceDE w:val="0"/>
        <w:autoSpaceDN w:val="0"/>
        <w:adjustRightInd w:val="0"/>
        <w:ind w:left="360"/>
        <w:rPr>
          <w:rFonts w:cs="Arial"/>
          <w:sz w:val="22"/>
          <w:szCs w:val="22"/>
          <w:lang w:eastAsia="sl-SI"/>
        </w:rPr>
      </w:pPr>
      <w:r w:rsidRPr="00114E23">
        <w:rPr>
          <w:rFonts w:cs="Arial"/>
          <w:sz w:val="22"/>
          <w:szCs w:val="22"/>
          <w:lang w:eastAsia="sl-SI"/>
        </w:rPr>
        <w:t xml:space="preserve">preneha veljati naslov </w:t>
      </w:r>
      <w:r w:rsidR="00243F46" w:rsidRPr="00114E23">
        <w:rPr>
          <w:rFonts w:cs="Arial"/>
          <w:sz w:val="22"/>
          <w:szCs w:val="22"/>
          <w:lang w:eastAsia="sl-SI"/>
        </w:rPr>
        <w:t>VI. poglavja</w:t>
      </w:r>
      <w:r w:rsidRPr="00114E23">
        <w:rPr>
          <w:rFonts w:cs="Arial"/>
          <w:sz w:val="22"/>
          <w:szCs w:val="22"/>
          <w:lang w:eastAsia="sl-SI"/>
        </w:rPr>
        <w:t xml:space="preserve">: </w:t>
      </w:r>
      <w:r w:rsidR="00243F46" w:rsidRPr="00114E23">
        <w:rPr>
          <w:rFonts w:cs="Arial"/>
          <w:sz w:val="22"/>
          <w:szCs w:val="22"/>
          <w:lang w:eastAsia="sl-SI"/>
        </w:rPr>
        <w:t>»</w:t>
      </w:r>
      <w:r w:rsidRPr="00114E23">
        <w:rPr>
          <w:rFonts w:cs="Arial"/>
          <w:sz w:val="22"/>
          <w:szCs w:val="22"/>
          <w:lang w:eastAsia="sl-SI"/>
        </w:rPr>
        <w:t>OBNOVLJIVI VIRI ENERGIJE V PROMETU</w:t>
      </w:r>
      <w:r w:rsidR="00243F46" w:rsidRPr="00114E23">
        <w:rPr>
          <w:rFonts w:cs="Arial"/>
          <w:sz w:val="22"/>
          <w:szCs w:val="22"/>
          <w:lang w:eastAsia="sl-SI"/>
        </w:rPr>
        <w:t>« ter 380, 381. in 382. člen;</w:t>
      </w:r>
    </w:p>
    <w:p w14:paraId="70A4769D" w14:textId="2CEDE382" w:rsidR="00243F46" w:rsidRPr="00114E23" w:rsidRDefault="00243F46" w:rsidP="00403CF6">
      <w:pPr>
        <w:pStyle w:val="Odstavekseznama"/>
        <w:numPr>
          <w:ilvl w:val="0"/>
          <w:numId w:val="79"/>
        </w:numPr>
        <w:autoSpaceDE w:val="0"/>
        <w:autoSpaceDN w:val="0"/>
        <w:adjustRightInd w:val="0"/>
        <w:ind w:left="360"/>
        <w:rPr>
          <w:rFonts w:cs="Arial"/>
          <w:sz w:val="22"/>
          <w:szCs w:val="22"/>
          <w:lang w:eastAsia="sl-SI"/>
        </w:rPr>
      </w:pPr>
      <w:r w:rsidRPr="00114E23">
        <w:rPr>
          <w:rFonts w:cs="Arial"/>
          <w:sz w:val="22"/>
          <w:szCs w:val="22"/>
          <w:lang w:eastAsia="sl-SI"/>
        </w:rPr>
        <w:t>preneha veljati naslov VII. poglavja: »STATISTIČNI PRENOSI ENERGIJE IZ OBNOVLJIVIH VIROV ENERGIJE« ter 382a. člen;</w:t>
      </w:r>
    </w:p>
    <w:p w14:paraId="62EAB222" w14:textId="59AE0367" w:rsidR="00243F46" w:rsidRPr="00114E23" w:rsidRDefault="00432FF3" w:rsidP="00403CF6">
      <w:pPr>
        <w:pStyle w:val="Odstavekseznama"/>
        <w:numPr>
          <w:ilvl w:val="0"/>
          <w:numId w:val="79"/>
        </w:numPr>
        <w:autoSpaceDE w:val="0"/>
        <w:autoSpaceDN w:val="0"/>
        <w:adjustRightInd w:val="0"/>
        <w:ind w:left="360"/>
        <w:rPr>
          <w:rFonts w:cs="Arial"/>
          <w:sz w:val="22"/>
          <w:szCs w:val="22"/>
          <w:lang w:eastAsia="sl-SI"/>
        </w:rPr>
      </w:pPr>
      <w:r w:rsidRPr="00114E23">
        <w:rPr>
          <w:rFonts w:cs="Arial"/>
          <w:sz w:val="22"/>
          <w:szCs w:val="22"/>
          <w:lang w:eastAsia="sl-SI"/>
        </w:rPr>
        <w:t xml:space="preserve">preneha veljati </w:t>
      </w:r>
      <w:r w:rsidR="00654F33" w:rsidRPr="00114E23">
        <w:rPr>
          <w:rFonts w:cs="Arial"/>
          <w:sz w:val="22"/>
          <w:szCs w:val="22"/>
          <w:lang w:eastAsia="sl-SI"/>
        </w:rPr>
        <w:t>4</w:t>
      </w:r>
      <w:r w:rsidR="0077736D" w:rsidRPr="00114E23">
        <w:rPr>
          <w:rFonts w:cs="Arial"/>
          <w:sz w:val="22"/>
          <w:szCs w:val="22"/>
          <w:lang w:eastAsia="sl-SI"/>
        </w:rPr>
        <w:t>93. členu</w:t>
      </w:r>
      <w:r w:rsidRPr="00114E23">
        <w:rPr>
          <w:rFonts w:cs="Arial"/>
          <w:sz w:val="22"/>
          <w:szCs w:val="22"/>
          <w:lang w:eastAsia="sl-SI"/>
        </w:rPr>
        <w:t>;</w:t>
      </w:r>
    </w:p>
    <w:p w14:paraId="2D7A4BE8" w14:textId="7E8A06F4" w:rsidR="00F859C0" w:rsidRPr="00114E23" w:rsidRDefault="00243F46" w:rsidP="00403CF6">
      <w:pPr>
        <w:pStyle w:val="Odstavekseznama"/>
        <w:numPr>
          <w:ilvl w:val="0"/>
          <w:numId w:val="79"/>
        </w:numPr>
        <w:autoSpaceDE w:val="0"/>
        <w:autoSpaceDN w:val="0"/>
        <w:adjustRightInd w:val="0"/>
        <w:ind w:left="360"/>
        <w:rPr>
          <w:rFonts w:cs="Arial"/>
          <w:sz w:val="22"/>
          <w:szCs w:val="22"/>
          <w:lang w:eastAsia="sl-SI"/>
        </w:rPr>
      </w:pPr>
      <w:r w:rsidRPr="00114E23">
        <w:rPr>
          <w:rFonts w:cs="Arial"/>
          <w:sz w:val="22"/>
          <w:szCs w:val="22"/>
          <w:lang w:eastAsia="sl-SI"/>
        </w:rPr>
        <w:t xml:space="preserve">preneha veljati </w:t>
      </w:r>
      <w:r w:rsidR="00BB5871" w:rsidRPr="00114E23">
        <w:rPr>
          <w:rFonts w:cs="Arial"/>
          <w:sz w:val="22"/>
          <w:szCs w:val="22"/>
          <w:lang w:eastAsia="sl-SI"/>
        </w:rPr>
        <w:t>4</w:t>
      </w:r>
      <w:r w:rsidR="00E77F0A" w:rsidRPr="00114E23">
        <w:rPr>
          <w:rFonts w:cs="Arial"/>
          <w:sz w:val="22"/>
          <w:szCs w:val="22"/>
          <w:lang w:eastAsia="sl-SI"/>
        </w:rPr>
        <w:t>93</w:t>
      </w:r>
      <w:r w:rsidR="002C7C95" w:rsidRPr="00114E23">
        <w:rPr>
          <w:rFonts w:cs="Arial"/>
          <w:sz w:val="22"/>
          <w:szCs w:val="22"/>
          <w:lang w:eastAsia="sl-SI"/>
        </w:rPr>
        <w:t>.a</w:t>
      </w:r>
      <w:r w:rsidR="00E77F0A" w:rsidRPr="00114E23">
        <w:rPr>
          <w:rFonts w:cs="Arial"/>
          <w:sz w:val="22"/>
          <w:szCs w:val="22"/>
          <w:lang w:eastAsia="sl-SI"/>
        </w:rPr>
        <w:t xml:space="preserve"> člen.</w:t>
      </w:r>
    </w:p>
    <w:p w14:paraId="3C62BE27" w14:textId="5CB30AA3" w:rsidR="00E77F0A" w:rsidRPr="00114E23" w:rsidRDefault="00E77F0A" w:rsidP="00E77F0A">
      <w:pPr>
        <w:autoSpaceDE w:val="0"/>
        <w:autoSpaceDN w:val="0"/>
        <w:adjustRightInd w:val="0"/>
        <w:rPr>
          <w:rFonts w:cs="Arial"/>
          <w:sz w:val="22"/>
          <w:lang w:eastAsia="sl-SI"/>
        </w:rPr>
      </w:pPr>
    </w:p>
    <w:p w14:paraId="5BAC04C7" w14:textId="6AE2C7FA" w:rsidR="00243F46" w:rsidRPr="00114E23" w:rsidRDefault="00243F46" w:rsidP="00E41ADA">
      <w:pPr>
        <w:pStyle w:val="Odstavekseznama"/>
        <w:numPr>
          <w:ilvl w:val="0"/>
          <w:numId w:val="107"/>
        </w:numPr>
        <w:autoSpaceDE w:val="0"/>
        <w:autoSpaceDN w:val="0"/>
        <w:adjustRightInd w:val="0"/>
        <w:rPr>
          <w:rFonts w:cs="Arial"/>
          <w:sz w:val="22"/>
          <w:szCs w:val="22"/>
          <w:lang w:eastAsia="sl-SI"/>
        </w:rPr>
      </w:pPr>
      <w:r w:rsidRPr="00114E23">
        <w:rPr>
          <w:rFonts w:cs="Arial"/>
          <w:sz w:val="22"/>
          <w:szCs w:val="22"/>
          <w:lang w:eastAsia="sl-SI"/>
        </w:rPr>
        <w:t xml:space="preserve">V EZ-1 se za desetim odstavkom </w:t>
      </w:r>
      <w:r w:rsidR="002C7C95" w:rsidRPr="00114E23">
        <w:rPr>
          <w:rFonts w:cs="Arial"/>
          <w:sz w:val="22"/>
          <w:szCs w:val="22"/>
          <w:lang w:eastAsia="sl-SI"/>
        </w:rPr>
        <w:t>29. člena</w:t>
      </w:r>
      <w:r w:rsidR="002C7C95" w:rsidRPr="00114E23">
        <w:rPr>
          <w:rFonts w:cs="Arial"/>
          <w:sz w:val="22"/>
          <w:szCs w:val="22"/>
          <w:lang w:eastAsia="sl-SI"/>
        </w:rPr>
        <w:t xml:space="preserve"> </w:t>
      </w:r>
      <w:r w:rsidRPr="00114E23">
        <w:rPr>
          <w:rFonts w:cs="Arial"/>
          <w:sz w:val="22"/>
          <w:szCs w:val="22"/>
          <w:lang w:eastAsia="sl-SI"/>
        </w:rPr>
        <w:t>dodata enajsti in dvanajsti odstavek, ki se glasita:</w:t>
      </w:r>
    </w:p>
    <w:p w14:paraId="4A11D37E" w14:textId="77777777" w:rsidR="00243F46" w:rsidRPr="00114E23" w:rsidRDefault="00243F46" w:rsidP="000C28D6">
      <w:pPr>
        <w:pStyle w:val="Odstavekseznama"/>
        <w:autoSpaceDE w:val="0"/>
        <w:autoSpaceDN w:val="0"/>
        <w:adjustRightInd w:val="0"/>
        <w:ind w:left="360"/>
        <w:rPr>
          <w:rFonts w:cs="Arial"/>
          <w:sz w:val="22"/>
          <w:szCs w:val="22"/>
          <w:lang w:eastAsia="sl-SI"/>
        </w:rPr>
      </w:pPr>
    </w:p>
    <w:p w14:paraId="635190DB" w14:textId="63026112" w:rsidR="00243F46" w:rsidRPr="00114E23" w:rsidRDefault="00243F46" w:rsidP="000C28D6">
      <w:pPr>
        <w:autoSpaceDE w:val="0"/>
        <w:autoSpaceDN w:val="0"/>
        <w:adjustRightInd w:val="0"/>
        <w:ind w:left="348"/>
        <w:rPr>
          <w:rFonts w:cs="Arial"/>
          <w:sz w:val="22"/>
          <w:lang w:eastAsia="sl-SI"/>
        </w:rPr>
      </w:pPr>
      <w:r w:rsidRPr="00114E23">
        <w:rPr>
          <w:rFonts w:cs="Arial"/>
          <w:sz w:val="22"/>
          <w:lang w:eastAsia="sl-SI"/>
        </w:rPr>
        <w:t>»(11) Končni odjemalci energije, ki niso gospodinjski odjemalci in so locirani na območju posamezne lokalne skupnosti, morajo tej lokalni skupnosti na zahtevo posredovati podatke o porabi energije, ki so potrebni za pripravo in izvajanje lokalnega energetskega koncepta.</w:t>
      </w:r>
    </w:p>
    <w:p w14:paraId="6D52D25E" w14:textId="77777777" w:rsidR="00243F46" w:rsidRPr="00114E23" w:rsidRDefault="00243F46" w:rsidP="000C28D6">
      <w:pPr>
        <w:autoSpaceDE w:val="0"/>
        <w:autoSpaceDN w:val="0"/>
        <w:adjustRightInd w:val="0"/>
        <w:rPr>
          <w:rFonts w:cs="Arial"/>
          <w:sz w:val="22"/>
          <w:lang w:eastAsia="sl-SI"/>
        </w:rPr>
      </w:pPr>
    </w:p>
    <w:p w14:paraId="5EED41BD" w14:textId="4CA00733" w:rsidR="00243F46" w:rsidRPr="00114E23" w:rsidRDefault="00243F46" w:rsidP="00C80E83">
      <w:pPr>
        <w:autoSpaceDE w:val="0"/>
        <w:autoSpaceDN w:val="0"/>
        <w:adjustRightInd w:val="0"/>
        <w:ind w:left="348"/>
        <w:rPr>
          <w:rFonts w:cs="Arial"/>
          <w:sz w:val="22"/>
          <w:lang w:eastAsia="sl-SI"/>
        </w:rPr>
      </w:pPr>
      <w:r w:rsidRPr="00114E23">
        <w:rPr>
          <w:rFonts w:cs="Arial"/>
          <w:sz w:val="22"/>
          <w:lang w:eastAsia="sl-SI"/>
        </w:rPr>
        <w:t>(12) Podatki iz prejšnjega odstavka so podatki o porabi energentov za proizvodnjo toplote, o proizvedeni toploti, o potrebni toploti in o odvečni toploti ter ocene za prihodnje pet letno obdobje.«.</w:t>
      </w:r>
    </w:p>
    <w:p w14:paraId="3241016D" w14:textId="025E5ECC" w:rsidR="00565CE2" w:rsidRPr="00114E23" w:rsidRDefault="00565CE2" w:rsidP="00C80E83">
      <w:pPr>
        <w:autoSpaceDE w:val="0"/>
        <w:autoSpaceDN w:val="0"/>
        <w:adjustRightInd w:val="0"/>
        <w:ind w:left="348"/>
        <w:rPr>
          <w:rFonts w:cs="Arial"/>
          <w:sz w:val="22"/>
          <w:lang w:eastAsia="sl-SI"/>
        </w:rPr>
      </w:pPr>
    </w:p>
    <w:p w14:paraId="796769EF" w14:textId="62A4059E" w:rsidR="00565CE2" w:rsidRPr="00114E23" w:rsidRDefault="00565CE2" w:rsidP="00E41ADA">
      <w:pPr>
        <w:pStyle w:val="Odstavekseznama"/>
        <w:numPr>
          <w:ilvl w:val="0"/>
          <w:numId w:val="107"/>
        </w:numPr>
        <w:autoSpaceDE w:val="0"/>
        <w:autoSpaceDN w:val="0"/>
        <w:adjustRightInd w:val="0"/>
        <w:ind w:left="348"/>
        <w:rPr>
          <w:rFonts w:cs="Arial"/>
          <w:sz w:val="22"/>
          <w:szCs w:val="22"/>
          <w:lang w:eastAsia="sl-SI"/>
        </w:rPr>
      </w:pPr>
      <w:r w:rsidRPr="00114E23">
        <w:rPr>
          <w:rFonts w:cs="Arial"/>
          <w:sz w:val="22"/>
          <w:szCs w:val="22"/>
          <w:lang w:eastAsia="sl-SI"/>
        </w:rPr>
        <w:t>V EZ-1 se za 29. členom doda nov 29.a člen, ki se glasi:</w:t>
      </w:r>
    </w:p>
    <w:p w14:paraId="497872FD" w14:textId="77777777" w:rsidR="00565CE2" w:rsidRPr="00114E23" w:rsidRDefault="00565CE2" w:rsidP="00565CE2">
      <w:pPr>
        <w:pStyle w:val="Odstavekseznama"/>
        <w:autoSpaceDE w:val="0"/>
        <w:autoSpaceDN w:val="0"/>
        <w:adjustRightInd w:val="0"/>
        <w:ind w:left="348"/>
        <w:rPr>
          <w:rFonts w:cs="Arial"/>
          <w:sz w:val="22"/>
          <w:szCs w:val="22"/>
          <w:lang w:eastAsia="sl-SI"/>
        </w:rPr>
      </w:pPr>
    </w:p>
    <w:p w14:paraId="3F62C406" w14:textId="18BA3875" w:rsidR="00565CE2" w:rsidRPr="00114E23" w:rsidRDefault="00565CE2" w:rsidP="00565CE2">
      <w:pPr>
        <w:pStyle w:val="Odstavekseznama"/>
        <w:autoSpaceDE w:val="0"/>
        <w:autoSpaceDN w:val="0"/>
        <w:adjustRightInd w:val="0"/>
        <w:ind w:left="348"/>
        <w:jc w:val="center"/>
        <w:rPr>
          <w:rFonts w:cs="Arial"/>
          <w:sz w:val="22"/>
          <w:szCs w:val="22"/>
          <w:lang w:eastAsia="sl-SI"/>
        </w:rPr>
      </w:pPr>
      <w:r w:rsidRPr="00114E23">
        <w:rPr>
          <w:rFonts w:cs="Arial"/>
          <w:sz w:val="22"/>
          <w:szCs w:val="22"/>
          <w:lang w:eastAsia="sl-SI"/>
        </w:rPr>
        <w:t>»29. a člen</w:t>
      </w:r>
    </w:p>
    <w:p w14:paraId="66FDC1A9" w14:textId="77777777" w:rsidR="00565CE2" w:rsidRPr="00114E23" w:rsidRDefault="00565CE2" w:rsidP="00565CE2">
      <w:pPr>
        <w:pStyle w:val="Odstavekseznama"/>
        <w:autoSpaceDE w:val="0"/>
        <w:autoSpaceDN w:val="0"/>
        <w:adjustRightInd w:val="0"/>
        <w:ind w:left="348"/>
        <w:jc w:val="center"/>
        <w:rPr>
          <w:rFonts w:cs="Arial"/>
          <w:sz w:val="22"/>
          <w:szCs w:val="22"/>
          <w:lang w:eastAsia="sl-SI"/>
        </w:rPr>
      </w:pPr>
      <w:r w:rsidRPr="00114E23">
        <w:rPr>
          <w:rFonts w:cs="Arial"/>
          <w:sz w:val="22"/>
          <w:szCs w:val="22"/>
          <w:lang w:eastAsia="sl-SI"/>
        </w:rPr>
        <w:t>(lokalne energetske organizacije)</w:t>
      </w:r>
    </w:p>
    <w:p w14:paraId="2FFB59D2" w14:textId="77777777" w:rsidR="00565CE2" w:rsidRPr="00114E23" w:rsidRDefault="00565CE2" w:rsidP="00565CE2">
      <w:pPr>
        <w:pStyle w:val="Odstavekseznama"/>
        <w:autoSpaceDE w:val="0"/>
        <w:autoSpaceDN w:val="0"/>
        <w:adjustRightInd w:val="0"/>
        <w:ind w:left="348"/>
        <w:rPr>
          <w:rFonts w:cs="Arial"/>
          <w:sz w:val="22"/>
          <w:szCs w:val="22"/>
          <w:lang w:eastAsia="sl-SI"/>
        </w:rPr>
      </w:pPr>
    </w:p>
    <w:p w14:paraId="58B19691" w14:textId="348CFBF0" w:rsidR="00565CE2" w:rsidRPr="00114E23" w:rsidRDefault="00565CE2" w:rsidP="00565CE2">
      <w:pPr>
        <w:pStyle w:val="Odstavekseznama"/>
        <w:autoSpaceDE w:val="0"/>
        <w:autoSpaceDN w:val="0"/>
        <w:adjustRightInd w:val="0"/>
        <w:ind w:left="348"/>
        <w:rPr>
          <w:rFonts w:cs="Arial"/>
          <w:sz w:val="22"/>
          <w:szCs w:val="22"/>
          <w:lang w:eastAsia="sl-SI"/>
        </w:rPr>
      </w:pPr>
      <w:r w:rsidRPr="00114E23">
        <w:rPr>
          <w:rFonts w:cs="Arial"/>
          <w:sz w:val="22"/>
          <w:szCs w:val="22"/>
          <w:lang w:eastAsia="sl-SI"/>
        </w:rPr>
        <w:t>(1) Ena ali več lokalnih skupnosti lahko za izvajanje nalog iz tega zakona</w:t>
      </w:r>
      <w:r w:rsidR="00A248E0" w:rsidRPr="00114E23">
        <w:rPr>
          <w:rFonts w:cs="Arial"/>
          <w:sz w:val="22"/>
          <w:szCs w:val="22"/>
          <w:lang w:eastAsia="sl-SI"/>
        </w:rPr>
        <w:t xml:space="preserve"> in zakona, ki ureja učinkovito rabo energije</w:t>
      </w:r>
      <w:r w:rsidRPr="00114E23">
        <w:rPr>
          <w:rFonts w:cs="Arial"/>
          <w:sz w:val="22"/>
          <w:szCs w:val="22"/>
          <w:lang w:eastAsia="sl-SI"/>
        </w:rPr>
        <w:t>, ki so v pristojnosti lokalnih skupnosti, ustanovi oziroma pooblasti lokalno energetsko organizacijo.</w:t>
      </w:r>
    </w:p>
    <w:p w14:paraId="2FEA2B3E" w14:textId="77777777" w:rsidR="00565CE2" w:rsidRPr="00114E23" w:rsidRDefault="00565CE2" w:rsidP="00565CE2">
      <w:pPr>
        <w:pStyle w:val="Odstavekseznama"/>
        <w:autoSpaceDE w:val="0"/>
        <w:autoSpaceDN w:val="0"/>
        <w:adjustRightInd w:val="0"/>
        <w:ind w:left="348"/>
        <w:rPr>
          <w:rFonts w:cs="Arial"/>
          <w:sz w:val="22"/>
          <w:szCs w:val="22"/>
          <w:lang w:eastAsia="sl-SI"/>
        </w:rPr>
      </w:pPr>
    </w:p>
    <w:p w14:paraId="4589B8F3" w14:textId="77777777" w:rsidR="00565CE2" w:rsidRPr="00114E23" w:rsidRDefault="00565CE2" w:rsidP="00565CE2">
      <w:pPr>
        <w:pStyle w:val="Odstavekseznama"/>
        <w:autoSpaceDE w:val="0"/>
        <w:autoSpaceDN w:val="0"/>
        <w:adjustRightInd w:val="0"/>
        <w:ind w:left="348"/>
        <w:rPr>
          <w:rFonts w:cs="Arial"/>
          <w:sz w:val="22"/>
          <w:szCs w:val="22"/>
          <w:lang w:eastAsia="sl-SI"/>
        </w:rPr>
      </w:pPr>
      <w:r w:rsidRPr="00114E23">
        <w:rPr>
          <w:rFonts w:cs="Arial"/>
          <w:sz w:val="22"/>
          <w:szCs w:val="22"/>
          <w:lang w:eastAsia="sl-SI"/>
        </w:rPr>
        <w:t>(2) Naloge, ki jih lokalne energetske organizacije izvajajo v javnem interesu, so:</w:t>
      </w:r>
    </w:p>
    <w:p w14:paraId="4F890A6F" w14:textId="77777777" w:rsidR="00565CE2" w:rsidRPr="00114E23" w:rsidRDefault="00565CE2" w:rsidP="00565CE2">
      <w:pPr>
        <w:pStyle w:val="Odstavekseznama"/>
        <w:autoSpaceDE w:val="0"/>
        <w:autoSpaceDN w:val="0"/>
        <w:adjustRightInd w:val="0"/>
        <w:ind w:left="348"/>
        <w:rPr>
          <w:rFonts w:cs="Arial"/>
          <w:sz w:val="22"/>
          <w:szCs w:val="22"/>
          <w:lang w:eastAsia="sl-SI"/>
        </w:rPr>
      </w:pPr>
    </w:p>
    <w:p w14:paraId="69B6283B" w14:textId="60ED4024" w:rsidR="00565CE2" w:rsidRPr="00114E23" w:rsidRDefault="00834B82" w:rsidP="00565CE2">
      <w:pPr>
        <w:pStyle w:val="Odstavekseznama"/>
        <w:autoSpaceDE w:val="0"/>
        <w:autoSpaceDN w:val="0"/>
        <w:adjustRightInd w:val="0"/>
        <w:ind w:left="348"/>
        <w:rPr>
          <w:rFonts w:cs="Arial"/>
          <w:sz w:val="22"/>
          <w:szCs w:val="22"/>
          <w:lang w:eastAsia="sl-SI"/>
        </w:rPr>
      </w:pPr>
      <w:r w:rsidRPr="00114E23">
        <w:rPr>
          <w:rFonts w:cs="Arial"/>
          <w:sz w:val="22"/>
          <w:szCs w:val="22"/>
          <w:lang w:eastAsia="sl-SI"/>
        </w:rPr>
        <w:t xml:space="preserve">- </w:t>
      </w:r>
      <w:r w:rsidR="00565CE2" w:rsidRPr="00114E23">
        <w:rPr>
          <w:rFonts w:cs="Arial"/>
          <w:sz w:val="22"/>
          <w:szCs w:val="22"/>
          <w:lang w:eastAsia="sl-SI"/>
        </w:rPr>
        <w:t>priprava in izvajanje lokalnih energetskih konceptov,</w:t>
      </w:r>
    </w:p>
    <w:p w14:paraId="000DCA1C" w14:textId="71D2DC7A" w:rsidR="00565CE2" w:rsidRPr="00114E23" w:rsidRDefault="00834B82" w:rsidP="00565CE2">
      <w:pPr>
        <w:pStyle w:val="Odstavekseznama"/>
        <w:autoSpaceDE w:val="0"/>
        <w:autoSpaceDN w:val="0"/>
        <w:adjustRightInd w:val="0"/>
        <w:ind w:left="348"/>
        <w:rPr>
          <w:rFonts w:cs="Arial"/>
          <w:sz w:val="22"/>
          <w:szCs w:val="22"/>
          <w:lang w:eastAsia="sl-SI"/>
        </w:rPr>
      </w:pPr>
      <w:r w:rsidRPr="00114E23">
        <w:rPr>
          <w:rFonts w:cs="Arial"/>
          <w:sz w:val="22"/>
          <w:szCs w:val="22"/>
          <w:lang w:eastAsia="sl-SI"/>
        </w:rPr>
        <w:t xml:space="preserve">- </w:t>
      </w:r>
      <w:r w:rsidR="00565CE2" w:rsidRPr="00114E23">
        <w:rPr>
          <w:rFonts w:cs="Arial"/>
          <w:sz w:val="22"/>
          <w:szCs w:val="22"/>
          <w:lang w:eastAsia="sl-SI"/>
        </w:rPr>
        <w:t>naloge povezane z vzpostavitvijo in izvajanjem sistema upravljanja z energijo,</w:t>
      </w:r>
    </w:p>
    <w:p w14:paraId="2C0F56DC" w14:textId="6E5C9D9B" w:rsidR="00565CE2" w:rsidRPr="00114E23" w:rsidRDefault="00834B82" w:rsidP="00565CE2">
      <w:pPr>
        <w:pStyle w:val="Odstavekseznama"/>
        <w:autoSpaceDE w:val="0"/>
        <w:autoSpaceDN w:val="0"/>
        <w:adjustRightInd w:val="0"/>
        <w:ind w:left="348"/>
        <w:rPr>
          <w:rFonts w:cs="Arial"/>
          <w:sz w:val="22"/>
          <w:szCs w:val="22"/>
          <w:lang w:eastAsia="sl-SI"/>
        </w:rPr>
      </w:pPr>
      <w:r w:rsidRPr="00114E23">
        <w:rPr>
          <w:rFonts w:cs="Arial"/>
          <w:sz w:val="22"/>
          <w:szCs w:val="22"/>
          <w:lang w:eastAsia="sl-SI"/>
        </w:rPr>
        <w:t xml:space="preserve">- </w:t>
      </w:r>
      <w:r w:rsidR="00565CE2" w:rsidRPr="00114E23">
        <w:rPr>
          <w:rFonts w:cs="Arial"/>
          <w:sz w:val="22"/>
          <w:szCs w:val="22"/>
          <w:lang w:eastAsia="sl-SI"/>
        </w:rPr>
        <w:t>izvajanje in vodenje mednarodnih projektov s področja učinkovite rabe in obnovljivih virov energije.</w:t>
      </w:r>
    </w:p>
    <w:p w14:paraId="638402B9" w14:textId="77777777" w:rsidR="00565CE2" w:rsidRPr="00114E23" w:rsidRDefault="00565CE2" w:rsidP="00565CE2">
      <w:pPr>
        <w:pStyle w:val="Odstavekseznama"/>
        <w:autoSpaceDE w:val="0"/>
        <w:autoSpaceDN w:val="0"/>
        <w:adjustRightInd w:val="0"/>
        <w:ind w:left="348"/>
        <w:rPr>
          <w:rFonts w:cs="Arial"/>
          <w:sz w:val="22"/>
          <w:szCs w:val="22"/>
          <w:lang w:eastAsia="sl-SI"/>
        </w:rPr>
      </w:pPr>
    </w:p>
    <w:p w14:paraId="3B14934E" w14:textId="5EE8CBEF" w:rsidR="00565CE2" w:rsidRPr="00114E23" w:rsidRDefault="00565CE2" w:rsidP="00565CE2">
      <w:pPr>
        <w:pStyle w:val="Odstavekseznama"/>
        <w:autoSpaceDE w:val="0"/>
        <w:autoSpaceDN w:val="0"/>
        <w:adjustRightInd w:val="0"/>
        <w:ind w:left="348"/>
        <w:rPr>
          <w:rFonts w:cs="Arial"/>
          <w:sz w:val="22"/>
          <w:szCs w:val="22"/>
          <w:lang w:eastAsia="sl-SI"/>
        </w:rPr>
      </w:pPr>
      <w:r w:rsidRPr="00114E23">
        <w:rPr>
          <w:rFonts w:cs="Arial"/>
          <w:sz w:val="22"/>
          <w:szCs w:val="22"/>
          <w:lang w:eastAsia="sl-SI"/>
        </w:rPr>
        <w:lastRenderedPageBreak/>
        <w:t>(3) Lokalne energetske organizacije vodijo ločene računovodske evidence za sredstva, namenjena opravljanju nalog v javnem interesu iz prejšnjega odstavka.«.</w:t>
      </w:r>
    </w:p>
    <w:p w14:paraId="032A793A" w14:textId="77777777" w:rsidR="00243F46" w:rsidRPr="00114E23" w:rsidRDefault="00243F46" w:rsidP="00E77F0A">
      <w:pPr>
        <w:autoSpaceDE w:val="0"/>
        <w:autoSpaceDN w:val="0"/>
        <w:adjustRightInd w:val="0"/>
        <w:rPr>
          <w:rFonts w:cs="Arial"/>
          <w:sz w:val="22"/>
          <w:lang w:eastAsia="sl-SI"/>
        </w:rPr>
      </w:pPr>
    </w:p>
    <w:p w14:paraId="5C65E7D7" w14:textId="77777777" w:rsidR="000732C3" w:rsidRPr="00114E23" w:rsidRDefault="00E77F0A" w:rsidP="00C14245">
      <w:pPr>
        <w:pStyle w:val="Naslov5"/>
        <w:rPr>
          <w:sz w:val="22"/>
          <w:szCs w:val="22"/>
        </w:rPr>
      </w:pPr>
      <w:bookmarkStart w:id="85" w:name="_Ref55997358"/>
      <w:r w:rsidRPr="00114E23">
        <w:rPr>
          <w:sz w:val="22"/>
          <w:szCs w:val="22"/>
        </w:rPr>
        <w:t>člen</w:t>
      </w:r>
    </w:p>
    <w:p w14:paraId="521FA4F8" w14:textId="123BF7AE" w:rsidR="00E77F0A" w:rsidRPr="00114E23" w:rsidRDefault="00E77F0A" w:rsidP="001A5AC6">
      <w:pPr>
        <w:jc w:val="center"/>
        <w:rPr>
          <w:sz w:val="22"/>
        </w:rPr>
      </w:pPr>
      <w:r w:rsidRPr="00114E23">
        <w:rPr>
          <w:sz w:val="22"/>
        </w:rPr>
        <w:t>(začetek veljavnosti)</w:t>
      </w:r>
      <w:bookmarkEnd w:id="85"/>
    </w:p>
    <w:p w14:paraId="2308A858" w14:textId="77777777" w:rsidR="00E77F0A" w:rsidRPr="00114E23" w:rsidRDefault="00E77F0A" w:rsidP="00E77F0A">
      <w:pPr>
        <w:jc w:val="center"/>
        <w:rPr>
          <w:sz w:val="22"/>
        </w:rPr>
      </w:pPr>
    </w:p>
    <w:p w14:paraId="58B9A640" w14:textId="52FABA35" w:rsidR="00E44A86" w:rsidRPr="00114E23" w:rsidRDefault="00E77F0A" w:rsidP="00E77F0A">
      <w:pPr>
        <w:autoSpaceDE w:val="0"/>
        <w:autoSpaceDN w:val="0"/>
        <w:adjustRightInd w:val="0"/>
        <w:rPr>
          <w:sz w:val="22"/>
        </w:rPr>
      </w:pPr>
      <w:r w:rsidRPr="00114E23">
        <w:rPr>
          <w:sz w:val="22"/>
        </w:rPr>
        <w:t>Ta zakon začne veljati petnajsti dan po objavi v Uradnem listu Republike Slovenije.</w:t>
      </w:r>
    </w:p>
    <w:p w14:paraId="47E6DCBD" w14:textId="77777777" w:rsidR="00114E23" w:rsidRDefault="00114E23">
      <w:pPr>
        <w:jc w:val="left"/>
        <w:rPr>
          <w:sz w:val="22"/>
        </w:rPr>
      </w:pPr>
      <w:r>
        <w:rPr>
          <w:sz w:val="22"/>
        </w:rPr>
        <w:br w:type="page"/>
      </w:r>
      <w:bookmarkStart w:id="86" w:name="_GoBack"/>
      <w:bookmarkEnd w:id="86"/>
    </w:p>
    <w:p w14:paraId="6E516122" w14:textId="0AF3D960" w:rsidR="00E41ADA" w:rsidRPr="00114E23" w:rsidRDefault="00E41ADA" w:rsidP="00114E23">
      <w:pPr>
        <w:jc w:val="left"/>
        <w:rPr>
          <w:rFonts w:eastAsia="Times New Roman" w:cs="Arial"/>
          <w:b/>
          <w:sz w:val="22"/>
          <w:lang w:eastAsia="sl-SI"/>
        </w:rPr>
      </w:pPr>
      <w:r w:rsidRPr="00114E23">
        <w:rPr>
          <w:rFonts w:eastAsia="Times New Roman" w:cs="Arial"/>
          <w:b/>
          <w:sz w:val="22"/>
          <w:lang w:eastAsia="sl-SI"/>
        </w:rPr>
        <w:t>III. OBRAZLOŽITEV</w:t>
      </w:r>
    </w:p>
    <w:p w14:paraId="5AEE3B40" w14:textId="21A568AD" w:rsidR="00E44A86" w:rsidRPr="00114E23" w:rsidRDefault="00E44A86" w:rsidP="00E44A86">
      <w:pPr>
        <w:rPr>
          <w:rFonts w:cs="Arial"/>
          <w:sz w:val="22"/>
        </w:rPr>
      </w:pPr>
    </w:p>
    <w:p w14:paraId="0063ECD5" w14:textId="53843EF9" w:rsidR="00E44A86" w:rsidRPr="00114E23" w:rsidRDefault="00E44A86" w:rsidP="00E44A86">
      <w:pPr>
        <w:rPr>
          <w:rFonts w:cs="Arial"/>
          <w:b/>
          <w:bCs/>
          <w:sz w:val="22"/>
        </w:rPr>
      </w:pPr>
      <w:r w:rsidRPr="00114E23">
        <w:rPr>
          <w:rFonts w:cs="Arial"/>
          <w:b/>
          <w:bCs/>
          <w:sz w:val="22"/>
        </w:rPr>
        <w:t xml:space="preserve">K </w:t>
      </w:r>
      <w:r w:rsidR="00562B43" w:rsidRPr="00114E23">
        <w:rPr>
          <w:rFonts w:cs="Arial"/>
          <w:b/>
          <w:bCs/>
          <w:sz w:val="22"/>
        </w:rPr>
        <w:fldChar w:fldCharType="begin"/>
      </w:r>
      <w:r w:rsidR="00562B43" w:rsidRPr="00114E23">
        <w:rPr>
          <w:rFonts w:cs="Arial"/>
          <w:b/>
          <w:bCs/>
          <w:sz w:val="22"/>
        </w:rPr>
        <w:instrText xml:space="preserve"> REF _Ref55991693 \w \h </w:instrText>
      </w:r>
      <w:r w:rsidR="00562B43" w:rsidRPr="00114E23">
        <w:rPr>
          <w:rFonts w:cs="Arial"/>
          <w:b/>
          <w:bCs/>
          <w:sz w:val="22"/>
        </w:rPr>
      </w:r>
      <w:r w:rsidR="00114E23">
        <w:rPr>
          <w:rFonts w:cs="Arial"/>
          <w:b/>
          <w:bCs/>
          <w:sz w:val="22"/>
        </w:rPr>
        <w:instrText xml:space="preserve"> \* MERGEFORMAT </w:instrText>
      </w:r>
      <w:r w:rsidR="00562B43" w:rsidRPr="00114E23">
        <w:rPr>
          <w:rFonts w:cs="Arial"/>
          <w:b/>
          <w:bCs/>
          <w:sz w:val="22"/>
        </w:rPr>
        <w:fldChar w:fldCharType="separate"/>
      </w:r>
      <w:r w:rsidR="00114E23">
        <w:rPr>
          <w:rFonts w:cs="Arial"/>
          <w:b/>
          <w:bCs/>
          <w:sz w:val="22"/>
        </w:rPr>
        <w:t>1</w:t>
      </w:r>
      <w:r w:rsidR="00562B43" w:rsidRPr="00114E23">
        <w:rPr>
          <w:rFonts w:cs="Arial"/>
          <w:b/>
          <w:bCs/>
          <w:sz w:val="22"/>
        </w:rPr>
        <w:fldChar w:fldCharType="end"/>
      </w:r>
      <w:r w:rsidRPr="00114E23">
        <w:rPr>
          <w:rFonts w:cs="Arial"/>
          <w:b/>
          <w:bCs/>
          <w:sz w:val="22"/>
        </w:rPr>
        <w:t xml:space="preserve">. členu </w:t>
      </w:r>
    </w:p>
    <w:p w14:paraId="14814E0B" w14:textId="77777777" w:rsidR="00E44A86" w:rsidRPr="00114E23" w:rsidRDefault="00E44A86" w:rsidP="00E44A86">
      <w:pPr>
        <w:rPr>
          <w:rFonts w:cs="Arial"/>
          <w:sz w:val="22"/>
        </w:rPr>
      </w:pPr>
    </w:p>
    <w:p w14:paraId="3F9BCB59" w14:textId="77777777" w:rsidR="00E44A86" w:rsidRPr="00114E23" w:rsidRDefault="00E44A86" w:rsidP="00E44A86">
      <w:pPr>
        <w:rPr>
          <w:rFonts w:cs="Arial"/>
          <w:sz w:val="22"/>
        </w:rPr>
      </w:pPr>
      <w:r w:rsidRPr="00114E23">
        <w:rPr>
          <w:rFonts w:cs="Arial"/>
          <w:sz w:val="22"/>
        </w:rPr>
        <w:t>Ta člen določa vsebino zakona na področju rabe obnovljivih virov energije. Z njim se določa zavezujoč cilj iz obnovljivih virov v bruto končni porabi v Republiki Sloveniji, urejajo ukrepi za doseganje tega cilja in njihovo financiranje, potrdila o izvoru, samooskrba z električno energijo iz obnovljivih virov energije, uporaba energije iz obnovljivih virov v sektorju ogrevanja in hlajenja, upravni postopki ter informiranje in usposabljanje inštalaterjev.</w:t>
      </w:r>
    </w:p>
    <w:p w14:paraId="56D4E4E3" w14:textId="77777777" w:rsidR="00E44A86" w:rsidRPr="00114E23" w:rsidRDefault="00E44A86" w:rsidP="00E44A86">
      <w:pPr>
        <w:autoSpaceDE w:val="0"/>
        <w:autoSpaceDN w:val="0"/>
        <w:adjustRightInd w:val="0"/>
        <w:rPr>
          <w:rFonts w:cs="Arial"/>
          <w:sz w:val="22"/>
        </w:rPr>
      </w:pPr>
    </w:p>
    <w:p w14:paraId="405DB66D" w14:textId="6672B668" w:rsidR="00E44A86" w:rsidRPr="00114E23" w:rsidRDefault="00E44A86" w:rsidP="00E44A86">
      <w:pPr>
        <w:rPr>
          <w:rFonts w:cs="Arial"/>
          <w:b/>
          <w:bCs/>
          <w:sz w:val="22"/>
        </w:rPr>
      </w:pPr>
      <w:r w:rsidRPr="00114E23">
        <w:rPr>
          <w:rFonts w:cs="Arial"/>
          <w:b/>
          <w:bCs/>
          <w:sz w:val="22"/>
        </w:rPr>
        <w:t xml:space="preserve">K </w:t>
      </w:r>
      <w:r w:rsidR="00562B43" w:rsidRPr="00114E23">
        <w:rPr>
          <w:rFonts w:cs="Arial"/>
          <w:b/>
          <w:bCs/>
          <w:sz w:val="22"/>
        </w:rPr>
        <w:fldChar w:fldCharType="begin"/>
      </w:r>
      <w:r w:rsidR="00562B43" w:rsidRPr="00114E23">
        <w:rPr>
          <w:rFonts w:cs="Arial"/>
          <w:b/>
          <w:bCs/>
          <w:sz w:val="22"/>
        </w:rPr>
        <w:instrText xml:space="preserve"> REF _Ref55991702 \w \h </w:instrText>
      </w:r>
      <w:r w:rsidR="00562B43" w:rsidRPr="00114E23">
        <w:rPr>
          <w:rFonts w:cs="Arial"/>
          <w:b/>
          <w:bCs/>
          <w:sz w:val="22"/>
        </w:rPr>
      </w:r>
      <w:r w:rsidR="00114E23">
        <w:rPr>
          <w:rFonts w:cs="Arial"/>
          <w:b/>
          <w:bCs/>
          <w:sz w:val="22"/>
        </w:rPr>
        <w:instrText xml:space="preserve"> \* MERGEFORMAT </w:instrText>
      </w:r>
      <w:r w:rsidR="00562B43" w:rsidRPr="00114E23">
        <w:rPr>
          <w:rFonts w:cs="Arial"/>
          <w:b/>
          <w:bCs/>
          <w:sz w:val="22"/>
        </w:rPr>
        <w:fldChar w:fldCharType="separate"/>
      </w:r>
      <w:r w:rsidR="00114E23">
        <w:rPr>
          <w:rFonts w:cs="Arial"/>
          <w:b/>
          <w:bCs/>
          <w:sz w:val="22"/>
        </w:rPr>
        <w:t>2</w:t>
      </w:r>
      <w:r w:rsidR="00562B43" w:rsidRPr="00114E23">
        <w:rPr>
          <w:rFonts w:cs="Arial"/>
          <w:b/>
          <w:bCs/>
          <w:sz w:val="22"/>
        </w:rPr>
        <w:fldChar w:fldCharType="end"/>
      </w:r>
      <w:r w:rsidRPr="00114E23">
        <w:rPr>
          <w:rFonts w:cs="Arial"/>
          <w:b/>
          <w:bCs/>
          <w:sz w:val="22"/>
        </w:rPr>
        <w:t xml:space="preserve">. členu </w:t>
      </w:r>
    </w:p>
    <w:p w14:paraId="662C44E5" w14:textId="77777777" w:rsidR="00E44A86" w:rsidRPr="00114E23" w:rsidRDefault="00E44A86" w:rsidP="00E44A86">
      <w:pPr>
        <w:rPr>
          <w:rFonts w:cs="Arial"/>
          <w:b/>
          <w:bCs/>
          <w:sz w:val="22"/>
        </w:rPr>
      </w:pPr>
    </w:p>
    <w:p w14:paraId="4B5BE21A" w14:textId="77777777" w:rsidR="00E44A86" w:rsidRPr="00114E23" w:rsidRDefault="00E44A86" w:rsidP="00E44A86">
      <w:pPr>
        <w:rPr>
          <w:sz w:val="22"/>
        </w:rPr>
      </w:pPr>
      <w:r w:rsidRPr="00114E23">
        <w:rPr>
          <w:rFonts w:cs="Arial"/>
          <w:sz w:val="22"/>
        </w:rPr>
        <w:t xml:space="preserve">Člen navaja direktivi, ki se s tem zakonom prenašata v slovenski pravni red, in sicer </w:t>
      </w:r>
      <w:r w:rsidRPr="00114E23">
        <w:rPr>
          <w:sz w:val="22"/>
        </w:rPr>
        <w:t>Direktiva (EU) 2018/2001, ki na novo ureja rabo obnovljivih virov energije v Evropski uniji, ter Direktiva 2012/27/ES, in sicer v delu, ki se nanaša na potrdila o izvoru energije iz soproizvodnje z visokim izkoristkom ter o spodbujanju električne energije iz soproizvodnje z visokim izkoristkom. Zakon določa tudi način izvrševanja Uredbe 2018/1999/EU, v delu, kjer ureja sodelovanje Republike Slovenije v mehanizmu Evropske unije za financiranje energije iz obnovljivih virov.</w:t>
      </w:r>
    </w:p>
    <w:p w14:paraId="1EFDE247" w14:textId="77777777" w:rsidR="00E44A86" w:rsidRPr="00114E23" w:rsidRDefault="00E44A86" w:rsidP="00E44A86">
      <w:pPr>
        <w:rPr>
          <w:sz w:val="22"/>
        </w:rPr>
      </w:pPr>
    </w:p>
    <w:p w14:paraId="0CDE87AD" w14:textId="1B081468" w:rsidR="00E44A86" w:rsidRPr="00114E23" w:rsidRDefault="00E44A86" w:rsidP="00E44A86">
      <w:pPr>
        <w:rPr>
          <w:rFonts w:cs="Arial"/>
          <w:b/>
          <w:bCs/>
          <w:sz w:val="22"/>
        </w:rPr>
      </w:pPr>
      <w:r w:rsidRPr="00114E23">
        <w:rPr>
          <w:rFonts w:cs="Arial"/>
          <w:b/>
          <w:bCs/>
          <w:sz w:val="22"/>
        </w:rPr>
        <w:t xml:space="preserve">K </w:t>
      </w:r>
      <w:r w:rsidR="00562B43" w:rsidRPr="00114E23">
        <w:rPr>
          <w:rFonts w:cs="Arial"/>
          <w:b/>
          <w:bCs/>
          <w:sz w:val="22"/>
        </w:rPr>
        <w:fldChar w:fldCharType="begin"/>
      </w:r>
      <w:r w:rsidR="00562B43" w:rsidRPr="00114E23">
        <w:rPr>
          <w:rFonts w:cs="Arial"/>
          <w:b/>
          <w:bCs/>
          <w:sz w:val="22"/>
        </w:rPr>
        <w:instrText xml:space="preserve"> REF _Ref55990161 \w \h </w:instrText>
      </w:r>
      <w:r w:rsidR="00562B43" w:rsidRPr="00114E23">
        <w:rPr>
          <w:rFonts w:cs="Arial"/>
          <w:b/>
          <w:bCs/>
          <w:sz w:val="22"/>
        </w:rPr>
      </w:r>
      <w:r w:rsidR="00114E23">
        <w:rPr>
          <w:rFonts w:cs="Arial"/>
          <w:b/>
          <w:bCs/>
          <w:sz w:val="22"/>
        </w:rPr>
        <w:instrText xml:space="preserve"> \* MERGEFORMAT </w:instrText>
      </w:r>
      <w:r w:rsidR="00562B43" w:rsidRPr="00114E23">
        <w:rPr>
          <w:rFonts w:cs="Arial"/>
          <w:b/>
          <w:bCs/>
          <w:sz w:val="22"/>
        </w:rPr>
        <w:fldChar w:fldCharType="separate"/>
      </w:r>
      <w:r w:rsidR="00114E23">
        <w:rPr>
          <w:rFonts w:cs="Arial"/>
          <w:b/>
          <w:bCs/>
          <w:sz w:val="22"/>
        </w:rPr>
        <w:t>3</w:t>
      </w:r>
      <w:r w:rsidR="00562B43" w:rsidRPr="00114E23">
        <w:rPr>
          <w:rFonts w:cs="Arial"/>
          <w:b/>
          <w:bCs/>
          <w:sz w:val="22"/>
        </w:rPr>
        <w:fldChar w:fldCharType="end"/>
      </w:r>
      <w:r w:rsidRPr="00114E23">
        <w:rPr>
          <w:rFonts w:cs="Arial"/>
          <w:b/>
          <w:bCs/>
          <w:sz w:val="22"/>
        </w:rPr>
        <w:t xml:space="preserve">. členu </w:t>
      </w:r>
    </w:p>
    <w:p w14:paraId="5007AF12" w14:textId="77777777" w:rsidR="00E44A86" w:rsidRPr="00114E23" w:rsidRDefault="00E44A86" w:rsidP="00E44A86">
      <w:pPr>
        <w:rPr>
          <w:rFonts w:cs="Arial"/>
          <w:b/>
          <w:bCs/>
          <w:sz w:val="22"/>
        </w:rPr>
      </w:pPr>
    </w:p>
    <w:p w14:paraId="51D41A5B" w14:textId="77777777" w:rsidR="00E44A86" w:rsidRPr="00114E23" w:rsidRDefault="00E44A86" w:rsidP="00E44A86">
      <w:pPr>
        <w:rPr>
          <w:rFonts w:cs="Arial"/>
          <w:sz w:val="22"/>
        </w:rPr>
      </w:pPr>
      <w:r w:rsidRPr="00114E23">
        <w:rPr>
          <w:rFonts w:cs="Arial"/>
          <w:sz w:val="22"/>
        </w:rPr>
        <w:t xml:space="preserve">Ta člen določa pomen izrazov, ki jih uporablja zakon. Pri tem izhaja iz opredelitev izrazov v 2. členu </w:t>
      </w:r>
      <w:r w:rsidRPr="00114E23">
        <w:rPr>
          <w:sz w:val="22"/>
        </w:rPr>
        <w:t>Direktive 2018/2001/EU</w:t>
      </w:r>
      <w:r w:rsidRPr="00114E23">
        <w:rPr>
          <w:rFonts w:cs="Arial"/>
          <w:sz w:val="22"/>
        </w:rPr>
        <w:t>, hkrati pa sledi tudi terminologiji, ki je že uveljavljena v veljavnem energetskem zakonu (v nadaljnjem besedilu: EZ-1). V členu je določeno tudi, da se izrazi, ki niso posebej opredeljeni v tem zakonu, uporabljajo v pomenu, kot ga določajo področni predpisi.</w:t>
      </w:r>
    </w:p>
    <w:p w14:paraId="51040693" w14:textId="77777777" w:rsidR="00E44A86" w:rsidRPr="00114E23" w:rsidRDefault="00E44A86" w:rsidP="00E44A86">
      <w:pPr>
        <w:rPr>
          <w:rFonts w:cs="Arial"/>
          <w:sz w:val="22"/>
        </w:rPr>
      </w:pPr>
    </w:p>
    <w:p w14:paraId="227D165D" w14:textId="43BF099B" w:rsidR="00E44A86" w:rsidRPr="00114E23" w:rsidRDefault="00E44A86" w:rsidP="00E44A86">
      <w:pPr>
        <w:rPr>
          <w:rFonts w:cs="Arial"/>
          <w:b/>
          <w:bCs/>
          <w:sz w:val="22"/>
        </w:rPr>
      </w:pPr>
      <w:r w:rsidRPr="00114E23">
        <w:rPr>
          <w:rFonts w:cs="Arial"/>
          <w:b/>
          <w:bCs/>
          <w:sz w:val="22"/>
        </w:rPr>
        <w:t xml:space="preserve">K </w:t>
      </w:r>
      <w:r w:rsidR="00562B43" w:rsidRPr="00114E23">
        <w:rPr>
          <w:rFonts w:cs="Arial"/>
          <w:b/>
          <w:bCs/>
          <w:sz w:val="22"/>
        </w:rPr>
        <w:fldChar w:fldCharType="begin"/>
      </w:r>
      <w:r w:rsidR="00562B43" w:rsidRPr="00114E23">
        <w:rPr>
          <w:rFonts w:cs="Arial"/>
          <w:b/>
          <w:bCs/>
          <w:sz w:val="22"/>
        </w:rPr>
        <w:instrText xml:space="preserve"> REF _Ref55986698 \w \h </w:instrText>
      </w:r>
      <w:r w:rsidR="00562B43" w:rsidRPr="00114E23">
        <w:rPr>
          <w:rFonts w:cs="Arial"/>
          <w:b/>
          <w:bCs/>
          <w:sz w:val="22"/>
        </w:rPr>
      </w:r>
      <w:r w:rsidR="00114E23">
        <w:rPr>
          <w:rFonts w:cs="Arial"/>
          <w:b/>
          <w:bCs/>
          <w:sz w:val="22"/>
        </w:rPr>
        <w:instrText xml:space="preserve"> \* MERGEFORMAT </w:instrText>
      </w:r>
      <w:r w:rsidR="00562B43" w:rsidRPr="00114E23">
        <w:rPr>
          <w:rFonts w:cs="Arial"/>
          <w:b/>
          <w:bCs/>
          <w:sz w:val="22"/>
        </w:rPr>
        <w:fldChar w:fldCharType="separate"/>
      </w:r>
      <w:r w:rsidR="00114E23">
        <w:rPr>
          <w:rFonts w:cs="Arial"/>
          <w:b/>
          <w:bCs/>
          <w:sz w:val="22"/>
        </w:rPr>
        <w:t>4</w:t>
      </w:r>
      <w:r w:rsidR="00562B43" w:rsidRPr="00114E23">
        <w:rPr>
          <w:rFonts w:cs="Arial"/>
          <w:b/>
          <w:bCs/>
          <w:sz w:val="22"/>
        </w:rPr>
        <w:fldChar w:fldCharType="end"/>
      </w:r>
      <w:r w:rsidRPr="00114E23">
        <w:rPr>
          <w:rFonts w:cs="Arial"/>
          <w:b/>
          <w:bCs/>
          <w:sz w:val="22"/>
        </w:rPr>
        <w:t xml:space="preserve">. členu </w:t>
      </w:r>
    </w:p>
    <w:p w14:paraId="33CFA2E9" w14:textId="77777777" w:rsidR="00E44A86" w:rsidRPr="00114E23" w:rsidRDefault="00E44A86" w:rsidP="00E44A86">
      <w:pPr>
        <w:rPr>
          <w:rFonts w:cs="Arial"/>
          <w:sz w:val="22"/>
        </w:rPr>
      </w:pPr>
    </w:p>
    <w:p w14:paraId="3FA9962B" w14:textId="24736E09" w:rsidR="00E44A86" w:rsidRPr="00114E23" w:rsidRDefault="00E44A86" w:rsidP="009633F0">
      <w:pPr>
        <w:rPr>
          <w:rFonts w:cs="Arial"/>
          <w:sz w:val="22"/>
        </w:rPr>
      </w:pPr>
      <w:r w:rsidRPr="00114E23">
        <w:rPr>
          <w:rFonts w:cs="Arial"/>
          <w:sz w:val="22"/>
        </w:rPr>
        <w:t xml:space="preserve">Nova Direktiva 2018/2001/EU o spodbujanju energije iz OVE določa zavezujoč cilj EU za skupni delež energije iz obnovljivih virov energije v končni bruto porabi energije v EU do 2030, to je najmanj 32 %. Navedeni člen odkazuje na akt, s katerim se določi delež energije iz obnovljivih virov v bruto končni porabi energije v Republiki Sloveniji, to je v Celovitem nacionalnem in energetskem in podnebnem načrtu (NEPN). Z upoštevanjem relevantnih nacionalnih okoliščin si je Republika Slovenija  določila </w:t>
      </w:r>
      <w:r w:rsidRPr="00114E23">
        <w:rPr>
          <w:rFonts w:cs="Arial"/>
          <w:bCs/>
          <w:sz w:val="22"/>
        </w:rPr>
        <w:t>27 % delež energije iz obnovljivih virov.</w:t>
      </w:r>
      <w:r w:rsidRPr="00114E23">
        <w:rPr>
          <w:rFonts w:cs="Arial"/>
          <w:sz w:val="22"/>
        </w:rPr>
        <w:t xml:space="preserve"> Vsakoletni delež energije iz obnovljivih virov od 1. 1. 2021 dalje pa ne sme biti nižji od izhodiščnega (osnovnega) deleža </w:t>
      </w:r>
      <w:r w:rsidRPr="00114E23">
        <w:rPr>
          <w:rFonts w:cs="Arial"/>
          <w:bCs/>
          <w:sz w:val="22"/>
        </w:rPr>
        <w:t>25 %</w:t>
      </w:r>
      <w:r w:rsidRPr="00114E23">
        <w:rPr>
          <w:rFonts w:cs="Arial"/>
          <w:sz w:val="22"/>
        </w:rPr>
        <w:t>, ki je bil za Republiko Slovenijo za leto 2020 predpisan s staro Direktivo 2009/28/ES o spodbujanju energije iz obnovljivih virov energije in sestavlja del A Priloge II k Direktivi 2018/2001/EU.</w:t>
      </w:r>
      <w:r w:rsidR="009633F0" w:rsidRPr="00114E23">
        <w:rPr>
          <w:rFonts w:cs="Arial"/>
          <w:sz w:val="22"/>
        </w:rPr>
        <w:t xml:space="preserve"> Člen določa tudi, da je proizvodnja električne energije, plina in toplote iz obnovljivih virov energije, ter gradnja in prevzem objektov in zemljišč, ki so zanjo potrebni, v javno korist, in je do finančne podpore lahko upravičena samo energija iz pogonskih </w:t>
      </w:r>
      <w:r w:rsidR="009633F0" w:rsidRPr="00114E23">
        <w:rPr>
          <w:sz w:val="22"/>
        </w:rPr>
        <w:t>biogoriv, drugih tekočih biogoriv in biomasnih goriv, ki izpolnjuje trajnostna merila in merila za prihranek emisij toplogrednih plinov ter ustrezno upošteva obveznosti ravnanja z odpadki.</w:t>
      </w:r>
    </w:p>
    <w:p w14:paraId="67F2BB12" w14:textId="77777777" w:rsidR="00E44A86" w:rsidRPr="00114E23" w:rsidRDefault="00E44A86" w:rsidP="00E44A86">
      <w:pPr>
        <w:rPr>
          <w:rFonts w:cs="Arial"/>
          <w:sz w:val="22"/>
        </w:rPr>
      </w:pPr>
    </w:p>
    <w:p w14:paraId="65FF9E5E" w14:textId="42A0C5CC" w:rsidR="00E44A86" w:rsidRPr="00114E23" w:rsidRDefault="00E44A86" w:rsidP="00E44A86">
      <w:pPr>
        <w:rPr>
          <w:rFonts w:cs="Arial"/>
          <w:b/>
          <w:bCs/>
          <w:sz w:val="22"/>
        </w:rPr>
      </w:pPr>
      <w:r w:rsidRPr="00114E23">
        <w:rPr>
          <w:rFonts w:cs="Arial"/>
          <w:b/>
          <w:bCs/>
          <w:sz w:val="22"/>
        </w:rPr>
        <w:lastRenderedPageBreak/>
        <w:t xml:space="preserve">K </w:t>
      </w:r>
      <w:r w:rsidR="00DA089C" w:rsidRPr="00114E23">
        <w:rPr>
          <w:rFonts w:cs="Arial"/>
          <w:b/>
          <w:bCs/>
          <w:sz w:val="22"/>
        </w:rPr>
        <w:fldChar w:fldCharType="begin"/>
      </w:r>
      <w:r w:rsidR="00DA089C" w:rsidRPr="00114E23">
        <w:rPr>
          <w:rFonts w:cs="Arial"/>
          <w:b/>
          <w:bCs/>
          <w:sz w:val="22"/>
        </w:rPr>
        <w:instrText xml:space="preserve"> REF _Ref55990003 \w \h </w:instrText>
      </w:r>
      <w:r w:rsidR="00DA089C" w:rsidRPr="00114E23">
        <w:rPr>
          <w:rFonts w:cs="Arial"/>
          <w:b/>
          <w:bCs/>
          <w:sz w:val="22"/>
        </w:rPr>
      </w:r>
      <w:r w:rsidR="00114E23">
        <w:rPr>
          <w:rFonts w:cs="Arial"/>
          <w:b/>
          <w:bCs/>
          <w:sz w:val="22"/>
        </w:rPr>
        <w:instrText xml:space="preserve"> \* MERGEFORMAT </w:instrText>
      </w:r>
      <w:r w:rsidR="00DA089C" w:rsidRPr="00114E23">
        <w:rPr>
          <w:rFonts w:cs="Arial"/>
          <w:b/>
          <w:bCs/>
          <w:sz w:val="22"/>
        </w:rPr>
        <w:fldChar w:fldCharType="separate"/>
      </w:r>
      <w:r w:rsidR="00114E23">
        <w:rPr>
          <w:rFonts w:cs="Arial"/>
          <w:b/>
          <w:bCs/>
          <w:sz w:val="22"/>
        </w:rPr>
        <w:t>5</w:t>
      </w:r>
      <w:r w:rsidR="00DA089C" w:rsidRPr="00114E23">
        <w:rPr>
          <w:rFonts w:cs="Arial"/>
          <w:b/>
          <w:bCs/>
          <w:sz w:val="22"/>
        </w:rPr>
        <w:fldChar w:fldCharType="end"/>
      </w:r>
      <w:r w:rsidRPr="00114E23">
        <w:rPr>
          <w:rFonts w:cs="Arial"/>
          <w:b/>
          <w:bCs/>
          <w:sz w:val="22"/>
        </w:rPr>
        <w:t xml:space="preserve">. členu </w:t>
      </w:r>
    </w:p>
    <w:p w14:paraId="1A6B6D84" w14:textId="77777777" w:rsidR="00E44A86" w:rsidRPr="00114E23" w:rsidRDefault="00E44A86" w:rsidP="00E44A86">
      <w:pPr>
        <w:rPr>
          <w:rFonts w:cs="Arial"/>
          <w:b/>
          <w:bCs/>
          <w:sz w:val="22"/>
        </w:rPr>
      </w:pPr>
    </w:p>
    <w:p w14:paraId="265533FA" w14:textId="77777777" w:rsidR="00E44A86" w:rsidRPr="00114E23" w:rsidRDefault="00E44A86" w:rsidP="00E44A86">
      <w:pPr>
        <w:rPr>
          <w:sz w:val="22"/>
        </w:rPr>
      </w:pPr>
      <w:r w:rsidRPr="00114E23">
        <w:rPr>
          <w:rFonts w:cs="Arial"/>
          <w:sz w:val="22"/>
        </w:rPr>
        <w:t xml:space="preserve">Člen določa metodologijo za izračun deleža energije iz obnovljivih virov v bruto končni porabi energije v Republiki Sloveniji ter hkrati pooblašča ministra, pristojnega za energijo, da </w:t>
      </w:r>
      <w:r w:rsidRPr="00114E23">
        <w:rPr>
          <w:sz w:val="22"/>
        </w:rPr>
        <w:t>podrobneje predpiše način izračuna bruto končne porabe energije iz obnovljivih virov v skladu z Direktivo in njenimi prilogami in delegiranimi akti Komisije EU, izdanih na podlagi 35. člena Direktive.</w:t>
      </w:r>
    </w:p>
    <w:p w14:paraId="2DB7BB30" w14:textId="77777777" w:rsidR="00E44A86" w:rsidRPr="00114E23" w:rsidRDefault="00E44A86" w:rsidP="00E44A86">
      <w:pPr>
        <w:rPr>
          <w:sz w:val="22"/>
        </w:rPr>
      </w:pPr>
    </w:p>
    <w:p w14:paraId="7C94F135" w14:textId="68D26475" w:rsidR="00E44A86" w:rsidRPr="00114E23" w:rsidRDefault="00E44A86" w:rsidP="00E44A86">
      <w:pPr>
        <w:rPr>
          <w:rFonts w:cs="Arial"/>
          <w:b/>
          <w:bCs/>
          <w:sz w:val="22"/>
        </w:rPr>
      </w:pPr>
      <w:r w:rsidRPr="00114E23">
        <w:rPr>
          <w:rFonts w:cs="Arial"/>
          <w:b/>
          <w:bCs/>
          <w:sz w:val="22"/>
        </w:rPr>
        <w:t xml:space="preserve">K </w:t>
      </w:r>
      <w:r w:rsidR="00DA089C" w:rsidRPr="00114E23">
        <w:rPr>
          <w:rFonts w:cs="Arial"/>
          <w:b/>
          <w:bCs/>
          <w:sz w:val="22"/>
        </w:rPr>
        <w:fldChar w:fldCharType="begin"/>
      </w:r>
      <w:r w:rsidR="00DA089C" w:rsidRPr="00114E23">
        <w:rPr>
          <w:rFonts w:cs="Arial"/>
          <w:b/>
          <w:bCs/>
          <w:sz w:val="22"/>
        </w:rPr>
        <w:instrText xml:space="preserve"> REF _Ref55986085 \w \h </w:instrText>
      </w:r>
      <w:r w:rsidR="00DA089C" w:rsidRPr="00114E23">
        <w:rPr>
          <w:rFonts w:cs="Arial"/>
          <w:b/>
          <w:bCs/>
          <w:sz w:val="22"/>
        </w:rPr>
      </w:r>
      <w:r w:rsidR="00114E23">
        <w:rPr>
          <w:rFonts w:cs="Arial"/>
          <w:b/>
          <w:bCs/>
          <w:sz w:val="22"/>
        </w:rPr>
        <w:instrText xml:space="preserve"> \* MERGEFORMAT </w:instrText>
      </w:r>
      <w:r w:rsidR="00DA089C" w:rsidRPr="00114E23">
        <w:rPr>
          <w:rFonts w:cs="Arial"/>
          <w:b/>
          <w:bCs/>
          <w:sz w:val="22"/>
        </w:rPr>
        <w:fldChar w:fldCharType="separate"/>
      </w:r>
      <w:r w:rsidR="00114E23">
        <w:rPr>
          <w:rFonts w:cs="Arial"/>
          <w:b/>
          <w:bCs/>
          <w:sz w:val="22"/>
        </w:rPr>
        <w:t>6</w:t>
      </w:r>
      <w:r w:rsidR="00DA089C" w:rsidRPr="00114E23">
        <w:rPr>
          <w:rFonts w:cs="Arial"/>
          <w:b/>
          <w:bCs/>
          <w:sz w:val="22"/>
        </w:rPr>
        <w:fldChar w:fldCharType="end"/>
      </w:r>
      <w:r w:rsidRPr="00114E23">
        <w:rPr>
          <w:rFonts w:cs="Arial"/>
          <w:b/>
          <w:bCs/>
          <w:sz w:val="22"/>
        </w:rPr>
        <w:t xml:space="preserve">. členu </w:t>
      </w:r>
    </w:p>
    <w:p w14:paraId="78F6771C" w14:textId="77777777" w:rsidR="00E44A86" w:rsidRPr="00114E23" w:rsidRDefault="00E44A86" w:rsidP="00E44A86">
      <w:pPr>
        <w:rPr>
          <w:rFonts w:cs="Arial"/>
          <w:b/>
          <w:bCs/>
          <w:sz w:val="22"/>
        </w:rPr>
      </w:pPr>
    </w:p>
    <w:p w14:paraId="22446CED" w14:textId="65AE22FC" w:rsidR="00E44A86" w:rsidRPr="00114E23" w:rsidRDefault="00E44A86" w:rsidP="00E44A86">
      <w:pPr>
        <w:rPr>
          <w:rFonts w:cs="Arial"/>
          <w:sz w:val="22"/>
        </w:rPr>
      </w:pPr>
      <w:r w:rsidRPr="00114E23">
        <w:rPr>
          <w:rFonts w:cs="Arial"/>
          <w:sz w:val="22"/>
        </w:rPr>
        <w:t>Besedilo člena ureja deklaracije za proizvodne naprave, določa pogoje za njihovo izdajo, postopek po katerem se izdajajo ter obvezn</w:t>
      </w:r>
      <w:r w:rsidR="00343569" w:rsidRPr="00114E23">
        <w:rPr>
          <w:rFonts w:cs="Arial"/>
          <w:sz w:val="22"/>
        </w:rPr>
        <w:t>osti proizvajalcev. Člen daje Agenciji</w:t>
      </w:r>
      <w:r w:rsidRPr="00114E23">
        <w:rPr>
          <w:rFonts w:cs="Arial"/>
          <w:sz w:val="22"/>
        </w:rPr>
        <w:t xml:space="preserve"> za energijo pristojnost za nadzor nad imetniki deklaracij, nad izpolnjevanjem pogojev in zahtev iz deklaracije ter jo pooblašča za odvzem deklaracije v primeru ko deklaracija ne izpolnjuje več pogojev in zahtev zakona.</w:t>
      </w:r>
    </w:p>
    <w:p w14:paraId="36138E66" w14:textId="77777777" w:rsidR="00E44A86" w:rsidRPr="00114E23" w:rsidRDefault="00E44A86" w:rsidP="00E44A86">
      <w:pPr>
        <w:rPr>
          <w:rFonts w:cs="Arial"/>
          <w:sz w:val="22"/>
        </w:rPr>
      </w:pPr>
    </w:p>
    <w:p w14:paraId="274AB1C7" w14:textId="77777777" w:rsidR="00E44A86" w:rsidRPr="00114E23" w:rsidRDefault="00E44A86" w:rsidP="00E44A86">
      <w:pPr>
        <w:rPr>
          <w:rFonts w:cs="Arial"/>
          <w:sz w:val="22"/>
        </w:rPr>
      </w:pPr>
      <w:r w:rsidRPr="00114E23">
        <w:rPr>
          <w:rFonts w:cs="Arial"/>
          <w:sz w:val="22"/>
        </w:rPr>
        <w:t>Vloga za izdajo deklaracije se poda na predpisanem obrazcu, o njeni izdaji pa v upravnem postopku odloča Agencija. Deklaracija se izda za določen čas, določen z uredbo Vlade (8. člen predloga zakona).</w:t>
      </w:r>
    </w:p>
    <w:p w14:paraId="7792E725" w14:textId="77777777" w:rsidR="00E44A86" w:rsidRPr="00114E23" w:rsidRDefault="00E44A86" w:rsidP="00E44A86">
      <w:pPr>
        <w:rPr>
          <w:rFonts w:cs="Arial"/>
          <w:sz w:val="22"/>
        </w:rPr>
      </w:pPr>
    </w:p>
    <w:p w14:paraId="59BA7E0F" w14:textId="60190BD9" w:rsidR="00E44A86" w:rsidRPr="00114E23" w:rsidRDefault="00E44A86" w:rsidP="00E44A86">
      <w:pPr>
        <w:rPr>
          <w:rFonts w:ascii="Helvetica Neue" w:eastAsia="Times New Roman" w:hAnsi="Helvetica Neue"/>
          <w:color w:val="666666"/>
          <w:sz w:val="22"/>
          <w:lang w:eastAsia="en-GB"/>
        </w:rPr>
      </w:pPr>
      <w:r w:rsidRPr="00114E23">
        <w:rPr>
          <w:rFonts w:cs="Arial"/>
          <w:sz w:val="22"/>
        </w:rPr>
        <w:t>Veljavna deklaracija je pogoj za izdajo potrdil o izvoru in za prejemanje podpore</w:t>
      </w:r>
      <w:r w:rsidR="009633F0" w:rsidRPr="00114E23">
        <w:rPr>
          <w:rFonts w:cs="Arial"/>
          <w:sz w:val="22"/>
        </w:rPr>
        <w:t>, ki se ureja v tretjem poglavju zakona</w:t>
      </w:r>
      <w:r w:rsidRPr="00114E23">
        <w:rPr>
          <w:rFonts w:cs="Arial"/>
          <w:sz w:val="22"/>
        </w:rPr>
        <w:t xml:space="preserve">. </w:t>
      </w:r>
    </w:p>
    <w:p w14:paraId="6282FCF5" w14:textId="77777777" w:rsidR="00E44A86" w:rsidRPr="00114E23" w:rsidRDefault="00E44A86" w:rsidP="00E44A86">
      <w:pPr>
        <w:rPr>
          <w:rFonts w:cs="Arial"/>
          <w:sz w:val="22"/>
        </w:rPr>
      </w:pPr>
    </w:p>
    <w:p w14:paraId="562F3857" w14:textId="353579D2" w:rsidR="00E44A86" w:rsidRPr="00114E23" w:rsidRDefault="00E44A86" w:rsidP="00E44A86">
      <w:pPr>
        <w:rPr>
          <w:rFonts w:cs="Arial"/>
          <w:b/>
          <w:bCs/>
          <w:sz w:val="22"/>
        </w:rPr>
      </w:pPr>
      <w:r w:rsidRPr="00114E23">
        <w:rPr>
          <w:rFonts w:cs="Arial"/>
          <w:b/>
          <w:bCs/>
          <w:sz w:val="22"/>
        </w:rPr>
        <w:t xml:space="preserve">K </w:t>
      </w:r>
      <w:r w:rsidR="00DA089C" w:rsidRPr="00114E23">
        <w:rPr>
          <w:rFonts w:cs="Arial"/>
          <w:b/>
          <w:bCs/>
          <w:sz w:val="22"/>
        </w:rPr>
        <w:fldChar w:fldCharType="begin"/>
      </w:r>
      <w:r w:rsidR="00DA089C" w:rsidRPr="00114E23">
        <w:rPr>
          <w:rFonts w:cs="Arial"/>
          <w:b/>
          <w:bCs/>
          <w:sz w:val="22"/>
        </w:rPr>
        <w:instrText xml:space="preserve"> REF _Ref55991800 \w \h </w:instrText>
      </w:r>
      <w:r w:rsidR="00DA089C" w:rsidRPr="00114E23">
        <w:rPr>
          <w:rFonts w:cs="Arial"/>
          <w:b/>
          <w:bCs/>
          <w:sz w:val="22"/>
        </w:rPr>
      </w:r>
      <w:r w:rsidR="00114E23">
        <w:rPr>
          <w:rFonts w:cs="Arial"/>
          <w:b/>
          <w:bCs/>
          <w:sz w:val="22"/>
        </w:rPr>
        <w:instrText xml:space="preserve"> \* MERGEFORMAT </w:instrText>
      </w:r>
      <w:r w:rsidR="00DA089C" w:rsidRPr="00114E23">
        <w:rPr>
          <w:rFonts w:cs="Arial"/>
          <w:b/>
          <w:bCs/>
          <w:sz w:val="22"/>
        </w:rPr>
        <w:fldChar w:fldCharType="separate"/>
      </w:r>
      <w:r w:rsidR="00114E23">
        <w:rPr>
          <w:rFonts w:cs="Arial"/>
          <w:b/>
          <w:bCs/>
          <w:sz w:val="22"/>
        </w:rPr>
        <w:t>7</w:t>
      </w:r>
      <w:r w:rsidR="00DA089C" w:rsidRPr="00114E23">
        <w:rPr>
          <w:rFonts w:cs="Arial"/>
          <w:b/>
          <w:bCs/>
          <w:sz w:val="22"/>
        </w:rPr>
        <w:fldChar w:fldCharType="end"/>
      </w:r>
      <w:r w:rsidRPr="00114E23">
        <w:rPr>
          <w:rFonts w:cs="Arial"/>
          <w:b/>
          <w:bCs/>
          <w:sz w:val="22"/>
        </w:rPr>
        <w:t xml:space="preserve">. členu </w:t>
      </w:r>
    </w:p>
    <w:p w14:paraId="6C914CAD" w14:textId="77777777" w:rsidR="00E44A86" w:rsidRPr="00114E23" w:rsidRDefault="00E44A86" w:rsidP="00E44A86">
      <w:pPr>
        <w:rPr>
          <w:rFonts w:cs="Arial"/>
          <w:sz w:val="22"/>
        </w:rPr>
      </w:pPr>
    </w:p>
    <w:p w14:paraId="1D377858" w14:textId="77777777" w:rsidR="00E44A86" w:rsidRPr="00114E23" w:rsidRDefault="00E44A86" w:rsidP="00E44A86">
      <w:pPr>
        <w:rPr>
          <w:sz w:val="22"/>
        </w:rPr>
      </w:pPr>
      <w:r w:rsidRPr="00114E23">
        <w:rPr>
          <w:sz w:val="22"/>
        </w:rPr>
        <w:t>Člen ureja register deklaracij za proizvodne naprave, ki ga vodi agencija in določa, kateri podatki se v njem vodijo. Zakon določa tudi namen, za katerega se ti podatki lahko uporabijo.</w:t>
      </w:r>
    </w:p>
    <w:p w14:paraId="7410863B" w14:textId="77777777" w:rsidR="00E44A86" w:rsidRPr="00114E23" w:rsidRDefault="00E44A86" w:rsidP="00E44A86">
      <w:pPr>
        <w:rPr>
          <w:sz w:val="22"/>
        </w:rPr>
      </w:pPr>
    </w:p>
    <w:p w14:paraId="38FA8377" w14:textId="178BA472" w:rsidR="00E44A86" w:rsidRPr="00114E23" w:rsidRDefault="00E44A86" w:rsidP="00E44A86">
      <w:pPr>
        <w:rPr>
          <w:rFonts w:cs="Arial"/>
          <w:b/>
          <w:bCs/>
          <w:sz w:val="22"/>
        </w:rPr>
      </w:pPr>
      <w:r w:rsidRPr="00114E23">
        <w:rPr>
          <w:rFonts w:cs="Arial"/>
          <w:b/>
          <w:bCs/>
          <w:sz w:val="22"/>
        </w:rPr>
        <w:t xml:space="preserve">K </w:t>
      </w:r>
      <w:r w:rsidR="00DA089C" w:rsidRPr="00114E23">
        <w:rPr>
          <w:rFonts w:cs="Arial"/>
          <w:b/>
          <w:bCs/>
          <w:sz w:val="22"/>
        </w:rPr>
        <w:fldChar w:fldCharType="begin"/>
      </w:r>
      <w:r w:rsidR="00DA089C" w:rsidRPr="00114E23">
        <w:rPr>
          <w:rFonts w:cs="Arial"/>
          <w:b/>
          <w:bCs/>
          <w:sz w:val="22"/>
        </w:rPr>
        <w:instrText xml:space="preserve"> REF _Ref55990617 \w \h </w:instrText>
      </w:r>
      <w:r w:rsidR="00DA089C" w:rsidRPr="00114E23">
        <w:rPr>
          <w:rFonts w:cs="Arial"/>
          <w:b/>
          <w:bCs/>
          <w:sz w:val="22"/>
        </w:rPr>
      </w:r>
      <w:r w:rsidR="00114E23">
        <w:rPr>
          <w:rFonts w:cs="Arial"/>
          <w:b/>
          <w:bCs/>
          <w:sz w:val="22"/>
        </w:rPr>
        <w:instrText xml:space="preserve"> \* MERGEFORMAT </w:instrText>
      </w:r>
      <w:r w:rsidR="00DA089C" w:rsidRPr="00114E23">
        <w:rPr>
          <w:rFonts w:cs="Arial"/>
          <w:b/>
          <w:bCs/>
          <w:sz w:val="22"/>
        </w:rPr>
        <w:fldChar w:fldCharType="separate"/>
      </w:r>
      <w:r w:rsidR="00114E23">
        <w:rPr>
          <w:rFonts w:cs="Arial"/>
          <w:b/>
          <w:bCs/>
          <w:sz w:val="22"/>
        </w:rPr>
        <w:t>8</w:t>
      </w:r>
      <w:r w:rsidR="00DA089C" w:rsidRPr="00114E23">
        <w:rPr>
          <w:rFonts w:cs="Arial"/>
          <w:b/>
          <w:bCs/>
          <w:sz w:val="22"/>
        </w:rPr>
        <w:fldChar w:fldCharType="end"/>
      </w:r>
      <w:r w:rsidRPr="00114E23">
        <w:rPr>
          <w:rFonts w:cs="Arial"/>
          <w:b/>
          <w:bCs/>
          <w:sz w:val="22"/>
        </w:rPr>
        <w:t xml:space="preserve">. členu </w:t>
      </w:r>
    </w:p>
    <w:p w14:paraId="7D9233C9" w14:textId="77777777" w:rsidR="00E44A86" w:rsidRPr="00114E23" w:rsidRDefault="00E44A86" w:rsidP="00E44A86">
      <w:pPr>
        <w:rPr>
          <w:rFonts w:cs="Arial"/>
          <w:sz w:val="22"/>
        </w:rPr>
      </w:pPr>
    </w:p>
    <w:p w14:paraId="6CD991C4" w14:textId="544B2743" w:rsidR="00E44A86" w:rsidRPr="00114E23" w:rsidRDefault="00E44A86" w:rsidP="00E44A86">
      <w:pPr>
        <w:rPr>
          <w:sz w:val="22"/>
        </w:rPr>
      </w:pPr>
      <w:r w:rsidRPr="00114E23">
        <w:rPr>
          <w:rFonts w:cs="Arial"/>
          <w:sz w:val="22"/>
        </w:rPr>
        <w:t xml:space="preserve">S tem členom zakon pooblašča ministra, da s podzakonskim aktom predpiše tehnične pogoje in specifikacije, </w:t>
      </w:r>
      <w:r w:rsidRPr="00114E23">
        <w:rPr>
          <w:sz w:val="22"/>
        </w:rPr>
        <w:t xml:space="preserve">ki jih morajo izpolnjevati posamezne vrste proizvodnih naprav iz drugega odstavka </w:t>
      </w:r>
      <w:r w:rsidR="008D4E4E" w:rsidRPr="00114E23">
        <w:rPr>
          <w:sz w:val="22"/>
        </w:rPr>
        <w:fldChar w:fldCharType="begin"/>
      </w:r>
      <w:r w:rsidR="008D4E4E" w:rsidRPr="00114E23">
        <w:rPr>
          <w:sz w:val="22"/>
        </w:rPr>
        <w:instrText xml:space="preserve"> REF _Ref55986085 \n \h </w:instrText>
      </w:r>
      <w:r w:rsidR="008D4E4E" w:rsidRPr="00114E23">
        <w:rPr>
          <w:sz w:val="22"/>
        </w:rPr>
      </w:r>
      <w:r w:rsidR="00114E23">
        <w:rPr>
          <w:sz w:val="22"/>
        </w:rPr>
        <w:instrText xml:space="preserve"> \* MERGEFORMAT </w:instrText>
      </w:r>
      <w:r w:rsidR="008D4E4E" w:rsidRPr="00114E23">
        <w:rPr>
          <w:sz w:val="22"/>
        </w:rPr>
        <w:fldChar w:fldCharType="separate"/>
      </w:r>
      <w:r w:rsidR="00114E23">
        <w:rPr>
          <w:sz w:val="22"/>
        </w:rPr>
        <w:t>6</w:t>
      </w:r>
      <w:r w:rsidR="008D4E4E" w:rsidRPr="00114E23">
        <w:rPr>
          <w:sz w:val="22"/>
        </w:rPr>
        <w:fldChar w:fldCharType="end"/>
      </w:r>
      <w:r w:rsidRPr="00114E23">
        <w:rPr>
          <w:sz w:val="22"/>
        </w:rPr>
        <w:t>. člena tega zakona, pri čemer mora tehnične pogoje in specifikacijo opredeliti skladno z evropskimi standardi, če ti obstajajo.</w:t>
      </w:r>
    </w:p>
    <w:p w14:paraId="71B9EDD5" w14:textId="77777777" w:rsidR="00E44A86" w:rsidRPr="00114E23" w:rsidRDefault="00E44A86" w:rsidP="00E44A86">
      <w:pPr>
        <w:rPr>
          <w:sz w:val="22"/>
        </w:rPr>
      </w:pPr>
    </w:p>
    <w:p w14:paraId="04E5F84C" w14:textId="678FFB75" w:rsidR="00E44A86" w:rsidRPr="00114E23" w:rsidRDefault="00E44A86" w:rsidP="00E44A86">
      <w:pPr>
        <w:rPr>
          <w:sz w:val="22"/>
        </w:rPr>
      </w:pPr>
      <w:r w:rsidRPr="00114E23">
        <w:rPr>
          <w:sz w:val="22"/>
        </w:rPr>
        <w:t xml:space="preserve">Člen tudi pooblašča </w:t>
      </w:r>
      <w:r w:rsidR="009633F0" w:rsidRPr="00114E23">
        <w:rPr>
          <w:sz w:val="22"/>
        </w:rPr>
        <w:t>ministra</w:t>
      </w:r>
      <w:r w:rsidRPr="00114E23">
        <w:rPr>
          <w:sz w:val="22"/>
        </w:rPr>
        <w:t xml:space="preserve">, da predpiše vsebino vloge za pridobitev deklaracije, podrobneje uredi način izdajanja deklaracije, čas njihove veljavnosti, prijavo sprememb podatkov iz deklaracije ter vsebino in način vodenja registra deklaracij. </w:t>
      </w:r>
    </w:p>
    <w:p w14:paraId="05732F17" w14:textId="77777777" w:rsidR="00E44A86" w:rsidRPr="00114E23" w:rsidRDefault="00E44A86" w:rsidP="00E44A86">
      <w:pPr>
        <w:rPr>
          <w:sz w:val="22"/>
        </w:rPr>
      </w:pPr>
    </w:p>
    <w:p w14:paraId="2EE230AA" w14:textId="1E39B02B" w:rsidR="00E44A86" w:rsidRPr="00114E23" w:rsidRDefault="00E44A86" w:rsidP="00E44A86">
      <w:pPr>
        <w:rPr>
          <w:rFonts w:cs="Arial"/>
          <w:b/>
          <w:bCs/>
          <w:sz w:val="22"/>
        </w:rPr>
      </w:pPr>
      <w:r w:rsidRPr="00114E23">
        <w:rPr>
          <w:rFonts w:cs="Arial"/>
          <w:b/>
          <w:bCs/>
          <w:sz w:val="22"/>
        </w:rPr>
        <w:t xml:space="preserve">K </w:t>
      </w:r>
      <w:r w:rsidR="00DA089C" w:rsidRPr="00114E23">
        <w:rPr>
          <w:rFonts w:cs="Arial"/>
          <w:b/>
          <w:bCs/>
          <w:sz w:val="22"/>
        </w:rPr>
        <w:fldChar w:fldCharType="begin"/>
      </w:r>
      <w:r w:rsidR="00DA089C" w:rsidRPr="00114E23">
        <w:rPr>
          <w:rFonts w:cs="Arial"/>
          <w:b/>
          <w:bCs/>
          <w:sz w:val="22"/>
        </w:rPr>
        <w:instrText xml:space="preserve"> REF _Ref55988769 \w \h </w:instrText>
      </w:r>
      <w:r w:rsidR="00DA089C" w:rsidRPr="00114E23">
        <w:rPr>
          <w:rFonts w:cs="Arial"/>
          <w:b/>
          <w:bCs/>
          <w:sz w:val="22"/>
        </w:rPr>
      </w:r>
      <w:r w:rsidR="00114E23">
        <w:rPr>
          <w:rFonts w:cs="Arial"/>
          <w:b/>
          <w:bCs/>
          <w:sz w:val="22"/>
        </w:rPr>
        <w:instrText xml:space="preserve"> \* MERGEFORMAT </w:instrText>
      </w:r>
      <w:r w:rsidR="00DA089C" w:rsidRPr="00114E23">
        <w:rPr>
          <w:rFonts w:cs="Arial"/>
          <w:b/>
          <w:bCs/>
          <w:sz w:val="22"/>
        </w:rPr>
        <w:fldChar w:fldCharType="separate"/>
      </w:r>
      <w:r w:rsidR="00114E23">
        <w:rPr>
          <w:rFonts w:cs="Arial"/>
          <w:b/>
          <w:bCs/>
          <w:sz w:val="22"/>
        </w:rPr>
        <w:t>9</w:t>
      </w:r>
      <w:r w:rsidR="00DA089C" w:rsidRPr="00114E23">
        <w:rPr>
          <w:rFonts w:cs="Arial"/>
          <w:b/>
          <w:bCs/>
          <w:sz w:val="22"/>
        </w:rPr>
        <w:fldChar w:fldCharType="end"/>
      </w:r>
      <w:r w:rsidRPr="00114E23">
        <w:rPr>
          <w:rFonts w:cs="Arial"/>
          <w:b/>
          <w:bCs/>
          <w:sz w:val="22"/>
        </w:rPr>
        <w:t xml:space="preserve">. členu </w:t>
      </w:r>
    </w:p>
    <w:p w14:paraId="3671C326" w14:textId="77777777" w:rsidR="00E44A86" w:rsidRPr="00114E23" w:rsidRDefault="00E44A86" w:rsidP="00E44A86">
      <w:pPr>
        <w:rPr>
          <w:rFonts w:cs="Arial"/>
          <w:b/>
          <w:bCs/>
          <w:sz w:val="22"/>
        </w:rPr>
      </w:pPr>
    </w:p>
    <w:p w14:paraId="45585708" w14:textId="6AFA8F09" w:rsidR="00E44A86" w:rsidRPr="00114E23" w:rsidRDefault="00E44A86" w:rsidP="00E44A86">
      <w:pPr>
        <w:rPr>
          <w:rFonts w:cs="Arial"/>
          <w:sz w:val="22"/>
        </w:rPr>
      </w:pPr>
      <w:r w:rsidRPr="00114E23">
        <w:rPr>
          <w:rFonts w:cs="Arial"/>
          <w:sz w:val="22"/>
        </w:rPr>
        <w:t xml:space="preserve">Člen podrobneje obravnava potrdila o izvoru glede njihovega namena, zahtev za izdajo, načina izdajanja potrdila o izvoru, njegove standardne velikosti, njihove veljavnosti in možnosti v zvezi z njihovo uporabo in prenosom, za proizvajalce energije, proizvedene v napravi, ki ima veljavno deklaracijo iz </w:t>
      </w:r>
      <w:r w:rsidR="00496407" w:rsidRPr="00114E23">
        <w:rPr>
          <w:sz w:val="22"/>
        </w:rPr>
        <w:fldChar w:fldCharType="begin"/>
      </w:r>
      <w:r w:rsidR="00496407" w:rsidRPr="00114E23">
        <w:rPr>
          <w:sz w:val="22"/>
        </w:rPr>
        <w:instrText xml:space="preserve"> REF _Ref55986085 \n \h </w:instrText>
      </w:r>
      <w:r w:rsidR="00496407" w:rsidRPr="00114E23">
        <w:rPr>
          <w:sz w:val="22"/>
        </w:rPr>
      </w:r>
      <w:r w:rsidR="00114E23">
        <w:rPr>
          <w:sz w:val="22"/>
        </w:rPr>
        <w:instrText xml:space="preserve"> \* MERGEFORMAT </w:instrText>
      </w:r>
      <w:r w:rsidR="00496407" w:rsidRPr="00114E23">
        <w:rPr>
          <w:sz w:val="22"/>
        </w:rPr>
        <w:fldChar w:fldCharType="separate"/>
      </w:r>
      <w:r w:rsidR="00114E23">
        <w:rPr>
          <w:sz w:val="22"/>
        </w:rPr>
        <w:t>6</w:t>
      </w:r>
      <w:r w:rsidR="00496407" w:rsidRPr="00114E23">
        <w:rPr>
          <w:sz w:val="22"/>
        </w:rPr>
        <w:fldChar w:fldCharType="end"/>
      </w:r>
      <w:r w:rsidRPr="00114E23">
        <w:rPr>
          <w:rFonts w:cs="Arial"/>
          <w:sz w:val="22"/>
        </w:rPr>
        <w:t xml:space="preserve">. člena zakona. </w:t>
      </w:r>
    </w:p>
    <w:p w14:paraId="690F99A8" w14:textId="77777777" w:rsidR="00E44A86" w:rsidRPr="00114E23" w:rsidRDefault="00E44A86" w:rsidP="00E44A86">
      <w:pPr>
        <w:rPr>
          <w:rFonts w:cs="Arial"/>
          <w:sz w:val="22"/>
        </w:rPr>
      </w:pPr>
    </w:p>
    <w:p w14:paraId="1686B460" w14:textId="77777777" w:rsidR="00E44A86" w:rsidRPr="00114E23" w:rsidRDefault="00E44A86" w:rsidP="00E44A86">
      <w:pPr>
        <w:rPr>
          <w:sz w:val="22"/>
        </w:rPr>
      </w:pPr>
      <w:r w:rsidRPr="00114E23">
        <w:rPr>
          <w:sz w:val="22"/>
        </w:rPr>
        <w:t xml:space="preserve">Ta člen nalaga Vladi, da z uredbo podrobneje uredi pogoje, način, postopek izdajanja potrdil o izvoru, najdaljše obdobje veljavnosti potrdila in načine prenehanja veljavnosti potrdil ter podrobneje uredi način sporočanja podatkov v zvezi s proizvedeno energijo. </w:t>
      </w:r>
    </w:p>
    <w:p w14:paraId="48C28165" w14:textId="77777777" w:rsidR="00E44A86" w:rsidRPr="00114E23" w:rsidRDefault="00E44A86" w:rsidP="00E44A86">
      <w:pPr>
        <w:rPr>
          <w:sz w:val="22"/>
        </w:rPr>
      </w:pPr>
    </w:p>
    <w:p w14:paraId="68EAD435" w14:textId="18CCC369" w:rsidR="00E44A86" w:rsidRPr="00114E23" w:rsidRDefault="00E44A86" w:rsidP="00E44A86">
      <w:pPr>
        <w:rPr>
          <w:sz w:val="22"/>
        </w:rPr>
      </w:pPr>
      <w:r w:rsidRPr="00114E23">
        <w:rPr>
          <w:sz w:val="22"/>
        </w:rPr>
        <w:t xml:space="preserve">Predlagani člen, enako kot EZ-1, določa, da je mogoče potrdila o izvoru uporabiti le v 12 mesecih od zadnjega dneva proizvodnje zadevne enote energije, pri tem pa je v skladu z 19. členom Direktive 2018/2001/EU določena obveznost energetskih </w:t>
      </w:r>
      <w:r w:rsidR="0018268A" w:rsidRPr="00114E23">
        <w:rPr>
          <w:sz w:val="22"/>
        </w:rPr>
        <w:t>podjetij</w:t>
      </w:r>
      <w:r w:rsidRPr="00114E23">
        <w:rPr>
          <w:sz w:val="22"/>
        </w:rPr>
        <w:t>, da morajo potrdila o izvoru preklicati najpozneje 6 mesecev po koncu njihove veljavnosti</w:t>
      </w:r>
      <w:r w:rsidR="00C12BDC" w:rsidRPr="00114E23">
        <w:rPr>
          <w:sz w:val="22"/>
        </w:rPr>
        <w:t>.</w:t>
      </w:r>
      <w:r w:rsidRPr="00114E23">
        <w:rPr>
          <w:sz w:val="22"/>
        </w:rPr>
        <w:t xml:space="preserve"> Vsa potrdila o izvoru pa v vsakem primeru prenehajo veljati najpozneje 18 mesecev po zadnjem dnevu proizvodnje zadevne enote energije. Pri izračunu preostale mešanice energijskih virov v Republiki Sloveniji se upoštevajo potrdila o izvoru, ki so prenehala veljati. </w:t>
      </w:r>
    </w:p>
    <w:p w14:paraId="13DBF143" w14:textId="77777777" w:rsidR="00E44A86" w:rsidRPr="00114E23" w:rsidRDefault="00E44A86" w:rsidP="00E44A86">
      <w:pPr>
        <w:rPr>
          <w:sz w:val="22"/>
        </w:rPr>
      </w:pPr>
    </w:p>
    <w:p w14:paraId="77C3626A" w14:textId="77777777" w:rsidR="00E44A86" w:rsidRPr="00114E23" w:rsidRDefault="00E44A86" w:rsidP="00E44A86">
      <w:pPr>
        <w:rPr>
          <w:sz w:val="22"/>
        </w:rPr>
      </w:pPr>
      <w:r w:rsidRPr="00114E23">
        <w:rPr>
          <w:sz w:val="22"/>
        </w:rPr>
        <w:t xml:space="preserve">S tem členom se določa, da se morajo prenesti na center za podpore vsa potrdila o izvoru, za električno energijo, ki ji je bila zagotovljena katera od podpor, ki se izvaja na osnovi pogodbe s centrom za podpore. Določeno je tudi, da se potrdila o izvoru ne morejo uporabljati za izračunanje in dokazovanje deleža obnovljive energije bruto v končni porabi v Sloveniji, za kar se uporabljajo statistični podatki. Če se bo Slovenija odločila za sodelovanje z drugimi državami v skupnih projektih za povečanje izrabe obnovljive energije, se bodo rezultati dokazovali s statističnimi prenosi, ki jih bodo prej morale  vse države, ki bi v takih projektih sodelovale, prijaviti Evropski komisiji. Na te odločitve pa ne morejo vplivati tržni interesi posameznih proizvajalcev ali dobaviteljev, ki bi električno energijo iz obnovljivih virov prodajali v druge države članice in bi se s tem zniževal delež obnovljive energije v končni porabi v Republiki Sloveniji. </w:t>
      </w:r>
    </w:p>
    <w:p w14:paraId="1DA37CDD" w14:textId="77777777" w:rsidR="00E44A86" w:rsidRPr="00114E23" w:rsidRDefault="00E44A86" w:rsidP="00E44A86">
      <w:pPr>
        <w:rPr>
          <w:sz w:val="22"/>
        </w:rPr>
      </w:pPr>
    </w:p>
    <w:p w14:paraId="23F9E39B" w14:textId="2D21CED9" w:rsidR="00E44A86" w:rsidRPr="00114E23" w:rsidRDefault="00E44A86" w:rsidP="00E44A86">
      <w:pPr>
        <w:rPr>
          <w:sz w:val="22"/>
        </w:rPr>
      </w:pPr>
      <w:r w:rsidRPr="00114E23">
        <w:rPr>
          <w:sz w:val="22"/>
        </w:rPr>
        <w:t>Ker so potrdila o izvoru dokaz kakšn</w:t>
      </w:r>
      <w:r w:rsidR="005B70E1" w:rsidRPr="00114E23">
        <w:rPr>
          <w:sz w:val="22"/>
        </w:rPr>
        <w:t>a</w:t>
      </w:r>
      <w:r w:rsidRPr="00114E23">
        <w:rPr>
          <w:sz w:val="22"/>
        </w:rPr>
        <w:t xml:space="preserve"> energij</w:t>
      </w:r>
      <w:r w:rsidR="005B70E1" w:rsidRPr="00114E23">
        <w:rPr>
          <w:sz w:val="22"/>
        </w:rPr>
        <w:t>a</w:t>
      </w:r>
      <w:r w:rsidRPr="00114E23">
        <w:rPr>
          <w:sz w:val="22"/>
        </w:rPr>
        <w:t xml:space="preserve"> </w:t>
      </w:r>
      <w:r w:rsidR="005B70E1" w:rsidRPr="00114E23">
        <w:rPr>
          <w:sz w:val="22"/>
        </w:rPr>
        <w:t xml:space="preserve">se </w:t>
      </w:r>
      <w:r w:rsidRPr="00114E23">
        <w:rPr>
          <w:sz w:val="22"/>
        </w:rPr>
        <w:t>porablja in ker so mednarodno izmenljiv dokument, v Republiki Sloveniji pa so tudi obvezna podlaga za dodeljevanje finančne podpore proizvajalcem, so izdajatelju potrdil naložene obveze nadzora in kontrole nad pravilnostjo podatkov za pridobitev deklaracije in podatkov, na podlagi katerih so izdana potrdila o izvoru.</w:t>
      </w:r>
    </w:p>
    <w:p w14:paraId="2C48583A" w14:textId="4A3C5313" w:rsidR="00E44A86" w:rsidRPr="00114E23" w:rsidRDefault="00E44A86" w:rsidP="00E44A86">
      <w:pPr>
        <w:rPr>
          <w:rFonts w:cs="Arial"/>
          <w:b/>
          <w:bCs/>
          <w:sz w:val="22"/>
        </w:rPr>
      </w:pPr>
    </w:p>
    <w:p w14:paraId="6E6D6EAD" w14:textId="3A4EC17F" w:rsidR="00E44A86" w:rsidRPr="00114E23" w:rsidRDefault="00E44A86" w:rsidP="00E44A86">
      <w:pPr>
        <w:rPr>
          <w:rFonts w:cs="Arial"/>
          <w:b/>
          <w:bCs/>
          <w:sz w:val="22"/>
        </w:rPr>
      </w:pPr>
      <w:r w:rsidRPr="00114E23">
        <w:rPr>
          <w:rFonts w:cs="Arial"/>
          <w:b/>
          <w:bCs/>
          <w:sz w:val="22"/>
        </w:rPr>
        <w:t xml:space="preserve">K </w:t>
      </w:r>
      <w:r w:rsidR="00DA089C" w:rsidRPr="00114E23">
        <w:rPr>
          <w:rFonts w:cs="Arial"/>
          <w:b/>
          <w:bCs/>
          <w:sz w:val="22"/>
        </w:rPr>
        <w:fldChar w:fldCharType="begin"/>
      </w:r>
      <w:r w:rsidR="00DA089C" w:rsidRPr="00114E23">
        <w:rPr>
          <w:rFonts w:cs="Arial"/>
          <w:b/>
          <w:bCs/>
          <w:sz w:val="22"/>
        </w:rPr>
        <w:instrText xml:space="preserve"> REF _Ref55990649 \w \h </w:instrText>
      </w:r>
      <w:r w:rsidR="00DA089C" w:rsidRPr="00114E23">
        <w:rPr>
          <w:rFonts w:cs="Arial"/>
          <w:b/>
          <w:bCs/>
          <w:sz w:val="22"/>
        </w:rPr>
      </w:r>
      <w:r w:rsidR="00114E23">
        <w:rPr>
          <w:rFonts w:cs="Arial"/>
          <w:b/>
          <w:bCs/>
          <w:sz w:val="22"/>
        </w:rPr>
        <w:instrText xml:space="preserve"> \* MERGEFORMAT </w:instrText>
      </w:r>
      <w:r w:rsidR="00DA089C" w:rsidRPr="00114E23">
        <w:rPr>
          <w:rFonts w:cs="Arial"/>
          <w:b/>
          <w:bCs/>
          <w:sz w:val="22"/>
        </w:rPr>
        <w:fldChar w:fldCharType="separate"/>
      </w:r>
      <w:r w:rsidR="00114E23">
        <w:rPr>
          <w:rFonts w:cs="Arial"/>
          <w:b/>
          <w:bCs/>
          <w:sz w:val="22"/>
        </w:rPr>
        <w:t>10</w:t>
      </w:r>
      <w:r w:rsidR="00DA089C" w:rsidRPr="00114E23">
        <w:rPr>
          <w:rFonts w:cs="Arial"/>
          <w:b/>
          <w:bCs/>
          <w:sz w:val="22"/>
        </w:rPr>
        <w:fldChar w:fldCharType="end"/>
      </w:r>
      <w:r w:rsidRPr="00114E23">
        <w:rPr>
          <w:rFonts w:cs="Arial"/>
          <w:b/>
          <w:bCs/>
          <w:sz w:val="22"/>
        </w:rPr>
        <w:t xml:space="preserve">. členu </w:t>
      </w:r>
    </w:p>
    <w:p w14:paraId="773BD93B" w14:textId="77777777" w:rsidR="00E44A86" w:rsidRPr="00114E23" w:rsidRDefault="00E44A86" w:rsidP="00E44A86">
      <w:pPr>
        <w:rPr>
          <w:rFonts w:cs="Arial"/>
          <w:b/>
          <w:bCs/>
          <w:sz w:val="22"/>
        </w:rPr>
      </w:pPr>
    </w:p>
    <w:p w14:paraId="4E09AC56" w14:textId="77777777" w:rsidR="00E44A86" w:rsidRPr="00114E23" w:rsidRDefault="00E44A86" w:rsidP="00E44A86">
      <w:pPr>
        <w:rPr>
          <w:sz w:val="22"/>
        </w:rPr>
      </w:pPr>
      <w:r w:rsidRPr="00114E23">
        <w:rPr>
          <w:sz w:val="22"/>
        </w:rPr>
        <w:t>Ta člen v skladu z 19/7 členom Direktive 2018/2001/EU in sedanjim 367. členom EZ-1 podrobno določa vsebino potrdil o izvoru.</w:t>
      </w:r>
    </w:p>
    <w:p w14:paraId="64253B7A" w14:textId="77777777" w:rsidR="00E44A86" w:rsidRPr="00114E23" w:rsidRDefault="00E44A86" w:rsidP="00E44A86">
      <w:pPr>
        <w:rPr>
          <w:rFonts w:cs="Arial"/>
          <w:b/>
          <w:bCs/>
          <w:sz w:val="22"/>
        </w:rPr>
      </w:pPr>
    </w:p>
    <w:p w14:paraId="0367A82B" w14:textId="1CE429F8" w:rsidR="00E44A86" w:rsidRPr="00114E23" w:rsidRDefault="00E44A86" w:rsidP="00E44A86">
      <w:pPr>
        <w:rPr>
          <w:rFonts w:cs="Arial"/>
          <w:b/>
          <w:bCs/>
          <w:sz w:val="22"/>
        </w:rPr>
      </w:pPr>
      <w:r w:rsidRPr="00114E23">
        <w:rPr>
          <w:rFonts w:cs="Arial"/>
          <w:b/>
          <w:bCs/>
          <w:sz w:val="22"/>
        </w:rPr>
        <w:t xml:space="preserve">K </w:t>
      </w:r>
      <w:r w:rsidR="00DA089C" w:rsidRPr="00114E23">
        <w:rPr>
          <w:rFonts w:cs="Arial"/>
          <w:b/>
          <w:bCs/>
          <w:sz w:val="22"/>
        </w:rPr>
        <w:fldChar w:fldCharType="begin"/>
      </w:r>
      <w:r w:rsidR="00DA089C" w:rsidRPr="00114E23">
        <w:rPr>
          <w:rFonts w:cs="Arial"/>
          <w:b/>
          <w:bCs/>
          <w:sz w:val="22"/>
        </w:rPr>
        <w:instrText xml:space="preserve"> REF _Ref55991852 \w \h </w:instrText>
      </w:r>
      <w:r w:rsidR="00DA089C" w:rsidRPr="00114E23">
        <w:rPr>
          <w:rFonts w:cs="Arial"/>
          <w:b/>
          <w:bCs/>
          <w:sz w:val="22"/>
        </w:rPr>
      </w:r>
      <w:r w:rsidR="00114E23">
        <w:rPr>
          <w:rFonts w:cs="Arial"/>
          <w:b/>
          <w:bCs/>
          <w:sz w:val="22"/>
        </w:rPr>
        <w:instrText xml:space="preserve"> \* MERGEFORMAT </w:instrText>
      </w:r>
      <w:r w:rsidR="00DA089C" w:rsidRPr="00114E23">
        <w:rPr>
          <w:rFonts w:cs="Arial"/>
          <w:b/>
          <w:bCs/>
          <w:sz w:val="22"/>
        </w:rPr>
        <w:fldChar w:fldCharType="separate"/>
      </w:r>
      <w:r w:rsidR="00114E23">
        <w:rPr>
          <w:rFonts w:cs="Arial"/>
          <w:b/>
          <w:bCs/>
          <w:sz w:val="22"/>
        </w:rPr>
        <w:t>11</w:t>
      </w:r>
      <w:r w:rsidR="00DA089C" w:rsidRPr="00114E23">
        <w:rPr>
          <w:rFonts w:cs="Arial"/>
          <w:b/>
          <w:bCs/>
          <w:sz w:val="22"/>
        </w:rPr>
        <w:fldChar w:fldCharType="end"/>
      </w:r>
      <w:r w:rsidRPr="00114E23">
        <w:rPr>
          <w:rFonts w:cs="Arial"/>
          <w:b/>
          <w:bCs/>
          <w:sz w:val="22"/>
        </w:rPr>
        <w:t xml:space="preserve">. členu </w:t>
      </w:r>
    </w:p>
    <w:p w14:paraId="3AAB1BDD" w14:textId="77777777" w:rsidR="00E44A86" w:rsidRPr="00114E23" w:rsidRDefault="00E44A86" w:rsidP="00E44A86">
      <w:pPr>
        <w:rPr>
          <w:rFonts w:cs="Arial"/>
          <w:b/>
          <w:bCs/>
          <w:sz w:val="22"/>
        </w:rPr>
      </w:pPr>
    </w:p>
    <w:p w14:paraId="5158C780" w14:textId="77777777" w:rsidR="00E44A86" w:rsidRPr="00114E23" w:rsidRDefault="00E44A86" w:rsidP="00E44A86">
      <w:pPr>
        <w:rPr>
          <w:sz w:val="22"/>
        </w:rPr>
      </w:pPr>
      <w:r w:rsidRPr="00114E23">
        <w:rPr>
          <w:sz w:val="22"/>
        </w:rPr>
        <w:t>S tem členom so na podlagi 19. člena (deveti do dvanajsti odstavek) Direktive 2018/2001/EU in ob opiranju na četrti, peti in šesti odstavek 367. člena EZ-1 v naš pravni red prenesene zahteve po medsebojnem priznavanju izdanih potrdil o izvoru med državami članicami ter spoštovanje odločitev Komisije Evropske unije o priznavanju potrdil v primeru sporov. Člen ureja tudi (ne)priznavanje potrdil o izvoru v Republiki Sloveniji, izdanih s strani tretjih držav.</w:t>
      </w:r>
    </w:p>
    <w:p w14:paraId="55EA47A6" w14:textId="77777777" w:rsidR="00E44A86" w:rsidRPr="00114E23" w:rsidRDefault="00E44A86" w:rsidP="00E44A86">
      <w:pPr>
        <w:rPr>
          <w:sz w:val="22"/>
        </w:rPr>
      </w:pPr>
    </w:p>
    <w:p w14:paraId="17CB9674" w14:textId="1CCA5D74" w:rsidR="00E44A86" w:rsidRPr="00114E23" w:rsidRDefault="00E44A86" w:rsidP="00E44A86">
      <w:pPr>
        <w:rPr>
          <w:rFonts w:cs="Arial"/>
          <w:b/>
          <w:bCs/>
          <w:sz w:val="22"/>
        </w:rPr>
      </w:pPr>
      <w:r w:rsidRPr="00114E23">
        <w:rPr>
          <w:rFonts w:cs="Arial"/>
          <w:b/>
          <w:bCs/>
          <w:sz w:val="22"/>
        </w:rPr>
        <w:t xml:space="preserve">K </w:t>
      </w:r>
      <w:r w:rsidR="00DA089C" w:rsidRPr="00114E23">
        <w:rPr>
          <w:rFonts w:cs="Arial"/>
          <w:b/>
          <w:bCs/>
          <w:sz w:val="22"/>
        </w:rPr>
        <w:fldChar w:fldCharType="begin"/>
      </w:r>
      <w:r w:rsidR="00DA089C" w:rsidRPr="00114E23">
        <w:rPr>
          <w:rFonts w:cs="Arial"/>
          <w:b/>
          <w:bCs/>
          <w:sz w:val="22"/>
        </w:rPr>
        <w:instrText xml:space="preserve"> REF _Ref55986601 \w \h </w:instrText>
      </w:r>
      <w:r w:rsidR="00DA089C" w:rsidRPr="00114E23">
        <w:rPr>
          <w:rFonts w:cs="Arial"/>
          <w:b/>
          <w:bCs/>
          <w:sz w:val="22"/>
        </w:rPr>
      </w:r>
      <w:r w:rsidR="00114E23">
        <w:rPr>
          <w:rFonts w:cs="Arial"/>
          <w:b/>
          <w:bCs/>
          <w:sz w:val="22"/>
        </w:rPr>
        <w:instrText xml:space="preserve"> \* MERGEFORMAT </w:instrText>
      </w:r>
      <w:r w:rsidR="00DA089C" w:rsidRPr="00114E23">
        <w:rPr>
          <w:rFonts w:cs="Arial"/>
          <w:b/>
          <w:bCs/>
          <w:sz w:val="22"/>
        </w:rPr>
        <w:fldChar w:fldCharType="separate"/>
      </w:r>
      <w:r w:rsidR="00114E23">
        <w:rPr>
          <w:rFonts w:cs="Arial"/>
          <w:b/>
          <w:bCs/>
          <w:sz w:val="22"/>
        </w:rPr>
        <w:t>12</w:t>
      </w:r>
      <w:r w:rsidR="00DA089C" w:rsidRPr="00114E23">
        <w:rPr>
          <w:rFonts w:cs="Arial"/>
          <w:b/>
          <w:bCs/>
          <w:sz w:val="22"/>
        </w:rPr>
        <w:fldChar w:fldCharType="end"/>
      </w:r>
      <w:r w:rsidRPr="00114E23">
        <w:rPr>
          <w:rFonts w:cs="Arial"/>
          <w:b/>
          <w:bCs/>
          <w:sz w:val="22"/>
        </w:rPr>
        <w:t xml:space="preserve">. členu </w:t>
      </w:r>
    </w:p>
    <w:p w14:paraId="7857B03C" w14:textId="77777777" w:rsidR="00E44A86" w:rsidRPr="00114E23" w:rsidRDefault="00E44A86" w:rsidP="00E44A86">
      <w:pPr>
        <w:rPr>
          <w:rFonts w:cs="Arial"/>
          <w:b/>
          <w:bCs/>
          <w:sz w:val="22"/>
        </w:rPr>
      </w:pPr>
    </w:p>
    <w:p w14:paraId="5710F4AB" w14:textId="77777777" w:rsidR="00E44A86" w:rsidRPr="00114E23" w:rsidRDefault="00E44A86" w:rsidP="00E44A86">
      <w:pPr>
        <w:rPr>
          <w:sz w:val="22"/>
        </w:rPr>
      </w:pPr>
      <w:r w:rsidRPr="00114E23">
        <w:rPr>
          <w:sz w:val="22"/>
        </w:rPr>
        <w:t>Člen določa, da agencija vodi in kako vodi register potrdil o izvoru. Določeno je, da mora register vsebovati tudi račun za vsakega imetnika potrdil o izvoru, preko katerega lahko imetnik opravlja prenose in unovčenja. V tem členu je določen tudi potrebni obseg podatkov, način vpogleda. Ta člen daje agenciji pooblastilo za pripravo pravil za vodenje in poslovanje registra.</w:t>
      </w:r>
    </w:p>
    <w:p w14:paraId="40871C2A" w14:textId="77777777" w:rsidR="00E44A86" w:rsidRPr="00114E23" w:rsidRDefault="00E44A86" w:rsidP="00E44A86">
      <w:pPr>
        <w:rPr>
          <w:sz w:val="22"/>
        </w:rPr>
      </w:pPr>
    </w:p>
    <w:p w14:paraId="1A503B25" w14:textId="52881061" w:rsidR="00E44A86" w:rsidRPr="00114E23" w:rsidRDefault="00E44A86" w:rsidP="00E44A86">
      <w:pPr>
        <w:rPr>
          <w:rFonts w:cs="Arial"/>
          <w:b/>
          <w:bCs/>
          <w:sz w:val="22"/>
        </w:rPr>
      </w:pPr>
      <w:r w:rsidRPr="00114E23">
        <w:rPr>
          <w:rFonts w:cs="Arial"/>
          <w:b/>
          <w:bCs/>
          <w:sz w:val="22"/>
        </w:rPr>
        <w:lastRenderedPageBreak/>
        <w:t xml:space="preserve">K </w:t>
      </w:r>
      <w:r w:rsidR="00DA089C" w:rsidRPr="00114E23">
        <w:rPr>
          <w:rFonts w:cs="Arial"/>
          <w:b/>
          <w:bCs/>
          <w:sz w:val="22"/>
        </w:rPr>
        <w:fldChar w:fldCharType="begin"/>
      </w:r>
      <w:r w:rsidR="00DA089C" w:rsidRPr="00114E23">
        <w:rPr>
          <w:rFonts w:cs="Arial"/>
          <w:b/>
          <w:bCs/>
          <w:sz w:val="22"/>
        </w:rPr>
        <w:instrText xml:space="preserve"> REF _Ref55991884 \w \h </w:instrText>
      </w:r>
      <w:r w:rsidR="00DA089C" w:rsidRPr="00114E23">
        <w:rPr>
          <w:rFonts w:cs="Arial"/>
          <w:b/>
          <w:bCs/>
          <w:sz w:val="22"/>
        </w:rPr>
      </w:r>
      <w:r w:rsidR="00114E23">
        <w:rPr>
          <w:rFonts w:cs="Arial"/>
          <w:b/>
          <w:bCs/>
          <w:sz w:val="22"/>
        </w:rPr>
        <w:instrText xml:space="preserve"> \* MERGEFORMAT </w:instrText>
      </w:r>
      <w:r w:rsidR="00DA089C" w:rsidRPr="00114E23">
        <w:rPr>
          <w:rFonts w:cs="Arial"/>
          <w:b/>
          <w:bCs/>
          <w:sz w:val="22"/>
        </w:rPr>
        <w:fldChar w:fldCharType="separate"/>
      </w:r>
      <w:r w:rsidR="00114E23">
        <w:rPr>
          <w:rFonts w:cs="Arial"/>
          <w:b/>
          <w:bCs/>
          <w:sz w:val="22"/>
        </w:rPr>
        <w:t>13</w:t>
      </w:r>
      <w:r w:rsidR="00DA089C" w:rsidRPr="00114E23">
        <w:rPr>
          <w:rFonts w:cs="Arial"/>
          <w:b/>
          <w:bCs/>
          <w:sz w:val="22"/>
        </w:rPr>
        <w:fldChar w:fldCharType="end"/>
      </w:r>
      <w:r w:rsidRPr="00114E23">
        <w:rPr>
          <w:rFonts w:cs="Arial"/>
          <w:b/>
          <w:bCs/>
          <w:sz w:val="22"/>
        </w:rPr>
        <w:t xml:space="preserve">. členu </w:t>
      </w:r>
    </w:p>
    <w:p w14:paraId="12F9C3A6" w14:textId="77777777" w:rsidR="00E44A86" w:rsidRPr="00114E23" w:rsidRDefault="00E44A86" w:rsidP="00E44A86">
      <w:pPr>
        <w:rPr>
          <w:rFonts w:cs="Arial"/>
          <w:b/>
          <w:bCs/>
          <w:sz w:val="22"/>
        </w:rPr>
      </w:pPr>
    </w:p>
    <w:p w14:paraId="12D37C8B" w14:textId="4CA919C3" w:rsidR="00E44A86" w:rsidRPr="00114E23" w:rsidRDefault="00E44A86" w:rsidP="00E44A86">
      <w:pPr>
        <w:rPr>
          <w:rFonts w:cs="Arial"/>
          <w:sz w:val="22"/>
        </w:rPr>
      </w:pPr>
      <w:r w:rsidRPr="00114E23">
        <w:rPr>
          <w:rFonts w:cs="Arial"/>
          <w:sz w:val="22"/>
        </w:rPr>
        <w:t xml:space="preserve">Člen določa način in namen spodbujanja rabe obnovljivih virov energije. Opira se na </w:t>
      </w:r>
      <w:r w:rsidR="009633F0" w:rsidRPr="00114E23">
        <w:rPr>
          <w:rFonts w:cs="Arial"/>
          <w:sz w:val="22"/>
        </w:rPr>
        <w:t xml:space="preserve">4. člen Direktive 2018/2001/EU in na </w:t>
      </w:r>
      <w:r w:rsidRPr="00114E23">
        <w:rPr>
          <w:rFonts w:cs="Arial"/>
          <w:sz w:val="22"/>
        </w:rPr>
        <w:t>dosedanjo ureditev v 314. in 315. členu EZ-1.</w:t>
      </w:r>
    </w:p>
    <w:p w14:paraId="565D8DAD" w14:textId="77777777" w:rsidR="00E44A86" w:rsidRPr="00114E23" w:rsidRDefault="00E44A86" w:rsidP="00E44A86">
      <w:pPr>
        <w:rPr>
          <w:sz w:val="22"/>
        </w:rPr>
      </w:pPr>
    </w:p>
    <w:p w14:paraId="5E1113FE" w14:textId="34342521" w:rsidR="00E44A86" w:rsidRPr="00114E23" w:rsidRDefault="00E44A86" w:rsidP="00E44A86">
      <w:pPr>
        <w:rPr>
          <w:rFonts w:cs="Arial"/>
          <w:b/>
          <w:bCs/>
          <w:sz w:val="22"/>
        </w:rPr>
      </w:pPr>
      <w:r w:rsidRPr="00114E23">
        <w:rPr>
          <w:rFonts w:cs="Arial"/>
          <w:b/>
          <w:bCs/>
          <w:sz w:val="22"/>
        </w:rPr>
        <w:t xml:space="preserve">K </w:t>
      </w:r>
      <w:r w:rsidR="00DA089C" w:rsidRPr="00114E23">
        <w:rPr>
          <w:rFonts w:cs="Arial"/>
          <w:b/>
          <w:bCs/>
          <w:sz w:val="22"/>
        </w:rPr>
        <w:fldChar w:fldCharType="begin"/>
      </w:r>
      <w:r w:rsidR="00DA089C" w:rsidRPr="00114E23">
        <w:rPr>
          <w:rFonts w:cs="Arial"/>
          <w:b/>
          <w:bCs/>
          <w:sz w:val="22"/>
        </w:rPr>
        <w:instrText xml:space="preserve"> REF _Ref55988200 \w \h </w:instrText>
      </w:r>
      <w:r w:rsidR="00DA089C" w:rsidRPr="00114E23">
        <w:rPr>
          <w:rFonts w:cs="Arial"/>
          <w:b/>
          <w:bCs/>
          <w:sz w:val="22"/>
        </w:rPr>
      </w:r>
      <w:r w:rsidR="00114E23">
        <w:rPr>
          <w:rFonts w:cs="Arial"/>
          <w:b/>
          <w:bCs/>
          <w:sz w:val="22"/>
        </w:rPr>
        <w:instrText xml:space="preserve"> \* MERGEFORMAT </w:instrText>
      </w:r>
      <w:r w:rsidR="00DA089C" w:rsidRPr="00114E23">
        <w:rPr>
          <w:rFonts w:cs="Arial"/>
          <w:b/>
          <w:bCs/>
          <w:sz w:val="22"/>
        </w:rPr>
        <w:fldChar w:fldCharType="separate"/>
      </w:r>
      <w:r w:rsidR="00114E23">
        <w:rPr>
          <w:rFonts w:cs="Arial"/>
          <w:b/>
          <w:bCs/>
          <w:sz w:val="22"/>
        </w:rPr>
        <w:t>14</w:t>
      </w:r>
      <w:r w:rsidR="00DA089C" w:rsidRPr="00114E23">
        <w:rPr>
          <w:rFonts w:cs="Arial"/>
          <w:b/>
          <w:bCs/>
          <w:sz w:val="22"/>
        </w:rPr>
        <w:fldChar w:fldCharType="end"/>
      </w:r>
      <w:r w:rsidRPr="00114E23">
        <w:rPr>
          <w:rFonts w:cs="Arial"/>
          <w:b/>
          <w:bCs/>
          <w:sz w:val="22"/>
        </w:rPr>
        <w:t xml:space="preserve">. členu </w:t>
      </w:r>
    </w:p>
    <w:p w14:paraId="5038D190" w14:textId="77777777" w:rsidR="00E44A86" w:rsidRPr="00114E23" w:rsidRDefault="00E44A86" w:rsidP="00E44A86">
      <w:pPr>
        <w:rPr>
          <w:rFonts w:cs="Arial"/>
          <w:b/>
          <w:bCs/>
          <w:sz w:val="22"/>
        </w:rPr>
      </w:pPr>
    </w:p>
    <w:p w14:paraId="5F3BDB2A" w14:textId="317EC330" w:rsidR="0055089E" w:rsidRPr="00114E23" w:rsidRDefault="00E44A86" w:rsidP="00E44A86">
      <w:pPr>
        <w:rPr>
          <w:sz w:val="22"/>
        </w:rPr>
      </w:pPr>
      <w:r w:rsidRPr="00114E23">
        <w:rPr>
          <w:sz w:val="22"/>
        </w:rPr>
        <w:t xml:space="preserve">S tem členom se določa nabor vseh možnih upravičencev in pogoje za dodelitev do podpore za proizvodnjo. Zakon določa, da se podpore imetnikom naprav </w:t>
      </w:r>
      <w:r w:rsidR="0055089E" w:rsidRPr="00114E23">
        <w:rPr>
          <w:sz w:val="22"/>
        </w:rPr>
        <w:t>za proizvodnjo električne energije iz obnovljivih virov ali iz soproizvodnje z visokim izkoristkom, plinastih goriv, toplote za ogrevanje in hlajenje, ter pogonskih tekočih in plinastih biogoriv iz obnovljivih virov energije, odvečne toplote in vodika lahko dodelijo podpore. Proizvodne naprave za proizvodnjo električne energije iz obnovljivih virov ali iz soproizvodnje z visokim izkoristkom z močjo manjšo od 500 kW v podporno shemo vstopajo neposredno</w:t>
      </w:r>
      <w:r w:rsidRPr="00114E23">
        <w:rPr>
          <w:sz w:val="22"/>
        </w:rPr>
        <w:t xml:space="preserve">, </w:t>
      </w:r>
      <w:r w:rsidR="0055089E" w:rsidRPr="00114E23">
        <w:rPr>
          <w:sz w:val="22"/>
        </w:rPr>
        <w:t xml:space="preserve">ostale pridobijo podporo v okviru konkurenčnega postopka. Člen določa, da lahko naprave za proizvodnjo plinastih goriv iz obnovljivih virov energije, vodika, toplote v daljinskih sistemih in pogonskih tekočih in plinastih biogoriv do podpore dostopajo neposredno. </w:t>
      </w:r>
    </w:p>
    <w:p w14:paraId="7C2D11E9" w14:textId="77777777" w:rsidR="0055089E" w:rsidRPr="00114E23" w:rsidRDefault="0055089E" w:rsidP="00E44A86">
      <w:pPr>
        <w:rPr>
          <w:sz w:val="22"/>
        </w:rPr>
      </w:pPr>
    </w:p>
    <w:p w14:paraId="1558DA63" w14:textId="77777777" w:rsidR="00E44A86" w:rsidRPr="00114E23" w:rsidRDefault="00E44A86" w:rsidP="00E44A86">
      <w:pPr>
        <w:rPr>
          <w:sz w:val="22"/>
        </w:rPr>
      </w:pPr>
      <w:r w:rsidRPr="00114E23">
        <w:rPr>
          <w:sz w:val="22"/>
        </w:rPr>
        <w:t>Člen pooblašča Vlado, da podrobneje predpiše vrste energetskih tehnologij za proizvodne naprave, za katere se podpora dodeljuje neposredno. Če se tako odloči Vlada, so lahko do podpor upravičene tudi proizvodne naprave, ki niso posebej zajete v uredbi o podporah, če izkoriščajo energetske vire, ki ustrezajo opredelitvi obnovljivih virov energije, ali energetske tehnologije in njihove kombinacije, ki ustrezajo opredelitvi soproizvodnje z visokim izkoristkom. V tem primeru lahko Vlada določi letne kvote za dodeljevanje teh podpor in/ali druge pogoje za pridobitev podpore.</w:t>
      </w:r>
    </w:p>
    <w:p w14:paraId="0CBEBEBE" w14:textId="77777777" w:rsidR="00E44A86" w:rsidRPr="00114E23" w:rsidRDefault="00E44A86" w:rsidP="00E44A86">
      <w:pPr>
        <w:rPr>
          <w:sz w:val="22"/>
        </w:rPr>
      </w:pPr>
    </w:p>
    <w:p w14:paraId="0CA82A09" w14:textId="77777777" w:rsidR="00E44A86" w:rsidRPr="00114E23" w:rsidRDefault="00E44A86" w:rsidP="00E44A86">
      <w:pPr>
        <w:rPr>
          <w:sz w:val="22"/>
        </w:rPr>
      </w:pPr>
      <w:r w:rsidRPr="00114E23">
        <w:rPr>
          <w:sz w:val="22"/>
        </w:rPr>
        <w:t>Višina podpore mora biti z energetskega vidika oblikovana stroškovno učinkovito in mora zagotavljati spodbujanje rabe obnovljivih virov, pri tem pa se lahko upoštevajo tudi drugi vidiki, kot na primer socialni vidik, varovanje okolja, predvsem zmanjševanje emisij, ohranjanje kulturne dediščine, ohranjanje narave, uporaba naravnih materialov, spodbujanje zaposlovanja, spodbujanje tehnologij, spodbujanje regionalnega razvoja. Pri določitvi načinov spodbujanja in višine spodbud je spodbuda tudi za demonstracijske projekte lahko višja. Zakon predpisuje tudi omejitev, da podpora ne sme omogočati prejemniku, da so prihodki v zvezi z obratovanjem naprave za proizvodnjo energije, za katero prejema podporo, večji od stroškov vključno z normalnim tržnim donosom na vložena sredstva. Če prejemnik podpore prejme tudi drugo državno pomoč, pa je treba podporo energiji iz te naprave, v odvisnosti od zneska prejete pomoči, ustrezno zmanjšati.</w:t>
      </w:r>
    </w:p>
    <w:p w14:paraId="2A6158CA" w14:textId="77777777" w:rsidR="00E44A86" w:rsidRPr="00114E23" w:rsidRDefault="00E44A86" w:rsidP="00E44A86">
      <w:pPr>
        <w:rPr>
          <w:sz w:val="22"/>
        </w:rPr>
      </w:pPr>
    </w:p>
    <w:p w14:paraId="7397F5BA" w14:textId="2BB6E64F" w:rsidR="00E44A86" w:rsidRPr="00114E23" w:rsidRDefault="00E44A86" w:rsidP="00E44A86">
      <w:pPr>
        <w:rPr>
          <w:rFonts w:cs="Arial"/>
          <w:b/>
          <w:bCs/>
          <w:sz w:val="22"/>
        </w:rPr>
      </w:pPr>
      <w:r w:rsidRPr="00114E23">
        <w:rPr>
          <w:rFonts w:cs="Arial"/>
          <w:b/>
          <w:bCs/>
          <w:sz w:val="22"/>
        </w:rPr>
        <w:t xml:space="preserve">K </w:t>
      </w:r>
      <w:r w:rsidR="00DA089C" w:rsidRPr="00114E23">
        <w:rPr>
          <w:rFonts w:cs="Arial"/>
          <w:b/>
          <w:bCs/>
          <w:sz w:val="22"/>
        </w:rPr>
        <w:fldChar w:fldCharType="begin"/>
      </w:r>
      <w:r w:rsidR="00DA089C" w:rsidRPr="00114E23">
        <w:rPr>
          <w:rFonts w:cs="Arial"/>
          <w:b/>
          <w:bCs/>
          <w:sz w:val="22"/>
        </w:rPr>
        <w:instrText xml:space="preserve"> REF _Ref55987602 \w \h </w:instrText>
      </w:r>
      <w:r w:rsidR="00DA089C" w:rsidRPr="00114E23">
        <w:rPr>
          <w:rFonts w:cs="Arial"/>
          <w:b/>
          <w:bCs/>
          <w:sz w:val="22"/>
        </w:rPr>
      </w:r>
      <w:r w:rsidR="00114E23">
        <w:rPr>
          <w:rFonts w:cs="Arial"/>
          <w:b/>
          <w:bCs/>
          <w:sz w:val="22"/>
        </w:rPr>
        <w:instrText xml:space="preserve"> \* MERGEFORMAT </w:instrText>
      </w:r>
      <w:r w:rsidR="00DA089C" w:rsidRPr="00114E23">
        <w:rPr>
          <w:rFonts w:cs="Arial"/>
          <w:b/>
          <w:bCs/>
          <w:sz w:val="22"/>
        </w:rPr>
        <w:fldChar w:fldCharType="separate"/>
      </w:r>
      <w:r w:rsidR="00114E23">
        <w:rPr>
          <w:rFonts w:cs="Arial"/>
          <w:b/>
          <w:bCs/>
          <w:sz w:val="22"/>
        </w:rPr>
        <w:t>15</w:t>
      </w:r>
      <w:r w:rsidR="00DA089C" w:rsidRPr="00114E23">
        <w:rPr>
          <w:rFonts w:cs="Arial"/>
          <w:b/>
          <w:bCs/>
          <w:sz w:val="22"/>
        </w:rPr>
        <w:fldChar w:fldCharType="end"/>
      </w:r>
      <w:r w:rsidRPr="00114E23">
        <w:rPr>
          <w:rFonts w:cs="Arial"/>
          <w:b/>
          <w:bCs/>
          <w:sz w:val="22"/>
        </w:rPr>
        <w:t xml:space="preserve">. členu </w:t>
      </w:r>
    </w:p>
    <w:p w14:paraId="27BAD130" w14:textId="77777777" w:rsidR="00E44A86" w:rsidRPr="00114E23" w:rsidRDefault="00E44A86" w:rsidP="00E44A86">
      <w:pPr>
        <w:rPr>
          <w:rFonts w:cs="Arial"/>
          <w:b/>
          <w:bCs/>
          <w:sz w:val="22"/>
        </w:rPr>
      </w:pPr>
    </w:p>
    <w:p w14:paraId="44F7F894" w14:textId="77777777" w:rsidR="00E44A86" w:rsidRPr="00114E23" w:rsidRDefault="00E44A86" w:rsidP="00E44A86">
      <w:pPr>
        <w:rPr>
          <w:rFonts w:cs="Arial"/>
          <w:sz w:val="22"/>
        </w:rPr>
      </w:pPr>
      <w:r w:rsidRPr="00114E23">
        <w:rPr>
          <w:rFonts w:cs="Arial"/>
          <w:sz w:val="22"/>
        </w:rPr>
        <w:t>Člen določa način zagotavljanja sredstev za podpore in namen njihove uporabe ter določa, da s sredstvi upravlja center za podpore. Novost, ki jo prinaša predlagani člen je v razširitvi namenov uporabe tako zbranih sredstev, določenih v četrtem odstavku predlaganega člena.</w:t>
      </w:r>
    </w:p>
    <w:p w14:paraId="78080CF2" w14:textId="77777777" w:rsidR="00E44A86" w:rsidRPr="00114E23" w:rsidRDefault="00E44A86" w:rsidP="00E44A86">
      <w:pPr>
        <w:rPr>
          <w:rFonts w:cs="Arial"/>
          <w:sz w:val="22"/>
        </w:rPr>
      </w:pPr>
    </w:p>
    <w:p w14:paraId="67E58F2E" w14:textId="119C4611" w:rsidR="00E44A86" w:rsidRPr="00114E23" w:rsidRDefault="00E44A86" w:rsidP="00E44A86">
      <w:pPr>
        <w:rPr>
          <w:rFonts w:cs="Arial"/>
          <w:b/>
          <w:bCs/>
          <w:sz w:val="22"/>
        </w:rPr>
      </w:pPr>
      <w:r w:rsidRPr="00114E23">
        <w:rPr>
          <w:rFonts w:cs="Arial"/>
          <w:b/>
          <w:bCs/>
          <w:sz w:val="22"/>
        </w:rPr>
        <w:t xml:space="preserve">K </w:t>
      </w:r>
      <w:r w:rsidR="00DA089C" w:rsidRPr="00114E23">
        <w:rPr>
          <w:rFonts w:cs="Arial"/>
          <w:b/>
          <w:bCs/>
          <w:sz w:val="22"/>
        </w:rPr>
        <w:fldChar w:fldCharType="begin"/>
      </w:r>
      <w:r w:rsidR="00DA089C" w:rsidRPr="00114E23">
        <w:rPr>
          <w:rFonts w:cs="Arial"/>
          <w:b/>
          <w:bCs/>
          <w:sz w:val="22"/>
        </w:rPr>
        <w:instrText xml:space="preserve"> REF _Ref55988835 \w \h </w:instrText>
      </w:r>
      <w:r w:rsidR="00DA089C" w:rsidRPr="00114E23">
        <w:rPr>
          <w:rFonts w:cs="Arial"/>
          <w:b/>
          <w:bCs/>
          <w:sz w:val="22"/>
        </w:rPr>
      </w:r>
      <w:r w:rsidR="00114E23">
        <w:rPr>
          <w:rFonts w:cs="Arial"/>
          <w:b/>
          <w:bCs/>
          <w:sz w:val="22"/>
        </w:rPr>
        <w:instrText xml:space="preserve"> \* MERGEFORMAT </w:instrText>
      </w:r>
      <w:r w:rsidR="00DA089C" w:rsidRPr="00114E23">
        <w:rPr>
          <w:rFonts w:cs="Arial"/>
          <w:b/>
          <w:bCs/>
          <w:sz w:val="22"/>
        </w:rPr>
        <w:fldChar w:fldCharType="separate"/>
      </w:r>
      <w:r w:rsidR="00114E23">
        <w:rPr>
          <w:rFonts w:cs="Arial"/>
          <w:b/>
          <w:bCs/>
          <w:sz w:val="22"/>
        </w:rPr>
        <w:t>16</w:t>
      </w:r>
      <w:r w:rsidR="00DA089C" w:rsidRPr="00114E23">
        <w:rPr>
          <w:rFonts w:cs="Arial"/>
          <w:b/>
          <w:bCs/>
          <w:sz w:val="22"/>
        </w:rPr>
        <w:fldChar w:fldCharType="end"/>
      </w:r>
      <w:r w:rsidRPr="00114E23">
        <w:rPr>
          <w:rFonts w:cs="Arial"/>
          <w:b/>
          <w:bCs/>
          <w:sz w:val="22"/>
        </w:rPr>
        <w:t xml:space="preserve">. členu </w:t>
      </w:r>
    </w:p>
    <w:p w14:paraId="6CB2CDDF" w14:textId="77777777" w:rsidR="00E44A86" w:rsidRPr="00114E23" w:rsidRDefault="00E44A86" w:rsidP="00E44A86">
      <w:pPr>
        <w:rPr>
          <w:rFonts w:cs="Arial"/>
          <w:b/>
          <w:bCs/>
          <w:sz w:val="22"/>
        </w:rPr>
      </w:pPr>
    </w:p>
    <w:p w14:paraId="2290CF03" w14:textId="70BF3E5C" w:rsidR="00E44A86" w:rsidRPr="00114E23" w:rsidRDefault="00E44A86" w:rsidP="00E44A86">
      <w:pPr>
        <w:rPr>
          <w:rFonts w:cs="Arial"/>
          <w:sz w:val="22"/>
        </w:rPr>
      </w:pPr>
      <w:r w:rsidRPr="00114E23">
        <w:rPr>
          <w:rFonts w:cs="Arial"/>
          <w:sz w:val="22"/>
        </w:rPr>
        <w:lastRenderedPageBreak/>
        <w:t xml:space="preserve">Vladi daje zakon v tem členu pooblastilo, da podrobno predpiše način določanja in obračunavanja prispevka za izvajanje podpor proizvodnji električne energije iz obnovljivih virov in iz soproizvodnje z visokim izkoristkom, in sicer ločeno za energijo iz fosilnih goriv in za energijo iz drugih neobnovljivih virov. </w:t>
      </w:r>
    </w:p>
    <w:p w14:paraId="28626841" w14:textId="77777777" w:rsidR="00E44A86" w:rsidRPr="00114E23" w:rsidRDefault="00E44A86" w:rsidP="00E44A86">
      <w:pPr>
        <w:rPr>
          <w:rFonts w:cs="Arial"/>
          <w:b/>
          <w:bCs/>
          <w:sz w:val="22"/>
        </w:rPr>
      </w:pPr>
    </w:p>
    <w:p w14:paraId="624647FF" w14:textId="2195A3E4" w:rsidR="00E44A86" w:rsidRPr="00114E23" w:rsidRDefault="00E44A86" w:rsidP="00E44A86">
      <w:pPr>
        <w:rPr>
          <w:rFonts w:cs="Arial"/>
          <w:b/>
          <w:bCs/>
          <w:sz w:val="22"/>
        </w:rPr>
      </w:pPr>
      <w:r w:rsidRPr="00114E23">
        <w:rPr>
          <w:rFonts w:cs="Arial"/>
          <w:b/>
          <w:bCs/>
          <w:sz w:val="22"/>
        </w:rPr>
        <w:t xml:space="preserve">K </w:t>
      </w:r>
      <w:r w:rsidR="00DA089C" w:rsidRPr="00114E23">
        <w:rPr>
          <w:rFonts w:cs="Arial"/>
          <w:b/>
          <w:bCs/>
          <w:sz w:val="22"/>
        </w:rPr>
        <w:fldChar w:fldCharType="begin"/>
      </w:r>
      <w:r w:rsidR="00DA089C" w:rsidRPr="00114E23">
        <w:rPr>
          <w:rFonts w:cs="Arial"/>
          <w:b/>
          <w:bCs/>
          <w:sz w:val="22"/>
        </w:rPr>
        <w:instrText xml:space="preserve"> REF _Ref55986836 \w \h </w:instrText>
      </w:r>
      <w:r w:rsidR="00DA089C" w:rsidRPr="00114E23">
        <w:rPr>
          <w:rFonts w:cs="Arial"/>
          <w:b/>
          <w:bCs/>
          <w:sz w:val="22"/>
        </w:rPr>
      </w:r>
      <w:r w:rsidR="00114E23">
        <w:rPr>
          <w:rFonts w:cs="Arial"/>
          <w:b/>
          <w:bCs/>
          <w:sz w:val="22"/>
        </w:rPr>
        <w:instrText xml:space="preserve"> \* MERGEFORMAT </w:instrText>
      </w:r>
      <w:r w:rsidR="00DA089C" w:rsidRPr="00114E23">
        <w:rPr>
          <w:rFonts w:cs="Arial"/>
          <w:b/>
          <w:bCs/>
          <w:sz w:val="22"/>
        </w:rPr>
        <w:fldChar w:fldCharType="separate"/>
      </w:r>
      <w:r w:rsidR="00114E23">
        <w:rPr>
          <w:rFonts w:cs="Arial"/>
          <w:b/>
          <w:bCs/>
          <w:sz w:val="22"/>
        </w:rPr>
        <w:t>17</w:t>
      </w:r>
      <w:r w:rsidR="00DA089C" w:rsidRPr="00114E23">
        <w:rPr>
          <w:rFonts w:cs="Arial"/>
          <w:b/>
          <w:bCs/>
          <w:sz w:val="22"/>
        </w:rPr>
        <w:fldChar w:fldCharType="end"/>
      </w:r>
      <w:r w:rsidRPr="00114E23">
        <w:rPr>
          <w:rFonts w:cs="Arial"/>
          <w:b/>
          <w:bCs/>
          <w:sz w:val="22"/>
        </w:rPr>
        <w:t xml:space="preserve">. členu </w:t>
      </w:r>
    </w:p>
    <w:p w14:paraId="3D44FF4B" w14:textId="77777777" w:rsidR="00E44A86" w:rsidRPr="00114E23" w:rsidRDefault="00E44A86" w:rsidP="00E44A86">
      <w:pPr>
        <w:rPr>
          <w:rFonts w:eastAsia="Times New Roman" w:cs="Arial"/>
          <w:sz w:val="22"/>
          <w:lang w:eastAsia="en-GB"/>
        </w:rPr>
      </w:pPr>
    </w:p>
    <w:p w14:paraId="1A0895E8" w14:textId="7AFAEED2" w:rsidR="00E44A86" w:rsidRPr="00114E23" w:rsidRDefault="00E44A86" w:rsidP="00E44A86">
      <w:pPr>
        <w:rPr>
          <w:rFonts w:eastAsia="Times New Roman" w:cs="Arial"/>
          <w:sz w:val="22"/>
          <w:lang w:eastAsia="en-GB"/>
        </w:rPr>
      </w:pPr>
      <w:r w:rsidRPr="00114E23">
        <w:rPr>
          <w:rFonts w:eastAsia="Times New Roman" w:cs="Arial"/>
          <w:sz w:val="22"/>
          <w:lang w:eastAsia="en-GB"/>
        </w:rPr>
        <w:t xml:space="preserve">Izvajanje navedenih nalog, ki jih opravlja center za podpore, je v javnem interesu in je opredeljeno kot </w:t>
      </w:r>
      <w:r w:rsidR="007833EA" w:rsidRPr="00114E23">
        <w:rPr>
          <w:rFonts w:eastAsia="Times New Roman" w:cs="Arial"/>
          <w:sz w:val="22"/>
          <w:lang w:eastAsia="en-GB"/>
        </w:rPr>
        <w:t xml:space="preserve">obvezna državna gospodarska javna služba. </w:t>
      </w:r>
      <w:r w:rsidRPr="00114E23">
        <w:rPr>
          <w:sz w:val="22"/>
        </w:rPr>
        <w:t xml:space="preserve">Višino sredstev za delovanje izvajalca dejavnosti centra za podpore iz dela prispevka za zagotavljanje podpor proizvodnji električne energije v soproizvodnji z visokim izkoristkom in iz obnovljivih virov energije, določi vlada </w:t>
      </w:r>
      <w:r w:rsidR="005450B8" w:rsidRPr="00114E23">
        <w:rPr>
          <w:sz w:val="22"/>
        </w:rPr>
        <w:t>na podlagi sprejetega letnega program dela in finančni načrt družbe</w:t>
      </w:r>
      <w:r w:rsidRPr="00114E23">
        <w:rPr>
          <w:sz w:val="22"/>
        </w:rPr>
        <w:t>.</w:t>
      </w:r>
      <w:r w:rsidRPr="00114E23">
        <w:rPr>
          <w:rFonts w:eastAsia="Times New Roman" w:cs="Arial"/>
          <w:sz w:val="22"/>
          <w:lang w:eastAsia="en-GB"/>
        </w:rPr>
        <w:t xml:space="preserve"> Center za podpore vodi register prejemnikov podpor in je dolžan podatke o izvajanju podporne sheme posredovati v redni</w:t>
      </w:r>
      <w:r w:rsidR="005450B8" w:rsidRPr="00114E23">
        <w:rPr>
          <w:rFonts w:eastAsia="Times New Roman" w:cs="Arial"/>
          <w:sz w:val="22"/>
          <w:lang w:eastAsia="en-GB"/>
        </w:rPr>
        <w:t>h poročilih pristojnim organom.</w:t>
      </w:r>
    </w:p>
    <w:p w14:paraId="566BB5AE" w14:textId="77777777" w:rsidR="00E44A86" w:rsidRPr="00114E23" w:rsidRDefault="00E44A86" w:rsidP="00E44A86">
      <w:pPr>
        <w:rPr>
          <w:rFonts w:cs="Arial"/>
          <w:b/>
          <w:bCs/>
          <w:sz w:val="22"/>
        </w:rPr>
      </w:pPr>
    </w:p>
    <w:p w14:paraId="7D25AA3A" w14:textId="6998ACF3" w:rsidR="00E44A86" w:rsidRPr="00114E23" w:rsidRDefault="00E44A86" w:rsidP="00E44A86">
      <w:pPr>
        <w:rPr>
          <w:rFonts w:cs="Arial"/>
          <w:b/>
          <w:bCs/>
          <w:sz w:val="22"/>
        </w:rPr>
      </w:pPr>
      <w:r w:rsidRPr="00114E23">
        <w:rPr>
          <w:rFonts w:cs="Arial"/>
          <w:b/>
          <w:bCs/>
          <w:sz w:val="22"/>
        </w:rPr>
        <w:t xml:space="preserve">K </w:t>
      </w:r>
      <w:r w:rsidR="00DA089C" w:rsidRPr="00114E23">
        <w:rPr>
          <w:rFonts w:cs="Arial"/>
          <w:b/>
          <w:bCs/>
          <w:sz w:val="22"/>
        </w:rPr>
        <w:fldChar w:fldCharType="begin"/>
      </w:r>
      <w:r w:rsidR="00DA089C" w:rsidRPr="00114E23">
        <w:rPr>
          <w:rFonts w:cs="Arial"/>
          <w:b/>
          <w:bCs/>
          <w:sz w:val="22"/>
        </w:rPr>
        <w:instrText xml:space="preserve"> REF _Ref55986961 \w \h </w:instrText>
      </w:r>
      <w:r w:rsidR="00DA089C" w:rsidRPr="00114E23">
        <w:rPr>
          <w:rFonts w:cs="Arial"/>
          <w:b/>
          <w:bCs/>
          <w:sz w:val="22"/>
        </w:rPr>
      </w:r>
      <w:r w:rsidR="00114E23">
        <w:rPr>
          <w:rFonts w:cs="Arial"/>
          <w:b/>
          <w:bCs/>
          <w:sz w:val="22"/>
        </w:rPr>
        <w:instrText xml:space="preserve"> \* MERGEFORMAT </w:instrText>
      </w:r>
      <w:r w:rsidR="00DA089C" w:rsidRPr="00114E23">
        <w:rPr>
          <w:rFonts w:cs="Arial"/>
          <w:b/>
          <w:bCs/>
          <w:sz w:val="22"/>
        </w:rPr>
        <w:fldChar w:fldCharType="separate"/>
      </w:r>
      <w:r w:rsidR="00114E23">
        <w:rPr>
          <w:rFonts w:cs="Arial"/>
          <w:b/>
          <w:bCs/>
          <w:sz w:val="22"/>
        </w:rPr>
        <w:t>18</w:t>
      </w:r>
      <w:r w:rsidR="00DA089C" w:rsidRPr="00114E23">
        <w:rPr>
          <w:rFonts w:cs="Arial"/>
          <w:b/>
          <w:bCs/>
          <w:sz w:val="22"/>
        </w:rPr>
        <w:fldChar w:fldCharType="end"/>
      </w:r>
      <w:r w:rsidRPr="00114E23">
        <w:rPr>
          <w:rFonts w:cs="Arial"/>
          <w:b/>
          <w:bCs/>
          <w:sz w:val="22"/>
        </w:rPr>
        <w:t xml:space="preserve">. členu </w:t>
      </w:r>
    </w:p>
    <w:p w14:paraId="290060FE" w14:textId="77777777" w:rsidR="00E44A86" w:rsidRPr="00114E23" w:rsidRDefault="00E44A86" w:rsidP="00E44A86">
      <w:pPr>
        <w:rPr>
          <w:rFonts w:cs="Arial"/>
          <w:b/>
          <w:bCs/>
          <w:sz w:val="22"/>
        </w:rPr>
      </w:pPr>
    </w:p>
    <w:p w14:paraId="0E95B5BC" w14:textId="072C0D38" w:rsidR="00E44A86" w:rsidRPr="00114E23" w:rsidRDefault="00E44A86" w:rsidP="00E44A86">
      <w:pPr>
        <w:rPr>
          <w:sz w:val="22"/>
        </w:rPr>
      </w:pPr>
      <w:r w:rsidRPr="00114E23">
        <w:rPr>
          <w:rFonts w:cs="Arial"/>
          <w:sz w:val="22"/>
        </w:rPr>
        <w:t>Člen predstavlja implementacijo novega 6/3 člen Direktive 2018/2001/EU, ki državam članicam nalaga obveznost priprave dolgoročnega časovnega načrta</w:t>
      </w:r>
      <w:r w:rsidRPr="00114E23">
        <w:rPr>
          <w:sz w:val="22"/>
        </w:rPr>
        <w:t xml:space="preserve"> doseganja ciljev spodbujanja rabe obnovljivih virov energije. Načrt vsaki dve leti </w:t>
      </w:r>
      <w:r w:rsidR="00207159" w:rsidRPr="00114E23">
        <w:rPr>
          <w:sz w:val="22"/>
        </w:rPr>
        <w:t xml:space="preserve">do 1. novembra  v letu iztekajočega dvoletnega obdobja </w:t>
      </w:r>
      <w:r w:rsidRPr="00114E23">
        <w:rPr>
          <w:sz w:val="22"/>
        </w:rPr>
        <w:t xml:space="preserve">za naslednjih pet let pripravi Vlada, v njem pa se za naslednji dve leti predvidi obseg zbranih sredstev iz virov sredstev za podpore, razdelitev teh sredstev med posamezne ukrepe za doseganje ciljev OVE, </w:t>
      </w:r>
      <w:r w:rsidRPr="00114E23">
        <w:rPr>
          <w:rFonts w:cs="Arial"/>
          <w:sz w:val="22"/>
        </w:rPr>
        <w:t xml:space="preserve">okvirni časovni razpored in pogostost razpisnih postopkov, </w:t>
      </w:r>
      <w:r w:rsidRPr="00114E23">
        <w:rPr>
          <w:sz w:val="22"/>
        </w:rPr>
        <w:t xml:space="preserve">pričakovane primerne tehnologije (po potrebi), vključevanje Republike Slovenije v mehanizme mednarodnega sodelovanja za doseganje deleža energije iz obnovljivih virov (po potrebi) ter </w:t>
      </w:r>
      <w:r w:rsidRPr="00114E23">
        <w:rPr>
          <w:rFonts w:cs="Arial"/>
          <w:sz w:val="22"/>
        </w:rPr>
        <w:t xml:space="preserve">kako in kdaj naj se ta sredstva prerazporedijo, </w:t>
      </w:r>
      <w:r w:rsidRPr="00114E23">
        <w:rPr>
          <w:sz w:val="22"/>
        </w:rPr>
        <w:t>če v predvidenem obdobju ne pride do uporabe zbranih sredstev za s tem zakonom predvidene namene. Če je zaradi prilagoditve obsega zbiranja ali uporabe sredstev za podpore to potrebno, lahko Vlada v posameznem letu obdobja, za katero dolgoročni časovni načrt velja, ta načrt tudi spremeni. Pri pripravi dolgoročnega časovnega načrta Vlada tudi oceni uspešnost dosedanjih programov podpor za energijo iz obnovljivih virov in iz soproizvodnje z visokim izkoristkom in na tej podlagi določi načrt za naslednje obdobje.</w:t>
      </w:r>
    </w:p>
    <w:p w14:paraId="2069AF63" w14:textId="77777777" w:rsidR="00E44A86" w:rsidRPr="00114E23" w:rsidRDefault="00E44A86" w:rsidP="00E44A86">
      <w:pPr>
        <w:rPr>
          <w:sz w:val="22"/>
        </w:rPr>
      </w:pPr>
    </w:p>
    <w:p w14:paraId="117A2463" w14:textId="40688AE1" w:rsidR="00E44A86" w:rsidRPr="00114E23" w:rsidRDefault="00E44A86" w:rsidP="00E44A86">
      <w:pPr>
        <w:rPr>
          <w:rFonts w:cs="Arial"/>
          <w:b/>
          <w:bCs/>
          <w:sz w:val="22"/>
        </w:rPr>
      </w:pPr>
      <w:r w:rsidRPr="00114E23">
        <w:rPr>
          <w:rFonts w:cs="Arial"/>
          <w:b/>
          <w:bCs/>
          <w:sz w:val="22"/>
        </w:rPr>
        <w:t xml:space="preserve">K </w:t>
      </w:r>
      <w:r w:rsidR="00DA089C" w:rsidRPr="00114E23">
        <w:rPr>
          <w:rFonts w:cs="Arial"/>
          <w:b/>
          <w:bCs/>
          <w:sz w:val="22"/>
        </w:rPr>
        <w:fldChar w:fldCharType="begin"/>
      </w:r>
      <w:r w:rsidR="00DA089C" w:rsidRPr="00114E23">
        <w:rPr>
          <w:rFonts w:cs="Arial"/>
          <w:b/>
          <w:bCs/>
          <w:sz w:val="22"/>
        </w:rPr>
        <w:instrText xml:space="preserve"> REF _Ref55987619 \w \h </w:instrText>
      </w:r>
      <w:r w:rsidR="00DA089C" w:rsidRPr="00114E23">
        <w:rPr>
          <w:rFonts w:cs="Arial"/>
          <w:b/>
          <w:bCs/>
          <w:sz w:val="22"/>
        </w:rPr>
      </w:r>
      <w:r w:rsidR="00114E23">
        <w:rPr>
          <w:rFonts w:cs="Arial"/>
          <w:b/>
          <w:bCs/>
          <w:sz w:val="22"/>
        </w:rPr>
        <w:instrText xml:space="preserve"> \* MERGEFORMAT </w:instrText>
      </w:r>
      <w:r w:rsidR="00DA089C" w:rsidRPr="00114E23">
        <w:rPr>
          <w:rFonts w:cs="Arial"/>
          <w:b/>
          <w:bCs/>
          <w:sz w:val="22"/>
        </w:rPr>
        <w:fldChar w:fldCharType="separate"/>
      </w:r>
      <w:r w:rsidR="00114E23">
        <w:rPr>
          <w:rFonts w:cs="Arial"/>
          <w:b/>
          <w:bCs/>
          <w:sz w:val="22"/>
        </w:rPr>
        <w:t>19</w:t>
      </w:r>
      <w:r w:rsidR="00DA089C" w:rsidRPr="00114E23">
        <w:rPr>
          <w:rFonts w:cs="Arial"/>
          <w:b/>
          <w:bCs/>
          <w:sz w:val="22"/>
        </w:rPr>
        <w:fldChar w:fldCharType="end"/>
      </w:r>
      <w:r w:rsidRPr="00114E23">
        <w:rPr>
          <w:rFonts w:cs="Arial"/>
          <w:b/>
          <w:bCs/>
          <w:sz w:val="22"/>
        </w:rPr>
        <w:t>. členu</w:t>
      </w:r>
    </w:p>
    <w:p w14:paraId="15D29F04" w14:textId="77777777" w:rsidR="00E44A86" w:rsidRPr="00114E23" w:rsidRDefault="00E44A86" w:rsidP="00E44A86">
      <w:pPr>
        <w:rPr>
          <w:rFonts w:cs="Arial"/>
          <w:sz w:val="22"/>
        </w:rPr>
      </w:pPr>
    </w:p>
    <w:p w14:paraId="4C2B2702" w14:textId="77777777" w:rsidR="00E44A86" w:rsidRPr="00114E23" w:rsidRDefault="00E44A86" w:rsidP="00E44A86">
      <w:pPr>
        <w:rPr>
          <w:rFonts w:cs="Arial"/>
          <w:sz w:val="22"/>
        </w:rPr>
      </w:pPr>
      <w:r w:rsidRPr="00114E23">
        <w:rPr>
          <w:rFonts w:cs="Arial"/>
          <w:sz w:val="22"/>
        </w:rPr>
        <w:t>Besedilo predlaganega člena sledi ureditvi iz petega do dvanajstega ter šestnajstega in sedemnajstega odstavka 372. člena EZ-1.</w:t>
      </w:r>
    </w:p>
    <w:p w14:paraId="2E84474D" w14:textId="77777777" w:rsidR="00E44A86" w:rsidRPr="00114E23" w:rsidRDefault="00E44A86" w:rsidP="00E44A86">
      <w:pPr>
        <w:rPr>
          <w:rFonts w:cs="Arial"/>
          <w:sz w:val="22"/>
        </w:rPr>
      </w:pPr>
    </w:p>
    <w:p w14:paraId="23B02B11" w14:textId="2505A520" w:rsidR="00E44A86" w:rsidRPr="00114E23" w:rsidRDefault="00E44A86" w:rsidP="00E44A86">
      <w:pPr>
        <w:rPr>
          <w:rFonts w:cs="Arial"/>
          <w:sz w:val="22"/>
        </w:rPr>
      </w:pPr>
      <w:r w:rsidRPr="00114E23">
        <w:rPr>
          <w:rFonts w:cs="Arial"/>
          <w:sz w:val="22"/>
        </w:rPr>
        <w:t xml:space="preserve">Člen določa, da se podpore izvajajo kot zagotovljen odkup proizvedene električne energije, dobavljene v javno omrežje električne energije, po ceni, ki jo določi vlada, za proizvodne naprave z nazivno električno močjo manjšo od </w:t>
      </w:r>
      <w:r w:rsidR="008118DC" w:rsidRPr="00114E23">
        <w:rPr>
          <w:rFonts w:cs="Arial"/>
          <w:sz w:val="22"/>
        </w:rPr>
        <w:t>500</w:t>
      </w:r>
      <w:r w:rsidRPr="00114E23">
        <w:rPr>
          <w:rFonts w:cs="Arial"/>
          <w:sz w:val="22"/>
        </w:rPr>
        <w:t xml:space="preserve"> kW in kot finančna pomoč za tekoče poslovanje.</w:t>
      </w:r>
    </w:p>
    <w:p w14:paraId="3870F9B4" w14:textId="77777777" w:rsidR="00E44A86" w:rsidRPr="00114E23" w:rsidRDefault="00E44A86" w:rsidP="00E44A86">
      <w:pPr>
        <w:rPr>
          <w:rFonts w:cs="Arial"/>
          <w:sz w:val="22"/>
        </w:rPr>
      </w:pPr>
    </w:p>
    <w:p w14:paraId="61282FA7" w14:textId="7049AE77" w:rsidR="00E44A86" w:rsidRPr="00114E23" w:rsidRDefault="00E44A86" w:rsidP="00E44A86">
      <w:pPr>
        <w:rPr>
          <w:rFonts w:cs="Arial"/>
          <w:sz w:val="22"/>
        </w:rPr>
      </w:pPr>
      <w:r w:rsidRPr="00114E23">
        <w:rPr>
          <w:rFonts w:cs="Arial"/>
          <w:sz w:val="22"/>
        </w:rPr>
        <w:t>Po zakonu Vlada v uredbi določi pogoje, ki jih morajo izpolnjevati proizvodne naprave, da so lahko upravičene do podpor.</w:t>
      </w:r>
      <w:r w:rsidR="00FB2F05" w:rsidRPr="00114E23">
        <w:rPr>
          <w:rFonts w:cs="Arial"/>
          <w:sz w:val="22"/>
        </w:rPr>
        <w:t xml:space="preserve"> </w:t>
      </w:r>
      <w:r w:rsidR="00FB2F05" w:rsidRPr="00114E23">
        <w:rPr>
          <w:sz w:val="22"/>
        </w:rPr>
        <w:t xml:space="preserve">Vlada z uredbo podrobneje predpiše vrste energetskih tehnologij, način določanja višine podpor v konkurenčnem postopku na podlagi poziva Agencije za vstop v podporno shemo, višino podpor za naprave z močjo manjšo od 500 kW, ki v podporno shemo vstopajo neposredno, trajanje posamezne </w:t>
      </w:r>
      <w:r w:rsidR="00FB2F05" w:rsidRPr="00114E23">
        <w:rPr>
          <w:sz w:val="22"/>
        </w:rPr>
        <w:lastRenderedPageBreak/>
        <w:t>vrste podpore, pogoje za pridobitev podpore, način pridobitve podpore, postopek za znižanje ali odvzem podpore in druga vprašanja podeljevanja in koriščenja podpore. Vlada lahko določi tudi največje število menjav glede načinov izvajanja podpor iz prvega odstavka tega člena in minimalno trajanje izvajanja podpore v posameznem izbranem načinu.</w:t>
      </w:r>
    </w:p>
    <w:p w14:paraId="5DB8FB86" w14:textId="77777777" w:rsidR="00E44A86" w:rsidRPr="00114E23" w:rsidRDefault="00E44A86" w:rsidP="00E44A86">
      <w:pPr>
        <w:rPr>
          <w:rFonts w:cs="Arial"/>
          <w:sz w:val="22"/>
        </w:rPr>
      </w:pPr>
    </w:p>
    <w:p w14:paraId="1C962610" w14:textId="67B8A034" w:rsidR="00E44A86" w:rsidRPr="00114E23" w:rsidRDefault="00E44A86" w:rsidP="00E44A86">
      <w:pPr>
        <w:rPr>
          <w:rFonts w:cs="Arial"/>
          <w:sz w:val="22"/>
        </w:rPr>
      </w:pPr>
      <w:r w:rsidRPr="00114E23">
        <w:rPr>
          <w:rFonts w:cs="Arial"/>
          <w:sz w:val="22"/>
        </w:rPr>
        <w:t>Pomembno je, da pri odločanju o vrsti podpore, ki jo bo zagotovila Vlada postavi takšne pogoje in omejitve za podpiranje novih proizvodnih naprav, da se zagotovi skladnost politike podpor proizvodnji električne energije s cilji na drugih področjih kot so npr. okoljska, prostorska in kmetijska politika. Zato lahko določi tudi, da se pri izrabi istega energetskega vira ali tehnologije daje prednost takim rešitvam ali se podpiranje omogoči le v določenem obsegu naložb, ki ne motijo izvajanja drugih politik, kot so kmetijska, okoljska ali nanje manj vplivajo.</w:t>
      </w:r>
    </w:p>
    <w:p w14:paraId="30E6E8D9" w14:textId="69DDF25C" w:rsidR="00456A07" w:rsidRPr="00114E23" w:rsidRDefault="00456A07" w:rsidP="00E44A86">
      <w:pPr>
        <w:rPr>
          <w:rFonts w:cs="Arial"/>
          <w:sz w:val="22"/>
        </w:rPr>
      </w:pPr>
    </w:p>
    <w:p w14:paraId="02A7A05F" w14:textId="3AFA5B94" w:rsidR="00456A07" w:rsidRPr="00114E23" w:rsidRDefault="00456A07" w:rsidP="00456A07">
      <w:pPr>
        <w:rPr>
          <w:rFonts w:cs="Arial"/>
          <w:sz w:val="22"/>
        </w:rPr>
      </w:pPr>
      <w:r w:rsidRPr="00114E23">
        <w:rPr>
          <w:rFonts w:cs="Arial"/>
          <w:sz w:val="22"/>
        </w:rPr>
        <w:t>Člen tudi določa, da mora p</w:t>
      </w:r>
      <w:r w:rsidRPr="00114E23">
        <w:rPr>
          <w:sz w:val="22"/>
        </w:rPr>
        <w:t>roizvajalec električne energije iz energetskega potenciala vetra plačati občini, v kateri je proizvodna naparava, nadomestilo za izrabo prostora za proizvodnjo električne energije, ne glede na druge javne dajatve, ki jih je dolžan plačevati. Namen te določbe je povečati družbeno sprejemljivost vetrnih elektrarn in zmanjšati učinek koncepta »ne na mojem dvorišču«, ki simbolizira nasprotovanje lokalnega prebivalstva predlogom investitorjev za proizvodne objekte, posebej vetrne elektrarne.</w:t>
      </w:r>
    </w:p>
    <w:p w14:paraId="473EFA3F" w14:textId="77777777" w:rsidR="00E44A86" w:rsidRPr="00114E23" w:rsidRDefault="00E44A86" w:rsidP="00E44A86">
      <w:pPr>
        <w:rPr>
          <w:rFonts w:cs="Arial"/>
          <w:sz w:val="22"/>
        </w:rPr>
      </w:pPr>
    </w:p>
    <w:p w14:paraId="561312D6" w14:textId="77777777" w:rsidR="00E44A86" w:rsidRPr="00114E23" w:rsidRDefault="00E44A86" w:rsidP="00E44A86">
      <w:pPr>
        <w:rPr>
          <w:rFonts w:cs="Arial"/>
          <w:sz w:val="22"/>
        </w:rPr>
      </w:pPr>
      <w:r w:rsidRPr="00114E23">
        <w:rPr>
          <w:rFonts w:cs="Arial"/>
          <w:sz w:val="22"/>
        </w:rPr>
        <w:t>Zakon omogoča Vladi, da zagotovi obratovalna podpora za proizvodne naprave na lesno biomaso tudi po preteku 15 let, če bo cena električne energije na trgu prenizka, da bi glede na ceno lesne biomase zagotavljala ekonomičnost obratovanja starejših proizvodnih naprav na lesno biomaso in bi bilo v javnem interesu, da elektrarne obratujejo še naprej.</w:t>
      </w:r>
    </w:p>
    <w:p w14:paraId="34C66E50" w14:textId="77777777" w:rsidR="00E44A86" w:rsidRPr="00114E23" w:rsidRDefault="00E44A86" w:rsidP="00E44A86">
      <w:pPr>
        <w:rPr>
          <w:rFonts w:cs="Arial"/>
          <w:sz w:val="22"/>
        </w:rPr>
      </w:pPr>
    </w:p>
    <w:p w14:paraId="3B82D359" w14:textId="01CAB271" w:rsidR="00E44A86" w:rsidRPr="00114E23" w:rsidRDefault="00E44A86" w:rsidP="00E44A86">
      <w:pPr>
        <w:rPr>
          <w:rFonts w:cs="Arial"/>
          <w:sz w:val="22"/>
        </w:rPr>
      </w:pPr>
      <w:r w:rsidRPr="00114E23">
        <w:rPr>
          <w:rFonts w:cs="Arial"/>
          <w:sz w:val="22"/>
        </w:rPr>
        <w:t xml:space="preserve">Vladi </w:t>
      </w:r>
      <w:r w:rsidR="00FB2F05" w:rsidRPr="00114E23">
        <w:rPr>
          <w:rFonts w:cs="Arial"/>
          <w:sz w:val="22"/>
        </w:rPr>
        <w:t xml:space="preserve">se </w:t>
      </w:r>
      <w:r w:rsidRPr="00114E23">
        <w:rPr>
          <w:rFonts w:cs="Arial"/>
          <w:sz w:val="22"/>
        </w:rPr>
        <w:t xml:space="preserve">daje </w:t>
      </w:r>
      <w:r w:rsidR="00FB2F05" w:rsidRPr="00114E23">
        <w:rPr>
          <w:rFonts w:cs="Arial"/>
          <w:sz w:val="22"/>
        </w:rPr>
        <w:t xml:space="preserve">z </w:t>
      </w:r>
      <w:r w:rsidRPr="00114E23">
        <w:rPr>
          <w:rFonts w:cs="Arial"/>
          <w:sz w:val="22"/>
        </w:rPr>
        <w:t>zakonom tudi pristojnost, da lahko zaradi potrebe po ohranitvi vzdržnosti financiranja podporne sheme zaradi omejenih virov sredstev za izplačevanje podpor z uredbo določi, da se omeji letna instalirana moč novih proizvodnih naprav na obnovljive vire energije in za soproizvodnjo z visokim izkoristkom po posamezni tehnologiji in viru energije, ki ji je lahko podeljena podpora, če naložbe v te tehnologije presegajo načrtovano instalirano električno moč proizvodnih naprav, ki je bila načrtovana v sprejetem NEPN.</w:t>
      </w:r>
    </w:p>
    <w:p w14:paraId="24F2C078" w14:textId="77777777" w:rsidR="00E44A86" w:rsidRPr="00114E23" w:rsidRDefault="00E44A86" w:rsidP="00E44A86">
      <w:pPr>
        <w:rPr>
          <w:rFonts w:cs="Arial"/>
          <w:b/>
          <w:bCs/>
          <w:sz w:val="22"/>
        </w:rPr>
      </w:pPr>
    </w:p>
    <w:p w14:paraId="0FCE8BD8" w14:textId="1C0B351C" w:rsidR="00E44A86" w:rsidRPr="00114E23" w:rsidRDefault="00E44A86" w:rsidP="00E44A86">
      <w:pPr>
        <w:rPr>
          <w:rFonts w:cs="Arial"/>
          <w:b/>
          <w:bCs/>
          <w:sz w:val="22"/>
        </w:rPr>
      </w:pPr>
      <w:r w:rsidRPr="00114E23">
        <w:rPr>
          <w:rFonts w:cs="Arial"/>
          <w:b/>
          <w:bCs/>
          <w:sz w:val="22"/>
        </w:rPr>
        <w:t xml:space="preserve">K </w:t>
      </w:r>
      <w:r w:rsidR="00DA089C" w:rsidRPr="00114E23">
        <w:rPr>
          <w:rFonts w:cs="Arial"/>
          <w:b/>
          <w:bCs/>
          <w:sz w:val="22"/>
        </w:rPr>
        <w:fldChar w:fldCharType="begin"/>
      </w:r>
      <w:r w:rsidR="00DA089C" w:rsidRPr="00114E23">
        <w:rPr>
          <w:rFonts w:cs="Arial"/>
          <w:b/>
          <w:bCs/>
          <w:sz w:val="22"/>
        </w:rPr>
        <w:instrText xml:space="preserve"> REF _Ref55987635 \w \h </w:instrText>
      </w:r>
      <w:r w:rsidR="00DA089C" w:rsidRPr="00114E23">
        <w:rPr>
          <w:rFonts w:cs="Arial"/>
          <w:b/>
          <w:bCs/>
          <w:sz w:val="22"/>
        </w:rPr>
      </w:r>
      <w:r w:rsidR="00114E23">
        <w:rPr>
          <w:rFonts w:cs="Arial"/>
          <w:b/>
          <w:bCs/>
          <w:sz w:val="22"/>
        </w:rPr>
        <w:instrText xml:space="preserve"> \* MERGEFORMAT </w:instrText>
      </w:r>
      <w:r w:rsidR="00DA089C" w:rsidRPr="00114E23">
        <w:rPr>
          <w:rFonts w:cs="Arial"/>
          <w:b/>
          <w:bCs/>
          <w:sz w:val="22"/>
        </w:rPr>
        <w:fldChar w:fldCharType="separate"/>
      </w:r>
      <w:r w:rsidR="00114E23">
        <w:rPr>
          <w:rFonts w:cs="Arial"/>
          <w:b/>
          <w:bCs/>
          <w:sz w:val="22"/>
        </w:rPr>
        <w:t>20</w:t>
      </w:r>
      <w:r w:rsidR="00DA089C" w:rsidRPr="00114E23">
        <w:rPr>
          <w:rFonts w:cs="Arial"/>
          <w:b/>
          <w:bCs/>
          <w:sz w:val="22"/>
        </w:rPr>
        <w:fldChar w:fldCharType="end"/>
      </w:r>
      <w:r w:rsidRPr="00114E23">
        <w:rPr>
          <w:rFonts w:cs="Arial"/>
          <w:b/>
          <w:bCs/>
          <w:sz w:val="22"/>
        </w:rPr>
        <w:t>. členu</w:t>
      </w:r>
    </w:p>
    <w:p w14:paraId="371F56A9" w14:textId="045799F1" w:rsidR="00C80820" w:rsidRPr="00114E23" w:rsidRDefault="00C80820" w:rsidP="00E44A86">
      <w:pPr>
        <w:spacing w:before="100" w:beforeAutospacing="1" w:after="100" w:afterAutospacing="1"/>
        <w:rPr>
          <w:rFonts w:eastAsia="Times New Roman" w:cs="Arial"/>
          <w:sz w:val="22"/>
          <w:lang w:eastAsia="en-GB"/>
        </w:rPr>
      </w:pPr>
      <w:r w:rsidRPr="00114E23">
        <w:rPr>
          <w:rFonts w:eastAsia="Times New Roman" w:cs="Arial"/>
          <w:sz w:val="22"/>
          <w:lang w:eastAsia="en-GB"/>
        </w:rPr>
        <w:t>Člen</w:t>
      </w:r>
      <w:r w:rsidR="00E44A86" w:rsidRPr="00114E23">
        <w:rPr>
          <w:rFonts w:eastAsia="Times New Roman" w:cs="Arial"/>
          <w:sz w:val="22"/>
          <w:lang w:eastAsia="en-GB"/>
        </w:rPr>
        <w:t xml:space="preserve"> rešuje vprašanje</w:t>
      </w:r>
      <w:r w:rsidRPr="00114E23">
        <w:rPr>
          <w:rFonts w:eastAsia="Times New Roman" w:cs="Arial"/>
          <w:sz w:val="22"/>
          <w:lang w:eastAsia="en-GB"/>
        </w:rPr>
        <w:t xml:space="preserve"> </w:t>
      </w:r>
      <w:r w:rsidRPr="00114E23">
        <w:rPr>
          <w:sz w:val="22"/>
        </w:rPr>
        <w:t xml:space="preserve">odkupa električne energije iz starejših proizvodnih naprav in manjših proizvodnih naprav, ki še nimajo odprte pogodbe o odkupu. </w:t>
      </w:r>
      <w:r w:rsidR="00025ACF" w:rsidRPr="00114E23">
        <w:rPr>
          <w:sz w:val="22"/>
        </w:rPr>
        <w:t>Proizvajalci električne energije iz proizvodnih naprav z nazivno močjo do 500 kW, ki bodo uveljavljali podporo kot zagotovljen odkup, lahko od začetka obratovanja proizvodne naprave do začetka zagotavljanja podpore na podlagi pogodbe o zagotovljenem odkupu, vendar ne dlje kot 12 mesecev, s centrom za podpore sklenejo odprto pogodbo o dobavi s ceno električne energije.</w:t>
      </w:r>
    </w:p>
    <w:p w14:paraId="48F6E205" w14:textId="4B9E58A9" w:rsidR="00E44A86" w:rsidRPr="00114E23" w:rsidRDefault="00E44A86" w:rsidP="00E44A86">
      <w:pPr>
        <w:rPr>
          <w:rFonts w:cs="Arial"/>
          <w:b/>
          <w:bCs/>
          <w:sz w:val="22"/>
        </w:rPr>
      </w:pPr>
      <w:r w:rsidRPr="00114E23">
        <w:rPr>
          <w:rFonts w:cs="Arial"/>
          <w:b/>
          <w:bCs/>
          <w:sz w:val="22"/>
        </w:rPr>
        <w:t xml:space="preserve">K </w:t>
      </w:r>
      <w:r w:rsidR="00DA089C" w:rsidRPr="00114E23">
        <w:rPr>
          <w:rFonts w:cs="Arial"/>
          <w:b/>
          <w:bCs/>
          <w:sz w:val="22"/>
        </w:rPr>
        <w:fldChar w:fldCharType="begin"/>
      </w:r>
      <w:r w:rsidR="00DA089C" w:rsidRPr="00114E23">
        <w:rPr>
          <w:rFonts w:cs="Arial"/>
          <w:b/>
          <w:bCs/>
          <w:sz w:val="22"/>
        </w:rPr>
        <w:instrText xml:space="preserve"> REF _Ref55987048 \w \h </w:instrText>
      </w:r>
      <w:r w:rsidR="00DA089C" w:rsidRPr="00114E23">
        <w:rPr>
          <w:rFonts w:cs="Arial"/>
          <w:b/>
          <w:bCs/>
          <w:sz w:val="22"/>
        </w:rPr>
      </w:r>
      <w:r w:rsidR="00114E23">
        <w:rPr>
          <w:rFonts w:cs="Arial"/>
          <w:b/>
          <w:bCs/>
          <w:sz w:val="22"/>
        </w:rPr>
        <w:instrText xml:space="preserve"> \* MERGEFORMAT </w:instrText>
      </w:r>
      <w:r w:rsidR="00DA089C" w:rsidRPr="00114E23">
        <w:rPr>
          <w:rFonts w:cs="Arial"/>
          <w:b/>
          <w:bCs/>
          <w:sz w:val="22"/>
        </w:rPr>
        <w:fldChar w:fldCharType="separate"/>
      </w:r>
      <w:r w:rsidR="00114E23">
        <w:rPr>
          <w:rFonts w:cs="Arial"/>
          <w:b/>
          <w:bCs/>
          <w:sz w:val="22"/>
        </w:rPr>
        <w:t>21</w:t>
      </w:r>
      <w:r w:rsidR="00DA089C" w:rsidRPr="00114E23">
        <w:rPr>
          <w:rFonts w:cs="Arial"/>
          <w:b/>
          <w:bCs/>
          <w:sz w:val="22"/>
        </w:rPr>
        <w:fldChar w:fldCharType="end"/>
      </w:r>
      <w:r w:rsidRPr="00114E23">
        <w:rPr>
          <w:rFonts w:cs="Arial"/>
          <w:b/>
          <w:bCs/>
          <w:sz w:val="22"/>
        </w:rPr>
        <w:t>. členu</w:t>
      </w:r>
    </w:p>
    <w:p w14:paraId="4249C4D1" w14:textId="77777777" w:rsidR="00E44A86" w:rsidRPr="00114E23" w:rsidRDefault="00E44A86" w:rsidP="00E44A86">
      <w:pPr>
        <w:rPr>
          <w:rFonts w:cs="Arial"/>
          <w:b/>
          <w:bCs/>
          <w:sz w:val="22"/>
        </w:rPr>
      </w:pPr>
    </w:p>
    <w:p w14:paraId="3259004C" w14:textId="3A057F70" w:rsidR="00A07927" w:rsidRPr="00114E23" w:rsidRDefault="00E44A86" w:rsidP="00E44A86">
      <w:pPr>
        <w:rPr>
          <w:rFonts w:cs="Arial"/>
          <w:sz w:val="22"/>
        </w:rPr>
      </w:pPr>
      <w:r w:rsidRPr="00114E23">
        <w:rPr>
          <w:rFonts w:cs="Arial"/>
          <w:sz w:val="22"/>
        </w:rPr>
        <w:t xml:space="preserve">Člen sledi dosedanji ureditvi v EZ-1 (373. člen) po kateri je do podpore upravičena le tista novozgrajena proizvodna naprava, ki jo bo predhodno na izbirnem postopku na </w:t>
      </w:r>
      <w:r w:rsidRPr="00114E23">
        <w:rPr>
          <w:rFonts w:cs="Arial"/>
          <w:sz w:val="22"/>
        </w:rPr>
        <w:lastRenderedPageBreak/>
        <w:t xml:space="preserve">osnovi javnega poziva izbrala agencija za energijo. </w:t>
      </w:r>
      <w:r w:rsidR="00A07927" w:rsidRPr="00114E23">
        <w:rPr>
          <w:rFonts w:cs="Arial"/>
          <w:sz w:val="22"/>
        </w:rPr>
        <w:t>Agencija v skladu z dolgoročnim časovnim načrtom iz 18. člena tega zakona objavi javni poziv za vstop v podporno shemo, ki mora biti odprt najmanj en mesec, s katerim povabi investitorje in promotorje k prijavi projektov za proizvodne naprave za proizvodnjo električne energije na obnovljive vire energije in za soproizvodnjo z visokim izkoristkom, ki se na javnem pozivu potegujejo za dodelitev pravice za prejem podpore. Člen določa tudi merila za izbor projektov. Agencija po opravljenem izbirnem postopku s sklepom odloči o potrditvi ali zavrnitvi projekta. Na spletni strani javno objavi podatke o izbranih projektih z navedbo investitorja ali promotorja, izbrane tehnologije, moči proizvodne naprave in ponujene cene električne energije za izbrane projekte, ki bo podlaga za določitev višine podpore ob vstopu v podporno shemo.</w:t>
      </w:r>
    </w:p>
    <w:p w14:paraId="6A48702C" w14:textId="77777777" w:rsidR="00E44A86" w:rsidRPr="00114E23" w:rsidRDefault="00E44A86" w:rsidP="00E44A86">
      <w:pPr>
        <w:rPr>
          <w:rFonts w:cs="Arial"/>
          <w:sz w:val="22"/>
        </w:rPr>
      </w:pPr>
    </w:p>
    <w:p w14:paraId="78044A82" w14:textId="77777777" w:rsidR="00E44A86" w:rsidRPr="00114E23" w:rsidRDefault="00E44A86" w:rsidP="00E44A86">
      <w:pPr>
        <w:rPr>
          <w:rFonts w:cs="Arial"/>
          <w:sz w:val="22"/>
        </w:rPr>
      </w:pPr>
      <w:r w:rsidRPr="00114E23">
        <w:rPr>
          <w:rFonts w:cs="Arial"/>
          <w:sz w:val="22"/>
        </w:rPr>
        <w:t xml:space="preserve">Novost predstavlja tudi </w:t>
      </w:r>
      <w:r w:rsidRPr="00114E23">
        <w:rPr>
          <w:rFonts w:eastAsia="Times New Roman" w:cs="Arial"/>
          <w:sz w:val="22"/>
          <w:lang w:eastAsia="en-GB"/>
        </w:rPr>
        <w:t xml:space="preserve">drugi odstavek predlaganega člena, ki pooblašča Vlado, da </w:t>
      </w:r>
      <w:r w:rsidRPr="00114E23">
        <w:rPr>
          <w:sz w:val="22"/>
        </w:rPr>
        <w:t>lahko v dolgoročnem časovnem načrtu določi, da se lahko postopek javnega poziva omeji na specifične tehnologije, kadar bi odprtje programov podpore za vse proizvajalce električne energije iz obnovljivih virov privedlo do neoptimalnih rezultatov</w:t>
      </w:r>
      <w:r w:rsidRPr="00114E23">
        <w:rPr>
          <w:rFonts w:eastAsia="Times New Roman" w:cs="Arial"/>
          <w:sz w:val="22"/>
          <w:lang w:eastAsia="en-GB"/>
        </w:rPr>
        <w:t xml:space="preserve">. Gre za implementacijo 4/5 člena Direktive </w:t>
      </w:r>
      <w:r w:rsidRPr="00114E23">
        <w:rPr>
          <w:rFonts w:cs="Arial"/>
          <w:sz w:val="22"/>
        </w:rPr>
        <w:t>2018/2001/EU.</w:t>
      </w:r>
    </w:p>
    <w:p w14:paraId="57AB5E1A" w14:textId="12DBAA3A" w:rsidR="00E44A86" w:rsidRPr="00114E23" w:rsidRDefault="00E44A86" w:rsidP="00E44A86">
      <w:pPr>
        <w:spacing w:before="100" w:beforeAutospacing="1" w:after="100" w:afterAutospacing="1"/>
        <w:rPr>
          <w:rFonts w:cs="Arial"/>
          <w:b/>
          <w:bCs/>
          <w:sz w:val="22"/>
        </w:rPr>
      </w:pPr>
      <w:r w:rsidRPr="00114E23">
        <w:rPr>
          <w:rFonts w:cs="Arial"/>
          <w:b/>
          <w:bCs/>
          <w:sz w:val="22"/>
        </w:rPr>
        <w:t xml:space="preserve">K </w:t>
      </w:r>
      <w:r w:rsidR="00DA089C" w:rsidRPr="00114E23">
        <w:rPr>
          <w:rFonts w:cs="Arial"/>
          <w:b/>
          <w:bCs/>
          <w:sz w:val="22"/>
        </w:rPr>
        <w:fldChar w:fldCharType="begin"/>
      </w:r>
      <w:r w:rsidR="00DA089C" w:rsidRPr="00114E23">
        <w:rPr>
          <w:rFonts w:cs="Arial"/>
          <w:b/>
          <w:bCs/>
          <w:sz w:val="22"/>
        </w:rPr>
        <w:instrText xml:space="preserve"> REF _Ref55990716 \w \h </w:instrText>
      </w:r>
      <w:r w:rsidR="00DA089C" w:rsidRPr="00114E23">
        <w:rPr>
          <w:rFonts w:cs="Arial"/>
          <w:b/>
          <w:bCs/>
          <w:sz w:val="22"/>
        </w:rPr>
      </w:r>
      <w:r w:rsidR="00114E23">
        <w:rPr>
          <w:rFonts w:cs="Arial"/>
          <w:b/>
          <w:bCs/>
          <w:sz w:val="22"/>
        </w:rPr>
        <w:instrText xml:space="preserve"> \* MERGEFORMAT </w:instrText>
      </w:r>
      <w:r w:rsidR="00DA089C" w:rsidRPr="00114E23">
        <w:rPr>
          <w:rFonts w:cs="Arial"/>
          <w:b/>
          <w:bCs/>
          <w:sz w:val="22"/>
        </w:rPr>
        <w:fldChar w:fldCharType="separate"/>
      </w:r>
      <w:r w:rsidR="00114E23">
        <w:rPr>
          <w:rFonts w:cs="Arial"/>
          <w:b/>
          <w:bCs/>
          <w:sz w:val="22"/>
        </w:rPr>
        <w:t>22</w:t>
      </w:r>
      <w:r w:rsidR="00DA089C" w:rsidRPr="00114E23">
        <w:rPr>
          <w:rFonts w:cs="Arial"/>
          <w:b/>
          <w:bCs/>
          <w:sz w:val="22"/>
        </w:rPr>
        <w:fldChar w:fldCharType="end"/>
      </w:r>
      <w:r w:rsidRPr="00114E23">
        <w:rPr>
          <w:rFonts w:cs="Arial"/>
          <w:b/>
          <w:bCs/>
          <w:sz w:val="22"/>
        </w:rPr>
        <w:t>. členu</w:t>
      </w:r>
    </w:p>
    <w:p w14:paraId="6445F578" w14:textId="283F4FF6" w:rsidR="00E44A86" w:rsidRPr="00114E23" w:rsidRDefault="007833EA" w:rsidP="007833EA">
      <w:pPr>
        <w:rPr>
          <w:rFonts w:cs="Arial"/>
          <w:sz w:val="22"/>
        </w:rPr>
      </w:pPr>
      <w:r w:rsidRPr="00114E23">
        <w:rPr>
          <w:rFonts w:cs="Arial"/>
          <w:sz w:val="22"/>
        </w:rPr>
        <w:t>Ta č</w:t>
      </w:r>
      <w:r w:rsidR="00E44A86" w:rsidRPr="00114E23">
        <w:rPr>
          <w:rFonts w:cs="Arial"/>
          <w:sz w:val="22"/>
        </w:rPr>
        <w:t xml:space="preserve">len podrobneje </w:t>
      </w:r>
      <w:r w:rsidRPr="00114E23">
        <w:rPr>
          <w:rFonts w:cs="Arial"/>
          <w:sz w:val="22"/>
        </w:rPr>
        <w:t>ureja izvajanje</w:t>
      </w:r>
      <w:r w:rsidR="00E44A86" w:rsidRPr="00114E23">
        <w:rPr>
          <w:rFonts w:cs="Arial"/>
          <w:sz w:val="22"/>
        </w:rPr>
        <w:t xml:space="preserve"> podpore</w:t>
      </w:r>
      <w:r w:rsidRPr="00114E23">
        <w:rPr>
          <w:b/>
          <w:sz w:val="22"/>
        </w:rPr>
        <w:t xml:space="preserve"> </w:t>
      </w:r>
      <w:r w:rsidRPr="00114E23">
        <w:rPr>
          <w:sz w:val="22"/>
        </w:rPr>
        <w:t xml:space="preserve">za proizvodnjo plinastih goriv in toplote in hladu za ogrevanje ali hlajenje, na obnovljive vire energije, </w:t>
      </w:r>
      <w:r w:rsidR="00FA5ED7" w:rsidRPr="00114E23">
        <w:rPr>
          <w:sz w:val="22"/>
        </w:rPr>
        <w:t xml:space="preserve">odvečno toploto in vodika </w:t>
      </w:r>
      <w:r w:rsidRPr="00114E23">
        <w:rPr>
          <w:sz w:val="22"/>
        </w:rPr>
        <w:t xml:space="preserve">ter pogonskih tekočih in plinastih biogoriv </w:t>
      </w:r>
      <w:r w:rsidR="00E44A86" w:rsidRPr="00114E23">
        <w:rPr>
          <w:rFonts w:cs="Arial"/>
          <w:sz w:val="22"/>
        </w:rPr>
        <w:t xml:space="preserve">in daje Vladi pooblastilo za </w:t>
      </w:r>
      <w:r w:rsidR="00E44A86" w:rsidRPr="00114E23">
        <w:rPr>
          <w:sz w:val="22"/>
        </w:rPr>
        <w:t>določanje vrste energetskih tehnologij, energijo, ki je lahko upravičena do podpor, čas trajanja upravičenosti do podpore in morebitno omejevanje letne količine posamezne energije proizvedene iz obnovljivih virov energije, ki ji je še lahko podeljena podpora zaradi ohranjanja vzdržnosti financiranja podporne sheme.</w:t>
      </w:r>
    </w:p>
    <w:p w14:paraId="6AE6D741" w14:textId="72AAB8A5" w:rsidR="00E44A86" w:rsidRPr="00114E23" w:rsidRDefault="00E44A86" w:rsidP="00E44A86">
      <w:pPr>
        <w:spacing w:before="100" w:beforeAutospacing="1" w:after="100" w:afterAutospacing="1"/>
        <w:rPr>
          <w:rFonts w:eastAsia="Times New Roman" w:cs="Arial"/>
          <w:b/>
          <w:bCs/>
          <w:sz w:val="22"/>
          <w:lang w:eastAsia="en-GB"/>
        </w:rPr>
      </w:pPr>
      <w:r w:rsidRPr="00114E23">
        <w:rPr>
          <w:rFonts w:eastAsia="Times New Roman" w:cs="Arial"/>
          <w:b/>
          <w:bCs/>
          <w:sz w:val="22"/>
          <w:lang w:eastAsia="en-GB"/>
        </w:rPr>
        <w:t xml:space="preserve">K </w:t>
      </w:r>
      <w:r w:rsidR="00DA089C" w:rsidRPr="00114E23">
        <w:rPr>
          <w:rFonts w:eastAsia="Times New Roman" w:cs="Arial"/>
          <w:b/>
          <w:bCs/>
          <w:sz w:val="22"/>
          <w:lang w:eastAsia="en-GB"/>
        </w:rPr>
        <w:fldChar w:fldCharType="begin"/>
      </w:r>
      <w:r w:rsidR="00DA089C" w:rsidRPr="00114E23">
        <w:rPr>
          <w:rFonts w:eastAsia="Times New Roman" w:cs="Arial"/>
          <w:b/>
          <w:bCs/>
          <w:sz w:val="22"/>
          <w:lang w:eastAsia="en-GB"/>
        </w:rPr>
        <w:instrText xml:space="preserve"> REF _Ref55988142 \w \h </w:instrText>
      </w:r>
      <w:r w:rsidR="00DA089C" w:rsidRPr="00114E23">
        <w:rPr>
          <w:rFonts w:eastAsia="Times New Roman" w:cs="Arial"/>
          <w:b/>
          <w:bCs/>
          <w:sz w:val="22"/>
          <w:lang w:eastAsia="en-GB"/>
        </w:rPr>
      </w:r>
      <w:r w:rsidR="00114E23">
        <w:rPr>
          <w:rFonts w:eastAsia="Times New Roman" w:cs="Arial"/>
          <w:b/>
          <w:bCs/>
          <w:sz w:val="22"/>
          <w:lang w:eastAsia="en-GB"/>
        </w:rPr>
        <w:instrText xml:space="preserve"> \* MERGEFORMAT </w:instrText>
      </w:r>
      <w:r w:rsidR="00DA089C" w:rsidRPr="00114E23">
        <w:rPr>
          <w:rFonts w:eastAsia="Times New Roman" w:cs="Arial"/>
          <w:b/>
          <w:bCs/>
          <w:sz w:val="22"/>
          <w:lang w:eastAsia="en-GB"/>
        </w:rPr>
        <w:fldChar w:fldCharType="separate"/>
      </w:r>
      <w:r w:rsidR="00114E23">
        <w:rPr>
          <w:rFonts w:eastAsia="Times New Roman" w:cs="Arial"/>
          <w:b/>
          <w:bCs/>
          <w:sz w:val="22"/>
          <w:lang w:eastAsia="en-GB"/>
        </w:rPr>
        <w:t>23</w:t>
      </w:r>
      <w:r w:rsidR="00DA089C" w:rsidRPr="00114E23">
        <w:rPr>
          <w:rFonts w:eastAsia="Times New Roman" w:cs="Arial"/>
          <w:b/>
          <w:bCs/>
          <w:sz w:val="22"/>
          <w:lang w:eastAsia="en-GB"/>
        </w:rPr>
        <w:fldChar w:fldCharType="end"/>
      </w:r>
      <w:r w:rsidRPr="00114E23">
        <w:rPr>
          <w:rFonts w:eastAsia="Times New Roman" w:cs="Arial"/>
          <w:b/>
          <w:bCs/>
          <w:sz w:val="22"/>
          <w:lang w:eastAsia="en-GB"/>
        </w:rPr>
        <w:t>. členu</w:t>
      </w:r>
    </w:p>
    <w:p w14:paraId="163A69E7" w14:textId="2F56C1C8" w:rsidR="00E44A86" w:rsidRPr="00114E23" w:rsidRDefault="00E44A86" w:rsidP="00E44A86">
      <w:pPr>
        <w:spacing w:before="100" w:beforeAutospacing="1" w:after="100" w:afterAutospacing="1"/>
        <w:rPr>
          <w:rFonts w:eastAsia="Times New Roman" w:cs="Arial"/>
          <w:sz w:val="22"/>
          <w:lang w:eastAsia="en-GB"/>
        </w:rPr>
      </w:pPr>
      <w:r w:rsidRPr="00114E23">
        <w:rPr>
          <w:rFonts w:eastAsia="Times New Roman" w:cs="Arial"/>
          <w:sz w:val="22"/>
          <w:lang w:eastAsia="en-GB"/>
        </w:rPr>
        <w:t>O upravičenosti do podpore, kot v dosedanji utečeni ureditvi, odloča agencija, ki izda upravičencu odločbo o upravičenosti do podpor.</w:t>
      </w:r>
      <w:r w:rsidRPr="00114E23">
        <w:rPr>
          <w:sz w:val="22"/>
        </w:rPr>
        <w:t xml:space="preserve"> </w:t>
      </w:r>
      <w:r w:rsidRPr="00114E23">
        <w:rPr>
          <w:rFonts w:eastAsia="Times New Roman" w:cs="Arial"/>
          <w:sz w:val="22"/>
          <w:lang w:eastAsia="en-GB"/>
        </w:rPr>
        <w:t xml:space="preserve">Zakon daje agenciji pooblastilo, da izda odločbo, s katero razveljavi odločbo o dodelitvi podpore, če </w:t>
      </w:r>
      <w:r w:rsidR="007235B8" w:rsidRPr="00114E23">
        <w:rPr>
          <w:rFonts w:eastAsia="Times New Roman" w:cs="Arial"/>
          <w:sz w:val="22"/>
          <w:lang w:eastAsia="en-GB"/>
        </w:rPr>
        <w:t>preneha veljati</w:t>
      </w:r>
      <w:r w:rsidRPr="00114E23">
        <w:rPr>
          <w:rFonts w:eastAsia="Times New Roman" w:cs="Arial"/>
          <w:sz w:val="22"/>
          <w:lang w:eastAsia="en-GB"/>
        </w:rPr>
        <w:t xml:space="preserve"> deklaracij</w:t>
      </w:r>
      <w:r w:rsidR="007235B8" w:rsidRPr="00114E23">
        <w:rPr>
          <w:rFonts w:eastAsia="Times New Roman" w:cs="Arial"/>
          <w:sz w:val="22"/>
          <w:lang w:eastAsia="en-GB"/>
        </w:rPr>
        <w:t>a za napravo.</w:t>
      </w:r>
      <w:r w:rsidRPr="00114E23">
        <w:rPr>
          <w:rFonts w:eastAsia="Times New Roman" w:cs="Arial"/>
          <w:sz w:val="22"/>
          <w:lang w:eastAsia="en-GB"/>
        </w:rPr>
        <w:t xml:space="preserve"> </w:t>
      </w:r>
    </w:p>
    <w:p w14:paraId="5011897B" w14:textId="6A5F7188" w:rsidR="00D461D7" w:rsidRPr="00114E23" w:rsidRDefault="00D461D7" w:rsidP="00D461D7">
      <w:pPr>
        <w:spacing w:before="100" w:beforeAutospacing="1" w:after="100" w:afterAutospacing="1"/>
        <w:rPr>
          <w:rFonts w:eastAsia="Times New Roman" w:cs="Arial"/>
          <w:b/>
          <w:bCs/>
          <w:sz w:val="22"/>
          <w:lang w:eastAsia="en-GB"/>
        </w:rPr>
      </w:pPr>
      <w:r w:rsidRPr="00114E23">
        <w:rPr>
          <w:rFonts w:eastAsia="Times New Roman" w:cs="Arial"/>
          <w:b/>
          <w:bCs/>
          <w:sz w:val="22"/>
          <w:lang w:eastAsia="en-GB"/>
        </w:rPr>
        <w:t xml:space="preserve">K </w:t>
      </w:r>
      <w:r w:rsidRPr="00114E23">
        <w:rPr>
          <w:rFonts w:eastAsia="Times New Roman" w:cs="Arial"/>
          <w:b/>
          <w:bCs/>
          <w:sz w:val="22"/>
          <w:lang w:eastAsia="en-GB"/>
        </w:rPr>
        <w:fldChar w:fldCharType="begin"/>
      </w:r>
      <w:r w:rsidRPr="00114E23">
        <w:rPr>
          <w:rFonts w:eastAsia="Times New Roman" w:cs="Arial"/>
          <w:b/>
          <w:bCs/>
          <w:sz w:val="22"/>
          <w:lang w:eastAsia="en-GB"/>
        </w:rPr>
        <w:instrText xml:space="preserve"> REF _Ref64035698 \r \h </w:instrText>
      </w:r>
      <w:r w:rsidRPr="00114E23">
        <w:rPr>
          <w:rFonts w:eastAsia="Times New Roman" w:cs="Arial"/>
          <w:b/>
          <w:bCs/>
          <w:sz w:val="22"/>
          <w:lang w:eastAsia="en-GB"/>
        </w:rPr>
      </w:r>
      <w:r w:rsidR="00114E23">
        <w:rPr>
          <w:rFonts w:eastAsia="Times New Roman" w:cs="Arial"/>
          <w:b/>
          <w:bCs/>
          <w:sz w:val="22"/>
          <w:lang w:eastAsia="en-GB"/>
        </w:rPr>
        <w:instrText xml:space="preserve"> \* MERGEFORMAT </w:instrText>
      </w:r>
      <w:r w:rsidRPr="00114E23">
        <w:rPr>
          <w:rFonts w:eastAsia="Times New Roman" w:cs="Arial"/>
          <w:b/>
          <w:bCs/>
          <w:sz w:val="22"/>
          <w:lang w:eastAsia="en-GB"/>
        </w:rPr>
        <w:fldChar w:fldCharType="separate"/>
      </w:r>
      <w:r w:rsidR="00114E23">
        <w:rPr>
          <w:rFonts w:eastAsia="Times New Roman" w:cs="Arial"/>
          <w:b/>
          <w:bCs/>
          <w:sz w:val="22"/>
          <w:lang w:eastAsia="en-GB"/>
        </w:rPr>
        <w:t>24</w:t>
      </w:r>
      <w:r w:rsidRPr="00114E23">
        <w:rPr>
          <w:rFonts w:eastAsia="Times New Roman" w:cs="Arial"/>
          <w:b/>
          <w:bCs/>
          <w:sz w:val="22"/>
          <w:lang w:eastAsia="en-GB"/>
        </w:rPr>
        <w:fldChar w:fldCharType="end"/>
      </w:r>
      <w:r w:rsidRPr="00114E23">
        <w:rPr>
          <w:rFonts w:eastAsia="Times New Roman" w:cs="Arial"/>
          <w:b/>
          <w:bCs/>
          <w:sz w:val="22"/>
          <w:lang w:eastAsia="en-GB"/>
        </w:rPr>
        <w:t>. členu</w:t>
      </w:r>
    </w:p>
    <w:p w14:paraId="11F0566F" w14:textId="6472154F" w:rsidR="00D461D7" w:rsidRPr="00114E23" w:rsidRDefault="00E60A14" w:rsidP="00E44A86">
      <w:pPr>
        <w:spacing w:before="100" w:beforeAutospacing="1" w:after="100" w:afterAutospacing="1"/>
        <w:rPr>
          <w:rFonts w:eastAsia="Times New Roman" w:cs="Arial"/>
          <w:sz w:val="22"/>
          <w:lang w:eastAsia="en-GB"/>
        </w:rPr>
      </w:pPr>
      <w:r w:rsidRPr="00114E23">
        <w:rPr>
          <w:rFonts w:eastAsia="Times New Roman" w:cs="Arial"/>
          <w:sz w:val="22"/>
          <w:lang w:eastAsia="en-GB"/>
        </w:rPr>
        <w:t>Člen ureja dolžnosti in roke, ki veljajo za center za podpore in prejemnika podpore pri sklepanju pogodbe o zagotavljanju podpore. Če pogodba o zagotavljanju podpore ni v skladu z odločbo o podpori, se glede neskladnih vprašanj neposredno ureja odločba.</w:t>
      </w:r>
    </w:p>
    <w:p w14:paraId="6B9FB344" w14:textId="33AB57FE" w:rsidR="00E44A86" w:rsidRPr="00114E23" w:rsidRDefault="00E44A86" w:rsidP="00E44A86">
      <w:pPr>
        <w:spacing w:before="100" w:beforeAutospacing="1" w:after="100" w:afterAutospacing="1"/>
        <w:rPr>
          <w:rFonts w:eastAsia="Times New Roman" w:cs="Arial"/>
          <w:b/>
          <w:bCs/>
          <w:sz w:val="22"/>
          <w:lang w:eastAsia="en-GB"/>
        </w:rPr>
      </w:pPr>
      <w:r w:rsidRPr="00114E23">
        <w:rPr>
          <w:rFonts w:eastAsia="Times New Roman" w:cs="Arial"/>
          <w:b/>
          <w:bCs/>
          <w:sz w:val="22"/>
          <w:lang w:eastAsia="en-GB"/>
        </w:rPr>
        <w:t xml:space="preserve">K </w:t>
      </w:r>
      <w:r w:rsidR="00DA089C" w:rsidRPr="00114E23">
        <w:rPr>
          <w:rFonts w:eastAsia="Times New Roman" w:cs="Arial"/>
          <w:b/>
          <w:bCs/>
          <w:sz w:val="22"/>
          <w:lang w:eastAsia="en-GB"/>
        </w:rPr>
        <w:fldChar w:fldCharType="begin"/>
      </w:r>
      <w:r w:rsidR="00DA089C" w:rsidRPr="00114E23">
        <w:rPr>
          <w:rFonts w:eastAsia="Times New Roman" w:cs="Arial"/>
          <w:b/>
          <w:bCs/>
          <w:sz w:val="22"/>
          <w:lang w:eastAsia="en-GB"/>
        </w:rPr>
        <w:instrText xml:space="preserve"> REF _Ref55992069 \w \h </w:instrText>
      </w:r>
      <w:r w:rsidR="00DA089C" w:rsidRPr="00114E23">
        <w:rPr>
          <w:rFonts w:eastAsia="Times New Roman" w:cs="Arial"/>
          <w:b/>
          <w:bCs/>
          <w:sz w:val="22"/>
          <w:lang w:eastAsia="en-GB"/>
        </w:rPr>
      </w:r>
      <w:r w:rsidR="00114E23">
        <w:rPr>
          <w:rFonts w:eastAsia="Times New Roman" w:cs="Arial"/>
          <w:b/>
          <w:bCs/>
          <w:sz w:val="22"/>
          <w:lang w:eastAsia="en-GB"/>
        </w:rPr>
        <w:instrText xml:space="preserve"> \* MERGEFORMAT </w:instrText>
      </w:r>
      <w:r w:rsidR="00DA089C" w:rsidRPr="00114E23">
        <w:rPr>
          <w:rFonts w:eastAsia="Times New Roman" w:cs="Arial"/>
          <w:b/>
          <w:bCs/>
          <w:sz w:val="22"/>
          <w:lang w:eastAsia="en-GB"/>
        </w:rPr>
        <w:fldChar w:fldCharType="separate"/>
      </w:r>
      <w:r w:rsidR="00114E23">
        <w:rPr>
          <w:rFonts w:eastAsia="Times New Roman" w:cs="Arial"/>
          <w:b/>
          <w:bCs/>
          <w:sz w:val="22"/>
          <w:lang w:eastAsia="en-GB"/>
        </w:rPr>
        <w:t>25</w:t>
      </w:r>
      <w:r w:rsidR="00DA089C" w:rsidRPr="00114E23">
        <w:rPr>
          <w:rFonts w:eastAsia="Times New Roman" w:cs="Arial"/>
          <w:b/>
          <w:bCs/>
          <w:sz w:val="22"/>
          <w:lang w:eastAsia="en-GB"/>
        </w:rPr>
        <w:fldChar w:fldCharType="end"/>
      </w:r>
      <w:r w:rsidRPr="00114E23">
        <w:rPr>
          <w:rFonts w:eastAsia="Times New Roman" w:cs="Arial"/>
          <w:b/>
          <w:bCs/>
          <w:sz w:val="22"/>
          <w:lang w:eastAsia="en-GB"/>
        </w:rPr>
        <w:t>. členu</w:t>
      </w:r>
    </w:p>
    <w:p w14:paraId="68AD2DF0" w14:textId="172467FE" w:rsidR="00E44A86" w:rsidRPr="00114E23" w:rsidRDefault="00E44A86" w:rsidP="00E44A86">
      <w:pPr>
        <w:spacing w:before="100" w:beforeAutospacing="1" w:after="100" w:afterAutospacing="1"/>
        <w:rPr>
          <w:rFonts w:eastAsia="Times New Roman" w:cs="Arial"/>
          <w:sz w:val="22"/>
          <w:lang w:eastAsia="en-GB"/>
        </w:rPr>
      </w:pPr>
      <w:r w:rsidRPr="00114E23">
        <w:rPr>
          <w:rFonts w:eastAsia="Times New Roman" w:cs="Arial"/>
          <w:sz w:val="22"/>
          <w:lang w:eastAsia="en-GB"/>
        </w:rPr>
        <w:t xml:space="preserve">Ta člen, enako kot že trenutno veljavni 375. člen EZ-1, nalaga upravičencem do podpor obveznost, da agenciji sporočajo vsa dejstva, zaradi katerih je potrebno podporo drugače določiti. Agenciji daje ta člen pooblastila za uvedbo postopkov po uradni dolžnosti, če se ugotovi, da je bila kakšna odločba o dodelitvi podpore izdana na podlagi neresničnih navedb in podatkov prejemnika ali na podlagi ponarejene listine ali krive izpovedbe priče ali izvedenca ali kot posledica kakšnega dejanja, ki je kaznivo </w:t>
      </w:r>
      <w:r w:rsidRPr="00114E23">
        <w:rPr>
          <w:rFonts w:eastAsia="Times New Roman" w:cs="Arial"/>
          <w:sz w:val="22"/>
          <w:lang w:eastAsia="en-GB"/>
        </w:rPr>
        <w:lastRenderedPageBreak/>
        <w:t>po kazenskem zakoniku. Določeno je še</w:t>
      </w:r>
      <w:r w:rsidR="00F97D70" w:rsidRPr="00114E23">
        <w:rPr>
          <w:rFonts w:eastAsia="Times New Roman" w:cs="Arial"/>
          <w:sz w:val="22"/>
          <w:lang w:eastAsia="en-GB"/>
        </w:rPr>
        <w:t>,</w:t>
      </w:r>
      <w:r w:rsidRPr="00114E23">
        <w:rPr>
          <w:rFonts w:eastAsia="Times New Roman" w:cs="Arial"/>
          <w:sz w:val="22"/>
          <w:lang w:eastAsia="en-GB"/>
        </w:rPr>
        <w:t xml:space="preserve"> kako se ugotavlja n</w:t>
      </w:r>
      <w:r w:rsidR="00F97D70" w:rsidRPr="00114E23">
        <w:rPr>
          <w:rFonts w:eastAsia="Times New Roman" w:cs="Arial"/>
          <w:sz w:val="22"/>
          <w:lang w:eastAsia="en-GB"/>
        </w:rPr>
        <w:t>eupravičeno izplačana podpora</w:t>
      </w:r>
      <w:r w:rsidRPr="00114E23">
        <w:rPr>
          <w:rFonts w:eastAsia="Times New Roman" w:cs="Arial"/>
          <w:sz w:val="22"/>
          <w:lang w:eastAsia="en-GB"/>
        </w:rPr>
        <w:t>.</w:t>
      </w:r>
    </w:p>
    <w:p w14:paraId="6439DAFA" w14:textId="04FA5C1E" w:rsidR="00F97D70" w:rsidRPr="00114E23" w:rsidRDefault="00F97D70" w:rsidP="00F97D70">
      <w:pPr>
        <w:spacing w:before="100" w:beforeAutospacing="1" w:after="100" w:afterAutospacing="1"/>
        <w:rPr>
          <w:rFonts w:eastAsia="Times New Roman" w:cs="Arial"/>
          <w:b/>
          <w:bCs/>
          <w:sz w:val="22"/>
          <w:lang w:eastAsia="en-GB"/>
        </w:rPr>
      </w:pPr>
      <w:r w:rsidRPr="00114E23">
        <w:rPr>
          <w:rFonts w:eastAsia="Times New Roman" w:cs="Arial"/>
          <w:b/>
          <w:bCs/>
          <w:sz w:val="22"/>
          <w:lang w:eastAsia="en-GB"/>
        </w:rPr>
        <w:t xml:space="preserve">K </w:t>
      </w:r>
      <w:r w:rsidRPr="00114E23">
        <w:rPr>
          <w:rFonts w:eastAsia="Times New Roman" w:cs="Arial"/>
          <w:b/>
          <w:bCs/>
          <w:sz w:val="22"/>
          <w:lang w:eastAsia="en-GB"/>
        </w:rPr>
        <w:fldChar w:fldCharType="begin"/>
      </w:r>
      <w:r w:rsidRPr="00114E23">
        <w:rPr>
          <w:rFonts w:eastAsia="Times New Roman" w:cs="Arial"/>
          <w:b/>
          <w:bCs/>
          <w:sz w:val="22"/>
          <w:lang w:eastAsia="en-GB"/>
        </w:rPr>
        <w:instrText xml:space="preserve"> REF _Ref64115264 \r \h </w:instrText>
      </w:r>
      <w:r w:rsidRPr="00114E23">
        <w:rPr>
          <w:rFonts w:eastAsia="Times New Roman" w:cs="Arial"/>
          <w:b/>
          <w:bCs/>
          <w:sz w:val="22"/>
          <w:lang w:eastAsia="en-GB"/>
        </w:rPr>
      </w:r>
      <w:r w:rsidR="00114E23">
        <w:rPr>
          <w:rFonts w:eastAsia="Times New Roman" w:cs="Arial"/>
          <w:b/>
          <w:bCs/>
          <w:sz w:val="22"/>
          <w:lang w:eastAsia="en-GB"/>
        </w:rPr>
        <w:instrText xml:space="preserve"> \* MERGEFORMAT </w:instrText>
      </w:r>
      <w:r w:rsidRPr="00114E23">
        <w:rPr>
          <w:rFonts w:eastAsia="Times New Roman" w:cs="Arial"/>
          <w:b/>
          <w:bCs/>
          <w:sz w:val="22"/>
          <w:lang w:eastAsia="en-GB"/>
        </w:rPr>
        <w:fldChar w:fldCharType="separate"/>
      </w:r>
      <w:r w:rsidR="00114E23">
        <w:rPr>
          <w:rFonts w:eastAsia="Times New Roman" w:cs="Arial"/>
          <w:b/>
          <w:bCs/>
          <w:sz w:val="22"/>
          <w:lang w:eastAsia="en-GB"/>
        </w:rPr>
        <w:t>26</w:t>
      </w:r>
      <w:r w:rsidRPr="00114E23">
        <w:rPr>
          <w:rFonts w:eastAsia="Times New Roman" w:cs="Arial"/>
          <w:b/>
          <w:bCs/>
          <w:sz w:val="22"/>
          <w:lang w:eastAsia="en-GB"/>
        </w:rPr>
        <w:fldChar w:fldCharType="end"/>
      </w:r>
      <w:r w:rsidRPr="00114E23">
        <w:rPr>
          <w:rFonts w:eastAsia="Times New Roman" w:cs="Arial"/>
          <w:b/>
          <w:bCs/>
          <w:sz w:val="22"/>
          <w:lang w:eastAsia="en-GB"/>
        </w:rPr>
        <w:t>. členu</w:t>
      </w:r>
    </w:p>
    <w:p w14:paraId="6AB63E7B" w14:textId="691AE66C" w:rsidR="00F97D70" w:rsidRPr="00114E23" w:rsidRDefault="00F97D70" w:rsidP="00F97D70">
      <w:pPr>
        <w:spacing w:before="100" w:beforeAutospacing="1" w:after="100" w:afterAutospacing="1"/>
        <w:rPr>
          <w:rFonts w:eastAsia="Times New Roman"/>
          <w:bCs/>
          <w:iCs/>
          <w:sz w:val="22"/>
        </w:rPr>
      </w:pPr>
      <w:r w:rsidRPr="00114E23">
        <w:rPr>
          <w:rFonts w:eastAsia="Times New Roman"/>
          <w:bCs/>
          <w:iCs/>
          <w:sz w:val="22"/>
        </w:rPr>
        <w:t xml:space="preserve">Člen ureja nadzor na prejemniki podpor in vračilo neupravičeno izplačane podpore. </w:t>
      </w:r>
      <w:r w:rsidRPr="00114E23">
        <w:rPr>
          <w:sz w:val="22"/>
        </w:rPr>
        <w:t>Če agencija ugotovi, da so nastopile okoliščine zaradi katerih prejemnik podpore ne izpolnjuje več zahtev in pogojev iz odločbe o dodelitvi podpore, zaradi česar je prejel sredstva do katerih ni upravičen ali ni upravičen v dodeljeni višini, mu z odločbo naloži vračilo neupravičeno prejetih sredstev, skupaj z obrestmi.</w:t>
      </w:r>
      <w:r w:rsidR="00E8530A" w:rsidRPr="00114E23">
        <w:rPr>
          <w:sz w:val="22"/>
        </w:rPr>
        <w:t xml:space="preserve"> Člen ureja tudi rok za vrnitev neupravičeno prejetih sredstev in rok do kdaj lahko agencija zahteva vračilo.</w:t>
      </w:r>
    </w:p>
    <w:p w14:paraId="56C8424D" w14:textId="5EC64BBF" w:rsidR="00E44A86" w:rsidRPr="00114E23" w:rsidRDefault="00E44A86" w:rsidP="00E44A86">
      <w:pPr>
        <w:spacing w:before="100" w:beforeAutospacing="1" w:after="100" w:afterAutospacing="1"/>
        <w:rPr>
          <w:rFonts w:eastAsia="Times New Roman" w:cs="Arial"/>
          <w:b/>
          <w:bCs/>
          <w:sz w:val="22"/>
          <w:lang w:eastAsia="en-GB"/>
        </w:rPr>
      </w:pPr>
      <w:r w:rsidRPr="00114E23">
        <w:rPr>
          <w:rFonts w:eastAsia="Times New Roman" w:cs="Arial"/>
          <w:b/>
          <w:bCs/>
          <w:sz w:val="22"/>
          <w:lang w:eastAsia="en-GB"/>
        </w:rPr>
        <w:t xml:space="preserve">K </w:t>
      </w:r>
      <w:r w:rsidR="00DA089C" w:rsidRPr="00114E23">
        <w:rPr>
          <w:rFonts w:eastAsia="Times New Roman" w:cs="Arial"/>
          <w:b/>
          <w:bCs/>
          <w:sz w:val="22"/>
          <w:lang w:eastAsia="en-GB"/>
        </w:rPr>
        <w:fldChar w:fldCharType="begin"/>
      </w:r>
      <w:r w:rsidR="00DA089C" w:rsidRPr="00114E23">
        <w:rPr>
          <w:rFonts w:eastAsia="Times New Roman" w:cs="Arial"/>
          <w:b/>
          <w:bCs/>
          <w:sz w:val="22"/>
          <w:lang w:eastAsia="en-GB"/>
        </w:rPr>
        <w:instrText xml:space="preserve"> REF _Ref55990994 \w \h </w:instrText>
      </w:r>
      <w:r w:rsidR="00DA089C" w:rsidRPr="00114E23">
        <w:rPr>
          <w:rFonts w:eastAsia="Times New Roman" w:cs="Arial"/>
          <w:b/>
          <w:bCs/>
          <w:sz w:val="22"/>
          <w:lang w:eastAsia="en-GB"/>
        </w:rPr>
      </w:r>
      <w:r w:rsidR="00114E23">
        <w:rPr>
          <w:rFonts w:eastAsia="Times New Roman" w:cs="Arial"/>
          <w:b/>
          <w:bCs/>
          <w:sz w:val="22"/>
          <w:lang w:eastAsia="en-GB"/>
        </w:rPr>
        <w:instrText xml:space="preserve"> \* MERGEFORMAT </w:instrText>
      </w:r>
      <w:r w:rsidR="00DA089C" w:rsidRPr="00114E23">
        <w:rPr>
          <w:rFonts w:eastAsia="Times New Roman" w:cs="Arial"/>
          <w:b/>
          <w:bCs/>
          <w:sz w:val="22"/>
          <w:lang w:eastAsia="en-GB"/>
        </w:rPr>
        <w:fldChar w:fldCharType="separate"/>
      </w:r>
      <w:r w:rsidR="00114E23">
        <w:rPr>
          <w:rFonts w:eastAsia="Times New Roman" w:cs="Arial"/>
          <w:b/>
          <w:bCs/>
          <w:sz w:val="22"/>
          <w:lang w:eastAsia="en-GB"/>
        </w:rPr>
        <w:t>27</w:t>
      </w:r>
      <w:r w:rsidR="00DA089C" w:rsidRPr="00114E23">
        <w:rPr>
          <w:rFonts w:eastAsia="Times New Roman" w:cs="Arial"/>
          <w:b/>
          <w:bCs/>
          <w:sz w:val="22"/>
          <w:lang w:eastAsia="en-GB"/>
        </w:rPr>
        <w:fldChar w:fldCharType="end"/>
      </w:r>
      <w:r w:rsidRPr="00114E23">
        <w:rPr>
          <w:rFonts w:eastAsia="Times New Roman" w:cs="Arial"/>
          <w:b/>
          <w:bCs/>
          <w:sz w:val="22"/>
          <w:lang w:eastAsia="en-GB"/>
        </w:rPr>
        <w:t>. členu</w:t>
      </w:r>
    </w:p>
    <w:p w14:paraId="5BA47650" w14:textId="7DE94FA9" w:rsidR="00E44A86" w:rsidRPr="00114E23" w:rsidRDefault="00E44A86" w:rsidP="00E44A86">
      <w:pPr>
        <w:rPr>
          <w:rFonts w:eastAsia="Times New Roman" w:cs="Arial"/>
          <w:sz w:val="22"/>
          <w:lang w:eastAsia="en-GB"/>
        </w:rPr>
      </w:pPr>
      <w:r w:rsidRPr="00114E23">
        <w:rPr>
          <w:rFonts w:eastAsia="Times New Roman" w:cs="Arial"/>
          <w:sz w:val="22"/>
          <w:lang w:eastAsia="en-GB"/>
        </w:rPr>
        <w:t>Člen je podlaga, da lahko tudi fizična oseba, ki je investirala v mikro proizvodna napravo</w:t>
      </w:r>
      <w:r w:rsidR="00E415B2" w:rsidRPr="00114E23">
        <w:rPr>
          <w:rFonts w:eastAsia="Times New Roman" w:cs="Arial"/>
          <w:sz w:val="22"/>
          <w:lang w:eastAsia="en-GB"/>
        </w:rPr>
        <w:t>,</w:t>
      </w:r>
      <w:r w:rsidRPr="00114E23">
        <w:rPr>
          <w:rFonts w:eastAsia="Times New Roman" w:cs="Arial"/>
          <w:sz w:val="22"/>
          <w:lang w:eastAsia="en-GB"/>
        </w:rPr>
        <w:t xml:space="preserve"> opravlja dejavnost, ne da bi ustanovila podjetje, če tako želi. V ta namen je vzpostavljena posebna evidenca teh oseb pri AJPES, ki jo upravlja po javnem pooblastilu. Za uvrstitev v bilančno skupino je potrebno skleniti pogodbo, za katero pa mora proizvajalec imeti nek status, drugače se kršijo določbe zakona, ki ureja preprečevanje opravljanja dejavnosti na črno. Fizična oseba pridobi ustrezni status z vpisom v Register fizičnih oseb, ki opravljajo dejavnost proizvodnje električne energije. </w:t>
      </w:r>
    </w:p>
    <w:p w14:paraId="4F5BBBF2" w14:textId="77777777" w:rsidR="00E44A86" w:rsidRPr="00114E23" w:rsidRDefault="00E44A86" w:rsidP="00E44A86">
      <w:pPr>
        <w:rPr>
          <w:rFonts w:eastAsia="Times New Roman" w:cs="Arial"/>
          <w:sz w:val="22"/>
          <w:lang w:eastAsia="en-GB"/>
        </w:rPr>
      </w:pPr>
    </w:p>
    <w:p w14:paraId="0D460770" w14:textId="77777777" w:rsidR="00E44A86" w:rsidRPr="00114E23" w:rsidRDefault="00E44A86" w:rsidP="00E44A86">
      <w:pPr>
        <w:rPr>
          <w:sz w:val="22"/>
        </w:rPr>
      </w:pPr>
      <w:r w:rsidRPr="00114E23">
        <w:rPr>
          <w:sz w:val="22"/>
        </w:rPr>
        <w:t>Člen daje AJPES pristojnost tudi za odločanje o izbrisu proizvajalca fizične osebe iz registra fizičnih oseb, o čemer po uradni dolžnosti odloči na podlagi podatkov iz registra deklaracij. Zoper odločbo AJPES je na voljo pritožba pri ministrstvu, pristojnemu za energijo.</w:t>
      </w:r>
    </w:p>
    <w:p w14:paraId="529802F7" w14:textId="66C1A881" w:rsidR="00E44A86" w:rsidRPr="00114E23" w:rsidRDefault="00E44A86" w:rsidP="00E44A86">
      <w:pPr>
        <w:spacing w:before="100" w:beforeAutospacing="1" w:after="100" w:afterAutospacing="1"/>
        <w:rPr>
          <w:rFonts w:eastAsia="Times New Roman" w:cs="Arial"/>
          <w:b/>
          <w:bCs/>
          <w:sz w:val="22"/>
          <w:lang w:eastAsia="en-GB"/>
        </w:rPr>
      </w:pPr>
      <w:r w:rsidRPr="00114E23">
        <w:rPr>
          <w:rFonts w:eastAsia="Times New Roman" w:cs="Arial"/>
          <w:b/>
          <w:bCs/>
          <w:sz w:val="22"/>
          <w:lang w:eastAsia="en-GB"/>
        </w:rPr>
        <w:t xml:space="preserve">K </w:t>
      </w:r>
      <w:r w:rsidR="00DA089C" w:rsidRPr="00114E23">
        <w:rPr>
          <w:rFonts w:eastAsia="Times New Roman" w:cs="Arial"/>
          <w:b/>
          <w:bCs/>
          <w:sz w:val="22"/>
          <w:lang w:eastAsia="en-GB"/>
        </w:rPr>
        <w:fldChar w:fldCharType="begin"/>
      </w:r>
      <w:r w:rsidR="00DA089C" w:rsidRPr="00114E23">
        <w:rPr>
          <w:rFonts w:eastAsia="Times New Roman" w:cs="Arial"/>
          <w:b/>
          <w:bCs/>
          <w:sz w:val="22"/>
          <w:lang w:eastAsia="en-GB"/>
        </w:rPr>
        <w:instrText xml:space="preserve"> REF _Ref55987407 \w \h </w:instrText>
      </w:r>
      <w:r w:rsidR="00DA089C" w:rsidRPr="00114E23">
        <w:rPr>
          <w:rFonts w:eastAsia="Times New Roman" w:cs="Arial"/>
          <w:b/>
          <w:bCs/>
          <w:sz w:val="22"/>
          <w:lang w:eastAsia="en-GB"/>
        </w:rPr>
      </w:r>
      <w:r w:rsidR="00114E23">
        <w:rPr>
          <w:rFonts w:eastAsia="Times New Roman" w:cs="Arial"/>
          <w:b/>
          <w:bCs/>
          <w:sz w:val="22"/>
          <w:lang w:eastAsia="en-GB"/>
        </w:rPr>
        <w:instrText xml:space="preserve"> \* MERGEFORMAT </w:instrText>
      </w:r>
      <w:r w:rsidR="00DA089C" w:rsidRPr="00114E23">
        <w:rPr>
          <w:rFonts w:eastAsia="Times New Roman" w:cs="Arial"/>
          <w:b/>
          <w:bCs/>
          <w:sz w:val="22"/>
          <w:lang w:eastAsia="en-GB"/>
        </w:rPr>
        <w:fldChar w:fldCharType="separate"/>
      </w:r>
      <w:r w:rsidR="00114E23">
        <w:rPr>
          <w:rFonts w:eastAsia="Times New Roman" w:cs="Arial"/>
          <w:b/>
          <w:bCs/>
          <w:sz w:val="22"/>
          <w:lang w:eastAsia="en-GB"/>
        </w:rPr>
        <w:t>28</w:t>
      </w:r>
      <w:r w:rsidR="00DA089C" w:rsidRPr="00114E23">
        <w:rPr>
          <w:rFonts w:eastAsia="Times New Roman" w:cs="Arial"/>
          <w:b/>
          <w:bCs/>
          <w:sz w:val="22"/>
          <w:lang w:eastAsia="en-GB"/>
        </w:rPr>
        <w:fldChar w:fldCharType="end"/>
      </w:r>
      <w:r w:rsidRPr="00114E23">
        <w:rPr>
          <w:rFonts w:eastAsia="Times New Roman" w:cs="Arial"/>
          <w:b/>
          <w:bCs/>
          <w:sz w:val="22"/>
          <w:lang w:eastAsia="en-GB"/>
        </w:rPr>
        <w:t>. členu</w:t>
      </w:r>
    </w:p>
    <w:p w14:paraId="2CB6AF2C" w14:textId="65ED53BC" w:rsidR="00E44A86" w:rsidRPr="00114E23" w:rsidRDefault="00E44A86" w:rsidP="00E44A86">
      <w:pPr>
        <w:rPr>
          <w:sz w:val="22"/>
        </w:rPr>
      </w:pPr>
      <w:r w:rsidRPr="00114E23">
        <w:rPr>
          <w:rFonts w:eastAsia="Times New Roman" w:cs="Arial"/>
          <w:sz w:val="22"/>
          <w:lang w:eastAsia="en-GB"/>
        </w:rPr>
        <w:t>Možnost statističnih prenosov določene količine energije iz obnovljivih virov v primeru nedoseganja oziroma preseganja cilja glede obnovljivih virov energije, je bila določena že v stari direktivi, preneseni s 382.a členom EZ-1. Dosedanja ureditev pa je predvidevala le možnost odkupa deleža OVE s strani Republike Slovenije, ne pa tudi njene prodaje drugim državam članicam, kar je bis</w:t>
      </w:r>
      <w:r w:rsidR="00E415B2" w:rsidRPr="00114E23">
        <w:rPr>
          <w:rFonts w:eastAsia="Times New Roman" w:cs="Arial"/>
          <w:sz w:val="22"/>
          <w:lang w:eastAsia="en-GB"/>
        </w:rPr>
        <w:t>tvena novost, ki jo prinaša nov</w:t>
      </w:r>
      <w:r w:rsidRPr="00114E23">
        <w:rPr>
          <w:rFonts w:eastAsia="Times New Roman" w:cs="Arial"/>
          <w:sz w:val="22"/>
          <w:lang w:eastAsia="en-GB"/>
        </w:rPr>
        <w:t xml:space="preserve"> </w:t>
      </w:r>
      <w:r w:rsidR="00E415B2" w:rsidRPr="00114E23">
        <w:rPr>
          <w:rFonts w:eastAsia="Times New Roman" w:cs="Arial"/>
          <w:sz w:val="22"/>
          <w:lang w:eastAsia="en-GB"/>
        </w:rPr>
        <w:t>zakon</w:t>
      </w:r>
      <w:r w:rsidRPr="00114E23">
        <w:rPr>
          <w:rFonts w:eastAsia="Times New Roman" w:cs="Arial"/>
          <w:sz w:val="22"/>
          <w:lang w:eastAsia="en-GB"/>
        </w:rPr>
        <w:t xml:space="preserve">. </w:t>
      </w:r>
      <w:r w:rsidRPr="00114E23">
        <w:rPr>
          <w:sz w:val="22"/>
        </w:rPr>
        <w:t xml:space="preserve">Sredstva za statistične prenose se zagotovijo iz sredstev za podpore, sredstva, pridobljena s statističnimi prenosi, pa so prihodek sredstev za podpore. </w:t>
      </w:r>
    </w:p>
    <w:p w14:paraId="776B04F8" w14:textId="77777777" w:rsidR="00E44A86" w:rsidRPr="00114E23" w:rsidRDefault="00E44A86" w:rsidP="00E44A86">
      <w:pPr>
        <w:rPr>
          <w:rFonts w:eastAsia="Times New Roman" w:cs="Arial"/>
          <w:sz w:val="22"/>
          <w:lang w:eastAsia="en-GB"/>
        </w:rPr>
      </w:pPr>
    </w:p>
    <w:p w14:paraId="5FAAA410" w14:textId="77777777" w:rsidR="00E44A86" w:rsidRPr="00114E23" w:rsidRDefault="00E44A86" w:rsidP="00E44A86">
      <w:pPr>
        <w:rPr>
          <w:rFonts w:eastAsia="Times New Roman" w:cs="Arial"/>
          <w:sz w:val="22"/>
          <w:lang w:eastAsia="en-GB"/>
        </w:rPr>
      </w:pPr>
      <w:r w:rsidRPr="00114E23">
        <w:rPr>
          <w:rFonts w:eastAsia="Times New Roman" w:cs="Arial"/>
          <w:sz w:val="22"/>
          <w:lang w:eastAsia="en-GB"/>
        </w:rPr>
        <w:t xml:space="preserve">Takšno sodelovanje lahko poteka na vseh ravneh, dvostransko ali večstransko, po novem lahko tudi v okviru Platforme Unije za </w:t>
      </w:r>
      <w:r w:rsidRPr="00114E23">
        <w:rPr>
          <w:sz w:val="22"/>
        </w:rPr>
        <w:t>razvoj energije iz obnovljivih virov (URDP), ki jo ureja zakon v tretjem odstavku predlaganega člena.</w:t>
      </w:r>
    </w:p>
    <w:p w14:paraId="3064F153" w14:textId="409B3132" w:rsidR="00E44A86" w:rsidRPr="00114E23" w:rsidRDefault="00E44A86" w:rsidP="00BC7B94">
      <w:pPr>
        <w:keepNext/>
        <w:keepLines/>
        <w:spacing w:before="100" w:beforeAutospacing="1" w:after="100" w:afterAutospacing="1"/>
        <w:rPr>
          <w:rFonts w:eastAsia="Times New Roman" w:cs="Arial"/>
          <w:b/>
          <w:bCs/>
          <w:sz w:val="22"/>
          <w:lang w:eastAsia="en-GB"/>
        </w:rPr>
      </w:pPr>
      <w:r w:rsidRPr="00114E23">
        <w:rPr>
          <w:rFonts w:eastAsia="Times New Roman" w:cs="Arial"/>
          <w:b/>
          <w:bCs/>
          <w:sz w:val="22"/>
          <w:lang w:eastAsia="en-GB"/>
        </w:rPr>
        <w:lastRenderedPageBreak/>
        <w:t xml:space="preserve">K </w:t>
      </w:r>
      <w:r w:rsidR="00DA089C" w:rsidRPr="00114E23">
        <w:rPr>
          <w:rFonts w:eastAsia="Times New Roman" w:cs="Arial"/>
          <w:b/>
          <w:bCs/>
          <w:sz w:val="22"/>
          <w:lang w:eastAsia="en-GB"/>
        </w:rPr>
        <w:fldChar w:fldCharType="begin"/>
      </w:r>
      <w:r w:rsidR="00DA089C" w:rsidRPr="00114E23">
        <w:rPr>
          <w:rFonts w:eastAsia="Times New Roman" w:cs="Arial"/>
          <w:b/>
          <w:bCs/>
          <w:sz w:val="22"/>
          <w:lang w:eastAsia="en-GB"/>
        </w:rPr>
        <w:instrText xml:space="preserve"> REF _Ref55987489 \w \h </w:instrText>
      </w:r>
      <w:r w:rsidR="00DA089C" w:rsidRPr="00114E23">
        <w:rPr>
          <w:rFonts w:eastAsia="Times New Roman" w:cs="Arial"/>
          <w:b/>
          <w:bCs/>
          <w:sz w:val="22"/>
          <w:lang w:eastAsia="en-GB"/>
        </w:rPr>
      </w:r>
      <w:r w:rsidR="00114E23">
        <w:rPr>
          <w:rFonts w:eastAsia="Times New Roman" w:cs="Arial"/>
          <w:b/>
          <w:bCs/>
          <w:sz w:val="22"/>
          <w:lang w:eastAsia="en-GB"/>
        </w:rPr>
        <w:instrText xml:space="preserve"> \* MERGEFORMAT </w:instrText>
      </w:r>
      <w:r w:rsidR="00DA089C" w:rsidRPr="00114E23">
        <w:rPr>
          <w:rFonts w:eastAsia="Times New Roman" w:cs="Arial"/>
          <w:b/>
          <w:bCs/>
          <w:sz w:val="22"/>
          <w:lang w:eastAsia="en-GB"/>
        </w:rPr>
        <w:fldChar w:fldCharType="separate"/>
      </w:r>
      <w:r w:rsidR="00114E23">
        <w:rPr>
          <w:rFonts w:eastAsia="Times New Roman" w:cs="Arial"/>
          <w:b/>
          <w:bCs/>
          <w:sz w:val="22"/>
          <w:lang w:eastAsia="en-GB"/>
        </w:rPr>
        <w:t>29</w:t>
      </w:r>
      <w:r w:rsidR="00DA089C" w:rsidRPr="00114E23">
        <w:rPr>
          <w:rFonts w:eastAsia="Times New Roman" w:cs="Arial"/>
          <w:b/>
          <w:bCs/>
          <w:sz w:val="22"/>
          <w:lang w:eastAsia="en-GB"/>
        </w:rPr>
        <w:fldChar w:fldCharType="end"/>
      </w:r>
      <w:r w:rsidRPr="00114E23">
        <w:rPr>
          <w:rFonts w:eastAsia="Times New Roman" w:cs="Arial"/>
          <w:b/>
          <w:bCs/>
          <w:sz w:val="22"/>
          <w:lang w:eastAsia="en-GB"/>
        </w:rPr>
        <w:t>. členu</w:t>
      </w:r>
    </w:p>
    <w:p w14:paraId="2B8ACC21" w14:textId="7A0A0C23" w:rsidR="00E44A86" w:rsidRPr="00114E23" w:rsidRDefault="00E44A86" w:rsidP="00BC7B94">
      <w:pPr>
        <w:keepNext/>
        <w:keepLines/>
        <w:spacing w:before="100" w:beforeAutospacing="1" w:after="100" w:afterAutospacing="1"/>
        <w:rPr>
          <w:sz w:val="22"/>
        </w:rPr>
      </w:pPr>
      <w:r w:rsidRPr="00114E23">
        <w:rPr>
          <w:rFonts w:eastAsia="Times New Roman" w:cs="Arial"/>
          <w:sz w:val="22"/>
          <w:lang w:eastAsia="en-GB"/>
        </w:rPr>
        <w:t>Člen predstavlja implementacijo 9. člena Direktive</w:t>
      </w:r>
      <w:r w:rsidR="004B5338" w:rsidRPr="00114E23">
        <w:rPr>
          <w:rFonts w:eastAsia="Times New Roman" w:cs="Arial"/>
          <w:sz w:val="22"/>
          <w:lang w:eastAsia="en-GB"/>
        </w:rPr>
        <w:t xml:space="preserve"> 2018/2001/EU</w:t>
      </w:r>
      <w:r w:rsidRPr="00114E23">
        <w:rPr>
          <w:rFonts w:eastAsia="Times New Roman" w:cs="Arial"/>
          <w:sz w:val="22"/>
          <w:lang w:eastAsia="en-GB"/>
        </w:rPr>
        <w:t>, ki uvaja mehanizem skupn</w:t>
      </w:r>
      <w:r w:rsidR="004B5338" w:rsidRPr="00114E23">
        <w:rPr>
          <w:rFonts w:eastAsia="Times New Roman" w:cs="Arial"/>
          <w:sz w:val="22"/>
          <w:lang w:eastAsia="en-GB"/>
        </w:rPr>
        <w:t>ih</w:t>
      </w:r>
      <w:r w:rsidRPr="00114E23">
        <w:rPr>
          <w:rFonts w:eastAsia="Times New Roman" w:cs="Arial"/>
          <w:sz w:val="22"/>
          <w:lang w:eastAsia="en-GB"/>
        </w:rPr>
        <w:t xml:space="preserve"> projekt</w:t>
      </w:r>
      <w:r w:rsidR="004B5338" w:rsidRPr="00114E23">
        <w:rPr>
          <w:rFonts w:eastAsia="Times New Roman" w:cs="Arial"/>
          <w:sz w:val="22"/>
          <w:lang w:eastAsia="en-GB"/>
        </w:rPr>
        <w:t>ov</w:t>
      </w:r>
      <w:r w:rsidRPr="00114E23">
        <w:rPr>
          <w:rFonts w:eastAsia="Times New Roman" w:cs="Arial"/>
          <w:sz w:val="22"/>
          <w:lang w:eastAsia="en-GB"/>
        </w:rPr>
        <w:t xml:space="preserve"> držav članic. Gre za sodelovanje držav članic pri skupnih projektih v zvezi s proizvodnjo električne energije ter </w:t>
      </w:r>
      <w:r w:rsidRPr="00114E23">
        <w:rPr>
          <w:sz w:val="22"/>
        </w:rPr>
        <w:t>energije za ogrevanje ali hlajenje iz obnovljivih virov, ki se lahko izvajajo na območju Republike Slovenije ali druge države članice. Pri tem lahko sodelujejo pravne osebe zasebnega prava. Za izvajanje projekta Republika Slovenija s sodelujočimi državami sklene mednarodno pogodbo, v skladu z zakonom, ki ureja zunanje zadeve.</w:t>
      </w:r>
    </w:p>
    <w:p w14:paraId="06C5D2B4" w14:textId="77777777" w:rsidR="00E44A86" w:rsidRPr="00114E23" w:rsidRDefault="00E44A86" w:rsidP="00E44A86">
      <w:pPr>
        <w:spacing w:before="100" w:beforeAutospacing="1" w:after="100" w:afterAutospacing="1"/>
        <w:rPr>
          <w:sz w:val="22"/>
        </w:rPr>
      </w:pPr>
      <w:r w:rsidRPr="00114E23">
        <w:rPr>
          <w:sz w:val="22"/>
        </w:rPr>
        <w:t>Člen določa tudi obveznost obveščanja Evropske komisije o deležu ali količini električne energije ter energije za ogrevanje ali hlajenje iz obnovljivih virov, proizvedene na ozemlju Republike Slovenije v okviru vsakega skupnega projekta, ki se je začel izvajati po 25. juniju 2009, ali proizvedene v napravi s povečano zmogljivostjo, ki je bila obnovljena po navedenem datumu, kar se šteje kot del deleža energije iz obnovljivih virov druge države članice za namene Direktive 2018/2001/EU, podrobno predpisuje vsebino uradnega obvestila ter za pripravo uradnega obvestila pooblašča ministrstvo, pristojno za energijo.</w:t>
      </w:r>
    </w:p>
    <w:p w14:paraId="6E30E628" w14:textId="502044B6" w:rsidR="00E44A86" w:rsidRPr="00114E23" w:rsidRDefault="00E44A86" w:rsidP="00E44A86">
      <w:pPr>
        <w:spacing w:before="100" w:beforeAutospacing="1" w:after="100" w:afterAutospacing="1"/>
        <w:rPr>
          <w:rFonts w:eastAsia="Times New Roman" w:cs="Arial"/>
          <w:b/>
          <w:bCs/>
          <w:sz w:val="22"/>
          <w:lang w:eastAsia="en-GB"/>
        </w:rPr>
      </w:pPr>
      <w:r w:rsidRPr="00114E23">
        <w:rPr>
          <w:rFonts w:eastAsia="Times New Roman" w:cs="Arial"/>
          <w:b/>
          <w:bCs/>
          <w:sz w:val="22"/>
          <w:lang w:eastAsia="en-GB"/>
        </w:rPr>
        <w:t xml:space="preserve">K </w:t>
      </w:r>
      <w:r w:rsidR="00DA089C" w:rsidRPr="00114E23">
        <w:rPr>
          <w:rFonts w:eastAsia="Times New Roman" w:cs="Arial"/>
          <w:b/>
          <w:bCs/>
          <w:sz w:val="22"/>
          <w:lang w:eastAsia="en-GB"/>
        </w:rPr>
        <w:fldChar w:fldCharType="begin"/>
      </w:r>
      <w:r w:rsidR="00DA089C" w:rsidRPr="00114E23">
        <w:rPr>
          <w:rFonts w:eastAsia="Times New Roman" w:cs="Arial"/>
          <w:b/>
          <w:bCs/>
          <w:sz w:val="22"/>
          <w:lang w:eastAsia="en-GB"/>
        </w:rPr>
        <w:instrText xml:space="preserve"> REF _Ref55992128 \w \h </w:instrText>
      </w:r>
      <w:r w:rsidR="00DA089C" w:rsidRPr="00114E23">
        <w:rPr>
          <w:rFonts w:eastAsia="Times New Roman" w:cs="Arial"/>
          <w:b/>
          <w:bCs/>
          <w:sz w:val="22"/>
          <w:lang w:eastAsia="en-GB"/>
        </w:rPr>
      </w:r>
      <w:r w:rsidR="00114E23">
        <w:rPr>
          <w:rFonts w:eastAsia="Times New Roman" w:cs="Arial"/>
          <w:b/>
          <w:bCs/>
          <w:sz w:val="22"/>
          <w:lang w:eastAsia="en-GB"/>
        </w:rPr>
        <w:instrText xml:space="preserve"> \* MERGEFORMAT </w:instrText>
      </w:r>
      <w:r w:rsidR="00DA089C" w:rsidRPr="00114E23">
        <w:rPr>
          <w:rFonts w:eastAsia="Times New Roman" w:cs="Arial"/>
          <w:b/>
          <w:bCs/>
          <w:sz w:val="22"/>
          <w:lang w:eastAsia="en-GB"/>
        </w:rPr>
        <w:fldChar w:fldCharType="separate"/>
      </w:r>
      <w:r w:rsidR="00114E23">
        <w:rPr>
          <w:rFonts w:eastAsia="Times New Roman" w:cs="Arial"/>
          <w:b/>
          <w:bCs/>
          <w:sz w:val="22"/>
          <w:lang w:eastAsia="en-GB"/>
        </w:rPr>
        <w:t>30</w:t>
      </w:r>
      <w:r w:rsidR="00DA089C" w:rsidRPr="00114E23">
        <w:rPr>
          <w:rFonts w:eastAsia="Times New Roman" w:cs="Arial"/>
          <w:b/>
          <w:bCs/>
          <w:sz w:val="22"/>
          <w:lang w:eastAsia="en-GB"/>
        </w:rPr>
        <w:fldChar w:fldCharType="end"/>
      </w:r>
      <w:r w:rsidRPr="00114E23">
        <w:rPr>
          <w:rFonts w:eastAsia="Times New Roman" w:cs="Arial"/>
          <w:b/>
          <w:bCs/>
          <w:sz w:val="22"/>
          <w:lang w:eastAsia="en-GB"/>
        </w:rPr>
        <w:t>. členu</w:t>
      </w:r>
    </w:p>
    <w:p w14:paraId="64FA7128" w14:textId="18224AF8" w:rsidR="00E44A86" w:rsidRPr="00114E23" w:rsidRDefault="00E44A86" w:rsidP="00E44A86">
      <w:pPr>
        <w:spacing w:before="100" w:beforeAutospacing="1" w:after="100" w:afterAutospacing="1"/>
        <w:rPr>
          <w:rFonts w:eastAsia="Times New Roman" w:cs="Arial"/>
          <w:sz w:val="22"/>
          <w:lang w:eastAsia="en-GB"/>
        </w:rPr>
      </w:pPr>
      <w:r w:rsidRPr="00114E23">
        <w:rPr>
          <w:rFonts w:eastAsia="Times New Roman" w:cs="Arial"/>
          <w:sz w:val="22"/>
          <w:lang w:eastAsia="en-GB"/>
        </w:rPr>
        <w:t xml:space="preserve">Člen v celoti prenaša določbo 10. člena </w:t>
      </w:r>
      <w:r w:rsidRPr="00114E23">
        <w:rPr>
          <w:sz w:val="22"/>
        </w:rPr>
        <w:t>Direktive 2018/2001/EU, ki ureja učinke skupnih projektov držav članic.</w:t>
      </w:r>
      <w:r w:rsidR="00BC7B94" w:rsidRPr="00114E23">
        <w:rPr>
          <w:sz w:val="22"/>
        </w:rPr>
        <w:t xml:space="preserve"> Gre za podrobna pravila izračuna količine električne energije iz obnovljivih virov iz skupne naprave, ki se prenese iz obračuna države članice, kjer je naprava, v obračun države članice, ki sodeluje v skupnem projektu.</w:t>
      </w:r>
    </w:p>
    <w:p w14:paraId="76D409A2" w14:textId="64C5B13A" w:rsidR="00E44A86" w:rsidRPr="00114E23" w:rsidRDefault="00E44A86" w:rsidP="00E44A86">
      <w:pPr>
        <w:spacing w:before="100" w:beforeAutospacing="1" w:after="100" w:afterAutospacing="1"/>
        <w:rPr>
          <w:rFonts w:eastAsia="Times New Roman" w:cs="Arial"/>
          <w:b/>
          <w:bCs/>
          <w:sz w:val="22"/>
          <w:lang w:eastAsia="en-GB"/>
        </w:rPr>
      </w:pPr>
      <w:r w:rsidRPr="00114E23">
        <w:rPr>
          <w:rFonts w:eastAsia="Times New Roman" w:cs="Arial"/>
          <w:b/>
          <w:bCs/>
          <w:sz w:val="22"/>
          <w:lang w:eastAsia="en-GB"/>
        </w:rPr>
        <w:t xml:space="preserve">K </w:t>
      </w:r>
      <w:r w:rsidR="00DA089C" w:rsidRPr="00114E23">
        <w:rPr>
          <w:rFonts w:eastAsia="Times New Roman" w:cs="Arial"/>
          <w:b/>
          <w:bCs/>
          <w:sz w:val="22"/>
          <w:lang w:eastAsia="en-GB"/>
        </w:rPr>
        <w:fldChar w:fldCharType="begin"/>
      </w:r>
      <w:r w:rsidR="00DA089C" w:rsidRPr="00114E23">
        <w:rPr>
          <w:rFonts w:eastAsia="Times New Roman" w:cs="Arial"/>
          <w:b/>
          <w:bCs/>
          <w:sz w:val="22"/>
          <w:lang w:eastAsia="en-GB"/>
        </w:rPr>
        <w:instrText xml:space="preserve"> REF _Ref55987508 \w \h </w:instrText>
      </w:r>
      <w:r w:rsidR="00DA089C" w:rsidRPr="00114E23">
        <w:rPr>
          <w:rFonts w:eastAsia="Times New Roman" w:cs="Arial"/>
          <w:b/>
          <w:bCs/>
          <w:sz w:val="22"/>
          <w:lang w:eastAsia="en-GB"/>
        </w:rPr>
      </w:r>
      <w:r w:rsidR="00114E23">
        <w:rPr>
          <w:rFonts w:eastAsia="Times New Roman" w:cs="Arial"/>
          <w:b/>
          <w:bCs/>
          <w:sz w:val="22"/>
          <w:lang w:eastAsia="en-GB"/>
        </w:rPr>
        <w:instrText xml:space="preserve"> \* MERGEFORMAT </w:instrText>
      </w:r>
      <w:r w:rsidR="00DA089C" w:rsidRPr="00114E23">
        <w:rPr>
          <w:rFonts w:eastAsia="Times New Roman" w:cs="Arial"/>
          <w:b/>
          <w:bCs/>
          <w:sz w:val="22"/>
          <w:lang w:eastAsia="en-GB"/>
        </w:rPr>
        <w:fldChar w:fldCharType="separate"/>
      </w:r>
      <w:r w:rsidR="00114E23">
        <w:rPr>
          <w:rFonts w:eastAsia="Times New Roman" w:cs="Arial"/>
          <w:b/>
          <w:bCs/>
          <w:sz w:val="22"/>
          <w:lang w:eastAsia="en-GB"/>
        </w:rPr>
        <w:t>31</w:t>
      </w:r>
      <w:r w:rsidR="00DA089C" w:rsidRPr="00114E23">
        <w:rPr>
          <w:rFonts w:eastAsia="Times New Roman" w:cs="Arial"/>
          <w:b/>
          <w:bCs/>
          <w:sz w:val="22"/>
          <w:lang w:eastAsia="en-GB"/>
        </w:rPr>
        <w:fldChar w:fldCharType="end"/>
      </w:r>
      <w:r w:rsidRPr="00114E23">
        <w:rPr>
          <w:rFonts w:eastAsia="Times New Roman" w:cs="Arial"/>
          <w:b/>
          <w:bCs/>
          <w:sz w:val="22"/>
          <w:lang w:eastAsia="en-GB"/>
        </w:rPr>
        <w:t>. členu</w:t>
      </w:r>
    </w:p>
    <w:p w14:paraId="3F828097" w14:textId="77777777" w:rsidR="00E44A86" w:rsidRPr="00114E23" w:rsidRDefault="00E44A86" w:rsidP="00E44A86">
      <w:pPr>
        <w:spacing w:before="100" w:beforeAutospacing="1" w:after="100" w:afterAutospacing="1"/>
        <w:rPr>
          <w:sz w:val="22"/>
        </w:rPr>
      </w:pPr>
      <w:r w:rsidRPr="00114E23">
        <w:rPr>
          <w:rFonts w:eastAsia="Times New Roman" w:cs="Arial"/>
          <w:sz w:val="22"/>
          <w:lang w:eastAsia="en-GB"/>
        </w:rPr>
        <w:t xml:space="preserve">Poleg skupnih projektov z drugimi državami članicami, zakon na novo daje podlago tudi za sodelovanje Republike Slovenije z eno ali več tretjimi državami pri vseh vrstah skupnih projektov v zvezi s </w:t>
      </w:r>
      <w:r w:rsidRPr="00114E23">
        <w:rPr>
          <w:sz w:val="22"/>
        </w:rPr>
        <w:t xml:space="preserve">proizvodnjo električne energije iz obnovljivih virov. Pri teh projektih lahko Republika Slovenija s tretjimi državami sodeluje sama, lahko pa tudi skupaj z eno ali več držav članic. Sodelovanje poteka na podlagi sklenjenega dogovora, ob upoštevanju mednarodnega prava, vanj pa so lahko vključene tudi pravne osebe zasebnega prava. </w:t>
      </w:r>
    </w:p>
    <w:p w14:paraId="0C8BFAB3" w14:textId="77777777" w:rsidR="00E44A86" w:rsidRPr="00114E23" w:rsidRDefault="00E44A86" w:rsidP="00E44A86">
      <w:pPr>
        <w:spacing w:before="100" w:beforeAutospacing="1" w:after="100" w:afterAutospacing="1"/>
        <w:rPr>
          <w:sz w:val="22"/>
        </w:rPr>
      </w:pPr>
      <w:r w:rsidRPr="00114E23">
        <w:rPr>
          <w:sz w:val="22"/>
        </w:rPr>
        <w:t>V drugem odstavku člen določa pogoje za upoštevanje električne energije, proizvedene iz obnovljivih virov v tretjih državah, pri izračunu deleža energije iz obnovljivih virov v Republiki Sloveniji.</w:t>
      </w:r>
    </w:p>
    <w:p w14:paraId="711D5055" w14:textId="77777777" w:rsidR="00E44A86" w:rsidRPr="00114E23" w:rsidRDefault="00E44A86" w:rsidP="00E44A86">
      <w:pPr>
        <w:spacing w:before="100" w:beforeAutospacing="1" w:after="100" w:afterAutospacing="1"/>
        <w:rPr>
          <w:sz w:val="22"/>
        </w:rPr>
      </w:pPr>
      <w:r w:rsidRPr="00114E23">
        <w:rPr>
          <w:sz w:val="22"/>
        </w:rPr>
        <w:t>Tudi pri teh projektih, je dolžna Republika Slovenija uradno obveščati Evropsko komisijo o deležu ali količini električne energije, proizvedene v napravi na ozemlju tretje države, ki se šteje kot del deleža energije iz obnovljivih virov v Republiki Sloveniji za namene Direktive.</w:t>
      </w:r>
    </w:p>
    <w:p w14:paraId="0C9FCCA3" w14:textId="47FC106A" w:rsidR="00E44A86" w:rsidRPr="00114E23" w:rsidRDefault="00E44A86" w:rsidP="00E44A86">
      <w:pPr>
        <w:spacing w:before="100" w:beforeAutospacing="1" w:after="100" w:afterAutospacing="1"/>
        <w:rPr>
          <w:rFonts w:eastAsia="Times New Roman" w:cs="Arial"/>
          <w:b/>
          <w:bCs/>
          <w:sz w:val="22"/>
          <w:lang w:eastAsia="en-GB"/>
        </w:rPr>
      </w:pPr>
      <w:r w:rsidRPr="00114E23">
        <w:rPr>
          <w:rFonts w:eastAsia="Times New Roman" w:cs="Arial"/>
          <w:b/>
          <w:bCs/>
          <w:sz w:val="22"/>
          <w:lang w:eastAsia="en-GB"/>
        </w:rPr>
        <w:t xml:space="preserve">K </w:t>
      </w:r>
      <w:r w:rsidR="00DA089C" w:rsidRPr="00114E23">
        <w:rPr>
          <w:rFonts w:eastAsia="Times New Roman" w:cs="Arial"/>
          <w:b/>
          <w:bCs/>
          <w:sz w:val="22"/>
          <w:lang w:eastAsia="en-GB"/>
        </w:rPr>
        <w:fldChar w:fldCharType="begin"/>
      </w:r>
      <w:r w:rsidR="00DA089C" w:rsidRPr="00114E23">
        <w:rPr>
          <w:rFonts w:eastAsia="Times New Roman" w:cs="Arial"/>
          <w:b/>
          <w:bCs/>
          <w:sz w:val="22"/>
          <w:lang w:eastAsia="en-GB"/>
        </w:rPr>
        <w:instrText xml:space="preserve"> REF _Ref55992156 \w \h </w:instrText>
      </w:r>
      <w:r w:rsidR="00DA089C" w:rsidRPr="00114E23">
        <w:rPr>
          <w:rFonts w:eastAsia="Times New Roman" w:cs="Arial"/>
          <w:b/>
          <w:bCs/>
          <w:sz w:val="22"/>
          <w:lang w:eastAsia="en-GB"/>
        </w:rPr>
      </w:r>
      <w:r w:rsidR="00114E23">
        <w:rPr>
          <w:rFonts w:eastAsia="Times New Roman" w:cs="Arial"/>
          <w:b/>
          <w:bCs/>
          <w:sz w:val="22"/>
          <w:lang w:eastAsia="en-GB"/>
        </w:rPr>
        <w:instrText xml:space="preserve"> \* MERGEFORMAT </w:instrText>
      </w:r>
      <w:r w:rsidR="00DA089C" w:rsidRPr="00114E23">
        <w:rPr>
          <w:rFonts w:eastAsia="Times New Roman" w:cs="Arial"/>
          <w:b/>
          <w:bCs/>
          <w:sz w:val="22"/>
          <w:lang w:eastAsia="en-GB"/>
        </w:rPr>
        <w:fldChar w:fldCharType="separate"/>
      </w:r>
      <w:r w:rsidR="00114E23">
        <w:rPr>
          <w:rFonts w:eastAsia="Times New Roman" w:cs="Arial"/>
          <w:b/>
          <w:bCs/>
          <w:sz w:val="22"/>
          <w:lang w:eastAsia="en-GB"/>
        </w:rPr>
        <w:t>32</w:t>
      </w:r>
      <w:r w:rsidR="00DA089C" w:rsidRPr="00114E23">
        <w:rPr>
          <w:rFonts w:eastAsia="Times New Roman" w:cs="Arial"/>
          <w:b/>
          <w:bCs/>
          <w:sz w:val="22"/>
          <w:lang w:eastAsia="en-GB"/>
        </w:rPr>
        <w:fldChar w:fldCharType="end"/>
      </w:r>
      <w:r w:rsidRPr="00114E23">
        <w:rPr>
          <w:rFonts w:eastAsia="Times New Roman" w:cs="Arial"/>
          <w:b/>
          <w:bCs/>
          <w:sz w:val="22"/>
          <w:lang w:eastAsia="en-GB"/>
        </w:rPr>
        <w:t>. členu</w:t>
      </w:r>
    </w:p>
    <w:p w14:paraId="697A3126" w14:textId="1F366A7B" w:rsidR="00E44A86" w:rsidRPr="00114E23" w:rsidRDefault="00E44A86" w:rsidP="00E44A86">
      <w:pPr>
        <w:spacing w:before="100" w:beforeAutospacing="1" w:after="100" w:afterAutospacing="1"/>
        <w:rPr>
          <w:sz w:val="22"/>
        </w:rPr>
      </w:pPr>
      <w:r w:rsidRPr="00114E23">
        <w:rPr>
          <w:rFonts w:eastAsia="Times New Roman" w:cs="Arial"/>
          <w:sz w:val="22"/>
          <w:lang w:eastAsia="en-GB"/>
        </w:rPr>
        <w:t xml:space="preserve">Člen v celoti prenaša določbo 12. člena </w:t>
      </w:r>
      <w:r w:rsidRPr="00114E23">
        <w:rPr>
          <w:sz w:val="22"/>
        </w:rPr>
        <w:t>Direktive 2018/2001/EU, ki ureja učinke skupnih projektov držav članic in tretjih držav.</w:t>
      </w:r>
      <w:r w:rsidR="00BC7B94" w:rsidRPr="00114E23">
        <w:rPr>
          <w:sz w:val="22"/>
        </w:rPr>
        <w:t xml:space="preserve"> Tudi tu je mehanizem podoben, kot pri </w:t>
      </w:r>
      <w:r w:rsidR="00BC7B94" w:rsidRPr="00114E23">
        <w:rPr>
          <w:sz w:val="22"/>
        </w:rPr>
        <w:lastRenderedPageBreak/>
        <w:t>skupnih projekti med državami članicami EU, s tem, da je o prenosu količine energije treba obvestiti Komisijo EU.</w:t>
      </w:r>
    </w:p>
    <w:p w14:paraId="68C78A67" w14:textId="48304137" w:rsidR="00E44A86" w:rsidRPr="00114E23" w:rsidRDefault="00E44A86" w:rsidP="00E44A86">
      <w:pPr>
        <w:spacing w:before="100" w:beforeAutospacing="1" w:after="100" w:afterAutospacing="1"/>
        <w:rPr>
          <w:b/>
          <w:bCs/>
          <w:sz w:val="22"/>
        </w:rPr>
      </w:pPr>
      <w:r w:rsidRPr="00114E23">
        <w:rPr>
          <w:b/>
          <w:bCs/>
          <w:sz w:val="22"/>
        </w:rPr>
        <w:t xml:space="preserve">K </w:t>
      </w:r>
      <w:r w:rsidR="00DA089C" w:rsidRPr="00114E23">
        <w:rPr>
          <w:b/>
          <w:bCs/>
          <w:sz w:val="22"/>
        </w:rPr>
        <w:fldChar w:fldCharType="begin"/>
      </w:r>
      <w:r w:rsidR="00DA089C" w:rsidRPr="00114E23">
        <w:rPr>
          <w:b/>
          <w:bCs/>
          <w:sz w:val="22"/>
        </w:rPr>
        <w:instrText xml:space="preserve"> REF _Ref55992168 \w \h </w:instrText>
      </w:r>
      <w:r w:rsidR="00DA089C" w:rsidRPr="00114E23">
        <w:rPr>
          <w:b/>
          <w:bCs/>
          <w:sz w:val="22"/>
        </w:rPr>
      </w:r>
      <w:r w:rsidR="00114E23">
        <w:rPr>
          <w:b/>
          <w:bCs/>
          <w:sz w:val="22"/>
        </w:rPr>
        <w:instrText xml:space="preserve"> \* MERGEFORMAT </w:instrText>
      </w:r>
      <w:r w:rsidR="00DA089C" w:rsidRPr="00114E23">
        <w:rPr>
          <w:b/>
          <w:bCs/>
          <w:sz w:val="22"/>
        </w:rPr>
        <w:fldChar w:fldCharType="separate"/>
      </w:r>
      <w:r w:rsidR="00114E23">
        <w:rPr>
          <w:b/>
          <w:bCs/>
          <w:sz w:val="22"/>
        </w:rPr>
        <w:t>33</w:t>
      </w:r>
      <w:r w:rsidR="00DA089C" w:rsidRPr="00114E23">
        <w:rPr>
          <w:b/>
          <w:bCs/>
          <w:sz w:val="22"/>
        </w:rPr>
        <w:fldChar w:fldCharType="end"/>
      </w:r>
      <w:r w:rsidRPr="00114E23">
        <w:rPr>
          <w:b/>
          <w:bCs/>
          <w:sz w:val="22"/>
        </w:rPr>
        <w:t>. členu</w:t>
      </w:r>
    </w:p>
    <w:p w14:paraId="5D8A0F9B" w14:textId="09BF1FE9" w:rsidR="007774D2" w:rsidRPr="00114E23" w:rsidRDefault="007774D2" w:rsidP="007774D2">
      <w:pPr>
        <w:spacing w:before="100" w:beforeAutospacing="1" w:after="100" w:afterAutospacing="1"/>
        <w:rPr>
          <w:sz w:val="22"/>
        </w:rPr>
      </w:pPr>
      <w:r w:rsidRPr="00114E23">
        <w:rPr>
          <w:sz w:val="22"/>
        </w:rPr>
        <w:t xml:space="preserve">Člen določa na kakšen način je treba pri izvajanju skupnih projektov z državami članicami ali s tretjimi državami obravnavati enote energije iz obnovljivih virov, ki se lahko obračunajo kot povečanje zmogljivosti naprave. Gre za implementacijo 14. člena </w:t>
      </w:r>
      <w:r w:rsidRPr="00114E23">
        <w:rPr>
          <w:rFonts w:eastAsia="Times New Roman" w:cs="Arial"/>
          <w:sz w:val="22"/>
          <w:lang w:eastAsia="en-GB"/>
        </w:rPr>
        <w:t xml:space="preserve">Direktive </w:t>
      </w:r>
      <w:r w:rsidRPr="00114E23">
        <w:rPr>
          <w:rFonts w:cs="Arial"/>
          <w:sz w:val="22"/>
        </w:rPr>
        <w:t>2018/2001/EU.</w:t>
      </w:r>
    </w:p>
    <w:p w14:paraId="158980D4" w14:textId="60A6C7E2" w:rsidR="001A4782" w:rsidRPr="00114E23" w:rsidRDefault="007774D2" w:rsidP="00E44A86">
      <w:pPr>
        <w:spacing w:before="100" w:beforeAutospacing="1" w:after="100" w:afterAutospacing="1"/>
        <w:rPr>
          <w:b/>
          <w:bCs/>
          <w:sz w:val="22"/>
        </w:rPr>
      </w:pPr>
      <w:r w:rsidRPr="00114E23">
        <w:rPr>
          <w:b/>
          <w:bCs/>
          <w:sz w:val="22"/>
        </w:rPr>
        <w:t xml:space="preserve">K </w:t>
      </w:r>
      <w:r w:rsidR="00DA089C" w:rsidRPr="00114E23">
        <w:rPr>
          <w:b/>
          <w:bCs/>
          <w:sz w:val="22"/>
        </w:rPr>
        <w:fldChar w:fldCharType="begin"/>
      </w:r>
      <w:r w:rsidR="00DA089C" w:rsidRPr="00114E23">
        <w:rPr>
          <w:b/>
          <w:bCs/>
          <w:sz w:val="22"/>
        </w:rPr>
        <w:instrText xml:space="preserve"> REF _Ref55987446 \w \h </w:instrText>
      </w:r>
      <w:r w:rsidR="00DA089C" w:rsidRPr="00114E23">
        <w:rPr>
          <w:b/>
          <w:bCs/>
          <w:sz w:val="22"/>
        </w:rPr>
      </w:r>
      <w:r w:rsidR="00114E23">
        <w:rPr>
          <w:b/>
          <w:bCs/>
          <w:sz w:val="22"/>
        </w:rPr>
        <w:instrText xml:space="preserve"> \* MERGEFORMAT </w:instrText>
      </w:r>
      <w:r w:rsidR="00DA089C" w:rsidRPr="00114E23">
        <w:rPr>
          <w:b/>
          <w:bCs/>
          <w:sz w:val="22"/>
        </w:rPr>
        <w:fldChar w:fldCharType="separate"/>
      </w:r>
      <w:r w:rsidR="00114E23">
        <w:rPr>
          <w:b/>
          <w:bCs/>
          <w:sz w:val="22"/>
        </w:rPr>
        <w:t>34</w:t>
      </w:r>
      <w:r w:rsidR="00DA089C" w:rsidRPr="00114E23">
        <w:rPr>
          <w:b/>
          <w:bCs/>
          <w:sz w:val="22"/>
        </w:rPr>
        <w:fldChar w:fldCharType="end"/>
      </w:r>
      <w:r w:rsidRPr="00114E23">
        <w:rPr>
          <w:b/>
          <w:bCs/>
          <w:sz w:val="22"/>
        </w:rPr>
        <w:t>. členu</w:t>
      </w:r>
    </w:p>
    <w:p w14:paraId="1FEA3AE5" w14:textId="77777777" w:rsidR="005109B3" w:rsidRPr="00114E23" w:rsidRDefault="005109B3" w:rsidP="00E44A86">
      <w:pPr>
        <w:spacing w:before="100" w:beforeAutospacing="1" w:after="100" w:afterAutospacing="1"/>
        <w:rPr>
          <w:sz w:val="22"/>
        </w:rPr>
      </w:pPr>
      <w:r w:rsidRPr="00114E23">
        <w:rPr>
          <w:sz w:val="22"/>
        </w:rPr>
        <w:t>Mehanizem Unije za financiranje energije iz obnovljivih virov državam vlagateljicam omogoča, da v shemo vplačajo prostovoljne finančne prispevke, ki se bodo uporabili za zbiranje ponudb za nove projekte na področju pridobivanja energije iz obnovljivih virov v vseh državah članicah, ki so pripravljene gostiti take projekte.</w:t>
      </w:r>
    </w:p>
    <w:p w14:paraId="27B8CB7A" w14:textId="271D095B" w:rsidR="007774D2" w:rsidRPr="00114E23" w:rsidRDefault="00176DD6" w:rsidP="00E44A86">
      <w:pPr>
        <w:spacing w:before="100" w:beforeAutospacing="1" w:after="100" w:afterAutospacing="1"/>
        <w:rPr>
          <w:sz w:val="22"/>
        </w:rPr>
      </w:pPr>
      <w:r w:rsidRPr="00114E23">
        <w:rPr>
          <w:sz w:val="22"/>
        </w:rPr>
        <w:t xml:space="preserve">Sodelovanje v mehanizmu Unije za financiranje energije iz obnovljivih virov energije je </w:t>
      </w:r>
      <w:r w:rsidR="005109B3" w:rsidRPr="00114E23">
        <w:rPr>
          <w:sz w:val="22"/>
        </w:rPr>
        <w:t xml:space="preserve">v zakonu </w:t>
      </w:r>
      <w:r w:rsidRPr="00114E23">
        <w:rPr>
          <w:sz w:val="22"/>
        </w:rPr>
        <w:t xml:space="preserve">predviden kot subsidiarni ukrep, pridržan za primere, ko Republika Slovenija zaostaja pri </w:t>
      </w:r>
      <w:r w:rsidR="007037CF" w:rsidRPr="00114E23">
        <w:rPr>
          <w:sz w:val="22"/>
        </w:rPr>
        <w:t xml:space="preserve">doseganju </w:t>
      </w:r>
      <w:r w:rsidRPr="00114E23">
        <w:rPr>
          <w:sz w:val="22"/>
        </w:rPr>
        <w:t xml:space="preserve">nacionalnih referenčnih vrednostih za dosego deleža energije iz obnovljivih virov energije iz NEPN ali ko ne </w:t>
      </w:r>
      <w:r w:rsidR="008C1757" w:rsidRPr="00114E23">
        <w:rPr>
          <w:sz w:val="22"/>
        </w:rPr>
        <w:t xml:space="preserve">ohranja </w:t>
      </w:r>
      <w:r w:rsidR="007037CF" w:rsidRPr="00114E23">
        <w:rPr>
          <w:sz w:val="22"/>
        </w:rPr>
        <w:t xml:space="preserve">najnižjega izhodiščnega deleža 25 %. </w:t>
      </w:r>
      <w:r w:rsidR="008C1757" w:rsidRPr="00114E23">
        <w:rPr>
          <w:sz w:val="22"/>
        </w:rPr>
        <w:t xml:space="preserve">Odločitev za izvedbo finančnega vplačila v mehanizem Unije sprejme Vlada, sredstva za vplačilo pa se lahko zagotovijo iz sredstev za podpore ali iz Sklada za podnebne spremembe. </w:t>
      </w:r>
      <w:r w:rsidR="005109B3" w:rsidRPr="00114E23">
        <w:rPr>
          <w:sz w:val="22"/>
        </w:rPr>
        <w:t>Vlada lahko tudi odloči, da bo Republika Slovenija v mehanizmu sodelovala kot država gostiteljica.</w:t>
      </w:r>
    </w:p>
    <w:p w14:paraId="1FFCBC6E" w14:textId="66DA6D1A" w:rsidR="00E214C2" w:rsidRPr="00114E23" w:rsidRDefault="00E214C2" w:rsidP="00E214C2">
      <w:pPr>
        <w:spacing w:before="100" w:beforeAutospacing="1" w:after="100" w:afterAutospacing="1"/>
        <w:rPr>
          <w:sz w:val="22"/>
        </w:rPr>
      </w:pPr>
      <w:r w:rsidRPr="00114E23">
        <w:rPr>
          <w:sz w:val="22"/>
        </w:rPr>
        <w:t xml:space="preserve">Sredstva za izvedbo finančnega plačila iz prvega odstavka se zagotovijo iz sredstev za podpore, oblikovanih v skladu s </w:t>
      </w:r>
      <w:r w:rsidRPr="00114E23">
        <w:rPr>
          <w:sz w:val="22"/>
        </w:rPr>
        <w:fldChar w:fldCharType="begin"/>
      </w:r>
      <w:r w:rsidRPr="00114E23">
        <w:rPr>
          <w:sz w:val="22"/>
        </w:rPr>
        <w:instrText xml:space="preserve"> REF _Ref55987602 \r \h </w:instrText>
      </w:r>
      <w:r w:rsidRPr="00114E23">
        <w:rPr>
          <w:sz w:val="22"/>
        </w:rPr>
      </w:r>
      <w:r w:rsidR="00114E23">
        <w:rPr>
          <w:sz w:val="22"/>
        </w:rPr>
        <w:instrText xml:space="preserve"> \* MERGEFORMAT </w:instrText>
      </w:r>
      <w:r w:rsidRPr="00114E23">
        <w:rPr>
          <w:sz w:val="22"/>
        </w:rPr>
        <w:fldChar w:fldCharType="separate"/>
      </w:r>
      <w:r w:rsidR="00114E23">
        <w:rPr>
          <w:sz w:val="22"/>
        </w:rPr>
        <w:t>15</w:t>
      </w:r>
      <w:r w:rsidRPr="00114E23">
        <w:rPr>
          <w:sz w:val="22"/>
        </w:rPr>
        <w:fldChar w:fldCharType="end"/>
      </w:r>
      <w:r w:rsidRPr="00114E23">
        <w:rPr>
          <w:sz w:val="22"/>
        </w:rPr>
        <w:t>. členom tega zakona, ali iz Sklada za podnebne spremembe, oblikovanega v skladu s 128. členom Zakona o varstvu okolja</w:t>
      </w:r>
      <w:r w:rsidR="00F10FCB" w:rsidRPr="00114E23">
        <w:rPr>
          <w:sz w:val="22"/>
        </w:rPr>
        <w:t xml:space="preserve">. </w:t>
      </w:r>
      <w:r w:rsidR="00A42353" w:rsidRPr="00114E23">
        <w:rPr>
          <w:sz w:val="22"/>
        </w:rPr>
        <w:t>Da lahko države članice za ta namen uporabijo prihodke podnebnega sklada,</w:t>
      </w:r>
      <w:r w:rsidR="00F10FCB" w:rsidRPr="00114E23">
        <w:rPr>
          <w:sz w:val="22"/>
        </w:rPr>
        <w:t xml:space="preserve"> </w:t>
      </w:r>
      <w:r w:rsidRPr="00114E23">
        <w:rPr>
          <w:sz w:val="22"/>
        </w:rPr>
        <w:t>določa Uredba 2018/1999</w:t>
      </w:r>
      <w:r w:rsidR="00F10FCB" w:rsidRPr="00114E23">
        <w:rPr>
          <w:sz w:val="22"/>
        </w:rPr>
        <w:t xml:space="preserve"> v svojem 32. členu</w:t>
      </w:r>
      <w:r w:rsidRPr="00114E23">
        <w:rPr>
          <w:sz w:val="22"/>
        </w:rPr>
        <w:t>.</w:t>
      </w:r>
    </w:p>
    <w:p w14:paraId="5D85B993" w14:textId="44B62C39" w:rsidR="00EF0ADA" w:rsidRPr="00114E23" w:rsidRDefault="005109B3" w:rsidP="00E44A86">
      <w:pPr>
        <w:spacing w:before="100" w:beforeAutospacing="1" w:after="100" w:afterAutospacing="1"/>
        <w:rPr>
          <w:rFonts w:eastAsia="Times New Roman"/>
          <w:b/>
          <w:iCs/>
          <w:sz w:val="22"/>
        </w:rPr>
      </w:pPr>
      <w:r w:rsidRPr="00114E23">
        <w:rPr>
          <w:rFonts w:eastAsia="Times New Roman"/>
          <w:b/>
          <w:iCs/>
          <w:sz w:val="22"/>
        </w:rPr>
        <w:t xml:space="preserve">K </w:t>
      </w:r>
      <w:r w:rsidR="00DA089C" w:rsidRPr="00114E23">
        <w:rPr>
          <w:rFonts w:eastAsia="Times New Roman"/>
          <w:b/>
          <w:iCs/>
          <w:sz w:val="22"/>
        </w:rPr>
        <w:fldChar w:fldCharType="begin"/>
      </w:r>
      <w:r w:rsidR="00DA089C" w:rsidRPr="00114E23">
        <w:rPr>
          <w:rFonts w:eastAsia="Times New Roman"/>
          <w:b/>
          <w:iCs/>
          <w:sz w:val="22"/>
        </w:rPr>
        <w:instrText xml:space="preserve"> REF _Ref55988909 \w \h </w:instrText>
      </w:r>
      <w:r w:rsidR="00DA089C" w:rsidRPr="00114E23">
        <w:rPr>
          <w:rFonts w:eastAsia="Times New Roman"/>
          <w:b/>
          <w:iCs/>
          <w:sz w:val="22"/>
        </w:rPr>
      </w:r>
      <w:r w:rsidR="00114E23">
        <w:rPr>
          <w:rFonts w:eastAsia="Times New Roman"/>
          <w:b/>
          <w:iCs/>
          <w:sz w:val="22"/>
        </w:rPr>
        <w:instrText xml:space="preserve"> \* MERGEFORMAT </w:instrText>
      </w:r>
      <w:r w:rsidR="00DA089C" w:rsidRPr="00114E23">
        <w:rPr>
          <w:rFonts w:eastAsia="Times New Roman"/>
          <w:b/>
          <w:iCs/>
          <w:sz w:val="22"/>
        </w:rPr>
        <w:fldChar w:fldCharType="separate"/>
      </w:r>
      <w:r w:rsidR="00114E23">
        <w:rPr>
          <w:rFonts w:eastAsia="Times New Roman"/>
          <w:b/>
          <w:iCs/>
          <w:sz w:val="22"/>
        </w:rPr>
        <w:t>35</w:t>
      </w:r>
      <w:r w:rsidR="00DA089C" w:rsidRPr="00114E23">
        <w:rPr>
          <w:rFonts w:eastAsia="Times New Roman"/>
          <w:b/>
          <w:iCs/>
          <w:sz w:val="22"/>
        </w:rPr>
        <w:fldChar w:fldCharType="end"/>
      </w:r>
      <w:r w:rsidRPr="00114E23">
        <w:rPr>
          <w:rFonts w:eastAsia="Times New Roman"/>
          <w:b/>
          <w:iCs/>
          <w:sz w:val="22"/>
        </w:rPr>
        <w:t>. členu</w:t>
      </w:r>
    </w:p>
    <w:p w14:paraId="4FD29AF4" w14:textId="667CD2EC" w:rsidR="00B239A4" w:rsidRPr="00114E23" w:rsidRDefault="00B40723" w:rsidP="00B40723">
      <w:pPr>
        <w:pStyle w:val="Navadensplet"/>
        <w:rPr>
          <w:rFonts w:ascii="Arial" w:hAnsi="Arial" w:cs="Arial"/>
          <w:sz w:val="22"/>
          <w:szCs w:val="22"/>
          <w:lang w:eastAsia="en-GB"/>
        </w:rPr>
      </w:pPr>
      <w:r w:rsidRPr="00114E23">
        <w:rPr>
          <w:rFonts w:ascii="Arial" w:hAnsi="Arial" w:cs="Arial"/>
          <w:sz w:val="22"/>
          <w:szCs w:val="22"/>
          <w:lang w:eastAsia="en-GB"/>
        </w:rPr>
        <w:t>S predmetnim členom se predpisuje zakonska podlaga in temeljna pravila za samooskrbo z električno energijo, proizvedeno iz obnovljivih virov, ki jo lahko končni odjemalci uveljavljajo posamično (individualna samooskrba), v skupnostni samooskrbi,  ter prek agregiranja. Skupnostna samooskrba ima tako kot po dosedanji ureditvi več oblik</w:t>
      </w:r>
      <w:r w:rsidR="00966397" w:rsidRPr="00114E23">
        <w:rPr>
          <w:rFonts w:ascii="Arial" w:hAnsi="Arial" w:cs="Arial"/>
          <w:sz w:val="22"/>
          <w:szCs w:val="22"/>
          <w:lang w:eastAsia="en-GB"/>
        </w:rPr>
        <w:t xml:space="preserve">, in sicer kot samooskrba večstanovanjske stavbe ter kot </w:t>
      </w:r>
      <w:r w:rsidR="00966397" w:rsidRPr="00114E23">
        <w:rPr>
          <w:rFonts w:ascii="Arial" w:hAnsi="Arial" w:cs="Arial"/>
          <w:sz w:val="22"/>
          <w:szCs w:val="22"/>
        </w:rPr>
        <w:t>samooskrba skupnosti za oskrbo z energijo iz obnovljivih virov.</w:t>
      </w:r>
      <w:r w:rsidR="00966397" w:rsidRPr="00114E23">
        <w:rPr>
          <w:rFonts w:ascii="Arial" w:hAnsi="Arial" w:cs="Arial"/>
          <w:sz w:val="22"/>
          <w:szCs w:val="22"/>
          <w:lang w:eastAsia="en-GB"/>
        </w:rPr>
        <w:t xml:space="preserve"> </w:t>
      </w:r>
      <w:r w:rsidRPr="00114E23">
        <w:rPr>
          <w:rFonts w:ascii="Arial" w:hAnsi="Arial" w:cs="Arial"/>
          <w:sz w:val="22"/>
          <w:szCs w:val="22"/>
          <w:lang w:eastAsia="en-GB"/>
        </w:rPr>
        <w:t>V zvezi z načinom povezovanja odjemalcev v skupnostno samooskrbo predlog zakona ne postavlja posebnih omejitev, temveč določa le, da se lahko odjemalci povežejo tako, da (1) ustanovijo samostojno pravno osebo</w:t>
      </w:r>
      <w:r w:rsidR="00966397" w:rsidRPr="00114E23">
        <w:rPr>
          <w:rFonts w:ascii="Arial" w:hAnsi="Arial" w:cs="Arial"/>
          <w:sz w:val="22"/>
          <w:szCs w:val="22"/>
          <w:lang w:eastAsia="en-GB"/>
        </w:rPr>
        <w:t xml:space="preserve"> pod pogoji iz </w:t>
      </w:r>
      <w:r w:rsidR="00F331F6" w:rsidRPr="00114E23">
        <w:rPr>
          <w:rFonts w:ascii="Arial" w:hAnsi="Arial" w:cs="Arial"/>
          <w:sz w:val="22"/>
          <w:szCs w:val="22"/>
          <w:lang w:eastAsia="en-GB"/>
        </w:rPr>
        <w:fldChar w:fldCharType="begin"/>
      </w:r>
      <w:r w:rsidR="00F331F6" w:rsidRPr="00114E23">
        <w:rPr>
          <w:rFonts w:ascii="Arial" w:hAnsi="Arial" w:cs="Arial"/>
          <w:sz w:val="22"/>
          <w:szCs w:val="22"/>
          <w:lang w:eastAsia="en-GB"/>
        </w:rPr>
        <w:instrText xml:space="preserve"> REF _Ref55988687 \n \h </w:instrText>
      </w:r>
      <w:r w:rsidR="00F331F6" w:rsidRPr="00114E23">
        <w:rPr>
          <w:rFonts w:ascii="Arial" w:hAnsi="Arial" w:cs="Arial"/>
          <w:sz w:val="22"/>
          <w:szCs w:val="22"/>
          <w:lang w:eastAsia="en-GB"/>
        </w:rPr>
      </w:r>
      <w:r w:rsidR="00114E23">
        <w:rPr>
          <w:rFonts w:ascii="Arial" w:hAnsi="Arial" w:cs="Arial"/>
          <w:sz w:val="22"/>
          <w:szCs w:val="22"/>
          <w:lang w:eastAsia="en-GB"/>
        </w:rPr>
        <w:instrText xml:space="preserve"> \* MERGEFORMAT </w:instrText>
      </w:r>
      <w:r w:rsidR="00F331F6" w:rsidRPr="00114E23">
        <w:rPr>
          <w:rFonts w:ascii="Arial" w:hAnsi="Arial" w:cs="Arial"/>
          <w:sz w:val="22"/>
          <w:szCs w:val="22"/>
          <w:lang w:eastAsia="en-GB"/>
        </w:rPr>
        <w:fldChar w:fldCharType="separate"/>
      </w:r>
      <w:r w:rsidR="00114E23">
        <w:rPr>
          <w:rFonts w:ascii="Arial" w:hAnsi="Arial" w:cs="Arial"/>
          <w:sz w:val="22"/>
          <w:szCs w:val="22"/>
          <w:lang w:eastAsia="en-GB"/>
        </w:rPr>
        <w:t>41</w:t>
      </w:r>
      <w:r w:rsidR="00F331F6" w:rsidRPr="00114E23">
        <w:rPr>
          <w:rFonts w:ascii="Arial" w:hAnsi="Arial" w:cs="Arial"/>
          <w:sz w:val="22"/>
          <w:szCs w:val="22"/>
          <w:lang w:eastAsia="en-GB"/>
        </w:rPr>
        <w:fldChar w:fldCharType="end"/>
      </w:r>
      <w:r w:rsidR="00966397" w:rsidRPr="00114E23">
        <w:rPr>
          <w:rFonts w:ascii="Arial" w:hAnsi="Arial" w:cs="Arial"/>
          <w:sz w:val="22"/>
          <w:szCs w:val="22"/>
          <w:lang w:eastAsia="en-GB"/>
        </w:rPr>
        <w:t xml:space="preserve">. člena zakona </w:t>
      </w:r>
      <w:r w:rsidRPr="00114E23">
        <w:rPr>
          <w:rFonts w:ascii="Arial" w:hAnsi="Arial" w:cs="Arial"/>
          <w:sz w:val="22"/>
          <w:szCs w:val="22"/>
          <w:lang w:eastAsia="en-GB"/>
        </w:rPr>
        <w:t xml:space="preserve">ali (2) na pogodbeni podlagi, pri čemer odjemalci sklenejo pogodbo, s katero uredijo medsebojna razmerja. </w:t>
      </w:r>
    </w:p>
    <w:p w14:paraId="05D0099E" w14:textId="190DAF9C" w:rsidR="006A1717" w:rsidRPr="00114E23" w:rsidRDefault="00B239A4" w:rsidP="00E44A86">
      <w:pPr>
        <w:spacing w:before="100" w:beforeAutospacing="1" w:after="100" w:afterAutospacing="1"/>
        <w:rPr>
          <w:sz w:val="22"/>
        </w:rPr>
      </w:pPr>
      <w:r w:rsidRPr="00114E23">
        <w:rPr>
          <w:rFonts w:eastAsia="Times New Roman" w:cs="Arial"/>
          <w:sz w:val="22"/>
          <w:lang w:eastAsia="en-GB"/>
        </w:rPr>
        <w:t xml:space="preserve">Člen </w:t>
      </w:r>
      <w:r w:rsidR="00353549" w:rsidRPr="00114E23">
        <w:rPr>
          <w:rFonts w:eastAsia="Times New Roman" w:cs="Arial"/>
          <w:sz w:val="22"/>
          <w:lang w:eastAsia="en-GB"/>
        </w:rPr>
        <w:t xml:space="preserve">tudi </w:t>
      </w:r>
      <w:r w:rsidRPr="00114E23">
        <w:rPr>
          <w:rFonts w:eastAsia="Times New Roman" w:cs="Arial"/>
          <w:sz w:val="22"/>
          <w:lang w:eastAsia="en-GB"/>
        </w:rPr>
        <w:t>podrobneje ureja</w:t>
      </w:r>
      <w:r w:rsidR="00353549" w:rsidRPr="00114E23">
        <w:rPr>
          <w:rFonts w:eastAsia="Times New Roman" w:cs="Arial"/>
          <w:sz w:val="22"/>
          <w:lang w:eastAsia="en-GB"/>
        </w:rPr>
        <w:t xml:space="preserve"> </w:t>
      </w:r>
      <w:r w:rsidRPr="00114E23">
        <w:rPr>
          <w:rFonts w:eastAsia="Times New Roman" w:cs="Arial"/>
          <w:sz w:val="22"/>
          <w:lang w:eastAsia="en-GB"/>
        </w:rPr>
        <w:t xml:space="preserve">pogodbo o samooskrbi, </w:t>
      </w:r>
      <w:r w:rsidR="00353549" w:rsidRPr="00114E23">
        <w:rPr>
          <w:rFonts w:eastAsia="Times New Roman" w:cs="Arial"/>
          <w:sz w:val="22"/>
          <w:lang w:eastAsia="en-GB"/>
        </w:rPr>
        <w:t xml:space="preserve">sklenjeno med odjemalcem in dobaviteljem, </w:t>
      </w:r>
      <w:r w:rsidRPr="00114E23">
        <w:rPr>
          <w:rFonts w:eastAsia="Times New Roman" w:cs="Arial"/>
          <w:sz w:val="22"/>
          <w:lang w:eastAsia="en-GB"/>
        </w:rPr>
        <w:t xml:space="preserve">ki je </w:t>
      </w:r>
      <w:r w:rsidRPr="00114E23">
        <w:rPr>
          <w:sz w:val="22"/>
        </w:rPr>
        <w:t>vrsta pogodbe o dobavi električne energije</w:t>
      </w:r>
      <w:r w:rsidR="009C55B8" w:rsidRPr="00114E23">
        <w:rPr>
          <w:sz w:val="22"/>
        </w:rPr>
        <w:t xml:space="preserve"> in določa njeno vsebino</w:t>
      </w:r>
      <w:r w:rsidR="00353549" w:rsidRPr="00114E23">
        <w:rPr>
          <w:sz w:val="22"/>
        </w:rPr>
        <w:t xml:space="preserve"> ter pooblašča Vlado in ministra, pristojnega za energijo, za izdajo podzakonskih aktov v zvezi s samooskrbo.</w:t>
      </w:r>
    </w:p>
    <w:p w14:paraId="3D16A740" w14:textId="2AB5F268" w:rsidR="006A1717" w:rsidRPr="00114E23" w:rsidRDefault="006A1717" w:rsidP="00E44A86">
      <w:pPr>
        <w:spacing w:before="100" w:beforeAutospacing="1" w:after="100" w:afterAutospacing="1"/>
        <w:rPr>
          <w:sz w:val="22"/>
        </w:rPr>
      </w:pPr>
      <w:r w:rsidRPr="00114E23">
        <w:rPr>
          <w:sz w:val="22"/>
        </w:rPr>
        <w:lastRenderedPageBreak/>
        <w:t xml:space="preserve">Gre za implementacijo prvega in četrtega odstavka 21. člena Direktive </w:t>
      </w:r>
      <w:r w:rsidRPr="00114E23">
        <w:rPr>
          <w:rFonts w:cs="Arial"/>
          <w:sz w:val="22"/>
        </w:rPr>
        <w:t>2018/2001/EU</w:t>
      </w:r>
      <w:r w:rsidRPr="00114E23">
        <w:rPr>
          <w:sz w:val="22"/>
        </w:rPr>
        <w:t xml:space="preserve"> dosedanjega in za prenos ureditve iz 315.a člena EZ-1 (tretji, peti in šesti odstavek).</w:t>
      </w:r>
    </w:p>
    <w:p w14:paraId="111727FA" w14:textId="74FD867B" w:rsidR="005109B3" w:rsidRPr="00114E23" w:rsidRDefault="00353549" w:rsidP="00BC7B94">
      <w:pPr>
        <w:keepNext/>
        <w:keepLines/>
        <w:spacing w:before="100" w:beforeAutospacing="1" w:after="100" w:afterAutospacing="1"/>
        <w:rPr>
          <w:b/>
          <w:sz w:val="22"/>
        </w:rPr>
      </w:pPr>
      <w:r w:rsidRPr="00114E23">
        <w:rPr>
          <w:b/>
          <w:sz w:val="22"/>
        </w:rPr>
        <w:t xml:space="preserve">K </w:t>
      </w:r>
      <w:r w:rsidR="00DA089C" w:rsidRPr="00114E23">
        <w:rPr>
          <w:b/>
          <w:sz w:val="22"/>
        </w:rPr>
        <w:fldChar w:fldCharType="begin"/>
      </w:r>
      <w:r w:rsidR="00DA089C" w:rsidRPr="00114E23">
        <w:rPr>
          <w:b/>
          <w:sz w:val="22"/>
        </w:rPr>
        <w:instrText xml:space="preserve"> REF _Ref55992228 \w \h </w:instrText>
      </w:r>
      <w:r w:rsidR="00DA089C" w:rsidRPr="00114E23">
        <w:rPr>
          <w:b/>
          <w:sz w:val="22"/>
        </w:rPr>
      </w:r>
      <w:r w:rsidR="00114E23">
        <w:rPr>
          <w:b/>
          <w:sz w:val="22"/>
        </w:rPr>
        <w:instrText xml:space="preserve"> \* MERGEFORMAT </w:instrText>
      </w:r>
      <w:r w:rsidR="00DA089C" w:rsidRPr="00114E23">
        <w:rPr>
          <w:b/>
          <w:sz w:val="22"/>
        </w:rPr>
        <w:fldChar w:fldCharType="separate"/>
      </w:r>
      <w:r w:rsidR="00114E23">
        <w:rPr>
          <w:b/>
          <w:sz w:val="22"/>
        </w:rPr>
        <w:t>36</w:t>
      </w:r>
      <w:r w:rsidR="00DA089C" w:rsidRPr="00114E23">
        <w:rPr>
          <w:b/>
          <w:sz w:val="22"/>
        </w:rPr>
        <w:fldChar w:fldCharType="end"/>
      </w:r>
      <w:r w:rsidRPr="00114E23">
        <w:rPr>
          <w:b/>
          <w:sz w:val="22"/>
        </w:rPr>
        <w:t>. členu</w:t>
      </w:r>
    </w:p>
    <w:p w14:paraId="0ED9E1F1" w14:textId="2C1B6B2B" w:rsidR="00635450" w:rsidRPr="00114E23" w:rsidRDefault="006A1717" w:rsidP="00BC7B94">
      <w:pPr>
        <w:keepNext/>
        <w:keepLines/>
        <w:spacing w:before="100" w:beforeAutospacing="1" w:after="100" w:afterAutospacing="1"/>
        <w:rPr>
          <w:bCs/>
          <w:sz w:val="22"/>
        </w:rPr>
      </w:pPr>
      <w:r w:rsidRPr="00114E23">
        <w:rPr>
          <w:bCs/>
          <w:sz w:val="22"/>
        </w:rPr>
        <w:t xml:space="preserve">Člen v skladu z drugim odstavkom 21. člena Direktive </w:t>
      </w:r>
      <w:r w:rsidRPr="00114E23">
        <w:rPr>
          <w:rFonts w:cs="Arial"/>
          <w:sz w:val="22"/>
        </w:rPr>
        <w:t>2018/2001/EU in desetim odstavkom trenutno veljavnega 315.a člena EZ-1 podrobno ureja pravice končnih odjemalcev s samooskrbo.</w:t>
      </w:r>
      <w:r w:rsidR="00633898" w:rsidRPr="00114E23">
        <w:rPr>
          <w:rFonts w:cs="Arial"/>
          <w:sz w:val="22"/>
        </w:rPr>
        <w:t xml:space="preserve"> Gre zlasti za pravico, da proizvajajo </w:t>
      </w:r>
      <w:r w:rsidR="00633898" w:rsidRPr="00114E23">
        <w:rPr>
          <w:sz w:val="22"/>
        </w:rPr>
        <w:t>energijo iz obnovljivih virov, jo porabljajo za lastno porabo, jo shranjujejo in jo prodajajo električno energijo, oddano v omrežje, na podlagi pogodb o nakupu električne energije iz obnovljivih virov ali prek dobaviteljev električne energije oziroma pravil o medsebojnem trgovanju</w:t>
      </w:r>
      <w:r w:rsidR="00BE6050" w:rsidRPr="00114E23">
        <w:rPr>
          <w:sz w:val="22"/>
        </w:rPr>
        <w:t>. Končni odjemalci s samooskrbo imajo vse pravice, ki jih imajo kot končni odjemalci v skladu s tem zakonom in zakonom, ki ureja oskrbo z električno energijo.</w:t>
      </w:r>
    </w:p>
    <w:p w14:paraId="75234C6E" w14:textId="1DCAE62B" w:rsidR="00353549" w:rsidRPr="00114E23" w:rsidRDefault="006A1717" w:rsidP="00E44A86">
      <w:pPr>
        <w:spacing w:before="100" w:beforeAutospacing="1" w:after="100" w:afterAutospacing="1"/>
        <w:rPr>
          <w:b/>
          <w:sz w:val="22"/>
        </w:rPr>
      </w:pPr>
      <w:r w:rsidRPr="00114E23">
        <w:rPr>
          <w:b/>
          <w:sz w:val="22"/>
        </w:rPr>
        <w:t xml:space="preserve">K </w:t>
      </w:r>
      <w:r w:rsidR="00DA089C" w:rsidRPr="00114E23">
        <w:rPr>
          <w:b/>
          <w:sz w:val="22"/>
        </w:rPr>
        <w:fldChar w:fldCharType="begin"/>
      </w:r>
      <w:r w:rsidR="00DA089C" w:rsidRPr="00114E23">
        <w:rPr>
          <w:b/>
          <w:sz w:val="22"/>
        </w:rPr>
        <w:instrText xml:space="preserve"> REF _Ref55992238 \w \h </w:instrText>
      </w:r>
      <w:r w:rsidR="00DA089C" w:rsidRPr="00114E23">
        <w:rPr>
          <w:b/>
          <w:sz w:val="22"/>
        </w:rPr>
      </w:r>
      <w:r w:rsidR="00114E23">
        <w:rPr>
          <w:b/>
          <w:sz w:val="22"/>
        </w:rPr>
        <w:instrText xml:space="preserve"> \* MERGEFORMAT </w:instrText>
      </w:r>
      <w:r w:rsidR="00DA089C" w:rsidRPr="00114E23">
        <w:rPr>
          <w:b/>
          <w:sz w:val="22"/>
        </w:rPr>
        <w:fldChar w:fldCharType="separate"/>
      </w:r>
      <w:r w:rsidR="00114E23">
        <w:rPr>
          <w:b/>
          <w:sz w:val="22"/>
        </w:rPr>
        <w:t>37</w:t>
      </w:r>
      <w:r w:rsidR="00DA089C" w:rsidRPr="00114E23">
        <w:rPr>
          <w:b/>
          <w:sz w:val="22"/>
        </w:rPr>
        <w:fldChar w:fldCharType="end"/>
      </w:r>
      <w:r w:rsidRPr="00114E23">
        <w:rPr>
          <w:b/>
          <w:sz w:val="22"/>
        </w:rPr>
        <w:t>. členu</w:t>
      </w:r>
    </w:p>
    <w:p w14:paraId="4076A998" w14:textId="69B231E8" w:rsidR="003F00D4" w:rsidRPr="00114E23" w:rsidRDefault="003F00D4" w:rsidP="00E44A86">
      <w:pPr>
        <w:spacing w:before="100" w:beforeAutospacing="1" w:after="100" w:afterAutospacing="1"/>
        <w:rPr>
          <w:bCs/>
          <w:sz w:val="22"/>
        </w:rPr>
      </w:pPr>
      <w:r w:rsidRPr="00114E23">
        <w:rPr>
          <w:bCs/>
          <w:sz w:val="22"/>
        </w:rPr>
        <w:t>Člen predpisuje obveznost plačila omrežnine ali drugih javnih dajatev s strani končnih odjemalcev s samooskrbo in nj</w:t>
      </w:r>
      <w:r w:rsidR="008C5BC5" w:rsidRPr="00114E23">
        <w:rPr>
          <w:bCs/>
          <w:sz w:val="22"/>
        </w:rPr>
        <w:t>ene</w:t>
      </w:r>
      <w:r w:rsidR="00633898" w:rsidRPr="00114E23">
        <w:rPr>
          <w:bCs/>
          <w:sz w:val="22"/>
        </w:rPr>
        <w:t xml:space="preserve"> </w:t>
      </w:r>
      <w:r w:rsidRPr="00114E23">
        <w:rPr>
          <w:bCs/>
          <w:sz w:val="22"/>
        </w:rPr>
        <w:t xml:space="preserve">izjeme. </w:t>
      </w:r>
      <w:r w:rsidR="00633898" w:rsidRPr="00114E23">
        <w:rPr>
          <w:bCs/>
          <w:sz w:val="22"/>
        </w:rPr>
        <w:t>V tem členu se odraža bistvena novost na področju samooskrbe, da odjemalci s samooskrbo ne morejo količin prevzete električne energije iz omrežja zmanjšati za količine oddane energije v omrežje in plačati omrežnino le za razliko (t.i. netiranje). Odjemalci s samooskrbo morajo plačati omrežnino na vso prevzeto energijo iz omrežja, ne pa tudi omrežnine na oddano energijo iz omrežja.</w:t>
      </w:r>
    </w:p>
    <w:p w14:paraId="09B9F245" w14:textId="12D0758F" w:rsidR="003F00D4" w:rsidRPr="00114E23" w:rsidRDefault="003F00D4" w:rsidP="003F00D4">
      <w:pPr>
        <w:spacing w:before="100" w:beforeAutospacing="1" w:after="100" w:afterAutospacing="1"/>
        <w:rPr>
          <w:b/>
          <w:sz w:val="22"/>
        </w:rPr>
      </w:pPr>
      <w:r w:rsidRPr="00114E23">
        <w:rPr>
          <w:b/>
          <w:sz w:val="22"/>
        </w:rPr>
        <w:t xml:space="preserve">K </w:t>
      </w:r>
      <w:r w:rsidR="00DA089C" w:rsidRPr="00114E23">
        <w:rPr>
          <w:b/>
          <w:sz w:val="22"/>
        </w:rPr>
        <w:fldChar w:fldCharType="begin"/>
      </w:r>
      <w:r w:rsidR="00DA089C" w:rsidRPr="00114E23">
        <w:rPr>
          <w:b/>
          <w:sz w:val="22"/>
        </w:rPr>
        <w:instrText xml:space="preserve"> REF _Ref55992257 \w \h </w:instrText>
      </w:r>
      <w:r w:rsidR="00DA089C" w:rsidRPr="00114E23">
        <w:rPr>
          <w:b/>
          <w:sz w:val="22"/>
        </w:rPr>
      </w:r>
      <w:r w:rsidR="00114E23">
        <w:rPr>
          <w:b/>
          <w:sz w:val="22"/>
        </w:rPr>
        <w:instrText xml:space="preserve"> \* MERGEFORMAT </w:instrText>
      </w:r>
      <w:r w:rsidR="00DA089C" w:rsidRPr="00114E23">
        <w:rPr>
          <w:b/>
          <w:sz w:val="22"/>
        </w:rPr>
        <w:fldChar w:fldCharType="separate"/>
      </w:r>
      <w:r w:rsidR="00114E23">
        <w:rPr>
          <w:b/>
          <w:sz w:val="22"/>
        </w:rPr>
        <w:t>38</w:t>
      </w:r>
      <w:r w:rsidR="00DA089C" w:rsidRPr="00114E23">
        <w:rPr>
          <w:b/>
          <w:sz w:val="22"/>
        </w:rPr>
        <w:fldChar w:fldCharType="end"/>
      </w:r>
      <w:r w:rsidRPr="00114E23">
        <w:rPr>
          <w:b/>
          <w:sz w:val="22"/>
        </w:rPr>
        <w:t>. členu</w:t>
      </w:r>
    </w:p>
    <w:p w14:paraId="75EBA6D4" w14:textId="4BE7629D" w:rsidR="008C5BC5" w:rsidRPr="00114E23" w:rsidRDefault="008C5BC5" w:rsidP="003F00D4">
      <w:pPr>
        <w:spacing w:before="100" w:beforeAutospacing="1" w:after="100" w:afterAutospacing="1"/>
        <w:rPr>
          <w:bCs/>
          <w:sz w:val="22"/>
        </w:rPr>
      </w:pPr>
      <w:r w:rsidRPr="00114E23">
        <w:rPr>
          <w:bCs/>
          <w:sz w:val="22"/>
        </w:rPr>
        <w:t xml:space="preserve">Člen opredeljuje lastništvo oziroma upravljanje naprave s samooskrbo s strani tretje osebe, ki ni končni odjemalec s samooskrbo. Gre za prenos petega odstavka 21. člena Direktive </w:t>
      </w:r>
      <w:r w:rsidRPr="00114E23">
        <w:rPr>
          <w:rFonts w:cs="Arial"/>
          <w:sz w:val="22"/>
        </w:rPr>
        <w:t>2018/2001/EU.</w:t>
      </w:r>
    </w:p>
    <w:p w14:paraId="374027F9" w14:textId="7F649688" w:rsidR="00E44A86" w:rsidRPr="00114E23" w:rsidRDefault="008C5BC5" w:rsidP="00E44A86">
      <w:pPr>
        <w:spacing w:before="100" w:beforeAutospacing="1" w:after="100" w:afterAutospacing="1"/>
        <w:rPr>
          <w:rFonts w:eastAsia="Times New Roman" w:cs="Arial"/>
          <w:b/>
          <w:bCs/>
          <w:sz w:val="22"/>
          <w:lang w:eastAsia="en-GB"/>
        </w:rPr>
      </w:pPr>
      <w:r w:rsidRPr="00114E23">
        <w:rPr>
          <w:rFonts w:eastAsia="Times New Roman" w:cs="Arial"/>
          <w:b/>
          <w:bCs/>
          <w:sz w:val="22"/>
          <w:lang w:eastAsia="en-GB"/>
        </w:rPr>
        <w:t xml:space="preserve">K </w:t>
      </w:r>
      <w:r w:rsidR="00DA089C" w:rsidRPr="00114E23">
        <w:rPr>
          <w:rFonts w:eastAsia="Times New Roman" w:cs="Arial"/>
          <w:b/>
          <w:bCs/>
          <w:sz w:val="22"/>
          <w:lang w:eastAsia="en-GB"/>
        </w:rPr>
        <w:fldChar w:fldCharType="begin"/>
      </w:r>
      <w:r w:rsidR="00DA089C" w:rsidRPr="00114E23">
        <w:rPr>
          <w:rFonts w:eastAsia="Times New Roman" w:cs="Arial"/>
          <w:b/>
          <w:bCs/>
          <w:sz w:val="22"/>
          <w:lang w:eastAsia="en-GB"/>
        </w:rPr>
        <w:instrText xml:space="preserve"> REF _Ref55992270 \w \h </w:instrText>
      </w:r>
      <w:r w:rsidR="00DA089C" w:rsidRPr="00114E23">
        <w:rPr>
          <w:rFonts w:eastAsia="Times New Roman" w:cs="Arial"/>
          <w:b/>
          <w:bCs/>
          <w:sz w:val="22"/>
          <w:lang w:eastAsia="en-GB"/>
        </w:rPr>
      </w:r>
      <w:r w:rsidR="00114E23">
        <w:rPr>
          <w:rFonts w:eastAsia="Times New Roman" w:cs="Arial"/>
          <w:b/>
          <w:bCs/>
          <w:sz w:val="22"/>
          <w:lang w:eastAsia="en-GB"/>
        </w:rPr>
        <w:instrText xml:space="preserve"> \* MERGEFORMAT </w:instrText>
      </w:r>
      <w:r w:rsidR="00DA089C" w:rsidRPr="00114E23">
        <w:rPr>
          <w:rFonts w:eastAsia="Times New Roman" w:cs="Arial"/>
          <w:b/>
          <w:bCs/>
          <w:sz w:val="22"/>
          <w:lang w:eastAsia="en-GB"/>
        </w:rPr>
        <w:fldChar w:fldCharType="separate"/>
      </w:r>
      <w:r w:rsidR="00114E23">
        <w:rPr>
          <w:rFonts w:eastAsia="Times New Roman" w:cs="Arial"/>
          <w:b/>
          <w:bCs/>
          <w:sz w:val="22"/>
          <w:lang w:eastAsia="en-GB"/>
        </w:rPr>
        <w:t>39</w:t>
      </w:r>
      <w:r w:rsidR="00DA089C" w:rsidRPr="00114E23">
        <w:rPr>
          <w:rFonts w:eastAsia="Times New Roman" w:cs="Arial"/>
          <w:b/>
          <w:bCs/>
          <w:sz w:val="22"/>
          <w:lang w:eastAsia="en-GB"/>
        </w:rPr>
        <w:fldChar w:fldCharType="end"/>
      </w:r>
      <w:r w:rsidRPr="00114E23">
        <w:rPr>
          <w:rFonts w:eastAsia="Times New Roman" w:cs="Arial"/>
          <w:b/>
          <w:bCs/>
          <w:sz w:val="22"/>
          <w:lang w:eastAsia="en-GB"/>
        </w:rPr>
        <w:t>. členu</w:t>
      </w:r>
    </w:p>
    <w:p w14:paraId="5F70A149" w14:textId="29319407" w:rsidR="00435981" w:rsidRPr="00114E23" w:rsidRDefault="00435981" w:rsidP="00435981">
      <w:pPr>
        <w:spacing w:before="100" w:beforeAutospacing="1" w:after="100" w:afterAutospacing="1"/>
        <w:rPr>
          <w:rFonts w:eastAsia="Times New Roman" w:cs="Arial"/>
          <w:sz w:val="22"/>
          <w:lang w:eastAsia="en-GB"/>
        </w:rPr>
      </w:pPr>
      <w:r w:rsidRPr="00114E23">
        <w:rPr>
          <w:rFonts w:eastAsia="Times New Roman" w:cs="Arial"/>
          <w:sz w:val="22"/>
          <w:lang w:eastAsia="en-GB"/>
        </w:rPr>
        <w:t>Člen daje podlago za sprejem programa za spodbujanje in lajšanje razvoja samooskrbe z energijo iz obnovljivih virov in določa njegovo minimalno vsebino. Za njegovo pripravo je pristojno ministrstvo.</w:t>
      </w:r>
    </w:p>
    <w:p w14:paraId="60ED8BD0" w14:textId="1DCC9090" w:rsidR="008C5BC5" w:rsidRPr="00114E23" w:rsidRDefault="00435981" w:rsidP="00E44A86">
      <w:pPr>
        <w:spacing w:before="100" w:beforeAutospacing="1" w:after="100" w:afterAutospacing="1"/>
        <w:rPr>
          <w:rFonts w:eastAsia="Times New Roman" w:cs="Arial"/>
          <w:b/>
          <w:bCs/>
          <w:sz w:val="22"/>
          <w:lang w:eastAsia="en-GB"/>
        </w:rPr>
      </w:pPr>
      <w:r w:rsidRPr="00114E23">
        <w:rPr>
          <w:rFonts w:eastAsia="Times New Roman" w:cs="Arial"/>
          <w:b/>
          <w:bCs/>
          <w:sz w:val="22"/>
          <w:lang w:eastAsia="en-GB"/>
        </w:rPr>
        <w:t xml:space="preserve">K </w:t>
      </w:r>
      <w:r w:rsidR="004C16B6" w:rsidRPr="00114E23">
        <w:rPr>
          <w:rFonts w:eastAsia="Times New Roman" w:cs="Arial"/>
          <w:b/>
          <w:bCs/>
          <w:sz w:val="22"/>
          <w:lang w:eastAsia="en-GB"/>
        </w:rPr>
        <w:fldChar w:fldCharType="begin"/>
      </w:r>
      <w:r w:rsidR="004C16B6" w:rsidRPr="00114E23">
        <w:rPr>
          <w:rFonts w:eastAsia="Times New Roman" w:cs="Arial"/>
          <w:b/>
          <w:bCs/>
          <w:sz w:val="22"/>
          <w:lang w:eastAsia="en-GB"/>
        </w:rPr>
        <w:instrText xml:space="preserve"> REF _Ref55989874 \w \h </w:instrText>
      </w:r>
      <w:r w:rsidR="004C16B6" w:rsidRPr="00114E23">
        <w:rPr>
          <w:rFonts w:eastAsia="Times New Roman" w:cs="Arial"/>
          <w:b/>
          <w:bCs/>
          <w:sz w:val="22"/>
          <w:lang w:eastAsia="en-GB"/>
        </w:rPr>
      </w:r>
      <w:r w:rsidR="00114E23">
        <w:rPr>
          <w:rFonts w:eastAsia="Times New Roman" w:cs="Arial"/>
          <w:b/>
          <w:bCs/>
          <w:sz w:val="22"/>
          <w:lang w:eastAsia="en-GB"/>
        </w:rPr>
        <w:instrText xml:space="preserve"> \* MERGEFORMAT </w:instrText>
      </w:r>
      <w:r w:rsidR="004C16B6" w:rsidRPr="00114E23">
        <w:rPr>
          <w:rFonts w:eastAsia="Times New Roman" w:cs="Arial"/>
          <w:b/>
          <w:bCs/>
          <w:sz w:val="22"/>
          <w:lang w:eastAsia="en-GB"/>
        </w:rPr>
        <w:fldChar w:fldCharType="separate"/>
      </w:r>
      <w:r w:rsidR="00114E23">
        <w:rPr>
          <w:rFonts w:eastAsia="Times New Roman" w:cs="Arial"/>
          <w:b/>
          <w:bCs/>
          <w:sz w:val="22"/>
          <w:lang w:eastAsia="en-GB"/>
        </w:rPr>
        <w:t>40</w:t>
      </w:r>
      <w:r w:rsidR="004C16B6" w:rsidRPr="00114E23">
        <w:rPr>
          <w:rFonts w:eastAsia="Times New Roman" w:cs="Arial"/>
          <w:b/>
          <w:bCs/>
          <w:sz w:val="22"/>
          <w:lang w:eastAsia="en-GB"/>
        </w:rPr>
        <w:fldChar w:fldCharType="end"/>
      </w:r>
      <w:r w:rsidRPr="00114E23">
        <w:rPr>
          <w:rFonts w:eastAsia="Times New Roman" w:cs="Arial"/>
          <w:b/>
          <w:bCs/>
          <w:sz w:val="22"/>
          <w:lang w:eastAsia="en-GB"/>
        </w:rPr>
        <w:t>. členu</w:t>
      </w:r>
    </w:p>
    <w:p w14:paraId="59E6065E" w14:textId="6D2942A9" w:rsidR="005E27AA" w:rsidRPr="00114E23" w:rsidRDefault="00010EC1" w:rsidP="005E27AA">
      <w:pPr>
        <w:rPr>
          <w:sz w:val="22"/>
        </w:rPr>
      </w:pPr>
      <w:r w:rsidRPr="00114E23">
        <w:rPr>
          <w:rFonts w:eastAsia="Times New Roman" w:cs="Arial"/>
          <w:sz w:val="22"/>
          <w:lang w:eastAsia="en-GB"/>
        </w:rPr>
        <w:t xml:space="preserve">Člen ureja obveznost pridobivanja soglasja za priključitev naprave za samooskrbo pri distribucijskem operaterju pred priključitvijo in določa njene izjeme. Soglasje se izda na podlagi vloge končnega odjemalca s samooskrbo, v skrajšanem ali v posebnem ugotovitvenem postopku. Takšno soglasje ni potrebno za napravo za </w:t>
      </w:r>
      <w:r w:rsidRPr="00114E23">
        <w:rPr>
          <w:sz w:val="22"/>
        </w:rPr>
        <w:t>samooskrbo, katere priključna moč ne presega 50 kW, mora pa končni odjemalec s samooskrbo v tem primeru pred priključitvijo o tem obvestiti distri</w:t>
      </w:r>
      <w:r w:rsidR="005E27AA" w:rsidRPr="00114E23">
        <w:rPr>
          <w:sz w:val="22"/>
        </w:rPr>
        <w:t xml:space="preserve">bucijskega operaterja, ki lahko z odločbo tudi zavrne priključitev. Če take odločbe distribucijski operater ne izda in je vroči stranki v enem mesecu od prejema popolnega obvestila, se šteje, da je končni odjemalec s samooskrbo pridobil pravico do priključitve na distribucijsko omrežje in lahko zahteva </w:t>
      </w:r>
      <w:r w:rsidR="007B5FBE" w:rsidRPr="00114E23">
        <w:rPr>
          <w:sz w:val="22"/>
        </w:rPr>
        <w:t>sklenitev pogodbe o uporabi sistema</w:t>
      </w:r>
      <w:r w:rsidR="005E27AA" w:rsidRPr="00114E23">
        <w:rPr>
          <w:sz w:val="22"/>
        </w:rPr>
        <w:t xml:space="preserve">. </w:t>
      </w:r>
    </w:p>
    <w:p w14:paraId="418444A7" w14:textId="692A1126" w:rsidR="00F21BA4" w:rsidRPr="00114E23" w:rsidRDefault="005E27AA" w:rsidP="00E44A86">
      <w:pPr>
        <w:spacing w:before="100" w:beforeAutospacing="1" w:after="100" w:afterAutospacing="1"/>
        <w:rPr>
          <w:rFonts w:eastAsia="Times New Roman" w:cs="Arial"/>
          <w:b/>
          <w:bCs/>
          <w:sz w:val="22"/>
          <w:lang w:eastAsia="en-GB"/>
        </w:rPr>
      </w:pPr>
      <w:r w:rsidRPr="00114E23">
        <w:rPr>
          <w:rFonts w:eastAsia="Times New Roman" w:cs="Arial"/>
          <w:b/>
          <w:bCs/>
          <w:sz w:val="22"/>
          <w:lang w:eastAsia="en-GB"/>
        </w:rPr>
        <w:t xml:space="preserve">K </w:t>
      </w:r>
      <w:r w:rsidR="004C16B6" w:rsidRPr="00114E23">
        <w:rPr>
          <w:rFonts w:eastAsia="Times New Roman" w:cs="Arial"/>
          <w:b/>
          <w:bCs/>
          <w:sz w:val="22"/>
          <w:lang w:eastAsia="en-GB"/>
        </w:rPr>
        <w:fldChar w:fldCharType="begin"/>
      </w:r>
      <w:r w:rsidR="004C16B6" w:rsidRPr="00114E23">
        <w:rPr>
          <w:rFonts w:eastAsia="Times New Roman" w:cs="Arial"/>
          <w:b/>
          <w:bCs/>
          <w:sz w:val="22"/>
          <w:lang w:eastAsia="en-GB"/>
        </w:rPr>
        <w:instrText xml:space="preserve"> REF _Ref55988687 \w \h </w:instrText>
      </w:r>
      <w:r w:rsidR="004C16B6" w:rsidRPr="00114E23">
        <w:rPr>
          <w:rFonts w:eastAsia="Times New Roman" w:cs="Arial"/>
          <w:b/>
          <w:bCs/>
          <w:sz w:val="22"/>
          <w:lang w:eastAsia="en-GB"/>
        </w:rPr>
      </w:r>
      <w:r w:rsidR="00114E23">
        <w:rPr>
          <w:rFonts w:eastAsia="Times New Roman" w:cs="Arial"/>
          <w:b/>
          <w:bCs/>
          <w:sz w:val="22"/>
          <w:lang w:eastAsia="en-GB"/>
        </w:rPr>
        <w:instrText xml:space="preserve"> \* MERGEFORMAT </w:instrText>
      </w:r>
      <w:r w:rsidR="004C16B6" w:rsidRPr="00114E23">
        <w:rPr>
          <w:rFonts w:eastAsia="Times New Roman" w:cs="Arial"/>
          <w:b/>
          <w:bCs/>
          <w:sz w:val="22"/>
          <w:lang w:eastAsia="en-GB"/>
        </w:rPr>
        <w:fldChar w:fldCharType="separate"/>
      </w:r>
      <w:r w:rsidR="00114E23">
        <w:rPr>
          <w:rFonts w:eastAsia="Times New Roman" w:cs="Arial"/>
          <w:b/>
          <w:bCs/>
          <w:sz w:val="22"/>
          <w:lang w:eastAsia="en-GB"/>
        </w:rPr>
        <w:t>41</w:t>
      </w:r>
      <w:r w:rsidR="004C16B6" w:rsidRPr="00114E23">
        <w:rPr>
          <w:rFonts w:eastAsia="Times New Roman" w:cs="Arial"/>
          <w:b/>
          <w:bCs/>
          <w:sz w:val="22"/>
          <w:lang w:eastAsia="en-GB"/>
        </w:rPr>
        <w:fldChar w:fldCharType="end"/>
      </w:r>
      <w:r w:rsidRPr="00114E23">
        <w:rPr>
          <w:rFonts w:eastAsia="Times New Roman" w:cs="Arial"/>
          <w:b/>
          <w:bCs/>
          <w:sz w:val="22"/>
          <w:lang w:eastAsia="en-GB"/>
        </w:rPr>
        <w:t>. členu</w:t>
      </w:r>
    </w:p>
    <w:p w14:paraId="73F15E90" w14:textId="1BB60153" w:rsidR="00CA050A" w:rsidRPr="00114E23" w:rsidRDefault="00314CCE" w:rsidP="00E44A86">
      <w:pPr>
        <w:spacing w:before="100" w:beforeAutospacing="1" w:after="100" w:afterAutospacing="1"/>
        <w:rPr>
          <w:rFonts w:eastAsia="Times New Roman" w:cs="Arial"/>
          <w:sz w:val="22"/>
          <w:lang w:eastAsia="en-GB"/>
        </w:rPr>
      </w:pPr>
      <w:r w:rsidRPr="00114E23">
        <w:rPr>
          <w:rFonts w:eastAsia="Times New Roman" w:cs="Arial"/>
          <w:sz w:val="22"/>
          <w:lang w:eastAsia="en-GB"/>
        </w:rPr>
        <w:lastRenderedPageBreak/>
        <w:t xml:space="preserve">Člen določa pogoje za ustanovitev skupnosti na področju obnovljivih virov in njene pravice ter obveznosti. </w:t>
      </w:r>
      <w:r w:rsidR="00173F76" w:rsidRPr="00114E23">
        <w:rPr>
          <w:rFonts w:eastAsia="Times New Roman" w:cs="Arial"/>
          <w:sz w:val="22"/>
          <w:lang w:eastAsia="en-GB"/>
        </w:rPr>
        <w:t xml:space="preserve">Gre za prenos </w:t>
      </w:r>
      <w:r w:rsidRPr="00114E23">
        <w:rPr>
          <w:rFonts w:eastAsia="Times New Roman" w:cs="Arial"/>
          <w:sz w:val="22"/>
          <w:lang w:eastAsia="en-GB"/>
        </w:rPr>
        <w:t>prv</w:t>
      </w:r>
      <w:r w:rsidR="00173F76" w:rsidRPr="00114E23">
        <w:rPr>
          <w:rFonts w:eastAsia="Times New Roman" w:cs="Arial"/>
          <w:sz w:val="22"/>
          <w:lang w:eastAsia="en-GB"/>
        </w:rPr>
        <w:t>ega</w:t>
      </w:r>
      <w:r w:rsidRPr="00114E23">
        <w:rPr>
          <w:rFonts w:eastAsia="Times New Roman" w:cs="Arial"/>
          <w:sz w:val="22"/>
          <w:lang w:eastAsia="en-GB"/>
        </w:rPr>
        <w:t xml:space="preserve"> do tretj</w:t>
      </w:r>
      <w:r w:rsidR="00173F76" w:rsidRPr="00114E23">
        <w:rPr>
          <w:rFonts w:eastAsia="Times New Roman" w:cs="Arial"/>
          <w:sz w:val="22"/>
          <w:lang w:eastAsia="en-GB"/>
        </w:rPr>
        <w:t>ega</w:t>
      </w:r>
      <w:r w:rsidRPr="00114E23">
        <w:rPr>
          <w:rFonts w:eastAsia="Times New Roman" w:cs="Arial"/>
          <w:sz w:val="22"/>
          <w:lang w:eastAsia="en-GB"/>
        </w:rPr>
        <w:t xml:space="preserve"> odstavk</w:t>
      </w:r>
      <w:r w:rsidR="00173F76" w:rsidRPr="00114E23">
        <w:rPr>
          <w:rFonts w:eastAsia="Times New Roman" w:cs="Arial"/>
          <w:sz w:val="22"/>
          <w:lang w:eastAsia="en-GB"/>
        </w:rPr>
        <w:t>a</w:t>
      </w:r>
      <w:r w:rsidRPr="00114E23">
        <w:rPr>
          <w:rFonts w:eastAsia="Times New Roman" w:cs="Arial"/>
          <w:sz w:val="22"/>
          <w:lang w:eastAsia="en-GB"/>
        </w:rPr>
        <w:t xml:space="preserve"> 22. člena </w:t>
      </w:r>
      <w:r w:rsidRPr="00114E23">
        <w:rPr>
          <w:bCs/>
          <w:sz w:val="22"/>
        </w:rPr>
        <w:t xml:space="preserve">Direktive </w:t>
      </w:r>
      <w:r w:rsidRPr="00114E23">
        <w:rPr>
          <w:rFonts w:cs="Arial"/>
          <w:sz w:val="22"/>
        </w:rPr>
        <w:t>2018/2001/EU.</w:t>
      </w:r>
    </w:p>
    <w:p w14:paraId="2B884761" w14:textId="027433F8" w:rsidR="005E27AA" w:rsidRPr="00114E23" w:rsidRDefault="00173F76" w:rsidP="00E44A86">
      <w:pPr>
        <w:spacing w:before="100" w:beforeAutospacing="1" w:after="100" w:afterAutospacing="1"/>
        <w:rPr>
          <w:rFonts w:eastAsia="Times New Roman" w:cs="Arial"/>
          <w:b/>
          <w:bCs/>
          <w:sz w:val="22"/>
          <w:lang w:eastAsia="en-GB"/>
        </w:rPr>
      </w:pPr>
      <w:r w:rsidRPr="00114E23">
        <w:rPr>
          <w:rFonts w:eastAsia="Times New Roman" w:cs="Arial"/>
          <w:b/>
          <w:bCs/>
          <w:sz w:val="22"/>
          <w:lang w:eastAsia="en-GB"/>
        </w:rPr>
        <w:t xml:space="preserve">K </w:t>
      </w:r>
      <w:r w:rsidR="004C16B6" w:rsidRPr="00114E23">
        <w:rPr>
          <w:rFonts w:eastAsia="Times New Roman" w:cs="Arial"/>
          <w:b/>
          <w:bCs/>
          <w:sz w:val="22"/>
          <w:lang w:eastAsia="en-GB"/>
        </w:rPr>
        <w:fldChar w:fldCharType="begin"/>
      </w:r>
      <w:r w:rsidR="004C16B6" w:rsidRPr="00114E23">
        <w:rPr>
          <w:rFonts w:eastAsia="Times New Roman" w:cs="Arial"/>
          <w:b/>
          <w:bCs/>
          <w:sz w:val="22"/>
          <w:lang w:eastAsia="en-GB"/>
        </w:rPr>
        <w:instrText xml:space="preserve"> REF _Ref55991131 \w \h </w:instrText>
      </w:r>
      <w:r w:rsidR="004C16B6" w:rsidRPr="00114E23">
        <w:rPr>
          <w:rFonts w:eastAsia="Times New Roman" w:cs="Arial"/>
          <w:b/>
          <w:bCs/>
          <w:sz w:val="22"/>
          <w:lang w:eastAsia="en-GB"/>
        </w:rPr>
      </w:r>
      <w:r w:rsidR="00114E23">
        <w:rPr>
          <w:rFonts w:eastAsia="Times New Roman" w:cs="Arial"/>
          <w:b/>
          <w:bCs/>
          <w:sz w:val="22"/>
          <w:lang w:eastAsia="en-GB"/>
        </w:rPr>
        <w:instrText xml:space="preserve"> \* MERGEFORMAT </w:instrText>
      </w:r>
      <w:r w:rsidR="004C16B6" w:rsidRPr="00114E23">
        <w:rPr>
          <w:rFonts w:eastAsia="Times New Roman" w:cs="Arial"/>
          <w:b/>
          <w:bCs/>
          <w:sz w:val="22"/>
          <w:lang w:eastAsia="en-GB"/>
        </w:rPr>
        <w:fldChar w:fldCharType="separate"/>
      </w:r>
      <w:r w:rsidR="00114E23">
        <w:rPr>
          <w:rFonts w:eastAsia="Times New Roman" w:cs="Arial"/>
          <w:b/>
          <w:bCs/>
          <w:sz w:val="22"/>
          <w:lang w:eastAsia="en-GB"/>
        </w:rPr>
        <w:t>42</w:t>
      </w:r>
      <w:r w:rsidR="004C16B6" w:rsidRPr="00114E23">
        <w:rPr>
          <w:rFonts w:eastAsia="Times New Roman" w:cs="Arial"/>
          <w:b/>
          <w:bCs/>
          <w:sz w:val="22"/>
          <w:lang w:eastAsia="en-GB"/>
        </w:rPr>
        <w:fldChar w:fldCharType="end"/>
      </w:r>
      <w:r w:rsidRPr="00114E23">
        <w:rPr>
          <w:rFonts w:eastAsia="Times New Roman" w:cs="Arial"/>
          <w:b/>
          <w:bCs/>
          <w:sz w:val="22"/>
          <w:lang w:eastAsia="en-GB"/>
        </w:rPr>
        <w:t>. členu</w:t>
      </w:r>
    </w:p>
    <w:p w14:paraId="7777325F" w14:textId="00D278F1" w:rsidR="00BA795F" w:rsidRPr="00114E23" w:rsidRDefault="00BA795F" w:rsidP="00E44A86">
      <w:pPr>
        <w:spacing w:before="100" w:beforeAutospacing="1" w:after="100" w:afterAutospacing="1"/>
        <w:rPr>
          <w:rFonts w:eastAsia="Times New Roman" w:cs="Arial"/>
          <w:sz w:val="22"/>
          <w:lang w:eastAsia="en-GB"/>
        </w:rPr>
      </w:pPr>
      <w:r w:rsidRPr="00114E23">
        <w:rPr>
          <w:rFonts w:eastAsia="Times New Roman" w:cs="Arial"/>
          <w:sz w:val="22"/>
          <w:lang w:eastAsia="en-GB"/>
        </w:rPr>
        <w:t xml:space="preserve">Člen ureja omogočitveni program na področju skupnosti, ki ga na vsaka tri leta sprejme ministrstvo. Gre za prenos četrtega, petega in sedmega odstavka 22. člena </w:t>
      </w:r>
      <w:r w:rsidRPr="00114E23">
        <w:rPr>
          <w:bCs/>
          <w:sz w:val="22"/>
        </w:rPr>
        <w:t xml:space="preserve">Direktive </w:t>
      </w:r>
      <w:r w:rsidRPr="00114E23">
        <w:rPr>
          <w:rFonts w:cs="Arial"/>
          <w:sz w:val="22"/>
        </w:rPr>
        <w:t>2018/2001/EU.</w:t>
      </w:r>
    </w:p>
    <w:p w14:paraId="0FBC77E4" w14:textId="26E2A75D" w:rsidR="00E44A86" w:rsidRPr="00114E23" w:rsidRDefault="00E44A86" w:rsidP="00E44A86">
      <w:pPr>
        <w:spacing w:before="100" w:beforeAutospacing="1" w:after="100" w:afterAutospacing="1"/>
        <w:rPr>
          <w:rFonts w:eastAsia="Times New Roman" w:cs="Arial"/>
          <w:b/>
          <w:bCs/>
          <w:sz w:val="22"/>
          <w:lang w:eastAsia="en-GB"/>
        </w:rPr>
      </w:pPr>
      <w:r w:rsidRPr="00114E23">
        <w:rPr>
          <w:rFonts w:eastAsia="Times New Roman" w:cs="Arial"/>
          <w:b/>
          <w:bCs/>
          <w:sz w:val="22"/>
          <w:lang w:eastAsia="en-GB"/>
        </w:rPr>
        <w:t xml:space="preserve">K </w:t>
      </w:r>
      <w:r w:rsidR="004C16B6" w:rsidRPr="00114E23">
        <w:rPr>
          <w:rFonts w:eastAsia="Times New Roman" w:cs="Arial"/>
          <w:b/>
          <w:bCs/>
          <w:sz w:val="22"/>
          <w:lang w:eastAsia="en-GB"/>
        </w:rPr>
        <w:fldChar w:fldCharType="begin"/>
      </w:r>
      <w:r w:rsidR="004C16B6" w:rsidRPr="00114E23">
        <w:rPr>
          <w:rFonts w:eastAsia="Times New Roman" w:cs="Arial"/>
          <w:b/>
          <w:bCs/>
          <w:sz w:val="22"/>
          <w:lang w:eastAsia="en-GB"/>
        </w:rPr>
        <w:instrText xml:space="preserve"> REF _Ref55990870 \w \h </w:instrText>
      </w:r>
      <w:r w:rsidR="004C16B6" w:rsidRPr="00114E23">
        <w:rPr>
          <w:rFonts w:eastAsia="Times New Roman" w:cs="Arial"/>
          <w:b/>
          <w:bCs/>
          <w:sz w:val="22"/>
          <w:lang w:eastAsia="en-GB"/>
        </w:rPr>
      </w:r>
      <w:r w:rsidR="00114E23">
        <w:rPr>
          <w:rFonts w:eastAsia="Times New Roman" w:cs="Arial"/>
          <w:b/>
          <w:bCs/>
          <w:sz w:val="22"/>
          <w:lang w:eastAsia="en-GB"/>
        </w:rPr>
        <w:instrText xml:space="preserve"> \* MERGEFORMAT </w:instrText>
      </w:r>
      <w:r w:rsidR="004C16B6" w:rsidRPr="00114E23">
        <w:rPr>
          <w:rFonts w:eastAsia="Times New Roman" w:cs="Arial"/>
          <w:b/>
          <w:bCs/>
          <w:sz w:val="22"/>
          <w:lang w:eastAsia="en-GB"/>
        </w:rPr>
        <w:fldChar w:fldCharType="separate"/>
      </w:r>
      <w:r w:rsidR="00114E23">
        <w:rPr>
          <w:rFonts w:eastAsia="Times New Roman" w:cs="Arial"/>
          <w:b/>
          <w:bCs/>
          <w:sz w:val="22"/>
          <w:lang w:eastAsia="en-GB"/>
        </w:rPr>
        <w:t>43</w:t>
      </w:r>
      <w:r w:rsidR="004C16B6" w:rsidRPr="00114E23">
        <w:rPr>
          <w:rFonts w:eastAsia="Times New Roman" w:cs="Arial"/>
          <w:b/>
          <w:bCs/>
          <w:sz w:val="22"/>
          <w:lang w:eastAsia="en-GB"/>
        </w:rPr>
        <w:fldChar w:fldCharType="end"/>
      </w:r>
      <w:r w:rsidRPr="00114E23">
        <w:rPr>
          <w:rFonts w:eastAsia="Times New Roman" w:cs="Arial"/>
          <w:b/>
          <w:bCs/>
          <w:sz w:val="22"/>
          <w:lang w:eastAsia="en-GB"/>
        </w:rPr>
        <w:t>. členu</w:t>
      </w:r>
    </w:p>
    <w:p w14:paraId="4C502DAF" w14:textId="05E0C7F8" w:rsidR="00E44A86" w:rsidRPr="00114E23" w:rsidRDefault="00E44A86" w:rsidP="00E44A86">
      <w:pPr>
        <w:spacing w:before="100" w:beforeAutospacing="1" w:after="100" w:afterAutospacing="1"/>
        <w:rPr>
          <w:rFonts w:eastAsia="Times New Roman" w:cs="Arial"/>
          <w:sz w:val="22"/>
          <w:lang w:eastAsia="en-GB"/>
        </w:rPr>
      </w:pPr>
      <w:r w:rsidRPr="00114E23">
        <w:rPr>
          <w:rFonts w:eastAsia="Times New Roman" w:cs="Arial"/>
          <w:sz w:val="22"/>
          <w:lang w:eastAsia="en-GB"/>
        </w:rPr>
        <w:t xml:space="preserve">Člen predstavlja implementacijo tretjega in četrtega odstavka 18. člena </w:t>
      </w:r>
      <w:r w:rsidR="001A4782" w:rsidRPr="00114E23">
        <w:rPr>
          <w:rFonts w:eastAsia="Times New Roman" w:cs="Arial"/>
          <w:sz w:val="22"/>
          <w:lang w:eastAsia="en-GB"/>
        </w:rPr>
        <w:t xml:space="preserve">Direktive </w:t>
      </w:r>
      <w:r w:rsidRPr="00114E23">
        <w:rPr>
          <w:rFonts w:cs="Arial"/>
          <w:sz w:val="22"/>
        </w:rPr>
        <w:t>2018/2001/EU</w:t>
      </w:r>
      <w:r w:rsidRPr="00114E23">
        <w:rPr>
          <w:rFonts w:eastAsia="Times New Roman" w:cs="Arial"/>
          <w:sz w:val="22"/>
          <w:lang w:eastAsia="en-GB"/>
        </w:rPr>
        <w:t xml:space="preserve">, ki ga z enako vsebino ureja že trenutno veljavni 359. členu EZ-1. </w:t>
      </w:r>
      <w:r w:rsidR="00AC3313" w:rsidRPr="00114E23">
        <w:rPr>
          <w:rFonts w:eastAsia="Times New Roman" w:cs="Arial"/>
          <w:sz w:val="22"/>
          <w:lang w:eastAsia="en-GB"/>
        </w:rPr>
        <w:t>Gre za pravila o usposabljanju oseb, ki montirajo naprave na obnovljive vire</w:t>
      </w:r>
      <w:r w:rsidR="002505A6" w:rsidRPr="00114E23">
        <w:rPr>
          <w:rFonts w:eastAsia="Times New Roman" w:cs="Arial"/>
          <w:sz w:val="22"/>
          <w:lang w:eastAsia="en-GB"/>
        </w:rPr>
        <w:t>,</w:t>
      </w:r>
      <w:r w:rsidR="00AC3313" w:rsidRPr="00114E23">
        <w:rPr>
          <w:rFonts w:eastAsia="Times New Roman" w:cs="Arial"/>
          <w:sz w:val="22"/>
          <w:lang w:eastAsia="en-GB"/>
        </w:rPr>
        <w:t xml:space="preserve"> in ki morajo opraviti poseben program usposabljanja, ki ga predpiše minister.</w:t>
      </w:r>
    </w:p>
    <w:p w14:paraId="4C00F3B2" w14:textId="5EEE29BC" w:rsidR="00BA795F" w:rsidRPr="00114E23" w:rsidRDefault="00125864" w:rsidP="00E44A86">
      <w:pPr>
        <w:spacing w:before="100" w:beforeAutospacing="1" w:after="100" w:afterAutospacing="1"/>
        <w:rPr>
          <w:rFonts w:eastAsia="Times New Roman" w:cs="Arial"/>
          <w:b/>
          <w:bCs/>
          <w:sz w:val="22"/>
          <w:lang w:eastAsia="en-GB"/>
        </w:rPr>
      </w:pPr>
      <w:r w:rsidRPr="00114E23">
        <w:rPr>
          <w:rFonts w:eastAsia="Times New Roman" w:cs="Arial"/>
          <w:b/>
          <w:bCs/>
          <w:sz w:val="22"/>
          <w:lang w:eastAsia="en-GB"/>
        </w:rPr>
        <w:t xml:space="preserve">K </w:t>
      </w:r>
      <w:r w:rsidR="004C16B6" w:rsidRPr="00114E23">
        <w:rPr>
          <w:rFonts w:eastAsia="Times New Roman" w:cs="Arial"/>
          <w:b/>
          <w:bCs/>
          <w:sz w:val="22"/>
          <w:lang w:eastAsia="en-GB"/>
        </w:rPr>
        <w:fldChar w:fldCharType="begin"/>
      </w:r>
      <w:r w:rsidR="004C16B6" w:rsidRPr="00114E23">
        <w:rPr>
          <w:rFonts w:eastAsia="Times New Roman" w:cs="Arial"/>
          <w:b/>
          <w:bCs/>
          <w:sz w:val="22"/>
          <w:lang w:eastAsia="en-GB"/>
        </w:rPr>
        <w:instrText xml:space="preserve"> REF _Ref55996963 \w \h </w:instrText>
      </w:r>
      <w:r w:rsidR="004C16B6" w:rsidRPr="00114E23">
        <w:rPr>
          <w:rFonts w:eastAsia="Times New Roman" w:cs="Arial"/>
          <w:b/>
          <w:bCs/>
          <w:sz w:val="22"/>
          <w:lang w:eastAsia="en-GB"/>
        </w:rPr>
      </w:r>
      <w:r w:rsidR="00114E23">
        <w:rPr>
          <w:rFonts w:eastAsia="Times New Roman" w:cs="Arial"/>
          <w:b/>
          <w:bCs/>
          <w:sz w:val="22"/>
          <w:lang w:eastAsia="en-GB"/>
        </w:rPr>
        <w:instrText xml:space="preserve"> \* MERGEFORMAT </w:instrText>
      </w:r>
      <w:r w:rsidR="004C16B6" w:rsidRPr="00114E23">
        <w:rPr>
          <w:rFonts w:eastAsia="Times New Roman" w:cs="Arial"/>
          <w:b/>
          <w:bCs/>
          <w:sz w:val="22"/>
          <w:lang w:eastAsia="en-GB"/>
        </w:rPr>
        <w:fldChar w:fldCharType="separate"/>
      </w:r>
      <w:r w:rsidR="00114E23">
        <w:rPr>
          <w:rFonts w:eastAsia="Times New Roman" w:cs="Arial"/>
          <w:b/>
          <w:bCs/>
          <w:sz w:val="22"/>
          <w:lang w:eastAsia="en-GB"/>
        </w:rPr>
        <w:t>44</w:t>
      </w:r>
      <w:r w:rsidR="004C16B6" w:rsidRPr="00114E23">
        <w:rPr>
          <w:rFonts w:eastAsia="Times New Roman" w:cs="Arial"/>
          <w:b/>
          <w:bCs/>
          <w:sz w:val="22"/>
          <w:lang w:eastAsia="en-GB"/>
        </w:rPr>
        <w:fldChar w:fldCharType="end"/>
      </w:r>
      <w:r w:rsidRPr="00114E23">
        <w:rPr>
          <w:rFonts w:eastAsia="Times New Roman" w:cs="Arial"/>
          <w:b/>
          <w:bCs/>
          <w:sz w:val="22"/>
          <w:lang w:eastAsia="en-GB"/>
        </w:rPr>
        <w:t>. členu</w:t>
      </w:r>
    </w:p>
    <w:p w14:paraId="61CE5B7B" w14:textId="2DCB1742" w:rsidR="00DB58F7" w:rsidRPr="00114E23" w:rsidRDefault="00AC3313" w:rsidP="00E44A86">
      <w:pPr>
        <w:spacing w:before="100" w:beforeAutospacing="1" w:after="100" w:afterAutospacing="1"/>
        <w:rPr>
          <w:sz w:val="22"/>
        </w:rPr>
      </w:pPr>
      <w:r w:rsidRPr="00114E23">
        <w:rPr>
          <w:rFonts w:cs="Arial"/>
          <w:sz w:val="22"/>
        </w:rPr>
        <w:t xml:space="preserve">Ta člen prinaša nove določbe, s katerimi se prenaša del 15. člena Direktive </w:t>
      </w:r>
      <w:r w:rsidR="002505A6" w:rsidRPr="00114E23">
        <w:rPr>
          <w:rFonts w:cs="Arial"/>
          <w:sz w:val="22"/>
        </w:rPr>
        <w:t>2018/2001/EU</w:t>
      </w:r>
      <w:r w:rsidRPr="00114E23">
        <w:rPr>
          <w:rFonts w:cs="Arial"/>
          <w:sz w:val="22"/>
        </w:rPr>
        <w:t xml:space="preserve">. </w:t>
      </w:r>
      <w:r w:rsidR="006A2E55" w:rsidRPr="00114E23">
        <w:rPr>
          <w:rFonts w:cs="Arial"/>
          <w:sz w:val="22"/>
        </w:rPr>
        <w:t xml:space="preserve">S predlaganim členom so določene splošne omejitve državnih organov, organov občin in nosilcev javnih pooblastil pri sprejemanju podzakonskih aktov, </w:t>
      </w:r>
      <w:r w:rsidR="006A2E55" w:rsidRPr="00114E23">
        <w:rPr>
          <w:sz w:val="22"/>
        </w:rPr>
        <w:t xml:space="preserve">ki se nanašajo na izdajo kakršnegakoli dovoljenja ali drugega posamičnega akta v zvezi s proizvodno napravo in z njimi povezanimi prenosnimi ali distribucijskimi omrežji, proizvodnjo električne energije in energije za ogrevanje ali hlajenje iz obnovljivih virov, za postopek pretvorbe biomase v pogonska biogoriva, druga tekoča biogoriva, biomasna goriva ali druge energente ter za tekoča in plinasta goriva iz obnovljivih virov nebiološkega izvora, namenjena uporabi v prometu. Pri sprejemanju teh aktov morajo </w:t>
      </w:r>
      <w:r w:rsidR="00DB58F7" w:rsidRPr="00114E23">
        <w:rPr>
          <w:sz w:val="22"/>
        </w:rPr>
        <w:t xml:space="preserve">ravnati v skladu z načelom sorazmernosti, načelom preglednosti, načelom energetske učinkovitosti in prepovedjo diskriminacije. </w:t>
      </w:r>
    </w:p>
    <w:p w14:paraId="3461A9A1" w14:textId="01E08478" w:rsidR="006A2E55" w:rsidRPr="00114E23" w:rsidRDefault="00DB58F7" w:rsidP="00E44A86">
      <w:pPr>
        <w:spacing w:before="100" w:beforeAutospacing="1" w:after="100" w:afterAutospacing="1"/>
        <w:rPr>
          <w:rFonts w:cs="Arial"/>
          <w:sz w:val="22"/>
        </w:rPr>
      </w:pPr>
      <w:r w:rsidRPr="00114E23">
        <w:rPr>
          <w:sz w:val="22"/>
        </w:rPr>
        <w:t xml:space="preserve">Člen daje tudi podlago za postavitev, namestitev ali </w:t>
      </w:r>
      <w:r w:rsidR="00CE58E7" w:rsidRPr="00114E23">
        <w:rPr>
          <w:sz w:val="22"/>
        </w:rPr>
        <w:t>obnovo</w:t>
      </w:r>
      <w:r w:rsidRPr="00114E23">
        <w:rPr>
          <w:sz w:val="22"/>
        </w:rPr>
        <w:t xml:space="preserve"> proizvodne naprave, ki proizvaja električno energijo z izkoriščanjem sončne energije, in toplotne črpalke na stavbnih zemljiščih</w:t>
      </w:r>
      <w:r w:rsidR="00CE58E7" w:rsidRPr="00114E23">
        <w:rPr>
          <w:sz w:val="22"/>
        </w:rPr>
        <w:t xml:space="preserve"> in razvrednotenih območjih ne glede na omejitve občinskih aktov</w:t>
      </w:r>
      <w:r w:rsidRPr="00114E23">
        <w:rPr>
          <w:sz w:val="22"/>
        </w:rPr>
        <w:t xml:space="preserve">. </w:t>
      </w:r>
    </w:p>
    <w:p w14:paraId="5FDF165B" w14:textId="04C727E4" w:rsidR="00885125" w:rsidRPr="00114E23" w:rsidRDefault="00DB58F7" w:rsidP="00E44A86">
      <w:pPr>
        <w:spacing w:before="100" w:beforeAutospacing="1" w:after="100" w:afterAutospacing="1"/>
        <w:rPr>
          <w:rFonts w:cs="Arial"/>
          <w:bCs/>
          <w:sz w:val="22"/>
        </w:rPr>
      </w:pPr>
      <w:r w:rsidRPr="00114E23">
        <w:rPr>
          <w:rFonts w:cs="Arial"/>
          <w:b/>
          <w:bCs/>
          <w:sz w:val="22"/>
        </w:rPr>
        <w:t xml:space="preserve">K </w:t>
      </w:r>
      <w:r w:rsidR="004C16B6" w:rsidRPr="00114E23">
        <w:rPr>
          <w:rFonts w:cs="Arial"/>
          <w:b/>
          <w:bCs/>
          <w:sz w:val="22"/>
        </w:rPr>
        <w:fldChar w:fldCharType="begin"/>
      </w:r>
      <w:r w:rsidR="004C16B6" w:rsidRPr="00114E23">
        <w:rPr>
          <w:rFonts w:cs="Arial"/>
          <w:b/>
          <w:bCs/>
          <w:sz w:val="22"/>
        </w:rPr>
        <w:instrText xml:space="preserve"> REF _Ref55996981 \w \h </w:instrText>
      </w:r>
      <w:r w:rsidR="004C16B6" w:rsidRPr="00114E23">
        <w:rPr>
          <w:rFonts w:cs="Arial"/>
          <w:b/>
          <w:bCs/>
          <w:sz w:val="22"/>
        </w:rPr>
      </w:r>
      <w:r w:rsidR="00114E23">
        <w:rPr>
          <w:rFonts w:cs="Arial"/>
          <w:b/>
          <w:bCs/>
          <w:sz w:val="22"/>
        </w:rPr>
        <w:instrText xml:space="preserve"> \* MERGEFORMAT </w:instrText>
      </w:r>
      <w:r w:rsidR="004C16B6" w:rsidRPr="00114E23">
        <w:rPr>
          <w:rFonts w:cs="Arial"/>
          <w:b/>
          <w:bCs/>
          <w:sz w:val="22"/>
        </w:rPr>
        <w:fldChar w:fldCharType="separate"/>
      </w:r>
      <w:r w:rsidR="00114E23">
        <w:rPr>
          <w:rFonts w:cs="Arial"/>
          <w:b/>
          <w:bCs/>
          <w:sz w:val="22"/>
        </w:rPr>
        <w:t>45</w:t>
      </w:r>
      <w:r w:rsidR="004C16B6" w:rsidRPr="00114E23">
        <w:rPr>
          <w:rFonts w:cs="Arial"/>
          <w:b/>
          <w:bCs/>
          <w:sz w:val="22"/>
        </w:rPr>
        <w:fldChar w:fldCharType="end"/>
      </w:r>
      <w:r w:rsidRPr="00114E23">
        <w:rPr>
          <w:rFonts w:cs="Arial"/>
          <w:b/>
          <w:bCs/>
          <w:sz w:val="22"/>
        </w:rPr>
        <w:t>. členu</w:t>
      </w:r>
    </w:p>
    <w:p w14:paraId="671044D5" w14:textId="3CCE4201" w:rsidR="00AC3313" w:rsidRPr="00114E23" w:rsidRDefault="00AC3313" w:rsidP="00E44A86">
      <w:pPr>
        <w:spacing w:before="100" w:beforeAutospacing="1" w:after="100" w:afterAutospacing="1"/>
        <w:rPr>
          <w:rFonts w:cs="Arial"/>
          <w:bCs/>
          <w:sz w:val="22"/>
        </w:rPr>
      </w:pPr>
      <w:r w:rsidRPr="00114E23">
        <w:rPr>
          <w:rFonts w:cs="Arial"/>
          <w:bCs/>
          <w:sz w:val="22"/>
        </w:rPr>
        <w:t xml:space="preserve">Tudi ta člen vsebuje nove določbe, ki predstavljajo prenos določb 15. člena </w:t>
      </w:r>
      <w:r w:rsidRPr="00114E23">
        <w:rPr>
          <w:rFonts w:cs="Arial"/>
          <w:sz w:val="22"/>
        </w:rPr>
        <w:t xml:space="preserve">Direktive </w:t>
      </w:r>
      <w:r w:rsidR="00ED7766" w:rsidRPr="00114E23">
        <w:rPr>
          <w:rFonts w:cs="Arial"/>
          <w:sz w:val="22"/>
        </w:rPr>
        <w:t>2018/2001/EU</w:t>
      </w:r>
      <w:r w:rsidRPr="00114E23">
        <w:rPr>
          <w:rFonts w:cs="Arial"/>
          <w:sz w:val="22"/>
        </w:rPr>
        <w:t xml:space="preserve">. Zavezuje vse nosilce planiranja, da morajo v pri pripravi prostorskih aktov </w:t>
      </w:r>
      <w:r w:rsidRPr="00114E23">
        <w:rPr>
          <w:sz w:val="22"/>
        </w:rPr>
        <w:t>spodbujati vključevanje in uvajanje energije iz obnovljivih virov, vključno s samooskrbo z energijo iz obnovljivih virov in skupnostmi na področju energije iz obnovljivih virov, ter uporabo odvečne toplote in odvečnega hladu. Posebne naloge daje ta člen operaterjem omrežij, ki morajo pri pripravi razvojnih načrtov omrežja upoštevati prihodnje potrebe po ojačitvi obstoječega omrežja ali izgradnji novega omrežja, kot izhajajo iz lokalnih energetskih konceptov glede na načrtovano umeščanje naprav, ki izrabljajo obnovljive vire.</w:t>
      </w:r>
    </w:p>
    <w:p w14:paraId="03E12C60" w14:textId="4FD7570B" w:rsidR="00DB58F7" w:rsidRPr="00114E23" w:rsidRDefault="002D5CAC" w:rsidP="00E44A86">
      <w:pPr>
        <w:spacing w:before="100" w:beforeAutospacing="1" w:after="100" w:afterAutospacing="1"/>
        <w:rPr>
          <w:rFonts w:cs="Arial"/>
          <w:b/>
          <w:bCs/>
          <w:sz w:val="22"/>
        </w:rPr>
      </w:pPr>
      <w:r w:rsidRPr="00114E23">
        <w:rPr>
          <w:rFonts w:cs="Arial"/>
          <w:b/>
          <w:bCs/>
          <w:sz w:val="22"/>
        </w:rPr>
        <w:t xml:space="preserve">K </w:t>
      </w:r>
      <w:r w:rsidR="004C16B6" w:rsidRPr="00114E23">
        <w:rPr>
          <w:rFonts w:cs="Arial"/>
          <w:b/>
          <w:bCs/>
          <w:sz w:val="22"/>
        </w:rPr>
        <w:fldChar w:fldCharType="begin"/>
      </w:r>
      <w:r w:rsidR="004C16B6" w:rsidRPr="00114E23">
        <w:rPr>
          <w:rFonts w:cs="Arial"/>
          <w:b/>
          <w:bCs/>
          <w:sz w:val="22"/>
        </w:rPr>
        <w:instrText xml:space="preserve"> REF _Ref55996989 \w \h </w:instrText>
      </w:r>
      <w:r w:rsidR="004C16B6" w:rsidRPr="00114E23">
        <w:rPr>
          <w:rFonts w:cs="Arial"/>
          <w:b/>
          <w:bCs/>
          <w:sz w:val="22"/>
        </w:rPr>
      </w:r>
      <w:r w:rsidR="00114E23">
        <w:rPr>
          <w:rFonts w:cs="Arial"/>
          <w:b/>
          <w:bCs/>
          <w:sz w:val="22"/>
        </w:rPr>
        <w:instrText xml:space="preserve"> \* MERGEFORMAT </w:instrText>
      </w:r>
      <w:r w:rsidR="004C16B6" w:rsidRPr="00114E23">
        <w:rPr>
          <w:rFonts w:cs="Arial"/>
          <w:b/>
          <w:bCs/>
          <w:sz w:val="22"/>
        </w:rPr>
        <w:fldChar w:fldCharType="separate"/>
      </w:r>
      <w:r w:rsidR="00114E23">
        <w:rPr>
          <w:rFonts w:cs="Arial"/>
          <w:b/>
          <w:bCs/>
          <w:sz w:val="22"/>
        </w:rPr>
        <w:t>46</w:t>
      </w:r>
      <w:r w:rsidR="004C16B6" w:rsidRPr="00114E23">
        <w:rPr>
          <w:rFonts w:cs="Arial"/>
          <w:b/>
          <w:bCs/>
          <w:sz w:val="22"/>
        </w:rPr>
        <w:fldChar w:fldCharType="end"/>
      </w:r>
      <w:r w:rsidRPr="00114E23">
        <w:rPr>
          <w:rFonts w:cs="Arial"/>
          <w:b/>
          <w:bCs/>
          <w:sz w:val="22"/>
        </w:rPr>
        <w:t>. členu</w:t>
      </w:r>
    </w:p>
    <w:p w14:paraId="3C9DBB47" w14:textId="029FE6F0" w:rsidR="00536442" w:rsidRPr="00114E23" w:rsidRDefault="001A14FF" w:rsidP="00E44A86">
      <w:pPr>
        <w:spacing w:before="100" w:beforeAutospacing="1" w:after="100" w:afterAutospacing="1"/>
        <w:rPr>
          <w:rFonts w:cs="Arial"/>
          <w:sz w:val="22"/>
        </w:rPr>
      </w:pPr>
      <w:r w:rsidRPr="00114E23">
        <w:rPr>
          <w:rFonts w:cs="Arial"/>
          <w:sz w:val="22"/>
        </w:rPr>
        <w:lastRenderedPageBreak/>
        <w:t xml:space="preserve">Člen </w:t>
      </w:r>
      <w:r w:rsidR="00AC3313" w:rsidRPr="00114E23">
        <w:rPr>
          <w:rFonts w:cs="Arial"/>
          <w:sz w:val="22"/>
        </w:rPr>
        <w:t>nalaga ministrstvu</w:t>
      </w:r>
      <w:r w:rsidRPr="00114E23">
        <w:rPr>
          <w:rFonts w:cs="Arial"/>
          <w:sz w:val="22"/>
        </w:rPr>
        <w:t xml:space="preserve"> izdelavo ocene </w:t>
      </w:r>
      <w:r w:rsidR="006E6EDF" w:rsidRPr="00114E23">
        <w:rPr>
          <w:rFonts w:cs="Arial"/>
          <w:sz w:val="22"/>
        </w:rPr>
        <w:t>možnosti</w:t>
      </w:r>
      <w:r w:rsidRPr="00114E23">
        <w:rPr>
          <w:rFonts w:cs="Arial"/>
          <w:sz w:val="22"/>
        </w:rPr>
        <w:t xml:space="preserve"> na področju energije iz obnovljivih virov ter uporabe odvečne toplote in odvečnega hladu v sektorju ogrevanja in hlajenja. Ta se vključi v </w:t>
      </w:r>
      <w:r w:rsidRPr="00114E23">
        <w:rPr>
          <w:sz w:val="22"/>
        </w:rPr>
        <w:t>celovito oceno možnosti za uporabo soproizvodnje z visokim izkoristkom ter učinkovito daljinsko ogrevanje in hlajenje ter analizo stroškov in koristi.</w:t>
      </w:r>
    </w:p>
    <w:p w14:paraId="399B5D06" w14:textId="2C5F80FB" w:rsidR="002D5CAC" w:rsidRPr="00114E23" w:rsidRDefault="002D5CAC" w:rsidP="00E44A86">
      <w:pPr>
        <w:spacing w:before="100" w:beforeAutospacing="1" w:after="100" w:afterAutospacing="1"/>
        <w:rPr>
          <w:rFonts w:cs="Arial"/>
          <w:b/>
          <w:bCs/>
          <w:sz w:val="22"/>
        </w:rPr>
      </w:pPr>
      <w:r w:rsidRPr="00114E23">
        <w:rPr>
          <w:rFonts w:cs="Arial"/>
          <w:b/>
          <w:bCs/>
          <w:sz w:val="22"/>
        </w:rPr>
        <w:t xml:space="preserve">K </w:t>
      </w:r>
      <w:r w:rsidR="004C16B6" w:rsidRPr="00114E23">
        <w:rPr>
          <w:rFonts w:cs="Arial"/>
          <w:b/>
          <w:bCs/>
          <w:sz w:val="22"/>
        </w:rPr>
        <w:fldChar w:fldCharType="begin"/>
      </w:r>
      <w:r w:rsidR="004C16B6" w:rsidRPr="00114E23">
        <w:rPr>
          <w:rFonts w:cs="Arial"/>
          <w:b/>
          <w:bCs/>
          <w:sz w:val="22"/>
        </w:rPr>
        <w:instrText xml:space="preserve"> REF _Ref55991148 \w \h </w:instrText>
      </w:r>
      <w:r w:rsidR="004C16B6" w:rsidRPr="00114E23">
        <w:rPr>
          <w:rFonts w:cs="Arial"/>
          <w:b/>
          <w:bCs/>
          <w:sz w:val="22"/>
        </w:rPr>
      </w:r>
      <w:r w:rsidR="00114E23">
        <w:rPr>
          <w:rFonts w:cs="Arial"/>
          <w:b/>
          <w:bCs/>
          <w:sz w:val="22"/>
        </w:rPr>
        <w:instrText xml:space="preserve"> \* MERGEFORMAT </w:instrText>
      </w:r>
      <w:r w:rsidR="004C16B6" w:rsidRPr="00114E23">
        <w:rPr>
          <w:rFonts w:cs="Arial"/>
          <w:b/>
          <w:bCs/>
          <w:sz w:val="22"/>
        </w:rPr>
        <w:fldChar w:fldCharType="separate"/>
      </w:r>
      <w:r w:rsidR="00114E23">
        <w:rPr>
          <w:rFonts w:cs="Arial"/>
          <w:b/>
          <w:bCs/>
          <w:sz w:val="22"/>
        </w:rPr>
        <w:t>47</w:t>
      </w:r>
      <w:r w:rsidR="004C16B6" w:rsidRPr="00114E23">
        <w:rPr>
          <w:rFonts w:cs="Arial"/>
          <w:b/>
          <w:bCs/>
          <w:sz w:val="22"/>
        </w:rPr>
        <w:fldChar w:fldCharType="end"/>
      </w:r>
      <w:r w:rsidRPr="00114E23">
        <w:rPr>
          <w:rFonts w:cs="Arial"/>
          <w:b/>
          <w:bCs/>
          <w:sz w:val="22"/>
        </w:rPr>
        <w:t>. členu</w:t>
      </w:r>
    </w:p>
    <w:p w14:paraId="0C1D4C95" w14:textId="57DB46CC" w:rsidR="002D5CAC" w:rsidRPr="00114E23" w:rsidRDefault="002D5CAC" w:rsidP="00E44A86">
      <w:pPr>
        <w:spacing w:before="100" w:beforeAutospacing="1" w:after="100" w:afterAutospacing="1"/>
        <w:rPr>
          <w:sz w:val="22"/>
        </w:rPr>
      </w:pPr>
      <w:r w:rsidRPr="00114E23">
        <w:rPr>
          <w:rFonts w:cs="Arial"/>
          <w:sz w:val="22"/>
        </w:rPr>
        <w:t xml:space="preserve">Člen </w:t>
      </w:r>
      <w:r w:rsidR="00536442" w:rsidRPr="00114E23">
        <w:rPr>
          <w:rFonts w:cs="Arial"/>
          <w:sz w:val="22"/>
        </w:rPr>
        <w:t xml:space="preserve">določa </w:t>
      </w:r>
      <w:r w:rsidRPr="00114E23">
        <w:rPr>
          <w:rFonts w:cs="Arial"/>
          <w:sz w:val="22"/>
        </w:rPr>
        <w:t xml:space="preserve">pristojnosti </w:t>
      </w:r>
      <w:r w:rsidR="00ED7766" w:rsidRPr="00114E23">
        <w:rPr>
          <w:rFonts w:cs="Arial"/>
          <w:sz w:val="22"/>
        </w:rPr>
        <w:t>A</w:t>
      </w:r>
      <w:r w:rsidRPr="00114E23">
        <w:rPr>
          <w:rFonts w:cs="Arial"/>
          <w:sz w:val="22"/>
        </w:rPr>
        <w:t>gencij</w:t>
      </w:r>
      <w:r w:rsidR="00536442" w:rsidRPr="00114E23">
        <w:rPr>
          <w:rFonts w:cs="Arial"/>
          <w:sz w:val="22"/>
        </w:rPr>
        <w:t>e za energijo</w:t>
      </w:r>
      <w:r w:rsidRPr="00114E23">
        <w:rPr>
          <w:rFonts w:cs="Arial"/>
          <w:sz w:val="22"/>
        </w:rPr>
        <w:t xml:space="preserve"> na področju odprave </w:t>
      </w:r>
      <w:r w:rsidRPr="00114E23">
        <w:rPr>
          <w:sz w:val="22"/>
        </w:rPr>
        <w:t xml:space="preserve">normativnih in administrativnih ovir za dolgoročne pogodbe o nakupu električne energije iz obnovljivih virov. </w:t>
      </w:r>
      <w:r w:rsidR="00A83EEF" w:rsidRPr="00114E23">
        <w:rPr>
          <w:sz w:val="22"/>
        </w:rPr>
        <w:t>Agencija mora vsaki dve leti te ovire oceniti ter predlagati ministrstvu ukrepe za njihovo odpravo. Ti ukrepi se vključijo v NEPN.</w:t>
      </w:r>
    </w:p>
    <w:p w14:paraId="01503F10" w14:textId="529F71D1" w:rsidR="00771A92" w:rsidRPr="00114E23" w:rsidRDefault="00771A92" w:rsidP="00E44A86">
      <w:pPr>
        <w:spacing w:before="100" w:beforeAutospacing="1" w:after="100" w:afterAutospacing="1"/>
        <w:rPr>
          <w:b/>
          <w:bCs/>
          <w:sz w:val="22"/>
        </w:rPr>
      </w:pPr>
      <w:r w:rsidRPr="00114E23">
        <w:rPr>
          <w:b/>
          <w:bCs/>
          <w:sz w:val="22"/>
        </w:rPr>
        <w:t xml:space="preserve">K </w:t>
      </w:r>
      <w:r w:rsidR="004C16B6" w:rsidRPr="00114E23">
        <w:rPr>
          <w:b/>
          <w:bCs/>
          <w:sz w:val="22"/>
        </w:rPr>
        <w:fldChar w:fldCharType="begin"/>
      </w:r>
      <w:r w:rsidR="004C16B6" w:rsidRPr="00114E23">
        <w:rPr>
          <w:b/>
          <w:bCs/>
          <w:sz w:val="22"/>
        </w:rPr>
        <w:instrText xml:space="preserve"> REF _Ref55989833 \w \h </w:instrText>
      </w:r>
      <w:r w:rsidR="004C16B6" w:rsidRPr="00114E23">
        <w:rPr>
          <w:b/>
          <w:bCs/>
          <w:sz w:val="22"/>
        </w:rPr>
      </w:r>
      <w:r w:rsidR="00114E23">
        <w:rPr>
          <w:b/>
          <w:bCs/>
          <w:sz w:val="22"/>
        </w:rPr>
        <w:instrText xml:space="preserve"> \* MERGEFORMAT </w:instrText>
      </w:r>
      <w:r w:rsidR="004C16B6" w:rsidRPr="00114E23">
        <w:rPr>
          <w:b/>
          <w:bCs/>
          <w:sz w:val="22"/>
        </w:rPr>
        <w:fldChar w:fldCharType="separate"/>
      </w:r>
      <w:r w:rsidR="00114E23">
        <w:rPr>
          <w:b/>
          <w:bCs/>
          <w:sz w:val="22"/>
        </w:rPr>
        <w:t>48</w:t>
      </w:r>
      <w:r w:rsidR="004C16B6" w:rsidRPr="00114E23">
        <w:rPr>
          <w:b/>
          <w:bCs/>
          <w:sz w:val="22"/>
        </w:rPr>
        <w:fldChar w:fldCharType="end"/>
      </w:r>
      <w:r w:rsidRPr="00114E23">
        <w:rPr>
          <w:b/>
          <w:bCs/>
          <w:sz w:val="22"/>
        </w:rPr>
        <w:t>. členu</w:t>
      </w:r>
    </w:p>
    <w:p w14:paraId="18C1892C" w14:textId="14D697A3" w:rsidR="005E645F" w:rsidRPr="00114E23" w:rsidRDefault="005E645F" w:rsidP="00E44A86">
      <w:pPr>
        <w:spacing w:before="100" w:beforeAutospacing="1" w:after="100" w:afterAutospacing="1"/>
        <w:rPr>
          <w:sz w:val="22"/>
        </w:rPr>
      </w:pPr>
      <w:r w:rsidRPr="00114E23">
        <w:rPr>
          <w:sz w:val="22"/>
        </w:rPr>
        <w:t>Člen določa omejitev trajanja postopkov izdaje dovoljenj in soglasij za proizvodne naprave, ki smejo od vložitve popolne zahteve do izdaje dokončne odločbe skupaj trajati največ dve leti. V izjemnih okoliščinah se ta rok lahko podaljša za največ eno leto, pri tem pa mora biti o tem stranki pred potekom roka vročen obrazložen sklep.</w:t>
      </w:r>
    </w:p>
    <w:p w14:paraId="43D6A949" w14:textId="72363E87" w:rsidR="005E645F" w:rsidRPr="00114E23" w:rsidRDefault="005E645F" w:rsidP="00E44A86">
      <w:pPr>
        <w:spacing w:before="100" w:beforeAutospacing="1" w:after="100" w:afterAutospacing="1"/>
        <w:rPr>
          <w:sz w:val="22"/>
        </w:rPr>
      </w:pPr>
      <w:r w:rsidRPr="00114E23">
        <w:rPr>
          <w:sz w:val="22"/>
        </w:rPr>
        <w:t>Enako kot trenutno veljavni četrti in peti odstavek 314. člena EZ-1</w:t>
      </w:r>
      <w:r w:rsidR="00F5757C" w:rsidRPr="00114E23">
        <w:rPr>
          <w:sz w:val="22"/>
        </w:rPr>
        <w:t>,</w:t>
      </w:r>
      <w:r w:rsidRPr="00114E23">
        <w:rPr>
          <w:sz w:val="22"/>
        </w:rPr>
        <w:t xml:space="preserve"> predlagani člen določa izjemo od obveznosti pridobitve gradbenega dovoljenja za postavitev naprav za proizvodnjo električne energije iz obnovljivih virov energije ali s soproizvodnjo z visokim izkoristkom, ki se montirajo na, v ali ob obstoječi stavbi ali gradbenem inženirskem objektu, zgrajenem skladno s predpisi, ki urejajo graditev objektov.</w:t>
      </w:r>
    </w:p>
    <w:p w14:paraId="75F58BE4" w14:textId="6DF24056" w:rsidR="00771A92" w:rsidRPr="00114E23" w:rsidRDefault="005E645F" w:rsidP="00E44A86">
      <w:pPr>
        <w:spacing w:before="100" w:beforeAutospacing="1" w:after="100" w:afterAutospacing="1"/>
        <w:rPr>
          <w:rFonts w:cs="Arial"/>
          <w:bCs/>
          <w:sz w:val="22"/>
        </w:rPr>
      </w:pPr>
      <w:r w:rsidRPr="00114E23">
        <w:rPr>
          <w:rFonts w:cs="Arial"/>
          <w:b/>
          <w:bCs/>
          <w:sz w:val="22"/>
        </w:rPr>
        <w:t xml:space="preserve">K </w:t>
      </w:r>
      <w:r w:rsidR="004C16B6" w:rsidRPr="00114E23">
        <w:rPr>
          <w:rFonts w:cs="Arial"/>
          <w:b/>
          <w:bCs/>
          <w:sz w:val="22"/>
        </w:rPr>
        <w:fldChar w:fldCharType="begin"/>
      </w:r>
      <w:r w:rsidR="004C16B6" w:rsidRPr="00114E23">
        <w:rPr>
          <w:rFonts w:cs="Arial"/>
          <w:b/>
          <w:bCs/>
          <w:sz w:val="22"/>
        </w:rPr>
        <w:instrText xml:space="preserve"> REF _Ref55989851 \w \h </w:instrText>
      </w:r>
      <w:r w:rsidR="004C16B6" w:rsidRPr="00114E23">
        <w:rPr>
          <w:rFonts w:cs="Arial"/>
          <w:b/>
          <w:bCs/>
          <w:sz w:val="22"/>
        </w:rPr>
      </w:r>
      <w:r w:rsidR="00114E23">
        <w:rPr>
          <w:rFonts w:cs="Arial"/>
          <w:b/>
          <w:bCs/>
          <w:sz w:val="22"/>
        </w:rPr>
        <w:instrText xml:space="preserve"> \* MERGEFORMAT </w:instrText>
      </w:r>
      <w:r w:rsidR="004C16B6" w:rsidRPr="00114E23">
        <w:rPr>
          <w:rFonts w:cs="Arial"/>
          <w:b/>
          <w:bCs/>
          <w:sz w:val="22"/>
        </w:rPr>
        <w:fldChar w:fldCharType="separate"/>
      </w:r>
      <w:r w:rsidR="00114E23">
        <w:rPr>
          <w:rFonts w:cs="Arial"/>
          <w:b/>
          <w:bCs/>
          <w:sz w:val="22"/>
        </w:rPr>
        <w:t>49</w:t>
      </w:r>
      <w:r w:rsidR="004C16B6" w:rsidRPr="00114E23">
        <w:rPr>
          <w:rFonts w:cs="Arial"/>
          <w:b/>
          <w:bCs/>
          <w:sz w:val="22"/>
        </w:rPr>
        <w:fldChar w:fldCharType="end"/>
      </w:r>
      <w:r w:rsidRPr="00114E23">
        <w:rPr>
          <w:rFonts w:cs="Arial"/>
          <w:b/>
          <w:bCs/>
          <w:sz w:val="22"/>
        </w:rPr>
        <w:t>. členu</w:t>
      </w:r>
    </w:p>
    <w:p w14:paraId="7FA79F7D" w14:textId="499ADE1B" w:rsidR="006E6EDF" w:rsidRPr="00114E23" w:rsidRDefault="006E6EDF" w:rsidP="00E44A86">
      <w:pPr>
        <w:spacing w:before="100" w:beforeAutospacing="1" w:after="100" w:afterAutospacing="1"/>
        <w:rPr>
          <w:rFonts w:cs="Arial"/>
          <w:bCs/>
          <w:sz w:val="22"/>
        </w:rPr>
      </w:pPr>
      <w:r w:rsidRPr="00114E23">
        <w:rPr>
          <w:rFonts w:cs="Arial"/>
          <w:bCs/>
          <w:sz w:val="22"/>
        </w:rPr>
        <w:t xml:space="preserve">Da je mogoče doseči časovne omejitve iz prejšnjega člena predvideva ta člen </w:t>
      </w:r>
      <w:r w:rsidR="001C5E89" w:rsidRPr="00114E23">
        <w:rPr>
          <w:rFonts w:cs="Arial"/>
          <w:bCs/>
          <w:sz w:val="22"/>
        </w:rPr>
        <w:t>predlaga</w:t>
      </w:r>
      <w:r w:rsidRPr="00114E23">
        <w:rPr>
          <w:rFonts w:cs="Arial"/>
          <w:bCs/>
          <w:sz w:val="22"/>
        </w:rPr>
        <w:t>, da se prostorska umestitev manjših proizvodnih naprav na obnovljive vire energije</w:t>
      </w:r>
      <w:r w:rsidR="007A1295" w:rsidRPr="00114E23">
        <w:rPr>
          <w:rFonts w:cs="Arial"/>
          <w:bCs/>
          <w:sz w:val="22"/>
        </w:rPr>
        <w:t xml:space="preserve">, ki ne povzročajo </w:t>
      </w:r>
      <w:r w:rsidR="001C5E89" w:rsidRPr="00114E23">
        <w:rPr>
          <w:rFonts w:cs="Arial"/>
          <w:bCs/>
          <w:sz w:val="22"/>
        </w:rPr>
        <w:t xml:space="preserve">bistvenih </w:t>
      </w:r>
      <w:r w:rsidR="007A1295" w:rsidRPr="00114E23">
        <w:rPr>
          <w:rFonts w:cs="Arial"/>
          <w:bCs/>
          <w:sz w:val="22"/>
        </w:rPr>
        <w:t>vplivov na okolje in naravo,</w:t>
      </w:r>
      <w:r w:rsidRPr="00114E23">
        <w:rPr>
          <w:rFonts w:cs="Arial"/>
          <w:bCs/>
          <w:sz w:val="22"/>
        </w:rPr>
        <w:t xml:space="preserve"> lahko izvede z institutom lokacijske preveritve, ki ga določa Zakon o urejanju prostora. Ker pa ta institut, kot je urejen v Zakonu o urejanju prostora, ne ustreza v celoti povsem novi umestitvi naprav na obnovljive vire v prostor, ta člen določa nekatere posebne določbe, ki dopolnjujejo institut lokacijske preveritve za novo umestitev proizvodnih naprav na obnovljive vire v prostor.</w:t>
      </w:r>
    </w:p>
    <w:p w14:paraId="40828BC6" w14:textId="371624E3" w:rsidR="00F5757C" w:rsidRPr="00114E23" w:rsidRDefault="00F5757C" w:rsidP="00E44A86">
      <w:pPr>
        <w:spacing w:before="100" w:beforeAutospacing="1" w:after="100" w:afterAutospacing="1"/>
        <w:rPr>
          <w:rFonts w:cs="Arial"/>
          <w:bCs/>
          <w:sz w:val="22"/>
        </w:rPr>
      </w:pPr>
      <w:r w:rsidRPr="00114E23">
        <w:rPr>
          <w:rFonts w:cs="Arial"/>
          <w:b/>
          <w:bCs/>
          <w:sz w:val="22"/>
        </w:rPr>
        <w:t xml:space="preserve">K </w:t>
      </w:r>
      <w:r w:rsidR="004C16B6" w:rsidRPr="00114E23">
        <w:rPr>
          <w:rFonts w:cs="Arial"/>
          <w:b/>
          <w:bCs/>
          <w:sz w:val="22"/>
        </w:rPr>
        <w:fldChar w:fldCharType="begin"/>
      </w:r>
      <w:r w:rsidR="004C16B6" w:rsidRPr="00114E23">
        <w:rPr>
          <w:rFonts w:cs="Arial"/>
          <w:b/>
          <w:bCs/>
          <w:sz w:val="22"/>
        </w:rPr>
        <w:instrText xml:space="preserve"> REF _Ref55997041 \w \h </w:instrText>
      </w:r>
      <w:r w:rsidR="004C16B6" w:rsidRPr="00114E23">
        <w:rPr>
          <w:rFonts w:cs="Arial"/>
          <w:b/>
          <w:bCs/>
          <w:sz w:val="22"/>
        </w:rPr>
      </w:r>
      <w:r w:rsidR="00114E23">
        <w:rPr>
          <w:rFonts w:cs="Arial"/>
          <w:b/>
          <w:bCs/>
          <w:sz w:val="22"/>
        </w:rPr>
        <w:instrText xml:space="preserve"> \* MERGEFORMAT </w:instrText>
      </w:r>
      <w:r w:rsidR="004C16B6" w:rsidRPr="00114E23">
        <w:rPr>
          <w:rFonts w:cs="Arial"/>
          <w:b/>
          <w:bCs/>
          <w:sz w:val="22"/>
        </w:rPr>
        <w:fldChar w:fldCharType="separate"/>
      </w:r>
      <w:r w:rsidR="00114E23">
        <w:rPr>
          <w:rFonts w:cs="Arial"/>
          <w:b/>
          <w:bCs/>
          <w:sz w:val="22"/>
        </w:rPr>
        <w:t>50</w:t>
      </w:r>
      <w:r w:rsidR="004C16B6" w:rsidRPr="00114E23">
        <w:rPr>
          <w:rFonts w:cs="Arial"/>
          <w:b/>
          <w:bCs/>
          <w:sz w:val="22"/>
        </w:rPr>
        <w:fldChar w:fldCharType="end"/>
      </w:r>
      <w:r w:rsidRPr="00114E23">
        <w:rPr>
          <w:rFonts w:cs="Arial"/>
          <w:b/>
          <w:bCs/>
          <w:sz w:val="22"/>
        </w:rPr>
        <w:t>. členu</w:t>
      </w:r>
    </w:p>
    <w:p w14:paraId="4B7B1574" w14:textId="6C24DC34" w:rsidR="006E6EDF" w:rsidRPr="00114E23" w:rsidRDefault="006E6EDF" w:rsidP="007A1295">
      <w:pPr>
        <w:spacing w:before="100" w:beforeAutospacing="1" w:after="100" w:afterAutospacing="1"/>
        <w:rPr>
          <w:rFonts w:cs="Arial"/>
          <w:bCs/>
          <w:sz w:val="22"/>
        </w:rPr>
      </w:pPr>
      <w:r w:rsidRPr="00114E23">
        <w:rPr>
          <w:rFonts w:cs="Arial"/>
          <w:bCs/>
          <w:sz w:val="22"/>
        </w:rPr>
        <w:t xml:space="preserve">Za večje proizvodne naprave in tiste, ki povzročajo </w:t>
      </w:r>
      <w:r w:rsidR="007A1295" w:rsidRPr="00114E23">
        <w:rPr>
          <w:rFonts w:cs="Arial"/>
          <w:bCs/>
          <w:sz w:val="22"/>
        </w:rPr>
        <w:t xml:space="preserve">vpliv na okolje, </w:t>
      </w:r>
      <w:r w:rsidRPr="00114E23">
        <w:rPr>
          <w:rFonts w:cs="Arial"/>
          <w:bCs/>
          <w:sz w:val="22"/>
        </w:rPr>
        <w:t>postopka lokacijske preveritve ni mogoče uporabiti</w:t>
      </w:r>
      <w:r w:rsidR="007A1295" w:rsidRPr="00114E23">
        <w:rPr>
          <w:rFonts w:cs="Arial"/>
          <w:bCs/>
          <w:sz w:val="22"/>
        </w:rPr>
        <w:t xml:space="preserve">. Zato ta člen predvideva, da se za te naprave uporabi postopek izdaje celovitega dovoljenja skladno z Zakonom o urejanju prostora, ki vključuje umestitev naprave v prostor, postopek ocene vplivov na okolje in izdajo gradbenega dovoljenja v enem postopku. Ker pa je ta postopek mogoče uporabiti le za naprave, glede katerih je prostorsko načrtovanje v pristojnosti države, določa ta člen, da se te proizvodne naprave </w:t>
      </w:r>
      <w:r w:rsidR="007A1295" w:rsidRPr="00114E23">
        <w:rPr>
          <w:sz w:val="22"/>
        </w:rPr>
        <w:t>in objekti ter naprave energetske štejejo za prostorske ureditve državnega pomena.</w:t>
      </w:r>
    </w:p>
    <w:p w14:paraId="45575C31" w14:textId="63A227A3" w:rsidR="00F5757C" w:rsidRPr="00114E23" w:rsidRDefault="00F5757C" w:rsidP="00E44A86">
      <w:pPr>
        <w:spacing w:before="100" w:beforeAutospacing="1" w:after="100" w:afterAutospacing="1"/>
        <w:rPr>
          <w:rFonts w:cs="Arial"/>
          <w:b/>
          <w:bCs/>
          <w:sz w:val="22"/>
        </w:rPr>
      </w:pPr>
      <w:r w:rsidRPr="00114E23">
        <w:rPr>
          <w:rFonts w:cs="Arial"/>
          <w:b/>
          <w:bCs/>
          <w:sz w:val="22"/>
        </w:rPr>
        <w:t xml:space="preserve">K </w:t>
      </w:r>
      <w:r w:rsidR="004C16B6" w:rsidRPr="00114E23">
        <w:rPr>
          <w:rFonts w:cs="Arial"/>
          <w:b/>
          <w:bCs/>
          <w:sz w:val="22"/>
        </w:rPr>
        <w:fldChar w:fldCharType="begin"/>
      </w:r>
      <w:r w:rsidR="004C16B6" w:rsidRPr="00114E23">
        <w:rPr>
          <w:rFonts w:cs="Arial"/>
          <w:b/>
          <w:bCs/>
          <w:sz w:val="22"/>
        </w:rPr>
        <w:instrText xml:space="preserve"> REF _Ref55990772 \w \h </w:instrText>
      </w:r>
      <w:r w:rsidR="004C16B6" w:rsidRPr="00114E23">
        <w:rPr>
          <w:rFonts w:cs="Arial"/>
          <w:b/>
          <w:bCs/>
          <w:sz w:val="22"/>
        </w:rPr>
      </w:r>
      <w:r w:rsidR="00114E23">
        <w:rPr>
          <w:rFonts w:cs="Arial"/>
          <w:b/>
          <w:bCs/>
          <w:sz w:val="22"/>
        </w:rPr>
        <w:instrText xml:space="preserve"> \* MERGEFORMAT </w:instrText>
      </w:r>
      <w:r w:rsidR="004C16B6" w:rsidRPr="00114E23">
        <w:rPr>
          <w:rFonts w:cs="Arial"/>
          <w:b/>
          <w:bCs/>
          <w:sz w:val="22"/>
        </w:rPr>
        <w:fldChar w:fldCharType="separate"/>
      </w:r>
      <w:r w:rsidR="00114E23">
        <w:rPr>
          <w:rFonts w:cs="Arial"/>
          <w:b/>
          <w:bCs/>
          <w:sz w:val="22"/>
        </w:rPr>
        <w:t>51</w:t>
      </w:r>
      <w:r w:rsidR="004C16B6" w:rsidRPr="00114E23">
        <w:rPr>
          <w:rFonts w:cs="Arial"/>
          <w:b/>
          <w:bCs/>
          <w:sz w:val="22"/>
        </w:rPr>
        <w:fldChar w:fldCharType="end"/>
      </w:r>
      <w:r w:rsidRPr="00114E23">
        <w:rPr>
          <w:rFonts w:cs="Arial"/>
          <w:b/>
          <w:bCs/>
          <w:sz w:val="22"/>
        </w:rPr>
        <w:t>. členu</w:t>
      </w:r>
    </w:p>
    <w:p w14:paraId="3E00CF7C" w14:textId="654AB851" w:rsidR="002E0561" w:rsidRPr="00114E23" w:rsidRDefault="002E0561" w:rsidP="001A5AC6">
      <w:pPr>
        <w:rPr>
          <w:sz w:val="22"/>
        </w:rPr>
      </w:pPr>
      <w:r w:rsidRPr="00114E23">
        <w:rPr>
          <w:sz w:val="22"/>
        </w:rPr>
        <w:lastRenderedPageBreak/>
        <w:t xml:space="preserve">Predlagani člen </w:t>
      </w:r>
      <w:r w:rsidR="008E27A1" w:rsidRPr="00114E23">
        <w:rPr>
          <w:sz w:val="22"/>
        </w:rPr>
        <w:t>daje</w:t>
      </w:r>
      <w:r w:rsidRPr="00114E23">
        <w:rPr>
          <w:sz w:val="22"/>
        </w:rPr>
        <w:t xml:space="preserve"> podlago za delovanje kontaktne točke, ki opra</w:t>
      </w:r>
      <w:r w:rsidR="001C5E89" w:rsidRPr="00114E23">
        <w:rPr>
          <w:sz w:val="22"/>
        </w:rPr>
        <w:t xml:space="preserve">vlja naloge usmerjanja, pomoči </w:t>
      </w:r>
      <w:r w:rsidRPr="00114E23">
        <w:rPr>
          <w:sz w:val="22"/>
        </w:rPr>
        <w:t>in informiranja vlagatelja vse od trenutka vložitve zahteve do izdaje dokončne odločbe, vendar pa ne sme nastopati kot zastopnik ali pooblaščenec stranke v upravnem ali drugem postopku. Naloge kontaktne točke opravlja gospodarska družba, ki opravlja dejavnost centra za podpore, center za po</w:t>
      </w:r>
      <w:r w:rsidR="00C8691D" w:rsidRPr="00114E23">
        <w:rPr>
          <w:sz w:val="22"/>
        </w:rPr>
        <w:t>dp</w:t>
      </w:r>
      <w:r w:rsidRPr="00114E23">
        <w:rPr>
          <w:sz w:val="22"/>
        </w:rPr>
        <w:t>ore pa vzpostavi regionalne informacijske točke</w:t>
      </w:r>
      <w:r w:rsidR="00C8691D" w:rsidRPr="00114E23">
        <w:rPr>
          <w:sz w:val="22"/>
        </w:rPr>
        <w:t xml:space="preserve"> z namenom približanja kontaktnih točk uporabniko</w:t>
      </w:r>
      <w:r w:rsidR="00572DAE" w:rsidRPr="00114E23">
        <w:rPr>
          <w:sz w:val="22"/>
        </w:rPr>
        <w:t>m storitev.</w:t>
      </w:r>
      <w:r w:rsidR="00C8691D" w:rsidRPr="00114E23">
        <w:rPr>
          <w:sz w:val="22"/>
        </w:rPr>
        <w:t xml:space="preserve"> Zaradi zagotavljanja preglednosti in učinkovitosti postopkov mora kontaktna točka zagotoviti elektronsko poslovanje z vlogami in v ta namen vzpostaviti informacijski sistem za podporo vlagateljem. Naloge kontaktne točke se financirajo iz sredstev za podpore.</w:t>
      </w:r>
    </w:p>
    <w:p w14:paraId="069FA8E9" w14:textId="361FA66C" w:rsidR="00C8691D" w:rsidRPr="00114E23" w:rsidRDefault="00C8691D" w:rsidP="00C8691D">
      <w:pPr>
        <w:rPr>
          <w:sz w:val="22"/>
        </w:rPr>
      </w:pPr>
    </w:p>
    <w:p w14:paraId="1E288EFA" w14:textId="2E051ACD" w:rsidR="00C8691D" w:rsidRPr="00114E23" w:rsidRDefault="00C8691D" w:rsidP="001C5E89">
      <w:pPr>
        <w:rPr>
          <w:rFonts w:cs="Arial"/>
          <w:sz w:val="22"/>
        </w:rPr>
      </w:pPr>
      <w:r w:rsidRPr="00114E23">
        <w:rPr>
          <w:sz w:val="22"/>
        </w:rPr>
        <w:t>V členu je dano pooblastilo Vladi za podrobnejšo ureditev nalog, ki jih opravljajo kontaktne točke.</w:t>
      </w:r>
      <w:r w:rsidR="001C5E89" w:rsidRPr="00114E23">
        <w:rPr>
          <w:sz w:val="22"/>
        </w:rPr>
        <w:t xml:space="preserve"> S</w:t>
      </w:r>
      <w:r w:rsidRPr="00114E23">
        <w:rPr>
          <w:sz w:val="22"/>
        </w:rPr>
        <w:t xml:space="preserve"> tem členom se prenašajo prvi do tretji odstavek 16. člena </w:t>
      </w:r>
      <w:r w:rsidRPr="00114E23">
        <w:rPr>
          <w:bCs/>
          <w:sz w:val="22"/>
        </w:rPr>
        <w:t xml:space="preserve">Direktive </w:t>
      </w:r>
      <w:r w:rsidRPr="00114E23">
        <w:rPr>
          <w:rFonts w:cs="Arial"/>
          <w:sz w:val="22"/>
        </w:rPr>
        <w:t>2018/2001/EU.</w:t>
      </w:r>
    </w:p>
    <w:p w14:paraId="14E1EA51" w14:textId="77777777" w:rsidR="001C5E89" w:rsidRPr="00114E23" w:rsidRDefault="001C5E89" w:rsidP="001C5E89">
      <w:pPr>
        <w:rPr>
          <w:rFonts w:eastAsia="Times New Roman" w:cs="Arial"/>
          <w:sz w:val="22"/>
          <w:lang w:eastAsia="en-GB"/>
        </w:rPr>
      </w:pPr>
    </w:p>
    <w:p w14:paraId="16084632" w14:textId="0B70070E" w:rsidR="00C8691D" w:rsidRPr="00114E23" w:rsidRDefault="00C8691D" w:rsidP="00C8691D">
      <w:pPr>
        <w:rPr>
          <w:bCs/>
          <w:sz w:val="22"/>
        </w:rPr>
      </w:pPr>
      <w:r w:rsidRPr="00114E23">
        <w:rPr>
          <w:b/>
          <w:bCs/>
          <w:sz w:val="22"/>
        </w:rPr>
        <w:t xml:space="preserve">K </w:t>
      </w:r>
      <w:r w:rsidR="004C16B6" w:rsidRPr="00114E23">
        <w:rPr>
          <w:b/>
          <w:bCs/>
          <w:sz w:val="22"/>
        </w:rPr>
        <w:fldChar w:fldCharType="begin"/>
      </w:r>
      <w:r w:rsidR="004C16B6" w:rsidRPr="00114E23">
        <w:rPr>
          <w:b/>
          <w:bCs/>
          <w:sz w:val="22"/>
        </w:rPr>
        <w:instrText xml:space="preserve"> REF _Ref55997075 \w \h </w:instrText>
      </w:r>
      <w:r w:rsidR="004C16B6" w:rsidRPr="00114E23">
        <w:rPr>
          <w:b/>
          <w:bCs/>
          <w:sz w:val="22"/>
        </w:rPr>
      </w:r>
      <w:r w:rsidR="00114E23">
        <w:rPr>
          <w:b/>
          <w:bCs/>
          <w:sz w:val="22"/>
        </w:rPr>
        <w:instrText xml:space="preserve"> \* MERGEFORMAT </w:instrText>
      </w:r>
      <w:r w:rsidR="004C16B6" w:rsidRPr="00114E23">
        <w:rPr>
          <w:b/>
          <w:bCs/>
          <w:sz w:val="22"/>
        </w:rPr>
        <w:fldChar w:fldCharType="separate"/>
      </w:r>
      <w:r w:rsidR="00114E23">
        <w:rPr>
          <w:b/>
          <w:bCs/>
          <w:sz w:val="22"/>
        </w:rPr>
        <w:t>52</w:t>
      </w:r>
      <w:r w:rsidR="004C16B6" w:rsidRPr="00114E23">
        <w:rPr>
          <w:b/>
          <w:bCs/>
          <w:sz w:val="22"/>
        </w:rPr>
        <w:fldChar w:fldCharType="end"/>
      </w:r>
      <w:r w:rsidRPr="00114E23">
        <w:rPr>
          <w:b/>
          <w:bCs/>
          <w:sz w:val="22"/>
        </w:rPr>
        <w:t>. členu</w:t>
      </w:r>
    </w:p>
    <w:p w14:paraId="05F5AC3A" w14:textId="6B272F18" w:rsidR="007A1295" w:rsidRPr="00114E23" w:rsidRDefault="007A1295" w:rsidP="00C8691D">
      <w:pPr>
        <w:rPr>
          <w:bCs/>
          <w:sz w:val="22"/>
        </w:rPr>
      </w:pPr>
    </w:p>
    <w:p w14:paraId="59469BA9" w14:textId="33DDF9CD" w:rsidR="007A1295" w:rsidRPr="00114E23" w:rsidRDefault="007A1295" w:rsidP="00C8691D">
      <w:pPr>
        <w:rPr>
          <w:bCs/>
          <w:sz w:val="22"/>
        </w:rPr>
      </w:pPr>
      <w:r w:rsidRPr="00114E23">
        <w:rPr>
          <w:bCs/>
          <w:sz w:val="22"/>
        </w:rPr>
        <w:t>Ta člen določa splošna načela za določanje in izvajanje ukrepov, s katerimi se na področju ogrevanja in hlajenja spodbuja raba obnovljivih virov energije. H</w:t>
      </w:r>
      <w:r w:rsidR="00002159" w:rsidRPr="00114E23">
        <w:rPr>
          <w:bCs/>
          <w:sz w:val="22"/>
        </w:rPr>
        <w:t>krati ta člen, skladno s 23. členom Direktive, določa obvezno stopnjo povečanja rabe obnovljivih virov energije, ki jo je treba doseči v naslednjih letih.</w:t>
      </w:r>
    </w:p>
    <w:p w14:paraId="41F43736" w14:textId="50F6EC4E" w:rsidR="00C8691D" w:rsidRPr="00114E23" w:rsidRDefault="00C8691D" w:rsidP="00C8691D">
      <w:pPr>
        <w:rPr>
          <w:b/>
          <w:bCs/>
          <w:sz w:val="22"/>
        </w:rPr>
      </w:pPr>
    </w:p>
    <w:p w14:paraId="2BD45670" w14:textId="08A09B5F" w:rsidR="00C8691D" w:rsidRPr="00114E23" w:rsidRDefault="0082039B" w:rsidP="00C8691D">
      <w:pPr>
        <w:rPr>
          <w:b/>
          <w:bCs/>
          <w:sz w:val="22"/>
        </w:rPr>
      </w:pPr>
      <w:r w:rsidRPr="00114E23">
        <w:rPr>
          <w:b/>
          <w:bCs/>
          <w:sz w:val="22"/>
        </w:rPr>
        <w:t xml:space="preserve">K </w:t>
      </w:r>
      <w:r w:rsidR="004C16B6" w:rsidRPr="00114E23">
        <w:rPr>
          <w:b/>
          <w:bCs/>
          <w:sz w:val="22"/>
        </w:rPr>
        <w:fldChar w:fldCharType="begin"/>
      </w:r>
      <w:r w:rsidR="004C16B6" w:rsidRPr="00114E23">
        <w:rPr>
          <w:b/>
          <w:bCs/>
          <w:sz w:val="22"/>
        </w:rPr>
        <w:instrText xml:space="preserve"> REF _Ref55989944 \w \h </w:instrText>
      </w:r>
      <w:r w:rsidR="004C16B6" w:rsidRPr="00114E23">
        <w:rPr>
          <w:b/>
          <w:bCs/>
          <w:sz w:val="22"/>
        </w:rPr>
      </w:r>
      <w:r w:rsidR="00114E23">
        <w:rPr>
          <w:b/>
          <w:bCs/>
          <w:sz w:val="22"/>
        </w:rPr>
        <w:instrText xml:space="preserve"> \* MERGEFORMAT </w:instrText>
      </w:r>
      <w:r w:rsidR="004C16B6" w:rsidRPr="00114E23">
        <w:rPr>
          <w:b/>
          <w:bCs/>
          <w:sz w:val="22"/>
        </w:rPr>
        <w:fldChar w:fldCharType="separate"/>
      </w:r>
      <w:r w:rsidR="00114E23">
        <w:rPr>
          <w:b/>
          <w:bCs/>
          <w:sz w:val="22"/>
        </w:rPr>
        <w:t>53</w:t>
      </w:r>
      <w:r w:rsidR="004C16B6" w:rsidRPr="00114E23">
        <w:rPr>
          <w:b/>
          <w:bCs/>
          <w:sz w:val="22"/>
        </w:rPr>
        <w:fldChar w:fldCharType="end"/>
      </w:r>
      <w:r w:rsidRPr="00114E23">
        <w:rPr>
          <w:b/>
          <w:bCs/>
          <w:sz w:val="22"/>
        </w:rPr>
        <w:t>. členu</w:t>
      </w:r>
    </w:p>
    <w:p w14:paraId="05C5F8EB" w14:textId="479090BE" w:rsidR="0082039B" w:rsidRPr="00114E23" w:rsidRDefault="0082039B" w:rsidP="00C8691D">
      <w:pPr>
        <w:rPr>
          <w:b/>
          <w:bCs/>
          <w:sz w:val="22"/>
        </w:rPr>
      </w:pPr>
    </w:p>
    <w:p w14:paraId="100DA1AB" w14:textId="758FC0A0" w:rsidR="009F6842" w:rsidRPr="00114E23" w:rsidRDefault="00E77BBD" w:rsidP="00C8691D">
      <w:pPr>
        <w:rPr>
          <w:sz w:val="22"/>
        </w:rPr>
      </w:pPr>
      <w:r w:rsidRPr="00114E23">
        <w:rPr>
          <w:sz w:val="22"/>
        </w:rPr>
        <w:t xml:space="preserve">Člen določa prepovedi uporabe posameznih energentov za ogrevanje z namenom povečanje deleža energije iz obnovljivih virov v sektorju ogrevanja in hlajenja. </w:t>
      </w:r>
      <w:r w:rsidR="00002159" w:rsidRPr="00114E23">
        <w:rPr>
          <w:sz w:val="22"/>
        </w:rPr>
        <w:t>Najstrožja je prepoved glede uporabe kurilnega olja</w:t>
      </w:r>
      <w:r w:rsidR="00191EDF" w:rsidRPr="00114E23">
        <w:rPr>
          <w:sz w:val="22"/>
        </w:rPr>
        <w:t>, mazuta</w:t>
      </w:r>
      <w:r w:rsidR="00002159" w:rsidRPr="00114E23">
        <w:rPr>
          <w:sz w:val="22"/>
        </w:rPr>
        <w:t xml:space="preserve"> in premoga, </w:t>
      </w:r>
      <w:r w:rsidR="00191EDF" w:rsidRPr="00114E23">
        <w:rPr>
          <w:sz w:val="22"/>
        </w:rPr>
        <w:t>razen kadar je to del industrijskega ali proizvodnega procesa</w:t>
      </w:r>
      <w:r w:rsidR="00002159" w:rsidRPr="00114E23">
        <w:rPr>
          <w:sz w:val="22"/>
        </w:rPr>
        <w:t>. Člen tudi prepoveduje uporabo električne energije kot generator toplote, razen v toplotnih črpalkah.</w:t>
      </w:r>
    </w:p>
    <w:p w14:paraId="3A64AAFC" w14:textId="706E880C" w:rsidR="002D5CAC" w:rsidRPr="00114E23" w:rsidRDefault="00E77BBD" w:rsidP="00E44A86">
      <w:pPr>
        <w:spacing w:before="100" w:beforeAutospacing="1" w:after="100" w:afterAutospacing="1"/>
        <w:rPr>
          <w:rFonts w:cs="Arial"/>
          <w:b/>
          <w:bCs/>
          <w:sz w:val="22"/>
        </w:rPr>
      </w:pPr>
      <w:r w:rsidRPr="00114E23">
        <w:rPr>
          <w:rFonts w:cs="Arial"/>
          <w:b/>
          <w:bCs/>
          <w:sz w:val="22"/>
        </w:rPr>
        <w:t xml:space="preserve">K </w:t>
      </w:r>
      <w:r w:rsidR="004C16B6" w:rsidRPr="00114E23">
        <w:rPr>
          <w:rFonts w:cs="Arial"/>
          <w:b/>
          <w:bCs/>
          <w:sz w:val="22"/>
        </w:rPr>
        <w:fldChar w:fldCharType="begin"/>
      </w:r>
      <w:r w:rsidR="004C16B6" w:rsidRPr="00114E23">
        <w:rPr>
          <w:rFonts w:cs="Arial"/>
          <w:b/>
          <w:bCs/>
          <w:sz w:val="22"/>
        </w:rPr>
        <w:instrText xml:space="preserve"> REF _Ref55989962 \w \h </w:instrText>
      </w:r>
      <w:r w:rsidR="004C16B6" w:rsidRPr="00114E23">
        <w:rPr>
          <w:rFonts w:cs="Arial"/>
          <w:b/>
          <w:bCs/>
          <w:sz w:val="22"/>
        </w:rPr>
      </w:r>
      <w:r w:rsidR="00114E23">
        <w:rPr>
          <w:rFonts w:cs="Arial"/>
          <w:b/>
          <w:bCs/>
          <w:sz w:val="22"/>
        </w:rPr>
        <w:instrText xml:space="preserve"> \* MERGEFORMAT </w:instrText>
      </w:r>
      <w:r w:rsidR="004C16B6" w:rsidRPr="00114E23">
        <w:rPr>
          <w:rFonts w:cs="Arial"/>
          <w:b/>
          <w:bCs/>
          <w:sz w:val="22"/>
        </w:rPr>
        <w:fldChar w:fldCharType="separate"/>
      </w:r>
      <w:r w:rsidR="00114E23">
        <w:rPr>
          <w:rFonts w:cs="Arial"/>
          <w:b/>
          <w:bCs/>
          <w:sz w:val="22"/>
        </w:rPr>
        <w:t>54</w:t>
      </w:r>
      <w:r w:rsidR="004C16B6" w:rsidRPr="00114E23">
        <w:rPr>
          <w:rFonts w:cs="Arial"/>
          <w:b/>
          <w:bCs/>
          <w:sz w:val="22"/>
        </w:rPr>
        <w:fldChar w:fldCharType="end"/>
      </w:r>
      <w:r w:rsidRPr="00114E23">
        <w:rPr>
          <w:rFonts w:cs="Arial"/>
          <w:b/>
          <w:bCs/>
          <w:sz w:val="22"/>
        </w:rPr>
        <w:t>. členu</w:t>
      </w:r>
    </w:p>
    <w:p w14:paraId="7FC606BA" w14:textId="48EA10BA" w:rsidR="00E77BBD" w:rsidRPr="00114E23" w:rsidRDefault="009268E2" w:rsidP="00E44A86">
      <w:pPr>
        <w:spacing w:before="100" w:beforeAutospacing="1" w:after="100" w:afterAutospacing="1"/>
        <w:rPr>
          <w:rFonts w:cs="Arial"/>
          <w:sz w:val="22"/>
        </w:rPr>
      </w:pPr>
      <w:r w:rsidRPr="00114E23">
        <w:rPr>
          <w:rFonts w:cs="Arial"/>
          <w:sz w:val="22"/>
        </w:rPr>
        <w:t xml:space="preserve">Člen določa pogoje za znižanje prispevka OVE za energetsko intenzivna podjetja, ki </w:t>
      </w:r>
      <w:r w:rsidR="005A40F1" w:rsidRPr="00114E23">
        <w:rPr>
          <w:rFonts w:cs="Arial"/>
          <w:sz w:val="22"/>
        </w:rPr>
        <w:t xml:space="preserve">izvajajo ukrepe za </w:t>
      </w:r>
      <w:r w:rsidR="0057115C" w:rsidRPr="00114E23">
        <w:rPr>
          <w:rFonts w:cs="Arial"/>
          <w:sz w:val="22"/>
        </w:rPr>
        <w:t>povečanje rabe obnovljivih virov</w:t>
      </w:r>
      <w:r w:rsidR="005A40F1" w:rsidRPr="00114E23">
        <w:rPr>
          <w:rFonts w:cs="Arial"/>
          <w:sz w:val="22"/>
        </w:rPr>
        <w:t xml:space="preserve"> in boljše upravljanje z energijo</w:t>
      </w:r>
      <w:r w:rsidR="0057115C" w:rsidRPr="00114E23">
        <w:rPr>
          <w:rFonts w:cs="Arial"/>
          <w:sz w:val="22"/>
        </w:rPr>
        <w:t>.</w:t>
      </w:r>
      <w:r w:rsidRPr="00114E23">
        <w:rPr>
          <w:rFonts w:cs="Arial"/>
          <w:sz w:val="22"/>
        </w:rPr>
        <w:t xml:space="preserve"> </w:t>
      </w:r>
      <w:r w:rsidR="0057115C" w:rsidRPr="00114E23">
        <w:rPr>
          <w:rFonts w:cs="Arial"/>
          <w:sz w:val="22"/>
        </w:rPr>
        <w:t>Vlada podrobneje predpiše merila za določitev energetsko intenzivnih podjetij ter način in višino znižanja prispevka OVE. Nadzor nad izpolnjevanjem obveznosti izvaja agencija.</w:t>
      </w:r>
    </w:p>
    <w:p w14:paraId="7D8EB821" w14:textId="774C747A" w:rsidR="001069D4" w:rsidRPr="00114E23" w:rsidRDefault="001069D4" w:rsidP="00E44A86">
      <w:pPr>
        <w:spacing w:before="100" w:beforeAutospacing="1" w:after="100" w:afterAutospacing="1"/>
        <w:rPr>
          <w:rFonts w:cs="Arial"/>
          <w:b/>
          <w:sz w:val="22"/>
        </w:rPr>
      </w:pPr>
      <w:r w:rsidRPr="00114E23">
        <w:rPr>
          <w:rFonts w:cs="Arial"/>
          <w:b/>
          <w:sz w:val="22"/>
        </w:rPr>
        <w:t xml:space="preserve">K </w:t>
      </w:r>
      <w:r w:rsidRPr="00114E23">
        <w:rPr>
          <w:rFonts w:cs="Arial"/>
          <w:b/>
          <w:sz w:val="22"/>
        </w:rPr>
        <w:fldChar w:fldCharType="begin"/>
      </w:r>
      <w:r w:rsidRPr="00114E23">
        <w:rPr>
          <w:rFonts w:cs="Arial"/>
          <w:b/>
          <w:sz w:val="22"/>
        </w:rPr>
        <w:instrText xml:space="preserve"> REF _Ref64117693 \r \h </w:instrText>
      </w:r>
      <w:r w:rsidRPr="00114E23">
        <w:rPr>
          <w:rFonts w:cs="Arial"/>
          <w:b/>
          <w:sz w:val="22"/>
        </w:rPr>
      </w:r>
      <w:r w:rsidR="00114E23">
        <w:rPr>
          <w:rFonts w:cs="Arial"/>
          <w:b/>
          <w:sz w:val="22"/>
        </w:rPr>
        <w:instrText xml:space="preserve"> \* MERGEFORMAT </w:instrText>
      </w:r>
      <w:r w:rsidRPr="00114E23">
        <w:rPr>
          <w:rFonts w:cs="Arial"/>
          <w:b/>
          <w:sz w:val="22"/>
        </w:rPr>
        <w:fldChar w:fldCharType="separate"/>
      </w:r>
      <w:r w:rsidR="00114E23">
        <w:rPr>
          <w:rFonts w:cs="Arial"/>
          <w:b/>
          <w:sz w:val="22"/>
        </w:rPr>
        <w:t>55</w:t>
      </w:r>
      <w:r w:rsidRPr="00114E23">
        <w:rPr>
          <w:rFonts w:cs="Arial"/>
          <w:b/>
          <w:sz w:val="22"/>
        </w:rPr>
        <w:fldChar w:fldCharType="end"/>
      </w:r>
      <w:r w:rsidRPr="00114E23">
        <w:rPr>
          <w:rFonts w:cs="Arial"/>
          <w:b/>
          <w:sz w:val="22"/>
        </w:rPr>
        <w:t>. členu</w:t>
      </w:r>
    </w:p>
    <w:p w14:paraId="38935E74" w14:textId="1238C97D" w:rsidR="00EB5119" w:rsidRPr="00114E23" w:rsidRDefault="005B02F9" w:rsidP="00E44A86">
      <w:pPr>
        <w:spacing w:before="100" w:beforeAutospacing="1" w:after="100" w:afterAutospacing="1"/>
        <w:rPr>
          <w:rFonts w:cs="Arial"/>
          <w:sz w:val="22"/>
        </w:rPr>
      </w:pPr>
      <w:r w:rsidRPr="00114E23">
        <w:rPr>
          <w:rFonts w:cs="Arial"/>
          <w:sz w:val="22"/>
        </w:rPr>
        <w:t>Člen v skladu s prvim in drugim odstavkom 24. člena Direktive 2018/2001/EU določa obveznosti distributerja toplote v zvezi z zagotavljanjem učinkovitosti sistemov daljinskega ogrevanja in hlajenja</w:t>
      </w:r>
      <w:r w:rsidR="001069D4" w:rsidRPr="00114E23">
        <w:rPr>
          <w:rFonts w:cs="Arial"/>
          <w:sz w:val="22"/>
        </w:rPr>
        <w:t xml:space="preserve"> in povečevanja deleža obnovljivih virov energije in odvečne toplote v omenjenih sistemih</w:t>
      </w:r>
      <w:r w:rsidRPr="00114E23">
        <w:rPr>
          <w:rFonts w:cs="Arial"/>
          <w:sz w:val="22"/>
        </w:rPr>
        <w:t>.</w:t>
      </w:r>
      <w:r w:rsidR="001069D4" w:rsidRPr="00114E23">
        <w:rPr>
          <w:rFonts w:cs="Arial"/>
          <w:sz w:val="22"/>
        </w:rPr>
        <w:t xml:space="preserve"> Povečevanje deleža OVE in odvečne toplote v sistemih daljinskega ogrevanja je določena na vsaj eno odstotno točko na leto. </w:t>
      </w:r>
    </w:p>
    <w:p w14:paraId="1DF3191A" w14:textId="3F6C69F2" w:rsidR="00EB5119" w:rsidRPr="00114E23" w:rsidRDefault="005B02F9" w:rsidP="00E44A86">
      <w:pPr>
        <w:spacing w:before="100" w:beforeAutospacing="1" w:after="100" w:afterAutospacing="1"/>
        <w:rPr>
          <w:rFonts w:cs="Arial"/>
          <w:b/>
          <w:bCs/>
          <w:sz w:val="22"/>
        </w:rPr>
      </w:pPr>
      <w:r w:rsidRPr="00114E23">
        <w:rPr>
          <w:rFonts w:cs="Arial"/>
          <w:b/>
          <w:bCs/>
          <w:sz w:val="22"/>
        </w:rPr>
        <w:t>K</w:t>
      </w:r>
      <w:r w:rsidR="009915FE" w:rsidRPr="00114E23">
        <w:rPr>
          <w:rFonts w:cs="Arial"/>
          <w:b/>
          <w:bCs/>
          <w:sz w:val="22"/>
        </w:rPr>
        <w:t xml:space="preserve"> </w:t>
      </w:r>
      <w:r w:rsidR="009915FE" w:rsidRPr="00114E23">
        <w:rPr>
          <w:rFonts w:cs="Arial"/>
          <w:b/>
          <w:bCs/>
          <w:sz w:val="22"/>
        </w:rPr>
        <w:fldChar w:fldCharType="begin"/>
      </w:r>
      <w:r w:rsidR="009915FE" w:rsidRPr="00114E23">
        <w:rPr>
          <w:rFonts w:cs="Arial"/>
          <w:b/>
          <w:bCs/>
          <w:sz w:val="22"/>
        </w:rPr>
        <w:instrText xml:space="preserve"> REF _Ref64117833 \r \h </w:instrText>
      </w:r>
      <w:r w:rsidR="009915FE" w:rsidRPr="00114E23">
        <w:rPr>
          <w:rFonts w:cs="Arial"/>
          <w:b/>
          <w:bCs/>
          <w:sz w:val="22"/>
        </w:rPr>
      </w:r>
      <w:r w:rsidR="00114E23">
        <w:rPr>
          <w:rFonts w:cs="Arial"/>
          <w:b/>
          <w:bCs/>
          <w:sz w:val="22"/>
        </w:rPr>
        <w:instrText xml:space="preserve"> \* MERGEFORMAT </w:instrText>
      </w:r>
      <w:r w:rsidR="009915FE" w:rsidRPr="00114E23">
        <w:rPr>
          <w:rFonts w:cs="Arial"/>
          <w:b/>
          <w:bCs/>
          <w:sz w:val="22"/>
        </w:rPr>
        <w:fldChar w:fldCharType="separate"/>
      </w:r>
      <w:r w:rsidR="00114E23">
        <w:rPr>
          <w:rFonts w:cs="Arial"/>
          <w:b/>
          <w:bCs/>
          <w:sz w:val="22"/>
        </w:rPr>
        <w:t>56</w:t>
      </w:r>
      <w:r w:rsidR="009915FE" w:rsidRPr="00114E23">
        <w:rPr>
          <w:rFonts w:cs="Arial"/>
          <w:b/>
          <w:bCs/>
          <w:sz w:val="22"/>
        </w:rPr>
        <w:fldChar w:fldCharType="end"/>
      </w:r>
      <w:r w:rsidRPr="00114E23">
        <w:rPr>
          <w:rFonts w:cs="Arial"/>
          <w:b/>
          <w:bCs/>
          <w:sz w:val="22"/>
        </w:rPr>
        <w:t>. členu</w:t>
      </w:r>
    </w:p>
    <w:p w14:paraId="38212FF0" w14:textId="4E711747" w:rsidR="009915FE" w:rsidRPr="00114E23" w:rsidRDefault="009915FE" w:rsidP="009915FE">
      <w:pPr>
        <w:spacing w:before="100" w:beforeAutospacing="1" w:after="100" w:afterAutospacing="1"/>
        <w:rPr>
          <w:rFonts w:cs="Arial"/>
          <w:sz w:val="22"/>
        </w:rPr>
      </w:pPr>
      <w:r w:rsidRPr="00114E23">
        <w:rPr>
          <w:rFonts w:cs="Arial"/>
          <w:sz w:val="22"/>
        </w:rPr>
        <w:t xml:space="preserve">Ta člen določa obveznost distributerju toplote, da izdela trajnostni načrt za sistem daljinskega ogrevanja in hlajenja. Skladno z osmim odstavkom 24. člena Direktive </w:t>
      </w:r>
      <w:r w:rsidRPr="00114E23">
        <w:rPr>
          <w:rFonts w:cs="Arial"/>
          <w:sz w:val="22"/>
        </w:rPr>
        <w:lastRenderedPageBreak/>
        <w:t xml:space="preserve">mora trajnostni načrt vsebovati tudi </w:t>
      </w:r>
      <w:r w:rsidRPr="00114E23">
        <w:rPr>
          <w:sz w:val="22"/>
        </w:rPr>
        <w:t>oceno potenciala sistemov daljinskega ogrevanja za povezovanje s sistemom distribucije električne energije. Trajnostni načrt je izdelan za obdobje 10 let in se posodobi vsaj vsake 4 leta. Distributer toplote k trajnostnemu načrtu pridobi soglasje lokalne skupnosti.</w:t>
      </w:r>
      <w:r w:rsidR="00DA5EC4" w:rsidRPr="00114E23">
        <w:rPr>
          <w:sz w:val="22"/>
        </w:rPr>
        <w:t xml:space="preserve"> Distributer toplote za vsak posamezen sistem daljinskega ogrevanja in hlajenja, ki ni energetsko učinkovit, zaprosi agencijo za soglasje k trajnostnemu načrtu. Agencija, na osnovi vloge distributerja, izda soglasje k trajnostnemu načrtu glede pričakovanega doseganja učinkovitosti sistema daljinskega ogrevanja in hlajenja, če iz načrta izhaja, da bo po njegovi izvedbi sistem daljinskega ogrevanja in hlajenja dosegal energetsko učinkovitost.</w:t>
      </w:r>
    </w:p>
    <w:p w14:paraId="6B22814A" w14:textId="739C5027" w:rsidR="005B02F9" w:rsidRPr="00114E23" w:rsidRDefault="00187970" w:rsidP="00E44A86">
      <w:pPr>
        <w:spacing w:before="100" w:beforeAutospacing="1" w:after="100" w:afterAutospacing="1"/>
        <w:rPr>
          <w:rFonts w:eastAsia="Times New Roman"/>
          <w:iCs/>
          <w:sz w:val="22"/>
        </w:rPr>
      </w:pPr>
      <w:r w:rsidRPr="00114E23">
        <w:rPr>
          <w:rFonts w:eastAsia="Times New Roman"/>
          <w:b/>
          <w:iCs/>
          <w:sz w:val="22"/>
        </w:rPr>
        <w:t>K</w:t>
      </w:r>
      <w:r w:rsidR="009915FE" w:rsidRPr="00114E23">
        <w:rPr>
          <w:rFonts w:eastAsia="Times New Roman"/>
          <w:b/>
          <w:iCs/>
          <w:sz w:val="22"/>
        </w:rPr>
        <w:t xml:space="preserve"> </w:t>
      </w:r>
      <w:r w:rsidR="009915FE" w:rsidRPr="00114E23">
        <w:rPr>
          <w:rFonts w:eastAsia="Times New Roman"/>
          <w:b/>
          <w:iCs/>
          <w:sz w:val="22"/>
        </w:rPr>
        <w:fldChar w:fldCharType="begin"/>
      </w:r>
      <w:r w:rsidR="009915FE" w:rsidRPr="00114E23">
        <w:rPr>
          <w:rFonts w:eastAsia="Times New Roman"/>
          <w:b/>
          <w:iCs/>
          <w:sz w:val="22"/>
        </w:rPr>
        <w:instrText xml:space="preserve"> REF _Ref64118272 \r \h </w:instrText>
      </w:r>
      <w:r w:rsidR="009915FE" w:rsidRPr="00114E23">
        <w:rPr>
          <w:rFonts w:eastAsia="Times New Roman"/>
          <w:b/>
          <w:iCs/>
          <w:sz w:val="22"/>
        </w:rPr>
      </w:r>
      <w:r w:rsidR="00114E23">
        <w:rPr>
          <w:rFonts w:eastAsia="Times New Roman"/>
          <w:b/>
          <w:iCs/>
          <w:sz w:val="22"/>
        </w:rPr>
        <w:instrText xml:space="preserve"> \* MERGEFORMAT </w:instrText>
      </w:r>
      <w:r w:rsidR="009915FE" w:rsidRPr="00114E23">
        <w:rPr>
          <w:rFonts w:eastAsia="Times New Roman"/>
          <w:b/>
          <w:iCs/>
          <w:sz w:val="22"/>
        </w:rPr>
        <w:fldChar w:fldCharType="separate"/>
      </w:r>
      <w:r w:rsidR="00114E23">
        <w:rPr>
          <w:rFonts w:eastAsia="Times New Roman"/>
          <w:b/>
          <w:iCs/>
          <w:sz w:val="22"/>
        </w:rPr>
        <w:t>57</w:t>
      </w:r>
      <w:r w:rsidR="009915FE" w:rsidRPr="00114E23">
        <w:rPr>
          <w:rFonts w:eastAsia="Times New Roman"/>
          <w:b/>
          <w:iCs/>
          <w:sz w:val="22"/>
        </w:rPr>
        <w:fldChar w:fldCharType="end"/>
      </w:r>
      <w:r w:rsidRPr="00114E23">
        <w:rPr>
          <w:rFonts w:eastAsia="Times New Roman"/>
          <w:b/>
          <w:iCs/>
          <w:sz w:val="22"/>
        </w:rPr>
        <w:t>. členu</w:t>
      </w:r>
    </w:p>
    <w:p w14:paraId="7E603495" w14:textId="6D9F0276" w:rsidR="009915FE" w:rsidRPr="00114E23" w:rsidRDefault="00DA5EC4" w:rsidP="009915FE">
      <w:pPr>
        <w:rPr>
          <w:sz w:val="22"/>
        </w:rPr>
      </w:pPr>
      <w:r w:rsidRPr="00114E23">
        <w:rPr>
          <w:rFonts w:cs="Arial"/>
          <w:sz w:val="22"/>
        </w:rPr>
        <w:t xml:space="preserve">Člen določa </w:t>
      </w:r>
      <w:r w:rsidRPr="00114E23">
        <w:rPr>
          <w:bCs/>
          <w:sz w:val="22"/>
        </w:rPr>
        <w:t>informiranje o sistemu daljinskega ogrevanja in hlajenja</w:t>
      </w:r>
      <w:r w:rsidR="009915FE" w:rsidRPr="00114E23">
        <w:rPr>
          <w:sz w:val="22"/>
        </w:rPr>
        <w:t>.</w:t>
      </w:r>
    </w:p>
    <w:p w14:paraId="5BE34EB8" w14:textId="17CBCD56" w:rsidR="00187970" w:rsidRPr="00114E23" w:rsidRDefault="00C12BDC" w:rsidP="00E44A86">
      <w:pPr>
        <w:spacing w:before="100" w:beforeAutospacing="1" w:after="100" w:afterAutospacing="1"/>
        <w:rPr>
          <w:rFonts w:cs="Arial"/>
          <w:b/>
          <w:sz w:val="22"/>
        </w:rPr>
      </w:pPr>
      <w:r w:rsidRPr="00114E23">
        <w:rPr>
          <w:rFonts w:cs="Arial"/>
          <w:b/>
          <w:sz w:val="22"/>
        </w:rPr>
        <w:t>K</w:t>
      </w:r>
      <w:r w:rsidR="009915FE" w:rsidRPr="00114E23">
        <w:rPr>
          <w:rFonts w:cs="Arial"/>
          <w:b/>
          <w:sz w:val="22"/>
        </w:rPr>
        <w:t xml:space="preserve"> </w:t>
      </w:r>
      <w:r w:rsidR="009915FE" w:rsidRPr="00114E23">
        <w:rPr>
          <w:rFonts w:cs="Arial"/>
          <w:b/>
          <w:sz w:val="22"/>
        </w:rPr>
        <w:fldChar w:fldCharType="begin"/>
      </w:r>
      <w:r w:rsidR="009915FE" w:rsidRPr="00114E23">
        <w:rPr>
          <w:rFonts w:cs="Arial"/>
          <w:b/>
          <w:sz w:val="22"/>
        </w:rPr>
        <w:instrText xml:space="preserve"> REF _Ref64118290 \r \h </w:instrText>
      </w:r>
      <w:r w:rsidR="009915FE" w:rsidRPr="00114E23">
        <w:rPr>
          <w:rFonts w:cs="Arial"/>
          <w:b/>
          <w:sz w:val="22"/>
        </w:rPr>
      </w:r>
      <w:r w:rsidR="00114E23">
        <w:rPr>
          <w:rFonts w:cs="Arial"/>
          <w:b/>
          <w:sz w:val="22"/>
        </w:rPr>
        <w:instrText xml:space="preserve"> \* MERGEFORMAT </w:instrText>
      </w:r>
      <w:r w:rsidR="009915FE" w:rsidRPr="00114E23">
        <w:rPr>
          <w:rFonts w:cs="Arial"/>
          <w:b/>
          <w:sz w:val="22"/>
        </w:rPr>
        <w:fldChar w:fldCharType="separate"/>
      </w:r>
      <w:r w:rsidR="00114E23">
        <w:rPr>
          <w:rFonts w:cs="Arial"/>
          <w:b/>
          <w:sz w:val="22"/>
        </w:rPr>
        <w:t>58</w:t>
      </w:r>
      <w:r w:rsidR="009915FE" w:rsidRPr="00114E23">
        <w:rPr>
          <w:rFonts w:cs="Arial"/>
          <w:b/>
          <w:sz w:val="22"/>
        </w:rPr>
        <w:fldChar w:fldCharType="end"/>
      </w:r>
      <w:r w:rsidRPr="00114E23">
        <w:rPr>
          <w:rFonts w:cs="Arial"/>
          <w:b/>
          <w:sz w:val="22"/>
        </w:rPr>
        <w:t>. členu</w:t>
      </w:r>
    </w:p>
    <w:p w14:paraId="30D6A447" w14:textId="05E40D5C" w:rsidR="009915FE" w:rsidRPr="00114E23" w:rsidRDefault="009915FE" w:rsidP="009915FE">
      <w:pPr>
        <w:rPr>
          <w:sz w:val="22"/>
        </w:rPr>
      </w:pPr>
      <w:r w:rsidRPr="00114E23">
        <w:rPr>
          <w:rFonts w:cs="Arial"/>
          <w:sz w:val="22"/>
        </w:rPr>
        <w:t xml:space="preserve">Ta člen določa pogoje za odklop odjemalca </w:t>
      </w:r>
      <w:r w:rsidRPr="00114E23">
        <w:rPr>
          <w:sz w:val="22"/>
        </w:rPr>
        <w:t>iz sistema daljinskega ogrevanja in hlajenja in za spremembo pogodbe o odjemu. Za podrobnejše urejanje te pravice je pristojna agencija.</w:t>
      </w:r>
    </w:p>
    <w:p w14:paraId="18E13719" w14:textId="77777777" w:rsidR="009915FE" w:rsidRPr="00114E23" w:rsidRDefault="009915FE" w:rsidP="009915FE">
      <w:pPr>
        <w:rPr>
          <w:sz w:val="22"/>
        </w:rPr>
      </w:pPr>
    </w:p>
    <w:p w14:paraId="3AF573D5" w14:textId="5953E929" w:rsidR="00E44A86" w:rsidRPr="00114E23" w:rsidRDefault="00E44A86" w:rsidP="00E44A86">
      <w:pPr>
        <w:rPr>
          <w:rFonts w:cs="Arial"/>
          <w:b/>
          <w:bCs/>
          <w:sz w:val="22"/>
        </w:rPr>
      </w:pPr>
      <w:r w:rsidRPr="00114E23">
        <w:rPr>
          <w:rFonts w:cs="Arial"/>
          <w:b/>
          <w:bCs/>
          <w:sz w:val="22"/>
        </w:rPr>
        <w:t xml:space="preserve">K </w:t>
      </w:r>
      <w:r w:rsidR="004C16B6" w:rsidRPr="00114E23">
        <w:rPr>
          <w:rFonts w:cs="Arial"/>
          <w:b/>
          <w:bCs/>
          <w:sz w:val="22"/>
        </w:rPr>
        <w:fldChar w:fldCharType="begin"/>
      </w:r>
      <w:r w:rsidR="004C16B6" w:rsidRPr="00114E23">
        <w:rPr>
          <w:rFonts w:cs="Arial"/>
          <w:b/>
          <w:bCs/>
          <w:sz w:val="22"/>
        </w:rPr>
        <w:instrText xml:space="preserve"> REF _Ref55990485 \w \h </w:instrText>
      </w:r>
      <w:r w:rsidR="004C16B6" w:rsidRPr="00114E23">
        <w:rPr>
          <w:rFonts w:cs="Arial"/>
          <w:b/>
          <w:bCs/>
          <w:sz w:val="22"/>
        </w:rPr>
      </w:r>
      <w:r w:rsidR="00114E23">
        <w:rPr>
          <w:rFonts w:cs="Arial"/>
          <w:b/>
          <w:bCs/>
          <w:sz w:val="22"/>
        </w:rPr>
        <w:instrText xml:space="preserve"> \* MERGEFORMAT </w:instrText>
      </w:r>
      <w:r w:rsidR="004C16B6" w:rsidRPr="00114E23">
        <w:rPr>
          <w:rFonts w:cs="Arial"/>
          <w:b/>
          <w:bCs/>
          <w:sz w:val="22"/>
        </w:rPr>
        <w:fldChar w:fldCharType="separate"/>
      </w:r>
      <w:r w:rsidR="00114E23">
        <w:rPr>
          <w:rFonts w:cs="Arial"/>
          <w:b/>
          <w:bCs/>
          <w:sz w:val="22"/>
        </w:rPr>
        <w:t>59</w:t>
      </w:r>
      <w:r w:rsidR="004C16B6" w:rsidRPr="00114E23">
        <w:rPr>
          <w:rFonts w:cs="Arial"/>
          <w:b/>
          <w:bCs/>
          <w:sz w:val="22"/>
        </w:rPr>
        <w:fldChar w:fldCharType="end"/>
      </w:r>
      <w:r w:rsidRPr="00114E23">
        <w:rPr>
          <w:rFonts w:cs="Arial"/>
          <w:b/>
          <w:bCs/>
          <w:sz w:val="22"/>
        </w:rPr>
        <w:t>. členu</w:t>
      </w:r>
    </w:p>
    <w:p w14:paraId="1DEAF3D9" w14:textId="65021874" w:rsidR="006E6EDF" w:rsidRPr="00114E23" w:rsidRDefault="00E44A86" w:rsidP="00E44A86">
      <w:pPr>
        <w:rPr>
          <w:rFonts w:eastAsia="Times New Roman" w:cs="Arial"/>
          <w:sz w:val="22"/>
          <w:lang w:eastAsia="en-GB"/>
        </w:rPr>
      </w:pPr>
      <w:r w:rsidRPr="00114E23">
        <w:rPr>
          <w:rFonts w:ascii="-webkit-standard" w:eastAsia="Times New Roman" w:hAnsi="-webkit-standard"/>
          <w:color w:val="000000"/>
          <w:sz w:val="22"/>
          <w:lang w:eastAsia="en-GB"/>
        </w:rPr>
        <w:br/>
      </w:r>
      <w:r w:rsidRPr="00114E23">
        <w:rPr>
          <w:rFonts w:eastAsia="Times New Roman" w:cs="Arial"/>
          <w:sz w:val="22"/>
          <w:lang w:eastAsia="en-GB"/>
        </w:rPr>
        <w:t>Večja uporaba energije iz obnovljivih virov je pomemben del nacionalnih ukrepov, potrebnih za zmanjšanje emisij toplogrednih plinov in izpolnitev zaveze, ki jo je Republika Slovenija dala kot podpisnica Pariškega sporazuma o podnebnih spremembah  ter  </w:t>
      </w:r>
      <w:r w:rsidR="009915FE" w:rsidRPr="00114E23">
        <w:rPr>
          <w:rFonts w:eastAsia="Times New Roman" w:cs="Arial"/>
          <w:sz w:val="22"/>
          <w:lang w:eastAsia="en-GB"/>
        </w:rPr>
        <w:t>NEPN</w:t>
      </w:r>
      <w:r w:rsidRPr="00114E23">
        <w:rPr>
          <w:rFonts w:eastAsia="Times New Roman" w:cs="Arial"/>
          <w:sz w:val="22"/>
          <w:lang w:eastAsia="en-GB"/>
        </w:rPr>
        <w:t>, v okviru katerega se je obvezala doseči vsaj 27% delež obnovljivih virov energije v končni rabi energije do leta 2030 in v tem okviru vsaj 21% delež obnovljivih virov energije v končni rabi energije v prometu (v okviru katerega je delež biogoriv v porabi tekočih goriv brez UNP v cestnem in železniškem prometu 11%). Obvezujoči delež je nadgradnja že zahtevane obveznosti, ki izhaja iz Uredbe o obnovljivih virih energije v prometu, v okviru katere je bil za distributerje goriv predpisan delež obnovljivih virov energije do leta 2020.</w:t>
      </w:r>
    </w:p>
    <w:p w14:paraId="2E378B42" w14:textId="64A570C5" w:rsidR="006E6EDF" w:rsidRPr="00114E23" w:rsidRDefault="00E44A86" w:rsidP="00E44A86">
      <w:pPr>
        <w:rPr>
          <w:rFonts w:eastAsia="Times New Roman" w:cs="Arial"/>
          <w:sz w:val="22"/>
          <w:lang w:eastAsia="en-GB"/>
        </w:rPr>
      </w:pPr>
      <w:r w:rsidRPr="00114E23">
        <w:rPr>
          <w:rFonts w:ascii="-webkit-standard" w:eastAsia="Times New Roman" w:hAnsi="-webkit-standard"/>
          <w:color w:val="000000"/>
          <w:sz w:val="22"/>
          <w:lang w:eastAsia="en-GB"/>
        </w:rPr>
        <w:br/>
      </w:r>
      <w:r w:rsidRPr="00114E23">
        <w:rPr>
          <w:rFonts w:eastAsia="Times New Roman" w:cs="Arial"/>
          <w:sz w:val="22"/>
          <w:lang w:eastAsia="en-GB"/>
        </w:rPr>
        <w:t xml:space="preserve">Direktiva 2018/2001 predpisuje horizontalno obvezujoč minimalni delež energije iz obnovljivih virov energije v okviru končne porabe energije v prometu za vse države članice. Slovenija se je tako v </w:t>
      </w:r>
      <w:r w:rsidR="000C55A1" w:rsidRPr="00114E23">
        <w:rPr>
          <w:rFonts w:eastAsia="Times New Roman" w:cs="Arial"/>
          <w:sz w:val="22"/>
          <w:lang w:eastAsia="en-GB"/>
        </w:rPr>
        <w:t>NEPN</w:t>
      </w:r>
      <w:r w:rsidRPr="00114E23">
        <w:rPr>
          <w:rFonts w:eastAsia="Times New Roman" w:cs="Arial"/>
          <w:sz w:val="22"/>
          <w:lang w:eastAsia="en-GB"/>
        </w:rPr>
        <w:t xml:space="preserve"> obvezala doseči 21% delež obnovljivih virov energije v končni rabi energije v prometu, kar je višji, kot</w:t>
      </w:r>
      <w:r w:rsidR="006C6578" w:rsidRPr="00114E23">
        <w:rPr>
          <w:rFonts w:eastAsia="Times New Roman" w:cs="Arial"/>
          <w:sz w:val="22"/>
          <w:lang w:eastAsia="en-GB"/>
        </w:rPr>
        <w:t xml:space="preserve"> to zahtevajo predpisi EU</w:t>
      </w:r>
      <w:r w:rsidR="000C55A1" w:rsidRPr="00114E23">
        <w:rPr>
          <w:rFonts w:eastAsia="Times New Roman" w:cs="Arial"/>
          <w:sz w:val="22"/>
          <w:lang w:eastAsia="en-GB"/>
        </w:rPr>
        <w:t xml:space="preserve"> (14%)</w:t>
      </w:r>
      <w:r w:rsidRPr="00114E23">
        <w:rPr>
          <w:rFonts w:eastAsia="Times New Roman" w:cs="Arial"/>
          <w:sz w:val="22"/>
          <w:lang w:eastAsia="en-GB"/>
        </w:rPr>
        <w:t>.</w:t>
      </w:r>
    </w:p>
    <w:p w14:paraId="202EE9F0" w14:textId="326E72C6" w:rsidR="00A83EEF" w:rsidRPr="00114E23" w:rsidRDefault="00E44A86" w:rsidP="00E44A86">
      <w:pPr>
        <w:rPr>
          <w:rFonts w:eastAsia="Times New Roman" w:cs="Arial"/>
          <w:sz w:val="22"/>
          <w:lang w:eastAsia="en-GB"/>
        </w:rPr>
      </w:pPr>
      <w:r w:rsidRPr="00114E23">
        <w:rPr>
          <w:rFonts w:eastAsia="Times New Roman" w:cs="Arial"/>
          <w:sz w:val="22"/>
          <w:lang w:eastAsia="en-GB"/>
        </w:rPr>
        <w:t> </w:t>
      </w:r>
      <w:r w:rsidRPr="00114E23">
        <w:rPr>
          <w:rFonts w:ascii="-webkit-standard" w:eastAsia="Times New Roman" w:hAnsi="-webkit-standard"/>
          <w:sz w:val="22"/>
          <w:lang w:eastAsia="en-GB"/>
        </w:rPr>
        <w:br/>
      </w:r>
      <w:r w:rsidR="006C6578" w:rsidRPr="00114E23">
        <w:rPr>
          <w:rFonts w:eastAsia="Times New Roman" w:cs="Arial"/>
          <w:sz w:val="22"/>
          <w:lang w:eastAsia="en-GB"/>
        </w:rPr>
        <w:t xml:space="preserve">Direktiva </w:t>
      </w:r>
      <w:r w:rsidR="000C55A1" w:rsidRPr="00114E23">
        <w:rPr>
          <w:rFonts w:eastAsia="Times New Roman" w:cs="Arial"/>
          <w:sz w:val="22"/>
          <w:lang w:eastAsia="en-GB"/>
        </w:rPr>
        <w:t>2018/2001/EU</w:t>
      </w:r>
      <w:r w:rsidRPr="00114E23">
        <w:rPr>
          <w:rFonts w:eastAsia="Times New Roman" w:cs="Arial"/>
          <w:sz w:val="22"/>
          <w:lang w:eastAsia="en-GB"/>
        </w:rPr>
        <w:t xml:space="preserve"> je z namenom spodbujanja proizvodnje naprednih pogonskih goriv določila minimalen delež naprednih pogonskih goriv in bioplina v letih 2022, 2025 ter 2030. Delež naprednih pogonskih goriv in bioplina mora skupno znašati v letu 2022 vsaj 0,2% v celotnem deležu obnovljivih virov energije v končni rabi energije v prometu, v letu 2025 mora znašati vsaj 1%, v letu 2030 pa vsaj 3,5%.</w:t>
      </w:r>
    </w:p>
    <w:p w14:paraId="33810471" w14:textId="5BC10B85" w:rsidR="006C6578" w:rsidRPr="00114E23" w:rsidRDefault="00E44A86" w:rsidP="00E44A86">
      <w:pPr>
        <w:rPr>
          <w:rFonts w:eastAsia="Times New Roman" w:cs="Arial"/>
          <w:sz w:val="22"/>
          <w:lang w:eastAsia="en-GB"/>
        </w:rPr>
      </w:pPr>
      <w:r w:rsidRPr="00114E23">
        <w:rPr>
          <w:rFonts w:ascii="-webkit-standard" w:eastAsia="Times New Roman" w:hAnsi="-webkit-standard"/>
          <w:sz w:val="22"/>
          <w:lang w:eastAsia="en-GB"/>
        </w:rPr>
        <w:br/>
      </w:r>
      <w:r w:rsidR="000C55A1" w:rsidRPr="00114E23">
        <w:rPr>
          <w:rFonts w:eastAsia="Times New Roman" w:cs="Arial"/>
          <w:sz w:val="22"/>
          <w:lang w:eastAsia="en-GB"/>
        </w:rPr>
        <w:t>P</w:t>
      </w:r>
      <w:r w:rsidRPr="00114E23">
        <w:rPr>
          <w:rFonts w:eastAsia="Times New Roman" w:cs="Arial"/>
          <w:sz w:val="22"/>
          <w:lang w:eastAsia="en-GB"/>
        </w:rPr>
        <w:t xml:space="preserve">ri izračunu minimalnega 14% deleža energije iz obnovljivih virov v okviru končne porabe energije v prometnem sektorju </w:t>
      </w:r>
      <w:r w:rsidR="000C55A1" w:rsidRPr="00114E23">
        <w:rPr>
          <w:rFonts w:eastAsia="Times New Roman" w:cs="Arial"/>
          <w:sz w:val="22"/>
          <w:lang w:eastAsia="en-GB"/>
        </w:rPr>
        <w:t>se lahko upošteva</w:t>
      </w:r>
      <w:r w:rsidRPr="00114E23">
        <w:rPr>
          <w:rFonts w:eastAsia="Times New Roman" w:cs="Arial"/>
          <w:sz w:val="22"/>
          <w:lang w:eastAsia="en-GB"/>
        </w:rPr>
        <w:t xml:space="preserve"> tudi v prometu uporabljena, tekoča in plinasta goriva iz obnovljivih virov nebiološkega izvora, če so nastala kot vmesni proizvod pri proizvodnji konvencionalnih goriv ter reciklirana ogljična goriva.</w:t>
      </w:r>
    </w:p>
    <w:p w14:paraId="66ECDEA2" w14:textId="28D6D85C" w:rsidR="002C5C12" w:rsidRPr="00114E23" w:rsidRDefault="00E44A86" w:rsidP="00E44A86">
      <w:pPr>
        <w:rPr>
          <w:rFonts w:eastAsia="Times New Roman" w:cs="Arial"/>
          <w:sz w:val="22"/>
          <w:lang w:eastAsia="en-GB"/>
        </w:rPr>
      </w:pPr>
      <w:r w:rsidRPr="00114E23">
        <w:rPr>
          <w:rFonts w:ascii="-webkit-standard" w:eastAsia="Times New Roman" w:hAnsi="-webkit-standard"/>
          <w:sz w:val="22"/>
          <w:lang w:eastAsia="en-GB"/>
        </w:rPr>
        <w:lastRenderedPageBreak/>
        <w:t> </w:t>
      </w:r>
      <w:r w:rsidRPr="00114E23">
        <w:rPr>
          <w:rFonts w:ascii="-webkit-standard" w:eastAsia="Times New Roman" w:hAnsi="-webkit-standard"/>
          <w:sz w:val="22"/>
          <w:lang w:eastAsia="en-GB"/>
        </w:rPr>
        <w:br/>
      </w:r>
      <w:r w:rsidRPr="00114E23">
        <w:rPr>
          <w:rFonts w:eastAsia="Times New Roman" w:cs="Arial"/>
          <w:sz w:val="22"/>
          <w:lang w:eastAsia="en-GB"/>
        </w:rPr>
        <w:t>Spodbujanje recikliranih ogljičnih goriv lahko prispeva k doseganju ciljev politik glede diverzifikacije enegijskih virov in razogljičenja prometnega sektorja, vendar le če upoštevajo ustrezne minimalne pogoje za prihranke emisij toplogrednih plinov.</w:t>
      </w:r>
      <w:r w:rsidRPr="00114E23">
        <w:rPr>
          <w:rFonts w:ascii="-webkit-standard" w:eastAsia="Times New Roman" w:hAnsi="-webkit-standard"/>
          <w:sz w:val="22"/>
          <w:lang w:eastAsia="en-GB"/>
        </w:rPr>
        <w:t> </w:t>
      </w:r>
      <w:r w:rsidRPr="00114E23">
        <w:rPr>
          <w:rFonts w:ascii="-webkit-standard" w:eastAsia="Times New Roman" w:hAnsi="-webkit-standard"/>
          <w:sz w:val="22"/>
          <w:lang w:eastAsia="en-GB"/>
        </w:rPr>
        <w:br/>
      </w:r>
      <w:r w:rsidRPr="00114E23">
        <w:rPr>
          <w:rFonts w:ascii="-webkit-standard" w:eastAsia="Times New Roman" w:hAnsi="-webkit-standard"/>
          <w:sz w:val="22"/>
          <w:lang w:eastAsia="en-GB"/>
        </w:rPr>
        <w:br/>
      </w:r>
      <w:r w:rsidRPr="00114E23">
        <w:rPr>
          <w:rFonts w:eastAsia="Times New Roman" w:cs="Arial"/>
          <w:sz w:val="22"/>
          <w:lang w:eastAsia="en-GB"/>
        </w:rPr>
        <w:t>Za spodbujanje prehoda na napredna biogoriva in zmanjšanje vplivov spremembe rabe zemljišč (iz namena pridelave kmetijskih izdelkov v namen pridelave surovin za biogoriva) je Direktiva 2018/2001 omejila količino biogoriv, proizvedenih iz žitaric in drugih poljščin z visoko vsebnostjo škroba, rastlin za pridelavo sladkorja in oljnic, ki se lahko upoštevajo pri doseganju ciljev deleža obnovljivih virov energije v okviru končne porabe energije v prometnem sektorju.</w:t>
      </w:r>
      <w:r w:rsidR="000C55A1" w:rsidRPr="00114E23">
        <w:rPr>
          <w:rFonts w:ascii="-webkit-standard" w:eastAsia="Times New Roman" w:hAnsi="-webkit-standard"/>
          <w:sz w:val="22"/>
          <w:lang w:eastAsia="en-GB"/>
        </w:rPr>
        <w:t xml:space="preserve"> </w:t>
      </w:r>
      <w:r w:rsidRPr="00114E23">
        <w:rPr>
          <w:rFonts w:eastAsia="Times New Roman" w:cs="Arial"/>
          <w:sz w:val="22"/>
          <w:lang w:eastAsia="en-GB"/>
        </w:rPr>
        <w:t>Delež biogoriv, proizvedenih iz poljščin, ki se uporabljajo za živila in krmo</w:t>
      </w:r>
      <w:r w:rsidR="000C55A1" w:rsidRPr="00114E23">
        <w:rPr>
          <w:rFonts w:eastAsia="Times New Roman" w:cs="Arial"/>
          <w:sz w:val="22"/>
          <w:lang w:eastAsia="en-GB"/>
        </w:rPr>
        <w:t>,</w:t>
      </w:r>
      <w:r w:rsidRPr="00114E23">
        <w:rPr>
          <w:rFonts w:eastAsia="Times New Roman" w:cs="Arial"/>
          <w:sz w:val="22"/>
          <w:lang w:eastAsia="en-GB"/>
        </w:rPr>
        <w:t xml:space="preserve"> je lahko v obdobju od  2021 do 2030 le za en odstotek višji kot dosežen v letu 2020, pri čemer celotna količina biogoriv iz teh surovin v tem obdobju ne sme presegati 7% končne porabe energije v cestnem in železniškem prometu. </w:t>
      </w:r>
    </w:p>
    <w:p w14:paraId="515D4B42" w14:textId="77777777" w:rsidR="002C5C12" w:rsidRPr="00114E23" w:rsidRDefault="002C5C12" w:rsidP="00E44A86">
      <w:pPr>
        <w:rPr>
          <w:rFonts w:eastAsia="Times New Roman" w:cs="Arial"/>
          <w:sz w:val="22"/>
          <w:lang w:eastAsia="en-GB"/>
        </w:rPr>
      </w:pPr>
    </w:p>
    <w:p w14:paraId="47F6C532" w14:textId="30091C2B" w:rsidR="002C5C12" w:rsidRPr="00114E23" w:rsidRDefault="002C5C12" w:rsidP="00E44A86">
      <w:pPr>
        <w:rPr>
          <w:rFonts w:eastAsia="Times New Roman" w:cs="Arial"/>
          <w:b/>
          <w:bCs/>
          <w:sz w:val="22"/>
          <w:lang w:eastAsia="en-GB"/>
        </w:rPr>
      </w:pPr>
      <w:r w:rsidRPr="00114E23">
        <w:rPr>
          <w:rFonts w:eastAsia="Times New Roman" w:cs="Arial"/>
          <w:b/>
          <w:bCs/>
          <w:sz w:val="22"/>
          <w:lang w:eastAsia="en-GB"/>
        </w:rPr>
        <w:t xml:space="preserve">K </w:t>
      </w:r>
      <w:r w:rsidR="004C16B6" w:rsidRPr="00114E23">
        <w:rPr>
          <w:rFonts w:eastAsia="Times New Roman" w:cs="Arial"/>
          <w:b/>
          <w:bCs/>
          <w:sz w:val="22"/>
          <w:lang w:eastAsia="en-GB"/>
        </w:rPr>
        <w:fldChar w:fldCharType="begin"/>
      </w:r>
      <w:r w:rsidR="004C16B6" w:rsidRPr="00114E23">
        <w:rPr>
          <w:rFonts w:eastAsia="Times New Roman" w:cs="Arial"/>
          <w:b/>
          <w:bCs/>
          <w:sz w:val="22"/>
          <w:lang w:eastAsia="en-GB"/>
        </w:rPr>
        <w:instrText xml:space="preserve"> REF _Ref55990427 \w \h </w:instrText>
      </w:r>
      <w:r w:rsidR="004C16B6" w:rsidRPr="00114E23">
        <w:rPr>
          <w:rFonts w:eastAsia="Times New Roman" w:cs="Arial"/>
          <w:b/>
          <w:bCs/>
          <w:sz w:val="22"/>
          <w:lang w:eastAsia="en-GB"/>
        </w:rPr>
      </w:r>
      <w:r w:rsidR="00114E23">
        <w:rPr>
          <w:rFonts w:eastAsia="Times New Roman" w:cs="Arial"/>
          <w:b/>
          <w:bCs/>
          <w:sz w:val="22"/>
          <w:lang w:eastAsia="en-GB"/>
        </w:rPr>
        <w:instrText xml:space="preserve"> \* MERGEFORMAT </w:instrText>
      </w:r>
      <w:r w:rsidR="004C16B6" w:rsidRPr="00114E23">
        <w:rPr>
          <w:rFonts w:eastAsia="Times New Roman" w:cs="Arial"/>
          <w:b/>
          <w:bCs/>
          <w:sz w:val="22"/>
          <w:lang w:eastAsia="en-GB"/>
        </w:rPr>
        <w:fldChar w:fldCharType="separate"/>
      </w:r>
      <w:r w:rsidR="00114E23">
        <w:rPr>
          <w:rFonts w:eastAsia="Times New Roman" w:cs="Arial"/>
          <w:b/>
          <w:bCs/>
          <w:sz w:val="22"/>
          <w:lang w:eastAsia="en-GB"/>
        </w:rPr>
        <w:t>60</w:t>
      </w:r>
      <w:r w:rsidR="004C16B6" w:rsidRPr="00114E23">
        <w:rPr>
          <w:rFonts w:eastAsia="Times New Roman" w:cs="Arial"/>
          <w:b/>
          <w:bCs/>
          <w:sz w:val="22"/>
          <w:lang w:eastAsia="en-GB"/>
        </w:rPr>
        <w:fldChar w:fldCharType="end"/>
      </w:r>
      <w:r w:rsidRPr="00114E23">
        <w:rPr>
          <w:rFonts w:eastAsia="Times New Roman" w:cs="Arial"/>
          <w:b/>
          <w:bCs/>
          <w:sz w:val="22"/>
          <w:lang w:eastAsia="en-GB"/>
        </w:rPr>
        <w:t>. členu</w:t>
      </w:r>
    </w:p>
    <w:p w14:paraId="23DD6414" w14:textId="1EA4BAF5" w:rsidR="002C5C12" w:rsidRPr="00114E23" w:rsidRDefault="002C5C12" w:rsidP="00E44A86">
      <w:pPr>
        <w:rPr>
          <w:rFonts w:eastAsia="Times New Roman" w:cs="Arial"/>
          <w:b/>
          <w:bCs/>
          <w:sz w:val="22"/>
          <w:lang w:eastAsia="en-GB"/>
        </w:rPr>
      </w:pPr>
    </w:p>
    <w:p w14:paraId="5FFCF095" w14:textId="47FF5AFD" w:rsidR="008760FF" w:rsidRPr="00114E23" w:rsidRDefault="008760FF" w:rsidP="00E44A86">
      <w:pPr>
        <w:rPr>
          <w:rFonts w:cs="Arial"/>
          <w:sz w:val="22"/>
        </w:rPr>
      </w:pPr>
      <w:r w:rsidRPr="00114E23">
        <w:rPr>
          <w:rFonts w:eastAsia="Times New Roman" w:cs="Arial"/>
          <w:sz w:val="22"/>
          <w:lang w:eastAsia="en-GB"/>
        </w:rPr>
        <w:t xml:space="preserve">Člen predpisuje dolžnost dobaviteljev goriva vnašati točne podatke v podatkovno zbirko, </w:t>
      </w:r>
      <w:r w:rsidRPr="00114E23">
        <w:rPr>
          <w:rFonts w:cs="Arial"/>
          <w:sz w:val="22"/>
        </w:rPr>
        <w:t>ki jo vzpostavi Evropska komisija v skladu s prvim stavkom drugega odstavka 28. člena Direktive 2018/2001/EU.</w:t>
      </w:r>
      <w:r w:rsidR="00D76D48" w:rsidRPr="00114E23">
        <w:rPr>
          <w:rFonts w:cs="Arial"/>
          <w:sz w:val="22"/>
        </w:rPr>
        <w:t xml:space="preserve"> Člen tudi predpisuje obveznost poročanja na nacionalni ravni.</w:t>
      </w:r>
    </w:p>
    <w:p w14:paraId="2A526C76" w14:textId="5FCB9CF3" w:rsidR="00D76D48" w:rsidRPr="00114E23" w:rsidRDefault="00D76D48" w:rsidP="00E44A86">
      <w:pPr>
        <w:rPr>
          <w:rFonts w:cs="Arial"/>
          <w:sz w:val="22"/>
        </w:rPr>
      </w:pPr>
    </w:p>
    <w:p w14:paraId="21510C5E" w14:textId="1EAF053D" w:rsidR="00D76D48" w:rsidRPr="00114E23" w:rsidRDefault="00D76D48" w:rsidP="00E44A86">
      <w:pPr>
        <w:rPr>
          <w:rFonts w:cs="Arial"/>
          <w:b/>
          <w:sz w:val="22"/>
        </w:rPr>
      </w:pPr>
      <w:r w:rsidRPr="00114E23">
        <w:rPr>
          <w:rFonts w:cs="Arial"/>
          <w:b/>
          <w:sz w:val="22"/>
        </w:rPr>
        <w:t xml:space="preserve">K </w:t>
      </w:r>
      <w:r w:rsidRPr="00114E23">
        <w:rPr>
          <w:rFonts w:cs="Arial"/>
          <w:b/>
          <w:sz w:val="22"/>
        </w:rPr>
        <w:fldChar w:fldCharType="begin"/>
      </w:r>
      <w:r w:rsidRPr="00114E23">
        <w:rPr>
          <w:rFonts w:cs="Arial"/>
          <w:b/>
          <w:sz w:val="22"/>
        </w:rPr>
        <w:instrText xml:space="preserve"> REF _Ref64119644 \r \h </w:instrText>
      </w:r>
      <w:r w:rsidRPr="00114E23">
        <w:rPr>
          <w:rFonts w:cs="Arial"/>
          <w:b/>
          <w:sz w:val="22"/>
        </w:rPr>
      </w:r>
      <w:r w:rsidR="00114E23">
        <w:rPr>
          <w:rFonts w:cs="Arial"/>
          <w:b/>
          <w:sz w:val="22"/>
        </w:rPr>
        <w:instrText xml:space="preserve"> \* MERGEFORMAT </w:instrText>
      </w:r>
      <w:r w:rsidRPr="00114E23">
        <w:rPr>
          <w:rFonts w:cs="Arial"/>
          <w:b/>
          <w:sz w:val="22"/>
        </w:rPr>
        <w:fldChar w:fldCharType="separate"/>
      </w:r>
      <w:r w:rsidR="00114E23">
        <w:rPr>
          <w:rFonts w:cs="Arial"/>
          <w:b/>
          <w:sz w:val="22"/>
        </w:rPr>
        <w:t>61</w:t>
      </w:r>
      <w:r w:rsidRPr="00114E23">
        <w:rPr>
          <w:rFonts w:cs="Arial"/>
          <w:b/>
          <w:sz w:val="22"/>
        </w:rPr>
        <w:fldChar w:fldCharType="end"/>
      </w:r>
      <w:r w:rsidRPr="00114E23">
        <w:rPr>
          <w:rFonts w:cs="Arial"/>
          <w:b/>
          <w:sz w:val="22"/>
        </w:rPr>
        <w:t>. členu</w:t>
      </w:r>
    </w:p>
    <w:p w14:paraId="1F025030" w14:textId="77777777" w:rsidR="00D76D48" w:rsidRPr="00114E23" w:rsidRDefault="00D76D48" w:rsidP="00E44A86">
      <w:pPr>
        <w:rPr>
          <w:rFonts w:cs="Arial"/>
          <w:sz w:val="22"/>
        </w:rPr>
      </w:pPr>
    </w:p>
    <w:p w14:paraId="0E473E76" w14:textId="05E937C5" w:rsidR="00D76D48" w:rsidRPr="00114E23" w:rsidRDefault="00D76D48" w:rsidP="00E44A86">
      <w:pPr>
        <w:rPr>
          <w:rFonts w:eastAsia="Times New Roman" w:cs="Arial"/>
          <w:sz w:val="22"/>
          <w:lang w:eastAsia="en-GB"/>
        </w:rPr>
      </w:pPr>
      <w:r w:rsidRPr="00114E23">
        <w:rPr>
          <w:rFonts w:cs="Arial"/>
          <w:sz w:val="22"/>
        </w:rPr>
        <w:t>Ta člen ureja odločanje v posamičnih zadevah in nadzor agencije nad izvajanjem določb zakona podobno kot je to urejal EZ-1.</w:t>
      </w:r>
    </w:p>
    <w:p w14:paraId="75698360" w14:textId="3E0DEDDB" w:rsidR="00E44A86" w:rsidRPr="00114E23" w:rsidRDefault="00E44A86" w:rsidP="00E44A86">
      <w:pPr>
        <w:rPr>
          <w:rFonts w:eastAsia="Times New Roman" w:cs="Arial"/>
          <w:sz w:val="22"/>
          <w:lang w:eastAsia="en-GB"/>
        </w:rPr>
      </w:pPr>
      <w:r w:rsidRPr="00114E23">
        <w:rPr>
          <w:rFonts w:ascii="-webkit-standard" w:eastAsia="Times New Roman" w:hAnsi="-webkit-standard"/>
          <w:color w:val="000000"/>
          <w:sz w:val="22"/>
          <w:lang w:eastAsia="en-GB"/>
        </w:rPr>
        <w:br/>
      </w:r>
      <w:r w:rsidR="00210FC6" w:rsidRPr="00114E23">
        <w:rPr>
          <w:rFonts w:eastAsia="Times New Roman" w:cs="Arial"/>
          <w:b/>
          <w:bCs/>
          <w:sz w:val="22"/>
          <w:lang w:eastAsia="en-GB"/>
        </w:rPr>
        <w:t xml:space="preserve">K </w:t>
      </w:r>
      <w:r w:rsidR="004C16B6" w:rsidRPr="00114E23">
        <w:rPr>
          <w:rFonts w:eastAsia="Times New Roman" w:cs="Arial"/>
          <w:b/>
          <w:bCs/>
          <w:sz w:val="22"/>
          <w:lang w:eastAsia="en-GB"/>
        </w:rPr>
        <w:fldChar w:fldCharType="begin"/>
      </w:r>
      <w:r w:rsidR="004C16B6" w:rsidRPr="00114E23">
        <w:rPr>
          <w:rFonts w:eastAsia="Times New Roman" w:cs="Arial"/>
          <w:b/>
          <w:bCs/>
          <w:sz w:val="22"/>
          <w:lang w:eastAsia="en-GB"/>
        </w:rPr>
        <w:instrText xml:space="preserve"> REF _Ref55997194 \w \h </w:instrText>
      </w:r>
      <w:r w:rsidR="004C16B6" w:rsidRPr="00114E23">
        <w:rPr>
          <w:rFonts w:eastAsia="Times New Roman" w:cs="Arial"/>
          <w:b/>
          <w:bCs/>
          <w:sz w:val="22"/>
          <w:lang w:eastAsia="en-GB"/>
        </w:rPr>
      </w:r>
      <w:r w:rsidR="00114E23">
        <w:rPr>
          <w:rFonts w:eastAsia="Times New Roman" w:cs="Arial"/>
          <w:b/>
          <w:bCs/>
          <w:sz w:val="22"/>
          <w:lang w:eastAsia="en-GB"/>
        </w:rPr>
        <w:instrText xml:space="preserve"> \* MERGEFORMAT </w:instrText>
      </w:r>
      <w:r w:rsidR="004C16B6" w:rsidRPr="00114E23">
        <w:rPr>
          <w:rFonts w:eastAsia="Times New Roman" w:cs="Arial"/>
          <w:b/>
          <w:bCs/>
          <w:sz w:val="22"/>
          <w:lang w:eastAsia="en-GB"/>
        </w:rPr>
        <w:fldChar w:fldCharType="separate"/>
      </w:r>
      <w:r w:rsidR="00114E23">
        <w:rPr>
          <w:rFonts w:eastAsia="Times New Roman" w:cs="Arial"/>
          <w:b/>
          <w:bCs/>
          <w:sz w:val="22"/>
          <w:lang w:eastAsia="en-GB"/>
        </w:rPr>
        <w:t>62</w:t>
      </w:r>
      <w:r w:rsidR="004C16B6" w:rsidRPr="00114E23">
        <w:rPr>
          <w:rFonts w:eastAsia="Times New Roman" w:cs="Arial"/>
          <w:b/>
          <w:bCs/>
          <w:sz w:val="22"/>
          <w:lang w:eastAsia="en-GB"/>
        </w:rPr>
        <w:fldChar w:fldCharType="end"/>
      </w:r>
      <w:r w:rsidR="00210FC6" w:rsidRPr="00114E23">
        <w:rPr>
          <w:rFonts w:eastAsia="Times New Roman" w:cs="Arial"/>
          <w:b/>
          <w:bCs/>
          <w:sz w:val="22"/>
          <w:lang w:eastAsia="en-GB"/>
        </w:rPr>
        <w:t>. členu</w:t>
      </w:r>
    </w:p>
    <w:p w14:paraId="1BE24842" w14:textId="78C0A6B5" w:rsidR="00E77F0A" w:rsidRPr="00114E23" w:rsidRDefault="00E77F0A" w:rsidP="00E77F0A">
      <w:pPr>
        <w:autoSpaceDE w:val="0"/>
        <w:autoSpaceDN w:val="0"/>
        <w:adjustRightInd w:val="0"/>
        <w:rPr>
          <w:rFonts w:cs="Arial"/>
          <w:sz w:val="22"/>
          <w:lang w:eastAsia="sl-SI"/>
        </w:rPr>
      </w:pPr>
    </w:p>
    <w:p w14:paraId="3350D206" w14:textId="6DA57599" w:rsidR="00210FC6" w:rsidRPr="00114E23" w:rsidRDefault="00210FC6" w:rsidP="00C41763">
      <w:pPr>
        <w:rPr>
          <w:rFonts w:cs="Arial"/>
          <w:sz w:val="22"/>
        </w:rPr>
      </w:pPr>
      <w:r w:rsidRPr="00114E23">
        <w:rPr>
          <w:rFonts w:cs="Arial"/>
          <w:sz w:val="22"/>
        </w:rPr>
        <w:t>Ta člen ureja inšpekcijski nadzor nad izvajanjem določb zakona</w:t>
      </w:r>
      <w:r w:rsidR="00B31F9D" w:rsidRPr="00114E23">
        <w:rPr>
          <w:rFonts w:cs="Arial"/>
          <w:sz w:val="22"/>
        </w:rPr>
        <w:t xml:space="preserve"> enako, kot je to urejal EZ-1</w:t>
      </w:r>
      <w:r w:rsidRPr="00114E23">
        <w:rPr>
          <w:rFonts w:cs="Arial"/>
          <w:sz w:val="22"/>
        </w:rPr>
        <w:t>.</w:t>
      </w:r>
      <w:r w:rsidR="00C41763" w:rsidRPr="00114E23">
        <w:rPr>
          <w:rFonts w:cs="Arial"/>
          <w:sz w:val="22"/>
        </w:rPr>
        <w:t xml:space="preserve"> Praviloma izvaja nadzor </w:t>
      </w:r>
      <w:r w:rsidR="00C41763" w:rsidRPr="00114E23">
        <w:rPr>
          <w:sz w:val="22"/>
        </w:rPr>
        <w:t>nad določbami tega zakona in na njegovi podlagi izdanih podzakonskih predpisov, inšpektorat, pristojen za energijo, razen tistih določb, nad katerimi v skladu z zakonom, ki ureja agencijo, izvaja nadzor agencija.</w:t>
      </w:r>
    </w:p>
    <w:p w14:paraId="2C5FD3FA" w14:textId="7353DC4F" w:rsidR="004418F3" w:rsidRPr="00114E23" w:rsidRDefault="004418F3" w:rsidP="00210FC6">
      <w:pPr>
        <w:rPr>
          <w:rFonts w:cs="Arial"/>
          <w:sz w:val="22"/>
        </w:rPr>
      </w:pPr>
    </w:p>
    <w:p w14:paraId="7337AF44" w14:textId="13C70835" w:rsidR="004418F3" w:rsidRPr="00114E23" w:rsidRDefault="004418F3" w:rsidP="00210FC6">
      <w:pPr>
        <w:rPr>
          <w:rFonts w:cs="Arial"/>
          <w:b/>
          <w:bCs/>
          <w:sz w:val="22"/>
        </w:rPr>
      </w:pPr>
      <w:r w:rsidRPr="00114E23">
        <w:rPr>
          <w:rFonts w:cs="Arial"/>
          <w:b/>
          <w:bCs/>
          <w:sz w:val="22"/>
        </w:rPr>
        <w:t xml:space="preserve">K </w:t>
      </w:r>
      <w:r w:rsidR="004C16B6" w:rsidRPr="00114E23">
        <w:rPr>
          <w:rFonts w:cs="Arial"/>
          <w:b/>
          <w:bCs/>
          <w:sz w:val="22"/>
        </w:rPr>
        <w:fldChar w:fldCharType="begin"/>
      </w:r>
      <w:r w:rsidR="004C16B6" w:rsidRPr="00114E23">
        <w:rPr>
          <w:rFonts w:cs="Arial"/>
          <w:b/>
          <w:bCs/>
          <w:sz w:val="22"/>
        </w:rPr>
        <w:instrText xml:space="preserve"> REF _Ref55997226 \w \h </w:instrText>
      </w:r>
      <w:r w:rsidR="004C16B6" w:rsidRPr="00114E23">
        <w:rPr>
          <w:rFonts w:cs="Arial"/>
          <w:b/>
          <w:bCs/>
          <w:sz w:val="22"/>
        </w:rPr>
      </w:r>
      <w:r w:rsidR="00114E23">
        <w:rPr>
          <w:rFonts w:cs="Arial"/>
          <w:b/>
          <w:bCs/>
          <w:sz w:val="22"/>
        </w:rPr>
        <w:instrText xml:space="preserve"> \* MERGEFORMAT </w:instrText>
      </w:r>
      <w:r w:rsidR="004C16B6" w:rsidRPr="00114E23">
        <w:rPr>
          <w:rFonts w:cs="Arial"/>
          <w:b/>
          <w:bCs/>
          <w:sz w:val="22"/>
        </w:rPr>
        <w:fldChar w:fldCharType="separate"/>
      </w:r>
      <w:r w:rsidR="00114E23">
        <w:rPr>
          <w:rFonts w:cs="Arial"/>
          <w:b/>
          <w:bCs/>
          <w:sz w:val="22"/>
        </w:rPr>
        <w:t>63</w:t>
      </w:r>
      <w:r w:rsidR="004C16B6" w:rsidRPr="00114E23">
        <w:rPr>
          <w:rFonts w:cs="Arial"/>
          <w:b/>
          <w:bCs/>
          <w:sz w:val="22"/>
        </w:rPr>
        <w:fldChar w:fldCharType="end"/>
      </w:r>
      <w:r w:rsidRPr="00114E23">
        <w:rPr>
          <w:rFonts w:cs="Arial"/>
          <w:b/>
          <w:bCs/>
          <w:sz w:val="22"/>
        </w:rPr>
        <w:t>. členu</w:t>
      </w:r>
    </w:p>
    <w:p w14:paraId="08614A69" w14:textId="1770573E" w:rsidR="004418F3" w:rsidRPr="00114E23" w:rsidRDefault="004418F3" w:rsidP="00210FC6">
      <w:pPr>
        <w:rPr>
          <w:rFonts w:cs="Arial"/>
          <w:b/>
          <w:bCs/>
          <w:sz w:val="22"/>
        </w:rPr>
      </w:pPr>
    </w:p>
    <w:p w14:paraId="4BCFA8BC" w14:textId="226B9B0D" w:rsidR="004418F3" w:rsidRPr="00114E23" w:rsidRDefault="004418F3" w:rsidP="00210FC6">
      <w:pPr>
        <w:rPr>
          <w:rFonts w:cs="Arial"/>
          <w:sz w:val="22"/>
        </w:rPr>
      </w:pPr>
      <w:r w:rsidRPr="00114E23">
        <w:rPr>
          <w:rFonts w:cs="Arial"/>
          <w:sz w:val="22"/>
        </w:rPr>
        <w:t>Člen ureja prekrške zaradi neizpolnitve dolžnosti pravočasnega vnašanja točnih podatkov v podatkovno zbirko EU, ki jo vzpostavi Evropska komisija v skladu s prvim stavkom drugega odstavka 28. člena Direktive 2018/2001/EU ter zaradi neobveščanja agencije o vseh spremembah na proizvodni napravi, ki lahko vplivajo na veljavnost deklaracije</w:t>
      </w:r>
      <w:r w:rsidR="00D76D48" w:rsidRPr="00114E23">
        <w:rPr>
          <w:rFonts w:cs="Arial"/>
          <w:sz w:val="22"/>
        </w:rPr>
        <w:t xml:space="preserve"> iz 6. člena tega zakona, ali dejstvih, ki vplivajo na upravičenost do podpore iz 25. člena tega zakona</w:t>
      </w:r>
      <w:r w:rsidRPr="00114E23">
        <w:rPr>
          <w:rFonts w:cs="Arial"/>
          <w:sz w:val="22"/>
        </w:rPr>
        <w:t>.</w:t>
      </w:r>
    </w:p>
    <w:p w14:paraId="31E4370E" w14:textId="1B20DBB8" w:rsidR="004418F3" w:rsidRPr="00114E23" w:rsidRDefault="004418F3" w:rsidP="00210FC6">
      <w:pPr>
        <w:rPr>
          <w:rFonts w:cs="Arial"/>
          <w:b/>
          <w:bCs/>
          <w:sz w:val="22"/>
        </w:rPr>
      </w:pPr>
    </w:p>
    <w:p w14:paraId="5699EE32" w14:textId="730B09A5" w:rsidR="004418F3" w:rsidRPr="00114E23" w:rsidRDefault="004418F3" w:rsidP="00210FC6">
      <w:pPr>
        <w:rPr>
          <w:rFonts w:cs="Arial"/>
          <w:b/>
          <w:bCs/>
          <w:sz w:val="22"/>
        </w:rPr>
      </w:pPr>
      <w:r w:rsidRPr="00114E23">
        <w:rPr>
          <w:rFonts w:cs="Arial"/>
          <w:b/>
          <w:bCs/>
          <w:sz w:val="22"/>
        </w:rPr>
        <w:t xml:space="preserve">K </w:t>
      </w:r>
      <w:r w:rsidR="004C16B6" w:rsidRPr="00114E23">
        <w:rPr>
          <w:rFonts w:cs="Arial"/>
          <w:b/>
          <w:bCs/>
          <w:sz w:val="22"/>
        </w:rPr>
        <w:fldChar w:fldCharType="begin"/>
      </w:r>
      <w:r w:rsidR="004C16B6" w:rsidRPr="00114E23">
        <w:rPr>
          <w:rFonts w:cs="Arial"/>
          <w:b/>
          <w:bCs/>
          <w:sz w:val="22"/>
        </w:rPr>
        <w:instrText xml:space="preserve"> REF _Ref55997235 \w \h </w:instrText>
      </w:r>
      <w:r w:rsidR="004C16B6" w:rsidRPr="00114E23">
        <w:rPr>
          <w:rFonts w:cs="Arial"/>
          <w:b/>
          <w:bCs/>
          <w:sz w:val="22"/>
        </w:rPr>
      </w:r>
      <w:r w:rsidR="00114E23">
        <w:rPr>
          <w:rFonts w:cs="Arial"/>
          <w:b/>
          <w:bCs/>
          <w:sz w:val="22"/>
        </w:rPr>
        <w:instrText xml:space="preserve"> \* MERGEFORMAT </w:instrText>
      </w:r>
      <w:r w:rsidR="004C16B6" w:rsidRPr="00114E23">
        <w:rPr>
          <w:rFonts w:cs="Arial"/>
          <w:b/>
          <w:bCs/>
          <w:sz w:val="22"/>
        </w:rPr>
        <w:fldChar w:fldCharType="separate"/>
      </w:r>
      <w:r w:rsidR="00114E23">
        <w:rPr>
          <w:rFonts w:cs="Arial"/>
          <w:b/>
          <w:bCs/>
          <w:sz w:val="22"/>
        </w:rPr>
        <w:t>64</w:t>
      </w:r>
      <w:r w:rsidR="004C16B6" w:rsidRPr="00114E23">
        <w:rPr>
          <w:rFonts w:cs="Arial"/>
          <w:b/>
          <w:bCs/>
          <w:sz w:val="22"/>
        </w:rPr>
        <w:fldChar w:fldCharType="end"/>
      </w:r>
      <w:r w:rsidRPr="00114E23">
        <w:rPr>
          <w:rFonts w:cs="Arial"/>
          <w:b/>
          <w:bCs/>
          <w:sz w:val="22"/>
        </w:rPr>
        <w:t>. členu</w:t>
      </w:r>
    </w:p>
    <w:p w14:paraId="62A93B39" w14:textId="02323F06" w:rsidR="004418F3" w:rsidRPr="00114E23" w:rsidRDefault="004418F3" w:rsidP="00210FC6">
      <w:pPr>
        <w:rPr>
          <w:rFonts w:cs="Arial"/>
          <w:b/>
          <w:bCs/>
          <w:sz w:val="22"/>
        </w:rPr>
      </w:pPr>
    </w:p>
    <w:p w14:paraId="62018A1C" w14:textId="7E9C757E" w:rsidR="00573424" w:rsidRPr="00114E23" w:rsidRDefault="00573424" w:rsidP="00573424">
      <w:pPr>
        <w:rPr>
          <w:rFonts w:cs="Arial"/>
          <w:sz w:val="22"/>
        </w:rPr>
      </w:pPr>
      <w:r w:rsidRPr="00114E23">
        <w:rPr>
          <w:rFonts w:cs="Arial"/>
          <w:sz w:val="22"/>
        </w:rPr>
        <w:t>Ta člen določa prekrške v zvezi z biogorivi.</w:t>
      </w:r>
    </w:p>
    <w:p w14:paraId="53544BE6" w14:textId="77777777" w:rsidR="00573424" w:rsidRPr="00114E23" w:rsidRDefault="00573424" w:rsidP="00573424">
      <w:pPr>
        <w:rPr>
          <w:rFonts w:cs="Arial"/>
          <w:sz w:val="22"/>
        </w:rPr>
      </w:pPr>
    </w:p>
    <w:p w14:paraId="784DF6CA" w14:textId="40113304" w:rsidR="00573424" w:rsidRPr="00114E23" w:rsidRDefault="00573424" w:rsidP="00210FC6">
      <w:pPr>
        <w:rPr>
          <w:rFonts w:cs="Arial"/>
          <w:b/>
          <w:bCs/>
          <w:sz w:val="22"/>
        </w:rPr>
      </w:pPr>
      <w:r w:rsidRPr="00114E23">
        <w:rPr>
          <w:rFonts w:cs="Arial"/>
          <w:b/>
          <w:bCs/>
          <w:sz w:val="22"/>
        </w:rPr>
        <w:t xml:space="preserve">K </w:t>
      </w:r>
      <w:r w:rsidR="004C16B6" w:rsidRPr="00114E23">
        <w:rPr>
          <w:rFonts w:cs="Arial"/>
          <w:b/>
          <w:bCs/>
          <w:sz w:val="22"/>
        </w:rPr>
        <w:fldChar w:fldCharType="begin"/>
      </w:r>
      <w:r w:rsidR="004C16B6" w:rsidRPr="00114E23">
        <w:rPr>
          <w:rFonts w:cs="Arial"/>
          <w:b/>
          <w:bCs/>
          <w:sz w:val="22"/>
        </w:rPr>
        <w:instrText xml:space="preserve"> REF _Ref55997243 \w \h </w:instrText>
      </w:r>
      <w:r w:rsidR="004C16B6" w:rsidRPr="00114E23">
        <w:rPr>
          <w:rFonts w:cs="Arial"/>
          <w:b/>
          <w:bCs/>
          <w:sz w:val="22"/>
        </w:rPr>
      </w:r>
      <w:r w:rsidR="00114E23">
        <w:rPr>
          <w:rFonts w:cs="Arial"/>
          <w:b/>
          <w:bCs/>
          <w:sz w:val="22"/>
        </w:rPr>
        <w:instrText xml:space="preserve"> \* MERGEFORMAT </w:instrText>
      </w:r>
      <w:r w:rsidR="004C16B6" w:rsidRPr="00114E23">
        <w:rPr>
          <w:rFonts w:cs="Arial"/>
          <w:b/>
          <w:bCs/>
          <w:sz w:val="22"/>
        </w:rPr>
        <w:fldChar w:fldCharType="separate"/>
      </w:r>
      <w:r w:rsidR="00114E23">
        <w:rPr>
          <w:rFonts w:cs="Arial"/>
          <w:b/>
          <w:bCs/>
          <w:sz w:val="22"/>
        </w:rPr>
        <w:t>65</w:t>
      </w:r>
      <w:r w:rsidR="004C16B6" w:rsidRPr="00114E23">
        <w:rPr>
          <w:rFonts w:cs="Arial"/>
          <w:b/>
          <w:bCs/>
          <w:sz w:val="22"/>
        </w:rPr>
        <w:fldChar w:fldCharType="end"/>
      </w:r>
      <w:r w:rsidRPr="00114E23">
        <w:rPr>
          <w:rFonts w:cs="Arial"/>
          <w:b/>
          <w:bCs/>
          <w:sz w:val="22"/>
        </w:rPr>
        <w:t>. členu</w:t>
      </w:r>
    </w:p>
    <w:p w14:paraId="18F73F92" w14:textId="10B70E09" w:rsidR="00573424" w:rsidRPr="00114E23" w:rsidRDefault="00573424" w:rsidP="00210FC6">
      <w:pPr>
        <w:rPr>
          <w:rFonts w:cs="Arial"/>
          <w:b/>
          <w:bCs/>
          <w:sz w:val="22"/>
        </w:rPr>
      </w:pPr>
    </w:p>
    <w:p w14:paraId="59A22EE2" w14:textId="2EDA089A" w:rsidR="00FC11CE" w:rsidRPr="00114E23" w:rsidRDefault="00FC11CE" w:rsidP="00210FC6">
      <w:pPr>
        <w:rPr>
          <w:rFonts w:cs="Arial"/>
          <w:sz w:val="22"/>
        </w:rPr>
      </w:pPr>
      <w:r w:rsidRPr="00114E23">
        <w:rPr>
          <w:rFonts w:cs="Arial"/>
          <w:sz w:val="22"/>
        </w:rPr>
        <w:lastRenderedPageBreak/>
        <w:t>Člen določa možnost izrekanja glob v znesku, ki je višji od najnižje predpisane globe, za prekrške, kjer je globa določena v razponu.</w:t>
      </w:r>
      <w:r w:rsidR="003554EF" w:rsidRPr="00114E23">
        <w:rPr>
          <w:rFonts w:cs="Arial"/>
          <w:sz w:val="22"/>
        </w:rPr>
        <w:t xml:space="preserve"> Določba je v predlogu zakona zato, ker Zakon o prekrških določa, da lahko v tem primeru prekrškovni organ izreče globo le v najnižji zagroženi višini.</w:t>
      </w:r>
    </w:p>
    <w:p w14:paraId="0074B1EB" w14:textId="17DA3347" w:rsidR="00FC11CE" w:rsidRPr="00114E23" w:rsidRDefault="00FC11CE" w:rsidP="00210FC6">
      <w:pPr>
        <w:rPr>
          <w:rFonts w:cs="Arial"/>
          <w:sz w:val="22"/>
        </w:rPr>
      </w:pPr>
    </w:p>
    <w:p w14:paraId="2B4E3215" w14:textId="7ACA85B3" w:rsidR="00846308" w:rsidRPr="00114E23" w:rsidRDefault="00EA5AC6" w:rsidP="00210FC6">
      <w:pPr>
        <w:rPr>
          <w:rFonts w:cs="Arial"/>
          <w:bCs/>
          <w:sz w:val="22"/>
        </w:rPr>
      </w:pPr>
      <w:r w:rsidRPr="00114E23">
        <w:rPr>
          <w:rFonts w:cs="Arial"/>
          <w:b/>
          <w:bCs/>
          <w:sz w:val="22"/>
        </w:rPr>
        <w:t xml:space="preserve">K </w:t>
      </w:r>
      <w:r w:rsidR="004C16B6" w:rsidRPr="00114E23">
        <w:rPr>
          <w:rFonts w:cs="Arial"/>
          <w:b/>
          <w:bCs/>
          <w:sz w:val="22"/>
        </w:rPr>
        <w:fldChar w:fldCharType="begin"/>
      </w:r>
      <w:r w:rsidR="004C16B6" w:rsidRPr="00114E23">
        <w:rPr>
          <w:rFonts w:cs="Arial"/>
          <w:b/>
          <w:bCs/>
          <w:sz w:val="22"/>
        </w:rPr>
        <w:instrText xml:space="preserve"> REF _Ref55997261 \w \h </w:instrText>
      </w:r>
      <w:r w:rsidR="004C16B6" w:rsidRPr="00114E23">
        <w:rPr>
          <w:rFonts w:cs="Arial"/>
          <w:b/>
          <w:bCs/>
          <w:sz w:val="22"/>
        </w:rPr>
      </w:r>
      <w:r w:rsidR="00114E23">
        <w:rPr>
          <w:rFonts w:cs="Arial"/>
          <w:b/>
          <w:bCs/>
          <w:sz w:val="22"/>
        </w:rPr>
        <w:instrText xml:space="preserve"> \* MERGEFORMAT </w:instrText>
      </w:r>
      <w:r w:rsidR="004C16B6" w:rsidRPr="00114E23">
        <w:rPr>
          <w:rFonts w:cs="Arial"/>
          <w:b/>
          <w:bCs/>
          <w:sz w:val="22"/>
        </w:rPr>
        <w:fldChar w:fldCharType="separate"/>
      </w:r>
      <w:r w:rsidR="00114E23">
        <w:rPr>
          <w:rFonts w:cs="Arial"/>
          <w:b/>
          <w:bCs/>
          <w:sz w:val="22"/>
        </w:rPr>
        <w:t>66</w:t>
      </w:r>
      <w:r w:rsidR="004C16B6" w:rsidRPr="00114E23">
        <w:rPr>
          <w:rFonts w:cs="Arial"/>
          <w:b/>
          <w:bCs/>
          <w:sz w:val="22"/>
        </w:rPr>
        <w:fldChar w:fldCharType="end"/>
      </w:r>
      <w:r w:rsidRPr="00114E23">
        <w:rPr>
          <w:rFonts w:cs="Arial"/>
          <w:b/>
          <w:bCs/>
          <w:sz w:val="22"/>
        </w:rPr>
        <w:t>. členu</w:t>
      </w:r>
    </w:p>
    <w:p w14:paraId="2AC67837" w14:textId="707B9928" w:rsidR="00A336DC" w:rsidRPr="00114E23" w:rsidRDefault="00A336DC" w:rsidP="00210FC6">
      <w:pPr>
        <w:rPr>
          <w:rFonts w:cs="Arial"/>
          <w:bCs/>
          <w:sz w:val="22"/>
        </w:rPr>
      </w:pPr>
    </w:p>
    <w:p w14:paraId="50AF7948" w14:textId="46CEE7E3" w:rsidR="00A1455B" w:rsidRPr="00114E23" w:rsidRDefault="00A1455B" w:rsidP="00210FC6">
      <w:pPr>
        <w:rPr>
          <w:rFonts w:cs="Arial"/>
          <w:bCs/>
          <w:sz w:val="22"/>
        </w:rPr>
      </w:pPr>
      <w:r w:rsidRPr="00114E23">
        <w:rPr>
          <w:sz w:val="22"/>
        </w:rPr>
        <w:t>Dokler vlada ne določi nove višine sredstev za delovanje centra za podpore, se uporabljajo sredstva v obsegu iz zadnjega obdobja, za katero je vlada določila višino sredstev.</w:t>
      </w:r>
    </w:p>
    <w:p w14:paraId="4E8CA1A7" w14:textId="77777777" w:rsidR="00A1455B" w:rsidRPr="00114E23" w:rsidRDefault="00A1455B" w:rsidP="00210FC6">
      <w:pPr>
        <w:rPr>
          <w:rFonts w:cs="Arial"/>
          <w:bCs/>
          <w:sz w:val="22"/>
        </w:rPr>
      </w:pPr>
    </w:p>
    <w:p w14:paraId="3939A96D" w14:textId="09DEFF83" w:rsidR="005D4BB5" w:rsidRPr="00114E23" w:rsidRDefault="005D4BB5" w:rsidP="005D4BB5">
      <w:pPr>
        <w:rPr>
          <w:rFonts w:cs="Arial"/>
          <w:b/>
          <w:bCs/>
          <w:sz w:val="22"/>
        </w:rPr>
      </w:pPr>
      <w:r w:rsidRPr="00114E23">
        <w:rPr>
          <w:rFonts w:cs="Arial"/>
          <w:b/>
          <w:bCs/>
          <w:sz w:val="22"/>
        </w:rPr>
        <w:t xml:space="preserve">K </w:t>
      </w:r>
      <w:r w:rsidR="00491CC3" w:rsidRPr="00114E23">
        <w:rPr>
          <w:rFonts w:cs="Arial"/>
          <w:b/>
          <w:bCs/>
          <w:sz w:val="22"/>
        </w:rPr>
        <w:fldChar w:fldCharType="begin"/>
      </w:r>
      <w:r w:rsidR="00491CC3" w:rsidRPr="00114E23">
        <w:rPr>
          <w:rFonts w:cs="Arial"/>
          <w:b/>
          <w:bCs/>
          <w:sz w:val="22"/>
        </w:rPr>
        <w:instrText xml:space="preserve"> REF _Ref64121389 \r \h </w:instrText>
      </w:r>
      <w:r w:rsidR="00491CC3" w:rsidRPr="00114E23">
        <w:rPr>
          <w:rFonts w:cs="Arial"/>
          <w:b/>
          <w:bCs/>
          <w:sz w:val="22"/>
        </w:rPr>
      </w:r>
      <w:r w:rsidR="00114E23">
        <w:rPr>
          <w:rFonts w:cs="Arial"/>
          <w:b/>
          <w:bCs/>
          <w:sz w:val="22"/>
        </w:rPr>
        <w:instrText xml:space="preserve"> \* MERGEFORMAT </w:instrText>
      </w:r>
      <w:r w:rsidR="00491CC3" w:rsidRPr="00114E23">
        <w:rPr>
          <w:rFonts w:cs="Arial"/>
          <w:b/>
          <w:bCs/>
          <w:sz w:val="22"/>
        </w:rPr>
        <w:fldChar w:fldCharType="separate"/>
      </w:r>
      <w:r w:rsidR="00114E23">
        <w:rPr>
          <w:rFonts w:cs="Arial"/>
          <w:b/>
          <w:bCs/>
          <w:sz w:val="22"/>
        </w:rPr>
        <w:t>67</w:t>
      </w:r>
      <w:r w:rsidR="00491CC3" w:rsidRPr="00114E23">
        <w:rPr>
          <w:rFonts w:cs="Arial"/>
          <w:b/>
          <w:bCs/>
          <w:sz w:val="22"/>
        </w:rPr>
        <w:fldChar w:fldCharType="end"/>
      </w:r>
      <w:r w:rsidRPr="00114E23">
        <w:rPr>
          <w:rFonts w:cs="Arial"/>
          <w:b/>
          <w:bCs/>
          <w:sz w:val="22"/>
        </w:rPr>
        <w:t>. členu</w:t>
      </w:r>
    </w:p>
    <w:p w14:paraId="7B528C6E" w14:textId="56BDAB52" w:rsidR="005D4BB5" w:rsidRPr="00114E23" w:rsidRDefault="005D4BB5" w:rsidP="005D4BB5">
      <w:pPr>
        <w:rPr>
          <w:rFonts w:cs="Arial"/>
          <w:b/>
          <w:bCs/>
          <w:sz w:val="22"/>
        </w:rPr>
      </w:pPr>
    </w:p>
    <w:p w14:paraId="45624613" w14:textId="7262A821" w:rsidR="005D4BB5" w:rsidRPr="00114E23" w:rsidRDefault="005D4BB5" w:rsidP="005D4BB5">
      <w:pPr>
        <w:rPr>
          <w:rFonts w:cs="Arial"/>
          <w:bCs/>
          <w:sz w:val="22"/>
        </w:rPr>
      </w:pPr>
      <w:r w:rsidRPr="00114E23">
        <w:rPr>
          <w:rFonts w:cs="Arial"/>
          <w:bCs/>
          <w:sz w:val="22"/>
        </w:rPr>
        <w:t xml:space="preserve">Prehodna določba ureja pravico pridobitve podpore za </w:t>
      </w:r>
      <w:r w:rsidRPr="00114E23">
        <w:rPr>
          <w:sz w:val="22"/>
        </w:rPr>
        <w:t>naprave, ki za proizvodnjo toplote za distribucijo v sistemu daljinskega ogrevanja in hlajenja izkoriščajo energijo iz obnovljivih virov ali odvečno toploto, vključno z napravami, ki se dodatno namestijo k obstoječemu daljinskemu sistemu, z namenom, da sist</w:t>
      </w:r>
      <w:r w:rsidR="00AD0807" w:rsidRPr="00114E23">
        <w:rPr>
          <w:sz w:val="22"/>
        </w:rPr>
        <w:t>em postane učinkovit v smislu 47</w:t>
      </w:r>
      <w:r w:rsidRPr="00114E23">
        <w:rPr>
          <w:sz w:val="22"/>
        </w:rPr>
        <w:t xml:space="preserve">. točke prvega odstavka 3. člena tega zakona, najkasneje do 31. 12. 2025. Po tem datumu morajo namreč vsi sistemi daljinskega ogrevanja in hlajenje biti energetsko učinkoviti v skladu z </w:t>
      </w:r>
      <w:r w:rsidR="0093730F" w:rsidRPr="00114E23">
        <w:rPr>
          <w:sz w:val="22"/>
        </w:rPr>
        <w:t>90. členom Zakona o učinkoviti rabi energije (Uradni list RS, št. 158/20).</w:t>
      </w:r>
    </w:p>
    <w:p w14:paraId="2C48944A" w14:textId="6C7E955B" w:rsidR="005D4BB5" w:rsidRPr="00114E23" w:rsidRDefault="005D4BB5" w:rsidP="00210FC6">
      <w:pPr>
        <w:rPr>
          <w:rFonts w:cs="Arial"/>
          <w:bCs/>
          <w:sz w:val="22"/>
        </w:rPr>
      </w:pPr>
    </w:p>
    <w:p w14:paraId="69E0941F" w14:textId="665DCEFE" w:rsidR="005D4BB5" w:rsidRPr="00114E23" w:rsidRDefault="005D4BB5" w:rsidP="005D4BB5">
      <w:pPr>
        <w:rPr>
          <w:rFonts w:cs="Arial"/>
          <w:bCs/>
          <w:sz w:val="22"/>
        </w:rPr>
      </w:pPr>
      <w:r w:rsidRPr="00114E23">
        <w:rPr>
          <w:rFonts w:cs="Arial"/>
          <w:b/>
          <w:bCs/>
          <w:sz w:val="22"/>
        </w:rPr>
        <w:t xml:space="preserve">K </w:t>
      </w:r>
      <w:r w:rsidR="00491CC3" w:rsidRPr="00114E23">
        <w:rPr>
          <w:rFonts w:cs="Arial"/>
          <w:b/>
          <w:bCs/>
          <w:sz w:val="22"/>
        </w:rPr>
        <w:fldChar w:fldCharType="begin"/>
      </w:r>
      <w:r w:rsidR="00491CC3" w:rsidRPr="00114E23">
        <w:rPr>
          <w:rFonts w:cs="Arial"/>
          <w:b/>
          <w:bCs/>
          <w:sz w:val="22"/>
        </w:rPr>
        <w:instrText xml:space="preserve"> REF _Ref64121367 \r \h </w:instrText>
      </w:r>
      <w:r w:rsidR="00491CC3" w:rsidRPr="00114E23">
        <w:rPr>
          <w:rFonts w:cs="Arial"/>
          <w:b/>
          <w:bCs/>
          <w:sz w:val="22"/>
        </w:rPr>
      </w:r>
      <w:r w:rsidR="00114E23">
        <w:rPr>
          <w:rFonts w:cs="Arial"/>
          <w:b/>
          <w:bCs/>
          <w:sz w:val="22"/>
        </w:rPr>
        <w:instrText xml:space="preserve"> \* MERGEFORMAT </w:instrText>
      </w:r>
      <w:r w:rsidR="00491CC3" w:rsidRPr="00114E23">
        <w:rPr>
          <w:rFonts w:cs="Arial"/>
          <w:b/>
          <w:bCs/>
          <w:sz w:val="22"/>
        </w:rPr>
        <w:fldChar w:fldCharType="separate"/>
      </w:r>
      <w:r w:rsidR="00114E23">
        <w:rPr>
          <w:rFonts w:cs="Arial"/>
          <w:b/>
          <w:bCs/>
          <w:sz w:val="22"/>
        </w:rPr>
        <w:t>68</w:t>
      </w:r>
      <w:r w:rsidR="00491CC3" w:rsidRPr="00114E23">
        <w:rPr>
          <w:rFonts w:cs="Arial"/>
          <w:b/>
          <w:bCs/>
          <w:sz w:val="22"/>
        </w:rPr>
        <w:fldChar w:fldCharType="end"/>
      </w:r>
      <w:r w:rsidRPr="00114E23">
        <w:rPr>
          <w:rFonts w:cs="Arial"/>
          <w:b/>
          <w:bCs/>
          <w:sz w:val="22"/>
        </w:rPr>
        <w:t>. členu</w:t>
      </w:r>
    </w:p>
    <w:p w14:paraId="4F34AD55" w14:textId="77777777" w:rsidR="005D4BB5" w:rsidRPr="00114E23" w:rsidRDefault="005D4BB5" w:rsidP="00210FC6">
      <w:pPr>
        <w:rPr>
          <w:rFonts w:cs="Arial"/>
          <w:bCs/>
          <w:sz w:val="22"/>
        </w:rPr>
      </w:pPr>
    </w:p>
    <w:p w14:paraId="4AE721D4" w14:textId="5AE9E781" w:rsidR="00A336DC" w:rsidRPr="00114E23" w:rsidRDefault="005D4BB5" w:rsidP="00210FC6">
      <w:pPr>
        <w:rPr>
          <w:rFonts w:cs="Arial"/>
          <w:bCs/>
          <w:sz w:val="22"/>
        </w:rPr>
      </w:pPr>
      <w:r w:rsidRPr="00114E23">
        <w:rPr>
          <w:rFonts w:cs="Arial"/>
          <w:bCs/>
          <w:sz w:val="22"/>
        </w:rPr>
        <w:t>Ta člen določa prehodno ureditev za sedanje odjemalce s samooskrbo (večinoma gre za fotovoltaične panele na strehah stavb), ki so investirali v napravo za samooskrbo z električno energijo v sedanjem sistemu, ki omogoča netiranje iz omrežja prevzete energije z energijo, oddano v omrežje, tako da plača omrežnino le za razliko. Nova ureditev takega netiranja ne dopušča več, dopustno pa je, da obstoječe naprave in tiste, ki se bodo priključile do 31.12.2023, še naprej ostanejo v sistemu netiranja. Ta datum je iz četrtega odstavka 15. člena Direktive o notranjem trgu z električno energijo</w:t>
      </w:r>
      <w:r w:rsidR="00575BF9" w:rsidRPr="00114E23">
        <w:rPr>
          <w:rFonts w:cs="Arial"/>
          <w:bCs/>
          <w:sz w:val="22"/>
        </w:rPr>
        <w:t xml:space="preserve"> 2019/944/EU</w:t>
      </w:r>
      <w:r w:rsidRPr="00114E23">
        <w:rPr>
          <w:rFonts w:cs="Arial"/>
          <w:bCs/>
          <w:sz w:val="22"/>
        </w:rPr>
        <w:t>, kjer velja za vse aktivne odjemalce, torej tiste, ki sami proizvajajo električno energijo in jo oddajajo v omrežje. Seveda pa je dopuščeno, da ti odjemalci s samooskrbo kadarkoli preidejo v novo ureditev</w:t>
      </w:r>
      <w:r w:rsidR="00A336DC" w:rsidRPr="00114E23">
        <w:rPr>
          <w:rFonts w:cs="Arial"/>
          <w:bCs/>
          <w:sz w:val="22"/>
        </w:rPr>
        <w:t>.</w:t>
      </w:r>
    </w:p>
    <w:p w14:paraId="10F55035" w14:textId="2E12ACA4" w:rsidR="00742F82" w:rsidRPr="00114E23" w:rsidRDefault="00742F82" w:rsidP="00210FC6">
      <w:pPr>
        <w:rPr>
          <w:rFonts w:cs="Arial"/>
          <w:b/>
          <w:bCs/>
          <w:sz w:val="22"/>
        </w:rPr>
      </w:pPr>
    </w:p>
    <w:p w14:paraId="1D75C993" w14:textId="5FBAF6AD" w:rsidR="00742F82" w:rsidRPr="00114E23" w:rsidRDefault="00742F82" w:rsidP="00210FC6">
      <w:pPr>
        <w:rPr>
          <w:rFonts w:cs="Arial"/>
          <w:b/>
          <w:bCs/>
          <w:sz w:val="22"/>
        </w:rPr>
      </w:pPr>
      <w:r w:rsidRPr="00114E23">
        <w:rPr>
          <w:rFonts w:cs="Arial"/>
          <w:b/>
          <w:bCs/>
          <w:sz w:val="22"/>
        </w:rPr>
        <w:t xml:space="preserve">K </w:t>
      </w:r>
      <w:r w:rsidR="004C16B6" w:rsidRPr="00114E23">
        <w:rPr>
          <w:rFonts w:cs="Arial"/>
          <w:b/>
          <w:bCs/>
          <w:sz w:val="22"/>
        </w:rPr>
        <w:fldChar w:fldCharType="begin"/>
      </w:r>
      <w:r w:rsidR="004C16B6" w:rsidRPr="00114E23">
        <w:rPr>
          <w:rFonts w:cs="Arial"/>
          <w:b/>
          <w:bCs/>
          <w:sz w:val="22"/>
        </w:rPr>
        <w:instrText xml:space="preserve"> REF _Ref55997270 \w \h </w:instrText>
      </w:r>
      <w:r w:rsidR="004C16B6" w:rsidRPr="00114E23">
        <w:rPr>
          <w:rFonts w:cs="Arial"/>
          <w:b/>
          <w:bCs/>
          <w:sz w:val="22"/>
        </w:rPr>
      </w:r>
      <w:r w:rsidR="00114E23">
        <w:rPr>
          <w:rFonts w:cs="Arial"/>
          <w:b/>
          <w:bCs/>
          <w:sz w:val="22"/>
        </w:rPr>
        <w:instrText xml:space="preserve"> \* MERGEFORMAT </w:instrText>
      </w:r>
      <w:r w:rsidR="004C16B6" w:rsidRPr="00114E23">
        <w:rPr>
          <w:rFonts w:cs="Arial"/>
          <w:b/>
          <w:bCs/>
          <w:sz w:val="22"/>
        </w:rPr>
        <w:fldChar w:fldCharType="separate"/>
      </w:r>
      <w:r w:rsidR="00114E23">
        <w:rPr>
          <w:rFonts w:cs="Arial"/>
          <w:b/>
          <w:bCs/>
          <w:sz w:val="22"/>
        </w:rPr>
        <w:t>69</w:t>
      </w:r>
      <w:r w:rsidR="004C16B6" w:rsidRPr="00114E23">
        <w:rPr>
          <w:rFonts w:cs="Arial"/>
          <w:b/>
          <w:bCs/>
          <w:sz w:val="22"/>
        </w:rPr>
        <w:fldChar w:fldCharType="end"/>
      </w:r>
      <w:r w:rsidRPr="00114E23">
        <w:rPr>
          <w:rFonts w:cs="Arial"/>
          <w:b/>
          <w:bCs/>
          <w:sz w:val="22"/>
        </w:rPr>
        <w:t>. členu</w:t>
      </w:r>
    </w:p>
    <w:p w14:paraId="3DBE9237" w14:textId="52FC18D4" w:rsidR="00742F82" w:rsidRPr="00114E23" w:rsidRDefault="00742F82" w:rsidP="00210FC6">
      <w:pPr>
        <w:rPr>
          <w:rFonts w:cs="Arial"/>
          <w:b/>
          <w:bCs/>
          <w:sz w:val="22"/>
        </w:rPr>
      </w:pPr>
    </w:p>
    <w:p w14:paraId="7D28B630" w14:textId="7C41ADD7" w:rsidR="005D1326" w:rsidRPr="00114E23" w:rsidRDefault="00742F82" w:rsidP="00210FC6">
      <w:pPr>
        <w:rPr>
          <w:sz w:val="22"/>
          <w:lang w:eastAsia="sl-SI"/>
        </w:rPr>
      </w:pPr>
      <w:r w:rsidRPr="00114E23">
        <w:rPr>
          <w:sz w:val="22"/>
          <w:lang w:eastAsia="sl-SI"/>
        </w:rPr>
        <w:t xml:space="preserve">Ta člen določa prehodni rok </w:t>
      </w:r>
      <w:r w:rsidR="005D1326" w:rsidRPr="00114E23">
        <w:rPr>
          <w:sz w:val="22"/>
          <w:lang w:eastAsia="sl-SI"/>
        </w:rPr>
        <w:t xml:space="preserve">do 1. </w:t>
      </w:r>
      <w:r w:rsidR="00765531" w:rsidRPr="00114E23">
        <w:rPr>
          <w:sz w:val="22"/>
          <w:lang w:eastAsia="sl-SI"/>
        </w:rPr>
        <w:t>1.</w:t>
      </w:r>
      <w:r w:rsidR="005D1326" w:rsidRPr="00114E23">
        <w:rPr>
          <w:sz w:val="22"/>
          <w:lang w:eastAsia="sl-SI"/>
        </w:rPr>
        <w:t xml:space="preserve"> 2023 </w:t>
      </w:r>
      <w:r w:rsidRPr="00114E23">
        <w:rPr>
          <w:sz w:val="22"/>
          <w:lang w:eastAsia="sl-SI"/>
        </w:rPr>
        <w:t xml:space="preserve">za uveljavitev določb glede prepovedanih </w:t>
      </w:r>
      <w:r w:rsidR="004B2A5E" w:rsidRPr="00114E23">
        <w:rPr>
          <w:sz w:val="22"/>
          <w:lang w:eastAsia="sl-SI"/>
        </w:rPr>
        <w:t>energentov v sektorju ogrevanja in hlajenja</w:t>
      </w:r>
      <w:r w:rsidR="00765531" w:rsidRPr="00114E23">
        <w:rPr>
          <w:sz w:val="22"/>
          <w:lang w:eastAsia="sl-SI"/>
        </w:rPr>
        <w:t>.</w:t>
      </w:r>
    </w:p>
    <w:p w14:paraId="602D1B77" w14:textId="3D8390E1" w:rsidR="005D1326" w:rsidRPr="00114E23" w:rsidRDefault="005D1326" w:rsidP="00210FC6">
      <w:pPr>
        <w:rPr>
          <w:sz w:val="22"/>
          <w:lang w:eastAsia="sl-SI"/>
        </w:rPr>
      </w:pPr>
    </w:p>
    <w:p w14:paraId="7C2B907E" w14:textId="7973F2C8" w:rsidR="000B0573" w:rsidRPr="00114E23" w:rsidRDefault="000B0573" w:rsidP="00210FC6">
      <w:pPr>
        <w:rPr>
          <w:b/>
          <w:sz w:val="22"/>
          <w:lang w:eastAsia="sl-SI"/>
        </w:rPr>
      </w:pPr>
      <w:r w:rsidRPr="00114E23">
        <w:rPr>
          <w:b/>
          <w:sz w:val="22"/>
          <w:lang w:eastAsia="sl-SI"/>
        </w:rPr>
        <w:t xml:space="preserve">K </w:t>
      </w:r>
      <w:r w:rsidR="00765531" w:rsidRPr="00114E23">
        <w:rPr>
          <w:b/>
          <w:sz w:val="22"/>
          <w:lang w:eastAsia="sl-SI"/>
        </w:rPr>
        <w:fldChar w:fldCharType="begin"/>
      </w:r>
      <w:r w:rsidR="00765531" w:rsidRPr="00114E23">
        <w:rPr>
          <w:b/>
          <w:sz w:val="22"/>
          <w:lang w:eastAsia="sl-SI"/>
        </w:rPr>
        <w:instrText xml:space="preserve"> REF _Ref64120399 \r \h </w:instrText>
      </w:r>
      <w:r w:rsidR="00765531" w:rsidRPr="00114E23">
        <w:rPr>
          <w:b/>
          <w:sz w:val="22"/>
          <w:lang w:eastAsia="sl-SI"/>
        </w:rPr>
      </w:r>
      <w:r w:rsidR="00114E23">
        <w:rPr>
          <w:b/>
          <w:sz w:val="22"/>
          <w:lang w:eastAsia="sl-SI"/>
        </w:rPr>
        <w:instrText xml:space="preserve"> \* MERGEFORMAT </w:instrText>
      </w:r>
      <w:r w:rsidR="00765531" w:rsidRPr="00114E23">
        <w:rPr>
          <w:b/>
          <w:sz w:val="22"/>
          <w:lang w:eastAsia="sl-SI"/>
        </w:rPr>
        <w:fldChar w:fldCharType="separate"/>
      </w:r>
      <w:r w:rsidR="00114E23">
        <w:rPr>
          <w:b/>
          <w:sz w:val="22"/>
          <w:lang w:eastAsia="sl-SI"/>
        </w:rPr>
        <w:t>70</w:t>
      </w:r>
      <w:r w:rsidR="00765531" w:rsidRPr="00114E23">
        <w:rPr>
          <w:b/>
          <w:sz w:val="22"/>
          <w:lang w:eastAsia="sl-SI"/>
        </w:rPr>
        <w:fldChar w:fldCharType="end"/>
      </w:r>
      <w:r w:rsidRPr="00114E23">
        <w:rPr>
          <w:b/>
          <w:sz w:val="22"/>
          <w:lang w:eastAsia="sl-SI"/>
        </w:rPr>
        <w:t>. členu</w:t>
      </w:r>
    </w:p>
    <w:p w14:paraId="7E8E776B" w14:textId="3E9CB3DB" w:rsidR="000B0573" w:rsidRPr="00114E23" w:rsidRDefault="000B0573" w:rsidP="00210FC6">
      <w:pPr>
        <w:rPr>
          <w:sz w:val="22"/>
          <w:lang w:eastAsia="sl-SI"/>
        </w:rPr>
      </w:pPr>
    </w:p>
    <w:p w14:paraId="1CACB0D4" w14:textId="1855D254" w:rsidR="00765531" w:rsidRPr="00114E23" w:rsidRDefault="00765531" w:rsidP="00210FC6">
      <w:pPr>
        <w:rPr>
          <w:sz w:val="22"/>
          <w:lang w:eastAsia="sl-SI"/>
        </w:rPr>
      </w:pPr>
      <w:r w:rsidRPr="00114E23">
        <w:rPr>
          <w:sz w:val="22"/>
          <w:lang w:eastAsia="sl-SI"/>
        </w:rPr>
        <w:t>Ta člen določa, da se 54. člen tega zakona začne uporabljati 1. 1. 2022.</w:t>
      </w:r>
    </w:p>
    <w:p w14:paraId="5D28AAC1" w14:textId="77777777" w:rsidR="000B0573" w:rsidRPr="00114E23" w:rsidRDefault="000B0573" w:rsidP="00210FC6">
      <w:pPr>
        <w:rPr>
          <w:sz w:val="22"/>
          <w:lang w:eastAsia="sl-SI"/>
        </w:rPr>
      </w:pPr>
    </w:p>
    <w:p w14:paraId="7B59D536" w14:textId="5CFC92E0" w:rsidR="005D1326" w:rsidRPr="00114E23" w:rsidRDefault="005D1326" w:rsidP="00210FC6">
      <w:pPr>
        <w:rPr>
          <w:b/>
          <w:bCs/>
          <w:sz w:val="22"/>
          <w:lang w:eastAsia="sl-SI"/>
        </w:rPr>
      </w:pPr>
      <w:r w:rsidRPr="00114E23">
        <w:rPr>
          <w:b/>
          <w:bCs/>
          <w:sz w:val="22"/>
          <w:lang w:eastAsia="sl-SI"/>
        </w:rPr>
        <w:t>K</w:t>
      </w:r>
      <w:r w:rsidR="00765531" w:rsidRPr="00114E23">
        <w:rPr>
          <w:b/>
          <w:bCs/>
          <w:sz w:val="22"/>
          <w:lang w:eastAsia="sl-SI"/>
        </w:rPr>
        <w:t xml:space="preserve"> </w:t>
      </w:r>
      <w:r w:rsidR="003542F2" w:rsidRPr="00114E23">
        <w:rPr>
          <w:b/>
          <w:bCs/>
          <w:sz w:val="22"/>
          <w:lang w:eastAsia="sl-SI"/>
        </w:rPr>
        <w:fldChar w:fldCharType="begin"/>
      </w:r>
      <w:r w:rsidR="003542F2" w:rsidRPr="00114E23">
        <w:rPr>
          <w:b/>
          <w:bCs/>
          <w:sz w:val="22"/>
          <w:lang w:eastAsia="sl-SI"/>
        </w:rPr>
        <w:instrText xml:space="preserve"> REF _Ref64120599 \r \h </w:instrText>
      </w:r>
      <w:r w:rsidR="003542F2" w:rsidRPr="00114E23">
        <w:rPr>
          <w:b/>
          <w:bCs/>
          <w:sz w:val="22"/>
          <w:lang w:eastAsia="sl-SI"/>
        </w:rPr>
      </w:r>
      <w:r w:rsidR="00114E23">
        <w:rPr>
          <w:b/>
          <w:bCs/>
          <w:sz w:val="22"/>
          <w:lang w:eastAsia="sl-SI"/>
        </w:rPr>
        <w:instrText xml:space="preserve"> \* MERGEFORMAT </w:instrText>
      </w:r>
      <w:r w:rsidR="003542F2" w:rsidRPr="00114E23">
        <w:rPr>
          <w:b/>
          <w:bCs/>
          <w:sz w:val="22"/>
          <w:lang w:eastAsia="sl-SI"/>
        </w:rPr>
        <w:fldChar w:fldCharType="separate"/>
      </w:r>
      <w:r w:rsidR="00114E23">
        <w:rPr>
          <w:b/>
          <w:bCs/>
          <w:sz w:val="22"/>
          <w:lang w:eastAsia="sl-SI"/>
        </w:rPr>
        <w:t>71</w:t>
      </w:r>
      <w:r w:rsidR="003542F2" w:rsidRPr="00114E23">
        <w:rPr>
          <w:b/>
          <w:bCs/>
          <w:sz w:val="22"/>
          <w:lang w:eastAsia="sl-SI"/>
        </w:rPr>
        <w:fldChar w:fldCharType="end"/>
      </w:r>
      <w:r w:rsidRPr="00114E23">
        <w:rPr>
          <w:b/>
          <w:bCs/>
          <w:sz w:val="22"/>
          <w:lang w:eastAsia="sl-SI"/>
        </w:rPr>
        <w:t>. členu</w:t>
      </w:r>
    </w:p>
    <w:p w14:paraId="46AF79CA" w14:textId="36CE807E" w:rsidR="005D1326" w:rsidRPr="00114E23" w:rsidRDefault="005D1326" w:rsidP="00210FC6">
      <w:pPr>
        <w:rPr>
          <w:b/>
          <w:bCs/>
          <w:sz w:val="22"/>
          <w:lang w:eastAsia="sl-SI"/>
        </w:rPr>
      </w:pPr>
    </w:p>
    <w:p w14:paraId="1382F1F0" w14:textId="78359541" w:rsidR="003542F2" w:rsidRPr="00114E23" w:rsidRDefault="003542F2" w:rsidP="003542F2">
      <w:pPr>
        <w:rPr>
          <w:sz w:val="22"/>
          <w:lang w:eastAsia="sl-SI"/>
        </w:rPr>
      </w:pPr>
      <w:r w:rsidRPr="00114E23">
        <w:rPr>
          <w:sz w:val="22"/>
          <w:lang w:eastAsia="sl-SI"/>
        </w:rPr>
        <w:t xml:space="preserve">Prvi odstavek 59. člena tega zakona se ne uporablja za dobavitelje plinastih goriv, dokler ni vzpostavljena infrastruktura skladno z Direktivo 2014/94/EU. Predpisane obveznosti namreč ni mogoče izvrševati, </w:t>
      </w:r>
      <w:r w:rsidR="00E41E27" w:rsidRPr="00114E23">
        <w:rPr>
          <w:sz w:val="22"/>
          <w:lang w:eastAsia="sl-SI"/>
        </w:rPr>
        <w:t>dokler</w:t>
      </w:r>
      <w:r w:rsidRPr="00114E23">
        <w:rPr>
          <w:sz w:val="22"/>
          <w:lang w:eastAsia="sl-SI"/>
        </w:rPr>
        <w:t xml:space="preserve"> ni na voljo</w:t>
      </w:r>
      <w:r w:rsidR="00E41E27" w:rsidRPr="00114E23">
        <w:rPr>
          <w:sz w:val="22"/>
          <w:lang w:eastAsia="sl-SI"/>
        </w:rPr>
        <w:t xml:space="preserve"> ustrezna</w:t>
      </w:r>
      <w:r w:rsidRPr="00114E23">
        <w:rPr>
          <w:sz w:val="22"/>
          <w:lang w:eastAsia="sl-SI"/>
        </w:rPr>
        <w:t xml:space="preserve"> infrastruktura.</w:t>
      </w:r>
    </w:p>
    <w:p w14:paraId="2B242B21" w14:textId="77777777" w:rsidR="003542F2" w:rsidRPr="00114E23" w:rsidRDefault="003542F2" w:rsidP="00210FC6">
      <w:pPr>
        <w:rPr>
          <w:b/>
          <w:bCs/>
          <w:sz w:val="22"/>
          <w:lang w:eastAsia="sl-SI"/>
        </w:rPr>
      </w:pPr>
    </w:p>
    <w:p w14:paraId="6DC922F7" w14:textId="584F50AB" w:rsidR="00BF4C00" w:rsidRPr="00114E23" w:rsidRDefault="00BF4C00" w:rsidP="00210FC6">
      <w:pPr>
        <w:rPr>
          <w:b/>
          <w:bCs/>
          <w:sz w:val="22"/>
          <w:lang w:eastAsia="sl-SI"/>
        </w:rPr>
      </w:pPr>
    </w:p>
    <w:p w14:paraId="321E8FC5" w14:textId="467995D3" w:rsidR="005D1326" w:rsidRPr="00114E23" w:rsidRDefault="0074291B" w:rsidP="00210FC6">
      <w:pPr>
        <w:rPr>
          <w:b/>
          <w:bCs/>
          <w:sz w:val="22"/>
          <w:lang w:eastAsia="sl-SI"/>
        </w:rPr>
      </w:pPr>
      <w:r w:rsidRPr="00114E23">
        <w:rPr>
          <w:b/>
          <w:bCs/>
          <w:sz w:val="22"/>
          <w:lang w:eastAsia="sl-SI"/>
        </w:rPr>
        <w:t>K</w:t>
      </w:r>
      <w:r w:rsidR="00765531" w:rsidRPr="00114E23">
        <w:rPr>
          <w:b/>
          <w:bCs/>
          <w:sz w:val="22"/>
          <w:lang w:eastAsia="sl-SI"/>
        </w:rPr>
        <w:t xml:space="preserve"> </w:t>
      </w:r>
      <w:r w:rsidR="00EA75EE" w:rsidRPr="00114E23">
        <w:rPr>
          <w:b/>
          <w:bCs/>
          <w:sz w:val="22"/>
          <w:lang w:eastAsia="sl-SI"/>
        </w:rPr>
        <w:fldChar w:fldCharType="begin"/>
      </w:r>
      <w:r w:rsidR="00EA75EE" w:rsidRPr="00114E23">
        <w:rPr>
          <w:b/>
          <w:bCs/>
          <w:sz w:val="22"/>
          <w:lang w:eastAsia="sl-SI"/>
        </w:rPr>
        <w:instrText xml:space="preserve"> REF _Ref64120969 \r \h </w:instrText>
      </w:r>
      <w:r w:rsidR="00EA75EE" w:rsidRPr="00114E23">
        <w:rPr>
          <w:b/>
          <w:bCs/>
          <w:sz w:val="22"/>
          <w:lang w:eastAsia="sl-SI"/>
        </w:rPr>
      </w:r>
      <w:r w:rsidR="00114E23">
        <w:rPr>
          <w:b/>
          <w:bCs/>
          <w:sz w:val="22"/>
          <w:lang w:eastAsia="sl-SI"/>
        </w:rPr>
        <w:instrText xml:space="preserve"> \* MERGEFORMAT </w:instrText>
      </w:r>
      <w:r w:rsidR="00EA75EE" w:rsidRPr="00114E23">
        <w:rPr>
          <w:b/>
          <w:bCs/>
          <w:sz w:val="22"/>
          <w:lang w:eastAsia="sl-SI"/>
        </w:rPr>
        <w:fldChar w:fldCharType="separate"/>
      </w:r>
      <w:r w:rsidR="00114E23">
        <w:rPr>
          <w:b/>
          <w:bCs/>
          <w:sz w:val="22"/>
          <w:lang w:eastAsia="sl-SI"/>
        </w:rPr>
        <w:t>72</w:t>
      </w:r>
      <w:r w:rsidR="00EA75EE" w:rsidRPr="00114E23">
        <w:rPr>
          <w:b/>
          <w:bCs/>
          <w:sz w:val="22"/>
          <w:lang w:eastAsia="sl-SI"/>
        </w:rPr>
        <w:fldChar w:fldCharType="end"/>
      </w:r>
      <w:r w:rsidRPr="00114E23">
        <w:rPr>
          <w:b/>
          <w:bCs/>
          <w:sz w:val="22"/>
          <w:lang w:eastAsia="sl-SI"/>
        </w:rPr>
        <w:t>. členu</w:t>
      </w:r>
    </w:p>
    <w:p w14:paraId="50741F3F" w14:textId="11DF9273" w:rsidR="0074291B" w:rsidRPr="00114E23" w:rsidRDefault="0074291B" w:rsidP="00210FC6">
      <w:pPr>
        <w:rPr>
          <w:b/>
          <w:bCs/>
          <w:sz w:val="22"/>
          <w:lang w:eastAsia="sl-SI"/>
        </w:rPr>
      </w:pPr>
    </w:p>
    <w:p w14:paraId="0E4A5621" w14:textId="55B6EE8C" w:rsidR="00765531" w:rsidRPr="00114E23" w:rsidRDefault="00765531" w:rsidP="00210FC6">
      <w:pPr>
        <w:rPr>
          <w:sz w:val="22"/>
          <w:lang w:eastAsia="sl-SI"/>
        </w:rPr>
      </w:pPr>
      <w:r w:rsidRPr="00114E23">
        <w:rPr>
          <w:sz w:val="22"/>
          <w:lang w:eastAsia="sl-SI"/>
        </w:rPr>
        <w:t>Ker je bila dosedanja podporna shema priglašena Evropski komisiji in z njene strani potrjena, da je usklajena s pravili za državne pomoči, moramo preprečiti, da bi dosedanji upravičenci do podpor lahko špekulirali in za iste proizvodne naprave poskušali pridobivati podpore po novi podporni shemi, ki se bo pripravila na podlagi tega zakona. Pravica do podpor je bila takim proizvajalcem podeljena za obdobje do 15 let, zato s to prehodno določbo preprečujemo, da bi zahtevali podporo pod novimi pogoji proizvajalci, ki jim je podporo za proizvedeno električno energijo določila Agencija za energijo že v letu 2009 ali kasneje.</w:t>
      </w:r>
    </w:p>
    <w:p w14:paraId="4DF8A63D" w14:textId="456748EB" w:rsidR="00765531" w:rsidRPr="00114E23" w:rsidRDefault="00765531" w:rsidP="00210FC6">
      <w:pPr>
        <w:rPr>
          <w:sz w:val="22"/>
          <w:lang w:eastAsia="sl-SI"/>
        </w:rPr>
      </w:pPr>
    </w:p>
    <w:p w14:paraId="266531B8" w14:textId="5931F590" w:rsidR="00765531" w:rsidRPr="00114E23" w:rsidRDefault="00765531" w:rsidP="00210FC6">
      <w:pPr>
        <w:rPr>
          <w:b/>
          <w:sz w:val="22"/>
          <w:lang w:eastAsia="sl-SI"/>
        </w:rPr>
      </w:pPr>
      <w:r w:rsidRPr="00114E23">
        <w:rPr>
          <w:b/>
          <w:sz w:val="22"/>
          <w:lang w:eastAsia="sl-SI"/>
        </w:rPr>
        <w:t xml:space="preserve">K </w:t>
      </w:r>
      <w:r w:rsidR="00EA75EE" w:rsidRPr="00114E23">
        <w:rPr>
          <w:b/>
          <w:sz w:val="22"/>
          <w:lang w:eastAsia="sl-SI"/>
        </w:rPr>
        <w:fldChar w:fldCharType="begin"/>
      </w:r>
      <w:r w:rsidR="00EA75EE" w:rsidRPr="00114E23">
        <w:rPr>
          <w:b/>
          <w:sz w:val="22"/>
          <w:lang w:eastAsia="sl-SI"/>
        </w:rPr>
        <w:instrText xml:space="preserve"> REF _Ref64120981 \r \h </w:instrText>
      </w:r>
      <w:r w:rsidR="00EA75EE" w:rsidRPr="00114E23">
        <w:rPr>
          <w:b/>
          <w:sz w:val="22"/>
          <w:lang w:eastAsia="sl-SI"/>
        </w:rPr>
      </w:r>
      <w:r w:rsidR="00114E23">
        <w:rPr>
          <w:b/>
          <w:sz w:val="22"/>
          <w:lang w:eastAsia="sl-SI"/>
        </w:rPr>
        <w:instrText xml:space="preserve"> \* MERGEFORMAT </w:instrText>
      </w:r>
      <w:r w:rsidR="00EA75EE" w:rsidRPr="00114E23">
        <w:rPr>
          <w:b/>
          <w:sz w:val="22"/>
          <w:lang w:eastAsia="sl-SI"/>
        </w:rPr>
        <w:fldChar w:fldCharType="separate"/>
      </w:r>
      <w:r w:rsidR="00114E23">
        <w:rPr>
          <w:b/>
          <w:sz w:val="22"/>
          <w:lang w:eastAsia="sl-SI"/>
        </w:rPr>
        <w:t>73</w:t>
      </w:r>
      <w:r w:rsidR="00EA75EE" w:rsidRPr="00114E23">
        <w:rPr>
          <w:b/>
          <w:sz w:val="22"/>
          <w:lang w:eastAsia="sl-SI"/>
        </w:rPr>
        <w:fldChar w:fldCharType="end"/>
      </w:r>
      <w:r w:rsidRPr="00114E23">
        <w:rPr>
          <w:b/>
          <w:sz w:val="22"/>
          <w:lang w:eastAsia="sl-SI"/>
        </w:rPr>
        <w:t>. členu</w:t>
      </w:r>
    </w:p>
    <w:p w14:paraId="047D8220" w14:textId="005ABCA7" w:rsidR="00765531" w:rsidRPr="00114E23" w:rsidRDefault="00765531" w:rsidP="00210FC6">
      <w:pPr>
        <w:rPr>
          <w:sz w:val="22"/>
          <w:lang w:eastAsia="sl-SI"/>
        </w:rPr>
      </w:pPr>
    </w:p>
    <w:p w14:paraId="015FC1BF" w14:textId="77777777" w:rsidR="00765531" w:rsidRPr="00114E23" w:rsidRDefault="00765531" w:rsidP="00765531">
      <w:pPr>
        <w:rPr>
          <w:rFonts w:cs="Arial"/>
          <w:sz w:val="22"/>
        </w:rPr>
      </w:pPr>
      <w:r w:rsidRPr="00114E23">
        <w:rPr>
          <w:rFonts w:cs="Arial"/>
          <w:sz w:val="22"/>
        </w:rPr>
        <w:t>Ta člen določa, da se že začeti prekrškovni, inšpekcijski in upravni postopki dokončajo po dosedanjih predpisih.</w:t>
      </w:r>
    </w:p>
    <w:p w14:paraId="3403FE47" w14:textId="77777777" w:rsidR="00765531" w:rsidRPr="00114E23" w:rsidRDefault="00765531" w:rsidP="00210FC6">
      <w:pPr>
        <w:rPr>
          <w:sz w:val="22"/>
          <w:lang w:eastAsia="sl-SI"/>
        </w:rPr>
      </w:pPr>
    </w:p>
    <w:p w14:paraId="106831BC" w14:textId="49C368AA" w:rsidR="00765531" w:rsidRPr="00114E23" w:rsidRDefault="00765531" w:rsidP="00765531">
      <w:pPr>
        <w:rPr>
          <w:b/>
          <w:sz w:val="22"/>
          <w:lang w:eastAsia="sl-SI"/>
        </w:rPr>
      </w:pPr>
      <w:r w:rsidRPr="00114E23">
        <w:rPr>
          <w:b/>
          <w:sz w:val="22"/>
          <w:lang w:eastAsia="sl-SI"/>
        </w:rPr>
        <w:t xml:space="preserve">K </w:t>
      </w:r>
      <w:r w:rsidR="00EA75EE" w:rsidRPr="00114E23">
        <w:rPr>
          <w:b/>
          <w:sz w:val="22"/>
          <w:lang w:eastAsia="sl-SI"/>
        </w:rPr>
        <w:fldChar w:fldCharType="begin"/>
      </w:r>
      <w:r w:rsidR="00EA75EE" w:rsidRPr="00114E23">
        <w:rPr>
          <w:b/>
          <w:sz w:val="22"/>
          <w:lang w:eastAsia="sl-SI"/>
        </w:rPr>
        <w:instrText xml:space="preserve"> REF _Ref64120997 \r \h </w:instrText>
      </w:r>
      <w:r w:rsidR="00EA75EE" w:rsidRPr="00114E23">
        <w:rPr>
          <w:b/>
          <w:sz w:val="22"/>
          <w:lang w:eastAsia="sl-SI"/>
        </w:rPr>
      </w:r>
      <w:r w:rsidR="00114E23">
        <w:rPr>
          <w:b/>
          <w:sz w:val="22"/>
          <w:lang w:eastAsia="sl-SI"/>
        </w:rPr>
        <w:instrText xml:space="preserve"> \* MERGEFORMAT </w:instrText>
      </w:r>
      <w:r w:rsidR="00EA75EE" w:rsidRPr="00114E23">
        <w:rPr>
          <w:b/>
          <w:sz w:val="22"/>
          <w:lang w:eastAsia="sl-SI"/>
        </w:rPr>
        <w:fldChar w:fldCharType="separate"/>
      </w:r>
      <w:r w:rsidR="00114E23">
        <w:rPr>
          <w:b/>
          <w:sz w:val="22"/>
          <w:lang w:eastAsia="sl-SI"/>
        </w:rPr>
        <w:t>74</w:t>
      </w:r>
      <w:r w:rsidR="00EA75EE" w:rsidRPr="00114E23">
        <w:rPr>
          <w:b/>
          <w:sz w:val="22"/>
          <w:lang w:eastAsia="sl-SI"/>
        </w:rPr>
        <w:fldChar w:fldCharType="end"/>
      </w:r>
      <w:r w:rsidRPr="00114E23">
        <w:rPr>
          <w:b/>
          <w:sz w:val="22"/>
          <w:lang w:eastAsia="sl-SI"/>
        </w:rPr>
        <w:t>. členu</w:t>
      </w:r>
    </w:p>
    <w:p w14:paraId="5060CA8F" w14:textId="0FEC04E5" w:rsidR="00765531" w:rsidRPr="00114E23" w:rsidRDefault="00765531" w:rsidP="00765531">
      <w:pPr>
        <w:rPr>
          <w:b/>
          <w:sz w:val="22"/>
          <w:lang w:eastAsia="sl-SI"/>
        </w:rPr>
      </w:pPr>
    </w:p>
    <w:p w14:paraId="6C847BF6" w14:textId="398FD121" w:rsidR="00765531" w:rsidRPr="00114E23" w:rsidRDefault="00765531" w:rsidP="00765531">
      <w:pPr>
        <w:rPr>
          <w:sz w:val="22"/>
          <w:lang w:eastAsia="sl-SI"/>
        </w:rPr>
      </w:pPr>
      <w:r w:rsidRPr="00114E23">
        <w:rPr>
          <w:sz w:val="22"/>
          <w:lang w:eastAsia="sl-SI"/>
        </w:rPr>
        <w:t>Člen določa rok za izdajo izvršilnih predpisov, za katere sta po tem zakonu pristojna Vlada in minister.</w:t>
      </w:r>
    </w:p>
    <w:p w14:paraId="579A9209" w14:textId="5FE15742" w:rsidR="00770F4A" w:rsidRPr="00114E23" w:rsidRDefault="00770F4A" w:rsidP="00210FC6">
      <w:pPr>
        <w:rPr>
          <w:rFonts w:cs="Arial"/>
          <w:b/>
          <w:bCs/>
          <w:sz w:val="22"/>
        </w:rPr>
      </w:pPr>
    </w:p>
    <w:p w14:paraId="62DD5FB5" w14:textId="6FEF7EBB" w:rsidR="00770F4A" w:rsidRPr="00114E23" w:rsidRDefault="00770F4A" w:rsidP="00210FC6">
      <w:pPr>
        <w:rPr>
          <w:rFonts w:cs="Arial"/>
          <w:b/>
          <w:bCs/>
          <w:sz w:val="22"/>
        </w:rPr>
      </w:pPr>
      <w:r w:rsidRPr="00114E23">
        <w:rPr>
          <w:rFonts w:cs="Arial"/>
          <w:b/>
          <w:bCs/>
          <w:sz w:val="22"/>
        </w:rPr>
        <w:t xml:space="preserve">K </w:t>
      </w:r>
      <w:r w:rsidR="004C16B6" w:rsidRPr="00114E23">
        <w:rPr>
          <w:rFonts w:cs="Arial"/>
          <w:b/>
          <w:bCs/>
          <w:sz w:val="22"/>
        </w:rPr>
        <w:fldChar w:fldCharType="begin"/>
      </w:r>
      <w:r w:rsidR="004C16B6" w:rsidRPr="00114E23">
        <w:rPr>
          <w:rFonts w:cs="Arial"/>
          <w:b/>
          <w:bCs/>
          <w:sz w:val="22"/>
        </w:rPr>
        <w:instrText xml:space="preserve"> REF _Ref55997300 \w \h </w:instrText>
      </w:r>
      <w:r w:rsidR="004C16B6" w:rsidRPr="00114E23">
        <w:rPr>
          <w:rFonts w:cs="Arial"/>
          <w:b/>
          <w:bCs/>
          <w:sz w:val="22"/>
        </w:rPr>
      </w:r>
      <w:r w:rsidR="00114E23">
        <w:rPr>
          <w:rFonts w:cs="Arial"/>
          <w:b/>
          <w:bCs/>
          <w:sz w:val="22"/>
        </w:rPr>
        <w:instrText xml:space="preserve"> \* MERGEFORMAT </w:instrText>
      </w:r>
      <w:r w:rsidR="004C16B6" w:rsidRPr="00114E23">
        <w:rPr>
          <w:rFonts w:cs="Arial"/>
          <w:b/>
          <w:bCs/>
          <w:sz w:val="22"/>
        </w:rPr>
        <w:fldChar w:fldCharType="separate"/>
      </w:r>
      <w:r w:rsidR="00114E23">
        <w:rPr>
          <w:rFonts w:cs="Arial"/>
          <w:b/>
          <w:bCs/>
          <w:sz w:val="22"/>
        </w:rPr>
        <w:t>75</w:t>
      </w:r>
      <w:r w:rsidR="004C16B6" w:rsidRPr="00114E23">
        <w:rPr>
          <w:rFonts w:cs="Arial"/>
          <w:b/>
          <w:bCs/>
          <w:sz w:val="22"/>
        </w:rPr>
        <w:fldChar w:fldCharType="end"/>
      </w:r>
      <w:r w:rsidRPr="00114E23">
        <w:rPr>
          <w:rFonts w:cs="Arial"/>
          <w:b/>
          <w:bCs/>
          <w:sz w:val="22"/>
        </w:rPr>
        <w:t>. členu</w:t>
      </w:r>
    </w:p>
    <w:p w14:paraId="20B57F2A" w14:textId="6DDC3AAF" w:rsidR="00770F4A" w:rsidRPr="00114E23" w:rsidRDefault="00770F4A" w:rsidP="00210FC6">
      <w:pPr>
        <w:rPr>
          <w:rFonts w:cs="Arial"/>
          <w:b/>
          <w:bCs/>
          <w:sz w:val="22"/>
        </w:rPr>
      </w:pPr>
    </w:p>
    <w:p w14:paraId="259D0CF3" w14:textId="13D4EC61" w:rsidR="00770F4A" w:rsidRPr="00114E23" w:rsidRDefault="00770F4A" w:rsidP="00770F4A">
      <w:pPr>
        <w:rPr>
          <w:sz w:val="22"/>
        </w:rPr>
      </w:pPr>
      <w:r w:rsidRPr="00114E23">
        <w:rPr>
          <w:sz w:val="22"/>
        </w:rPr>
        <w:t xml:space="preserve">Člen našteva podzakonske akte, ki </w:t>
      </w:r>
      <w:r w:rsidR="00EA75EE" w:rsidRPr="00114E23">
        <w:rPr>
          <w:sz w:val="22"/>
        </w:rPr>
        <w:t>se jim podaljšuje veljavnost.</w:t>
      </w:r>
    </w:p>
    <w:p w14:paraId="294724C8" w14:textId="295AE6DF" w:rsidR="00CA54AE" w:rsidRPr="00114E23" w:rsidRDefault="00CA54AE" w:rsidP="00770F4A">
      <w:pPr>
        <w:rPr>
          <w:sz w:val="22"/>
        </w:rPr>
      </w:pPr>
    </w:p>
    <w:p w14:paraId="5D087ABD" w14:textId="457CE5FF" w:rsidR="00EA75EE" w:rsidRPr="00114E23" w:rsidRDefault="00EA75EE" w:rsidP="00770F4A">
      <w:pPr>
        <w:rPr>
          <w:b/>
          <w:bCs/>
          <w:sz w:val="22"/>
        </w:rPr>
      </w:pPr>
      <w:r w:rsidRPr="00114E23">
        <w:rPr>
          <w:b/>
          <w:bCs/>
          <w:sz w:val="22"/>
        </w:rPr>
        <w:t xml:space="preserve">K </w:t>
      </w:r>
      <w:r w:rsidRPr="00114E23">
        <w:rPr>
          <w:b/>
          <w:bCs/>
          <w:sz w:val="22"/>
        </w:rPr>
        <w:fldChar w:fldCharType="begin"/>
      </w:r>
      <w:r w:rsidRPr="00114E23">
        <w:rPr>
          <w:b/>
          <w:bCs/>
          <w:sz w:val="22"/>
        </w:rPr>
        <w:instrText xml:space="preserve"> REF _Ref64121020 \r \h </w:instrText>
      </w:r>
      <w:r w:rsidRPr="00114E23">
        <w:rPr>
          <w:b/>
          <w:bCs/>
          <w:sz w:val="22"/>
        </w:rPr>
      </w:r>
      <w:r w:rsidR="00114E23">
        <w:rPr>
          <w:b/>
          <w:bCs/>
          <w:sz w:val="22"/>
        </w:rPr>
        <w:instrText xml:space="preserve"> \* MERGEFORMAT </w:instrText>
      </w:r>
      <w:r w:rsidRPr="00114E23">
        <w:rPr>
          <w:b/>
          <w:bCs/>
          <w:sz w:val="22"/>
        </w:rPr>
        <w:fldChar w:fldCharType="separate"/>
      </w:r>
      <w:r w:rsidR="00114E23">
        <w:rPr>
          <w:b/>
          <w:bCs/>
          <w:sz w:val="22"/>
        </w:rPr>
        <w:t>76</w:t>
      </w:r>
      <w:r w:rsidRPr="00114E23">
        <w:rPr>
          <w:b/>
          <w:bCs/>
          <w:sz w:val="22"/>
        </w:rPr>
        <w:fldChar w:fldCharType="end"/>
      </w:r>
      <w:r w:rsidRPr="00114E23">
        <w:rPr>
          <w:b/>
          <w:bCs/>
          <w:sz w:val="22"/>
        </w:rPr>
        <w:t>. členu</w:t>
      </w:r>
    </w:p>
    <w:p w14:paraId="230CEBA0" w14:textId="4C2FE1C3" w:rsidR="00EA75EE" w:rsidRPr="00114E23" w:rsidRDefault="00EA75EE" w:rsidP="00770F4A">
      <w:pPr>
        <w:rPr>
          <w:b/>
          <w:bCs/>
          <w:sz w:val="22"/>
        </w:rPr>
      </w:pPr>
    </w:p>
    <w:p w14:paraId="63F4D60C" w14:textId="57CAF13B" w:rsidR="00EA75EE" w:rsidRPr="00114E23" w:rsidRDefault="00EA75EE" w:rsidP="00770F4A">
      <w:pPr>
        <w:rPr>
          <w:bCs/>
          <w:sz w:val="22"/>
        </w:rPr>
      </w:pPr>
      <w:r w:rsidRPr="00114E23">
        <w:rPr>
          <w:bCs/>
          <w:sz w:val="22"/>
        </w:rPr>
        <w:t>Člen ureja razveljavitev in podaljšanje uporabe podzakonskih predpisov.</w:t>
      </w:r>
    </w:p>
    <w:p w14:paraId="32B12F22" w14:textId="77777777" w:rsidR="00EA75EE" w:rsidRPr="00114E23" w:rsidRDefault="00EA75EE" w:rsidP="00770F4A">
      <w:pPr>
        <w:rPr>
          <w:b/>
          <w:bCs/>
          <w:sz w:val="22"/>
        </w:rPr>
      </w:pPr>
    </w:p>
    <w:p w14:paraId="1F57C72A" w14:textId="2F04A450" w:rsidR="00CA54AE" w:rsidRPr="00114E23" w:rsidRDefault="00CA54AE" w:rsidP="00770F4A">
      <w:pPr>
        <w:rPr>
          <w:b/>
          <w:bCs/>
          <w:sz w:val="22"/>
        </w:rPr>
      </w:pPr>
      <w:r w:rsidRPr="00114E23">
        <w:rPr>
          <w:b/>
          <w:bCs/>
          <w:sz w:val="22"/>
        </w:rPr>
        <w:t xml:space="preserve">K </w:t>
      </w:r>
      <w:r w:rsidR="004C16B6" w:rsidRPr="00114E23">
        <w:rPr>
          <w:b/>
          <w:bCs/>
          <w:sz w:val="22"/>
        </w:rPr>
        <w:fldChar w:fldCharType="begin"/>
      </w:r>
      <w:r w:rsidR="004C16B6" w:rsidRPr="00114E23">
        <w:rPr>
          <w:b/>
          <w:bCs/>
          <w:sz w:val="22"/>
        </w:rPr>
        <w:instrText xml:space="preserve"> REF _Ref55997306 \w \h </w:instrText>
      </w:r>
      <w:r w:rsidR="004C16B6" w:rsidRPr="00114E23">
        <w:rPr>
          <w:b/>
          <w:bCs/>
          <w:sz w:val="22"/>
        </w:rPr>
      </w:r>
      <w:r w:rsidR="00114E23">
        <w:rPr>
          <w:b/>
          <w:bCs/>
          <w:sz w:val="22"/>
        </w:rPr>
        <w:instrText xml:space="preserve"> \* MERGEFORMAT </w:instrText>
      </w:r>
      <w:r w:rsidR="004C16B6" w:rsidRPr="00114E23">
        <w:rPr>
          <w:b/>
          <w:bCs/>
          <w:sz w:val="22"/>
        </w:rPr>
        <w:fldChar w:fldCharType="separate"/>
      </w:r>
      <w:r w:rsidR="00114E23">
        <w:rPr>
          <w:b/>
          <w:bCs/>
          <w:sz w:val="22"/>
        </w:rPr>
        <w:t>77</w:t>
      </w:r>
      <w:r w:rsidR="004C16B6" w:rsidRPr="00114E23">
        <w:rPr>
          <w:b/>
          <w:bCs/>
          <w:sz w:val="22"/>
        </w:rPr>
        <w:fldChar w:fldCharType="end"/>
      </w:r>
      <w:r w:rsidRPr="00114E23">
        <w:rPr>
          <w:b/>
          <w:bCs/>
          <w:sz w:val="22"/>
        </w:rPr>
        <w:t>. členu</w:t>
      </w:r>
    </w:p>
    <w:p w14:paraId="273AC31F" w14:textId="1C444A4F" w:rsidR="00CA54AE" w:rsidRPr="00114E23" w:rsidRDefault="00CA54AE" w:rsidP="00770F4A">
      <w:pPr>
        <w:rPr>
          <w:b/>
          <w:bCs/>
          <w:sz w:val="22"/>
        </w:rPr>
      </w:pPr>
    </w:p>
    <w:p w14:paraId="02E38C2C" w14:textId="5671DD4C" w:rsidR="00CA54AE" w:rsidRPr="00114E23" w:rsidRDefault="00CA54AE" w:rsidP="00770F4A">
      <w:pPr>
        <w:rPr>
          <w:sz w:val="22"/>
        </w:rPr>
      </w:pPr>
      <w:r w:rsidRPr="00114E23">
        <w:rPr>
          <w:sz w:val="22"/>
        </w:rPr>
        <w:t>Člen določa rok za izdajo splošnih aktov za izvrševanje javnih pooblastil.</w:t>
      </w:r>
    </w:p>
    <w:p w14:paraId="6943A0AC" w14:textId="22A05648" w:rsidR="00EA75EE" w:rsidRPr="00114E23" w:rsidRDefault="00EA75EE" w:rsidP="00770F4A">
      <w:pPr>
        <w:rPr>
          <w:sz w:val="22"/>
        </w:rPr>
      </w:pPr>
    </w:p>
    <w:p w14:paraId="7C1ACB5D" w14:textId="56FF8E19" w:rsidR="00EA75EE" w:rsidRPr="00114E23" w:rsidRDefault="00EA75EE" w:rsidP="00770F4A">
      <w:pPr>
        <w:rPr>
          <w:b/>
          <w:sz w:val="22"/>
        </w:rPr>
      </w:pPr>
      <w:r w:rsidRPr="00114E23">
        <w:rPr>
          <w:b/>
          <w:sz w:val="22"/>
        </w:rPr>
        <w:t xml:space="preserve">K </w:t>
      </w:r>
      <w:r w:rsidRPr="00114E23">
        <w:rPr>
          <w:b/>
          <w:sz w:val="22"/>
        </w:rPr>
        <w:fldChar w:fldCharType="begin"/>
      </w:r>
      <w:r w:rsidRPr="00114E23">
        <w:rPr>
          <w:b/>
          <w:sz w:val="22"/>
        </w:rPr>
        <w:instrText xml:space="preserve"> REF _Ref64121200 \r \h </w:instrText>
      </w:r>
      <w:r w:rsidRPr="00114E23">
        <w:rPr>
          <w:b/>
          <w:sz w:val="22"/>
        </w:rPr>
      </w:r>
      <w:r w:rsidR="00114E23">
        <w:rPr>
          <w:b/>
          <w:sz w:val="22"/>
        </w:rPr>
        <w:instrText xml:space="preserve"> \* MERGEFORMAT </w:instrText>
      </w:r>
      <w:r w:rsidRPr="00114E23">
        <w:rPr>
          <w:b/>
          <w:sz w:val="22"/>
        </w:rPr>
        <w:fldChar w:fldCharType="separate"/>
      </w:r>
      <w:r w:rsidR="00114E23">
        <w:rPr>
          <w:b/>
          <w:sz w:val="22"/>
        </w:rPr>
        <w:t>78</w:t>
      </w:r>
      <w:r w:rsidRPr="00114E23">
        <w:rPr>
          <w:b/>
          <w:sz w:val="22"/>
        </w:rPr>
        <w:fldChar w:fldCharType="end"/>
      </w:r>
      <w:r w:rsidRPr="00114E23">
        <w:rPr>
          <w:b/>
          <w:sz w:val="22"/>
        </w:rPr>
        <w:t>. členu</w:t>
      </w:r>
    </w:p>
    <w:p w14:paraId="7282EFB3" w14:textId="36083F97" w:rsidR="00EA75EE" w:rsidRPr="00114E23" w:rsidRDefault="00EA75EE" w:rsidP="00770F4A">
      <w:pPr>
        <w:rPr>
          <w:sz w:val="22"/>
        </w:rPr>
      </w:pPr>
    </w:p>
    <w:p w14:paraId="757C5826" w14:textId="63D125B0" w:rsidR="00EA75EE" w:rsidRPr="00114E23" w:rsidRDefault="00EA75EE" w:rsidP="00770F4A">
      <w:pPr>
        <w:rPr>
          <w:sz w:val="22"/>
        </w:rPr>
      </w:pPr>
      <w:r w:rsidRPr="00114E23">
        <w:rPr>
          <w:sz w:val="22"/>
        </w:rPr>
        <w:t>Člen določa podaljšanje uporabe.</w:t>
      </w:r>
    </w:p>
    <w:p w14:paraId="5DDB364D" w14:textId="3DBF0748" w:rsidR="00B27D10" w:rsidRPr="00114E23" w:rsidRDefault="00B27D10" w:rsidP="00770F4A">
      <w:pPr>
        <w:rPr>
          <w:sz w:val="22"/>
        </w:rPr>
      </w:pPr>
    </w:p>
    <w:p w14:paraId="648730CB" w14:textId="53C53F96" w:rsidR="00B27D10" w:rsidRPr="00114E23" w:rsidRDefault="00B27D10" w:rsidP="00770F4A">
      <w:pPr>
        <w:rPr>
          <w:b/>
          <w:bCs/>
          <w:sz w:val="22"/>
        </w:rPr>
      </w:pPr>
      <w:r w:rsidRPr="00114E23">
        <w:rPr>
          <w:b/>
          <w:bCs/>
          <w:sz w:val="22"/>
        </w:rPr>
        <w:t xml:space="preserve">K </w:t>
      </w:r>
      <w:r w:rsidR="004C16B6" w:rsidRPr="00114E23">
        <w:rPr>
          <w:b/>
          <w:bCs/>
          <w:sz w:val="22"/>
        </w:rPr>
        <w:fldChar w:fldCharType="begin"/>
      </w:r>
      <w:r w:rsidR="004C16B6" w:rsidRPr="00114E23">
        <w:rPr>
          <w:b/>
          <w:bCs/>
          <w:sz w:val="22"/>
        </w:rPr>
        <w:instrText xml:space="preserve"> REF _Ref55997317 \w \h </w:instrText>
      </w:r>
      <w:r w:rsidR="004C16B6" w:rsidRPr="00114E23">
        <w:rPr>
          <w:b/>
          <w:bCs/>
          <w:sz w:val="22"/>
        </w:rPr>
      </w:r>
      <w:r w:rsidR="00114E23">
        <w:rPr>
          <w:b/>
          <w:bCs/>
          <w:sz w:val="22"/>
        </w:rPr>
        <w:instrText xml:space="preserve"> \* MERGEFORMAT </w:instrText>
      </w:r>
      <w:r w:rsidR="004C16B6" w:rsidRPr="00114E23">
        <w:rPr>
          <w:b/>
          <w:bCs/>
          <w:sz w:val="22"/>
        </w:rPr>
        <w:fldChar w:fldCharType="separate"/>
      </w:r>
      <w:r w:rsidR="00114E23">
        <w:rPr>
          <w:b/>
          <w:bCs/>
          <w:sz w:val="22"/>
        </w:rPr>
        <w:t>79</w:t>
      </w:r>
      <w:r w:rsidR="004C16B6" w:rsidRPr="00114E23">
        <w:rPr>
          <w:b/>
          <w:bCs/>
          <w:sz w:val="22"/>
        </w:rPr>
        <w:fldChar w:fldCharType="end"/>
      </w:r>
      <w:r w:rsidRPr="00114E23">
        <w:rPr>
          <w:b/>
          <w:bCs/>
          <w:sz w:val="22"/>
        </w:rPr>
        <w:t>. členu</w:t>
      </w:r>
    </w:p>
    <w:p w14:paraId="477810A0" w14:textId="64229C78" w:rsidR="00B27D10" w:rsidRPr="00114E23" w:rsidRDefault="00B27D10" w:rsidP="00770F4A">
      <w:pPr>
        <w:rPr>
          <w:b/>
          <w:bCs/>
          <w:sz w:val="22"/>
        </w:rPr>
      </w:pPr>
    </w:p>
    <w:p w14:paraId="1ED99956" w14:textId="23E65753" w:rsidR="00B27D10" w:rsidRPr="00114E23" w:rsidRDefault="00B27D10" w:rsidP="00770F4A">
      <w:pPr>
        <w:rPr>
          <w:sz w:val="22"/>
        </w:rPr>
      </w:pPr>
      <w:r w:rsidRPr="00114E23">
        <w:rPr>
          <w:sz w:val="22"/>
        </w:rPr>
        <w:t>Člen določa rok</w:t>
      </w:r>
      <w:r w:rsidR="00EA75EE" w:rsidRPr="00114E23">
        <w:rPr>
          <w:sz w:val="22"/>
        </w:rPr>
        <w:t xml:space="preserve"> za uskladitev splošnih aktov elektrooperaterjev, operaterjev plinovodnih sistemov</w:t>
      </w:r>
      <w:r w:rsidRPr="00114E23">
        <w:rPr>
          <w:sz w:val="22"/>
        </w:rPr>
        <w:t xml:space="preserve">, </w:t>
      </w:r>
      <w:r w:rsidR="00EA75EE" w:rsidRPr="00114E23">
        <w:rPr>
          <w:sz w:val="22"/>
        </w:rPr>
        <w:t>dobaviteljev toplote in hladu ter</w:t>
      </w:r>
      <w:r w:rsidRPr="00114E23">
        <w:rPr>
          <w:sz w:val="22"/>
        </w:rPr>
        <w:t xml:space="preserve"> centra za podpore.</w:t>
      </w:r>
    </w:p>
    <w:p w14:paraId="6FD509B5" w14:textId="5AE25E70" w:rsidR="00B27D10" w:rsidRPr="00114E23" w:rsidRDefault="00B27D10" w:rsidP="00770F4A">
      <w:pPr>
        <w:rPr>
          <w:b/>
          <w:bCs/>
          <w:sz w:val="22"/>
        </w:rPr>
      </w:pPr>
    </w:p>
    <w:p w14:paraId="394DC7EE" w14:textId="1CAB9F56" w:rsidR="00B27D10" w:rsidRPr="00114E23" w:rsidRDefault="00B27D10" w:rsidP="00770F4A">
      <w:pPr>
        <w:rPr>
          <w:b/>
          <w:bCs/>
          <w:sz w:val="22"/>
        </w:rPr>
      </w:pPr>
      <w:r w:rsidRPr="00114E23">
        <w:rPr>
          <w:b/>
          <w:bCs/>
          <w:sz w:val="22"/>
        </w:rPr>
        <w:t xml:space="preserve">K </w:t>
      </w:r>
      <w:r w:rsidR="004C16B6" w:rsidRPr="00114E23">
        <w:rPr>
          <w:b/>
          <w:bCs/>
          <w:sz w:val="22"/>
        </w:rPr>
        <w:fldChar w:fldCharType="begin"/>
      </w:r>
      <w:r w:rsidR="004C16B6" w:rsidRPr="00114E23">
        <w:rPr>
          <w:b/>
          <w:bCs/>
          <w:sz w:val="22"/>
        </w:rPr>
        <w:instrText xml:space="preserve"> REF _Ref55997330 \w \h </w:instrText>
      </w:r>
      <w:r w:rsidR="004C16B6" w:rsidRPr="00114E23">
        <w:rPr>
          <w:b/>
          <w:bCs/>
          <w:sz w:val="22"/>
        </w:rPr>
      </w:r>
      <w:r w:rsidR="00114E23">
        <w:rPr>
          <w:b/>
          <w:bCs/>
          <w:sz w:val="22"/>
        </w:rPr>
        <w:instrText xml:space="preserve"> \* MERGEFORMAT </w:instrText>
      </w:r>
      <w:r w:rsidR="004C16B6" w:rsidRPr="00114E23">
        <w:rPr>
          <w:b/>
          <w:bCs/>
          <w:sz w:val="22"/>
        </w:rPr>
        <w:fldChar w:fldCharType="separate"/>
      </w:r>
      <w:r w:rsidR="00114E23">
        <w:rPr>
          <w:b/>
          <w:bCs/>
          <w:sz w:val="22"/>
        </w:rPr>
        <w:t>80</w:t>
      </w:r>
      <w:r w:rsidR="004C16B6" w:rsidRPr="00114E23">
        <w:rPr>
          <w:b/>
          <w:bCs/>
          <w:sz w:val="22"/>
        </w:rPr>
        <w:fldChar w:fldCharType="end"/>
      </w:r>
      <w:r w:rsidRPr="00114E23">
        <w:rPr>
          <w:b/>
          <w:bCs/>
          <w:sz w:val="22"/>
        </w:rPr>
        <w:t>. členu</w:t>
      </w:r>
    </w:p>
    <w:p w14:paraId="49143181" w14:textId="26BBED8B" w:rsidR="00B27D10" w:rsidRPr="00114E23" w:rsidRDefault="00B27D10" w:rsidP="00770F4A">
      <w:pPr>
        <w:rPr>
          <w:b/>
          <w:bCs/>
          <w:sz w:val="22"/>
        </w:rPr>
      </w:pPr>
    </w:p>
    <w:p w14:paraId="1294B282" w14:textId="2C6168F2" w:rsidR="00B27D10" w:rsidRPr="00114E23" w:rsidRDefault="0082029F" w:rsidP="00770F4A">
      <w:pPr>
        <w:rPr>
          <w:sz w:val="22"/>
        </w:rPr>
      </w:pPr>
      <w:r w:rsidRPr="00114E23">
        <w:rPr>
          <w:sz w:val="22"/>
        </w:rPr>
        <w:t xml:space="preserve">S tem členom je določena razveljavitev </w:t>
      </w:r>
      <w:r w:rsidRPr="00114E23">
        <w:rPr>
          <w:rFonts w:cs="Arial"/>
          <w:sz w:val="22"/>
        </w:rPr>
        <w:t xml:space="preserve">Akta o prispevkih za zagotavljanje podpor za proizvodnjo električne energije iz obnovljivih virov energije in v soproizvodnji z visokim izkoristkom (Uradni list RS, št. 56/15) in Navodila za vodenje in upravljanje Registra fizičnih oseb, ki opravljajo dejavnost proizvodnje električne energije (Uradni list RS, št. 45/14), ki pa se do uveljavitve novih izvršilnih predpisov še naprej uporabljata. Člen </w:t>
      </w:r>
      <w:r w:rsidRPr="00114E23">
        <w:rPr>
          <w:rFonts w:cs="Arial"/>
          <w:sz w:val="22"/>
        </w:rPr>
        <w:lastRenderedPageBreak/>
        <w:t xml:space="preserve">tudi podaljšuje uporabo </w:t>
      </w:r>
      <w:r w:rsidRPr="00114E23">
        <w:rPr>
          <w:rFonts w:eastAsia="Times New Roman" w:cs="Arial"/>
          <w:color w:val="000000"/>
          <w:sz w:val="22"/>
          <w:lang w:eastAsia="en-GB"/>
        </w:rPr>
        <w:t>Akta o uporabi registra potrdil o izvoru električne energije in načinu sporočanja podatkov o proizvodnji električne energije (Uradni list RS, št. 33/09 in 17/14 - EZ-1) do sprejema novega splošnega akta za izvrševanje javnih pooblastil.</w:t>
      </w:r>
    </w:p>
    <w:p w14:paraId="5519F2E6" w14:textId="5F883553" w:rsidR="0082029F" w:rsidRPr="00114E23" w:rsidRDefault="0082029F" w:rsidP="00770F4A">
      <w:pPr>
        <w:rPr>
          <w:sz w:val="22"/>
        </w:rPr>
      </w:pPr>
    </w:p>
    <w:p w14:paraId="356894BB" w14:textId="1ABD7848" w:rsidR="00CA54AE" w:rsidRPr="00114E23" w:rsidRDefault="001355C9" w:rsidP="00770F4A">
      <w:pPr>
        <w:rPr>
          <w:b/>
          <w:bCs/>
          <w:sz w:val="22"/>
          <w:lang w:eastAsia="sl-SI"/>
        </w:rPr>
      </w:pPr>
      <w:r w:rsidRPr="00114E23">
        <w:rPr>
          <w:b/>
          <w:bCs/>
          <w:sz w:val="22"/>
          <w:lang w:eastAsia="sl-SI"/>
        </w:rPr>
        <w:t xml:space="preserve">K </w:t>
      </w:r>
      <w:r w:rsidR="004C16B6" w:rsidRPr="00114E23">
        <w:rPr>
          <w:b/>
          <w:bCs/>
          <w:sz w:val="22"/>
          <w:lang w:eastAsia="sl-SI"/>
        </w:rPr>
        <w:fldChar w:fldCharType="begin"/>
      </w:r>
      <w:r w:rsidR="004C16B6" w:rsidRPr="00114E23">
        <w:rPr>
          <w:b/>
          <w:bCs/>
          <w:sz w:val="22"/>
          <w:lang w:eastAsia="sl-SI"/>
        </w:rPr>
        <w:instrText xml:space="preserve"> REF _Ref55997336 \w \h </w:instrText>
      </w:r>
      <w:r w:rsidR="004C16B6" w:rsidRPr="00114E23">
        <w:rPr>
          <w:b/>
          <w:bCs/>
          <w:sz w:val="22"/>
          <w:lang w:eastAsia="sl-SI"/>
        </w:rPr>
      </w:r>
      <w:r w:rsidR="00114E23">
        <w:rPr>
          <w:b/>
          <w:bCs/>
          <w:sz w:val="22"/>
          <w:lang w:eastAsia="sl-SI"/>
        </w:rPr>
        <w:instrText xml:space="preserve"> \* MERGEFORMAT </w:instrText>
      </w:r>
      <w:r w:rsidR="004C16B6" w:rsidRPr="00114E23">
        <w:rPr>
          <w:b/>
          <w:bCs/>
          <w:sz w:val="22"/>
          <w:lang w:eastAsia="sl-SI"/>
        </w:rPr>
        <w:fldChar w:fldCharType="separate"/>
      </w:r>
      <w:r w:rsidR="00114E23">
        <w:rPr>
          <w:b/>
          <w:bCs/>
          <w:sz w:val="22"/>
          <w:lang w:eastAsia="sl-SI"/>
        </w:rPr>
        <w:t>81</w:t>
      </w:r>
      <w:r w:rsidR="004C16B6" w:rsidRPr="00114E23">
        <w:rPr>
          <w:b/>
          <w:bCs/>
          <w:sz w:val="22"/>
          <w:lang w:eastAsia="sl-SI"/>
        </w:rPr>
        <w:fldChar w:fldCharType="end"/>
      </w:r>
      <w:r w:rsidRPr="00114E23">
        <w:rPr>
          <w:b/>
          <w:bCs/>
          <w:sz w:val="22"/>
          <w:lang w:eastAsia="sl-SI"/>
        </w:rPr>
        <w:t>. členu</w:t>
      </w:r>
    </w:p>
    <w:p w14:paraId="330642FF" w14:textId="290B3DBF" w:rsidR="00846308" w:rsidRPr="00114E23" w:rsidRDefault="00846308" w:rsidP="00770F4A">
      <w:pPr>
        <w:rPr>
          <w:b/>
          <w:bCs/>
          <w:sz w:val="22"/>
          <w:lang w:eastAsia="sl-SI"/>
        </w:rPr>
      </w:pPr>
    </w:p>
    <w:p w14:paraId="2F4C92F1" w14:textId="7E762AB0" w:rsidR="00846308" w:rsidRPr="00114E23" w:rsidRDefault="00846308" w:rsidP="00770F4A">
      <w:pPr>
        <w:rPr>
          <w:sz w:val="22"/>
          <w:lang w:eastAsia="sl-SI"/>
        </w:rPr>
      </w:pPr>
      <w:r w:rsidRPr="00114E23">
        <w:rPr>
          <w:sz w:val="22"/>
          <w:lang w:eastAsia="sl-SI"/>
        </w:rPr>
        <w:t xml:space="preserve">Ta člen določa rok za izvedbo nekaterih nalog, ki jih zakon nalaga Vladi, ministrstvu, agenciji, </w:t>
      </w:r>
      <w:r w:rsidR="009C2971" w:rsidRPr="00114E23">
        <w:rPr>
          <w:sz w:val="22"/>
          <w:lang w:eastAsia="sl-SI"/>
        </w:rPr>
        <w:t>centru za podpore, distributerju toplote</w:t>
      </w:r>
      <w:r w:rsidRPr="00114E23">
        <w:rPr>
          <w:sz w:val="22"/>
          <w:lang w:eastAsia="sl-SI"/>
        </w:rPr>
        <w:t xml:space="preserve"> ter določa, da gospodarska družba BORZEN d.o.o. do podelitve koncesije opravlja dejavnost centra za podpore.</w:t>
      </w:r>
    </w:p>
    <w:p w14:paraId="089D8B5F" w14:textId="31DFA9C5" w:rsidR="001355C9" w:rsidRPr="00114E23" w:rsidRDefault="001355C9" w:rsidP="00770F4A">
      <w:pPr>
        <w:rPr>
          <w:b/>
          <w:bCs/>
          <w:sz w:val="22"/>
          <w:lang w:eastAsia="sl-SI"/>
        </w:rPr>
      </w:pPr>
    </w:p>
    <w:p w14:paraId="3B81B4B0" w14:textId="59CA202D" w:rsidR="001355C9" w:rsidRPr="00114E23" w:rsidRDefault="001355C9" w:rsidP="00770F4A">
      <w:pPr>
        <w:rPr>
          <w:b/>
          <w:bCs/>
          <w:sz w:val="22"/>
          <w:lang w:eastAsia="sl-SI"/>
        </w:rPr>
      </w:pPr>
      <w:r w:rsidRPr="00114E23">
        <w:rPr>
          <w:b/>
          <w:bCs/>
          <w:sz w:val="22"/>
          <w:lang w:eastAsia="sl-SI"/>
        </w:rPr>
        <w:t xml:space="preserve">K </w:t>
      </w:r>
      <w:r w:rsidR="004C16B6" w:rsidRPr="00114E23">
        <w:rPr>
          <w:b/>
          <w:bCs/>
          <w:sz w:val="22"/>
          <w:lang w:eastAsia="sl-SI"/>
        </w:rPr>
        <w:fldChar w:fldCharType="begin"/>
      </w:r>
      <w:r w:rsidR="004C16B6" w:rsidRPr="00114E23">
        <w:rPr>
          <w:b/>
          <w:bCs/>
          <w:sz w:val="22"/>
          <w:lang w:eastAsia="sl-SI"/>
        </w:rPr>
        <w:instrText xml:space="preserve"> REF _Ref55997345 \w \h </w:instrText>
      </w:r>
      <w:r w:rsidR="004C16B6" w:rsidRPr="00114E23">
        <w:rPr>
          <w:b/>
          <w:bCs/>
          <w:sz w:val="22"/>
          <w:lang w:eastAsia="sl-SI"/>
        </w:rPr>
      </w:r>
      <w:r w:rsidR="00114E23">
        <w:rPr>
          <w:b/>
          <w:bCs/>
          <w:sz w:val="22"/>
          <w:lang w:eastAsia="sl-SI"/>
        </w:rPr>
        <w:instrText xml:space="preserve"> \* MERGEFORMAT </w:instrText>
      </w:r>
      <w:r w:rsidR="004C16B6" w:rsidRPr="00114E23">
        <w:rPr>
          <w:b/>
          <w:bCs/>
          <w:sz w:val="22"/>
          <w:lang w:eastAsia="sl-SI"/>
        </w:rPr>
        <w:fldChar w:fldCharType="separate"/>
      </w:r>
      <w:r w:rsidR="00114E23">
        <w:rPr>
          <w:b/>
          <w:bCs/>
          <w:sz w:val="22"/>
          <w:lang w:eastAsia="sl-SI"/>
        </w:rPr>
        <w:t>82</w:t>
      </w:r>
      <w:r w:rsidR="004C16B6" w:rsidRPr="00114E23">
        <w:rPr>
          <w:b/>
          <w:bCs/>
          <w:sz w:val="22"/>
          <w:lang w:eastAsia="sl-SI"/>
        </w:rPr>
        <w:fldChar w:fldCharType="end"/>
      </w:r>
      <w:r w:rsidRPr="00114E23">
        <w:rPr>
          <w:b/>
          <w:bCs/>
          <w:sz w:val="22"/>
          <w:lang w:eastAsia="sl-SI"/>
        </w:rPr>
        <w:t>. členu</w:t>
      </w:r>
    </w:p>
    <w:p w14:paraId="6A53F42D" w14:textId="31CB4B19" w:rsidR="001355C9" w:rsidRPr="00114E23" w:rsidRDefault="001355C9" w:rsidP="00770F4A">
      <w:pPr>
        <w:rPr>
          <w:b/>
          <w:bCs/>
          <w:sz w:val="22"/>
          <w:lang w:eastAsia="sl-SI"/>
        </w:rPr>
      </w:pPr>
    </w:p>
    <w:p w14:paraId="78062147" w14:textId="10B6CB0B" w:rsidR="00D63A49" w:rsidRPr="00114E23" w:rsidRDefault="00D63A49" w:rsidP="00D63A49">
      <w:pPr>
        <w:rPr>
          <w:rFonts w:cs="Arial"/>
          <w:sz w:val="22"/>
        </w:rPr>
      </w:pPr>
      <w:r w:rsidRPr="00114E23">
        <w:rPr>
          <w:rFonts w:cs="Arial"/>
          <w:sz w:val="22"/>
        </w:rPr>
        <w:t>Ta člen ureja prenehanje veljavnosti tistih določb EZ-1, ki urejajo rabo obnovljivih virov energije in ki urejajo vprašanja, katera sedaj ureja ta zakon.</w:t>
      </w:r>
      <w:r w:rsidR="00AE0000" w:rsidRPr="00114E23">
        <w:rPr>
          <w:rFonts w:cs="Arial"/>
          <w:sz w:val="22"/>
        </w:rPr>
        <w:t xml:space="preserve"> S predlaganim členom se tudi dopolnjuje trenutno veljavni 29. člen EZ-1</w:t>
      </w:r>
      <w:r w:rsidR="003554EF" w:rsidRPr="00114E23">
        <w:rPr>
          <w:rFonts w:cs="Arial"/>
          <w:sz w:val="22"/>
        </w:rPr>
        <w:t xml:space="preserve"> z dvema odstavkoma, ki se nanašata na lokalne energetske koncepte, katere ureja ta člen, bila pa sta vključena v</w:t>
      </w:r>
      <w:r w:rsidR="00A336DC" w:rsidRPr="00114E23">
        <w:rPr>
          <w:rFonts w:cs="Arial"/>
          <w:sz w:val="22"/>
        </w:rPr>
        <w:t xml:space="preserve"> 326. člen EZ-1 v poglavju o energetski učinkovitosti in spodbujanju rabe obnovljivih virov energije, ki je bilo v celoti razveljavljeno. Ta določba je zato prestavljena v 29. člen veljavnega EZ-1, kamor tudi spada.</w:t>
      </w:r>
    </w:p>
    <w:p w14:paraId="47855203" w14:textId="478A8EE1" w:rsidR="00AE0000" w:rsidRPr="00114E23" w:rsidRDefault="00070956" w:rsidP="00D63A49">
      <w:pPr>
        <w:rPr>
          <w:rFonts w:cs="Arial"/>
          <w:sz w:val="22"/>
        </w:rPr>
      </w:pPr>
      <w:r w:rsidRPr="00114E23">
        <w:rPr>
          <w:rFonts w:cs="Arial"/>
          <w:sz w:val="22"/>
        </w:rPr>
        <w:t xml:space="preserve">Določba 325. člena EZ-1 se prestavi v nov 29.a člen, ker </w:t>
      </w:r>
      <w:r w:rsidR="006763FC" w:rsidRPr="00114E23">
        <w:rPr>
          <w:rFonts w:cs="Arial"/>
          <w:sz w:val="22"/>
        </w:rPr>
        <w:t>se poglavje v EZ-1, kjer je vsebina ta člena trenutno, razveljavlja.</w:t>
      </w:r>
    </w:p>
    <w:p w14:paraId="073593AD" w14:textId="77777777" w:rsidR="006763FC" w:rsidRPr="00114E23" w:rsidRDefault="006763FC" w:rsidP="00D63A49">
      <w:pPr>
        <w:rPr>
          <w:rFonts w:cs="Arial"/>
          <w:sz w:val="22"/>
        </w:rPr>
      </w:pPr>
    </w:p>
    <w:p w14:paraId="2BD216A4" w14:textId="72B95F3F" w:rsidR="00AE0000" w:rsidRPr="00114E23" w:rsidRDefault="00724415" w:rsidP="00D63A49">
      <w:pPr>
        <w:rPr>
          <w:rFonts w:cs="Arial"/>
          <w:b/>
          <w:bCs/>
          <w:sz w:val="22"/>
        </w:rPr>
      </w:pPr>
      <w:r w:rsidRPr="00114E23">
        <w:rPr>
          <w:rFonts w:cs="Arial"/>
          <w:b/>
          <w:bCs/>
          <w:sz w:val="22"/>
        </w:rPr>
        <w:t xml:space="preserve">K </w:t>
      </w:r>
      <w:r w:rsidR="004C16B6" w:rsidRPr="00114E23">
        <w:rPr>
          <w:rFonts w:cs="Arial"/>
          <w:b/>
          <w:bCs/>
          <w:sz w:val="22"/>
        </w:rPr>
        <w:fldChar w:fldCharType="begin"/>
      </w:r>
      <w:r w:rsidR="004C16B6" w:rsidRPr="00114E23">
        <w:rPr>
          <w:rFonts w:cs="Arial"/>
          <w:b/>
          <w:bCs/>
          <w:sz w:val="22"/>
        </w:rPr>
        <w:instrText xml:space="preserve"> REF _Ref55997358 \w \h </w:instrText>
      </w:r>
      <w:r w:rsidR="004C16B6" w:rsidRPr="00114E23">
        <w:rPr>
          <w:rFonts w:cs="Arial"/>
          <w:b/>
          <w:bCs/>
          <w:sz w:val="22"/>
        </w:rPr>
      </w:r>
      <w:r w:rsidR="00114E23">
        <w:rPr>
          <w:rFonts w:cs="Arial"/>
          <w:b/>
          <w:bCs/>
          <w:sz w:val="22"/>
        </w:rPr>
        <w:instrText xml:space="preserve"> \* MERGEFORMAT </w:instrText>
      </w:r>
      <w:r w:rsidR="004C16B6" w:rsidRPr="00114E23">
        <w:rPr>
          <w:rFonts w:cs="Arial"/>
          <w:b/>
          <w:bCs/>
          <w:sz w:val="22"/>
        </w:rPr>
        <w:fldChar w:fldCharType="separate"/>
      </w:r>
      <w:r w:rsidR="00114E23">
        <w:rPr>
          <w:rFonts w:cs="Arial"/>
          <w:b/>
          <w:bCs/>
          <w:sz w:val="22"/>
        </w:rPr>
        <w:t>83</w:t>
      </w:r>
      <w:r w:rsidR="004C16B6" w:rsidRPr="00114E23">
        <w:rPr>
          <w:rFonts w:cs="Arial"/>
          <w:b/>
          <w:bCs/>
          <w:sz w:val="22"/>
        </w:rPr>
        <w:fldChar w:fldCharType="end"/>
      </w:r>
      <w:r w:rsidRPr="00114E23">
        <w:rPr>
          <w:rFonts w:cs="Arial"/>
          <w:b/>
          <w:bCs/>
          <w:sz w:val="22"/>
        </w:rPr>
        <w:t>. členu</w:t>
      </w:r>
    </w:p>
    <w:p w14:paraId="36F37030" w14:textId="3423A313" w:rsidR="00724415" w:rsidRPr="00114E23" w:rsidRDefault="00724415" w:rsidP="00D63A49">
      <w:pPr>
        <w:rPr>
          <w:rFonts w:cs="Arial"/>
          <w:b/>
          <w:bCs/>
          <w:sz w:val="22"/>
        </w:rPr>
      </w:pPr>
    </w:p>
    <w:p w14:paraId="534187DF" w14:textId="77777777" w:rsidR="00D14A02" w:rsidRPr="00114E23" w:rsidRDefault="00D14A02" w:rsidP="00D14A02">
      <w:pPr>
        <w:rPr>
          <w:rFonts w:cs="Arial"/>
          <w:sz w:val="22"/>
        </w:rPr>
      </w:pPr>
      <w:r w:rsidRPr="00114E23">
        <w:rPr>
          <w:rFonts w:cs="Arial"/>
          <w:sz w:val="22"/>
        </w:rPr>
        <w:t xml:space="preserve">Ta člen določa rok uveljavitve zakona po njegovi objavi v Uradnem listu Republike Slovenije. </w:t>
      </w:r>
    </w:p>
    <w:p w14:paraId="5633EE3C" w14:textId="77777777" w:rsidR="00724415" w:rsidRPr="00114E23" w:rsidRDefault="00724415" w:rsidP="00D63A49">
      <w:pPr>
        <w:rPr>
          <w:rFonts w:cs="Arial"/>
          <w:sz w:val="22"/>
        </w:rPr>
      </w:pPr>
    </w:p>
    <w:p w14:paraId="5F0CD55F" w14:textId="77777777" w:rsidR="001355C9" w:rsidRPr="00114E23" w:rsidRDefault="001355C9" w:rsidP="00770F4A">
      <w:pPr>
        <w:rPr>
          <w:sz w:val="22"/>
          <w:lang w:eastAsia="sl-SI"/>
        </w:rPr>
      </w:pPr>
    </w:p>
    <w:tbl>
      <w:tblPr>
        <w:tblW w:w="0" w:type="auto"/>
        <w:tblLook w:val="04A0" w:firstRow="1" w:lastRow="0" w:firstColumn="1" w:lastColumn="0" w:noHBand="0" w:noVBand="1"/>
      </w:tblPr>
      <w:tblGrid>
        <w:gridCol w:w="9072"/>
      </w:tblGrid>
      <w:tr w:rsidR="00E41ADA" w:rsidRPr="00114E23" w14:paraId="30336B61" w14:textId="77777777" w:rsidTr="00480565">
        <w:tc>
          <w:tcPr>
            <w:tcW w:w="9072" w:type="dxa"/>
          </w:tcPr>
          <w:p w14:paraId="41C15054" w14:textId="77777777" w:rsidR="00E41ADA" w:rsidRPr="00114E23" w:rsidRDefault="00E41ADA" w:rsidP="00480565">
            <w:pPr>
              <w:pStyle w:val="Poglavje"/>
              <w:spacing w:before="0" w:after="0" w:line="260" w:lineRule="exact"/>
              <w:jc w:val="both"/>
            </w:pPr>
            <w:r w:rsidRPr="00114E23">
              <w:t>IV. BESEDILO ČLENOV, KI SE SPREMINJAJO</w:t>
            </w:r>
          </w:p>
        </w:tc>
      </w:tr>
      <w:tr w:rsidR="00E41ADA" w:rsidRPr="00114E23" w14:paraId="63CB0A82" w14:textId="77777777" w:rsidTr="00480565">
        <w:tc>
          <w:tcPr>
            <w:tcW w:w="9072" w:type="dxa"/>
          </w:tcPr>
          <w:p w14:paraId="3FAB2FF2" w14:textId="77777777" w:rsidR="00E41ADA" w:rsidRPr="00114E23" w:rsidRDefault="00E41ADA" w:rsidP="00480565">
            <w:pPr>
              <w:pStyle w:val="Neotevilenodstavek"/>
              <w:spacing w:before="0" w:after="0" w:line="260" w:lineRule="exact"/>
            </w:pPr>
          </w:p>
          <w:p w14:paraId="255B2A3C" w14:textId="282773E8" w:rsidR="00E41ADA" w:rsidRPr="00114E23" w:rsidRDefault="00E41ADA" w:rsidP="00480565">
            <w:pPr>
              <w:pStyle w:val="Neotevilenodstavek"/>
              <w:spacing w:before="0" w:after="0" w:line="260" w:lineRule="exact"/>
            </w:pPr>
            <w:r w:rsidRPr="00114E23">
              <w:t>Predlog zakona posega v določbe veljavnega Energetskega</w:t>
            </w:r>
            <w:r w:rsidRPr="00114E23">
              <w:t xml:space="preserve"> zakon</w:t>
            </w:r>
            <w:r w:rsidRPr="00114E23">
              <w:t>a</w:t>
            </w:r>
            <w:r w:rsidRPr="00114E23">
              <w:t xml:space="preserve"> (Uradni list RS, št. 60/19 – uradno prečiščeno besedilo, 65/20 in 158/20 – ZURE)</w:t>
            </w:r>
            <w:r w:rsidRPr="00114E23">
              <w:t>, i</w:t>
            </w:r>
            <w:r w:rsidR="00114E23" w:rsidRPr="00114E23">
              <w:t>n sicer v spodaj navedene člene.</w:t>
            </w:r>
          </w:p>
          <w:p w14:paraId="3570190A" w14:textId="77777777" w:rsidR="00E41ADA" w:rsidRPr="00114E23" w:rsidRDefault="00E41ADA" w:rsidP="00480565">
            <w:pPr>
              <w:pStyle w:val="Neotevilenodstavek"/>
              <w:spacing w:before="0" w:after="0" w:line="260" w:lineRule="exact"/>
            </w:pPr>
          </w:p>
          <w:p w14:paraId="287D54EC"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2. člen</w:t>
            </w:r>
          </w:p>
          <w:p w14:paraId="6B2FB5BA"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(prenos in izvrševanje predpisov Evropske unije)</w:t>
            </w:r>
          </w:p>
          <w:p w14:paraId="205B922A"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S tem zakonom se v pravni red Republike Slovenije prenašajo naslednje direktive Evropske unije:</w:t>
            </w:r>
          </w:p>
          <w:p w14:paraId="740316D1"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Direktiva 2009/72/ES Evropskega parlamenta in Sveta z dne 13. julija 2009 o skupnih pravilih notranjega trga z električno energijo in o razveljavitvi Direktive 2003/54/ES (UL L št. 211 z dne 14. 8. 2009, str. 55; v nadaljnjem besedilu: Direktiva 2009/72/ES),</w:t>
            </w:r>
          </w:p>
          <w:p w14:paraId="358F4DA8"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Direktiva 2009/73/ES Evropskega parlamenta in Sveta z dne 13. julija 2009 o skupnih pravilih notranjega trga z zemeljskim plinom in o razveljavitvi Direktive 2003/55/ES (UL L št. 211 z dne 14. 8. 2009, str. 94; v nadaljnjem besedilu: Direktiva 2009/73/ES),</w:t>
            </w:r>
          </w:p>
          <w:p w14:paraId="55A2F814"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Direktiva Evropskega parlamenta in Sveta 2005/89/ES o ukrepih za zagotavljanje zanesljivosti oskrbe z električno energijo in naložb v infrastrukturo (UL L št. 33 z dne 18. 1. 2006, str. 22; v nadaljnjem besedilu: Direktiva 2005/89/ES),</w:t>
            </w:r>
          </w:p>
          <w:p w14:paraId="6813ED22"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Direktiva 2009/28/ES Evropskega parlamenta in Sveta z dne 23. aprila 2009 o spodbujanju uporabe energije iz obnovljivih virov, spremembi in poznejši razveljavitvi direktiv 2001/77/ES in 2003/30/ES (UL L št. 140 z dne 5. 6. 2009, str. 16; v nadaljnjem besedilu: Direktiva 2009/28/ES),</w:t>
            </w:r>
          </w:p>
          <w:p w14:paraId="5F7D1155"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b/>
                <w:bCs/>
                <w:sz w:val="22"/>
                <w:szCs w:val="22"/>
              </w:rPr>
              <w:t>(</w:t>
            </w:r>
            <w:hyperlink r:id="rId8"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5C0EDDDE"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b/>
                <w:bCs/>
                <w:sz w:val="22"/>
                <w:szCs w:val="22"/>
              </w:rPr>
              <w:t>(</w:t>
            </w:r>
            <w:hyperlink r:id="rId9"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41626E62"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b/>
                <w:bCs/>
                <w:sz w:val="22"/>
                <w:szCs w:val="22"/>
              </w:rPr>
              <w:t>(</w:t>
            </w:r>
            <w:hyperlink r:id="rId10"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78316C2E"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Direktiva 2004/8/ES Evropskega parlamenta in Sveta z dne 11. februarja 2004 o spodbujanju soproizvodnje, ki temelji na rabi koristne toplote, na notranjem trgu z energijo in o spremembi Direktive 92/42/EGS (UL L št. 52 z dne 21. 4. 2004, str. 50; v nadaljnjem besedilu: Direktiva 2004/8/ES),</w:t>
            </w:r>
          </w:p>
          <w:p w14:paraId="1B1024F6"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Direktiva 2009/31/ES Evropskega parlamenta in Sveta o geološkem shranjevanju ogljikovega dioksida in spremembi Direktive Sveta 85/337/EGS, Direktiv 2000/60/ES, 2001/80/ES, 2004/35/ES, 2006/12/ES, 2008/1/ES Evropskega parlamenta in Sveta ter Uredbe (ES) št. 1013/2006 (UL L št. 140 z dne 5. 6. 2009, str. 114; v nadaljnjem besedilu: Direktiva 2009/31/ES),</w:t>
            </w:r>
          </w:p>
          <w:p w14:paraId="5566BBC5"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Direktiva (EU) 2019/692 Evropskega parlamenta in Sveta z dne 17. aprila 2019 o spremembi Direktive 2009/73/ES o skupnih pravilih notranjega trga z zemeljskim plinom (UL L št. 117 z dne 3. 5. 2019, str. 1; v nadaljnjem besedilu: Direktiva 2019/692/EU).</w:t>
            </w:r>
          </w:p>
          <w:p w14:paraId="613E5C91"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Ta zakon določa tudi pristojne organe za izvajanje in sankcije za kršitve naslednjih Uredb Evropske unije:</w:t>
            </w:r>
          </w:p>
          <w:p w14:paraId="30720503"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Uredbe (ES) št. 714/2009 Evropskega parlamenta in Sveta z dne 13. julija 2009 o pogojih za dostop do omrežja za čezmejne izmenjave električne energije in razveljavitvi Uredbe (ES) št. 1228/2003 (UL L št. 211 z dne 14. 8. 2009, str. 15; v nadaljnjem besedilu: Uredba (ES) št. 714/2009),</w:t>
            </w:r>
          </w:p>
          <w:p w14:paraId="213711DE"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Uredbe (ES) št. 715/2009 Evropskega parlamenta in Sveta z dne 13. julija 2009 o pogojih za dostop do prenosnih omrežij zemeljskega plina in razveljavitvi Uredbe (ES) št. 1775/2005 (UL L št. 211 z dne 14. 8. 2009, str. 36; v nadaljnjem besedilu: Uredba (ES) št. 715/2009),</w:t>
            </w:r>
          </w:p>
          <w:p w14:paraId="58B539F4"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Uredbe (EU) 2017/1938 Evropskega parlamenta in Sveta z dne 25. oktobra 2017 o ukrepih za zagotavljanje zanesljivosti oskrbe s plinom in o razveljavitvi Uredbe (EU) št. 994/2010 (UL L št. 280 z dne 28. 10. 2017, str. 1; v nadaljnjem besedilu: Uredba 2017/1938/EU),</w:t>
            </w:r>
          </w:p>
          <w:p w14:paraId="3B7D2A58"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Uredbe (ES) št. 713/2009 Evropskega parlamenta in Sveta z dne 13. julija 2009 o ustanovitvi Agencije za sodelovanje energetskih regulatorjev (UL L 211 z dne 14. 8. 2009, str. 1; v nadaljnjem besedilu: Uredba (ES) št. 713/2009),</w:t>
            </w:r>
          </w:p>
          <w:p w14:paraId="4BCE509A"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Uredbe (EU) št. 1227/2011 Evropskega parlamenta in Sveta z dne 25. oktobra 2011 o celovitosti in preglednosti veleprodajnega energetskega trga (UL L št. 326 z dne 8. 12. 2011, str. 1; v nadaljnjem besedilu: Uredba (EU) št. 1227/2011),</w:t>
            </w:r>
          </w:p>
          <w:p w14:paraId="44F70D98"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Uredbe (EU) 2018/1999 Evropskega parlamenta in sveta z dne 11. decembra 2018 o upravljanju energetske unije in podnebnih ukrepov, spremembi uredb (ES) št. 663/2009 in (ES) št. 715/2009 Evropskega parlamenta in Sveta, direktiv 94/22/ES, 98/70/ES, 2009/31/ES, 2009/73/ES, 2010/31/EU, 2012/27/EU in 2013/30/EU Evropskega parlamenta in Sveta, direktiv Sveta 2009/119/ES in (EU) 2015/652 ter razveljavitvi Uredbe (EU) št. 525/2013 Evropskega parlamenta in Sveta (UL L št. 328 z dne 21. 12. 2018 str. 1; v nadaljnjem besedilu: Uredba 2018/1999/EU).</w:t>
            </w:r>
          </w:p>
          <w:p w14:paraId="54D15E67" w14:textId="77777777" w:rsidR="00E41ADA" w:rsidRPr="00114E23" w:rsidRDefault="00E41ADA" w:rsidP="00480565">
            <w:pPr>
              <w:pStyle w:val="Neotevilenodstavek"/>
              <w:spacing w:before="0" w:after="0" w:line="260" w:lineRule="exact"/>
            </w:pPr>
          </w:p>
          <w:p w14:paraId="7F1F7B9E"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4. člen</w:t>
            </w:r>
          </w:p>
          <w:p w14:paraId="75D6534F"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(pomen izrazov)</w:t>
            </w:r>
          </w:p>
          <w:p w14:paraId="3A46E1BB"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Če ni v posameznem delu zakona pomen izraza določen drugače, imajo v zakonu uporabljeni izrazi naslednji pomen:</w:t>
            </w:r>
          </w:p>
          <w:p w14:paraId="4C4E894A"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w:t>
            </w:r>
            <w:r w:rsidRPr="00114E23">
              <w:rPr>
                <w:sz w:val="22"/>
                <w:szCs w:val="22"/>
              </w:rPr>
              <w:t>      </w:t>
            </w:r>
            <w:r w:rsidRPr="00114E23">
              <w:rPr>
                <w:rFonts w:ascii="Arial" w:hAnsi="Arial" w:cs="Arial"/>
                <w:sz w:val="22"/>
                <w:szCs w:val="22"/>
              </w:rPr>
              <w:t>»ACER« pomeni Agencija za sodelovanje energetskih regulatorjev, ustanovljena z Uredbo (ES) št. 713/2009;</w:t>
            </w:r>
          </w:p>
          <w:p w14:paraId="7BF5CB39"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w:t>
            </w:r>
            <w:r w:rsidRPr="00114E23">
              <w:rPr>
                <w:sz w:val="22"/>
                <w:szCs w:val="22"/>
              </w:rPr>
              <w:t>      </w:t>
            </w:r>
            <w:r w:rsidRPr="00114E23">
              <w:rPr>
                <w:rFonts w:ascii="Arial" w:hAnsi="Arial" w:cs="Arial"/>
                <w:sz w:val="22"/>
                <w:szCs w:val="22"/>
              </w:rPr>
              <w:t>»biogorivo« je tekoče ali plinasto gorivo, namenjeno uporabi v prometu, proizvedeno iz biomase;</w:t>
            </w:r>
          </w:p>
          <w:p w14:paraId="1F8246C4"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3.</w:t>
            </w:r>
            <w:r w:rsidRPr="00114E23">
              <w:rPr>
                <w:sz w:val="22"/>
                <w:szCs w:val="22"/>
              </w:rPr>
              <w:t>      </w:t>
            </w:r>
            <w:r w:rsidRPr="00114E23">
              <w:rPr>
                <w:rFonts w:ascii="Arial" w:hAnsi="Arial" w:cs="Arial"/>
                <w:sz w:val="22"/>
                <w:szCs w:val="22"/>
              </w:rPr>
              <w:t>»daljinsko hlajenje« pomeni distribucijo ohlajenih tekočin iz centralnih proizvodnih virov po omrežju do končnih odjemalcev v več zgradbah ali lokacijah;</w:t>
            </w:r>
          </w:p>
          <w:p w14:paraId="63E186D2"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4.</w:t>
            </w:r>
            <w:r w:rsidRPr="00114E23">
              <w:rPr>
                <w:sz w:val="22"/>
                <w:szCs w:val="22"/>
              </w:rPr>
              <w:t>      </w:t>
            </w:r>
            <w:r w:rsidRPr="00114E23">
              <w:rPr>
                <w:rFonts w:ascii="Arial" w:hAnsi="Arial" w:cs="Arial"/>
                <w:sz w:val="22"/>
                <w:szCs w:val="22"/>
              </w:rPr>
              <w:t>»daljinsko ogrevanje« pomeni distribucijo pare, vroče ali tople vode iz centralnih proizvodnih virov po omrežju do končnih odjemalcev v več zgradbah ali lokacijah;</w:t>
            </w:r>
          </w:p>
          <w:p w14:paraId="5DFE1A47"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5.</w:t>
            </w:r>
            <w:r w:rsidRPr="00114E23">
              <w:rPr>
                <w:sz w:val="22"/>
                <w:szCs w:val="22"/>
              </w:rPr>
              <w:t>      </w:t>
            </w:r>
            <w:r w:rsidRPr="00114E23">
              <w:rPr>
                <w:rFonts w:ascii="Arial" w:hAnsi="Arial" w:cs="Arial"/>
                <w:sz w:val="22"/>
                <w:szCs w:val="22"/>
              </w:rPr>
              <w:t>»distribucija tekočih goriv« pomeni distribucijo tekočih goriv do končnih uporabnikov, ki se ne izvaja po distribucijskih cevnih omrežjih;</w:t>
            </w:r>
          </w:p>
          <w:p w14:paraId="7842F686"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6.</w:t>
            </w:r>
            <w:r w:rsidRPr="00114E23">
              <w:rPr>
                <w:sz w:val="22"/>
                <w:szCs w:val="22"/>
              </w:rPr>
              <w:t>      </w:t>
            </w:r>
            <w:r w:rsidRPr="00114E23">
              <w:rPr>
                <w:rFonts w:ascii="Arial" w:hAnsi="Arial" w:cs="Arial"/>
                <w:sz w:val="22"/>
                <w:szCs w:val="22"/>
              </w:rPr>
              <w:t>»distribucija toplote« pomeni prenos toplote po distribucijskem sistemu, ki vključuje tudi dobavo končnim odjemalcem;</w:t>
            </w:r>
          </w:p>
          <w:p w14:paraId="3BF85FA0"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7.</w:t>
            </w:r>
            <w:r w:rsidRPr="00114E23">
              <w:rPr>
                <w:sz w:val="22"/>
                <w:szCs w:val="22"/>
              </w:rPr>
              <w:t>      </w:t>
            </w:r>
            <w:r w:rsidRPr="00114E23">
              <w:rPr>
                <w:rFonts w:ascii="Arial" w:hAnsi="Arial" w:cs="Arial"/>
                <w:sz w:val="22"/>
                <w:szCs w:val="22"/>
              </w:rPr>
              <w:t>»distribucijski operater« pomeni pravno ali fizično osebo, ki izvaja dejavnost distribucijskega operaterja električne energije in je odgovorna za obratovanje, vzdrževanje in razvoj distribucijskega sistema električne energije na določenem območju, za medsebojne povezave z drugimi sistemi, kadar je ustrezno, in za zagotavljanje dolgoročne zmogljivosti sistema za zadovoljitev razumnih potreb po distribuciji električne energije;</w:t>
            </w:r>
          </w:p>
          <w:p w14:paraId="42795B29"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8.</w:t>
            </w:r>
            <w:r w:rsidRPr="00114E23">
              <w:rPr>
                <w:sz w:val="22"/>
                <w:szCs w:val="22"/>
              </w:rPr>
              <w:t>      </w:t>
            </w:r>
            <w:r w:rsidRPr="00114E23">
              <w:rPr>
                <w:rFonts w:ascii="Arial" w:hAnsi="Arial" w:cs="Arial"/>
                <w:sz w:val="22"/>
                <w:szCs w:val="22"/>
              </w:rPr>
              <w:t>»dolgoročno načrtovanje« pomeni dolgoročno načrtovanje potrebnih naložb v proizvodnjo, prenosne in distribucijske zmogljivosti ter druge objekte, za zadostitev povpraševanja sistema po električni energiji, zemeljskem plinu in drugih energentih, in za zagotovitev zanesljive oskrbe odjemalcev;</w:t>
            </w:r>
          </w:p>
          <w:p w14:paraId="44AB0C29"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9.</w:t>
            </w:r>
            <w:r w:rsidRPr="00114E23">
              <w:rPr>
                <w:sz w:val="22"/>
                <w:szCs w:val="22"/>
              </w:rPr>
              <w:t>      </w:t>
            </w:r>
            <w:r w:rsidRPr="00114E23">
              <w:rPr>
                <w:rFonts w:ascii="Arial" w:hAnsi="Arial" w:cs="Arial"/>
                <w:sz w:val="22"/>
                <w:szCs w:val="22"/>
              </w:rPr>
              <w:t>»elektrika« pomeni električno energijo;</w:t>
            </w:r>
          </w:p>
          <w:p w14:paraId="70FE59AF"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10.</w:t>
            </w:r>
            <w:r w:rsidRPr="00114E23">
              <w:rPr>
                <w:sz w:val="22"/>
                <w:szCs w:val="22"/>
              </w:rPr>
              <w:t>   </w:t>
            </w:r>
            <w:r w:rsidRPr="00114E23">
              <w:rPr>
                <w:rFonts w:ascii="Arial" w:hAnsi="Arial" w:cs="Arial"/>
                <w:sz w:val="22"/>
                <w:szCs w:val="22"/>
              </w:rPr>
              <w:t>»elektrooperater« pomeni sistemskega operaterja ali distribucijskega operaterja;</w:t>
            </w:r>
          </w:p>
          <w:p w14:paraId="68C371C7"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11.</w:t>
            </w:r>
            <w:r w:rsidRPr="00114E23">
              <w:rPr>
                <w:sz w:val="22"/>
                <w:szCs w:val="22"/>
              </w:rPr>
              <w:t>   </w:t>
            </w:r>
            <w:r w:rsidRPr="00114E23">
              <w:rPr>
                <w:rFonts w:ascii="Arial" w:hAnsi="Arial" w:cs="Arial"/>
                <w:b/>
                <w:bCs/>
                <w:sz w:val="22"/>
                <w:szCs w:val="22"/>
              </w:rPr>
              <w:t>(</w:t>
            </w:r>
            <w:hyperlink r:id="rId11"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2CF0CC04"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12.</w:t>
            </w:r>
            <w:r w:rsidRPr="00114E23">
              <w:rPr>
                <w:sz w:val="22"/>
                <w:szCs w:val="22"/>
              </w:rPr>
              <w:t>   </w:t>
            </w:r>
            <w:r w:rsidRPr="00114E23">
              <w:rPr>
                <w:rFonts w:ascii="Arial" w:hAnsi="Arial" w:cs="Arial"/>
                <w:b/>
                <w:bCs/>
                <w:sz w:val="22"/>
                <w:szCs w:val="22"/>
              </w:rPr>
              <w:t>(</w:t>
            </w:r>
            <w:hyperlink r:id="rId12"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2CCF7E6F"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13.</w:t>
            </w:r>
            <w:r w:rsidRPr="00114E23">
              <w:rPr>
                <w:sz w:val="22"/>
                <w:szCs w:val="22"/>
              </w:rPr>
              <w:t>   </w:t>
            </w:r>
            <w:r w:rsidRPr="00114E23">
              <w:rPr>
                <w:rFonts w:ascii="Arial" w:hAnsi="Arial" w:cs="Arial"/>
                <w:sz w:val="22"/>
                <w:szCs w:val="22"/>
              </w:rPr>
              <w:t>»gospodinjski odjemalec« pomeni odjemalca, ki kupuje električno energijo, zemeljski plin, toploto ali drug energetski plin za svojo lastno rabo v gospodinjstvu, kar izključuje rabo za opravljanje trgovskih ali poklicnih dejavnosti;</w:t>
            </w:r>
          </w:p>
          <w:p w14:paraId="2F323F05"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14.</w:t>
            </w:r>
            <w:r w:rsidRPr="00114E23">
              <w:rPr>
                <w:sz w:val="22"/>
                <w:szCs w:val="22"/>
              </w:rPr>
              <w:t>   </w:t>
            </w:r>
            <w:r w:rsidRPr="00114E23">
              <w:rPr>
                <w:rFonts w:ascii="Arial" w:hAnsi="Arial" w:cs="Arial"/>
                <w:sz w:val="22"/>
                <w:szCs w:val="22"/>
              </w:rPr>
              <w:t>»končna bruto poraba energije« pomeni energijo ali energent, dobavljen za energetske namene industriji, prometu, gospodinjstvom, storitvenemu sektorju, vključno z javnim sektorjem, kmetijstvu, gozdarstvu in ribištvu, vključno z električno energijo in toploto, ki jo porabi sektor pretvorbe energije za proizvodnjo električne energije in toplote, ter izgubami električne energije in toplote pri distribuciji in prenosu;</w:t>
            </w:r>
          </w:p>
          <w:p w14:paraId="35A85C5D"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15.</w:t>
            </w:r>
            <w:r w:rsidRPr="00114E23">
              <w:rPr>
                <w:sz w:val="22"/>
                <w:szCs w:val="22"/>
              </w:rPr>
              <w:t>   </w:t>
            </w:r>
            <w:r w:rsidRPr="00114E23">
              <w:rPr>
                <w:rFonts w:ascii="Arial" w:hAnsi="Arial" w:cs="Arial"/>
                <w:sz w:val="22"/>
                <w:szCs w:val="22"/>
              </w:rPr>
              <w:t>»končna poraba energije« pomeni energijo ali energent, dobavljen za energetske namene industriji, prometu, gospodinjstvom, storitvenemu sektorju, vključno z javnim sektorjem, kmetijstvu, gozdarstvu in ribištvu, razen dobave sektorju pretvorbe energije;</w:t>
            </w:r>
          </w:p>
          <w:p w14:paraId="16EC2272"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16.</w:t>
            </w:r>
            <w:r w:rsidRPr="00114E23">
              <w:rPr>
                <w:sz w:val="22"/>
                <w:szCs w:val="22"/>
              </w:rPr>
              <w:t>   </w:t>
            </w:r>
            <w:r w:rsidRPr="00114E23">
              <w:rPr>
                <w:rFonts w:ascii="Arial" w:hAnsi="Arial" w:cs="Arial"/>
                <w:sz w:val="22"/>
                <w:szCs w:val="22"/>
              </w:rPr>
              <w:t>»končni odjemalec« pomeni fizično ali pravno osebo, ki kupuje energijo za lastno končno rabo;</w:t>
            </w:r>
          </w:p>
          <w:p w14:paraId="7BF22DE7"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17.</w:t>
            </w:r>
            <w:r w:rsidRPr="00114E23">
              <w:rPr>
                <w:sz w:val="22"/>
                <w:szCs w:val="22"/>
              </w:rPr>
              <w:t>   </w:t>
            </w:r>
            <w:r w:rsidRPr="00114E23">
              <w:rPr>
                <w:rFonts w:ascii="Arial" w:hAnsi="Arial" w:cs="Arial"/>
                <w:sz w:val="22"/>
                <w:szCs w:val="22"/>
              </w:rPr>
              <w:t>»lokalna skupnost« pomeni samoupravno lokalno skupnost;</w:t>
            </w:r>
          </w:p>
          <w:p w14:paraId="14D7E37E"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18.</w:t>
            </w:r>
            <w:r w:rsidRPr="00114E23">
              <w:rPr>
                <w:sz w:val="22"/>
                <w:szCs w:val="22"/>
              </w:rPr>
              <w:t>   </w:t>
            </w:r>
            <w:r w:rsidRPr="00114E23">
              <w:rPr>
                <w:rFonts w:ascii="Arial" w:hAnsi="Arial" w:cs="Arial"/>
                <w:sz w:val="22"/>
                <w:szCs w:val="22"/>
              </w:rPr>
              <w:t>»lokalni energetski koncept« je koncept razvoja lokalne skupnosti ali več lokalnih skupnosti na področju oskrbe in rabe energije, ki vključuje ukrepe za učinkovito rabo energije ter način oskrbe z energijo iz obnovljivih virov, soproizvodnje, odvečne toplote in iz drugih virov;</w:t>
            </w:r>
          </w:p>
          <w:p w14:paraId="393F13E5"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19.</w:t>
            </w:r>
            <w:r w:rsidRPr="00114E23">
              <w:rPr>
                <w:sz w:val="22"/>
                <w:szCs w:val="22"/>
              </w:rPr>
              <w:t>   </w:t>
            </w:r>
            <w:r w:rsidRPr="00114E23">
              <w:rPr>
                <w:rFonts w:ascii="Arial" w:hAnsi="Arial" w:cs="Arial"/>
                <w:sz w:val="22"/>
                <w:szCs w:val="22"/>
              </w:rPr>
              <w:t>»napredni merilni sistem« pomeni elektronski sistem, ki lahko meri porabo energije, ob čemer doda več informacij kot običajni števec ter lahko pošilja in prejema podatke z uporabo elektronske komunikacije;</w:t>
            </w:r>
          </w:p>
          <w:p w14:paraId="43EAF7BB"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20.</w:t>
            </w:r>
            <w:r w:rsidRPr="00114E23">
              <w:rPr>
                <w:sz w:val="22"/>
                <w:szCs w:val="22"/>
              </w:rPr>
              <w:t>   </w:t>
            </w:r>
            <w:r w:rsidRPr="00114E23">
              <w:rPr>
                <w:rFonts w:ascii="Arial" w:hAnsi="Arial" w:cs="Arial"/>
                <w:sz w:val="22"/>
                <w:szCs w:val="22"/>
              </w:rPr>
              <w:t>»nizkoogljične tehnologije« pomeni tehnologije, ki med proizvodnjo toplote ali električne energije ne povzročajo emisij ogljikovega dioksida;</w:t>
            </w:r>
          </w:p>
          <w:p w14:paraId="282E9BF9"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21.</w:t>
            </w:r>
            <w:r w:rsidRPr="00114E23">
              <w:rPr>
                <w:sz w:val="22"/>
                <w:szCs w:val="22"/>
              </w:rPr>
              <w:t>   </w:t>
            </w:r>
            <w:r w:rsidRPr="00114E23">
              <w:rPr>
                <w:rFonts w:ascii="Arial" w:hAnsi="Arial" w:cs="Arial"/>
                <w:sz w:val="22"/>
                <w:szCs w:val="22"/>
              </w:rPr>
              <w:t>»obnovljivi viri energije« so obnovljivi nefosilni viri energije (veter, sonce, aerotermalna, hidrotermalna in geotermalna energija, energija oceanov, vodna energija, biomasa, plin, pridobljen iz odpadkov, plin iz naprav za čiščenje odplak in bioplin);</w:t>
            </w:r>
          </w:p>
          <w:p w14:paraId="1F226D89"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22.</w:t>
            </w:r>
            <w:r w:rsidRPr="00114E23">
              <w:rPr>
                <w:sz w:val="22"/>
                <w:szCs w:val="22"/>
              </w:rPr>
              <w:t>   </w:t>
            </w:r>
            <w:r w:rsidRPr="00114E23">
              <w:rPr>
                <w:rFonts w:ascii="Arial" w:hAnsi="Arial" w:cs="Arial"/>
                <w:sz w:val="22"/>
                <w:szCs w:val="22"/>
              </w:rPr>
              <w:t>»obveznost glede obnovljivih virov energije« pomeni program podpore, ki zahteva od:</w:t>
            </w:r>
          </w:p>
          <w:p w14:paraId="06D0DE97" w14:textId="77777777" w:rsidR="00E41ADA" w:rsidRPr="00114E23" w:rsidRDefault="00E41ADA" w:rsidP="00480565">
            <w:pPr>
              <w:pStyle w:val="rkovnatokazatevilnotokoa0"/>
              <w:shd w:val="clear" w:color="auto" w:fill="FFFFFF"/>
              <w:spacing w:before="0" w:beforeAutospacing="0" w:after="0" w:afterAutospacing="0"/>
              <w:ind w:left="782" w:hanging="357"/>
              <w:jc w:val="both"/>
              <w:rPr>
                <w:rFonts w:ascii="Arial" w:hAnsi="Arial" w:cs="Arial"/>
                <w:sz w:val="22"/>
                <w:szCs w:val="22"/>
              </w:rPr>
            </w:pPr>
            <w:r w:rsidRPr="00114E23">
              <w:rPr>
                <w:rFonts w:ascii="Arial" w:hAnsi="Arial" w:cs="Arial"/>
                <w:sz w:val="22"/>
                <w:szCs w:val="22"/>
              </w:rPr>
              <w:t>a.</w:t>
            </w:r>
            <w:r w:rsidRPr="00114E23">
              <w:rPr>
                <w:sz w:val="22"/>
                <w:szCs w:val="22"/>
              </w:rPr>
              <w:t>    </w:t>
            </w:r>
            <w:r w:rsidRPr="00114E23">
              <w:rPr>
                <w:rFonts w:ascii="Arial" w:hAnsi="Arial" w:cs="Arial"/>
                <w:sz w:val="22"/>
                <w:szCs w:val="22"/>
              </w:rPr>
              <w:t>proizvajalcev energije, da v proizvodnjo vključijo določen delež energije iz obnovljivih virov;</w:t>
            </w:r>
          </w:p>
          <w:p w14:paraId="15F7F4B7" w14:textId="77777777" w:rsidR="00E41ADA" w:rsidRPr="00114E23" w:rsidRDefault="00E41ADA" w:rsidP="00480565">
            <w:pPr>
              <w:pStyle w:val="rkovnatokazatevilnotokoa0"/>
              <w:shd w:val="clear" w:color="auto" w:fill="FFFFFF"/>
              <w:spacing w:before="0" w:beforeAutospacing="0" w:after="0" w:afterAutospacing="0"/>
              <w:ind w:left="782" w:hanging="357"/>
              <w:jc w:val="both"/>
              <w:rPr>
                <w:rFonts w:ascii="Arial" w:hAnsi="Arial" w:cs="Arial"/>
                <w:sz w:val="22"/>
                <w:szCs w:val="22"/>
              </w:rPr>
            </w:pPr>
            <w:r w:rsidRPr="00114E23">
              <w:rPr>
                <w:rFonts w:ascii="Arial" w:hAnsi="Arial" w:cs="Arial"/>
                <w:sz w:val="22"/>
                <w:szCs w:val="22"/>
              </w:rPr>
              <w:t>b.</w:t>
            </w:r>
            <w:r w:rsidRPr="00114E23">
              <w:rPr>
                <w:sz w:val="22"/>
                <w:szCs w:val="22"/>
              </w:rPr>
              <w:t>    </w:t>
            </w:r>
            <w:r w:rsidRPr="00114E23">
              <w:rPr>
                <w:rFonts w:ascii="Arial" w:hAnsi="Arial" w:cs="Arial"/>
                <w:sz w:val="22"/>
                <w:szCs w:val="22"/>
              </w:rPr>
              <w:t>dobaviteljev energije, da v dobavo vključijo določen delež energije iz obnovljivih virov;</w:t>
            </w:r>
          </w:p>
          <w:p w14:paraId="6473CA40" w14:textId="77777777" w:rsidR="00E41ADA" w:rsidRPr="00114E23" w:rsidRDefault="00E41ADA" w:rsidP="00480565">
            <w:pPr>
              <w:pStyle w:val="rkovnatokazatevilnotokoa0"/>
              <w:shd w:val="clear" w:color="auto" w:fill="FFFFFF"/>
              <w:spacing w:before="0" w:beforeAutospacing="0" w:after="0" w:afterAutospacing="0"/>
              <w:ind w:left="782" w:hanging="357"/>
              <w:jc w:val="both"/>
              <w:rPr>
                <w:rFonts w:ascii="Arial" w:hAnsi="Arial" w:cs="Arial"/>
                <w:sz w:val="22"/>
                <w:szCs w:val="22"/>
              </w:rPr>
            </w:pPr>
            <w:r w:rsidRPr="00114E23">
              <w:rPr>
                <w:rFonts w:ascii="Arial" w:hAnsi="Arial" w:cs="Arial"/>
                <w:sz w:val="22"/>
                <w:szCs w:val="22"/>
              </w:rPr>
              <w:t>c.</w:t>
            </w:r>
            <w:r w:rsidRPr="00114E23">
              <w:rPr>
                <w:sz w:val="22"/>
                <w:szCs w:val="22"/>
              </w:rPr>
              <w:t>    </w:t>
            </w:r>
            <w:r w:rsidRPr="00114E23">
              <w:rPr>
                <w:rFonts w:ascii="Arial" w:hAnsi="Arial" w:cs="Arial"/>
                <w:sz w:val="22"/>
                <w:szCs w:val="22"/>
              </w:rPr>
              <w:t>od porabnikov energije, da v porabo vključijo določen delež energije iz obnovljivih virov;</w:t>
            </w:r>
          </w:p>
          <w:p w14:paraId="4922D4D0"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23.</w:t>
            </w:r>
            <w:r w:rsidRPr="00114E23">
              <w:rPr>
                <w:sz w:val="22"/>
                <w:szCs w:val="22"/>
              </w:rPr>
              <w:t>   </w:t>
            </w:r>
            <w:r w:rsidRPr="00114E23">
              <w:rPr>
                <w:rFonts w:ascii="Arial" w:hAnsi="Arial" w:cs="Arial"/>
                <w:sz w:val="22"/>
                <w:szCs w:val="22"/>
              </w:rPr>
              <w:t>»odjemalec« je pravna ali fizična oseba, ki kupuje energijo ali gorivo za lastno rabo ali za nadaljnjo prodajo;</w:t>
            </w:r>
          </w:p>
          <w:p w14:paraId="584B080D"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24.</w:t>
            </w:r>
            <w:r w:rsidRPr="00114E23">
              <w:rPr>
                <w:sz w:val="22"/>
                <w:szCs w:val="22"/>
              </w:rPr>
              <w:t>   </w:t>
            </w:r>
            <w:r w:rsidRPr="00114E23">
              <w:rPr>
                <w:rFonts w:ascii="Arial" w:hAnsi="Arial" w:cs="Arial"/>
                <w:sz w:val="22"/>
                <w:szCs w:val="22"/>
              </w:rPr>
              <w:t>»operater« pomeni elektrooperater ali operater sistema zemeljskega plina;</w:t>
            </w:r>
          </w:p>
          <w:p w14:paraId="5180C86B"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25.</w:t>
            </w:r>
            <w:r w:rsidRPr="00114E23">
              <w:rPr>
                <w:sz w:val="22"/>
                <w:szCs w:val="22"/>
              </w:rPr>
              <w:t>   </w:t>
            </w:r>
            <w:r w:rsidRPr="00114E23">
              <w:rPr>
                <w:rFonts w:ascii="Arial" w:hAnsi="Arial" w:cs="Arial"/>
                <w:sz w:val="22"/>
                <w:szCs w:val="22"/>
              </w:rPr>
              <w:t>»operater distribucijskega sistema« pomeni pravno ali fizično osebo, ki izvaja dejavnosti distribucije zemeljskega plina in je odgovorna za obratovanje, vzdrževanje in razvoj distribucijskega sistema na določenem območju, za medsebojne povezave z drugimi sistemi, kadar je ustrezno, in za zagotavljanje dolgoročne zmogljivosti sistema za zadovoljitev razumnih potreb po distribuciji plina;</w:t>
            </w:r>
          </w:p>
          <w:p w14:paraId="549587B6"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26.</w:t>
            </w:r>
            <w:r w:rsidRPr="00114E23">
              <w:rPr>
                <w:sz w:val="22"/>
                <w:szCs w:val="22"/>
              </w:rPr>
              <w:t>   </w:t>
            </w:r>
            <w:r w:rsidRPr="00114E23">
              <w:rPr>
                <w:rFonts w:ascii="Arial" w:hAnsi="Arial" w:cs="Arial"/>
                <w:sz w:val="22"/>
                <w:szCs w:val="22"/>
              </w:rPr>
              <w:t>»operater prenosnega sistema« pomeni pravno ali fizično osebo, ki opravlja dejavnosti prenosa zemeljskega plina in je odgovorna za obratovanje, vzdrževanje in razvoj prenosnega sistema na določenem območju, za medsebojne povezave z drugimi sistemi, kadar je ustrezno, in za zagotavljanje dolgoročne zmogljivosti sistema za zadovoljitev razumnih potreb po transportu plina;</w:t>
            </w:r>
          </w:p>
          <w:p w14:paraId="07843EF7"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27.</w:t>
            </w:r>
            <w:r w:rsidRPr="00114E23">
              <w:rPr>
                <w:sz w:val="22"/>
                <w:szCs w:val="22"/>
              </w:rPr>
              <w:t>   </w:t>
            </w:r>
            <w:r w:rsidRPr="00114E23">
              <w:rPr>
                <w:rFonts w:ascii="Arial" w:hAnsi="Arial" w:cs="Arial"/>
                <w:sz w:val="22"/>
                <w:szCs w:val="22"/>
              </w:rPr>
              <w:t>»operater sistema« je operater prenosnega sistema zemeljskega plina ali operater distribucijskega sistema zemeljskega plina;</w:t>
            </w:r>
          </w:p>
          <w:p w14:paraId="77704825"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28.</w:t>
            </w:r>
            <w:r w:rsidRPr="00114E23">
              <w:rPr>
                <w:sz w:val="22"/>
                <w:szCs w:val="22"/>
              </w:rPr>
              <w:t>   </w:t>
            </w:r>
            <w:r w:rsidRPr="00114E23">
              <w:rPr>
                <w:rFonts w:ascii="Arial" w:hAnsi="Arial" w:cs="Arial"/>
                <w:sz w:val="22"/>
                <w:szCs w:val="22"/>
              </w:rPr>
              <w:t>»podjetje za maloprodajo energije« pomeni pravno ali fizično osebo, ki prodaja energijo končnim odjemalcem;</w:t>
            </w:r>
          </w:p>
          <w:p w14:paraId="298C990C"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29.</w:t>
            </w:r>
            <w:r w:rsidRPr="00114E23">
              <w:rPr>
                <w:sz w:val="22"/>
                <w:szCs w:val="22"/>
              </w:rPr>
              <w:t>   </w:t>
            </w:r>
            <w:r w:rsidRPr="00114E23">
              <w:rPr>
                <w:rFonts w:ascii="Arial" w:hAnsi="Arial" w:cs="Arial"/>
                <w:b/>
                <w:bCs/>
                <w:sz w:val="22"/>
                <w:szCs w:val="22"/>
              </w:rPr>
              <w:t>(</w:t>
            </w:r>
            <w:hyperlink r:id="rId13"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11D82087"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30.</w:t>
            </w:r>
            <w:r w:rsidRPr="00114E23">
              <w:rPr>
                <w:sz w:val="22"/>
                <w:szCs w:val="22"/>
              </w:rPr>
              <w:t>   </w:t>
            </w:r>
            <w:r w:rsidRPr="00114E23">
              <w:rPr>
                <w:rFonts w:ascii="Arial" w:hAnsi="Arial" w:cs="Arial"/>
                <w:b/>
                <w:bCs/>
                <w:sz w:val="22"/>
                <w:szCs w:val="22"/>
              </w:rPr>
              <w:t>(</w:t>
            </w:r>
            <w:hyperlink r:id="rId14"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2B64933E"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31.</w:t>
            </w:r>
            <w:r w:rsidRPr="00114E23">
              <w:rPr>
                <w:sz w:val="22"/>
                <w:szCs w:val="22"/>
              </w:rPr>
              <w:t>   </w:t>
            </w:r>
            <w:r w:rsidRPr="00114E23">
              <w:rPr>
                <w:rFonts w:ascii="Arial" w:hAnsi="Arial" w:cs="Arial"/>
                <w:b/>
                <w:bCs/>
                <w:sz w:val="22"/>
                <w:szCs w:val="22"/>
              </w:rPr>
              <w:t>(</w:t>
            </w:r>
            <w:hyperlink r:id="rId15"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4C716DD7"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32.</w:t>
            </w:r>
            <w:r w:rsidRPr="00114E23">
              <w:rPr>
                <w:sz w:val="22"/>
                <w:szCs w:val="22"/>
              </w:rPr>
              <w:t>   </w:t>
            </w:r>
            <w:r w:rsidRPr="00114E23">
              <w:rPr>
                <w:rFonts w:ascii="Arial" w:hAnsi="Arial" w:cs="Arial"/>
                <w:sz w:val="22"/>
                <w:szCs w:val="22"/>
              </w:rPr>
              <w:t>»revizor« je revizijska družba ali samostojni revizor, ki ima po zakonu, ki ureja revidiranje, dovoljenje za opravljanje revidiranja;</w:t>
            </w:r>
          </w:p>
          <w:p w14:paraId="368FB36A"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33.</w:t>
            </w:r>
            <w:r w:rsidRPr="00114E23">
              <w:rPr>
                <w:sz w:val="22"/>
                <w:szCs w:val="22"/>
              </w:rPr>
              <w:t>   </w:t>
            </w:r>
            <w:r w:rsidRPr="00114E23">
              <w:rPr>
                <w:rFonts w:ascii="Arial" w:hAnsi="Arial" w:cs="Arial"/>
                <w:sz w:val="22"/>
                <w:szCs w:val="22"/>
              </w:rPr>
              <w:t>»sistemski operater« pomeni pravno ali fizično osebo, ki opravlja dejavnost sistemskega operaterja prenosa električne energije in je odgovorna za obratovanje, vzdrževanje in razvoj na določenem območju, za medsebojne povezave z drugimi sistemi, kadar je ustrezno, in za zagotavljanje dolgoročne zmogljivosti sistema za zadovoljitev razumnih potreb po transportu električne energije;</w:t>
            </w:r>
          </w:p>
          <w:p w14:paraId="41E2A8F9"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34.</w:t>
            </w:r>
            <w:r w:rsidRPr="00114E23">
              <w:rPr>
                <w:sz w:val="22"/>
                <w:szCs w:val="22"/>
              </w:rPr>
              <w:t>   </w:t>
            </w:r>
            <w:r w:rsidRPr="00114E23">
              <w:rPr>
                <w:rFonts w:ascii="Arial" w:hAnsi="Arial" w:cs="Arial"/>
                <w:sz w:val="22"/>
                <w:szCs w:val="22"/>
              </w:rPr>
              <w:t>»soproizvodnja« pomeni postopek sočasne proizvodnje toplote in električne ali mehanske energije;</w:t>
            </w:r>
          </w:p>
          <w:p w14:paraId="2F792C87"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35.</w:t>
            </w:r>
            <w:r w:rsidRPr="00114E23">
              <w:rPr>
                <w:sz w:val="22"/>
                <w:szCs w:val="22"/>
              </w:rPr>
              <w:t>   </w:t>
            </w:r>
            <w:r w:rsidRPr="00114E23">
              <w:rPr>
                <w:rFonts w:ascii="Arial" w:hAnsi="Arial" w:cs="Arial"/>
                <w:sz w:val="22"/>
                <w:szCs w:val="22"/>
              </w:rPr>
              <w:t>»toplota« pomeni toploto v obliki pare, vroče vode, tople vode ali ohlajenih tekočin;</w:t>
            </w:r>
          </w:p>
          <w:p w14:paraId="56AE093D"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36.</w:t>
            </w:r>
            <w:r w:rsidRPr="00114E23">
              <w:rPr>
                <w:sz w:val="22"/>
                <w:szCs w:val="22"/>
              </w:rPr>
              <w:t>   </w:t>
            </w:r>
            <w:r w:rsidRPr="00114E23">
              <w:rPr>
                <w:rFonts w:ascii="Arial" w:hAnsi="Arial" w:cs="Arial"/>
                <w:b/>
                <w:bCs/>
                <w:sz w:val="22"/>
                <w:szCs w:val="22"/>
              </w:rPr>
              <w:t>(črtana)</w:t>
            </w:r>
            <w:r w:rsidRPr="00114E23">
              <w:rPr>
                <w:rFonts w:ascii="Arial" w:hAnsi="Arial" w:cs="Arial"/>
                <w:sz w:val="22"/>
                <w:szCs w:val="22"/>
              </w:rPr>
              <w:t>;</w:t>
            </w:r>
          </w:p>
          <w:p w14:paraId="6DA54CF6"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37.</w:t>
            </w:r>
            <w:r w:rsidRPr="00114E23">
              <w:rPr>
                <w:sz w:val="22"/>
                <w:szCs w:val="22"/>
              </w:rPr>
              <w:t>   </w:t>
            </w:r>
            <w:r w:rsidRPr="00114E23">
              <w:rPr>
                <w:rFonts w:ascii="Arial" w:hAnsi="Arial" w:cs="Arial"/>
                <w:b/>
                <w:bCs/>
                <w:sz w:val="22"/>
                <w:szCs w:val="22"/>
              </w:rPr>
              <w:t>(</w:t>
            </w:r>
            <w:hyperlink r:id="rId16"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79867778"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38.</w:t>
            </w:r>
            <w:r w:rsidRPr="00114E23">
              <w:rPr>
                <w:sz w:val="22"/>
                <w:szCs w:val="22"/>
              </w:rPr>
              <w:t>   </w:t>
            </w:r>
            <w:r w:rsidRPr="00114E23">
              <w:rPr>
                <w:rFonts w:ascii="Arial" w:hAnsi="Arial" w:cs="Arial"/>
                <w:b/>
                <w:bCs/>
                <w:sz w:val="22"/>
                <w:szCs w:val="22"/>
              </w:rPr>
              <w:t>(</w:t>
            </w:r>
            <w:hyperlink r:id="rId17"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36A22B68" w14:textId="77777777" w:rsidR="00E41ADA" w:rsidRPr="00114E23" w:rsidRDefault="00E41ADA" w:rsidP="00480565">
            <w:pPr>
              <w:pStyle w:val="Neotevilenodstavek"/>
              <w:spacing w:before="0" w:after="0" w:line="260" w:lineRule="exact"/>
            </w:pPr>
          </w:p>
          <w:p w14:paraId="06681584"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29. člen</w:t>
            </w:r>
          </w:p>
          <w:p w14:paraId="620E2F89"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(lokalni energetski koncept)</w:t>
            </w:r>
          </w:p>
          <w:p w14:paraId="554278A7"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Lokalna skupnost sprejme lokalni energetski koncept (v nadaljnjem besedilu: LEK) kot program ravnanja z energijo v lokalni skupnosti po predhodnem soglasju ministra, pristojnega za energijo, in ga objavi na svojih spletnih straneh.</w:t>
            </w:r>
          </w:p>
          <w:p w14:paraId="721B8F5B"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Na podlagi LEK se načrtujejo prostorski in gospodarski razvoj lokalne skupnosti, razvoj lokalnih energetskih gospodarskih javnih služb, učinkovita raba energije in njeno varčevanje, uporaba obnovljivih virov energije ter izboljšanje kakovosti zraka na območju lokalne skupnosti.</w:t>
            </w:r>
          </w:p>
          <w:p w14:paraId="26579D75"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V LEK se opredelijo cilji in ukrepi za doseganje teh ciljev, ki morajo biti v skladu z EKS in akcijskimi načrti iz 26. člena tega zakona in cilji za izboljšanje kakovosti zraka. LEK vključuje posebne cilje in ukrepe za prihranek energije in za povečanje energetske učinkovitosti stavb v lasti lokalnih skupnosti in stanovanjskih skladov ter lokalne načrte za energetsko učinkovitost, ki upoštevajo dolgoročne strategije za spodbujanje naložb prenove stavb in možnost učinkovitega individualnega ogrevanja in hlajenja.</w:t>
            </w:r>
          </w:p>
          <w:p w14:paraId="0A404DAD"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Minister, pristojen za energijo, predpiše metodologijo priprave, ki vključuje sodelovanje javnosti, ter obvezno vsebino LEK.</w:t>
            </w:r>
          </w:p>
          <w:p w14:paraId="5FF093DA"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(5) Lokalne skupnosti so dolžne uskladiti LEK z novo sprejetim EKS ali akcijskim načrtom v roku enega leta od sprejetja EKS ali akcijskega načrta.</w:t>
            </w:r>
          </w:p>
          <w:p w14:paraId="2B650044"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(6) Več lokalnih skupnosti lahko sprejme skupen LEK, iz katerega morajo biti razvidni cilji in ukrepi posamezne lokalne skupnosti.</w:t>
            </w:r>
          </w:p>
          <w:p w14:paraId="5CC80406"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(7) LEK se sprejme na vsakih deset let oziroma tudi pogosteje, če se z EKS ali akcijskimi načrti spremenijo cilji in ukrepi ali če se spremenijo podlage za urejanje prostora in razvoja v lokalni skupnosti.</w:t>
            </w:r>
          </w:p>
          <w:p w14:paraId="004F336C"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(8) Lokalna skupnost lahko na podlagi usmeritev iz LEK z upoštevanjem okoljskih kriterijev ter tehničnih karakteristik stavb, z odlokom predpiše prioritetno uporabo energentov za ogrevanje.</w:t>
            </w:r>
          </w:p>
          <w:p w14:paraId="79747685"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(9) Organi lokalne skupnosti ter izvajalci energetskih dejavnosti na območju, ki ga pokriva LEK, so dolžni svoje razvojne dokumente ter delovanje uskladiti s cilji in ukrepi, predvidenimi v LEK.</w:t>
            </w:r>
          </w:p>
          <w:p w14:paraId="03F3C6AE"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(10) LEK predstavlja obvezno strokovno podlago za pripravo prostorskih načrtov lokalnih skupnosti. Lokalna skupnost je dolžna svoje prostorske načrte usklajevati z LEK, ki velja na njihovem območju. V primeru neskladnosti med LEK in prostorskim načrtom, lokalna skupnost neskladnosti upošteva v postopku priprave oziroma sprememb in dopolnitev prostorskega načrta. Če lokalna skupnost v času sprejema LEK ne vodi postopka priprave oziroma sprememb in dopolnitev prostorskega načrta, začne ta postopek na podlagi ugotovljenih neskladnosti v LEK.</w:t>
            </w:r>
          </w:p>
          <w:p w14:paraId="3A19B48A" w14:textId="77777777" w:rsidR="00E41ADA" w:rsidRPr="00114E23" w:rsidRDefault="00E41ADA" w:rsidP="00480565">
            <w:pPr>
              <w:pStyle w:val="poglavje0"/>
              <w:shd w:val="clear" w:color="auto" w:fill="FFFFFF"/>
              <w:spacing w:before="480" w:beforeAutospacing="0" w:after="0" w:afterAutospacing="0"/>
              <w:jc w:val="center"/>
              <w:rPr>
                <w:rFonts w:ascii="Arial" w:hAnsi="Arial" w:cs="Arial"/>
                <w:sz w:val="22"/>
                <w:szCs w:val="22"/>
              </w:rPr>
            </w:pPr>
            <w:r w:rsidRPr="00114E23">
              <w:rPr>
                <w:rFonts w:ascii="Arial" w:hAnsi="Arial" w:cs="Arial"/>
                <w:sz w:val="22"/>
                <w:szCs w:val="22"/>
              </w:rPr>
              <w:t>I. poglavje: SPLOŠNE DOLOČBE</w:t>
            </w:r>
          </w:p>
          <w:p w14:paraId="072FD5DF"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312. člen</w:t>
            </w:r>
          </w:p>
          <w:p w14:paraId="512C8747"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(uporaba določb tega dela)</w:t>
            </w:r>
          </w:p>
          <w:p w14:paraId="344EA2A2"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Ta del zakona ureja izvajanje politike države in lokalnih skupnosti na področju obnovljivih virov energije.</w:t>
            </w:r>
          </w:p>
          <w:p w14:paraId="47C1F3A6"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313. člen</w:t>
            </w:r>
          </w:p>
          <w:p w14:paraId="76ACF620"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(pomen izrazov)</w:t>
            </w:r>
          </w:p>
          <w:p w14:paraId="646B2D1F"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V tem delu zakona imajo posamezni izrazi naslednji pomen:</w:t>
            </w:r>
          </w:p>
          <w:p w14:paraId="7EAEF612"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w:t>
            </w:r>
            <w:r w:rsidRPr="00114E23">
              <w:rPr>
                <w:sz w:val="22"/>
                <w:szCs w:val="22"/>
              </w:rPr>
              <w:t>      </w:t>
            </w:r>
            <w:r w:rsidRPr="00114E23">
              <w:rPr>
                <w:rFonts w:ascii="Arial" w:hAnsi="Arial" w:cs="Arial"/>
                <w:sz w:val="22"/>
                <w:szCs w:val="22"/>
              </w:rPr>
              <w:t>»aerotermalna energija« je energija, ki je shranjena v obliki toplote v zraku okolice;</w:t>
            </w:r>
          </w:p>
          <w:p w14:paraId="1922FB64"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w:t>
            </w:r>
            <w:r w:rsidRPr="00114E23">
              <w:rPr>
                <w:sz w:val="22"/>
                <w:szCs w:val="22"/>
              </w:rPr>
              <w:t>      </w:t>
            </w:r>
            <w:r w:rsidRPr="00114E23">
              <w:rPr>
                <w:rFonts w:ascii="Arial" w:hAnsi="Arial" w:cs="Arial"/>
                <w:sz w:val="22"/>
                <w:szCs w:val="22"/>
              </w:rPr>
              <w:t>»biomasa« je biološko razgradljiva frakcija proizvodov, ostankov in odpadkov biološkega izvora iz kmetijstva (vključujoč rastlinske in živalske substance), gozdarstva in z njim povezanih proizvodnih dejavnosti, vključno z ribištvom in ribogojstvom, kot tudi biološko razgradljiva frakcija industrijskih in komunalnih odpadkov;</w:t>
            </w:r>
          </w:p>
          <w:p w14:paraId="6E12DFB3"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3.</w:t>
            </w:r>
            <w:r w:rsidRPr="00114E23">
              <w:rPr>
                <w:sz w:val="22"/>
                <w:szCs w:val="22"/>
              </w:rPr>
              <w:t>      </w:t>
            </w:r>
            <w:r w:rsidRPr="00114E23">
              <w:rPr>
                <w:rFonts w:ascii="Arial" w:hAnsi="Arial" w:cs="Arial"/>
                <w:b/>
                <w:bCs/>
                <w:sz w:val="22"/>
                <w:szCs w:val="22"/>
              </w:rPr>
              <w:t>(</w:t>
            </w:r>
            <w:hyperlink r:id="rId18"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651CD4F4"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4.</w:t>
            </w:r>
            <w:r w:rsidRPr="00114E23">
              <w:rPr>
                <w:sz w:val="22"/>
                <w:szCs w:val="22"/>
              </w:rPr>
              <w:t>      </w:t>
            </w:r>
            <w:r w:rsidRPr="00114E23">
              <w:rPr>
                <w:rFonts w:ascii="Arial" w:hAnsi="Arial" w:cs="Arial"/>
                <w:b/>
                <w:bCs/>
                <w:sz w:val="22"/>
                <w:szCs w:val="22"/>
              </w:rPr>
              <w:t>(</w:t>
            </w:r>
            <w:hyperlink r:id="rId19"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1E228975"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5.</w:t>
            </w:r>
            <w:r w:rsidRPr="00114E23">
              <w:rPr>
                <w:sz w:val="22"/>
                <w:szCs w:val="22"/>
              </w:rPr>
              <w:t>      </w:t>
            </w:r>
            <w:r w:rsidRPr="00114E23">
              <w:rPr>
                <w:rFonts w:ascii="Arial" w:hAnsi="Arial" w:cs="Arial"/>
                <w:sz w:val="22"/>
                <w:szCs w:val="22"/>
              </w:rPr>
              <w:t>»dobava« pomeni prodajo, vključno z nadaljnjo prodajo, energije odjemalcem;</w:t>
            </w:r>
          </w:p>
          <w:p w14:paraId="2E0007CD"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6.</w:t>
            </w:r>
            <w:r w:rsidRPr="00114E23">
              <w:rPr>
                <w:sz w:val="22"/>
                <w:szCs w:val="22"/>
              </w:rPr>
              <w:t>      </w:t>
            </w:r>
            <w:r w:rsidRPr="00114E23">
              <w:rPr>
                <w:rFonts w:ascii="Arial" w:hAnsi="Arial" w:cs="Arial"/>
                <w:sz w:val="22"/>
                <w:szCs w:val="22"/>
              </w:rPr>
              <w:t>»dobavitelj energije« pomeni pravno ali fizično osebo, ki opravlja dejavnost dobave;</w:t>
            </w:r>
          </w:p>
          <w:p w14:paraId="52380316"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7.</w:t>
            </w:r>
            <w:r w:rsidRPr="00114E23">
              <w:rPr>
                <w:sz w:val="22"/>
                <w:szCs w:val="22"/>
              </w:rPr>
              <w:t>      </w:t>
            </w:r>
            <w:r w:rsidRPr="00114E23">
              <w:rPr>
                <w:rFonts w:ascii="Arial" w:hAnsi="Arial" w:cs="Arial"/>
                <w:b/>
                <w:bCs/>
                <w:sz w:val="22"/>
                <w:szCs w:val="22"/>
              </w:rPr>
              <w:t>(</w:t>
            </w:r>
            <w:hyperlink r:id="rId20"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49DB4500"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8.</w:t>
            </w:r>
            <w:r w:rsidRPr="00114E23">
              <w:rPr>
                <w:sz w:val="22"/>
                <w:szCs w:val="22"/>
              </w:rPr>
              <w:t>      </w:t>
            </w:r>
            <w:r w:rsidRPr="00114E23">
              <w:rPr>
                <w:rFonts w:ascii="Arial" w:hAnsi="Arial" w:cs="Arial"/>
                <w:b/>
                <w:bCs/>
                <w:sz w:val="22"/>
                <w:szCs w:val="22"/>
              </w:rPr>
              <w:t>(</w:t>
            </w:r>
            <w:hyperlink r:id="rId21"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7BF2DAF3"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9.</w:t>
            </w:r>
            <w:r w:rsidRPr="00114E23">
              <w:rPr>
                <w:sz w:val="22"/>
                <w:szCs w:val="22"/>
              </w:rPr>
              <w:t>      </w:t>
            </w:r>
            <w:r w:rsidRPr="00114E23">
              <w:rPr>
                <w:rFonts w:ascii="Arial" w:hAnsi="Arial" w:cs="Arial"/>
                <w:b/>
                <w:bCs/>
                <w:sz w:val="22"/>
                <w:szCs w:val="22"/>
              </w:rPr>
              <w:t>(</w:t>
            </w:r>
            <w:hyperlink r:id="rId22"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2EC6A732"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10.</w:t>
            </w:r>
            <w:r w:rsidRPr="00114E23">
              <w:rPr>
                <w:sz w:val="22"/>
                <w:szCs w:val="22"/>
              </w:rPr>
              <w:t>   </w:t>
            </w:r>
            <w:r w:rsidRPr="00114E23">
              <w:rPr>
                <w:rFonts w:ascii="Arial" w:hAnsi="Arial" w:cs="Arial"/>
                <w:b/>
                <w:bCs/>
                <w:sz w:val="22"/>
                <w:szCs w:val="22"/>
              </w:rPr>
              <w:t>(</w:t>
            </w:r>
            <w:hyperlink r:id="rId23"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1608FA04"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11.</w:t>
            </w:r>
            <w:r w:rsidRPr="00114E23">
              <w:rPr>
                <w:sz w:val="22"/>
                <w:szCs w:val="22"/>
              </w:rPr>
              <w:t>   </w:t>
            </w:r>
            <w:r w:rsidRPr="00114E23">
              <w:rPr>
                <w:rFonts w:ascii="Arial" w:hAnsi="Arial" w:cs="Arial"/>
                <w:sz w:val="22"/>
                <w:szCs w:val="22"/>
              </w:rPr>
              <w:t>»Eko sklad« je Eko sklad, Slovenski okoljski javni sklad, ustanovljen z Zakonom o varstvu okolja (Uradni list RS, št. 39/06 – uradno prečiščeno besedilo, 49/06 – ZMetD, 66/06 – odločba US, 33/07 – ZPNačrt, 57/08 – ZFO-1A, 70/08, 108/09, 108/09 – ZPNačrt-A, 48/12, 57/12 in 92/13);</w:t>
            </w:r>
          </w:p>
          <w:p w14:paraId="716C1E8D"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12.</w:t>
            </w:r>
            <w:r w:rsidRPr="00114E23">
              <w:rPr>
                <w:sz w:val="22"/>
                <w:szCs w:val="22"/>
              </w:rPr>
              <w:t>   </w:t>
            </w:r>
            <w:r w:rsidRPr="00114E23">
              <w:rPr>
                <w:rFonts w:ascii="Arial" w:hAnsi="Arial" w:cs="Arial"/>
                <w:sz w:val="22"/>
                <w:szCs w:val="22"/>
              </w:rPr>
              <w:t>»električna energija iz obnovljivih virov energije« je električna energija, ki jo proizvedejo proizvodne naprave, ki uporabljajo samo obnovljive vire energije, kot tudi del električne energije, ki jo iz obnovljivih virov energije proizvedejo kombinirane proizvodne naprave, ki uporabljajo tudi neobnovljive vire energije, vendar brez električne energije iz črpalnih hidroelektrarn in drugih sistemov za skladiščenje energije;</w:t>
            </w:r>
          </w:p>
          <w:p w14:paraId="5BDD02C7"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13.</w:t>
            </w:r>
            <w:r w:rsidRPr="00114E23">
              <w:rPr>
                <w:sz w:val="22"/>
                <w:szCs w:val="22"/>
              </w:rPr>
              <w:t>   </w:t>
            </w:r>
            <w:r w:rsidRPr="00114E23">
              <w:rPr>
                <w:rFonts w:ascii="Arial" w:hAnsi="Arial" w:cs="Arial"/>
                <w:b/>
                <w:bCs/>
                <w:sz w:val="22"/>
                <w:szCs w:val="22"/>
              </w:rPr>
              <w:t>(</w:t>
            </w:r>
            <w:hyperlink r:id="rId24"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48C07A5D"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14.</w:t>
            </w:r>
            <w:r w:rsidRPr="00114E23">
              <w:rPr>
                <w:sz w:val="22"/>
                <w:szCs w:val="22"/>
              </w:rPr>
              <w:t>   </w:t>
            </w:r>
            <w:r w:rsidRPr="00114E23">
              <w:rPr>
                <w:rFonts w:ascii="Arial" w:hAnsi="Arial" w:cs="Arial"/>
                <w:b/>
                <w:bCs/>
                <w:sz w:val="22"/>
                <w:szCs w:val="22"/>
              </w:rPr>
              <w:t>(</w:t>
            </w:r>
            <w:hyperlink r:id="rId25"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1B23151C"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15.</w:t>
            </w:r>
            <w:r w:rsidRPr="00114E23">
              <w:rPr>
                <w:sz w:val="22"/>
                <w:szCs w:val="22"/>
              </w:rPr>
              <w:t>   </w:t>
            </w:r>
            <w:r w:rsidRPr="00114E23">
              <w:rPr>
                <w:rFonts w:ascii="Arial" w:hAnsi="Arial" w:cs="Arial"/>
                <w:b/>
                <w:bCs/>
                <w:sz w:val="22"/>
                <w:szCs w:val="22"/>
              </w:rPr>
              <w:t>(</w:t>
            </w:r>
            <w:hyperlink r:id="rId26"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2BED860D"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16.</w:t>
            </w:r>
            <w:r w:rsidRPr="00114E23">
              <w:rPr>
                <w:sz w:val="22"/>
                <w:szCs w:val="22"/>
              </w:rPr>
              <w:t>   </w:t>
            </w:r>
            <w:r w:rsidRPr="00114E23">
              <w:rPr>
                <w:rFonts w:ascii="Arial" w:hAnsi="Arial" w:cs="Arial"/>
                <w:b/>
                <w:bCs/>
                <w:sz w:val="22"/>
                <w:szCs w:val="22"/>
              </w:rPr>
              <w:t>(</w:t>
            </w:r>
            <w:hyperlink r:id="rId27"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523C6103"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17.</w:t>
            </w:r>
            <w:r w:rsidRPr="00114E23">
              <w:rPr>
                <w:sz w:val="22"/>
                <w:szCs w:val="22"/>
              </w:rPr>
              <w:t>   </w:t>
            </w:r>
            <w:r w:rsidRPr="00114E23">
              <w:rPr>
                <w:rFonts w:ascii="Arial" w:hAnsi="Arial" w:cs="Arial"/>
                <w:sz w:val="22"/>
                <w:szCs w:val="22"/>
              </w:rPr>
              <w:t>»distributer energije« pomeni fizično ali pravno osebo, tudi operaterja distribucijskega sistema, ki je odgovorna za prenos energije zaradi dobave končnim odjemalcem ali distribucijskim postajam, ki energijo prodajajo končnim odjemalcem;</w:t>
            </w:r>
          </w:p>
          <w:p w14:paraId="71628415"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18.</w:t>
            </w:r>
            <w:r w:rsidRPr="00114E23">
              <w:rPr>
                <w:sz w:val="22"/>
                <w:szCs w:val="22"/>
              </w:rPr>
              <w:t>   </w:t>
            </w:r>
            <w:r w:rsidRPr="00114E23">
              <w:rPr>
                <w:rFonts w:ascii="Arial" w:hAnsi="Arial" w:cs="Arial"/>
                <w:sz w:val="22"/>
                <w:szCs w:val="22"/>
              </w:rPr>
              <w:t>»geotermalna energija« je energija, ki je shranjena v obliki toplote pod trdnim zemeljskim površjem;</w:t>
            </w:r>
          </w:p>
          <w:p w14:paraId="6B720B38"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19.</w:t>
            </w:r>
            <w:r w:rsidRPr="00114E23">
              <w:rPr>
                <w:sz w:val="22"/>
                <w:szCs w:val="22"/>
              </w:rPr>
              <w:t>   </w:t>
            </w:r>
            <w:r w:rsidRPr="00114E23">
              <w:rPr>
                <w:rFonts w:ascii="Arial" w:hAnsi="Arial" w:cs="Arial"/>
                <w:sz w:val="22"/>
                <w:szCs w:val="22"/>
              </w:rPr>
              <w:t>»hidrotermalna energija« pomeni energijo, ki je shranjena v obliki toplote v površinski vodi;</w:t>
            </w:r>
          </w:p>
          <w:p w14:paraId="11254B46" w14:textId="77777777" w:rsidR="00E41ADA" w:rsidRPr="00114E23" w:rsidRDefault="00E41ADA" w:rsidP="00480565">
            <w:pPr>
              <w:pStyle w:val="tevilnatoka"/>
              <w:shd w:val="clear" w:color="auto" w:fill="FFFFFF"/>
              <w:spacing w:before="0" w:beforeAutospacing="0" w:after="0" w:afterAutospacing="0"/>
              <w:ind w:left="426" w:hanging="426"/>
              <w:jc w:val="both"/>
              <w:rPr>
                <w:rFonts w:ascii="Arial" w:hAnsi="Arial" w:cs="Arial"/>
                <w:sz w:val="22"/>
                <w:szCs w:val="22"/>
              </w:rPr>
            </w:pPr>
            <w:r w:rsidRPr="00114E23">
              <w:rPr>
                <w:rFonts w:ascii="Arial" w:hAnsi="Arial" w:cs="Arial"/>
                <w:sz w:val="22"/>
                <w:szCs w:val="22"/>
              </w:rPr>
              <w:t>19.a   </w:t>
            </w:r>
            <w:r w:rsidRPr="00114E23">
              <w:rPr>
                <w:rFonts w:ascii="Arial" w:hAnsi="Arial" w:cs="Arial"/>
                <w:b/>
                <w:bCs/>
                <w:sz w:val="22"/>
                <w:szCs w:val="22"/>
              </w:rPr>
              <w:t>(</w:t>
            </w:r>
            <w:hyperlink r:id="rId28"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5EC56D82"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20.</w:t>
            </w:r>
            <w:r w:rsidRPr="00114E23">
              <w:rPr>
                <w:sz w:val="22"/>
                <w:szCs w:val="22"/>
              </w:rPr>
              <w:t>   </w:t>
            </w:r>
            <w:r w:rsidRPr="00114E23">
              <w:rPr>
                <w:rFonts w:ascii="Arial" w:hAnsi="Arial" w:cs="Arial"/>
                <w:b/>
                <w:bCs/>
                <w:sz w:val="22"/>
                <w:szCs w:val="22"/>
              </w:rPr>
              <w:t>(</w:t>
            </w:r>
            <w:hyperlink r:id="rId29"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5706ED17"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21.</w:t>
            </w:r>
            <w:r w:rsidRPr="00114E23">
              <w:rPr>
                <w:sz w:val="22"/>
                <w:szCs w:val="22"/>
              </w:rPr>
              <w:t>   </w:t>
            </w:r>
            <w:r w:rsidRPr="00114E23">
              <w:rPr>
                <w:rFonts w:ascii="Arial" w:hAnsi="Arial" w:cs="Arial"/>
                <w:b/>
                <w:bCs/>
                <w:sz w:val="22"/>
                <w:szCs w:val="22"/>
              </w:rPr>
              <w:t>(</w:t>
            </w:r>
            <w:hyperlink r:id="rId30"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3FC27587" w14:textId="77777777" w:rsidR="00E41ADA" w:rsidRPr="00114E23" w:rsidRDefault="00E41ADA" w:rsidP="00480565">
            <w:pPr>
              <w:pStyle w:val="tevilnatoka"/>
              <w:shd w:val="clear" w:color="auto" w:fill="FFFFFF"/>
              <w:spacing w:before="0" w:beforeAutospacing="0" w:after="0" w:afterAutospacing="0"/>
              <w:ind w:left="426" w:hanging="426"/>
              <w:jc w:val="both"/>
              <w:rPr>
                <w:rFonts w:ascii="Arial" w:hAnsi="Arial" w:cs="Arial"/>
                <w:sz w:val="22"/>
                <w:szCs w:val="22"/>
              </w:rPr>
            </w:pPr>
            <w:r w:rsidRPr="00114E23">
              <w:rPr>
                <w:rFonts w:ascii="Arial" w:hAnsi="Arial" w:cs="Arial"/>
                <w:sz w:val="22"/>
                <w:szCs w:val="22"/>
              </w:rPr>
              <w:t>21.a   </w:t>
            </w:r>
            <w:r w:rsidRPr="00114E23">
              <w:rPr>
                <w:rFonts w:ascii="Arial" w:hAnsi="Arial" w:cs="Arial"/>
                <w:b/>
                <w:bCs/>
                <w:sz w:val="22"/>
                <w:szCs w:val="22"/>
              </w:rPr>
              <w:t>(</w:t>
            </w:r>
            <w:hyperlink r:id="rId31"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2223A4A5"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22.</w:t>
            </w:r>
            <w:r w:rsidRPr="00114E23">
              <w:rPr>
                <w:sz w:val="22"/>
                <w:szCs w:val="22"/>
              </w:rPr>
              <w:t>   </w:t>
            </w:r>
            <w:r w:rsidRPr="00114E23">
              <w:rPr>
                <w:rFonts w:ascii="Arial" w:hAnsi="Arial" w:cs="Arial"/>
                <w:b/>
                <w:bCs/>
                <w:sz w:val="22"/>
                <w:szCs w:val="22"/>
              </w:rPr>
              <w:t>(</w:t>
            </w:r>
            <w:hyperlink r:id="rId32"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4C70174C"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23.</w:t>
            </w:r>
            <w:r w:rsidRPr="00114E23">
              <w:rPr>
                <w:sz w:val="22"/>
                <w:szCs w:val="22"/>
              </w:rPr>
              <w:t>   </w:t>
            </w:r>
            <w:r w:rsidRPr="00114E23">
              <w:rPr>
                <w:rFonts w:ascii="Arial" w:hAnsi="Arial" w:cs="Arial"/>
                <w:sz w:val="22"/>
                <w:szCs w:val="22"/>
              </w:rPr>
              <w:t>»mala soproizvodnja« je proizvodna naprava za soproizvodnjo z instalirano močjo, manjšo od 1 MWe;</w:t>
            </w:r>
          </w:p>
          <w:p w14:paraId="033A91C9"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24.</w:t>
            </w:r>
            <w:r w:rsidRPr="00114E23">
              <w:rPr>
                <w:sz w:val="22"/>
                <w:szCs w:val="22"/>
              </w:rPr>
              <w:t>   </w:t>
            </w:r>
            <w:r w:rsidRPr="00114E23">
              <w:rPr>
                <w:rFonts w:ascii="Arial" w:hAnsi="Arial" w:cs="Arial"/>
                <w:sz w:val="22"/>
                <w:szCs w:val="22"/>
              </w:rPr>
              <w:t>»mikro soproizvodnja« je proizvodna naprava za soproizvodnjo z maksimalno močjo, manjšo od 50 kWe;</w:t>
            </w:r>
          </w:p>
          <w:p w14:paraId="78F770F5" w14:textId="77777777" w:rsidR="00E41ADA" w:rsidRPr="00114E23" w:rsidRDefault="00E41ADA" w:rsidP="00480565">
            <w:pPr>
              <w:pStyle w:val="tevilnatoka"/>
              <w:shd w:val="clear" w:color="auto" w:fill="FFFFFF"/>
              <w:spacing w:before="0" w:beforeAutospacing="0" w:after="0" w:afterAutospacing="0"/>
              <w:ind w:left="426" w:hanging="426"/>
              <w:jc w:val="both"/>
              <w:rPr>
                <w:rFonts w:ascii="Arial" w:hAnsi="Arial" w:cs="Arial"/>
                <w:sz w:val="22"/>
                <w:szCs w:val="22"/>
              </w:rPr>
            </w:pPr>
            <w:r w:rsidRPr="00114E23">
              <w:rPr>
                <w:rFonts w:ascii="Arial" w:hAnsi="Arial" w:cs="Arial"/>
                <w:sz w:val="22"/>
                <w:szCs w:val="22"/>
              </w:rPr>
              <w:t>24.a   »naprava za samooskrbo« je proizvodna naprava, ki proizvaja električno energijo z izrabo obnovljivih virov energije, razen proizvodnih naprav, ki so ali so bile vključene v podporno shemo za proizvodnjo električne energije iz obnovljivih virov energije in v soproizvodnji z visokim izkoristkom na podlagi 372. člena tega zakona ali 64.n člena Energetskega zakona (Uradni list RS, št. 27/07 – uradno prečiščeno besedilo, 70/08, 22/10, 10/12 in 94/12 – ZDoh-2L);</w:t>
            </w:r>
          </w:p>
          <w:p w14:paraId="47B555E6"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25.</w:t>
            </w:r>
            <w:r w:rsidRPr="00114E23">
              <w:rPr>
                <w:sz w:val="22"/>
                <w:szCs w:val="22"/>
              </w:rPr>
              <w:t>   </w:t>
            </w:r>
            <w:r w:rsidRPr="00114E23">
              <w:rPr>
                <w:rFonts w:ascii="Arial" w:hAnsi="Arial" w:cs="Arial"/>
                <w:sz w:val="22"/>
                <w:szCs w:val="22"/>
              </w:rPr>
              <w:t>»nazivna električna moč« je najvišja trajna električna moč (brez časovnih omejitev) proizvodne naprave, za katero je ta izdelana in je navedena na napisni ploščici na proizvodni napravi oziroma jo je mogoče razbrati iz proizvajalčevih specifikacij ali pa je določena na podlagi prevzemnih meritev;</w:t>
            </w:r>
          </w:p>
          <w:p w14:paraId="12AD42E2"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26.</w:t>
            </w:r>
            <w:r w:rsidRPr="00114E23">
              <w:rPr>
                <w:sz w:val="22"/>
                <w:szCs w:val="22"/>
              </w:rPr>
              <w:t>   </w:t>
            </w:r>
            <w:r w:rsidRPr="00114E23">
              <w:rPr>
                <w:rFonts w:ascii="Arial" w:hAnsi="Arial" w:cs="Arial"/>
                <w:b/>
                <w:bCs/>
                <w:sz w:val="22"/>
                <w:szCs w:val="22"/>
              </w:rPr>
              <w:t>(</w:t>
            </w:r>
            <w:hyperlink r:id="rId33"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1BEB81EA" w14:textId="77777777" w:rsidR="00E41ADA" w:rsidRPr="00114E23" w:rsidRDefault="00E41ADA" w:rsidP="00480565">
            <w:pPr>
              <w:pStyle w:val="tevilnatoka"/>
              <w:shd w:val="clear" w:color="auto" w:fill="FFFFFF"/>
              <w:spacing w:before="0" w:beforeAutospacing="0" w:after="0" w:afterAutospacing="0"/>
              <w:ind w:left="426" w:hanging="426"/>
              <w:jc w:val="both"/>
              <w:rPr>
                <w:rFonts w:ascii="Arial" w:hAnsi="Arial" w:cs="Arial"/>
                <w:sz w:val="22"/>
                <w:szCs w:val="22"/>
              </w:rPr>
            </w:pPr>
            <w:r w:rsidRPr="00114E23">
              <w:rPr>
                <w:rFonts w:ascii="Arial" w:hAnsi="Arial" w:cs="Arial"/>
                <w:sz w:val="22"/>
                <w:szCs w:val="22"/>
              </w:rPr>
              <w:t>26.a   »neto prevzeta električna energija« je razlika med prevzeto električno energijo iz omrežja in oddano električno energijo v omrežje (v kWh), proizvedeno v napravi za samooskrbo, ob zaključku obračunskega obdobja, in se upošteva pri obračunu električne energije ter omrežnine in drugih prispevkov in dajatev, kot je določeno v 315.a členu tega zakona;</w:t>
            </w:r>
          </w:p>
          <w:p w14:paraId="34E3AF1F"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27.</w:t>
            </w:r>
            <w:r w:rsidRPr="00114E23">
              <w:rPr>
                <w:sz w:val="22"/>
                <w:szCs w:val="22"/>
              </w:rPr>
              <w:t>   </w:t>
            </w:r>
            <w:r w:rsidRPr="00114E23">
              <w:rPr>
                <w:rFonts w:ascii="Arial" w:hAnsi="Arial" w:cs="Arial"/>
                <w:sz w:val="22"/>
                <w:szCs w:val="22"/>
              </w:rPr>
              <w:t>»neto proizvedena električna energija« je proizvedena električna energija v proizvodni napravi, zmanjšana za električno energijo, porabljeno za delovanje same naprave;</w:t>
            </w:r>
          </w:p>
          <w:p w14:paraId="1DC20C2F"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28.</w:t>
            </w:r>
            <w:r w:rsidRPr="00114E23">
              <w:rPr>
                <w:sz w:val="22"/>
                <w:szCs w:val="22"/>
              </w:rPr>
              <w:t>   </w:t>
            </w:r>
            <w:r w:rsidRPr="00114E23">
              <w:rPr>
                <w:rFonts w:ascii="Arial" w:hAnsi="Arial" w:cs="Arial"/>
                <w:b/>
                <w:bCs/>
                <w:sz w:val="22"/>
                <w:szCs w:val="22"/>
              </w:rPr>
              <w:t>(</w:t>
            </w:r>
            <w:hyperlink r:id="rId34"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385A2B56"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29.</w:t>
            </w:r>
            <w:r w:rsidRPr="00114E23">
              <w:rPr>
                <w:sz w:val="22"/>
                <w:szCs w:val="22"/>
              </w:rPr>
              <w:t>   </w:t>
            </w:r>
            <w:r w:rsidRPr="00114E23">
              <w:rPr>
                <w:rFonts w:ascii="Arial" w:hAnsi="Arial" w:cs="Arial"/>
                <w:sz w:val="22"/>
                <w:szCs w:val="22"/>
              </w:rPr>
              <w:t>»nova proizvodna naprava« pomeni napravo za proizvodnjo električne energije iz obnovljivih virov energije oziroma s soproizvodnjo z visokim izkoristkom, pri kateri od njenega prvega obratovanja do vložitve popolne vloge za dodelitev podpore po tem zakonu še ni preteklo več kot eno leto. Za prvo obratovanje proizvodne naprave se šteje datum izdaje uporabnega dovoljenja za obratovanje proizvodne naprave oziroma datum prvega priklopa na omrežje, če pridobitev uporabnega dovoljenja za proizvodno napravo ni predpisana. Če je proizvodna naprava dejansko obratovala že pred tem datumom, agencija za določitev starosti proizvodne naprave ugotovi datum začetka obratovanja v ugotovitvenem postopku;</w:t>
            </w:r>
          </w:p>
          <w:p w14:paraId="763D47EC"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30.</w:t>
            </w:r>
            <w:r w:rsidRPr="00114E23">
              <w:rPr>
                <w:sz w:val="22"/>
                <w:szCs w:val="22"/>
              </w:rPr>
              <w:t>   </w:t>
            </w:r>
            <w:r w:rsidRPr="00114E23">
              <w:rPr>
                <w:rFonts w:ascii="Arial" w:hAnsi="Arial" w:cs="Arial"/>
                <w:b/>
                <w:bCs/>
                <w:sz w:val="22"/>
                <w:szCs w:val="22"/>
              </w:rPr>
              <w:t>(</w:t>
            </w:r>
            <w:hyperlink r:id="rId35"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27FD2617" w14:textId="77777777" w:rsidR="00E41ADA" w:rsidRPr="00114E23" w:rsidRDefault="00E41ADA" w:rsidP="00480565">
            <w:pPr>
              <w:pStyle w:val="tevilnatoka"/>
              <w:shd w:val="clear" w:color="auto" w:fill="FFFFFF"/>
              <w:spacing w:before="0" w:beforeAutospacing="0" w:after="0" w:afterAutospacing="0"/>
              <w:ind w:left="426" w:hanging="426"/>
              <w:jc w:val="both"/>
              <w:rPr>
                <w:rFonts w:ascii="Arial" w:hAnsi="Arial" w:cs="Arial"/>
                <w:sz w:val="22"/>
                <w:szCs w:val="22"/>
              </w:rPr>
            </w:pPr>
            <w:r w:rsidRPr="00114E23">
              <w:rPr>
                <w:rFonts w:ascii="Arial" w:hAnsi="Arial" w:cs="Arial"/>
                <w:sz w:val="22"/>
                <w:szCs w:val="22"/>
              </w:rPr>
              <w:t>30.a   »obračunsko obdobje za samooskrbo« je koledarsko leto, razen v primerih, ko se merilno mesto s samooskrbo sredi koledarskega leta vključi v bilančno skupino ali izključi iz bilančne skupine določenega dobavitelja;</w:t>
            </w:r>
          </w:p>
          <w:p w14:paraId="35AB15D9"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31.</w:t>
            </w:r>
            <w:r w:rsidRPr="00114E23">
              <w:rPr>
                <w:sz w:val="22"/>
                <w:szCs w:val="22"/>
              </w:rPr>
              <w:t>   </w:t>
            </w:r>
            <w:r w:rsidRPr="00114E23">
              <w:rPr>
                <w:rFonts w:ascii="Arial" w:hAnsi="Arial" w:cs="Arial"/>
                <w:b/>
                <w:bCs/>
                <w:sz w:val="22"/>
                <w:szCs w:val="22"/>
              </w:rPr>
              <w:t>(</w:t>
            </w:r>
            <w:hyperlink r:id="rId36"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7F720955"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32.</w:t>
            </w:r>
            <w:r w:rsidRPr="00114E23">
              <w:rPr>
                <w:sz w:val="22"/>
                <w:szCs w:val="22"/>
              </w:rPr>
              <w:t>   </w:t>
            </w:r>
            <w:r w:rsidRPr="00114E23">
              <w:rPr>
                <w:rFonts w:ascii="Arial" w:hAnsi="Arial" w:cs="Arial"/>
                <w:b/>
                <w:bCs/>
                <w:sz w:val="22"/>
                <w:szCs w:val="22"/>
              </w:rPr>
              <w:t>(</w:t>
            </w:r>
            <w:hyperlink r:id="rId37"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54DD0A79"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33.</w:t>
            </w:r>
            <w:r w:rsidRPr="00114E23">
              <w:rPr>
                <w:sz w:val="22"/>
                <w:szCs w:val="22"/>
              </w:rPr>
              <w:t>   </w:t>
            </w:r>
            <w:r w:rsidRPr="00114E23">
              <w:rPr>
                <w:rFonts w:ascii="Arial" w:hAnsi="Arial" w:cs="Arial"/>
                <w:b/>
                <w:bCs/>
                <w:sz w:val="22"/>
                <w:szCs w:val="22"/>
              </w:rPr>
              <w:t>(</w:t>
            </w:r>
            <w:hyperlink r:id="rId38"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3EE7A2E4"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34.</w:t>
            </w:r>
            <w:r w:rsidRPr="00114E23">
              <w:rPr>
                <w:sz w:val="22"/>
                <w:szCs w:val="22"/>
              </w:rPr>
              <w:t>   </w:t>
            </w:r>
            <w:r w:rsidRPr="00114E23">
              <w:rPr>
                <w:rFonts w:ascii="Arial" w:hAnsi="Arial" w:cs="Arial"/>
                <w:b/>
                <w:bCs/>
                <w:sz w:val="22"/>
                <w:szCs w:val="22"/>
              </w:rPr>
              <w:t>(črtana)</w:t>
            </w:r>
            <w:r w:rsidRPr="00114E23">
              <w:rPr>
                <w:rFonts w:ascii="Arial" w:hAnsi="Arial" w:cs="Arial"/>
                <w:sz w:val="22"/>
                <w:szCs w:val="22"/>
              </w:rPr>
              <w:t>;</w:t>
            </w:r>
          </w:p>
          <w:p w14:paraId="5760E3FC" w14:textId="77777777" w:rsidR="00E41ADA" w:rsidRPr="00114E23" w:rsidRDefault="00E41ADA" w:rsidP="00480565">
            <w:pPr>
              <w:pStyle w:val="tevilnatoka"/>
              <w:shd w:val="clear" w:color="auto" w:fill="FFFFFF"/>
              <w:spacing w:before="0" w:beforeAutospacing="0" w:after="0" w:afterAutospacing="0"/>
              <w:ind w:left="426" w:hanging="426"/>
              <w:jc w:val="both"/>
              <w:rPr>
                <w:rFonts w:ascii="Arial" w:hAnsi="Arial" w:cs="Arial"/>
                <w:sz w:val="22"/>
                <w:szCs w:val="22"/>
              </w:rPr>
            </w:pPr>
            <w:r w:rsidRPr="00114E23">
              <w:rPr>
                <w:rFonts w:ascii="Arial" w:hAnsi="Arial" w:cs="Arial"/>
                <w:sz w:val="22"/>
                <w:szCs w:val="22"/>
              </w:rPr>
              <w:t>34.a   »pogodba o samooskrbi« je pogodba med dobaviteljem in končnim odjemalcem s samooskrbo o kompenzaciji oddane električne energije (v kWh) s prevzeto električno energijo (v kWh) v obračunskem obdobju ter o predaji presežka električne energije dobavitelju, kadar je v obračunskem obdobju količina oddane električne energije večja od količine prevzete električne energije;</w:t>
            </w:r>
          </w:p>
          <w:p w14:paraId="3B172E9D"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35.</w:t>
            </w:r>
            <w:r w:rsidRPr="00114E23">
              <w:rPr>
                <w:sz w:val="22"/>
                <w:szCs w:val="22"/>
              </w:rPr>
              <w:t>   </w:t>
            </w:r>
            <w:r w:rsidRPr="00114E23">
              <w:rPr>
                <w:rFonts w:ascii="Arial" w:hAnsi="Arial" w:cs="Arial"/>
                <w:b/>
                <w:bCs/>
                <w:sz w:val="22"/>
                <w:szCs w:val="22"/>
              </w:rPr>
              <w:t>(</w:t>
            </w:r>
            <w:hyperlink r:id="rId39"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0363FE60"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36.</w:t>
            </w:r>
            <w:r w:rsidRPr="00114E23">
              <w:rPr>
                <w:sz w:val="22"/>
                <w:szCs w:val="22"/>
              </w:rPr>
              <w:t>   </w:t>
            </w:r>
            <w:r w:rsidRPr="00114E23">
              <w:rPr>
                <w:rFonts w:ascii="Arial" w:hAnsi="Arial" w:cs="Arial"/>
                <w:b/>
                <w:bCs/>
                <w:sz w:val="22"/>
                <w:szCs w:val="22"/>
              </w:rPr>
              <w:t>(</w:t>
            </w:r>
            <w:hyperlink r:id="rId40"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2E226B56"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37.</w:t>
            </w:r>
            <w:r w:rsidRPr="00114E23">
              <w:rPr>
                <w:sz w:val="22"/>
                <w:szCs w:val="22"/>
              </w:rPr>
              <w:t>   </w:t>
            </w:r>
            <w:r w:rsidRPr="00114E23">
              <w:rPr>
                <w:rFonts w:ascii="Arial" w:hAnsi="Arial" w:cs="Arial"/>
                <w:sz w:val="22"/>
                <w:szCs w:val="22"/>
              </w:rPr>
              <w:t>»potrdilo o izvoru« je javna listina v elektronski obliki, ki dokazuje, da je določena količina električne energije proizvedena v soproizvodnji z visokim izkoristkom ali iz obnovljivih virov energije ali iz neobnovljivih virov energije;</w:t>
            </w:r>
          </w:p>
          <w:p w14:paraId="797CA080"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38.</w:t>
            </w:r>
            <w:r w:rsidRPr="00114E23">
              <w:rPr>
                <w:sz w:val="22"/>
                <w:szCs w:val="22"/>
              </w:rPr>
              <w:t>   </w:t>
            </w:r>
            <w:r w:rsidRPr="00114E23">
              <w:rPr>
                <w:rFonts w:ascii="Arial" w:hAnsi="Arial" w:cs="Arial"/>
                <w:b/>
                <w:bCs/>
                <w:sz w:val="22"/>
                <w:szCs w:val="22"/>
              </w:rPr>
              <w:t>(črtana)</w:t>
            </w:r>
            <w:r w:rsidRPr="00114E23">
              <w:rPr>
                <w:rFonts w:ascii="Arial" w:hAnsi="Arial" w:cs="Arial"/>
                <w:sz w:val="22"/>
                <w:szCs w:val="22"/>
              </w:rPr>
              <w:t>;</w:t>
            </w:r>
          </w:p>
          <w:p w14:paraId="3D263BAC" w14:textId="77777777" w:rsidR="00E41ADA" w:rsidRPr="00114E23" w:rsidRDefault="00E41ADA" w:rsidP="00480565">
            <w:pPr>
              <w:pStyle w:val="tevilnatoka"/>
              <w:shd w:val="clear" w:color="auto" w:fill="FFFFFF"/>
              <w:spacing w:before="0" w:beforeAutospacing="0" w:after="0" w:afterAutospacing="0"/>
              <w:ind w:left="426" w:hanging="426"/>
              <w:jc w:val="both"/>
              <w:rPr>
                <w:rFonts w:ascii="Arial" w:hAnsi="Arial" w:cs="Arial"/>
                <w:sz w:val="22"/>
                <w:szCs w:val="22"/>
              </w:rPr>
            </w:pPr>
            <w:r w:rsidRPr="00114E23">
              <w:rPr>
                <w:rFonts w:ascii="Arial" w:hAnsi="Arial" w:cs="Arial"/>
                <w:sz w:val="22"/>
                <w:szCs w:val="22"/>
              </w:rPr>
              <w:t>38.a   »promotor« je pravna ali fizična oseba, ki na razpis agencije za vstop v podporno shemo prijavi projekt zasnovan kot posamezni projekt ali skupino projektov, za katere bo naknadno pridobil investitorje, ki bodo pod promotorjevimi pogoji pristopili k izvedbi teh projektov in bodo po postavitvi proizvodnih naprav v primeru izpolnjevanja pogojev iz sklepa agencije o potrditvi promotorjevega projekta upravičeni do dodelitve podpore;</w:t>
            </w:r>
          </w:p>
          <w:p w14:paraId="7ECC01FC"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39.</w:t>
            </w:r>
            <w:r w:rsidRPr="00114E23">
              <w:rPr>
                <w:sz w:val="22"/>
                <w:szCs w:val="22"/>
              </w:rPr>
              <w:t>   </w:t>
            </w:r>
            <w:r w:rsidRPr="00114E23">
              <w:rPr>
                <w:rFonts w:ascii="Arial" w:hAnsi="Arial" w:cs="Arial"/>
                <w:b/>
                <w:bCs/>
                <w:sz w:val="22"/>
                <w:szCs w:val="22"/>
              </w:rPr>
              <w:t>(</w:t>
            </w:r>
            <w:hyperlink r:id="rId41"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73750BD7"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40.</w:t>
            </w:r>
            <w:r w:rsidRPr="00114E23">
              <w:rPr>
                <w:sz w:val="22"/>
                <w:szCs w:val="22"/>
              </w:rPr>
              <w:t>   </w:t>
            </w:r>
            <w:r w:rsidRPr="00114E23">
              <w:rPr>
                <w:rFonts w:ascii="Arial" w:hAnsi="Arial" w:cs="Arial"/>
                <w:sz w:val="22"/>
                <w:szCs w:val="22"/>
              </w:rPr>
              <w:t>»priključitev na omrežje« je fizična priključitev ali priklop na energetsko omrežje pod pogoji, določenimi s tem zakonom;</w:t>
            </w:r>
          </w:p>
          <w:p w14:paraId="6C543B80"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41.</w:t>
            </w:r>
            <w:r w:rsidRPr="00114E23">
              <w:rPr>
                <w:sz w:val="22"/>
                <w:szCs w:val="22"/>
              </w:rPr>
              <w:t>   </w:t>
            </w:r>
            <w:r w:rsidRPr="00114E23">
              <w:rPr>
                <w:rFonts w:ascii="Arial" w:hAnsi="Arial" w:cs="Arial"/>
                <w:sz w:val="22"/>
                <w:szCs w:val="22"/>
              </w:rPr>
              <w:t>»program podpore« pomeni vsak instrument, program ali mehanizem, ki spodbuja uporabo energije iz obnovljivih virov z zmanjševanjem stroškov te energije, povečanjem cene, po kateri se lahko prodaja, ali povečanjem količine nabavljene energije na podlagi obveznosti glede obnovljive energije ali drugače. Sem med drugim spadajo naložbena pomoč, davčne oprostitve ali olajšave, vračilo davkov, programi podpore, ki zavezujejo k uporabi obnovljive energije, vključno s programi, ki uporabljajo zelene certifikate, in neposredni programi zaščite cen, vključno s tarifami za dovajanje toka in plačili premij;</w:t>
            </w:r>
          </w:p>
          <w:p w14:paraId="767B9C33"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42.</w:t>
            </w:r>
            <w:r w:rsidRPr="00114E23">
              <w:rPr>
                <w:sz w:val="22"/>
                <w:szCs w:val="22"/>
              </w:rPr>
              <w:t>   </w:t>
            </w:r>
            <w:r w:rsidRPr="00114E23">
              <w:rPr>
                <w:rFonts w:ascii="Arial" w:hAnsi="Arial" w:cs="Arial"/>
                <w:b/>
                <w:bCs/>
                <w:sz w:val="22"/>
                <w:szCs w:val="22"/>
              </w:rPr>
              <w:t>(</w:t>
            </w:r>
            <w:hyperlink r:id="rId42"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7F2456B8"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43.</w:t>
            </w:r>
            <w:r w:rsidRPr="00114E23">
              <w:rPr>
                <w:sz w:val="22"/>
                <w:szCs w:val="22"/>
              </w:rPr>
              <w:t>   </w:t>
            </w:r>
            <w:r w:rsidRPr="00114E23">
              <w:rPr>
                <w:rFonts w:ascii="Arial" w:hAnsi="Arial" w:cs="Arial"/>
                <w:b/>
                <w:bCs/>
                <w:sz w:val="22"/>
                <w:szCs w:val="22"/>
              </w:rPr>
              <w:t>(</w:t>
            </w:r>
            <w:hyperlink r:id="rId43"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301FDD56"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44.</w:t>
            </w:r>
            <w:r w:rsidRPr="00114E23">
              <w:rPr>
                <w:sz w:val="22"/>
                <w:szCs w:val="22"/>
              </w:rPr>
              <w:t>   </w:t>
            </w:r>
            <w:r w:rsidRPr="00114E23">
              <w:rPr>
                <w:rFonts w:ascii="Arial" w:hAnsi="Arial" w:cs="Arial"/>
                <w:sz w:val="22"/>
                <w:szCs w:val="22"/>
              </w:rPr>
              <w:t>»proizvodna naprava« je sklop opreme in instalacij, ki pretvarjajo druge vrste energije v električno energijo in lahko samostojno obratuje;</w:t>
            </w:r>
          </w:p>
          <w:p w14:paraId="517AF5E5"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45.</w:t>
            </w:r>
            <w:r w:rsidRPr="00114E23">
              <w:rPr>
                <w:sz w:val="22"/>
                <w:szCs w:val="22"/>
              </w:rPr>
              <w:t>   </w:t>
            </w:r>
            <w:r w:rsidRPr="00114E23">
              <w:rPr>
                <w:rFonts w:ascii="Arial" w:hAnsi="Arial" w:cs="Arial"/>
                <w:b/>
                <w:bCs/>
                <w:sz w:val="22"/>
                <w:szCs w:val="22"/>
              </w:rPr>
              <w:t>(</w:t>
            </w:r>
            <w:hyperlink r:id="rId44"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7538413B"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46.</w:t>
            </w:r>
            <w:r w:rsidRPr="00114E23">
              <w:rPr>
                <w:sz w:val="22"/>
                <w:szCs w:val="22"/>
              </w:rPr>
              <w:t>   </w:t>
            </w:r>
            <w:r w:rsidRPr="00114E23">
              <w:rPr>
                <w:rFonts w:ascii="Arial" w:hAnsi="Arial" w:cs="Arial"/>
                <w:b/>
                <w:bCs/>
                <w:sz w:val="22"/>
                <w:szCs w:val="22"/>
              </w:rPr>
              <w:t>(</w:t>
            </w:r>
            <w:hyperlink r:id="rId45"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0A2B7BFC" w14:textId="77777777" w:rsidR="00E41ADA" w:rsidRPr="00114E23" w:rsidRDefault="00E41ADA" w:rsidP="00480565">
            <w:pPr>
              <w:pStyle w:val="tevilnatoka"/>
              <w:shd w:val="clear" w:color="auto" w:fill="FFFFFF"/>
              <w:spacing w:before="0" w:beforeAutospacing="0" w:after="0" w:afterAutospacing="0"/>
              <w:ind w:left="426" w:hanging="426"/>
              <w:jc w:val="both"/>
              <w:rPr>
                <w:rFonts w:ascii="Arial" w:hAnsi="Arial" w:cs="Arial"/>
                <w:sz w:val="22"/>
                <w:szCs w:val="22"/>
              </w:rPr>
            </w:pPr>
            <w:r w:rsidRPr="00114E23">
              <w:rPr>
                <w:rFonts w:ascii="Arial" w:hAnsi="Arial" w:cs="Arial"/>
                <w:sz w:val="22"/>
                <w:szCs w:val="22"/>
              </w:rPr>
              <w:t>46.a   »skupnostna samooskrba« je proizvajanje električne energije iz obnovljivih virov energije za celotno ali delno pokrivanje potreb končnih odjemalcev, povezanih v skupnostno samooskrbo, po električni energiji z napravo za samooskrbo;</w:t>
            </w:r>
          </w:p>
          <w:p w14:paraId="4140164A"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47.</w:t>
            </w:r>
            <w:r w:rsidRPr="00114E23">
              <w:rPr>
                <w:sz w:val="22"/>
                <w:szCs w:val="22"/>
              </w:rPr>
              <w:t>   </w:t>
            </w:r>
            <w:r w:rsidRPr="00114E23">
              <w:rPr>
                <w:rFonts w:ascii="Arial" w:hAnsi="Arial" w:cs="Arial"/>
                <w:b/>
                <w:bCs/>
                <w:sz w:val="22"/>
                <w:szCs w:val="22"/>
              </w:rPr>
              <w:t>(</w:t>
            </w:r>
            <w:hyperlink r:id="rId46"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52A3E102"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48.</w:t>
            </w:r>
            <w:r w:rsidRPr="00114E23">
              <w:rPr>
                <w:sz w:val="22"/>
                <w:szCs w:val="22"/>
              </w:rPr>
              <w:t>   </w:t>
            </w:r>
            <w:r w:rsidRPr="00114E23">
              <w:rPr>
                <w:rFonts w:ascii="Arial" w:hAnsi="Arial" w:cs="Arial"/>
                <w:b/>
                <w:bCs/>
                <w:sz w:val="22"/>
                <w:szCs w:val="22"/>
              </w:rPr>
              <w:t>(</w:t>
            </w:r>
            <w:hyperlink r:id="rId47"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73FBF88B"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49.</w:t>
            </w:r>
            <w:r w:rsidRPr="00114E23">
              <w:rPr>
                <w:sz w:val="22"/>
                <w:szCs w:val="22"/>
              </w:rPr>
              <w:t>   </w:t>
            </w:r>
            <w:r w:rsidRPr="00114E23">
              <w:rPr>
                <w:rFonts w:ascii="Arial" w:hAnsi="Arial" w:cs="Arial"/>
                <w:sz w:val="22"/>
                <w:szCs w:val="22"/>
              </w:rPr>
              <w:t>»toplotna črpalka« pomeni stroj, napravo ali sistem, ki prenaša toploto iz naravnega okolja (zrak, voda ali zemlja) v stavbo ali za uporabo v industriji, in sicer s preusmeritvijo naravnega toka toplote, tako da ta potuje od nižje temperature k višji. Pri povratnih toplotnih črpalkah je možno tudi prehajanje toplote iz stavbe v naravno okolje;</w:t>
            </w:r>
          </w:p>
          <w:p w14:paraId="247ADF23"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50.</w:t>
            </w:r>
            <w:r w:rsidRPr="00114E23">
              <w:rPr>
                <w:sz w:val="22"/>
                <w:szCs w:val="22"/>
              </w:rPr>
              <w:t>   </w:t>
            </w:r>
            <w:r w:rsidRPr="00114E23">
              <w:rPr>
                <w:rFonts w:ascii="Arial" w:hAnsi="Arial" w:cs="Arial"/>
                <w:b/>
                <w:bCs/>
                <w:sz w:val="22"/>
                <w:szCs w:val="22"/>
              </w:rPr>
              <w:t>(</w:t>
            </w:r>
            <w:hyperlink r:id="rId48"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18CF1842" w14:textId="77777777" w:rsidR="00E41ADA" w:rsidRPr="00114E23" w:rsidRDefault="00E41ADA" w:rsidP="00480565">
            <w:pPr>
              <w:pStyle w:val="tevilnatoka"/>
              <w:shd w:val="clear" w:color="auto" w:fill="FFFFFF"/>
              <w:spacing w:before="0" w:beforeAutospacing="0" w:after="0" w:afterAutospacing="0"/>
              <w:ind w:left="426" w:hanging="426"/>
              <w:jc w:val="both"/>
              <w:rPr>
                <w:rFonts w:ascii="Arial" w:hAnsi="Arial" w:cs="Arial"/>
                <w:sz w:val="22"/>
                <w:szCs w:val="22"/>
              </w:rPr>
            </w:pPr>
            <w:r w:rsidRPr="00114E23">
              <w:rPr>
                <w:rFonts w:ascii="Arial" w:hAnsi="Arial" w:cs="Arial"/>
                <w:sz w:val="22"/>
                <w:szCs w:val="22"/>
              </w:rPr>
              <w:t>50.a   </w:t>
            </w:r>
            <w:r w:rsidRPr="00114E23">
              <w:rPr>
                <w:rFonts w:ascii="Arial" w:hAnsi="Arial" w:cs="Arial"/>
                <w:b/>
                <w:bCs/>
                <w:sz w:val="22"/>
                <w:szCs w:val="22"/>
              </w:rPr>
              <w:t>(</w:t>
            </w:r>
            <w:hyperlink r:id="rId49"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5BE26DF2"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51.</w:t>
            </w:r>
            <w:r w:rsidRPr="00114E23">
              <w:rPr>
                <w:sz w:val="22"/>
                <w:szCs w:val="22"/>
              </w:rPr>
              <w:t>   </w:t>
            </w:r>
            <w:r w:rsidRPr="00114E23">
              <w:rPr>
                <w:rFonts w:ascii="Arial" w:hAnsi="Arial" w:cs="Arial"/>
                <w:b/>
                <w:bCs/>
                <w:sz w:val="22"/>
                <w:szCs w:val="22"/>
              </w:rPr>
              <w:t>(</w:t>
            </w:r>
            <w:hyperlink r:id="rId50"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18A0D22E"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52.</w:t>
            </w:r>
            <w:r w:rsidRPr="00114E23">
              <w:rPr>
                <w:sz w:val="22"/>
                <w:szCs w:val="22"/>
              </w:rPr>
              <w:t>   </w:t>
            </w:r>
            <w:r w:rsidRPr="00114E23">
              <w:rPr>
                <w:rFonts w:ascii="Arial" w:hAnsi="Arial" w:cs="Arial"/>
                <w:b/>
                <w:bCs/>
                <w:sz w:val="22"/>
                <w:szCs w:val="22"/>
              </w:rPr>
              <w:t>(</w:t>
            </w:r>
            <w:hyperlink r:id="rId51"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6CABEC73"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53.</w:t>
            </w:r>
            <w:r w:rsidRPr="00114E23">
              <w:rPr>
                <w:sz w:val="22"/>
                <w:szCs w:val="22"/>
              </w:rPr>
              <w:t>   </w:t>
            </w:r>
            <w:r w:rsidRPr="00114E23">
              <w:rPr>
                <w:rFonts w:ascii="Arial" w:hAnsi="Arial" w:cs="Arial"/>
                <w:b/>
                <w:bCs/>
                <w:sz w:val="22"/>
                <w:szCs w:val="22"/>
              </w:rPr>
              <w:t>(</w:t>
            </w:r>
            <w:hyperlink r:id="rId52"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1A9AEB65"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54.</w:t>
            </w:r>
            <w:r w:rsidRPr="00114E23">
              <w:rPr>
                <w:sz w:val="22"/>
                <w:szCs w:val="22"/>
              </w:rPr>
              <w:t>   </w:t>
            </w:r>
            <w:r w:rsidRPr="00114E23">
              <w:rPr>
                <w:rFonts w:ascii="Arial" w:hAnsi="Arial" w:cs="Arial"/>
                <w:b/>
                <w:bCs/>
                <w:sz w:val="22"/>
                <w:szCs w:val="22"/>
              </w:rPr>
              <w:t>(</w:t>
            </w:r>
            <w:hyperlink r:id="rId53"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44453FA8" w14:textId="77777777" w:rsidR="00E41ADA" w:rsidRPr="00114E23" w:rsidRDefault="00E41ADA" w:rsidP="00480565">
            <w:pPr>
              <w:pStyle w:val="tevilnatoka"/>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55.</w:t>
            </w:r>
            <w:r w:rsidRPr="00114E23">
              <w:rPr>
                <w:sz w:val="22"/>
                <w:szCs w:val="22"/>
              </w:rPr>
              <w:t>   </w:t>
            </w:r>
            <w:r w:rsidRPr="00114E23">
              <w:rPr>
                <w:rFonts w:ascii="Arial" w:hAnsi="Arial" w:cs="Arial"/>
                <w:b/>
                <w:bCs/>
                <w:sz w:val="22"/>
                <w:szCs w:val="22"/>
              </w:rPr>
              <w:t>(</w:t>
            </w:r>
            <w:hyperlink r:id="rId54"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2FA7F230"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Izrazi, ki urejajo področje graditve objektov, in ki niso opredeljeni s tem zakonom, imajo enak pomen, kot ga določajo predpisi, ki urejajo graditev objektov.</w:t>
            </w:r>
          </w:p>
          <w:p w14:paraId="5902F354" w14:textId="77777777" w:rsidR="00E41ADA" w:rsidRPr="00114E23" w:rsidRDefault="00E41ADA" w:rsidP="00480565">
            <w:pPr>
              <w:pStyle w:val="Neotevilenodstavek"/>
              <w:spacing w:before="0" w:after="0" w:line="260" w:lineRule="exact"/>
            </w:pPr>
          </w:p>
          <w:p w14:paraId="613DB9D3" w14:textId="77777777" w:rsidR="00E41ADA" w:rsidRPr="00114E23" w:rsidRDefault="00E41ADA" w:rsidP="00480565">
            <w:pPr>
              <w:pStyle w:val="poglavje0"/>
              <w:shd w:val="clear" w:color="auto" w:fill="FFFFFF"/>
              <w:spacing w:before="480" w:beforeAutospacing="0" w:after="0" w:afterAutospacing="0"/>
              <w:jc w:val="center"/>
              <w:rPr>
                <w:rFonts w:ascii="Arial" w:hAnsi="Arial" w:cs="Arial"/>
                <w:sz w:val="22"/>
                <w:szCs w:val="22"/>
              </w:rPr>
            </w:pPr>
            <w:r w:rsidRPr="00114E23">
              <w:rPr>
                <w:rFonts w:ascii="Arial" w:hAnsi="Arial" w:cs="Arial"/>
                <w:sz w:val="22"/>
                <w:szCs w:val="22"/>
              </w:rPr>
              <w:t>II. poglavje: RABA OBNOVLJIVIH VIROV ENERGIJE</w:t>
            </w:r>
          </w:p>
          <w:p w14:paraId="180ECB77"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314. člen</w:t>
            </w:r>
          </w:p>
          <w:p w14:paraId="0AA058B8"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(spodbujanje rabe obnovljivih virov energije)</w:t>
            </w:r>
          </w:p>
          <w:p w14:paraId="44783F12"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Spodbujanje rabe obnovljivih virov energije izvaja država s programi izobraževanja, informiranja in ozaveščanja javnosti, z energetskim svetovanjem, spodbujanjem energetskih pregledov, pripravo predpisov, finančnimi spodbudami in drugimi programi podpore.</w:t>
            </w:r>
          </w:p>
          <w:p w14:paraId="5418602B"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w:t>
            </w:r>
            <w:r w:rsidRPr="00114E23">
              <w:rPr>
                <w:rFonts w:ascii="Arial" w:hAnsi="Arial" w:cs="Arial"/>
                <w:b/>
                <w:bCs/>
                <w:sz w:val="22"/>
                <w:szCs w:val="22"/>
              </w:rPr>
              <w:t>(</w:t>
            </w:r>
            <w:hyperlink r:id="rId55" w:anchor="96.%20%C4%8Dlen" w:history="1">
              <w:r w:rsidRPr="00114E23">
                <w:rPr>
                  <w:rStyle w:val="Hiperpovezava"/>
                  <w:rFonts w:cs="Arial"/>
                  <w:b/>
                  <w:bCs/>
                  <w:color w:val="005C9C"/>
                  <w:sz w:val="22"/>
                  <w:szCs w:val="22"/>
                </w:rPr>
                <w:t>prenehal veljati</w:t>
              </w:r>
            </w:hyperlink>
            <w:r w:rsidRPr="00114E23">
              <w:rPr>
                <w:rFonts w:ascii="Arial" w:hAnsi="Arial" w:cs="Arial"/>
                <w:b/>
                <w:bCs/>
                <w:sz w:val="22"/>
                <w:szCs w:val="22"/>
              </w:rPr>
              <w:t>)</w:t>
            </w:r>
          </w:p>
          <w:p w14:paraId="462E282A"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Ukrepi in mehanizmi za spodbujanje povečanja uporabe obnovljivih virov so podrobno določeni v akcijskih načrtih.</w:t>
            </w:r>
          </w:p>
          <w:p w14:paraId="73C7A53A"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Za postavitev naprav za proizvodnjo električne energije iz obnovljivih virov energije ali s soproizvodnjo z visokim izkoristkom, ki se montirajo na, v ali ob obstoječi stavbi ali gradbenem inženirskem objektu, zgrajenem skladno s predpisi, ki urejajo graditev objektov, ni potrebno gradbeno dovoljenje.</w:t>
            </w:r>
          </w:p>
          <w:p w14:paraId="4D1A9755"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(5) Vlada z uredbo določi vrste, velikost ter pogoje za montažo in priključitev naprav za proizvodnjo električne energije iz obnovljivih virov energije ali s soproizvodnjo z visokim izkoristkom, za katere ni potrebno gradbeno dovoljenje.</w:t>
            </w:r>
          </w:p>
          <w:p w14:paraId="102C7C10"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315. člen</w:t>
            </w:r>
          </w:p>
          <w:p w14:paraId="15A01FAC"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(namen spodbujanja obnovljivih virov energije)</w:t>
            </w:r>
          </w:p>
          <w:p w14:paraId="3AEBC341"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Spodbujanje rabe obnovljivih virov energije se izvaja z namenom zmanjšanja porabe energije, povečanja količine in deleža obnovljivih virov energije, povečanja zanesljivosti oskrbe z energijo, zmanjšanja uvozne odvisnosti pri oskrbi z energijo in drugih energetskih razlogov, ki so določeni v EKS.</w:t>
            </w:r>
          </w:p>
          <w:p w14:paraId="01AE702E"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Višina spodbud je z energetskega vidika oblikovana stroškovno učinkovito in mora zagotavljati izvedbo ukrepov. Pogoji in merila za dodelitev spodbud in upravičence do spodbud so določeni v predpisu četrtega odstavka 7. člena Zakona o učinkoviti rabi energije (Uradni list RS, št. 158/20).</w:t>
            </w:r>
          </w:p>
          <w:p w14:paraId="1C1246D7"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Ne glede na prejšnji odstavek, je višina spodbud v primeru celovite energetske sanacije obstoječih objektov, ki vključuje sanacijo ovoja stavbe, sanacijo stavbnih tehničnih sistemov in vgradnjo naprav za rabo obnovljivih virov, relativno višja, tako da investitorje spodbuja k celoviti sanaciji.</w:t>
            </w:r>
          </w:p>
          <w:p w14:paraId="04346D72"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Ne glede na drugi odstavek tega člena, se pri določitvi načinov spodbujanja in višine spodbud lahko upošteva tudi socialni vidik.</w:t>
            </w:r>
          </w:p>
          <w:p w14:paraId="6A574F88"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(5) Ne glede na drugi odstavek tega člena, se lahko pri določitvi načinov spodbujanja in višine spodbud upoštevajo tudi drugi vidiki, kot so varovanje okolja, predvsem zmanjševanje emisij, ohranjanje kulturne dediščine, ohranjanje narave, uporaba naravnih materialov, spodbujanje zaposlovanja, spodbujanje tehnologij, spodbujanje regionalnega razvoja.</w:t>
            </w:r>
          </w:p>
          <w:p w14:paraId="3292F930"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(6) Ne glede na drugi odstavek tega člena, je lahko spodbuda za demonstracijske projekte višja.</w:t>
            </w:r>
          </w:p>
          <w:p w14:paraId="4B6E65AD"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315.a člen</w:t>
            </w:r>
          </w:p>
          <w:p w14:paraId="653F8360"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(samooskrba z električno energijo iz obnovljivih virov energije)</w:t>
            </w:r>
          </w:p>
          <w:p w14:paraId="509FD86F"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Samooskrba z električno energijo iz obnovljivih virov energije je proizvajanje električne energije iz obnovljivih virov energije za celotno ali delno pokrivanje potreb končnega odjemalca z napravo za samooskrbo.</w:t>
            </w:r>
          </w:p>
          <w:p w14:paraId="1F3EFD02"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Električna energija, proizvedena v napravah za samooskrbo, se uporabi za individualno samooskrbo ali za skupnostno samooskrbo.</w:t>
            </w:r>
          </w:p>
          <w:p w14:paraId="4E7CF1AB"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Skupnostna samooskrba se omogoči vsem končnim odjemalcem, ki odjemajo električno energijo prek merilnih mest:</w:t>
            </w:r>
          </w:p>
          <w:p w14:paraId="2A5012F3"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iste večstanovanjske, poslovno-stanovanjske, stanovanjsko-poslovne ali poslovne stavbe s poslovnimi prostori, ki imajo lastna merilna mesta, ali druge stavbe z več merilnimi mesti, priključenimi na skupno notranjo nizkonapetostno inštalacijo te stavbe ali</w:t>
            </w:r>
          </w:p>
          <w:p w14:paraId="5CF3C858"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ki so priključena na nizkonapetostno omrežje iste transformatorske postaje kot naprava za samooskrbo.</w:t>
            </w:r>
          </w:p>
          <w:p w14:paraId="0F59D088"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Končni odjemalci se v skupnostno samooskrbo povežejo na podlagi pogodbe, s katero uredijo medsebojna razmerja, zlasti se dogovorijo o ključu delitve proizvedene električne energije v napravi za samooskrbo, ki pripada posameznemu končnemu odjemalcu v skupnostni samooskrbi.</w:t>
            </w:r>
          </w:p>
          <w:p w14:paraId="03A1AEDA"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(5) Končni odjemalec z individualno ali skupnostno samooskrbo z dobaviteljem sklene pogodbo o samooskrbi.</w:t>
            </w:r>
          </w:p>
          <w:p w14:paraId="6CBD9292"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(6) Pogodba o samooskrbi in ključ delitve proizvedene električne energije se registrirata pri distribucijskem operaterju.</w:t>
            </w:r>
          </w:p>
          <w:p w14:paraId="3FACDFC7"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(7) Ne glede na določbo drugega odstavka 98. člena tega zakona se prispevek za delovanje operaterja trga obračuna na neto prevzeto električno energijo v obračunskem obdobju.</w:t>
            </w:r>
          </w:p>
          <w:p w14:paraId="6611AF21"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(8) Ne glede na določbi 133. in 134. člena tega zakona se omrežnina, vezana na prevzeto delovno električno energijo, obračuna na neto prevzeto električno energijo v obračunskem obdobju.</w:t>
            </w:r>
          </w:p>
          <w:p w14:paraId="4F787D06"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(9) Ne glede na določbo 8. člena Zakona o učinkoviti rabi energije (Uradni list RS, št. 158/20) se prispevek za učinkovito rabo energije, obračuna na neto prevzeto električno energijo v obračunskem obdobju.</w:t>
            </w:r>
          </w:p>
          <w:p w14:paraId="5C612891"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(10) Naprava za samooskrbo ni upravičena do potrdil o izvoru električne energije.</w:t>
            </w:r>
          </w:p>
          <w:p w14:paraId="165E3744"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(11) Pred priključitvijo naprave za samooskrbo je treba pri distribucijskem operaterju pridobiti soglasje za priključitev v primeru novega merilnega mesta, prek katerega je priključena naprava za samooskrbo, oziroma spremembo soglasja za priključitev v primeru obstoječega merilnega mesta. Izdaja spremembe soglasja za priključitev poteka po skrajšanem ugotovitvenem postopku, ki je hiter in mora biti končan najpozneje v 15 dneh, če je potreben poseben ugotovitveni postopek, pa najkasneje v 30 dneh od dneva prejema popolne vloge. V postopku iz prejšnjega stavka distribucijski operater vlagatelja pozove k dopolnitvi vloge najkasneje pet dni po prejemu vloge.</w:t>
            </w:r>
          </w:p>
          <w:p w14:paraId="377AF775"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(12) Končni odjemalec z individualno ali skupnostno samooskrbo se za namene tega zakona ne šteje za proizvajalca električne energije.</w:t>
            </w:r>
          </w:p>
          <w:p w14:paraId="03740F7C"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(13) Vlada z uredbo določi podrobnejše pogoje in vrste samooskrbe, način obračuna električne energije in dajatev za odjemalce s samooskrbo, pogoje za priključitev naprave za samooskrbo ter način poročanja in spremljanja izvajanja ukrepa.</w:t>
            </w:r>
          </w:p>
          <w:p w14:paraId="1682C292"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(14) Minister, pristojen za energijo, predpiše tehnične zahteve za varno in pravilno delovanje naprav za samooskrbo.</w:t>
            </w:r>
          </w:p>
          <w:p w14:paraId="316F0932" w14:textId="77777777" w:rsidR="00E41ADA" w:rsidRPr="00114E23" w:rsidRDefault="00E41ADA" w:rsidP="00480565">
            <w:pPr>
              <w:pStyle w:val="Neotevilenodstavek"/>
              <w:spacing w:before="0" w:after="0" w:line="260" w:lineRule="exact"/>
            </w:pPr>
          </w:p>
          <w:p w14:paraId="0BC098D0"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320. člen</w:t>
            </w:r>
          </w:p>
          <w:p w14:paraId="76B30846"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(vrednotenje ukrepov in programov)</w:t>
            </w:r>
          </w:p>
          <w:p w14:paraId="4D5165C8"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Pri pripravi, izvajanju in vrednotenju ukrepov in programov za izboljšanje rabe obnovljivih virov se za določanje prihrankov energije in količine energije iz obnovljivih virov energije, doseženih s posameznimi ukrepi za izboljšanje rabe obnovljivih virov, upoštevajo metode, ki jih predpiše minister za energijo.</w:t>
            </w:r>
          </w:p>
          <w:p w14:paraId="46BA8957" w14:textId="77777777" w:rsidR="00E41ADA" w:rsidRPr="00114E23" w:rsidRDefault="00E41ADA" w:rsidP="00480565">
            <w:pPr>
              <w:pStyle w:val="Neotevilenodstavek"/>
              <w:spacing w:before="0" w:after="0" w:line="260" w:lineRule="exact"/>
            </w:pPr>
          </w:p>
          <w:p w14:paraId="7D33A6B8"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323. člen</w:t>
            </w:r>
          </w:p>
          <w:p w14:paraId="418FD210"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(plačilo prispevka za proizvodnjo toplote iz obnovljivih virov energije)</w:t>
            </w:r>
          </w:p>
          <w:p w14:paraId="457A74F9"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Končni odjemalci toplote in goriv plačujejo prispevek za proizvodnjo toplote iz obnovljivih virov.</w:t>
            </w:r>
          </w:p>
          <w:p w14:paraId="05E6410A"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Ne glede na prejšnji odstavek, se prispevek za proizvodnjo toplote iz obnovljivih virov energije ne plačuje za obnovljive vire in za toploto iz učinkovitih sistemov daljinskega ogrevanja in hlajenja.</w:t>
            </w:r>
          </w:p>
          <w:p w14:paraId="6D59C22B"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Višino prispevka in način plačevanja določi vlada in sicer tako, da je vsa energija, ne glede na vrsto, enakomerno obremenjena.</w:t>
            </w:r>
          </w:p>
          <w:p w14:paraId="277AEBE6"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Zbrana sredstva iz prvega odstavka tega člena distributerji toplote in goriv nakazujejo Eko skladu. Vlada v predpisu iz prejšnjega odstavka določi način porabe sredstev iz prvega odstavka tega člena, in sicer na način, da se sredstva porabijo kot spodbude ali subvencije za gradnjo naprav za proizvodnjo toplote in sistemov daljinskega ogrevanja iz obnovljivih virov ter za plačilo stroškov Eko sklada pri upravljanju teh sredstev.</w:t>
            </w:r>
          </w:p>
          <w:p w14:paraId="31B8AF32" w14:textId="77777777" w:rsidR="00E41ADA" w:rsidRPr="00114E23" w:rsidRDefault="00E41ADA" w:rsidP="00480565">
            <w:pPr>
              <w:pStyle w:val="Neotevilenodstavek"/>
              <w:spacing w:before="0" w:after="0" w:line="260" w:lineRule="exact"/>
            </w:pPr>
          </w:p>
          <w:p w14:paraId="1525E66F"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325. člen</w:t>
            </w:r>
          </w:p>
          <w:p w14:paraId="6A05FEEC"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(lokalne energetske organizacije)</w:t>
            </w:r>
          </w:p>
          <w:p w14:paraId="03119255"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Ena ali več lokalnih skupnosti lahko za izvajanje nalog iz tega zakona, ki so v pristojnosti lokalnih skupnosti, ustanovi oziroma pooblasti lokalno energetsko organizacijo.</w:t>
            </w:r>
          </w:p>
          <w:p w14:paraId="54277E40"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Naloge, ki jih lokalne energetske organizacije izvajajo v javnem interesu, so:</w:t>
            </w:r>
          </w:p>
          <w:p w14:paraId="0A234003"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priprava in izvajanje lokalnih energetskih konceptov,</w:t>
            </w:r>
          </w:p>
          <w:p w14:paraId="055B66A5"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naloge povezane z vzpostavitvijo in izvajanjem sistema upravljanja z energijo,</w:t>
            </w:r>
          </w:p>
          <w:p w14:paraId="1E7D7A38"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izvajanje in vodenje mednarodnih projektov s področja učinkovite rabe in obnovljivih virov energije.</w:t>
            </w:r>
          </w:p>
          <w:p w14:paraId="4EC68B9D"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Lokalne energetske organizacije vodijo ločene računovodske evidence za sredstva, namenjena opravljanju nalog v javnem interesu iz prejšnjega odstavka.</w:t>
            </w:r>
          </w:p>
          <w:p w14:paraId="31E6D4A3" w14:textId="77777777" w:rsidR="00E41ADA" w:rsidRPr="00114E23" w:rsidRDefault="00E41ADA" w:rsidP="00480565">
            <w:pPr>
              <w:pStyle w:val="Neotevilenodstavek"/>
              <w:spacing w:before="0" w:after="0" w:line="260" w:lineRule="exact"/>
            </w:pPr>
          </w:p>
          <w:p w14:paraId="7F783971"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326. člen</w:t>
            </w:r>
          </w:p>
          <w:p w14:paraId="4240A826"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(podatki za pripravo lokalnih energetskih konceptov)</w:t>
            </w:r>
          </w:p>
          <w:p w14:paraId="457F9CA3"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Končni odjemalci energije, ki niso gospodinjski odjemalci in so locirani na območju posamezne lokalne skupnosti, morajo tej lokalni skupnosti na zahtevo posredovati podatke o porabi energije, ki so potrebni za pripravo in izvajanje lokalnega energetskega koncepta.</w:t>
            </w:r>
          </w:p>
          <w:p w14:paraId="4BA8E318"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Podatki iz prejšnjega odstavka so podatki o porabi energentov za proizvodnjo toplote, o proizvedeni toploti, o potrebni toploti in o odvečni toploti ter ocene za prihodnje pet letno obdobje.</w:t>
            </w:r>
          </w:p>
          <w:p w14:paraId="291CED4E" w14:textId="77777777" w:rsidR="00E41ADA" w:rsidRPr="00114E23" w:rsidRDefault="00E41ADA" w:rsidP="00480565">
            <w:pPr>
              <w:pStyle w:val="Neotevilenodstavek"/>
              <w:spacing w:before="0" w:after="0" w:line="260" w:lineRule="exact"/>
            </w:pPr>
          </w:p>
          <w:p w14:paraId="55C89E27" w14:textId="77777777" w:rsidR="00E41ADA" w:rsidRPr="00114E23" w:rsidRDefault="00E41ADA" w:rsidP="00480565">
            <w:pPr>
              <w:pStyle w:val="Neotevilenodstavek"/>
              <w:spacing w:before="0" w:after="0" w:line="260" w:lineRule="exact"/>
              <w:jc w:val="center"/>
              <w:rPr>
                <w:color w:val="000000"/>
                <w:shd w:val="clear" w:color="auto" w:fill="FFFFFF"/>
              </w:rPr>
            </w:pPr>
            <w:r w:rsidRPr="00114E23">
              <w:rPr>
                <w:color w:val="000000"/>
                <w:shd w:val="clear" w:color="auto" w:fill="FFFFFF"/>
              </w:rPr>
              <w:t>IV. poglavje: USPOSABLJANJE</w:t>
            </w:r>
          </w:p>
          <w:p w14:paraId="0C682FB0" w14:textId="77777777" w:rsidR="00E41ADA" w:rsidRPr="00114E23" w:rsidRDefault="00E41ADA" w:rsidP="00480565">
            <w:pPr>
              <w:pStyle w:val="Neotevilenodstavek"/>
              <w:spacing w:before="0" w:after="0" w:line="260" w:lineRule="exact"/>
              <w:rPr>
                <w:color w:val="000000"/>
                <w:shd w:val="clear" w:color="auto" w:fill="FFFFFF"/>
              </w:rPr>
            </w:pPr>
          </w:p>
          <w:p w14:paraId="13FA2D89"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359. člen</w:t>
            </w:r>
          </w:p>
          <w:p w14:paraId="7FB195E4"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(usposabljanje inštalaterjev naprav na obnovljive vire energije)</w:t>
            </w:r>
          </w:p>
          <w:p w14:paraId="5AD043B6"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Za zagotavljanje pravilnega in učinkovitega delovanja naprav in sistemov na obnovljive vire energije lahko inštalaterji sončnih kolektorjev, toplotnih črpalk, plitvih geotermalnih sistemov, kotlov na lesno biomaso in proizvodnih naprav na sončno energijo opravijo strokovno usposabljanje.</w:t>
            </w:r>
          </w:p>
          <w:p w14:paraId="02C28EF0"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Program usposabljanja izvajajo fizične ali pravne osebe, ki jih pooblasti ministrstvo, pristojno za energijo (v nadaljnjem besedilu: izvajalec usposabljanja). Pooblastilo za izvajanje usposabljanja podeli minister, pristojen za energijo, po izvedenem javnem natečaju kot javno pooblastilo.</w:t>
            </w:r>
          </w:p>
          <w:p w14:paraId="7CF23D4A"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Certifikati in druga primerljiva potrdila o strokovni usposobljenosti inštalaterjev malih naprav na obnovljive vire, ki so izdani v državah članicah Evropske unije v skladu z Direktivo 2009/28/ES, so enakovredni potrdilom, izdanim skladno s tem zakonom.</w:t>
            </w:r>
          </w:p>
          <w:p w14:paraId="74263140"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Minister, pristojen za energijo, v soglasju z ministrom, pristojnim za okolje, s predpisom podrobneje določi:</w:t>
            </w:r>
          </w:p>
          <w:p w14:paraId="783C4E45"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pogoje, ki jih morajo izpolnjevati inštalaterji, da se lahko udeležijo usposabljanja,</w:t>
            </w:r>
          </w:p>
          <w:p w14:paraId="3C93AE2B"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vsebino programa usposabljanja,</w:t>
            </w:r>
          </w:p>
          <w:p w14:paraId="088D8044"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pogoje za izvajalca usposabljanja,</w:t>
            </w:r>
          </w:p>
          <w:p w14:paraId="377E5F9C"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evidence o izvedenih programih usposabljanja,</w:t>
            </w:r>
          </w:p>
          <w:p w14:paraId="0626B247"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način preverjanja znanja in</w:t>
            </w:r>
          </w:p>
          <w:p w14:paraId="1591EFAA"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vsebino, obliko in veljavnost potrdila o usposobljenosti.</w:t>
            </w:r>
          </w:p>
          <w:p w14:paraId="1AA40422" w14:textId="77777777" w:rsidR="00E41ADA" w:rsidRPr="00114E23" w:rsidRDefault="00E41ADA" w:rsidP="00480565">
            <w:pPr>
              <w:pStyle w:val="Neotevilenodstavek"/>
              <w:spacing w:before="0" w:after="0" w:line="260" w:lineRule="exact"/>
            </w:pPr>
          </w:p>
          <w:p w14:paraId="213F48BF" w14:textId="77777777" w:rsidR="00E41ADA" w:rsidRPr="00114E23" w:rsidRDefault="00E41ADA" w:rsidP="00480565">
            <w:pPr>
              <w:pStyle w:val="poglavje0"/>
              <w:shd w:val="clear" w:color="auto" w:fill="FFFFFF"/>
              <w:spacing w:before="480" w:beforeAutospacing="0" w:after="0" w:afterAutospacing="0"/>
              <w:jc w:val="center"/>
              <w:rPr>
                <w:rFonts w:ascii="Arial" w:hAnsi="Arial" w:cs="Arial"/>
                <w:sz w:val="22"/>
                <w:szCs w:val="22"/>
              </w:rPr>
            </w:pPr>
            <w:r w:rsidRPr="00114E23">
              <w:rPr>
                <w:rFonts w:ascii="Arial" w:hAnsi="Arial" w:cs="Arial"/>
                <w:sz w:val="22"/>
                <w:szCs w:val="22"/>
              </w:rPr>
              <w:t>V. poglavje: ELEKTRIČNA ENERGIJA IZ OBNOVLJIVIH VIROV ENERGIJE IN IZ SOPROIZVODNJE TOPLOTE IN ELEKTRIČNE ENERGIJE Z VISOKIM IZKORISTKOM</w:t>
            </w:r>
          </w:p>
          <w:p w14:paraId="13D68A4D" w14:textId="77777777" w:rsidR="00E41ADA" w:rsidRPr="00114E23" w:rsidRDefault="00E41ADA" w:rsidP="00480565">
            <w:pPr>
              <w:pStyle w:val="oddelek"/>
              <w:shd w:val="clear" w:color="auto" w:fill="FFFFFF"/>
              <w:spacing w:before="480" w:beforeAutospacing="0" w:after="0" w:afterAutospacing="0"/>
              <w:jc w:val="center"/>
              <w:rPr>
                <w:rFonts w:ascii="Arial" w:hAnsi="Arial" w:cs="Arial"/>
                <w:sz w:val="22"/>
                <w:szCs w:val="22"/>
              </w:rPr>
            </w:pPr>
            <w:r w:rsidRPr="00114E23">
              <w:rPr>
                <w:rFonts w:ascii="Arial" w:hAnsi="Arial" w:cs="Arial"/>
                <w:sz w:val="22"/>
                <w:szCs w:val="22"/>
                <w:lang w:val="x-none"/>
              </w:rPr>
              <w:t>1. oddelek: Soproizvodnja toplote in električne energije z visokim izkoristkom ter učinkovito daljinsko ogrevanje in hlajenje</w:t>
            </w:r>
          </w:p>
          <w:p w14:paraId="28846751" w14:textId="77777777" w:rsidR="00E41ADA" w:rsidRPr="00114E23" w:rsidRDefault="00E41ADA" w:rsidP="00480565">
            <w:pPr>
              <w:pStyle w:val="oddelek"/>
              <w:shd w:val="clear" w:color="auto" w:fill="FFFFFF"/>
              <w:spacing w:before="480" w:beforeAutospacing="0" w:after="0" w:afterAutospacing="0"/>
              <w:jc w:val="center"/>
              <w:rPr>
                <w:rFonts w:ascii="Arial" w:hAnsi="Arial" w:cs="Arial"/>
                <w:sz w:val="22"/>
                <w:szCs w:val="22"/>
              </w:rPr>
            </w:pPr>
            <w:r w:rsidRPr="00114E23">
              <w:rPr>
                <w:rFonts w:ascii="Arial" w:hAnsi="Arial" w:cs="Arial"/>
                <w:sz w:val="22"/>
                <w:szCs w:val="22"/>
                <w:lang w:val="x-none"/>
              </w:rPr>
              <w:t>2. oddelek: Potrdila o izvoru električne energije</w:t>
            </w:r>
          </w:p>
          <w:p w14:paraId="7A7C62DE"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365. člen</w:t>
            </w:r>
          </w:p>
          <w:p w14:paraId="10E9D3B1"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(potrdilo o izvoru, register deklaracij)</w:t>
            </w:r>
          </w:p>
          <w:p w14:paraId="756AD649"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Potrdilo o izvoru električne energije (v nadaljnjem besedilu: potrdilo o izvoru) je dokument v elektronski obliki, ki omogoča proizvajalcem in dobaviteljem, da dokažejo, da je električna energija, ki so jo proizvedli oziroma dobavili, proizvedena v soproizvodnji z visokim izkoristkom oziroma iz obnovljivih virov energije oziroma iz določenega neobnovljivega vira energije. Potrdilo o izvoru se lahko prenese na drugo osebo oziroma se z njim izkazuje proizvodnja električne energije iz soproizvodnje z visokim izkoristkom ali iz obnovljivih virov energije pri pridobitvi podpor za tekoče poslovanje ali za zagotovljeni odkup električne energije.</w:t>
            </w:r>
          </w:p>
          <w:p w14:paraId="1EAB9613"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Potrdilo o izvoru lahko pridobi proizvajalec za električno energijo, proizvedeno v napravi za proizvodnjo električne energije, ki ima veljavno deklaracijo in ki izkaže, da je v obdobju, na katero se nanaša potrdilo, proizvodna naprava obratovala tako, da je dosegala pogoje in zahteve, predpisane za soproizvodnjo z visokim izkoristkom oziroma za proizvodnjo električne energije iz obnovljivih virov oziroma za proizvodnjo iz neobnovljivih virov.</w:t>
            </w:r>
          </w:p>
          <w:p w14:paraId="37A90B94"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Agencija izda na zahtevo proizvajalca električne energije za napravo za proizvodnjo električne energije deklaracijo, če proizvodna naprava izpolnjuje predpisane pogoje za soproizvodnjo z visokim izkoristkom ali za proizvodnjo iz obnovljivih virov ali za proizvodnjo iz neobnovljivih virov ali za soproizvodnjo z visokim izkoristkom, ki izkorišča poleg fosilnega goriva tudi gorivo iz obnovljivih virov (v nadaljnjem besedilu: deklaracija). Deklaracija se izda za določen čas.</w:t>
            </w:r>
          </w:p>
          <w:p w14:paraId="6B2DFAD7"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Pooblaščene osebe agencije iz 425. člena tega zakona nadzirajo imetnike deklaracij ter izpolnjevanje pogojev in zahtev iz deklaracije. Pooblaščene osebe agencije izvajajo nadzor nad imetniki deklaracij in potrdil o izvoru v skladu z določbami tega zakona o nadzoru agencije.</w:t>
            </w:r>
          </w:p>
          <w:p w14:paraId="5DFCEE48"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(5) Proizvajalec električne energije je dolžan obveščati agencijo o vseh spremembah na proizvodni napravi, ki lahko vplivajo na veljavnost deklaracije. Agencija z odločbo odvzame deklaracijo, če naprava za proizvodnjo električne energije ne obratuje ali ni vzdrževana in obnavljana tako, da izpolnjuje pogoje iz deklaracije, ter v primeru, da je bila spremenjena tako, da to vpliva na pogoje in zahteve iz deklaracije.</w:t>
            </w:r>
          </w:p>
          <w:p w14:paraId="4B4E3AD0"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(6) Agencija vodi register deklaracij za proizvodne naprave električne energije iz obnovljivih virov in soproizvodnje z visokim izkoristkom ter proizvodne naprave iz neobnovljivih virov. V registru se vodijo podatki o proizvodnih napravah z veljavno deklaracijo in proizvajalcih, ki so imetniki deklaracij. Če je proizvajalec električne energije fizična oseba, se v register vpišejo tudi naslednji osebni podatki:</w:t>
            </w:r>
          </w:p>
          <w:p w14:paraId="133324AB"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ime in priimek proizvajalca električne energije,</w:t>
            </w:r>
          </w:p>
          <w:p w14:paraId="2C126533"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stalno prebivališče.</w:t>
            </w:r>
          </w:p>
          <w:p w14:paraId="58C12E64"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(7) Podatki iz registra, razen osebnih podatkov iz prejšnjega odstavka, so javni.</w:t>
            </w:r>
          </w:p>
          <w:p w14:paraId="061D9C81"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(8) Osebni podatki se lahko uporabljajo samo za namene vodenja registra deklaracij za proizvodne naprave in vodenje registra potrdil o izvoru.</w:t>
            </w:r>
          </w:p>
          <w:p w14:paraId="3909C31A"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(9) Vlada predpiše vsebino in obrazec vloge za pridobitev deklaracije, podrobneje uredi način izdajanja deklaracije, čas veljavnosti deklaracij glede na vrsto oziroma tehnologijo proizvodne naprave ter pogoje za soproizvodnjo z visokim izkoristkom, prijavo sprememb podatkov iz deklaracije, pogoje za merilno-registrirne naprave ter za meritve, registracijo in sporočanje merilnih rezultatov, ki jih morajo proizvajalci imeti pri oziroma v napravah za proizvodnjo električne energije, ter vsebino in način vodenja registra deklaracij za proizvodne naprave električne energije iz obnovljivih virov in soproizvodnje z visokim izkoristkom.</w:t>
            </w:r>
          </w:p>
          <w:p w14:paraId="468E85CD"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366. člen</w:t>
            </w:r>
          </w:p>
          <w:p w14:paraId="64AFDCA4"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(potrdilo o izvoru)</w:t>
            </w:r>
          </w:p>
          <w:p w14:paraId="49B0713E"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Potrdilo o izvoru izda agencija na zahtevo proizvajalca električne energije, ki je imetnik deklaracije. Potrdilo o izvoru se izda v elektronski obliki. Tako potrdilo velja za javno listino.</w:t>
            </w:r>
          </w:p>
          <w:p w14:paraId="10F5466C"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Potrdilo o izvoru je izdano proizvajalcu z vpisom potrdila na račun tega proizvajalca v registru potrdil o izvoru. Potrdilo o izvoru se lahko prenese s prenosom na račun novega imetnika v registru potrdil o izvoru ali z izvozom potrdil na imetnika v tujini.</w:t>
            </w:r>
          </w:p>
          <w:p w14:paraId="2C9B4A1E"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Če agencija zavrne zahtevo za izdajo potrdila o izvoru, mora o tem izdati zavrnilno odločbo.</w:t>
            </w:r>
          </w:p>
          <w:p w14:paraId="5C77332B"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Elektrooperaterji sistema, na katerega so priključene naprave za proizvodnjo električne energije, so dolžni sporočati agenciji vse podatke v zvezi s proizvedeno električno energijo, za katero agencija izdaja potrdila o izvoru.</w:t>
            </w:r>
          </w:p>
          <w:p w14:paraId="63F2E364"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(5) Standardna enota za izdajanja potrdil o izvoru je 1 MWh. Posamezno potrdilo o izvoru se lahko uporabi le v 12 mesecih od zadnjega dneva proizvodnje zadevne enote energije, za katero je bilo potrdilo izdano. Za vsako enoto proizvedene električne energije iz določene naprave za proizvodnjo električne energije je mogoče izdati največ eno potrdilo o izvoru.</w:t>
            </w:r>
          </w:p>
          <w:p w14:paraId="780A6D4F"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(6) Če je za električno energijo iz proizvodne naprave pridobljena podpora v obliki zagotovljenega odkupa proizvedene električne energije, se vsa potrdila o izvoru ob njihovi izdaji prenesejo na center za podpore. Center za podpore prenesena potrdila v skladu s kriteriji, ki jih agencija določi s splošnim aktom iz četrtega odstavka 42. člena tega zakona, razveljavi na ime dobaviteljev v razmerju njihove dobave končnim odjemalcem v Republiki Sloveniji za potrebe dokazovanja izvora električne energije. Kadar se podpora za električno energijo iz proizvodne naprave izvaja kot finančna pomoč za tekoče poslovanje, center za podpore prizna dobavitelju električne energije, ki ima sklenjeno pogodbo o odkupu električne energije, proizvedene v tej proizvodni napravi, delež tako pridobljene energije za namen prikazovanja deleža energije iz obnovljivih virov v njegovem naboru energetskih virov, če so bila potrdila o izvoru prenesena na dobaviteljev račun v registru potrdil o izvoru.</w:t>
            </w:r>
          </w:p>
          <w:p w14:paraId="431064D0"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(7) Količina energije iz obnovljivih virov, ki ustreza potrdilom o izvoru in jo dobavitelj energije prenese na tretjo stranko, se odšteje od deleža energije iz obnovljivih virov v njegovem naboru energetskih virov za namene obveščanja potrošnikov o deležu energije iz obnovljivih virov oziroma prispevka posameznega vira energije k skupni sestavi goriv, ki jih je dobavitelj izkoristil v predhodnem letu. Enako velja za navedbo sklicevanja na obstoječe referenčne vire, kot so spletne strani, na katerih so javnosti na voljo podatki o vplivih na okolje, ki so izraženi vsaj z emisijami ogljikovega dioksida, ki so rezultat proizvodnje električne energije iz skupne sestave goriv, ki jih je dobavitelj izkoristil v predhodnem letu.</w:t>
            </w:r>
          </w:p>
          <w:p w14:paraId="66F855CE"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(8) Potrdila o izvoru se ne uporabljajo za izračunavanje končne bruto porabe energije iz obnovljivih virov in dokazovanje doseganja ciljev iz 28. člena tega zakona. S strani dobaviteljev izvedeni prenosi potrdil o izvoru, ločeno ali skupaj s fizičnim prenosom energije, ne vpliva na odločanje Republike Slovenije, da za doseganje svojih ciljev za obnovljivo energijo uporabi statistične prenose, sodeluje z drugimi državami v skupnih projektih ali oblikuje skupne programe podpor obnovljivim virom energije za izpolnjevanje ciljev ali na izračun končne bruto porabe energije iz obnovljivih virov skladno s 5. do 11. členom Direktive 2009/28/ES.</w:t>
            </w:r>
          </w:p>
          <w:p w14:paraId="60009C4C"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(9) Vlada z uredbo podrobneje uredi pogoje, način in postopek izdaje potrdil o izvoru, podrobneje določi najdaljše obdobje veljavnosti potrdila in načine prenehanja veljavnosti potrdil ter podrobneje uredi način sporočanja podatkov iz četrtega odstavka tega člena.</w:t>
            </w:r>
          </w:p>
          <w:p w14:paraId="1278EEFF"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367. člen</w:t>
            </w:r>
          </w:p>
          <w:p w14:paraId="447568E1"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(vsebina potrdila o izvoru)</w:t>
            </w:r>
          </w:p>
          <w:p w14:paraId="67455B13"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Potrdilo o izvoru električne energije, proizvedene iz obnovljivih virov energije, mora vsebovati najmanj podatke o:</w:t>
            </w:r>
          </w:p>
          <w:p w14:paraId="6AC3D1D9"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energetskem viru, iz katerega je bila električna energija proizvedena, ter datum začetka in konca njene proizvodnje;</w:t>
            </w:r>
          </w:p>
          <w:p w14:paraId="75566BE3"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identiteti, lokaciji, vrsti in zmogljivosti proizvodne naprave, v kateri je bila energija proizvedena;</w:t>
            </w:r>
          </w:p>
          <w:p w14:paraId="0F75DF8D"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tem, v kolikšni meri je proizvodna naprava prejemala podporo za naložbe, ali in v kolikšni meri je imela enota energije koristi od nacionalnih programov podpore ter vrsti programa podpore;</w:t>
            </w:r>
          </w:p>
          <w:p w14:paraId="380DCFE8"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datumu začetka obratovanja proizvodne naprave in</w:t>
            </w:r>
          </w:p>
          <w:p w14:paraId="04EDCD27"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datumu in državi izdaje potrdila ter enotni identifikacijski številki potrdila.</w:t>
            </w:r>
          </w:p>
          <w:p w14:paraId="31E40ACA"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Potrdilo o izvoru električne energije iz soproizvodnje z visokim izkoristkom mora poleg podatkov iz prejšnjega odstavka vsebovati še:</w:t>
            </w:r>
          </w:p>
          <w:p w14:paraId="147EB503"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toplotno in električno zmogljivost proizvodne naprave, v kateri je bila električna energija proizvedena,</w:t>
            </w:r>
          </w:p>
          <w:p w14:paraId="5BF2EE75"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spodnjo kurilno vrednost goriva, iz katerega je bila električna energija proizvedena, uporabo toplote, proizvedene skupaj z električno energijo, in natančno navedbo datumov in krajev proizvodnje,</w:t>
            </w:r>
          </w:p>
          <w:p w14:paraId="11B2EB74"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podrobno navedbo količine električne energije, proizvedene v soproizvodnji z visokim izkoristkom, skladno s predpisom iz 53. člena Zakona o učinkoviti rabi energije (Uradni list RS, št. 158/20),</w:t>
            </w:r>
          </w:p>
          <w:p w14:paraId="17FF78AA"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podrobno navedbo prihrankov primarne energije, izračunane v skladu predpisom iz 53. člena Zakona o učinkoviti rabi energije (Uradni list RS, št. 158/20),</w:t>
            </w:r>
          </w:p>
          <w:p w14:paraId="3EC4DC16"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nazivni električni in toplotni izkoristek naprave za soproizvodnjo.</w:t>
            </w:r>
          </w:p>
          <w:p w14:paraId="213C1907"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Potrdilo o izvoru električne energije, proizvedene iz neobnovljivih virov energije, mora vsebovati najmanj podatke o:</w:t>
            </w:r>
          </w:p>
          <w:p w14:paraId="1998DDA3"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energetskem viru, iz katerega je bila električna energija proizvedena, ter datum začetka in konca njene proizvodnje;</w:t>
            </w:r>
          </w:p>
          <w:p w14:paraId="187B839E"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identiteti, lokaciji, vrsti in zmogljivosti proizvodne naprave, v kateri je bila energija proizvedena;</w:t>
            </w:r>
          </w:p>
          <w:p w14:paraId="5575103A"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datumu začetka obratovanja proizvodne naprave in</w:t>
            </w:r>
          </w:p>
          <w:p w14:paraId="06FC5405"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datumu in državi izdaje potrdila ter enotni identifikacijski številki potrdila.</w:t>
            </w:r>
          </w:p>
          <w:p w14:paraId="192FFA38"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w:t>
            </w:r>
            <w:r w:rsidRPr="00114E23">
              <w:rPr>
                <w:rFonts w:ascii="Arial" w:hAnsi="Arial" w:cs="Arial"/>
                <w:sz w:val="22"/>
                <w:szCs w:val="22"/>
              </w:rPr>
              <w:t>4</w:t>
            </w:r>
            <w:r w:rsidRPr="00114E23">
              <w:rPr>
                <w:rFonts w:ascii="Arial" w:hAnsi="Arial" w:cs="Arial"/>
                <w:sz w:val="22"/>
                <w:szCs w:val="22"/>
                <w:lang w:val="x-none"/>
              </w:rPr>
              <w:t>) Potrdilo o izvoru, ki ga izda pristojni izdajatelj v drugi državi članici Evropske unije na način in pod pogoji iz Direktive 2009/28/ES in Direktive 20012/27/ EU, ima v Republiki Sloveniji enako dokazno moč o podatkih iz prvega in drugega odstavka tega člena kot potrdila o izvoru, ki jih izda agencija. V Republiki Sloveniji se priznavajo potrdila o izvoru, ki jih izda druga država članica, izključno za dokazovanje deleža oziroma količine energije iz obnovljivih virov v naboru energetskih virov lastnika potrdil o izvoru.</w:t>
            </w:r>
          </w:p>
          <w:p w14:paraId="609EE4DF"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w:t>
            </w:r>
            <w:r w:rsidRPr="00114E23">
              <w:rPr>
                <w:rFonts w:ascii="Arial" w:hAnsi="Arial" w:cs="Arial"/>
                <w:sz w:val="22"/>
                <w:szCs w:val="22"/>
              </w:rPr>
              <w:t>5</w:t>
            </w:r>
            <w:r w:rsidRPr="00114E23">
              <w:rPr>
                <w:rFonts w:ascii="Arial" w:hAnsi="Arial" w:cs="Arial"/>
                <w:sz w:val="22"/>
                <w:szCs w:val="22"/>
                <w:lang w:val="x-none"/>
              </w:rPr>
              <w:t>) Agencija zavrne priznanje potrdila o izvoru, če upravičeno dvomi o točnosti, zanesljivosti ali verodostojnosti potrdila. Zavrnitev priznanja potrdila o izvoru kot dokaza mora temeljiti na objektivnih, preglednih in nediskriminatornih merilih. Agencija obvesti Evropsko komisijo o zavrnitvi potrdila o izvoru z utemeljitvijo zavrnitve.</w:t>
            </w:r>
          </w:p>
          <w:p w14:paraId="4ABF377F"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w:t>
            </w:r>
            <w:r w:rsidRPr="00114E23">
              <w:rPr>
                <w:rFonts w:ascii="Arial" w:hAnsi="Arial" w:cs="Arial"/>
                <w:sz w:val="22"/>
                <w:szCs w:val="22"/>
              </w:rPr>
              <w:t>6</w:t>
            </w:r>
            <w:r w:rsidRPr="00114E23">
              <w:rPr>
                <w:rFonts w:ascii="Arial" w:hAnsi="Arial" w:cs="Arial"/>
                <w:sz w:val="22"/>
                <w:szCs w:val="22"/>
                <w:lang w:val="x-none"/>
              </w:rPr>
              <w:t>) V primeru, ko agencija zavrne priznanje potrdila o izvoru, ki ga je izdal pristojni izdajatelj v drugi državi članici Evropske unije, je dolžna na zahtevo Evropske komisije priznati potrdilo o izvoru.</w:t>
            </w:r>
          </w:p>
          <w:p w14:paraId="24C0DFFA"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w:t>
            </w:r>
            <w:r w:rsidRPr="00114E23">
              <w:rPr>
                <w:rFonts w:ascii="Arial" w:hAnsi="Arial" w:cs="Arial"/>
                <w:sz w:val="22"/>
                <w:szCs w:val="22"/>
              </w:rPr>
              <w:t>7</w:t>
            </w:r>
            <w:r w:rsidRPr="00114E23">
              <w:rPr>
                <w:rFonts w:ascii="Arial" w:hAnsi="Arial" w:cs="Arial"/>
                <w:sz w:val="22"/>
                <w:szCs w:val="22"/>
                <w:lang w:val="x-none"/>
              </w:rPr>
              <w:t>) Vlada lahko predpiše tudi druge podatke, ki jih mora vsebovati potrdilo o izvoru, vrsto podatkov, ki jih morajo za pridobitev potrdila o izvoru zagotavljati proizvajalci, in način uporabe potrdil o izvoru.</w:t>
            </w:r>
          </w:p>
          <w:p w14:paraId="165D2F52"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368. člen</w:t>
            </w:r>
          </w:p>
          <w:p w14:paraId="0FED2ACB"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(register potrdil o izvoru)</w:t>
            </w:r>
          </w:p>
          <w:p w14:paraId="188F6499"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Agencija vodi elektronski register potrdil o izvoru. Organizator trga z električno energijo v okviru dejavnosti centra za podpore iz 376. člena tega zakona zagotavlja tehnično upravljanje in vzdrževanje registra potrdil o izvoru.</w:t>
            </w:r>
          </w:p>
          <w:p w14:paraId="5012F38F"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Register iz prejšnjega odstavka mora vsebovati najmanj podatke o:</w:t>
            </w:r>
          </w:p>
          <w:p w14:paraId="021694B6"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proizvedeni električni energiji po posameznih napravah za proizvodnjo električne energije,</w:t>
            </w:r>
          </w:p>
          <w:p w14:paraId="3753C2D7"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potrdilih o izvoru, ki jih ima posamezen imetnik, vključno s podatkom o državi, v kateri je bilo posamezno potrdilo izdano,</w:t>
            </w:r>
          </w:p>
          <w:p w14:paraId="236678D8"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vseh prenosih posameznega potrdila o izvoru,</w:t>
            </w:r>
          </w:p>
          <w:p w14:paraId="2D36AC92"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uporabi potrdil o izvoru za dokazovanje, da je bila določena količina električne energije proizvedena v soproizvodnji z visokim izkoristkom ali iz obnovljivih virov ali iz neobnovljivih virov (razveljavitev potrdila) z vsemi podatki o razveljavljenem potrdilu in podatki o lastniku razveljavljenega potrdila,</w:t>
            </w:r>
          </w:p>
          <w:p w14:paraId="25871610"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potrdilih o izvoru, ki so bila izvožena iz Republike Slovenije in uvožena v Republiko Slovenijo.</w:t>
            </w:r>
          </w:p>
          <w:p w14:paraId="4A66200E"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Če je imetnik potrdila fizična oseba, se v registru potrdil vodijo tudi naslednji osebni podatki:</w:t>
            </w:r>
          </w:p>
          <w:p w14:paraId="4AE8946C"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ime in priimek imetnika;</w:t>
            </w:r>
          </w:p>
          <w:p w14:paraId="5792DD2F"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stalno prebivališče imetnika.</w:t>
            </w:r>
          </w:p>
          <w:p w14:paraId="383C27C5"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Osebni podatki iz registra se lahko uporabljajo samo za namene vodenja registra deklaracij za proizvodne naprave in registra potrdil o izvoru.</w:t>
            </w:r>
          </w:p>
          <w:p w14:paraId="76CE8648"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(5) Del registra potrdil o izvoru je tudi račun v registru, v katerega so vneseni podatki o posameznem imetniku potrdil o izvoru in podatki o vseh potrdilih o izvoru, s katerimi je imetnik opravljal prenose ali razveljavitve (v nadaljnjem besedilu: transakcije). Račun proizvajalca se lahko odpre le za proizvajalca električne energije, ki ima za napravo za proizvodnjo električne energije veljavno deklaracijo, račun trgovca pa tudi za vsako drugo osebo, ki pridobi ali opravlja transakcije s potrdili o izvoru.</w:t>
            </w:r>
          </w:p>
          <w:p w14:paraId="6C027090"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(6) Posamezni imetnik računa ima vpogled le v podatke, ki so v njegovem računu ali računih.</w:t>
            </w:r>
          </w:p>
          <w:p w14:paraId="34A5409F"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(7) Agencija s splošnim aktom podrobneje določi način in pravila za vodenje registra potrdil o izvoru, pogoje za odprtje računa v registru, vodenje računa in zaprtje računa v registru ter način in obliko sporočanja upravičencev do potrdil o proizvodnji električne energije.</w:t>
            </w:r>
          </w:p>
          <w:p w14:paraId="42ACD46D" w14:textId="77777777" w:rsidR="00E41ADA" w:rsidRPr="00114E23" w:rsidRDefault="00E41ADA" w:rsidP="00480565">
            <w:pPr>
              <w:pStyle w:val="oddelek"/>
              <w:shd w:val="clear" w:color="auto" w:fill="FFFFFF"/>
              <w:spacing w:before="480" w:beforeAutospacing="0" w:after="0" w:afterAutospacing="0"/>
              <w:jc w:val="center"/>
              <w:rPr>
                <w:rFonts w:ascii="Arial" w:hAnsi="Arial" w:cs="Arial"/>
                <w:sz w:val="22"/>
                <w:szCs w:val="22"/>
              </w:rPr>
            </w:pPr>
            <w:r w:rsidRPr="00114E23">
              <w:rPr>
                <w:rFonts w:ascii="Arial" w:hAnsi="Arial" w:cs="Arial"/>
                <w:sz w:val="22"/>
                <w:szCs w:val="22"/>
                <w:lang w:val="x-none"/>
              </w:rPr>
              <w:t>3. oddelek: Priključevanje na omrežje ter prenos električne energije iz obnovljivih virov in iz soproizvodnje</w:t>
            </w:r>
          </w:p>
          <w:p w14:paraId="7B5E2A11"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369. člen</w:t>
            </w:r>
          </w:p>
          <w:p w14:paraId="6680D186"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(soglasje za priključitev)</w:t>
            </w:r>
          </w:p>
          <w:p w14:paraId="76F2EB8D"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Elektrooperater ne sme zavrniti soglasja za priključitev na omrežje investitorju naprave za proizvodnjo električne energije na obnovljive vire oziroma s soproizvodnjo z visokim izkoristkom iz razloga po tretji alineji osmega odstavka 147. člena tega zakona. Stroške vseh analiz za izdajo soglasja za priključitev na omrežje nosi elektrooperater.</w:t>
            </w:r>
          </w:p>
          <w:p w14:paraId="60437350"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Stroške izdelave priključnega voda od proizvodne naprave do omrežja elektrooperaterja nosi investitor naprave za proizvodnjo električne energije na obnovljive vire oziroma s soproizvodnjo z visokim izkoristkom.</w:t>
            </w:r>
          </w:p>
          <w:p w14:paraId="16AB9DE8"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Investitor proizvodne naprave za proizvodnjo električne energije iz obnovljivih virov oziroma s soproizvodnjo z visokim izkoristkom ne nosi stroškov morebitnih okrepitev obstoječega prenosnega ali distribucijskega omrežja, ki so potrebne zaradi priključitve proizvodne naprave.</w:t>
            </w:r>
          </w:p>
          <w:p w14:paraId="50D57897"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Če je za del električnega omrežja, kjer investitor želi priključiti proizvodno napravo za proizvodnjo električne energije iz obnovljivih virov oziroma s soproizvodnjo z visokim izkoristkom, v razvojnem načrtu elektrooperaterja že predvidena okrepitev omrežja v naslednjih dveh letih, mora biti zagotovljena izdaja soglasja za priključitev proizvodne naprave najkasneje v dveh letih. Sicer je potrebno zadevno okrepitev omrežja prednostno upoštevati pri pripravi naslednjega razvojnega načrta, izdaja soglasja za priključitev proizvodne naprave pa mora biti zagotovljena prej kot v petih letih od prve investitorjeve vloge za soglasje za priključitev.</w:t>
            </w:r>
          </w:p>
          <w:p w14:paraId="2880123F"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(5) Če investitor proizvodne naprave v sporazumu z elektrooperaterjem prevzame stroške okrepitve in razširitve omrežja, mora elektrooperater takoj začeti izvajati potrebne aktivnosti za okrepitev in razširitev omrežja. Način povrnitve vloženih sredstev se uredi s posebno pogodbo, ki se sklene po sprejetju naložbenega načrta elektrooperaterja in po izdaji odločbe regulativne agencije o regulativnem okviru za ta naložbeni načrt.</w:t>
            </w:r>
          </w:p>
          <w:p w14:paraId="5448C91C"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(6) Ne glede na drugi odstavek tega člena je investitor proizvodne naprave za proizvodnjo električne energije iz obnovljivih virov oziroma s soproizvodnjo z visokim izkoristkom dolžan povrniti elektrooperaterju stroške okrepitve omrežja ter ostale stroške, ki jih je ta imel z okrepitvijo omrežja, če v primernem roku, o katerem se dogovori z elektrooperaterjem, ne zagotovi priključitve proizvodne naprave, ali če v roku šestih mesecev od priključitve proizvodne naprave na sistem zaradi neizpolnjevanja predpisanih pogojev za pridobitev deklaracije ne pridobi deklaracije za proizvodno napravo.</w:t>
            </w:r>
          </w:p>
          <w:p w14:paraId="0758294B"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(7) Pred izdajo soglasja za priključitev proizvodne naprave, zaradi katere bo treba okrepiti prenosno ali distribucijsko omrežje, mora investitor na zahtevo elektrooperaterja zagotoviti ustrezno zavarovanje, ki ga elektrooperater lahko unovči, če investitor v primernem roku, o katerem se dogovori z elektrooperaterjem, ne zagotovi priključitve proizvodne naprave ali če v roku šestih mesecev od priključitve proizvodne naprave na sistem zaradi neizpolnjevanja predpisanih pogojev za pridobitev deklaracije ne pridobi deklaracije za proizvodno napravo.</w:t>
            </w:r>
          </w:p>
          <w:p w14:paraId="5C34C7DC"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(8) Če so stroški, ki jih je imel elektrooperater zaradi ojačitve omrežja, večji od unovčenega zneska ustreznega zavarovanja, ima elektrooperater pravico zahtevati razliko do popolne povrnitve stroškov.</w:t>
            </w:r>
          </w:p>
          <w:p w14:paraId="6FE423CD"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(9) Elektrooperater mora vsaki dve leti posredovati ministrstvu, pristojnemu za energijo, poročilo o priključevanju proizvodnih naprav na obnovljive vire energije in za soproizvodnjo toplote in električne energije na omrežje. V poročilu morajo biti obrazložitve konkretnih primerov, za katere ni bilo mogoče zagotoviti priklopa proizvodne naprave v roku dveh let, in izvedenih ukrepov za pripravo naslednjega razvojnega načrta, analiza stroškov razvoja omrežja zaradi priključevanja proizvodnih naprav na obnovljive vire energije in za soproizvodnjo toplote in električne energije ter predlogi potrebnih ukrepov za izboljšanje obstoječih okvirov in pravil za prevzemanje in delitev stroškov priključevanja novih proizvajalcev v omrežje.</w:t>
            </w:r>
          </w:p>
          <w:p w14:paraId="1E3E6A5C"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370. člen</w:t>
            </w:r>
          </w:p>
          <w:p w14:paraId="5B82FAB3"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(prenos in distribucija električne energije iz obnovljivih virov in soproizvodnje z visokim izkoristkom)</w:t>
            </w:r>
          </w:p>
          <w:p w14:paraId="4AD89678"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Elektrooperater mora zagotavljati prenos in distribucijo električne energije, proizvedene iz obnovljivih virov energije ter v soproizvodnji z visokim izkoristkom.</w:t>
            </w:r>
          </w:p>
          <w:p w14:paraId="72115394"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Elektrooperater mora pri svojih aktivnostih uravnavanja delovanja omrežja na podlagi preglednih in nediskriminatornih pravil dajati prednost proizvodnim napravam na obnovljive vire in soproizvodnji z visokim izkoristkom, če to omogoča varno delovanje elektroenergetskega sistema.</w:t>
            </w:r>
          </w:p>
          <w:p w14:paraId="1DC05ABD"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Če elektrooperater zaradi zagotavljanja stabilnosti elektroenergetskega sistema in zanesljivosti oskrbe z električno energijo sprejme ukrepe, ki bistveno zmanjšajo uporabo obnovljivih virov energije, mora o teh ukrepih poročati agenciji. V poročilu mora navesti tudi katere popravne ukrepe namerava sprejeti za preprečitev bistvenega zmanjšanja porabe energije iz obnovljivih virov.</w:t>
            </w:r>
          </w:p>
          <w:p w14:paraId="7765D5CE"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371. člen</w:t>
            </w:r>
          </w:p>
          <w:p w14:paraId="18C8352D"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(določanje priključnih mest in pogojev za proizvodne naprave električne energije iz obnovljivih virov in soproizvodnje z visokim izkoristkom)</w:t>
            </w:r>
          </w:p>
          <w:p w14:paraId="53ACC435"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Elektrooperater mora investitorjem v proizvodne naprave za proizvodnjo električne energije iz obnovljivih virov oziroma v proizvodne naprave s soproizvodnjo z visokim izkoristkom, ki se želijo priključiti na omrežje, priskrbeti zahtevane celovite in potrebne informacije, med drugim:</w:t>
            </w:r>
          </w:p>
          <w:p w14:paraId="25EFFC53"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celovito in podrobno oceno stroškov, povezanih s priključitvijo na omrežje;</w:t>
            </w:r>
          </w:p>
          <w:p w14:paraId="02AFB22E"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razumen in točen časovni razpored za prejemanje in obdelavo vlog za priključitev na omrežje;</w:t>
            </w:r>
          </w:p>
          <w:p w14:paraId="295340C4"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razumen okvirni časovni razpored za vsako predlagano priključitev na omrežje.</w:t>
            </w:r>
          </w:p>
          <w:p w14:paraId="79E85F91"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V sistemskih obratovalnih navodilih iz 144. člena tega zakona mora elektrooperater za priključitev proizvodnih naprav za proizvodnjo električne energije iz soproizvodnje z visokim izkoristkom in iz obnovljivih virov, katerih nazivna električna moč ne presega 10 MW, določiti načine določanja priključnih mest ter na podlagi operaterjevih obvez za zagotavljanje zanesljivega delovanja omrežja določiti zahteve za tehnično opremljenost naprav, na podlagi katerih jim bo izdano soglasje za priključitev na omrežje. Za proizvodne naprave, večje od 10 MW, se zahteve po tehnični opremljenosti proizvodnih naprav za zagotovitev zanesljivega delovanja omrežja določijo v državnem prostorskem načrtu za posamezno proizvodno napravo.</w:t>
            </w:r>
          </w:p>
          <w:p w14:paraId="62A72FA4"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V okviru sistemskih obratovalnih navodil iz 144. člena tega zakona mora elektrooperater določiti standardna pravila za določanje stroškov tehnične izvedbe priključka od proizvodne naprave, ki oddaja električno energijo, proizvedeno iz obnovljivih virov energije, ali iz soproizvodnje z visokim izkoristkom v omrežje, do priključitve na omrežje. Ta pravila morajo biti objektivna, pregledna in nediskriminatorna ter morajo za proizvodne naprave z močjo do 10 MW temeljiti na enakih izhodiščih, kot se uporabljajo za priključevanje odjemalcev električne energije. Za proizvodne naprave z močjo do 1 MW se sistemskih obratovalnih navodilih, določijo normirani faktorji stroška priključitve na omrežje.</w:t>
            </w:r>
          </w:p>
          <w:p w14:paraId="42DB8B0F"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Na zahtevo investitorja proizvodne naprave električne energije iz obnovljivih virov ali iz soproizvodnje z visokim izkoristkom, katere nazivna električna moč presega 10 MW in za katero je bil sprejet državni prostorski načrt, je elektrooperater, na katerega omrežje naj bi se izvedla priključitev, dolžan v 60 dneh od prejema vloge, pripraviti celovito in podrobno oceno stroškov priključitve ter terminski plan za izvedbo priključitve na omrežje.</w:t>
            </w:r>
          </w:p>
          <w:p w14:paraId="7B72882D"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(5) Oceno stroškov za priključke iz prejšnjega odstavka je treba pripraviti z upoštevanjem objavljenih standardnih pravil elektrooperaterja za določanje stroškov tehnične izvedbe priključka, ki morajo biti objektivna, pregledna in nediskriminatorna.</w:t>
            </w:r>
          </w:p>
          <w:p w14:paraId="73DF1C5B"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(6) Če se investitor iz prejšnjega odstavka z oceno stroškov in terminskim planom ne strinja, lahko pripravi svoj predlog za priključitev. Če elektrooperater predloga investitorja ne sprejme, o oceni stroškov in o terminskem planu odloči agencija.</w:t>
            </w:r>
          </w:p>
          <w:p w14:paraId="514FD28F" w14:textId="77777777" w:rsidR="00E41ADA" w:rsidRPr="00114E23" w:rsidRDefault="00E41ADA" w:rsidP="00480565">
            <w:pPr>
              <w:pStyle w:val="Neotevilenodstavek"/>
              <w:spacing w:before="0" w:after="0" w:line="260" w:lineRule="exact"/>
            </w:pPr>
          </w:p>
          <w:p w14:paraId="7E4D8965" w14:textId="77777777" w:rsidR="00E41ADA" w:rsidRPr="00114E23" w:rsidRDefault="00E41ADA" w:rsidP="00480565">
            <w:pPr>
              <w:pStyle w:val="oddelek"/>
              <w:shd w:val="clear" w:color="auto" w:fill="FFFFFF"/>
              <w:spacing w:before="480" w:beforeAutospacing="0" w:after="0" w:afterAutospacing="0"/>
              <w:jc w:val="center"/>
              <w:rPr>
                <w:rFonts w:ascii="Arial" w:hAnsi="Arial" w:cs="Arial"/>
                <w:sz w:val="22"/>
                <w:szCs w:val="22"/>
              </w:rPr>
            </w:pPr>
            <w:r w:rsidRPr="00114E23">
              <w:rPr>
                <w:rFonts w:ascii="Arial" w:hAnsi="Arial" w:cs="Arial"/>
                <w:sz w:val="22"/>
                <w:szCs w:val="22"/>
                <w:lang w:val="x-none"/>
              </w:rPr>
              <w:t>4. oddelek: Podpore proizvodnji električne energije iz obnovljivih virov energije in v soproizvodnji z visokim izkoristkom</w:t>
            </w:r>
          </w:p>
          <w:p w14:paraId="7F9CD289"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372. člen</w:t>
            </w:r>
          </w:p>
          <w:p w14:paraId="3E45D2DF"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(podpora za električno energijo iz obnovljivih virov in soproizvodnje z visokim izkoristkom)</w:t>
            </w:r>
          </w:p>
          <w:p w14:paraId="17B78DA8"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Če stroški proizvodnje električne energije, vključno z normalnim tržnim donosom na vložena sredstva, v napravah z veljavno deklaracijo za proizvodnjo električne energije iz obnovljivih virov energije ter s soproizvodnjo z visokim izkoristkom presegajo ceno električne energije, ki jo je za tovrstno električno energijo mogoče doseči na trgu, se proizvajalcem za to električno energijo lahko dodelijo podpore.</w:t>
            </w:r>
          </w:p>
          <w:p w14:paraId="77C214EF"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Podpore se namenjajo za proizvodne naprave na obnovljive vire energije, ki ne presegajo 10 MW nazivne električne moči, razen za proizvodne naprave za izrabo vetrne energije, kjer je ta meja 50 MW, ter za proizvodne naprave s soproizvodnjo z visokim izkoristkom, ki ne presegajo 20 MW nazivne električne moči in ki so bile izbrane na podlagi odprtega javnega poziva agencije za energijo iz 373. člena tega zakona.</w:t>
            </w:r>
          </w:p>
          <w:p w14:paraId="6BAA09C9"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Vrste energetskih tehnologij za proizvodne naprave na obnovljive vire energije in proizvodne naprave za soproizvodnjo, ki so lahko ob upoštevanju prejšnjega odstavka upravičene do podpor, določi vlada z uredbo.</w:t>
            </w:r>
          </w:p>
          <w:p w14:paraId="754652B0"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Če tako določi vlada, so lahko do podpor upravičene tudi proizvodne naprave iz tehnologij, ki niso zajete v uredbi iz prejšnjega odstavka, če izkoriščajo energetske vire, ki ustrezajo opredelitvi obnovljivih virov energije, ali energetske tehnologije in njihove kombinacije, ki ustrezajo opredelitvi soproizvodnje z visokim izkoristkom. V tem primeru lahko vlada določi letne kvote za dodeljevanje teh podpor ali druge pogoje za pridobitev podpore.</w:t>
            </w:r>
          </w:p>
          <w:p w14:paraId="25DF0EB8"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(5) Podpora ne sme omogočati prejemniku, da so prihodki v zvezi z obratovanjem naprave za proizvodnjo električne energije, za katero prejema podporo, večji od stroškov iz prvega odstavka tega člena. Če prejemnik podpore prejme tudi drugo državno pomoč, se podpora električni energiji iz te naprave, v odvisnosti od zneska prejete pomoči, zmanjša.</w:t>
            </w:r>
          </w:p>
          <w:p w14:paraId="79446828"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(6) Podpora se izvaja kot:</w:t>
            </w:r>
          </w:p>
          <w:p w14:paraId="505CB307"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zagotovljen odkup proizvedene električne energije, dobavljene v javno omrežje električne energije, po ceni, ki jo določi vlada, za proizvodne naprave z nazivno električno močjo manjšo od 500 kW;</w:t>
            </w:r>
          </w:p>
          <w:p w14:paraId="0F4CEDFC"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finančna pomoč za tekoče poslovanje za ostale proizvajalce.</w:t>
            </w:r>
          </w:p>
          <w:p w14:paraId="1552993E"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(7) Če proizvajalec iz prve alineje prejšnjega odstavka namesto zagotovljenega odkupa samostojno proda proizvedeno električno energijo, je upravičen do finančne pomoči za tekoče poslovanje. V tem primeru je za ureditev izravnave razlik med napovedano in realizirano proizvodnjo odgovoren član bilančne sheme, ki mu proizvodna naprava pripada. Vlada določi največje število dovoljenih menjav glede načinov izvajanja podpor in minimalno trajanje. V primeru samostojne prodaje so stranke pogodbe o dobavi dolžne pogodbeno ceno samostojno prodane električne energije razkriti agenciji, ki pridobljene podatke uporablja za analizo podporne sheme ter jih lahko objavlja in posreduje centru za podpore v agregirani obliki, iz katere ni razvidna vrednost posamezne pogodbe.</w:t>
            </w:r>
          </w:p>
          <w:p w14:paraId="1CCD97F2"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(8) Podpora se lahko podeli obnovljenim proizvodnim napravam, pri katerih investicija predstavlja več kot 50 % investicije v enako novo napravo. Pri napravah za soproizvodnjo z visokim izkoristkom se podpora zagotavlja deset let po obnovi ter za proizvodne naprave na obnovljive vire energije 15 let po obnovi.</w:t>
            </w:r>
          </w:p>
          <w:p w14:paraId="164AF024"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(9) Podporo je mogoče pridobiti le za proizvedeno električno energijo, za katero je predloženo veljavno potrdilo o izvoru.</w:t>
            </w:r>
          </w:p>
          <w:p w14:paraId="53EB44A8"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(10) Posamezna podpora se lahko izvaja za:</w:t>
            </w:r>
          </w:p>
          <w:p w14:paraId="03B5C7FD"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nove proizvodne naprave električne energije s soproizvodnjo z visokim izkoristkom deset let;</w:t>
            </w:r>
          </w:p>
          <w:p w14:paraId="6FC5D80D"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nove proizvodne naprave električne energije iz obnovljivih virov energije 15 let;</w:t>
            </w:r>
          </w:p>
          <w:p w14:paraId="13FE4BD5"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za starejše naprave tudi za krajši čas, ki predstavlja razliko med dejansko starostjo proizvodne naprave, računano od začetka prvega obratovanja naprave, in zgoraj določenim najdaljšim rokom za izvajanje podpore. Trajanje zagotavljanja podpore se določi z odločbo o dodelitvi podpore.</w:t>
            </w:r>
          </w:p>
          <w:p w14:paraId="1DAFED71"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(11) Vlada podrobneje predpiše vrste energetskih tehnologij, način določanja višine podpor, trajanje posamezne vrste podpore, pogoje za pridobitev podpore, način pridobitve podpore, postopek za znižanje ali odvzem podpore in druga vprašanja podeljevanja in koriščenja podpore. Pri tem mora upoštevati naslednja merila:</w:t>
            </w:r>
          </w:p>
          <w:p w14:paraId="0134D156"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višino in trajanje potrebne pomoči glede na velikost in tehnologijo proizvodnje električne energije, upoštevajoč pri tem vse že pridobljene koristi;</w:t>
            </w:r>
          </w:p>
          <w:p w14:paraId="624F7614"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trajnostno naravo proizvodnje električne energije s poudarkom na trajnostnem načinu proizvodnje in rabe biomase;</w:t>
            </w:r>
          </w:p>
          <w:p w14:paraId="1D71D30E"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pozitivne učinke pri doseganju zastavljenih ciljev, zlasti pri zniževanju izpustov toplogrednih plinov pri proizvodnji električne energije;</w:t>
            </w:r>
          </w:p>
          <w:p w14:paraId="32BA93B5"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pogoje in omejitve za podpiranje novih proizvodnih naprav z vidika odobrenega obsega sredstev, potrebnih za izvajanje podporne sheme;</w:t>
            </w:r>
          </w:p>
          <w:p w14:paraId="3AC15581"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skladnost s cilji okoljske, prostorske, kmetijske in drugih politik;</w:t>
            </w:r>
          </w:p>
          <w:p w14:paraId="25FA0C08"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velikost družbe, ki za proizvodno napravo prejema podporo, in tržni delež, ki ga ima na trgu z električno energijo oziroma ga bo imela.</w:t>
            </w:r>
          </w:p>
          <w:p w14:paraId="04AC6467"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(12) Vlada lahko določi, da so do obratovalne podpore upravičene tudi proizvodne naprave na lesno biomaso, ki zaradi starosti ne izpolnjujejo več pogojev za vstop v podporno shemo, če zaradi stroškov lesne biomase ni mogoče proizvajati električne energije po ceni, ki je nižja od cene, ki jo je za električno energijo iz teh proizvodnih naprav mogoče doseči na trgu. Obratovalna podpora mora biti v tem primeru določena po enakih principih, kot veljajo za določanje spremenljivega dela referenčnih stroškov za nove proizvodne naprave na lesno biomaso.</w:t>
            </w:r>
          </w:p>
          <w:p w14:paraId="6494808F"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(13) Za proizvajalce električne energije v proizvodnih napravah na obnovljive vire energije in v soproizvodnji z visokim izkoristkom, ki imajo sklenjene pogodbe o zagotovljenem odkupu, se šteje, da imajo sklenjeno odprto pogodbo o dobavi s centrom za podpore.</w:t>
            </w:r>
          </w:p>
          <w:p w14:paraId="3014D02E"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(14) Proizvajalci električne energije iz proizvodnih naprav, katerih nazivna električna moč ne presega 1 MW, ki prejemajo potrdila o izvoru, vendar zaradi starosti proizvodnih naprav ne prejemajo podpor, lahko s centrom za podpore sklenejo odprto pogodbo o odkupu vse električne energije, ki je ne porabijo sami. Cena, ki jo za posamezno leto določi agencija, se določi v pogodbi kot referenčna cena električne energije, znižana za deset odstotkov. Proizvajalci v napravah z nazivno močjo nad 50 kW, so dolžni na zahtevo centra za podpore posredovati urne napovedi proizvodnje. Potrdila o izvoru za električno energijo, ki jo center za podpore odkupi na podlagi tega odstavka, se prenesejo na center za podpore.</w:t>
            </w:r>
          </w:p>
          <w:p w14:paraId="29835392"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(15) Proizvajalci električne energije iz novih proizvodnih naprav z nazivno močjo do 500 kW, ki še niso samostojno sklenili odprte pogodbe za prodajo električne energije, lahko od začetka obratovanja nove proizvodne naprave do začetka zagotavljanja podpore na podlagi pogodbe o zagotovljenem odkupu, vendar ne dlje kot 12 mesecev, proizvedeno električno energijo na podlagi pogodbe prodajajo centru za podpore po referenčni tržni ceni, ki jo za posamezno leto določi agencija</w:t>
            </w:r>
            <w:r w:rsidRPr="00114E23">
              <w:rPr>
                <w:rFonts w:ascii="Arial" w:hAnsi="Arial" w:cs="Arial"/>
                <w:sz w:val="22"/>
                <w:szCs w:val="22"/>
              </w:rPr>
              <w:t>, </w:t>
            </w:r>
            <w:r w:rsidRPr="00114E23">
              <w:rPr>
                <w:rFonts w:ascii="Arial" w:hAnsi="Arial" w:cs="Arial"/>
                <w:sz w:val="22"/>
                <w:szCs w:val="22"/>
                <w:lang w:val="x-none"/>
              </w:rPr>
              <w:t>znižani za deset odstotkov. Proizvajalci morajo pisno vlogo za odkup podati centru za podpore vsaj en mesec pred predvidenim začetkom proizvodnje. Proizvajalec, ki zahteva sklenitev take pogodbe, je dolžan za prvo izbiro vrste podpore izbrati zagotovljen odkup. Če center za podpore ugotovi, da je proizvajalec, ki je sklenil tako pogodbo, predhodno ali naknadno sklenil tržno odprto pogodbo za prodajo električne energije z dobaviteljem ali pridobil odločbo o dodelitvi podpore kot obratovalno podporo, to sporoči agenciji, ta pa mora razveljaviti odločbo o dodelitvi podpore.</w:t>
            </w:r>
          </w:p>
          <w:p w14:paraId="2E29E03B"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(16) Agencija pripravi vsako leto do 31. oktobra napoved položaja proizvodnih naprav na obnovljive vire energije in s soproizvodnjo z visokim izkoristkom na trgu z električno energijo. Ta napoved se uporabi za določitev cene električne energije iz prvega odstavka tega člena in služi kot podlaga za določanje potrebne višine obratovalnih podpor v prihodnjem letu. Vlada podrobneje predpiše pravila za pripravo napovedi.</w:t>
            </w:r>
          </w:p>
          <w:p w14:paraId="178C0942"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(17) Vlada lahko zaradi potrebe po ohranitvi vzdržnosti financiranja podporne sheme določi, da se omeji letna instalirana moč proizvodnih naprav na obnovljive vire energije in za soproizvodnjo z visokim izkoristkom po posamezni tehnologiji in viru energije, ki ji je lahko podeljena podpora, če delež tovrstnih instaliranih proizvodnih naprav presega za tisto leto načrtovani obseg instaliranih naprav v sprejetem akcijskem načrtu za obnovljivo energijo ali učinkovito rabo energije.</w:t>
            </w:r>
          </w:p>
          <w:p w14:paraId="724BE9F0"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373. člen</w:t>
            </w:r>
          </w:p>
          <w:p w14:paraId="655A8888"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(izbor projektov za vstop v podporno shemo)</w:t>
            </w:r>
          </w:p>
          <w:p w14:paraId="5D34BC6B"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Agencija v skladu z letnim načrtom za izvajanje podporne sheme objavi javni poziv za vstop v podporno shemo, ki mora biti odprt najmanj en mesec, s katerim povabi investitorje in promotorje k prijavi projektov za proizvodne naprave na obnovljive vire energije in za soproizvodnjo z visokim izkoristkom, ki se na javnem pozivu potegujejo za dodelitev pravice za prejem podpore. Prijavi za projekte ali za skupine projektov morajo investitorji oziroma promotorji priložiti podrobno obrazložitev, iz katere so razvidne vse predpostavke, na podlagi katerih je bila oblikovana ponujena cena. Odpiranje vlog na javni poziv je javno. Agencija na svoji spletni strani vodi javno evidenco prejetih vlog urejeno po datumih prejema vloge, izbrani tehnologiji in viru, o predvideni električni moči proizvodnih naprav ter o predvidenem zaključku projektov.</w:t>
            </w:r>
          </w:p>
          <w:p w14:paraId="4B2D4E1B"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Agencija izbere projekte na podlagi naslednjih meril:</w:t>
            </w:r>
          </w:p>
          <w:p w14:paraId="241A379B"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dovoljenega povečanja obsega sredstev za podpore v naslednjem letu, ki ga je na podlagi 25. člena tega zakona predhodno določila vlada ob sprejemu letnih energetskih bilanc,</w:t>
            </w:r>
          </w:p>
          <w:p w14:paraId="1CD3E7F6"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skladnosti projekta z načrtom delovanja podporne sheme iz 25. člena tega zakona za doseganje ciljev iz akcijskega načrta za izrabo obnovljive energije in akcijskega načrta za energetsko učinkovitost pri razvrščanju tehnologij,</w:t>
            </w:r>
          </w:p>
          <w:p w14:paraId="08769A1E"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zagotovljenosti dela potrebnih sredstev iz razpisov za podeljevanje evropskih sredstev,</w:t>
            </w:r>
          </w:p>
          <w:p w14:paraId="49032AE5"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ponujene cene za proizvedeno električno energijo.</w:t>
            </w:r>
          </w:p>
          <w:p w14:paraId="19915D4C"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Agencija po opravljenem izbirnem postopku s sklepom odloči o potrditvi ali zavrnitvi projekta. Na spletni strani javno objavi podatke o izbranih projektih z navedbo investitorja ali promotorja, izbrane tehnologije, moči proizvodne naprave in ponujene cene električne energije za izbrane projekte, ki bo podlaga za določitev višine podpore ob vstopu v podporno shemo.</w:t>
            </w:r>
          </w:p>
          <w:p w14:paraId="78B4F8BC"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Investitor, ki prejme sklep o potrditvi projekta, ali investitor, ki se vključi v izvedbo projekta oziroma posamičnega projekta iz skupine projektov, za katere je promotor prejel sklep o potrditvi projekta, mora pridobiti deklaracijo za proizvodno napravo v treh letih od vročitve sklepa investitorju ali promotorju, v nasprotnem primeru ni upravičen do podpore za potrjen projekt. Za projekte, ki se po predpisih o graditvi objektov uvrščajo med zahtevne objekte, lahko investitor ali promotor agencijo že v vlogi za razpis zaprosi za daljši rok, ki pa ne sme biti daljši od petih let. Za izvedbo projekta oziroma posamičnega projekta iz skupine projektov, za katere je promotor prejme sklep o potrditvi projekta, je lahko investitor tudi promotor. Investitor ali promotor, ki prejme sklep o zavrnitvi projekta, lahko z istim projektom ponovno kandidira v naslednjem letu.</w:t>
            </w:r>
          </w:p>
          <w:p w14:paraId="51B7331D"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(5) Agencija lahko od promotorjev zahteva predložitev ustreznega zavarovanja za izvedbo projektov, ki se unovči v primeru zamude roka za pridobitev deklaracije iz prejšnjega odstavka. V primeru unovčitve je upravičenec do sredstev iz unovčenega zavarovanja center za podpore. Vlada z uredbo iz enajstega odstavka 372. člena tega zakona podrobneje predpiše merila za zagotavljanje ustreznega zavarovanja, vrste oblik zavarovanj in merila za določitev njihove višine.</w:t>
            </w:r>
          </w:p>
          <w:p w14:paraId="7C30D23F"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374. člen</w:t>
            </w:r>
          </w:p>
          <w:p w14:paraId="77FEBE9C"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(odločanje o podpori)</w:t>
            </w:r>
          </w:p>
          <w:p w14:paraId="02E34D1A"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O upravičenosti do podpore odloča agencija v upravnem postopku na zahtevo vlagatelja.</w:t>
            </w:r>
          </w:p>
          <w:p w14:paraId="65119D9C"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Če vlagatelj ni lastnik oziroma ni edini lastnik proizvodne naprave, mora zahtevi priložiti pooblastilo lastnika oziroma vseh ostalih solastnikov ali skupnih lastnikov za vložitev vloge za dodelitev podpore in sklenitev pogodbe o zagotavljanju podpore za proizvodno napravo kot celoto.</w:t>
            </w:r>
          </w:p>
          <w:p w14:paraId="6FD8483B"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Agencija lahko po uradni dolžnosti ali na pobudo centra za podpore izda odločbo, s katero odpravi, razveljavi ali spremeni odločbo o dodelitvi podpore, če zaradi spremenjenih okoliščin prejemnik ni upravičen do podpore ali je upravičen v drugačni višini ali drugačnem trajanju.</w:t>
            </w:r>
          </w:p>
          <w:p w14:paraId="5757F91E"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Agencija z odločbo ugotovi, da odločba o dodelitvi podpore preneha veljati, če preneha veljati deklaracija za proizvodno napravo.</w:t>
            </w:r>
          </w:p>
          <w:p w14:paraId="64FCCD23"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375. člen</w:t>
            </w:r>
          </w:p>
          <w:p w14:paraId="51569E5E"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(sprememba okoliščin in neupravičeno priznana podpora)</w:t>
            </w:r>
          </w:p>
          <w:p w14:paraId="03065026"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Prejemnik podpore sporoči agenciji vsa dejstva, ki nastanejo po izdaji odločbe in vplivajo na upravičenost do podpore, njeno višino ali obdobje prejemanja. Dejstva mora prejemnik sporočiti v osmih dneh od dne, ko je zanje zvedel.</w:t>
            </w:r>
          </w:p>
          <w:p w14:paraId="243D66AC"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Če po izdaji odločbe prejemnik podpore prejme drugo državno pomoč za proizvodno napravo oziroma proizvodnjo električne energije iz te naprave, zaradi katere ni upravičen do podpore ali ne v priznani višini, agencija odpravi odločbo o dodelitvi podpore in jo nadomesti z novo, s katero določi drugačno višino podpore in obseg neupravičeno prejetih sredstev, ki jih je potrebno vrniti.</w:t>
            </w:r>
          </w:p>
          <w:p w14:paraId="6298960C"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Če so po izdaji odločbe o dodelitvi podpore nastopile okoliščine, zaradi katerih bi bilo treba izdati drugačno odločbo o dodelitvi podpore, agencija razveljavi odločbo in jo nadomesti z novo, s katero določi drugo višino podpore in obseg neupravičeno prejetih sredstev, ki jih je potrebno vrniti, ali določi drugo obdobje prejemanja podpore.</w:t>
            </w:r>
          </w:p>
          <w:p w14:paraId="12C138BB"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Če je bila odločba o dodelitvi podpore izdana na podlagi neresničnih navedb in podatkov prejemnika ali na podlagi ponarejene listine ali krive izpovedbe priče ali izvedenca ali kot posledica kakšnega dejanja, ki je kaznivo po Kazenskem zakoniku (Uradni list RS, št. 50/12 – uradno prečiščeno besedilo), mora agencija izvesti obnovo postopka po uradni dolžnosti.</w:t>
            </w:r>
          </w:p>
          <w:p w14:paraId="19AA26C4"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(5) Neupravičeno prejeta sredstva je prejemnik dolžan vrniti v 30 dneh od dokončnosti odločbe. Če so bila sredstva neupravičeno pridobljena v dobri veri, se v času od neupravičeno prejetih sredstev do izdaje odločbe obračunajo obresti po evropski medbančni obrestni meri za ročnost enega leta, in sicer v višini, ki je veljala na dan neupravičeno pridobljenih sredstev. Prejemnik, ki je vedel ali bi mogel vedeti, da ni upravičen do prejemanja sredstev, je dolžan vrniti neupravičeno pridobljena sredstva z zakonitimi zamudnimi obrestmi. Po preteku roka od dokončnosti odločbe se obračunajo zakonite zamudne obresti.</w:t>
            </w:r>
          </w:p>
          <w:p w14:paraId="2F9DF5F6"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(6) Ne glede na prejšnji odstavek lahko center za podpore in prejemnik podpore skleneta dogovor o načinu in času vračila neupravičeno prejetih sredstev tako, da se obveznost prejemnika poračuna pri izplačilu podpore.</w:t>
            </w:r>
          </w:p>
          <w:p w14:paraId="59F1A027"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376. člen</w:t>
            </w:r>
          </w:p>
          <w:p w14:paraId="2599E471"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(center za podpore)</w:t>
            </w:r>
          </w:p>
          <w:p w14:paraId="1BDD8896"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Dejavnost centra za podpore obsega naslednje naloge:</w:t>
            </w:r>
          </w:p>
          <w:p w14:paraId="1CCDAB8D"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upravljanje s sredstvi prispevkov iz 377. člena tega zakona;</w:t>
            </w:r>
          </w:p>
          <w:p w14:paraId="193AF786"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sklepanje pogodb o podporah in izplačevanje podpor;</w:t>
            </w:r>
          </w:p>
          <w:p w14:paraId="0636851B"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odkup električne energije po prvi alineji šestega odstavka 372. člena tega zakona po ceni, ki jo določi vlada;</w:t>
            </w:r>
          </w:p>
          <w:p w14:paraId="749D23D6"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odkup električne energije od proizvajalcev iz štirinajstega in petnajstega odstavka 372. člena tega zakona;</w:t>
            </w:r>
          </w:p>
          <w:p w14:paraId="4B74D070"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izplačevanje finančnih podpor za tekoče poslovanje;</w:t>
            </w:r>
          </w:p>
          <w:p w14:paraId="5B6D30BA"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prodaja odkupljene električne energije na trgu na dražbi ali z razpisom oziroma na energetski borzi.</w:t>
            </w:r>
          </w:p>
          <w:p w14:paraId="06F339D3"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Poleg nalog iz prejšnjega odstavka, ki so povezane s podporami proizvodnji električne energije iz obnovljivih virov energije in v soproizvodnji z visokim izkoristkom, izvaja center tudi druge dejavnosti, povezane z informiranjem, ozaveščanjem in usposabljanjem iz 55. člena Zakona o učinkoviti rabi energije (Uradni list RS, št. 158/20).</w:t>
            </w:r>
          </w:p>
          <w:p w14:paraId="3BFDF67F"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Izvajalec dejavnosti centra za podpore ne sme izvajati dejavnosti elektrooperaterja.</w:t>
            </w:r>
          </w:p>
          <w:p w14:paraId="18E62B60"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Center za podpore je dolžan najkasneje v 30 dneh, ko je obveščen o vročitvi odločbe o dodelitvi podpore, upravičencu posredovati v podpis pogodbo, s katero uredita zagotavljanje podpore in druga vprašanja medsebojnih razmerij v zvezi s tem (v nadaljnjem besedilu: pogodba o zagotavljanju podpore). S pogodbo o zagotavljanju podpore se urejajo pravice in obveznosti prejemnika podpore glede upoštevanja pravil za delovanje centra za podpore, usklajevanja spremenljivega dela podpore, predvidenega obsega odkupljene električne energije in medsebojnega obveščanje. Če pogodba o zagotavljanju podpore ni v skladu z odločbo, se glede neusklajenih vprašanj neposredno uporablja odločba. Če se zaradi spremenjenih okoliščin ali obnove postopka spremeni odločba o dodelitvi podpore, center za podpore pozove prejemnika k sklenitvi nove pogodbe o zagotavljanju podpore. Če prejemnik podpore v enem mesecu, ko je pozvan k sklenitvi pogodbe o zagotavljanju podpore ne sklene pogodbe in tega ne stori niti v dodatnem roku, ki ne sme biti krajši od 15 dni, ni več upravičen do podpore.</w:t>
            </w:r>
          </w:p>
          <w:p w14:paraId="511AAF0E"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(5) Če agencija prejemniku podpore z odločbo iz prejšnjega člena ukine podporo, mora center za podpore prenehati izplačevati podporo z dnem, ko je obveščen o opravljeni vročitvi odločbe, s katero je bila podpora ukinjena. Pogodba o zagotavljanju podpore preneha veljati z dnem, ko preneha veljati odločba o dodelitvi podpore.</w:t>
            </w:r>
          </w:p>
          <w:p w14:paraId="07BA9A3C"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(6) Center za podpore mora voditi ločene računovodske obračune in evidence o sredstvih, zbranih s prispevki za soproizvodnjo in obnovljive vire, ki jih plačujejo odjemalci električne energije po tem zakonu, in uporabi teh sredstev za različne vrste podpor, delovanje centra za podpore in druge predpisane namene. Vlada podrobneje predpiše način izvajanja nalog iz prvega odstavka tega člena ter ločenega vodenja računovodskih evidenc in obračunov.</w:t>
            </w:r>
          </w:p>
          <w:p w14:paraId="1CBBA3BA"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(7) Osebe, ki od centra za podpore prejemajo podporo ali prodajajo električno energijo preko centra za podpore, elektrooperaterji, na katerih omrežje so prej navedene osebe priključene, so centru za podpore na njegovo zahtevo dolžni posredovati podatke, ki jih center potrebuje za izvajanje svojih nalog v okviru gospodarske javne službe po tem zakonu.</w:t>
            </w:r>
          </w:p>
          <w:p w14:paraId="6584C553"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(8) Center za podpore vodi register prejemnikov podpor. Podatke o prejetih podporah lahko center za podpore posreduje pristojnim organom v okviru poročanj, ki jih je dolžan izvajati. Center za podpore podatke o višini in prejemnikih podpor objavi na svoji spletni strani.</w:t>
            </w:r>
          </w:p>
          <w:p w14:paraId="3192E82E"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377. člen</w:t>
            </w:r>
          </w:p>
          <w:p w14:paraId="6BE1FD2E"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(zagotavljanje sredstev za podpore električni energiji iz obnovljivih virov in soproizvodnje z visokim izkoristkom)</w:t>
            </w:r>
          </w:p>
          <w:p w14:paraId="57BAD10F"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Sredstva za izvajanje programov podpor se centru za podpore zagotovijo s:</w:t>
            </w:r>
          </w:p>
          <w:p w14:paraId="34F31653"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prispevkom za zagotavljanje podpor proizvodnji električne energije v soproizvodnji z visokim izkoristkom in iz obnovljivih virov energije, ki ga mora plačevati vsak končni odjemalec električne energije, zemeljskega plina in drugih energetskih plinov iz omrežja in daljinske toplote, za posamezno prevzemno-predajno mesto,</w:t>
            </w:r>
          </w:p>
          <w:p w14:paraId="6CAC3AE0"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prispevkom za zagotavljanje podpor proizvodnji električne energije v soproizvodnji z visokim izkoristkom in iz obnovljivih virov energije, ki bremeni trda in tekoča fosilna goriva, utekočinjen naftni plin ter utekočinjen zemeljski plin, katerega plačuje vsak končni odjemalec dobavitelju,</w:t>
            </w:r>
          </w:p>
          <w:p w14:paraId="265BA394"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prodajo električne energije, ki jo center za podpore odkupi po zagotovljeni odkupni ceni,</w:t>
            </w:r>
          </w:p>
          <w:p w14:paraId="249F3684"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proračunskimi viri, če se za podpiranje električne energije iz soproizvodnje z visokim izkoristkom in iz obnovljivih virov energije oblikujejo posebna namenska proračunska postavka in določijo namenski proračunski prihodki,</w:t>
            </w:r>
          </w:p>
          <w:p w14:paraId="0AFB1FF4"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sredstvi Sklada za podnebne spremembe, ustanovljenega na podlagi Zakona o varstvu okolja (Uradni list RS, št. 39/06 – uradno prečiščeno besedilo, 49/06 – ZMetD, 66/06 – odločba US, 33/07 – ZPNačrt, 57/08 – ZFO-1A, 70/08, 108/09, 108/09 – ZPNačrt-A, 48/12, 57/12 in 92/13).</w:t>
            </w:r>
          </w:p>
          <w:p w14:paraId="5F057761"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378. člen</w:t>
            </w:r>
          </w:p>
          <w:p w14:paraId="6FC1B6BA"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(določanje prispevkov za spodbujanje proizvodnje električne energije iz obnovljivih virov in soproizvodnje z visokim izkoristkom in njihova poraba)</w:t>
            </w:r>
          </w:p>
          <w:p w14:paraId="758BEC63"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Vlada podrobneje predpiše način določanja in obračunavanja prispevkov iz prejšnjega člena, pri čemer lahko pri določanju deleža posameznih skupin končnih odjemalcev upošteva tudi vpliv višine prispevkov na konkurenčnost gospodarstva, če takšna olajšava gospodarstvu ni v nasprotju s pravili za državne pomoči.</w:t>
            </w:r>
          </w:p>
          <w:p w14:paraId="13F884AF"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Višina prispevka iz prejšnjega člena, ki ga plačujejo končni odjemalci, je odvisna od moči in napetostne ravni prevzemno-predajnega mesta, kategorije odjemalca in namena uporabe energije. Za dobavljeno fosilno trdno, tekoče in plinasto gorivo in toploto se prispevek obračuna kupcem na MWh dobavljene energije.</w:t>
            </w:r>
          </w:p>
          <w:p w14:paraId="4006E4A6"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Višino prispevkov iz prejšnjega člena določi agencija z aktom ter jo po predhodnem soglasju vlade objavi v Uradnem listu Republike Slovenije, in sicer na podlagi ocene centra za podpore o obsegu potrebnih sredstev za izvajanje programov podpor in za druge namene, za katere se ta sredstva po zakonu uporabljajo in razpoložljivih sredstev za podpore iz preostalih virov določenih v prejšnjem členu. Dokler vlada ne da soglasja k novi višini prispevkov, se uporablja njihova višina iz prejšnjega obdobja.</w:t>
            </w:r>
          </w:p>
          <w:p w14:paraId="637E7B2F"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Končni odjemalec plačuje prispevek kot posebno postavko na mesečnem računu za omrežnino oziroma računu za dobavljeno gorivo ali toploto. Oseba, ki prejme prispevek skupaj s plačilom računa, ga mora nemudoma in brezplačno prenesti v korist centra za podpore.</w:t>
            </w:r>
          </w:p>
          <w:p w14:paraId="0648B3D6"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(5) Dobavitelji fosilnih trdnih, tekočih in plinastih goriv in toplote plačujejo prispevek mesečno na podlagi prodaje, v korist centra za podpore.</w:t>
            </w:r>
          </w:p>
          <w:p w14:paraId="2E27D297"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(6) Sredstva za izvajanje podpor se uporabljajo za:</w:t>
            </w:r>
          </w:p>
          <w:p w14:paraId="48C6A706"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delovanje centra za podpore;</w:t>
            </w:r>
          </w:p>
          <w:p w14:paraId="0802658D"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zagotavljanje podpor;</w:t>
            </w:r>
          </w:p>
          <w:p w14:paraId="5EFE99ED"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odkup električne energije od proizvajalcev v podporni shemi, ki so upravičeni do zagotovljenega odkupa;</w:t>
            </w:r>
          </w:p>
          <w:p w14:paraId="686412C7"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ureditev izravnave razlik med napovedano in realizirano proizvodnjo električne energije;</w:t>
            </w:r>
          </w:p>
          <w:p w14:paraId="62315BE5"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druge z zakonom določene namene.</w:t>
            </w:r>
          </w:p>
          <w:p w14:paraId="1A9F46D9"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(7) Višino sredstev za delovanje centra za podpore iz dela prispevka za zagotavljanje podpor proizvodnji električne energije v soproizvodnji z visokim izkoristkom in iz obnovljivih virov energije, določi vlada na podlagi obrazloženega predloga centra za podpore. Center za podpore pri pripravi predloga upošteva vse prihodke in stroške, ki jih ima s svojim delovanjem. Dokler vlada ne da soglasja za povečanje sredstev za delovanje centra za podpore, se uporabljajo sredstva v obsegu iz zadnjega potrjenega obdobja.</w:t>
            </w:r>
          </w:p>
          <w:p w14:paraId="6B6DA076" w14:textId="77777777" w:rsidR="00E41ADA" w:rsidRPr="00114E23" w:rsidRDefault="00E41ADA" w:rsidP="00480565">
            <w:pPr>
              <w:pStyle w:val="oddelek"/>
              <w:shd w:val="clear" w:color="auto" w:fill="FFFFFF"/>
              <w:spacing w:before="480" w:beforeAutospacing="0" w:after="0" w:afterAutospacing="0"/>
              <w:jc w:val="center"/>
              <w:rPr>
                <w:rFonts w:ascii="Arial" w:hAnsi="Arial" w:cs="Arial"/>
                <w:sz w:val="22"/>
                <w:szCs w:val="22"/>
              </w:rPr>
            </w:pPr>
            <w:r w:rsidRPr="00114E23">
              <w:rPr>
                <w:rFonts w:ascii="Arial" w:hAnsi="Arial" w:cs="Arial"/>
                <w:sz w:val="22"/>
                <w:szCs w:val="22"/>
                <w:lang w:val="x-none"/>
              </w:rPr>
              <w:t>5. oddelek: Izjeme za fizične osebe, ki proizvajajo električno energijo v proizvodnih napravah do 50 kW</w:t>
            </w:r>
          </w:p>
          <w:p w14:paraId="67B1C075"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379. člen</w:t>
            </w:r>
          </w:p>
          <w:p w14:paraId="2931306E"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(opravljanje dejavnosti)</w:t>
            </w:r>
          </w:p>
          <w:p w14:paraId="5F1BC353"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Ne glede na določbe tega zakona lahko dejavnost proizvodnje električne energije z eno proizvodno napravo na obnovljive vire energije ali za soproizvodnjo z visokim izkoristkom z nazivno močjo do 50 kW opravlja tudi fizična oseba (v nadaljnjem besedilu: proizvajalec fizična oseba), ki je vpisana v Register fizičnih oseb, ki opravljajo dejavnost proizvodnje električne energije (v nadaljnjem besedilu: register) pri Agenciji za javno pravne evidence in storitve (v nadaljevanju: AJPES).</w:t>
            </w:r>
          </w:p>
          <w:p w14:paraId="47213F6A"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V register se vpisujejo podatki o fizičnih osebah, ki opravljajo dejavnost proizvodnje električne energije (osebno ime, prebivališče in EMŠO), podatki o nepremičnini in podatki o proizvodni napravi iz registra deklaracij o proizvodnih napravah električne energije iz obnovljivih virov in soproizvodnje z visokim izkoristkom.</w:t>
            </w:r>
          </w:p>
          <w:p w14:paraId="618A8D70"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AJPES po uradni dolžnosti pridobi podatke iz prejšnjega odstavka iz obstoječih uradnih evidenc, ki jih vodijo za to pooblaščeni organi.</w:t>
            </w:r>
          </w:p>
          <w:p w14:paraId="1B60E9EA"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Podatki iz drugega odstavka tega člena so, razen osebnih podatkov o fizični osebi, javni.</w:t>
            </w:r>
          </w:p>
          <w:p w14:paraId="6FFA82E2"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(5) Register vzpostavi, vodi in upravlja AJPES.</w:t>
            </w:r>
          </w:p>
          <w:p w14:paraId="787BFFE0"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(6) O vpisu proizvajalca fizične osebe iz prvega odstavka AJPES izda potrdilo o vpisu, ki se posreduje proizvajalcu fizični osebi in pristojnemu davčnemu uradu.</w:t>
            </w:r>
          </w:p>
          <w:p w14:paraId="4814243E"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(7) AJPES v soglasju z agencijo predpiše podrobnejša navodila za vodenje in upravljanje registra.</w:t>
            </w:r>
          </w:p>
          <w:p w14:paraId="47BF3FB5" w14:textId="77777777" w:rsidR="00E41ADA" w:rsidRPr="00114E23" w:rsidRDefault="00E41ADA" w:rsidP="00480565">
            <w:pPr>
              <w:pStyle w:val="Neotevilenodstavek"/>
              <w:spacing w:before="0" w:after="0" w:line="260" w:lineRule="exact"/>
            </w:pPr>
          </w:p>
          <w:p w14:paraId="0EFBCCC9" w14:textId="77777777" w:rsidR="00E41ADA" w:rsidRPr="00114E23" w:rsidRDefault="00E41ADA" w:rsidP="00480565">
            <w:pPr>
              <w:pStyle w:val="poglavje0"/>
              <w:shd w:val="clear" w:color="auto" w:fill="FFFFFF"/>
              <w:spacing w:before="480" w:beforeAutospacing="0" w:after="0" w:afterAutospacing="0"/>
              <w:jc w:val="center"/>
              <w:rPr>
                <w:rFonts w:ascii="Arial" w:hAnsi="Arial" w:cs="Arial"/>
                <w:sz w:val="22"/>
                <w:szCs w:val="22"/>
              </w:rPr>
            </w:pPr>
            <w:r w:rsidRPr="00114E23">
              <w:rPr>
                <w:rFonts w:ascii="Arial" w:hAnsi="Arial" w:cs="Arial"/>
                <w:sz w:val="22"/>
                <w:szCs w:val="22"/>
              </w:rPr>
              <w:t>VI. poglavje: OBNOVLJIVI VIRI ENERGIJE V PROMETU</w:t>
            </w:r>
          </w:p>
          <w:p w14:paraId="6CEC002D"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380. člen</w:t>
            </w:r>
          </w:p>
          <w:p w14:paraId="34CFB14A"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(obvezni delež biogoriv)</w:t>
            </w:r>
          </w:p>
          <w:p w14:paraId="1ED12FF0"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Distributerji plinastih in tekočih goriv za promet morajo dati v posameznem letu na trg biogoriva ali druge obnovljive vire energije za promet v deležu, kot je določen v akcijskem načrtu iz 28. člena tega zakona glede na količino goriv, ki jih dajo na trg v tem letu.</w:t>
            </w:r>
          </w:p>
          <w:p w14:paraId="5A28CBAC"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Vlada z uredbo določi mehanizme in ukrepe za izpolnjevanje in preverjanje izpolnjevanja obveznosti iz prejšnjega odstavka.</w:t>
            </w:r>
          </w:p>
          <w:p w14:paraId="6A1A7C3E"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Za izpolnjevanje obveznosti se štejejo le biogoriva, ki izpolnjujejo trajnostna merila skladno s predpisi s področja varstva okolja, ki urejajo trajnostna merila za biogoriva.</w:t>
            </w:r>
          </w:p>
          <w:p w14:paraId="151D52E8"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Pri izpolnjevanju obveznosti se količina na podlagi biogoriv, proizvedenih iz odpadkov, ostankov, neživilske celuloze in lesne celuloze, upošteva kot dvakratnik prispevka drugih biogoriv.</w:t>
            </w:r>
          </w:p>
          <w:p w14:paraId="210255D7"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381. člen</w:t>
            </w:r>
          </w:p>
          <w:p w14:paraId="71A3DE7D"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(označevanje biogoriv na prodajnih mestih)</w:t>
            </w:r>
          </w:p>
          <w:p w14:paraId="369B42E5"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Trgovci z gorivi morajo na prodajnih mestih označiti gorivo, ki vsebuje več kot 10 % delež biogoriv v mešanici z mineralnimi gorivi.</w:t>
            </w:r>
          </w:p>
          <w:p w14:paraId="7D620ACD"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382. člen</w:t>
            </w:r>
          </w:p>
          <w:p w14:paraId="354562D8"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(poročanje o prodaji goriv in električne energije v prometu)</w:t>
            </w:r>
          </w:p>
          <w:p w14:paraId="41EDC26C"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Prodajalci tekočih goriv, ki se uporabljajo v cestnem prometu, poročajo ministrstvu, pristojnemu za energijo, o količini prodanih goriv. V poročilu morajo biti podatki ločeni za posamezne vrste goriv oziroma njihovih mešanic in strukturirani glede na kupce goriv.</w:t>
            </w:r>
          </w:p>
          <w:p w14:paraId="59488DC9"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Upravljavci oziroma lastniki javnih parkirišč in parkirišč, ki so dostopna javnosti, ter parkirišč stavb organov javnega sektorja, ministrstvu, pristojnemu za energijo, poročajo o številu priključnih mest za električna vozila in o količini električne energije, ki je bila porabljena na teh polnilnih mestih.</w:t>
            </w:r>
          </w:p>
          <w:p w14:paraId="4F744F14"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Minister, pristojen za energijo, določi vrsto podatkov in način poročanja iz prvega in drugega odstavka tega člena.</w:t>
            </w:r>
          </w:p>
          <w:p w14:paraId="3C0AA428" w14:textId="77777777" w:rsidR="00E41ADA" w:rsidRPr="00114E23" w:rsidRDefault="00E41ADA" w:rsidP="00480565">
            <w:pPr>
              <w:pStyle w:val="Neotevilenodstavek"/>
              <w:spacing w:before="0" w:after="0" w:line="260" w:lineRule="exact"/>
            </w:pPr>
          </w:p>
          <w:p w14:paraId="7F486FF7" w14:textId="77777777" w:rsidR="00E41ADA" w:rsidRPr="00114E23" w:rsidRDefault="00E41ADA" w:rsidP="00480565">
            <w:pPr>
              <w:pStyle w:val="poglavje0"/>
              <w:shd w:val="clear" w:color="auto" w:fill="FFFFFF"/>
              <w:spacing w:before="480" w:beforeAutospacing="0" w:after="0" w:afterAutospacing="0"/>
              <w:jc w:val="center"/>
              <w:rPr>
                <w:rFonts w:ascii="Arial" w:hAnsi="Arial" w:cs="Arial"/>
                <w:sz w:val="22"/>
                <w:szCs w:val="22"/>
              </w:rPr>
            </w:pPr>
            <w:r w:rsidRPr="00114E23">
              <w:rPr>
                <w:rFonts w:ascii="Arial" w:hAnsi="Arial" w:cs="Arial"/>
                <w:sz w:val="22"/>
                <w:szCs w:val="22"/>
              </w:rPr>
              <w:t>VII. poglavje: STATISTIČNI PRENOSI ENERGIJE IZ OBNOVLJIVIH VIROV ENERGIJE</w:t>
            </w:r>
          </w:p>
          <w:p w14:paraId="18FC43FB"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382.a člen</w:t>
            </w:r>
          </w:p>
          <w:p w14:paraId="20C8A15E"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(statistični prenos energije)</w:t>
            </w:r>
          </w:p>
          <w:p w14:paraId="4BE35AEE"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Vlada lahko sklene z državami članicami Evropske unije dogovore o statističnih prenosih določene količine energije iz obnovljivih virov energije za obdobje enega ali več let, če sprejeti cilji za rabo obnovljivih virov energije ne bodo doseženi.</w:t>
            </w:r>
          </w:p>
          <w:p w14:paraId="6C2436BF"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Statistično prenesena količina energije iz obnovljivih virov se doda količini energije iz obnovljivih virov, proizvedeni v Republiki Sloveniji, tudi če se ne uvozi v Republiko Slovenijo.</w:t>
            </w:r>
          </w:p>
          <w:p w14:paraId="445538DE"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Republika Slovenija o dogovorih iz prvega odstavka tega člena obvesti Evropsko komisijo, in sicer najpozneje v treh mesecih po koncu vsakega leta, v katerem ti dogovori veljajo. Podatki, poslani Evropski komisiji, vključujejo količino in ceno energije, ki je predmet dogovorov.</w:t>
            </w:r>
          </w:p>
          <w:p w14:paraId="147383AE"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Za zagotovitev statističnega prenosa se sredstva zagotavljajo v finančnem načrtu ministrstva, pristojnega za energijo, in v finančnem načrtu ministrstva, pristojnega za okolje.</w:t>
            </w:r>
          </w:p>
          <w:p w14:paraId="2E8F5452" w14:textId="77777777" w:rsidR="00E41ADA" w:rsidRPr="00114E23" w:rsidRDefault="00E41ADA" w:rsidP="00480565">
            <w:pPr>
              <w:pStyle w:val="Neotevilenodstavek"/>
              <w:spacing w:before="0" w:after="0" w:line="260" w:lineRule="exact"/>
            </w:pPr>
          </w:p>
          <w:p w14:paraId="4BA2AAC6"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493. člen</w:t>
            </w:r>
          </w:p>
          <w:p w14:paraId="3A7E57BB"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(prekrški za peti del zakona)</w:t>
            </w:r>
          </w:p>
          <w:p w14:paraId="1BF866B2"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Z globo od 15.000 do 250.000 eurov se za prekršek kaznuje pravna oseba, če:</w:t>
            </w:r>
          </w:p>
          <w:p w14:paraId="23887243"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ne zbira sredstev in jih ne nakazuje Eko skladu skladno s 323. členom tega zakona.</w:t>
            </w:r>
          </w:p>
          <w:p w14:paraId="449445A3"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Z globo od 15.000 do 150.000 eurov se za prekršek iz prejšnjega odstavka kaznuje samostojni podjetnik posameznik ali posameznik, ki samostojno opravlja dejavnost.</w:t>
            </w:r>
          </w:p>
          <w:p w14:paraId="07405B21"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Z globo od 2.000 do 10.000 eurov se za prekršek iz prvega odstavka tega člena kaznuje tudi odgovorna oseba pravne osebe, odgovorna oseba samostojnega podjetnika posameznika ali odgovorna oseba posameznika, ki samostojno opravlja dejavnost.</w:t>
            </w:r>
          </w:p>
          <w:p w14:paraId="4AF4BD74"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Z globo od 5.000 do 125.000 eurov se kaznuje za prekršek pravna oseba, če:</w:t>
            </w:r>
          </w:p>
          <w:p w14:paraId="2A14FB63"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b/>
                <w:bCs/>
                <w:sz w:val="22"/>
                <w:szCs w:val="22"/>
              </w:rPr>
              <w:t>(</w:t>
            </w:r>
            <w:hyperlink r:id="rId56"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01FCBC31"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b/>
                <w:bCs/>
                <w:sz w:val="22"/>
                <w:szCs w:val="22"/>
              </w:rPr>
              <w:t>(</w:t>
            </w:r>
            <w:hyperlink r:id="rId57"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57CC5241"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b/>
                <w:bCs/>
                <w:sz w:val="22"/>
                <w:szCs w:val="22"/>
              </w:rPr>
              <w:t>(</w:t>
            </w:r>
            <w:hyperlink r:id="rId58"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547C7922"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b/>
                <w:bCs/>
                <w:sz w:val="22"/>
                <w:szCs w:val="22"/>
              </w:rPr>
              <w:t>(</w:t>
            </w:r>
            <w:hyperlink r:id="rId59"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463FDEF3"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b/>
                <w:bCs/>
                <w:sz w:val="22"/>
                <w:szCs w:val="22"/>
              </w:rPr>
              <w:t>(</w:t>
            </w:r>
            <w:hyperlink r:id="rId60" w:anchor="96.%20%C4%8Dlen" w:history="1">
              <w:r w:rsidRPr="00114E23">
                <w:rPr>
                  <w:rStyle w:val="Hiperpovezava"/>
                  <w:rFonts w:cs="Arial"/>
                  <w:b/>
                  <w:bCs/>
                  <w:color w:val="005C9C"/>
                  <w:sz w:val="22"/>
                  <w:szCs w:val="22"/>
                </w:rPr>
                <w:t>prenehala veljati</w:t>
              </w:r>
            </w:hyperlink>
            <w:r w:rsidRPr="00114E23">
              <w:rPr>
                <w:rFonts w:ascii="Arial" w:hAnsi="Arial" w:cs="Arial"/>
                <w:b/>
                <w:bCs/>
                <w:sz w:val="22"/>
                <w:szCs w:val="22"/>
              </w:rPr>
              <w:t>)</w:t>
            </w:r>
          </w:p>
          <w:p w14:paraId="1B58E2B3"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na prodajnem mestu ne označi goriva skladno s 381. členom tega zakona;</w:t>
            </w:r>
          </w:p>
          <w:p w14:paraId="3BFDBF60"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ne obvesti agencije o vseh spremembah na proizvodni napravi, ki lahko vplivajo na veljavnost deklaracije (peti odstavek 365. člena tega zakona);</w:t>
            </w:r>
          </w:p>
          <w:p w14:paraId="10A39142"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pri pripravi razvojnega načrta ne upošteva prednostno potrebne krepitve omrežja, da bi bilo mogoče izvesti priključek proizvodne naprave na obnovljive vire ali priključek, ki proizvaja električno energijo v soproizvodnji z visokim izkoristkom prej kot v petih letih od prve investitorjeve vloge za soglasje za priključitev (369. člen tega zakona);</w:t>
            </w:r>
          </w:p>
          <w:p w14:paraId="6E083A1C" w14:textId="77777777" w:rsidR="00E41ADA" w:rsidRPr="00114E23" w:rsidRDefault="00E41ADA" w:rsidP="00480565">
            <w:pPr>
              <w:pStyle w:val="alineazaodstavkom"/>
              <w:shd w:val="clear" w:color="auto" w:fill="FFFFFF"/>
              <w:spacing w:before="0" w:beforeAutospacing="0" w:after="0" w:afterAutospacing="0"/>
              <w:ind w:left="425" w:hanging="425"/>
              <w:jc w:val="both"/>
              <w:rPr>
                <w:rFonts w:ascii="Arial" w:hAnsi="Arial" w:cs="Arial"/>
                <w:sz w:val="22"/>
                <w:szCs w:val="22"/>
              </w:rPr>
            </w:pPr>
            <w:r w:rsidRPr="00114E23">
              <w:rPr>
                <w:rFonts w:ascii="Arial" w:hAnsi="Arial" w:cs="Arial"/>
                <w:sz w:val="22"/>
                <w:szCs w:val="22"/>
              </w:rPr>
              <w:t>-</w:t>
            </w:r>
            <w:r w:rsidRPr="00114E23">
              <w:rPr>
                <w:sz w:val="22"/>
                <w:szCs w:val="22"/>
              </w:rPr>
              <w:t>        </w:t>
            </w:r>
            <w:r w:rsidRPr="00114E23">
              <w:rPr>
                <w:rFonts w:ascii="Arial" w:hAnsi="Arial" w:cs="Arial"/>
                <w:sz w:val="22"/>
                <w:szCs w:val="22"/>
              </w:rPr>
              <w:t>investitorjem v proizvodne naprave za proizvodnjo elektrike iz obnovljivih virov oziroma s soproizvodnjo z visokim izkoristkom, ki se želijo vključiti v omrežje, ne priskrbi zahtevane celovite in potrebne informacije (prvi odstavek 371. člena tega zakona).</w:t>
            </w:r>
          </w:p>
          <w:p w14:paraId="4CAA39A9"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(5) Z globo od 5.000 do 125.000 eurov se za prekršek iz prejšnjega odstavka kaznuje samostojni podjetnik posameznik ali posameznik, ki samostojno opravlja dejavnost.</w:t>
            </w:r>
          </w:p>
          <w:p w14:paraId="3972DB0B"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(6) Z globo od 2.000 do 10.000 eurov se za prekršek iz četrtega odstavka tega člena kaznuje tudi odgovorna oseba pravne osebe, odgovorna oseba samostojnega podjetnika posameznika ali odgovorna oseba posameznika, ki samostojno opravlja dejavnost.</w:t>
            </w:r>
          </w:p>
          <w:p w14:paraId="0649F5E3"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(7) Z globo od 400 do 2.000 eurov se kaznuje posameznik, ki stori prekršek iz druge alineje četrtega odstavka tega člena.</w:t>
            </w:r>
          </w:p>
          <w:p w14:paraId="5E6AC47A"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(8) </w:t>
            </w:r>
            <w:r w:rsidRPr="00114E23">
              <w:rPr>
                <w:rFonts w:ascii="Arial" w:hAnsi="Arial" w:cs="Arial"/>
                <w:b/>
                <w:bCs/>
                <w:sz w:val="22"/>
                <w:szCs w:val="22"/>
                <w:lang w:val="x-none"/>
              </w:rPr>
              <w:t>(</w:t>
            </w:r>
            <w:hyperlink r:id="rId61" w:anchor="96.%20%C4%8Dlen" w:history="1">
              <w:r w:rsidRPr="00114E23">
                <w:rPr>
                  <w:rStyle w:val="Hiperpovezava"/>
                  <w:rFonts w:cs="Arial"/>
                  <w:b/>
                  <w:bCs/>
                  <w:color w:val="005C9C"/>
                  <w:sz w:val="22"/>
                  <w:szCs w:val="22"/>
                </w:rPr>
                <w:t>prenehal veljati</w:t>
              </w:r>
            </w:hyperlink>
            <w:r w:rsidRPr="00114E23">
              <w:rPr>
                <w:rFonts w:ascii="Arial" w:hAnsi="Arial" w:cs="Arial"/>
                <w:b/>
                <w:bCs/>
                <w:sz w:val="22"/>
                <w:szCs w:val="22"/>
                <w:lang w:val="x-none"/>
              </w:rPr>
              <w:t>)</w:t>
            </w:r>
          </w:p>
          <w:p w14:paraId="4100734F"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(9) </w:t>
            </w:r>
            <w:r w:rsidRPr="00114E23">
              <w:rPr>
                <w:rFonts w:ascii="Arial" w:hAnsi="Arial" w:cs="Arial"/>
                <w:b/>
                <w:bCs/>
                <w:sz w:val="22"/>
                <w:szCs w:val="22"/>
                <w:lang w:val="x-none"/>
              </w:rPr>
              <w:t>(</w:t>
            </w:r>
            <w:hyperlink r:id="rId62" w:anchor="96.%20%C4%8Dlen" w:history="1">
              <w:r w:rsidRPr="00114E23">
                <w:rPr>
                  <w:rStyle w:val="Hiperpovezava"/>
                  <w:rFonts w:cs="Arial"/>
                  <w:b/>
                  <w:bCs/>
                  <w:color w:val="005C9C"/>
                  <w:sz w:val="22"/>
                  <w:szCs w:val="22"/>
                </w:rPr>
                <w:t>prenehal veljati</w:t>
              </w:r>
            </w:hyperlink>
            <w:r w:rsidRPr="00114E23">
              <w:rPr>
                <w:rFonts w:ascii="Arial" w:hAnsi="Arial" w:cs="Arial"/>
                <w:b/>
                <w:bCs/>
                <w:sz w:val="22"/>
                <w:szCs w:val="22"/>
                <w:lang w:val="x-none"/>
              </w:rPr>
              <w:t>)</w:t>
            </w:r>
          </w:p>
          <w:p w14:paraId="49546242"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(10) </w:t>
            </w:r>
            <w:r w:rsidRPr="00114E23">
              <w:rPr>
                <w:rFonts w:ascii="Arial" w:hAnsi="Arial" w:cs="Arial"/>
                <w:b/>
                <w:bCs/>
                <w:sz w:val="22"/>
                <w:szCs w:val="22"/>
                <w:lang w:val="x-none"/>
              </w:rPr>
              <w:t>(</w:t>
            </w:r>
            <w:hyperlink r:id="rId63" w:anchor="96.%20%C4%8Dlen" w:history="1">
              <w:r w:rsidRPr="00114E23">
                <w:rPr>
                  <w:rStyle w:val="Hiperpovezava"/>
                  <w:rFonts w:cs="Arial"/>
                  <w:b/>
                  <w:bCs/>
                  <w:color w:val="005C9C"/>
                  <w:sz w:val="22"/>
                  <w:szCs w:val="22"/>
                </w:rPr>
                <w:t>prenehal veljati</w:t>
              </w:r>
            </w:hyperlink>
            <w:r w:rsidRPr="00114E23">
              <w:rPr>
                <w:rFonts w:ascii="Arial" w:hAnsi="Arial" w:cs="Arial"/>
                <w:b/>
                <w:bCs/>
                <w:sz w:val="22"/>
                <w:szCs w:val="22"/>
                <w:lang w:val="x-none"/>
              </w:rPr>
              <w:t>)</w:t>
            </w:r>
          </w:p>
          <w:p w14:paraId="454A5F88"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(11) </w:t>
            </w:r>
            <w:r w:rsidRPr="00114E23">
              <w:rPr>
                <w:rFonts w:ascii="Arial" w:hAnsi="Arial" w:cs="Arial"/>
                <w:b/>
                <w:bCs/>
                <w:sz w:val="22"/>
                <w:szCs w:val="22"/>
                <w:lang w:val="x-none"/>
              </w:rPr>
              <w:t>(</w:t>
            </w:r>
            <w:hyperlink r:id="rId64" w:anchor="96.%20%C4%8Dlen" w:history="1">
              <w:r w:rsidRPr="00114E23">
                <w:rPr>
                  <w:rStyle w:val="Hiperpovezava"/>
                  <w:rFonts w:cs="Arial"/>
                  <w:b/>
                  <w:bCs/>
                  <w:color w:val="005C9C"/>
                  <w:sz w:val="22"/>
                  <w:szCs w:val="22"/>
                </w:rPr>
                <w:t>prenehal veljati</w:t>
              </w:r>
            </w:hyperlink>
            <w:r w:rsidRPr="00114E23">
              <w:rPr>
                <w:rFonts w:ascii="Arial" w:hAnsi="Arial" w:cs="Arial"/>
                <w:b/>
                <w:bCs/>
                <w:sz w:val="22"/>
                <w:szCs w:val="22"/>
                <w:lang w:val="x-none"/>
              </w:rPr>
              <w:t>)</w:t>
            </w:r>
          </w:p>
          <w:p w14:paraId="513FD147"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(12) </w:t>
            </w:r>
            <w:r w:rsidRPr="00114E23">
              <w:rPr>
                <w:rFonts w:ascii="Arial" w:hAnsi="Arial" w:cs="Arial"/>
                <w:b/>
                <w:bCs/>
                <w:sz w:val="22"/>
                <w:szCs w:val="22"/>
                <w:lang w:val="x-none"/>
              </w:rPr>
              <w:t>(</w:t>
            </w:r>
            <w:hyperlink r:id="rId65" w:anchor="96.%20%C4%8Dlen" w:history="1">
              <w:r w:rsidRPr="00114E23">
                <w:rPr>
                  <w:rStyle w:val="Hiperpovezava"/>
                  <w:rFonts w:cs="Arial"/>
                  <w:b/>
                  <w:bCs/>
                  <w:color w:val="005C9C"/>
                  <w:sz w:val="22"/>
                  <w:szCs w:val="22"/>
                </w:rPr>
                <w:t>prenehal veljati</w:t>
              </w:r>
            </w:hyperlink>
            <w:r w:rsidRPr="00114E23">
              <w:rPr>
                <w:rFonts w:ascii="Arial" w:hAnsi="Arial" w:cs="Arial"/>
                <w:b/>
                <w:bCs/>
                <w:sz w:val="22"/>
                <w:szCs w:val="22"/>
                <w:lang w:val="x-none"/>
              </w:rPr>
              <w:t>)</w:t>
            </w:r>
          </w:p>
          <w:p w14:paraId="184C67B6"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(13) </w:t>
            </w:r>
            <w:r w:rsidRPr="00114E23">
              <w:rPr>
                <w:rFonts w:ascii="Arial" w:hAnsi="Arial" w:cs="Arial"/>
                <w:b/>
                <w:bCs/>
                <w:sz w:val="22"/>
                <w:szCs w:val="22"/>
                <w:lang w:val="x-none"/>
              </w:rPr>
              <w:t>(</w:t>
            </w:r>
            <w:hyperlink r:id="rId66" w:anchor="96.%20%C4%8Dlen" w:history="1">
              <w:r w:rsidRPr="00114E23">
                <w:rPr>
                  <w:rStyle w:val="Hiperpovezava"/>
                  <w:rFonts w:cs="Arial"/>
                  <w:b/>
                  <w:bCs/>
                  <w:color w:val="005C9C"/>
                  <w:sz w:val="22"/>
                  <w:szCs w:val="22"/>
                </w:rPr>
                <w:t>prenehal veljati</w:t>
              </w:r>
            </w:hyperlink>
            <w:r w:rsidRPr="00114E23">
              <w:rPr>
                <w:rFonts w:ascii="Arial" w:hAnsi="Arial" w:cs="Arial"/>
                <w:b/>
                <w:bCs/>
                <w:sz w:val="22"/>
                <w:szCs w:val="22"/>
                <w:lang w:val="x-none"/>
              </w:rPr>
              <w:t>)</w:t>
            </w:r>
          </w:p>
          <w:p w14:paraId="46337F91"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(14) </w:t>
            </w:r>
            <w:r w:rsidRPr="00114E23">
              <w:rPr>
                <w:rFonts w:ascii="Arial" w:hAnsi="Arial" w:cs="Arial"/>
                <w:b/>
                <w:bCs/>
                <w:sz w:val="22"/>
                <w:szCs w:val="22"/>
                <w:lang w:val="x-none"/>
              </w:rPr>
              <w:t>(</w:t>
            </w:r>
            <w:hyperlink r:id="rId67" w:anchor="96.%20%C4%8Dlen" w:history="1">
              <w:r w:rsidRPr="00114E23">
                <w:rPr>
                  <w:rStyle w:val="Hiperpovezava"/>
                  <w:rFonts w:cs="Arial"/>
                  <w:b/>
                  <w:bCs/>
                  <w:color w:val="005C9C"/>
                  <w:sz w:val="22"/>
                  <w:szCs w:val="22"/>
                </w:rPr>
                <w:t>prenehal veljati</w:t>
              </w:r>
            </w:hyperlink>
            <w:r w:rsidRPr="00114E23">
              <w:rPr>
                <w:rFonts w:ascii="Arial" w:hAnsi="Arial" w:cs="Arial"/>
                <w:b/>
                <w:bCs/>
                <w:sz w:val="22"/>
                <w:szCs w:val="22"/>
                <w:lang w:val="x-none"/>
              </w:rPr>
              <w:t>)</w:t>
            </w:r>
          </w:p>
          <w:p w14:paraId="40B1BE55"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(15) </w:t>
            </w:r>
            <w:r w:rsidRPr="00114E23">
              <w:rPr>
                <w:rFonts w:ascii="Arial" w:hAnsi="Arial" w:cs="Arial"/>
                <w:b/>
                <w:bCs/>
                <w:sz w:val="22"/>
                <w:szCs w:val="22"/>
                <w:lang w:val="x-none"/>
              </w:rPr>
              <w:t>(</w:t>
            </w:r>
            <w:hyperlink r:id="rId68" w:anchor="96.%20%C4%8Dlen" w:history="1">
              <w:r w:rsidRPr="00114E23">
                <w:rPr>
                  <w:rStyle w:val="Hiperpovezava"/>
                  <w:rFonts w:cs="Arial"/>
                  <w:b/>
                  <w:bCs/>
                  <w:color w:val="005C9C"/>
                  <w:sz w:val="22"/>
                  <w:szCs w:val="22"/>
                </w:rPr>
                <w:t>prenehal veljati</w:t>
              </w:r>
            </w:hyperlink>
            <w:r w:rsidRPr="00114E23">
              <w:rPr>
                <w:rFonts w:ascii="Arial" w:hAnsi="Arial" w:cs="Arial"/>
                <w:b/>
                <w:bCs/>
                <w:sz w:val="22"/>
                <w:szCs w:val="22"/>
                <w:lang w:val="x-none"/>
              </w:rPr>
              <w:t>)</w:t>
            </w:r>
          </w:p>
          <w:p w14:paraId="7DDFA8DA"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(16) </w:t>
            </w:r>
            <w:r w:rsidRPr="00114E23">
              <w:rPr>
                <w:rFonts w:ascii="Arial" w:hAnsi="Arial" w:cs="Arial"/>
                <w:b/>
                <w:bCs/>
                <w:sz w:val="22"/>
                <w:szCs w:val="22"/>
                <w:lang w:val="x-none"/>
              </w:rPr>
              <w:t>(</w:t>
            </w:r>
            <w:hyperlink r:id="rId69" w:anchor="96.%20%C4%8Dlen" w:history="1">
              <w:r w:rsidRPr="00114E23">
                <w:rPr>
                  <w:rStyle w:val="Hiperpovezava"/>
                  <w:rFonts w:cs="Arial"/>
                  <w:b/>
                  <w:bCs/>
                  <w:color w:val="005C9C"/>
                  <w:sz w:val="22"/>
                  <w:szCs w:val="22"/>
                </w:rPr>
                <w:t>prenehal veljati</w:t>
              </w:r>
            </w:hyperlink>
            <w:r w:rsidRPr="00114E23">
              <w:rPr>
                <w:rFonts w:ascii="Arial" w:hAnsi="Arial" w:cs="Arial"/>
                <w:b/>
                <w:bCs/>
                <w:sz w:val="22"/>
                <w:szCs w:val="22"/>
                <w:lang w:val="x-none"/>
              </w:rPr>
              <w:t>)</w:t>
            </w:r>
          </w:p>
          <w:p w14:paraId="085DBB92"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(17) </w:t>
            </w:r>
            <w:r w:rsidRPr="00114E23">
              <w:rPr>
                <w:rFonts w:ascii="Arial" w:hAnsi="Arial" w:cs="Arial"/>
                <w:b/>
                <w:bCs/>
                <w:sz w:val="22"/>
                <w:szCs w:val="22"/>
                <w:lang w:val="x-none"/>
              </w:rPr>
              <w:t>(</w:t>
            </w:r>
            <w:hyperlink r:id="rId70" w:anchor="96.%20%C4%8Dlen" w:history="1">
              <w:r w:rsidRPr="00114E23">
                <w:rPr>
                  <w:rStyle w:val="Hiperpovezava"/>
                  <w:rFonts w:cs="Arial"/>
                  <w:b/>
                  <w:bCs/>
                  <w:color w:val="005C9C"/>
                  <w:sz w:val="22"/>
                  <w:szCs w:val="22"/>
                </w:rPr>
                <w:t>prenehal veljati</w:t>
              </w:r>
            </w:hyperlink>
            <w:r w:rsidRPr="00114E23">
              <w:rPr>
                <w:rFonts w:ascii="Arial" w:hAnsi="Arial" w:cs="Arial"/>
                <w:b/>
                <w:bCs/>
                <w:sz w:val="22"/>
                <w:szCs w:val="22"/>
                <w:lang w:val="x-none"/>
              </w:rPr>
              <w:t>)</w:t>
            </w:r>
          </w:p>
          <w:p w14:paraId="0EF173A2"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(18) </w:t>
            </w:r>
            <w:r w:rsidRPr="00114E23">
              <w:rPr>
                <w:rFonts w:ascii="Arial" w:hAnsi="Arial" w:cs="Arial"/>
                <w:b/>
                <w:bCs/>
                <w:sz w:val="22"/>
                <w:szCs w:val="22"/>
                <w:lang w:val="x-none"/>
              </w:rPr>
              <w:t>(</w:t>
            </w:r>
            <w:hyperlink r:id="rId71" w:anchor="96.%20%C4%8Dlen" w:history="1">
              <w:r w:rsidRPr="00114E23">
                <w:rPr>
                  <w:rStyle w:val="Hiperpovezava"/>
                  <w:rFonts w:cs="Arial"/>
                  <w:b/>
                  <w:bCs/>
                  <w:color w:val="005C9C"/>
                  <w:sz w:val="22"/>
                  <w:szCs w:val="22"/>
                </w:rPr>
                <w:t>prenehal veljati</w:t>
              </w:r>
            </w:hyperlink>
            <w:r w:rsidRPr="00114E23">
              <w:rPr>
                <w:rFonts w:ascii="Arial" w:hAnsi="Arial" w:cs="Arial"/>
                <w:b/>
                <w:bCs/>
                <w:sz w:val="22"/>
                <w:szCs w:val="22"/>
                <w:lang w:val="x-none"/>
              </w:rPr>
              <w:t>)</w:t>
            </w:r>
          </w:p>
          <w:p w14:paraId="5FEDCC0A"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(19) </w:t>
            </w:r>
            <w:r w:rsidRPr="00114E23">
              <w:rPr>
                <w:rFonts w:ascii="Arial" w:hAnsi="Arial" w:cs="Arial"/>
                <w:b/>
                <w:bCs/>
                <w:sz w:val="22"/>
                <w:szCs w:val="22"/>
                <w:lang w:val="x-none"/>
              </w:rPr>
              <w:t>(</w:t>
            </w:r>
            <w:hyperlink r:id="rId72" w:anchor="96.%20%C4%8Dlen" w:history="1">
              <w:r w:rsidRPr="00114E23">
                <w:rPr>
                  <w:rStyle w:val="Hiperpovezava"/>
                  <w:rFonts w:cs="Arial"/>
                  <w:b/>
                  <w:bCs/>
                  <w:color w:val="005C9C"/>
                  <w:sz w:val="22"/>
                  <w:szCs w:val="22"/>
                </w:rPr>
                <w:t>prenehal veljati</w:t>
              </w:r>
            </w:hyperlink>
            <w:r w:rsidRPr="00114E23">
              <w:rPr>
                <w:rFonts w:ascii="Arial" w:hAnsi="Arial" w:cs="Arial"/>
                <w:b/>
                <w:bCs/>
                <w:sz w:val="22"/>
                <w:szCs w:val="22"/>
                <w:lang w:val="x-none"/>
              </w:rPr>
              <w:t>)</w:t>
            </w:r>
          </w:p>
          <w:p w14:paraId="40B992B2"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(20) </w:t>
            </w:r>
            <w:r w:rsidRPr="00114E23">
              <w:rPr>
                <w:rFonts w:ascii="Arial" w:hAnsi="Arial" w:cs="Arial"/>
                <w:b/>
                <w:bCs/>
                <w:sz w:val="22"/>
                <w:szCs w:val="22"/>
                <w:lang w:val="x-none"/>
              </w:rPr>
              <w:t>(</w:t>
            </w:r>
            <w:hyperlink r:id="rId73" w:anchor="96.%20%C4%8Dlen" w:history="1">
              <w:r w:rsidRPr="00114E23">
                <w:rPr>
                  <w:rStyle w:val="Hiperpovezava"/>
                  <w:rFonts w:cs="Arial"/>
                  <w:b/>
                  <w:bCs/>
                  <w:color w:val="005C9C"/>
                  <w:sz w:val="22"/>
                  <w:szCs w:val="22"/>
                </w:rPr>
                <w:t>prenehal veljati</w:t>
              </w:r>
            </w:hyperlink>
            <w:r w:rsidRPr="00114E23">
              <w:rPr>
                <w:rFonts w:ascii="Arial" w:hAnsi="Arial" w:cs="Arial"/>
                <w:b/>
                <w:bCs/>
                <w:sz w:val="22"/>
                <w:szCs w:val="22"/>
                <w:lang w:val="x-none"/>
              </w:rPr>
              <w:t>)</w:t>
            </w:r>
          </w:p>
          <w:p w14:paraId="2A3D8232"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(21) </w:t>
            </w:r>
            <w:r w:rsidRPr="00114E23">
              <w:rPr>
                <w:rFonts w:ascii="Arial" w:hAnsi="Arial" w:cs="Arial"/>
                <w:b/>
                <w:bCs/>
                <w:sz w:val="22"/>
                <w:szCs w:val="22"/>
                <w:lang w:val="x-none"/>
              </w:rPr>
              <w:t>(</w:t>
            </w:r>
            <w:hyperlink r:id="rId74" w:anchor="96.%20%C4%8Dlen" w:history="1">
              <w:r w:rsidRPr="00114E23">
                <w:rPr>
                  <w:rStyle w:val="Hiperpovezava"/>
                  <w:rFonts w:cs="Arial"/>
                  <w:b/>
                  <w:bCs/>
                  <w:color w:val="005C9C"/>
                  <w:sz w:val="22"/>
                  <w:szCs w:val="22"/>
                </w:rPr>
                <w:t>prenehal veljati</w:t>
              </w:r>
            </w:hyperlink>
            <w:r w:rsidRPr="00114E23">
              <w:rPr>
                <w:rFonts w:ascii="Arial" w:hAnsi="Arial" w:cs="Arial"/>
                <w:b/>
                <w:bCs/>
                <w:sz w:val="22"/>
                <w:szCs w:val="22"/>
                <w:lang w:val="x-none"/>
              </w:rPr>
              <w:t>)</w:t>
            </w:r>
          </w:p>
          <w:p w14:paraId="14B86F3D" w14:textId="77777777" w:rsidR="00E41ADA" w:rsidRPr="00114E23" w:rsidRDefault="00E41ADA" w:rsidP="00480565">
            <w:pPr>
              <w:pStyle w:val="len0"/>
              <w:shd w:val="clear" w:color="auto" w:fill="FFFFFF"/>
              <w:spacing w:before="480" w:beforeAutospacing="0" w:after="0" w:afterAutospacing="0"/>
              <w:jc w:val="center"/>
              <w:rPr>
                <w:rFonts w:ascii="Arial" w:hAnsi="Arial" w:cs="Arial"/>
                <w:b/>
                <w:bCs/>
                <w:sz w:val="22"/>
                <w:szCs w:val="22"/>
              </w:rPr>
            </w:pPr>
            <w:r w:rsidRPr="00114E23">
              <w:rPr>
                <w:rFonts w:ascii="Arial" w:hAnsi="Arial" w:cs="Arial"/>
                <w:b/>
                <w:bCs/>
                <w:sz w:val="22"/>
                <w:szCs w:val="22"/>
                <w:lang w:val="x-none"/>
              </w:rPr>
              <w:t>493.a člen</w:t>
            </w:r>
          </w:p>
          <w:p w14:paraId="02903E0C" w14:textId="77777777" w:rsidR="00E41ADA" w:rsidRPr="00114E23" w:rsidRDefault="00E41ADA" w:rsidP="00480565">
            <w:pPr>
              <w:pStyle w:val="lennaslov0"/>
              <w:shd w:val="clear" w:color="auto" w:fill="FFFFFF"/>
              <w:spacing w:before="0" w:beforeAutospacing="0" w:after="0" w:afterAutospacing="0"/>
              <w:jc w:val="center"/>
              <w:rPr>
                <w:rFonts w:ascii="Arial" w:hAnsi="Arial" w:cs="Arial"/>
                <w:b/>
                <w:bCs/>
                <w:sz w:val="22"/>
                <w:szCs w:val="22"/>
              </w:rPr>
            </w:pPr>
            <w:r w:rsidRPr="00114E23">
              <w:rPr>
                <w:rFonts w:ascii="Arial" w:hAnsi="Arial" w:cs="Arial"/>
                <w:b/>
                <w:bCs/>
                <w:sz w:val="22"/>
                <w:szCs w:val="22"/>
                <w:lang w:val="x-none"/>
              </w:rPr>
              <w:t>(prekrški za peti del zakona s področja obnovljivih virov energije v prometu)</w:t>
            </w:r>
          </w:p>
          <w:p w14:paraId="72A8FF63"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(1) Z globo od 50.000 eurov do 2 % letnega prometa od prodaje goriv končnim odjemalcem v Republiki Sloveniji namenjenih uporabi v prometu, v predhodnem poslovnem letu, se za prekršek kaznuje pravna oseba, če ne da na trg biogoriv ali drugih obnovljivih virov energije v skladu s 380. členom tega zakona.</w:t>
            </w:r>
          </w:p>
          <w:p w14:paraId="585A7F8A"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(2) Z globo od 150.000 eurov do 2 % letnega prometa od prodaje goriv končnim odjemalcem v Republiki Sloveniji namenjenih uporabi v prometu, v predhodnem poslovnem letu, se za prekršek kaznuje pravna oseba, ki se po zakonu, ki ureja gospodarske družbe, šteje za srednjo ali veliko gospodarsko družbo, če stori prekršek iz prejšnjega odstavka.</w:t>
            </w:r>
          </w:p>
          <w:p w14:paraId="22DBA461"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(3) Z globo od 15.000 eurov do 2 % letnega prometa od prodaje goriv končnim odjemalcem v Republiki Sloveniji namenjenih uporabi v prometu, v predhodnem poslovnem letu, se za prekršek kaznuje samostojni podjetnik posameznik ali posameznik, ki samostojno opravlja dejavnost, če stori prekršek iz prvega odstavka tega člena.</w:t>
            </w:r>
          </w:p>
          <w:p w14:paraId="5F3DEF82" w14:textId="77777777" w:rsidR="00E41ADA" w:rsidRPr="00114E23" w:rsidRDefault="00E41ADA" w:rsidP="00480565">
            <w:pPr>
              <w:pStyle w:val="odstavek0"/>
              <w:shd w:val="clear" w:color="auto" w:fill="FFFFFF"/>
              <w:spacing w:before="240" w:beforeAutospacing="0" w:after="0" w:afterAutospacing="0"/>
              <w:ind w:firstLine="1021"/>
              <w:jc w:val="both"/>
              <w:rPr>
                <w:rFonts w:ascii="Arial" w:hAnsi="Arial" w:cs="Arial"/>
                <w:sz w:val="22"/>
                <w:szCs w:val="22"/>
              </w:rPr>
            </w:pPr>
            <w:r w:rsidRPr="00114E23">
              <w:rPr>
                <w:rFonts w:ascii="Arial" w:hAnsi="Arial" w:cs="Arial"/>
                <w:sz w:val="22"/>
                <w:szCs w:val="22"/>
                <w:lang w:val="x-none"/>
              </w:rPr>
              <w:t>(4) Z globo od 2.000 do 10.000 eurov se za prekršek kaznuje odgovorna oseba pravne osebe ali odgovorna oseba samostojnega podjetnika posameznika oziroma posameznika, ki samostojno opravlja dejavnost, če stori prekršek iz prvega odstavka tega člena.</w:t>
            </w:r>
          </w:p>
          <w:p w14:paraId="661A38FF" w14:textId="77777777" w:rsidR="00E41ADA" w:rsidRPr="00114E23" w:rsidRDefault="00E41ADA" w:rsidP="00480565">
            <w:pPr>
              <w:pStyle w:val="Neotevilenodstavek"/>
              <w:spacing w:before="0" w:after="0" w:line="260" w:lineRule="exact"/>
            </w:pPr>
          </w:p>
          <w:p w14:paraId="1709889F" w14:textId="77777777" w:rsidR="00E41ADA" w:rsidRPr="00114E23" w:rsidRDefault="00E41ADA" w:rsidP="00480565">
            <w:pPr>
              <w:pStyle w:val="Neotevilenodstavek"/>
              <w:spacing w:before="0" w:after="0" w:line="260" w:lineRule="exact"/>
            </w:pPr>
          </w:p>
        </w:tc>
      </w:tr>
    </w:tbl>
    <w:p w14:paraId="7EEA9C17" w14:textId="77777777" w:rsidR="00E41ADA" w:rsidRPr="00114E23" w:rsidRDefault="00E41ADA" w:rsidP="00E41ADA">
      <w:pPr>
        <w:pStyle w:val="Poglavje"/>
        <w:spacing w:before="0" w:after="0" w:line="260" w:lineRule="exact"/>
        <w:jc w:val="both"/>
      </w:pPr>
      <w:r w:rsidRPr="00114E23">
        <w:t>V. PREDLOG, DA SE PREDLOG ZAKONA OBRAVNAVA PO NUJNEM OZIROMA SKRAJŠANEM POSTOPKU</w:t>
      </w:r>
    </w:p>
    <w:p w14:paraId="097316B2" w14:textId="77777777" w:rsidR="00E41ADA" w:rsidRPr="00114E23" w:rsidRDefault="00E41ADA" w:rsidP="00E41ADA">
      <w:pPr>
        <w:pStyle w:val="Poglavje"/>
        <w:spacing w:before="0" w:after="0" w:line="260" w:lineRule="exact"/>
        <w:jc w:val="both"/>
      </w:pPr>
    </w:p>
    <w:p w14:paraId="1F3A535A" w14:textId="77777777" w:rsidR="00E41ADA" w:rsidRPr="00114E23" w:rsidRDefault="00E41ADA" w:rsidP="00E41ADA">
      <w:pPr>
        <w:pStyle w:val="Poglavje"/>
        <w:spacing w:before="0" w:after="0" w:line="260" w:lineRule="exact"/>
        <w:jc w:val="both"/>
        <w:rPr>
          <w:b w:val="0"/>
        </w:rPr>
      </w:pPr>
      <w:r w:rsidRPr="00114E23">
        <w:rPr>
          <w:b w:val="0"/>
        </w:rPr>
        <w:t>/</w:t>
      </w:r>
    </w:p>
    <w:p w14:paraId="36412485" w14:textId="7C22DD5A" w:rsidR="001355C9" w:rsidRPr="00114E23" w:rsidRDefault="001355C9" w:rsidP="00770F4A">
      <w:pPr>
        <w:rPr>
          <w:b/>
          <w:bCs/>
          <w:sz w:val="22"/>
          <w:lang w:eastAsia="sl-SI"/>
        </w:rPr>
      </w:pPr>
    </w:p>
    <w:p w14:paraId="6092BA22" w14:textId="77777777" w:rsidR="001355C9" w:rsidRPr="00114E23" w:rsidRDefault="001355C9" w:rsidP="00770F4A">
      <w:pPr>
        <w:rPr>
          <w:sz w:val="22"/>
        </w:rPr>
      </w:pPr>
    </w:p>
    <w:p w14:paraId="74910DA9" w14:textId="77777777" w:rsidR="00CA54AE" w:rsidRPr="00114E23" w:rsidRDefault="00CA54AE" w:rsidP="00770F4A">
      <w:pPr>
        <w:rPr>
          <w:b/>
          <w:bCs/>
          <w:sz w:val="22"/>
        </w:rPr>
      </w:pPr>
    </w:p>
    <w:p w14:paraId="34C42FE7" w14:textId="77777777" w:rsidR="00770F4A" w:rsidRPr="00114E23" w:rsidRDefault="00770F4A" w:rsidP="00210FC6">
      <w:pPr>
        <w:rPr>
          <w:rFonts w:cs="Arial"/>
          <w:b/>
          <w:bCs/>
          <w:sz w:val="22"/>
        </w:rPr>
      </w:pPr>
    </w:p>
    <w:p w14:paraId="11C861AC" w14:textId="77777777" w:rsidR="00210FC6" w:rsidRPr="00114E23" w:rsidRDefault="00210FC6" w:rsidP="00E77F0A">
      <w:pPr>
        <w:autoSpaceDE w:val="0"/>
        <w:autoSpaceDN w:val="0"/>
        <w:adjustRightInd w:val="0"/>
        <w:rPr>
          <w:rFonts w:cs="Arial"/>
          <w:sz w:val="22"/>
          <w:lang w:eastAsia="sl-SI"/>
        </w:rPr>
      </w:pPr>
    </w:p>
    <w:sectPr w:rsidR="00210FC6" w:rsidRPr="00114E23" w:rsidSect="001B319E">
      <w:footerReference w:type="default" r:id="rId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62CD7" w14:textId="77777777" w:rsidR="00565CE2" w:rsidRDefault="00565CE2" w:rsidP="0018104B">
      <w:r>
        <w:separator/>
      </w:r>
    </w:p>
  </w:endnote>
  <w:endnote w:type="continuationSeparator" w:id="0">
    <w:p w14:paraId="3FAB215B" w14:textId="77777777" w:rsidR="00565CE2" w:rsidRDefault="00565CE2" w:rsidP="0018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EU Albertina">
    <w:altName w:val="Times New Roman"/>
    <w:panose1 w:val="00000000000000000000"/>
    <w:charset w:val="00"/>
    <w:family w:val="swiss"/>
    <w:notTrueType/>
    <w:pitch w:val="default"/>
    <w:sig w:usb0="00000003" w:usb1="00000000" w:usb2="00000000" w:usb3="00000000" w:csb0="00000001" w:csb1="00000000"/>
  </w:font>
  <w:font w:name="-webkit-standard">
    <w:altName w:val="Cambria"/>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BD0DB" w14:textId="58E0E2C2" w:rsidR="00565CE2" w:rsidRPr="00114E23" w:rsidRDefault="00565CE2">
    <w:pPr>
      <w:pStyle w:val="Noga"/>
      <w:jc w:val="right"/>
      <w:rPr>
        <w:sz w:val="22"/>
      </w:rPr>
    </w:pPr>
    <w:r w:rsidRPr="00114E23">
      <w:rPr>
        <w:sz w:val="22"/>
      </w:rPr>
      <w:fldChar w:fldCharType="begin"/>
    </w:r>
    <w:r w:rsidRPr="00114E23">
      <w:rPr>
        <w:sz w:val="22"/>
      </w:rPr>
      <w:instrText xml:space="preserve"> PAGE   \* MERGEFORMAT </w:instrText>
    </w:r>
    <w:r w:rsidRPr="00114E23">
      <w:rPr>
        <w:sz w:val="22"/>
      </w:rPr>
      <w:fldChar w:fldCharType="separate"/>
    </w:r>
    <w:r w:rsidR="00114E23">
      <w:rPr>
        <w:noProof/>
        <w:sz w:val="22"/>
      </w:rPr>
      <w:t>113</w:t>
    </w:r>
    <w:r w:rsidRPr="00114E23">
      <w:rPr>
        <w:noProof/>
        <w:sz w:val="22"/>
      </w:rPr>
      <w:fldChar w:fldCharType="end"/>
    </w:r>
  </w:p>
  <w:p w14:paraId="1098484A" w14:textId="77777777" w:rsidR="00565CE2" w:rsidRDefault="00565C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9F494" w14:textId="77777777" w:rsidR="00565CE2" w:rsidRDefault="00565CE2" w:rsidP="0018104B">
      <w:r>
        <w:separator/>
      </w:r>
    </w:p>
  </w:footnote>
  <w:footnote w:type="continuationSeparator" w:id="0">
    <w:p w14:paraId="1D73C149" w14:textId="77777777" w:rsidR="00565CE2" w:rsidRDefault="00565CE2" w:rsidP="00181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28E"/>
    <w:multiLevelType w:val="hybridMultilevel"/>
    <w:tmpl w:val="E2BAA0BE"/>
    <w:lvl w:ilvl="0" w:tplc="9E48B840">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F071AF"/>
    <w:multiLevelType w:val="hybridMultilevel"/>
    <w:tmpl w:val="2D022FA6"/>
    <w:lvl w:ilvl="0" w:tplc="B3D0BC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CD6CC7"/>
    <w:multiLevelType w:val="hybridMultilevel"/>
    <w:tmpl w:val="6C6CE2EA"/>
    <w:lvl w:ilvl="0" w:tplc="9E48B840">
      <w:start w:val="1"/>
      <w:numFmt w:val="decimal"/>
      <w:lvlText w:val="(%1)"/>
      <w:lvlJc w:val="left"/>
      <w:pPr>
        <w:ind w:left="735" w:hanging="375"/>
      </w:pPr>
      <w:rPr>
        <w:rFonts w:hint="default"/>
      </w:rPr>
    </w:lvl>
    <w:lvl w:ilvl="1" w:tplc="C4CC3E9E">
      <w:numFmt w:val="bullet"/>
      <w:lvlText w:val="-"/>
      <w:lvlJc w:val="left"/>
      <w:pPr>
        <w:ind w:left="1440" w:hanging="360"/>
      </w:pPr>
      <w:rPr>
        <w:rFonts w:ascii="Arial" w:eastAsia="Calibri"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0D6E31"/>
    <w:multiLevelType w:val="hybridMultilevel"/>
    <w:tmpl w:val="039A9888"/>
    <w:lvl w:ilvl="0" w:tplc="B4C6BBD8">
      <w:start w:val="1"/>
      <w:numFmt w:val="decimal"/>
      <w:lvlText w:val="(%1)"/>
      <w:lvlJc w:val="left"/>
      <w:pPr>
        <w:ind w:left="780" w:hanging="4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7C1522"/>
    <w:multiLevelType w:val="hybridMultilevel"/>
    <w:tmpl w:val="B6765390"/>
    <w:lvl w:ilvl="0" w:tplc="949CBC3A">
      <w:numFmt w:val="bullet"/>
      <w:pStyle w:val="Alinea"/>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D52AD4"/>
    <w:multiLevelType w:val="hybridMultilevel"/>
    <w:tmpl w:val="F6641C0E"/>
    <w:lvl w:ilvl="0" w:tplc="8C7ACB62">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0C0E1CE5"/>
    <w:multiLevelType w:val="hybridMultilevel"/>
    <w:tmpl w:val="681A070E"/>
    <w:lvl w:ilvl="0" w:tplc="35600288">
      <w:start w:val="1"/>
      <w:numFmt w:val="decimal"/>
      <w:lvlText w:val="(%1)"/>
      <w:lvlJc w:val="left"/>
      <w:pPr>
        <w:ind w:left="780" w:hanging="4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C361DC2"/>
    <w:multiLevelType w:val="hybridMultilevel"/>
    <w:tmpl w:val="C7B85194"/>
    <w:lvl w:ilvl="0" w:tplc="B3D0BC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84556D"/>
    <w:multiLevelType w:val="hybridMultilevel"/>
    <w:tmpl w:val="185E329E"/>
    <w:lvl w:ilvl="0" w:tplc="FB4EAAC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D873789"/>
    <w:multiLevelType w:val="hybridMultilevel"/>
    <w:tmpl w:val="D8EEA8AA"/>
    <w:lvl w:ilvl="0" w:tplc="8C7ACB62">
      <w:start w:val="1"/>
      <w:numFmt w:val="bullet"/>
      <w:lvlText w:val=""/>
      <w:lvlJc w:val="left"/>
      <w:pPr>
        <w:ind w:left="2148" w:hanging="360"/>
      </w:pPr>
      <w:rPr>
        <w:rFonts w:ascii="Symbol" w:hAnsi="Symbol" w:hint="default"/>
      </w:rPr>
    </w:lvl>
    <w:lvl w:ilvl="1" w:tplc="04240003" w:tentative="1">
      <w:start w:val="1"/>
      <w:numFmt w:val="bullet"/>
      <w:lvlText w:val="o"/>
      <w:lvlJc w:val="left"/>
      <w:pPr>
        <w:ind w:left="2868" w:hanging="360"/>
      </w:pPr>
      <w:rPr>
        <w:rFonts w:ascii="Courier New" w:hAnsi="Courier New" w:cs="Courier New" w:hint="default"/>
      </w:rPr>
    </w:lvl>
    <w:lvl w:ilvl="2" w:tplc="04240005" w:tentative="1">
      <w:start w:val="1"/>
      <w:numFmt w:val="bullet"/>
      <w:lvlText w:val=""/>
      <w:lvlJc w:val="left"/>
      <w:pPr>
        <w:ind w:left="3588" w:hanging="360"/>
      </w:pPr>
      <w:rPr>
        <w:rFonts w:ascii="Wingdings" w:hAnsi="Wingdings" w:hint="default"/>
      </w:rPr>
    </w:lvl>
    <w:lvl w:ilvl="3" w:tplc="04240001" w:tentative="1">
      <w:start w:val="1"/>
      <w:numFmt w:val="bullet"/>
      <w:lvlText w:val=""/>
      <w:lvlJc w:val="left"/>
      <w:pPr>
        <w:ind w:left="4308" w:hanging="360"/>
      </w:pPr>
      <w:rPr>
        <w:rFonts w:ascii="Symbol" w:hAnsi="Symbol" w:hint="default"/>
      </w:rPr>
    </w:lvl>
    <w:lvl w:ilvl="4" w:tplc="04240003" w:tentative="1">
      <w:start w:val="1"/>
      <w:numFmt w:val="bullet"/>
      <w:lvlText w:val="o"/>
      <w:lvlJc w:val="left"/>
      <w:pPr>
        <w:ind w:left="5028" w:hanging="360"/>
      </w:pPr>
      <w:rPr>
        <w:rFonts w:ascii="Courier New" w:hAnsi="Courier New" w:cs="Courier New" w:hint="default"/>
      </w:rPr>
    </w:lvl>
    <w:lvl w:ilvl="5" w:tplc="04240005" w:tentative="1">
      <w:start w:val="1"/>
      <w:numFmt w:val="bullet"/>
      <w:lvlText w:val=""/>
      <w:lvlJc w:val="left"/>
      <w:pPr>
        <w:ind w:left="5748" w:hanging="360"/>
      </w:pPr>
      <w:rPr>
        <w:rFonts w:ascii="Wingdings" w:hAnsi="Wingdings" w:hint="default"/>
      </w:rPr>
    </w:lvl>
    <w:lvl w:ilvl="6" w:tplc="04240001" w:tentative="1">
      <w:start w:val="1"/>
      <w:numFmt w:val="bullet"/>
      <w:lvlText w:val=""/>
      <w:lvlJc w:val="left"/>
      <w:pPr>
        <w:ind w:left="6468" w:hanging="360"/>
      </w:pPr>
      <w:rPr>
        <w:rFonts w:ascii="Symbol" w:hAnsi="Symbol" w:hint="default"/>
      </w:rPr>
    </w:lvl>
    <w:lvl w:ilvl="7" w:tplc="04240003" w:tentative="1">
      <w:start w:val="1"/>
      <w:numFmt w:val="bullet"/>
      <w:lvlText w:val="o"/>
      <w:lvlJc w:val="left"/>
      <w:pPr>
        <w:ind w:left="7188" w:hanging="360"/>
      </w:pPr>
      <w:rPr>
        <w:rFonts w:ascii="Courier New" w:hAnsi="Courier New" w:cs="Courier New" w:hint="default"/>
      </w:rPr>
    </w:lvl>
    <w:lvl w:ilvl="8" w:tplc="04240005" w:tentative="1">
      <w:start w:val="1"/>
      <w:numFmt w:val="bullet"/>
      <w:lvlText w:val=""/>
      <w:lvlJc w:val="left"/>
      <w:pPr>
        <w:ind w:left="7908" w:hanging="360"/>
      </w:pPr>
      <w:rPr>
        <w:rFonts w:ascii="Wingdings" w:hAnsi="Wingdings" w:hint="default"/>
      </w:rPr>
    </w:lvl>
  </w:abstractNum>
  <w:abstractNum w:abstractNumId="10" w15:restartNumberingAfterBreak="0">
    <w:nsid w:val="0DE716B3"/>
    <w:multiLevelType w:val="hybridMultilevel"/>
    <w:tmpl w:val="F59AA488"/>
    <w:lvl w:ilvl="0" w:tplc="B3D0BC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F304F36"/>
    <w:multiLevelType w:val="hybridMultilevel"/>
    <w:tmpl w:val="1BD2B01A"/>
    <w:lvl w:ilvl="0" w:tplc="8C7ACB62">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10634A7"/>
    <w:multiLevelType w:val="hybridMultilevel"/>
    <w:tmpl w:val="387AEE74"/>
    <w:lvl w:ilvl="0" w:tplc="8C7ACB62">
      <w:start w:val="1"/>
      <w:numFmt w:val="bullet"/>
      <w:lvlText w:val=""/>
      <w:lvlJc w:val="left"/>
      <w:pPr>
        <w:ind w:left="735" w:hanging="360"/>
      </w:pPr>
      <w:rPr>
        <w:rFonts w:ascii="Symbol" w:hAnsi="Symbol" w:hint="default"/>
      </w:rPr>
    </w:lvl>
    <w:lvl w:ilvl="1" w:tplc="04240003" w:tentative="1">
      <w:start w:val="1"/>
      <w:numFmt w:val="bullet"/>
      <w:lvlText w:val="o"/>
      <w:lvlJc w:val="left"/>
      <w:pPr>
        <w:ind w:left="1455" w:hanging="360"/>
      </w:pPr>
      <w:rPr>
        <w:rFonts w:ascii="Courier New" w:hAnsi="Courier New" w:cs="Courier New" w:hint="default"/>
      </w:rPr>
    </w:lvl>
    <w:lvl w:ilvl="2" w:tplc="04240005" w:tentative="1">
      <w:start w:val="1"/>
      <w:numFmt w:val="bullet"/>
      <w:lvlText w:val=""/>
      <w:lvlJc w:val="left"/>
      <w:pPr>
        <w:ind w:left="2175" w:hanging="360"/>
      </w:pPr>
      <w:rPr>
        <w:rFonts w:ascii="Wingdings" w:hAnsi="Wingdings" w:hint="default"/>
      </w:rPr>
    </w:lvl>
    <w:lvl w:ilvl="3" w:tplc="04240001" w:tentative="1">
      <w:start w:val="1"/>
      <w:numFmt w:val="bullet"/>
      <w:lvlText w:val=""/>
      <w:lvlJc w:val="left"/>
      <w:pPr>
        <w:ind w:left="2895" w:hanging="360"/>
      </w:pPr>
      <w:rPr>
        <w:rFonts w:ascii="Symbol" w:hAnsi="Symbol" w:hint="default"/>
      </w:rPr>
    </w:lvl>
    <w:lvl w:ilvl="4" w:tplc="04240003" w:tentative="1">
      <w:start w:val="1"/>
      <w:numFmt w:val="bullet"/>
      <w:lvlText w:val="o"/>
      <w:lvlJc w:val="left"/>
      <w:pPr>
        <w:ind w:left="3615" w:hanging="360"/>
      </w:pPr>
      <w:rPr>
        <w:rFonts w:ascii="Courier New" w:hAnsi="Courier New" w:cs="Courier New" w:hint="default"/>
      </w:rPr>
    </w:lvl>
    <w:lvl w:ilvl="5" w:tplc="04240005" w:tentative="1">
      <w:start w:val="1"/>
      <w:numFmt w:val="bullet"/>
      <w:lvlText w:val=""/>
      <w:lvlJc w:val="left"/>
      <w:pPr>
        <w:ind w:left="4335" w:hanging="360"/>
      </w:pPr>
      <w:rPr>
        <w:rFonts w:ascii="Wingdings" w:hAnsi="Wingdings" w:hint="default"/>
      </w:rPr>
    </w:lvl>
    <w:lvl w:ilvl="6" w:tplc="04240001" w:tentative="1">
      <w:start w:val="1"/>
      <w:numFmt w:val="bullet"/>
      <w:lvlText w:val=""/>
      <w:lvlJc w:val="left"/>
      <w:pPr>
        <w:ind w:left="5055" w:hanging="360"/>
      </w:pPr>
      <w:rPr>
        <w:rFonts w:ascii="Symbol" w:hAnsi="Symbol" w:hint="default"/>
      </w:rPr>
    </w:lvl>
    <w:lvl w:ilvl="7" w:tplc="04240003" w:tentative="1">
      <w:start w:val="1"/>
      <w:numFmt w:val="bullet"/>
      <w:lvlText w:val="o"/>
      <w:lvlJc w:val="left"/>
      <w:pPr>
        <w:ind w:left="5775" w:hanging="360"/>
      </w:pPr>
      <w:rPr>
        <w:rFonts w:ascii="Courier New" w:hAnsi="Courier New" w:cs="Courier New" w:hint="default"/>
      </w:rPr>
    </w:lvl>
    <w:lvl w:ilvl="8" w:tplc="04240005" w:tentative="1">
      <w:start w:val="1"/>
      <w:numFmt w:val="bullet"/>
      <w:lvlText w:val=""/>
      <w:lvlJc w:val="left"/>
      <w:pPr>
        <w:ind w:left="6495" w:hanging="360"/>
      </w:pPr>
      <w:rPr>
        <w:rFonts w:ascii="Wingdings" w:hAnsi="Wingdings" w:hint="default"/>
      </w:rPr>
    </w:lvl>
  </w:abstractNum>
  <w:abstractNum w:abstractNumId="13" w15:restartNumberingAfterBreak="0">
    <w:nsid w:val="111C169D"/>
    <w:multiLevelType w:val="hybridMultilevel"/>
    <w:tmpl w:val="5BBA6E3E"/>
    <w:lvl w:ilvl="0" w:tplc="B3D0BCDA">
      <w:start w:val="1"/>
      <w:numFmt w:val="bullet"/>
      <w:lvlText w:val=""/>
      <w:lvlJc w:val="left"/>
      <w:pPr>
        <w:ind w:left="720" w:hanging="360"/>
      </w:pPr>
      <w:rPr>
        <w:rFonts w:ascii="Symbol" w:hAnsi="Symbol" w:hint="default"/>
      </w:rPr>
    </w:lvl>
    <w:lvl w:ilvl="1" w:tplc="B3D0BCDA">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1230C80"/>
    <w:multiLevelType w:val="hybridMultilevel"/>
    <w:tmpl w:val="F76CB610"/>
    <w:lvl w:ilvl="0" w:tplc="9D52EB72">
      <w:start w:val="1"/>
      <w:numFmt w:val="decimal"/>
      <w:lvlText w:val="(%1)"/>
      <w:lvlJc w:val="left"/>
      <w:pPr>
        <w:ind w:left="810" w:hanging="4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4A65249"/>
    <w:multiLevelType w:val="hybridMultilevel"/>
    <w:tmpl w:val="CA688F64"/>
    <w:lvl w:ilvl="0" w:tplc="B5D2D0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596465B"/>
    <w:multiLevelType w:val="hybridMultilevel"/>
    <w:tmpl w:val="136A3C0C"/>
    <w:lvl w:ilvl="0" w:tplc="B3D804F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6E7550E"/>
    <w:multiLevelType w:val="hybridMultilevel"/>
    <w:tmpl w:val="4BCE77EC"/>
    <w:lvl w:ilvl="0" w:tplc="8FAE766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90512C7"/>
    <w:multiLevelType w:val="hybridMultilevel"/>
    <w:tmpl w:val="3CF4B534"/>
    <w:lvl w:ilvl="0" w:tplc="258CF8DE">
      <w:start w:val="1"/>
      <w:numFmt w:val="decimal"/>
      <w:pStyle w:val="Naslov2"/>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95E5EA9"/>
    <w:multiLevelType w:val="hybridMultilevel"/>
    <w:tmpl w:val="4F40AE24"/>
    <w:lvl w:ilvl="0" w:tplc="26363F9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9A45F87"/>
    <w:multiLevelType w:val="hybridMultilevel"/>
    <w:tmpl w:val="02B8CF84"/>
    <w:lvl w:ilvl="0" w:tplc="8C7ACB62">
      <w:start w:val="1"/>
      <w:numFmt w:val="bullet"/>
      <w:lvlText w:val=""/>
      <w:lvlJc w:val="left"/>
      <w:pPr>
        <w:ind w:left="108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1AC775CD"/>
    <w:multiLevelType w:val="hybridMultilevel"/>
    <w:tmpl w:val="5ADAB2CE"/>
    <w:lvl w:ilvl="0" w:tplc="3E58264A">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EAD7ECC"/>
    <w:multiLevelType w:val="hybridMultilevel"/>
    <w:tmpl w:val="531006E0"/>
    <w:lvl w:ilvl="0" w:tplc="B3D0BCDA">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0A45BAE"/>
    <w:multiLevelType w:val="hybridMultilevel"/>
    <w:tmpl w:val="CE402428"/>
    <w:lvl w:ilvl="0" w:tplc="71C6469A">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210089F"/>
    <w:multiLevelType w:val="hybridMultilevel"/>
    <w:tmpl w:val="30603850"/>
    <w:lvl w:ilvl="0" w:tplc="6424447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22EB52A8"/>
    <w:multiLevelType w:val="hybridMultilevel"/>
    <w:tmpl w:val="F6D61D40"/>
    <w:lvl w:ilvl="0" w:tplc="91AAA114">
      <w:start w:val="1"/>
      <w:numFmt w:val="decimal"/>
      <w:lvlText w:val="(%1)"/>
      <w:lvlJc w:val="left"/>
      <w:pPr>
        <w:ind w:left="360" w:hanging="360"/>
      </w:pPr>
      <w:rPr>
        <w:rFonts w:hint="default"/>
      </w:rPr>
    </w:lvl>
    <w:lvl w:ilvl="1" w:tplc="08090019" w:tentative="1">
      <w:start w:val="1"/>
      <w:numFmt w:val="lowerLetter"/>
      <w:lvlText w:val="%2."/>
      <w:lvlJc w:val="left"/>
      <w:pPr>
        <w:ind w:left="-303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1592" w:hanging="360"/>
      </w:pPr>
    </w:lvl>
    <w:lvl w:ilvl="4" w:tplc="08090019" w:tentative="1">
      <w:start w:val="1"/>
      <w:numFmt w:val="lowerLetter"/>
      <w:lvlText w:val="%5."/>
      <w:lvlJc w:val="left"/>
      <w:pPr>
        <w:ind w:left="-872" w:hanging="360"/>
      </w:pPr>
    </w:lvl>
    <w:lvl w:ilvl="5" w:tplc="0809001B" w:tentative="1">
      <w:start w:val="1"/>
      <w:numFmt w:val="lowerRoman"/>
      <w:lvlText w:val="%6."/>
      <w:lvlJc w:val="right"/>
      <w:pPr>
        <w:ind w:left="-152" w:hanging="180"/>
      </w:pPr>
    </w:lvl>
    <w:lvl w:ilvl="6" w:tplc="0809000F" w:tentative="1">
      <w:start w:val="1"/>
      <w:numFmt w:val="decimal"/>
      <w:lvlText w:val="%7."/>
      <w:lvlJc w:val="left"/>
      <w:pPr>
        <w:ind w:left="568" w:hanging="360"/>
      </w:pPr>
    </w:lvl>
    <w:lvl w:ilvl="7" w:tplc="08090019" w:tentative="1">
      <w:start w:val="1"/>
      <w:numFmt w:val="lowerLetter"/>
      <w:lvlText w:val="%8."/>
      <w:lvlJc w:val="left"/>
      <w:pPr>
        <w:ind w:left="1288" w:hanging="360"/>
      </w:pPr>
    </w:lvl>
    <w:lvl w:ilvl="8" w:tplc="0809001B" w:tentative="1">
      <w:start w:val="1"/>
      <w:numFmt w:val="lowerRoman"/>
      <w:lvlText w:val="%9."/>
      <w:lvlJc w:val="right"/>
      <w:pPr>
        <w:ind w:left="2008" w:hanging="180"/>
      </w:pPr>
    </w:lvl>
  </w:abstractNum>
  <w:abstractNum w:abstractNumId="26" w15:restartNumberingAfterBreak="0">
    <w:nsid w:val="245C10A2"/>
    <w:multiLevelType w:val="hybridMultilevel"/>
    <w:tmpl w:val="30603850"/>
    <w:lvl w:ilvl="0" w:tplc="6424447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24B72B01"/>
    <w:multiLevelType w:val="hybridMultilevel"/>
    <w:tmpl w:val="98F0D00A"/>
    <w:lvl w:ilvl="0" w:tplc="8BDE6F84">
      <w:start w:val="1"/>
      <w:numFmt w:val="lowerLetter"/>
      <w:lvlText w:val="%1)"/>
      <w:lvlJc w:val="left"/>
      <w:pPr>
        <w:ind w:left="720" w:hanging="360"/>
      </w:pPr>
      <w:rPr>
        <w:rFonts w:ascii="Arial" w:eastAsia="Calibr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751796E"/>
    <w:multiLevelType w:val="hybridMultilevel"/>
    <w:tmpl w:val="D2D0FDA2"/>
    <w:lvl w:ilvl="0" w:tplc="8C7ACB62">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8003EB3"/>
    <w:multiLevelType w:val="hybridMultilevel"/>
    <w:tmpl w:val="B572565E"/>
    <w:lvl w:ilvl="0" w:tplc="C69CF27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88370CD"/>
    <w:multiLevelType w:val="hybridMultilevel"/>
    <w:tmpl w:val="7482409A"/>
    <w:lvl w:ilvl="0" w:tplc="B3D0BC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97D593A"/>
    <w:multiLevelType w:val="hybridMultilevel"/>
    <w:tmpl w:val="F6D61D40"/>
    <w:lvl w:ilvl="0" w:tplc="91AAA114">
      <w:start w:val="1"/>
      <w:numFmt w:val="decimal"/>
      <w:lvlText w:val="(%1)"/>
      <w:lvlJc w:val="left"/>
      <w:pPr>
        <w:ind w:left="360" w:hanging="360"/>
      </w:pPr>
      <w:rPr>
        <w:rFonts w:hint="default"/>
      </w:rPr>
    </w:lvl>
    <w:lvl w:ilvl="1" w:tplc="08090019" w:tentative="1">
      <w:start w:val="1"/>
      <w:numFmt w:val="lowerLetter"/>
      <w:lvlText w:val="%2."/>
      <w:lvlJc w:val="left"/>
      <w:pPr>
        <w:ind w:left="-303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1592" w:hanging="360"/>
      </w:pPr>
    </w:lvl>
    <w:lvl w:ilvl="4" w:tplc="08090019" w:tentative="1">
      <w:start w:val="1"/>
      <w:numFmt w:val="lowerLetter"/>
      <w:lvlText w:val="%5."/>
      <w:lvlJc w:val="left"/>
      <w:pPr>
        <w:ind w:left="-872" w:hanging="360"/>
      </w:pPr>
    </w:lvl>
    <w:lvl w:ilvl="5" w:tplc="0809001B" w:tentative="1">
      <w:start w:val="1"/>
      <w:numFmt w:val="lowerRoman"/>
      <w:lvlText w:val="%6."/>
      <w:lvlJc w:val="right"/>
      <w:pPr>
        <w:ind w:left="-152" w:hanging="180"/>
      </w:pPr>
    </w:lvl>
    <w:lvl w:ilvl="6" w:tplc="0809000F" w:tentative="1">
      <w:start w:val="1"/>
      <w:numFmt w:val="decimal"/>
      <w:lvlText w:val="%7."/>
      <w:lvlJc w:val="left"/>
      <w:pPr>
        <w:ind w:left="568" w:hanging="360"/>
      </w:pPr>
    </w:lvl>
    <w:lvl w:ilvl="7" w:tplc="08090019" w:tentative="1">
      <w:start w:val="1"/>
      <w:numFmt w:val="lowerLetter"/>
      <w:lvlText w:val="%8."/>
      <w:lvlJc w:val="left"/>
      <w:pPr>
        <w:ind w:left="1288" w:hanging="360"/>
      </w:pPr>
    </w:lvl>
    <w:lvl w:ilvl="8" w:tplc="0809001B" w:tentative="1">
      <w:start w:val="1"/>
      <w:numFmt w:val="lowerRoman"/>
      <w:lvlText w:val="%9."/>
      <w:lvlJc w:val="right"/>
      <w:pPr>
        <w:ind w:left="2008" w:hanging="180"/>
      </w:pPr>
    </w:lvl>
  </w:abstractNum>
  <w:abstractNum w:abstractNumId="32" w15:restartNumberingAfterBreak="0">
    <w:nsid w:val="2989354D"/>
    <w:multiLevelType w:val="hybridMultilevel"/>
    <w:tmpl w:val="7A1603B4"/>
    <w:lvl w:ilvl="0" w:tplc="1706927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A1F2E19"/>
    <w:multiLevelType w:val="hybridMultilevel"/>
    <w:tmpl w:val="AAC6E5D6"/>
    <w:lvl w:ilvl="0" w:tplc="17267CF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2B9C2B48"/>
    <w:multiLevelType w:val="hybridMultilevel"/>
    <w:tmpl w:val="38880F0E"/>
    <w:lvl w:ilvl="0" w:tplc="B3D0BCDA">
      <w:start w:val="1"/>
      <w:numFmt w:val="bullet"/>
      <w:lvlText w:val=""/>
      <w:lvlJc w:val="left"/>
      <w:pPr>
        <w:ind w:left="735" w:hanging="360"/>
      </w:pPr>
      <w:rPr>
        <w:rFonts w:ascii="Symbol" w:hAnsi="Symbol" w:hint="default"/>
      </w:rPr>
    </w:lvl>
    <w:lvl w:ilvl="1" w:tplc="04240003" w:tentative="1">
      <w:start w:val="1"/>
      <w:numFmt w:val="bullet"/>
      <w:lvlText w:val="o"/>
      <w:lvlJc w:val="left"/>
      <w:pPr>
        <w:ind w:left="1455" w:hanging="360"/>
      </w:pPr>
      <w:rPr>
        <w:rFonts w:ascii="Courier New" w:hAnsi="Courier New" w:cs="Courier New" w:hint="default"/>
      </w:rPr>
    </w:lvl>
    <w:lvl w:ilvl="2" w:tplc="04240005" w:tentative="1">
      <w:start w:val="1"/>
      <w:numFmt w:val="bullet"/>
      <w:lvlText w:val=""/>
      <w:lvlJc w:val="left"/>
      <w:pPr>
        <w:ind w:left="2175" w:hanging="360"/>
      </w:pPr>
      <w:rPr>
        <w:rFonts w:ascii="Wingdings" w:hAnsi="Wingdings" w:hint="default"/>
      </w:rPr>
    </w:lvl>
    <w:lvl w:ilvl="3" w:tplc="04240001" w:tentative="1">
      <w:start w:val="1"/>
      <w:numFmt w:val="bullet"/>
      <w:lvlText w:val=""/>
      <w:lvlJc w:val="left"/>
      <w:pPr>
        <w:ind w:left="2895" w:hanging="360"/>
      </w:pPr>
      <w:rPr>
        <w:rFonts w:ascii="Symbol" w:hAnsi="Symbol" w:hint="default"/>
      </w:rPr>
    </w:lvl>
    <w:lvl w:ilvl="4" w:tplc="04240003" w:tentative="1">
      <w:start w:val="1"/>
      <w:numFmt w:val="bullet"/>
      <w:lvlText w:val="o"/>
      <w:lvlJc w:val="left"/>
      <w:pPr>
        <w:ind w:left="3615" w:hanging="360"/>
      </w:pPr>
      <w:rPr>
        <w:rFonts w:ascii="Courier New" w:hAnsi="Courier New" w:cs="Courier New" w:hint="default"/>
      </w:rPr>
    </w:lvl>
    <w:lvl w:ilvl="5" w:tplc="04240005" w:tentative="1">
      <w:start w:val="1"/>
      <w:numFmt w:val="bullet"/>
      <w:lvlText w:val=""/>
      <w:lvlJc w:val="left"/>
      <w:pPr>
        <w:ind w:left="4335" w:hanging="360"/>
      </w:pPr>
      <w:rPr>
        <w:rFonts w:ascii="Wingdings" w:hAnsi="Wingdings" w:hint="default"/>
      </w:rPr>
    </w:lvl>
    <w:lvl w:ilvl="6" w:tplc="04240001" w:tentative="1">
      <w:start w:val="1"/>
      <w:numFmt w:val="bullet"/>
      <w:lvlText w:val=""/>
      <w:lvlJc w:val="left"/>
      <w:pPr>
        <w:ind w:left="5055" w:hanging="360"/>
      </w:pPr>
      <w:rPr>
        <w:rFonts w:ascii="Symbol" w:hAnsi="Symbol" w:hint="default"/>
      </w:rPr>
    </w:lvl>
    <w:lvl w:ilvl="7" w:tplc="04240003" w:tentative="1">
      <w:start w:val="1"/>
      <w:numFmt w:val="bullet"/>
      <w:lvlText w:val="o"/>
      <w:lvlJc w:val="left"/>
      <w:pPr>
        <w:ind w:left="5775" w:hanging="360"/>
      </w:pPr>
      <w:rPr>
        <w:rFonts w:ascii="Courier New" w:hAnsi="Courier New" w:cs="Courier New" w:hint="default"/>
      </w:rPr>
    </w:lvl>
    <w:lvl w:ilvl="8" w:tplc="04240005" w:tentative="1">
      <w:start w:val="1"/>
      <w:numFmt w:val="bullet"/>
      <w:lvlText w:val=""/>
      <w:lvlJc w:val="left"/>
      <w:pPr>
        <w:ind w:left="6495" w:hanging="360"/>
      </w:pPr>
      <w:rPr>
        <w:rFonts w:ascii="Wingdings" w:hAnsi="Wingdings" w:hint="default"/>
      </w:rPr>
    </w:lvl>
  </w:abstractNum>
  <w:abstractNum w:abstractNumId="35" w15:restartNumberingAfterBreak="0">
    <w:nsid w:val="2BA62E18"/>
    <w:multiLevelType w:val="hybridMultilevel"/>
    <w:tmpl w:val="6C9AC7B2"/>
    <w:lvl w:ilvl="0" w:tplc="17267CF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2BDE2BFD"/>
    <w:multiLevelType w:val="hybridMultilevel"/>
    <w:tmpl w:val="1FEAB5DA"/>
    <w:lvl w:ilvl="0" w:tplc="F0DE31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D2B160F"/>
    <w:multiLevelType w:val="hybridMultilevel"/>
    <w:tmpl w:val="D6F29FFA"/>
    <w:lvl w:ilvl="0" w:tplc="B3D0BCDA">
      <w:start w:val="1"/>
      <w:numFmt w:val="bullet"/>
      <w:pStyle w:val="Rimskatevilnatok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2DE67BB2"/>
    <w:multiLevelType w:val="hybridMultilevel"/>
    <w:tmpl w:val="B8ECAD3E"/>
    <w:lvl w:ilvl="0" w:tplc="A4A4A77C">
      <w:start w:val="1"/>
      <w:numFmt w:val="decimal"/>
      <w:lvlText w:val="(%1)"/>
      <w:lvlJc w:val="left"/>
      <w:pPr>
        <w:ind w:left="360" w:hanging="360"/>
      </w:pPr>
      <w:rPr>
        <w:rFonts w:hint="default"/>
      </w:rPr>
    </w:lvl>
    <w:lvl w:ilvl="1" w:tplc="972A91BA">
      <w:numFmt w:val="bullet"/>
      <w:lvlText w:val="-"/>
      <w:lvlJc w:val="left"/>
      <w:pPr>
        <w:ind w:left="1080" w:hanging="360"/>
      </w:pPr>
      <w:rPr>
        <w:rFonts w:ascii="Arial" w:eastAsia="Calibri"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2F2E39E8"/>
    <w:multiLevelType w:val="hybridMultilevel"/>
    <w:tmpl w:val="E5769336"/>
    <w:lvl w:ilvl="0" w:tplc="6DA2460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305C045F"/>
    <w:multiLevelType w:val="hybridMultilevel"/>
    <w:tmpl w:val="E3D89BA2"/>
    <w:lvl w:ilvl="0" w:tplc="F9B649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0A97CFB"/>
    <w:multiLevelType w:val="hybridMultilevel"/>
    <w:tmpl w:val="C060C436"/>
    <w:lvl w:ilvl="0" w:tplc="B28E99B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30D46269"/>
    <w:multiLevelType w:val="hybridMultilevel"/>
    <w:tmpl w:val="283608B4"/>
    <w:lvl w:ilvl="0" w:tplc="5B621B3C">
      <w:start w:val="1"/>
      <w:numFmt w:val="decimal"/>
      <w:lvlText w:val="(%1)"/>
      <w:lvlJc w:val="left"/>
      <w:pPr>
        <w:ind w:left="420" w:hanging="4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31750F1C"/>
    <w:multiLevelType w:val="hybridMultilevel"/>
    <w:tmpl w:val="E0C22A72"/>
    <w:lvl w:ilvl="0" w:tplc="70829E04">
      <w:start w:val="1"/>
      <w:numFmt w:val="decimal"/>
      <w:lvlText w:val="(%1)"/>
      <w:lvlJc w:val="left"/>
      <w:pPr>
        <w:ind w:left="795" w:hanging="435"/>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319C77FB"/>
    <w:multiLevelType w:val="hybridMultilevel"/>
    <w:tmpl w:val="736EE0D0"/>
    <w:lvl w:ilvl="0" w:tplc="8C7ACB6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2A1066D"/>
    <w:multiLevelType w:val="hybridMultilevel"/>
    <w:tmpl w:val="849CC3AC"/>
    <w:lvl w:ilvl="0" w:tplc="392EF7F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32D3179B"/>
    <w:multiLevelType w:val="hybridMultilevel"/>
    <w:tmpl w:val="D9540F58"/>
    <w:lvl w:ilvl="0" w:tplc="FB1E4C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33086722"/>
    <w:multiLevelType w:val="hybridMultilevel"/>
    <w:tmpl w:val="F006AD7C"/>
    <w:lvl w:ilvl="0" w:tplc="0424000F">
      <w:start w:val="1"/>
      <w:numFmt w:val="decimal"/>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3D0658E"/>
    <w:multiLevelType w:val="hybridMultilevel"/>
    <w:tmpl w:val="6B6EB3EA"/>
    <w:lvl w:ilvl="0" w:tplc="70829E04">
      <w:start w:val="1"/>
      <w:numFmt w:val="decimal"/>
      <w:lvlText w:val="(%1)"/>
      <w:lvlJc w:val="left"/>
      <w:pPr>
        <w:ind w:left="360" w:hanging="36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9" w15:restartNumberingAfterBreak="0">
    <w:nsid w:val="33DD62DD"/>
    <w:multiLevelType w:val="hybridMultilevel"/>
    <w:tmpl w:val="43461FF2"/>
    <w:lvl w:ilvl="0" w:tplc="6DA24606">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33E17B8E"/>
    <w:multiLevelType w:val="hybridMultilevel"/>
    <w:tmpl w:val="7B8C3358"/>
    <w:lvl w:ilvl="0" w:tplc="26E0B35A">
      <w:start w:val="1"/>
      <w:numFmt w:val="decimal"/>
      <w:lvlText w:val="(%1)"/>
      <w:lvlJc w:val="left"/>
      <w:pPr>
        <w:ind w:left="720" w:hanging="360"/>
      </w:pPr>
      <w:rPr>
        <w:rFonts w:hint="default"/>
        <w:strike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383B5EAA"/>
    <w:multiLevelType w:val="hybridMultilevel"/>
    <w:tmpl w:val="30603850"/>
    <w:lvl w:ilvl="0" w:tplc="6424447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38D04664"/>
    <w:multiLevelType w:val="hybridMultilevel"/>
    <w:tmpl w:val="A52E52C6"/>
    <w:lvl w:ilvl="0" w:tplc="45E01B1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38FC5E9C"/>
    <w:multiLevelType w:val="hybridMultilevel"/>
    <w:tmpl w:val="DE4A51A2"/>
    <w:lvl w:ilvl="0" w:tplc="41C0F674">
      <w:start w:val="1"/>
      <w:numFmt w:val="decimal"/>
      <w:pStyle w:val="Naslov5"/>
      <w:lvlText w:val="%1."/>
      <w:lvlJc w:val="left"/>
      <w:pPr>
        <w:ind w:left="4608"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576" w:hanging="360"/>
      </w:pPr>
    </w:lvl>
    <w:lvl w:ilvl="2" w:tplc="0424001B" w:tentative="1">
      <w:start w:val="1"/>
      <w:numFmt w:val="lowerRoman"/>
      <w:lvlText w:val="%3."/>
      <w:lvlJc w:val="right"/>
      <w:pPr>
        <w:ind w:left="2296" w:hanging="180"/>
      </w:pPr>
    </w:lvl>
    <w:lvl w:ilvl="3" w:tplc="0424000F" w:tentative="1">
      <w:start w:val="1"/>
      <w:numFmt w:val="decimal"/>
      <w:lvlText w:val="%4."/>
      <w:lvlJc w:val="left"/>
      <w:pPr>
        <w:ind w:left="3016" w:hanging="360"/>
      </w:pPr>
    </w:lvl>
    <w:lvl w:ilvl="4" w:tplc="04240019" w:tentative="1">
      <w:start w:val="1"/>
      <w:numFmt w:val="lowerLetter"/>
      <w:lvlText w:val="%5."/>
      <w:lvlJc w:val="left"/>
      <w:pPr>
        <w:ind w:left="3736" w:hanging="360"/>
      </w:pPr>
    </w:lvl>
    <w:lvl w:ilvl="5" w:tplc="0424001B" w:tentative="1">
      <w:start w:val="1"/>
      <w:numFmt w:val="lowerRoman"/>
      <w:lvlText w:val="%6."/>
      <w:lvlJc w:val="right"/>
      <w:pPr>
        <w:ind w:left="4456" w:hanging="180"/>
      </w:pPr>
    </w:lvl>
    <w:lvl w:ilvl="6" w:tplc="0424000F" w:tentative="1">
      <w:start w:val="1"/>
      <w:numFmt w:val="decimal"/>
      <w:lvlText w:val="%7."/>
      <w:lvlJc w:val="left"/>
      <w:pPr>
        <w:ind w:left="5176" w:hanging="360"/>
      </w:pPr>
    </w:lvl>
    <w:lvl w:ilvl="7" w:tplc="04240019" w:tentative="1">
      <w:start w:val="1"/>
      <w:numFmt w:val="lowerLetter"/>
      <w:lvlText w:val="%8."/>
      <w:lvlJc w:val="left"/>
      <w:pPr>
        <w:ind w:left="5896" w:hanging="360"/>
      </w:pPr>
    </w:lvl>
    <w:lvl w:ilvl="8" w:tplc="0424001B" w:tentative="1">
      <w:start w:val="1"/>
      <w:numFmt w:val="lowerRoman"/>
      <w:lvlText w:val="%9."/>
      <w:lvlJc w:val="right"/>
      <w:pPr>
        <w:ind w:left="6616" w:hanging="180"/>
      </w:pPr>
    </w:lvl>
  </w:abstractNum>
  <w:abstractNum w:abstractNumId="54" w15:restartNumberingAfterBreak="0">
    <w:nsid w:val="396A492C"/>
    <w:multiLevelType w:val="hybridMultilevel"/>
    <w:tmpl w:val="87AEB568"/>
    <w:lvl w:ilvl="0" w:tplc="8C7ACB62">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092" w:hanging="360"/>
      </w:pPr>
    </w:lvl>
    <w:lvl w:ilvl="2" w:tplc="0424001B" w:tentative="1">
      <w:start w:val="1"/>
      <w:numFmt w:val="lowerRoman"/>
      <w:lvlText w:val="%3."/>
      <w:lvlJc w:val="right"/>
      <w:pPr>
        <w:ind w:left="1812" w:hanging="180"/>
      </w:pPr>
    </w:lvl>
    <w:lvl w:ilvl="3" w:tplc="0424000F" w:tentative="1">
      <w:start w:val="1"/>
      <w:numFmt w:val="decimal"/>
      <w:lvlText w:val="%4."/>
      <w:lvlJc w:val="left"/>
      <w:pPr>
        <w:ind w:left="2532" w:hanging="360"/>
      </w:pPr>
    </w:lvl>
    <w:lvl w:ilvl="4" w:tplc="04240019" w:tentative="1">
      <w:start w:val="1"/>
      <w:numFmt w:val="lowerLetter"/>
      <w:lvlText w:val="%5."/>
      <w:lvlJc w:val="left"/>
      <w:pPr>
        <w:ind w:left="3252" w:hanging="360"/>
      </w:pPr>
    </w:lvl>
    <w:lvl w:ilvl="5" w:tplc="0424001B" w:tentative="1">
      <w:start w:val="1"/>
      <w:numFmt w:val="lowerRoman"/>
      <w:lvlText w:val="%6."/>
      <w:lvlJc w:val="right"/>
      <w:pPr>
        <w:ind w:left="3972" w:hanging="180"/>
      </w:pPr>
    </w:lvl>
    <w:lvl w:ilvl="6" w:tplc="0424000F" w:tentative="1">
      <w:start w:val="1"/>
      <w:numFmt w:val="decimal"/>
      <w:lvlText w:val="%7."/>
      <w:lvlJc w:val="left"/>
      <w:pPr>
        <w:ind w:left="4692" w:hanging="360"/>
      </w:pPr>
    </w:lvl>
    <w:lvl w:ilvl="7" w:tplc="04240019" w:tentative="1">
      <w:start w:val="1"/>
      <w:numFmt w:val="lowerLetter"/>
      <w:lvlText w:val="%8."/>
      <w:lvlJc w:val="left"/>
      <w:pPr>
        <w:ind w:left="5412" w:hanging="360"/>
      </w:pPr>
    </w:lvl>
    <w:lvl w:ilvl="8" w:tplc="0424001B" w:tentative="1">
      <w:start w:val="1"/>
      <w:numFmt w:val="lowerRoman"/>
      <w:lvlText w:val="%9."/>
      <w:lvlJc w:val="right"/>
      <w:pPr>
        <w:ind w:left="6132" w:hanging="180"/>
      </w:pPr>
    </w:lvl>
  </w:abstractNum>
  <w:abstractNum w:abstractNumId="55" w15:restartNumberingAfterBreak="0">
    <w:nsid w:val="3AAF189A"/>
    <w:multiLevelType w:val="hybridMultilevel"/>
    <w:tmpl w:val="FC04B71A"/>
    <w:lvl w:ilvl="0" w:tplc="1854D524">
      <w:start w:val="5"/>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15:restartNumberingAfterBreak="0">
    <w:nsid w:val="3ADE2907"/>
    <w:multiLevelType w:val="hybridMultilevel"/>
    <w:tmpl w:val="793A2ADE"/>
    <w:lvl w:ilvl="0" w:tplc="1E96C9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3B3B125C"/>
    <w:multiLevelType w:val="hybridMultilevel"/>
    <w:tmpl w:val="F74810F2"/>
    <w:lvl w:ilvl="0" w:tplc="71C6469A">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3B6C6856"/>
    <w:multiLevelType w:val="hybridMultilevel"/>
    <w:tmpl w:val="B2CA878E"/>
    <w:lvl w:ilvl="0" w:tplc="06CE83C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3D79076C"/>
    <w:multiLevelType w:val="hybridMultilevel"/>
    <w:tmpl w:val="356C02BE"/>
    <w:lvl w:ilvl="0" w:tplc="81C251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15:restartNumberingAfterBreak="0">
    <w:nsid w:val="3DC57C67"/>
    <w:multiLevelType w:val="hybridMultilevel"/>
    <w:tmpl w:val="7A326D20"/>
    <w:lvl w:ilvl="0" w:tplc="921602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402C22BA"/>
    <w:multiLevelType w:val="hybridMultilevel"/>
    <w:tmpl w:val="18888E04"/>
    <w:lvl w:ilvl="0" w:tplc="130AB7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406E73CE"/>
    <w:multiLevelType w:val="hybridMultilevel"/>
    <w:tmpl w:val="F6B8AE3E"/>
    <w:lvl w:ilvl="0" w:tplc="F566FFD0">
      <w:start w:val="1"/>
      <w:numFmt w:val="lowerLetter"/>
      <w:lvlText w:val="%1)"/>
      <w:lvlJc w:val="left"/>
      <w:pPr>
        <w:ind w:left="720" w:hanging="360"/>
      </w:pPr>
      <w:rPr>
        <w:rFonts w:ascii="Arial" w:eastAsia="Calibri" w:hAnsi="Arial" w:cs="Times New Roman"/>
        <w:lang w:val="sl-SI"/>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412B45CE"/>
    <w:multiLevelType w:val="hybridMultilevel"/>
    <w:tmpl w:val="48509784"/>
    <w:lvl w:ilvl="0" w:tplc="BCAC96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44425E85"/>
    <w:multiLevelType w:val="hybridMultilevel"/>
    <w:tmpl w:val="90F0DC3E"/>
    <w:lvl w:ilvl="0" w:tplc="20443AD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44E8435B"/>
    <w:multiLevelType w:val="hybridMultilevel"/>
    <w:tmpl w:val="926A5320"/>
    <w:lvl w:ilvl="0" w:tplc="B3D0BC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4688198C"/>
    <w:multiLevelType w:val="hybridMultilevel"/>
    <w:tmpl w:val="9670D674"/>
    <w:lvl w:ilvl="0" w:tplc="E7C87F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46C06BA9"/>
    <w:multiLevelType w:val="hybridMultilevel"/>
    <w:tmpl w:val="19123C36"/>
    <w:lvl w:ilvl="0" w:tplc="C50C067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46FD24C0"/>
    <w:multiLevelType w:val="hybridMultilevel"/>
    <w:tmpl w:val="142094AE"/>
    <w:lvl w:ilvl="0" w:tplc="5804EF18">
      <w:start w:val="1"/>
      <w:numFmt w:val="decimal"/>
      <w:lvlText w:val="(%1)"/>
      <w:lvlJc w:val="left"/>
      <w:pPr>
        <w:ind w:left="360" w:hanging="360"/>
      </w:pPr>
      <w:rPr>
        <w:rFonts w:hint="default"/>
      </w:rPr>
    </w:lvl>
    <w:lvl w:ilvl="1" w:tplc="08090019" w:tentative="1">
      <w:start w:val="1"/>
      <w:numFmt w:val="lowerLetter"/>
      <w:lvlText w:val="%2."/>
      <w:lvlJc w:val="left"/>
      <w:pPr>
        <w:ind w:left="-303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1592" w:hanging="360"/>
      </w:pPr>
    </w:lvl>
    <w:lvl w:ilvl="4" w:tplc="08090019" w:tentative="1">
      <w:start w:val="1"/>
      <w:numFmt w:val="lowerLetter"/>
      <w:lvlText w:val="%5."/>
      <w:lvlJc w:val="left"/>
      <w:pPr>
        <w:ind w:left="-872" w:hanging="360"/>
      </w:pPr>
    </w:lvl>
    <w:lvl w:ilvl="5" w:tplc="0809001B" w:tentative="1">
      <w:start w:val="1"/>
      <w:numFmt w:val="lowerRoman"/>
      <w:lvlText w:val="%6."/>
      <w:lvlJc w:val="right"/>
      <w:pPr>
        <w:ind w:left="-152" w:hanging="180"/>
      </w:pPr>
    </w:lvl>
    <w:lvl w:ilvl="6" w:tplc="0809000F" w:tentative="1">
      <w:start w:val="1"/>
      <w:numFmt w:val="decimal"/>
      <w:lvlText w:val="%7."/>
      <w:lvlJc w:val="left"/>
      <w:pPr>
        <w:ind w:left="568" w:hanging="360"/>
      </w:pPr>
    </w:lvl>
    <w:lvl w:ilvl="7" w:tplc="08090019" w:tentative="1">
      <w:start w:val="1"/>
      <w:numFmt w:val="lowerLetter"/>
      <w:lvlText w:val="%8."/>
      <w:lvlJc w:val="left"/>
      <w:pPr>
        <w:ind w:left="1288" w:hanging="360"/>
      </w:pPr>
    </w:lvl>
    <w:lvl w:ilvl="8" w:tplc="0809001B" w:tentative="1">
      <w:start w:val="1"/>
      <w:numFmt w:val="lowerRoman"/>
      <w:lvlText w:val="%9."/>
      <w:lvlJc w:val="right"/>
      <w:pPr>
        <w:ind w:left="2008" w:hanging="180"/>
      </w:pPr>
    </w:lvl>
  </w:abstractNum>
  <w:abstractNum w:abstractNumId="69" w15:restartNumberingAfterBreak="0">
    <w:nsid w:val="48E959CB"/>
    <w:multiLevelType w:val="hybridMultilevel"/>
    <w:tmpl w:val="AAB6BA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49476E1C"/>
    <w:multiLevelType w:val="hybridMultilevel"/>
    <w:tmpl w:val="72B87ADC"/>
    <w:lvl w:ilvl="0" w:tplc="E10E774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49A61A21"/>
    <w:multiLevelType w:val="hybridMultilevel"/>
    <w:tmpl w:val="644059CA"/>
    <w:lvl w:ilvl="0" w:tplc="0720D77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2" w15:restartNumberingAfterBreak="0">
    <w:nsid w:val="4F024CA8"/>
    <w:multiLevelType w:val="hybridMultilevel"/>
    <w:tmpl w:val="F8742690"/>
    <w:lvl w:ilvl="0" w:tplc="B3D0BC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50546AC3"/>
    <w:multiLevelType w:val="hybridMultilevel"/>
    <w:tmpl w:val="185E329E"/>
    <w:lvl w:ilvl="0" w:tplc="FB4EAAC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515C016F"/>
    <w:multiLevelType w:val="hybridMultilevel"/>
    <w:tmpl w:val="9B4A0690"/>
    <w:lvl w:ilvl="0" w:tplc="2D6C02CA">
      <w:start w:val="1"/>
      <w:numFmt w:val="lowerLetter"/>
      <w:lvlText w:val="%1)"/>
      <w:lvlJc w:val="left"/>
      <w:pPr>
        <w:ind w:left="720" w:hanging="360"/>
      </w:pPr>
      <w:rPr>
        <w:rFonts w:ascii="Arial" w:eastAsia="Calibri" w:hAnsi="Arial" w:cs="Arial"/>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5" w15:restartNumberingAfterBreak="0">
    <w:nsid w:val="522A55EF"/>
    <w:multiLevelType w:val="hybridMultilevel"/>
    <w:tmpl w:val="487C1404"/>
    <w:lvl w:ilvl="0" w:tplc="86366550">
      <w:start w:val="1"/>
      <w:numFmt w:val="decimal"/>
      <w:lvlText w:val="(%1)"/>
      <w:lvlJc w:val="left"/>
      <w:pPr>
        <w:ind w:left="780" w:hanging="4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52401601"/>
    <w:multiLevelType w:val="hybridMultilevel"/>
    <w:tmpl w:val="62409B7C"/>
    <w:lvl w:ilvl="0" w:tplc="D3EEE85A">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52B10A9D"/>
    <w:multiLevelType w:val="hybridMultilevel"/>
    <w:tmpl w:val="1F5438B0"/>
    <w:lvl w:ilvl="0" w:tplc="85FC812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15:restartNumberingAfterBreak="0">
    <w:nsid w:val="549804A2"/>
    <w:multiLevelType w:val="hybridMultilevel"/>
    <w:tmpl w:val="B790995A"/>
    <w:lvl w:ilvl="0" w:tplc="B28E99B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55C05C6A"/>
    <w:multiLevelType w:val="hybridMultilevel"/>
    <w:tmpl w:val="B2CA878E"/>
    <w:lvl w:ilvl="0" w:tplc="06CE83C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0" w15:restartNumberingAfterBreak="0">
    <w:nsid w:val="57220E8B"/>
    <w:multiLevelType w:val="hybridMultilevel"/>
    <w:tmpl w:val="2706862A"/>
    <w:lvl w:ilvl="0" w:tplc="0424000F">
      <w:start w:val="1"/>
      <w:numFmt w:val="decimal"/>
      <w:lvlText w:val="%1."/>
      <w:lvlJc w:val="left"/>
      <w:pPr>
        <w:ind w:left="720" w:hanging="360"/>
      </w:pPr>
      <w:rPr>
        <w:rFonts w:hint="default"/>
      </w:rPr>
    </w:lvl>
    <w:lvl w:ilvl="1" w:tplc="0000000B">
      <w:start w:val="2"/>
      <w:numFmt w:val="bullet"/>
      <w:lvlText w:val="-"/>
      <w:lvlJc w:val="left"/>
      <w:pPr>
        <w:ind w:left="1440" w:hanging="360"/>
      </w:pPr>
      <w:rPr>
        <w:rFonts w:ascii="Arial"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57663456"/>
    <w:multiLevelType w:val="hybridMultilevel"/>
    <w:tmpl w:val="C570E488"/>
    <w:lvl w:ilvl="0" w:tplc="6DA2460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58E75CCE"/>
    <w:multiLevelType w:val="hybridMultilevel"/>
    <w:tmpl w:val="0F569836"/>
    <w:lvl w:ilvl="0" w:tplc="8C7ACB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5961308B"/>
    <w:multiLevelType w:val="hybridMultilevel"/>
    <w:tmpl w:val="18F4CC6C"/>
    <w:lvl w:ilvl="0" w:tplc="0000000B">
      <w:start w:val="2"/>
      <w:numFmt w:val="bullet"/>
      <w:lvlText w:val="-"/>
      <w:lvlJc w:val="left"/>
      <w:pPr>
        <w:ind w:left="1068" w:hanging="360"/>
      </w:pPr>
      <w:rPr>
        <w:rFonts w:ascii="Arial" w:hAnsi="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4" w15:restartNumberingAfterBreak="0">
    <w:nsid w:val="5A234CD1"/>
    <w:multiLevelType w:val="hybridMultilevel"/>
    <w:tmpl w:val="0D667AD8"/>
    <w:lvl w:ilvl="0" w:tplc="54825BB8">
      <w:start w:val="1"/>
      <w:numFmt w:val="decimal"/>
      <w:lvlText w:val="(%1)"/>
      <w:lvlJc w:val="left"/>
      <w:pPr>
        <w:ind w:left="735" w:hanging="375"/>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5A2E56E4"/>
    <w:multiLevelType w:val="hybridMultilevel"/>
    <w:tmpl w:val="9670D674"/>
    <w:lvl w:ilvl="0" w:tplc="E7C87F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5C11394B"/>
    <w:multiLevelType w:val="hybridMultilevel"/>
    <w:tmpl w:val="470AA076"/>
    <w:lvl w:ilvl="0" w:tplc="8C7ACB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5C5D1A4D"/>
    <w:multiLevelType w:val="hybridMultilevel"/>
    <w:tmpl w:val="71262534"/>
    <w:lvl w:ilvl="0" w:tplc="6DA2460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15:restartNumberingAfterBreak="0">
    <w:nsid w:val="5E15071F"/>
    <w:multiLevelType w:val="hybridMultilevel"/>
    <w:tmpl w:val="48F2F0B0"/>
    <w:lvl w:ilvl="0" w:tplc="8C7ACB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5F760EB1"/>
    <w:multiLevelType w:val="hybridMultilevel"/>
    <w:tmpl w:val="9E92EE6E"/>
    <w:lvl w:ilvl="0" w:tplc="8C7ACB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64D74CA7"/>
    <w:multiLevelType w:val="hybridMultilevel"/>
    <w:tmpl w:val="3CC02426"/>
    <w:lvl w:ilvl="0" w:tplc="63E4AEAA">
      <w:start w:val="1"/>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66D258AD"/>
    <w:multiLevelType w:val="hybridMultilevel"/>
    <w:tmpl w:val="62781414"/>
    <w:lvl w:ilvl="0" w:tplc="B3D0BCD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15:restartNumberingAfterBreak="0">
    <w:nsid w:val="67865974"/>
    <w:multiLevelType w:val="hybridMultilevel"/>
    <w:tmpl w:val="E2EAB946"/>
    <w:lvl w:ilvl="0" w:tplc="A4A4A77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69A66544"/>
    <w:multiLevelType w:val="hybridMultilevel"/>
    <w:tmpl w:val="CCEAD702"/>
    <w:lvl w:ilvl="0" w:tplc="B880947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6A993973"/>
    <w:multiLevelType w:val="hybridMultilevel"/>
    <w:tmpl w:val="356C02BE"/>
    <w:lvl w:ilvl="0" w:tplc="81C251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5" w15:restartNumberingAfterBreak="0">
    <w:nsid w:val="6B8A4973"/>
    <w:multiLevelType w:val="hybridMultilevel"/>
    <w:tmpl w:val="DFDCAC38"/>
    <w:lvl w:ilvl="0" w:tplc="FD02CD4E">
      <w:start w:val="1"/>
      <w:numFmt w:val="decimal"/>
      <w:lvlText w:val="(%1)"/>
      <w:lvlJc w:val="left"/>
      <w:pPr>
        <w:ind w:left="750" w:hanging="39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15:restartNumberingAfterBreak="0">
    <w:nsid w:val="6D0E7DF1"/>
    <w:multiLevelType w:val="hybridMultilevel"/>
    <w:tmpl w:val="62409B7C"/>
    <w:lvl w:ilvl="0" w:tplc="D3EEE85A">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15:restartNumberingAfterBreak="0">
    <w:nsid w:val="6DFF1FEC"/>
    <w:multiLevelType w:val="hybridMultilevel"/>
    <w:tmpl w:val="18888E04"/>
    <w:lvl w:ilvl="0" w:tplc="130AB7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6F8D53E1"/>
    <w:multiLevelType w:val="hybridMultilevel"/>
    <w:tmpl w:val="849CC3AC"/>
    <w:lvl w:ilvl="0" w:tplc="392EF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9" w15:restartNumberingAfterBreak="0">
    <w:nsid w:val="6FE03103"/>
    <w:multiLevelType w:val="hybridMultilevel"/>
    <w:tmpl w:val="E1225F94"/>
    <w:lvl w:ilvl="0" w:tplc="8C7ACB62">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15:restartNumberingAfterBreak="0">
    <w:nsid w:val="706C22AC"/>
    <w:multiLevelType w:val="hybridMultilevel"/>
    <w:tmpl w:val="5D62F7AE"/>
    <w:lvl w:ilvl="0" w:tplc="C4E889C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1" w15:restartNumberingAfterBreak="0">
    <w:nsid w:val="709B30EE"/>
    <w:multiLevelType w:val="hybridMultilevel"/>
    <w:tmpl w:val="0BF408DC"/>
    <w:lvl w:ilvl="0" w:tplc="70CA75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74565B34"/>
    <w:multiLevelType w:val="hybridMultilevel"/>
    <w:tmpl w:val="F6D61D40"/>
    <w:lvl w:ilvl="0" w:tplc="91AAA114">
      <w:start w:val="1"/>
      <w:numFmt w:val="decimal"/>
      <w:lvlText w:val="(%1)"/>
      <w:lvlJc w:val="left"/>
      <w:pPr>
        <w:ind w:left="360" w:hanging="360"/>
      </w:pPr>
      <w:rPr>
        <w:rFonts w:hint="default"/>
      </w:rPr>
    </w:lvl>
    <w:lvl w:ilvl="1" w:tplc="08090019" w:tentative="1">
      <w:start w:val="1"/>
      <w:numFmt w:val="lowerLetter"/>
      <w:lvlText w:val="%2."/>
      <w:lvlJc w:val="left"/>
      <w:pPr>
        <w:ind w:left="-303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1592" w:hanging="360"/>
      </w:pPr>
    </w:lvl>
    <w:lvl w:ilvl="4" w:tplc="08090019" w:tentative="1">
      <w:start w:val="1"/>
      <w:numFmt w:val="lowerLetter"/>
      <w:lvlText w:val="%5."/>
      <w:lvlJc w:val="left"/>
      <w:pPr>
        <w:ind w:left="-872" w:hanging="360"/>
      </w:pPr>
    </w:lvl>
    <w:lvl w:ilvl="5" w:tplc="0809001B" w:tentative="1">
      <w:start w:val="1"/>
      <w:numFmt w:val="lowerRoman"/>
      <w:lvlText w:val="%6."/>
      <w:lvlJc w:val="right"/>
      <w:pPr>
        <w:ind w:left="-152" w:hanging="180"/>
      </w:pPr>
    </w:lvl>
    <w:lvl w:ilvl="6" w:tplc="0809000F" w:tentative="1">
      <w:start w:val="1"/>
      <w:numFmt w:val="decimal"/>
      <w:lvlText w:val="%7."/>
      <w:lvlJc w:val="left"/>
      <w:pPr>
        <w:ind w:left="568" w:hanging="360"/>
      </w:pPr>
    </w:lvl>
    <w:lvl w:ilvl="7" w:tplc="08090019" w:tentative="1">
      <w:start w:val="1"/>
      <w:numFmt w:val="lowerLetter"/>
      <w:lvlText w:val="%8."/>
      <w:lvlJc w:val="left"/>
      <w:pPr>
        <w:ind w:left="1288" w:hanging="360"/>
      </w:pPr>
    </w:lvl>
    <w:lvl w:ilvl="8" w:tplc="0809001B" w:tentative="1">
      <w:start w:val="1"/>
      <w:numFmt w:val="lowerRoman"/>
      <w:lvlText w:val="%9."/>
      <w:lvlJc w:val="right"/>
      <w:pPr>
        <w:ind w:left="2008" w:hanging="180"/>
      </w:pPr>
    </w:lvl>
  </w:abstractNum>
  <w:abstractNum w:abstractNumId="103" w15:restartNumberingAfterBreak="0">
    <w:nsid w:val="76365680"/>
    <w:multiLevelType w:val="hybridMultilevel"/>
    <w:tmpl w:val="30269EEC"/>
    <w:lvl w:ilvl="0" w:tplc="45E01B1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4" w15:restartNumberingAfterBreak="0">
    <w:nsid w:val="793D6F3D"/>
    <w:multiLevelType w:val="hybridMultilevel"/>
    <w:tmpl w:val="06FA0AD6"/>
    <w:lvl w:ilvl="0" w:tplc="8746EBC4">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7B1C3321"/>
    <w:multiLevelType w:val="hybridMultilevel"/>
    <w:tmpl w:val="CE74DAD2"/>
    <w:lvl w:ilvl="0" w:tplc="70CA75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6" w15:restartNumberingAfterBreak="0">
    <w:nsid w:val="7CB56EBE"/>
    <w:multiLevelType w:val="hybridMultilevel"/>
    <w:tmpl w:val="730AB858"/>
    <w:lvl w:ilvl="0" w:tplc="8C7ACB62">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07" w15:restartNumberingAfterBreak="0">
    <w:nsid w:val="7CB63797"/>
    <w:multiLevelType w:val="hybridMultilevel"/>
    <w:tmpl w:val="30603850"/>
    <w:lvl w:ilvl="0" w:tplc="6424447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15:restartNumberingAfterBreak="0">
    <w:nsid w:val="7F2B7395"/>
    <w:multiLevelType w:val="hybridMultilevel"/>
    <w:tmpl w:val="D046B1C2"/>
    <w:lvl w:ilvl="0" w:tplc="05DC339A">
      <w:start w:val="4"/>
      <w:numFmt w:val="decimal"/>
      <w:lvlText w:val="(%1)"/>
      <w:lvlJc w:val="left"/>
      <w:pPr>
        <w:ind w:left="360" w:hanging="36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9" w15:restartNumberingAfterBreak="0">
    <w:nsid w:val="7F664814"/>
    <w:multiLevelType w:val="hybridMultilevel"/>
    <w:tmpl w:val="DE620530"/>
    <w:lvl w:ilvl="0" w:tplc="18549F90">
      <w:start w:val="2"/>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10" w15:restartNumberingAfterBreak="0">
    <w:nsid w:val="7FAA7AFE"/>
    <w:multiLevelType w:val="hybridMultilevel"/>
    <w:tmpl w:val="014401C6"/>
    <w:lvl w:ilvl="0" w:tplc="779C1488">
      <w:start w:val="1"/>
      <w:numFmt w:val="decimal"/>
      <w:lvlText w:val="(%1)"/>
      <w:lvlJc w:val="left"/>
      <w:pPr>
        <w:ind w:left="765" w:hanging="405"/>
      </w:pPr>
      <w:rPr>
        <w:rFonts w:hint="default"/>
        <w:strike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3"/>
  </w:num>
  <w:num w:numId="2">
    <w:abstractNumId w:val="4"/>
  </w:num>
  <w:num w:numId="3">
    <w:abstractNumId w:val="21"/>
  </w:num>
  <w:num w:numId="4">
    <w:abstractNumId w:val="92"/>
  </w:num>
  <w:num w:numId="5">
    <w:abstractNumId w:val="38"/>
  </w:num>
  <w:num w:numId="6">
    <w:abstractNumId w:val="44"/>
  </w:num>
  <w:num w:numId="7">
    <w:abstractNumId w:val="3"/>
  </w:num>
  <w:num w:numId="8">
    <w:abstractNumId w:val="43"/>
  </w:num>
  <w:num w:numId="9">
    <w:abstractNumId w:val="74"/>
  </w:num>
  <w:num w:numId="10">
    <w:abstractNumId w:val="27"/>
  </w:num>
  <w:num w:numId="11">
    <w:abstractNumId w:val="75"/>
  </w:num>
  <w:num w:numId="12">
    <w:abstractNumId w:val="15"/>
  </w:num>
  <w:num w:numId="13">
    <w:abstractNumId w:val="101"/>
  </w:num>
  <w:num w:numId="14">
    <w:abstractNumId w:val="63"/>
  </w:num>
  <w:num w:numId="15">
    <w:abstractNumId w:val="62"/>
  </w:num>
  <w:num w:numId="16">
    <w:abstractNumId w:val="105"/>
  </w:num>
  <w:num w:numId="17">
    <w:abstractNumId w:val="104"/>
  </w:num>
  <w:num w:numId="18">
    <w:abstractNumId w:val="19"/>
  </w:num>
  <w:num w:numId="19">
    <w:abstractNumId w:val="60"/>
  </w:num>
  <w:num w:numId="20">
    <w:abstractNumId w:val="14"/>
  </w:num>
  <w:num w:numId="21">
    <w:abstractNumId w:val="103"/>
  </w:num>
  <w:num w:numId="22">
    <w:abstractNumId w:val="52"/>
  </w:num>
  <w:num w:numId="23">
    <w:abstractNumId w:val="5"/>
  </w:num>
  <w:num w:numId="24">
    <w:abstractNumId w:val="88"/>
  </w:num>
  <w:num w:numId="25">
    <w:abstractNumId w:val="95"/>
  </w:num>
  <w:num w:numId="26">
    <w:abstractNumId w:val="76"/>
  </w:num>
  <w:num w:numId="27">
    <w:abstractNumId w:val="90"/>
  </w:num>
  <w:num w:numId="28">
    <w:abstractNumId w:val="0"/>
  </w:num>
  <w:num w:numId="29">
    <w:abstractNumId w:val="84"/>
  </w:num>
  <w:num w:numId="30">
    <w:abstractNumId w:val="96"/>
  </w:num>
  <w:num w:numId="31">
    <w:abstractNumId w:val="71"/>
  </w:num>
  <w:num w:numId="32">
    <w:abstractNumId w:val="77"/>
  </w:num>
  <w:num w:numId="33">
    <w:abstractNumId w:val="67"/>
  </w:num>
  <w:num w:numId="34">
    <w:abstractNumId w:val="16"/>
  </w:num>
  <w:num w:numId="35">
    <w:abstractNumId w:val="40"/>
  </w:num>
  <w:num w:numId="36">
    <w:abstractNumId w:val="9"/>
  </w:num>
  <w:num w:numId="37">
    <w:abstractNumId w:val="36"/>
  </w:num>
  <w:num w:numId="38">
    <w:abstractNumId w:val="79"/>
  </w:num>
  <w:num w:numId="39">
    <w:abstractNumId w:val="85"/>
  </w:num>
  <w:num w:numId="40">
    <w:abstractNumId w:val="29"/>
  </w:num>
  <w:num w:numId="41">
    <w:abstractNumId w:val="93"/>
  </w:num>
  <w:num w:numId="42">
    <w:abstractNumId w:val="56"/>
  </w:num>
  <w:num w:numId="43">
    <w:abstractNumId w:val="33"/>
  </w:num>
  <w:num w:numId="44">
    <w:abstractNumId w:val="12"/>
  </w:num>
  <w:num w:numId="45">
    <w:abstractNumId w:val="89"/>
  </w:num>
  <w:num w:numId="46">
    <w:abstractNumId w:val="86"/>
  </w:num>
  <w:num w:numId="47">
    <w:abstractNumId w:val="66"/>
  </w:num>
  <w:num w:numId="48">
    <w:abstractNumId w:val="50"/>
  </w:num>
  <w:num w:numId="49">
    <w:abstractNumId w:val="100"/>
  </w:num>
  <w:num w:numId="50">
    <w:abstractNumId w:val="87"/>
  </w:num>
  <w:num w:numId="51">
    <w:abstractNumId w:val="49"/>
  </w:num>
  <w:num w:numId="52">
    <w:abstractNumId w:val="81"/>
  </w:num>
  <w:num w:numId="53">
    <w:abstractNumId w:val="39"/>
  </w:num>
  <w:num w:numId="54">
    <w:abstractNumId w:val="28"/>
  </w:num>
  <w:num w:numId="55">
    <w:abstractNumId w:val="99"/>
  </w:num>
  <w:num w:numId="56">
    <w:abstractNumId w:val="11"/>
  </w:num>
  <w:num w:numId="57">
    <w:abstractNumId w:val="54"/>
  </w:num>
  <w:num w:numId="58">
    <w:abstractNumId w:val="106"/>
  </w:num>
  <w:num w:numId="59">
    <w:abstractNumId w:val="82"/>
  </w:num>
  <w:num w:numId="60">
    <w:abstractNumId w:val="108"/>
  </w:num>
  <w:num w:numId="61">
    <w:abstractNumId w:val="55"/>
  </w:num>
  <w:num w:numId="62">
    <w:abstractNumId w:val="48"/>
  </w:num>
  <w:num w:numId="63">
    <w:abstractNumId w:val="8"/>
  </w:num>
  <w:num w:numId="64">
    <w:abstractNumId w:val="6"/>
  </w:num>
  <w:num w:numId="65">
    <w:abstractNumId w:val="83"/>
  </w:num>
  <w:num w:numId="66">
    <w:abstractNumId w:val="61"/>
  </w:num>
  <w:num w:numId="67">
    <w:abstractNumId w:val="64"/>
  </w:num>
  <w:num w:numId="68">
    <w:abstractNumId w:val="107"/>
  </w:num>
  <w:num w:numId="69">
    <w:abstractNumId w:val="20"/>
  </w:num>
  <w:num w:numId="70">
    <w:abstractNumId w:val="109"/>
  </w:num>
  <w:num w:numId="71">
    <w:abstractNumId w:val="68"/>
  </w:num>
  <w:num w:numId="72">
    <w:abstractNumId w:val="25"/>
  </w:num>
  <w:num w:numId="73">
    <w:abstractNumId w:val="46"/>
  </w:num>
  <w:num w:numId="74">
    <w:abstractNumId w:val="70"/>
  </w:num>
  <w:num w:numId="75">
    <w:abstractNumId w:val="23"/>
  </w:num>
  <w:num w:numId="76">
    <w:abstractNumId w:val="57"/>
  </w:num>
  <w:num w:numId="77">
    <w:abstractNumId w:val="98"/>
  </w:num>
  <w:num w:numId="78">
    <w:abstractNumId w:val="78"/>
  </w:num>
  <w:num w:numId="79">
    <w:abstractNumId w:val="47"/>
  </w:num>
  <w:num w:numId="80">
    <w:abstractNumId w:val="80"/>
  </w:num>
  <w:num w:numId="81">
    <w:abstractNumId w:val="110"/>
  </w:num>
  <w:num w:numId="82">
    <w:abstractNumId w:val="2"/>
  </w:num>
  <w:num w:numId="83">
    <w:abstractNumId w:val="42"/>
  </w:num>
  <w:num w:numId="84">
    <w:abstractNumId w:val="32"/>
  </w:num>
  <w:num w:numId="85">
    <w:abstractNumId w:val="97"/>
  </w:num>
  <w:num w:numId="86">
    <w:abstractNumId w:val="73"/>
  </w:num>
  <w:num w:numId="87">
    <w:abstractNumId w:val="59"/>
  </w:num>
  <w:num w:numId="88">
    <w:abstractNumId w:val="94"/>
  </w:num>
  <w:num w:numId="89">
    <w:abstractNumId w:val="18"/>
  </w:num>
  <w:num w:numId="90">
    <w:abstractNumId w:val="69"/>
  </w:num>
  <w:num w:numId="91">
    <w:abstractNumId w:val="18"/>
    <w:lvlOverride w:ilvl="0">
      <w:startOverride w:val="1"/>
    </w:lvlOverride>
  </w:num>
  <w:num w:numId="92">
    <w:abstractNumId w:val="18"/>
    <w:lvlOverride w:ilvl="0">
      <w:startOverride w:val="1"/>
    </w:lvlOverride>
  </w:num>
  <w:num w:numId="93">
    <w:abstractNumId w:val="18"/>
    <w:lvlOverride w:ilvl="0">
      <w:startOverride w:val="1"/>
    </w:lvlOverride>
  </w:num>
  <w:num w:numId="94">
    <w:abstractNumId w:val="10"/>
  </w:num>
  <w:num w:numId="95">
    <w:abstractNumId w:val="91"/>
  </w:num>
  <w:num w:numId="96">
    <w:abstractNumId w:val="13"/>
  </w:num>
  <w:num w:numId="97">
    <w:abstractNumId w:val="34"/>
  </w:num>
  <w:num w:numId="98">
    <w:abstractNumId w:val="58"/>
  </w:num>
  <w:num w:numId="99">
    <w:abstractNumId w:val="35"/>
  </w:num>
  <w:num w:numId="100">
    <w:abstractNumId w:val="24"/>
  </w:num>
  <w:num w:numId="101">
    <w:abstractNumId w:val="26"/>
  </w:num>
  <w:num w:numId="102">
    <w:abstractNumId w:val="51"/>
  </w:num>
  <w:num w:numId="103">
    <w:abstractNumId w:val="31"/>
  </w:num>
  <w:num w:numId="104">
    <w:abstractNumId w:val="65"/>
  </w:num>
  <w:num w:numId="105">
    <w:abstractNumId w:val="102"/>
  </w:num>
  <w:num w:numId="106">
    <w:abstractNumId w:val="45"/>
  </w:num>
  <w:num w:numId="107">
    <w:abstractNumId w:val="41"/>
  </w:num>
  <w:num w:numId="108">
    <w:abstractNumId w:val="17"/>
  </w:num>
  <w:num w:numId="109">
    <w:abstractNumId w:val="72"/>
  </w:num>
  <w:num w:numId="110">
    <w:abstractNumId w:val="22"/>
  </w:num>
  <w:num w:numId="111">
    <w:abstractNumId w:val="7"/>
  </w:num>
  <w:num w:numId="112">
    <w:abstractNumId w:val="30"/>
  </w:num>
  <w:num w:numId="113">
    <w:abstractNumId w:val="1"/>
  </w:num>
  <w:num w:numId="114">
    <w:abstractNumId w:val="3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93"/>
    <w:rsid w:val="00000DA1"/>
    <w:rsid w:val="00001213"/>
    <w:rsid w:val="00001368"/>
    <w:rsid w:val="00001376"/>
    <w:rsid w:val="0000138E"/>
    <w:rsid w:val="00001444"/>
    <w:rsid w:val="0000187A"/>
    <w:rsid w:val="00001D42"/>
    <w:rsid w:val="00002159"/>
    <w:rsid w:val="000027CA"/>
    <w:rsid w:val="00002DDA"/>
    <w:rsid w:val="00002ED6"/>
    <w:rsid w:val="000030F4"/>
    <w:rsid w:val="00003585"/>
    <w:rsid w:val="00003A20"/>
    <w:rsid w:val="00004ADC"/>
    <w:rsid w:val="00004B33"/>
    <w:rsid w:val="000051F5"/>
    <w:rsid w:val="0000537D"/>
    <w:rsid w:val="000054D4"/>
    <w:rsid w:val="00005F42"/>
    <w:rsid w:val="00006754"/>
    <w:rsid w:val="00006D74"/>
    <w:rsid w:val="000073B7"/>
    <w:rsid w:val="00007A6F"/>
    <w:rsid w:val="00007F54"/>
    <w:rsid w:val="00010523"/>
    <w:rsid w:val="00010558"/>
    <w:rsid w:val="00010926"/>
    <w:rsid w:val="00010EC1"/>
    <w:rsid w:val="000117FC"/>
    <w:rsid w:val="00012380"/>
    <w:rsid w:val="000137C2"/>
    <w:rsid w:val="00013CC9"/>
    <w:rsid w:val="00013D5F"/>
    <w:rsid w:val="00014092"/>
    <w:rsid w:val="00014721"/>
    <w:rsid w:val="00014758"/>
    <w:rsid w:val="00014B12"/>
    <w:rsid w:val="00014B5B"/>
    <w:rsid w:val="0001505E"/>
    <w:rsid w:val="0001513B"/>
    <w:rsid w:val="00015C73"/>
    <w:rsid w:val="000167A5"/>
    <w:rsid w:val="00016AEB"/>
    <w:rsid w:val="00016C47"/>
    <w:rsid w:val="00016CA5"/>
    <w:rsid w:val="00016CCD"/>
    <w:rsid w:val="00017E6F"/>
    <w:rsid w:val="00020E3C"/>
    <w:rsid w:val="00020FED"/>
    <w:rsid w:val="00021802"/>
    <w:rsid w:val="00021A0D"/>
    <w:rsid w:val="00021C6D"/>
    <w:rsid w:val="000221B2"/>
    <w:rsid w:val="000226D3"/>
    <w:rsid w:val="00022777"/>
    <w:rsid w:val="00023295"/>
    <w:rsid w:val="0002397C"/>
    <w:rsid w:val="0002485A"/>
    <w:rsid w:val="00025ACF"/>
    <w:rsid w:val="00025AD3"/>
    <w:rsid w:val="000263E3"/>
    <w:rsid w:val="00026A6D"/>
    <w:rsid w:val="000277AF"/>
    <w:rsid w:val="0002783E"/>
    <w:rsid w:val="00027A70"/>
    <w:rsid w:val="00027AC8"/>
    <w:rsid w:val="00027D03"/>
    <w:rsid w:val="000301CE"/>
    <w:rsid w:val="00030529"/>
    <w:rsid w:val="00032C73"/>
    <w:rsid w:val="00033C3A"/>
    <w:rsid w:val="00033E19"/>
    <w:rsid w:val="00033EC2"/>
    <w:rsid w:val="000346BE"/>
    <w:rsid w:val="00034788"/>
    <w:rsid w:val="00034989"/>
    <w:rsid w:val="00035799"/>
    <w:rsid w:val="00036C2D"/>
    <w:rsid w:val="0003741F"/>
    <w:rsid w:val="0003784C"/>
    <w:rsid w:val="000379AE"/>
    <w:rsid w:val="00037B87"/>
    <w:rsid w:val="00037FF1"/>
    <w:rsid w:val="0004036D"/>
    <w:rsid w:val="00040910"/>
    <w:rsid w:val="00040B3E"/>
    <w:rsid w:val="000410B3"/>
    <w:rsid w:val="00042284"/>
    <w:rsid w:val="00042285"/>
    <w:rsid w:val="00042657"/>
    <w:rsid w:val="00042A1B"/>
    <w:rsid w:val="00042C26"/>
    <w:rsid w:val="00043269"/>
    <w:rsid w:val="0004335D"/>
    <w:rsid w:val="00043C1D"/>
    <w:rsid w:val="0004464C"/>
    <w:rsid w:val="000454C6"/>
    <w:rsid w:val="0004686D"/>
    <w:rsid w:val="000473B0"/>
    <w:rsid w:val="00047C79"/>
    <w:rsid w:val="00050B95"/>
    <w:rsid w:val="00051A5E"/>
    <w:rsid w:val="00051B70"/>
    <w:rsid w:val="00052743"/>
    <w:rsid w:val="00052A53"/>
    <w:rsid w:val="00052BF7"/>
    <w:rsid w:val="0005340D"/>
    <w:rsid w:val="00053414"/>
    <w:rsid w:val="00053795"/>
    <w:rsid w:val="00053829"/>
    <w:rsid w:val="00053901"/>
    <w:rsid w:val="00053950"/>
    <w:rsid w:val="00053D35"/>
    <w:rsid w:val="00053DD7"/>
    <w:rsid w:val="00054097"/>
    <w:rsid w:val="000542DD"/>
    <w:rsid w:val="000543EE"/>
    <w:rsid w:val="00054DF5"/>
    <w:rsid w:val="00054E07"/>
    <w:rsid w:val="00055131"/>
    <w:rsid w:val="00056A44"/>
    <w:rsid w:val="000571A8"/>
    <w:rsid w:val="00057380"/>
    <w:rsid w:val="000575B8"/>
    <w:rsid w:val="000579CD"/>
    <w:rsid w:val="00057A02"/>
    <w:rsid w:val="000602F5"/>
    <w:rsid w:val="000606E8"/>
    <w:rsid w:val="00060D51"/>
    <w:rsid w:val="00060E8A"/>
    <w:rsid w:val="000613FE"/>
    <w:rsid w:val="00061820"/>
    <w:rsid w:val="00063233"/>
    <w:rsid w:val="000637A9"/>
    <w:rsid w:val="000638DE"/>
    <w:rsid w:val="00064292"/>
    <w:rsid w:val="00064845"/>
    <w:rsid w:val="00064E37"/>
    <w:rsid w:val="00065342"/>
    <w:rsid w:val="0006534B"/>
    <w:rsid w:val="00066089"/>
    <w:rsid w:val="000663B7"/>
    <w:rsid w:val="000664AB"/>
    <w:rsid w:val="00066EB8"/>
    <w:rsid w:val="00066FAB"/>
    <w:rsid w:val="00067EA0"/>
    <w:rsid w:val="000702B5"/>
    <w:rsid w:val="00070822"/>
    <w:rsid w:val="00070956"/>
    <w:rsid w:val="000715B3"/>
    <w:rsid w:val="00071870"/>
    <w:rsid w:val="000719F7"/>
    <w:rsid w:val="000721E9"/>
    <w:rsid w:val="00072F79"/>
    <w:rsid w:val="000732C3"/>
    <w:rsid w:val="0007397C"/>
    <w:rsid w:val="00073E6C"/>
    <w:rsid w:val="000749C4"/>
    <w:rsid w:val="00075151"/>
    <w:rsid w:val="000762DE"/>
    <w:rsid w:val="0007673F"/>
    <w:rsid w:val="000771F4"/>
    <w:rsid w:val="00077398"/>
    <w:rsid w:val="000773EA"/>
    <w:rsid w:val="00077A4C"/>
    <w:rsid w:val="000806DF"/>
    <w:rsid w:val="00080A9A"/>
    <w:rsid w:val="00080DF9"/>
    <w:rsid w:val="00081364"/>
    <w:rsid w:val="00081397"/>
    <w:rsid w:val="000815E6"/>
    <w:rsid w:val="00081B0F"/>
    <w:rsid w:val="00081F1C"/>
    <w:rsid w:val="0008201D"/>
    <w:rsid w:val="00082D44"/>
    <w:rsid w:val="000831BF"/>
    <w:rsid w:val="000832ED"/>
    <w:rsid w:val="00084744"/>
    <w:rsid w:val="00084833"/>
    <w:rsid w:val="00085066"/>
    <w:rsid w:val="00085223"/>
    <w:rsid w:val="0008606A"/>
    <w:rsid w:val="000862DA"/>
    <w:rsid w:val="00087D81"/>
    <w:rsid w:val="00087E80"/>
    <w:rsid w:val="00090C3E"/>
    <w:rsid w:val="00091B50"/>
    <w:rsid w:val="00091C1A"/>
    <w:rsid w:val="00092D3C"/>
    <w:rsid w:val="000932F7"/>
    <w:rsid w:val="000934AB"/>
    <w:rsid w:val="00093649"/>
    <w:rsid w:val="00093A9B"/>
    <w:rsid w:val="00093C7A"/>
    <w:rsid w:val="00094BAC"/>
    <w:rsid w:val="00095DBF"/>
    <w:rsid w:val="0009656A"/>
    <w:rsid w:val="000976B4"/>
    <w:rsid w:val="000A0B90"/>
    <w:rsid w:val="000A0C36"/>
    <w:rsid w:val="000A0F5B"/>
    <w:rsid w:val="000A1178"/>
    <w:rsid w:val="000A15DD"/>
    <w:rsid w:val="000A185E"/>
    <w:rsid w:val="000A2B26"/>
    <w:rsid w:val="000A359C"/>
    <w:rsid w:val="000A35A3"/>
    <w:rsid w:val="000A38B5"/>
    <w:rsid w:val="000A394E"/>
    <w:rsid w:val="000A4A7E"/>
    <w:rsid w:val="000A4CA6"/>
    <w:rsid w:val="000A535A"/>
    <w:rsid w:val="000A5868"/>
    <w:rsid w:val="000A5A15"/>
    <w:rsid w:val="000A5A57"/>
    <w:rsid w:val="000A5A7B"/>
    <w:rsid w:val="000A5FF2"/>
    <w:rsid w:val="000A6AE8"/>
    <w:rsid w:val="000A6D1A"/>
    <w:rsid w:val="000A70A4"/>
    <w:rsid w:val="000A72BC"/>
    <w:rsid w:val="000A7B04"/>
    <w:rsid w:val="000A7EEB"/>
    <w:rsid w:val="000B0573"/>
    <w:rsid w:val="000B0BE6"/>
    <w:rsid w:val="000B0CA8"/>
    <w:rsid w:val="000B0DEA"/>
    <w:rsid w:val="000B1446"/>
    <w:rsid w:val="000B20AB"/>
    <w:rsid w:val="000B29B8"/>
    <w:rsid w:val="000B3B06"/>
    <w:rsid w:val="000B3E13"/>
    <w:rsid w:val="000B48CB"/>
    <w:rsid w:val="000B529B"/>
    <w:rsid w:val="000B5865"/>
    <w:rsid w:val="000B5AC4"/>
    <w:rsid w:val="000B7796"/>
    <w:rsid w:val="000B7ABB"/>
    <w:rsid w:val="000B7B4C"/>
    <w:rsid w:val="000B7BAF"/>
    <w:rsid w:val="000C03A0"/>
    <w:rsid w:val="000C0B0B"/>
    <w:rsid w:val="000C0D62"/>
    <w:rsid w:val="000C1558"/>
    <w:rsid w:val="000C17C9"/>
    <w:rsid w:val="000C1D6D"/>
    <w:rsid w:val="000C28D6"/>
    <w:rsid w:val="000C2D45"/>
    <w:rsid w:val="000C3270"/>
    <w:rsid w:val="000C3770"/>
    <w:rsid w:val="000C3B15"/>
    <w:rsid w:val="000C405D"/>
    <w:rsid w:val="000C4610"/>
    <w:rsid w:val="000C4A68"/>
    <w:rsid w:val="000C4D2E"/>
    <w:rsid w:val="000C4E2C"/>
    <w:rsid w:val="000C4F86"/>
    <w:rsid w:val="000C5519"/>
    <w:rsid w:val="000C55A1"/>
    <w:rsid w:val="000C600C"/>
    <w:rsid w:val="000C6614"/>
    <w:rsid w:val="000C6C99"/>
    <w:rsid w:val="000C6F8C"/>
    <w:rsid w:val="000C70C3"/>
    <w:rsid w:val="000C7395"/>
    <w:rsid w:val="000C739B"/>
    <w:rsid w:val="000C75F4"/>
    <w:rsid w:val="000C7D22"/>
    <w:rsid w:val="000D1035"/>
    <w:rsid w:val="000D15F9"/>
    <w:rsid w:val="000D16E2"/>
    <w:rsid w:val="000D2123"/>
    <w:rsid w:val="000D26B9"/>
    <w:rsid w:val="000D3429"/>
    <w:rsid w:val="000D37BA"/>
    <w:rsid w:val="000D3930"/>
    <w:rsid w:val="000D3CAE"/>
    <w:rsid w:val="000D4FFB"/>
    <w:rsid w:val="000D55B2"/>
    <w:rsid w:val="000D663C"/>
    <w:rsid w:val="000D740B"/>
    <w:rsid w:val="000D75DA"/>
    <w:rsid w:val="000D790E"/>
    <w:rsid w:val="000E0002"/>
    <w:rsid w:val="000E0357"/>
    <w:rsid w:val="000E1B3B"/>
    <w:rsid w:val="000E1C13"/>
    <w:rsid w:val="000E245B"/>
    <w:rsid w:val="000E270D"/>
    <w:rsid w:val="000E2F1E"/>
    <w:rsid w:val="000E335F"/>
    <w:rsid w:val="000E3BA2"/>
    <w:rsid w:val="000E421F"/>
    <w:rsid w:val="000E57AC"/>
    <w:rsid w:val="000E5BCA"/>
    <w:rsid w:val="000E5FDE"/>
    <w:rsid w:val="000E6405"/>
    <w:rsid w:val="000E7285"/>
    <w:rsid w:val="000E7614"/>
    <w:rsid w:val="000E7F54"/>
    <w:rsid w:val="000F1220"/>
    <w:rsid w:val="000F1A0A"/>
    <w:rsid w:val="000F28D9"/>
    <w:rsid w:val="000F2F8F"/>
    <w:rsid w:val="000F30D6"/>
    <w:rsid w:val="000F3CB6"/>
    <w:rsid w:val="000F3DB1"/>
    <w:rsid w:val="000F4332"/>
    <w:rsid w:val="000F48EF"/>
    <w:rsid w:val="000F539A"/>
    <w:rsid w:val="000F5888"/>
    <w:rsid w:val="000F6774"/>
    <w:rsid w:val="000F6A2B"/>
    <w:rsid w:val="000F6BB6"/>
    <w:rsid w:val="000F6C52"/>
    <w:rsid w:val="000F6D49"/>
    <w:rsid w:val="000F6F25"/>
    <w:rsid w:val="000F762F"/>
    <w:rsid w:val="000F7FF1"/>
    <w:rsid w:val="001001A0"/>
    <w:rsid w:val="001006CF"/>
    <w:rsid w:val="0010112D"/>
    <w:rsid w:val="00101541"/>
    <w:rsid w:val="00101873"/>
    <w:rsid w:val="00101D84"/>
    <w:rsid w:val="00101FA4"/>
    <w:rsid w:val="00102024"/>
    <w:rsid w:val="00102722"/>
    <w:rsid w:val="00102BD4"/>
    <w:rsid w:val="00102C1C"/>
    <w:rsid w:val="00102E65"/>
    <w:rsid w:val="001040A8"/>
    <w:rsid w:val="00104F9D"/>
    <w:rsid w:val="0010503C"/>
    <w:rsid w:val="0010505B"/>
    <w:rsid w:val="0010549D"/>
    <w:rsid w:val="001055D1"/>
    <w:rsid w:val="00105F43"/>
    <w:rsid w:val="001062DF"/>
    <w:rsid w:val="0010639B"/>
    <w:rsid w:val="00106454"/>
    <w:rsid w:val="00106583"/>
    <w:rsid w:val="001066A4"/>
    <w:rsid w:val="0010697F"/>
    <w:rsid w:val="001069D4"/>
    <w:rsid w:val="00106F59"/>
    <w:rsid w:val="00107364"/>
    <w:rsid w:val="001110A7"/>
    <w:rsid w:val="00111488"/>
    <w:rsid w:val="001117B6"/>
    <w:rsid w:val="001117C6"/>
    <w:rsid w:val="00112D1E"/>
    <w:rsid w:val="0011305B"/>
    <w:rsid w:val="00113249"/>
    <w:rsid w:val="0011368B"/>
    <w:rsid w:val="001138B2"/>
    <w:rsid w:val="00113BDA"/>
    <w:rsid w:val="001144A7"/>
    <w:rsid w:val="00114602"/>
    <w:rsid w:val="001147CB"/>
    <w:rsid w:val="00114A44"/>
    <w:rsid w:val="00114C99"/>
    <w:rsid w:val="00114E23"/>
    <w:rsid w:val="00115012"/>
    <w:rsid w:val="001152DC"/>
    <w:rsid w:val="001155D2"/>
    <w:rsid w:val="001159F3"/>
    <w:rsid w:val="00115E7D"/>
    <w:rsid w:val="001161FC"/>
    <w:rsid w:val="001164B7"/>
    <w:rsid w:val="00120840"/>
    <w:rsid w:val="00121015"/>
    <w:rsid w:val="001218EC"/>
    <w:rsid w:val="00121ADB"/>
    <w:rsid w:val="00121C85"/>
    <w:rsid w:val="00122FBF"/>
    <w:rsid w:val="0012314D"/>
    <w:rsid w:val="001233BE"/>
    <w:rsid w:val="001249F3"/>
    <w:rsid w:val="00124CD5"/>
    <w:rsid w:val="00125090"/>
    <w:rsid w:val="00125864"/>
    <w:rsid w:val="00125E81"/>
    <w:rsid w:val="00125FE9"/>
    <w:rsid w:val="0012625F"/>
    <w:rsid w:val="00126548"/>
    <w:rsid w:val="0012671F"/>
    <w:rsid w:val="001267BF"/>
    <w:rsid w:val="00126855"/>
    <w:rsid w:val="00126CDA"/>
    <w:rsid w:val="00127D44"/>
    <w:rsid w:val="00130A07"/>
    <w:rsid w:val="00130D57"/>
    <w:rsid w:val="00131AB3"/>
    <w:rsid w:val="00131F51"/>
    <w:rsid w:val="0013233F"/>
    <w:rsid w:val="0013255D"/>
    <w:rsid w:val="00132B38"/>
    <w:rsid w:val="00133099"/>
    <w:rsid w:val="00134100"/>
    <w:rsid w:val="00134D06"/>
    <w:rsid w:val="00134D17"/>
    <w:rsid w:val="001353DA"/>
    <w:rsid w:val="001355C9"/>
    <w:rsid w:val="00135F32"/>
    <w:rsid w:val="0013623E"/>
    <w:rsid w:val="001363B0"/>
    <w:rsid w:val="0013703F"/>
    <w:rsid w:val="0013722E"/>
    <w:rsid w:val="001372C4"/>
    <w:rsid w:val="00137BE9"/>
    <w:rsid w:val="00141269"/>
    <w:rsid w:val="001419BD"/>
    <w:rsid w:val="0014214C"/>
    <w:rsid w:val="001427DA"/>
    <w:rsid w:val="001434D7"/>
    <w:rsid w:val="0014464E"/>
    <w:rsid w:val="00144B76"/>
    <w:rsid w:val="00144CF4"/>
    <w:rsid w:val="00144EC4"/>
    <w:rsid w:val="00144EE0"/>
    <w:rsid w:val="0014574D"/>
    <w:rsid w:val="00145AB2"/>
    <w:rsid w:val="00147297"/>
    <w:rsid w:val="00147988"/>
    <w:rsid w:val="00147C56"/>
    <w:rsid w:val="001500B8"/>
    <w:rsid w:val="00150375"/>
    <w:rsid w:val="00150F05"/>
    <w:rsid w:val="00151454"/>
    <w:rsid w:val="0015156F"/>
    <w:rsid w:val="001524B9"/>
    <w:rsid w:val="00153A04"/>
    <w:rsid w:val="00154836"/>
    <w:rsid w:val="00155045"/>
    <w:rsid w:val="001553C0"/>
    <w:rsid w:val="0015589D"/>
    <w:rsid w:val="001559F1"/>
    <w:rsid w:val="001563D4"/>
    <w:rsid w:val="00156434"/>
    <w:rsid w:val="00156A28"/>
    <w:rsid w:val="00156DDD"/>
    <w:rsid w:val="00157CCF"/>
    <w:rsid w:val="00157D04"/>
    <w:rsid w:val="00160166"/>
    <w:rsid w:val="00160587"/>
    <w:rsid w:val="00160A2B"/>
    <w:rsid w:val="00160EF6"/>
    <w:rsid w:val="00160F1B"/>
    <w:rsid w:val="00160FB3"/>
    <w:rsid w:val="001612FC"/>
    <w:rsid w:val="001615A8"/>
    <w:rsid w:val="0016162A"/>
    <w:rsid w:val="00162556"/>
    <w:rsid w:val="00162906"/>
    <w:rsid w:val="001638A6"/>
    <w:rsid w:val="00163C21"/>
    <w:rsid w:val="00165902"/>
    <w:rsid w:val="00165BAE"/>
    <w:rsid w:val="00165E5D"/>
    <w:rsid w:val="00166A20"/>
    <w:rsid w:val="00167A4F"/>
    <w:rsid w:val="001719D6"/>
    <w:rsid w:val="00171B21"/>
    <w:rsid w:val="00171DD4"/>
    <w:rsid w:val="00172884"/>
    <w:rsid w:val="00172F58"/>
    <w:rsid w:val="0017314C"/>
    <w:rsid w:val="0017324D"/>
    <w:rsid w:val="00173468"/>
    <w:rsid w:val="001734F0"/>
    <w:rsid w:val="00173E78"/>
    <w:rsid w:val="00173F76"/>
    <w:rsid w:val="00174A3D"/>
    <w:rsid w:val="00174EB7"/>
    <w:rsid w:val="00175619"/>
    <w:rsid w:val="001769BA"/>
    <w:rsid w:val="00176D72"/>
    <w:rsid w:val="00176DD6"/>
    <w:rsid w:val="00176E27"/>
    <w:rsid w:val="00177714"/>
    <w:rsid w:val="00177C7B"/>
    <w:rsid w:val="00180306"/>
    <w:rsid w:val="0018104B"/>
    <w:rsid w:val="001814AE"/>
    <w:rsid w:val="0018154E"/>
    <w:rsid w:val="0018268A"/>
    <w:rsid w:val="00182C7B"/>
    <w:rsid w:val="0018306B"/>
    <w:rsid w:val="0018347F"/>
    <w:rsid w:val="0018429B"/>
    <w:rsid w:val="001843E1"/>
    <w:rsid w:val="001848A1"/>
    <w:rsid w:val="00184D83"/>
    <w:rsid w:val="00185F4E"/>
    <w:rsid w:val="00186251"/>
    <w:rsid w:val="00186BE4"/>
    <w:rsid w:val="00186DA2"/>
    <w:rsid w:val="00186EF0"/>
    <w:rsid w:val="00187970"/>
    <w:rsid w:val="00190214"/>
    <w:rsid w:val="00190E16"/>
    <w:rsid w:val="00190FAA"/>
    <w:rsid w:val="0019142C"/>
    <w:rsid w:val="00191DA8"/>
    <w:rsid w:val="00191EDF"/>
    <w:rsid w:val="00192747"/>
    <w:rsid w:val="001929C4"/>
    <w:rsid w:val="00192BD5"/>
    <w:rsid w:val="00192DF0"/>
    <w:rsid w:val="0019300E"/>
    <w:rsid w:val="001930AA"/>
    <w:rsid w:val="00194C23"/>
    <w:rsid w:val="00194C50"/>
    <w:rsid w:val="0019590F"/>
    <w:rsid w:val="00196A66"/>
    <w:rsid w:val="0019764A"/>
    <w:rsid w:val="001A12FF"/>
    <w:rsid w:val="001A14FF"/>
    <w:rsid w:val="001A1861"/>
    <w:rsid w:val="001A1974"/>
    <w:rsid w:val="001A1AE0"/>
    <w:rsid w:val="001A2404"/>
    <w:rsid w:val="001A30DF"/>
    <w:rsid w:val="001A30E9"/>
    <w:rsid w:val="001A32C8"/>
    <w:rsid w:val="001A4334"/>
    <w:rsid w:val="001A4782"/>
    <w:rsid w:val="001A5767"/>
    <w:rsid w:val="001A5868"/>
    <w:rsid w:val="001A5AC6"/>
    <w:rsid w:val="001A5BF2"/>
    <w:rsid w:val="001A5DBF"/>
    <w:rsid w:val="001A63EF"/>
    <w:rsid w:val="001A6DBD"/>
    <w:rsid w:val="001B088F"/>
    <w:rsid w:val="001B10C9"/>
    <w:rsid w:val="001B17DD"/>
    <w:rsid w:val="001B18A4"/>
    <w:rsid w:val="001B1E6E"/>
    <w:rsid w:val="001B23D5"/>
    <w:rsid w:val="001B2B1F"/>
    <w:rsid w:val="001B2BC8"/>
    <w:rsid w:val="001B319E"/>
    <w:rsid w:val="001B31DD"/>
    <w:rsid w:val="001B38CE"/>
    <w:rsid w:val="001B3D13"/>
    <w:rsid w:val="001B3FD3"/>
    <w:rsid w:val="001B4742"/>
    <w:rsid w:val="001B4AD0"/>
    <w:rsid w:val="001B50B9"/>
    <w:rsid w:val="001B53AD"/>
    <w:rsid w:val="001B5BD4"/>
    <w:rsid w:val="001B5D5A"/>
    <w:rsid w:val="001B650D"/>
    <w:rsid w:val="001B6B16"/>
    <w:rsid w:val="001B7530"/>
    <w:rsid w:val="001B7548"/>
    <w:rsid w:val="001B7B15"/>
    <w:rsid w:val="001C04C6"/>
    <w:rsid w:val="001C0620"/>
    <w:rsid w:val="001C08DA"/>
    <w:rsid w:val="001C09DD"/>
    <w:rsid w:val="001C1026"/>
    <w:rsid w:val="001C146C"/>
    <w:rsid w:val="001C1962"/>
    <w:rsid w:val="001C1AF3"/>
    <w:rsid w:val="001C1DF8"/>
    <w:rsid w:val="001C204F"/>
    <w:rsid w:val="001C2105"/>
    <w:rsid w:val="001C2227"/>
    <w:rsid w:val="001C222A"/>
    <w:rsid w:val="001C26C2"/>
    <w:rsid w:val="001C2920"/>
    <w:rsid w:val="001C2C0D"/>
    <w:rsid w:val="001C39BD"/>
    <w:rsid w:val="001C3EE9"/>
    <w:rsid w:val="001C450E"/>
    <w:rsid w:val="001C46CA"/>
    <w:rsid w:val="001C46E0"/>
    <w:rsid w:val="001C551E"/>
    <w:rsid w:val="001C5637"/>
    <w:rsid w:val="001C5DBB"/>
    <w:rsid w:val="001C5E89"/>
    <w:rsid w:val="001C61F9"/>
    <w:rsid w:val="001C63EF"/>
    <w:rsid w:val="001C702B"/>
    <w:rsid w:val="001C7695"/>
    <w:rsid w:val="001D0BD7"/>
    <w:rsid w:val="001D0CA0"/>
    <w:rsid w:val="001D0FF5"/>
    <w:rsid w:val="001D102C"/>
    <w:rsid w:val="001D1529"/>
    <w:rsid w:val="001D261B"/>
    <w:rsid w:val="001D341D"/>
    <w:rsid w:val="001D3460"/>
    <w:rsid w:val="001D3CC4"/>
    <w:rsid w:val="001D4029"/>
    <w:rsid w:val="001D490A"/>
    <w:rsid w:val="001D4985"/>
    <w:rsid w:val="001D4EAA"/>
    <w:rsid w:val="001D4F85"/>
    <w:rsid w:val="001D58E0"/>
    <w:rsid w:val="001D593B"/>
    <w:rsid w:val="001D5C28"/>
    <w:rsid w:val="001D6C5D"/>
    <w:rsid w:val="001D7436"/>
    <w:rsid w:val="001D7C5F"/>
    <w:rsid w:val="001D7D07"/>
    <w:rsid w:val="001D7F38"/>
    <w:rsid w:val="001D7F5C"/>
    <w:rsid w:val="001E08EB"/>
    <w:rsid w:val="001E095B"/>
    <w:rsid w:val="001E0E55"/>
    <w:rsid w:val="001E111A"/>
    <w:rsid w:val="001E25CB"/>
    <w:rsid w:val="001E2771"/>
    <w:rsid w:val="001E3356"/>
    <w:rsid w:val="001E3B68"/>
    <w:rsid w:val="001E4115"/>
    <w:rsid w:val="001E4698"/>
    <w:rsid w:val="001E4950"/>
    <w:rsid w:val="001E4BE7"/>
    <w:rsid w:val="001E4EDD"/>
    <w:rsid w:val="001E59E8"/>
    <w:rsid w:val="001E65BA"/>
    <w:rsid w:val="001E6CB5"/>
    <w:rsid w:val="001E6EE6"/>
    <w:rsid w:val="001E7E10"/>
    <w:rsid w:val="001F0F5C"/>
    <w:rsid w:val="001F175B"/>
    <w:rsid w:val="001F26B9"/>
    <w:rsid w:val="001F2741"/>
    <w:rsid w:val="001F2813"/>
    <w:rsid w:val="001F2C0B"/>
    <w:rsid w:val="001F2E31"/>
    <w:rsid w:val="001F36A2"/>
    <w:rsid w:val="001F3730"/>
    <w:rsid w:val="001F3791"/>
    <w:rsid w:val="001F4A47"/>
    <w:rsid w:val="001F57B4"/>
    <w:rsid w:val="001F5A42"/>
    <w:rsid w:val="001F5E96"/>
    <w:rsid w:val="001F71B4"/>
    <w:rsid w:val="001F7441"/>
    <w:rsid w:val="001F7D3A"/>
    <w:rsid w:val="00200177"/>
    <w:rsid w:val="002002A1"/>
    <w:rsid w:val="00201086"/>
    <w:rsid w:val="00201901"/>
    <w:rsid w:val="00201937"/>
    <w:rsid w:val="00202376"/>
    <w:rsid w:val="00202CE5"/>
    <w:rsid w:val="0020310A"/>
    <w:rsid w:val="00204583"/>
    <w:rsid w:val="00205C22"/>
    <w:rsid w:val="00206059"/>
    <w:rsid w:val="00207159"/>
    <w:rsid w:val="00207CE0"/>
    <w:rsid w:val="0021014E"/>
    <w:rsid w:val="0021042D"/>
    <w:rsid w:val="00210FC6"/>
    <w:rsid w:val="00211BDA"/>
    <w:rsid w:val="00211C90"/>
    <w:rsid w:val="0021287E"/>
    <w:rsid w:val="002137A0"/>
    <w:rsid w:val="002146BD"/>
    <w:rsid w:val="00214AA3"/>
    <w:rsid w:val="00215D80"/>
    <w:rsid w:val="002169BE"/>
    <w:rsid w:val="00216F03"/>
    <w:rsid w:val="002170C1"/>
    <w:rsid w:val="00217E07"/>
    <w:rsid w:val="0022136E"/>
    <w:rsid w:val="00221374"/>
    <w:rsid w:val="00221C96"/>
    <w:rsid w:val="002221D1"/>
    <w:rsid w:val="00222AE9"/>
    <w:rsid w:val="00222DBB"/>
    <w:rsid w:val="002237F0"/>
    <w:rsid w:val="00223C39"/>
    <w:rsid w:val="00224350"/>
    <w:rsid w:val="002258F2"/>
    <w:rsid w:val="00227111"/>
    <w:rsid w:val="00227263"/>
    <w:rsid w:val="00227489"/>
    <w:rsid w:val="002274F4"/>
    <w:rsid w:val="00227916"/>
    <w:rsid w:val="0022795C"/>
    <w:rsid w:val="00230B41"/>
    <w:rsid w:val="0023118B"/>
    <w:rsid w:val="00231278"/>
    <w:rsid w:val="0023173A"/>
    <w:rsid w:val="00231F4D"/>
    <w:rsid w:val="00232CDD"/>
    <w:rsid w:val="00233168"/>
    <w:rsid w:val="0023335F"/>
    <w:rsid w:val="002334DD"/>
    <w:rsid w:val="00233511"/>
    <w:rsid w:val="0023382B"/>
    <w:rsid w:val="002350D4"/>
    <w:rsid w:val="002358BD"/>
    <w:rsid w:val="002368F0"/>
    <w:rsid w:val="00237234"/>
    <w:rsid w:val="00237C61"/>
    <w:rsid w:val="00240FB6"/>
    <w:rsid w:val="0024130F"/>
    <w:rsid w:val="0024155F"/>
    <w:rsid w:val="00241D23"/>
    <w:rsid w:val="002420A0"/>
    <w:rsid w:val="002423A8"/>
    <w:rsid w:val="00243042"/>
    <w:rsid w:val="0024357D"/>
    <w:rsid w:val="00243993"/>
    <w:rsid w:val="00243B9E"/>
    <w:rsid w:val="00243F46"/>
    <w:rsid w:val="00244CD2"/>
    <w:rsid w:val="002455E7"/>
    <w:rsid w:val="00245731"/>
    <w:rsid w:val="002461CE"/>
    <w:rsid w:val="0024634F"/>
    <w:rsid w:val="00246E32"/>
    <w:rsid w:val="00247C79"/>
    <w:rsid w:val="002503F4"/>
    <w:rsid w:val="002505A6"/>
    <w:rsid w:val="002516BA"/>
    <w:rsid w:val="00251D20"/>
    <w:rsid w:val="00252066"/>
    <w:rsid w:val="002525D7"/>
    <w:rsid w:val="0025298D"/>
    <w:rsid w:val="0025340E"/>
    <w:rsid w:val="0025371E"/>
    <w:rsid w:val="00253B08"/>
    <w:rsid w:val="00253C15"/>
    <w:rsid w:val="00253EC1"/>
    <w:rsid w:val="002541ED"/>
    <w:rsid w:val="0025423A"/>
    <w:rsid w:val="0025476A"/>
    <w:rsid w:val="002556A1"/>
    <w:rsid w:val="0025599A"/>
    <w:rsid w:val="002564A6"/>
    <w:rsid w:val="002573FA"/>
    <w:rsid w:val="00257618"/>
    <w:rsid w:val="00260252"/>
    <w:rsid w:val="0026030D"/>
    <w:rsid w:val="00261B74"/>
    <w:rsid w:val="00263215"/>
    <w:rsid w:val="00263485"/>
    <w:rsid w:val="0026397A"/>
    <w:rsid w:val="0026399E"/>
    <w:rsid w:val="0026431A"/>
    <w:rsid w:val="0026463B"/>
    <w:rsid w:val="00264BAB"/>
    <w:rsid w:val="00264DB0"/>
    <w:rsid w:val="00264DD9"/>
    <w:rsid w:val="00264F21"/>
    <w:rsid w:val="00265300"/>
    <w:rsid w:val="0026538F"/>
    <w:rsid w:val="0026593C"/>
    <w:rsid w:val="00266691"/>
    <w:rsid w:val="00266D04"/>
    <w:rsid w:val="00266E83"/>
    <w:rsid w:val="00267524"/>
    <w:rsid w:val="00267B3C"/>
    <w:rsid w:val="0027073D"/>
    <w:rsid w:val="00271155"/>
    <w:rsid w:val="00271397"/>
    <w:rsid w:val="002718FC"/>
    <w:rsid w:val="00271BDE"/>
    <w:rsid w:val="00271F5E"/>
    <w:rsid w:val="00272426"/>
    <w:rsid w:val="00272559"/>
    <w:rsid w:val="00272D1F"/>
    <w:rsid w:val="00272D29"/>
    <w:rsid w:val="00273BC5"/>
    <w:rsid w:val="00273BE1"/>
    <w:rsid w:val="0027429E"/>
    <w:rsid w:val="00274976"/>
    <w:rsid w:val="00275939"/>
    <w:rsid w:val="00275968"/>
    <w:rsid w:val="00275EE4"/>
    <w:rsid w:val="00276123"/>
    <w:rsid w:val="00277E4C"/>
    <w:rsid w:val="0028014B"/>
    <w:rsid w:val="002806D9"/>
    <w:rsid w:val="00280A82"/>
    <w:rsid w:val="002812C3"/>
    <w:rsid w:val="002815E4"/>
    <w:rsid w:val="00281EA2"/>
    <w:rsid w:val="00282236"/>
    <w:rsid w:val="002827BF"/>
    <w:rsid w:val="00284146"/>
    <w:rsid w:val="0028583C"/>
    <w:rsid w:val="002860CA"/>
    <w:rsid w:val="00286228"/>
    <w:rsid w:val="00286709"/>
    <w:rsid w:val="002868F4"/>
    <w:rsid w:val="00286EEC"/>
    <w:rsid w:val="00286F4D"/>
    <w:rsid w:val="00287434"/>
    <w:rsid w:val="00287841"/>
    <w:rsid w:val="00287BA2"/>
    <w:rsid w:val="00287FA5"/>
    <w:rsid w:val="002905E9"/>
    <w:rsid w:val="00290792"/>
    <w:rsid w:val="00290D2A"/>
    <w:rsid w:val="00291319"/>
    <w:rsid w:val="002915C0"/>
    <w:rsid w:val="00292203"/>
    <w:rsid w:val="0029304B"/>
    <w:rsid w:val="00293392"/>
    <w:rsid w:val="00294502"/>
    <w:rsid w:val="002946F1"/>
    <w:rsid w:val="00294FF0"/>
    <w:rsid w:val="0029513A"/>
    <w:rsid w:val="0029525B"/>
    <w:rsid w:val="0029576A"/>
    <w:rsid w:val="00295BB2"/>
    <w:rsid w:val="0029611E"/>
    <w:rsid w:val="0029646C"/>
    <w:rsid w:val="0029666E"/>
    <w:rsid w:val="0029712E"/>
    <w:rsid w:val="002971A4"/>
    <w:rsid w:val="0029745B"/>
    <w:rsid w:val="002976F9"/>
    <w:rsid w:val="0029792F"/>
    <w:rsid w:val="002A05AB"/>
    <w:rsid w:val="002A0751"/>
    <w:rsid w:val="002A0CB2"/>
    <w:rsid w:val="002A1047"/>
    <w:rsid w:val="002A11CE"/>
    <w:rsid w:val="002A1444"/>
    <w:rsid w:val="002A3B9D"/>
    <w:rsid w:val="002A3CC6"/>
    <w:rsid w:val="002A479B"/>
    <w:rsid w:val="002A491B"/>
    <w:rsid w:val="002A55CD"/>
    <w:rsid w:val="002A570A"/>
    <w:rsid w:val="002A5EFB"/>
    <w:rsid w:val="002A61DC"/>
    <w:rsid w:val="002A6631"/>
    <w:rsid w:val="002A6ED6"/>
    <w:rsid w:val="002A7717"/>
    <w:rsid w:val="002A7CD3"/>
    <w:rsid w:val="002B0AE1"/>
    <w:rsid w:val="002B1A4F"/>
    <w:rsid w:val="002B27C3"/>
    <w:rsid w:val="002B285B"/>
    <w:rsid w:val="002B2C84"/>
    <w:rsid w:val="002B2D20"/>
    <w:rsid w:val="002B3075"/>
    <w:rsid w:val="002B3F54"/>
    <w:rsid w:val="002B41A0"/>
    <w:rsid w:val="002B457D"/>
    <w:rsid w:val="002B4C43"/>
    <w:rsid w:val="002B53A8"/>
    <w:rsid w:val="002B66F8"/>
    <w:rsid w:val="002B6D9D"/>
    <w:rsid w:val="002B70F8"/>
    <w:rsid w:val="002C0756"/>
    <w:rsid w:val="002C1239"/>
    <w:rsid w:val="002C1BC2"/>
    <w:rsid w:val="002C1D47"/>
    <w:rsid w:val="002C1E32"/>
    <w:rsid w:val="002C2068"/>
    <w:rsid w:val="002C2B6D"/>
    <w:rsid w:val="002C31BE"/>
    <w:rsid w:val="002C3701"/>
    <w:rsid w:val="002C3DE5"/>
    <w:rsid w:val="002C4372"/>
    <w:rsid w:val="002C4BCB"/>
    <w:rsid w:val="002C4CEE"/>
    <w:rsid w:val="002C52AD"/>
    <w:rsid w:val="002C5712"/>
    <w:rsid w:val="002C5C12"/>
    <w:rsid w:val="002C7C95"/>
    <w:rsid w:val="002D008D"/>
    <w:rsid w:val="002D00F5"/>
    <w:rsid w:val="002D0C34"/>
    <w:rsid w:val="002D2250"/>
    <w:rsid w:val="002D2E8D"/>
    <w:rsid w:val="002D33A9"/>
    <w:rsid w:val="002D3A73"/>
    <w:rsid w:val="002D4043"/>
    <w:rsid w:val="002D44AF"/>
    <w:rsid w:val="002D46A5"/>
    <w:rsid w:val="002D4A4D"/>
    <w:rsid w:val="002D4B57"/>
    <w:rsid w:val="002D506F"/>
    <w:rsid w:val="002D5CAC"/>
    <w:rsid w:val="002D6144"/>
    <w:rsid w:val="002D6378"/>
    <w:rsid w:val="002D73EF"/>
    <w:rsid w:val="002D77CF"/>
    <w:rsid w:val="002D79B6"/>
    <w:rsid w:val="002E0561"/>
    <w:rsid w:val="002E0F72"/>
    <w:rsid w:val="002E105E"/>
    <w:rsid w:val="002E130D"/>
    <w:rsid w:val="002E25FB"/>
    <w:rsid w:val="002E2F3A"/>
    <w:rsid w:val="002E2F9F"/>
    <w:rsid w:val="002E349A"/>
    <w:rsid w:val="002E387E"/>
    <w:rsid w:val="002E3F9A"/>
    <w:rsid w:val="002E49E3"/>
    <w:rsid w:val="002E4C77"/>
    <w:rsid w:val="002E50E0"/>
    <w:rsid w:val="002E5AE5"/>
    <w:rsid w:val="002E6352"/>
    <w:rsid w:val="002E6953"/>
    <w:rsid w:val="002E6B02"/>
    <w:rsid w:val="002E6B42"/>
    <w:rsid w:val="002E6B61"/>
    <w:rsid w:val="002E6C09"/>
    <w:rsid w:val="002E731F"/>
    <w:rsid w:val="002E73F2"/>
    <w:rsid w:val="002E751D"/>
    <w:rsid w:val="002F002D"/>
    <w:rsid w:val="002F01F2"/>
    <w:rsid w:val="002F02C5"/>
    <w:rsid w:val="002F1467"/>
    <w:rsid w:val="002F1637"/>
    <w:rsid w:val="002F228F"/>
    <w:rsid w:val="002F2474"/>
    <w:rsid w:val="002F2BB0"/>
    <w:rsid w:val="002F38BE"/>
    <w:rsid w:val="002F4130"/>
    <w:rsid w:val="002F41A0"/>
    <w:rsid w:val="002F45FB"/>
    <w:rsid w:val="002F4E4F"/>
    <w:rsid w:val="002F506D"/>
    <w:rsid w:val="002F55C0"/>
    <w:rsid w:val="002F57C7"/>
    <w:rsid w:val="002F5AF5"/>
    <w:rsid w:val="002F5F65"/>
    <w:rsid w:val="002F69C0"/>
    <w:rsid w:val="002F763D"/>
    <w:rsid w:val="002F769D"/>
    <w:rsid w:val="002F79E1"/>
    <w:rsid w:val="002F7DAB"/>
    <w:rsid w:val="003012BB"/>
    <w:rsid w:val="003018C2"/>
    <w:rsid w:val="00301C0F"/>
    <w:rsid w:val="003022A0"/>
    <w:rsid w:val="003027BA"/>
    <w:rsid w:val="00303039"/>
    <w:rsid w:val="003030C0"/>
    <w:rsid w:val="0030400E"/>
    <w:rsid w:val="00304037"/>
    <w:rsid w:val="00305384"/>
    <w:rsid w:val="00305C01"/>
    <w:rsid w:val="0030678D"/>
    <w:rsid w:val="00306A25"/>
    <w:rsid w:val="00306A40"/>
    <w:rsid w:val="00306A67"/>
    <w:rsid w:val="00306E91"/>
    <w:rsid w:val="0030737E"/>
    <w:rsid w:val="00307B1F"/>
    <w:rsid w:val="0031048F"/>
    <w:rsid w:val="00311447"/>
    <w:rsid w:val="0031234E"/>
    <w:rsid w:val="0031256A"/>
    <w:rsid w:val="00313887"/>
    <w:rsid w:val="00313998"/>
    <w:rsid w:val="003141BE"/>
    <w:rsid w:val="003142B3"/>
    <w:rsid w:val="00314610"/>
    <w:rsid w:val="00314CCE"/>
    <w:rsid w:val="00314FA9"/>
    <w:rsid w:val="00315069"/>
    <w:rsid w:val="003151A1"/>
    <w:rsid w:val="00315530"/>
    <w:rsid w:val="00315BC0"/>
    <w:rsid w:val="00315CB3"/>
    <w:rsid w:val="00316226"/>
    <w:rsid w:val="003162B4"/>
    <w:rsid w:val="00316455"/>
    <w:rsid w:val="00316503"/>
    <w:rsid w:val="00316A99"/>
    <w:rsid w:val="00316B17"/>
    <w:rsid w:val="00317A3B"/>
    <w:rsid w:val="00317AEA"/>
    <w:rsid w:val="003200AE"/>
    <w:rsid w:val="003204F5"/>
    <w:rsid w:val="00320BD1"/>
    <w:rsid w:val="00320E79"/>
    <w:rsid w:val="003210D7"/>
    <w:rsid w:val="003211D8"/>
    <w:rsid w:val="00321B7A"/>
    <w:rsid w:val="00321C03"/>
    <w:rsid w:val="00321D95"/>
    <w:rsid w:val="003229EC"/>
    <w:rsid w:val="00323F3F"/>
    <w:rsid w:val="00324412"/>
    <w:rsid w:val="0032477F"/>
    <w:rsid w:val="00324D09"/>
    <w:rsid w:val="00324D5A"/>
    <w:rsid w:val="00324EF2"/>
    <w:rsid w:val="003260D3"/>
    <w:rsid w:val="0032635B"/>
    <w:rsid w:val="003264A3"/>
    <w:rsid w:val="003264AA"/>
    <w:rsid w:val="003266E3"/>
    <w:rsid w:val="0032694E"/>
    <w:rsid w:val="00326CED"/>
    <w:rsid w:val="00326F42"/>
    <w:rsid w:val="00327BDF"/>
    <w:rsid w:val="00330215"/>
    <w:rsid w:val="003303B3"/>
    <w:rsid w:val="00330F3F"/>
    <w:rsid w:val="003315F7"/>
    <w:rsid w:val="003316D9"/>
    <w:rsid w:val="00331781"/>
    <w:rsid w:val="00331951"/>
    <w:rsid w:val="00332249"/>
    <w:rsid w:val="003328DB"/>
    <w:rsid w:val="00332F48"/>
    <w:rsid w:val="00333706"/>
    <w:rsid w:val="00333B8E"/>
    <w:rsid w:val="0033471E"/>
    <w:rsid w:val="0033513E"/>
    <w:rsid w:val="00335278"/>
    <w:rsid w:val="003353D6"/>
    <w:rsid w:val="00335812"/>
    <w:rsid w:val="00335D28"/>
    <w:rsid w:val="003378B4"/>
    <w:rsid w:val="00340084"/>
    <w:rsid w:val="003401EC"/>
    <w:rsid w:val="003408F4"/>
    <w:rsid w:val="00340B9A"/>
    <w:rsid w:val="003410A0"/>
    <w:rsid w:val="003415A2"/>
    <w:rsid w:val="003427BB"/>
    <w:rsid w:val="00342E79"/>
    <w:rsid w:val="0034330F"/>
    <w:rsid w:val="00343569"/>
    <w:rsid w:val="00345454"/>
    <w:rsid w:val="003455D0"/>
    <w:rsid w:val="00345DF7"/>
    <w:rsid w:val="00346604"/>
    <w:rsid w:val="003467EA"/>
    <w:rsid w:val="0034689C"/>
    <w:rsid w:val="0034696E"/>
    <w:rsid w:val="00346A0B"/>
    <w:rsid w:val="00346F5B"/>
    <w:rsid w:val="0034706F"/>
    <w:rsid w:val="003472E6"/>
    <w:rsid w:val="0034736D"/>
    <w:rsid w:val="0034738E"/>
    <w:rsid w:val="0034790D"/>
    <w:rsid w:val="00347B37"/>
    <w:rsid w:val="00350C28"/>
    <w:rsid w:val="00351278"/>
    <w:rsid w:val="00351998"/>
    <w:rsid w:val="00351CD6"/>
    <w:rsid w:val="0035242D"/>
    <w:rsid w:val="003524B3"/>
    <w:rsid w:val="00352ADB"/>
    <w:rsid w:val="00352C94"/>
    <w:rsid w:val="00353549"/>
    <w:rsid w:val="003536D2"/>
    <w:rsid w:val="003538B1"/>
    <w:rsid w:val="003542F2"/>
    <w:rsid w:val="003542FA"/>
    <w:rsid w:val="003544D5"/>
    <w:rsid w:val="003545D7"/>
    <w:rsid w:val="00354939"/>
    <w:rsid w:val="00354AFD"/>
    <w:rsid w:val="00355471"/>
    <w:rsid w:val="003554EF"/>
    <w:rsid w:val="00355D18"/>
    <w:rsid w:val="00355DA5"/>
    <w:rsid w:val="00356108"/>
    <w:rsid w:val="0035661A"/>
    <w:rsid w:val="00356772"/>
    <w:rsid w:val="00356989"/>
    <w:rsid w:val="00356B2E"/>
    <w:rsid w:val="00356CA2"/>
    <w:rsid w:val="00357170"/>
    <w:rsid w:val="00357BFD"/>
    <w:rsid w:val="00357CF5"/>
    <w:rsid w:val="00357E28"/>
    <w:rsid w:val="00360093"/>
    <w:rsid w:val="00360521"/>
    <w:rsid w:val="0036061A"/>
    <w:rsid w:val="00360CFE"/>
    <w:rsid w:val="00360DB2"/>
    <w:rsid w:val="00361187"/>
    <w:rsid w:val="00361ADA"/>
    <w:rsid w:val="0036219B"/>
    <w:rsid w:val="0036263A"/>
    <w:rsid w:val="003642B8"/>
    <w:rsid w:val="003648EC"/>
    <w:rsid w:val="00365450"/>
    <w:rsid w:val="003658B1"/>
    <w:rsid w:val="00365925"/>
    <w:rsid w:val="00365F36"/>
    <w:rsid w:val="003662C4"/>
    <w:rsid w:val="00366358"/>
    <w:rsid w:val="003671CE"/>
    <w:rsid w:val="00367283"/>
    <w:rsid w:val="00367C37"/>
    <w:rsid w:val="00367C39"/>
    <w:rsid w:val="00370102"/>
    <w:rsid w:val="00370185"/>
    <w:rsid w:val="00370642"/>
    <w:rsid w:val="00370DCC"/>
    <w:rsid w:val="0037121E"/>
    <w:rsid w:val="0037166C"/>
    <w:rsid w:val="00371E7B"/>
    <w:rsid w:val="003722D2"/>
    <w:rsid w:val="00372BFD"/>
    <w:rsid w:val="00372CE4"/>
    <w:rsid w:val="00372D66"/>
    <w:rsid w:val="00372EB0"/>
    <w:rsid w:val="00372F2D"/>
    <w:rsid w:val="0037515C"/>
    <w:rsid w:val="00375D09"/>
    <w:rsid w:val="00375EF7"/>
    <w:rsid w:val="00375FBF"/>
    <w:rsid w:val="00376184"/>
    <w:rsid w:val="0037700C"/>
    <w:rsid w:val="00377502"/>
    <w:rsid w:val="0037787A"/>
    <w:rsid w:val="0038033C"/>
    <w:rsid w:val="003804C9"/>
    <w:rsid w:val="00381205"/>
    <w:rsid w:val="0038165E"/>
    <w:rsid w:val="00381A16"/>
    <w:rsid w:val="00382152"/>
    <w:rsid w:val="00382DCD"/>
    <w:rsid w:val="00382F9D"/>
    <w:rsid w:val="0038463C"/>
    <w:rsid w:val="00384CF7"/>
    <w:rsid w:val="00385115"/>
    <w:rsid w:val="0038597A"/>
    <w:rsid w:val="00386034"/>
    <w:rsid w:val="00386271"/>
    <w:rsid w:val="00386327"/>
    <w:rsid w:val="00387329"/>
    <w:rsid w:val="00387A00"/>
    <w:rsid w:val="003902FF"/>
    <w:rsid w:val="003918FD"/>
    <w:rsid w:val="00392578"/>
    <w:rsid w:val="00392BA4"/>
    <w:rsid w:val="00392FB6"/>
    <w:rsid w:val="00394376"/>
    <w:rsid w:val="003949CF"/>
    <w:rsid w:val="00394A97"/>
    <w:rsid w:val="00394FE7"/>
    <w:rsid w:val="003965D9"/>
    <w:rsid w:val="00396610"/>
    <w:rsid w:val="003975D0"/>
    <w:rsid w:val="00397614"/>
    <w:rsid w:val="00397803"/>
    <w:rsid w:val="00397DAE"/>
    <w:rsid w:val="003A01C9"/>
    <w:rsid w:val="003A1213"/>
    <w:rsid w:val="003A1748"/>
    <w:rsid w:val="003A1CE0"/>
    <w:rsid w:val="003A2406"/>
    <w:rsid w:val="003A2ECF"/>
    <w:rsid w:val="003A2F1C"/>
    <w:rsid w:val="003A41F4"/>
    <w:rsid w:val="003A4B83"/>
    <w:rsid w:val="003A4D0C"/>
    <w:rsid w:val="003A4DB0"/>
    <w:rsid w:val="003A4F39"/>
    <w:rsid w:val="003A518C"/>
    <w:rsid w:val="003A567E"/>
    <w:rsid w:val="003A618D"/>
    <w:rsid w:val="003A6775"/>
    <w:rsid w:val="003A6BA4"/>
    <w:rsid w:val="003A6C03"/>
    <w:rsid w:val="003A7AEA"/>
    <w:rsid w:val="003A7BA1"/>
    <w:rsid w:val="003A7C56"/>
    <w:rsid w:val="003B03F5"/>
    <w:rsid w:val="003B044E"/>
    <w:rsid w:val="003B0C11"/>
    <w:rsid w:val="003B1320"/>
    <w:rsid w:val="003B1AE8"/>
    <w:rsid w:val="003B1EEB"/>
    <w:rsid w:val="003B2331"/>
    <w:rsid w:val="003B26DE"/>
    <w:rsid w:val="003B27D7"/>
    <w:rsid w:val="003B29F9"/>
    <w:rsid w:val="003B3152"/>
    <w:rsid w:val="003B36AC"/>
    <w:rsid w:val="003B3CEF"/>
    <w:rsid w:val="003B41C2"/>
    <w:rsid w:val="003B48B7"/>
    <w:rsid w:val="003B4DCF"/>
    <w:rsid w:val="003B4EC0"/>
    <w:rsid w:val="003B55C6"/>
    <w:rsid w:val="003B5642"/>
    <w:rsid w:val="003B5FC5"/>
    <w:rsid w:val="003B6578"/>
    <w:rsid w:val="003B7B37"/>
    <w:rsid w:val="003C037E"/>
    <w:rsid w:val="003C0509"/>
    <w:rsid w:val="003C09F1"/>
    <w:rsid w:val="003C0A02"/>
    <w:rsid w:val="003C2093"/>
    <w:rsid w:val="003C20C4"/>
    <w:rsid w:val="003C2C82"/>
    <w:rsid w:val="003C2F3B"/>
    <w:rsid w:val="003C2F51"/>
    <w:rsid w:val="003C30A7"/>
    <w:rsid w:val="003C3AA9"/>
    <w:rsid w:val="003C4552"/>
    <w:rsid w:val="003C5836"/>
    <w:rsid w:val="003C5A9E"/>
    <w:rsid w:val="003C5B3E"/>
    <w:rsid w:val="003C5FAE"/>
    <w:rsid w:val="003C60F1"/>
    <w:rsid w:val="003C682B"/>
    <w:rsid w:val="003C7B73"/>
    <w:rsid w:val="003D044C"/>
    <w:rsid w:val="003D0459"/>
    <w:rsid w:val="003D07BC"/>
    <w:rsid w:val="003D0FB3"/>
    <w:rsid w:val="003D1279"/>
    <w:rsid w:val="003D1CB0"/>
    <w:rsid w:val="003D2400"/>
    <w:rsid w:val="003D3052"/>
    <w:rsid w:val="003D37B8"/>
    <w:rsid w:val="003D3C8C"/>
    <w:rsid w:val="003D44FC"/>
    <w:rsid w:val="003D6C3C"/>
    <w:rsid w:val="003D71B6"/>
    <w:rsid w:val="003D728A"/>
    <w:rsid w:val="003D7431"/>
    <w:rsid w:val="003D7451"/>
    <w:rsid w:val="003D78AE"/>
    <w:rsid w:val="003D7D71"/>
    <w:rsid w:val="003E0070"/>
    <w:rsid w:val="003E1404"/>
    <w:rsid w:val="003E1635"/>
    <w:rsid w:val="003E164C"/>
    <w:rsid w:val="003E1D3C"/>
    <w:rsid w:val="003E236A"/>
    <w:rsid w:val="003E2939"/>
    <w:rsid w:val="003E3531"/>
    <w:rsid w:val="003E39B2"/>
    <w:rsid w:val="003E3B11"/>
    <w:rsid w:val="003E4380"/>
    <w:rsid w:val="003E492D"/>
    <w:rsid w:val="003E4AF0"/>
    <w:rsid w:val="003E5123"/>
    <w:rsid w:val="003E5159"/>
    <w:rsid w:val="003E54A7"/>
    <w:rsid w:val="003E5703"/>
    <w:rsid w:val="003E5779"/>
    <w:rsid w:val="003E62F8"/>
    <w:rsid w:val="003E638A"/>
    <w:rsid w:val="003E6915"/>
    <w:rsid w:val="003E7413"/>
    <w:rsid w:val="003E75E5"/>
    <w:rsid w:val="003E7D93"/>
    <w:rsid w:val="003F00D4"/>
    <w:rsid w:val="003F0578"/>
    <w:rsid w:val="003F1783"/>
    <w:rsid w:val="003F1C91"/>
    <w:rsid w:val="003F2234"/>
    <w:rsid w:val="003F25DA"/>
    <w:rsid w:val="003F27AA"/>
    <w:rsid w:val="003F2D34"/>
    <w:rsid w:val="003F2EEA"/>
    <w:rsid w:val="003F32D4"/>
    <w:rsid w:val="003F384E"/>
    <w:rsid w:val="003F3BA1"/>
    <w:rsid w:val="003F3FA5"/>
    <w:rsid w:val="003F4B49"/>
    <w:rsid w:val="003F4FB6"/>
    <w:rsid w:val="003F609A"/>
    <w:rsid w:val="003F6A38"/>
    <w:rsid w:val="003F6C8A"/>
    <w:rsid w:val="003F71A8"/>
    <w:rsid w:val="003F7288"/>
    <w:rsid w:val="003F7AC7"/>
    <w:rsid w:val="003F7C44"/>
    <w:rsid w:val="00400609"/>
    <w:rsid w:val="00401EA2"/>
    <w:rsid w:val="004020D8"/>
    <w:rsid w:val="00402B9D"/>
    <w:rsid w:val="0040322B"/>
    <w:rsid w:val="00403A38"/>
    <w:rsid w:val="00403B4B"/>
    <w:rsid w:val="00403CF6"/>
    <w:rsid w:val="00403FBB"/>
    <w:rsid w:val="004041C4"/>
    <w:rsid w:val="004043D1"/>
    <w:rsid w:val="00404605"/>
    <w:rsid w:val="00404A6F"/>
    <w:rsid w:val="00404F73"/>
    <w:rsid w:val="0040564D"/>
    <w:rsid w:val="00406438"/>
    <w:rsid w:val="004071CD"/>
    <w:rsid w:val="004073AB"/>
    <w:rsid w:val="0040786A"/>
    <w:rsid w:val="00410288"/>
    <w:rsid w:val="004107DA"/>
    <w:rsid w:val="00410940"/>
    <w:rsid w:val="00410D85"/>
    <w:rsid w:val="00411E73"/>
    <w:rsid w:val="00412ECF"/>
    <w:rsid w:val="0041460C"/>
    <w:rsid w:val="004147B0"/>
    <w:rsid w:val="00414EA3"/>
    <w:rsid w:val="00415979"/>
    <w:rsid w:val="00415A45"/>
    <w:rsid w:val="00416895"/>
    <w:rsid w:val="00417AB0"/>
    <w:rsid w:val="0042021F"/>
    <w:rsid w:val="0042055B"/>
    <w:rsid w:val="00420B62"/>
    <w:rsid w:val="00420F7B"/>
    <w:rsid w:val="004217D7"/>
    <w:rsid w:val="00422FD7"/>
    <w:rsid w:val="004230D2"/>
    <w:rsid w:val="004231FC"/>
    <w:rsid w:val="004232B1"/>
    <w:rsid w:val="00423DB0"/>
    <w:rsid w:val="0042400D"/>
    <w:rsid w:val="004240B6"/>
    <w:rsid w:val="004243AF"/>
    <w:rsid w:val="00424443"/>
    <w:rsid w:val="00424B9B"/>
    <w:rsid w:val="00424C62"/>
    <w:rsid w:val="00424C7A"/>
    <w:rsid w:val="00424D22"/>
    <w:rsid w:val="004253C2"/>
    <w:rsid w:val="004255AD"/>
    <w:rsid w:val="004267D6"/>
    <w:rsid w:val="00426E97"/>
    <w:rsid w:val="00427852"/>
    <w:rsid w:val="00427C0E"/>
    <w:rsid w:val="00427DA5"/>
    <w:rsid w:val="0043028B"/>
    <w:rsid w:val="004302E5"/>
    <w:rsid w:val="00430315"/>
    <w:rsid w:val="0043045D"/>
    <w:rsid w:val="004308D5"/>
    <w:rsid w:val="00430E6C"/>
    <w:rsid w:val="00431052"/>
    <w:rsid w:val="0043108F"/>
    <w:rsid w:val="0043155A"/>
    <w:rsid w:val="00431B3A"/>
    <w:rsid w:val="004321DB"/>
    <w:rsid w:val="0043263A"/>
    <w:rsid w:val="00432CB1"/>
    <w:rsid w:val="00432FF3"/>
    <w:rsid w:val="004334F8"/>
    <w:rsid w:val="00434027"/>
    <w:rsid w:val="004340C1"/>
    <w:rsid w:val="0043492C"/>
    <w:rsid w:val="00434A80"/>
    <w:rsid w:val="00434B14"/>
    <w:rsid w:val="00434ECD"/>
    <w:rsid w:val="004350D0"/>
    <w:rsid w:val="00435537"/>
    <w:rsid w:val="004357A2"/>
    <w:rsid w:val="004358C4"/>
    <w:rsid w:val="00435981"/>
    <w:rsid w:val="00435D0D"/>
    <w:rsid w:val="00435F02"/>
    <w:rsid w:val="00437169"/>
    <w:rsid w:val="00437844"/>
    <w:rsid w:val="00437A5A"/>
    <w:rsid w:val="004403DE"/>
    <w:rsid w:val="004409B7"/>
    <w:rsid w:val="00440DA1"/>
    <w:rsid w:val="00440F82"/>
    <w:rsid w:val="004415E1"/>
    <w:rsid w:val="004418F3"/>
    <w:rsid w:val="00442010"/>
    <w:rsid w:val="0044367A"/>
    <w:rsid w:val="004447E0"/>
    <w:rsid w:val="004448D5"/>
    <w:rsid w:val="00445925"/>
    <w:rsid w:val="00445C4A"/>
    <w:rsid w:val="0044668D"/>
    <w:rsid w:val="00446C56"/>
    <w:rsid w:val="0044763A"/>
    <w:rsid w:val="00447890"/>
    <w:rsid w:val="0045202D"/>
    <w:rsid w:val="00452E63"/>
    <w:rsid w:val="00453E6D"/>
    <w:rsid w:val="00454360"/>
    <w:rsid w:val="0045456E"/>
    <w:rsid w:val="00454DF7"/>
    <w:rsid w:val="00455769"/>
    <w:rsid w:val="00456A07"/>
    <w:rsid w:val="00456AF2"/>
    <w:rsid w:val="00457398"/>
    <w:rsid w:val="0045775B"/>
    <w:rsid w:val="00457DD1"/>
    <w:rsid w:val="004606E3"/>
    <w:rsid w:val="00460D4F"/>
    <w:rsid w:val="00461036"/>
    <w:rsid w:val="0046283A"/>
    <w:rsid w:val="00462D2C"/>
    <w:rsid w:val="004630D9"/>
    <w:rsid w:val="004637C4"/>
    <w:rsid w:val="00463F18"/>
    <w:rsid w:val="00465705"/>
    <w:rsid w:val="004661E8"/>
    <w:rsid w:val="00466C6C"/>
    <w:rsid w:val="00467024"/>
    <w:rsid w:val="004674A4"/>
    <w:rsid w:val="00467A2F"/>
    <w:rsid w:val="004700F7"/>
    <w:rsid w:val="00470A17"/>
    <w:rsid w:val="00470E68"/>
    <w:rsid w:val="00471439"/>
    <w:rsid w:val="00471EE4"/>
    <w:rsid w:val="004724ED"/>
    <w:rsid w:val="004743BA"/>
    <w:rsid w:val="00474E5F"/>
    <w:rsid w:val="004753EE"/>
    <w:rsid w:val="00475900"/>
    <w:rsid w:val="00475D35"/>
    <w:rsid w:val="00477058"/>
    <w:rsid w:val="00477943"/>
    <w:rsid w:val="00477F5D"/>
    <w:rsid w:val="0048029B"/>
    <w:rsid w:val="00480341"/>
    <w:rsid w:val="0048057B"/>
    <w:rsid w:val="0048094D"/>
    <w:rsid w:val="00480A3D"/>
    <w:rsid w:val="00481782"/>
    <w:rsid w:val="004826E7"/>
    <w:rsid w:val="004828EF"/>
    <w:rsid w:val="00482B48"/>
    <w:rsid w:val="00483098"/>
    <w:rsid w:val="0048338D"/>
    <w:rsid w:val="00483DD1"/>
    <w:rsid w:val="0048425E"/>
    <w:rsid w:val="00485F27"/>
    <w:rsid w:val="0048681E"/>
    <w:rsid w:val="00486978"/>
    <w:rsid w:val="00487E86"/>
    <w:rsid w:val="004905C4"/>
    <w:rsid w:val="004906CB"/>
    <w:rsid w:val="0049150D"/>
    <w:rsid w:val="00491592"/>
    <w:rsid w:val="00491601"/>
    <w:rsid w:val="00491CC3"/>
    <w:rsid w:val="00491F58"/>
    <w:rsid w:val="004920CE"/>
    <w:rsid w:val="0049295C"/>
    <w:rsid w:val="00492D07"/>
    <w:rsid w:val="00493407"/>
    <w:rsid w:val="004938A1"/>
    <w:rsid w:val="0049395C"/>
    <w:rsid w:val="00493E6F"/>
    <w:rsid w:val="00493F4D"/>
    <w:rsid w:val="00494300"/>
    <w:rsid w:val="00494F17"/>
    <w:rsid w:val="004952E5"/>
    <w:rsid w:val="00495827"/>
    <w:rsid w:val="00495CCA"/>
    <w:rsid w:val="004963FD"/>
    <w:rsid w:val="00496407"/>
    <w:rsid w:val="00496611"/>
    <w:rsid w:val="004967E7"/>
    <w:rsid w:val="0049700D"/>
    <w:rsid w:val="0049716B"/>
    <w:rsid w:val="004971FD"/>
    <w:rsid w:val="00497827"/>
    <w:rsid w:val="004A0507"/>
    <w:rsid w:val="004A09BA"/>
    <w:rsid w:val="004A1FCE"/>
    <w:rsid w:val="004A3467"/>
    <w:rsid w:val="004A36E8"/>
    <w:rsid w:val="004A3D05"/>
    <w:rsid w:val="004A4810"/>
    <w:rsid w:val="004A4E20"/>
    <w:rsid w:val="004A4FD0"/>
    <w:rsid w:val="004A597E"/>
    <w:rsid w:val="004A67EC"/>
    <w:rsid w:val="004A6809"/>
    <w:rsid w:val="004A70DC"/>
    <w:rsid w:val="004A7591"/>
    <w:rsid w:val="004A7DC2"/>
    <w:rsid w:val="004B038A"/>
    <w:rsid w:val="004B0E28"/>
    <w:rsid w:val="004B17E6"/>
    <w:rsid w:val="004B17FC"/>
    <w:rsid w:val="004B1D0E"/>
    <w:rsid w:val="004B2A5E"/>
    <w:rsid w:val="004B43EF"/>
    <w:rsid w:val="004B4683"/>
    <w:rsid w:val="004B5338"/>
    <w:rsid w:val="004B6327"/>
    <w:rsid w:val="004B6CDA"/>
    <w:rsid w:val="004B7189"/>
    <w:rsid w:val="004C079E"/>
    <w:rsid w:val="004C0A64"/>
    <w:rsid w:val="004C11B7"/>
    <w:rsid w:val="004C11EB"/>
    <w:rsid w:val="004C16B6"/>
    <w:rsid w:val="004C1DA6"/>
    <w:rsid w:val="004C1E2D"/>
    <w:rsid w:val="004C3415"/>
    <w:rsid w:val="004C3B41"/>
    <w:rsid w:val="004C3C33"/>
    <w:rsid w:val="004C3DB2"/>
    <w:rsid w:val="004C43BE"/>
    <w:rsid w:val="004C495B"/>
    <w:rsid w:val="004C4B6B"/>
    <w:rsid w:val="004C4EC3"/>
    <w:rsid w:val="004C54C3"/>
    <w:rsid w:val="004C5FCE"/>
    <w:rsid w:val="004C629F"/>
    <w:rsid w:val="004C62FB"/>
    <w:rsid w:val="004C6422"/>
    <w:rsid w:val="004C67DC"/>
    <w:rsid w:val="004C6DAB"/>
    <w:rsid w:val="004C774E"/>
    <w:rsid w:val="004C788E"/>
    <w:rsid w:val="004C78C7"/>
    <w:rsid w:val="004C7C41"/>
    <w:rsid w:val="004D035E"/>
    <w:rsid w:val="004D038A"/>
    <w:rsid w:val="004D070F"/>
    <w:rsid w:val="004D25C6"/>
    <w:rsid w:val="004D26B9"/>
    <w:rsid w:val="004D326B"/>
    <w:rsid w:val="004D343C"/>
    <w:rsid w:val="004D3E32"/>
    <w:rsid w:val="004D4930"/>
    <w:rsid w:val="004D4AD1"/>
    <w:rsid w:val="004D51CA"/>
    <w:rsid w:val="004D5F89"/>
    <w:rsid w:val="004D6C55"/>
    <w:rsid w:val="004D71AF"/>
    <w:rsid w:val="004D7472"/>
    <w:rsid w:val="004D7C4C"/>
    <w:rsid w:val="004D7C8D"/>
    <w:rsid w:val="004E075E"/>
    <w:rsid w:val="004E11D8"/>
    <w:rsid w:val="004E1714"/>
    <w:rsid w:val="004E2324"/>
    <w:rsid w:val="004E3D05"/>
    <w:rsid w:val="004E418B"/>
    <w:rsid w:val="004E4536"/>
    <w:rsid w:val="004E45DF"/>
    <w:rsid w:val="004E4A64"/>
    <w:rsid w:val="004E5188"/>
    <w:rsid w:val="004E563E"/>
    <w:rsid w:val="004E5B45"/>
    <w:rsid w:val="004E5D06"/>
    <w:rsid w:val="004E6677"/>
    <w:rsid w:val="004E6954"/>
    <w:rsid w:val="004E7197"/>
    <w:rsid w:val="004E7505"/>
    <w:rsid w:val="004F0F6B"/>
    <w:rsid w:val="004F1EB7"/>
    <w:rsid w:val="004F21BA"/>
    <w:rsid w:val="004F2F77"/>
    <w:rsid w:val="004F3E3A"/>
    <w:rsid w:val="004F457D"/>
    <w:rsid w:val="004F4650"/>
    <w:rsid w:val="004F5185"/>
    <w:rsid w:val="004F5B1D"/>
    <w:rsid w:val="004F5C0E"/>
    <w:rsid w:val="004F62DA"/>
    <w:rsid w:val="004F636D"/>
    <w:rsid w:val="004F6526"/>
    <w:rsid w:val="004F6618"/>
    <w:rsid w:val="004F6770"/>
    <w:rsid w:val="004F6C21"/>
    <w:rsid w:val="004F6D07"/>
    <w:rsid w:val="004F75D8"/>
    <w:rsid w:val="004F7AFB"/>
    <w:rsid w:val="004F7C98"/>
    <w:rsid w:val="00500688"/>
    <w:rsid w:val="00500B2C"/>
    <w:rsid w:val="00500DD6"/>
    <w:rsid w:val="00501404"/>
    <w:rsid w:val="00502B91"/>
    <w:rsid w:val="00502D6E"/>
    <w:rsid w:val="0050357B"/>
    <w:rsid w:val="00503601"/>
    <w:rsid w:val="005038DA"/>
    <w:rsid w:val="00504B17"/>
    <w:rsid w:val="00504E40"/>
    <w:rsid w:val="00504E51"/>
    <w:rsid w:val="0050521F"/>
    <w:rsid w:val="00505EBB"/>
    <w:rsid w:val="005063B1"/>
    <w:rsid w:val="00506BFD"/>
    <w:rsid w:val="00507362"/>
    <w:rsid w:val="00507DFC"/>
    <w:rsid w:val="00507F48"/>
    <w:rsid w:val="005100D1"/>
    <w:rsid w:val="005103CF"/>
    <w:rsid w:val="00510456"/>
    <w:rsid w:val="005109B3"/>
    <w:rsid w:val="005109B8"/>
    <w:rsid w:val="00510CEE"/>
    <w:rsid w:val="00511161"/>
    <w:rsid w:val="005112C9"/>
    <w:rsid w:val="00511508"/>
    <w:rsid w:val="00511645"/>
    <w:rsid w:val="0051219E"/>
    <w:rsid w:val="00512737"/>
    <w:rsid w:val="00512961"/>
    <w:rsid w:val="00512FA6"/>
    <w:rsid w:val="0051423F"/>
    <w:rsid w:val="00514658"/>
    <w:rsid w:val="005147D4"/>
    <w:rsid w:val="005155F1"/>
    <w:rsid w:val="005168E8"/>
    <w:rsid w:val="005169EC"/>
    <w:rsid w:val="00516EC6"/>
    <w:rsid w:val="00517E04"/>
    <w:rsid w:val="005200B1"/>
    <w:rsid w:val="0052027E"/>
    <w:rsid w:val="0052079F"/>
    <w:rsid w:val="005212D1"/>
    <w:rsid w:val="00521EB9"/>
    <w:rsid w:val="00522A1E"/>
    <w:rsid w:val="00522A66"/>
    <w:rsid w:val="00522ECC"/>
    <w:rsid w:val="00523754"/>
    <w:rsid w:val="00524186"/>
    <w:rsid w:val="00525454"/>
    <w:rsid w:val="005254A4"/>
    <w:rsid w:val="00525E5C"/>
    <w:rsid w:val="00526069"/>
    <w:rsid w:val="0052608F"/>
    <w:rsid w:val="00526774"/>
    <w:rsid w:val="00526E9B"/>
    <w:rsid w:val="005273A9"/>
    <w:rsid w:val="005276CC"/>
    <w:rsid w:val="00530700"/>
    <w:rsid w:val="00530A76"/>
    <w:rsid w:val="00530F17"/>
    <w:rsid w:val="00531064"/>
    <w:rsid w:val="00531AE1"/>
    <w:rsid w:val="00531B1D"/>
    <w:rsid w:val="00531B35"/>
    <w:rsid w:val="0053264C"/>
    <w:rsid w:val="0053361D"/>
    <w:rsid w:val="005336E6"/>
    <w:rsid w:val="0053371A"/>
    <w:rsid w:val="00534F3F"/>
    <w:rsid w:val="005356E0"/>
    <w:rsid w:val="005358F8"/>
    <w:rsid w:val="00535A9E"/>
    <w:rsid w:val="00535E1E"/>
    <w:rsid w:val="00536442"/>
    <w:rsid w:val="0053672C"/>
    <w:rsid w:val="00536AC2"/>
    <w:rsid w:val="00537B45"/>
    <w:rsid w:val="00537B76"/>
    <w:rsid w:val="0054057C"/>
    <w:rsid w:val="00540DDC"/>
    <w:rsid w:val="005415EE"/>
    <w:rsid w:val="005438C6"/>
    <w:rsid w:val="005442AA"/>
    <w:rsid w:val="00544312"/>
    <w:rsid w:val="005445A7"/>
    <w:rsid w:val="005450B8"/>
    <w:rsid w:val="00545620"/>
    <w:rsid w:val="00545785"/>
    <w:rsid w:val="00546C7A"/>
    <w:rsid w:val="00546E8C"/>
    <w:rsid w:val="00547E80"/>
    <w:rsid w:val="00550244"/>
    <w:rsid w:val="00550736"/>
    <w:rsid w:val="0055089E"/>
    <w:rsid w:val="00551DE8"/>
    <w:rsid w:val="005520F7"/>
    <w:rsid w:val="0055379D"/>
    <w:rsid w:val="00553B75"/>
    <w:rsid w:val="00553D55"/>
    <w:rsid w:val="0055495F"/>
    <w:rsid w:val="00554E0D"/>
    <w:rsid w:val="00555100"/>
    <w:rsid w:val="00555290"/>
    <w:rsid w:val="00556B4C"/>
    <w:rsid w:val="00556B8D"/>
    <w:rsid w:val="00560B3D"/>
    <w:rsid w:val="005610D9"/>
    <w:rsid w:val="0056111D"/>
    <w:rsid w:val="0056112D"/>
    <w:rsid w:val="00561A5C"/>
    <w:rsid w:val="00561CA0"/>
    <w:rsid w:val="00561DC2"/>
    <w:rsid w:val="00561E37"/>
    <w:rsid w:val="0056248B"/>
    <w:rsid w:val="00562B43"/>
    <w:rsid w:val="00562BBD"/>
    <w:rsid w:val="0056351E"/>
    <w:rsid w:val="00563E5E"/>
    <w:rsid w:val="00563F6C"/>
    <w:rsid w:val="005643A3"/>
    <w:rsid w:val="005647DC"/>
    <w:rsid w:val="00564D3C"/>
    <w:rsid w:val="005653AD"/>
    <w:rsid w:val="00565A94"/>
    <w:rsid w:val="00565CE2"/>
    <w:rsid w:val="00565D9A"/>
    <w:rsid w:val="00565E4F"/>
    <w:rsid w:val="00565F6E"/>
    <w:rsid w:val="00567191"/>
    <w:rsid w:val="00567565"/>
    <w:rsid w:val="00567A95"/>
    <w:rsid w:val="00567D9E"/>
    <w:rsid w:val="00567E23"/>
    <w:rsid w:val="00570247"/>
    <w:rsid w:val="005705EC"/>
    <w:rsid w:val="00570937"/>
    <w:rsid w:val="00570C53"/>
    <w:rsid w:val="0057115C"/>
    <w:rsid w:val="0057122F"/>
    <w:rsid w:val="00572198"/>
    <w:rsid w:val="0057219A"/>
    <w:rsid w:val="00572AA8"/>
    <w:rsid w:val="00572C56"/>
    <w:rsid w:val="00572DAE"/>
    <w:rsid w:val="00573424"/>
    <w:rsid w:val="005736A4"/>
    <w:rsid w:val="005740BC"/>
    <w:rsid w:val="00574384"/>
    <w:rsid w:val="00575BF9"/>
    <w:rsid w:val="00576AB9"/>
    <w:rsid w:val="00576FAF"/>
    <w:rsid w:val="0057712A"/>
    <w:rsid w:val="00580672"/>
    <w:rsid w:val="005806AC"/>
    <w:rsid w:val="005807FF"/>
    <w:rsid w:val="00580D11"/>
    <w:rsid w:val="005821DA"/>
    <w:rsid w:val="005828CF"/>
    <w:rsid w:val="0058296A"/>
    <w:rsid w:val="00582A6E"/>
    <w:rsid w:val="005833A9"/>
    <w:rsid w:val="0058350F"/>
    <w:rsid w:val="005839F5"/>
    <w:rsid w:val="00583A5F"/>
    <w:rsid w:val="00583BDA"/>
    <w:rsid w:val="00583FEB"/>
    <w:rsid w:val="00584311"/>
    <w:rsid w:val="00584B11"/>
    <w:rsid w:val="00585563"/>
    <w:rsid w:val="00585C7A"/>
    <w:rsid w:val="0058656B"/>
    <w:rsid w:val="00586CC6"/>
    <w:rsid w:val="0058706A"/>
    <w:rsid w:val="00587CDD"/>
    <w:rsid w:val="0059021D"/>
    <w:rsid w:val="00591067"/>
    <w:rsid w:val="00591120"/>
    <w:rsid w:val="0059184D"/>
    <w:rsid w:val="00591FD3"/>
    <w:rsid w:val="005929C8"/>
    <w:rsid w:val="00593DA7"/>
    <w:rsid w:val="00594A30"/>
    <w:rsid w:val="0059539D"/>
    <w:rsid w:val="005957FE"/>
    <w:rsid w:val="005960D5"/>
    <w:rsid w:val="005963B8"/>
    <w:rsid w:val="00596614"/>
    <w:rsid w:val="0059679B"/>
    <w:rsid w:val="00596A67"/>
    <w:rsid w:val="00596ADC"/>
    <w:rsid w:val="005A0196"/>
    <w:rsid w:val="005A05CE"/>
    <w:rsid w:val="005A0F73"/>
    <w:rsid w:val="005A0FFD"/>
    <w:rsid w:val="005A144C"/>
    <w:rsid w:val="005A1F4F"/>
    <w:rsid w:val="005A1F6F"/>
    <w:rsid w:val="005A2055"/>
    <w:rsid w:val="005A20AC"/>
    <w:rsid w:val="005A25BA"/>
    <w:rsid w:val="005A2A0B"/>
    <w:rsid w:val="005A2DF8"/>
    <w:rsid w:val="005A3962"/>
    <w:rsid w:val="005A3ECA"/>
    <w:rsid w:val="005A40F1"/>
    <w:rsid w:val="005A45CA"/>
    <w:rsid w:val="005A482F"/>
    <w:rsid w:val="005A4FB1"/>
    <w:rsid w:val="005A5556"/>
    <w:rsid w:val="005A573E"/>
    <w:rsid w:val="005A57A9"/>
    <w:rsid w:val="005A593F"/>
    <w:rsid w:val="005A60F4"/>
    <w:rsid w:val="005A6485"/>
    <w:rsid w:val="005A7C5B"/>
    <w:rsid w:val="005B02F9"/>
    <w:rsid w:val="005B0617"/>
    <w:rsid w:val="005B0B9B"/>
    <w:rsid w:val="005B10DB"/>
    <w:rsid w:val="005B1817"/>
    <w:rsid w:val="005B1DDF"/>
    <w:rsid w:val="005B25F4"/>
    <w:rsid w:val="005B2A2E"/>
    <w:rsid w:val="005B2B37"/>
    <w:rsid w:val="005B2CB4"/>
    <w:rsid w:val="005B31A6"/>
    <w:rsid w:val="005B3479"/>
    <w:rsid w:val="005B3C60"/>
    <w:rsid w:val="005B3FBE"/>
    <w:rsid w:val="005B474F"/>
    <w:rsid w:val="005B49BD"/>
    <w:rsid w:val="005B537E"/>
    <w:rsid w:val="005B57DB"/>
    <w:rsid w:val="005B58AD"/>
    <w:rsid w:val="005B5CD4"/>
    <w:rsid w:val="005B5E55"/>
    <w:rsid w:val="005B6360"/>
    <w:rsid w:val="005B68A9"/>
    <w:rsid w:val="005B70E1"/>
    <w:rsid w:val="005B7488"/>
    <w:rsid w:val="005B74DD"/>
    <w:rsid w:val="005B7AB4"/>
    <w:rsid w:val="005B7B86"/>
    <w:rsid w:val="005C041D"/>
    <w:rsid w:val="005C0D57"/>
    <w:rsid w:val="005C12ED"/>
    <w:rsid w:val="005C1CCB"/>
    <w:rsid w:val="005C1E70"/>
    <w:rsid w:val="005C278E"/>
    <w:rsid w:val="005C2C0D"/>
    <w:rsid w:val="005C2D8B"/>
    <w:rsid w:val="005C2FD9"/>
    <w:rsid w:val="005C3470"/>
    <w:rsid w:val="005C3B9C"/>
    <w:rsid w:val="005C3D04"/>
    <w:rsid w:val="005C3D5F"/>
    <w:rsid w:val="005C4212"/>
    <w:rsid w:val="005C4417"/>
    <w:rsid w:val="005C5916"/>
    <w:rsid w:val="005C5B53"/>
    <w:rsid w:val="005C65E3"/>
    <w:rsid w:val="005C7F7F"/>
    <w:rsid w:val="005D0063"/>
    <w:rsid w:val="005D0C3C"/>
    <w:rsid w:val="005D1326"/>
    <w:rsid w:val="005D14E8"/>
    <w:rsid w:val="005D1AD0"/>
    <w:rsid w:val="005D3362"/>
    <w:rsid w:val="005D35D0"/>
    <w:rsid w:val="005D3631"/>
    <w:rsid w:val="005D3B22"/>
    <w:rsid w:val="005D3EF2"/>
    <w:rsid w:val="005D40C6"/>
    <w:rsid w:val="005D419E"/>
    <w:rsid w:val="005D4BB5"/>
    <w:rsid w:val="005D5137"/>
    <w:rsid w:val="005D566D"/>
    <w:rsid w:val="005D6045"/>
    <w:rsid w:val="005D63BC"/>
    <w:rsid w:val="005D712A"/>
    <w:rsid w:val="005D750E"/>
    <w:rsid w:val="005E0256"/>
    <w:rsid w:val="005E1118"/>
    <w:rsid w:val="005E1397"/>
    <w:rsid w:val="005E1899"/>
    <w:rsid w:val="005E1C8A"/>
    <w:rsid w:val="005E1F16"/>
    <w:rsid w:val="005E27AA"/>
    <w:rsid w:val="005E299E"/>
    <w:rsid w:val="005E29CB"/>
    <w:rsid w:val="005E37A8"/>
    <w:rsid w:val="005E3D44"/>
    <w:rsid w:val="005E4FD4"/>
    <w:rsid w:val="005E50C9"/>
    <w:rsid w:val="005E51A9"/>
    <w:rsid w:val="005E5AB9"/>
    <w:rsid w:val="005E6352"/>
    <w:rsid w:val="005E645F"/>
    <w:rsid w:val="005E65D2"/>
    <w:rsid w:val="005E6E48"/>
    <w:rsid w:val="005E7EBA"/>
    <w:rsid w:val="005F0AED"/>
    <w:rsid w:val="005F0B77"/>
    <w:rsid w:val="005F104D"/>
    <w:rsid w:val="005F1197"/>
    <w:rsid w:val="005F2C2E"/>
    <w:rsid w:val="005F300E"/>
    <w:rsid w:val="005F3C96"/>
    <w:rsid w:val="005F3E78"/>
    <w:rsid w:val="005F3F98"/>
    <w:rsid w:val="005F400A"/>
    <w:rsid w:val="005F4FDE"/>
    <w:rsid w:val="005F5AE9"/>
    <w:rsid w:val="005F5D41"/>
    <w:rsid w:val="005F5D9D"/>
    <w:rsid w:val="005F5F4B"/>
    <w:rsid w:val="005F63C7"/>
    <w:rsid w:val="005F69DC"/>
    <w:rsid w:val="005F6E39"/>
    <w:rsid w:val="005F7604"/>
    <w:rsid w:val="005F7A13"/>
    <w:rsid w:val="0060228C"/>
    <w:rsid w:val="0060260A"/>
    <w:rsid w:val="00602975"/>
    <w:rsid w:val="00602ABF"/>
    <w:rsid w:val="00602AE1"/>
    <w:rsid w:val="0060363A"/>
    <w:rsid w:val="0060390A"/>
    <w:rsid w:val="00603B8D"/>
    <w:rsid w:val="006040AF"/>
    <w:rsid w:val="0060473D"/>
    <w:rsid w:val="006048B0"/>
    <w:rsid w:val="00604C55"/>
    <w:rsid w:val="00605A12"/>
    <w:rsid w:val="006075C0"/>
    <w:rsid w:val="00607A5B"/>
    <w:rsid w:val="00607B07"/>
    <w:rsid w:val="0061035E"/>
    <w:rsid w:val="00610F83"/>
    <w:rsid w:val="00611DDD"/>
    <w:rsid w:val="0061233D"/>
    <w:rsid w:val="006125F5"/>
    <w:rsid w:val="0061280C"/>
    <w:rsid w:val="0061324A"/>
    <w:rsid w:val="00613386"/>
    <w:rsid w:val="0061453B"/>
    <w:rsid w:val="0061456E"/>
    <w:rsid w:val="00614E1B"/>
    <w:rsid w:val="006150DF"/>
    <w:rsid w:val="006157C6"/>
    <w:rsid w:val="00615B7A"/>
    <w:rsid w:val="00615D80"/>
    <w:rsid w:val="00616139"/>
    <w:rsid w:val="00616297"/>
    <w:rsid w:val="0061683E"/>
    <w:rsid w:val="00616E3E"/>
    <w:rsid w:val="00617906"/>
    <w:rsid w:val="00621245"/>
    <w:rsid w:val="00622945"/>
    <w:rsid w:val="00622A61"/>
    <w:rsid w:val="00622FD5"/>
    <w:rsid w:val="00623B9C"/>
    <w:rsid w:val="00623D8E"/>
    <w:rsid w:val="0062435A"/>
    <w:rsid w:val="00625332"/>
    <w:rsid w:val="00625452"/>
    <w:rsid w:val="006255FA"/>
    <w:rsid w:val="006265F6"/>
    <w:rsid w:val="00626DE7"/>
    <w:rsid w:val="00627155"/>
    <w:rsid w:val="0062783A"/>
    <w:rsid w:val="006301DB"/>
    <w:rsid w:val="006302FA"/>
    <w:rsid w:val="006310BD"/>
    <w:rsid w:val="006328C0"/>
    <w:rsid w:val="00633265"/>
    <w:rsid w:val="00633898"/>
    <w:rsid w:val="00634AEB"/>
    <w:rsid w:val="00635450"/>
    <w:rsid w:val="006356A1"/>
    <w:rsid w:val="00635857"/>
    <w:rsid w:val="00635B8C"/>
    <w:rsid w:val="0063617D"/>
    <w:rsid w:val="006362A0"/>
    <w:rsid w:val="0063677C"/>
    <w:rsid w:val="00636FF3"/>
    <w:rsid w:val="00637089"/>
    <w:rsid w:val="00637414"/>
    <w:rsid w:val="006376B2"/>
    <w:rsid w:val="00637922"/>
    <w:rsid w:val="00637F86"/>
    <w:rsid w:val="00640290"/>
    <w:rsid w:val="00640877"/>
    <w:rsid w:val="00641BB8"/>
    <w:rsid w:val="00641E4A"/>
    <w:rsid w:val="006422E8"/>
    <w:rsid w:val="006422F7"/>
    <w:rsid w:val="00642EF2"/>
    <w:rsid w:val="0064315C"/>
    <w:rsid w:val="00643279"/>
    <w:rsid w:val="00643523"/>
    <w:rsid w:val="006438D4"/>
    <w:rsid w:val="00643B46"/>
    <w:rsid w:val="00643F7F"/>
    <w:rsid w:val="00644702"/>
    <w:rsid w:val="006455C7"/>
    <w:rsid w:val="00645CC4"/>
    <w:rsid w:val="0064665F"/>
    <w:rsid w:val="00646B6A"/>
    <w:rsid w:val="00646CA3"/>
    <w:rsid w:val="00646ED5"/>
    <w:rsid w:val="0064734B"/>
    <w:rsid w:val="006474AA"/>
    <w:rsid w:val="0064790A"/>
    <w:rsid w:val="00650296"/>
    <w:rsid w:val="006503C9"/>
    <w:rsid w:val="006519D3"/>
    <w:rsid w:val="00651DB9"/>
    <w:rsid w:val="00652A17"/>
    <w:rsid w:val="006539C4"/>
    <w:rsid w:val="0065482D"/>
    <w:rsid w:val="00654E91"/>
    <w:rsid w:val="00654F33"/>
    <w:rsid w:val="00655357"/>
    <w:rsid w:val="006558FE"/>
    <w:rsid w:val="00655D91"/>
    <w:rsid w:val="0065616E"/>
    <w:rsid w:val="0065639E"/>
    <w:rsid w:val="006569F4"/>
    <w:rsid w:val="00656D92"/>
    <w:rsid w:val="00657207"/>
    <w:rsid w:val="006574CE"/>
    <w:rsid w:val="00660BBD"/>
    <w:rsid w:val="0066164F"/>
    <w:rsid w:val="00661BD9"/>
    <w:rsid w:val="00661C60"/>
    <w:rsid w:val="00661E2E"/>
    <w:rsid w:val="00661FC9"/>
    <w:rsid w:val="006629D8"/>
    <w:rsid w:val="00662AF2"/>
    <w:rsid w:val="00662D06"/>
    <w:rsid w:val="00663560"/>
    <w:rsid w:val="0066389F"/>
    <w:rsid w:val="00663955"/>
    <w:rsid w:val="00663E69"/>
    <w:rsid w:val="00664B05"/>
    <w:rsid w:val="006650F1"/>
    <w:rsid w:val="006659DB"/>
    <w:rsid w:val="006663F2"/>
    <w:rsid w:val="0066707C"/>
    <w:rsid w:val="00667258"/>
    <w:rsid w:val="006672C9"/>
    <w:rsid w:val="0067072B"/>
    <w:rsid w:val="006709AF"/>
    <w:rsid w:val="00671144"/>
    <w:rsid w:val="006716E7"/>
    <w:rsid w:val="00672A0C"/>
    <w:rsid w:val="006730EA"/>
    <w:rsid w:val="006731A2"/>
    <w:rsid w:val="0067322C"/>
    <w:rsid w:val="00673E54"/>
    <w:rsid w:val="00674773"/>
    <w:rsid w:val="00674F63"/>
    <w:rsid w:val="0067559A"/>
    <w:rsid w:val="00675BDF"/>
    <w:rsid w:val="00675C2A"/>
    <w:rsid w:val="006763FC"/>
    <w:rsid w:val="0067722F"/>
    <w:rsid w:val="00680085"/>
    <w:rsid w:val="0068070F"/>
    <w:rsid w:val="00680850"/>
    <w:rsid w:val="00680B63"/>
    <w:rsid w:val="00680FA2"/>
    <w:rsid w:val="00681625"/>
    <w:rsid w:val="0068173B"/>
    <w:rsid w:val="00681C0B"/>
    <w:rsid w:val="00681F76"/>
    <w:rsid w:val="00682CF7"/>
    <w:rsid w:val="00682F97"/>
    <w:rsid w:val="006835CA"/>
    <w:rsid w:val="006835FD"/>
    <w:rsid w:val="00683789"/>
    <w:rsid w:val="006839B9"/>
    <w:rsid w:val="00683B01"/>
    <w:rsid w:val="006840F2"/>
    <w:rsid w:val="006844BB"/>
    <w:rsid w:val="006844DA"/>
    <w:rsid w:val="0068459E"/>
    <w:rsid w:val="00684624"/>
    <w:rsid w:val="0068462A"/>
    <w:rsid w:val="0068464C"/>
    <w:rsid w:val="00684C37"/>
    <w:rsid w:val="0068546E"/>
    <w:rsid w:val="0068587F"/>
    <w:rsid w:val="00685DEC"/>
    <w:rsid w:val="00685EAB"/>
    <w:rsid w:val="00686231"/>
    <w:rsid w:val="0068636E"/>
    <w:rsid w:val="00686587"/>
    <w:rsid w:val="0068790B"/>
    <w:rsid w:val="00690244"/>
    <w:rsid w:val="00690DAD"/>
    <w:rsid w:val="00691C3B"/>
    <w:rsid w:val="00691F27"/>
    <w:rsid w:val="00691F56"/>
    <w:rsid w:val="006925EF"/>
    <w:rsid w:val="0069284D"/>
    <w:rsid w:val="00693119"/>
    <w:rsid w:val="006935F8"/>
    <w:rsid w:val="00693C4A"/>
    <w:rsid w:val="00693DEC"/>
    <w:rsid w:val="0069426E"/>
    <w:rsid w:val="00694CAB"/>
    <w:rsid w:val="0069584E"/>
    <w:rsid w:val="00696F75"/>
    <w:rsid w:val="00697405"/>
    <w:rsid w:val="00697457"/>
    <w:rsid w:val="006977C0"/>
    <w:rsid w:val="00697C2B"/>
    <w:rsid w:val="006A019F"/>
    <w:rsid w:val="006A074E"/>
    <w:rsid w:val="006A0F67"/>
    <w:rsid w:val="006A1648"/>
    <w:rsid w:val="006A1717"/>
    <w:rsid w:val="006A1D36"/>
    <w:rsid w:val="006A24B5"/>
    <w:rsid w:val="006A2D36"/>
    <w:rsid w:val="006A2E3E"/>
    <w:rsid w:val="006A2E55"/>
    <w:rsid w:val="006A3345"/>
    <w:rsid w:val="006A466C"/>
    <w:rsid w:val="006A5233"/>
    <w:rsid w:val="006A542B"/>
    <w:rsid w:val="006A54F4"/>
    <w:rsid w:val="006A5BCA"/>
    <w:rsid w:val="006A5EB6"/>
    <w:rsid w:val="006A5EE1"/>
    <w:rsid w:val="006A5F44"/>
    <w:rsid w:val="006A60A8"/>
    <w:rsid w:val="006A643A"/>
    <w:rsid w:val="006A67A4"/>
    <w:rsid w:val="006A692C"/>
    <w:rsid w:val="006A6A30"/>
    <w:rsid w:val="006B0658"/>
    <w:rsid w:val="006B0BEE"/>
    <w:rsid w:val="006B191A"/>
    <w:rsid w:val="006B2459"/>
    <w:rsid w:val="006B27DA"/>
    <w:rsid w:val="006B43D1"/>
    <w:rsid w:val="006B5956"/>
    <w:rsid w:val="006B5EA3"/>
    <w:rsid w:val="006B67D7"/>
    <w:rsid w:val="006B70B2"/>
    <w:rsid w:val="006B7205"/>
    <w:rsid w:val="006B75AA"/>
    <w:rsid w:val="006B7963"/>
    <w:rsid w:val="006B7E20"/>
    <w:rsid w:val="006C03EB"/>
    <w:rsid w:val="006C1045"/>
    <w:rsid w:val="006C1677"/>
    <w:rsid w:val="006C16B1"/>
    <w:rsid w:val="006C1B62"/>
    <w:rsid w:val="006C2DA3"/>
    <w:rsid w:val="006C30F1"/>
    <w:rsid w:val="006C33CA"/>
    <w:rsid w:val="006C36CB"/>
    <w:rsid w:val="006C45D9"/>
    <w:rsid w:val="006C4893"/>
    <w:rsid w:val="006C4A91"/>
    <w:rsid w:val="006C5596"/>
    <w:rsid w:val="006C55CF"/>
    <w:rsid w:val="006C5BE5"/>
    <w:rsid w:val="006C6578"/>
    <w:rsid w:val="006C6968"/>
    <w:rsid w:val="006C6E65"/>
    <w:rsid w:val="006C72F7"/>
    <w:rsid w:val="006C7872"/>
    <w:rsid w:val="006C7968"/>
    <w:rsid w:val="006C7B58"/>
    <w:rsid w:val="006D01FD"/>
    <w:rsid w:val="006D0452"/>
    <w:rsid w:val="006D1400"/>
    <w:rsid w:val="006D149B"/>
    <w:rsid w:val="006D1553"/>
    <w:rsid w:val="006D234C"/>
    <w:rsid w:val="006D24E6"/>
    <w:rsid w:val="006D2AD3"/>
    <w:rsid w:val="006D2EDC"/>
    <w:rsid w:val="006D3314"/>
    <w:rsid w:val="006D3324"/>
    <w:rsid w:val="006D3849"/>
    <w:rsid w:val="006D3BB2"/>
    <w:rsid w:val="006D4952"/>
    <w:rsid w:val="006D4A45"/>
    <w:rsid w:val="006D6A1F"/>
    <w:rsid w:val="006D6EC4"/>
    <w:rsid w:val="006D7243"/>
    <w:rsid w:val="006D74A5"/>
    <w:rsid w:val="006D76A6"/>
    <w:rsid w:val="006D7A4B"/>
    <w:rsid w:val="006D7B5C"/>
    <w:rsid w:val="006D7C9B"/>
    <w:rsid w:val="006D7F77"/>
    <w:rsid w:val="006E1287"/>
    <w:rsid w:val="006E146E"/>
    <w:rsid w:val="006E167E"/>
    <w:rsid w:val="006E1AF5"/>
    <w:rsid w:val="006E1F04"/>
    <w:rsid w:val="006E2B05"/>
    <w:rsid w:val="006E3170"/>
    <w:rsid w:val="006E3B98"/>
    <w:rsid w:val="006E4235"/>
    <w:rsid w:val="006E43CA"/>
    <w:rsid w:val="006E456A"/>
    <w:rsid w:val="006E5DBE"/>
    <w:rsid w:val="006E5EA5"/>
    <w:rsid w:val="006E62CF"/>
    <w:rsid w:val="006E673E"/>
    <w:rsid w:val="006E6EDF"/>
    <w:rsid w:val="006E7054"/>
    <w:rsid w:val="006E713D"/>
    <w:rsid w:val="006E798B"/>
    <w:rsid w:val="006E7C4C"/>
    <w:rsid w:val="006E7CC6"/>
    <w:rsid w:val="006F0A37"/>
    <w:rsid w:val="006F1D76"/>
    <w:rsid w:val="006F1E90"/>
    <w:rsid w:val="006F20C3"/>
    <w:rsid w:val="006F39EA"/>
    <w:rsid w:val="006F3BEB"/>
    <w:rsid w:val="006F3F2A"/>
    <w:rsid w:val="006F4058"/>
    <w:rsid w:val="006F4751"/>
    <w:rsid w:val="006F6A6F"/>
    <w:rsid w:val="006F6F8E"/>
    <w:rsid w:val="006F70E1"/>
    <w:rsid w:val="006F732F"/>
    <w:rsid w:val="006F741C"/>
    <w:rsid w:val="006F7720"/>
    <w:rsid w:val="006F7A06"/>
    <w:rsid w:val="007001C1"/>
    <w:rsid w:val="0070032F"/>
    <w:rsid w:val="00700395"/>
    <w:rsid w:val="0070121F"/>
    <w:rsid w:val="00701A0C"/>
    <w:rsid w:val="00702A31"/>
    <w:rsid w:val="00702BB5"/>
    <w:rsid w:val="00702E81"/>
    <w:rsid w:val="007030B1"/>
    <w:rsid w:val="00703778"/>
    <w:rsid w:val="007037CF"/>
    <w:rsid w:val="00703A2E"/>
    <w:rsid w:val="007042F9"/>
    <w:rsid w:val="007046F6"/>
    <w:rsid w:val="00704C8E"/>
    <w:rsid w:val="00705026"/>
    <w:rsid w:val="00705136"/>
    <w:rsid w:val="007064B9"/>
    <w:rsid w:val="00707D5E"/>
    <w:rsid w:val="00707F0D"/>
    <w:rsid w:val="00710391"/>
    <w:rsid w:val="007107EB"/>
    <w:rsid w:val="007108AA"/>
    <w:rsid w:val="00710AB4"/>
    <w:rsid w:val="00710C1F"/>
    <w:rsid w:val="007110A6"/>
    <w:rsid w:val="0071226D"/>
    <w:rsid w:val="007128AB"/>
    <w:rsid w:val="00712F20"/>
    <w:rsid w:val="007132DB"/>
    <w:rsid w:val="00713840"/>
    <w:rsid w:val="00713C04"/>
    <w:rsid w:val="00714A47"/>
    <w:rsid w:val="00714CF9"/>
    <w:rsid w:val="0071530F"/>
    <w:rsid w:val="0071581C"/>
    <w:rsid w:val="007169A4"/>
    <w:rsid w:val="007169C3"/>
    <w:rsid w:val="00716BA6"/>
    <w:rsid w:val="00716D72"/>
    <w:rsid w:val="007175BC"/>
    <w:rsid w:val="0072030E"/>
    <w:rsid w:val="0072040A"/>
    <w:rsid w:val="007207E1"/>
    <w:rsid w:val="00720CAC"/>
    <w:rsid w:val="00720F12"/>
    <w:rsid w:val="007214C9"/>
    <w:rsid w:val="0072171E"/>
    <w:rsid w:val="007218FC"/>
    <w:rsid w:val="0072196A"/>
    <w:rsid w:val="00721B69"/>
    <w:rsid w:val="007223A4"/>
    <w:rsid w:val="00723294"/>
    <w:rsid w:val="007233B5"/>
    <w:rsid w:val="007235B8"/>
    <w:rsid w:val="007235DD"/>
    <w:rsid w:val="00723F84"/>
    <w:rsid w:val="00724257"/>
    <w:rsid w:val="00724415"/>
    <w:rsid w:val="00724A3E"/>
    <w:rsid w:val="0072538E"/>
    <w:rsid w:val="007263BD"/>
    <w:rsid w:val="00727670"/>
    <w:rsid w:val="007302C2"/>
    <w:rsid w:val="00730898"/>
    <w:rsid w:val="00730BC6"/>
    <w:rsid w:val="00731068"/>
    <w:rsid w:val="00731AAC"/>
    <w:rsid w:val="00731D8B"/>
    <w:rsid w:val="00731DB8"/>
    <w:rsid w:val="00731EC5"/>
    <w:rsid w:val="00732181"/>
    <w:rsid w:val="00732C1F"/>
    <w:rsid w:val="00733480"/>
    <w:rsid w:val="0073360F"/>
    <w:rsid w:val="00733DDA"/>
    <w:rsid w:val="00733E57"/>
    <w:rsid w:val="007340F8"/>
    <w:rsid w:val="00734430"/>
    <w:rsid w:val="0073470F"/>
    <w:rsid w:val="0073548E"/>
    <w:rsid w:val="00735BC4"/>
    <w:rsid w:val="007368F1"/>
    <w:rsid w:val="0073723E"/>
    <w:rsid w:val="00737C52"/>
    <w:rsid w:val="007405D1"/>
    <w:rsid w:val="0074066C"/>
    <w:rsid w:val="007419B7"/>
    <w:rsid w:val="0074291B"/>
    <w:rsid w:val="00742F82"/>
    <w:rsid w:val="00743D70"/>
    <w:rsid w:val="00743E40"/>
    <w:rsid w:val="007440BF"/>
    <w:rsid w:val="00744BA9"/>
    <w:rsid w:val="00744CD2"/>
    <w:rsid w:val="0074500D"/>
    <w:rsid w:val="00745571"/>
    <w:rsid w:val="00745AED"/>
    <w:rsid w:val="00745ED3"/>
    <w:rsid w:val="007460CE"/>
    <w:rsid w:val="0074663E"/>
    <w:rsid w:val="00746884"/>
    <w:rsid w:val="007477E2"/>
    <w:rsid w:val="007479B5"/>
    <w:rsid w:val="00747A72"/>
    <w:rsid w:val="00747B6C"/>
    <w:rsid w:val="00747B7D"/>
    <w:rsid w:val="00747BC6"/>
    <w:rsid w:val="00747FD7"/>
    <w:rsid w:val="00750235"/>
    <w:rsid w:val="007506A2"/>
    <w:rsid w:val="007506D1"/>
    <w:rsid w:val="00750714"/>
    <w:rsid w:val="00750736"/>
    <w:rsid w:val="00750B3A"/>
    <w:rsid w:val="00750FEF"/>
    <w:rsid w:val="00751AF9"/>
    <w:rsid w:val="00751C7F"/>
    <w:rsid w:val="00752A2F"/>
    <w:rsid w:val="00752F4A"/>
    <w:rsid w:val="00753859"/>
    <w:rsid w:val="00753AD3"/>
    <w:rsid w:val="00753B1E"/>
    <w:rsid w:val="007543AA"/>
    <w:rsid w:val="00755AC7"/>
    <w:rsid w:val="00755D6C"/>
    <w:rsid w:val="00755FEA"/>
    <w:rsid w:val="007562B8"/>
    <w:rsid w:val="007567E9"/>
    <w:rsid w:val="007569ED"/>
    <w:rsid w:val="00756CD7"/>
    <w:rsid w:val="00757E65"/>
    <w:rsid w:val="00760190"/>
    <w:rsid w:val="00760423"/>
    <w:rsid w:val="00760856"/>
    <w:rsid w:val="00761338"/>
    <w:rsid w:val="007614EB"/>
    <w:rsid w:val="00761BEE"/>
    <w:rsid w:val="00761F33"/>
    <w:rsid w:val="007622F3"/>
    <w:rsid w:val="00762632"/>
    <w:rsid w:val="00762D2B"/>
    <w:rsid w:val="00763A78"/>
    <w:rsid w:val="00763A7D"/>
    <w:rsid w:val="00763B36"/>
    <w:rsid w:val="00763C69"/>
    <w:rsid w:val="00764824"/>
    <w:rsid w:val="00765531"/>
    <w:rsid w:val="007655FF"/>
    <w:rsid w:val="00765943"/>
    <w:rsid w:val="00765D0B"/>
    <w:rsid w:val="007660C0"/>
    <w:rsid w:val="00766173"/>
    <w:rsid w:val="007662BC"/>
    <w:rsid w:val="007665B6"/>
    <w:rsid w:val="00766881"/>
    <w:rsid w:val="00766B94"/>
    <w:rsid w:val="00766BEC"/>
    <w:rsid w:val="00766EFE"/>
    <w:rsid w:val="00770393"/>
    <w:rsid w:val="007706A4"/>
    <w:rsid w:val="00770957"/>
    <w:rsid w:val="0077098E"/>
    <w:rsid w:val="00770D25"/>
    <w:rsid w:val="00770F4A"/>
    <w:rsid w:val="00771A92"/>
    <w:rsid w:val="007723CF"/>
    <w:rsid w:val="00772A47"/>
    <w:rsid w:val="00772E4B"/>
    <w:rsid w:val="007735E7"/>
    <w:rsid w:val="00773E18"/>
    <w:rsid w:val="00776248"/>
    <w:rsid w:val="007766E7"/>
    <w:rsid w:val="0077736D"/>
    <w:rsid w:val="007774D2"/>
    <w:rsid w:val="0077796C"/>
    <w:rsid w:val="00777B74"/>
    <w:rsid w:val="00777EBC"/>
    <w:rsid w:val="0078005C"/>
    <w:rsid w:val="007802F3"/>
    <w:rsid w:val="007803C3"/>
    <w:rsid w:val="00780EB7"/>
    <w:rsid w:val="00781174"/>
    <w:rsid w:val="00781393"/>
    <w:rsid w:val="00781473"/>
    <w:rsid w:val="00782FB3"/>
    <w:rsid w:val="0078314A"/>
    <w:rsid w:val="007833EA"/>
    <w:rsid w:val="00783535"/>
    <w:rsid w:val="00783B14"/>
    <w:rsid w:val="00784554"/>
    <w:rsid w:val="0078555C"/>
    <w:rsid w:val="007856FD"/>
    <w:rsid w:val="00786123"/>
    <w:rsid w:val="0078612F"/>
    <w:rsid w:val="00786D01"/>
    <w:rsid w:val="0078715F"/>
    <w:rsid w:val="00787322"/>
    <w:rsid w:val="00787383"/>
    <w:rsid w:val="00790214"/>
    <w:rsid w:val="0079040D"/>
    <w:rsid w:val="00790548"/>
    <w:rsid w:val="00790A5B"/>
    <w:rsid w:val="007910F4"/>
    <w:rsid w:val="00791222"/>
    <w:rsid w:val="007919A3"/>
    <w:rsid w:val="00791B8A"/>
    <w:rsid w:val="00792A81"/>
    <w:rsid w:val="00792DFB"/>
    <w:rsid w:val="007933E9"/>
    <w:rsid w:val="00793AEA"/>
    <w:rsid w:val="00794769"/>
    <w:rsid w:val="007948AB"/>
    <w:rsid w:val="00794E50"/>
    <w:rsid w:val="007953C9"/>
    <w:rsid w:val="00796130"/>
    <w:rsid w:val="007965A8"/>
    <w:rsid w:val="00796DF6"/>
    <w:rsid w:val="00797965"/>
    <w:rsid w:val="00797A1E"/>
    <w:rsid w:val="007A002D"/>
    <w:rsid w:val="007A004A"/>
    <w:rsid w:val="007A0F80"/>
    <w:rsid w:val="007A127E"/>
    <w:rsid w:val="007A1295"/>
    <w:rsid w:val="007A1D6C"/>
    <w:rsid w:val="007A1D97"/>
    <w:rsid w:val="007A1D99"/>
    <w:rsid w:val="007A39BC"/>
    <w:rsid w:val="007A3CCB"/>
    <w:rsid w:val="007A3D6D"/>
    <w:rsid w:val="007A4133"/>
    <w:rsid w:val="007A41C3"/>
    <w:rsid w:val="007A470B"/>
    <w:rsid w:val="007A6234"/>
    <w:rsid w:val="007A6246"/>
    <w:rsid w:val="007A64B1"/>
    <w:rsid w:val="007B03DA"/>
    <w:rsid w:val="007B05E6"/>
    <w:rsid w:val="007B0608"/>
    <w:rsid w:val="007B095D"/>
    <w:rsid w:val="007B0F7B"/>
    <w:rsid w:val="007B1124"/>
    <w:rsid w:val="007B14EE"/>
    <w:rsid w:val="007B1D50"/>
    <w:rsid w:val="007B1EF7"/>
    <w:rsid w:val="007B2256"/>
    <w:rsid w:val="007B48DF"/>
    <w:rsid w:val="007B4A9E"/>
    <w:rsid w:val="007B4C50"/>
    <w:rsid w:val="007B4EC0"/>
    <w:rsid w:val="007B5A65"/>
    <w:rsid w:val="007B5C28"/>
    <w:rsid w:val="007B5EF9"/>
    <w:rsid w:val="007B5F1E"/>
    <w:rsid w:val="007B5FBE"/>
    <w:rsid w:val="007B60A5"/>
    <w:rsid w:val="007B6359"/>
    <w:rsid w:val="007B6EAD"/>
    <w:rsid w:val="007B7652"/>
    <w:rsid w:val="007B76DE"/>
    <w:rsid w:val="007B77AB"/>
    <w:rsid w:val="007C010E"/>
    <w:rsid w:val="007C023B"/>
    <w:rsid w:val="007C0483"/>
    <w:rsid w:val="007C048B"/>
    <w:rsid w:val="007C19AB"/>
    <w:rsid w:val="007C1C33"/>
    <w:rsid w:val="007C1CA8"/>
    <w:rsid w:val="007C21FA"/>
    <w:rsid w:val="007C367E"/>
    <w:rsid w:val="007C3BF2"/>
    <w:rsid w:val="007C4B51"/>
    <w:rsid w:val="007C4D88"/>
    <w:rsid w:val="007C5120"/>
    <w:rsid w:val="007C52B8"/>
    <w:rsid w:val="007C5C11"/>
    <w:rsid w:val="007C5C3A"/>
    <w:rsid w:val="007C5DCD"/>
    <w:rsid w:val="007C5E57"/>
    <w:rsid w:val="007C6841"/>
    <w:rsid w:val="007C74FE"/>
    <w:rsid w:val="007C7F2D"/>
    <w:rsid w:val="007D088F"/>
    <w:rsid w:val="007D0C6D"/>
    <w:rsid w:val="007D1216"/>
    <w:rsid w:val="007D1E2C"/>
    <w:rsid w:val="007D245C"/>
    <w:rsid w:val="007D31E4"/>
    <w:rsid w:val="007D3692"/>
    <w:rsid w:val="007D39F4"/>
    <w:rsid w:val="007D4148"/>
    <w:rsid w:val="007D42C3"/>
    <w:rsid w:val="007D545F"/>
    <w:rsid w:val="007D55B3"/>
    <w:rsid w:val="007D5DA7"/>
    <w:rsid w:val="007D6744"/>
    <w:rsid w:val="007D6C1A"/>
    <w:rsid w:val="007D6E59"/>
    <w:rsid w:val="007D7175"/>
    <w:rsid w:val="007D766F"/>
    <w:rsid w:val="007D7A7C"/>
    <w:rsid w:val="007D7BCD"/>
    <w:rsid w:val="007D7C24"/>
    <w:rsid w:val="007E0622"/>
    <w:rsid w:val="007E1259"/>
    <w:rsid w:val="007E3B2A"/>
    <w:rsid w:val="007E45F8"/>
    <w:rsid w:val="007E49E7"/>
    <w:rsid w:val="007E4A20"/>
    <w:rsid w:val="007E4AC9"/>
    <w:rsid w:val="007E4F64"/>
    <w:rsid w:val="007E5157"/>
    <w:rsid w:val="007E5800"/>
    <w:rsid w:val="007E6AF2"/>
    <w:rsid w:val="007E7041"/>
    <w:rsid w:val="007E7A14"/>
    <w:rsid w:val="007E7D7D"/>
    <w:rsid w:val="007F00BC"/>
    <w:rsid w:val="007F1403"/>
    <w:rsid w:val="007F15A8"/>
    <w:rsid w:val="007F1850"/>
    <w:rsid w:val="007F19D2"/>
    <w:rsid w:val="007F1A18"/>
    <w:rsid w:val="007F21C6"/>
    <w:rsid w:val="007F2646"/>
    <w:rsid w:val="007F2EEA"/>
    <w:rsid w:val="007F3C13"/>
    <w:rsid w:val="007F3D45"/>
    <w:rsid w:val="007F5AF4"/>
    <w:rsid w:val="007F5D22"/>
    <w:rsid w:val="007F6C9E"/>
    <w:rsid w:val="007F762B"/>
    <w:rsid w:val="007F7A09"/>
    <w:rsid w:val="008002A8"/>
    <w:rsid w:val="00800FE9"/>
    <w:rsid w:val="0080117B"/>
    <w:rsid w:val="00801CD3"/>
    <w:rsid w:val="0080230D"/>
    <w:rsid w:val="00802500"/>
    <w:rsid w:val="00802688"/>
    <w:rsid w:val="008026FD"/>
    <w:rsid w:val="008029C6"/>
    <w:rsid w:val="0080332D"/>
    <w:rsid w:val="00804474"/>
    <w:rsid w:val="008045B9"/>
    <w:rsid w:val="008056C7"/>
    <w:rsid w:val="0080604B"/>
    <w:rsid w:val="008071FA"/>
    <w:rsid w:val="008075D9"/>
    <w:rsid w:val="00807D70"/>
    <w:rsid w:val="008109F8"/>
    <w:rsid w:val="00810F70"/>
    <w:rsid w:val="00811256"/>
    <w:rsid w:val="008113FF"/>
    <w:rsid w:val="0081172C"/>
    <w:rsid w:val="008118C2"/>
    <w:rsid w:val="008118DC"/>
    <w:rsid w:val="00811D45"/>
    <w:rsid w:val="00811F6E"/>
    <w:rsid w:val="008120DE"/>
    <w:rsid w:val="00812DAD"/>
    <w:rsid w:val="00813158"/>
    <w:rsid w:val="008138B5"/>
    <w:rsid w:val="00813B4F"/>
    <w:rsid w:val="00814926"/>
    <w:rsid w:val="00814F4E"/>
    <w:rsid w:val="008151D6"/>
    <w:rsid w:val="008157AE"/>
    <w:rsid w:val="008159EF"/>
    <w:rsid w:val="00815C38"/>
    <w:rsid w:val="00815D50"/>
    <w:rsid w:val="00815E57"/>
    <w:rsid w:val="00816667"/>
    <w:rsid w:val="008169D6"/>
    <w:rsid w:val="00816C0E"/>
    <w:rsid w:val="00817CFC"/>
    <w:rsid w:val="00817EF9"/>
    <w:rsid w:val="0082029F"/>
    <w:rsid w:val="008202CB"/>
    <w:rsid w:val="0082039B"/>
    <w:rsid w:val="00820940"/>
    <w:rsid w:val="008212B4"/>
    <w:rsid w:val="00821678"/>
    <w:rsid w:val="00821B4D"/>
    <w:rsid w:val="00822049"/>
    <w:rsid w:val="00823E6C"/>
    <w:rsid w:val="00824096"/>
    <w:rsid w:val="00824128"/>
    <w:rsid w:val="008259C5"/>
    <w:rsid w:val="008264DA"/>
    <w:rsid w:val="0082664F"/>
    <w:rsid w:val="00826C35"/>
    <w:rsid w:val="00827E12"/>
    <w:rsid w:val="0083095F"/>
    <w:rsid w:val="00830A52"/>
    <w:rsid w:val="00831422"/>
    <w:rsid w:val="008319CD"/>
    <w:rsid w:val="00832320"/>
    <w:rsid w:val="008327AC"/>
    <w:rsid w:val="0083299B"/>
    <w:rsid w:val="00832B23"/>
    <w:rsid w:val="008330F7"/>
    <w:rsid w:val="00833A93"/>
    <w:rsid w:val="008342D0"/>
    <w:rsid w:val="00834359"/>
    <w:rsid w:val="00834B82"/>
    <w:rsid w:val="00834EB4"/>
    <w:rsid w:val="00837086"/>
    <w:rsid w:val="0083735D"/>
    <w:rsid w:val="00837934"/>
    <w:rsid w:val="00840863"/>
    <w:rsid w:val="0084093F"/>
    <w:rsid w:val="00840ADF"/>
    <w:rsid w:val="00840C3A"/>
    <w:rsid w:val="008410E7"/>
    <w:rsid w:val="0084141A"/>
    <w:rsid w:val="00841A0B"/>
    <w:rsid w:val="00841D53"/>
    <w:rsid w:val="00842ED6"/>
    <w:rsid w:val="00843648"/>
    <w:rsid w:val="00844225"/>
    <w:rsid w:val="0084441E"/>
    <w:rsid w:val="00844D41"/>
    <w:rsid w:val="0084500A"/>
    <w:rsid w:val="008453A7"/>
    <w:rsid w:val="0084560F"/>
    <w:rsid w:val="008456A7"/>
    <w:rsid w:val="008458A6"/>
    <w:rsid w:val="00846141"/>
    <w:rsid w:val="00846308"/>
    <w:rsid w:val="0084637E"/>
    <w:rsid w:val="008467CE"/>
    <w:rsid w:val="0084732B"/>
    <w:rsid w:val="00847661"/>
    <w:rsid w:val="00847993"/>
    <w:rsid w:val="00847FB3"/>
    <w:rsid w:val="008506EC"/>
    <w:rsid w:val="008506F7"/>
    <w:rsid w:val="0085075A"/>
    <w:rsid w:val="00850A6F"/>
    <w:rsid w:val="00850D10"/>
    <w:rsid w:val="00850DB2"/>
    <w:rsid w:val="008515CA"/>
    <w:rsid w:val="00852072"/>
    <w:rsid w:val="00852074"/>
    <w:rsid w:val="0085237F"/>
    <w:rsid w:val="00852465"/>
    <w:rsid w:val="00852BF7"/>
    <w:rsid w:val="00853282"/>
    <w:rsid w:val="008532BE"/>
    <w:rsid w:val="008537C3"/>
    <w:rsid w:val="008541BF"/>
    <w:rsid w:val="008543B9"/>
    <w:rsid w:val="008555DB"/>
    <w:rsid w:val="00855864"/>
    <w:rsid w:val="00855DAE"/>
    <w:rsid w:val="0085657C"/>
    <w:rsid w:val="008573C7"/>
    <w:rsid w:val="008576C9"/>
    <w:rsid w:val="00857F95"/>
    <w:rsid w:val="0086037F"/>
    <w:rsid w:val="008608FE"/>
    <w:rsid w:val="00861689"/>
    <w:rsid w:val="00861707"/>
    <w:rsid w:val="00861F49"/>
    <w:rsid w:val="00862A80"/>
    <w:rsid w:val="00862FC1"/>
    <w:rsid w:val="00863347"/>
    <w:rsid w:val="00863B9F"/>
    <w:rsid w:val="00863D09"/>
    <w:rsid w:val="00865381"/>
    <w:rsid w:val="00865405"/>
    <w:rsid w:val="008659C6"/>
    <w:rsid w:val="008663B1"/>
    <w:rsid w:val="00866475"/>
    <w:rsid w:val="0086687F"/>
    <w:rsid w:val="008668F6"/>
    <w:rsid w:val="00866A14"/>
    <w:rsid w:val="00866E1F"/>
    <w:rsid w:val="00867299"/>
    <w:rsid w:val="008674BC"/>
    <w:rsid w:val="008701A9"/>
    <w:rsid w:val="00870CA4"/>
    <w:rsid w:val="0087174A"/>
    <w:rsid w:val="00871793"/>
    <w:rsid w:val="00871CA4"/>
    <w:rsid w:val="0087219D"/>
    <w:rsid w:val="008731E2"/>
    <w:rsid w:val="008744BD"/>
    <w:rsid w:val="0087499E"/>
    <w:rsid w:val="00875249"/>
    <w:rsid w:val="0087528F"/>
    <w:rsid w:val="00875339"/>
    <w:rsid w:val="00875724"/>
    <w:rsid w:val="00875D4E"/>
    <w:rsid w:val="00875DC8"/>
    <w:rsid w:val="008760FF"/>
    <w:rsid w:val="008763CE"/>
    <w:rsid w:val="00876AFC"/>
    <w:rsid w:val="00876DC5"/>
    <w:rsid w:val="00876E7F"/>
    <w:rsid w:val="008770B9"/>
    <w:rsid w:val="00877132"/>
    <w:rsid w:val="0087740C"/>
    <w:rsid w:val="008776C9"/>
    <w:rsid w:val="00877FB3"/>
    <w:rsid w:val="00880009"/>
    <w:rsid w:val="00880B3A"/>
    <w:rsid w:val="00880BD3"/>
    <w:rsid w:val="008818A3"/>
    <w:rsid w:val="00881FDF"/>
    <w:rsid w:val="0088212E"/>
    <w:rsid w:val="0088290D"/>
    <w:rsid w:val="00882E0B"/>
    <w:rsid w:val="00883E06"/>
    <w:rsid w:val="008849FD"/>
    <w:rsid w:val="00885125"/>
    <w:rsid w:val="00885DCB"/>
    <w:rsid w:val="00886359"/>
    <w:rsid w:val="0088638F"/>
    <w:rsid w:val="00886ABA"/>
    <w:rsid w:val="008871E8"/>
    <w:rsid w:val="00887566"/>
    <w:rsid w:val="00887B3A"/>
    <w:rsid w:val="00890049"/>
    <w:rsid w:val="00891FDC"/>
    <w:rsid w:val="0089200F"/>
    <w:rsid w:val="00892C97"/>
    <w:rsid w:val="00893512"/>
    <w:rsid w:val="00893A71"/>
    <w:rsid w:val="008946E6"/>
    <w:rsid w:val="008952E7"/>
    <w:rsid w:val="008960DC"/>
    <w:rsid w:val="00896156"/>
    <w:rsid w:val="0089630F"/>
    <w:rsid w:val="00896ED0"/>
    <w:rsid w:val="00896FE8"/>
    <w:rsid w:val="0089728D"/>
    <w:rsid w:val="008A0054"/>
    <w:rsid w:val="008A07A8"/>
    <w:rsid w:val="008A12C3"/>
    <w:rsid w:val="008A1CEF"/>
    <w:rsid w:val="008A1E03"/>
    <w:rsid w:val="008A2E97"/>
    <w:rsid w:val="008A30E5"/>
    <w:rsid w:val="008A31F8"/>
    <w:rsid w:val="008A328C"/>
    <w:rsid w:val="008A3C1E"/>
    <w:rsid w:val="008A3C6F"/>
    <w:rsid w:val="008A405D"/>
    <w:rsid w:val="008A583C"/>
    <w:rsid w:val="008A6107"/>
    <w:rsid w:val="008A616E"/>
    <w:rsid w:val="008A69A0"/>
    <w:rsid w:val="008A6B32"/>
    <w:rsid w:val="008A6FEF"/>
    <w:rsid w:val="008A748A"/>
    <w:rsid w:val="008A7F25"/>
    <w:rsid w:val="008A7F2E"/>
    <w:rsid w:val="008B00FF"/>
    <w:rsid w:val="008B0772"/>
    <w:rsid w:val="008B0847"/>
    <w:rsid w:val="008B0B43"/>
    <w:rsid w:val="008B118B"/>
    <w:rsid w:val="008B1D57"/>
    <w:rsid w:val="008B1E55"/>
    <w:rsid w:val="008B20F3"/>
    <w:rsid w:val="008B2962"/>
    <w:rsid w:val="008B2A3E"/>
    <w:rsid w:val="008B2C92"/>
    <w:rsid w:val="008B3027"/>
    <w:rsid w:val="008B337A"/>
    <w:rsid w:val="008B37A2"/>
    <w:rsid w:val="008B4061"/>
    <w:rsid w:val="008B4146"/>
    <w:rsid w:val="008B4238"/>
    <w:rsid w:val="008B4A4A"/>
    <w:rsid w:val="008B4E01"/>
    <w:rsid w:val="008B54EF"/>
    <w:rsid w:val="008B604D"/>
    <w:rsid w:val="008B669E"/>
    <w:rsid w:val="008B6AF1"/>
    <w:rsid w:val="008B6F8D"/>
    <w:rsid w:val="008B7364"/>
    <w:rsid w:val="008B7487"/>
    <w:rsid w:val="008B7658"/>
    <w:rsid w:val="008C130C"/>
    <w:rsid w:val="008C1757"/>
    <w:rsid w:val="008C17B3"/>
    <w:rsid w:val="008C269C"/>
    <w:rsid w:val="008C286F"/>
    <w:rsid w:val="008C3420"/>
    <w:rsid w:val="008C3999"/>
    <w:rsid w:val="008C4467"/>
    <w:rsid w:val="008C549A"/>
    <w:rsid w:val="008C5BC5"/>
    <w:rsid w:val="008C64BA"/>
    <w:rsid w:val="008C6835"/>
    <w:rsid w:val="008C6E3B"/>
    <w:rsid w:val="008C6FB7"/>
    <w:rsid w:val="008C7361"/>
    <w:rsid w:val="008C73F1"/>
    <w:rsid w:val="008C7BB7"/>
    <w:rsid w:val="008C7F13"/>
    <w:rsid w:val="008D0F37"/>
    <w:rsid w:val="008D1BCC"/>
    <w:rsid w:val="008D22F9"/>
    <w:rsid w:val="008D3C71"/>
    <w:rsid w:val="008D45D2"/>
    <w:rsid w:val="008D4E4E"/>
    <w:rsid w:val="008D524A"/>
    <w:rsid w:val="008D58EE"/>
    <w:rsid w:val="008D5FAA"/>
    <w:rsid w:val="008D60A2"/>
    <w:rsid w:val="008D629B"/>
    <w:rsid w:val="008D6BDC"/>
    <w:rsid w:val="008D6FC0"/>
    <w:rsid w:val="008D7A7C"/>
    <w:rsid w:val="008E0536"/>
    <w:rsid w:val="008E06FB"/>
    <w:rsid w:val="008E0A23"/>
    <w:rsid w:val="008E0E7D"/>
    <w:rsid w:val="008E16A6"/>
    <w:rsid w:val="008E177C"/>
    <w:rsid w:val="008E24AC"/>
    <w:rsid w:val="008E2709"/>
    <w:rsid w:val="008E2735"/>
    <w:rsid w:val="008E27A1"/>
    <w:rsid w:val="008E327D"/>
    <w:rsid w:val="008E32DC"/>
    <w:rsid w:val="008E33C5"/>
    <w:rsid w:val="008E350C"/>
    <w:rsid w:val="008E3733"/>
    <w:rsid w:val="008E37BA"/>
    <w:rsid w:val="008E3FC5"/>
    <w:rsid w:val="008E43FB"/>
    <w:rsid w:val="008E53AB"/>
    <w:rsid w:val="008E5F23"/>
    <w:rsid w:val="008E6B20"/>
    <w:rsid w:val="008E6BBE"/>
    <w:rsid w:val="008E7151"/>
    <w:rsid w:val="008F0972"/>
    <w:rsid w:val="008F0CC9"/>
    <w:rsid w:val="008F1805"/>
    <w:rsid w:val="008F2BDC"/>
    <w:rsid w:val="008F364D"/>
    <w:rsid w:val="008F3AC6"/>
    <w:rsid w:val="008F3EFC"/>
    <w:rsid w:val="008F57F2"/>
    <w:rsid w:val="008F7575"/>
    <w:rsid w:val="008F762D"/>
    <w:rsid w:val="008F778C"/>
    <w:rsid w:val="008F7D5E"/>
    <w:rsid w:val="009003BD"/>
    <w:rsid w:val="0090068A"/>
    <w:rsid w:val="0090071C"/>
    <w:rsid w:val="009009E9"/>
    <w:rsid w:val="00901D4F"/>
    <w:rsid w:val="0090258E"/>
    <w:rsid w:val="009027B1"/>
    <w:rsid w:val="00902835"/>
    <w:rsid w:val="00903CF1"/>
    <w:rsid w:val="00903FDB"/>
    <w:rsid w:val="009041CD"/>
    <w:rsid w:val="009042D3"/>
    <w:rsid w:val="009044AE"/>
    <w:rsid w:val="00904F9E"/>
    <w:rsid w:val="009055EB"/>
    <w:rsid w:val="00905DE3"/>
    <w:rsid w:val="00905EBC"/>
    <w:rsid w:val="0090622E"/>
    <w:rsid w:val="00906BAF"/>
    <w:rsid w:val="00907CBA"/>
    <w:rsid w:val="00907EF9"/>
    <w:rsid w:val="00911373"/>
    <w:rsid w:val="0091159C"/>
    <w:rsid w:val="00911A78"/>
    <w:rsid w:val="00911CFD"/>
    <w:rsid w:val="009128F9"/>
    <w:rsid w:val="00913941"/>
    <w:rsid w:val="00916803"/>
    <w:rsid w:val="00917DB2"/>
    <w:rsid w:val="00920535"/>
    <w:rsid w:val="009205BA"/>
    <w:rsid w:val="009206FA"/>
    <w:rsid w:val="009213B0"/>
    <w:rsid w:val="009219F1"/>
    <w:rsid w:val="009222C4"/>
    <w:rsid w:val="00922340"/>
    <w:rsid w:val="00922554"/>
    <w:rsid w:val="009230A2"/>
    <w:rsid w:val="009238BA"/>
    <w:rsid w:val="00923CA2"/>
    <w:rsid w:val="00923DA9"/>
    <w:rsid w:val="00924129"/>
    <w:rsid w:val="0092496C"/>
    <w:rsid w:val="00925628"/>
    <w:rsid w:val="0092634B"/>
    <w:rsid w:val="009268E2"/>
    <w:rsid w:val="009279AC"/>
    <w:rsid w:val="00927B7C"/>
    <w:rsid w:val="00927DEB"/>
    <w:rsid w:val="0093035B"/>
    <w:rsid w:val="00930A02"/>
    <w:rsid w:val="00930A9D"/>
    <w:rsid w:val="0093209C"/>
    <w:rsid w:val="009324D7"/>
    <w:rsid w:val="00932E1A"/>
    <w:rsid w:val="00933221"/>
    <w:rsid w:val="0093344C"/>
    <w:rsid w:val="00933BE6"/>
    <w:rsid w:val="00933EA9"/>
    <w:rsid w:val="00934B42"/>
    <w:rsid w:val="00934E1D"/>
    <w:rsid w:val="009361B7"/>
    <w:rsid w:val="0093730F"/>
    <w:rsid w:val="0094098F"/>
    <w:rsid w:val="0094122C"/>
    <w:rsid w:val="009416E6"/>
    <w:rsid w:val="009423A0"/>
    <w:rsid w:val="00942883"/>
    <w:rsid w:val="00942A96"/>
    <w:rsid w:val="00942C96"/>
    <w:rsid w:val="00943398"/>
    <w:rsid w:val="00943787"/>
    <w:rsid w:val="009444F2"/>
    <w:rsid w:val="00944D19"/>
    <w:rsid w:val="0094510E"/>
    <w:rsid w:val="009464BB"/>
    <w:rsid w:val="00947471"/>
    <w:rsid w:val="00947BAC"/>
    <w:rsid w:val="00950F74"/>
    <w:rsid w:val="00952985"/>
    <w:rsid w:val="0095298F"/>
    <w:rsid w:val="00952B5E"/>
    <w:rsid w:val="00952D5C"/>
    <w:rsid w:val="00953258"/>
    <w:rsid w:val="009532E5"/>
    <w:rsid w:val="00953D69"/>
    <w:rsid w:val="009543DE"/>
    <w:rsid w:val="00954E8D"/>
    <w:rsid w:val="00955578"/>
    <w:rsid w:val="00955AB6"/>
    <w:rsid w:val="00956387"/>
    <w:rsid w:val="00956602"/>
    <w:rsid w:val="00956742"/>
    <w:rsid w:val="00956854"/>
    <w:rsid w:val="00956911"/>
    <w:rsid w:val="00957959"/>
    <w:rsid w:val="00957EA6"/>
    <w:rsid w:val="00960507"/>
    <w:rsid w:val="0096088D"/>
    <w:rsid w:val="00960FD8"/>
    <w:rsid w:val="009618C5"/>
    <w:rsid w:val="00961E18"/>
    <w:rsid w:val="009620E7"/>
    <w:rsid w:val="009628B1"/>
    <w:rsid w:val="0096296F"/>
    <w:rsid w:val="00962CA6"/>
    <w:rsid w:val="00963025"/>
    <w:rsid w:val="0096336F"/>
    <w:rsid w:val="009633F0"/>
    <w:rsid w:val="009636DD"/>
    <w:rsid w:val="00963D14"/>
    <w:rsid w:val="00964395"/>
    <w:rsid w:val="00964A4E"/>
    <w:rsid w:val="00965183"/>
    <w:rsid w:val="00965494"/>
    <w:rsid w:val="00965AB2"/>
    <w:rsid w:val="00965E04"/>
    <w:rsid w:val="009662D1"/>
    <w:rsid w:val="00966397"/>
    <w:rsid w:val="00966E92"/>
    <w:rsid w:val="00970558"/>
    <w:rsid w:val="00970EA7"/>
    <w:rsid w:val="009716D7"/>
    <w:rsid w:val="00972179"/>
    <w:rsid w:val="009724CE"/>
    <w:rsid w:val="009725B3"/>
    <w:rsid w:val="009736D5"/>
    <w:rsid w:val="00973AC7"/>
    <w:rsid w:val="00973E92"/>
    <w:rsid w:val="00974B46"/>
    <w:rsid w:val="00974C33"/>
    <w:rsid w:val="00974C53"/>
    <w:rsid w:val="00974D76"/>
    <w:rsid w:val="00974D83"/>
    <w:rsid w:val="009756A2"/>
    <w:rsid w:val="009756A7"/>
    <w:rsid w:val="009802AC"/>
    <w:rsid w:val="00980471"/>
    <w:rsid w:val="00980AA5"/>
    <w:rsid w:val="00981DD2"/>
    <w:rsid w:val="009820BB"/>
    <w:rsid w:val="0098211A"/>
    <w:rsid w:val="009829E4"/>
    <w:rsid w:val="0098316A"/>
    <w:rsid w:val="009832A1"/>
    <w:rsid w:val="009846A5"/>
    <w:rsid w:val="00984DD3"/>
    <w:rsid w:val="00985203"/>
    <w:rsid w:val="00985283"/>
    <w:rsid w:val="009852C7"/>
    <w:rsid w:val="009853C6"/>
    <w:rsid w:val="009854B0"/>
    <w:rsid w:val="00985858"/>
    <w:rsid w:val="00986E53"/>
    <w:rsid w:val="00990383"/>
    <w:rsid w:val="00990DD4"/>
    <w:rsid w:val="009910C2"/>
    <w:rsid w:val="009910EC"/>
    <w:rsid w:val="0099151B"/>
    <w:rsid w:val="009915FE"/>
    <w:rsid w:val="00991610"/>
    <w:rsid w:val="00991C06"/>
    <w:rsid w:val="00991C2B"/>
    <w:rsid w:val="00991CA4"/>
    <w:rsid w:val="00992352"/>
    <w:rsid w:val="00992369"/>
    <w:rsid w:val="0099271E"/>
    <w:rsid w:val="00992738"/>
    <w:rsid w:val="00992C96"/>
    <w:rsid w:val="00993A78"/>
    <w:rsid w:val="00993BAB"/>
    <w:rsid w:val="00994ABA"/>
    <w:rsid w:val="00994C67"/>
    <w:rsid w:val="00994ECE"/>
    <w:rsid w:val="009958AB"/>
    <w:rsid w:val="00995A55"/>
    <w:rsid w:val="00995E52"/>
    <w:rsid w:val="00996344"/>
    <w:rsid w:val="00996678"/>
    <w:rsid w:val="00996698"/>
    <w:rsid w:val="00996AC8"/>
    <w:rsid w:val="00996E91"/>
    <w:rsid w:val="0099711E"/>
    <w:rsid w:val="009971C7"/>
    <w:rsid w:val="0099737C"/>
    <w:rsid w:val="009973DD"/>
    <w:rsid w:val="00997823"/>
    <w:rsid w:val="009A024B"/>
    <w:rsid w:val="009A11B6"/>
    <w:rsid w:val="009A16A6"/>
    <w:rsid w:val="009A1704"/>
    <w:rsid w:val="009A1AEF"/>
    <w:rsid w:val="009A1DA9"/>
    <w:rsid w:val="009A2680"/>
    <w:rsid w:val="009A2A71"/>
    <w:rsid w:val="009A3776"/>
    <w:rsid w:val="009A3E36"/>
    <w:rsid w:val="009A4CB0"/>
    <w:rsid w:val="009A4D29"/>
    <w:rsid w:val="009A52F2"/>
    <w:rsid w:val="009A5CA8"/>
    <w:rsid w:val="009A5D8C"/>
    <w:rsid w:val="009A5FB6"/>
    <w:rsid w:val="009A605B"/>
    <w:rsid w:val="009A624C"/>
    <w:rsid w:val="009A6DE9"/>
    <w:rsid w:val="009A6FA3"/>
    <w:rsid w:val="009A756B"/>
    <w:rsid w:val="009A78CA"/>
    <w:rsid w:val="009A7ED4"/>
    <w:rsid w:val="009B04A3"/>
    <w:rsid w:val="009B0AE9"/>
    <w:rsid w:val="009B1542"/>
    <w:rsid w:val="009B26B0"/>
    <w:rsid w:val="009B27B6"/>
    <w:rsid w:val="009B2D93"/>
    <w:rsid w:val="009B3259"/>
    <w:rsid w:val="009B3867"/>
    <w:rsid w:val="009B3F10"/>
    <w:rsid w:val="009B763E"/>
    <w:rsid w:val="009B771B"/>
    <w:rsid w:val="009B7DFC"/>
    <w:rsid w:val="009C04DA"/>
    <w:rsid w:val="009C0DA9"/>
    <w:rsid w:val="009C107F"/>
    <w:rsid w:val="009C11EB"/>
    <w:rsid w:val="009C188B"/>
    <w:rsid w:val="009C1DD7"/>
    <w:rsid w:val="009C23A4"/>
    <w:rsid w:val="009C2971"/>
    <w:rsid w:val="009C29D3"/>
    <w:rsid w:val="009C2B44"/>
    <w:rsid w:val="009C36C9"/>
    <w:rsid w:val="009C37E9"/>
    <w:rsid w:val="009C40C5"/>
    <w:rsid w:val="009C4402"/>
    <w:rsid w:val="009C55B8"/>
    <w:rsid w:val="009C59E1"/>
    <w:rsid w:val="009C68FF"/>
    <w:rsid w:val="009C70FF"/>
    <w:rsid w:val="009C7D97"/>
    <w:rsid w:val="009C7E55"/>
    <w:rsid w:val="009D0BC4"/>
    <w:rsid w:val="009D0EDD"/>
    <w:rsid w:val="009D1553"/>
    <w:rsid w:val="009D1DC7"/>
    <w:rsid w:val="009D2E94"/>
    <w:rsid w:val="009D30D1"/>
    <w:rsid w:val="009D31BB"/>
    <w:rsid w:val="009D3707"/>
    <w:rsid w:val="009D3769"/>
    <w:rsid w:val="009D3C4C"/>
    <w:rsid w:val="009D44E5"/>
    <w:rsid w:val="009D4FE0"/>
    <w:rsid w:val="009D5245"/>
    <w:rsid w:val="009D5267"/>
    <w:rsid w:val="009D57A8"/>
    <w:rsid w:val="009D6FD2"/>
    <w:rsid w:val="009D79DC"/>
    <w:rsid w:val="009E00CF"/>
    <w:rsid w:val="009E05FE"/>
    <w:rsid w:val="009E064D"/>
    <w:rsid w:val="009E1015"/>
    <w:rsid w:val="009E1361"/>
    <w:rsid w:val="009E1474"/>
    <w:rsid w:val="009E158E"/>
    <w:rsid w:val="009E1B57"/>
    <w:rsid w:val="009E251B"/>
    <w:rsid w:val="009E2C7B"/>
    <w:rsid w:val="009E2FB0"/>
    <w:rsid w:val="009E3D02"/>
    <w:rsid w:val="009E3E02"/>
    <w:rsid w:val="009E4C61"/>
    <w:rsid w:val="009E5258"/>
    <w:rsid w:val="009E5BCE"/>
    <w:rsid w:val="009E5EB9"/>
    <w:rsid w:val="009E5F97"/>
    <w:rsid w:val="009E69B4"/>
    <w:rsid w:val="009E6A4B"/>
    <w:rsid w:val="009E74E1"/>
    <w:rsid w:val="009E795B"/>
    <w:rsid w:val="009E7C4D"/>
    <w:rsid w:val="009F0CAB"/>
    <w:rsid w:val="009F0EF4"/>
    <w:rsid w:val="009F1C9F"/>
    <w:rsid w:val="009F225B"/>
    <w:rsid w:val="009F2C4A"/>
    <w:rsid w:val="009F3416"/>
    <w:rsid w:val="009F3810"/>
    <w:rsid w:val="009F414B"/>
    <w:rsid w:val="009F4A01"/>
    <w:rsid w:val="009F4B92"/>
    <w:rsid w:val="009F5051"/>
    <w:rsid w:val="009F5DE7"/>
    <w:rsid w:val="009F6121"/>
    <w:rsid w:val="009F6842"/>
    <w:rsid w:val="009F68F9"/>
    <w:rsid w:val="009F6914"/>
    <w:rsid w:val="009F6C13"/>
    <w:rsid w:val="009F7B70"/>
    <w:rsid w:val="00A00140"/>
    <w:rsid w:val="00A00AE5"/>
    <w:rsid w:val="00A00D3D"/>
    <w:rsid w:val="00A026A7"/>
    <w:rsid w:val="00A03031"/>
    <w:rsid w:val="00A0333D"/>
    <w:rsid w:val="00A03361"/>
    <w:rsid w:val="00A03368"/>
    <w:rsid w:val="00A03B41"/>
    <w:rsid w:val="00A03EA8"/>
    <w:rsid w:val="00A0417D"/>
    <w:rsid w:val="00A04DFB"/>
    <w:rsid w:val="00A053C8"/>
    <w:rsid w:val="00A0593A"/>
    <w:rsid w:val="00A05EF6"/>
    <w:rsid w:val="00A060BC"/>
    <w:rsid w:val="00A06887"/>
    <w:rsid w:val="00A06BB7"/>
    <w:rsid w:val="00A06C3F"/>
    <w:rsid w:val="00A073E6"/>
    <w:rsid w:val="00A07742"/>
    <w:rsid w:val="00A07927"/>
    <w:rsid w:val="00A07FCA"/>
    <w:rsid w:val="00A10A0B"/>
    <w:rsid w:val="00A10C49"/>
    <w:rsid w:val="00A11D86"/>
    <w:rsid w:val="00A122F5"/>
    <w:rsid w:val="00A1255E"/>
    <w:rsid w:val="00A13066"/>
    <w:rsid w:val="00A13966"/>
    <w:rsid w:val="00A13CDB"/>
    <w:rsid w:val="00A1455B"/>
    <w:rsid w:val="00A14914"/>
    <w:rsid w:val="00A14BA8"/>
    <w:rsid w:val="00A14C90"/>
    <w:rsid w:val="00A15F37"/>
    <w:rsid w:val="00A1619C"/>
    <w:rsid w:val="00A1672D"/>
    <w:rsid w:val="00A16BB6"/>
    <w:rsid w:val="00A16E6C"/>
    <w:rsid w:val="00A16EF0"/>
    <w:rsid w:val="00A203F3"/>
    <w:rsid w:val="00A21567"/>
    <w:rsid w:val="00A228F9"/>
    <w:rsid w:val="00A23456"/>
    <w:rsid w:val="00A24211"/>
    <w:rsid w:val="00A244E7"/>
    <w:rsid w:val="00A24571"/>
    <w:rsid w:val="00A2481C"/>
    <w:rsid w:val="00A248E0"/>
    <w:rsid w:val="00A24A8A"/>
    <w:rsid w:val="00A24B1E"/>
    <w:rsid w:val="00A24B5B"/>
    <w:rsid w:val="00A24BEE"/>
    <w:rsid w:val="00A24D99"/>
    <w:rsid w:val="00A25146"/>
    <w:rsid w:val="00A269E9"/>
    <w:rsid w:val="00A27FFB"/>
    <w:rsid w:val="00A3018E"/>
    <w:rsid w:val="00A30292"/>
    <w:rsid w:val="00A30386"/>
    <w:rsid w:val="00A31636"/>
    <w:rsid w:val="00A31ACA"/>
    <w:rsid w:val="00A3207F"/>
    <w:rsid w:val="00A323E8"/>
    <w:rsid w:val="00A32F74"/>
    <w:rsid w:val="00A336DC"/>
    <w:rsid w:val="00A33F0B"/>
    <w:rsid w:val="00A344DD"/>
    <w:rsid w:val="00A3464D"/>
    <w:rsid w:val="00A3497D"/>
    <w:rsid w:val="00A351CC"/>
    <w:rsid w:val="00A3596A"/>
    <w:rsid w:val="00A35DA3"/>
    <w:rsid w:val="00A3632C"/>
    <w:rsid w:val="00A36B2E"/>
    <w:rsid w:val="00A36C51"/>
    <w:rsid w:val="00A37125"/>
    <w:rsid w:val="00A371AC"/>
    <w:rsid w:val="00A37A30"/>
    <w:rsid w:val="00A37BAB"/>
    <w:rsid w:val="00A407F9"/>
    <w:rsid w:val="00A4083E"/>
    <w:rsid w:val="00A40A4B"/>
    <w:rsid w:val="00A40ADE"/>
    <w:rsid w:val="00A414E4"/>
    <w:rsid w:val="00A418DC"/>
    <w:rsid w:val="00A42353"/>
    <w:rsid w:val="00A4255E"/>
    <w:rsid w:val="00A4255F"/>
    <w:rsid w:val="00A42FBD"/>
    <w:rsid w:val="00A434DE"/>
    <w:rsid w:val="00A43757"/>
    <w:rsid w:val="00A43A43"/>
    <w:rsid w:val="00A44FC0"/>
    <w:rsid w:val="00A44FE7"/>
    <w:rsid w:val="00A45214"/>
    <w:rsid w:val="00A45832"/>
    <w:rsid w:val="00A47524"/>
    <w:rsid w:val="00A47800"/>
    <w:rsid w:val="00A479DF"/>
    <w:rsid w:val="00A5052A"/>
    <w:rsid w:val="00A5153F"/>
    <w:rsid w:val="00A51D49"/>
    <w:rsid w:val="00A53CCE"/>
    <w:rsid w:val="00A53D56"/>
    <w:rsid w:val="00A53FAD"/>
    <w:rsid w:val="00A53FDE"/>
    <w:rsid w:val="00A54647"/>
    <w:rsid w:val="00A553AF"/>
    <w:rsid w:val="00A557A8"/>
    <w:rsid w:val="00A559D2"/>
    <w:rsid w:val="00A5664B"/>
    <w:rsid w:val="00A56FDC"/>
    <w:rsid w:val="00A5760D"/>
    <w:rsid w:val="00A60A17"/>
    <w:rsid w:val="00A60B9E"/>
    <w:rsid w:val="00A619D9"/>
    <w:rsid w:val="00A621B3"/>
    <w:rsid w:val="00A622F7"/>
    <w:rsid w:val="00A63359"/>
    <w:rsid w:val="00A63777"/>
    <w:rsid w:val="00A640D6"/>
    <w:rsid w:val="00A65392"/>
    <w:rsid w:val="00A65728"/>
    <w:rsid w:val="00A66DF9"/>
    <w:rsid w:val="00A6720C"/>
    <w:rsid w:val="00A67696"/>
    <w:rsid w:val="00A67B1C"/>
    <w:rsid w:val="00A67F14"/>
    <w:rsid w:val="00A70BE3"/>
    <w:rsid w:val="00A71F07"/>
    <w:rsid w:val="00A725B1"/>
    <w:rsid w:val="00A7285B"/>
    <w:rsid w:val="00A7297D"/>
    <w:rsid w:val="00A7418C"/>
    <w:rsid w:val="00A746E6"/>
    <w:rsid w:val="00A74CB8"/>
    <w:rsid w:val="00A750BB"/>
    <w:rsid w:val="00A7540D"/>
    <w:rsid w:val="00A75B03"/>
    <w:rsid w:val="00A75DFF"/>
    <w:rsid w:val="00A76040"/>
    <w:rsid w:val="00A765CC"/>
    <w:rsid w:val="00A76657"/>
    <w:rsid w:val="00A773DA"/>
    <w:rsid w:val="00A77CCB"/>
    <w:rsid w:val="00A80167"/>
    <w:rsid w:val="00A80D6D"/>
    <w:rsid w:val="00A81174"/>
    <w:rsid w:val="00A81416"/>
    <w:rsid w:val="00A816FA"/>
    <w:rsid w:val="00A8180F"/>
    <w:rsid w:val="00A81C99"/>
    <w:rsid w:val="00A822C3"/>
    <w:rsid w:val="00A823C9"/>
    <w:rsid w:val="00A82A3F"/>
    <w:rsid w:val="00A82E95"/>
    <w:rsid w:val="00A82F69"/>
    <w:rsid w:val="00A8313F"/>
    <w:rsid w:val="00A837BC"/>
    <w:rsid w:val="00A83AFD"/>
    <w:rsid w:val="00A83DF1"/>
    <w:rsid w:val="00A83EEF"/>
    <w:rsid w:val="00A842B8"/>
    <w:rsid w:val="00A84C8C"/>
    <w:rsid w:val="00A84E50"/>
    <w:rsid w:val="00A852F9"/>
    <w:rsid w:val="00A85A7E"/>
    <w:rsid w:val="00A86C81"/>
    <w:rsid w:val="00A87185"/>
    <w:rsid w:val="00A87888"/>
    <w:rsid w:val="00A901CB"/>
    <w:rsid w:val="00A90440"/>
    <w:rsid w:val="00A905FB"/>
    <w:rsid w:val="00A9080F"/>
    <w:rsid w:val="00A9106B"/>
    <w:rsid w:val="00A91670"/>
    <w:rsid w:val="00A919CD"/>
    <w:rsid w:val="00A91A8C"/>
    <w:rsid w:val="00A91E90"/>
    <w:rsid w:val="00A91ED5"/>
    <w:rsid w:val="00A92609"/>
    <w:rsid w:val="00A930D0"/>
    <w:rsid w:val="00A938F9"/>
    <w:rsid w:val="00A93C48"/>
    <w:rsid w:val="00A93DA7"/>
    <w:rsid w:val="00A93DF7"/>
    <w:rsid w:val="00A944FE"/>
    <w:rsid w:val="00A948DA"/>
    <w:rsid w:val="00A948F3"/>
    <w:rsid w:val="00A953F8"/>
    <w:rsid w:val="00A957F2"/>
    <w:rsid w:val="00A96B05"/>
    <w:rsid w:val="00A971F2"/>
    <w:rsid w:val="00AA0163"/>
    <w:rsid w:val="00AA064B"/>
    <w:rsid w:val="00AA0DB5"/>
    <w:rsid w:val="00AA1E11"/>
    <w:rsid w:val="00AA241C"/>
    <w:rsid w:val="00AA266F"/>
    <w:rsid w:val="00AA34A1"/>
    <w:rsid w:val="00AA3B6C"/>
    <w:rsid w:val="00AA3BFB"/>
    <w:rsid w:val="00AA47D8"/>
    <w:rsid w:val="00AA4D66"/>
    <w:rsid w:val="00AA537D"/>
    <w:rsid w:val="00AA5928"/>
    <w:rsid w:val="00AA67A7"/>
    <w:rsid w:val="00AA6A59"/>
    <w:rsid w:val="00AA6CC8"/>
    <w:rsid w:val="00AA6FD0"/>
    <w:rsid w:val="00AA7031"/>
    <w:rsid w:val="00AA77DD"/>
    <w:rsid w:val="00AA7C01"/>
    <w:rsid w:val="00AB0289"/>
    <w:rsid w:val="00AB0BF4"/>
    <w:rsid w:val="00AB1031"/>
    <w:rsid w:val="00AB17CC"/>
    <w:rsid w:val="00AB1FCE"/>
    <w:rsid w:val="00AB237D"/>
    <w:rsid w:val="00AB23CB"/>
    <w:rsid w:val="00AB263B"/>
    <w:rsid w:val="00AB2FF2"/>
    <w:rsid w:val="00AB364F"/>
    <w:rsid w:val="00AB417E"/>
    <w:rsid w:val="00AB5AE0"/>
    <w:rsid w:val="00AB6373"/>
    <w:rsid w:val="00AB66D4"/>
    <w:rsid w:val="00AB6B04"/>
    <w:rsid w:val="00AB7295"/>
    <w:rsid w:val="00AB72AC"/>
    <w:rsid w:val="00AB7886"/>
    <w:rsid w:val="00AB7E1E"/>
    <w:rsid w:val="00AB7EE1"/>
    <w:rsid w:val="00AB7F2E"/>
    <w:rsid w:val="00AC0151"/>
    <w:rsid w:val="00AC0675"/>
    <w:rsid w:val="00AC0C2F"/>
    <w:rsid w:val="00AC132B"/>
    <w:rsid w:val="00AC1537"/>
    <w:rsid w:val="00AC157D"/>
    <w:rsid w:val="00AC165C"/>
    <w:rsid w:val="00AC17AA"/>
    <w:rsid w:val="00AC1D4B"/>
    <w:rsid w:val="00AC1EB4"/>
    <w:rsid w:val="00AC2C55"/>
    <w:rsid w:val="00AC3313"/>
    <w:rsid w:val="00AC4608"/>
    <w:rsid w:val="00AC5F98"/>
    <w:rsid w:val="00AC6232"/>
    <w:rsid w:val="00AC63AD"/>
    <w:rsid w:val="00AC6534"/>
    <w:rsid w:val="00AC6FF4"/>
    <w:rsid w:val="00AC753B"/>
    <w:rsid w:val="00AC7A93"/>
    <w:rsid w:val="00AD0807"/>
    <w:rsid w:val="00AD0FBF"/>
    <w:rsid w:val="00AD1E79"/>
    <w:rsid w:val="00AD26EF"/>
    <w:rsid w:val="00AD2AE8"/>
    <w:rsid w:val="00AD2C0E"/>
    <w:rsid w:val="00AD2E8D"/>
    <w:rsid w:val="00AD3233"/>
    <w:rsid w:val="00AD4405"/>
    <w:rsid w:val="00AD4E91"/>
    <w:rsid w:val="00AD52A8"/>
    <w:rsid w:val="00AD56ED"/>
    <w:rsid w:val="00AD5C83"/>
    <w:rsid w:val="00AD7BA6"/>
    <w:rsid w:val="00AD7D49"/>
    <w:rsid w:val="00AD7E0D"/>
    <w:rsid w:val="00AE0000"/>
    <w:rsid w:val="00AE0076"/>
    <w:rsid w:val="00AE03B9"/>
    <w:rsid w:val="00AE07DC"/>
    <w:rsid w:val="00AE08A6"/>
    <w:rsid w:val="00AE08FD"/>
    <w:rsid w:val="00AE1283"/>
    <w:rsid w:val="00AE24AB"/>
    <w:rsid w:val="00AE260B"/>
    <w:rsid w:val="00AE26CF"/>
    <w:rsid w:val="00AE2D64"/>
    <w:rsid w:val="00AE2D83"/>
    <w:rsid w:val="00AE359F"/>
    <w:rsid w:val="00AE3995"/>
    <w:rsid w:val="00AE4637"/>
    <w:rsid w:val="00AE4BEA"/>
    <w:rsid w:val="00AE5AA7"/>
    <w:rsid w:val="00AE656E"/>
    <w:rsid w:val="00AE6910"/>
    <w:rsid w:val="00AE6EE1"/>
    <w:rsid w:val="00AE71E5"/>
    <w:rsid w:val="00AE7960"/>
    <w:rsid w:val="00AE7A2D"/>
    <w:rsid w:val="00AF03DF"/>
    <w:rsid w:val="00AF0D65"/>
    <w:rsid w:val="00AF1B66"/>
    <w:rsid w:val="00AF2136"/>
    <w:rsid w:val="00AF278D"/>
    <w:rsid w:val="00AF3542"/>
    <w:rsid w:val="00AF3DDF"/>
    <w:rsid w:val="00AF4D71"/>
    <w:rsid w:val="00AF685F"/>
    <w:rsid w:val="00AF7930"/>
    <w:rsid w:val="00B00C7C"/>
    <w:rsid w:val="00B00E34"/>
    <w:rsid w:val="00B00E96"/>
    <w:rsid w:val="00B01037"/>
    <w:rsid w:val="00B01331"/>
    <w:rsid w:val="00B01FF7"/>
    <w:rsid w:val="00B02613"/>
    <w:rsid w:val="00B027DD"/>
    <w:rsid w:val="00B02A2C"/>
    <w:rsid w:val="00B02FFD"/>
    <w:rsid w:val="00B031EC"/>
    <w:rsid w:val="00B044B0"/>
    <w:rsid w:val="00B0458C"/>
    <w:rsid w:val="00B05675"/>
    <w:rsid w:val="00B05780"/>
    <w:rsid w:val="00B05C22"/>
    <w:rsid w:val="00B0600A"/>
    <w:rsid w:val="00B0654E"/>
    <w:rsid w:val="00B06D4D"/>
    <w:rsid w:val="00B06F39"/>
    <w:rsid w:val="00B07808"/>
    <w:rsid w:val="00B0794C"/>
    <w:rsid w:val="00B100E6"/>
    <w:rsid w:val="00B1017E"/>
    <w:rsid w:val="00B107C9"/>
    <w:rsid w:val="00B1173E"/>
    <w:rsid w:val="00B122C0"/>
    <w:rsid w:val="00B1253D"/>
    <w:rsid w:val="00B13066"/>
    <w:rsid w:val="00B135B1"/>
    <w:rsid w:val="00B13FA0"/>
    <w:rsid w:val="00B14C50"/>
    <w:rsid w:val="00B15259"/>
    <w:rsid w:val="00B15365"/>
    <w:rsid w:val="00B15874"/>
    <w:rsid w:val="00B15F36"/>
    <w:rsid w:val="00B16C13"/>
    <w:rsid w:val="00B16EA2"/>
    <w:rsid w:val="00B17031"/>
    <w:rsid w:val="00B170D1"/>
    <w:rsid w:val="00B1715A"/>
    <w:rsid w:val="00B17404"/>
    <w:rsid w:val="00B203A1"/>
    <w:rsid w:val="00B2043A"/>
    <w:rsid w:val="00B20485"/>
    <w:rsid w:val="00B20E44"/>
    <w:rsid w:val="00B2136D"/>
    <w:rsid w:val="00B215CA"/>
    <w:rsid w:val="00B221BE"/>
    <w:rsid w:val="00B223EC"/>
    <w:rsid w:val="00B227FB"/>
    <w:rsid w:val="00B22E8F"/>
    <w:rsid w:val="00B230B0"/>
    <w:rsid w:val="00B239A4"/>
    <w:rsid w:val="00B23CDD"/>
    <w:rsid w:val="00B24B92"/>
    <w:rsid w:val="00B24C58"/>
    <w:rsid w:val="00B2579C"/>
    <w:rsid w:val="00B2584F"/>
    <w:rsid w:val="00B25DE6"/>
    <w:rsid w:val="00B25E4B"/>
    <w:rsid w:val="00B264B1"/>
    <w:rsid w:val="00B264B9"/>
    <w:rsid w:val="00B265FA"/>
    <w:rsid w:val="00B26AF5"/>
    <w:rsid w:val="00B26BF9"/>
    <w:rsid w:val="00B26EC1"/>
    <w:rsid w:val="00B27D10"/>
    <w:rsid w:val="00B27E44"/>
    <w:rsid w:val="00B30695"/>
    <w:rsid w:val="00B30764"/>
    <w:rsid w:val="00B31096"/>
    <w:rsid w:val="00B312E7"/>
    <w:rsid w:val="00B3150B"/>
    <w:rsid w:val="00B31E74"/>
    <w:rsid w:val="00B31F02"/>
    <w:rsid w:val="00B31F9D"/>
    <w:rsid w:val="00B32114"/>
    <w:rsid w:val="00B33AAE"/>
    <w:rsid w:val="00B33D41"/>
    <w:rsid w:val="00B341A7"/>
    <w:rsid w:val="00B34758"/>
    <w:rsid w:val="00B3487B"/>
    <w:rsid w:val="00B34F81"/>
    <w:rsid w:val="00B35811"/>
    <w:rsid w:val="00B35AF3"/>
    <w:rsid w:val="00B36AD1"/>
    <w:rsid w:val="00B36ECB"/>
    <w:rsid w:val="00B36EE7"/>
    <w:rsid w:val="00B370D8"/>
    <w:rsid w:val="00B3737B"/>
    <w:rsid w:val="00B3743D"/>
    <w:rsid w:val="00B401CC"/>
    <w:rsid w:val="00B401DC"/>
    <w:rsid w:val="00B40222"/>
    <w:rsid w:val="00B40723"/>
    <w:rsid w:val="00B407A0"/>
    <w:rsid w:val="00B40E40"/>
    <w:rsid w:val="00B4115F"/>
    <w:rsid w:val="00B42580"/>
    <w:rsid w:val="00B427E1"/>
    <w:rsid w:val="00B4286D"/>
    <w:rsid w:val="00B42A12"/>
    <w:rsid w:val="00B4341A"/>
    <w:rsid w:val="00B43E10"/>
    <w:rsid w:val="00B4415B"/>
    <w:rsid w:val="00B4420B"/>
    <w:rsid w:val="00B442F0"/>
    <w:rsid w:val="00B44345"/>
    <w:rsid w:val="00B44B0B"/>
    <w:rsid w:val="00B4576A"/>
    <w:rsid w:val="00B45C5F"/>
    <w:rsid w:val="00B464B2"/>
    <w:rsid w:val="00B469FE"/>
    <w:rsid w:val="00B506B7"/>
    <w:rsid w:val="00B50883"/>
    <w:rsid w:val="00B50BB2"/>
    <w:rsid w:val="00B50FEA"/>
    <w:rsid w:val="00B517A3"/>
    <w:rsid w:val="00B52244"/>
    <w:rsid w:val="00B52782"/>
    <w:rsid w:val="00B52A8D"/>
    <w:rsid w:val="00B52C4E"/>
    <w:rsid w:val="00B52F6E"/>
    <w:rsid w:val="00B52F86"/>
    <w:rsid w:val="00B5344E"/>
    <w:rsid w:val="00B53B0B"/>
    <w:rsid w:val="00B54095"/>
    <w:rsid w:val="00B54106"/>
    <w:rsid w:val="00B543BF"/>
    <w:rsid w:val="00B54A32"/>
    <w:rsid w:val="00B554C3"/>
    <w:rsid w:val="00B556EE"/>
    <w:rsid w:val="00B55BCC"/>
    <w:rsid w:val="00B5634C"/>
    <w:rsid w:val="00B56993"/>
    <w:rsid w:val="00B5788A"/>
    <w:rsid w:val="00B57C56"/>
    <w:rsid w:val="00B6089E"/>
    <w:rsid w:val="00B61902"/>
    <w:rsid w:val="00B61B64"/>
    <w:rsid w:val="00B62276"/>
    <w:rsid w:val="00B6247F"/>
    <w:rsid w:val="00B6282D"/>
    <w:rsid w:val="00B62D73"/>
    <w:rsid w:val="00B632F4"/>
    <w:rsid w:val="00B63CCA"/>
    <w:rsid w:val="00B64ADE"/>
    <w:rsid w:val="00B65849"/>
    <w:rsid w:val="00B65C86"/>
    <w:rsid w:val="00B660F8"/>
    <w:rsid w:val="00B66C16"/>
    <w:rsid w:val="00B67620"/>
    <w:rsid w:val="00B679E8"/>
    <w:rsid w:val="00B67BF6"/>
    <w:rsid w:val="00B67C07"/>
    <w:rsid w:val="00B70188"/>
    <w:rsid w:val="00B704E1"/>
    <w:rsid w:val="00B70921"/>
    <w:rsid w:val="00B72747"/>
    <w:rsid w:val="00B72B0D"/>
    <w:rsid w:val="00B72E93"/>
    <w:rsid w:val="00B72EA9"/>
    <w:rsid w:val="00B72F7C"/>
    <w:rsid w:val="00B73507"/>
    <w:rsid w:val="00B73D63"/>
    <w:rsid w:val="00B73E2C"/>
    <w:rsid w:val="00B75362"/>
    <w:rsid w:val="00B75669"/>
    <w:rsid w:val="00B75734"/>
    <w:rsid w:val="00B75AFA"/>
    <w:rsid w:val="00B7614A"/>
    <w:rsid w:val="00B76D33"/>
    <w:rsid w:val="00B76D72"/>
    <w:rsid w:val="00B76E7E"/>
    <w:rsid w:val="00B76E95"/>
    <w:rsid w:val="00B772B0"/>
    <w:rsid w:val="00B772F3"/>
    <w:rsid w:val="00B77A7C"/>
    <w:rsid w:val="00B77AEE"/>
    <w:rsid w:val="00B77C95"/>
    <w:rsid w:val="00B800B8"/>
    <w:rsid w:val="00B80BAB"/>
    <w:rsid w:val="00B8101B"/>
    <w:rsid w:val="00B81211"/>
    <w:rsid w:val="00B814B4"/>
    <w:rsid w:val="00B81834"/>
    <w:rsid w:val="00B81A37"/>
    <w:rsid w:val="00B820FF"/>
    <w:rsid w:val="00B827B2"/>
    <w:rsid w:val="00B82DD3"/>
    <w:rsid w:val="00B82F2B"/>
    <w:rsid w:val="00B830C0"/>
    <w:rsid w:val="00B8313F"/>
    <w:rsid w:val="00B83792"/>
    <w:rsid w:val="00B838AD"/>
    <w:rsid w:val="00B83AE1"/>
    <w:rsid w:val="00B8401D"/>
    <w:rsid w:val="00B841F1"/>
    <w:rsid w:val="00B8435A"/>
    <w:rsid w:val="00B84542"/>
    <w:rsid w:val="00B8472A"/>
    <w:rsid w:val="00B85FA9"/>
    <w:rsid w:val="00B86D37"/>
    <w:rsid w:val="00B87A2F"/>
    <w:rsid w:val="00B90804"/>
    <w:rsid w:val="00B90C2C"/>
    <w:rsid w:val="00B90F39"/>
    <w:rsid w:val="00B91348"/>
    <w:rsid w:val="00B91691"/>
    <w:rsid w:val="00B91D2E"/>
    <w:rsid w:val="00B92A84"/>
    <w:rsid w:val="00B92C06"/>
    <w:rsid w:val="00B93A33"/>
    <w:rsid w:val="00B93B65"/>
    <w:rsid w:val="00B93E8A"/>
    <w:rsid w:val="00B94ECD"/>
    <w:rsid w:val="00B95B96"/>
    <w:rsid w:val="00B95C7E"/>
    <w:rsid w:val="00B95EC3"/>
    <w:rsid w:val="00B968D2"/>
    <w:rsid w:val="00BA0652"/>
    <w:rsid w:val="00BA0CA9"/>
    <w:rsid w:val="00BA1DE1"/>
    <w:rsid w:val="00BA234C"/>
    <w:rsid w:val="00BA2708"/>
    <w:rsid w:val="00BA3B7B"/>
    <w:rsid w:val="00BA4FE5"/>
    <w:rsid w:val="00BA54C4"/>
    <w:rsid w:val="00BA5682"/>
    <w:rsid w:val="00BA574E"/>
    <w:rsid w:val="00BA604C"/>
    <w:rsid w:val="00BA6698"/>
    <w:rsid w:val="00BA6B95"/>
    <w:rsid w:val="00BA7639"/>
    <w:rsid w:val="00BA795F"/>
    <w:rsid w:val="00BA7BE8"/>
    <w:rsid w:val="00BB023A"/>
    <w:rsid w:val="00BB07E6"/>
    <w:rsid w:val="00BB0BE0"/>
    <w:rsid w:val="00BB182F"/>
    <w:rsid w:val="00BB260F"/>
    <w:rsid w:val="00BB2C58"/>
    <w:rsid w:val="00BB333C"/>
    <w:rsid w:val="00BB3674"/>
    <w:rsid w:val="00BB41DC"/>
    <w:rsid w:val="00BB4A2A"/>
    <w:rsid w:val="00BB5138"/>
    <w:rsid w:val="00BB5175"/>
    <w:rsid w:val="00BB5331"/>
    <w:rsid w:val="00BB5871"/>
    <w:rsid w:val="00BB591F"/>
    <w:rsid w:val="00BB596F"/>
    <w:rsid w:val="00BB5DD6"/>
    <w:rsid w:val="00BB6CF0"/>
    <w:rsid w:val="00BB706A"/>
    <w:rsid w:val="00BB7136"/>
    <w:rsid w:val="00BB7829"/>
    <w:rsid w:val="00BC05E9"/>
    <w:rsid w:val="00BC0CF3"/>
    <w:rsid w:val="00BC0EFF"/>
    <w:rsid w:val="00BC1298"/>
    <w:rsid w:val="00BC23E4"/>
    <w:rsid w:val="00BC2DEA"/>
    <w:rsid w:val="00BC30CB"/>
    <w:rsid w:val="00BC3653"/>
    <w:rsid w:val="00BC3695"/>
    <w:rsid w:val="00BC3728"/>
    <w:rsid w:val="00BC3773"/>
    <w:rsid w:val="00BC390E"/>
    <w:rsid w:val="00BC3C4B"/>
    <w:rsid w:val="00BC3C64"/>
    <w:rsid w:val="00BC40E7"/>
    <w:rsid w:val="00BC463B"/>
    <w:rsid w:val="00BC52F7"/>
    <w:rsid w:val="00BC5844"/>
    <w:rsid w:val="00BC5F1A"/>
    <w:rsid w:val="00BC6E8F"/>
    <w:rsid w:val="00BC6F24"/>
    <w:rsid w:val="00BC7141"/>
    <w:rsid w:val="00BC7156"/>
    <w:rsid w:val="00BC7767"/>
    <w:rsid w:val="00BC7774"/>
    <w:rsid w:val="00BC7B94"/>
    <w:rsid w:val="00BC7D29"/>
    <w:rsid w:val="00BC7F99"/>
    <w:rsid w:val="00BD025D"/>
    <w:rsid w:val="00BD026F"/>
    <w:rsid w:val="00BD07F1"/>
    <w:rsid w:val="00BD07F2"/>
    <w:rsid w:val="00BD08FD"/>
    <w:rsid w:val="00BD0A8D"/>
    <w:rsid w:val="00BD0B26"/>
    <w:rsid w:val="00BD101D"/>
    <w:rsid w:val="00BD1C99"/>
    <w:rsid w:val="00BD1EBC"/>
    <w:rsid w:val="00BD2238"/>
    <w:rsid w:val="00BD2418"/>
    <w:rsid w:val="00BD25F5"/>
    <w:rsid w:val="00BD2664"/>
    <w:rsid w:val="00BD422D"/>
    <w:rsid w:val="00BD4636"/>
    <w:rsid w:val="00BD56E9"/>
    <w:rsid w:val="00BD58FF"/>
    <w:rsid w:val="00BD5D03"/>
    <w:rsid w:val="00BD65A4"/>
    <w:rsid w:val="00BD6B60"/>
    <w:rsid w:val="00BD6EA2"/>
    <w:rsid w:val="00BD6FEE"/>
    <w:rsid w:val="00BD7476"/>
    <w:rsid w:val="00BD7583"/>
    <w:rsid w:val="00BD7A72"/>
    <w:rsid w:val="00BE03DF"/>
    <w:rsid w:val="00BE105E"/>
    <w:rsid w:val="00BE10A4"/>
    <w:rsid w:val="00BE1331"/>
    <w:rsid w:val="00BE15DC"/>
    <w:rsid w:val="00BE194B"/>
    <w:rsid w:val="00BE3374"/>
    <w:rsid w:val="00BE3642"/>
    <w:rsid w:val="00BE4FDF"/>
    <w:rsid w:val="00BE502B"/>
    <w:rsid w:val="00BE551B"/>
    <w:rsid w:val="00BE5D31"/>
    <w:rsid w:val="00BE5E81"/>
    <w:rsid w:val="00BE6050"/>
    <w:rsid w:val="00BE633A"/>
    <w:rsid w:val="00BE6EF6"/>
    <w:rsid w:val="00BE782B"/>
    <w:rsid w:val="00BE786B"/>
    <w:rsid w:val="00BE7EDF"/>
    <w:rsid w:val="00BF07E1"/>
    <w:rsid w:val="00BF1AB8"/>
    <w:rsid w:val="00BF2488"/>
    <w:rsid w:val="00BF34D4"/>
    <w:rsid w:val="00BF360F"/>
    <w:rsid w:val="00BF39BA"/>
    <w:rsid w:val="00BF3B03"/>
    <w:rsid w:val="00BF4C00"/>
    <w:rsid w:val="00BF5C28"/>
    <w:rsid w:val="00BF6AE5"/>
    <w:rsid w:val="00BF7452"/>
    <w:rsid w:val="00BF754B"/>
    <w:rsid w:val="00BF7DEB"/>
    <w:rsid w:val="00C0030C"/>
    <w:rsid w:val="00C0066C"/>
    <w:rsid w:val="00C006CD"/>
    <w:rsid w:val="00C008CB"/>
    <w:rsid w:val="00C01253"/>
    <w:rsid w:val="00C01422"/>
    <w:rsid w:val="00C019ED"/>
    <w:rsid w:val="00C01D23"/>
    <w:rsid w:val="00C0249E"/>
    <w:rsid w:val="00C03A94"/>
    <w:rsid w:val="00C04E4D"/>
    <w:rsid w:val="00C05A95"/>
    <w:rsid w:val="00C06822"/>
    <w:rsid w:val="00C06E87"/>
    <w:rsid w:val="00C07D05"/>
    <w:rsid w:val="00C1045A"/>
    <w:rsid w:val="00C104F0"/>
    <w:rsid w:val="00C108E0"/>
    <w:rsid w:val="00C114A8"/>
    <w:rsid w:val="00C11FFB"/>
    <w:rsid w:val="00C1232B"/>
    <w:rsid w:val="00C12868"/>
    <w:rsid w:val="00C12B2D"/>
    <w:rsid w:val="00C12BDC"/>
    <w:rsid w:val="00C13A79"/>
    <w:rsid w:val="00C13DC3"/>
    <w:rsid w:val="00C13DD4"/>
    <w:rsid w:val="00C13FAE"/>
    <w:rsid w:val="00C14191"/>
    <w:rsid w:val="00C14245"/>
    <w:rsid w:val="00C145EB"/>
    <w:rsid w:val="00C1467A"/>
    <w:rsid w:val="00C15277"/>
    <w:rsid w:val="00C15394"/>
    <w:rsid w:val="00C1574B"/>
    <w:rsid w:val="00C16329"/>
    <w:rsid w:val="00C1681E"/>
    <w:rsid w:val="00C169DB"/>
    <w:rsid w:val="00C16BBE"/>
    <w:rsid w:val="00C1719B"/>
    <w:rsid w:val="00C17A00"/>
    <w:rsid w:val="00C20177"/>
    <w:rsid w:val="00C204D6"/>
    <w:rsid w:val="00C20ADF"/>
    <w:rsid w:val="00C211C8"/>
    <w:rsid w:val="00C21757"/>
    <w:rsid w:val="00C21934"/>
    <w:rsid w:val="00C22097"/>
    <w:rsid w:val="00C22430"/>
    <w:rsid w:val="00C22AD5"/>
    <w:rsid w:val="00C22E88"/>
    <w:rsid w:val="00C24211"/>
    <w:rsid w:val="00C246D8"/>
    <w:rsid w:val="00C248CC"/>
    <w:rsid w:val="00C24E92"/>
    <w:rsid w:val="00C250CD"/>
    <w:rsid w:val="00C25264"/>
    <w:rsid w:val="00C25301"/>
    <w:rsid w:val="00C25ACA"/>
    <w:rsid w:val="00C25C52"/>
    <w:rsid w:val="00C25D17"/>
    <w:rsid w:val="00C26191"/>
    <w:rsid w:val="00C262BF"/>
    <w:rsid w:val="00C2657C"/>
    <w:rsid w:val="00C269D1"/>
    <w:rsid w:val="00C26FFF"/>
    <w:rsid w:val="00C271D0"/>
    <w:rsid w:val="00C272CE"/>
    <w:rsid w:val="00C3004B"/>
    <w:rsid w:val="00C30A16"/>
    <w:rsid w:val="00C313C8"/>
    <w:rsid w:val="00C3194A"/>
    <w:rsid w:val="00C320FF"/>
    <w:rsid w:val="00C322B0"/>
    <w:rsid w:val="00C3301B"/>
    <w:rsid w:val="00C33198"/>
    <w:rsid w:val="00C339BD"/>
    <w:rsid w:val="00C33A8A"/>
    <w:rsid w:val="00C34144"/>
    <w:rsid w:val="00C343B2"/>
    <w:rsid w:val="00C35679"/>
    <w:rsid w:val="00C35B9A"/>
    <w:rsid w:val="00C35EA1"/>
    <w:rsid w:val="00C3647E"/>
    <w:rsid w:val="00C3747E"/>
    <w:rsid w:val="00C37646"/>
    <w:rsid w:val="00C376E0"/>
    <w:rsid w:val="00C4050D"/>
    <w:rsid w:val="00C40686"/>
    <w:rsid w:val="00C4069F"/>
    <w:rsid w:val="00C4125D"/>
    <w:rsid w:val="00C41763"/>
    <w:rsid w:val="00C4178D"/>
    <w:rsid w:val="00C41985"/>
    <w:rsid w:val="00C41C0A"/>
    <w:rsid w:val="00C41C42"/>
    <w:rsid w:val="00C41E03"/>
    <w:rsid w:val="00C4274C"/>
    <w:rsid w:val="00C42A26"/>
    <w:rsid w:val="00C42CB2"/>
    <w:rsid w:val="00C43976"/>
    <w:rsid w:val="00C43D40"/>
    <w:rsid w:val="00C44609"/>
    <w:rsid w:val="00C44CE5"/>
    <w:rsid w:val="00C45473"/>
    <w:rsid w:val="00C4561E"/>
    <w:rsid w:val="00C46675"/>
    <w:rsid w:val="00C46802"/>
    <w:rsid w:val="00C46BBB"/>
    <w:rsid w:val="00C47467"/>
    <w:rsid w:val="00C474FF"/>
    <w:rsid w:val="00C47940"/>
    <w:rsid w:val="00C47BB0"/>
    <w:rsid w:val="00C5016E"/>
    <w:rsid w:val="00C50524"/>
    <w:rsid w:val="00C506C0"/>
    <w:rsid w:val="00C50925"/>
    <w:rsid w:val="00C50B26"/>
    <w:rsid w:val="00C50B68"/>
    <w:rsid w:val="00C50BB0"/>
    <w:rsid w:val="00C51743"/>
    <w:rsid w:val="00C51F7C"/>
    <w:rsid w:val="00C5253A"/>
    <w:rsid w:val="00C525E7"/>
    <w:rsid w:val="00C52D2F"/>
    <w:rsid w:val="00C53266"/>
    <w:rsid w:val="00C5347F"/>
    <w:rsid w:val="00C535B8"/>
    <w:rsid w:val="00C53DDF"/>
    <w:rsid w:val="00C5521F"/>
    <w:rsid w:val="00C55286"/>
    <w:rsid w:val="00C560BA"/>
    <w:rsid w:val="00C56169"/>
    <w:rsid w:val="00C57B76"/>
    <w:rsid w:val="00C60531"/>
    <w:rsid w:val="00C6078A"/>
    <w:rsid w:val="00C60D3C"/>
    <w:rsid w:val="00C610CD"/>
    <w:rsid w:val="00C617FB"/>
    <w:rsid w:val="00C61A30"/>
    <w:rsid w:val="00C630AF"/>
    <w:rsid w:val="00C631A9"/>
    <w:rsid w:val="00C63551"/>
    <w:rsid w:val="00C63623"/>
    <w:rsid w:val="00C64120"/>
    <w:rsid w:val="00C6424F"/>
    <w:rsid w:val="00C6427D"/>
    <w:rsid w:val="00C643B7"/>
    <w:rsid w:val="00C6529D"/>
    <w:rsid w:val="00C6558F"/>
    <w:rsid w:val="00C656A2"/>
    <w:rsid w:val="00C65FE7"/>
    <w:rsid w:val="00C66737"/>
    <w:rsid w:val="00C667D3"/>
    <w:rsid w:val="00C67438"/>
    <w:rsid w:val="00C67BF4"/>
    <w:rsid w:val="00C67E4B"/>
    <w:rsid w:val="00C71183"/>
    <w:rsid w:val="00C71D61"/>
    <w:rsid w:val="00C72113"/>
    <w:rsid w:val="00C726B9"/>
    <w:rsid w:val="00C72D95"/>
    <w:rsid w:val="00C73144"/>
    <w:rsid w:val="00C73B0D"/>
    <w:rsid w:val="00C73C61"/>
    <w:rsid w:val="00C73EA3"/>
    <w:rsid w:val="00C7471E"/>
    <w:rsid w:val="00C750B7"/>
    <w:rsid w:val="00C75553"/>
    <w:rsid w:val="00C757BE"/>
    <w:rsid w:val="00C76311"/>
    <w:rsid w:val="00C7668E"/>
    <w:rsid w:val="00C76745"/>
    <w:rsid w:val="00C76EE5"/>
    <w:rsid w:val="00C770A7"/>
    <w:rsid w:val="00C77F0F"/>
    <w:rsid w:val="00C80796"/>
    <w:rsid w:val="00C80820"/>
    <w:rsid w:val="00C80E2A"/>
    <w:rsid w:val="00C80E83"/>
    <w:rsid w:val="00C81161"/>
    <w:rsid w:val="00C812EB"/>
    <w:rsid w:val="00C81F4A"/>
    <w:rsid w:val="00C8244B"/>
    <w:rsid w:val="00C82CEB"/>
    <w:rsid w:val="00C83D36"/>
    <w:rsid w:val="00C8487B"/>
    <w:rsid w:val="00C84890"/>
    <w:rsid w:val="00C851F7"/>
    <w:rsid w:val="00C852DA"/>
    <w:rsid w:val="00C85C47"/>
    <w:rsid w:val="00C85E4B"/>
    <w:rsid w:val="00C86297"/>
    <w:rsid w:val="00C8691D"/>
    <w:rsid w:val="00C87889"/>
    <w:rsid w:val="00C90123"/>
    <w:rsid w:val="00C9012C"/>
    <w:rsid w:val="00C90D27"/>
    <w:rsid w:val="00C90EB7"/>
    <w:rsid w:val="00C91975"/>
    <w:rsid w:val="00C9266C"/>
    <w:rsid w:val="00C931C9"/>
    <w:rsid w:val="00C93D6D"/>
    <w:rsid w:val="00C94199"/>
    <w:rsid w:val="00C94268"/>
    <w:rsid w:val="00C94634"/>
    <w:rsid w:val="00C948D6"/>
    <w:rsid w:val="00C9614C"/>
    <w:rsid w:val="00C9633E"/>
    <w:rsid w:val="00C967DE"/>
    <w:rsid w:val="00C96B8B"/>
    <w:rsid w:val="00C96D33"/>
    <w:rsid w:val="00C96E9D"/>
    <w:rsid w:val="00C9723F"/>
    <w:rsid w:val="00C97AF8"/>
    <w:rsid w:val="00CA050A"/>
    <w:rsid w:val="00CA14A7"/>
    <w:rsid w:val="00CA18F7"/>
    <w:rsid w:val="00CA1E94"/>
    <w:rsid w:val="00CA1FC6"/>
    <w:rsid w:val="00CA32AE"/>
    <w:rsid w:val="00CA38D4"/>
    <w:rsid w:val="00CA39EB"/>
    <w:rsid w:val="00CA43F6"/>
    <w:rsid w:val="00CA4415"/>
    <w:rsid w:val="00CA49CF"/>
    <w:rsid w:val="00CA4C1F"/>
    <w:rsid w:val="00CA4E41"/>
    <w:rsid w:val="00CA543A"/>
    <w:rsid w:val="00CA54AE"/>
    <w:rsid w:val="00CA5B16"/>
    <w:rsid w:val="00CA66A1"/>
    <w:rsid w:val="00CA719A"/>
    <w:rsid w:val="00CA7868"/>
    <w:rsid w:val="00CA7F9E"/>
    <w:rsid w:val="00CB038F"/>
    <w:rsid w:val="00CB0487"/>
    <w:rsid w:val="00CB0778"/>
    <w:rsid w:val="00CB0B07"/>
    <w:rsid w:val="00CB1A12"/>
    <w:rsid w:val="00CB1E46"/>
    <w:rsid w:val="00CB2E65"/>
    <w:rsid w:val="00CB4338"/>
    <w:rsid w:val="00CB4403"/>
    <w:rsid w:val="00CB4512"/>
    <w:rsid w:val="00CB454F"/>
    <w:rsid w:val="00CB4EFF"/>
    <w:rsid w:val="00CB5022"/>
    <w:rsid w:val="00CB59C0"/>
    <w:rsid w:val="00CB5A3F"/>
    <w:rsid w:val="00CB5BF4"/>
    <w:rsid w:val="00CB7D82"/>
    <w:rsid w:val="00CC0045"/>
    <w:rsid w:val="00CC04E6"/>
    <w:rsid w:val="00CC11AB"/>
    <w:rsid w:val="00CC1741"/>
    <w:rsid w:val="00CC1E07"/>
    <w:rsid w:val="00CC29F2"/>
    <w:rsid w:val="00CC30CB"/>
    <w:rsid w:val="00CC3730"/>
    <w:rsid w:val="00CC3B26"/>
    <w:rsid w:val="00CC3B93"/>
    <w:rsid w:val="00CC3C7D"/>
    <w:rsid w:val="00CC3DCB"/>
    <w:rsid w:val="00CC40EB"/>
    <w:rsid w:val="00CC4796"/>
    <w:rsid w:val="00CC566A"/>
    <w:rsid w:val="00CC577C"/>
    <w:rsid w:val="00CC68E7"/>
    <w:rsid w:val="00CC6D58"/>
    <w:rsid w:val="00CC6FCB"/>
    <w:rsid w:val="00CC7420"/>
    <w:rsid w:val="00CC755B"/>
    <w:rsid w:val="00CD036F"/>
    <w:rsid w:val="00CD0682"/>
    <w:rsid w:val="00CD08E2"/>
    <w:rsid w:val="00CD0C23"/>
    <w:rsid w:val="00CD12C0"/>
    <w:rsid w:val="00CD170C"/>
    <w:rsid w:val="00CD1771"/>
    <w:rsid w:val="00CD180D"/>
    <w:rsid w:val="00CD18FE"/>
    <w:rsid w:val="00CD1996"/>
    <w:rsid w:val="00CD1A17"/>
    <w:rsid w:val="00CD1AA3"/>
    <w:rsid w:val="00CD21FE"/>
    <w:rsid w:val="00CD2644"/>
    <w:rsid w:val="00CD2BF5"/>
    <w:rsid w:val="00CD4020"/>
    <w:rsid w:val="00CD43E8"/>
    <w:rsid w:val="00CD4D2D"/>
    <w:rsid w:val="00CD5361"/>
    <w:rsid w:val="00CD569D"/>
    <w:rsid w:val="00CD719A"/>
    <w:rsid w:val="00CD71D8"/>
    <w:rsid w:val="00CD7C69"/>
    <w:rsid w:val="00CD7E45"/>
    <w:rsid w:val="00CE10DA"/>
    <w:rsid w:val="00CE1A69"/>
    <w:rsid w:val="00CE1FCF"/>
    <w:rsid w:val="00CE26AA"/>
    <w:rsid w:val="00CE2E10"/>
    <w:rsid w:val="00CE3074"/>
    <w:rsid w:val="00CE30F7"/>
    <w:rsid w:val="00CE31FF"/>
    <w:rsid w:val="00CE3871"/>
    <w:rsid w:val="00CE4474"/>
    <w:rsid w:val="00CE58E7"/>
    <w:rsid w:val="00CE606F"/>
    <w:rsid w:val="00CE6FAC"/>
    <w:rsid w:val="00CE7989"/>
    <w:rsid w:val="00CF009E"/>
    <w:rsid w:val="00CF0135"/>
    <w:rsid w:val="00CF0537"/>
    <w:rsid w:val="00CF05A5"/>
    <w:rsid w:val="00CF0703"/>
    <w:rsid w:val="00CF14A4"/>
    <w:rsid w:val="00CF203A"/>
    <w:rsid w:val="00CF21F0"/>
    <w:rsid w:val="00CF56D6"/>
    <w:rsid w:val="00CF5FEE"/>
    <w:rsid w:val="00CF60EF"/>
    <w:rsid w:val="00CF6216"/>
    <w:rsid w:val="00CF6360"/>
    <w:rsid w:val="00CF6BA8"/>
    <w:rsid w:val="00CF71FE"/>
    <w:rsid w:val="00D00511"/>
    <w:rsid w:val="00D00D2B"/>
    <w:rsid w:val="00D0104A"/>
    <w:rsid w:val="00D02095"/>
    <w:rsid w:val="00D02B96"/>
    <w:rsid w:val="00D0307E"/>
    <w:rsid w:val="00D03B6C"/>
    <w:rsid w:val="00D03FF6"/>
    <w:rsid w:val="00D04EE3"/>
    <w:rsid w:val="00D059FE"/>
    <w:rsid w:val="00D06026"/>
    <w:rsid w:val="00D06076"/>
    <w:rsid w:val="00D064D2"/>
    <w:rsid w:val="00D06B14"/>
    <w:rsid w:val="00D06F01"/>
    <w:rsid w:val="00D07946"/>
    <w:rsid w:val="00D07D70"/>
    <w:rsid w:val="00D108B8"/>
    <w:rsid w:val="00D10BC1"/>
    <w:rsid w:val="00D11DC6"/>
    <w:rsid w:val="00D11FDD"/>
    <w:rsid w:val="00D13873"/>
    <w:rsid w:val="00D14A02"/>
    <w:rsid w:val="00D14C17"/>
    <w:rsid w:val="00D1533D"/>
    <w:rsid w:val="00D1547C"/>
    <w:rsid w:val="00D15FC7"/>
    <w:rsid w:val="00D16526"/>
    <w:rsid w:val="00D16EA4"/>
    <w:rsid w:val="00D17961"/>
    <w:rsid w:val="00D207DF"/>
    <w:rsid w:val="00D20892"/>
    <w:rsid w:val="00D20EBD"/>
    <w:rsid w:val="00D20FC8"/>
    <w:rsid w:val="00D215A1"/>
    <w:rsid w:val="00D21B05"/>
    <w:rsid w:val="00D22039"/>
    <w:rsid w:val="00D22843"/>
    <w:rsid w:val="00D22A93"/>
    <w:rsid w:val="00D22E23"/>
    <w:rsid w:val="00D22FA9"/>
    <w:rsid w:val="00D232F6"/>
    <w:rsid w:val="00D2358E"/>
    <w:rsid w:val="00D24A9A"/>
    <w:rsid w:val="00D24F51"/>
    <w:rsid w:val="00D254B7"/>
    <w:rsid w:val="00D25A4F"/>
    <w:rsid w:val="00D261D9"/>
    <w:rsid w:val="00D2625A"/>
    <w:rsid w:val="00D279BA"/>
    <w:rsid w:val="00D300F9"/>
    <w:rsid w:val="00D3159A"/>
    <w:rsid w:val="00D32627"/>
    <w:rsid w:val="00D32BCF"/>
    <w:rsid w:val="00D3456A"/>
    <w:rsid w:val="00D3470E"/>
    <w:rsid w:val="00D34E80"/>
    <w:rsid w:val="00D35CBA"/>
    <w:rsid w:val="00D37370"/>
    <w:rsid w:val="00D373A4"/>
    <w:rsid w:val="00D3745B"/>
    <w:rsid w:val="00D37778"/>
    <w:rsid w:val="00D400C4"/>
    <w:rsid w:val="00D41EE0"/>
    <w:rsid w:val="00D42100"/>
    <w:rsid w:val="00D426EF"/>
    <w:rsid w:val="00D4344C"/>
    <w:rsid w:val="00D44840"/>
    <w:rsid w:val="00D44F05"/>
    <w:rsid w:val="00D45A8C"/>
    <w:rsid w:val="00D461D7"/>
    <w:rsid w:val="00D4666A"/>
    <w:rsid w:val="00D4697E"/>
    <w:rsid w:val="00D46F8C"/>
    <w:rsid w:val="00D4729C"/>
    <w:rsid w:val="00D472A4"/>
    <w:rsid w:val="00D51506"/>
    <w:rsid w:val="00D51FF6"/>
    <w:rsid w:val="00D521A7"/>
    <w:rsid w:val="00D52504"/>
    <w:rsid w:val="00D5259D"/>
    <w:rsid w:val="00D5316E"/>
    <w:rsid w:val="00D53282"/>
    <w:rsid w:val="00D538FE"/>
    <w:rsid w:val="00D53C19"/>
    <w:rsid w:val="00D54BED"/>
    <w:rsid w:val="00D54E9F"/>
    <w:rsid w:val="00D54FBC"/>
    <w:rsid w:val="00D55593"/>
    <w:rsid w:val="00D558EA"/>
    <w:rsid w:val="00D55B98"/>
    <w:rsid w:val="00D55D07"/>
    <w:rsid w:val="00D55DB3"/>
    <w:rsid w:val="00D56216"/>
    <w:rsid w:val="00D5647C"/>
    <w:rsid w:val="00D5669B"/>
    <w:rsid w:val="00D56888"/>
    <w:rsid w:val="00D56DF3"/>
    <w:rsid w:val="00D57253"/>
    <w:rsid w:val="00D572EC"/>
    <w:rsid w:val="00D575AD"/>
    <w:rsid w:val="00D576A3"/>
    <w:rsid w:val="00D605D2"/>
    <w:rsid w:val="00D60E09"/>
    <w:rsid w:val="00D61650"/>
    <w:rsid w:val="00D61963"/>
    <w:rsid w:val="00D61A78"/>
    <w:rsid w:val="00D61B32"/>
    <w:rsid w:val="00D61EFA"/>
    <w:rsid w:val="00D62198"/>
    <w:rsid w:val="00D622C9"/>
    <w:rsid w:val="00D6280D"/>
    <w:rsid w:val="00D62B75"/>
    <w:rsid w:val="00D62CBF"/>
    <w:rsid w:val="00D62F53"/>
    <w:rsid w:val="00D63A49"/>
    <w:rsid w:val="00D66027"/>
    <w:rsid w:val="00D66476"/>
    <w:rsid w:val="00D66545"/>
    <w:rsid w:val="00D666E0"/>
    <w:rsid w:val="00D66C0B"/>
    <w:rsid w:val="00D6789D"/>
    <w:rsid w:val="00D67901"/>
    <w:rsid w:val="00D67D32"/>
    <w:rsid w:val="00D710E7"/>
    <w:rsid w:val="00D71595"/>
    <w:rsid w:val="00D71638"/>
    <w:rsid w:val="00D72224"/>
    <w:rsid w:val="00D7260B"/>
    <w:rsid w:val="00D72961"/>
    <w:rsid w:val="00D72F34"/>
    <w:rsid w:val="00D73040"/>
    <w:rsid w:val="00D73629"/>
    <w:rsid w:val="00D740AD"/>
    <w:rsid w:val="00D743A9"/>
    <w:rsid w:val="00D75562"/>
    <w:rsid w:val="00D75E8E"/>
    <w:rsid w:val="00D76321"/>
    <w:rsid w:val="00D764C0"/>
    <w:rsid w:val="00D76D48"/>
    <w:rsid w:val="00D76E8B"/>
    <w:rsid w:val="00D76EE5"/>
    <w:rsid w:val="00D7746A"/>
    <w:rsid w:val="00D77E1C"/>
    <w:rsid w:val="00D80393"/>
    <w:rsid w:val="00D803EA"/>
    <w:rsid w:val="00D81402"/>
    <w:rsid w:val="00D81439"/>
    <w:rsid w:val="00D814DD"/>
    <w:rsid w:val="00D81AE5"/>
    <w:rsid w:val="00D81D7D"/>
    <w:rsid w:val="00D81FF0"/>
    <w:rsid w:val="00D827BF"/>
    <w:rsid w:val="00D827DC"/>
    <w:rsid w:val="00D82C8F"/>
    <w:rsid w:val="00D82DEB"/>
    <w:rsid w:val="00D83040"/>
    <w:rsid w:val="00D83215"/>
    <w:rsid w:val="00D83703"/>
    <w:rsid w:val="00D842AA"/>
    <w:rsid w:val="00D84EA1"/>
    <w:rsid w:val="00D84ECC"/>
    <w:rsid w:val="00D84FB9"/>
    <w:rsid w:val="00D85562"/>
    <w:rsid w:val="00D8567E"/>
    <w:rsid w:val="00D85CB5"/>
    <w:rsid w:val="00D86034"/>
    <w:rsid w:val="00D867AC"/>
    <w:rsid w:val="00D870D0"/>
    <w:rsid w:val="00D87A35"/>
    <w:rsid w:val="00D87AAE"/>
    <w:rsid w:val="00D87AFC"/>
    <w:rsid w:val="00D87B47"/>
    <w:rsid w:val="00D90006"/>
    <w:rsid w:val="00D90AFC"/>
    <w:rsid w:val="00D916FC"/>
    <w:rsid w:val="00D917C5"/>
    <w:rsid w:val="00D918AB"/>
    <w:rsid w:val="00D92F96"/>
    <w:rsid w:val="00D9401C"/>
    <w:rsid w:val="00D94067"/>
    <w:rsid w:val="00D94136"/>
    <w:rsid w:val="00D94256"/>
    <w:rsid w:val="00D94552"/>
    <w:rsid w:val="00D94A73"/>
    <w:rsid w:val="00D94EB2"/>
    <w:rsid w:val="00D95133"/>
    <w:rsid w:val="00D953FA"/>
    <w:rsid w:val="00D957C7"/>
    <w:rsid w:val="00D95EAF"/>
    <w:rsid w:val="00D96004"/>
    <w:rsid w:val="00D963C6"/>
    <w:rsid w:val="00D97079"/>
    <w:rsid w:val="00D971E9"/>
    <w:rsid w:val="00D972CB"/>
    <w:rsid w:val="00D97493"/>
    <w:rsid w:val="00D97C7C"/>
    <w:rsid w:val="00DA0324"/>
    <w:rsid w:val="00DA089C"/>
    <w:rsid w:val="00DA22CD"/>
    <w:rsid w:val="00DA2DDD"/>
    <w:rsid w:val="00DA32B7"/>
    <w:rsid w:val="00DA3C10"/>
    <w:rsid w:val="00DA4123"/>
    <w:rsid w:val="00DA42E6"/>
    <w:rsid w:val="00DA4AD0"/>
    <w:rsid w:val="00DA4D0D"/>
    <w:rsid w:val="00DA50F3"/>
    <w:rsid w:val="00DA5EC4"/>
    <w:rsid w:val="00DA6B7E"/>
    <w:rsid w:val="00DA7428"/>
    <w:rsid w:val="00DA754A"/>
    <w:rsid w:val="00DA78AB"/>
    <w:rsid w:val="00DA7D5B"/>
    <w:rsid w:val="00DA7DD4"/>
    <w:rsid w:val="00DB0304"/>
    <w:rsid w:val="00DB053B"/>
    <w:rsid w:val="00DB0E8E"/>
    <w:rsid w:val="00DB2B9C"/>
    <w:rsid w:val="00DB2E6F"/>
    <w:rsid w:val="00DB3601"/>
    <w:rsid w:val="00DB385B"/>
    <w:rsid w:val="00DB3D3F"/>
    <w:rsid w:val="00DB4586"/>
    <w:rsid w:val="00DB4DDC"/>
    <w:rsid w:val="00DB50AC"/>
    <w:rsid w:val="00DB58F7"/>
    <w:rsid w:val="00DB60DA"/>
    <w:rsid w:val="00DB6684"/>
    <w:rsid w:val="00DB7631"/>
    <w:rsid w:val="00DC0058"/>
    <w:rsid w:val="00DC0C0D"/>
    <w:rsid w:val="00DC10E3"/>
    <w:rsid w:val="00DC12BE"/>
    <w:rsid w:val="00DC23D4"/>
    <w:rsid w:val="00DC36DA"/>
    <w:rsid w:val="00DC41FC"/>
    <w:rsid w:val="00DC4C9F"/>
    <w:rsid w:val="00DC5FC9"/>
    <w:rsid w:val="00DC66CB"/>
    <w:rsid w:val="00DC6EE6"/>
    <w:rsid w:val="00DC764A"/>
    <w:rsid w:val="00DC789A"/>
    <w:rsid w:val="00DC7DFC"/>
    <w:rsid w:val="00DD0907"/>
    <w:rsid w:val="00DD0AB8"/>
    <w:rsid w:val="00DD0BC5"/>
    <w:rsid w:val="00DD1835"/>
    <w:rsid w:val="00DD200E"/>
    <w:rsid w:val="00DD226D"/>
    <w:rsid w:val="00DD253E"/>
    <w:rsid w:val="00DD266D"/>
    <w:rsid w:val="00DD2ACA"/>
    <w:rsid w:val="00DD2D21"/>
    <w:rsid w:val="00DD2EC8"/>
    <w:rsid w:val="00DD31C6"/>
    <w:rsid w:val="00DD37F7"/>
    <w:rsid w:val="00DD3A0D"/>
    <w:rsid w:val="00DD4D53"/>
    <w:rsid w:val="00DD5330"/>
    <w:rsid w:val="00DD5818"/>
    <w:rsid w:val="00DD5A1E"/>
    <w:rsid w:val="00DD5E82"/>
    <w:rsid w:val="00DD77E5"/>
    <w:rsid w:val="00DE166D"/>
    <w:rsid w:val="00DE3511"/>
    <w:rsid w:val="00DE480A"/>
    <w:rsid w:val="00DE56EF"/>
    <w:rsid w:val="00DE585B"/>
    <w:rsid w:val="00DE5CFD"/>
    <w:rsid w:val="00DE67F6"/>
    <w:rsid w:val="00DE681E"/>
    <w:rsid w:val="00DE6A47"/>
    <w:rsid w:val="00DF027D"/>
    <w:rsid w:val="00DF040F"/>
    <w:rsid w:val="00DF0919"/>
    <w:rsid w:val="00DF0D1B"/>
    <w:rsid w:val="00DF11AE"/>
    <w:rsid w:val="00DF1F48"/>
    <w:rsid w:val="00DF2223"/>
    <w:rsid w:val="00DF244A"/>
    <w:rsid w:val="00DF24DC"/>
    <w:rsid w:val="00DF25DC"/>
    <w:rsid w:val="00DF2A07"/>
    <w:rsid w:val="00DF2E04"/>
    <w:rsid w:val="00DF3A92"/>
    <w:rsid w:val="00DF3F3C"/>
    <w:rsid w:val="00DF4A06"/>
    <w:rsid w:val="00DF4AB2"/>
    <w:rsid w:val="00DF4E89"/>
    <w:rsid w:val="00DF50D5"/>
    <w:rsid w:val="00DF524D"/>
    <w:rsid w:val="00DF53C7"/>
    <w:rsid w:val="00DF6168"/>
    <w:rsid w:val="00E0056C"/>
    <w:rsid w:val="00E011C3"/>
    <w:rsid w:val="00E01AA9"/>
    <w:rsid w:val="00E01E88"/>
    <w:rsid w:val="00E020F9"/>
    <w:rsid w:val="00E026FD"/>
    <w:rsid w:val="00E0292F"/>
    <w:rsid w:val="00E02D6F"/>
    <w:rsid w:val="00E0327C"/>
    <w:rsid w:val="00E03513"/>
    <w:rsid w:val="00E03D68"/>
    <w:rsid w:val="00E04379"/>
    <w:rsid w:val="00E04404"/>
    <w:rsid w:val="00E04618"/>
    <w:rsid w:val="00E04825"/>
    <w:rsid w:val="00E04947"/>
    <w:rsid w:val="00E04C01"/>
    <w:rsid w:val="00E05198"/>
    <w:rsid w:val="00E05635"/>
    <w:rsid w:val="00E064CE"/>
    <w:rsid w:val="00E06928"/>
    <w:rsid w:val="00E06AA1"/>
    <w:rsid w:val="00E06B72"/>
    <w:rsid w:val="00E07B51"/>
    <w:rsid w:val="00E07D97"/>
    <w:rsid w:val="00E10123"/>
    <w:rsid w:val="00E1082A"/>
    <w:rsid w:val="00E11087"/>
    <w:rsid w:val="00E110DC"/>
    <w:rsid w:val="00E1161A"/>
    <w:rsid w:val="00E1225A"/>
    <w:rsid w:val="00E13707"/>
    <w:rsid w:val="00E1402E"/>
    <w:rsid w:val="00E14DD0"/>
    <w:rsid w:val="00E156B7"/>
    <w:rsid w:val="00E158E3"/>
    <w:rsid w:val="00E15AE3"/>
    <w:rsid w:val="00E16134"/>
    <w:rsid w:val="00E16515"/>
    <w:rsid w:val="00E16C22"/>
    <w:rsid w:val="00E1770B"/>
    <w:rsid w:val="00E20083"/>
    <w:rsid w:val="00E20D46"/>
    <w:rsid w:val="00E211BE"/>
    <w:rsid w:val="00E211BF"/>
    <w:rsid w:val="00E214C2"/>
    <w:rsid w:val="00E21AAA"/>
    <w:rsid w:val="00E2213E"/>
    <w:rsid w:val="00E22EAC"/>
    <w:rsid w:val="00E23314"/>
    <w:rsid w:val="00E2361B"/>
    <w:rsid w:val="00E23E09"/>
    <w:rsid w:val="00E2485F"/>
    <w:rsid w:val="00E257E5"/>
    <w:rsid w:val="00E25A45"/>
    <w:rsid w:val="00E25E51"/>
    <w:rsid w:val="00E26C16"/>
    <w:rsid w:val="00E26EB7"/>
    <w:rsid w:val="00E27156"/>
    <w:rsid w:val="00E27FB3"/>
    <w:rsid w:val="00E30738"/>
    <w:rsid w:val="00E316FC"/>
    <w:rsid w:val="00E31791"/>
    <w:rsid w:val="00E31D38"/>
    <w:rsid w:val="00E31DE7"/>
    <w:rsid w:val="00E31FFD"/>
    <w:rsid w:val="00E32315"/>
    <w:rsid w:val="00E324B3"/>
    <w:rsid w:val="00E3276D"/>
    <w:rsid w:val="00E32CAE"/>
    <w:rsid w:val="00E32D13"/>
    <w:rsid w:val="00E32F1A"/>
    <w:rsid w:val="00E331A5"/>
    <w:rsid w:val="00E334F5"/>
    <w:rsid w:val="00E34A6B"/>
    <w:rsid w:val="00E3531F"/>
    <w:rsid w:val="00E3541D"/>
    <w:rsid w:val="00E358AA"/>
    <w:rsid w:val="00E361E2"/>
    <w:rsid w:val="00E36C17"/>
    <w:rsid w:val="00E3726D"/>
    <w:rsid w:val="00E37F45"/>
    <w:rsid w:val="00E400E9"/>
    <w:rsid w:val="00E40A51"/>
    <w:rsid w:val="00E415B2"/>
    <w:rsid w:val="00E41877"/>
    <w:rsid w:val="00E41ADA"/>
    <w:rsid w:val="00E41D05"/>
    <w:rsid w:val="00E41E27"/>
    <w:rsid w:val="00E41FE2"/>
    <w:rsid w:val="00E42677"/>
    <w:rsid w:val="00E444E0"/>
    <w:rsid w:val="00E44A86"/>
    <w:rsid w:val="00E45439"/>
    <w:rsid w:val="00E45DB0"/>
    <w:rsid w:val="00E46761"/>
    <w:rsid w:val="00E46AC1"/>
    <w:rsid w:val="00E46E4A"/>
    <w:rsid w:val="00E4713F"/>
    <w:rsid w:val="00E477BE"/>
    <w:rsid w:val="00E50554"/>
    <w:rsid w:val="00E50803"/>
    <w:rsid w:val="00E50D48"/>
    <w:rsid w:val="00E511BF"/>
    <w:rsid w:val="00E5169A"/>
    <w:rsid w:val="00E51918"/>
    <w:rsid w:val="00E51A3E"/>
    <w:rsid w:val="00E535DC"/>
    <w:rsid w:val="00E537B2"/>
    <w:rsid w:val="00E53C1D"/>
    <w:rsid w:val="00E53C6C"/>
    <w:rsid w:val="00E54CA8"/>
    <w:rsid w:val="00E550C7"/>
    <w:rsid w:val="00E555D1"/>
    <w:rsid w:val="00E55EF4"/>
    <w:rsid w:val="00E56352"/>
    <w:rsid w:val="00E56EFF"/>
    <w:rsid w:val="00E5718E"/>
    <w:rsid w:val="00E57A0D"/>
    <w:rsid w:val="00E6071D"/>
    <w:rsid w:val="00E60A14"/>
    <w:rsid w:val="00E6162F"/>
    <w:rsid w:val="00E6175C"/>
    <w:rsid w:val="00E61E14"/>
    <w:rsid w:val="00E62870"/>
    <w:rsid w:val="00E62DFB"/>
    <w:rsid w:val="00E6312E"/>
    <w:rsid w:val="00E63544"/>
    <w:rsid w:val="00E63A5B"/>
    <w:rsid w:val="00E640EE"/>
    <w:rsid w:val="00E641C0"/>
    <w:rsid w:val="00E654F5"/>
    <w:rsid w:val="00E66B7E"/>
    <w:rsid w:val="00E67245"/>
    <w:rsid w:val="00E67A9D"/>
    <w:rsid w:val="00E67D79"/>
    <w:rsid w:val="00E714DB"/>
    <w:rsid w:val="00E7165E"/>
    <w:rsid w:val="00E727DB"/>
    <w:rsid w:val="00E73512"/>
    <w:rsid w:val="00E7385C"/>
    <w:rsid w:val="00E74AA0"/>
    <w:rsid w:val="00E751B2"/>
    <w:rsid w:val="00E75422"/>
    <w:rsid w:val="00E75AF3"/>
    <w:rsid w:val="00E75EA8"/>
    <w:rsid w:val="00E76ADE"/>
    <w:rsid w:val="00E76BEC"/>
    <w:rsid w:val="00E77167"/>
    <w:rsid w:val="00E77BBD"/>
    <w:rsid w:val="00E77CE8"/>
    <w:rsid w:val="00E77F0A"/>
    <w:rsid w:val="00E80D4C"/>
    <w:rsid w:val="00E81AE6"/>
    <w:rsid w:val="00E82086"/>
    <w:rsid w:val="00E8290E"/>
    <w:rsid w:val="00E82D2B"/>
    <w:rsid w:val="00E8342F"/>
    <w:rsid w:val="00E834F0"/>
    <w:rsid w:val="00E8376B"/>
    <w:rsid w:val="00E8382D"/>
    <w:rsid w:val="00E83D07"/>
    <w:rsid w:val="00E8410E"/>
    <w:rsid w:val="00E842B7"/>
    <w:rsid w:val="00E84F3D"/>
    <w:rsid w:val="00E850BB"/>
    <w:rsid w:val="00E8530A"/>
    <w:rsid w:val="00E8553B"/>
    <w:rsid w:val="00E861A0"/>
    <w:rsid w:val="00E866BE"/>
    <w:rsid w:val="00E86951"/>
    <w:rsid w:val="00E86B96"/>
    <w:rsid w:val="00E87DD8"/>
    <w:rsid w:val="00E9054D"/>
    <w:rsid w:val="00E9093D"/>
    <w:rsid w:val="00E90F44"/>
    <w:rsid w:val="00E91641"/>
    <w:rsid w:val="00E91DC3"/>
    <w:rsid w:val="00E91E8C"/>
    <w:rsid w:val="00E9208B"/>
    <w:rsid w:val="00E930DC"/>
    <w:rsid w:val="00E93C86"/>
    <w:rsid w:val="00E943DA"/>
    <w:rsid w:val="00E9471D"/>
    <w:rsid w:val="00E94AE6"/>
    <w:rsid w:val="00E94B50"/>
    <w:rsid w:val="00E950BF"/>
    <w:rsid w:val="00E964BC"/>
    <w:rsid w:val="00E964E7"/>
    <w:rsid w:val="00E96FA4"/>
    <w:rsid w:val="00E97ABB"/>
    <w:rsid w:val="00E97F66"/>
    <w:rsid w:val="00EA08DF"/>
    <w:rsid w:val="00EA0C7C"/>
    <w:rsid w:val="00EA0FE4"/>
    <w:rsid w:val="00EA136D"/>
    <w:rsid w:val="00EA172B"/>
    <w:rsid w:val="00EA2295"/>
    <w:rsid w:val="00EA23E2"/>
    <w:rsid w:val="00EA2EB0"/>
    <w:rsid w:val="00EA3AA4"/>
    <w:rsid w:val="00EA5227"/>
    <w:rsid w:val="00EA52D7"/>
    <w:rsid w:val="00EA5424"/>
    <w:rsid w:val="00EA5758"/>
    <w:rsid w:val="00EA5AC6"/>
    <w:rsid w:val="00EA5F33"/>
    <w:rsid w:val="00EA5F44"/>
    <w:rsid w:val="00EA644F"/>
    <w:rsid w:val="00EA6C01"/>
    <w:rsid w:val="00EA6F4D"/>
    <w:rsid w:val="00EA748F"/>
    <w:rsid w:val="00EA75EE"/>
    <w:rsid w:val="00EB0361"/>
    <w:rsid w:val="00EB0372"/>
    <w:rsid w:val="00EB064F"/>
    <w:rsid w:val="00EB0EA5"/>
    <w:rsid w:val="00EB10F2"/>
    <w:rsid w:val="00EB1432"/>
    <w:rsid w:val="00EB1BA6"/>
    <w:rsid w:val="00EB23F0"/>
    <w:rsid w:val="00EB24EA"/>
    <w:rsid w:val="00EB2775"/>
    <w:rsid w:val="00EB28B9"/>
    <w:rsid w:val="00EB2FFB"/>
    <w:rsid w:val="00EB3263"/>
    <w:rsid w:val="00EB3D9E"/>
    <w:rsid w:val="00EB44A2"/>
    <w:rsid w:val="00EB4672"/>
    <w:rsid w:val="00EB5088"/>
    <w:rsid w:val="00EB50AC"/>
    <w:rsid w:val="00EB5119"/>
    <w:rsid w:val="00EB5743"/>
    <w:rsid w:val="00EB6B64"/>
    <w:rsid w:val="00EB755B"/>
    <w:rsid w:val="00EB7D40"/>
    <w:rsid w:val="00EC09BF"/>
    <w:rsid w:val="00EC23A7"/>
    <w:rsid w:val="00EC269F"/>
    <w:rsid w:val="00EC29B4"/>
    <w:rsid w:val="00EC2BE3"/>
    <w:rsid w:val="00EC3C0A"/>
    <w:rsid w:val="00EC4A7F"/>
    <w:rsid w:val="00EC4CF6"/>
    <w:rsid w:val="00EC4F1E"/>
    <w:rsid w:val="00EC544B"/>
    <w:rsid w:val="00EC564E"/>
    <w:rsid w:val="00EC5AF2"/>
    <w:rsid w:val="00EC5DA6"/>
    <w:rsid w:val="00EC71A4"/>
    <w:rsid w:val="00EC7686"/>
    <w:rsid w:val="00EC77E1"/>
    <w:rsid w:val="00EC7D79"/>
    <w:rsid w:val="00EC7EB8"/>
    <w:rsid w:val="00EC7FD6"/>
    <w:rsid w:val="00ED00D7"/>
    <w:rsid w:val="00ED01A9"/>
    <w:rsid w:val="00ED0899"/>
    <w:rsid w:val="00ED1020"/>
    <w:rsid w:val="00ED134B"/>
    <w:rsid w:val="00ED1B00"/>
    <w:rsid w:val="00ED1CF5"/>
    <w:rsid w:val="00ED2B41"/>
    <w:rsid w:val="00ED2F55"/>
    <w:rsid w:val="00ED3431"/>
    <w:rsid w:val="00ED3804"/>
    <w:rsid w:val="00ED383A"/>
    <w:rsid w:val="00ED3D72"/>
    <w:rsid w:val="00ED3EE4"/>
    <w:rsid w:val="00ED463B"/>
    <w:rsid w:val="00ED48A9"/>
    <w:rsid w:val="00ED5074"/>
    <w:rsid w:val="00ED543F"/>
    <w:rsid w:val="00ED5C04"/>
    <w:rsid w:val="00ED6CB2"/>
    <w:rsid w:val="00ED7636"/>
    <w:rsid w:val="00ED7766"/>
    <w:rsid w:val="00ED7934"/>
    <w:rsid w:val="00ED7C93"/>
    <w:rsid w:val="00EE0232"/>
    <w:rsid w:val="00EE02E6"/>
    <w:rsid w:val="00EE088E"/>
    <w:rsid w:val="00EE1A2D"/>
    <w:rsid w:val="00EE2825"/>
    <w:rsid w:val="00EE2C25"/>
    <w:rsid w:val="00EE2F0D"/>
    <w:rsid w:val="00EE2FB3"/>
    <w:rsid w:val="00EE3874"/>
    <w:rsid w:val="00EE3964"/>
    <w:rsid w:val="00EE3E4A"/>
    <w:rsid w:val="00EE4AE6"/>
    <w:rsid w:val="00EE51E4"/>
    <w:rsid w:val="00EE53CE"/>
    <w:rsid w:val="00EE5D39"/>
    <w:rsid w:val="00EE5E76"/>
    <w:rsid w:val="00EE630B"/>
    <w:rsid w:val="00EE6EB6"/>
    <w:rsid w:val="00EF032C"/>
    <w:rsid w:val="00EF0ADA"/>
    <w:rsid w:val="00EF0BC9"/>
    <w:rsid w:val="00EF1C52"/>
    <w:rsid w:val="00EF1D69"/>
    <w:rsid w:val="00EF267E"/>
    <w:rsid w:val="00EF3282"/>
    <w:rsid w:val="00EF3378"/>
    <w:rsid w:val="00EF37DE"/>
    <w:rsid w:val="00EF4792"/>
    <w:rsid w:val="00EF5F90"/>
    <w:rsid w:val="00EF623E"/>
    <w:rsid w:val="00EF6679"/>
    <w:rsid w:val="00EF6FA8"/>
    <w:rsid w:val="00EF746F"/>
    <w:rsid w:val="00EF782F"/>
    <w:rsid w:val="00EF7D90"/>
    <w:rsid w:val="00EF7FA1"/>
    <w:rsid w:val="00F000A8"/>
    <w:rsid w:val="00F0017F"/>
    <w:rsid w:val="00F008D4"/>
    <w:rsid w:val="00F01780"/>
    <w:rsid w:val="00F020B9"/>
    <w:rsid w:val="00F022C7"/>
    <w:rsid w:val="00F02DAB"/>
    <w:rsid w:val="00F04976"/>
    <w:rsid w:val="00F049FD"/>
    <w:rsid w:val="00F06033"/>
    <w:rsid w:val="00F06A52"/>
    <w:rsid w:val="00F0762B"/>
    <w:rsid w:val="00F07673"/>
    <w:rsid w:val="00F07A2A"/>
    <w:rsid w:val="00F106F7"/>
    <w:rsid w:val="00F10747"/>
    <w:rsid w:val="00F10B47"/>
    <w:rsid w:val="00F10C5A"/>
    <w:rsid w:val="00F10FCB"/>
    <w:rsid w:val="00F113B4"/>
    <w:rsid w:val="00F1143E"/>
    <w:rsid w:val="00F116DA"/>
    <w:rsid w:val="00F11AC6"/>
    <w:rsid w:val="00F11C67"/>
    <w:rsid w:val="00F121FA"/>
    <w:rsid w:val="00F1229F"/>
    <w:rsid w:val="00F1235F"/>
    <w:rsid w:val="00F12481"/>
    <w:rsid w:val="00F124D6"/>
    <w:rsid w:val="00F13EA2"/>
    <w:rsid w:val="00F141D5"/>
    <w:rsid w:val="00F1466C"/>
    <w:rsid w:val="00F146A0"/>
    <w:rsid w:val="00F14BA4"/>
    <w:rsid w:val="00F15629"/>
    <w:rsid w:val="00F15940"/>
    <w:rsid w:val="00F15A65"/>
    <w:rsid w:val="00F163A1"/>
    <w:rsid w:val="00F16830"/>
    <w:rsid w:val="00F171C5"/>
    <w:rsid w:val="00F17247"/>
    <w:rsid w:val="00F17493"/>
    <w:rsid w:val="00F17631"/>
    <w:rsid w:val="00F1795B"/>
    <w:rsid w:val="00F17D70"/>
    <w:rsid w:val="00F17FC6"/>
    <w:rsid w:val="00F2034F"/>
    <w:rsid w:val="00F20394"/>
    <w:rsid w:val="00F20951"/>
    <w:rsid w:val="00F20995"/>
    <w:rsid w:val="00F20F54"/>
    <w:rsid w:val="00F21170"/>
    <w:rsid w:val="00F21BA4"/>
    <w:rsid w:val="00F2250E"/>
    <w:rsid w:val="00F227DA"/>
    <w:rsid w:val="00F22F45"/>
    <w:rsid w:val="00F23629"/>
    <w:rsid w:val="00F23954"/>
    <w:rsid w:val="00F239C2"/>
    <w:rsid w:val="00F23BF1"/>
    <w:rsid w:val="00F23F4C"/>
    <w:rsid w:val="00F24551"/>
    <w:rsid w:val="00F246F1"/>
    <w:rsid w:val="00F249C6"/>
    <w:rsid w:val="00F25563"/>
    <w:rsid w:val="00F25774"/>
    <w:rsid w:val="00F25A90"/>
    <w:rsid w:val="00F26CAB"/>
    <w:rsid w:val="00F27498"/>
    <w:rsid w:val="00F27796"/>
    <w:rsid w:val="00F27AFC"/>
    <w:rsid w:val="00F27E64"/>
    <w:rsid w:val="00F30A74"/>
    <w:rsid w:val="00F311B2"/>
    <w:rsid w:val="00F315D4"/>
    <w:rsid w:val="00F315E4"/>
    <w:rsid w:val="00F31D53"/>
    <w:rsid w:val="00F31E14"/>
    <w:rsid w:val="00F3203E"/>
    <w:rsid w:val="00F331F6"/>
    <w:rsid w:val="00F33799"/>
    <w:rsid w:val="00F33F3E"/>
    <w:rsid w:val="00F34076"/>
    <w:rsid w:val="00F34D21"/>
    <w:rsid w:val="00F367B7"/>
    <w:rsid w:val="00F37CF4"/>
    <w:rsid w:val="00F37E20"/>
    <w:rsid w:val="00F41390"/>
    <w:rsid w:val="00F415A8"/>
    <w:rsid w:val="00F4178A"/>
    <w:rsid w:val="00F41900"/>
    <w:rsid w:val="00F41E56"/>
    <w:rsid w:val="00F420AB"/>
    <w:rsid w:val="00F42863"/>
    <w:rsid w:val="00F43375"/>
    <w:rsid w:val="00F4339A"/>
    <w:rsid w:val="00F43CAF"/>
    <w:rsid w:val="00F43D6B"/>
    <w:rsid w:val="00F440CD"/>
    <w:rsid w:val="00F44524"/>
    <w:rsid w:val="00F44B19"/>
    <w:rsid w:val="00F44E98"/>
    <w:rsid w:val="00F450E8"/>
    <w:rsid w:val="00F45F2D"/>
    <w:rsid w:val="00F45F6C"/>
    <w:rsid w:val="00F46594"/>
    <w:rsid w:val="00F46C3C"/>
    <w:rsid w:val="00F476FE"/>
    <w:rsid w:val="00F479C0"/>
    <w:rsid w:val="00F47BF9"/>
    <w:rsid w:val="00F47D53"/>
    <w:rsid w:val="00F512CE"/>
    <w:rsid w:val="00F51539"/>
    <w:rsid w:val="00F5305E"/>
    <w:rsid w:val="00F5310F"/>
    <w:rsid w:val="00F53CEA"/>
    <w:rsid w:val="00F53DEE"/>
    <w:rsid w:val="00F54122"/>
    <w:rsid w:val="00F545FC"/>
    <w:rsid w:val="00F54A33"/>
    <w:rsid w:val="00F54BDB"/>
    <w:rsid w:val="00F5598A"/>
    <w:rsid w:val="00F559CC"/>
    <w:rsid w:val="00F56592"/>
    <w:rsid w:val="00F56C10"/>
    <w:rsid w:val="00F56EAC"/>
    <w:rsid w:val="00F5757C"/>
    <w:rsid w:val="00F5770D"/>
    <w:rsid w:val="00F57A89"/>
    <w:rsid w:val="00F57ACB"/>
    <w:rsid w:val="00F61B4F"/>
    <w:rsid w:val="00F61C8F"/>
    <w:rsid w:val="00F61E4C"/>
    <w:rsid w:val="00F6205C"/>
    <w:rsid w:val="00F620E2"/>
    <w:rsid w:val="00F62418"/>
    <w:rsid w:val="00F6334C"/>
    <w:rsid w:val="00F634C2"/>
    <w:rsid w:val="00F640CA"/>
    <w:rsid w:val="00F641FF"/>
    <w:rsid w:val="00F6426A"/>
    <w:rsid w:val="00F64381"/>
    <w:rsid w:val="00F6480A"/>
    <w:rsid w:val="00F64C4D"/>
    <w:rsid w:val="00F65DCC"/>
    <w:rsid w:val="00F65DF1"/>
    <w:rsid w:val="00F660F1"/>
    <w:rsid w:val="00F6669C"/>
    <w:rsid w:val="00F66A0D"/>
    <w:rsid w:val="00F67628"/>
    <w:rsid w:val="00F677D2"/>
    <w:rsid w:val="00F679E7"/>
    <w:rsid w:val="00F67A41"/>
    <w:rsid w:val="00F67F2F"/>
    <w:rsid w:val="00F70409"/>
    <w:rsid w:val="00F7133E"/>
    <w:rsid w:val="00F71E7C"/>
    <w:rsid w:val="00F72839"/>
    <w:rsid w:val="00F7305E"/>
    <w:rsid w:val="00F73757"/>
    <w:rsid w:val="00F73D82"/>
    <w:rsid w:val="00F7403F"/>
    <w:rsid w:val="00F74751"/>
    <w:rsid w:val="00F75C3F"/>
    <w:rsid w:val="00F76799"/>
    <w:rsid w:val="00F7698D"/>
    <w:rsid w:val="00F77F47"/>
    <w:rsid w:val="00F77FB8"/>
    <w:rsid w:val="00F803B6"/>
    <w:rsid w:val="00F80E6C"/>
    <w:rsid w:val="00F813B2"/>
    <w:rsid w:val="00F81766"/>
    <w:rsid w:val="00F81B68"/>
    <w:rsid w:val="00F81DA6"/>
    <w:rsid w:val="00F82214"/>
    <w:rsid w:val="00F83014"/>
    <w:rsid w:val="00F831E5"/>
    <w:rsid w:val="00F8336F"/>
    <w:rsid w:val="00F83508"/>
    <w:rsid w:val="00F84262"/>
    <w:rsid w:val="00F84FD0"/>
    <w:rsid w:val="00F85654"/>
    <w:rsid w:val="00F859AC"/>
    <w:rsid w:val="00F859C0"/>
    <w:rsid w:val="00F87441"/>
    <w:rsid w:val="00F87464"/>
    <w:rsid w:val="00F87996"/>
    <w:rsid w:val="00F90127"/>
    <w:rsid w:val="00F903C1"/>
    <w:rsid w:val="00F90721"/>
    <w:rsid w:val="00F90BDA"/>
    <w:rsid w:val="00F90E44"/>
    <w:rsid w:val="00F91929"/>
    <w:rsid w:val="00F91B4A"/>
    <w:rsid w:val="00F9327E"/>
    <w:rsid w:val="00F935C8"/>
    <w:rsid w:val="00F93C04"/>
    <w:rsid w:val="00F93E3B"/>
    <w:rsid w:val="00F940B6"/>
    <w:rsid w:val="00F947C5"/>
    <w:rsid w:val="00F9549D"/>
    <w:rsid w:val="00F95976"/>
    <w:rsid w:val="00F95C4E"/>
    <w:rsid w:val="00F9616D"/>
    <w:rsid w:val="00F9693A"/>
    <w:rsid w:val="00F96D7E"/>
    <w:rsid w:val="00F97C41"/>
    <w:rsid w:val="00F97D70"/>
    <w:rsid w:val="00F97FAA"/>
    <w:rsid w:val="00FA0075"/>
    <w:rsid w:val="00FA028F"/>
    <w:rsid w:val="00FA08AA"/>
    <w:rsid w:val="00FA1451"/>
    <w:rsid w:val="00FA1ADE"/>
    <w:rsid w:val="00FA1CA5"/>
    <w:rsid w:val="00FA2091"/>
    <w:rsid w:val="00FA2E76"/>
    <w:rsid w:val="00FA4823"/>
    <w:rsid w:val="00FA4832"/>
    <w:rsid w:val="00FA4A8F"/>
    <w:rsid w:val="00FA4BA2"/>
    <w:rsid w:val="00FA52EF"/>
    <w:rsid w:val="00FA581C"/>
    <w:rsid w:val="00FA5ED7"/>
    <w:rsid w:val="00FB0E0F"/>
    <w:rsid w:val="00FB1066"/>
    <w:rsid w:val="00FB1227"/>
    <w:rsid w:val="00FB129F"/>
    <w:rsid w:val="00FB17A3"/>
    <w:rsid w:val="00FB17DF"/>
    <w:rsid w:val="00FB183F"/>
    <w:rsid w:val="00FB1884"/>
    <w:rsid w:val="00FB19B5"/>
    <w:rsid w:val="00FB19F8"/>
    <w:rsid w:val="00FB1AAF"/>
    <w:rsid w:val="00FB2639"/>
    <w:rsid w:val="00FB2F05"/>
    <w:rsid w:val="00FB30E9"/>
    <w:rsid w:val="00FB37C9"/>
    <w:rsid w:val="00FB3A51"/>
    <w:rsid w:val="00FB4212"/>
    <w:rsid w:val="00FB42CA"/>
    <w:rsid w:val="00FB44A2"/>
    <w:rsid w:val="00FB4F68"/>
    <w:rsid w:val="00FB524E"/>
    <w:rsid w:val="00FB5B00"/>
    <w:rsid w:val="00FB603B"/>
    <w:rsid w:val="00FB66A0"/>
    <w:rsid w:val="00FB713B"/>
    <w:rsid w:val="00FB733D"/>
    <w:rsid w:val="00FB73C4"/>
    <w:rsid w:val="00FB7FF6"/>
    <w:rsid w:val="00FC030C"/>
    <w:rsid w:val="00FC03F5"/>
    <w:rsid w:val="00FC0AA2"/>
    <w:rsid w:val="00FC11CE"/>
    <w:rsid w:val="00FC15BA"/>
    <w:rsid w:val="00FC1961"/>
    <w:rsid w:val="00FC244D"/>
    <w:rsid w:val="00FC288F"/>
    <w:rsid w:val="00FC29FB"/>
    <w:rsid w:val="00FC34C5"/>
    <w:rsid w:val="00FC3504"/>
    <w:rsid w:val="00FC44DF"/>
    <w:rsid w:val="00FC4734"/>
    <w:rsid w:val="00FC4A15"/>
    <w:rsid w:val="00FD0159"/>
    <w:rsid w:val="00FD041B"/>
    <w:rsid w:val="00FD0CF5"/>
    <w:rsid w:val="00FD1521"/>
    <w:rsid w:val="00FD22EC"/>
    <w:rsid w:val="00FD2389"/>
    <w:rsid w:val="00FD282C"/>
    <w:rsid w:val="00FD2A8E"/>
    <w:rsid w:val="00FD2AEF"/>
    <w:rsid w:val="00FD2BB7"/>
    <w:rsid w:val="00FD304F"/>
    <w:rsid w:val="00FD348D"/>
    <w:rsid w:val="00FD3666"/>
    <w:rsid w:val="00FD40BC"/>
    <w:rsid w:val="00FD44DE"/>
    <w:rsid w:val="00FD4D3A"/>
    <w:rsid w:val="00FD6056"/>
    <w:rsid w:val="00FD6311"/>
    <w:rsid w:val="00FD6A1D"/>
    <w:rsid w:val="00FD6AD8"/>
    <w:rsid w:val="00FD7280"/>
    <w:rsid w:val="00FD7314"/>
    <w:rsid w:val="00FD754E"/>
    <w:rsid w:val="00FD7597"/>
    <w:rsid w:val="00FD7977"/>
    <w:rsid w:val="00FD7EDA"/>
    <w:rsid w:val="00FE043F"/>
    <w:rsid w:val="00FE05F2"/>
    <w:rsid w:val="00FE0A78"/>
    <w:rsid w:val="00FE0D02"/>
    <w:rsid w:val="00FE122F"/>
    <w:rsid w:val="00FE157F"/>
    <w:rsid w:val="00FE1C2F"/>
    <w:rsid w:val="00FE1D2C"/>
    <w:rsid w:val="00FE262E"/>
    <w:rsid w:val="00FE28AE"/>
    <w:rsid w:val="00FE29D5"/>
    <w:rsid w:val="00FE3E4C"/>
    <w:rsid w:val="00FE3EF6"/>
    <w:rsid w:val="00FE4600"/>
    <w:rsid w:val="00FE4C8A"/>
    <w:rsid w:val="00FE4DFF"/>
    <w:rsid w:val="00FE5D93"/>
    <w:rsid w:val="00FE6178"/>
    <w:rsid w:val="00FE65CB"/>
    <w:rsid w:val="00FE736B"/>
    <w:rsid w:val="00FF006D"/>
    <w:rsid w:val="00FF07D4"/>
    <w:rsid w:val="00FF0C03"/>
    <w:rsid w:val="00FF0E6C"/>
    <w:rsid w:val="00FF0EAE"/>
    <w:rsid w:val="00FF1B0A"/>
    <w:rsid w:val="00FF2208"/>
    <w:rsid w:val="00FF291F"/>
    <w:rsid w:val="00FF3112"/>
    <w:rsid w:val="00FF319D"/>
    <w:rsid w:val="00FF33FD"/>
    <w:rsid w:val="00FF35D4"/>
    <w:rsid w:val="00FF4C96"/>
    <w:rsid w:val="00FF5C20"/>
    <w:rsid w:val="00FF6761"/>
    <w:rsid w:val="00FF76E8"/>
    <w:rsid w:val="00FF78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12AF"/>
  <w15:docId w15:val="{A1B00500-3479-4471-B60B-1C636B72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97D70"/>
    <w:pPr>
      <w:jc w:val="both"/>
    </w:pPr>
    <w:rPr>
      <w:rFonts w:ascii="Arial" w:hAnsi="Arial"/>
      <w:sz w:val="24"/>
      <w:szCs w:val="22"/>
      <w:lang w:eastAsia="en-US"/>
    </w:rPr>
  </w:style>
  <w:style w:type="paragraph" w:styleId="Naslov1">
    <w:name w:val="heading 1"/>
    <w:basedOn w:val="Navaden"/>
    <w:next w:val="Navaden"/>
    <w:link w:val="Naslov1Znak"/>
    <w:autoRedefine/>
    <w:qFormat/>
    <w:rsid w:val="003C20C4"/>
    <w:pPr>
      <w:keepNext/>
      <w:keepLines/>
      <w:spacing w:before="480"/>
      <w:ind w:left="360" w:hanging="360"/>
      <w:jc w:val="center"/>
      <w:outlineLvl w:val="0"/>
    </w:pPr>
    <w:rPr>
      <w:rFonts w:eastAsia="Times New Roman"/>
      <w:b/>
      <w:bCs/>
      <w:szCs w:val="24"/>
    </w:rPr>
  </w:style>
  <w:style w:type="paragraph" w:styleId="Naslov2">
    <w:name w:val="heading 2"/>
    <w:basedOn w:val="Navaden"/>
    <w:next w:val="Navaden"/>
    <w:link w:val="Naslov2Znak"/>
    <w:autoRedefine/>
    <w:qFormat/>
    <w:rsid w:val="0090622E"/>
    <w:pPr>
      <w:keepNext/>
      <w:keepLines/>
      <w:numPr>
        <w:numId w:val="89"/>
      </w:numPr>
      <w:spacing w:before="200"/>
      <w:outlineLvl w:val="1"/>
    </w:pPr>
    <w:rPr>
      <w:rFonts w:eastAsia="Times New Roman"/>
      <w:b/>
      <w:bCs/>
      <w:szCs w:val="28"/>
    </w:rPr>
  </w:style>
  <w:style w:type="paragraph" w:styleId="Naslov3">
    <w:name w:val="heading 3"/>
    <w:basedOn w:val="Navaden"/>
    <w:next w:val="Navaden"/>
    <w:link w:val="Naslov3Znak"/>
    <w:autoRedefine/>
    <w:qFormat/>
    <w:rsid w:val="005E37A8"/>
    <w:pPr>
      <w:keepNext/>
      <w:keepLines/>
      <w:spacing w:before="200"/>
      <w:contextualSpacing/>
      <w:jc w:val="center"/>
      <w:outlineLvl w:val="2"/>
    </w:pPr>
    <w:rPr>
      <w:b/>
    </w:rPr>
  </w:style>
  <w:style w:type="paragraph" w:styleId="Naslov4">
    <w:name w:val="heading 4"/>
    <w:basedOn w:val="Navaden"/>
    <w:next w:val="Navaden"/>
    <w:link w:val="Naslov4Znak"/>
    <w:unhideWhenUsed/>
    <w:qFormat/>
    <w:rsid w:val="000117FC"/>
    <w:pPr>
      <w:keepNext/>
      <w:spacing w:before="240" w:after="60"/>
      <w:outlineLvl w:val="3"/>
    </w:pPr>
    <w:rPr>
      <w:rFonts w:eastAsia="Times New Roman"/>
      <w:b/>
      <w:bCs/>
      <w:sz w:val="22"/>
      <w:szCs w:val="28"/>
    </w:rPr>
  </w:style>
  <w:style w:type="paragraph" w:styleId="Naslov5">
    <w:name w:val="heading 5"/>
    <w:basedOn w:val="Navaden"/>
    <w:next w:val="Navaden"/>
    <w:link w:val="Naslov5Znak"/>
    <w:uiPriority w:val="9"/>
    <w:unhideWhenUsed/>
    <w:qFormat/>
    <w:rsid w:val="00D5316E"/>
    <w:pPr>
      <w:numPr>
        <w:numId w:val="1"/>
      </w:numPr>
      <w:spacing w:before="240" w:after="60"/>
      <w:outlineLvl w:val="4"/>
    </w:pPr>
    <w:rPr>
      <w:rFonts w:eastAsia="Times New Roman"/>
      <w:bCs/>
      <w:iCs/>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3C20C4"/>
    <w:rPr>
      <w:rFonts w:ascii="Arial" w:eastAsia="Times New Roman" w:hAnsi="Arial"/>
      <w:b/>
      <w:bCs/>
      <w:sz w:val="24"/>
      <w:szCs w:val="24"/>
      <w:lang w:eastAsia="en-US"/>
    </w:rPr>
  </w:style>
  <w:style w:type="character" w:customStyle="1" w:styleId="Naslov2Znak">
    <w:name w:val="Naslov 2 Znak"/>
    <w:link w:val="Naslov2"/>
    <w:rsid w:val="0090622E"/>
    <w:rPr>
      <w:rFonts w:ascii="Arial" w:eastAsia="Times New Roman" w:hAnsi="Arial"/>
      <w:b/>
      <w:bCs/>
      <w:sz w:val="24"/>
      <w:szCs w:val="28"/>
      <w:lang w:eastAsia="en-US"/>
    </w:rPr>
  </w:style>
  <w:style w:type="character" w:customStyle="1" w:styleId="Naslov3Znak">
    <w:name w:val="Naslov 3 Znak"/>
    <w:link w:val="Naslov3"/>
    <w:rsid w:val="005E37A8"/>
    <w:rPr>
      <w:rFonts w:ascii="Arial" w:hAnsi="Arial"/>
      <w:b/>
      <w:sz w:val="24"/>
      <w:szCs w:val="22"/>
      <w:lang w:eastAsia="en-US"/>
    </w:rPr>
  </w:style>
  <w:style w:type="character" w:customStyle="1" w:styleId="Naslov4Znak">
    <w:name w:val="Naslov 4 Znak"/>
    <w:link w:val="Naslov4"/>
    <w:rsid w:val="000117FC"/>
    <w:rPr>
      <w:rFonts w:ascii="Arial" w:eastAsia="Times New Roman" w:hAnsi="Arial" w:cs="Times New Roman"/>
      <w:b/>
      <w:bCs/>
      <w:sz w:val="22"/>
      <w:szCs w:val="28"/>
      <w:lang w:eastAsia="en-US"/>
    </w:rPr>
  </w:style>
  <w:style w:type="character" w:customStyle="1" w:styleId="Naslov5Znak">
    <w:name w:val="Naslov 5 Znak"/>
    <w:link w:val="Naslov5"/>
    <w:uiPriority w:val="9"/>
    <w:rsid w:val="00D5316E"/>
    <w:rPr>
      <w:rFonts w:ascii="Arial" w:eastAsia="Times New Roman" w:hAnsi="Arial"/>
      <w:bCs/>
      <w:iCs/>
      <w:sz w:val="24"/>
      <w:szCs w:val="24"/>
      <w:lang w:eastAsia="en-US"/>
    </w:rPr>
  </w:style>
  <w:style w:type="paragraph" w:styleId="Odstavekseznama">
    <w:name w:val="List Paragraph"/>
    <w:basedOn w:val="Navaden"/>
    <w:link w:val="OdstavekseznamaZnak"/>
    <w:qFormat/>
    <w:rsid w:val="00EE4AE6"/>
    <w:pPr>
      <w:ind w:left="720"/>
      <w:contextualSpacing/>
    </w:pPr>
    <w:rPr>
      <w:szCs w:val="20"/>
    </w:rPr>
  </w:style>
  <w:style w:type="character" w:customStyle="1" w:styleId="OdstavekseznamaZnak">
    <w:name w:val="Odstavek seznama Znak"/>
    <w:link w:val="Odstavekseznama"/>
    <w:rsid w:val="009C37E9"/>
    <w:rPr>
      <w:rFonts w:ascii="Arial" w:hAnsi="Arial"/>
      <w:sz w:val="24"/>
    </w:rPr>
  </w:style>
  <w:style w:type="paragraph" w:customStyle="1" w:styleId="Odstavkilenov">
    <w:name w:val="Odstavki členov"/>
    <w:basedOn w:val="Odstavekseznama"/>
    <w:link w:val="OdstavkilenovZnak1"/>
    <w:qFormat/>
    <w:rsid w:val="009C37E9"/>
    <w:pPr>
      <w:ind w:left="0"/>
    </w:pPr>
  </w:style>
  <w:style w:type="character" w:customStyle="1" w:styleId="OdstavkilenovZnak1">
    <w:name w:val="Odstavki členov Znak1"/>
    <w:link w:val="Odstavkilenov"/>
    <w:rsid w:val="009C37E9"/>
    <w:rPr>
      <w:rFonts w:ascii="Arial" w:hAnsi="Arial"/>
      <w:sz w:val="24"/>
    </w:rPr>
  </w:style>
  <w:style w:type="paragraph" w:customStyle="1" w:styleId="Odstavkilena">
    <w:name w:val="Odstavki člena"/>
    <w:basedOn w:val="Odstavkilenov"/>
    <w:link w:val="OdstavkilenaZnak"/>
    <w:qFormat/>
    <w:rsid w:val="009C37E9"/>
  </w:style>
  <w:style w:type="character" w:customStyle="1" w:styleId="OdstavkilenaZnak">
    <w:name w:val="Odstavki člena Znak"/>
    <w:link w:val="Odstavkilena"/>
    <w:rsid w:val="009C37E9"/>
    <w:rPr>
      <w:rFonts w:ascii="Arial" w:hAnsi="Arial"/>
      <w:sz w:val="24"/>
    </w:rPr>
  </w:style>
  <w:style w:type="character" w:customStyle="1" w:styleId="OdstavkilenovZnak">
    <w:name w:val="Odstavki členov Znak"/>
    <w:rsid w:val="009C37E9"/>
    <w:rPr>
      <w:rFonts w:ascii="Arial" w:hAnsi="Arial"/>
      <w:sz w:val="24"/>
    </w:rPr>
  </w:style>
  <w:style w:type="paragraph" w:styleId="Glava">
    <w:name w:val="header"/>
    <w:basedOn w:val="Navaden"/>
    <w:link w:val="GlavaZnak"/>
    <w:unhideWhenUsed/>
    <w:rsid w:val="0018104B"/>
    <w:pPr>
      <w:tabs>
        <w:tab w:val="center" w:pos="4536"/>
        <w:tab w:val="right" w:pos="9072"/>
      </w:tabs>
    </w:pPr>
    <w:rPr>
      <w:szCs w:val="20"/>
    </w:rPr>
  </w:style>
  <w:style w:type="character" w:customStyle="1" w:styleId="GlavaZnak">
    <w:name w:val="Glava Znak"/>
    <w:link w:val="Glava"/>
    <w:rsid w:val="0018104B"/>
    <w:rPr>
      <w:rFonts w:ascii="Arial" w:hAnsi="Arial"/>
      <w:sz w:val="24"/>
    </w:rPr>
  </w:style>
  <w:style w:type="paragraph" w:styleId="Noga">
    <w:name w:val="footer"/>
    <w:basedOn w:val="Navaden"/>
    <w:link w:val="NogaZnak"/>
    <w:unhideWhenUsed/>
    <w:rsid w:val="0018104B"/>
    <w:pPr>
      <w:tabs>
        <w:tab w:val="center" w:pos="4536"/>
        <w:tab w:val="right" w:pos="9072"/>
      </w:tabs>
    </w:pPr>
    <w:rPr>
      <w:szCs w:val="20"/>
    </w:rPr>
  </w:style>
  <w:style w:type="character" w:customStyle="1" w:styleId="NogaZnak">
    <w:name w:val="Noga Znak"/>
    <w:link w:val="Noga"/>
    <w:rsid w:val="0018104B"/>
    <w:rPr>
      <w:rFonts w:ascii="Arial" w:hAnsi="Arial"/>
      <w:sz w:val="24"/>
    </w:rPr>
  </w:style>
  <w:style w:type="paragraph" w:styleId="Sprotnaopomba-besedilo">
    <w:name w:val="footnote text"/>
    <w:basedOn w:val="Navaden"/>
    <w:link w:val="Sprotnaopomba-besediloZnak"/>
    <w:uiPriority w:val="99"/>
    <w:semiHidden/>
    <w:unhideWhenUsed/>
    <w:rsid w:val="00763A78"/>
    <w:rPr>
      <w:sz w:val="20"/>
      <w:szCs w:val="20"/>
    </w:rPr>
  </w:style>
  <w:style w:type="character" w:customStyle="1" w:styleId="Sprotnaopomba-besediloZnak">
    <w:name w:val="Sprotna opomba - besedilo Znak"/>
    <w:link w:val="Sprotnaopomba-besedilo"/>
    <w:uiPriority w:val="99"/>
    <w:semiHidden/>
    <w:rsid w:val="00763A78"/>
    <w:rPr>
      <w:rFonts w:ascii="Arial" w:hAnsi="Arial"/>
      <w:sz w:val="20"/>
      <w:szCs w:val="20"/>
    </w:rPr>
  </w:style>
  <w:style w:type="character" w:styleId="Sprotnaopomba-sklic">
    <w:name w:val="footnote reference"/>
    <w:uiPriority w:val="99"/>
    <w:semiHidden/>
    <w:unhideWhenUsed/>
    <w:rsid w:val="00763A78"/>
    <w:rPr>
      <w:vertAlign w:val="superscript"/>
    </w:rPr>
  </w:style>
  <w:style w:type="character" w:styleId="Pripombasklic">
    <w:name w:val="annotation reference"/>
    <w:uiPriority w:val="99"/>
    <w:unhideWhenUsed/>
    <w:qFormat/>
    <w:rsid w:val="00DF4E89"/>
    <w:rPr>
      <w:sz w:val="16"/>
      <w:szCs w:val="16"/>
    </w:rPr>
  </w:style>
  <w:style w:type="paragraph" w:styleId="Pripombabesedilo">
    <w:name w:val="annotation text"/>
    <w:basedOn w:val="Navaden"/>
    <w:link w:val="PripombabesediloZnak"/>
    <w:uiPriority w:val="99"/>
    <w:unhideWhenUsed/>
    <w:qFormat/>
    <w:rsid w:val="00DF4E89"/>
    <w:rPr>
      <w:sz w:val="20"/>
      <w:szCs w:val="20"/>
    </w:rPr>
  </w:style>
  <w:style w:type="character" w:customStyle="1" w:styleId="PripombabesediloZnak">
    <w:name w:val="Pripomba – besedilo Znak"/>
    <w:link w:val="Pripombabesedilo"/>
    <w:uiPriority w:val="99"/>
    <w:rsid w:val="00DF4E89"/>
    <w:rPr>
      <w:rFonts w:ascii="Arial" w:hAnsi="Arial"/>
      <w:sz w:val="20"/>
      <w:szCs w:val="20"/>
    </w:rPr>
  </w:style>
  <w:style w:type="paragraph" w:styleId="Zadevapripombe">
    <w:name w:val="annotation subject"/>
    <w:basedOn w:val="Pripombabesedilo"/>
    <w:next w:val="Pripombabesedilo"/>
    <w:link w:val="ZadevapripombeZnak"/>
    <w:unhideWhenUsed/>
    <w:rsid w:val="00DF4E89"/>
    <w:rPr>
      <w:b/>
      <w:bCs/>
    </w:rPr>
  </w:style>
  <w:style w:type="character" w:customStyle="1" w:styleId="ZadevapripombeZnak">
    <w:name w:val="Zadeva pripombe Znak"/>
    <w:link w:val="Zadevapripombe"/>
    <w:rsid w:val="00DF4E89"/>
    <w:rPr>
      <w:rFonts w:ascii="Arial" w:hAnsi="Arial"/>
      <w:b/>
      <w:bCs/>
      <w:sz w:val="20"/>
      <w:szCs w:val="20"/>
    </w:rPr>
  </w:style>
  <w:style w:type="paragraph" w:styleId="Besedilooblaka">
    <w:name w:val="Balloon Text"/>
    <w:basedOn w:val="Navaden"/>
    <w:link w:val="BesedilooblakaZnak"/>
    <w:semiHidden/>
    <w:unhideWhenUsed/>
    <w:rsid w:val="00DF4E89"/>
    <w:rPr>
      <w:rFonts w:ascii="Tahoma" w:hAnsi="Tahoma"/>
      <w:sz w:val="16"/>
      <w:szCs w:val="16"/>
    </w:rPr>
  </w:style>
  <w:style w:type="character" w:customStyle="1" w:styleId="BesedilooblakaZnak">
    <w:name w:val="Besedilo oblačka Znak"/>
    <w:link w:val="Besedilooblaka"/>
    <w:semiHidden/>
    <w:rsid w:val="00DF4E89"/>
    <w:rPr>
      <w:rFonts w:ascii="Tahoma" w:hAnsi="Tahoma" w:cs="Tahoma"/>
      <w:sz w:val="16"/>
      <w:szCs w:val="16"/>
    </w:rPr>
  </w:style>
  <w:style w:type="paragraph" w:customStyle="1" w:styleId="Odstavekseznama1">
    <w:name w:val="Odstavek seznama1"/>
    <w:basedOn w:val="Navaden"/>
    <w:link w:val="ListParagraphChar"/>
    <w:rsid w:val="006A643A"/>
    <w:pPr>
      <w:ind w:left="720"/>
      <w:contextualSpacing/>
    </w:pPr>
    <w:rPr>
      <w:rFonts w:eastAsia="Times New Roman"/>
      <w:szCs w:val="20"/>
    </w:rPr>
  </w:style>
  <w:style w:type="character" w:customStyle="1" w:styleId="ListParagraphChar">
    <w:name w:val="List Paragraph Char"/>
    <w:link w:val="Odstavekseznama1"/>
    <w:locked/>
    <w:rsid w:val="006A643A"/>
    <w:rPr>
      <w:rFonts w:ascii="Arial" w:eastAsia="Times New Roman" w:hAnsi="Arial" w:cs="Times New Roman"/>
      <w:sz w:val="24"/>
    </w:rPr>
  </w:style>
  <w:style w:type="table" w:styleId="Tabelamrea">
    <w:name w:val="Table Grid"/>
    <w:basedOn w:val="Navadnatabela"/>
    <w:uiPriority w:val="39"/>
    <w:rsid w:val="00180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rsid w:val="00394376"/>
    <w:pPr>
      <w:spacing w:before="100" w:beforeAutospacing="1" w:after="100" w:afterAutospacing="1"/>
    </w:pPr>
    <w:rPr>
      <w:rFonts w:ascii="Times New Roman" w:eastAsia="Times New Roman" w:hAnsi="Times New Roman"/>
      <w:szCs w:val="24"/>
      <w:lang w:eastAsia="sl-SI"/>
    </w:rPr>
  </w:style>
  <w:style w:type="character" w:customStyle="1" w:styleId="ListParagraphChar1">
    <w:name w:val="List Paragraph Char1"/>
    <w:link w:val="ListParagraph1"/>
    <w:locked/>
    <w:rsid w:val="00FE65CB"/>
    <w:rPr>
      <w:rFonts w:ascii="Arial" w:hAnsi="Arial" w:cs="Times New Roman"/>
      <w:sz w:val="24"/>
    </w:rPr>
  </w:style>
  <w:style w:type="paragraph" w:customStyle="1" w:styleId="ListParagraph1">
    <w:name w:val="List Paragraph1"/>
    <w:basedOn w:val="Navaden"/>
    <w:link w:val="ListParagraphChar1"/>
    <w:rsid w:val="00B73507"/>
    <w:pPr>
      <w:ind w:left="720"/>
      <w:contextualSpacing/>
    </w:pPr>
    <w:rPr>
      <w:szCs w:val="20"/>
    </w:rPr>
  </w:style>
  <w:style w:type="character" w:customStyle="1" w:styleId="Pripombasklic1">
    <w:name w:val="Pripomba – sklic1"/>
    <w:semiHidden/>
    <w:unhideWhenUsed/>
    <w:rsid w:val="0013255D"/>
    <w:rPr>
      <w:sz w:val="16"/>
      <w:szCs w:val="16"/>
    </w:rPr>
  </w:style>
  <w:style w:type="paragraph" w:styleId="NaslovTOC">
    <w:name w:val="TOC Heading"/>
    <w:basedOn w:val="Naslov1"/>
    <w:next w:val="Navaden"/>
    <w:uiPriority w:val="39"/>
    <w:unhideWhenUsed/>
    <w:qFormat/>
    <w:rsid w:val="001C204F"/>
    <w:pPr>
      <w:spacing w:line="276" w:lineRule="auto"/>
      <w:ind w:left="0" w:firstLine="0"/>
      <w:jc w:val="left"/>
      <w:outlineLvl w:val="9"/>
    </w:pPr>
    <w:rPr>
      <w:rFonts w:ascii="Cambria" w:hAnsi="Cambria"/>
      <w:color w:val="365F91"/>
      <w:lang w:eastAsia="sl-SI"/>
    </w:rPr>
  </w:style>
  <w:style w:type="paragraph" w:styleId="Kazalovsebine1">
    <w:name w:val="toc 1"/>
    <w:basedOn w:val="Navaden"/>
    <w:next w:val="Navaden"/>
    <w:autoRedefine/>
    <w:uiPriority w:val="39"/>
    <w:unhideWhenUsed/>
    <w:rsid w:val="001C204F"/>
    <w:pPr>
      <w:spacing w:before="360"/>
      <w:jc w:val="left"/>
    </w:pPr>
    <w:rPr>
      <w:rFonts w:ascii="Cambria" w:hAnsi="Cambria"/>
      <w:b/>
      <w:bCs/>
      <w:caps/>
      <w:szCs w:val="24"/>
    </w:rPr>
  </w:style>
  <w:style w:type="paragraph" w:styleId="Kazalovsebine2">
    <w:name w:val="toc 2"/>
    <w:basedOn w:val="Navaden"/>
    <w:next w:val="Navaden"/>
    <w:autoRedefine/>
    <w:uiPriority w:val="39"/>
    <w:unhideWhenUsed/>
    <w:rsid w:val="001C204F"/>
    <w:pPr>
      <w:spacing w:before="240"/>
      <w:jc w:val="left"/>
    </w:pPr>
    <w:rPr>
      <w:rFonts w:ascii="Calibri" w:hAnsi="Calibri" w:cs="Calibri"/>
      <w:b/>
      <w:bCs/>
      <w:sz w:val="20"/>
      <w:szCs w:val="20"/>
    </w:rPr>
  </w:style>
  <w:style w:type="paragraph" w:styleId="Kazalovsebine3">
    <w:name w:val="toc 3"/>
    <w:basedOn w:val="Navaden"/>
    <w:next w:val="Navaden"/>
    <w:autoRedefine/>
    <w:uiPriority w:val="39"/>
    <w:unhideWhenUsed/>
    <w:rsid w:val="001C204F"/>
    <w:pPr>
      <w:ind w:left="240"/>
      <w:jc w:val="left"/>
    </w:pPr>
    <w:rPr>
      <w:rFonts w:ascii="Calibri" w:hAnsi="Calibri" w:cs="Calibri"/>
      <w:sz w:val="20"/>
      <w:szCs w:val="20"/>
    </w:rPr>
  </w:style>
  <w:style w:type="character" w:styleId="Hiperpovezava">
    <w:name w:val="Hyperlink"/>
    <w:uiPriority w:val="99"/>
    <w:unhideWhenUsed/>
    <w:rsid w:val="001C204F"/>
    <w:rPr>
      <w:color w:val="0000FF"/>
      <w:u w:val="single"/>
    </w:rPr>
  </w:style>
  <w:style w:type="paragraph" w:styleId="Kazalovsebine5">
    <w:name w:val="toc 5"/>
    <w:basedOn w:val="Navaden"/>
    <w:next w:val="Navaden"/>
    <w:autoRedefine/>
    <w:uiPriority w:val="39"/>
    <w:unhideWhenUsed/>
    <w:rsid w:val="001C204F"/>
    <w:pPr>
      <w:ind w:left="720"/>
      <w:jc w:val="left"/>
    </w:pPr>
    <w:rPr>
      <w:rFonts w:ascii="Calibri" w:hAnsi="Calibri" w:cs="Calibri"/>
      <w:sz w:val="20"/>
      <w:szCs w:val="20"/>
    </w:rPr>
  </w:style>
  <w:style w:type="paragraph" w:styleId="Kazalovsebine4">
    <w:name w:val="toc 4"/>
    <w:basedOn w:val="Navaden"/>
    <w:next w:val="Navaden"/>
    <w:autoRedefine/>
    <w:uiPriority w:val="39"/>
    <w:unhideWhenUsed/>
    <w:rsid w:val="001C204F"/>
    <w:pPr>
      <w:ind w:left="480"/>
      <w:jc w:val="left"/>
    </w:pPr>
    <w:rPr>
      <w:rFonts w:ascii="Calibri" w:hAnsi="Calibri" w:cs="Calibri"/>
      <w:sz w:val="20"/>
      <w:szCs w:val="20"/>
    </w:rPr>
  </w:style>
  <w:style w:type="paragraph" w:styleId="Kazalovsebine6">
    <w:name w:val="toc 6"/>
    <w:basedOn w:val="Navaden"/>
    <w:next w:val="Navaden"/>
    <w:autoRedefine/>
    <w:uiPriority w:val="39"/>
    <w:unhideWhenUsed/>
    <w:rsid w:val="001C204F"/>
    <w:pPr>
      <w:ind w:left="960"/>
      <w:jc w:val="left"/>
    </w:pPr>
    <w:rPr>
      <w:rFonts w:ascii="Calibri" w:hAnsi="Calibri" w:cs="Calibri"/>
      <w:sz w:val="20"/>
      <w:szCs w:val="20"/>
    </w:rPr>
  </w:style>
  <w:style w:type="paragraph" w:styleId="Kazalovsebine7">
    <w:name w:val="toc 7"/>
    <w:basedOn w:val="Navaden"/>
    <w:next w:val="Navaden"/>
    <w:autoRedefine/>
    <w:uiPriority w:val="39"/>
    <w:unhideWhenUsed/>
    <w:rsid w:val="001C204F"/>
    <w:pPr>
      <w:ind w:left="1200"/>
      <w:jc w:val="left"/>
    </w:pPr>
    <w:rPr>
      <w:rFonts w:ascii="Calibri" w:hAnsi="Calibri" w:cs="Calibri"/>
      <w:sz w:val="20"/>
      <w:szCs w:val="20"/>
    </w:rPr>
  </w:style>
  <w:style w:type="paragraph" w:styleId="Kazalovsebine8">
    <w:name w:val="toc 8"/>
    <w:basedOn w:val="Navaden"/>
    <w:next w:val="Navaden"/>
    <w:autoRedefine/>
    <w:uiPriority w:val="39"/>
    <w:unhideWhenUsed/>
    <w:rsid w:val="001C204F"/>
    <w:pPr>
      <w:ind w:left="1440"/>
      <w:jc w:val="left"/>
    </w:pPr>
    <w:rPr>
      <w:rFonts w:ascii="Calibri" w:hAnsi="Calibri" w:cs="Calibri"/>
      <w:sz w:val="20"/>
      <w:szCs w:val="20"/>
    </w:rPr>
  </w:style>
  <w:style w:type="paragraph" w:styleId="Kazalovsebine9">
    <w:name w:val="toc 9"/>
    <w:basedOn w:val="Navaden"/>
    <w:next w:val="Navaden"/>
    <w:autoRedefine/>
    <w:uiPriority w:val="39"/>
    <w:unhideWhenUsed/>
    <w:rsid w:val="001C204F"/>
    <w:pPr>
      <w:ind w:left="1680"/>
      <w:jc w:val="left"/>
    </w:pPr>
    <w:rPr>
      <w:rFonts w:ascii="Calibri" w:hAnsi="Calibri" w:cs="Calibri"/>
      <w:sz w:val="20"/>
      <w:szCs w:val="20"/>
    </w:rPr>
  </w:style>
  <w:style w:type="character" w:customStyle="1" w:styleId="Komentar-besediloZnak">
    <w:name w:val="Komentar - besedilo Znak"/>
    <w:basedOn w:val="Privzetapisavaodstavka"/>
    <w:rsid w:val="00556B8D"/>
  </w:style>
  <w:style w:type="paragraph" w:customStyle="1" w:styleId="Default">
    <w:name w:val="Default"/>
    <w:rsid w:val="00D55D07"/>
    <w:pPr>
      <w:autoSpaceDE w:val="0"/>
      <w:autoSpaceDN w:val="0"/>
      <w:adjustRightInd w:val="0"/>
    </w:pPr>
    <w:rPr>
      <w:rFonts w:ascii="EUAlbertina" w:hAnsi="EUAlbertina" w:cs="EUAlbertina"/>
      <w:color w:val="000000"/>
      <w:sz w:val="24"/>
      <w:szCs w:val="24"/>
      <w:lang w:eastAsia="en-US"/>
    </w:rPr>
  </w:style>
  <w:style w:type="paragraph" w:customStyle="1" w:styleId="Odstavekseznama2">
    <w:name w:val="Odstavek seznama2"/>
    <w:basedOn w:val="Navaden"/>
    <w:link w:val="ListParagraphChar2"/>
    <w:rsid w:val="00D55D07"/>
    <w:pPr>
      <w:ind w:left="720"/>
      <w:contextualSpacing/>
    </w:pPr>
    <w:rPr>
      <w:rFonts w:eastAsia="Times New Roman"/>
      <w:sz w:val="22"/>
    </w:rPr>
  </w:style>
  <w:style w:type="character" w:customStyle="1" w:styleId="ListParagraphChar2">
    <w:name w:val="List Paragraph Char2"/>
    <w:link w:val="Odstavekseznama2"/>
    <w:locked/>
    <w:rsid w:val="00D55D07"/>
    <w:rPr>
      <w:rFonts w:ascii="Arial" w:eastAsia="Times New Roman" w:hAnsi="Arial"/>
      <w:sz w:val="22"/>
      <w:szCs w:val="22"/>
      <w:lang w:eastAsia="en-US"/>
    </w:rPr>
  </w:style>
  <w:style w:type="paragraph" w:styleId="Stvarnokazalo1">
    <w:name w:val="index 1"/>
    <w:basedOn w:val="Navaden"/>
    <w:next w:val="Navaden"/>
    <w:autoRedefine/>
    <w:rsid w:val="00D55D07"/>
    <w:pPr>
      <w:ind w:left="240" w:hanging="240"/>
    </w:pPr>
  </w:style>
  <w:style w:type="paragraph" w:styleId="Revizija">
    <w:name w:val="Revision"/>
    <w:hidden/>
    <w:uiPriority w:val="99"/>
    <w:semiHidden/>
    <w:rsid w:val="003D044C"/>
    <w:rPr>
      <w:rFonts w:ascii="Arial" w:hAnsi="Arial"/>
      <w:sz w:val="24"/>
      <w:szCs w:val="22"/>
      <w:lang w:eastAsia="en-US"/>
    </w:rPr>
  </w:style>
  <w:style w:type="character" w:styleId="tevilkastrani">
    <w:name w:val="page number"/>
    <w:basedOn w:val="Privzetapisavaodstavka"/>
    <w:rsid w:val="00D97493"/>
  </w:style>
  <w:style w:type="paragraph" w:customStyle="1" w:styleId="CM4">
    <w:name w:val="CM4"/>
    <w:basedOn w:val="Default"/>
    <w:next w:val="Default"/>
    <w:rsid w:val="00D97493"/>
    <w:pPr>
      <w:spacing w:before="60" w:after="60"/>
    </w:pPr>
    <w:rPr>
      <w:rFonts w:ascii="EU Albertina" w:eastAsia="Times New Roman" w:hAnsi="EU Albertina" w:cs="Times New Roman"/>
      <w:color w:val="auto"/>
      <w:lang w:eastAsia="sl-SI"/>
    </w:rPr>
  </w:style>
  <w:style w:type="paragraph" w:customStyle="1" w:styleId="Alinea">
    <w:name w:val="Alinea"/>
    <w:basedOn w:val="Navaden"/>
    <w:rsid w:val="00D97493"/>
    <w:pPr>
      <w:numPr>
        <w:numId w:val="2"/>
      </w:numPr>
      <w:jc w:val="left"/>
    </w:pPr>
    <w:rPr>
      <w:rFonts w:ascii="Times New Roman" w:eastAsia="Times New Roman" w:hAnsi="Times New Roman"/>
      <w:sz w:val="22"/>
      <w:szCs w:val="24"/>
      <w:lang w:eastAsia="sl-SI"/>
    </w:rPr>
  </w:style>
  <w:style w:type="character" w:customStyle="1" w:styleId="highlight1">
    <w:name w:val="highlight1"/>
    <w:rsid w:val="00D97493"/>
    <w:rPr>
      <w:color w:val="FF0000"/>
      <w:sz w:val="12"/>
      <w:szCs w:val="12"/>
      <w:shd w:val="clear" w:color="auto" w:fill="FFFFFF"/>
    </w:rPr>
  </w:style>
  <w:style w:type="paragraph" w:customStyle="1" w:styleId="esegmenth4">
    <w:name w:val="esegment_h4"/>
    <w:basedOn w:val="Navaden"/>
    <w:rsid w:val="00D97493"/>
    <w:pPr>
      <w:spacing w:after="142"/>
      <w:jc w:val="center"/>
    </w:pPr>
    <w:rPr>
      <w:rFonts w:ascii="Times New Roman" w:eastAsia="Times New Roman" w:hAnsi="Times New Roman"/>
      <w:b/>
      <w:bCs/>
      <w:color w:val="333333"/>
      <w:sz w:val="12"/>
      <w:szCs w:val="12"/>
      <w:lang w:eastAsia="sl-SI"/>
    </w:rPr>
  </w:style>
  <w:style w:type="paragraph" w:customStyle="1" w:styleId="CharCharChar">
    <w:name w:val="Char Char Char"/>
    <w:basedOn w:val="Navaden"/>
    <w:rsid w:val="00D97493"/>
    <w:pPr>
      <w:spacing w:after="160" w:line="240" w:lineRule="exact"/>
      <w:jc w:val="left"/>
    </w:pPr>
    <w:rPr>
      <w:rFonts w:ascii="Tahoma" w:eastAsia="Times New Roman" w:hAnsi="Tahoma"/>
      <w:sz w:val="20"/>
      <w:szCs w:val="20"/>
      <w:lang w:val="en-US"/>
    </w:rPr>
  </w:style>
  <w:style w:type="paragraph" w:customStyle="1" w:styleId="Znak1ZnakZnakCharChar">
    <w:name w:val="Znak1 Znak Znak Char Char"/>
    <w:basedOn w:val="Navaden"/>
    <w:rsid w:val="00D97493"/>
    <w:pPr>
      <w:spacing w:after="160" w:line="240" w:lineRule="exact"/>
      <w:jc w:val="left"/>
    </w:pPr>
    <w:rPr>
      <w:rFonts w:ascii="Tahoma" w:eastAsia="Times New Roman" w:hAnsi="Tahoma"/>
      <w:sz w:val="20"/>
      <w:szCs w:val="24"/>
      <w:lang w:val="en-US"/>
    </w:rPr>
  </w:style>
  <w:style w:type="paragraph" w:customStyle="1" w:styleId="Point0">
    <w:name w:val="Point 0"/>
    <w:basedOn w:val="Navaden"/>
    <w:rsid w:val="00D97493"/>
    <w:pPr>
      <w:spacing w:before="120" w:after="120" w:line="360" w:lineRule="auto"/>
      <w:ind w:left="850" w:hanging="850"/>
      <w:jc w:val="left"/>
    </w:pPr>
    <w:rPr>
      <w:rFonts w:ascii="Times New Roman" w:eastAsia="Times New Roman" w:hAnsi="Times New Roman"/>
      <w:sz w:val="22"/>
      <w:szCs w:val="20"/>
    </w:rPr>
  </w:style>
  <w:style w:type="paragraph" w:customStyle="1" w:styleId="NormalCentered">
    <w:name w:val="Normal Centered"/>
    <w:basedOn w:val="Navaden"/>
    <w:rsid w:val="00D97493"/>
    <w:pPr>
      <w:spacing w:before="120" w:after="120" w:line="360" w:lineRule="auto"/>
      <w:jc w:val="center"/>
    </w:pPr>
    <w:rPr>
      <w:rFonts w:ascii="Times New Roman" w:eastAsia="Times New Roman" w:hAnsi="Times New Roman"/>
      <w:sz w:val="22"/>
      <w:szCs w:val="20"/>
    </w:rPr>
  </w:style>
  <w:style w:type="paragraph" w:customStyle="1" w:styleId="Point1">
    <w:name w:val="Point 1"/>
    <w:basedOn w:val="Navaden"/>
    <w:rsid w:val="00D97493"/>
    <w:pPr>
      <w:spacing w:before="120" w:after="120" w:line="360" w:lineRule="auto"/>
      <w:ind w:left="1417" w:hanging="567"/>
      <w:jc w:val="left"/>
    </w:pPr>
    <w:rPr>
      <w:rFonts w:ascii="Times New Roman" w:eastAsia="Times New Roman" w:hAnsi="Times New Roman"/>
      <w:sz w:val="22"/>
      <w:szCs w:val="20"/>
    </w:rPr>
  </w:style>
  <w:style w:type="paragraph" w:customStyle="1" w:styleId="Odstavekseznama3">
    <w:name w:val="Odstavek seznama3"/>
    <w:basedOn w:val="Navaden"/>
    <w:rsid w:val="00D97493"/>
    <w:pPr>
      <w:ind w:left="720"/>
      <w:contextualSpacing/>
    </w:pPr>
    <w:rPr>
      <w:rFonts w:ascii="Times New Roman" w:hAnsi="Times New Roman"/>
      <w:sz w:val="22"/>
      <w:szCs w:val="24"/>
      <w:lang w:eastAsia="sl-SI"/>
    </w:rPr>
  </w:style>
  <w:style w:type="paragraph" w:customStyle="1" w:styleId="SlogNasredini">
    <w:name w:val="Slog Na sredini"/>
    <w:basedOn w:val="Navaden"/>
    <w:rsid w:val="00D97493"/>
    <w:pPr>
      <w:jc w:val="center"/>
    </w:pPr>
    <w:rPr>
      <w:rFonts w:ascii="Times New Roman" w:eastAsia="Times New Roman" w:hAnsi="Times New Roman"/>
      <w:sz w:val="22"/>
      <w:szCs w:val="20"/>
      <w:lang w:eastAsia="sl-SI"/>
    </w:rPr>
  </w:style>
  <w:style w:type="paragraph" w:styleId="Brezrazmikov">
    <w:name w:val="No Spacing"/>
    <w:uiPriority w:val="1"/>
    <w:qFormat/>
    <w:rsid w:val="00D97493"/>
    <w:rPr>
      <w:sz w:val="22"/>
      <w:szCs w:val="22"/>
      <w:lang w:eastAsia="en-US"/>
    </w:rPr>
  </w:style>
  <w:style w:type="paragraph" w:customStyle="1" w:styleId="NPB">
    <w:name w:val="NPB"/>
    <w:basedOn w:val="Navaden"/>
    <w:rsid w:val="00747A72"/>
    <w:pPr>
      <w:suppressAutoHyphens/>
      <w:overflowPunct w:val="0"/>
      <w:autoSpaceDE w:val="0"/>
      <w:spacing w:before="480"/>
      <w:jc w:val="center"/>
      <w:textAlignment w:val="baseline"/>
    </w:pPr>
    <w:rPr>
      <w:rFonts w:eastAsia="Times New Roman" w:cs="Arial"/>
      <w:b/>
      <w:bCs/>
      <w:color w:val="000000"/>
      <w:sz w:val="22"/>
      <w:lang w:val="x-none" w:eastAsia="ar-SA"/>
    </w:rPr>
  </w:style>
  <w:style w:type="character" w:customStyle="1" w:styleId="apple-converted-space">
    <w:name w:val="apple-converted-space"/>
    <w:basedOn w:val="Privzetapisavaodstavka"/>
    <w:rsid w:val="008515CA"/>
  </w:style>
  <w:style w:type="paragraph" w:customStyle="1" w:styleId="len">
    <w:name w:val="Člen"/>
    <w:basedOn w:val="Navaden"/>
    <w:link w:val="lenZnak"/>
    <w:qFormat/>
    <w:rsid w:val="00D740AD"/>
    <w:pPr>
      <w:suppressAutoHyphens/>
      <w:overflowPunct w:val="0"/>
      <w:autoSpaceDE w:val="0"/>
      <w:autoSpaceDN w:val="0"/>
      <w:adjustRightInd w:val="0"/>
      <w:spacing w:before="480"/>
      <w:jc w:val="center"/>
      <w:textAlignment w:val="baseline"/>
    </w:pPr>
    <w:rPr>
      <w:rFonts w:eastAsia="Times New Roman"/>
      <w:b/>
      <w:sz w:val="22"/>
      <w:lang w:val="x-none" w:eastAsia="x-none"/>
    </w:rPr>
  </w:style>
  <w:style w:type="character" w:customStyle="1" w:styleId="lenZnak">
    <w:name w:val="Člen Znak"/>
    <w:link w:val="len"/>
    <w:rsid w:val="00D740AD"/>
    <w:rPr>
      <w:rFonts w:ascii="Arial" w:eastAsia="Times New Roman" w:hAnsi="Arial"/>
      <w:b/>
      <w:sz w:val="22"/>
      <w:szCs w:val="22"/>
      <w:lang w:val="x-none" w:eastAsia="x-none"/>
    </w:rPr>
  </w:style>
  <w:style w:type="paragraph" w:customStyle="1" w:styleId="Odstavek">
    <w:name w:val="Odstavek"/>
    <w:basedOn w:val="Navaden"/>
    <w:link w:val="OdstavekZnak"/>
    <w:qFormat/>
    <w:rsid w:val="00D740AD"/>
    <w:pPr>
      <w:overflowPunct w:val="0"/>
      <w:autoSpaceDE w:val="0"/>
      <w:autoSpaceDN w:val="0"/>
      <w:adjustRightInd w:val="0"/>
      <w:spacing w:before="240"/>
      <w:ind w:firstLine="1021"/>
      <w:textAlignment w:val="baseline"/>
    </w:pPr>
    <w:rPr>
      <w:rFonts w:eastAsia="Times New Roman"/>
      <w:sz w:val="22"/>
      <w:lang w:val="x-none" w:eastAsia="x-none"/>
    </w:rPr>
  </w:style>
  <w:style w:type="character" w:customStyle="1" w:styleId="OdstavekZnak">
    <w:name w:val="Odstavek Znak"/>
    <w:link w:val="Odstavek"/>
    <w:rsid w:val="00D740AD"/>
    <w:rPr>
      <w:rFonts w:ascii="Arial" w:eastAsia="Times New Roman" w:hAnsi="Arial"/>
      <w:sz w:val="22"/>
      <w:szCs w:val="22"/>
      <w:lang w:val="x-none" w:eastAsia="x-none"/>
    </w:rPr>
  </w:style>
  <w:style w:type="paragraph" w:customStyle="1" w:styleId="lennaslov">
    <w:name w:val="Člen_naslov"/>
    <w:basedOn w:val="len"/>
    <w:qFormat/>
    <w:rsid w:val="00D740AD"/>
    <w:pPr>
      <w:spacing w:before="0"/>
    </w:pPr>
  </w:style>
  <w:style w:type="paragraph" w:customStyle="1" w:styleId="len0">
    <w:name w:val="len"/>
    <w:basedOn w:val="Navaden"/>
    <w:rsid w:val="00365925"/>
    <w:pPr>
      <w:spacing w:before="100" w:beforeAutospacing="1" w:after="100" w:afterAutospacing="1"/>
      <w:jc w:val="left"/>
    </w:pPr>
    <w:rPr>
      <w:rFonts w:ascii="Times New Roman" w:eastAsia="Times New Roman" w:hAnsi="Times New Roman"/>
      <w:szCs w:val="24"/>
      <w:lang w:eastAsia="sl-SI"/>
    </w:rPr>
  </w:style>
  <w:style w:type="paragraph" w:customStyle="1" w:styleId="lennaslov0">
    <w:name w:val="lennaslov"/>
    <w:basedOn w:val="Navaden"/>
    <w:rsid w:val="00365925"/>
    <w:pPr>
      <w:spacing w:before="100" w:beforeAutospacing="1" w:after="100" w:afterAutospacing="1"/>
      <w:jc w:val="left"/>
    </w:pPr>
    <w:rPr>
      <w:rFonts w:ascii="Times New Roman" w:eastAsia="Times New Roman" w:hAnsi="Times New Roman"/>
      <w:szCs w:val="24"/>
      <w:lang w:eastAsia="sl-SI"/>
    </w:rPr>
  </w:style>
  <w:style w:type="paragraph" w:customStyle="1" w:styleId="odstavek0">
    <w:name w:val="odstavek"/>
    <w:basedOn w:val="Navaden"/>
    <w:rsid w:val="00365925"/>
    <w:pPr>
      <w:spacing w:before="100" w:beforeAutospacing="1" w:after="100" w:afterAutospacing="1"/>
      <w:jc w:val="left"/>
    </w:pPr>
    <w:rPr>
      <w:rFonts w:ascii="Times New Roman" w:eastAsia="Times New Roman" w:hAnsi="Times New Roman"/>
      <w:szCs w:val="24"/>
      <w:lang w:eastAsia="sl-SI"/>
    </w:rPr>
  </w:style>
  <w:style w:type="paragraph" w:customStyle="1" w:styleId="alineazaodstavkom">
    <w:name w:val="alineazaodstavkom"/>
    <w:basedOn w:val="Navaden"/>
    <w:rsid w:val="00C47940"/>
    <w:pPr>
      <w:spacing w:before="100" w:beforeAutospacing="1" w:after="100" w:afterAutospacing="1"/>
      <w:jc w:val="left"/>
    </w:pPr>
    <w:rPr>
      <w:rFonts w:ascii="Times New Roman" w:eastAsia="Times New Roman" w:hAnsi="Times New Roman"/>
      <w:szCs w:val="24"/>
      <w:lang w:val="en-US"/>
    </w:rPr>
  </w:style>
  <w:style w:type="paragraph" w:customStyle="1" w:styleId="Poglavje">
    <w:name w:val="Poglavje"/>
    <w:basedOn w:val="Navaden"/>
    <w:qFormat/>
    <w:rsid w:val="00E41ADA"/>
    <w:pPr>
      <w:suppressAutoHyphens/>
      <w:overflowPunct w:val="0"/>
      <w:autoSpaceDE w:val="0"/>
      <w:autoSpaceDN w:val="0"/>
      <w:adjustRightInd w:val="0"/>
      <w:spacing w:before="360" w:after="60" w:line="200" w:lineRule="exact"/>
      <w:jc w:val="center"/>
      <w:textAlignment w:val="baseline"/>
      <w:outlineLvl w:val="3"/>
    </w:pPr>
    <w:rPr>
      <w:rFonts w:eastAsia="Times New Roman" w:cs="Arial"/>
      <w:b/>
      <w:sz w:val="22"/>
      <w:lang w:eastAsia="sl-SI"/>
    </w:rPr>
  </w:style>
  <w:style w:type="paragraph" w:customStyle="1" w:styleId="Neotevilenodstavek">
    <w:name w:val="Neoštevilčen odstavek"/>
    <w:basedOn w:val="Navaden"/>
    <w:link w:val="NeotevilenodstavekZnak"/>
    <w:qFormat/>
    <w:rsid w:val="00E41ADA"/>
    <w:pPr>
      <w:overflowPunct w:val="0"/>
      <w:autoSpaceDE w:val="0"/>
      <w:autoSpaceDN w:val="0"/>
      <w:adjustRightInd w:val="0"/>
      <w:spacing w:before="60" w:after="60" w:line="200" w:lineRule="exact"/>
      <w:textAlignment w:val="baseline"/>
    </w:pPr>
    <w:rPr>
      <w:rFonts w:eastAsia="Times New Roman" w:cs="Arial"/>
      <w:sz w:val="22"/>
      <w:lang w:eastAsia="sl-SI"/>
    </w:rPr>
  </w:style>
  <w:style w:type="character" w:customStyle="1" w:styleId="NeotevilenodstavekZnak">
    <w:name w:val="Neoštevilčen odstavek Znak"/>
    <w:link w:val="Neotevilenodstavek"/>
    <w:rsid w:val="00E41ADA"/>
    <w:rPr>
      <w:rFonts w:ascii="Arial" w:eastAsia="Times New Roman" w:hAnsi="Arial" w:cs="Arial"/>
      <w:sz w:val="22"/>
      <w:szCs w:val="22"/>
    </w:rPr>
  </w:style>
  <w:style w:type="paragraph" w:customStyle="1" w:styleId="Rimskatevilnatoka">
    <w:name w:val="Rimska številčna točka"/>
    <w:basedOn w:val="Navaden"/>
    <w:rsid w:val="00E41ADA"/>
    <w:pPr>
      <w:numPr>
        <w:numId w:val="114"/>
      </w:numPr>
      <w:suppressAutoHyphens/>
      <w:overflowPunct w:val="0"/>
      <w:autoSpaceDE w:val="0"/>
      <w:textAlignment w:val="baseline"/>
    </w:pPr>
    <w:rPr>
      <w:rFonts w:eastAsia="Times New Roman" w:cs="Arial"/>
      <w:sz w:val="22"/>
      <w:szCs w:val="16"/>
      <w:lang w:eastAsia="ar-SA"/>
    </w:rPr>
  </w:style>
  <w:style w:type="paragraph" w:customStyle="1" w:styleId="tevilnatoka">
    <w:name w:val="tevilnatoka"/>
    <w:basedOn w:val="Navaden"/>
    <w:rsid w:val="00E41ADA"/>
    <w:pPr>
      <w:spacing w:before="100" w:beforeAutospacing="1" w:after="100" w:afterAutospacing="1"/>
      <w:jc w:val="left"/>
    </w:pPr>
    <w:rPr>
      <w:rFonts w:ascii="Times New Roman" w:eastAsia="Times New Roman" w:hAnsi="Times New Roman"/>
      <w:szCs w:val="24"/>
      <w:lang w:eastAsia="sl-SI"/>
    </w:rPr>
  </w:style>
  <w:style w:type="paragraph" w:customStyle="1" w:styleId="rkovnatokazatevilnotokoa0">
    <w:name w:val="rkovnatokazatevilnotokoa0"/>
    <w:basedOn w:val="Navaden"/>
    <w:rsid w:val="00E41ADA"/>
    <w:pPr>
      <w:spacing w:before="100" w:beforeAutospacing="1" w:after="100" w:afterAutospacing="1"/>
      <w:jc w:val="left"/>
    </w:pPr>
    <w:rPr>
      <w:rFonts w:ascii="Times New Roman" w:eastAsia="Times New Roman" w:hAnsi="Times New Roman"/>
      <w:szCs w:val="24"/>
      <w:lang w:eastAsia="sl-SI"/>
    </w:rPr>
  </w:style>
  <w:style w:type="paragraph" w:customStyle="1" w:styleId="poglavje0">
    <w:name w:val="poglavje"/>
    <w:basedOn w:val="Navaden"/>
    <w:rsid w:val="00E41ADA"/>
    <w:pPr>
      <w:spacing w:before="100" w:beforeAutospacing="1" w:after="100" w:afterAutospacing="1"/>
      <w:jc w:val="left"/>
    </w:pPr>
    <w:rPr>
      <w:rFonts w:ascii="Times New Roman" w:eastAsia="Times New Roman" w:hAnsi="Times New Roman"/>
      <w:szCs w:val="24"/>
      <w:lang w:eastAsia="sl-SI"/>
    </w:rPr>
  </w:style>
  <w:style w:type="paragraph" w:customStyle="1" w:styleId="oddelek">
    <w:name w:val="oddelek"/>
    <w:basedOn w:val="Navaden"/>
    <w:rsid w:val="00E41ADA"/>
    <w:pPr>
      <w:spacing w:before="100" w:beforeAutospacing="1" w:after="100" w:afterAutospacing="1"/>
      <w:jc w:val="left"/>
    </w:pPr>
    <w:rPr>
      <w:rFonts w:ascii="Times New Roman" w:eastAsia="Times New Roman" w:hAnsi="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3777">
      <w:bodyDiv w:val="1"/>
      <w:marLeft w:val="0"/>
      <w:marRight w:val="0"/>
      <w:marTop w:val="0"/>
      <w:marBottom w:val="0"/>
      <w:divBdr>
        <w:top w:val="none" w:sz="0" w:space="0" w:color="auto"/>
        <w:left w:val="none" w:sz="0" w:space="0" w:color="auto"/>
        <w:bottom w:val="none" w:sz="0" w:space="0" w:color="auto"/>
        <w:right w:val="none" w:sz="0" w:space="0" w:color="auto"/>
      </w:divBdr>
    </w:div>
    <w:div w:id="161940246">
      <w:bodyDiv w:val="1"/>
      <w:marLeft w:val="0"/>
      <w:marRight w:val="0"/>
      <w:marTop w:val="0"/>
      <w:marBottom w:val="0"/>
      <w:divBdr>
        <w:top w:val="none" w:sz="0" w:space="0" w:color="auto"/>
        <w:left w:val="none" w:sz="0" w:space="0" w:color="auto"/>
        <w:bottom w:val="none" w:sz="0" w:space="0" w:color="auto"/>
        <w:right w:val="none" w:sz="0" w:space="0" w:color="auto"/>
      </w:divBdr>
      <w:divsChild>
        <w:div w:id="439645022">
          <w:marLeft w:val="0"/>
          <w:marRight w:val="0"/>
          <w:marTop w:val="0"/>
          <w:marBottom w:val="0"/>
          <w:divBdr>
            <w:top w:val="none" w:sz="0" w:space="0" w:color="auto"/>
            <w:left w:val="none" w:sz="0" w:space="0" w:color="auto"/>
            <w:bottom w:val="none" w:sz="0" w:space="0" w:color="auto"/>
            <w:right w:val="none" w:sz="0" w:space="0" w:color="auto"/>
          </w:divBdr>
          <w:divsChild>
            <w:div w:id="548803052">
              <w:marLeft w:val="0"/>
              <w:marRight w:val="0"/>
              <w:marTop w:val="0"/>
              <w:marBottom w:val="0"/>
              <w:divBdr>
                <w:top w:val="none" w:sz="0" w:space="0" w:color="auto"/>
                <w:left w:val="none" w:sz="0" w:space="0" w:color="auto"/>
                <w:bottom w:val="none" w:sz="0" w:space="0" w:color="auto"/>
                <w:right w:val="none" w:sz="0" w:space="0" w:color="auto"/>
              </w:divBdr>
              <w:divsChild>
                <w:div w:id="15906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00652">
      <w:bodyDiv w:val="1"/>
      <w:marLeft w:val="0"/>
      <w:marRight w:val="0"/>
      <w:marTop w:val="0"/>
      <w:marBottom w:val="0"/>
      <w:divBdr>
        <w:top w:val="none" w:sz="0" w:space="0" w:color="auto"/>
        <w:left w:val="none" w:sz="0" w:space="0" w:color="auto"/>
        <w:bottom w:val="none" w:sz="0" w:space="0" w:color="auto"/>
        <w:right w:val="none" w:sz="0" w:space="0" w:color="auto"/>
      </w:divBdr>
      <w:divsChild>
        <w:div w:id="865171094">
          <w:marLeft w:val="0"/>
          <w:marRight w:val="0"/>
          <w:marTop w:val="0"/>
          <w:marBottom w:val="0"/>
          <w:divBdr>
            <w:top w:val="none" w:sz="0" w:space="0" w:color="auto"/>
            <w:left w:val="none" w:sz="0" w:space="0" w:color="auto"/>
            <w:bottom w:val="none" w:sz="0" w:space="0" w:color="auto"/>
            <w:right w:val="none" w:sz="0" w:space="0" w:color="auto"/>
          </w:divBdr>
          <w:divsChild>
            <w:div w:id="1681422709">
              <w:marLeft w:val="0"/>
              <w:marRight w:val="0"/>
              <w:marTop w:val="0"/>
              <w:marBottom w:val="0"/>
              <w:divBdr>
                <w:top w:val="none" w:sz="0" w:space="0" w:color="auto"/>
                <w:left w:val="none" w:sz="0" w:space="0" w:color="auto"/>
                <w:bottom w:val="none" w:sz="0" w:space="0" w:color="auto"/>
                <w:right w:val="none" w:sz="0" w:space="0" w:color="auto"/>
              </w:divBdr>
              <w:divsChild>
                <w:div w:id="11014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40548">
      <w:bodyDiv w:val="1"/>
      <w:marLeft w:val="0"/>
      <w:marRight w:val="0"/>
      <w:marTop w:val="0"/>
      <w:marBottom w:val="0"/>
      <w:divBdr>
        <w:top w:val="none" w:sz="0" w:space="0" w:color="auto"/>
        <w:left w:val="none" w:sz="0" w:space="0" w:color="auto"/>
        <w:bottom w:val="none" w:sz="0" w:space="0" w:color="auto"/>
        <w:right w:val="none" w:sz="0" w:space="0" w:color="auto"/>
      </w:divBdr>
    </w:div>
    <w:div w:id="367754417">
      <w:bodyDiv w:val="1"/>
      <w:marLeft w:val="0"/>
      <w:marRight w:val="0"/>
      <w:marTop w:val="0"/>
      <w:marBottom w:val="0"/>
      <w:divBdr>
        <w:top w:val="none" w:sz="0" w:space="0" w:color="auto"/>
        <w:left w:val="none" w:sz="0" w:space="0" w:color="auto"/>
        <w:bottom w:val="none" w:sz="0" w:space="0" w:color="auto"/>
        <w:right w:val="none" w:sz="0" w:space="0" w:color="auto"/>
      </w:divBdr>
    </w:div>
    <w:div w:id="615598171">
      <w:bodyDiv w:val="1"/>
      <w:marLeft w:val="0"/>
      <w:marRight w:val="0"/>
      <w:marTop w:val="0"/>
      <w:marBottom w:val="0"/>
      <w:divBdr>
        <w:top w:val="none" w:sz="0" w:space="0" w:color="auto"/>
        <w:left w:val="none" w:sz="0" w:space="0" w:color="auto"/>
        <w:bottom w:val="none" w:sz="0" w:space="0" w:color="auto"/>
        <w:right w:val="none" w:sz="0" w:space="0" w:color="auto"/>
      </w:divBdr>
    </w:div>
    <w:div w:id="648827581">
      <w:bodyDiv w:val="1"/>
      <w:marLeft w:val="0"/>
      <w:marRight w:val="0"/>
      <w:marTop w:val="0"/>
      <w:marBottom w:val="0"/>
      <w:divBdr>
        <w:top w:val="none" w:sz="0" w:space="0" w:color="auto"/>
        <w:left w:val="none" w:sz="0" w:space="0" w:color="auto"/>
        <w:bottom w:val="none" w:sz="0" w:space="0" w:color="auto"/>
        <w:right w:val="none" w:sz="0" w:space="0" w:color="auto"/>
      </w:divBdr>
    </w:div>
    <w:div w:id="766460688">
      <w:bodyDiv w:val="1"/>
      <w:marLeft w:val="0"/>
      <w:marRight w:val="0"/>
      <w:marTop w:val="0"/>
      <w:marBottom w:val="0"/>
      <w:divBdr>
        <w:top w:val="none" w:sz="0" w:space="0" w:color="auto"/>
        <w:left w:val="none" w:sz="0" w:space="0" w:color="auto"/>
        <w:bottom w:val="none" w:sz="0" w:space="0" w:color="auto"/>
        <w:right w:val="none" w:sz="0" w:space="0" w:color="auto"/>
      </w:divBdr>
    </w:div>
    <w:div w:id="855509439">
      <w:bodyDiv w:val="1"/>
      <w:marLeft w:val="0"/>
      <w:marRight w:val="0"/>
      <w:marTop w:val="0"/>
      <w:marBottom w:val="0"/>
      <w:divBdr>
        <w:top w:val="none" w:sz="0" w:space="0" w:color="auto"/>
        <w:left w:val="none" w:sz="0" w:space="0" w:color="auto"/>
        <w:bottom w:val="none" w:sz="0" w:space="0" w:color="auto"/>
        <w:right w:val="none" w:sz="0" w:space="0" w:color="auto"/>
      </w:divBdr>
    </w:div>
    <w:div w:id="879174379">
      <w:bodyDiv w:val="1"/>
      <w:marLeft w:val="0"/>
      <w:marRight w:val="0"/>
      <w:marTop w:val="0"/>
      <w:marBottom w:val="0"/>
      <w:divBdr>
        <w:top w:val="none" w:sz="0" w:space="0" w:color="auto"/>
        <w:left w:val="none" w:sz="0" w:space="0" w:color="auto"/>
        <w:bottom w:val="none" w:sz="0" w:space="0" w:color="auto"/>
        <w:right w:val="none" w:sz="0" w:space="0" w:color="auto"/>
      </w:divBdr>
      <w:divsChild>
        <w:div w:id="1247685049">
          <w:marLeft w:val="0"/>
          <w:marRight w:val="0"/>
          <w:marTop w:val="0"/>
          <w:marBottom w:val="0"/>
          <w:divBdr>
            <w:top w:val="none" w:sz="0" w:space="0" w:color="auto"/>
            <w:left w:val="none" w:sz="0" w:space="0" w:color="auto"/>
            <w:bottom w:val="none" w:sz="0" w:space="0" w:color="auto"/>
            <w:right w:val="none" w:sz="0" w:space="0" w:color="auto"/>
          </w:divBdr>
          <w:divsChild>
            <w:div w:id="117455805">
              <w:marLeft w:val="0"/>
              <w:marRight w:val="75"/>
              <w:marTop w:val="0"/>
              <w:marBottom w:val="0"/>
              <w:divBdr>
                <w:top w:val="none" w:sz="0" w:space="0" w:color="auto"/>
                <w:left w:val="none" w:sz="0" w:space="0" w:color="auto"/>
                <w:bottom w:val="none" w:sz="0" w:space="0" w:color="auto"/>
                <w:right w:val="none" w:sz="0" w:space="0" w:color="auto"/>
              </w:divBdr>
              <w:divsChild>
                <w:div w:id="1539008336">
                  <w:marLeft w:val="0"/>
                  <w:marRight w:val="0"/>
                  <w:marTop w:val="0"/>
                  <w:marBottom w:val="187"/>
                  <w:divBdr>
                    <w:top w:val="none" w:sz="0" w:space="0" w:color="auto"/>
                    <w:left w:val="none" w:sz="0" w:space="0" w:color="auto"/>
                    <w:bottom w:val="none" w:sz="0" w:space="0" w:color="auto"/>
                    <w:right w:val="none" w:sz="0" w:space="0" w:color="auto"/>
                  </w:divBdr>
                  <w:divsChild>
                    <w:div w:id="1456682804">
                      <w:marLeft w:val="0"/>
                      <w:marRight w:val="0"/>
                      <w:marTop w:val="0"/>
                      <w:marBottom w:val="0"/>
                      <w:divBdr>
                        <w:top w:val="none" w:sz="0" w:space="0" w:color="auto"/>
                        <w:left w:val="none" w:sz="0" w:space="0" w:color="auto"/>
                        <w:bottom w:val="none" w:sz="0" w:space="0" w:color="auto"/>
                        <w:right w:val="none" w:sz="0" w:space="0" w:color="auto"/>
                      </w:divBdr>
                      <w:divsChild>
                        <w:div w:id="8300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99422">
      <w:bodyDiv w:val="1"/>
      <w:marLeft w:val="0"/>
      <w:marRight w:val="0"/>
      <w:marTop w:val="0"/>
      <w:marBottom w:val="0"/>
      <w:divBdr>
        <w:top w:val="none" w:sz="0" w:space="0" w:color="auto"/>
        <w:left w:val="none" w:sz="0" w:space="0" w:color="auto"/>
        <w:bottom w:val="none" w:sz="0" w:space="0" w:color="auto"/>
        <w:right w:val="none" w:sz="0" w:space="0" w:color="auto"/>
      </w:divBdr>
    </w:div>
    <w:div w:id="1002389280">
      <w:bodyDiv w:val="1"/>
      <w:marLeft w:val="0"/>
      <w:marRight w:val="0"/>
      <w:marTop w:val="0"/>
      <w:marBottom w:val="0"/>
      <w:divBdr>
        <w:top w:val="none" w:sz="0" w:space="0" w:color="auto"/>
        <w:left w:val="none" w:sz="0" w:space="0" w:color="auto"/>
        <w:bottom w:val="none" w:sz="0" w:space="0" w:color="auto"/>
        <w:right w:val="none" w:sz="0" w:space="0" w:color="auto"/>
      </w:divBdr>
    </w:div>
    <w:div w:id="1023214122">
      <w:bodyDiv w:val="1"/>
      <w:marLeft w:val="0"/>
      <w:marRight w:val="0"/>
      <w:marTop w:val="0"/>
      <w:marBottom w:val="0"/>
      <w:divBdr>
        <w:top w:val="none" w:sz="0" w:space="0" w:color="auto"/>
        <w:left w:val="none" w:sz="0" w:space="0" w:color="auto"/>
        <w:bottom w:val="none" w:sz="0" w:space="0" w:color="auto"/>
        <w:right w:val="none" w:sz="0" w:space="0" w:color="auto"/>
      </w:divBdr>
    </w:div>
    <w:div w:id="1050114038">
      <w:bodyDiv w:val="1"/>
      <w:marLeft w:val="0"/>
      <w:marRight w:val="0"/>
      <w:marTop w:val="0"/>
      <w:marBottom w:val="0"/>
      <w:divBdr>
        <w:top w:val="none" w:sz="0" w:space="0" w:color="auto"/>
        <w:left w:val="none" w:sz="0" w:space="0" w:color="auto"/>
        <w:bottom w:val="none" w:sz="0" w:space="0" w:color="auto"/>
        <w:right w:val="none" w:sz="0" w:space="0" w:color="auto"/>
      </w:divBdr>
    </w:div>
    <w:div w:id="1092047857">
      <w:bodyDiv w:val="1"/>
      <w:marLeft w:val="0"/>
      <w:marRight w:val="0"/>
      <w:marTop w:val="0"/>
      <w:marBottom w:val="0"/>
      <w:divBdr>
        <w:top w:val="none" w:sz="0" w:space="0" w:color="auto"/>
        <w:left w:val="none" w:sz="0" w:space="0" w:color="auto"/>
        <w:bottom w:val="none" w:sz="0" w:space="0" w:color="auto"/>
        <w:right w:val="none" w:sz="0" w:space="0" w:color="auto"/>
      </w:divBdr>
    </w:div>
    <w:div w:id="1102259396">
      <w:bodyDiv w:val="1"/>
      <w:marLeft w:val="0"/>
      <w:marRight w:val="0"/>
      <w:marTop w:val="0"/>
      <w:marBottom w:val="0"/>
      <w:divBdr>
        <w:top w:val="none" w:sz="0" w:space="0" w:color="auto"/>
        <w:left w:val="none" w:sz="0" w:space="0" w:color="auto"/>
        <w:bottom w:val="none" w:sz="0" w:space="0" w:color="auto"/>
        <w:right w:val="none" w:sz="0" w:space="0" w:color="auto"/>
      </w:divBdr>
    </w:div>
    <w:div w:id="1107312722">
      <w:bodyDiv w:val="1"/>
      <w:marLeft w:val="0"/>
      <w:marRight w:val="0"/>
      <w:marTop w:val="0"/>
      <w:marBottom w:val="0"/>
      <w:divBdr>
        <w:top w:val="none" w:sz="0" w:space="0" w:color="auto"/>
        <w:left w:val="none" w:sz="0" w:space="0" w:color="auto"/>
        <w:bottom w:val="none" w:sz="0" w:space="0" w:color="auto"/>
        <w:right w:val="none" w:sz="0" w:space="0" w:color="auto"/>
      </w:divBdr>
      <w:divsChild>
        <w:div w:id="590772748">
          <w:marLeft w:val="0"/>
          <w:marRight w:val="0"/>
          <w:marTop w:val="0"/>
          <w:marBottom w:val="0"/>
          <w:divBdr>
            <w:top w:val="none" w:sz="0" w:space="0" w:color="auto"/>
            <w:left w:val="none" w:sz="0" w:space="0" w:color="auto"/>
            <w:bottom w:val="none" w:sz="0" w:space="0" w:color="auto"/>
            <w:right w:val="none" w:sz="0" w:space="0" w:color="auto"/>
          </w:divBdr>
          <w:divsChild>
            <w:div w:id="313918985">
              <w:marLeft w:val="0"/>
              <w:marRight w:val="0"/>
              <w:marTop w:val="0"/>
              <w:marBottom w:val="0"/>
              <w:divBdr>
                <w:top w:val="none" w:sz="0" w:space="0" w:color="auto"/>
                <w:left w:val="none" w:sz="0" w:space="0" w:color="auto"/>
                <w:bottom w:val="none" w:sz="0" w:space="0" w:color="auto"/>
                <w:right w:val="none" w:sz="0" w:space="0" w:color="auto"/>
              </w:divBdr>
              <w:divsChild>
                <w:div w:id="14234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093">
      <w:bodyDiv w:val="1"/>
      <w:marLeft w:val="0"/>
      <w:marRight w:val="0"/>
      <w:marTop w:val="0"/>
      <w:marBottom w:val="0"/>
      <w:divBdr>
        <w:top w:val="none" w:sz="0" w:space="0" w:color="auto"/>
        <w:left w:val="none" w:sz="0" w:space="0" w:color="auto"/>
        <w:bottom w:val="none" w:sz="0" w:space="0" w:color="auto"/>
        <w:right w:val="none" w:sz="0" w:space="0" w:color="auto"/>
      </w:divBdr>
    </w:div>
    <w:div w:id="1164904027">
      <w:bodyDiv w:val="1"/>
      <w:marLeft w:val="0"/>
      <w:marRight w:val="0"/>
      <w:marTop w:val="0"/>
      <w:marBottom w:val="0"/>
      <w:divBdr>
        <w:top w:val="none" w:sz="0" w:space="0" w:color="auto"/>
        <w:left w:val="none" w:sz="0" w:space="0" w:color="auto"/>
        <w:bottom w:val="none" w:sz="0" w:space="0" w:color="auto"/>
        <w:right w:val="none" w:sz="0" w:space="0" w:color="auto"/>
      </w:divBdr>
    </w:div>
    <w:div w:id="1171526719">
      <w:bodyDiv w:val="1"/>
      <w:marLeft w:val="0"/>
      <w:marRight w:val="0"/>
      <w:marTop w:val="0"/>
      <w:marBottom w:val="0"/>
      <w:divBdr>
        <w:top w:val="none" w:sz="0" w:space="0" w:color="auto"/>
        <w:left w:val="none" w:sz="0" w:space="0" w:color="auto"/>
        <w:bottom w:val="none" w:sz="0" w:space="0" w:color="auto"/>
        <w:right w:val="none" w:sz="0" w:space="0" w:color="auto"/>
      </w:divBdr>
      <w:divsChild>
        <w:div w:id="2057122261">
          <w:marLeft w:val="0"/>
          <w:marRight w:val="0"/>
          <w:marTop w:val="0"/>
          <w:marBottom w:val="0"/>
          <w:divBdr>
            <w:top w:val="none" w:sz="0" w:space="0" w:color="auto"/>
            <w:left w:val="none" w:sz="0" w:space="0" w:color="auto"/>
            <w:bottom w:val="none" w:sz="0" w:space="0" w:color="auto"/>
            <w:right w:val="none" w:sz="0" w:space="0" w:color="auto"/>
          </w:divBdr>
          <w:divsChild>
            <w:div w:id="1253318007">
              <w:marLeft w:val="0"/>
              <w:marRight w:val="0"/>
              <w:marTop w:val="0"/>
              <w:marBottom w:val="0"/>
              <w:divBdr>
                <w:top w:val="none" w:sz="0" w:space="0" w:color="auto"/>
                <w:left w:val="none" w:sz="0" w:space="0" w:color="auto"/>
                <w:bottom w:val="none" w:sz="0" w:space="0" w:color="auto"/>
                <w:right w:val="none" w:sz="0" w:space="0" w:color="auto"/>
              </w:divBdr>
              <w:divsChild>
                <w:div w:id="10407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5434">
      <w:bodyDiv w:val="1"/>
      <w:marLeft w:val="0"/>
      <w:marRight w:val="0"/>
      <w:marTop w:val="0"/>
      <w:marBottom w:val="0"/>
      <w:divBdr>
        <w:top w:val="none" w:sz="0" w:space="0" w:color="auto"/>
        <w:left w:val="none" w:sz="0" w:space="0" w:color="auto"/>
        <w:bottom w:val="none" w:sz="0" w:space="0" w:color="auto"/>
        <w:right w:val="none" w:sz="0" w:space="0" w:color="auto"/>
      </w:divBdr>
    </w:div>
    <w:div w:id="1242570050">
      <w:bodyDiv w:val="1"/>
      <w:marLeft w:val="0"/>
      <w:marRight w:val="0"/>
      <w:marTop w:val="0"/>
      <w:marBottom w:val="0"/>
      <w:divBdr>
        <w:top w:val="none" w:sz="0" w:space="0" w:color="auto"/>
        <w:left w:val="none" w:sz="0" w:space="0" w:color="auto"/>
        <w:bottom w:val="none" w:sz="0" w:space="0" w:color="auto"/>
        <w:right w:val="none" w:sz="0" w:space="0" w:color="auto"/>
      </w:divBdr>
    </w:div>
    <w:div w:id="1294095191">
      <w:bodyDiv w:val="1"/>
      <w:marLeft w:val="0"/>
      <w:marRight w:val="0"/>
      <w:marTop w:val="0"/>
      <w:marBottom w:val="0"/>
      <w:divBdr>
        <w:top w:val="none" w:sz="0" w:space="0" w:color="auto"/>
        <w:left w:val="none" w:sz="0" w:space="0" w:color="auto"/>
        <w:bottom w:val="none" w:sz="0" w:space="0" w:color="auto"/>
        <w:right w:val="none" w:sz="0" w:space="0" w:color="auto"/>
      </w:divBdr>
    </w:div>
    <w:div w:id="1619293589">
      <w:bodyDiv w:val="1"/>
      <w:marLeft w:val="0"/>
      <w:marRight w:val="0"/>
      <w:marTop w:val="0"/>
      <w:marBottom w:val="0"/>
      <w:divBdr>
        <w:top w:val="none" w:sz="0" w:space="0" w:color="auto"/>
        <w:left w:val="none" w:sz="0" w:space="0" w:color="auto"/>
        <w:bottom w:val="none" w:sz="0" w:space="0" w:color="auto"/>
        <w:right w:val="none" w:sz="0" w:space="0" w:color="auto"/>
      </w:divBdr>
      <w:divsChild>
        <w:div w:id="1698234554">
          <w:marLeft w:val="0"/>
          <w:marRight w:val="0"/>
          <w:marTop w:val="0"/>
          <w:marBottom w:val="0"/>
          <w:divBdr>
            <w:top w:val="none" w:sz="0" w:space="0" w:color="auto"/>
            <w:left w:val="none" w:sz="0" w:space="0" w:color="auto"/>
            <w:bottom w:val="none" w:sz="0" w:space="0" w:color="auto"/>
            <w:right w:val="none" w:sz="0" w:space="0" w:color="auto"/>
          </w:divBdr>
          <w:divsChild>
            <w:div w:id="1172256361">
              <w:marLeft w:val="0"/>
              <w:marRight w:val="0"/>
              <w:marTop w:val="0"/>
              <w:marBottom w:val="0"/>
              <w:divBdr>
                <w:top w:val="none" w:sz="0" w:space="0" w:color="auto"/>
                <w:left w:val="none" w:sz="0" w:space="0" w:color="auto"/>
                <w:bottom w:val="none" w:sz="0" w:space="0" w:color="auto"/>
                <w:right w:val="none" w:sz="0" w:space="0" w:color="auto"/>
              </w:divBdr>
              <w:divsChild>
                <w:div w:id="18892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97266">
      <w:bodyDiv w:val="1"/>
      <w:marLeft w:val="0"/>
      <w:marRight w:val="0"/>
      <w:marTop w:val="0"/>
      <w:marBottom w:val="0"/>
      <w:divBdr>
        <w:top w:val="none" w:sz="0" w:space="0" w:color="auto"/>
        <w:left w:val="none" w:sz="0" w:space="0" w:color="auto"/>
        <w:bottom w:val="none" w:sz="0" w:space="0" w:color="auto"/>
        <w:right w:val="none" w:sz="0" w:space="0" w:color="auto"/>
      </w:divBdr>
    </w:div>
    <w:div w:id="1899128634">
      <w:bodyDiv w:val="1"/>
      <w:marLeft w:val="0"/>
      <w:marRight w:val="0"/>
      <w:marTop w:val="0"/>
      <w:marBottom w:val="0"/>
      <w:divBdr>
        <w:top w:val="none" w:sz="0" w:space="0" w:color="auto"/>
        <w:left w:val="none" w:sz="0" w:space="0" w:color="auto"/>
        <w:bottom w:val="none" w:sz="0" w:space="0" w:color="auto"/>
        <w:right w:val="none" w:sz="0" w:space="0" w:color="auto"/>
      </w:divBdr>
    </w:div>
    <w:div w:id="1951546099">
      <w:bodyDiv w:val="1"/>
      <w:marLeft w:val="0"/>
      <w:marRight w:val="0"/>
      <w:marTop w:val="0"/>
      <w:marBottom w:val="0"/>
      <w:divBdr>
        <w:top w:val="none" w:sz="0" w:space="0" w:color="auto"/>
        <w:left w:val="none" w:sz="0" w:space="0" w:color="auto"/>
        <w:bottom w:val="none" w:sz="0" w:space="0" w:color="auto"/>
        <w:right w:val="none" w:sz="0" w:space="0" w:color="auto"/>
      </w:divBdr>
      <w:divsChild>
        <w:div w:id="1824811095">
          <w:marLeft w:val="0"/>
          <w:marRight w:val="0"/>
          <w:marTop w:val="0"/>
          <w:marBottom w:val="0"/>
          <w:divBdr>
            <w:top w:val="none" w:sz="0" w:space="0" w:color="auto"/>
            <w:left w:val="none" w:sz="0" w:space="0" w:color="auto"/>
            <w:bottom w:val="none" w:sz="0" w:space="0" w:color="auto"/>
            <w:right w:val="none" w:sz="0" w:space="0" w:color="auto"/>
          </w:divBdr>
          <w:divsChild>
            <w:div w:id="51344758">
              <w:marLeft w:val="0"/>
              <w:marRight w:val="0"/>
              <w:marTop w:val="0"/>
              <w:marBottom w:val="0"/>
              <w:divBdr>
                <w:top w:val="none" w:sz="0" w:space="0" w:color="auto"/>
                <w:left w:val="none" w:sz="0" w:space="0" w:color="auto"/>
                <w:bottom w:val="none" w:sz="0" w:space="0" w:color="auto"/>
                <w:right w:val="none" w:sz="0" w:space="0" w:color="auto"/>
              </w:divBdr>
              <w:divsChild>
                <w:div w:id="18593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76078">
      <w:bodyDiv w:val="1"/>
      <w:marLeft w:val="0"/>
      <w:marRight w:val="0"/>
      <w:marTop w:val="0"/>
      <w:marBottom w:val="0"/>
      <w:divBdr>
        <w:top w:val="none" w:sz="0" w:space="0" w:color="auto"/>
        <w:left w:val="none" w:sz="0" w:space="0" w:color="auto"/>
        <w:bottom w:val="none" w:sz="0" w:space="0" w:color="auto"/>
        <w:right w:val="none" w:sz="0" w:space="0" w:color="auto"/>
      </w:divBdr>
    </w:div>
    <w:div w:id="2016109443">
      <w:bodyDiv w:val="1"/>
      <w:marLeft w:val="0"/>
      <w:marRight w:val="0"/>
      <w:marTop w:val="0"/>
      <w:marBottom w:val="0"/>
      <w:divBdr>
        <w:top w:val="none" w:sz="0" w:space="0" w:color="auto"/>
        <w:left w:val="none" w:sz="0" w:space="0" w:color="auto"/>
        <w:bottom w:val="none" w:sz="0" w:space="0" w:color="auto"/>
        <w:right w:val="none" w:sz="0" w:space="0" w:color="auto"/>
      </w:divBdr>
    </w:div>
    <w:div w:id="2090811856">
      <w:bodyDiv w:val="1"/>
      <w:marLeft w:val="0"/>
      <w:marRight w:val="0"/>
      <w:marTop w:val="0"/>
      <w:marBottom w:val="0"/>
      <w:divBdr>
        <w:top w:val="none" w:sz="0" w:space="0" w:color="auto"/>
        <w:left w:val="none" w:sz="0" w:space="0" w:color="auto"/>
        <w:bottom w:val="none" w:sz="0" w:space="0" w:color="auto"/>
        <w:right w:val="none" w:sz="0" w:space="0" w:color="auto"/>
      </w:divBdr>
    </w:div>
    <w:div w:id="210383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urlurid=20202762" TargetMode="External"/><Relationship Id="rId21" Type="http://schemas.openxmlformats.org/officeDocument/2006/relationships/hyperlink" Target="http://www.uradni-list.si/1/objava.jsp?urlurid=20202762" TargetMode="External"/><Relationship Id="rId42" Type="http://schemas.openxmlformats.org/officeDocument/2006/relationships/hyperlink" Target="http://www.uradni-list.si/1/objava.jsp?urlurid=20202762" TargetMode="External"/><Relationship Id="rId47" Type="http://schemas.openxmlformats.org/officeDocument/2006/relationships/hyperlink" Target="http://www.uradni-list.si/1/objava.jsp?urlurid=20202762" TargetMode="External"/><Relationship Id="rId63" Type="http://schemas.openxmlformats.org/officeDocument/2006/relationships/hyperlink" Target="http://www.uradni-list.si/1/objava.jsp?urlurid=20202762" TargetMode="External"/><Relationship Id="rId68" Type="http://schemas.openxmlformats.org/officeDocument/2006/relationships/hyperlink" Target="http://www.uradni-list.si/1/objava.jsp?urlurid=20202762" TargetMode="External"/><Relationship Id="rId16" Type="http://schemas.openxmlformats.org/officeDocument/2006/relationships/hyperlink" Target="http://www.uradni-list.si/1/objava.jsp?urlurid=20202762" TargetMode="External"/><Relationship Id="rId11" Type="http://schemas.openxmlformats.org/officeDocument/2006/relationships/hyperlink" Target="http://www.uradni-list.si/1/objava.jsp?urlurid=20202762" TargetMode="External"/><Relationship Id="rId24" Type="http://schemas.openxmlformats.org/officeDocument/2006/relationships/hyperlink" Target="http://www.uradni-list.si/1/objava.jsp?urlurid=20202762" TargetMode="External"/><Relationship Id="rId32" Type="http://schemas.openxmlformats.org/officeDocument/2006/relationships/hyperlink" Target="http://www.uradni-list.si/1/objava.jsp?urlurid=20202762" TargetMode="External"/><Relationship Id="rId37" Type="http://schemas.openxmlformats.org/officeDocument/2006/relationships/hyperlink" Target="http://www.uradni-list.si/1/objava.jsp?urlurid=20202762" TargetMode="External"/><Relationship Id="rId40" Type="http://schemas.openxmlformats.org/officeDocument/2006/relationships/hyperlink" Target="http://www.uradni-list.si/1/objava.jsp?urlurid=20202762" TargetMode="External"/><Relationship Id="rId45" Type="http://schemas.openxmlformats.org/officeDocument/2006/relationships/hyperlink" Target="http://www.uradni-list.si/1/objava.jsp?urlurid=20202762" TargetMode="External"/><Relationship Id="rId53" Type="http://schemas.openxmlformats.org/officeDocument/2006/relationships/hyperlink" Target="http://www.uradni-list.si/1/objava.jsp?urlurid=20202762" TargetMode="External"/><Relationship Id="rId58" Type="http://schemas.openxmlformats.org/officeDocument/2006/relationships/hyperlink" Target="http://www.uradni-list.si/1/objava.jsp?urlurid=20202762" TargetMode="External"/><Relationship Id="rId66" Type="http://schemas.openxmlformats.org/officeDocument/2006/relationships/hyperlink" Target="http://www.uradni-list.si/1/objava.jsp?urlurid=20202762" TargetMode="External"/><Relationship Id="rId74" Type="http://schemas.openxmlformats.org/officeDocument/2006/relationships/hyperlink" Target="http://www.uradni-list.si/1/objava.jsp?urlurid=20202762" TargetMode="External"/><Relationship Id="rId5" Type="http://schemas.openxmlformats.org/officeDocument/2006/relationships/webSettings" Target="webSettings.xml"/><Relationship Id="rId61" Type="http://schemas.openxmlformats.org/officeDocument/2006/relationships/hyperlink" Target="http://www.uradni-list.si/1/objava.jsp?urlurid=20202762" TargetMode="External"/><Relationship Id="rId19" Type="http://schemas.openxmlformats.org/officeDocument/2006/relationships/hyperlink" Target="http://www.uradni-list.si/1/objava.jsp?urlurid=20202762" TargetMode="External"/><Relationship Id="rId14" Type="http://schemas.openxmlformats.org/officeDocument/2006/relationships/hyperlink" Target="http://www.uradni-list.si/1/objava.jsp?urlurid=20202762" TargetMode="External"/><Relationship Id="rId22" Type="http://schemas.openxmlformats.org/officeDocument/2006/relationships/hyperlink" Target="http://www.uradni-list.si/1/objava.jsp?urlurid=20202762" TargetMode="External"/><Relationship Id="rId27" Type="http://schemas.openxmlformats.org/officeDocument/2006/relationships/hyperlink" Target="http://www.uradni-list.si/1/objava.jsp?urlurid=20202762" TargetMode="External"/><Relationship Id="rId30" Type="http://schemas.openxmlformats.org/officeDocument/2006/relationships/hyperlink" Target="http://www.uradni-list.si/1/objava.jsp?urlurid=20202762" TargetMode="External"/><Relationship Id="rId35" Type="http://schemas.openxmlformats.org/officeDocument/2006/relationships/hyperlink" Target="http://www.uradni-list.si/1/objava.jsp?urlurid=20202762" TargetMode="External"/><Relationship Id="rId43" Type="http://schemas.openxmlformats.org/officeDocument/2006/relationships/hyperlink" Target="http://www.uradni-list.si/1/objava.jsp?urlurid=20202762" TargetMode="External"/><Relationship Id="rId48" Type="http://schemas.openxmlformats.org/officeDocument/2006/relationships/hyperlink" Target="http://www.uradni-list.si/1/objava.jsp?urlurid=20202762" TargetMode="External"/><Relationship Id="rId56" Type="http://schemas.openxmlformats.org/officeDocument/2006/relationships/hyperlink" Target="http://www.uradni-list.si/1/objava.jsp?urlurid=20202762" TargetMode="External"/><Relationship Id="rId64" Type="http://schemas.openxmlformats.org/officeDocument/2006/relationships/hyperlink" Target="http://www.uradni-list.si/1/objava.jsp?urlurid=20202762" TargetMode="External"/><Relationship Id="rId69" Type="http://schemas.openxmlformats.org/officeDocument/2006/relationships/hyperlink" Target="http://www.uradni-list.si/1/objava.jsp?urlurid=20202762" TargetMode="External"/><Relationship Id="rId77" Type="http://schemas.openxmlformats.org/officeDocument/2006/relationships/theme" Target="theme/theme1.xml"/><Relationship Id="rId8" Type="http://schemas.openxmlformats.org/officeDocument/2006/relationships/hyperlink" Target="http://www.uradni-list.si/1/objava.jsp?urlurid=20202762" TargetMode="External"/><Relationship Id="rId51" Type="http://schemas.openxmlformats.org/officeDocument/2006/relationships/hyperlink" Target="http://www.uradni-list.si/1/objava.jsp?urlurid=20202762" TargetMode="External"/><Relationship Id="rId72" Type="http://schemas.openxmlformats.org/officeDocument/2006/relationships/hyperlink" Target="http://www.uradni-list.si/1/objava.jsp?urlurid=20202762" TargetMode="External"/><Relationship Id="rId3" Type="http://schemas.openxmlformats.org/officeDocument/2006/relationships/styles" Target="styles.xml"/><Relationship Id="rId12" Type="http://schemas.openxmlformats.org/officeDocument/2006/relationships/hyperlink" Target="http://www.uradni-list.si/1/objava.jsp?urlurid=20202762" TargetMode="External"/><Relationship Id="rId17" Type="http://schemas.openxmlformats.org/officeDocument/2006/relationships/hyperlink" Target="http://www.uradni-list.si/1/objava.jsp?urlurid=20202762" TargetMode="External"/><Relationship Id="rId25" Type="http://schemas.openxmlformats.org/officeDocument/2006/relationships/hyperlink" Target="http://www.uradni-list.si/1/objava.jsp?urlurid=20202762" TargetMode="External"/><Relationship Id="rId33" Type="http://schemas.openxmlformats.org/officeDocument/2006/relationships/hyperlink" Target="http://www.uradni-list.si/1/objava.jsp?urlurid=20202762" TargetMode="External"/><Relationship Id="rId38" Type="http://schemas.openxmlformats.org/officeDocument/2006/relationships/hyperlink" Target="http://www.uradni-list.si/1/objava.jsp?urlurid=20202762" TargetMode="External"/><Relationship Id="rId46" Type="http://schemas.openxmlformats.org/officeDocument/2006/relationships/hyperlink" Target="http://www.uradni-list.si/1/objava.jsp?urlurid=20202762" TargetMode="External"/><Relationship Id="rId59" Type="http://schemas.openxmlformats.org/officeDocument/2006/relationships/hyperlink" Target="http://www.uradni-list.si/1/objava.jsp?urlurid=20202762" TargetMode="External"/><Relationship Id="rId67" Type="http://schemas.openxmlformats.org/officeDocument/2006/relationships/hyperlink" Target="http://www.uradni-list.si/1/objava.jsp?urlurid=20202762" TargetMode="External"/><Relationship Id="rId20" Type="http://schemas.openxmlformats.org/officeDocument/2006/relationships/hyperlink" Target="http://www.uradni-list.si/1/objava.jsp?urlurid=20202762" TargetMode="External"/><Relationship Id="rId41" Type="http://schemas.openxmlformats.org/officeDocument/2006/relationships/hyperlink" Target="http://www.uradni-list.si/1/objava.jsp?urlurid=20202762" TargetMode="External"/><Relationship Id="rId54" Type="http://schemas.openxmlformats.org/officeDocument/2006/relationships/hyperlink" Target="http://www.uradni-list.si/1/objava.jsp?urlurid=20202762" TargetMode="External"/><Relationship Id="rId62" Type="http://schemas.openxmlformats.org/officeDocument/2006/relationships/hyperlink" Target="http://www.uradni-list.si/1/objava.jsp?urlurid=20202762" TargetMode="External"/><Relationship Id="rId70" Type="http://schemas.openxmlformats.org/officeDocument/2006/relationships/hyperlink" Target="http://www.uradni-list.si/1/objava.jsp?urlurid=20202762"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urlurid=20202762" TargetMode="External"/><Relationship Id="rId23" Type="http://schemas.openxmlformats.org/officeDocument/2006/relationships/hyperlink" Target="http://www.uradni-list.si/1/objava.jsp?urlurid=20202762" TargetMode="External"/><Relationship Id="rId28" Type="http://schemas.openxmlformats.org/officeDocument/2006/relationships/hyperlink" Target="http://www.uradni-list.si/1/objava.jsp?urlurid=20202762" TargetMode="External"/><Relationship Id="rId36" Type="http://schemas.openxmlformats.org/officeDocument/2006/relationships/hyperlink" Target="http://www.uradni-list.si/1/objava.jsp?urlurid=20202762" TargetMode="External"/><Relationship Id="rId49" Type="http://schemas.openxmlformats.org/officeDocument/2006/relationships/hyperlink" Target="http://www.uradni-list.si/1/objava.jsp?urlurid=20202762" TargetMode="External"/><Relationship Id="rId57" Type="http://schemas.openxmlformats.org/officeDocument/2006/relationships/hyperlink" Target="http://www.uradni-list.si/1/objava.jsp?urlurid=20202762" TargetMode="External"/><Relationship Id="rId10" Type="http://schemas.openxmlformats.org/officeDocument/2006/relationships/hyperlink" Target="http://www.uradni-list.si/1/objava.jsp?urlurid=20202762" TargetMode="External"/><Relationship Id="rId31" Type="http://schemas.openxmlformats.org/officeDocument/2006/relationships/hyperlink" Target="http://www.uradni-list.si/1/objava.jsp?urlurid=20202762" TargetMode="External"/><Relationship Id="rId44" Type="http://schemas.openxmlformats.org/officeDocument/2006/relationships/hyperlink" Target="http://www.uradni-list.si/1/objava.jsp?urlurid=20202762" TargetMode="External"/><Relationship Id="rId52" Type="http://schemas.openxmlformats.org/officeDocument/2006/relationships/hyperlink" Target="http://www.uradni-list.si/1/objava.jsp?urlurid=20202762" TargetMode="External"/><Relationship Id="rId60" Type="http://schemas.openxmlformats.org/officeDocument/2006/relationships/hyperlink" Target="http://www.uradni-list.si/1/objava.jsp?urlurid=20202762" TargetMode="External"/><Relationship Id="rId65" Type="http://schemas.openxmlformats.org/officeDocument/2006/relationships/hyperlink" Target="http://www.uradni-list.si/1/objava.jsp?urlurid=20202762" TargetMode="External"/><Relationship Id="rId73" Type="http://schemas.openxmlformats.org/officeDocument/2006/relationships/hyperlink" Target="http://www.uradni-list.si/1/objava.jsp?urlurid=20202762" TargetMode="External"/><Relationship Id="rId4" Type="http://schemas.openxmlformats.org/officeDocument/2006/relationships/settings" Target="settings.xml"/><Relationship Id="rId9" Type="http://schemas.openxmlformats.org/officeDocument/2006/relationships/hyperlink" Target="http://www.uradni-list.si/1/objava.jsp?urlurid=20202762" TargetMode="External"/><Relationship Id="rId13" Type="http://schemas.openxmlformats.org/officeDocument/2006/relationships/hyperlink" Target="http://www.uradni-list.si/1/objava.jsp?urlurid=20202762" TargetMode="External"/><Relationship Id="rId18" Type="http://schemas.openxmlformats.org/officeDocument/2006/relationships/hyperlink" Target="http://www.uradni-list.si/1/objava.jsp?urlurid=20202762" TargetMode="External"/><Relationship Id="rId39" Type="http://schemas.openxmlformats.org/officeDocument/2006/relationships/hyperlink" Target="http://www.uradni-list.si/1/objava.jsp?urlurid=20202762" TargetMode="External"/><Relationship Id="rId34" Type="http://schemas.openxmlformats.org/officeDocument/2006/relationships/hyperlink" Target="http://www.uradni-list.si/1/objava.jsp?urlurid=20202762" TargetMode="External"/><Relationship Id="rId50" Type="http://schemas.openxmlformats.org/officeDocument/2006/relationships/hyperlink" Target="http://www.uradni-list.si/1/objava.jsp?urlurid=20202762" TargetMode="External"/><Relationship Id="rId55" Type="http://schemas.openxmlformats.org/officeDocument/2006/relationships/hyperlink" Target="http://www.uradni-list.si/1/objava.jsp?urlurid=20202762"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uradni-list.si/1/objava.jsp?urlurid=20202762" TargetMode="External"/><Relationship Id="rId2" Type="http://schemas.openxmlformats.org/officeDocument/2006/relationships/numbering" Target="numbering.xml"/><Relationship Id="rId29" Type="http://schemas.openxmlformats.org/officeDocument/2006/relationships/hyperlink" Target="http://www.uradni-list.si/1/objava.jsp?urlurid=2020276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0D476-D89F-4C06-8B0A-64C1CD4D1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113</Pages>
  <Words>54248</Words>
  <Characters>309216</Characters>
  <Application>Microsoft Office Word</Application>
  <DocSecurity>0</DocSecurity>
  <Lines>2576</Lines>
  <Paragraphs>725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362739</CharactersWithSpaces>
  <SharedDoc>false</SharedDoc>
  <HLinks>
    <vt:vector size="66" baseType="variant">
      <vt:variant>
        <vt:i4>458842</vt:i4>
      </vt:variant>
      <vt:variant>
        <vt:i4>1677</vt:i4>
      </vt:variant>
      <vt:variant>
        <vt:i4>0</vt:i4>
      </vt:variant>
      <vt:variant>
        <vt:i4>5</vt:i4>
      </vt:variant>
      <vt:variant>
        <vt:lpwstr>http://www.uradni-list.si/1/objava.jsp?urlid=201022&amp;stevilka=901</vt:lpwstr>
      </vt:variant>
      <vt:variant>
        <vt:lpwstr/>
      </vt:variant>
      <vt:variant>
        <vt:i4>655440</vt:i4>
      </vt:variant>
      <vt:variant>
        <vt:i4>1674</vt:i4>
      </vt:variant>
      <vt:variant>
        <vt:i4>0</vt:i4>
      </vt:variant>
      <vt:variant>
        <vt:i4>5</vt:i4>
      </vt:variant>
      <vt:variant>
        <vt:lpwstr>http://www.uradni-list.si/1/objava.jsp?urlid=200870&amp;stevilka=3025</vt:lpwstr>
      </vt:variant>
      <vt:variant>
        <vt:lpwstr/>
      </vt:variant>
      <vt:variant>
        <vt:i4>655451</vt:i4>
      </vt:variant>
      <vt:variant>
        <vt:i4>1671</vt:i4>
      </vt:variant>
      <vt:variant>
        <vt:i4>0</vt:i4>
      </vt:variant>
      <vt:variant>
        <vt:i4>5</vt:i4>
      </vt:variant>
      <vt:variant>
        <vt:lpwstr>http://www.uradni-list.si/1/objava.jsp?urlid=200727&amp;stevilka=1351</vt:lpwstr>
      </vt:variant>
      <vt:variant>
        <vt:lpwstr/>
      </vt:variant>
      <vt:variant>
        <vt:i4>6553655</vt:i4>
      </vt:variant>
      <vt:variant>
        <vt:i4>1668</vt:i4>
      </vt:variant>
      <vt:variant>
        <vt:i4>0</vt:i4>
      </vt:variant>
      <vt:variant>
        <vt:i4>5</vt:i4>
      </vt:variant>
      <vt:variant>
        <vt:lpwstr>http://www.uradni-list.si/1/objava.jsp?urlurid=2007447</vt:lpwstr>
      </vt:variant>
      <vt:variant>
        <vt:lpwstr/>
      </vt:variant>
      <vt:variant>
        <vt:i4>3932267</vt:i4>
      </vt:variant>
      <vt:variant>
        <vt:i4>1665</vt:i4>
      </vt:variant>
      <vt:variant>
        <vt:i4>0</vt:i4>
      </vt:variant>
      <vt:variant>
        <vt:i4>5</vt:i4>
      </vt:variant>
      <vt:variant>
        <vt:lpwstr>http://www.uradni-list.si/1/objava.jsp?urlid=2006118&amp;stevilka=5019</vt:lpwstr>
      </vt:variant>
      <vt:variant>
        <vt:lpwstr/>
      </vt:variant>
      <vt:variant>
        <vt:i4>458834</vt:i4>
      </vt:variant>
      <vt:variant>
        <vt:i4>1662</vt:i4>
      </vt:variant>
      <vt:variant>
        <vt:i4>0</vt:i4>
      </vt:variant>
      <vt:variant>
        <vt:i4>5</vt:i4>
      </vt:variant>
      <vt:variant>
        <vt:lpwstr>http://www.uradni-list.si/1/objava.jsp?urlid=200526&amp;stevilka=891</vt:lpwstr>
      </vt:variant>
      <vt:variant>
        <vt:lpwstr/>
      </vt:variant>
      <vt:variant>
        <vt:i4>720990</vt:i4>
      </vt:variant>
      <vt:variant>
        <vt:i4>1659</vt:i4>
      </vt:variant>
      <vt:variant>
        <vt:i4>0</vt:i4>
      </vt:variant>
      <vt:variant>
        <vt:i4>5</vt:i4>
      </vt:variant>
      <vt:variant>
        <vt:lpwstr>http://www.uradni-list.si/1/objava.jsp?urlid=200451&amp;stevilka=2307</vt:lpwstr>
      </vt:variant>
      <vt:variant>
        <vt:lpwstr/>
      </vt:variant>
      <vt:variant>
        <vt:i4>983135</vt:i4>
      </vt:variant>
      <vt:variant>
        <vt:i4>1656</vt:i4>
      </vt:variant>
      <vt:variant>
        <vt:i4>0</vt:i4>
      </vt:variant>
      <vt:variant>
        <vt:i4>5</vt:i4>
      </vt:variant>
      <vt:variant>
        <vt:lpwstr>http://www.uradni-list.si/1/objava.jsp?urlid=200350&amp;stevilka=2445</vt:lpwstr>
      </vt:variant>
      <vt:variant>
        <vt:lpwstr/>
      </vt:variant>
      <vt:variant>
        <vt:i4>3735654</vt:i4>
      </vt:variant>
      <vt:variant>
        <vt:i4>1653</vt:i4>
      </vt:variant>
      <vt:variant>
        <vt:i4>0</vt:i4>
      </vt:variant>
      <vt:variant>
        <vt:i4>5</vt:i4>
      </vt:variant>
      <vt:variant>
        <vt:lpwstr>http://www.uradni-list.si/1/objava.jsp?urlid=2002110&amp;stevilka=5387</vt:lpwstr>
      </vt:variant>
      <vt:variant>
        <vt:lpwstr/>
      </vt:variant>
      <vt:variant>
        <vt:i4>6553658</vt:i4>
      </vt:variant>
      <vt:variant>
        <vt:i4>1650</vt:i4>
      </vt:variant>
      <vt:variant>
        <vt:i4>0</vt:i4>
      </vt:variant>
      <vt:variant>
        <vt:i4>5</vt:i4>
      </vt:variant>
      <vt:variant>
        <vt:lpwstr>http://www.uradni-list.si/1/index?edition=20008</vt:lpwstr>
      </vt:variant>
      <vt:variant>
        <vt:lpwstr/>
      </vt:variant>
      <vt:variant>
        <vt:i4>458838</vt:i4>
      </vt:variant>
      <vt:variant>
        <vt:i4>1647</vt:i4>
      </vt:variant>
      <vt:variant>
        <vt:i4>0</vt:i4>
      </vt:variant>
      <vt:variant>
        <vt:i4>5</vt:i4>
      </vt:variant>
      <vt:variant>
        <vt:lpwstr>http://www.uradni-list.si/1/objava.jsp?urlid=199979&amp;stevilka=3757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Vesna Gajšek</cp:lastModifiedBy>
  <cp:revision>22</cp:revision>
  <cp:lastPrinted>2021-02-15T16:43:00Z</cp:lastPrinted>
  <dcterms:created xsi:type="dcterms:W3CDTF">2021-02-15T15:49:00Z</dcterms:created>
  <dcterms:modified xsi:type="dcterms:W3CDTF">2021-02-15T16:43:00Z</dcterms:modified>
</cp:coreProperties>
</file>