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9E044" w14:textId="721E89D1" w:rsidR="009132AF" w:rsidRPr="00100E26" w:rsidRDefault="009132AF" w:rsidP="00B85254">
      <w:pPr>
        <w:spacing w:line="260" w:lineRule="exact"/>
        <w:ind w:firstLine="708"/>
        <w:contextualSpacing/>
        <w:rPr>
          <w:rFonts w:ascii="Arial" w:eastAsia="Times New Roman" w:hAnsi="Arial" w:cs="Arial"/>
          <w:b/>
          <w:sz w:val="20"/>
          <w:szCs w:val="20"/>
          <w:lang w:eastAsia="sl-SI"/>
        </w:rPr>
      </w:pPr>
    </w:p>
    <w:p w14:paraId="189A164E" w14:textId="77777777" w:rsidR="00825459" w:rsidRPr="00100E26" w:rsidRDefault="00825459" w:rsidP="00B85254">
      <w:pPr>
        <w:spacing w:line="260" w:lineRule="exact"/>
        <w:ind w:firstLine="708"/>
        <w:contextualSpacing/>
        <w:rPr>
          <w:rFonts w:ascii="Arial" w:eastAsia="Times New Roman" w:hAnsi="Arial" w:cs="Arial"/>
          <w:b/>
          <w:sz w:val="20"/>
          <w:szCs w:val="20"/>
          <w:lang w:eastAsia="sl-SI"/>
        </w:rPr>
      </w:pPr>
    </w:p>
    <w:p w14:paraId="71753CC3" w14:textId="5AFA94BE" w:rsidR="00B85254" w:rsidRPr="00BB0383" w:rsidRDefault="00BB0383" w:rsidP="00BB0383">
      <w:pPr>
        <w:jc w:val="center"/>
        <w:rPr>
          <w:rFonts w:ascii="Arial" w:hAnsi="Arial" w:cs="Arial"/>
          <w:b/>
          <w:bCs/>
          <w:sz w:val="20"/>
          <w:szCs w:val="20"/>
        </w:rPr>
      </w:pPr>
      <w:r>
        <w:rPr>
          <w:rFonts w:ascii="Arial" w:hAnsi="Arial" w:cs="Arial"/>
          <w:b/>
          <w:bCs/>
          <w:sz w:val="20"/>
          <w:szCs w:val="20"/>
        </w:rPr>
        <w:t xml:space="preserve">                                                                                                                  </w:t>
      </w:r>
      <w:r w:rsidRPr="00BB0383">
        <w:rPr>
          <w:rFonts w:ascii="Arial" w:hAnsi="Arial" w:cs="Arial"/>
          <w:b/>
          <w:bCs/>
          <w:sz w:val="20"/>
          <w:szCs w:val="20"/>
        </w:rPr>
        <w:t>EVA 2021-3130-0032</w:t>
      </w:r>
    </w:p>
    <w:p w14:paraId="65EA0571" w14:textId="402FF4CF" w:rsidR="00BB0383" w:rsidRDefault="00BB0383" w:rsidP="00B85254">
      <w:pPr>
        <w:jc w:val="right"/>
        <w:rPr>
          <w:rFonts w:ascii="Arial" w:hAnsi="Arial" w:cs="Arial"/>
          <w:b/>
          <w:bCs/>
          <w:sz w:val="20"/>
          <w:szCs w:val="20"/>
        </w:rPr>
      </w:pPr>
      <w:r w:rsidRPr="00BB0383">
        <w:rPr>
          <w:rFonts w:ascii="Arial" w:hAnsi="Arial" w:cs="Arial"/>
          <w:b/>
          <w:bCs/>
          <w:sz w:val="20"/>
          <w:szCs w:val="20"/>
        </w:rPr>
        <w:t>PREDLOG 14.</w:t>
      </w:r>
      <w:r>
        <w:rPr>
          <w:rFonts w:ascii="Arial" w:hAnsi="Arial" w:cs="Arial"/>
          <w:b/>
          <w:bCs/>
          <w:sz w:val="20"/>
          <w:szCs w:val="20"/>
        </w:rPr>
        <w:t xml:space="preserve"> </w:t>
      </w:r>
      <w:r w:rsidRPr="00BB0383">
        <w:rPr>
          <w:rFonts w:ascii="Arial" w:hAnsi="Arial" w:cs="Arial"/>
          <w:b/>
          <w:bCs/>
          <w:sz w:val="20"/>
          <w:szCs w:val="20"/>
        </w:rPr>
        <w:t>6.</w:t>
      </w:r>
      <w:r>
        <w:rPr>
          <w:rFonts w:ascii="Arial" w:hAnsi="Arial" w:cs="Arial"/>
          <w:b/>
          <w:bCs/>
          <w:sz w:val="20"/>
          <w:szCs w:val="20"/>
        </w:rPr>
        <w:t xml:space="preserve"> </w:t>
      </w:r>
      <w:r w:rsidRPr="00BB0383">
        <w:rPr>
          <w:rFonts w:ascii="Arial" w:hAnsi="Arial" w:cs="Arial"/>
          <w:b/>
          <w:bCs/>
          <w:sz w:val="20"/>
          <w:szCs w:val="20"/>
        </w:rPr>
        <w:t>2021</w:t>
      </w:r>
    </w:p>
    <w:p w14:paraId="0ACF72C8" w14:textId="77777777" w:rsidR="002D1F27" w:rsidRPr="00BB0383" w:rsidRDefault="002D1F27" w:rsidP="00B85254">
      <w:pPr>
        <w:jc w:val="right"/>
        <w:rPr>
          <w:rFonts w:ascii="Arial" w:hAnsi="Arial" w:cs="Arial"/>
          <w:b/>
          <w:bCs/>
          <w:sz w:val="20"/>
          <w:szCs w:val="20"/>
        </w:rPr>
      </w:pPr>
    </w:p>
    <w:p w14:paraId="7295DB9A" w14:textId="16E15BCD" w:rsidR="005A177E" w:rsidRPr="00E92B40" w:rsidRDefault="005A177E" w:rsidP="005A177E">
      <w:pPr>
        <w:jc w:val="both"/>
        <w:rPr>
          <w:rFonts w:ascii="Arial" w:hAnsi="Arial" w:cs="Arial"/>
          <w:b/>
          <w:sz w:val="20"/>
          <w:szCs w:val="20"/>
        </w:rPr>
      </w:pPr>
      <w:r w:rsidRPr="00E92B40">
        <w:rPr>
          <w:rFonts w:ascii="Arial" w:hAnsi="Arial" w:cs="Arial"/>
          <w:sz w:val="20"/>
          <w:szCs w:val="20"/>
        </w:rPr>
        <w:t xml:space="preserve">                                                                                                                          </w:t>
      </w:r>
      <w:bookmarkStart w:id="0" w:name="_Hlk3206826"/>
    </w:p>
    <w:p w14:paraId="7A169043" w14:textId="04EF3795" w:rsidR="005A177E" w:rsidRPr="00C92B51" w:rsidRDefault="000F1393" w:rsidP="005A177E">
      <w:pPr>
        <w:jc w:val="both"/>
        <w:rPr>
          <w:rFonts w:ascii="Arial" w:hAnsi="Arial" w:cs="Arial"/>
          <w:sz w:val="20"/>
          <w:szCs w:val="20"/>
        </w:rPr>
      </w:pPr>
      <w:r w:rsidRPr="00C92B51">
        <w:rPr>
          <w:rFonts w:ascii="Arial" w:hAnsi="Arial" w:cs="Arial"/>
          <w:sz w:val="20"/>
          <w:szCs w:val="20"/>
        </w:rPr>
        <w:t xml:space="preserve">          </w:t>
      </w:r>
      <w:r w:rsidR="005A177E" w:rsidRPr="00C92B51">
        <w:rPr>
          <w:rFonts w:ascii="Arial" w:hAnsi="Arial" w:cs="Arial"/>
          <w:sz w:val="20"/>
          <w:szCs w:val="20"/>
        </w:rPr>
        <w:t xml:space="preserve">Na podlagi četrtega odstavka 171. člena Zakona za uravnoteženje javnih financ </w:t>
      </w:r>
      <w:bookmarkStart w:id="1" w:name="_Hlk74141759"/>
      <w:r w:rsidR="00C92B51" w:rsidRPr="00C92B51">
        <w:rPr>
          <w:rFonts w:ascii="Arial" w:hAnsi="Arial" w:cs="Arial"/>
        </w:rPr>
        <w:t xml:space="preserve">(Uradni list RS, št. </w:t>
      </w:r>
      <w:hyperlink r:id="rId8" w:tgtFrame="_blank" w:tooltip="Zakon za uravnoteženje javnih financ (ZUJF)" w:history="1">
        <w:r w:rsidR="00C92B51" w:rsidRPr="00C92B51">
          <w:rPr>
            <w:rFonts w:ascii="Arial" w:hAnsi="Arial" w:cs="Arial"/>
          </w:rPr>
          <w:t>40/12</w:t>
        </w:r>
      </w:hyperlink>
      <w:r w:rsidR="00C92B51" w:rsidRPr="00C92B51">
        <w:rPr>
          <w:rFonts w:ascii="Arial" w:hAnsi="Arial" w:cs="Arial"/>
        </w:rPr>
        <w:t xml:space="preserve">, </w:t>
      </w:r>
      <w:hyperlink r:id="rId9" w:tgtFrame="_blank" w:tooltip="Zakon o pokojninskem in invalidskem zavarovanju" w:history="1">
        <w:r w:rsidR="00C92B51" w:rsidRPr="00C92B51">
          <w:rPr>
            <w:rFonts w:ascii="Arial" w:hAnsi="Arial" w:cs="Arial"/>
          </w:rPr>
          <w:t>96/12</w:t>
        </w:r>
      </w:hyperlink>
      <w:r w:rsidR="00C92B51" w:rsidRPr="00C92B51">
        <w:rPr>
          <w:rFonts w:ascii="Arial" w:hAnsi="Arial" w:cs="Arial"/>
        </w:rPr>
        <w:t xml:space="preserve"> – ZPIZ-2, </w:t>
      </w:r>
      <w:hyperlink r:id="rId10" w:tgtFrame="_blank" w:tooltip="Zakon o izvrševanju proračunov Republike Slovenije za leti 2013 in 2014" w:history="1">
        <w:r w:rsidR="00C92B51" w:rsidRPr="00C92B51">
          <w:rPr>
            <w:rFonts w:ascii="Arial" w:hAnsi="Arial" w:cs="Arial"/>
          </w:rPr>
          <w:t>104/12</w:t>
        </w:r>
      </w:hyperlink>
      <w:r w:rsidR="00C92B51" w:rsidRPr="00C92B51">
        <w:rPr>
          <w:rFonts w:ascii="Arial" w:hAnsi="Arial" w:cs="Arial"/>
        </w:rPr>
        <w:t xml:space="preserve"> – ZIPRS1314, </w:t>
      </w:r>
      <w:hyperlink r:id="rId11" w:tgtFrame="_blank" w:tooltip="Zakon o dopolnitvi Zakona za uravnoteženje javnih financ" w:history="1">
        <w:r w:rsidR="00C92B51" w:rsidRPr="00C92B51">
          <w:rPr>
            <w:rFonts w:ascii="Arial" w:hAnsi="Arial" w:cs="Arial"/>
          </w:rPr>
          <w:t>105/12</w:t>
        </w:r>
      </w:hyperlink>
      <w:r w:rsidR="00C92B51" w:rsidRPr="00C92B51">
        <w:rPr>
          <w:rFonts w:ascii="Arial" w:hAnsi="Arial" w:cs="Arial"/>
        </w:rPr>
        <w:t xml:space="preserve">, </w:t>
      </w:r>
      <w:hyperlink r:id="rId12" w:tgtFrame="_blank" w:tooltip="Odločba o razveljavitvi drugega, tretjega in četrtega odstavka 143. člena Zakona za uravnoteženje financ in o ugotovitvi, da so bili drugi, tretji in četrti odstavek 143. člena Zakona za uravnoteženje javnih financ v delih, ki so se nanašali na upravičence do " w:history="1">
        <w:r w:rsidR="00C92B51" w:rsidRPr="00C92B51">
          <w:rPr>
            <w:rFonts w:ascii="Arial" w:hAnsi="Arial" w:cs="Arial"/>
          </w:rPr>
          <w:t>25/13</w:t>
        </w:r>
      </w:hyperlink>
      <w:r w:rsidR="00C92B51" w:rsidRPr="00C92B51">
        <w:rPr>
          <w:rFonts w:ascii="Arial" w:hAnsi="Arial" w:cs="Arial"/>
        </w:rPr>
        <w:t xml:space="preserve"> – odl. US, </w:t>
      </w:r>
      <w:hyperlink r:id="rId13" w:tgtFrame="_blank" w:tooltip="Zakon o spremembah in dopolnitvah Zakona o izvrševanju proračunov Republike Slovenije za leti 2013 in 2014" w:history="1">
        <w:r w:rsidR="00C92B51" w:rsidRPr="00C92B51">
          <w:rPr>
            <w:rFonts w:ascii="Arial" w:hAnsi="Arial" w:cs="Arial"/>
          </w:rPr>
          <w:t>46/13</w:t>
        </w:r>
      </w:hyperlink>
      <w:r w:rsidR="00C92B51" w:rsidRPr="00C92B51">
        <w:rPr>
          <w:rFonts w:ascii="Arial" w:hAnsi="Arial" w:cs="Arial"/>
        </w:rPr>
        <w:t xml:space="preserve"> – ZIPRS1314-A, </w:t>
      </w:r>
      <w:hyperlink r:id="rId14" w:tgtFrame="_blank" w:tooltip="Zakon o štipendiranju" w:history="1">
        <w:r w:rsidR="00C92B51" w:rsidRPr="00C92B51">
          <w:rPr>
            <w:rFonts w:ascii="Arial" w:hAnsi="Arial" w:cs="Arial"/>
          </w:rPr>
          <w:t>56/13</w:t>
        </w:r>
      </w:hyperlink>
      <w:r w:rsidR="00C92B51" w:rsidRPr="00C92B51">
        <w:rPr>
          <w:rFonts w:ascii="Arial" w:hAnsi="Arial" w:cs="Arial"/>
        </w:rPr>
        <w:t xml:space="preserve"> – ZŠtip-1, </w:t>
      </w:r>
      <w:hyperlink r:id="rId15" w:tgtFrame="_blank" w:tooltip="Zakon o spremembah in dopolnitvah Zakona o osnovni šoli" w:history="1">
        <w:r w:rsidR="00C92B51" w:rsidRPr="00C92B51">
          <w:rPr>
            <w:rFonts w:ascii="Arial" w:hAnsi="Arial" w:cs="Arial"/>
          </w:rPr>
          <w:t>63/13</w:t>
        </w:r>
      </w:hyperlink>
      <w:r w:rsidR="00C92B51" w:rsidRPr="00C92B51">
        <w:rPr>
          <w:rFonts w:ascii="Arial" w:hAnsi="Arial" w:cs="Arial"/>
        </w:rPr>
        <w:t xml:space="preserve"> – ZOsn-I, </w:t>
      </w:r>
      <w:hyperlink r:id="rId16" w:tgtFrame="_blank" w:tooltip="Zakon o spremembah in dopolnitvah Zakona o Javni agenciji za knjigo Republike Slovenije" w:history="1">
        <w:r w:rsidR="00C92B51" w:rsidRPr="00C92B51">
          <w:rPr>
            <w:rFonts w:ascii="Arial" w:hAnsi="Arial" w:cs="Arial"/>
          </w:rPr>
          <w:t>63/13</w:t>
        </w:r>
      </w:hyperlink>
      <w:r w:rsidR="00C92B51" w:rsidRPr="00C92B51">
        <w:rPr>
          <w:rFonts w:ascii="Arial" w:hAnsi="Arial" w:cs="Arial"/>
        </w:rPr>
        <w:t xml:space="preserve"> – ZJAKRS-A, </w:t>
      </w:r>
      <w:hyperlink r:id="rId17" w:tgtFrame="_blank" w:tooltip="Zakon o spremembah in dopolnitvah Zakona o uveljavljanju pravic iz javnih sredstev" w:history="1">
        <w:r w:rsidR="00C92B51" w:rsidRPr="00C92B51">
          <w:rPr>
            <w:rFonts w:ascii="Arial" w:hAnsi="Arial" w:cs="Arial"/>
          </w:rPr>
          <w:t>99/13</w:t>
        </w:r>
      </w:hyperlink>
      <w:r w:rsidR="00C92B51" w:rsidRPr="00C92B51">
        <w:rPr>
          <w:rFonts w:ascii="Arial" w:hAnsi="Arial" w:cs="Arial"/>
        </w:rPr>
        <w:t xml:space="preserve"> – ZUPJS-C, </w:t>
      </w:r>
      <w:hyperlink r:id="rId18" w:tgtFrame="_blank" w:tooltip="Zakon o spremembah in dopolnitvah Zakona o socialno varstvenih prejemkih" w:history="1">
        <w:r w:rsidR="00C92B51" w:rsidRPr="00C92B51">
          <w:rPr>
            <w:rFonts w:ascii="Arial" w:hAnsi="Arial" w:cs="Arial"/>
          </w:rPr>
          <w:t>99/13</w:t>
        </w:r>
      </w:hyperlink>
      <w:r w:rsidR="00C92B51" w:rsidRPr="00C92B51">
        <w:rPr>
          <w:rFonts w:ascii="Arial" w:hAnsi="Arial" w:cs="Arial"/>
        </w:rPr>
        <w:t xml:space="preserve"> – ZSVarPre-C, </w:t>
      </w:r>
      <w:hyperlink r:id="rId19" w:tgtFrame="_blank" w:tooltip="Zakon o izvrševanju proračunov Republike Slovenije za leti 2014 in 2015" w:history="1">
        <w:r w:rsidR="00C92B51" w:rsidRPr="00C92B51">
          <w:rPr>
            <w:rFonts w:ascii="Arial" w:hAnsi="Arial" w:cs="Arial"/>
          </w:rPr>
          <w:t>101/13</w:t>
        </w:r>
      </w:hyperlink>
      <w:r w:rsidR="00C92B51" w:rsidRPr="00C92B51">
        <w:rPr>
          <w:rFonts w:ascii="Arial" w:hAnsi="Arial" w:cs="Arial"/>
        </w:rPr>
        <w:t xml:space="preserve"> – ZIPRS1415, </w:t>
      </w:r>
      <w:hyperlink r:id="rId20" w:tgtFrame="_blank" w:tooltip="Zakon o davku na nepremičnine" w:history="1">
        <w:r w:rsidR="00C92B51" w:rsidRPr="00C92B51">
          <w:rPr>
            <w:rFonts w:ascii="Arial" w:hAnsi="Arial" w:cs="Arial"/>
          </w:rPr>
          <w:t>101/13</w:t>
        </w:r>
      </w:hyperlink>
      <w:r w:rsidR="00C92B51" w:rsidRPr="00C92B51">
        <w:rPr>
          <w:rFonts w:ascii="Arial" w:hAnsi="Arial" w:cs="Arial"/>
        </w:rPr>
        <w:t xml:space="preserve"> – ZDavNepr, </w:t>
      </w:r>
      <w:hyperlink r:id="rId21" w:tgtFrame="_blank" w:tooltip="Odločba o ugotovitvi, da so prvi odstavek 188. člena Zakona za uravnoteženje javnih financ v zvezi z enajstim odstavkom 429. člena Zakona o pokojninskem in invalidskem zavarovanju, drugi, tretji in četrti odstavek 188. člena ter 246. člen Zakona za uravnotežen" w:history="1">
        <w:r w:rsidR="00C92B51" w:rsidRPr="00C92B51">
          <w:rPr>
            <w:rFonts w:ascii="Arial" w:hAnsi="Arial" w:cs="Arial"/>
          </w:rPr>
          <w:t>107/13</w:t>
        </w:r>
      </w:hyperlink>
      <w:r w:rsidR="00C92B51" w:rsidRPr="00C92B51">
        <w:rPr>
          <w:rFonts w:ascii="Arial" w:hAnsi="Arial" w:cs="Arial"/>
        </w:rPr>
        <w:t xml:space="preserve"> – odl. US, </w:t>
      </w:r>
      <w:hyperlink r:id="rId22" w:tgtFrame="_blank" w:tooltip="Zakon o spremembah in dopolnitvah Zakona za uravnoteženje javnih financ" w:history="1">
        <w:r w:rsidR="00C92B51" w:rsidRPr="00C92B51">
          <w:rPr>
            <w:rFonts w:ascii="Arial" w:hAnsi="Arial" w:cs="Arial"/>
          </w:rPr>
          <w:t>85/14</w:t>
        </w:r>
      </w:hyperlink>
      <w:r w:rsidR="00C92B51" w:rsidRPr="00C92B51">
        <w:rPr>
          <w:rFonts w:ascii="Arial" w:hAnsi="Arial" w:cs="Arial"/>
        </w:rPr>
        <w:t xml:space="preserve">, </w:t>
      </w:r>
      <w:hyperlink r:id="rId23" w:tgtFrame="_blank" w:tooltip="Zakon o spremembah in dopolnitvah Zakona za uravnoteženje javnih financ" w:history="1">
        <w:r w:rsidR="00C92B51" w:rsidRPr="00C92B51">
          <w:rPr>
            <w:rFonts w:ascii="Arial" w:hAnsi="Arial" w:cs="Arial"/>
          </w:rPr>
          <w:t>95/14</w:t>
        </w:r>
      </w:hyperlink>
      <w:r w:rsidR="00C92B51" w:rsidRPr="00C92B51">
        <w:rPr>
          <w:rFonts w:ascii="Arial" w:hAnsi="Arial" w:cs="Arial"/>
        </w:rPr>
        <w:t xml:space="preserve">, </w:t>
      </w:r>
      <w:hyperlink r:id="rId24" w:tgtFrame="_blank" w:tooltip="Odločba o razveljavitvi drugega in tretjega odstavka 137. člena Zakona za uravnoteženje javnih financ" w:history="1">
        <w:r w:rsidR="00C92B51" w:rsidRPr="00C92B51">
          <w:rPr>
            <w:rFonts w:ascii="Arial" w:hAnsi="Arial" w:cs="Arial"/>
          </w:rPr>
          <w:t>24/15</w:t>
        </w:r>
      </w:hyperlink>
      <w:r w:rsidR="00C92B51" w:rsidRPr="00C92B51">
        <w:rPr>
          <w:rFonts w:ascii="Arial" w:hAnsi="Arial" w:cs="Arial"/>
        </w:rPr>
        <w:t xml:space="preserve"> – odl. US, </w:t>
      </w:r>
      <w:hyperlink r:id="rId25" w:tgtFrame="_blank" w:tooltip="Zakon o spremembah Zakona za uravnoteženje javnih financ" w:history="1">
        <w:r w:rsidR="00C92B51" w:rsidRPr="00C92B51">
          <w:rPr>
            <w:rFonts w:ascii="Arial" w:hAnsi="Arial" w:cs="Arial"/>
          </w:rPr>
          <w:t>90/15</w:t>
        </w:r>
      </w:hyperlink>
      <w:r w:rsidR="00C92B51" w:rsidRPr="00C92B51">
        <w:rPr>
          <w:rFonts w:ascii="Arial" w:hAnsi="Arial" w:cs="Arial"/>
        </w:rPr>
        <w:t xml:space="preserve">, </w:t>
      </w:r>
      <w:hyperlink r:id="rId26" w:tgtFrame="_blank" w:tooltip="Zakon o dopolnitvi Zakona za uravnoteženje javnih financ" w:history="1">
        <w:r w:rsidR="00C92B51" w:rsidRPr="00C92B51">
          <w:rPr>
            <w:rFonts w:ascii="Arial" w:hAnsi="Arial" w:cs="Arial"/>
          </w:rPr>
          <w:t>102/15</w:t>
        </w:r>
      </w:hyperlink>
      <w:r w:rsidR="00C92B51" w:rsidRPr="00C92B51">
        <w:rPr>
          <w:rFonts w:ascii="Arial" w:hAnsi="Arial" w:cs="Arial"/>
        </w:rPr>
        <w:t xml:space="preserve">, </w:t>
      </w:r>
      <w:hyperlink r:id="rId27" w:tgtFrame="_blank" w:tooltip="Zakon o spremembah in dopolnitvah Zakona o dohodnini" w:history="1">
        <w:r w:rsidR="00C92B51" w:rsidRPr="00C92B51">
          <w:rPr>
            <w:rFonts w:ascii="Arial" w:hAnsi="Arial" w:cs="Arial"/>
          </w:rPr>
          <w:t>63/16</w:t>
        </w:r>
      </w:hyperlink>
      <w:r w:rsidR="00C92B51" w:rsidRPr="00C92B51">
        <w:rPr>
          <w:rFonts w:ascii="Arial" w:hAnsi="Arial" w:cs="Arial"/>
        </w:rPr>
        <w:t xml:space="preserve"> – ZDoh-2R, </w:t>
      </w:r>
      <w:hyperlink r:id="rId28" w:tgtFrame="_blank" w:tooltip="Zakon o množičnem vrednotenju nepremičnin" w:history="1">
        <w:r w:rsidR="00C92B51" w:rsidRPr="00C92B51">
          <w:rPr>
            <w:rFonts w:ascii="Arial" w:hAnsi="Arial" w:cs="Arial"/>
          </w:rPr>
          <w:t>77/17</w:t>
        </w:r>
      </w:hyperlink>
      <w:r w:rsidR="00C92B51" w:rsidRPr="00C92B51">
        <w:rPr>
          <w:rFonts w:ascii="Arial" w:hAnsi="Arial" w:cs="Arial"/>
        </w:rPr>
        <w:t xml:space="preserve"> – ZMVN-1, </w:t>
      </w:r>
      <w:hyperlink r:id="rId29" w:tgtFrame="_blank" w:tooltip="Zakon o spremembah in dopolnitvi Zakona o množičnem vrednotenju nepremičnin" w:history="1">
        <w:r w:rsidR="00C92B51" w:rsidRPr="00C92B51">
          <w:rPr>
            <w:rFonts w:ascii="Arial" w:hAnsi="Arial" w:cs="Arial"/>
          </w:rPr>
          <w:t>33/19</w:t>
        </w:r>
      </w:hyperlink>
      <w:r w:rsidR="00C92B51" w:rsidRPr="00C92B51">
        <w:rPr>
          <w:rFonts w:ascii="Arial" w:hAnsi="Arial" w:cs="Arial"/>
        </w:rPr>
        <w:t xml:space="preserve"> – ZMVN-1A, </w:t>
      </w:r>
      <w:hyperlink r:id="rId30" w:tgtFrame="_blank" w:tooltip="Zakon o spremembah Zakona za uravnoteženje javnih financ" w:history="1">
        <w:r w:rsidR="00C92B51" w:rsidRPr="00C92B51">
          <w:rPr>
            <w:rFonts w:ascii="Arial" w:hAnsi="Arial" w:cs="Arial"/>
          </w:rPr>
          <w:t>72/19</w:t>
        </w:r>
      </w:hyperlink>
      <w:r w:rsidR="00C92B51" w:rsidRPr="00C92B51">
        <w:rPr>
          <w:rFonts w:ascii="Arial" w:hAnsi="Arial" w:cs="Arial"/>
        </w:rPr>
        <w:t xml:space="preserve"> in </w:t>
      </w:r>
      <w:hyperlink r:id="rId31" w:tgtFrame="_blank" w:tooltip="Zakon o izvrševanju proračunov Republike Slovenije za leti 2021 in 2022" w:history="1">
        <w:r w:rsidR="00C92B51" w:rsidRPr="00C92B51">
          <w:rPr>
            <w:rFonts w:ascii="Arial" w:hAnsi="Arial" w:cs="Arial"/>
          </w:rPr>
          <w:t>174/20</w:t>
        </w:r>
      </w:hyperlink>
      <w:r w:rsidR="00C92B51" w:rsidRPr="00C92B51">
        <w:rPr>
          <w:rFonts w:ascii="Arial" w:hAnsi="Arial" w:cs="Arial"/>
        </w:rPr>
        <w:t xml:space="preserve"> – ZIPRS2122) </w:t>
      </w:r>
      <w:bookmarkEnd w:id="1"/>
      <w:r w:rsidR="005A177E" w:rsidRPr="00C92B51">
        <w:rPr>
          <w:rFonts w:ascii="Arial" w:hAnsi="Arial" w:cs="Arial"/>
          <w:sz w:val="20"/>
          <w:szCs w:val="20"/>
        </w:rPr>
        <w:t>Vlada Republike Slovenije</w:t>
      </w:r>
      <w:r w:rsidR="002B712B" w:rsidRPr="00C92B51">
        <w:rPr>
          <w:rFonts w:ascii="Arial" w:hAnsi="Arial" w:cs="Arial"/>
          <w:sz w:val="20"/>
          <w:szCs w:val="20"/>
        </w:rPr>
        <w:t xml:space="preserve"> izdaja</w:t>
      </w:r>
      <w:r w:rsidR="005A177E" w:rsidRPr="00C92B51">
        <w:rPr>
          <w:rFonts w:ascii="Arial" w:hAnsi="Arial" w:cs="Arial"/>
          <w:sz w:val="20"/>
          <w:szCs w:val="20"/>
        </w:rPr>
        <w:t xml:space="preserve"> </w:t>
      </w:r>
      <w:bookmarkEnd w:id="0"/>
    </w:p>
    <w:p w14:paraId="7A710F0B" w14:textId="77777777" w:rsidR="003B3ED8" w:rsidRDefault="003B3ED8" w:rsidP="000F1393">
      <w:pPr>
        <w:spacing w:before="100" w:beforeAutospacing="1"/>
        <w:jc w:val="center"/>
        <w:rPr>
          <w:rFonts w:ascii="Arial" w:eastAsia="Times New Roman" w:hAnsi="Arial" w:cs="Arial"/>
          <w:b/>
          <w:sz w:val="20"/>
          <w:szCs w:val="20"/>
          <w:lang w:val="x-none" w:eastAsia="sl-SI"/>
        </w:rPr>
      </w:pPr>
    </w:p>
    <w:p w14:paraId="4EA966AE" w14:textId="685E084B" w:rsidR="005A177E" w:rsidRPr="00E92B40" w:rsidRDefault="005A177E" w:rsidP="000F1393">
      <w:pPr>
        <w:spacing w:before="100" w:before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UREDB</w:t>
      </w:r>
      <w:r w:rsidRPr="00E92B40">
        <w:rPr>
          <w:rFonts w:ascii="Arial" w:eastAsia="Times New Roman" w:hAnsi="Arial" w:cs="Arial"/>
          <w:b/>
          <w:sz w:val="20"/>
          <w:szCs w:val="20"/>
          <w:lang w:eastAsia="sl-SI"/>
        </w:rPr>
        <w:t>O</w:t>
      </w:r>
    </w:p>
    <w:p w14:paraId="53D5034B" w14:textId="4E19A500" w:rsidR="005A177E" w:rsidRDefault="005A177E" w:rsidP="000F1393">
      <w:pPr>
        <w:spacing w:before="100" w:beforeAutospacing="1"/>
        <w:jc w:val="center"/>
        <w:rPr>
          <w:rFonts w:ascii="Arial" w:eastAsia="Times New Roman" w:hAnsi="Arial" w:cs="Arial"/>
          <w:b/>
          <w:sz w:val="20"/>
          <w:szCs w:val="20"/>
          <w:lang w:val="x-none" w:eastAsia="sl-SI"/>
        </w:rPr>
      </w:pPr>
      <w:r w:rsidRPr="00E92B40">
        <w:rPr>
          <w:rFonts w:ascii="Arial" w:eastAsia="Times New Roman" w:hAnsi="Arial" w:cs="Arial"/>
          <w:b/>
          <w:sz w:val="20"/>
          <w:szCs w:val="20"/>
          <w:lang w:val="x-none" w:eastAsia="sl-SI"/>
        </w:rPr>
        <w:t xml:space="preserve">o </w:t>
      </w:r>
      <w:r w:rsidR="00DC12EB">
        <w:rPr>
          <w:rFonts w:ascii="Arial" w:eastAsia="Times New Roman" w:hAnsi="Arial" w:cs="Arial"/>
          <w:b/>
          <w:sz w:val="20"/>
          <w:szCs w:val="20"/>
          <w:lang w:eastAsia="sl-SI"/>
        </w:rPr>
        <w:t xml:space="preserve">spremembi Uredbe o </w:t>
      </w:r>
      <w:r w:rsidRPr="00E92B40">
        <w:rPr>
          <w:rFonts w:ascii="Arial" w:eastAsia="Times New Roman" w:hAnsi="Arial" w:cs="Arial"/>
          <w:b/>
          <w:sz w:val="20"/>
          <w:szCs w:val="20"/>
          <w:lang w:val="x-none" w:eastAsia="sl-SI"/>
        </w:rPr>
        <w:t>povračilu stroškov za službena potovanja v tujino</w:t>
      </w:r>
    </w:p>
    <w:p w14:paraId="48DBD33B" w14:textId="77777777" w:rsidR="00F91BDE" w:rsidRDefault="00F91BDE" w:rsidP="000F1393">
      <w:pPr>
        <w:spacing w:before="100" w:beforeAutospacing="1"/>
        <w:jc w:val="center"/>
        <w:rPr>
          <w:rFonts w:ascii="Arial" w:eastAsia="Times New Roman" w:hAnsi="Arial" w:cs="Arial"/>
          <w:b/>
          <w:sz w:val="20"/>
          <w:szCs w:val="20"/>
          <w:lang w:val="x-none" w:eastAsia="sl-SI"/>
        </w:rPr>
      </w:pPr>
    </w:p>
    <w:p w14:paraId="575AC30D" w14:textId="7B5672D7"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1. člen</w:t>
      </w:r>
    </w:p>
    <w:p w14:paraId="29F92A0E" w14:textId="33B72A49" w:rsidR="00B51527" w:rsidRDefault="00172CB2" w:rsidP="003337A4">
      <w:pPr>
        <w:spacing w:line="240" w:lineRule="atLeast"/>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00F24C2A">
        <w:rPr>
          <w:rFonts w:ascii="Arial" w:eastAsia="Times New Roman" w:hAnsi="Arial" w:cs="Arial"/>
          <w:sz w:val="20"/>
          <w:szCs w:val="20"/>
          <w:lang w:eastAsia="sl-SI"/>
        </w:rPr>
        <w:t>V Uredbi o povračilu stroškov za službena potovanja v tujino (Uradni list RS, št</w:t>
      </w:r>
      <w:r w:rsidR="00B85E11">
        <w:rPr>
          <w:rFonts w:ascii="Arial" w:eastAsia="Times New Roman" w:hAnsi="Arial" w:cs="Arial"/>
          <w:sz w:val="20"/>
          <w:szCs w:val="20"/>
          <w:lang w:eastAsia="sl-SI"/>
        </w:rPr>
        <w:t>. 76/19</w:t>
      </w:r>
      <w:r w:rsidR="00F91BDE">
        <w:rPr>
          <w:rFonts w:ascii="Arial" w:eastAsia="Times New Roman" w:hAnsi="Arial" w:cs="Arial"/>
          <w:sz w:val="20"/>
          <w:szCs w:val="20"/>
          <w:lang w:eastAsia="sl-SI"/>
        </w:rPr>
        <w:t xml:space="preserve"> in </w:t>
      </w:r>
      <w:r w:rsidR="00FE2129">
        <w:rPr>
          <w:rFonts w:ascii="Arial" w:eastAsia="Times New Roman" w:hAnsi="Arial" w:cs="Arial"/>
          <w:sz w:val="20"/>
          <w:szCs w:val="20"/>
          <w:lang w:eastAsia="sl-SI"/>
        </w:rPr>
        <w:t>180/20</w:t>
      </w:r>
      <w:r w:rsidR="00F24C2A">
        <w:rPr>
          <w:rFonts w:ascii="Arial" w:eastAsia="Times New Roman" w:hAnsi="Arial" w:cs="Arial"/>
          <w:sz w:val="20"/>
          <w:szCs w:val="20"/>
          <w:lang w:eastAsia="sl-SI"/>
        </w:rPr>
        <w:t xml:space="preserve">) se </w:t>
      </w:r>
      <w:r w:rsidR="00CB1994">
        <w:rPr>
          <w:rFonts w:ascii="Arial" w:eastAsia="Times New Roman" w:hAnsi="Arial" w:cs="Arial"/>
          <w:sz w:val="20"/>
          <w:szCs w:val="20"/>
          <w:lang w:eastAsia="sl-SI"/>
        </w:rPr>
        <w:t xml:space="preserve">v </w:t>
      </w:r>
      <w:r w:rsidR="00EE42D9">
        <w:rPr>
          <w:rFonts w:ascii="Arial" w:eastAsia="Times New Roman" w:hAnsi="Arial" w:cs="Arial"/>
          <w:sz w:val="20"/>
          <w:szCs w:val="20"/>
          <w:lang w:eastAsia="sl-SI"/>
        </w:rPr>
        <w:t>15. člen</w:t>
      </w:r>
      <w:r w:rsidR="00CB1994">
        <w:rPr>
          <w:rFonts w:ascii="Arial" w:eastAsia="Times New Roman" w:hAnsi="Arial" w:cs="Arial"/>
          <w:sz w:val="20"/>
          <w:szCs w:val="20"/>
          <w:lang w:eastAsia="sl-SI"/>
        </w:rPr>
        <w:t>u prvi odstavek</w:t>
      </w:r>
      <w:r w:rsidR="00EE42D9">
        <w:rPr>
          <w:rFonts w:ascii="Arial" w:eastAsia="Times New Roman" w:hAnsi="Arial" w:cs="Arial"/>
          <w:sz w:val="20"/>
          <w:szCs w:val="20"/>
          <w:lang w:eastAsia="sl-SI"/>
        </w:rPr>
        <w:t xml:space="preserve"> spremeni tako, da se glasi:</w:t>
      </w:r>
    </w:p>
    <w:p w14:paraId="41398E19" w14:textId="580D30A5" w:rsidR="00F24C2A" w:rsidRPr="00EE6427" w:rsidRDefault="00F24C2A" w:rsidP="003337A4">
      <w:pPr>
        <w:spacing w:line="240" w:lineRule="atLeast"/>
        <w:contextualSpacing/>
        <w:jc w:val="both"/>
        <w:rPr>
          <w:rFonts w:ascii="Arial" w:eastAsia="Times New Roman" w:hAnsi="Arial" w:cs="Arial"/>
          <w:sz w:val="20"/>
          <w:szCs w:val="20"/>
          <w:lang w:eastAsia="sl-SI"/>
        </w:rPr>
      </w:pPr>
    </w:p>
    <w:p w14:paraId="639A87A2" w14:textId="6D84E7D9" w:rsidR="00EE6427" w:rsidRPr="00C4000A" w:rsidRDefault="00EE6427" w:rsidP="00EE6427">
      <w:pPr>
        <w:pStyle w:val="Odstavekseznama"/>
        <w:spacing w:line="240" w:lineRule="atLeast"/>
        <w:ind w:left="0"/>
        <w:jc w:val="both"/>
        <w:rPr>
          <w:rFonts w:ascii="Arial" w:eastAsia="Times New Roman" w:hAnsi="Arial" w:cs="Arial"/>
          <w:sz w:val="20"/>
          <w:szCs w:val="20"/>
          <w:lang w:eastAsia="sl-SI"/>
        </w:rPr>
      </w:pPr>
      <w:r w:rsidRPr="00C4000A">
        <w:rPr>
          <w:rFonts w:ascii="Arial" w:eastAsia="Times New Roman" w:hAnsi="Arial" w:cs="Arial"/>
          <w:sz w:val="20"/>
          <w:szCs w:val="20"/>
          <w:lang w:eastAsia="sl-SI"/>
        </w:rPr>
        <w:t xml:space="preserve">          </w:t>
      </w:r>
      <w:r w:rsidR="001C2C25">
        <w:rPr>
          <w:rFonts w:ascii="Arial" w:eastAsia="Times New Roman" w:hAnsi="Arial" w:cs="Arial"/>
          <w:sz w:val="20"/>
          <w:szCs w:val="20"/>
          <w:lang w:eastAsia="sl-SI"/>
        </w:rPr>
        <w:t>»</w:t>
      </w:r>
      <w:r w:rsidRPr="00C4000A">
        <w:rPr>
          <w:rFonts w:ascii="Arial" w:eastAsia="Times New Roman" w:hAnsi="Arial" w:cs="Arial"/>
          <w:sz w:val="20"/>
          <w:szCs w:val="20"/>
          <w:lang w:eastAsia="sl-SI"/>
        </w:rPr>
        <w:t xml:space="preserve">(1) </w:t>
      </w:r>
      <w:r w:rsidR="00CB1994" w:rsidRPr="00C4000A">
        <w:rPr>
          <w:rFonts w:ascii="Arial" w:hAnsi="Arial" w:cs="Arial"/>
          <w:sz w:val="20"/>
          <w:szCs w:val="20"/>
        </w:rPr>
        <w:t xml:space="preserve">Uporaba lastnega motornega vozila za službeno potovanje v tujino je izjemoma mogoča samo na podlagi </w:t>
      </w:r>
      <w:r w:rsidR="00E57497">
        <w:rPr>
          <w:rFonts w:ascii="Arial" w:hAnsi="Arial" w:cs="Arial"/>
          <w:sz w:val="20"/>
          <w:szCs w:val="20"/>
        </w:rPr>
        <w:t>naloga za službeno potovanje</w:t>
      </w:r>
      <w:r w:rsidR="00CB1994" w:rsidRPr="00C4000A">
        <w:rPr>
          <w:rFonts w:ascii="Arial" w:hAnsi="Arial" w:cs="Arial"/>
          <w:sz w:val="20"/>
          <w:szCs w:val="20"/>
        </w:rPr>
        <w:t>, če drugače ni možno opraviti službene poti</w:t>
      </w:r>
      <w:r w:rsidR="00C4000A" w:rsidRPr="00C4000A">
        <w:rPr>
          <w:rFonts w:ascii="Arial" w:hAnsi="Arial" w:cs="Arial"/>
          <w:sz w:val="20"/>
          <w:szCs w:val="20"/>
        </w:rPr>
        <w:t xml:space="preserve">. </w:t>
      </w:r>
      <w:r w:rsidR="00202F85" w:rsidRPr="00C4000A">
        <w:rPr>
          <w:rFonts w:ascii="Arial" w:eastAsia="Times New Roman" w:hAnsi="Arial" w:cs="Arial"/>
          <w:sz w:val="20"/>
          <w:szCs w:val="20"/>
          <w:lang w:eastAsia="sl-SI"/>
        </w:rPr>
        <w:t xml:space="preserve">Če je v nalogu za službeno potovanje določeno, da se za službeno potovanje v tujino </w:t>
      </w:r>
      <w:r w:rsidR="002B6AB0" w:rsidRPr="00C4000A">
        <w:rPr>
          <w:rFonts w:ascii="Arial" w:eastAsia="Times New Roman" w:hAnsi="Arial" w:cs="Arial"/>
          <w:sz w:val="20"/>
          <w:szCs w:val="20"/>
          <w:lang w:eastAsia="sl-SI"/>
        </w:rPr>
        <w:t xml:space="preserve">uporabi </w:t>
      </w:r>
      <w:r w:rsidR="00202F85" w:rsidRPr="00C4000A">
        <w:rPr>
          <w:rFonts w:ascii="Arial" w:eastAsia="Times New Roman" w:hAnsi="Arial" w:cs="Arial"/>
          <w:sz w:val="20"/>
          <w:szCs w:val="20"/>
          <w:lang w:eastAsia="sl-SI"/>
        </w:rPr>
        <w:t xml:space="preserve">lastno motorno vozilo, se zaposlenemu povrnejo stroški v višini </w:t>
      </w:r>
      <w:r w:rsidR="007056BD" w:rsidRPr="00C4000A">
        <w:rPr>
          <w:rFonts w:ascii="Arial" w:eastAsia="Times New Roman" w:hAnsi="Arial" w:cs="Arial"/>
          <w:sz w:val="20"/>
          <w:szCs w:val="20"/>
          <w:lang w:eastAsia="sl-SI"/>
        </w:rPr>
        <w:t>30</w:t>
      </w:r>
      <w:r w:rsidR="00202F85" w:rsidRPr="00C4000A">
        <w:rPr>
          <w:rFonts w:ascii="Arial" w:eastAsia="Times New Roman" w:hAnsi="Arial" w:cs="Arial"/>
          <w:sz w:val="20"/>
          <w:szCs w:val="20"/>
          <w:lang w:eastAsia="sl-SI"/>
        </w:rPr>
        <w:t xml:space="preserve"> % cene litra neosvinčenega motornega bencina 95 oktanov za prevoženi kilometer. </w:t>
      </w:r>
      <w:r w:rsidR="00F24309" w:rsidRPr="00C4000A">
        <w:rPr>
          <w:rFonts w:ascii="Arial" w:eastAsia="Times New Roman" w:hAnsi="Arial" w:cs="Arial"/>
          <w:sz w:val="20"/>
          <w:szCs w:val="20"/>
          <w:lang w:eastAsia="sl-SI"/>
        </w:rPr>
        <w:t>Za obračun kilometrine se za podatek o ceni neosvinčenega motornega bencina 95 oktanov uporabi najvišja cena bencina, ki je bila poročana Evropski komisiji za pretekli mesec</w:t>
      </w:r>
      <w:r w:rsidR="00DF66C1" w:rsidRPr="00C4000A">
        <w:rPr>
          <w:rFonts w:ascii="Arial" w:eastAsia="Times New Roman" w:hAnsi="Arial" w:cs="Arial"/>
          <w:sz w:val="20"/>
          <w:szCs w:val="20"/>
          <w:lang w:eastAsia="sl-SI"/>
        </w:rPr>
        <w:t xml:space="preserve">. Podatek o najvišji ceni neosvinčenega motornega bencina 95 oktanov </w:t>
      </w:r>
      <w:r w:rsidR="00F24309" w:rsidRPr="00C4000A">
        <w:rPr>
          <w:rFonts w:ascii="Arial" w:eastAsia="Times New Roman" w:hAnsi="Arial" w:cs="Arial"/>
          <w:sz w:val="20"/>
          <w:szCs w:val="20"/>
          <w:lang w:eastAsia="sl-SI"/>
        </w:rPr>
        <w:t>za vsak mesec posebej sporoči ministrstvo, pristojno za energijo, ministrstvu, pristojnemu za javno upravo, ki jo objavi na svoji spletni strani.</w:t>
      </w:r>
      <w:r w:rsidR="004904EB" w:rsidRPr="00C4000A">
        <w:rPr>
          <w:rFonts w:ascii="Arial" w:eastAsia="Times New Roman" w:hAnsi="Arial" w:cs="Arial"/>
          <w:sz w:val="20"/>
          <w:szCs w:val="20"/>
          <w:lang w:eastAsia="sl-SI"/>
        </w:rPr>
        <w:t>«.</w:t>
      </w:r>
      <w:r w:rsidR="00F24309" w:rsidRPr="00C4000A">
        <w:rPr>
          <w:rFonts w:ascii="Arial" w:eastAsia="Times New Roman" w:hAnsi="Arial" w:cs="Arial"/>
          <w:sz w:val="20"/>
          <w:szCs w:val="20"/>
          <w:lang w:eastAsia="sl-SI"/>
        </w:rPr>
        <w:t xml:space="preserve"> </w:t>
      </w:r>
    </w:p>
    <w:p w14:paraId="4BD1B232" w14:textId="77777777" w:rsidR="00EE6427" w:rsidRDefault="00EE6427" w:rsidP="00EE6427">
      <w:pPr>
        <w:spacing w:line="240" w:lineRule="atLeast"/>
        <w:jc w:val="both"/>
        <w:rPr>
          <w:rFonts w:ascii="Arial" w:eastAsia="Times New Roman" w:hAnsi="Arial" w:cs="Arial"/>
          <w:sz w:val="20"/>
          <w:szCs w:val="20"/>
          <w:lang w:eastAsia="sl-SI"/>
        </w:rPr>
      </w:pPr>
    </w:p>
    <w:p w14:paraId="01E9CCD7" w14:textId="5E027DA1" w:rsidR="00B85E11" w:rsidRDefault="00B85E11" w:rsidP="00EE6427">
      <w:pPr>
        <w:spacing w:line="240" w:lineRule="atLeast"/>
        <w:jc w:val="both"/>
        <w:rPr>
          <w:rFonts w:ascii="Arial" w:eastAsia="Times New Roman" w:hAnsi="Arial" w:cs="Arial"/>
          <w:sz w:val="20"/>
          <w:szCs w:val="20"/>
          <w:lang w:eastAsia="sl-SI"/>
        </w:rPr>
      </w:pPr>
    </w:p>
    <w:p w14:paraId="209A6773" w14:textId="3688558A" w:rsidR="00627900" w:rsidRPr="00627900" w:rsidRDefault="00627900" w:rsidP="00627900">
      <w:pPr>
        <w:spacing w:line="240" w:lineRule="atLeast"/>
        <w:jc w:val="center"/>
        <w:rPr>
          <w:rFonts w:ascii="Arial" w:eastAsia="Times New Roman" w:hAnsi="Arial" w:cs="Arial"/>
          <w:b/>
          <w:bCs/>
          <w:sz w:val="20"/>
          <w:szCs w:val="20"/>
          <w:lang w:eastAsia="sl-SI"/>
        </w:rPr>
      </w:pPr>
      <w:r w:rsidRPr="00627900">
        <w:rPr>
          <w:rFonts w:ascii="Arial" w:eastAsia="Times New Roman" w:hAnsi="Arial" w:cs="Arial"/>
          <w:b/>
          <w:bCs/>
          <w:sz w:val="20"/>
          <w:szCs w:val="20"/>
          <w:lang w:eastAsia="sl-SI"/>
        </w:rPr>
        <w:t>KONČNA DOLOČBA</w:t>
      </w:r>
    </w:p>
    <w:p w14:paraId="27467004" w14:textId="77777777" w:rsidR="00627900" w:rsidRDefault="00627900" w:rsidP="00EE6427">
      <w:pPr>
        <w:spacing w:line="240" w:lineRule="atLeast"/>
        <w:jc w:val="both"/>
        <w:rPr>
          <w:rFonts w:ascii="Arial" w:eastAsia="Times New Roman" w:hAnsi="Arial" w:cs="Arial"/>
          <w:sz w:val="20"/>
          <w:szCs w:val="20"/>
          <w:lang w:eastAsia="sl-SI"/>
        </w:rPr>
      </w:pPr>
    </w:p>
    <w:p w14:paraId="489BC340" w14:textId="1645E130" w:rsidR="00EE6427" w:rsidRPr="00EE6427" w:rsidRDefault="00EE6427" w:rsidP="00EE6427">
      <w:pPr>
        <w:spacing w:line="240" w:lineRule="atLeast"/>
        <w:jc w:val="center"/>
        <w:rPr>
          <w:rFonts w:ascii="Arial" w:eastAsia="Times New Roman" w:hAnsi="Arial" w:cs="Arial"/>
          <w:b/>
          <w:bCs/>
          <w:sz w:val="20"/>
          <w:szCs w:val="20"/>
          <w:lang w:eastAsia="sl-SI"/>
        </w:rPr>
      </w:pPr>
      <w:r w:rsidRPr="00EE6427">
        <w:rPr>
          <w:rFonts w:ascii="Arial" w:eastAsia="Times New Roman" w:hAnsi="Arial" w:cs="Arial"/>
          <w:b/>
          <w:bCs/>
          <w:sz w:val="20"/>
          <w:szCs w:val="20"/>
          <w:lang w:eastAsia="sl-SI"/>
        </w:rPr>
        <w:t>2. člen</w:t>
      </w:r>
    </w:p>
    <w:p w14:paraId="11DCB732" w14:textId="5B6CBAF3" w:rsidR="00EE6427" w:rsidRDefault="00EE6427" w:rsidP="00EE6427">
      <w:pPr>
        <w:spacing w:line="240" w:lineRule="atLeast"/>
        <w:jc w:val="both"/>
        <w:rPr>
          <w:rFonts w:ascii="Arial" w:eastAsia="Times New Roman" w:hAnsi="Arial" w:cs="Arial"/>
          <w:sz w:val="20"/>
          <w:szCs w:val="20"/>
          <w:lang w:eastAsia="sl-SI"/>
        </w:rPr>
      </w:pPr>
    </w:p>
    <w:p w14:paraId="754CE88C" w14:textId="61432F4B" w:rsidR="00EE6427" w:rsidRDefault="00903E0A" w:rsidP="00EE6427">
      <w:pPr>
        <w:spacing w:line="24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00EE6427">
        <w:rPr>
          <w:rFonts w:ascii="Arial" w:eastAsia="Times New Roman" w:hAnsi="Arial" w:cs="Arial"/>
          <w:sz w:val="20"/>
          <w:szCs w:val="20"/>
          <w:lang w:eastAsia="sl-SI"/>
        </w:rPr>
        <w:t>Ta uredba začne veljati naslednji dan po objavi v Uradnem listu Republike Slovenije.</w:t>
      </w:r>
    </w:p>
    <w:p w14:paraId="714C8464" w14:textId="1F7FD99B" w:rsidR="00EE6427" w:rsidRDefault="00EE6427" w:rsidP="00EE6427">
      <w:pPr>
        <w:spacing w:line="240" w:lineRule="atLeast"/>
        <w:jc w:val="both"/>
        <w:rPr>
          <w:rFonts w:ascii="Arial" w:eastAsia="Times New Roman" w:hAnsi="Arial" w:cs="Arial"/>
          <w:sz w:val="20"/>
          <w:szCs w:val="20"/>
          <w:lang w:eastAsia="sl-SI"/>
        </w:rPr>
      </w:pPr>
    </w:p>
    <w:p w14:paraId="06CBCABB" w14:textId="7D994704" w:rsidR="00EE6427" w:rsidRDefault="00EE6427" w:rsidP="00EE6427">
      <w:pPr>
        <w:spacing w:line="240" w:lineRule="atLeast"/>
        <w:jc w:val="both"/>
        <w:rPr>
          <w:rFonts w:ascii="Arial" w:eastAsia="Times New Roman" w:hAnsi="Arial" w:cs="Arial"/>
          <w:sz w:val="20"/>
          <w:szCs w:val="20"/>
          <w:lang w:eastAsia="sl-SI"/>
        </w:rPr>
      </w:pPr>
    </w:p>
    <w:p w14:paraId="7C4660E8" w14:textId="6480B1B5" w:rsidR="00EE6427" w:rsidRDefault="00EE6427" w:rsidP="00EE6427">
      <w:pPr>
        <w:spacing w:line="24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Št.</w:t>
      </w:r>
      <w:r w:rsidR="003144E6">
        <w:rPr>
          <w:rFonts w:ascii="Arial" w:eastAsia="Times New Roman" w:hAnsi="Arial" w:cs="Arial"/>
          <w:sz w:val="20"/>
          <w:szCs w:val="20"/>
          <w:lang w:eastAsia="sl-SI"/>
        </w:rPr>
        <w:t xml:space="preserve"> </w:t>
      </w:r>
      <w:r w:rsidR="00563ABD">
        <w:rPr>
          <w:rFonts w:ascii="Arial" w:eastAsia="Times New Roman" w:hAnsi="Arial" w:cs="Arial"/>
          <w:sz w:val="20"/>
          <w:szCs w:val="20"/>
          <w:lang w:eastAsia="sl-SI"/>
        </w:rPr>
        <w:t>007-602/2021</w:t>
      </w:r>
    </w:p>
    <w:p w14:paraId="14969ACA" w14:textId="33ECC237" w:rsidR="00EE6427" w:rsidRDefault="00EE6427" w:rsidP="00EE6427">
      <w:pPr>
        <w:spacing w:line="24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V Ljubljani, </w:t>
      </w:r>
      <w:r w:rsidR="00064FDB">
        <w:rPr>
          <w:rFonts w:ascii="Arial" w:eastAsia="Times New Roman" w:hAnsi="Arial" w:cs="Arial"/>
          <w:sz w:val="20"/>
          <w:szCs w:val="20"/>
          <w:lang w:eastAsia="sl-SI"/>
        </w:rPr>
        <w:t>dne</w:t>
      </w:r>
      <w:r w:rsidR="009F49A1">
        <w:rPr>
          <w:rFonts w:ascii="Arial" w:eastAsia="Times New Roman" w:hAnsi="Arial" w:cs="Arial"/>
          <w:sz w:val="20"/>
          <w:szCs w:val="20"/>
          <w:lang w:eastAsia="sl-SI"/>
        </w:rPr>
        <w:t xml:space="preserve"> </w:t>
      </w:r>
    </w:p>
    <w:p w14:paraId="774BB73D" w14:textId="399ADB29" w:rsidR="00EE6427" w:rsidRDefault="00EE6427" w:rsidP="00EE6427">
      <w:pPr>
        <w:spacing w:line="24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EVA</w:t>
      </w:r>
      <w:r w:rsidR="000505C9">
        <w:rPr>
          <w:rFonts w:ascii="Arial" w:eastAsia="Times New Roman" w:hAnsi="Arial" w:cs="Arial"/>
          <w:sz w:val="20"/>
          <w:szCs w:val="20"/>
          <w:lang w:eastAsia="sl-SI"/>
        </w:rPr>
        <w:t xml:space="preserve"> </w:t>
      </w:r>
      <w:r w:rsidR="00563ABD">
        <w:rPr>
          <w:rFonts w:ascii="Arial" w:eastAsia="Times New Roman" w:hAnsi="Arial" w:cs="Arial"/>
          <w:sz w:val="20"/>
          <w:szCs w:val="20"/>
          <w:lang w:eastAsia="sl-SI"/>
        </w:rPr>
        <w:t>2021-3130-0032</w:t>
      </w:r>
    </w:p>
    <w:p w14:paraId="517F2D66" w14:textId="77777777" w:rsidR="00EE6427" w:rsidRDefault="00EE6427" w:rsidP="00EE6427">
      <w:pPr>
        <w:spacing w:line="240" w:lineRule="atLeast"/>
        <w:jc w:val="both"/>
        <w:rPr>
          <w:rFonts w:ascii="Arial" w:eastAsia="Times New Roman" w:hAnsi="Arial" w:cs="Arial"/>
          <w:sz w:val="20"/>
          <w:szCs w:val="20"/>
          <w:lang w:eastAsia="sl-SI"/>
        </w:rPr>
      </w:pPr>
    </w:p>
    <w:p w14:paraId="50F899AE" w14:textId="77777777" w:rsidR="003E7C46" w:rsidRPr="00E92B40" w:rsidRDefault="003E7C46" w:rsidP="005A177E">
      <w:pPr>
        <w:ind w:left="360"/>
        <w:rPr>
          <w:rFonts w:ascii="Arial" w:hAnsi="Arial" w:cs="Arial"/>
          <w:sz w:val="20"/>
          <w:szCs w:val="20"/>
        </w:rPr>
      </w:pPr>
    </w:p>
    <w:p w14:paraId="11BE6227" w14:textId="5DA725A7" w:rsidR="005A177E" w:rsidRPr="00E92B40" w:rsidRDefault="005A177E" w:rsidP="005A177E">
      <w:pPr>
        <w:ind w:left="360"/>
        <w:rPr>
          <w:rFonts w:ascii="Arial" w:hAnsi="Arial" w:cs="Arial"/>
          <w:sz w:val="20"/>
          <w:szCs w:val="20"/>
        </w:rPr>
      </w:pPr>
      <w:r w:rsidRPr="00E92B40">
        <w:rPr>
          <w:rFonts w:ascii="Arial" w:hAnsi="Arial" w:cs="Arial"/>
          <w:sz w:val="20"/>
          <w:szCs w:val="20"/>
        </w:rPr>
        <w:t xml:space="preserve">                                                                                                       Vlada Republike Slovenije</w:t>
      </w:r>
    </w:p>
    <w:p w14:paraId="4FC8300F" w14:textId="5F38698B" w:rsidR="005A177E" w:rsidRPr="00E92B40" w:rsidRDefault="005A177E" w:rsidP="005A177E">
      <w:pPr>
        <w:ind w:left="360"/>
        <w:rPr>
          <w:rFonts w:ascii="Arial" w:hAnsi="Arial" w:cs="Arial"/>
          <w:sz w:val="20"/>
          <w:szCs w:val="20"/>
        </w:rPr>
      </w:pPr>
      <w:r w:rsidRPr="00E92B40">
        <w:rPr>
          <w:rFonts w:ascii="Arial" w:hAnsi="Arial" w:cs="Arial"/>
          <w:sz w:val="20"/>
          <w:szCs w:val="20"/>
        </w:rPr>
        <w:t xml:space="preserve">                                                                                                                 </w:t>
      </w:r>
      <w:r w:rsidR="006E707D">
        <w:rPr>
          <w:rFonts w:ascii="Arial" w:hAnsi="Arial" w:cs="Arial"/>
          <w:sz w:val="20"/>
          <w:szCs w:val="20"/>
        </w:rPr>
        <w:t>Janez Janša</w:t>
      </w:r>
    </w:p>
    <w:p w14:paraId="4DE88AA3" w14:textId="398B27B4" w:rsidR="005A177E" w:rsidRPr="00E92B40" w:rsidRDefault="005A177E" w:rsidP="005A177E">
      <w:pPr>
        <w:ind w:left="360"/>
        <w:rPr>
          <w:rFonts w:ascii="Arial" w:hAnsi="Arial" w:cs="Arial"/>
          <w:sz w:val="20"/>
          <w:szCs w:val="20"/>
        </w:rPr>
      </w:pPr>
      <w:r w:rsidRPr="00E92B40">
        <w:rPr>
          <w:rFonts w:ascii="Arial" w:hAnsi="Arial" w:cs="Arial"/>
          <w:sz w:val="20"/>
          <w:szCs w:val="20"/>
        </w:rPr>
        <w:t xml:space="preserve">                                                                                                                   </w:t>
      </w:r>
      <w:r w:rsidR="007B4E61" w:rsidRPr="00E92B40">
        <w:rPr>
          <w:rFonts w:ascii="Arial" w:hAnsi="Arial" w:cs="Arial"/>
          <w:sz w:val="20"/>
          <w:szCs w:val="20"/>
        </w:rPr>
        <w:t>p</w:t>
      </w:r>
      <w:r w:rsidRPr="00E92B40">
        <w:rPr>
          <w:rFonts w:ascii="Arial" w:hAnsi="Arial" w:cs="Arial"/>
          <w:sz w:val="20"/>
          <w:szCs w:val="20"/>
        </w:rPr>
        <w:t>redsednik</w:t>
      </w:r>
    </w:p>
    <w:p w14:paraId="2E510B3E" w14:textId="77777777" w:rsidR="00A05BB6" w:rsidRDefault="00A05BB6" w:rsidP="00B85254">
      <w:pPr>
        <w:tabs>
          <w:tab w:val="left" w:pos="708"/>
        </w:tabs>
        <w:rPr>
          <w:rFonts w:ascii="Arial" w:hAnsi="Arial" w:cs="Arial"/>
          <w:b/>
          <w:sz w:val="20"/>
          <w:szCs w:val="20"/>
        </w:rPr>
      </w:pPr>
    </w:p>
    <w:p w14:paraId="11AB506E" w14:textId="321AC151" w:rsidR="00B85254" w:rsidRPr="00E92B40" w:rsidRDefault="00B85254" w:rsidP="00B85254">
      <w:pPr>
        <w:tabs>
          <w:tab w:val="left" w:pos="708"/>
        </w:tabs>
        <w:rPr>
          <w:rFonts w:ascii="Arial" w:hAnsi="Arial" w:cs="Arial"/>
          <w:b/>
          <w:sz w:val="20"/>
          <w:szCs w:val="20"/>
        </w:rPr>
      </w:pPr>
      <w:r w:rsidRPr="00E92B40">
        <w:rPr>
          <w:rFonts w:ascii="Arial" w:hAnsi="Arial" w:cs="Arial"/>
          <w:b/>
          <w:sz w:val="20"/>
          <w:szCs w:val="20"/>
        </w:rPr>
        <w:t>OBRAZLOŽITEV</w:t>
      </w:r>
    </w:p>
    <w:p w14:paraId="74393744" w14:textId="77777777" w:rsidR="002E087C" w:rsidRPr="00E92B40" w:rsidRDefault="002E087C" w:rsidP="00B85254">
      <w:pPr>
        <w:tabs>
          <w:tab w:val="left" w:pos="708"/>
        </w:tabs>
        <w:rPr>
          <w:rFonts w:ascii="Arial" w:hAnsi="Arial" w:cs="Arial"/>
          <w:sz w:val="20"/>
          <w:szCs w:val="20"/>
        </w:rPr>
      </w:pPr>
    </w:p>
    <w:p w14:paraId="520A2B75" w14:textId="77777777" w:rsidR="00B85254" w:rsidRPr="00E92B40" w:rsidRDefault="00B85254" w:rsidP="00B85254">
      <w:pPr>
        <w:tabs>
          <w:tab w:val="left" w:pos="708"/>
        </w:tabs>
        <w:rPr>
          <w:rFonts w:ascii="Arial" w:hAnsi="Arial" w:cs="Arial"/>
          <w:b/>
          <w:sz w:val="20"/>
          <w:szCs w:val="20"/>
        </w:rPr>
      </w:pPr>
      <w:r w:rsidRPr="00E92B40">
        <w:rPr>
          <w:rFonts w:ascii="Arial" w:hAnsi="Arial" w:cs="Arial"/>
          <w:b/>
          <w:sz w:val="20"/>
          <w:szCs w:val="20"/>
        </w:rPr>
        <w:t>I. UVOD</w:t>
      </w:r>
    </w:p>
    <w:p w14:paraId="6B31F5CD" w14:textId="77777777" w:rsidR="00B85254" w:rsidRPr="00E92B40" w:rsidRDefault="00B85254" w:rsidP="00B85254">
      <w:pPr>
        <w:tabs>
          <w:tab w:val="left" w:pos="708"/>
        </w:tabs>
        <w:ind w:left="720"/>
        <w:rPr>
          <w:rFonts w:ascii="Arial" w:hAnsi="Arial" w:cs="Arial"/>
          <w:sz w:val="20"/>
          <w:szCs w:val="20"/>
        </w:rPr>
      </w:pPr>
    </w:p>
    <w:p w14:paraId="76AFB28E" w14:textId="4AA04E63" w:rsidR="00B85254" w:rsidRPr="00E92B40" w:rsidRDefault="00B85254" w:rsidP="00B85254">
      <w:pPr>
        <w:numPr>
          <w:ilvl w:val="0"/>
          <w:numId w:val="19"/>
        </w:numPr>
        <w:tabs>
          <w:tab w:val="num" w:pos="-360"/>
        </w:tabs>
        <w:spacing w:line="260" w:lineRule="exact"/>
        <w:ind w:left="360"/>
        <w:jc w:val="both"/>
        <w:rPr>
          <w:rFonts w:ascii="Arial" w:hAnsi="Arial" w:cs="Arial"/>
          <w:b/>
          <w:sz w:val="20"/>
          <w:szCs w:val="20"/>
        </w:rPr>
      </w:pPr>
      <w:r w:rsidRPr="00E92B40">
        <w:rPr>
          <w:rFonts w:ascii="Arial" w:hAnsi="Arial" w:cs="Arial"/>
          <w:b/>
          <w:sz w:val="20"/>
          <w:szCs w:val="20"/>
        </w:rPr>
        <w:t>Pravna podlaga (besedilo, vsebina zakonske določbe, ki je podlaga za izdajo uredbe)</w:t>
      </w:r>
      <w:r w:rsidR="004734C9" w:rsidRPr="00E92B40">
        <w:rPr>
          <w:rFonts w:ascii="Arial" w:hAnsi="Arial" w:cs="Arial"/>
          <w:b/>
          <w:sz w:val="20"/>
          <w:szCs w:val="20"/>
        </w:rPr>
        <w:t>:</w:t>
      </w:r>
    </w:p>
    <w:p w14:paraId="2A6120A9" w14:textId="77777777" w:rsidR="00274A5F" w:rsidRPr="00E92B40" w:rsidRDefault="00274A5F" w:rsidP="009C2E4F">
      <w:pPr>
        <w:tabs>
          <w:tab w:val="left" w:pos="708"/>
        </w:tabs>
        <w:jc w:val="both"/>
        <w:rPr>
          <w:rFonts w:ascii="Arial" w:hAnsi="Arial" w:cs="Arial"/>
          <w:sz w:val="20"/>
          <w:szCs w:val="20"/>
        </w:rPr>
      </w:pPr>
    </w:p>
    <w:p w14:paraId="716D796B" w14:textId="2B1E019C" w:rsidR="00717FF2" w:rsidRPr="003B2813" w:rsidRDefault="009C2E4F" w:rsidP="009C2E4F">
      <w:pPr>
        <w:tabs>
          <w:tab w:val="left" w:pos="708"/>
        </w:tabs>
        <w:jc w:val="both"/>
        <w:rPr>
          <w:rFonts w:ascii="Arial" w:hAnsi="Arial" w:cs="Arial"/>
          <w:sz w:val="20"/>
          <w:szCs w:val="20"/>
        </w:rPr>
      </w:pPr>
      <w:r w:rsidRPr="003B2813">
        <w:rPr>
          <w:rFonts w:ascii="Arial" w:hAnsi="Arial" w:cs="Arial"/>
          <w:sz w:val="20"/>
          <w:szCs w:val="20"/>
        </w:rPr>
        <w:t xml:space="preserve">Četrti odstavek 171. člena Zakona za uravnoteženje javnih financ </w:t>
      </w:r>
      <w:r w:rsidR="003B2813" w:rsidRPr="003B2813">
        <w:rPr>
          <w:rFonts w:ascii="Arial" w:hAnsi="Arial" w:cs="Arial"/>
          <w:sz w:val="20"/>
          <w:szCs w:val="20"/>
        </w:rPr>
        <w:t xml:space="preserve">(Uradni list RS, št. </w:t>
      </w:r>
      <w:hyperlink r:id="rId32" w:tgtFrame="_blank" w:tooltip="Zakon za uravnoteženje javnih financ (ZUJF)" w:history="1">
        <w:r w:rsidR="003B2813" w:rsidRPr="003B2813">
          <w:rPr>
            <w:rFonts w:ascii="Arial" w:hAnsi="Arial" w:cs="Arial"/>
            <w:sz w:val="20"/>
            <w:szCs w:val="20"/>
          </w:rPr>
          <w:t>40/12</w:t>
        </w:r>
      </w:hyperlink>
      <w:r w:rsidR="003B2813" w:rsidRPr="003B2813">
        <w:rPr>
          <w:rFonts w:ascii="Arial" w:hAnsi="Arial" w:cs="Arial"/>
          <w:sz w:val="20"/>
          <w:szCs w:val="20"/>
        </w:rPr>
        <w:t xml:space="preserve">, </w:t>
      </w:r>
      <w:hyperlink r:id="rId33" w:tgtFrame="_blank" w:tooltip="Zakon o pokojninskem in invalidskem zavarovanju" w:history="1">
        <w:r w:rsidR="003B2813" w:rsidRPr="003B2813">
          <w:rPr>
            <w:rFonts w:ascii="Arial" w:hAnsi="Arial" w:cs="Arial"/>
            <w:sz w:val="20"/>
            <w:szCs w:val="20"/>
          </w:rPr>
          <w:t>96/12</w:t>
        </w:r>
      </w:hyperlink>
      <w:r w:rsidR="003B2813" w:rsidRPr="003B2813">
        <w:rPr>
          <w:rFonts w:ascii="Arial" w:hAnsi="Arial" w:cs="Arial"/>
          <w:sz w:val="20"/>
          <w:szCs w:val="20"/>
        </w:rPr>
        <w:t xml:space="preserve"> – ZPIZ-2, </w:t>
      </w:r>
      <w:hyperlink r:id="rId34" w:tgtFrame="_blank" w:tooltip="Zakon o izvrševanju proračunov Republike Slovenije za leti 2013 in 2014" w:history="1">
        <w:r w:rsidR="003B2813" w:rsidRPr="003B2813">
          <w:rPr>
            <w:rFonts w:ascii="Arial" w:hAnsi="Arial" w:cs="Arial"/>
            <w:sz w:val="20"/>
            <w:szCs w:val="20"/>
          </w:rPr>
          <w:t>104/12</w:t>
        </w:r>
      </w:hyperlink>
      <w:r w:rsidR="003B2813" w:rsidRPr="003B2813">
        <w:rPr>
          <w:rFonts w:ascii="Arial" w:hAnsi="Arial" w:cs="Arial"/>
          <w:sz w:val="20"/>
          <w:szCs w:val="20"/>
        </w:rPr>
        <w:t xml:space="preserve"> – ZIPRS1314, </w:t>
      </w:r>
      <w:hyperlink r:id="rId35" w:tgtFrame="_blank" w:tooltip="Zakon o dopolnitvi Zakona za uravnoteženje javnih financ" w:history="1">
        <w:r w:rsidR="003B2813" w:rsidRPr="003B2813">
          <w:rPr>
            <w:rFonts w:ascii="Arial" w:hAnsi="Arial" w:cs="Arial"/>
            <w:sz w:val="20"/>
            <w:szCs w:val="20"/>
          </w:rPr>
          <w:t>105/12</w:t>
        </w:r>
      </w:hyperlink>
      <w:r w:rsidR="003B2813" w:rsidRPr="003B2813">
        <w:rPr>
          <w:rFonts w:ascii="Arial" w:hAnsi="Arial" w:cs="Arial"/>
          <w:sz w:val="20"/>
          <w:szCs w:val="20"/>
        </w:rPr>
        <w:t xml:space="preserve">, </w:t>
      </w:r>
      <w:hyperlink r:id="rId36" w:tgtFrame="_blank" w:tooltip="Odločba o razveljavitvi drugega, tretjega in četrtega odstavka 143. člena Zakona za uravnoteženje financ in o ugotovitvi, da so bili drugi, tretji in četrti odstavek 143. člena Zakona za uravnoteženje javnih financ v delih, ki so se nanašali na upravičence do " w:history="1">
        <w:r w:rsidR="003B2813" w:rsidRPr="003B2813">
          <w:rPr>
            <w:rFonts w:ascii="Arial" w:hAnsi="Arial" w:cs="Arial"/>
            <w:sz w:val="20"/>
            <w:szCs w:val="20"/>
          </w:rPr>
          <w:t>25/13</w:t>
        </w:r>
      </w:hyperlink>
      <w:r w:rsidR="003B2813" w:rsidRPr="003B2813">
        <w:rPr>
          <w:rFonts w:ascii="Arial" w:hAnsi="Arial" w:cs="Arial"/>
          <w:sz w:val="20"/>
          <w:szCs w:val="20"/>
        </w:rPr>
        <w:t xml:space="preserve"> – odl. US, </w:t>
      </w:r>
      <w:hyperlink r:id="rId37" w:tgtFrame="_blank" w:tooltip="Zakon o spremembah in dopolnitvah Zakona o izvrševanju proračunov Republike Slovenije za leti 2013 in 2014" w:history="1">
        <w:r w:rsidR="003B2813" w:rsidRPr="003B2813">
          <w:rPr>
            <w:rFonts w:ascii="Arial" w:hAnsi="Arial" w:cs="Arial"/>
            <w:sz w:val="20"/>
            <w:szCs w:val="20"/>
          </w:rPr>
          <w:t>46/13</w:t>
        </w:r>
      </w:hyperlink>
      <w:r w:rsidR="003B2813" w:rsidRPr="003B2813">
        <w:rPr>
          <w:rFonts w:ascii="Arial" w:hAnsi="Arial" w:cs="Arial"/>
          <w:sz w:val="20"/>
          <w:szCs w:val="20"/>
        </w:rPr>
        <w:t xml:space="preserve"> – ZIPRS1314-A, </w:t>
      </w:r>
      <w:hyperlink r:id="rId38" w:tgtFrame="_blank" w:tooltip="Zakon o štipendiranju" w:history="1">
        <w:r w:rsidR="003B2813" w:rsidRPr="003B2813">
          <w:rPr>
            <w:rFonts w:ascii="Arial" w:hAnsi="Arial" w:cs="Arial"/>
            <w:sz w:val="20"/>
            <w:szCs w:val="20"/>
          </w:rPr>
          <w:t>56/13</w:t>
        </w:r>
      </w:hyperlink>
      <w:r w:rsidR="003B2813" w:rsidRPr="003B2813">
        <w:rPr>
          <w:rFonts w:ascii="Arial" w:hAnsi="Arial" w:cs="Arial"/>
          <w:sz w:val="20"/>
          <w:szCs w:val="20"/>
        </w:rPr>
        <w:t xml:space="preserve"> – ZŠtip-1, </w:t>
      </w:r>
      <w:hyperlink r:id="rId39" w:tgtFrame="_blank" w:tooltip="Zakon o spremembah in dopolnitvah Zakona o osnovni šoli" w:history="1">
        <w:r w:rsidR="003B2813" w:rsidRPr="003B2813">
          <w:rPr>
            <w:rFonts w:ascii="Arial" w:hAnsi="Arial" w:cs="Arial"/>
            <w:sz w:val="20"/>
            <w:szCs w:val="20"/>
          </w:rPr>
          <w:t>63/13</w:t>
        </w:r>
      </w:hyperlink>
      <w:r w:rsidR="003B2813" w:rsidRPr="003B2813">
        <w:rPr>
          <w:rFonts w:ascii="Arial" w:hAnsi="Arial" w:cs="Arial"/>
          <w:sz w:val="20"/>
          <w:szCs w:val="20"/>
        </w:rPr>
        <w:t xml:space="preserve"> – ZOsn-I, </w:t>
      </w:r>
      <w:hyperlink r:id="rId40" w:tgtFrame="_blank" w:tooltip="Zakon o spremembah in dopolnitvah Zakona o Javni agenciji za knjigo Republike Slovenije" w:history="1">
        <w:r w:rsidR="003B2813" w:rsidRPr="003B2813">
          <w:rPr>
            <w:rFonts w:ascii="Arial" w:hAnsi="Arial" w:cs="Arial"/>
            <w:sz w:val="20"/>
            <w:szCs w:val="20"/>
          </w:rPr>
          <w:t>63/13</w:t>
        </w:r>
      </w:hyperlink>
      <w:r w:rsidR="003B2813" w:rsidRPr="003B2813">
        <w:rPr>
          <w:rFonts w:ascii="Arial" w:hAnsi="Arial" w:cs="Arial"/>
          <w:sz w:val="20"/>
          <w:szCs w:val="20"/>
        </w:rPr>
        <w:t xml:space="preserve"> – ZJAKRS-A, </w:t>
      </w:r>
      <w:hyperlink r:id="rId41" w:tgtFrame="_blank" w:tooltip="Zakon o spremembah in dopolnitvah Zakona o uveljavljanju pravic iz javnih sredstev" w:history="1">
        <w:r w:rsidR="003B2813" w:rsidRPr="003B2813">
          <w:rPr>
            <w:rFonts w:ascii="Arial" w:hAnsi="Arial" w:cs="Arial"/>
            <w:sz w:val="20"/>
            <w:szCs w:val="20"/>
          </w:rPr>
          <w:t>99/13</w:t>
        </w:r>
      </w:hyperlink>
      <w:r w:rsidR="003B2813" w:rsidRPr="003B2813">
        <w:rPr>
          <w:rFonts w:ascii="Arial" w:hAnsi="Arial" w:cs="Arial"/>
          <w:sz w:val="20"/>
          <w:szCs w:val="20"/>
        </w:rPr>
        <w:t xml:space="preserve"> – ZUPJS-C, </w:t>
      </w:r>
      <w:hyperlink r:id="rId42" w:tgtFrame="_blank" w:tooltip="Zakon o spremembah in dopolnitvah Zakona o socialno varstvenih prejemkih" w:history="1">
        <w:r w:rsidR="003B2813" w:rsidRPr="003B2813">
          <w:rPr>
            <w:rFonts w:ascii="Arial" w:hAnsi="Arial" w:cs="Arial"/>
            <w:sz w:val="20"/>
            <w:szCs w:val="20"/>
          </w:rPr>
          <w:t>99/13</w:t>
        </w:r>
      </w:hyperlink>
      <w:r w:rsidR="003B2813" w:rsidRPr="003B2813">
        <w:rPr>
          <w:rFonts w:ascii="Arial" w:hAnsi="Arial" w:cs="Arial"/>
          <w:sz w:val="20"/>
          <w:szCs w:val="20"/>
        </w:rPr>
        <w:t xml:space="preserve"> – ZSVarPre-C, </w:t>
      </w:r>
      <w:hyperlink r:id="rId43" w:tgtFrame="_blank" w:tooltip="Zakon o izvrševanju proračunov Republike Slovenije za leti 2014 in 2015" w:history="1">
        <w:r w:rsidR="003B2813" w:rsidRPr="003B2813">
          <w:rPr>
            <w:rFonts w:ascii="Arial" w:hAnsi="Arial" w:cs="Arial"/>
            <w:sz w:val="20"/>
            <w:szCs w:val="20"/>
          </w:rPr>
          <w:t>101/13</w:t>
        </w:r>
      </w:hyperlink>
      <w:r w:rsidR="003B2813" w:rsidRPr="003B2813">
        <w:rPr>
          <w:rFonts w:ascii="Arial" w:hAnsi="Arial" w:cs="Arial"/>
          <w:sz w:val="20"/>
          <w:szCs w:val="20"/>
        </w:rPr>
        <w:t xml:space="preserve"> – ZIPRS1415, </w:t>
      </w:r>
      <w:hyperlink r:id="rId44" w:tgtFrame="_blank" w:tooltip="Zakon o davku na nepremičnine" w:history="1">
        <w:r w:rsidR="003B2813" w:rsidRPr="003B2813">
          <w:rPr>
            <w:rFonts w:ascii="Arial" w:hAnsi="Arial" w:cs="Arial"/>
            <w:sz w:val="20"/>
            <w:szCs w:val="20"/>
          </w:rPr>
          <w:t>101/13</w:t>
        </w:r>
      </w:hyperlink>
      <w:r w:rsidR="003B2813" w:rsidRPr="003B2813">
        <w:rPr>
          <w:rFonts w:ascii="Arial" w:hAnsi="Arial" w:cs="Arial"/>
          <w:sz w:val="20"/>
          <w:szCs w:val="20"/>
        </w:rPr>
        <w:t xml:space="preserve"> – ZDavNepr, </w:t>
      </w:r>
      <w:hyperlink r:id="rId45" w:tgtFrame="_blank" w:tooltip="Odločba o ugotovitvi, da so prvi odstavek 188. člena Zakona za uravnoteženje javnih financ v zvezi z enajstim odstavkom 429. člena Zakona o pokojninskem in invalidskem zavarovanju, drugi, tretji in četrti odstavek 188. člena ter 246. člen Zakona za uravnotežen" w:history="1">
        <w:r w:rsidR="003B2813" w:rsidRPr="003B2813">
          <w:rPr>
            <w:rFonts w:ascii="Arial" w:hAnsi="Arial" w:cs="Arial"/>
            <w:sz w:val="20"/>
            <w:szCs w:val="20"/>
          </w:rPr>
          <w:t>107/13</w:t>
        </w:r>
      </w:hyperlink>
      <w:r w:rsidR="003B2813" w:rsidRPr="003B2813">
        <w:rPr>
          <w:rFonts w:ascii="Arial" w:hAnsi="Arial" w:cs="Arial"/>
          <w:sz w:val="20"/>
          <w:szCs w:val="20"/>
        </w:rPr>
        <w:t xml:space="preserve"> – odl. US, </w:t>
      </w:r>
      <w:hyperlink r:id="rId46" w:tgtFrame="_blank" w:tooltip="Zakon o spremembah in dopolnitvah Zakona za uravnoteženje javnih financ" w:history="1">
        <w:r w:rsidR="003B2813" w:rsidRPr="003B2813">
          <w:rPr>
            <w:rFonts w:ascii="Arial" w:hAnsi="Arial" w:cs="Arial"/>
            <w:sz w:val="20"/>
            <w:szCs w:val="20"/>
          </w:rPr>
          <w:t>85/14</w:t>
        </w:r>
      </w:hyperlink>
      <w:r w:rsidR="003B2813" w:rsidRPr="003B2813">
        <w:rPr>
          <w:rFonts w:ascii="Arial" w:hAnsi="Arial" w:cs="Arial"/>
          <w:sz w:val="20"/>
          <w:szCs w:val="20"/>
        </w:rPr>
        <w:t xml:space="preserve">, </w:t>
      </w:r>
      <w:hyperlink r:id="rId47" w:tgtFrame="_blank" w:tooltip="Zakon o spremembah in dopolnitvah Zakona za uravnoteženje javnih financ" w:history="1">
        <w:r w:rsidR="003B2813" w:rsidRPr="003B2813">
          <w:rPr>
            <w:rFonts w:ascii="Arial" w:hAnsi="Arial" w:cs="Arial"/>
            <w:sz w:val="20"/>
            <w:szCs w:val="20"/>
          </w:rPr>
          <w:t>95/14</w:t>
        </w:r>
      </w:hyperlink>
      <w:r w:rsidR="003B2813" w:rsidRPr="003B2813">
        <w:rPr>
          <w:rFonts w:ascii="Arial" w:hAnsi="Arial" w:cs="Arial"/>
          <w:sz w:val="20"/>
          <w:szCs w:val="20"/>
        </w:rPr>
        <w:t xml:space="preserve">, </w:t>
      </w:r>
      <w:hyperlink r:id="rId48" w:tgtFrame="_blank" w:tooltip="Odločba o razveljavitvi drugega in tretjega odstavka 137. člena Zakona za uravnoteženje javnih financ" w:history="1">
        <w:r w:rsidR="003B2813" w:rsidRPr="003B2813">
          <w:rPr>
            <w:rFonts w:ascii="Arial" w:hAnsi="Arial" w:cs="Arial"/>
            <w:sz w:val="20"/>
            <w:szCs w:val="20"/>
          </w:rPr>
          <w:t>24/15</w:t>
        </w:r>
      </w:hyperlink>
      <w:r w:rsidR="003B2813" w:rsidRPr="003B2813">
        <w:rPr>
          <w:rFonts w:ascii="Arial" w:hAnsi="Arial" w:cs="Arial"/>
          <w:sz w:val="20"/>
          <w:szCs w:val="20"/>
        </w:rPr>
        <w:t xml:space="preserve"> – odl. US, </w:t>
      </w:r>
      <w:hyperlink r:id="rId49" w:tgtFrame="_blank" w:tooltip="Zakon o spremembah Zakona za uravnoteženje javnih financ" w:history="1">
        <w:r w:rsidR="003B2813" w:rsidRPr="003B2813">
          <w:rPr>
            <w:rFonts w:ascii="Arial" w:hAnsi="Arial" w:cs="Arial"/>
            <w:sz w:val="20"/>
            <w:szCs w:val="20"/>
          </w:rPr>
          <w:t>90/15</w:t>
        </w:r>
      </w:hyperlink>
      <w:r w:rsidR="003B2813" w:rsidRPr="003B2813">
        <w:rPr>
          <w:rFonts w:ascii="Arial" w:hAnsi="Arial" w:cs="Arial"/>
          <w:sz w:val="20"/>
          <w:szCs w:val="20"/>
        </w:rPr>
        <w:t xml:space="preserve">, </w:t>
      </w:r>
      <w:hyperlink r:id="rId50" w:tgtFrame="_blank" w:tooltip="Zakon o dopolnitvi Zakona za uravnoteženje javnih financ" w:history="1">
        <w:r w:rsidR="003B2813" w:rsidRPr="003B2813">
          <w:rPr>
            <w:rFonts w:ascii="Arial" w:hAnsi="Arial" w:cs="Arial"/>
            <w:sz w:val="20"/>
            <w:szCs w:val="20"/>
          </w:rPr>
          <w:t>102/15</w:t>
        </w:r>
      </w:hyperlink>
      <w:r w:rsidR="003B2813" w:rsidRPr="003B2813">
        <w:rPr>
          <w:rFonts w:ascii="Arial" w:hAnsi="Arial" w:cs="Arial"/>
          <w:sz w:val="20"/>
          <w:szCs w:val="20"/>
        </w:rPr>
        <w:t xml:space="preserve">, </w:t>
      </w:r>
      <w:hyperlink r:id="rId51" w:tgtFrame="_blank" w:tooltip="Zakon o spremembah in dopolnitvah Zakona o dohodnini" w:history="1">
        <w:r w:rsidR="003B2813" w:rsidRPr="003B2813">
          <w:rPr>
            <w:rFonts w:ascii="Arial" w:hAnsi="Arial" w:cs="Arial"/>
            <w:sz w:val="20"/>
            <w:szCs w:val="20"/>
          </w:rPr>
          <w:t>63/16</w:t>
        </w:r>
      </w:hyperlink>
      <w:r w:rsidR="003B2813" w:rsidRPr="003B2813">
        <w:rPr>
          <w:rFonts w:ascii="Arial" w:hAnsi="Arial" w:cs="Arial"/>
          <w:sz w:val="20"/>
          <w:szCs w:val="20"/>
        </w:rPr>
        <w:t xml:space="preserve"> – ZDoh-2R, </w:t>
      </w:r>
      <w:hyperlink r:id="rId52" w:tgtFrame="_blank" w:tooltip="Zakon o množičnem vrednotenju nepremičnin" w:history="1">
        <w:r w:rsidR="003B2813" w:rsidRPr="003B2813">
          <w:rPr>
            <w:rFonts w:ascii="Arial" w:hAnsi="Arial" w:cs="Arial"/>
            <w:sz w:val="20"/>
            <w:szCs w:val="20"/>
          </w:rPr>
          <w:t>77/17</w:t>
        </w:r>
      </w:hyperlink>
      <w:r w:rsidR="003B2813" w:rsidRPr="003B2813">
        <w:rPr>
          <w:rFonts w:ascii="Arial" w:hAnsi="Arial" w:cs="Arial"/>
          <w:sz w:val="20"/>
          <w:szCs w:val="20"/>
        </w:rPr>
        <w:t xml:space="preserve"> – ZMVN-1, </w:t>
      </w:r>
      <w:hyperlink r:id="rId53" w:tgtFrame="_blank" w:tooltip="Zakon o spremembah in dopolnitvi Zakona o množičnem vrednotenju nepremičnin" w:history="1">
        <w:r w:rsidR="003B2813" w:rsidRPr="003B2813">
          <w:rPr>
            <w:rFonts w:ascii="Arial" w:hAnsi="Arial" w:cs="Arial"/>
            <w:sz w:val="20"/>
            <w:szCs w:val="20"/>
          </w:rPr>
          <w:t>33/19</w:t>
        </w:r>
      </w:hyperlink>
      <w:r w:rsidR="003B2813" w:rsidRPr="003B2813">
        <w:rPr>
          <w:rFonts w:ascii="Arial" w:hAnsi="Arial" w:cs="Arial"/>
          <w:sz w:val="20"/>
          <w:szCs w:val="20"/>
        </w:rPr>
        <w:t xml:space="preserve"> – ZMVN-1A, </w:t>
      </w:r>
      <w:hyperlink r:id="rId54" w:tgtFrame="_blank" w:tooltip="Zakon o spremembah Zakona za uravnoteženje javnih financ" w:history="1">
        <w:r w:rsidR="003B2813" w:rsidRPr="003B2813">
          <w:rPr>
            <w:rFonts w:ascii="Arial" w:hAnsi="Arial" w:cs="Arial"/>
            <w:sz w:val="20"/>
            <w:szCs w:val="20"/>
          </w:rPr>
          <w:t>72/19</w:t>
        </w:r>
      </w:hyperlink>
      <w:r w:rsidR="003B2813" w:rsidRPr="003B2813">
        <w:rPr>
          <w:rFonts w:ascii="Arial" w:hAnsi="Arial" w:cs="Arial"/>
          <w:sz w:val="20"/>
          <w:szCs w:val="20"/>
        </w:rPr>
        <w:t xml:space="preserve"> in </w:t>
      </w:r>
      <w:hyperlink r:id="rId55" w:tgtFrame="_blank" w:tooltip="Zakon o izvrševanju proračunov Republike Slovenije za leti 2021 in 2022" w:history="1">
        <w:r w:rsidR="003B2813" w:rsidRPr="003B2813">
          <w:rPr>
            <w:rFonts w:ascii="Arial" w:hAnsi="Arial" w:cs="Arial"/>
            <w:sz w:val="20"/>
            <w:szCs w:val="20"/>
          </w:rPr>
          <w:t>174/20</w:t>
        </w:r>
      </w:hyperlink>
      <w:r w:rsidR="003B2813" w:rsidRPr="003B2813">
        <w:rPr>
          <w:rFonts w:ascii="Arial" w:hAnsi="Arial" w:cs="Arial"/>
          <w:sz w:val="20"/>
          <w:szCs w:val="20"/>
        </w:rPr>
        <w:t xml:space="preserve"> – ZIPRS2122) </w:t>
      </w:r>
      <w:r w:rsidR="007A4090" w:rsidRPr="003B2813">
        <w:rPr>
          <w:rFonts w:ascii="Arial" w:hAnsi="Arial" w:cs="Arial"/>
          <w:sz w:val="20"/>
          <w:szCs w:val="20"/>
        </w:rPr>
        <w:t xml:space="preserve">določa, da višine dnevnic za službena potovanja v tujino glede na stroške v posamezni državi oziroma kraju, povračilo stroškov za prenočišče, povračilo stroškov prevoza in povračilo drugih stroškov, nastalih na službenem potovanju v tujino, uredi vlada z uredbo. </w:t>
      </w:r>
    </w:p>
    <w:p w14:paraId="4B7ADA85" w14:textId="431E0B17" w:rsidR="00975D19" w:rsidRDefault="00975D19" w:rsidP="009C2E4F">
      <w:pPr>
        <w:tabs>
          <w:tab w:val="left" w:pos="708"/>
        </w:tabs>
        <w:jc w:val="both"/>
        <w:rPr>
          <w:rFonts w:ascii="Arial" w:hAnsi="Arial" w:cs="Arial"/>
          <w:sz w:val="20"/>
          <w:szCs w:val="20"/>
        </w:rPr>
      </w:pPr>
    </w:p>
    <w:p w14:paraId="5CF32096" w14:textId="02EC01C3" w:rsidR="00B85254" w:rsidRPr="00E92B40" w:rsidRDefault="00B85254" w:rsidP="00B85254">
      <w:pPr>
        <w:numPr>
          <w:ilvl w:val="0"/>
          <w:numId w:val="19"/>
        </w:numPr>
        <w:tabs>
          <w:tab w:val="num" w:pos="-360"/>
        </w:tabs>
        <w:spacing w:line="260" w:lineRule="exact"/>
        <w:ind w:left="360"/>
        <w:jc w:val="both"/>
        <w:rPr>
          <w:rFonts w:ascii="Arial" w:hAnsi="Arial" w:cs="Arial"/>
          <w:b/>
          <w:sz w:val="20"/>
          <w:szCs w:val="20"/>
        </w:rPr>
      </w:pPr>
      <w:r w:rsidRPr="00E92B40">
        <w:rPr>
          <w:rFonts w:ascii="Arial" w:hAnsi="Arial" w:cs="Arial"/>
          <w:b/>
          <w:sz w:val="20"/>
          <w:szCs w:val="20"/>
        </w:rPr>
        <w:t>Rok za izdajo uredbe, določen z zakonom</w:t>
      </w:r>
      <w:r w:rsidR="004734C9" w:rsidRPr="00E92B40">
        <w:rPr>
          <w:rFonts w:ascii="Arial" w:hAnsi="Arial" w:cs="Arial"/>
          <w:b/>
          <w:sz w:val="20"/>
          <w:szCs w:val="20"/>
        </w:rPr>
        <w:t>:</w:t>
      </w:r>
    </w:p>
    <w:p w14:paraId="7C4DD66F" w14:textId="77777777" w:rsidR="00274A5F" w:rsidRPr="00E92B40" w:rsidRDefault="00274A5F" w:rsidP="00B85254">
      <w:pPr>
        <w:tabs>
          <w:tab w:val="left" w:pos="708"/>
        </w:tabs>
        <w:rPr>
          <w:rFonts w:ascii="Arial" w:hAnsi="Arial" w:cs="Arial"/>
          <w:sz w:val="20"/>
          <w:szCs w:val="20"/>
        </w:rPr>
      </w:pPr>
    </w:p>
    <w:p w14:paraId="10556242" w14:textId="6B2EC524" w:rsidR="00B85254" w:rsidRPr="00E92B40" w:rsidRDefault="00B85254" w:rsidP="00B85254">
      <w:pPr>
        <w:tabs>
          <w:tab w:val="left" w:pos="708"/>
        </w:tabs>
        <w:rPr>
          <w:rFonts w:ascii="Arial" w:hAnsi="Arial" w:cs="Arial"/>
          <w:sz w:val="20"/>
          <w:szCs w:val="20"/>
        </w:rPr>
      </w:pPr>
      <w:r w:rsidRPr="00E92B40">
        <w:rPr>
          <w:rFonts w:ascii="Arial" w:hAnsi="Arial" w:cs="Arial"/>
          <w:sz w:val="20"/>
          <w:szCs w:val="20"/>
        </w:rPr>
        <w:t>Rok ni določen.</w:t>
      </w:r>
    </w:p>
    <w:p w14:paraId="433603C2" w14:textId="77777777" w:rsidR="00941F86" w:rsidRPr="00E92B40" w:rsidRDefault="00941F86" w:rsidP="00B85254">
      <w:pPr>
        <w:tabs>
          <w:tab w:val="left" w:pos="708"/>
        </w:tabs>
        <w:rPr>
          <w:rFonts w:ascii="Arial" w:hAnsi="Arial" w:cs="Arial"/>
          <w:sz w:val="20"/>
          <w:szCs w:val="20"/>
        </w:rPr>
      </w:pPr>
    </w:p>
    <w:p w14:paraId="36A742D6" w14:textId="1B681970" w:rsidR="00B85254" w:rsidRDefault="00B85254" w:rsidP="00B85254">
      <w:pPr>
        <w:numPr>
          <w:ilvl w:val="0"/>
          <w:numId w:val="19"/>
        </w:numPr>
        <w:tabs>
          <w:tab w:val="num" w:pos="0"/>
        </w:tabs>
        <w:spacing w:line="260" w:lineRule="exact"/>
        <w:ind w:left="360"/>
        <w:jc w:val="both"/>
        <w:rPr>
          <w:rFonts w:ascii="Arial" w:hAnsi="Arial" w:cs="Arial"/>
          <w:b/>
          <w:sz w:val="20"/>
          <w:szCs w:val="20"/>
        </w:rPr>
      </w:pPr>
      <w:r w:rsidRPr="00E92B40">
        <w:rPr>
          <w:rFonts w:ascii="Arial" w:hAnsi="Arial" w:cs="Arial"/>
          <w:b/>
          <w:sz w:val="20"/>
          <w:szCs w:val="20"/>
        </w:rPr>
        <w:t>Splošna obrazložitev predloga uredbe, če je potrebna</w:t>
      </w:r>
      <w:r w:rsidR="00484457" w:rsidRPr="00E92B40">
        <w:rPr>
          <w:rFonts w:ascii="Arial" w:hAnsi="Arial" w:cs="Arial"/>
          <w:b/>
          <w:sz w:val="20"/>
          <w:szCs w:val="20"/>
        </w:rPr>
        <w:t>:</w:t>
      </w:r>
    </w:p>
    <w:p w14:paraId="7A029F0E" w14:textId="77777777" w:rsidR="00652DCF" w:rsidRDefault="007215A9" w:rsidP="00652DCF">
      <w:pPr>
        <w:pStyle w:val="odstavek"/>
        <w:jc w:val="both"/>
        <w:rPr>
          <w:rFonts w:ascii="Arial" w:hAnsi="Arial" w:cs="Arial"/>
          <w:sz w:val="20"/>
          <w:szCs w:val="20"/>
        </w:rPr>
      </w:pPr>
      <w:r w:rsidRPr="00B84100">
        <w:rPr>
          <w:rFonts w:ascii="Arial" w:hAnsi="Arial" w:cs="Arial"/>
          <w:sz w:val="20"/>
          <w:szCs w:val="20"/>
        </w:rPr>
        <w:t>Zaradi realizacije Dogovora o odpravi varčevalnih ukrepov v zvezi s povračili stroškov in drugimi prejemki javnih uslužbencev, zamiku izplačilnega dneva plače pri proračunskih uporabnikih ter regresu za letni dopust za leto 2021 je Vlada Republike Slovenije z reprezentativnimi sindikati javnega sektorja sklenila anekse h kolektivnim pogodbam dejavnosti in poklicev, med njimi tudi h Kolektivni pogodbi za negospodarske dejavnosti v Republiki Sloveniji. Aneks</w:t>
      </w:r>
      <w:r>
        <w:rPr>
          <w:rFonts w:ascii="Arial" w:hAnsi="Arial" w:cs="Arial"/>
          <w:sz w:val="20"/>
          <w:szCs w:val="20"/>
        </w:rPr>
        <w:t>i</w:t>
      </w:r>
      <w:r w:rsidRPr="00B84100">
        <w:rPr>
          <w:rFonts w:ascii="Arial" w:hAnsi="Arial" w:cs="Arial"/>
          <w:sz w:val="20"/>
          <w:szCs w:val="20"/>
        </w:rPr>
        <w:t xml:space="preserve"> </w:t>
      </w:r>
      <w:r>
        <w:rPr>
          <w:rFonts w:ascii="Arial" w:hAnsi="Arial" w:cs="Arial"/>
          <w:sz w:val="20"/>
          <w:szCs w:val="20"/>
        </w:rPr>
        <w:t>so</w:t>
      </w:r>
      <w:r w:rsidRPr="00B84100">
        <w:rPr>
          <w:rFonts w:ascii="Arial" w:hAnsi="Arial" w:cs="Arial"/>
          <w:sz w:val="20"/>
          <w:szCs w:val="20"/>
        </w:rPr>
        <w:t xml:space="preserve"> bil</w:t>
      </w:r>
      <w:r>
        <w:rPr>
          <w:rFonts w:ascii="Arial" w:hAnsi="Arial" w:cs="Arial"/>
          <w:sz w:val="20"/>
          <w:szCs w:val="20"/>
        </w:rPr>
        <w:t>i</w:t>
      </w:r>
      <w:r w:rsidRPr="00B84100">
        <w:rPr>
          <w:rFonts w:ascii="Arial" w:hAnsi="Arial" w:cs="Arial"/>
          <w:sz w:val="20"/>
          <w:szCs w:val="20"/>
        </w:rPr>
        <w:t xml:space="preserve"> objavljen</w:t>
      </w:r>
      <w:r>
        <w:rPr>
          <w:rFonts w:ascii="Arial" w:hAnsi="Arial" w:cs="Arial"/>
          <w:sz w:val="20"/>
          <w:szCs w:val="20"/>
        </w:rPr>
        <w:t>i</w:t>
      </w:r>
      <w:r w:rsidRPr="00B84100">
        <w:rPr>
          <w:rFonts w:ascii="Arial" w:hAnsi="Arial" w:cs="Arial"/>
          <w:sz w:val="20"/>
          <w:szCs w:val="20"/>
        </w:rPr>
        <w:t xml:space="preserve"> v Uradnem listu RS, št. 88/21. 9. člen </w:t>
      </w:r>
      <w:r>
        <w:rPr>
          <w:rFonts w:ascii="Arial" w:hAnsi="Arial" w:cs="Arial"/>
          <w:sz w:val="20"/>
          <w:szCs w:val="20"/>
        </w:rPr>
        <w:t>Aneksa h Kolektivni pogodbi za negospodarske dejavnosti v Republiki Sloveniji</w:t>
      </w:r>
      <w:r w:rsidRPr="00B84100">
        <w:rPr>
          <w:rFonts w:ascii="Arial" w:hAnsi="Arial" w:cs="Arial"/>
          <w:sz w:val="20"/>
          <w:szCs w:val="20"/>
        </w:rPr>
        <w:t xml:space="preserve"> ureja kilometrino za uporabo lastnega avtomobila za službeno potovanje v državi. Ker je utemeljeno, da sta kilometrina za uporabo lastnega avtomobila </w:t>
      </w:r>
      <w:r>
        <w:rPr>
          <w:rFonts w:ascii="Arial" w:hAnsi="Arial" w:cs="Arial"/>
          <w:sz w:val="20"/>
          <w:szCs w:val="20"/>
        </w:rPr>
        <w:t>za službeno potovanje</w:t>
      </w:r>
      <w:r w:rsidRPr="00B84100">
        <w:rPr>
          <w:rFonts w:ascii="Arial" w:hAnsi="Arial" w:cs="Arial"/>
          <w:sz w:val="20"/>
          <w:szCs w:val="20"/>
        </w:rPr>
        <w:t xml:space="preserve"> v državi in kilometrina za uporabo lastnega avtomobila </w:t>
      </w:r>
      <w:r>
        <w:rPr>
          <w:rFonts w:ascii="Arial" w:hAnsi="Arial" w:cs="Arial"/>
          <w:sz w:val="20"/>
          <w:szCs w:val="20"/>
        </w:rPr>
        <w:t>za službeno potovanje v tujino</w:t>
      </w:r>
      <w:r w:rsidRPr="00B84100">
        <w:rPr>
          <w:rFonts w:ascii="Arial" w:hAnsi="Arial" w:cs="Arial"/>
          <w:sz w:val="20"/>
          <w:szCs w:val="20"/>
        </w:rPr>
        <w:t xml:space="preserve"> enaki, je predlagana sprememba </w:t>
      </w:r>
      <w:r>
        <w:rPr>
          <w:rFonts w:ascii="Arial" w:hAnsi="Arial" w:cs="Arial"/>
          <w:sz w:val="20"/>
          <w:szCs w:val="20"/>
        </w:rPr>
        <w:t xml:space="preserve">prvega odstavka </w:t>
      </w:r>
      <w:r w:rsidRPr="00B84100">
        <w:rPr>
          <w:rFonts w:ascii="Arial" w:hAnsi="Arial" w:cs="Arial"/>
          <w:sz w:val="20"/>
          <w:szCs w:val="20"/>
        </w:rPr>
        <w:t>15. člena Uredbe o povračilu stroškov za službena potovanja v tujino</w:t>
      </w:r>
      <w:r w:rsidRPr="00B84100">
        <w:rPr>
          <w:rFonts w:ascii="Arial" w:eastAsiaTheme="minorHAnsi" w:hAnsi="Arial" w:cs="Arial"/>
          <w:sz w:val="20"/>
          <w:szCs w:val="20"/>
          <w:lang w:eastAsia="en-US"/>
        </w:rPr>
        <w:t xml:space="preserve"> (Uradni list RS, št. </w:t>
      </w:r>
      <w:hyperlink r:id="rId56" w:tgtFrame="_blank" w:tooltip="Uredba o povračilu stroškov za službena potovanja v tujino" w:history="1">
        <w:r w:rsidRPr="00B84100">
          <w:rPr>
            <w:rFonts w:ascii="Arial" w:eastAsiaTheme="minorHAnsi" w:hAnsi="Arial" w:cs="Arial"/>
            <w:sz w:val="20"/>
            <w:szCs w:val="20"/>
            <w:lang w:eastAsia="en-US"/>
          </w:rPr>
          <w:t>76/19</w:t>
        </w:r>
      </w:hyperlink>
      <w:r w:rsidRPr="00B84100">
        <w:rPr>
          <w:rFonts w:ascii="Arial" w:eastAsiaTheme="minorHAnsi" w:hAnsi="Arial" w:cs="Arial"/>
          <w:sz w:val="20"/>
          <w:szCs w:val="20"/>
          <w:lang w:eastAsia="en-US"/>
        </w:rPr>
        <w:t xml:space="preserve"> in </w:t>
      </w:r>
      <w:hyperlink r:id="rId57" w:tgtFrame="_blank" w:tooltip="Uredba o spremembi Uredbe o povračilu stroškov za službena potovanja v tujino" w:history="1">
        <w:r w:rsidRPr="00B84100">
          <w:rPr>
            <w:rFonts w:ascii="Arial" w:eastAsiaTheme="minorHAnsi" w:hAnsi="Arial" w:cs="Arial"/>
            <w:sz w:val="20"/>
            <w:szCs w:val="20"/>
            <w:lang w:eastAsia="en-US"/>
          </w:rPr>
          <w:t>180/20</w:t>
        </w:r>
      </w:hyperlink>
      <w:r w:rsidRPr="00B84100">
        <w:rPr>
          <w:rFonts w:ascii="Arial" w:eastAsiaTheme="minorHAnsi" w:hAnsi="Arial" w:cs="Arial"/>
          <w:sz w:val="20"/>
          <w:szCs w:val="20"/>
          <w:lang w:eastAsia="en-US"/>
        </w:rPr>
        <w:t>)</w:t>
      </w:r>
      <w:r w:rsidRPr="00B84100">
        <w:rPr>
          <w:rFonts w:ascii="Arial" w:hAnsi="Arial" w:cs="Arial"/>
          <w:sz w:val="20"/>
          <w:szCs w:val="20"/>
        </w:rPr>
        <w:t xml:space="preserve">. </w:t>
      </w:r>
    </w:p>
    <w:p w14:paraId="0E6D5752" w14:textId="0AAA69F9" w:rsidR="00753851" w:rsidRPr="00E92B40" w:rsidRDefault="007215A9" w:rsidP="00652DCF">
      <w:pPr>
        <w:pStyle w:val="odstavek"/>
        <w:jc w:val="both"/>
        <w:rPr>
          <w:rFonts w:ascii="Arial" w:hAnsi="Arial" w:cs="Arial"/>
          <w:b/>
          <w:sz w:val="20"/>
          <w:szCs w:val="20"/>
        </w:rPr>
      </w:pPr>
      <w:r w:rsidRPr="00B84100">
        <w:rPr>
          <w:rFonts w:ascii="Arial" w:hAnsi="Arial" w:cs="Arial"/>
          <w:sz w:val="20"/>
          <w:szCs w:val="20"/>
        </w:rPr>
        <w:t>Povračilo stroškov v višini 30 % cene litra neosvinčenega motornega bencina 95 oktanov za prevoženi kilometer je bilo določeno že pred uvedbo varčevalnih ukrepov v letu 2012, torej pred uveljavitvijo Uredbe o spremembah in dopolnitvah Uredbe o povračilu stroškov za službena potovanja v tujino (Uradni list RS, št. 51/12), ki je novelirala nekdanjo Uredbo o povračilu stroškov za službena potovanja v tujino</w:t>
      </w:r>
      <w:r w:rsidRPr="00B84100">
        <w:rPr>
          <w:rFonts w:ascii="Arial" w:eastAsiaTheme="minorHAnsi" w:hAnsi="Arial" w:cs="Arial"/>
          <w:sz w:val="20"/>
          <w:szCs w:val="20"/>
          <w:lang w:eastAsia="en-US"/>
        </w:rPr>
        <w:t xml:space="preserve"> (Uradni list RS, št. </w:t>
      </w:r>
      <w:hyperlink r:id="rId58" w:tgtFrame="_blank" w:tooltip="Uredba o povračilu stroškov za službena potovanja v tujino" w:history="1">
        <w:r w:rsidRPr="00B84100">
          <w:rPr>
            <w:rFonts w:ascii="Arial" w:eastAsiaTheme="minorHAnsi" w:hAnsi="Arial" w:cs="Arial"/>
            <w:sz w:val="20"/>
            <w:szCs w:val="20"/>
            <w:lang w:eastAsia="en-US"/>
          </w:rPr>
          <w:t>38/94</w:t>
        </w:r>
      </w:hyperlink>
      <w:r w:rsidRPr="00B84100">
        <w:rPr>
          <w:rFonts w:ascii="Arial" w:eastAsiaTheme="minorHAnsi" w:hAnsi="Arial" w:cs="Arial"/>
          <w:sz w:val="20"/>
          <w:szCs w:val="20"/>
          <w:lang w:eastAsia="en-US"/>
        </w:rPr>
        <w:t xml:space="preserve">, </w:t>
      </w:r>
      <w:hyperlink r:id="rId59" w:tgtFrame="_blank" w:tooltip="Uredba o dopolnitvi uredbe o povračilu stroškov za službena potovanja v tujino" w:history="1">
        <w:r w:rsidRPr="00B84100">
          <w:rPr>
            <w:rFonts w:ascii="Arial" w:eastAsiaTheme="minorHAnsi" w:hAnsi="Arial" w:cs="Arial"/>
            <w:sz w:val="20"/>
            <w:szCs w:val="20"/>
            <w:lang w:eastAsia="en-US"/>
          </w:rPr>
          <w:t>63/94</w:t>
        </w:r>
      </w:hyperlink>
      <w:r w:rsidRPr="00B84100">
        <w:rPr>
          <w:rFonts w:ascii="Arial" w:eastAsiaTheme="minorHAnsi" w:hAnsi="Arial" w:cs="Arial"/>
          <w:sz w:val="20"/>
          <w:szCs w:val="20"/>
          <w:lang w:eastAsia="en-US"/>
        </w:rPr>
        <w:t xml:space="preserve">, </w:t>
      </w:r>
      <w:hyperlink r:id="rId60" w:tgtFrame="_blank" w:tooltip="Uredba o dopolnitvah uredbe o povračilu stroškov za službena potovanja v tujino" w:history="1">
        <w:r w:rsidRPr="00B84100">
          <w:rPr>
            <w:rFonts w:ascii="Arial" w:eastAsiaTheme="minorHAnsi" w:hAnsi="Arial" w:cs="Arial"/>
            <w:sz w:val="20"/>
            <w:szCs w:val="20"/>
            <w:lang w:eastAsia="en-US"/>
          </w:rPr>
          <w:t>24/96</w:t>
        </w:r>
      </w:hyperlink>
      <w:r w:rsidRPr="00B84100">
        <w:rPr>
          <w:rFonts w:ascii="Arial" w:eastAsiaTheme="minorHAnsi" w:hAnsi="Arial" w:cs="Arial"/>
          <w:sz w:val="20"/>
          <w:szCs w:val="20"/>
          <w:lang w:eastAsia="en-US"/>
        </w:rPr>
        <w:t xml:space="preserve">, </w:t>
      </w:r>
      <w:hyperlink r:id="rId61" w:tgtFrame="_blank" w:tooltip="Uredba o spremembah in dopolnitvah uredbe o povračilu stroškov za službena potovanja v tujino" w:history="1">
        <w:r w:rsidRPr="00B84100">
          <w:rPr>
            <w:rFonts w:ascii="Arial" w:eastAsiaTheme="minorHAnsi" w:hAnsi="Arial" w:cs="Arial"/>
            <w:sz w:val="20"/>
            <w:szCs w:val="20"/>
            <w:lang w:eastAsia="en-US"/>
          </w:rPr>
          <w:t>96/00</w:t>
        </w:r>
      </w:hyperlink>
      <w:r w:rsidRPr="00B84100">
        <w:rPr>
          <w:rFonts w:ascii="Arial" w:eastAsiaTheme="minorHAnsi" w:hAnsi="Arial" w:cs="Arial"/>
          <w:sz w:val="20"/>
          <w:szCs w:val="20"/>
          <w:lang w:eastAsia="en-US"/>
        </w:rPr>
        <w:t xml:space="preserve">, </w:t>
      </w:r>
      <w:hyperlink r:id="rId62" w:tgtFrame="_blank" w:tooltip="Uredba o spremembi uredbe o povračilu stroškov za službena potovanja v tujino" w:history="1">
        <w:r w:rsidRPr="00B84100">
          <w:rPr>
            <w:rFonts w:ascii="Arial" w:eastAsiaTheme="minorHAnsi" w:hAnsi="Arial" w:cs="Arial"/>
            <w:sz w:val="20"/>
            <w:szCs w:val="20"/>
            <w:lang w:eastAsia="en-US"/>
          </w:rPr>
          <w:t>35/02</w:t>
        </w:r>
      </w:hyperlink>
      <w:r w:rsidRPr="00B84100">
        <w:rPr>
          <w:rFonts w:ascii="Arial" w:eastAsiaTheme="minorHAnsi" w:hAnsi="Arial" w:cs="Arial"/>
          <w:sz w:val="20"/>
          <w:szCs w:val="20"/>
          <w:lang w:eastAsia="en-US"/>
        </w:rPr>
        <w:t xml:space="preserve">, </w:t>
      </w:r>
      <w:hyperlink r:id="rId63" w:tgtFrame="_blank" w:tooltip="Uredba o dopolnitvi uredbe o povračilu stroškov za službena potovanja v tujino" w:history="1">
        <w:r w:rsidRPr="00B84100">
          <w:rPr>
            <w:rFonts w:ascii="Arial" w:eastAsiaTheme="minorHAnsi" w:hAnsi="Arial" w:cs="Arial"/>
            <w:sz w:val="20"/>
            <w:szCs w:val="20"/>
            <w:lang w:eastAsia="en-US"/>
          </w:rPr>
          <w:t>86/02</w:t>
        </w:r>
      </w:hyperlink>
      <w:r w:rsidRPr="00B84100">
        <w:rPr>
          <w:rFonts w:ascii="Arial" w:eastAsiaTheme="minorHAnsi" w:hAnsi="Arial" w:cs="Arial"/>
          <w:sz w:val="20"/>
          <w:szCs w:val="20"/>
          <w:lang w:eastAsia="en-US"/>
        </w:rPr>
        <w:t xml:space="preserve">, </w:t>
      </w:r>
      <w:hyperlink r:id="rId64" w:tgtFrame="_blank" w:tooltip="Uredba o spremembah in dopolnitvah Uredbe o povračilu stroškov za službena potovanja v tujino" w:history="1">
        <w:r w:rsidRPr="00B84100">
          <w:rPr>
            <w:rFonts w:ascii="Arial" w:eastAsiaTheme="minorHAnsi" w:hAnsi="Arial" w:cs="Arial"/>
            <w:sz w:val="20"/>
            <w:szCs w:val="20"/>
            <w:lang w:eastAsia="en-US"/>
          </w:rPr>
          <w:t>66/04</w:t>
        </w:r>
      </w:hyperlink>
      <w:r w:rsidRPr="00B84100">
        <w:rPr>
          <w:rFonts w:ascii="Arial" w:eastAsiaTheme="minorHAnsi" w:hAnsi="Arial" w:cs="Arial"/>
          <w:sz w:val="20"/>
          <w:szCs w:val="20"/>
          <w:lang w:eastAsia="en-US"/>
        </w:rPr>
        <w:t xml:space="preserve">, </w:t>
      </w:r>
      <w:hyperlink r:id="rId65" w:tgtFrame="_blank" w:tooltip="Uredba o spremembi in dopolnitvi uredbe o povračilu stroškov za službena potovanja v tujino" w:history="1">
        <w:r w:rsidRPr="00B84100">
          <w:rPr>
            <w:rFonts w:ascii="Arial" w:eastAsiaTheme="minorHAnsi" w:hAnsi="Arial" w:cs="Arial"/>
            <w:sz w:val="20"/>
            <w:szCs w:val="20"/>
            <w:lang w:eastAsia="en-US"/>
          </w:rPr>
          <w:t>73/04</w:t>
        </w:r>
      </w:hyperlink>
      <w:r w:rsidRPr="00B84100">
        <w:rPr>
          <w:rFonts w:ascii="Arial" w:eastAsiaTheme="minorHAnsi" w:hAnsi="Arial" w:cs="Arial"/>
          <w:sz w:val="20"/>
          <w:szCs w:val="20"/>
          <w:lang w:eastAsia="en-US"/>
        </w:rPr>
        <w:t xml:space="preserve">, </w:t>
      </w:r>
      <w:hyperlink r:id="rId66" w:tgtFrame="_blank" w:tooltip="Uredba o spremembah in dopolnitvah Uredbe o povračilu stroškov za službena potovanja v tujino" w:history="1">
        <w:r w:rsidRPr="00B84100">
          <w:rPr>
            <w:rFonts w:ascii="Arial" w:eastAsiaTheme="minorHAnsi" w:hAnsi="Arial" w:cs="Arial"/>
            <w:sz w:val="20"/>
            <w:szCs w:val="20"/>
            <w:lang w:eastAsia="en-US"/>
          </w:rPr>
          <w:t>16/07</w:t>
        </w:r>
      </w:hyperlink>
      <w:r w:rsidRPr="00B84100">
        <w:rPr>
          <w:rFonts w:ascii="Arial" w:eastAsiaTheme="minorHAnsi" w:hAnsi="Arial" w:cs="Arial"/>
          <w:sz w:val="20"/>
          <w:szCs w:val="20"/>
          <w:lang w:eastAsia="en-US"/>
        </w:rPr>
        <w:t xml:space="preserve">, </w:t>
      </w:r>
      <w:hyperlink r:id="rId67" w:tgtFrame="_blank" w:tooltip="Uredba o spremembah in dopolnitvah Uredbe o povračilu stroškov za službena potovanja v tujino" w:history="1">
        <w:r w:rsidRPr="00B84100">
          <w:rPr>
            <w:rFonts w:ascii="Arial" w:eastAsiaTheme="minorHAnsi" w:hAnsi="Arial" w:cs="Arial"/>
            <w:sz w:val="20"/>
            <w:szCs w:val="20"/>
            <w:lang w:eastAsia="en-US"/>
          </w:rPr>
          <w:t>30/09</w:t>
        </w:r>
      </w:hyperlink>
      <w:r w:rsidRPr="00B84100">
        <w:rPr>
          <w:rFonts w:ascii="Arial" w:eastAsiaTheme="minorHAnsi" w:hAnsi="Arial" w:cs="Arial"/>
          <w:sz w:val="20"/>
          <w:szCs w:val="20"/>
          <w:lang w:eastAsia="en-US"/>
        </w:rPr>
        <w:t xml:space="preserve">, </w:t>
      </w:r>
      <w:hyperlink r:id="rId68" w:tgtFrame="_blank" w:tooltip="Uredba o spremembah in dopolnitvah Uredbe o povračilu stroškov za službena potovanja v tujino" w:history="1">
        <w:r w:rsidRPr="00B84100">
          <w:rPr>
            <w:rFonts w:ascii="Arial" w:eastAsiaTheme="minorHAnsi" w:hAnsi="Arial" w:cs="Arial"/>
            <w:sz w:val="20"/>
            <w:szCs w:val="20"/>
            <w:lang w:eastAsia="en-US"/>
          </w:rPr>
          <w:t>51/12</w:t>
        </w:r>
      </w:hyperlink>
      <w:r w:rsidRPr="00B84100">
        <w:rPr>
          <w:rFonts w:ascii="Arial" w:eastAsiaTheme="minorHAnsi" w:hAnsi="Arial" w:cs="Arial"/>
          <w:sz w:val="20"/>
          <w:szCs w:val="20"/>
          <w:lang w:eastAsia="en-US"/>
        </w:rPr>
        <w:t xml:space="preserve"> in </w:t>
      </w:r>
      <w:hyperlink r:id="rId69" w:tgtFrame="_blank" w:tooltip="Uredba o povračilu stroškov za službena potovanja v tujino" w:history="1">
        <w:r w:rsidRPr="00B84100">
          <w:rPr>
            <w:rFonts w:ascii="Arial" w:eastAsiaTheme="minorHAnsi" w:hAnsi="Arial" w:cs="Arial"/>
            <w:sz w:val="20"/>
            <w:szCs w:val="20"/>
            <w:lang w:eastAsia="en-US"/>
          </w:rPr>
          <w:t>76/19</w:t>
        </w:r>
      </w:hyperlink>
      <w:r w:rsidRPr="00B84100">
        <w:rPr>
          <w:rFonts w:ascii="Arial" w:eastAsiaTheme="minorHAnsi" w:hAnsi="Arial" w:cs="Arial"/>
          <w:sz w:val="20"/>
          <w:szCs w:val="20"/>
          <w:lang w:eastAsia="en-US"/>
        </w:rPr>
        <w:t>)</w:t>
      </w:r>
      <w:r w:rsidRPr="00B84100">
        <w:rPr>
          <w:rFonts w:ascii="Arial" w:hAnsi="Arial" w:cs="Arial"/>
          <w:sz w:val="20"/>
          <w:szCs w:val="20"/>
        </w:rPr>
        <w:t>.</w:t>
      </w:r>
      <w:r w:rsidR="00652DCF">
        <w:rPr>
          <w:rFonts w:ascii="Arial" w:hAnsi="Arial" w:cs="Arial"/>
          <w:sz w:val="20"/>
          <w:szCs w:val="20"/>
        </w:rPr>
        <w:t xml:space="preserve"> </w:t>
      </w:r>
    </w:p>
    <w:p w14:paraId="35D881E9" w14:textId="7EDB7831" w:rsidR="00B85254" w:rsidRPr="00E92B40" w:rsidRDefault="00B85254" w:rsidP="00B85254">
      <w:pPr>
        <w:numPr>
          <w:ilvl w:val="0"/>
          <w:numId w:val="19"/>
        </w:numPr>
        <w:tabs>
          <w:tab w:val="num" w:pos="0"/>
        </w:tabs>
        <w:spacing w:line="260" w:lineRule="exact"/>
        <w:ind w:left="360"/>
        <w:jc w:val="both"/>
        <w:rPr>
          <w:rFonts w:ascii="Arial" w:hAnsi="Arial" w:cs="Arial"/>
          <w:b/>
          <w:sz w:val="20"/>
          <w:szCs w:val="20"/>
        </w:rPr>
      </w:pPr>
      <w:r w:rsidRPr="00E92B40">
        <w:rPr>
          <w:rFonts w:ascii="Arial" w:hAnsi="Arial" w:cs="Arial"/>
          <w:b/>
          <w:sz w:val="20"/>
          <w:szCs w:val="20"/>
        </w:rPr>
        <w:t>Predstavitev presoje posledic za posamezna področja, če te niso mogle biti celovito predstavljene v predlogu zakona</w:t>
      </w:r>
      <w:r w:rsidR="00F966AB" w:rsidRPr="00E92B40">
        <w:rPr>
          <w:rFonts w:ascii="Arial" w:hAnsi="Arial" w:cs="Arial"/>
          <w:b/>
          <w:sz w:val="20"/>
          <w:szCs w:val="20"/>
        </w:rPr>
        <w:t>:</w:t>
      </w:r>
    </w:p>
    <w:p w14:paraId="06674069" w14:textId="1CF55317" w:rsidR="00B85254" w:rsidRPr="00E92B40" w:rsidRDefault="005E0288" w:rsidP="00B85254">
      <w:pPr>
        <w:spacing w:line="260" w:lineRule="exact"/>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w:t>
      </w:r>
    </w:p>
    <w:p w14:paraId="731F6CB9" w14:textId="77777777" w:rsidR="005E0288" w:rsidRPr="00E92B40" w:rsidRDefault="005E0288" w:rsidP="00B85254">
      <w:pPr>
        <w:spacing w:line="260" w:lineRule="exact"/>
        <w:contextualSpacing/>
        <w:jc w:val="both"/>
        <w:rPr>
          <w:rFonts w:ascii="Arial" w:eastAsia="Times New Roman" w:hAnsi="Arial" w:cs="Arial"/>
          <w:sz w:val="20"/>
          <w:szCs w:val="20"/>
          <w:lang w:eastAsia="sl-SI"/>
        </w:rPr>
      </w:pPr>
    </w:p>
    <w:p w14:paraId="421EBE28" w14:textId="77777777" w:rsidR="00B85254" w:rsidRPr="00E92B40" w:rsidRDefault="00B85254" w:rsidP="00B85254">
      <w:pPr>
        <w:tabs>
          <w:tab w:val="left" w:pos="708"/>
        </w:tabs>
        <w:rPr>
          <w:rFonts w:ascii="Arial" w:hAnsi="Arial" w:cs="Arial"/>
          <w:b/>
          <w:sz w:val="20"/>
          <w:szCs w:val="20"/>
        </w:rPr>
      </w:pPr>
      <w:r w:rsidRPr="00E92B40">
        <w:rPr>
          <w:rFonts w:ascii="Arial" w:hAnsi="Arial" w:cs="Arial"/>
          <w:b/>
          <w:sz w:val="20"/>
          <w:szCs w:val="20"/>
        </w:rPr>
        <w:t>II. VSEBINSKA OBRAZLOŽITEV PREDLAGANIH REŠITEV</w:t>
      </w:r>
    </w:p>
    <w:p w14:paraId="29226AB6" w14:textId="77777777" w:rsidR="00941F86" w:rsidRPr="00E92B40" w:rsidRDefault="00941F86" w:rsidP="00954932">
      <w:pPr>
        <w:jc w:val="both"/>
        <w:rPr>
          <w:rFonts w:ascii="Arial" w:hAnsi="Arial" w:cs="Arial"/>
          <w:b/>
          <w:sz w:val="20"/>
          <w:szCs w:val="20"/>
        </w:rPr>
      </w:pPr>
    </w:p>
    <w:p w14:paraId="37BD04A4" w14:textId="76F3BBFA" w:rsidR="00941F86" w:rsidRDefault="00A96E4E" w:rsidP="00954932">
      <w:pPr>
        <w:jc w:val="both"/>
        <w:rPr>
          <w:rFonts w:ascii="Arial" w:hAnsi="Arial" w:cs="Arial"/>
          <w:b/>
          <w:bCs/>
          <w:sz w:val="20"/>
          <w:szCs w:val="20"/>
        </w:rPr>
      </w:pPr>
      <w:r w:rsidRPr="00A96E4E">
        <w:rPr>
          <w:rFonts w:ascii="Arial" w:hAnsi="Arial" w:cs="Arial"/>
          <w:b/>
          <w:bCs/>
          <w:sz w:val="20"/>
          <w:szCs w:val="20"/>
        </w:rPr>
        <w:t>K 1. členu</w:t>
      </w:r>
    </w:p>
    <w:p w14:paraId="5E16EDED" w14:textId="478CCE4E" w:rsidR="00AE6EDA" w:rsidRDefault="00AE6EDA" w:rsidP="00AE6EDA">
      <w:pPr>
        <w:pStyle w:val="odstavek"/>
        <w:jc w:val="both"/>
        <w:rPr>
          <w:rFonts w:ascii="Arial" w:hAnsi="Arial" w:cs="Arial"/>
          <w:sz w:val="20"/>
          <w:szCs w:val="20"/>
        </w:rPr>
      </w:pPr>
      <w:r w:rsidRPr="00B84100">
        <w:rPr>
          <w:rFonts w:ascii="Arial" w:hAnsi="Arial" w:cs="Arial"/>
          <w:sz w:val="20"/>
          <w:szCs w:val="20"/>
        </w:rPr>
        <w:t xml:space="preserve">Ker je utemeljeno, da sta kilometrina za uporabo lastnega avtomobila </w:t>
      </w:r>
      <w:r>
        <w:rPr>
          <w:rFonts w:ascii="Arial" w:hAnsi="Arial" w:cs="Arial"/>
          <w:sz w:val="20"/>
          <w:szCs w:val="20"/>
        </w:rPr>
        <w:t>za službeno potovanje</w:t>
      </w:r>
      <w:r w:rsidRPr="00B84100">
        <w:rPr>
          <w:rFonts w:ascii="Arial" w:hAnsi="Arial" w:cs="Arial"/>
          <w:sz w:val="20"/>
          <w:szCs w:val="20"/>
        </w:rPr>
        <w:t xml:space="preserve"> v državi in kilometrina za uporabo lastnega avtomobila </w:t>
      </w:r>
      <w:r>
        <w:rPr>
          <w:rFonts w:ascii="Arial" w:hAnsi="Arial" w:cs="Arial"/>
          <w:sz w:val="20"/>
          <w:szCs w:val="20"/>
        </w:rPr>
        <w:t>za službeno potovanje v tujino</w:t>
      </w:r>
      <w:r w:rsidRPr="00B84100">
        <w:rPr>
          <w:rFonts w:ascii="Arial" w:hAnsi="Arial" w:cs="Arial"/>
          <w:sz w:val="20"/>
          <w:szCs w:val="20"/>
        </w:rPr>
        <w:t xml:space="preserve"> enaki, je predlagana sprememba </w:t>
      </w:r>
      <w:r>
        <w:rPr>
          <w:rFonts w:ascii="Arial" w:hAnsi="Arial" w:cs="Arial"/>
          <w:sz w:val="20"/>
          <w:szCs w:val="20"/>
        </w:rPr>
        <w:t xml:space="preserve">prvega odstavka </w:t>
      </w:r>
      <w:r w:rsidRPr="00B84100">
        <w:rPr>
          <w:rFonts w:ascii="Arial" w:hAnsi="Arial" w:cs="Arial"/>
          <w:sz w:val="20"/>
          <w:szCs w:val="20"/>
        </w:rPr>
        <w:t>15. člena Uredbe o povračilu stroškov za službena potovanja v tujino</w:t>
      </w:r>
      <w:r w:rsidRPr="00B84100">
        <w:rPr>
          <w:rFonts w:ascii="Arial" w:eastAsiaTheme="minorHAnsi" w:hAnsi="Arial" w:cs="Arial"/>
          <w:sz w:val="20"/>
          <w:szCs w:val="20"/>
          <w:lang w:eastAsia="en-US"/>
        </w:rPr>
        <w:t xml:space="preserve"> (Uradni list RS, št. </w:t>
      </w:r>
      <w:hyperlink r:id="rId70" w:tgtFrame="_blank" w:tooltip="Uredba o povračilu stroškov za službena potovanja v tujino" w:history="1">
        <w:r w:rsidRPr="00B84100">
          <w:rPr>
            <w:rFonts w:ascii="Arial" w:eastAsiaTheme="minorHAnsi" w:hAnsi="Arial" w:cs="Arial"/>
            <w:sz w:val="20"/>
            <w:szCs w:val="20"/>
            <w:lang w:eastAsia="en-US"/>
          </w:rPr>
          <w:t>76/19</w:t>
        </w:r>
      </w:hyperlink>
      <w:r w:rsidRPr="00B84100">
        <w:rPr>
          <w:rFonts w:ascii="Arial" w:eastAsiaTheme="minorHAnsi" w:hAnsi="Arial" w:cs="Arial"/>
          <w:sz w:val="20"/>
          <w:szCs w:val="20"/>
          <w:lang w:eastAsia="en-US"/>
        </w:rPr>
        <w:t xml:space="preserve"> in </w:t>
      </w:r>
      <w:hyperlink r:id="rId71" w:tgtFrame="_blank" w:tooltip="Uredba o spremembi Uredbe o povračilu stroškov za službena potovanja v tujino" w:history="1">
        <w:r w:rsidRPr="00B84100">
          <w:rPr>
            <w:rFonts w:ascii="Arial" w:eastAsiaTheme="minorHAnsi" w:hAnsi="Arial" w:cs="Arial"/>
            <w:sz w:val="20"/>
            <w:szCs w:val="20"/>
            <w:lang w:eastAsia="en-US"/>
          </w:rPr>
          <w:t>180/20</w:t>
        </w:r>
      </w:hyperlink>
      <w:r w:rsidRPr="00B84100">
        <w:rPr>
          <w:rFonts w:ascii="Arial" w:eastAsiaTheme="minorHAnsi" w:hAnsi="Arial" w:cs="Arial"/>
          <w:sz w:val="20"/>
          <w:szCs w:val="20"/>
          <w:lang w:eastAsia="en-US"/>
        </w:rPr>
        <w:t>)</w:t>
      </w:r>
      <w:r>
        <w:rPr>
          <w:rFonts w:ascii="Arial" w:hAnsi="Arial" w:cs="Arial"/>
          <w:sz w:val="20"/>
          <w:szCs w:val="20"/>
        </w:rPr>
        <w:t>.</w:t>
      </w:r>
    </w:p>
    <w:p w14:paraId="6394BFA6" w14:textId="3341636A" w:rsidR="00057A69" w:rsidRPr="00057A69" w:rsidRDefault="00057A69" w:rsidP="00057A69">
      <w:pPr>
        <w:jc w:val="both"/>
        <w:rPr>
          <w:rFonts w:ascii="Arial" w:eastAsia="Times New Roman" w:hAnsi="Arial" w:cs="Arial"/>
          <w:sz w:val="20"/>
          <w:szCs w:val="20"/>
          <w:lang w:eastAsia="sl-SI"/>
        </w:rPr>
      </w:pPr>
      <w:r w:rsidRPr="00057A69">
        <w:rPr>
          <w:rFonts w:ascii="Arial" w:hAnsi="Arial" w:cs="Arial"/>
          <w:sz w:val="20"/>
          <w:szCs w:val="20"/>
        </w:rPr>
        <w:t xml:space="preserve">9. člen Aneksa h Kolektivni pogodbi za negospodarske dejavnosti v Republiki Sloveniji določa, da je </w:t>
      </w:r>
      <w:r w:rsidRPr="00057A69">
        <w:rPr>
          <w:rFonts w:ascii="Arial" w:eastAsia="Times New Roman" w:hAnsi="Arial" w:cs="Arial"/>
          <w:sz w:val="20"/>
          <w:szCs w:val="20"/>
          <w:lang w:eastAsia="sl-SI"/>
        </w:rPr>
        <w:t xml:space="preserve">uporaba lastnega avtomobila v službene namene izjemoma mogoča samo na podlagi dogovora med delodajalcem in javnim uslužbencem ali na podlagi potnega naloga, če drugače </w:t>
      </w:r>
      <w:r w:rsidRPr="00057A69">
        <w:rPr>
          <w:rFonts w:ascii="Arial" w:eastAsia="Times New Roman" w:hAnsi="Arial" w:cs="Arial"/>
          <w:sz w:val="20"/>
          <w:szCs w:val="20"/>
          <w:lang w:eastAsia="sl-SI"/>
        </w:rPr>
        <w:lastRenderedPageBreak/>
        <w:t xml:space="preserve">ni možno opraviti službene poti oziroma rednega dela. V primeru, da je javnemu uslužbencu v službene namene odobrena uporaba lastnega avtomobila, se mu povrnejo stroški za uporabo lastnega avtomobila v obliki kilometrine na podlagi dogovora ali potnega naloga. Kilometrina za uporabo lastnega avtomobila v službene namene znaša 30 odstotkov cene neosvinčenega motornega bencina – 95 oktanov za prevoženi kilometer. Za obračun kilometrine se za podatek o ceni neosvinčenega motornega bencina – 95 oktanov uporabi najvišja cena bencina, ki je bila poročana Evropski komisiji za pretekli mesec, ki jo za vsak mesec posebej sporoči ministrstvo, pristojno za energijo, ministrstvu, pristojnemu za javno upravo, ki jo objavi na svoji spletni strani. </w:t>
      </w:r>
      <w:r w:rsidR="00FE1BF1">
        <w:rPr>
          <w:rFonts w:ascii="Arial" w:eastAsia="Times New Roman" w:hAnsi="Arial" w:cs="Arial"/>
          <w:sz w:val="20"/>
          <w:szCs w:val="20"/>
          <w:lang w:eastAsia="sl-SI"/>
        </w:rPr>
        <w:t>Navedena cena</w:t>
      </w:r>
      <w:r w:rsidRPr="00057A69">
        <w:rPr>
          <w:rFonts w:ascii="Arial" w:eastAsia="Times New Roman" w:hAnsi="Arial" w:cs="Arial"/>
          <w:sz w:val="20"/>
          <w:szCs w:val="20"/>
          <w:lang w:eastAsia="sl-SI"/>
        </w:rPr>
        <w:t xml:space="preserve"> se uporablja od prvega dne v mesecu, v katerem je bil podatek objavljen na spletni strani ministrstva, pristojnega za javno upravo. </w:t>
      </w:r>
    </w:p>
    <w:p w14:paraId="11DBCA2E" w14:textId="7D9D4928" w:rsidR="00D40377" w:rsidRDefault="00D40377" w:rsidP="00010492">
      <w:pPr>
        <w:jc w:val="both"/>
        <w:rPr>
          <w:rFonts w:ascii="Arial" w:eastAsia="Times New Roman" w:hAnsi="Arial" w:cs="Arial"/>
          <w:sz w:val="20"/>
          <w:szCs w:val="20"/>
        </w:rPr>
      </w:pPr>
    </w:p>
    <w:p w14:paraId="160C895B" w14:textId="796E9DBA" w:rsidR="00057A69" w:rsidRDefault="00057A69" w:rsidP="00010492">
      <w:pPr>
        <w:jc w:val="both"/>
        <w:rPr>
          <w:rFonts w:ascii="Arial" w:eastAsia="Times New Roman" w:hAnsi="Arial" w:cs="Arial"/>
          <w:sz w:val="20"/>
          <w:szCs w:val="20"/>
        </w:rPr>
      </w:pPr>
      <w:r>
        <w:rPr>
          <w:rFonts w:ascii="Arial" w:eastAsia="Times New Roman" w:hAnsi="Arial" w:cs="Arial"/>
          <w:sz w:val="20"/>
          <w:szCs w:val="20"/>
        </w:rPr>
        <w:t xml:space="preserve">Glede na to, da </w:t>
      </w:r>
      <w:r w:rsidR="008C2DF8">
        <w:rPr>
          <w:rFonts w:ascii="Arial" w:eastAsia="Times New Roman" w:hAnsi="Arial" w:cs="Arial"/>
          <w:sz w:val="20"/>
          <w:szCs w:val="20"/>
        </w:rPr>
        <w:t>je zaposleni upravičen do povračila stroškov za službeno potovanje v tujino, če potuje na podlagi naloga za službeno potovanje</w:t>
      </w:r>
      <w:r w:rsidR="00EA36DE">
        <w:rPr>
          <w:rFonts w:ascii="Arial" w:eastAsia="Times New Roman" w:hAnsi="Arial" w:cs="Arial"/>
          <w:sz w:val="20"/>
          <w:szCs w:val="20"/>
        </w:rPr>
        <w:t xml:space="preserve"> (prvi odstavek 2. člena Uredbe o povračilu stroškov za službena potovanja v tujino)</w:t>
      </w:r>
      <w:r>
        <w:rPr>
          <w:rFonts w:ascii="Arial" w:eastAsia="Times New Roman" w:hAnsi="Arial" w:cs="Arial"/>
          <w:sz w:val="20"/>
          <w:szCs w:val="20"/>
        </w:rPr>
        <w:t xml:space="preserve">, je v spremembi </w:t>
      </w:r>
      <w:r w:rsidR="00270439">
        <w:rPr>
          <w:rFonts w:ascii="Arial" w:eastAsia="Times New Roman" w:hAnsi="Arial" w:cs="Arial"/>
          <w:sz w:val="20"/>
          <w:szCs w:val="20"/>
        </w:rPr>
        <w:t xml:space="preserve">15. </w:t>
      </w:r>
      <w:r>
        <w:rPr>
          <w:rFonts w:ascii="Arial" w:eastAsia="Times New Roman" w:hAnsi="Arial" w:cs="Arial"/>
          <w:sz w:val="20"/>
          <w:szCs w:val="20"/>
        </w:rPr>
        <w:t>člena izpuščena možnost, da delodajalec dovoli uporabo lastnega motornega vozila na podlagi dogovora</w:t>
      </w:r>
      <w:r w:rsidR="00526561">
        <w:rPr>
          <w:rFonts w:ascii="Arial" w:eastAsia="Times New Roman" w:hAnsi="Arial" w:cs="Arial"/>
          <w:sz w:val="20"/>
          <w:szCs w:val="20"/>
        </w:rPr>
        <w:t>, kot je to določeno v aneksu.</w:t>
      </w:r>
    </w:p>
    <w:p w14:paraId="160AB2B4" w14:textId="337654C5" w:rsidR="008A3A47" w:rsidRDefault="008A3A47" w:rsidP="00010492">
      <w:pPr>
        <w:jc w:val="both"/>
        <w:rPr>
          <w:rFonts w:ascii="Arial" w:eastAsia="Times New Roman" w:hAnsi="Arial" w:cs="Arial"/>
          <w:sz w:val="20"/>
          <w:szCs w:val="20"/>
        </w:rPr>
      </w:pPr>
    </w:p>
    <w:p w14:paraId="5D9ED7F1" w14:textId="585AB2F8" w:rsidR="008A3A47" w:rsidRDefault="008A3A47" w:rsidP="00010492">
      <w:pPr>
        <w:jc w:val="both"/>
        <w:rPr>
          <w:rFonts w:ascii="Arial" w:eastAsia="Times New Roman" w:hAnsi="Arial" w:cs="Arial"/>
          <w:sz w:val="20"/>
          <w:szCs w:val="20"/>
        </w:rPr>
      </w:pPr>
      <w:r>
        <w:rPr>
          <w:rFonts w:ascii="Arial" w:eastAsia="Times New Roman" w:hAnsi="Arial" w:cs="Arial"/>
          <w:sz w:val="20"/>
          <w:szCs w:val="20"/>
        </w:rPr>
        <w:t>Tudi pri tej spremembi je treba poudariti, da je uporaba lastnega motornega vozila le izjema, če službene poti ni mogoče drugače opraviti.</w:t>
      </w:r>
    </w:p>
    <w:p w14:paraId="538B76F6" w14:textId="73804EB6" w:rsidR="00A96E4E" w:rsidRDefault="00A96E4E" w:rsidP="00A96E4E">
      <w:pPr>
        <w:autoSpaceDE w:val="0"/>
        <w:autoSpaceDN w:val="0"/>
        <w:spacing w:line="240" w:lineRule="exact"/>
        <w:jc w:val="both"/>
        <w:rPr>
          <w:rFonts w:ascii="Arial" w:eastAsia="Times New Roman" w:hAnsi="Arial" w:cs="Arial"/>
          <w:b/>
          <w:bCs/>
          <w:sz w:val="20"/>
          <w:szCs w:val="20"/>
        </w:rPr>
      </w:pPr>
    </w:p>
    <w:p w14:paraId="1C588C23" w14:textId="0CC2B245" w:rsidR="00FD78BB" w:rsidRDefault="00FD78BB" w:rsidP="00A96E4E">
      <w:pPr>
        <w:autoSpaceDE w:val="0"/>
        <w:autoSpaceDN w:val="0"/>
        <w:spacing w:line="240" w:lineRule="exact"/>
        <w:jc w:val="both"/>
        <w:rPr>
          <w:rFonts w:ascii="Arial" w:eastAsia="Times New Roman" w:hAnsi="Arial" w:cs="Arial"/>
          <w:b/>
          <w:bCs/>
          <w:sz w:val="20"/>
          <w:szCs w:val="20"/>
        </w:rPr>
      </w:pPr>
      <w:r>
        <w:rPr>
          <w:rFonts w:ascii="Arial" w:eastAsia="Times New Roman" w:hAnsi="Arial" w:cs="Arial"/>
          <w:b/>
          <w:bCs/>
          <w:sz w:val="20"/>
          <w:szCs w:val="20"/>
        </w:rPr>
        <w:t>K 2. členu</w:t>
      </w:r>
    </w:p>
    <w:p w14:paraId="243DC567" w14:textId="70CACD11" w:rsidR="00FD78BB" w:rsidRDefault="00FD78BB" w:rsidP="00A96E4E">
      <w:pPr>
        <w:autoSpaceDE w:val="0"/>
        <w:autoSpaceDN w:val="0"/>
        <w:spacing w:line="240" w:lineRule="exact"/>
        <w:jc w:val="both"/>
        <w:rPr>
          <w:rFonts w:ascii="Arial" w:eastAsia="Times New Roman" w:hAnsi="Arial" w:cs="Arial"/>
          <w:b/>
          <w:bCs/>
          <w:sz w:val="20"/>
          <w:szCs w:val="20"/>
        </w:rPr>
      </w:pPr>
    </w:p>
    <w:p w14:paraId="2F29FE69" w14:textId="33EBAFEB" w:rsidR="00FD78BB" w:rsidRPr="00FD78BB" w:rsidRDefault="00FD78BB" w:rsidP="00A96E4E">
      <w:pPr>
        <w:autoSpaceDE w:val="0"/>
        <w:autoSpaceDN w:val="0"/>
        <w:spacing w:line="240" w:lineRule="exact"/>
        <w:jc w:val="both"/>
        <w:rPr>
          <w:rFonts w:ascii="Arial" w:eastAsia="Times New Roman" w:hAnsi="Arial" w:cs="Arial"/>
          <w:sz w:val="20"/>
          <w:szCs w:val="20"/>
        </w:rPr>
      </w:pPr>
      <w:r w:rsidRPr="00FD78BB">
        <w:rPr>
          <w:rFonts w:ascii="Arial" w:eastAsia="Times New Roman" w:hAnsi="Arial" w:cs="Arial"/>
          <w:sz w:val="20"/>
          <w:szCs w:val="20"/>
        </w:rPr>
        <w:t xml:space="preserve">Člen </w:t>
      </w:r>
      <w:r w:rsidR="008F55DB">
        <w:rPr>
          <w:rFonts w:ascii="Arial" w:eastAsia="Times New Roman" w:hAnsi="Arial" w:cs="Arial"/>
          <w:sz w:val="20"/>
          <w:szCs w:val="20"/>
        </w:rPr>
        <w:t>določa</w:t>
      </w:r>
      <w:r w:rsidRPr="00FD78BB">
        <w:rPr>
          <w:rFonts w:ascii="Arial" w:eastAsia="Times New Roman" w:hAnsi="Arial" w:cs="Arial"/>
          <w:sz w:val="20"/>
          <w:szCs w:val="20"/>
        </w:rPr>
        <w:t xml:space="preserve"> uveljavitev uredbe.</w:t>
      </w:r>
    </w:p>
    <w:p w14:paraId="32975ABF" w14:textId="77777777" w:rsidR="00FD78BB" w:rsidRPr="00A96E4E" w:rsidRDefault="00FD78BB" w:rsidP="00A96E4E">
      <w:pPr>
        <w:autoSpaceDE w:val="0"/>
        <w:autoSpaceDN w:val="0"/>
        <w:spacing w:line="240" w:lineRule="exact"/>
        <w:jc w:val="both"/>
        <w:rPr>
          <w:rFonts w:ascii="Arial" w:eastAsia="Times New Roman" w:hAnsi="Arial" w:cs="Arial"/>
          <w:b/>
          <w:bCs/>
          <w:sz w:val="20"/>
          <w:szCs w:val="20"/>
        </w:rPr>
      </w:pPr>
    </w:p>
    <w:p w14:paraId="78CBC2D1" w14:textId="77777777" w:rsidR="00A96E4E" w:rsidRPr="00A96E4E" w:rsidRDefault="00A96E4E" w:rsidP="00A96E4E">
      <w:pPr>
        <w:tabs>
          <w:tab w:val="left" w:pos="709"/>
        </w:tabs>
        <w:autoSpaceDE w:val="0"/>
        <w:autoSpaceDN w:val="0"/>
        <w:adjustRightInd w:val="0"/>
        <w:spacing w:line="240" w:lineRule="exact"/>
        <w:jc w:val="both"/>
        <w:rPr>
          <w:rFonts w:ascii="Arial" w:eastAsia="Times New Roman" w:hAnsi="Arial" w:cs="Arial"/>
          <w:sz w:val="20"/>
          <w:szCs w:val="20"/>
        </w:rPr>
      </w:pPr>
    </w:p>
    <w:p w14:paraId="2B8611FB" w14:textId="77777777" w:rsidR="00A96E4E" w:rsidRPr="00E92B40" w:rsidRDefault="00A96E4E" w:rsidP="00954932">
      <w:pPr>
        <w:jc w:val="both"/>
        <w:rPr>
          <w:rFonts w:ascii="Arial" w:hAnsi="Arial" w:cs="Arial"/>
          <w:sz w:val="20"/>
          <w:szCs w:val="20"/>
        </w:rPr>
      </w:pPr>
    </w:p>
    <w:sectPr w:rsidR="00A96E4E" w:rsidRPr="00E92B40" w:rsidSect="00164064">
      <w:headerReference w:type="even" r:id="rId72"/>
      <w:headerReference w:type="default" r:id="rId73"/>
      <w:footerReference w:type="even" r:id="rId74"/>
      <w:footerReference w:type="default" r:id="rId75"/>
      <w:headerReference w:type="first" r:id="rId76"/>
      <w:footerReference w:type="first" r:id="rId77"/>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517D1" w14:textId="77777777" w:rsidR="000C3006" w:rsidRDefault="000C3006">
      <w:r>
        <w:separator/>
      </w:r>
    </w:p>
  </w:endnote>
  <w:endnote w:type="continuationSeparator" w:id="0">
    <w:p w14:paraId="6F836490" w14:textId="77777777" w:rsidR="000C3006" w:rsidRDefault="000C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F1225" w14:textId="77777777" w:rsidR="00640212" w:rsidRDefault="0064021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4510587"/>
      <w:docPartObj>
        <w:docPartGallery w:val="Page Numbers (Bottom of Page)"/>
        <w:docPartUnique/>
      </w:docPartObj>
    </w:sdtPr>
    <w:sdtEndPr/>
    <w:sdtContent>
      <w:p w14:paraId="63B0D564" w14:textId="403ECAD9" w:rsidR="00640212" w:rsidRDefault="00640212">
        <w:pPr>
          <w:pStyle w:val="Noga"/>
          <w:jc w:val="right"/>
        </w:pPr>
        <w:r>
          <w:fldChar w:fldCharType="begin"/>
        </w:r>
        <w:r>
          <w:instrText>PAGE   \* MERGEFORMAT</w:instrText>
        </w:r>
        <w:r>
          <w:fldChar w:fldCharType="separate"/>
        </w:r>
        <w:r>
          <w:rPr>
            <w:noProof/>
          </w:rPr>
          <w:t>2</w:t>
        </w:r>
        <w:r>
          <w:rPr>
            <w:noProof/>
          </w:rPr>
          <w:t>1</w:t>
        </w:r>
        <w:r>
          <w:fldChar w:fldCharType="end"/>
        </w:r>
      </w:p>
    </w:sdtContent>
  </w:sdt>
  <w:p w14:paraId="5B83A07D" w14:textId="77777777" w:rsidR="00640212" w:rsidRDefault="0064021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0999751"/>
      <w:docPartObj>
        <w:docPartGallery w:val="Page Numbers (Bottom of Page)"/>
        <w:docPartUnique/>
      </w:docPartObj>
    </w:sdtPr>
    <w:sdtEndPr/>
    <w:sdtContent>
      <w:p w14:paraId="6AAE5333" w14:textId="62D0131E" w:rsidR="00640212" w:rsidRDefault="00640212">
        <w:pPr>
          <w:pStyle w:val="Noga"/>
          <w:jc w:val="right"/>
        </w:pPr>
        <w:r>
          <w:fldChar w:fldCharType="begin"/>
        </w:r>
        <w:r>
          <w:instrText>PAGE   \* MERGEFORMAT</w:instrText>
        </w:r>
        <w:r>
          <w:fldChar w:fldCharType="separate"/>
        </w:r>
        <w:r>
          <w:rPr>
            <w:noProof/>
          </w:rPr>
          <w:t>1</w:t>
        </w:r>
        <w:r>
          <w:fldChar w:fldCharType="end"/>
        </w:r>
      </w:p>
    </w:sdtContent>
  </w:sdt>
  <w:p w14:paraId="65E53062" w14:textId="77777777" w:rsidR="00640212" w:rsidRDefault="0064021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9E4F2" w14:textId="77777777" w:rsidR="000C3006" w:rsidRDefault="000C3006">
      <w:r>
        <w:separator/>
      </w:r>
    </w:p>
  </w:footnote>
  <w:footnote w:type="continuationSeparator" w:id="0">
    <w:p w14:paraId="1CB8A0B7" w14:textId="77777777" w:rsidR="000C3006" w:rsidRDefault="000C3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7B0C3" w14:textId="77777777" w:rsidR="00640212" w:rsidRDefault="0064021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90ED9" w14:textId="77777777" w:rsidR="00640212" w:rsidRDefault="00640212">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7E952" w14:textId="77777777" w:rsidR="00640212" w:rsidRPr="007E5A15" w:rsidRDefault="00640212" w:rsidP="00CE5238">
    <w:pPr>
      <w:pStyle w:val="Glava"/>
      <w:tabs>
        <w:tab w:val="clear" w:pos="4320"/>
        <w:tab w:val="clear" w:pos="8640"/>
        <w:tab w:val="left" w:pos="5112"/>
      </w:tabs>
      <w:spacing w:before="120" w:line="240" w:lineRule="exact"/>
      <w:rPr>
        <w:rFonts w:ascii="Arial" w:hAnsi="Arial" w:cs="Arial"/>
        <w:sz w:val="20"/>
        <w:szCs w:val="20"/>
      </w:rPr>
    </w:pPr>
    <w:r>
      <w:rPr>
        <w:noProof/>
        <w:lang w:eastAsia="sl-SI"/>
      </w:rPr>
      <w:drawing>
        <wp:anchor distT="0" distB="0" distL="114300" distR="114300" simplePos="0" relativeHeight="251658240" behindDoc="1" locked="0" layoutInCell="1" allowOverlap="1" wp14:anchorId="47873E8D" wp14:editId="2A777659">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440406FA" wp14:editId="698C8C12">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F06D7F"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NVQ1ykhAgAAOw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r>
    <w:r w:rsidRPr="007E5A15">
      <w:rPr>
        <w:rFonts w:ascii="Arial" w:hAnsi="Arial" w:cs="Arial"/>
        <w:sz w:val="20"/>
        <w:szCs w:val="20"/>
      </w:rPr>
      <w:t>T: 01 478 83 30</w:t>
    </w:r>
  </w:p>
  <w:p w14:paraId="03DEEFAB" w14:textId="77777777" w:rsidR="00640212" w:rsidRPr="007E5A15" w:rsidRDefault="00640212" w:rsidP="00134D6C">
    <w:pPr>
      <w:pStyle w:val="Glava"/>
      <w:tabs>
        <w:tab w:val="clear" w:pos="4320"/>
        <w:tab w:val="clear" w:pos="8640"/>
        <w:tab w:val="left" w:pos="5112"/>
        <w:tab w:val="left" w:pos="7095"/>
      </w:tabs>
      <w:spacing w:line="240" w:lineRule="exact"/>
      <w:rPr>
        <w:rFonts w:ascii="Arial" w:hAnsi="Arial" w:cs="Arial"/>
        <w:sz w:val="20"/>
        <w:szCs w:val="20"/>
      </w:rPr>
    </w:pPr>
    <w:r w:rsidRPr="007E5A15">
      <w:rPr>
        <w:rFonts w:ascii="Arial" w:hAnsi="Arial" w:cs="Arial"/>
        <w:sz w:val="20"/>
        <w:szCs w:val="20"/>
      </w:rPr>
      <w:tab/>
      <w:t>E: gp.mju@gov.si</w:t>
    </w:r>
    <w:r>
      <w:rPr>
        <w:rFonts w:ascii="Arial" w:hAnsi="Arial" w:cs="Arial"/>
        <w:sz w:val="20"/>
        <w:szCs w:val="20"/>
      </w:rPr>
      <w:tab/>
    </w:r>
  </w:p>
  <w:p w14:paraId="1A9D36C9" w14:textId="77777777" w:rsidR="00640212" w:rsidRPr="007E5A15" w:rsidRDefault="00640212" w:rsidP="00A770A6">
    <w:pPr>
      <w:pStyle w:val="Glava"/>
      <w:tabs>
        <w:tab w:val="clear" w:pos="4320"/>
        <w:tab w:val="clear" w:pos="8640"/>
        <w:tab w:val="left" w:pos="5112"/>
      </w:tabs>
      <w:spacing w:line="240" w:lineRule="exact"/>
      <w:rPr>
        <w:rFonts w:ascii="Arial" w:hAnsi="Arial" w:cs="Arial"/>
        <w:sz w:val="20"/>
        <w:szCs w:val="20"/>
      </w:rPr>
    </w:pPr>
    <w:r w:rsidRPr="007E5A15">
      <w:rPr>
        <w:rFonts w:ascii="Arial" w:hAnsi="Arial" w:cs="Arial"/>
        <w:sz w:val="20"/>
        <w:szCs w:val="20"/>
      </w:rPr>
      <w:tab/>
      <w:t>www.mju.gov.si</w:t>
    </w:r>
  </w:p>
  <w:p w14:paraId="1C4B7152" w14:textId="77777777" w:rsidR="00640212" w:rsidRPr="008F3500" w:rsidRDefault="00640212"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97442"/>
    <w:multiLevelType w:val="hybridMultilevel"/>
    <w:tmpl w:val="C5527C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A53724"/>
    <w:multiLevelType w:val="hybridMultilevel"/>
    <w:tmpl w:val="1AB4B4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BA60CD4"/>
    <w:multiLevelType w:val="hybridMultilevel"/>
    <w:tmpl w:val="AD40EE28"/>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E2B1419"/>
    <w:multiLevelType w:val="hybridMultilevel"/>
    <w:tmpl w:val="4F78383A"/>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2017BF3"/>
    <w:multiLevelType w:val="hybridMultilevel"/>
    <w:tmpl w:val="B9A803BA"/>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451362C"/>
    <w:multiLevelType w:val="hybridMultilevel"/>
    <w:tmpl w:val="C37012C8"/>
    <w:lvl w:ilvl="0" w:tplc="AFCA7F6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3" w15:restartNumberingAfterBreak="0">
    <w:nsid w:val="3D791882"/>
    <w:multiLevelType w:val="hybridMultilevel"/>
    <w:tmpl w:val="D50E13DE"/>
    <w:lvl w:ilvl="0" w:tplc="121615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DC0221B"/>
    <w:multiLevelType w:val="hybridMultilevel"/>
    <w:tmpl w:val="2D0A47EC"/>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31D5F38"/>
    <w:multiLevelType w:val="hybridMultilevel"/>
    <w:tmpl w:val="7D64DA24"/>
    <w:lvl w:ilvl="0" w:tplc="121615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40D6D91"/>
    <w:multiLevelType w:val="hybridMultilevel"/>
    <w:tmpl w:val="62828D64"/>
    <w:lvl w:ilvl="0" w:tplc="121615B6">
      <w:numFmt w:val="bullet"/>
      <w:lvlText w:val="-"/>
      <w:lvlJc w:val="left"/>
      <w:pPr>
        <w:ind w:left="720" w:hanging="360"/>
      </w:pPr>
      <w:rPr>
        <w:rFonts w:ascii="Arial" w:eastAsia="Times New Roman" w:hAnsi="Arial" w:cs="Arial" w:hint="default"/>
      </w:rPr>
    </w:lvl>
    <w:lvl w:ilvl="1" w:tplc="D4265CC4">
      <w:start w:val="9"/>
      <w:numFmt w:val="bullet"/>
      <w:lvlText w:val="−"/>
      <w:lvlJc w:val="left"/>
      <w:pPr>
        <w:ind w:left="1440" w:hanging="360"/>
      </w:pPr>
      <w:rPr>
        <w:rFonts w:ascii="Calibri" w:eastAsia="Calibri" w:hAnsi="Calibri" w:cs="Calibri" w:hint="default"/>
      </w:rPr>
    </w:lvl>
    <w:lvl w:ilvl="2" w:tplc="121615B6">
      <w:numFmt w:val="bullet"/>
      <w:lvlText w:val="-"/>
      <w:lvlJc w:val="left"/>
      <w:pPr>
        <w:ind w:left="2310" w:hanging="51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49B3DB9"/>
    <w:multiLevelType w:val="hybridMultilevel"/>
    <w:tmpl w:val="1C06644C"/>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121615B6">
      <w:numFmt w:val="bullet"/>
      <w:lvlText w:val="-"/>
      <w:lvlJc w:val="left"/>
      <w:pPr>
        <w:ind w:left="2310" w:hanging="51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8E128C3"/>
    <w:multiLevelType w:val="hybridMultilevel"/>
    <w:tmpl w:val="167CDBD4"/>
    <w:lvl w:ilvl="0" w:tplc="76AC1A70">
      <w:start w:val="49"/>
      <w:numFmt w:val="bullet"/>
      <w:lvlText w:val=""/>
      <w:lvlJc w:val="left"/>
      <w:pPr>
        <w:ind w:left="1080" w:hanging="360"/>
      </w:pPr>
      <w:rPr>
        <w:rFonts w:ascii="Symbol" w:eastAsia="Times New Roman" w:hAnsi="Symbol"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4E3F7C4D"/>
    <w:multiLevelType w:val="hybridMultilevel"/>
    <w:tmpl w:val="CD72341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54F92C33"/>
    <w:multiLevelType w:val="hybridMultilevel"/>
    <w:tmpl w:val="C1D20FFA"/>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56221877"/>
    <w:multiLevelType w:val="hybridMultilevel"/>
    <w:tmpl w:val="6BB0C7F8"/>
    <w:lvl w:ilvl="0" w:tplc="E0CEFF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6ED7F7B"/>
    <w:multiLevelType w:val="hybridMultilevel"/>
    <w:tmpl w:val="ABE27ED8"/>
    <w:lvl w:ilvl="0" w:tplc="121615B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D0E213B"/>
    <w:multiLevelType w:val="hybridMultilevel"/>
    <w:tmpl w:val="FB548406"/>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5F1E545E"/>
    <w:multiLevelType w:val="hybridMultilevel"/>
    <w:tmpl w:val="A6AC9396"/>
    <w:lvl w:ilvl="0" w:tplc="8A50C742">
      <w:start w:val="10"/>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BB54BFD"/>
    <w:multiLevelType w:val="hybridMultilevel"/>
    <w:tmpl w:val="E5FC8B5A"/>
    <w:lvl w:ilvl="0" w:tplc="D4265CC4">
      <w:start w:val="9"/>
      <w:numFmt w:val="bullet"/>
      <w:lvlText w:val="−"/>
      <w:lvlJc w:val="left"/>
      <w:pPr>
        <w:ind w:left="360" w:hanging="360"/>
      </w:pPr>
      <w:rPr>
        <w:rFonts w:ascii="Calibri" w:eastAsia="Calibr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D4265CC4">
      <w:start w:val="9"/>
      <w:numFmt w:val="bullet"/>
      <w:lvlText w:val="−"/>
      <w:lvlJc w:val="left"/>
      <w:pPr>
        <w:ind w:left="1800" w:hanging="360"/>
      </w:pPr>
      <w:rPr>
        <w:rFonts w:ascii="Calibri" w:eastAsia="Calibri" w:hAnsi="Calibri" w:cs="Calibri"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6D651277"/>
    <w:multiLevelType w:val="hybridMultilevel"/>
    <w:tmpl w:val="45E0FF52"/>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FCE6412"/>
    <w:multiLevelType w:val="hybridMultilevel"/>
    <w:tmpl w:val="1708CDCA"/>
    <w:lvl w:ilvl="0" w:tplc="B6C07A38">
      <w:start w:val="1"/>
      <w:numFmt w:val="decimal"/>
      <w:lvlText w:val="(%1)"/>
      <w:lvlJc w:val="left"/>
      <w:pPr>
        <w:ind w:left="915" w:hanging="360"/>
      </w:pPr>
      <w:rPr>
        <w:rFonts w:hint="default"/>
      </w:rPr>
    </w:lvl>
    <w:lvl w:ilvl="1" w:tplc="04240019" w:tentative="1">
      <w:start w:val="1"/>
      <w:numFmt w:val="lowerLetter"/>
      <w:lvlText w:val="%2."/>
      <w:lvlJc w:val="left"/>
      <w:pPr>
        <w:ind w:left="1635" w:hanging="360"/>
      </w:pPr>
    </w:lvl>
    <w:lvl w:ilvl="2" w:tplc="0424001B" w:tentative="1">
      <w:start w:val="1"/>
      <w:numFmt w:val="lowerRoman"/>
      <w:lvlText w:val="%3."/>
      <w:lvlJc w:val="right"/>
      <w:pPr>
        <w:ind w:left="2355" w:hanging="180"/>
      </w:pPr>
    </w:lvl>
    <w:lvl w:ilvl="3" w:tplc="0424000F" w:tentative="1">
      <w:start w:val="1"/>
      <w:numFmt w:val="decimal"/>
      <w:lvlText w:val="%4."/>
      <w:lvlJc w:val="left"/>
      <w:pPr>
        <w:ind w:left="3075" w:hanging="360"/>
      </w:pPr>
    </w:lvl>
    <w:lvl w:ilvl="4" w:tplc="04240019" w:tentative="1">
      <w:start w:val="1"/>
      <w:numFmt w:val="lowerLetter"/>
      <w:lvlText w:val="%5."/>
      <w:lvlJc w:val="left"/>
      <w:pPr>
        <w:ind w:left="3795" w:hanging="360"/>
      </w:pPr>
    </w:lvl>
    <w:lvl w:ilvl="5" w:tplc="0424001B" w:tentative="1">
      <w:start w:val="1"/>
      <w:numFmt w:val="lowerRoman"/>
      <w:lvlText w:val="%6."/>
      <w:lvlJc w:val="right"/>
      <w:pPr>
        <w:ind w:left="4515" w:hanging="180"/>
      </w:pPr>
    </w:lvl>
    <w:lvl w:ilvl="6" w:tplc="0424000F" w:tentative="1">
      <w:start w:val="1"/>
      <w:numFmt w:val="decimal"/>
      <w:lvlText w:val="%7."/>
      <w:lvlJc w:val="left"/>
      <w:pPr>
        <w:ind w:left="5235" w:hanging="360"/>
      </w:pPr>
    </w:lvl>
    <w:lvl w:ilvl="7" w:tplc="04240019" w:tentative="1">
      <w:start w:val="1"/>
      <w:numFmt w:val="lowerLetter"/>
      <w:lvlText w:val="%8."/>
      <w:lvlJc w:val="left"/>
      <w:pPr>
        <w:ind w:left="5955" w:hanging="360"/>
      </w:pPr>
    </w:lvl>
    <w:lvl w:ilvl="8" w:tplc="0424001B" w:tentative="1">
      <w:start w:val="1"/>
      <w:numFmt w:val="lowerRoman"/>
      <w:lvlText w:val="%9."/>
      <w:lvlJc w:val="right"/>
      <w:pPr>
        <w:ind w:left="6675" w:hanging="180"/>
      </w:pPr>
    </w:lvl>
  </w:abstractNum>
  <w:num w:numId="1">
    <w:abstractNumId w:val="29"/>
  </w:num>
  <w:num w:numId="2">
    <w:abstractNumId w:val="8"/>
  </w:num>
  <w:num w:numId="3">
    <w:abstractNumId w:val="16"/>
  </w:num>
  <w:num w:numId="4">
    <w:abstractNumId w:val="3"/>
  </w:num>
  <w:num w:numId="5">
    <w:abstractNumId w:val="4"/>
  </w:num>
  <w:num w:numId="6">
    <w:abstractNumId w:val="23"/>
  </w:num>
  <w:num w:numId="7">
    <w:abstractNumId w:val="5"/>
  </w:num>
  <w:num w:numId="8">
    <w:abstractNumId w:val="28"/>
  </w:num>
  <w:num w:numId="9">
    <w:abstractNumId w:val="25"/>
  </w:num>
  <w:num w:numId="10">
    <w:abstractNumId w:val="30"/>
  </w:num>
  <w:num w:numId="11">
    <w:abstractNumId w:val="34"/>
  </w:num>
  <w:num w:numId="12">
    <w:abstractNumId w:val="15"/>
  </w:num>
  <w:num w:numId="13">
    <w:abstractNumId w:val="7"/>
  </w:num>
  <w:num w:numId="14">
    <w:abstractNumId w:val="19"/>
  </w:num>
  <w:num w:numId="15">
    <w:abstractNumId w:val="11"/>
  </w:num>
  <w:num w:numId="16">
    <w:abstractNumId w:val="20"/>
  </w:num>
  <w:num w:numId="17">
    <w:abstractNumId w:val="31"/>
  </w:num>
  <w:num w:numId="18">
    <w:abstractNumId w:val="1"/>
  </w:num>
  <w:num w:numId="19">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26"/>
  </w:num>
  <w:num w:numId="23">
    <w:abstractNumId w:val="0"/>
  </w:num>
  <w:num w:numId="24">
    <w:abstractNumId w:val="21"/>
  </w:num>
  <w:num w:numId="25">
    <w:abstractNumId w:val="18"/>
  </w:num>
  <w:num w:numId="26">
    <w:abstractNumId w:val="24"/>
  </w:num>
  <w:num w:numId="27">
    <w:abstractNumId w:val="17"/>
  </w:num>
  <w:num w:numId="28">
    <w:abstractNumId w:val="13"/>
  </w:num>
  <w:num w:numId="29">
    <w:abstractNumId w:val="6"/>
  </w:num>
  <w:num w:numId="30">
    <w:abstractNumId w:val="9"/>
  </w:num>
  <w:num w:numId="31">
    <w:abstractNumId w:val="32"/>
  </w:num>
  <w:num w:numId="32">
    <w:abstractNumId w:val="33"/>
  </w:num>
  <w:num w:numId="33">
    <w:abstractNumId w:val="2"/>
  </w:num>
  <w:num w:numId="34">
    <w:abstractNumId w:val="22"/>
  </w:num>
  <w:num w:numId="35">
    <w:abstractNumId w:val="14"/>
  </w:num>
  <w:num w:numId="36">
    <w:abstractNumId w:val="10"/>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5EA"/>
    <w:rsid w:val="000003FD"/>
    <w:rsid w:val="000016BA"/>
    <w:rsid w:val="00003372"/>
    <w:rsid w:val="00004B38"/>
    <w:rsid w:val="000053B6"/>
    <w:rsid w:val="000102AB"/>
    <w:rsid w:val="00010492"/>
    <w:rsid w:val="00011E9E"/>
    <w:rsid w:val="00012CEB"/>
    <w:rsid w:val="000142F1"/>
    <w:rsid w:val="000152B9"/>
    <w:rsid w:val="000154E9"/>
    <w:rsid w:val="00022707"/>
    <w:rsid w:val="00023A88"/>
    <w:rsid w:val="00024B49"/>
    <w:rsid w:val="000272F6"/>
    <w:rsid w:val="00030220"/>
    <w:rsid w:val="000321D2"/>
    <w:rsid w:val="00033F77"/>
    <w:rsid w:val="000373C6"/>
    <w:rsid w:val="00040AA3"/>
    <w:rsid w:val="00047476"/>
    <w:rsid w:val="00050037"/>
    <w:rsid w:val="00050298"/>
    <w:rsid w:val="000505C9"/>
    <w:rsid w:val="000579CB"/>
    <w:rsid w:val="00057A69"/>
    <w:rsid w:val="0006084D"/>
    <w:rsid w:val="00063A94"/>
    <w:rsid w:val="0006445C"/>
    <w:rsid w:val="00064FDB"/>
    <w:rsid w:val="00065BBD"/>
    <w:rsid w:val="0006606E"/>
    <w:rsid w:val="00066B10"/>
    <w:rsid w:val="00070CC0"/>
    <w:rsid w:val="0007486B"/>
    <w:rsid w:val="00074B14"/>
    <w:rsid w:val="0007592C"/>
    <w:rsid w:val="00075FB7"/>
    <w:rsid w:val="00076253"/>
    <w:rsid w:val="000805F5"/>
    <w:rsid w:val="000811E6"/>
    <w:rsid w:val="0008391F"/>
    <w:rsid w:val="00083C88"/>
    <w:rsid w:val="00092FCA"/>
    <w:rsid w:val="0009307C"/>
    <w:rsid w:val="000945E1"/>
    <w:rsid w:val="00094A22"/>
    <w:rsid w:val="00095E22"/>
    <w:rsid w:val="0009652F"/>
    <w:rsid w:val="000A5867"/>
    <w:rsid w:val="000A5DF0"/>
    <w:rsid w:val="000A6401"/>
    <w:rsid w:val="000A71AC"/>
    <w:rsid w:val="000A7238"/>
    <w:rsid w:val="000A7243"/>
    <w:rsid w:val="000B04B5"/>
    <w:rsid w:val="000C1FE8"/>
    <w:rsid w:val="000C3006"/>
    <w:rsid w:val="000C3B2F"/>
    <w:rsid w:val="000C7A83"/>
    <w:rsid w:val="000D6899"/>
    <w:rsid w:val="000E1055"/>
    <w:rsid w:val="000E2B23"/>
    <w:rsid w:val="000E3CBF"/>
    <w:rsid w:val="000E440F"/>
    <w:rsid w:val="000E57E5"/>
    <w:rsid w:val="000F0463"/>
    <w:rsid w:val="000F09D9"/>
    <w:rsid w:val="000F1393"/>
    <w:rsid w:val="000F261D"/>
    <w:rsid w:val="000F5943"/>
    <w:rsid w:val="000F5FAB"/>
    <w:rsid w:val="00100311"/>
    <w:rsid w:val="00100E26"/>
    <w:rsid w:val="00103C59"/>
    <w:rsid w:val="00104853"/>
    <w:rsid w:val="00104A74"/>
    <w:rsid w:val="00104DD2"/>
    <w:rsid w:val="001069B4"/>
    <w:rsid w:val="00106F37"/>
    <w:rsid w:val="00107DB9"/>
    <w:rsid w:val="001121EC"/>
    <w:rsid w:val="0011409C"/>
    <w:rsid w:val="00114FB0"/>
    <w:rsid w:val="00115D22"/>
    <w:rsid w:val="00115E55"/>
    <w:rsid w:val="00123B99"/>
    <w:rsid w:val="001252F2"/>
    <w:rsid w:val="00126472"/>
    <w:rsid w:val="00127170"/>
    <w:rsid w:val="00127B86"/>
    <w:rsid w:val="00131ADC"/>
    <w:rsid w:val="001320DD"/>
    <w:rsid w:val="0013377F"/>
    <w:rsid w:val="00134D6C"/>
    <w:rsid w:val="001357B2"/>
    <w:rsid w:val="00141B22"/>
    <w:rsid w:val="001433EE"/>
    <w:rsid w:val="001468A8"/>
    <w:rsid w:val="0015237E"/>
    <w:rsid w:val="00156AEC"/>
    <w:rsid w:val="00160C35"/>
    <w:rsid w:val="00160C72"/>
    <w:rsid w:val="00161731"/>
    <w:rsid w:val="00162821"/>
    <w:rsid w:val="00162E1D"/>
    <w:rsid w:val="00164064"/>
    <w:rsid w:val="00172A78"/>
    <w:rsid w:val="00172CB2"/>
    <w:rsid w:val="0017478F"/>
    <w:rsid w:val="001755DB"/>
    <w:rsid w:val="001756B0"/>
    <w:rsid w:val="00177C7E"/>
    <w:rsid w:val="001800F2"/>
    <w:rsid w:val="00183E2B"/>
    <w:rsid w:val="00184A54"/>
    <w:rsid w:val="001904AB"/>
    <w:rsid w:val="00196F65"/>
    <w:rsid w:val="001A1963"/>
    <w:rsid w:val="001A3601"/>
    <w:rsid w:val="001A40BE"/>
    <w:rsid w:val="001A7149"/>
    <w:rsid w:val="001B2097"/>
    <w:rsid w:val="001B32A5"/>
    <w:rsid w:val="001B3F20"/>
    <w:rsid w:val="001B7D76"/>
    <w:rsid w:val="001C199E"/>
    <w:rsid w:val="001C2C25"/>
    <w:rsid w:val="001C39A2"/>
    <w:rsid w:val="001C475E"/>
    <w:rsid w:val="001C738B"/>
    <w:rsid w:val="001C79D4"/>
    <w:rsid w:val="001C7EA4"/>
    <w:rsid w:val="001D145F"/>
    <w:rsid w:val="001D38C1"/>
    <w:rsid w:val="001D6271"/>
    <w:rsid w:val="001D712B"/>
    <w:rsid w:val="001E0456"/>
    <w:rsid w:val="001E37DB"/>
    <w:rsid w:val="001E58C5"/>
    <w:rsid w:val="001E597A"/>
    <w:rsid w:val="001F16C9"/>
    <w:rsid w:val="001F23AD"/>
    <w:rsid w:val="001F43D8"/>
    <w:rsid w:val="001F4FBA"/>
    <w:rsid w:val="001F6A41"/>
    <w:rsid w:val="00201932"/>
    <w:rsid w:val="00202A77"/>
    <w:rsid w:val="00202F85"/>
    <w:rsid w:val="0020589A"/>
    <w:rsid w:val="0021280D"/>
    <w:rsid w:val="00212B15"/>
    <w:rsid w:val="00212DAD"/>
    <w:rsid w:val="00213B81"/>
    <w:rsid w:val="0021486A"/>
    <w:rsid w:val="002162B3"/>
    <w:rsid w:val="00221421"/>
    <w:rsid w:val="00222641"/>
    <w:rsid w:val="002350CA"/>
    <w:rsid w:val="00236ED3"/>
    <w:rsid w:val="00240C4F"/>
    <w:rsid w:val="00243A93"/>
    <w:rsid w:val="00246D74"/>
    <w:rsid w:val="00246E7F"/>
    <w:rsid w:val="00247599"/>
    <w:rsid w:val="00250C1F"/>
    <w:rsid w:val="00251E3C"/>
    <w:rsid w:val="0025648C"/>
    <w:rsid w:val="0025696B"/>
    <w:rsid w:val="00257457"/>
    <w:rsid w:val="00263169"/>
    <w:rsid w:val="0026640C"/>
    <w:rsid w:val="00266448"/>
    <w:rsid w:val="0026713B"/>
    <w:rsid w:val="00267E56"/>
    <w:rsid w:val="0027024C"/>
    <w:rsid w:val="00270439"/>
    <w:rsid w:val="00271CE5"/>
    <w:rsid w:val="00274A5F"/>
    <w:rsid w:val="002757F4"/>
    <w:rsid w:val="002805C4"/>
    <w:rsid w:val="00282020"/>
    <w:rsid w:val="00283198"/>
    <w:rsid w:val="00283C7B"/>
    <w:rsid w:val="00283FA1"/>
    <w:rsid w:val="002840C9"/>
    <w:rsid w:val="00287087"/>
    <w:rsid w:val="002A0914"/>
    <w:rsid w:val="002A212E"/>
    <w:rsid w:val="002A2B69"/>
    <w:rsid w:val="002A38C8"/>
    <w:rsid w:val="002A40B9"/>
    <w:rsid w:val="002A4496"/>
    <w:rsid w:val="002A551C"/>
    <w:rsid w:val="002B325D"/>
    <w:rsid w:val="002B470A"/>
    <w:rsid w:val="002B6AB0"/>
    <w:rsid w:val="002B712B"/>
    <w:rsid w:val="002C160A"/>
    <w:rsid w:val="002C238E"/>
    <w:rsid w:val="002C3409"/>
    <w:rsid w:val="002C3631"/>
    <w:rsid w:val="002C4A9F"/>
    <w:rsid w:val="002C579B"/>
    <w:rsid w:val="002C57B8"/>
    <w:rsid w:val="002D04F4"/>
    <w:rsid w:val="002D08B3"/>
    <w:rsid w:val="002D1F21"/>
    <w:rsid w:val="002D1F27"/>
    <w:rsid w:val="002D28EC"/>
    <w:rsid w:val="002D2ECC"/>
    <w:rsid w:val="002D31E3"/>
    <w:rsid w:val="002E087C"/>
    <w:rsid w:val="002E28A2"/>
    <w:rsid w:val="002E3D7C"/>
    <w:rsid w:val="002E73A1"/>
    <w:rsid w:val="002F1258"/>
    <w:rsid w:val="002F6F5C"/>
    <w:rsid w:val="002F7F8B"/>
    <w:rsid w:val="00303503"/>
    <w:rsid w:val="00305202"/>
    <w:rsid w:val="003113E6"/>
    <w:rsid w:val="00311633"/>
    <w:rsid w:val="003144E6"/>
    <w:rsid w:val="00316E6F"/>
    <w:rsid w:val="0032173B"/>
    <w:rsid w:val="00321D3E"/>
    <w:rsid w:val="003238FA"/>
    <w:rsid w:val="0032433F"/>
    <w:rsid w:val="0032665A"/>
    <w:rsid w:val="00326D8D"/>
    <w:rsid w:val="003305AF"/>
    <w:rsid w:val="00331618"/>
    <w:rsid w:val="003337A4"/>
    <w:rsid w:val="00336353"/>
    <w:rsid w:val="00336826"/>
    <w:rsid w:val="00336FD4"/>
    <w:rsid w:val="00340F5A"/>
    <w:rsid w:val="00341778"/>
    <w:rsid w:val="003417F3"/>
    <w:rsid w:val="00344DB2"/>
    <w:rsid w:val="0034546F"/>
    <w:rsid w:val="00345599"/>
    <w:rsid w:val="00347F54"/>
    <w:rsid w:val="003528EF"/>
    <w:rsid w:val="00355D3D"/>
    <w:rsid w:val="003574D2"/>
    <w:rsid w:val="003611AA"/>
    <w:rsid w:val="00361416"/>
    <w:rsid w:val="003636BF"/>
    <w:rsid w:val="00367286"/>
    <w:rsid w:val="00371442"/>
    <w:rsid w:val="003727E1"/>
    <w:rsid w:val="00376A8C"/>
    <w:rsid w:val="003831DE"/>
    <w:rsid w:val="003839BC"/>
    <w:rsid w:val="00383E42"/>
    <w:rsid w:val="003845B4"/>
    <w:rsid w:val="00385D24"/>
    <w:rsid w:val="00387B1A"/>
    <w:rsid w:val="00393D64"/>
    <w:rsid w:val="00395B8F"/>
    <w:rsid w:val="0039677A"/>
    <w:rsid w:val="003967E1"/>
    <w:rsid w:val="00397B3E"/>
    <w:rsid w:val="003A1350"/>
    <w:rsid w:val="003A35DE"/>
    <w:rsid w:val="003A3C21"/>
    <w:rsid w:val="003A6A7F"/>
    <w:rsid w:val="003A6C1D"/>
    <w:rsid w:val="003B19C3"/>
    <w:rsid w:val="003B2813"/>
    <w:rsid w:val="003B3ED8"/>
    <w:rsid w:val="003B4BFC"/>
    <w:rsid w:val="003B552F"/>
    <w:rsid w:val="003C1393"/>
    <w:rsid w:val="003C2AA2"/>
    <w:rsid w:val="003C428F"/>
    <w:rsid w:val="003C4C83"/>
    <w:rsid w:val="003C5EE5"/>
    <w:rsid w:val="003C7441"/>
    <w:rsid w:val="003D5AE5"/>
    <w:rsid w:val="003D69D7"/>
    <w:rsid w:val="003E045E"/>
    <w:rsid w:val="003E04BD"/>
    <w:rsid w:val="003E1580"/>
    <w:rsid w:val="003E1C74"/>
    <w:rsid w:val="003E449F"/>
    <w:rsid w:val="003E7C46"/>
    <w:rsid w:val="003F0095"/>
    <w:rsid w:val="003F2363"/>
    <w:rsid w:val="003F3AB9"/>
    <w:rsid w:val="003F6760"/>
    <w:rsid w:val="003F68B2"/>
    <w:rsid w:val="004028F6"/>
    <w:rsid w:val="004040D8"/>
    <w:rsid w:val="0040414E"/>
    <w:rsid w:val="00404FBD"/>
    <w:rsid w:val="00407B32"/>
    <w:rsid w:val="00414ABA"/>
    <w:rsid w:val="00414B27"/>
    <w:rsid w:val="004150E9"/>
    <w:rsid w:val="004151B4"/>
    <w:rsid w:val="00416FB1"/>
    <w:rsid w:val="00420D5D"/>
    <w:rsid w:val="0042443B"/>
    <w:rsid w:val="00426449"/>
    <w:rsid w:val="00427257"/>
    <w:rsid w:val="00427F4B"/>
    <w:rsid w:val="0043106F"/>
    <w:rsid w:val="00433194"/>
    <w:rsid w:val="004336D7"/>
    <w:rsid w:val="004336E9"/>
    <w:rsid w:val="00436124"/>
    <w:rsid w:val="00436294"/>
    <w:rsid w:val="00441E16"/>
    <w:rsid w:val="00442F46"/>
    <w:rsid w:val="004440CB"/>
    <w:rsid w:val="00446A97"/>
    <w:rsid w:val="00447293"/>
    <w:rsid w:val="00451AE9"/>
    <w:rsid w:val="004543D6"/>
    <w:rsid w:val="00455273"/>
    <w:rsid w:val="004555F0"/>
    <w:rsid w:val="0045605D"/>
    <w:rsid w:val="00456E91"/>
    <w:rsid w:val="004602A6"/>
    <w:rsid w:val="00460AC2"/>
    <w:rsid w:val="0046448A"/>
    <w:rsid w:val="00464C54"/>
    <w:rsid w:val="004657EE"/>
    <w:rsid w:val="00465C96"/>
    <w:rsid w:val="00466DA1"/>
    <w:rsid w:val="0047003B"/>
    <w:rsid w:val="0047037E"/>
    <w:rsid w:val="00472FDE"/>
    <w:rsid w:val="004734C9"/>
    <w:rsid w:val="00473EAC"/>
    <w:rsid w:val="004768B4"/>
    <w:rsid w:val="00482CD0"/>
    <w:rsid w:val="00482FF5"/>
    <w:rsid w:val="00484457"/>
    <w:rsid w:val="00486F51"/>
    <w:rsid w:val="004904EB"/>
    <w:rsid w:val="00494A48"/>
    <w:rsid w:val="00494CD1"/>
    <w:rsid w:val="0049659E"/>
    <w:rsid w:val="004A081B"/>
    <w:rsid w:val="004A1756"/>
    <w:rsid w:val="004A52B2"/>
    <w:rsid w:val="004A5A45"/>
    <w:rsid w:val="004A5D49"/>
    <w:rsid w:val="004A6A0E"/>
    <w:rsid w:val="004B7209"/>
    <w:rsid w:val="004C226B"/>
    <w:rsid w:val="004C5368"/>
    <w:rsid w:val="004C6695"/>
    <w:rsid w:val="004D2120"/>
    <w:rsid w:val="004D370F"/>
    <w:rsid w:val="004D5B94"/>
    <w:rsid w:val="004E2054"/>
    <w:rsid w:val="004E27B9"/>
    <w:rsid w:val="004E3AF9"/>
    <w:rsid w:val="004E61FE"/>
    <w:rsid w:val="004E6B3A"/>
    <w:rsid w:val="004E72ED"/>
    <w:rsid w:val="004F3E59"/>
    <w:rsid w:val="004F6095"/>
    <w:rsid w:val="004F6E6E"/>
    <w:rsid w:val="004F6F94"/>
    <w:rsid w:val="004F79E0"/>
    <w:rsid w:val="005006A9"/>
    <w:rsid w:val="00501AEA"/>
    <w:rsid w:val="00501BAB"/>
    <w:rsid w:val="0050256D"/>
    <w:rsid w:val="0050401C"/>
    <w:rsid w:val="00514750"/>
    <w:rsid w:val="005168D6"/>
    <w:rsid w:val="005207C5"/>
    <w:rsid w:val="00522747"/>
    <w:rsid w:val="005237ED"/>
    <w:rsid w:val="00526246"/>
    <w:rsid w:val="00526561"/>
    <w:rsid w:val="00527711"/>
    <w:rsid w:val="00527A4F"/>
    <w:rsid w:val="00532575"/>
    <w:rsid w:val="00532AF4"/>
    <w:rsid w:val="00540793"/>
    <w:rsid w:val="00542025"/>
    <w:rsid w:val="00550571"/>
    <w:rsid w:val="0055208B"/>
    <w:rsid w:val="005555A8"/>
    <w:rsid w:val="005577B7"/>
    <w:rsid w:val="00560B07"/>
    <w:rsid w:val="005624CB"/>
    <w:rsid w:val="00562DF6"/>
    <w:rsid w:val="00562ECD"/>
    <w:rsid w:val="00563ABD"/>
    <w:rsid w:val="00563BB8"/>
    <w:rsid w:val="00563EE6"/>
    <w:rsid w:val="00567106"/>
    <w:rsid w:val="005737D5"/>
    <w:rsid w:val="00575B79"/>
    <w:rsid w:val="00576B34"/>
    <w:rsid w:val="00577262"/>
    <w:rsid w:val="0058146E"/>
    <w:rsid w:val="00583207"/>
    <w:rsid w:val="00584091"/>
    <w:rsid w:val="00585B3D"/>
    <w:rsid w:val="00587187"/>
    <w:rsid w:val="0058730D"/>
    <w:rsid w:val="005929D1"/>
    <w:rsid w:val="0059357E"/>
    <w:rsid w:val="005941EA"/>
    <w:rsid w:val="00595CAE"/>
    <w:rsid w:val="00595FCF"/>
    <w:rsid w:val="005A177E"/>
    <w:rsid w:val="005A48DF"/>
    <w:rsid w:val="005A6828"/>
    <w:rsid w:val="005A78DF"/>
    <w:rsid w:val="005A7AA0"/>
    <w:rsid w:val="005B070F"/>
    <w:rsid w:val="005B5E84"/>
    <w:rsid w:val="005B6038"/>
    <w:rsid w:val="005B7056"/>
    <w:rsid w:val="005C2959"/>
    <w:rsid w:val="005C3407"/>
    <w:rsid w:val="005C3AD6"/>
    <w:rsid w:val="005C4459"/>
    <w:rsid w:val="005D033D"/>
    <w:rsid w:val="005D1BF9"/>
    <w:rsid w:val="005D6AE7"/>
    <w:rsid w:val="005E0288"/>
    <w:rsid w:val="005E1D3C"/>
    <w:rsid w:val="005E717C"/>
    <w:rsid w:val="005F1868"/>
    <w:rsid w:val="005F69A2"/>
    <w:rsid w:val="005F7C5F"/>
    <w:rsid w:val="00602CFE"/>
    <w:rsid w:val="00604932"/>
    <w:rsid w:val="006105DD"/>
    <w:rsid w:val="00610C20"/>
    <w:rsid w:val="00617AD5"/>
    <w:rsid w:val="00621224"/>
    <w:rsid w:val="00621287"/>
    <w:rsid w:val="00625AE6"/>
    <w:rsid w:val="006275FA"/>
    <w:rsid w:val="00627900"/>
    <w:rsid w:val="00627CB9"/>
    <w:rsid w:val="00632253"/>
    <w:rsid w:val="00633BF9"/>
    <w:rsid w:val="00635968"/>
    <w:rsid w:val="00636B16"/>
    <w:rsid w:val="00640212"/>
    <w:rsid w:val="00640873"/>
    <w:rsid w:val="00642714"/>
    <w:rsid w:val="006435E8"/>
    <w:rsid w:val="00644786"/>
    <w:rsid w:val="00644CAE"/>
    <w:rsid w:val="00644F1E"/>
    <w:rsid w:val="006455CE"/>
    <w:rsid w:val="006465EA"/>
    <w:rsid w:val="0064671F"/>
    <w:rsid w:val="0065007C"/>
    <w:rsid w:val="00650DA9"/>
    <w:rsid w:val="006522CC"/>
    <w:rsid w:val="00652B02"/>
    <w:rsid w:val="00652DCF"/>
    <w:rsid w:val="00654E97"/>
    <w:rsid w:val="00655841"/>
    <w:rsid w:val="00655E20"/>
    <w:rsid w:val="00655E2C"/>
    <w:rsid w:val="006560F7"/>
    <w:rsid w:val="0066024D"/>
    <w:rsid w:val="006616A6"/>
    <w:rsid w:val="00664568"/>
    <w:rsid w:val="006648F6"/>
    <w:rsid w:val="00665983"/>
    <w:rsid w:val="00666175"/>
    <w:rsid w:val="00667162"/>
    <w:rsid w:val="00667307"/>
    <w:rsid w:val="00667BE5"/>
    <w:rsid w:val="006708FD"/>
    <w:rsid w:val="00672472"/>
    <w:rsid w:val="00672ACD"/>
    <w:rsid w:val="00672FD9"/>
    <w:rsid w:val="00673C70"/>
    <w:rsid w:val="00674FFA"/>
    <w:rsid w:val="00683723"/>
    <w:rsid w:val="0068533F"/>
    <w:rsid w:val="00685DEE"/>
    <w:rsid w:val="00687C6B"/>
    <w:rsid w:val="00693490"/>
    <w:rsid w:val="00694156"/>
    <w:rsid w:val="006A47B4"/>
    <w:rsid w:val="006A68FF"/>
    <w:rsid w:val="006A69FE"/>
    <w:rsid w:val="006A7647"/>
    <w:rsid w:val="006B0B7D"/>
    <w:rsid w:val="006B1F16"/>
    <w:rsid w:val="006B29F4"/>
    <w:rsid w:val="006B5AD4"/>
    <w:rsid w:val="006B6FE4"/>
    <w:rsid w:val="006B736B"/>
    <w:rsid w:val="006B76C8"/>
    <w:rsid w:val="006B7ADD"/>
    <w:rsid w:val="006B7EE9"/>
    <w:rsid w:val="006C52AD"/>
    <w:rsid w:val="006C7518"/>
    <w:rsid w:val="006D087F"/>
    <w:rsid w:val="006D4586"/>
    <w:rsid w:val="006E506F"/>
    <w:rsid w:val="006E69E8"/>
    <w:rsid w:val="006E707D"/>
    <w:rsid w:val="006F003A"/>
    <w:rsid w:val="006F033D"/>
    <w:rsid w:val="006F115A"/>
    <w:rsid w:val="006F3DD2"/>
    <w:rsid w:val="006F4C59"/>
    <w:rsid w:val="006F6C09"/>
    <w:rsid w:val="007007FC"/>
    <w:rsid w:val="0070497C"/>
    <w:rsid w:val="007056BD"/>
    <w:rsid w:val="0070664F"/>
    <w:rsid w:val="00706F53"/>
    <w:rsid w:val="00712D10"/>
    <w:rsid w:val="00716107"/>
    <w:rsid w:val="007175C1"/>
    <w:rsid w:val="00717DD4"/>
    <w:rsid w:val="00717FF2"/>
    <w:rsid w:val="007205A7"/>
    <w:rsid w:val="007215A9"/>
    <w:rsid w:val="00721E27"/>
    <w:rsid w:val="007237F4"/>
    <w:rsid w:val="00723CB5"/>
    <w:rsid w:val="00726C1F"/>
    <w:rsid w:val="00726CE0"/>
    <w:rsid w:val="00727656"/>
    <w:rsid w:val="00730A6B"/>
    <w:rsid w:val="007328F9"/>
    <w:rsid w:val="00733017"/>
    <w:rsid w:val="00736A59"/>
    <w:rsid w:val="00736CF7"/>
    <w:rsid w:val="007374D3"/>
    <w:rsid w:val="007421B6"/>
    <w:rsid w:val="00743527"/>
    <w:rsid w:val="007450DA"/>
    <w:rsid w:val="00745683"/>
    <w:rsid w:val="00745EE2"/>
    <w:rsid w:val="0074683C"/>
    <w:rsid w:val="00752B67"/>
    <w:rsid w:val="00753851"/>
    <w:rsid w:val="00754E3F"/>
    <w:rsid w:val="00760A26"/>
    <w:rsid w:val="00760A30"/>
    <w:rsid w:val="00763869"/>
    <w:rsid w:val="00764508"/>
    <w:rsid w:val="00766697"/>
    <w:rsid w:val="00766D95"/>
    <w:rsid w:val="007675FB"/>
    <w:rsid w:val="00767850"/>
    <w:rsid w:val="00771006"/>
    <w:rsid w:val="00771293"/>
    <w:rsid w:val="00772208"/>
    <w:rsid w:val="0077361E"/>
    <w:rsid w:val="00773E19"/>
    <w:rsid w:val="00773F89"/>
    <w:rsid w:val="00774CA1"/>
    <w:rsid w:val="00774D45"/>
    <w:rsid w:val="00775584"/>
    <w:rsid w:val="00775A47"/>
    <w:rsid w:val="00776674"/>
    <w:rsid w:val="00776E7A"/>
    <w:rsid w:val="00782493"/>
    <w:rsid w:val="007831D7"/>
    <w:rsid w:val="00783310"/>
    <w:rsid w:val="007835DE"/>
    <w:rsid w:val="00785A01"/>
    <w:rsid w:val="00785CD7"/>
    <w:rsid w:val="00787579"/>
    <w:rsid w:val="007878EF"/>
    <w:rsid w:val="0079032F"/>
    <w:rsid w:val="00790BAF"/>
    <w:rsid w:val="00792128"/>
    <w:rsid w:val="00793DC3"/>
    <w:rsid w:val="00795567"/>
    <w:rsid w:val="00795653"/>
    <w:rsid w:val="007A0476"/>
    <w:rsid w:val="007A2449"/>
    <w:rsid w:val="007A4090"/>
    <w:rsid w:val="007A49AA"/>
    <w:rsid w:val="007A4A6D"/>
    <w:rsid w:val="007A6FE0"/>
    <w:rsid w:val="007B04B2"/>
    <w:rsid w:val="007B44F1"/>
    <w:rsid w:val="007B4E61"/>
    <w:rsid w:val="007B5656"/>
    <w:rsid w:val="007B5A88"/>
    <w:rsid w:val="007B62C7"/>
    <w:rsid w:val="007B65D9"/>
    <w:rsid w:val="007B7839"/>
    <w:rsid w:val="007C276A"/>
    <w:rsid w:val="007C3BA0"/>
    <w:rsid w:val="007C6E0E"/>
    <w:rsid w:val="007C6F32"/>
    <w:rsid w:val="007D1BCF"/>
    <w:rsid w:val="007D2296"/>
    <w:rsid w:val="007D2C55"/>
    <w:rsid w:val="007D49F1"/>
    <w:rsid w:val="007D4B58"/>
    <w:rsid w:val="007D4E1A"/>
    <w:rsid w:val="007D63F7"/>
    <w:rsid w:val="007D75CF"/>
    <w:rsid w:val="007E0440"/>
    <w:rsid w:val="007E2257"/>
    <w:rsid w:val="007E3618"/>
    <w:rsid w:val="007E3ED2"/>
    <w:rsid w:val="007E3FC9"/>
    <w:rsid w:val="007E44FF"/>
    <w:rsid w:val="007E50AD"/>
    <w:rsid w:val="007E5A15"/>
    <w:rsid w:val="007E5BD4"/>
    <w:rsid w:val="007E6000"/>
    <w:rsid w:val="007E6DC5"/>
    <w:rsid w:val="007F329B"/>
    <w:rsid w:val="007F4B84"/>
    <w:rsid w:val="007F5A2E"/>
    <w:rsid w:val="007F5C34"/>
    <w:rsid w:val="00801E6C"/>
    <w:rsid w:val="0080266B"/>
    <w:rsid w:val="008032C0"/>
    <w:rsid w:val="00807E48"/>
    <w:rsid w:val="00810AF9"/>
    <w:rsid w:val="00810BC2"/>
    <w:rsid w:val="00811794"/>
    <w:rsid w:val="00812BA8"/>
    <w:rsid w:val="008134EF"/>
    <w:rsid w:val="00816B85"/>
    <w:rsid w:val="00820334"/>
    <w:rsid w:val="008205DE"/>
    <w:rsid w:val="008208D7"/>
    <w:rsid w:val="00820C71"/>
    <w:rsid w:val="00823BFD"/>
    <w:rsid w:val="0082440B"/>
    <w:rsid w:val="00824666"/>
    <w:rsid w:val="00825459"/>
    <w:rsid w:val="00827E1D"/>
    <w:rsid w:val="008329EF"/>
    <w:rsid w:val="0083750C"/>
    <w:rsid w:val="00844E4C"/>
    <w:rsid w:val="0084569A"/>
    <w:rsid w:val="00845D3A"/>
    <w:rsid w:val="008472E7"/>
    <w:rsid w:val="0084764E"/>
    <w:rsid w:val="0085326E"/>
    <w:rsid w:val="008605DB"/>
    <w:rsid w:val="0086184A"/>
    <w:rsid w:val="00861C1C"/>
    <w:rsid w:val="00864E18"/>
    <w:rsid w:val="0086607A"/>
    <w:rsid w:val="00866E80"/>
    <w:rsid w:val="00867066"/>
    <w:rsid w:val="00867455"/>
    <w:rsid w:val="008715B1"/>
    <w:rsid w:val="00872E6A"/>
    <w:rsid w:val="00875A49"/>
    <w:rsid w:val="0087668A"/>
    <w:rsid w:val="00877FFC"/>
    <w:rsid w:val="0088043C"/>
    <w:rsid w:val="00881FB1"/>
    <w:rsid w:val="00882EE7"/>
    <w:rsid w:val="008846F6"/>
    <w:rsid w:val="00884889"/>
    <w:rsid w:val="00884DC8"/>
    <w:rsid w:val="0088531F"/>
    <w:rsid w:val="008857E3"/>
    <w:rsid w:val="00885BFB"/>
    <w:rsid w:val="00890396"/>
    <w:rsid w:val="008906C9"/>
    <w:rsid w:val="00891BC4"/>
    <w:rsid w:val="00894198"/>
    <w:rsid w:val="008949A9"/>
    <w:rsid w:val="00894ED1"/>
    <w:rsid w:val="008A0F11"/>
    <w:rsid w:val="008A24B0"/>
    <w:rsid w:val="008A337E"/>
    <w:rsid w:val="008A3A47"/>
    <w:rsid w:val="008A3ACD"/>
    <w:rsid w:val="008A46D6"/>
    <w:rsid w:val="008A60D9"/>
    <w:rsid w:val="008B1788"/>
    <w:rsid w:val="008B46A6"/>
    <w:rsid w:val="008B4CE3"/>
    <w:rsid w:val="008B59DA"/>
    <w:rsid w:val="008B6B2A"/>
    <w:rsid w:val="008C1D5E"/>
    <w:rsid w:val="008C2DF8"/>
    <w:rsid w:val="008C39F4"/>
    <w:rsid w:val="008C49B8"/>
    <w:rsid w:val="008C509A"/>
    <w:rsid w:val="008C5738"/>
    <w:rsid w:val="008D01E2"/>
    <w:rsid w:val="008D04F0"/>
    <w:rsid w:val="008D4761"/>
    <w:rsid w:val="008D69B8"/>
    <w:rsid w:val="008D7F23"/>
    <w:rsid w:val="008E3E76"/>
    <w:rsid w:val="008E40B5"/>
    <w:rsid w:val="008E43CF"/>
    <w:rsid w:val="008E65EB"/>
    <w:rsid w:val="008E680A"/>
    <w:rsid w:val="008E6A0A"/>
    <w:rsid w:val="008F271F"/>
    <w:rsid w:val="008F2D62"/>
    <w:rsid w:val="008F3500"/>
    <w:rsid w:val="008F3F89"/>
    <w:rsid w:val="008F55DB"/>
    <w:rsid w:val="0090327A"/>
    <w:rsid w:val="00903E0A"/>
    <w:rsid w:val="00911A52"/>
    <w:rsid w:val="00912D73"/>
    <w:rsid w:val="009132AF"/>
    <w:rsid w:val="00914EC4"/>
    <w:rsid w:val="00915671"/>
    <w:rsid w:val="00915C0D"/>
    <w:rsid w:val="009164C9"/>
    <w:rsid w:val="009175E1"/>
    <w:rsid w:val="00917ECA"/>
    <w:rsid w:val="00920999"/>
    <w:rsid w:val="00921F94"/>
    <w:rsid w:val="00922CAE"/>
    <w:rsid w:val="00924596"/>
    <w:rsid w:val="00924E3C"/>
    <w:rsid w:val="00926596"/>
    <w:rsid w:val="009266AE"/>
    <w:rsid w:val="009307A4"/>
    <w:rsid w:val="00931A29"/>
    <w:rsid w:val="00931C54"/>
    <w:rsid w:val="00932680"/>
    <w:rsid w:val="00935671"/>
    <w:rsid w:val="00941F86"/>
    <w:rsid w:val="009451F1"/>
    <w:rsid w:val="009470C6"/>
    <w:rsid w:val="009471ED"/>
    <w:rsid w:val="00950003"/>
    <w:rsid w:val="009523C0"/>
    <w:rsid w:val="00954932"/>
    <w:rsid w:val="009612BB"/>
    <w:rsid w:val="0096263B"/>
    <w:rsid w:val="0096382C"/>
    <w:rsid w:val="009665EC"/>
    <w:rsid w:val="00967C23"/>
    <w:rsid w:val="0097299B"/>
    <w:rsid w:val="00975D19"/>
    <w:rsid w:val="0098261F"/>
    <w:rsid w:val="0098463A"/>
    <w:rsid w:val="00984F6E"/>
    <w:rsid w:val="00987A36"/>
    <w:rsid w:val="00992375"/>
    <w:rsid w:val="0099437B"/>
    <w:rsid w:val="0099747D"/>
    <w:rsid w:val="009A00E3"/>
    <w:rsid w:val="009A1E36"/>
    <w:rsid w:val="009A2C38"/>
    <w:rsid w:val="009A5D4D"/>
    <w:rsid w:val="009A65F3"/>
    <w:rsid w:val="009A75DD"/>
    <w:rsid w:val="009B3060"/>
    <w:rsid w:val="009B4B25"/>
    <w:rsid w:val="009B5611"/>
    <w:rsid w:val="009B5CBE"/>
    <w:rsid w:val="009C2E4F"/>
    <w:rsid w:val="009C334E"/>
    <w:rsid w:val="009C3484"/>
    <w:rsid w:val="009C3E97"/>
    <w:rsid w:val="009C4D57"/>
    <w:rsid w:val="009C7117"/>
    <w:rsid w:val="009C740A"/>
    <w:rsid w:val="009D6AA5"/>
    <w:rsid w:val="009E4419"/>
    <w:rsid w:val="009E68F0"/>
    <w:rsid w:val="009E6D9B"/>
    <w:rsid w:val="009E7BA1"/>
    <w:rsid w:val="009F0B9C"/>
    <w:rsid w:val="009F3039"/>
    <w:rsid w:val="009F3991"/>
    <w:rsid w:val="009F49A1"/>
    <w:rsid w:val="009F7A22"/>
    <w:rsid w:val="00A01007"/>
    <w:rsid w:val="00A033A5"/>
    <w:rsid w:val="00A04B90"/>
    <w:rsid w:val="00A04C79"/>
    <w:rsid w:val="00A05362"/>
    <w:rsid w:val="00A05BB6"/>
    <w:rsid w:val="00A06960"/>
    <w:rsid w:val="00A07107"/>
    <w:rsid w:val="00A0720B"/>
    <w:rsid w:val="00A11060"/>
    <w:rsid w:val="00A125C5"/>
    <w:rsid w:val="00A14231"/>
    <w:rsid w:val="00A14D42"/>
    <w:rsid w:val="00A2251F"/>
    <w:rsid w:val="00A229A5"/>
    <w:rsid w:val="00A23CC9"/>
    <w:rsid w:val="00A24207"/>
    <w:rsid w:val="00A2451C"/>
    <w:rsid w:val="00A25BEB"/>
    <w:rsid w:val="00A260FA"/>
    <w:rsid w:val="00A26FAE"/>
    <w:rsid w:val="00A307B3"/>
    <w:rsid w:val="00A3126E"/>
    <w:rsid w:val="00A36F56"/>
    <w:rsid w:val="00A40548"/>
    <w:rsid w:val="00A419DB"/>
    <w:rsid w:val="00A42BE7"/>
    <w:rsid w:val="00A43AF5"/>
    <w:rsid w:val="00A44948"/>
    <w:rsid w:val="00A47349"/>
    <w:rsid w:val="00A56BA6"/>
    <w:rsid w:val="00A574AD"/>
    <w:rsid w:val="00A6531A"/>
    <w:rsid w:val="00A65EE7"/>
    <w:rsid w:val="00A66A08"/>
    <w:rsid w:val="00A67692"/>
    <w:rsid w:val="00A67706"/>
    <w:rsid w:val="00A70133"/>
    <w:rsid w:val="00A710E8"/>
    <w:rsid w:val="00A7170D"/>
    <w:rsid w:val="00A72F95"/>
    <w:rsid w:val="00A74F2E"/>
    <w:rsid w:val="00A75DA7"/>
    <w:rsid w:val="00A770A6"/>
    <w:rsid w:val="00A80118"/>
    <w:rsid w:val="00A80277"/>
    <w:rsid w:val="00A80BDA"/>
    <w:rsid w:val="00A813B1"/>
    <w:rsid w:val="00A84F72"/>
    <w:rsid w:val="00A873C5"/>
    <w:rsid w:val="00A91308"/>
    <w:rsid w:val="00A9154B"/>
    <w:rsid w:val="00A9159A"/>
    <w:rsid w:val="00A92559"/>
    <w:rsid w:val="00A93E28"/>
    <w:rsid w:val="00A96E4E"/>
    <w:rsid w:val="00AA1AD5"/>
    <w:rsid w:val="00AA25E7"/>
    <w:rsid w:val="00AA346D"/>
    <w:rsid w:val="00AA4CE0"/>
    <w:rsid w:val="00AB012E"/>
    <w:rsid w:val="00AB1654"/>
    <w:rsid w:val="00AB1CB6"/>
    <w:rsid w:val="00AB36C4"/>
    <w:rsid w:val="00AC0480"/>
    <w:rsid w:val="00AC0D35"/>
    <w:rsid w:val="00AC12E6"/>
    <w:rsid w:val="00AC32B2"/>
    <w:rsid w:val="00AC47A4"/>
    <w:rsid w:val="00AC49C1"/>
    <w:rsid w:val="00AC4D58"/>
    <w:rsid w:val="00AD217D"/>
    <w:rsid w:val="00AD430C"/>
    <w:rsid w:val="00AD47E6"/>
    <w:rsid w:val="00AD5436"/>
    <w:rsid w:val="00AE1545"/>
    <w:rsid w:val="00AE4030"/>
    <w:rsid w:val="00AE4F25"/>
    <w:rsid w:val="00AE51BA"/>
    <w:rsid w:val="00AE5760"/>
    <w:rsid w:val="00AE69C3"/>
    <w:rsid w:val="00AE6EDA"/>
    <w:rsid w:val="00AF051B"/>
    <w:rsid w:val="00AF1FF7"/>
    <w:rsid w:val="00AF77D3"/>
    <w:rsid w:val="00B0127F"/>
    <w:rsid w:val="00B027A2"/>
    <w:rsid w:val="00B07F5C"/>
    <w:rsid w:val="00B106AA"/>
    <w:rsid w:val="00B14884"/>
    <w:rsid w:val="00B17141"/>
    <w:rsid w:val="00B17D7D"/>
    <w:rsid w:val="00B21D4F"/>
    <w:rsid w:val="00B2286F"/>
    <w:rsid w:val="00B23C7B"/>
    <w:rsid w:val="00B31575"/>
    <w:rsid w:val="00B31E4C"/>
    <w:rsid w:val="00B333DE"/>
    <w:rsid w:val="00B346A1"/>
    <w:rsid w:val="00B40665"/>
    <w:rsid w:val="00B44512"/>
    <w:rsid w:val="00B44600"/>
    <w:rsid w:val="00B452AA"/>
    <w:rsid w:val="00B455D7"/>
    <w:rsid w:val="00B50216"/>
    <w:rsid w:val="00B51527"/>
    <w:rsid w:val="00B51C2B"/>
    <w:rsid w:val="00B51EC0"/>
    <w:rsid w:val="00B57083"/>
    <w:rsid w:val="00B6564F"/>
    <w:rsid w:val="00B72D46"/>
    <w:rsid w:val="00B75BB1"/>
    <w:rsid w:val="00B7612B"/>
    <w:rsid w:val="00B778A7"/>
    <w:rsid w:val="00B81094"/>
    <w:rsid w:val="00B8152B"/>
    <w:rsid w:val="00B81DC5"/>
    <w:rsid w:val="00B82F17"/>
    <w:rsid w:val="00B84100"/>
    <w:rsid w:val="00B84525"/>
    <w:rsid w:val="00B85254"/>
    <w:rsid w:val="00B8547D"/>
    <w:rsid w:val="00B85E11"/>
    <w:rsid w:val="00B91C74"/>
    <w:rsid w:val="00BA01ED"/>
    <w:rsid w:val="00BA22E3"/>
    <w:rsid w:val="00BA3437"/>
    <w:rsid w:val="00BA5E1A"/>
    <w:rsid w:val="00BA6C04"/>
    <w:rsid w:val="00BA7BBC"/>
    <w:rsid w:val="00BB0364"/>
    <w:rsid w:val="00BB0383"/>
    <w:rsid w:val="00BB1754"/>
    <w:rsid w:val="00BB3337"/>
    <w:rsid w:val="00BB4402"/>
    <w:rsid w:val="00BC1E94"/>
    <w:rsid w:val="00BC3BC2"/>
    <w:rsid w:val="00BC48A5"/>
    <w:rsid w:val="00BD0FCE"/>
    <w:rsid w:val="00BD57D3"/>
    <w:rsid w:val="00BD60E4"/>
    <w:rsid w:val="00BD72C7"/>
    <w:rsid w:val="00BD74AB"/>
    <w:rsid w:val="00BE0A18"/>
    <w:rsid w:val="00BE3965"/>
    <w:rsid w:val="00BF1B89"/>
    <w:rsid w:val="00BF3647"/>
    <w:rsid w:val="00BF3718"/>
    <w:rsid w:val="00BF53D2"/>
    <w:rsid w:val="00BF796A"/>
    <w:rsid w:val="00C04482"/>
    <w:rsid w:val="00C0651D"/>
    <w:rsid w:val="00C10379"/>
    <w:rsid w:val="00C123C4"/>
    <w:rsid w:val="00C12529"/>
    <w:rsid w:val="00C13145"/>
    <w:rsid w:val="00C145DD"/>
    <w:rsid w:val="00C2097A"/>
    <w:rsid w:val="00C213F0"/>
    <w:rsid w:val="00C235E0"/>
    <w:rsid w:val="00C237B2"/>
    <w:rsid w:val="00C250D5"/>
    <w:rsid w:val="00C25378"/>
    <w:rsid w:val="00C25567"/>
    <w:rsid w:val="00C25CCE"/>
    <w:rsid w:val="00C30598"/>
    <w:rsid w:val="00C34C97"/>
    <w:rsid w:val="00C35666"/>
    <w:rsid w:val="00C35925"/>
    <w:rsid w:val="00C35FC8"/>
    <w:rsid w:val="00C4000A"/>
    <w:rsid w:val="00C400D0"/>
    <w:rsid w:val="00C40450"/>
    <w:rsid w:val="00C40E3C"/>
    <w:rsid w:val="00C44A89"/>
    <w:rsid w:val="00C45DF5"/>
    <w:rsid w:val="00C614BE"/>
    <w:rsid w:val="00C6508C"/>
    <w:rsid w:val="00C7090E"/>
    <w:rsid w:val="00C71699"/>
    <w:rsid w:val="00C72860"/>
    <w:rsid w:val="00C7288C"/>
    <w:rsid w:val="00C74BDA"/>
    <w:rsid w:val="00C809DB"/>
    <w:rsid w:val="00C81323"/>
    <w:rsid w:val="00C820B7"/>
    <w:rsid w:val="00C851C2"/>
    <w:rsid w:val="00C87B26"/>
    <w:rsid w:val="00C903DF"/>
    <w:rsid w:val="00C92898"/>
    <w:rsid w:val="00C92B51"/>
    <w:rsid w:val="00C96EC2"/>
    <w:rsid w:val="00C97421"/>
    <w:rsid w:val="00CA0C18"/>
    <w:rsid w:val="00CA4340"/>
    <w:rsid w:val="00CA5EF0"/>
    <w:rsid w:val="00CA5F9F"/>
    <w:rsid w:val="00CA6D73"/>
    <w:rsid w:val="00CB0242"/>
    <w:rsid w:val="00CB08E5"/>
    <w:rsid w:val="00CB1994"/>
    <w:rsid w:val="00CB1ADC"/>
    <w:rsid w:val="00CB398C"/>
    <w:rsid w:val="00CB4F59"/>
    <w:rsid w:val="00CB54AB"/>
    <w:rsid w:val="00CB54E6"/>
    <w:rsid w:val="00CB596A"/>
    <w:rsid w:val="00CB71FE"/>
    <w:rsid w:val="00CC102F"/>
    <w:rsid w:val="00CC21D5"/>
    <w:rsid w:val="00CC6774"/>
    <w:rsid w:val="00CC68B1"/>
    <w:rsid w:val="00CC7AEF"/>
    <w:rsid w:val="00CD3490"/>
    <w:rsid w:val="00CD5FDC"/>
    <w:rsid w:val="00CD6D27"/>
    <w:rsid w:val="00CD7039"/>
    <w:rsid w:val="00CD7C18"/>
    <w:rsid w:val="00CD7CEC"/>
    <w:rsid w:val="00CE2CAE"/>
    <w:rsid w:val="00CE3DD4"/>
    <w:rsid w:val="00CE495B"/>
    <w:rsid w:val="00CE5238"/>
    <w:rsid w:val="00CE74D0"/>
    <w:rsid w:val="00CE7514"/>
    <w:rsid w:val="00CE76BB"/>
    <w:rsid w:val="00CF0E37"/>
    <w:rsid w:val="00CF64EE"/>
    <w:rsid w:val="00D00606"/>
    <w:rsid w:val="00D05D10"/>
    <w:rsid w:val="00D06950"/>
    <w:rsid w:val="00D073FB"/>
    <w:rsid w:val="00D11AF5"/>
    <w:rsid w:val="00D11EE0"/>
    <w:rsid w:val="00D15BC7"/>
    <w:rsid w:val="00D21471"/>
    <w:rsid w:val="00D22187"/>
    <w:rsid w:val="00D227BE"/>
    <w:rsid w:val="00D2433D"/>
    <w:rsid w:val="00D248DE"/>
    <w:rsid w:val="00D24977"/>
    <w:rsid w:val="00D252B0"/>
    <w:rsid w:val="00D2634D"/>
    <w:rsid w:val="00D27B7A"/>
    <w:rsid w:val="00D301E5"/>
    <w:rsid w:val="00D303F6"/>
    <w:rsid w:val="00D3229F"/>
    <w:rsid w:val="00D33D22"/>
    <w:rsid w:val="00D35CB3"/>
    <w:rsid w:val="00D35FB5"/>
    <w:rsid w:val="00D370D4"/>
    <w:rsid w:val="00D40377"/>
    <w:rsid w:val="00D40CFA"/>
    <w:rsid w:val="00D42808"/>
    <w:rsid w:val="00D432BA"/>
    <w:rsid w:val="00D439ED"/>
    <w:rsid w:val="00D43F49"/>
    <w:rsid w:val="00D466C7"/>
    <w:rsid w:val="00D52778"/>
    <w:rsid w:val="00D52E2D"/>
    <w:rsid w:val="00D6036A"/>
    <w:rsid w:val="00D603F3"/>
    <w:rsid w:val="00D65270"/>
    <w:rsid w:val="00D6569A"/>
    <w:rsid w:val="00D65AA0"/>
    <w:rsid w:val="00D67C8D"/>
    <w:rsid w:val="00D70D24"/>
    <w:rsid w:val="00D70DC9"/>
    <w:rsid w:val="00D72852"/>
    <w:rsid w:val="00D7573A"/>
    <w:rsid w:val="00D80637"/>
    <w:rsid w:val="00D8094B"/>
    <w:rsid w:val="00D81507"/>
    <w:rsid w:val="00D828EE"/>
    <w:rsid w:val="00D829BD"/>
    <w:rsid w:val="00D839A2"/>
    <w:rsid w:val="00D84223"/>
    <w:rsid w:val="00D8542D"/>
    <w:rsid w:val="00D86B82"/>
    <w:rsid w:val="00D90A0D"/>
    <w:rsid w:val="00D93FD9"/>
    <w:rsid w:val="00D96CCA"/>
    <w:rsid w:val="00DA3DAD"/>
    <w:rsid w:val="00DA6322"/>
    <w:rsid w:val="00DA77AE"/>
    <w:rsid w:val="00DB350C"/>
    <w:rsid w:val="00DB3A12"/>
    <w:rsid w:val="00DB3B64"/>
    <w:rsid w:val="00DB3F8D"/>
    <w:rsid w:val="00DB4655"/>
    <w:rsid w:val="00DB4A4C"/>
    <w:rsid w:val="00DC12EB"/>
    <w:rsid w:val="00DC1363"/>
    <w:rsid w:val="00DC1C9B"/>
    <w:rsid w:val="00DC283C"/>
    <w:rsid w:val="00DC344E"/>
    <w:rsid w:val="00DC6A71"/>
    <w:rsid w:val="00DC6AEF"/>
    <w:rsid w:val="00DD4162"/>
    <w:rsid w:val="00DD7C28"/>
    <w:rsid w:val="00DE04D0"/>
    <w:rsid w:val="00DE376C"/>
    <w:rsid w:val="00DE5F80"/>
    <w:rsid w:val="00DE6F55"/>
    <w:rsid w:val="00DE70CE"/>
    <w:rsid w:val="00DF1F8A"/>
    <w:rsid w:val="00DF2FA5"/>
    <w:rsid w:val="00DF66C1"/>
    <w:rsid w:val="00E00A6E"/>
    <w:rsid w:val="00E0357D"/>
    <w:rsid w:val="00E05635"/>
    <w:rsid w:val="00E06348"/>
    <w:rsid w:val="00E07759"/>
    <w:rsid w:val="00E07B59"/>
    <w:rsid w:val="00E07F75"/>
    <w:rsid w:val="00E124C9"/>
    <w:rsid w:val="00E1277F"/>
    <w:rsid w:val="00E12B57"/>
    <w:rsid w:val="00E12CEE"/>
    <w:rsid w:val="00E16505"/>
    <w:rsid w:val="00E177D1"/>
    <w:rsid w:val="00E22DD2"/>
    <w:rsid w:val="00E2496E"/>
    <w:rsid w:val="00E264C8"/>
    <w:rsid w:val="00E3087B"/>
    <w:rsid w:val="00E36705"/>
    <w:rsid w:val="00E374C5"/>
    <w:rsid w:val="00E40BF8"/>
    <w:rsid w:val="00E41C1D"/>
    <w:rsid w:val="00E4283B"/>
    <w:rsid w:val="00E43D37"/>
    <w:rsid w:val="00E479AE"/>
    <w:rsid w:val="00E517F9"/>
    <w:rsid w:val="00E526FB"/>
    <w:rsid w:val="00E56DDD"/>
    <w:rsid w:val="00E57497"/>
    <w:rsid w:val="00E579DE"/>
    <w:rsid w:val="00E57F6C"/>
    <w:rsid w:val="00E57FC0"/>
    <w:rsid w:val="00E600B9"/>
    <w:rsid w:val="00E6343F"/>
    <w:rsid w:val="00E65877"/>
    <w:rsid w:val="00E70F5C"/>
    <w:rsid w:val="00E71219"/>
    <w:rsid w:val="00E71398"/>
    <w:rsid w:val="00E74CF8"/>
    <w:rsid w:val="00E76A2E"/>
    <w:rsid w:val="00E7738F"/>
    <w:rsid w:val="00E83F77"/>
    <w:rsid w:val="00E84485"/>
    <w:rsid w:val="00E85CB0"/>
    <w:rsid w:val="00E862F6"/>
    <w:rsid w:val="00E92B40"/>
    <w:rsid w:val="00E93C2A"/>
    <w:rsid w:val="00E94400"/>
    <w:rsid w:val="00E94481"/>
    <w:rsid w:val="00EA0413"/>
    <w:rsid w:val="00EA19E2"/>
    <w:rsid w:val="00EA36DE"/>
    <w:rsid w:val="00EA48BD"/>
    <w:rsid w:val="00EA635A"/>
    <w:rsid w:val="00EA758D"/>
    <w:rsid w:val="00EB0666"/>
    <w:rsid w:val="00EB2822"/>
    <w:rsid w:val="00EB2F09"/>
    <w:rsid w:val="00EB32EE"/>
    <w:rsid w:val="00EB3531"/>
    <w:rsid w:val="00EB39C2"/>
    <w:rsid w:val="00EC089E"/>
    <w:rsid w:val="00EC10E0"/>
    <w:rsid w:val="00EC2C18"/>
    <w:rsid w:val="00EC6692"/>
    <w:rsid w:val="00EC7724"/>
    <w:rsid w:val="00ED1C3E"/>
    <w:rsid w:val="00ED21A0"/>
    <w:rsid w:val="00ED6177"/>
    <w:rsid w:val="00ED6779"/>
    <w:rsid w:val="00ED6E21"/>
    <w:rsid w:val="00EE0546"/>
    <w:rsid w:val="00EE092B"/>
    <w:rsid w:val="00EE289F"/>
    <w:rsid w:val="00EE3C04"/>
    <w:rsid w:val="00EE3FD6"/>
    <w:rsid w:val="00EE42D9"/>
    <w:rsid w:val="00EE592D"/>
    <w:rsid w:val="00EE6427"/>
    <w:rsid w:val="00EE767F"/>
    <w:rsid w:val="00EF2CB9"/>
    <w:rsid w:val="00EF3179"/>
    <w:rsid w:val="00EF4951"/>
    <w:rsid w:val="00EF4E48"/>
    <w:rsid w:val="00F00363"/>
    <w:rsid w:val="00F01668"/>
    <w:rsid w:val="00F01927"/>
    <w:rsid w:val="00F03617"/>
    <w:rsid w:val="00F03D0E"/>
    <w:rsid w:val="00F07635"/>
    <w:rsid w:val="00F07660"/>
    <w:rsid w:val="00F10239"/>
    <w:rsid w:val="00F10CA7"/>
    <w:rsid w:val="00F10FF4"/>
    <w:rsid w:val="00F14578"/>
    <w:rsid w:val="00F153F3"/>
    <w:rsid w:val="00F240BB"/>
    <w:rsid w:val="00F24309"/>
    <w:rsid w:val="00F24C2A"/>
    <w:rsid w:val="00F30E23"/>
    <w:rsid w:val="00F32BB8"/>
    <w:rsid w:val="00F3551A"/>
    <w:rsid w:val="00F429A6"/>
    <w:rsid w:val="00F42BDF"/>
    <w:rsid w:val="00F4400D"/>
    <w:rsid w:val="00F44DD8"/>
    <w:rsid w:val="00F45690"/>
    <w:rsid w:val="00F5446E"/>
    <w:rsid w:val="00F55CB4"/>
    <w:rsid w:val="00F57FED"/>
    <w:rsid w:val="00F6411D"/>
    <w:rsid w:val="00F67363"/>
    <w:rsid w:val="00F755A4"/>
    <w:rsid w:val="00F81E1E"/>
    <w:rsid w:val="00F8236F"/>
    <w:rsid w:val="00F8353E"/>
    <w:rsid w:val="00F83569"/>
    <w:rsid w:val="00F83846"/>
    <w:rsid w:val="00F84A0D"/>
    <w:rsid w:val="00F850F8"/>
    <w:rsid w:val="00F85BCD"/>
    <w:rsid w:val="00F86518"/>
    <w:rsid w:val="00F86F16"/>
    <w:rsid w:val="00F86F61"/>
    <w:rsid w:val="00F91658"/>
    <w:rsid w:val="00F91BDE"/>
    <w:rsid w:val="00F93498"/>
    <w:rsid w:val="00F93661"/>
    <w:rsid w:val="00F966AB"/>
    <w:rsid w:val="00F97284"/>
    <w:rsid w:val="00F97396"/>
    <w:rsid w:val="00FA1F9A"/>
    <w:rsid w:val="00FA6234"/>
    <w:rsid w:val="00FA7BDF"/>
    <w:rsid w:val="00FB5888"/>
    <w:rsid w:val="00FC0D65"/>
    <w:rsid w:val="00FC12CF"/>
    <w:rsid w:val="00FC4EC3"/>
    <w:rsid w:val="00FC618F"/>
    <w:rsid w:val="00FD04F9"/>
    <w:rsid w:val="00FD0848"/>
    <w:rsid w:val="00FD14D0"/>
    <w:rsid w:val="00FD17BE"/>
    <w:rsid w:val="00FD4A97"/>
    <w:rsid w:val="00FD4E05"/>
    <w:rsid w:val="00FD55F1"/>
    <w:rsid w:val="00FD6799"/>
    <w:rsid w:val="00FD78BB"/>
    <w:rsid w:val="00FE0194"/>
    <w:rsid w:val="00FE0263"/>
    <w:rsid w:val="00FE0B97"/>
    <w:rsid w:val="00FE1786"/>
    <w:rsid w:val="00FE1BF1"/>
    <w:rsid w:val="00FE2129"/>
    <w:rsid w:val="00FE29BD"/>
    <w:rsid w:val="00FE35A9"/>
    <w:rsid w:val="00FE40C2"/>
    <w:rsid w:val="00FE79E7"/>
    <w:rsid w:val="00FF348A"/>
    <w:rsid w:val="00FF43B3"/>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56F9CEFE"/>
  <w15:chartTrackingRefBased/>
  <w15:docId w15:val="{F0B47D98-3D87-4501-B633-17D0328B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85254"/>
    <w:rPr>
      <w:rFonts w:asciiTheme="minorHAnsi" w:eastAsiaTheme="minorHAnsi" w:hAnsiTheme="minorHAnsi" w:cstheme="minorBidi"/>
      <w:sz w:val="22"/>
      <w:szCs w:val="22"/>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Omemba">
    <w:name w:val="Mention"/>
    <w:basedOn w:val="Privzetapisavaodstavka"/>
    <w:uiPriority w:val="99"/>
    <w:semiHidden/>
    <w:unhideWhenUsed/>
    <w:rsid w:val="00FD17BE"/>
    <w:rPr>
      <w:color w:val="2B579A"/>
      <w:shd w:val="clear" w:color="auto" w:fill="E6E6E6"/>
    </w:rPr>
  </w:style>
  <w:style w:type="paragraph" w:customStyle="1" w:styleId="Vrstapredpisa">
    <w:name w:val="Vrsta predpisa"/>
    <w:basedOn w:val="Navaden"/>
    <w:link w:val="VrstapredpisaZnak"/>
    <w:qFormat/>
    <w:rsid w:val="00B85254"/>
    <w:pPr>
      <w:suppressAutoHyphens/>
      <w:overflowPunct w:val="0"/>
      <w:autoSpaceDE w:val="0"/>
      <w:autoSpaceDN w:val="0"/>
      <w:adjustRightInd w:val="0"/>
      <w:spacing w:before="36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B85254"/>
    <w:rPr>
      <w:rFonts w:ascii="Arial" w:hAnsi="Arial" w:cs="Arial"/>
      <w:b/>
      <w:bCs/>
      <w:color w:val="000000"/>
      <w:spacing w:val="40"/>
      <w:sz w:val="22"/>
      <w:szCs w:val="22"/>
    </w:rPr>
  </w:style>
  <w:style w:type="paragraph" w:customStyle="1" w:styleId="Naslovpredpisa">
    <w:name w:val="Naslov_predpisa"/>
    <w:basedOn w:val="Navaden"/>
    <w:link w:val="NaslovpredpisaZnak"/>
    <w:qFormat/>
    <w:rsid w:val="00B85254"/>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B85254"/>
    <w:rPr>
      <w:rFonts w:ascii="Arial" w:hAnsi="Arial" w:cs="Arial"/>
      <w:b/>
      <w:sz w:val="22"/>
      <w:szCs w:val="22"/>
    </w:rPr>
  </w:style>
  <w:style w:type="paragraph" w:customStyle="1" w:styleId="Neotevilenodstavek">
    <w:name w:val="Neoštevilčen odstavek"/>
    <w:basedOn w:val="Navaden"/>
    <w:link w:val="NeotevilenodstavekZnak"/>
    <w:qFormat/>
    <w:rsid w:val="00B85254"/>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B85254"/>
    <w:rPr>
      <w:rFonts w:ascii="Arial" w:hAnsi="Arial" w:cs="Arial"/>
      <w:sz w:val="22"/>
      <w:szCs w:val="22"/>
    </w:rPr>
  </w:style>
  <w:style w:type="paragraph" w:customStyle="1" w:styleId="Oddelek">
    <w:name w:val="Oddelek"/>
    <w:basedOn w:val="Navaden"/>
    <w:link w:val="OddelekZnak1"/>
    <w:qFormat/>
    <w:rsid w:val="00B85254"/>
    <w:pPr>
      <w:numPr>
        <w:numId w:val="15"/>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B85254"/>
    <w:rPr>
      <w:rFonts w:ascii="Arial" w:hAnsi="Arial" w:cs="Arial"/>
      <w:b/>
      <w:sz w:val="22"/>
      <w:szCs w:val="22"/>
    </w:rPr>
  </w:style>
  <w:style w:type="paragraph" w:customStyle="1" w:styleId="Alineazaodstavkom">
    <w:name w:val="Alinea za odstavkom"/>
    <w:basedOn w:val="Navaden"/>
    <w:link w:val="AlineazaodstavkomZnak"/>
    <w:qFormat/>
    <w:rsid w:val="00B85254"/>
    <w:pPr>
      <w:numPr>
        <w:numId w:val="17"/>
      </w:numPr>
      <w:overflowPunct w:val="0"/>
      <w:autoSpaceDE w:val="0"/>
      <w:autoSpaceDN w:val="0"/>
      <w:adjustRightInd w:val="0"/>
      <w:spacing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B85254"/>
    <w:rPr>
      <w:rFonts w:ascii="Arial" w:hAnsi="Arial" w:cs="Arial"/>
      <w:sz w:val="22"/>
      <w:szCs w:val="22"/>
    </w:rPr>
  </w:style>
  <w:style w:type="paragraph" w:styleId="Odstavekseznama">
    <w:name w:val="List Paragraph"/>
    <w:basedOn w:val="Navaden"/>
    <w:uiPriority w:val="34"/>
    <w:qFormat/>
    <w:rsid w:val="0068533F"/>
    <w:pPr>
      <w:ind w:left="720"/>
      <w:contextualSpacing/>
    </w:pPr>
  </w:style>
  <w:style w:type="character" w:styleId="Pripombasklic">
    <w:name w:val="annotation reference"/>
    <w:basedOn w:val="Privzetapisavaodstavka"/>
    <w:rsid w:val="00AA1AD5"/>
    <w:rPr>
      <w:sz w:val="16"/>
      <w:szCs w:val="16"/>
    </w:rPr>
  </w:style>
  <w:style w:type="paragraph" w:styleId="Pripombabesedilo">
    <w:name w:val="annotation text"/>
    <w:basedOn w:val="Navaden"/>
    <w:link w:val="PripombabesediloZnak"/>
    <w:rsid w:val="00AA1AD5"/>
    <w:rPr>
      <w:sz w:val="20"/>
      <w:szCs w:val="20"/>
    </w:rPr>
  </w:style>
  <w:style w:type="character" w:customStyle="1" w:styleId="PripombabesediloZnak">
    <w:name w:val="Pripomba – besedilo Znak"/>
    <w:basedOn w:val="Privzetapisavaodstavka"/>
    <w:link w:val="Pripombabesedilo"/>
    <w:rsid w:val="00AA1AD5"/>
    <w:rPr>
      <w:rFonts w:asciiTheme="minorHAnsi" w:eastAsiaTheme="minorHAnsi" w:hAnsiTheme="minorHAnsi" w:cstheme="minorBidi"/>
      <w:lang w:eastAsia="en-US"/>
    </w:rPr>
  </w:style>
  <w:style w:type="paragraph" w:styleId="Zadevapripombe">
    <w:name w:val="annotation subject"/>
    <w:basedOn w:val="Pripombabesedilo"/>
    <w:next w:val="Pripombabesedilo"/>
    <w:link w:val="ZadevapripombeZnak"/>
    <w:rsid w:val="00AA1AD5"/>
    <w:rPr>
      <w:b/>
      <w:bCs/>
    </w:rPr>
  </w:style>
  <w:style w:type="character" w:customStyle="1" w:styleId="ZadevapripombeZnak">
    <w:name w:val="Zadeva pripombe Znak"/>
    <w:basedOn w:val="PripombabesediloZnak"/>
    <w:link w:val="Zadevapripombe"/>
    <w:rsid w:val="00AA1AD5"/>
    <w:rPr>
      <w:rFonts w:asciiTheme="minorHAnsi" w:eastAsiaTheme="minorHAnsi" w:hAnsiTheme="minorHAnsi" w:cstheme="minorBidi"/>
      <w:b/>
      <w:bCs/>
      <w:lang w:eastAsia="en-US"/>
    </w:rPr>
  </w:style>
  <w:style w:type="paragraph" w:styleId="Besedilooblaka">
    <w:name w:val="Balloon Text"/>
    <w:basedOn w:val="Navaden"/>
    <w:link w:val="BesedilooblakaZnak"/>
    <w:semiHidden/>
    <w:unhideWhenUsed/>
    <w:rsid w:val="00AA1AD5"/>
    <w:rPr>
      <w:rFonts w:ascii="Segoe UI" w:hAnsi="Segoe UI" w:cs="Segoe UI"/>
      <w:sz w:val="18"/>
      <w:szCs w:val="18"/>
    </w:rPr>
  </w:style>
  <w:style w:type="character" w:customStyle="1" w:styleId="BesedilooblakaZnak">
    <w:name w:val="Besedilo oblačka Znak"/>
    <w:basedOn w:val="Privzetapisavaodstavka"/>
    <w:link w:val="Besedilooblaka"/>
    <w:semiHidden/>
    <w:rsid w:val="00AA1AD5"/>
    <w:rPr>
      <w:rFonts w:ascii="Segoe UI" w:eastAsiaTheme="minorHAnsi" w:hAnsi="Segoe UI" w:cs="Segoe UI"/>
      <w:sz w:val="18"/>
      <w:szCs w:val="18"/>
      <w:lang w:eastAsia="en-US"/>
    </w:rPr>
  </w:style>
  <w:style w:type="numbering" w:customStyle="1" w:styleId="Brezseznama1">
    <w:name w:val="Brez seznama1"/>
    <w:next w:val="Brezseznama"/>
    <w:uiPriority w:val="99"/>
    <w:semiHidden/>
    <w:unhideWhenUsed/>
    <w:rsid w:val="005A177E"/>
  </w:style>
  <w:style w:type="paragraph" w:customStyle="1" w:styleId="Default">
    <w:name w:val="Default"/>
    <w:rsid w:val="005A177E"/>
    <w:pPr>
      <w:autoSpaceDE w:val="0"/>
      <w:autoSpaceDN w:val="0"/>
      <w:adjustRightInd w:val="0"/>
    </w:pPr>
    <w:rPr>
      <w:rFonts w:ascii="Arial" w:eastAsiaTheme="minorHAnsi" w:hAnsi="Arial" w:cs="Arial"/>
      <w:color w:val="000000"/>
      <w:sz w:val="24"/>
      <w:szCs w:val="24"/>
      <w:lang w:eastAsia="en-US"/>
    </w:rPr>
  </w:style>
  <w:style w:type="paragraph" w:styleId="HTML-oblikovano">
    <w:name w:val="HTML Preformatted"/>
    <w:basedOn w:val="Navaden"/>
    <w:link w:val="HTML-oblikovanoZnak"/>
    <w:uiPriority w:val="99"/>
    <w:unhideWhenUsed/>
    <w:rsid w:val="005A177E"/>
    <w:rPr>
      <w:rFonts w:ascii="Consolas" w:hAnsi="Consolas"/>
      <w:sz w:val="20"/>
      <w:szCs w:val="20"/>
    </w:rPr>
  </w:style>
  <w:style w:type="character" w:customStyle="1" w:styleId="HTML-oblikovanoZnak">
    <w:name w:val="HTML-oblikovano Znak"/>
    <w:basedOn w:val="Privzetapisavaodstavka"/>
    <w:link w:val="HTML-oblikovano"/>
    <w:uiPriority w:val="99"/>
    <w:rsid w:val="005A177E"/>
    <w:rPr>
      <w:rFonts w:ascii="Consolas" w:eastAsiaTheme="minorHAnsi" w:hAnsi="Consolas" w:cstheme="minorBidi"/>
      <w:lang w:eastAsia="en-US"/>
    </w:rPr>
  </w:style>
  <w:style w:type="table" w:customStyle="1" w:styleId="Tabelamrea1">
    <w:name w:val="Tabela – mreža1"/>
    <w:basedOn w:val="Navadnatabela"/>
    <w:next w:val="Tabelamrea"/>
    <w:uiPriority w:val="39"/>
    <w:rsid w:val="005A17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gaZnak">
    <w:name w:val="Noga Znak"/>
    <w:basedOn w:val="Privzetapisavaodstavka"/>
    <w:link w:val="Noga"/>
    <w:uiPriority w:val="99"/>
    <w:rsid w:val="00104DD2"/>
    <w:rPr>
      <w:rFonts w:asciiTheme="minorHAnsi" w:eastAsiaTheme="minorHAnsi" w:hAnsiTheme="minorHAnsi" w:cstheme="minorBidi"/>
      <w:sz w:val="22"/>
      <w:szCs w:val="22"/>
      <w:lang w:eastAsia="en-US"/>
    </w:rPr>
  </w:style>
  <w:style w:type="paragraph" w:customStyle="1" w:styleId="odstavek">
    <w:name w:val="odstavek"/>
    <w:basedOn w:val="Navaden"/>
    <w:rsid w:val="00C0651D"/>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len">
    <w:name w:val="len"/>
    <w:basedOn w:val="Navaden"/>
    <w:rsid w:val="00D35FB5"/>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lennaslov">
    <w:name w:val="lennaslov"/>
    <w:basedOn w:val="Navaden"/>
    <w:rsid w:val="00D35FB5"/>
    <w:pPr>
      <w:spacing w:before="100" w:beforeAutospacing="1" w:after="100" w:afterAutospacing="1"/>
    </w:pPr>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rsid w:val="00EC089E"/>
    <w:rPr>
      <w:sz w:val="20"/>
      <w:szCs w:val="20"/>
    </w:rPr>
  </w:style>
  <w:style w:type="character" w:customStyle="1" w:styleId="Sprotnaopomba-besediloZnak">
    <w:name w:val="Sprotna opomba - besedilo Znak"/>
    <w:basedOn w:val="Privzetapisavaodstavka"/>
    <w:link w:val="Sprotnaopomba-besedilo"/>
    <w:rsid w:val="00EC089E"/>
    <w:rPr>
      <w:rFonts w:asciiTheme="minorHAnsi" w:eastAsiaTheme="minorHAnsi" w:hAnsiTheme="minorHAnsi" w:cstheme="minorBidi"/>
      <w:lang w:eastAsia="en-US"/>
    </w:rPr>
  </w:style>
  <w:style w:type="character" w:styleId="Sprotnaopomba-sklic">
    <w:name w:val="footnote reference"/>
    <w:basedOn w:val="Privzetapisavaodstavka"/>
    <w:rsid w:val="00EC089E"/>
    <w:rPr>
      <w:vertAlign w:val="superscript"/>
    </w:rPr>
  </w:style>
  <w:style w:type="character" w:styleId="Nerazreenaomemba">
    <w:name w:val="Unresolved Mention"/>
    <w:basedOn w:val="Privzetapisavaodstavka"/>
    <w:uiPriority w:val="99"/>
    <w:semiHidden/>
    <w:unhideWhenUsed/>
    <w:rsid w:val="003B3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464151">
      <w:bodyDiv w:val="1"/>
      <w:marLeft w:val="0"/>
      <w:marRight w:val="0"/>
      <w:marTop w:val="0"/>
      <w:marBottom w:val="0"/>
      <w:divBdr>
        <w:top w:val="none" w:sz="0" w:space="0" w:color="auto"/>
        <w:left w:val="none" w:sz="0" w:space="0" w:color="auto"/>
        <w:bottom w:val="none" w:sz="0" w:space="0" w:color="auto"/>
        <w:right w:val="none" w:sz="0" w:space="0" w:color="auto"/>
      </w:divBdr>
    </w:div>
    <w:div w:id="258489093">
      <w:bodyDiv w:val="1"/>
      <w:marLeft w:val="0"/>
      <w:marRight w:val="0"/>
      <w:marTop w:val="0"/>
      <w:marBottom w:val="0"/>
      <w:divBdr>
        <w:top w:val="none" w:sz="0" w:space="0" w:color="auto"/>
        <w:left w:val="none" w:sz="0" w:space="0" w:color="auto"/>
        <w:bottom w:val="none" w:sz="0" w:space="0" w:color="auto"/>
        <w:right w:val="none" w:sz="0" w:space="0" w:color="auto"/>
      </w:divBdr>
    </w:div>
    <w:div w:id="448552519">
      <w:bodyDiv w:val="1"/>
      <w:marLeft w:val="0"/>
      <w:marRight w:val="0"/>
      <w:marTop w:val="0"/>
      <w:marBottom w:val="0"/>
      <w:divBdr>
        <w:top w:val="none" w:sz="0" w:space="0" w:color="auto"/>
        <w:left w:val="none" w:sz="0" w:space="0" w:color="auto"/>
        <w:bottom w:val="none" w:sz="0" w:space="0" w:color="auto"/>
        <w:right w:val="none" w:sz="0" w:space="0" w:color="auto"/>
      </w:divBdr>
    </w:div>
    <w:div w:id="489832313">
      <w:bodyDiv w:val="1"/>
      <w:marLeft w:val="0"/>
      <w:marRight w:val="0"/>
      <w:marTop w:val="0"/>
      <w:marBottom w:val="0"/>
      <w:divBdr>
        <w:top w:val="none" w:sz="0" w:space="0" w:color="auto"/>
        <w:left w:val="none" w:sz="0" w:space="0" w:color="auto"/>
        <w:bottom w:val="none" w:sz="0" w:space="0" w:color="auto"/>
        <w:right w:val="none" w:sz="0" w:space="0" w:color="auto"/>
      </w:divBdr>
      <w:divsChild>
        <w:div w:id="36978688">
          <w:marLeft w:val="0"/>
          <w:marRight w:val="0"/>
          <w:marTop w:val="0"/>
          <w:marBottom w:val="0"/>
          <w:divBdr>
            <w:top w:val="none" w:sz="0" w:space="0" w:color="auto"/>
            <w:left w:val="none" w:sz="0" w:space="0" w:color="auto"/>
            <w:bottom w:val="none" w:sz="0" w:space="0" w:color="auto"/>
            <w:right w:val="none" w:sz="0" w:space="0" w:color="auto"/>
          </w:divBdr>
        </w:div>
        <w:div w:id="1404336087">
          <w:marLeft w:val="0"/>
          <w:marRight w:val="0"/>
          <w:marTop w:val="0"/>
          <w:marBottom w:val="0"/>
          <w:divBdr>
            <w:top w:val="none" w:sz="0" w:space="0" w:color="auto"/>
            <w:left w:val="none" w:sz="0" w:space="0" w:color="auto"/>
            <w:bottom w:val="none" w:sz="0" w:space="0" w:color="auto"/>
            <w:right w:val="none" w:sz="0" w:space="0" w:color="auto"/>
          </w:divBdr>
        </w:div>
        <w:div w:id="693382066">
          <w:marLeft w:val="0"/>
          <w:marRight w:val="0"/>
          <w:marTop w:val="0"/>
          <w:marBottom w:val="0"/>
          <w:divBdr>
            <w:top w:val="none" w:sz="0" w:space="0" w:color="auto"/>
            <w:left w:val="none" w:sz="0" w:space="0" w:color="auto"/>
            <w:bottom w:val="none" w:sz="0" w:space="0" w:color="auto"/>
            <w:right w:val="none" w:sz="0" w:space="0" w:color="auto"/>
          </w:divBdr>
        </w:div>
        <w:div w:id="1571650434">
          <w:marLeft w:val="0"/>
          <w:marRight w:val="0"/>
          <w:marTop w:val="0"/>
          <w:marBottom w:val="0"/>
          <w:divBdr>
            <w:top w:val="none" w:sz="0" w:space="0" w:color="auto"/>
            <w:left w:val="none" w:sz="0" w:space="0" w:color="auto"/>
            <w:bottom w:val="none" w:sz="0" w:space="0" w:color="auto"/>
            <w:right w:val="none" w:sz="0" w:space="0" w:color="auto"/>
          </w:divBdr>
        </w:div>
        <w:div w:id="1338575154">
          <w:marLeft w:val="0"/>
          <w:marRight w:val="0"/>
          <w:marTop w:val="0"/>
          <w:marBottom w:val="0"/>
          <w:divBdr>
            <w:top w:val="none" w:sz="0" w:space="0" w:color="auto"/>
            <w:left w:val="none" w:sz="0" w:space="0" w:color="auto"/>
            <w:bottom w:val="none" w:sz="0" w:space="0" w:color="auto"/>
            <w:right w:val="none" w:sz="0" w:space="0" w:color="auto"/>
          </w:divBdr>
        </w:div>
        <w:div w:id="1448740768">
          <w:marLeft w:val="0"/>
          <w:marRight w:val="0"/>
          <w:marTop w:val="0"/>
          <w:marBottom w:val="0"/>
          <w:divBdr>
            <w:top w:val="none" w:sz="0" w:space="0" w:color="auto"/>
            <w:left w:val="none" w:sz="0" w:space="0" w:color="auto"/>
            <w:bottom w:val="none" w:sz="0" w:space="0" w:color="auto"/>
            <w:right w:val="none" w:sz="0" w:space="0" w:color="auto"/>
          </w:divBdr>
        </w:div>
      </w:divsChild>
    </w:div>
    <w:div w:id="705330033">
      <w:bodyDiv w:val="1"/>
      <w:marLeft w:val="0"/>
      <w:marRight w:val="0"/>
      <w:marTop w:val="0"/>
      <w:marBottom w:val="0"/>
      <w:divBdr>
        <w:top w:val="none" w:sz="0" w:space="0" w:color="auto"/>
        <w:left w:val="none" w:sz="0" w:space="0" w:color="auto"/>
        <w:bottom w:val="none" w:sz="0" w:space="0" w:color="auto"/>
        <w:right w:val="none" w:sz="0" w:space="0" w:color="auto"/>
      </w:divBdr>
    </w:div>
    <w:div w:id="926620251">
      <w:bodyDiv w:val="1"/>
      <w:marLeft w:val="0"/>
      <w:marRight w:val="0"/>
      <w:marTop w:val="0"/>
      <w:marBottom w:val="0"/>
      <w:divBdr>
        <w:top w:val="none" w:sz="0" w:space="0" w:color="auto"/>
        <w:left w:val="none" w:sz="0" w:space="0" w:color="auto"/>
        <w:bottom w:val="none" w:sz="0" w:space="0" w:color="auto"/>
        <w:right w:val="none" w:sz="0" w:space="0" w:color="auto"/>
      </w:divBdr>
      <w:divsChild>
        <w:div w:id="166217274">
          <w:marLeft w:val="0"/>
          <w:marRight w:val="0"/>
          <w:marTop w:val="0"/>
          <w:marBottom w:val="0"/>
          <w:divBdr>
            <w:top w:val="none" w:sz="0" w:space="0" w:color="auto"/>
            <w:left w:val="none" w:sz="0" w:space="0" w:color="auto"/>
            <w:bottom w:val="none" w:sz="0" w:space="0" w:color="auto"/>
            <w:right w:val="none" w:sz="0" w:space="0" w:color="auto"/>
          </w:divBdr>
        </w:div>
        <w:div w:id="1533029839">
          <w:marLeft w:val="0"/>
          <w:marRight w:val="0"/>
          <w:marTop w:val="0"/>
          <w:marBottom w:val="0"/>
          <w:divBdr>
            <w:top w:val="none" w:sz="0" w:space="0" w:color="auto"/>
            <w:left w:val="none" w:sz="0" w:space="0" w:color="auto"/>
            <w:bottom w:val="none" w:sz="0" w:space="0" w:color="auto"/>
            <w:right w:val="none" w:sz="0" w:space="0" w:color="auto"/>
          </w:divBdr>
        </w:div>
        <w:div w:id="1668290006">
          <w:marLeft w:val="0"/>
          <w:marRight w:val="0"/>
          <w:marTop w:val="0"/>
          <w:marBottom w:val="0"/>
          <w:divBdr>
            <w:top w:val="none" w:sz="0" w:space="0" w:color="auto"/>
            <w:left w:val="none" w:sz="0" w:space="0" w:color="auto"/>
            <w:bottom w:val="none" w:sz="0" w:space="0" w:color="auto"/>
            <w:right w:val="none" w:sz="0" w:space="0" w:color="auto"/>
          </w:divBdr>
        </w:div>
      </w:divsChild>
    </w:div>
    <w:div w:id="1364214231">
      <w:bodyDiv w:val="1"/>
      <w:marLeft w:val="0"/>
      <w:marRight w:val="0"/>
      <w:marTop w:val="0"/>
      <w:marBottom w:val="0"/>
      <w:divBdr>
        <w:top w:val="none" w:sz="0" w:space="0" w:color="auto"/>
        <w:left w:val="none" w:sz="0" w:space="0" w:color="auto"/>
        <w:bottom w:val="none" w:sz="0" w:space="0" w:color="auto"/>
        <w:right w:val="none" w:sz="0" w:space="0" w:color="auto"/>
      </w:divBdr>
    </w:div>
    <w:div w:id="1512068877">
      <w:bodyDiv w:val="1"/>
      <w:marLeft w:val="0"/>
      <w:marRight w:val="0"/>
      <w:marTop w:val="0"/>
      <w:marBottom w:val="0"/>
      <w:divBdr>
        <w:top w:val="none" w:sz="0" w:space="0" w:color="auto"/>
        <w:left w:val="none" w:sz="0" w:space="0" w:color="auto"/>
        <w:bottom w:val="none" w:sz="0" w:space="0" w:color="auto"/>
        <w:right w:val="none" w:sz="0" w:space="0" w:color="auto"/>
      </w:divBdr>
      <w:divsChild>
        <w:div w:id="387800478">
          <w:marLeft w:val="0"/>
          <w:marRight w:val="0"/>
          <w:marTop w:val="0"/>
          <w:marBottom w:val="0"/>
          <w:divBdr>
            <w:top w:val="none" w:sz="0" w:space="0" w:color="auto"/>
            <w:left w:val="none" w:sz="0" w:space="0" w:color="auto"/>
            <w:bottom w:val="none" w:sz="0" w:space="0" w:color="auto"/>
            <w:right w:val="none" w:sz="0" w:space="0" w:color="auto"/>
          </w:divBdr>
        </w:div>
        <w:div w:id="1502697757">
          <w:marLeft w:val="0"/>
          <w:marRight w:val="0"/>
          <w:marTop w:val="0"/>
          <w:marBottom w:val="0"/>
          <w:divBdr>
            <w:top w:val="none" w:sz="0" w:space="0" w:color="auto"/>
            <w:left w:val="none" w:sz="0" w:space="0" w:color="auto"/>
            <w:bottom w:val="none" w:sz="0" w:space="0" w:color="auto"/>
            <w:right w:val="none" w:sz="0" w:space="0" w:color="auto"/>
          </w:divBdr>
        </w:div>
        <w:div w:id="1064330900">
          <w:marLeft w:val="0"/>
          <w:marRight w:val="0"/>
          <w:marTop w:val="0"/>
          <w:marBottom w:val="0"/>
          <w:divBdr>
            <w:top w:val="none" w:sz="0" w:space="0" w:color="auto"/>
            <w:left w:val="none" w:sz="0" w:space="0" w:color="auto"/>
            <w:bottom w:val="none" w:sz="0" w:space="0" w:color="auto"/>
            <w:right w:val="none" w:sz="0" w:space="0" w:color="auto"/>
          </w:divBdr>
        </w:div>
      </w:divsChild>
    </w:div>
    <w:div w:id="1576428880">
      <w:bodyDiv w:val="1"/>
      <w:marLeft w:val="0"/>
      <w:marRight w:val="0"/>
      <w:marTop w:val="0"/>
      <w:marBottom w:val="0"/>
      <w:divBdr>
        <w:top w:val="none" w:sz="0" w:space="0" w:color="auto"/>
        <w:left w:val="none" w:sz="0" w:space="0" w:color="auto"/>
        <w:bottom w:val="none" w:sz="0" w:space="0" w:color="auto"/>
        <w:right w:val="none" w:sz="0" w:space="0" w:color="auto"/>
      </w:divBdr>
    </w:div>
    <w:div w:id="1774473644">
      <w:bodyDiv w:val="1"/>
      <w:marLeft w:val="0"/>
      <w:marRight w:val="0"/>
      <w:marTop w:val="0"/>
      <w:marBottom w:val="0"/>
      <w:divBdr>
        <w:top w:val="none" w:sz="0" w:space="0" w:color="auto"/>
        <w:left w:val="none" w:sz="0" w:space="0" w:color="auto"/>
        <w:bottom w:val="none" w:sz="0" w:space="0" w:color="auto"/>
        <w:right w:val="none" w:sz="0" w:space="0" w:color="auto"/>
      </w:divBdr>
      <w:divsChild>
        <w:div w:id="148206385">
          <w:marLeft w:val="0"/>
          <w:marRight w:val="0"/>
          <w:marTop w:val="0"/>
          <w:marBottom w:val="0"/>
          <w:divBdr>
            <w:top w:val="none" w:sz="0" w:space="0" w:color="auto"/>
            <w:left w:val="none" w:sz="0" w:space="0" w:color="auto"/>
            <w:bottom w:val="none" w:sz="0" w:space="0" w:color="auto"/>
            <w:right w:val="none" w:sz="0" w:space="0" w:color="auto"/>
          </w:divBdr>
        </w:div>
        <w:div w:id="978419610">
          <w:marLeft w:val="0"/>
          <w:marRight w:val="0"/>
          <w:marTop w:val="0"/>
          <w:marBottom w:val="0"/>
          <w:divBdr>
            <w:top w:val="none" w:sz="0" w:space="0" w:color="auto"/>
            <w:left w:val="none" w:sz="0" w:space="0" w:color="auto"/>
            <w:bottom w:val="none" w:sz="0" w:space="0" w:color="auto"/>
            <w:right w:val="none" w:sz="0" w:space="0" w:color="auto"/>
          </w:divBdr>
        </w:div>
        <w:div w:id="1922324677">
          <w:marLeft w:val="0"/>
          <w:marRight w:val="0"/>
          <w:marTop w:val="0"/>
          <w:marBottom w:val="0"/>
          <w:divBdr>
            <w:top w:val="none" w:sz="0" w:space="0" w:color="auto"/>
            <w:left w:val="none" w:sz="0" w:space="0" w:color="auto"/>
            <w:bottom w:val="none" w:sz="0" w:space="0" w:color="auto"/>
            <w:right w:val="none" w:sz="0" w:space="0" w:color="auto"/>
          </w:divBdr>
        </w:div>
        <w:div w:id="576088024">
          <w:marLeft w:val="0"/>
          <w:marRight w:val="0"/>
          <w:marTop w:val="0"/>
          <w:marBottom w:val="0"/>
          <w:divBdr>
            <w:top w:val="none" w:sz="0" w:space="0" w:color="auto"/>
            <w:left w:val="none" w:sz="0" w:space="0" w:color="auto"/>
            <w:bottom w:val="none" w:sz="0" w:space="0" w:color="auto"/>
            <w:right w:val="none" w:sz="0" w:space="0" w:color="auto"/>
          </w:divBdr>
        </w:div>
      </w:divsChild>
    </w:div>
    <w:div w:id="1783957318">
      <w:bodyDiv w:val="1"/>
      <w:marLeft w:val="0"/>
      <w:marRight w:val="0"/>
      <w:marTop w:val="0"/>
      <w:marBottom w:val="0"/>
      <w:divBdr>
        <w:top w:val="none" w:sz="0" w:space="0" w:color="auto"/>
        <w:left w:val="none" w:sz="0" w:space="0" w:color="auto"/>
        <w:bottom w:val="none" w:sz="0" w:space="0" w:color="auto"/>
        <w:right w:val="none" w:sz="0" w:space="0" w:color="auto"/>
      </w:divBdr>
      <w:divsChild>
        <w:div w:id="2056153781">
          <w:marLeft w:val="0"/>
          <w:marRight w:val="0"/>
          <w:marTop w:val="0"/>
          <w:marBottom w:val="0"/>
          <w:divBdr>
            <w:top w:val="none" w:sz="0" w:space="0" w:color="auto"/>
            <w:left w:val="none" w:sz="0" w:space="0" w:color="auto"/>
            <w:bottom w:val="none" w:sz="0" w:space="0" w:color="auto"/>
            <w:right w:val="none" w:sz="0" w:space="0" w:color="auto"/>
          </w:divBdr>
        </w:div>
        <w:div w:id="1296595902">
          <w:marLeft w:val="0"/>
          <w:marRight w:val="0"/>
          <w:marTop w:val="0"/>
          <w:marBottom w:val="0"/>
          <w:divBdr>
            <w:top w:val="none" w:sz="0" w:space="0" w:color="auto"/>
            <w:left w:val="none" w:sz="0" w:space="0" w:color="auto"/>
            <w:bottom w:val="none" w:sz="0" w:space="0" w:color="auto"/>
            <w:right w:val="none" w:sz="0" w:space="0" w:color="auto"/>
          </w:divBdr>
        </w:div>
        <w:div w:id="1148323832">
          <w:marLeft w:val="0"/>
          <w:marRight w:val="0"/>
          <w:marTop w:val="0"/>
          <w:marBottom w:val="0"/>
          <w:divBdr>
            <w:top w:val="none" w:sz="0" w:space="0" w:color="auto"/>
            <w:left w:val="none" w:sz="0" w:space="0" w:color="auto"/>
            <w:bottom w:val="none" w:sz="0" w:space="0" w:color="auto"/>
            <w:right w:val="none" w:sz="0" w:space="0" w:color="auto"/>
          </w:divBdr>
        </w:div>
        <w:div w:id="1306860202">
          <w:marLeft w:val="0"/>
          <w:marRight w:val="0"/>
          <w:marTop w:val="0"/>
          <w:marBottom w:val="0"/>
          <w:divBdr>
            <w:top w:val="none" w:sz="0" w:space="0" w:color="auto"/>
            <w:left w:val="none" w:sz="0" w:space="0" w:color="auto"/>
            <w:bottom w:val="none" w:sz="0" w:space="0" w:color="auto"/>
            <w:right w:val="none" w:sz="0" w:space="0" w:color="auto"/>
          </w:divBdr>
        </w:div>
      </w:divsChild>
    </w:div>
    <w:div w:id="185521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3-01-1756" TargetMode="External"/><Relationship Id="rId18" Type="http://schemas.openxmlformats.org/officeDocument/2006/relationships/hyperlink" Target="http://www.uradni-list.si/1/objava.jsp?sop=2013-01-3549" TargetMode="External"/><Relationship Id="rId26" Type="http://schemas.openxmlformats.org/officeDocument/2006/relationships/hyperlink" Target="http://www.uradni-list.si/1/objava.jsp?sop=2015-01-4084" TargetMode="External"/><Relationship Id="rId39" Type="http://schemas.openxmlformats.org/officeDocument/2006/relationships/hyperlink" Target="http://www.uradni-list.si/1/objava.jsp?sop=2013-01-2519" TargetMode="External"/><Relationship Id="rId21" Type="http://schemas.openxmlformats.org/officeDocument/2006/relationships/hyperlink" Target="http://www.uradni-list.si/1/objava.jsp?sop=2013-01-3887" TargetMode="External"/><Relationship Id="rId34" Type="http://schemas.openxmlformats.org/officeDocument/2006/relationships/hyperlink" Target="http://www.uradni-list.si/1/objava.jsp?sop=2012-01-3990" TargetMode="External"/><Relationship Id="rId42" Type="http://schemas.openxmlformats.org/officeDocument/2006/relationships/hyperlink" Target="http://www.uradni-list.si/1/objava.jsp?sop=2013-01-3549" TargetMode="External"/><Relationship Id="rId47" Type="http://schemas.openxmlformats.org/officeDocument/2006/relationships/hyperlink" Target="http://www.uradni-list.si/1/objava.jsp?sop=2014-01-3951" TargetMode="External"/><Relationship Id="rId50" Type="http://schemas.openxmlformats.org/officeDocument/2006/relationships/hyperlink" Target="http://www.uradni-list.si/1/objava.jsp?sop=2015-01-4084" TargetMode="External"/><Relationship Id="rId55" Type="http://schemas.openxmlformats.org/officeDocument/2006/relationships/hyperlink" Target="http://www.uradni-list.si/1/objava.jsp?sop=2020-01-3088" TargetMode="External"/><Relationship Id="rId63" Type="http://schemas.openxmlformats.org/officeDocument/2006/relationships/hyperlink" Target="http://www.uradni-list.si/1/objava.jsp?sop=2002-01-4355" TargetMode="External"/><Relationship Id="rId68" Type="http://schemas.openxmlformats.org/officeDocument/2006/relationships/hyperlink" Target="http://www.uradni-list.si/1/objava.jsp?sop=2012-01-2176" TargetMode="External"/><Relationship Id="rId7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www.uradni-list.si/1/objava.jsp?sop=2020-01-3134" TargetMode="External"/><Relationship Id="rId2" Type="http://schemas.openxmlformats.org/officeDocument/2006/relationships/numbering" Target="numbering.xml"/><Relationship Id="rId16" Type="http://schemas.openxmlformats.org/officeDocument/2006/relationships/hyperlink" Target="http://www.uradni-list.si/1/objava.jsp?sop=2013-01-2520" TargetMode="External"/><Relationship Id="rId29" Type="http://schemas.openxmlformats.org/officeDocument/2006/relationships/hyperlink" Target="http://www.uradni-list.si/1/objava.jsp?sop=2019-01-1493" TargetMode="External"/><Relationship Id="rId11" Type="http://schemas.openxmlformats.org/officeDocument/2006/relationships/hyperlink" Target="http://www.uradni-list.si/1/objava.jsp?sop=2012-01-4001" TargetMode="External"/><Relationship Id="rId24" Type="http://schemas.openxmlformats.org/officeDocument/2006/relationships/hyperlink" Target="http://www.uradni-list.si/1/objava.jsp?sop=2015-01-1001" TargetMode="External"/><Relationship Id="rId32" Type="http://schemas.openxmlformats.org/officeDocument/2006/relationships/hyperlink" Target="http://www.uradni-list.si/1/objava.jsp?sop=2012-01-1700" TargetMode="External"/><Relationship Id="rId37" Type="http://schemas.openxmlformats.org/officeDocument/2006/relationships/hyperlink" Target="http://www.uradni-list.si/1/objava.jsp?sop=2013-01-1756" TargetMode="External"/><Relationship Id="rId40" Type="http://schemas.openxmlformats.org/officeDocument/2006/relationships/hyperlink" Target="http://www.uradni-list.si/1/objava.jsp?sop=2013-01-2520" TargetMode="External"/><Relationship Id="rId45" Type="http://schemas.openxmlformats.org/officeDocument/2006/relationships/hyperlink" Target="http://www.uradni-list.si/1/objava.jsp?sop=2013-01-3887" TargetMode="External"/><Relationship Id="rId53" Type="http://schemas.openxmlformats.org/officeDocument/2006/relationships/hyperlink" Target="http://www.uradni-list.si/1/objava.jsp?sop=2019-01-1493" TargetMode="External"/><Relationship Id="rId58" Type="http://schemas.openxmlformats.org/officeDocument/2006/relationships/hyperlink" Target="http://www.uradni-list.si/1/objava.jsp?sop=1994-01-1535" TargetMode="External"/><Relationship Id="rId66" Type="http://schemas.openxmlformats.org/officeDocument/2006/relationships/hyperlink" Target="http://www.uradni-list.si/1/objava.jsp?sop=2007-01-0790"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uradni-list.si/1/objava.jsp?sop=2000-01-4040" TargetMode="External"/><Relationship Id="rId10" Type="http://schemas.openxmlformats.org/officeDocument/2006/relationships/hyperlink" Target="http://www.uradni-list.si/1/objava.jsp?sop=2012-01-3990" TargetMode="External"/><Relationship Id="rId19" Type="http://schemas.openxmlformats.org/officeDocument/2006/relationships/hyperlink" Target="http://www.uradni-list.si/1/objava.jsp?sop=2013-01-3675" TargetMode="External"/><Relationship Id="rId31" Type="http://schemas.openxmlformats.org/officeDocument/2006/relationships/hyperlink" Target="http://www.uradni-list.si/1/objava.jsp?sop=2020-01-3088" TargetMode="External"/><Relationship Id="rId44" Type="http://schemas.openxmlformats.org/officeDocument/2006/relationships/hyperlink" Target="http://www.uradni-list.si/1/objava.jsp?sop=2013-01-3676" TargetMode="External"/><Relationship Id="rId52" Type="http://schemas.openxmlformats.org/officeDocument/2006/relationships/hyperlink" Target="http://www.uradni-list.si/1/objava.jsp?sop=2017-01-3730" TargetMode="External"/><Relationship Id="rId60" Type="http://schemas.openxmlformats.org/officeDocument/2006/relationships/hyperlink" Target="http://www.uradni-list.si/1/objava.jsp?sop=1996-01-1498" TargetMode="External"/><Relationship Id="rId65" Type="http://schemas.openxmlformats.org/officeDocument/2006/relationships/hyperlink" Target="http://www.uradni-list.si/1/objava.jsp?sop=2004-01-3258"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adni-list.si/1/objava.jsp?sop=2012-01-3693" TargetMode="External"/><Relationship Id="rId14" Type="http://schemas.openxmlformats.org/officeDocument/2006/relationships/hyperlink" Target="http://www.uradni-list.si/1/objava.jsp?sop=2013-01-2139" TargetMode="External"/><Relationship Id="rId22" Type="http://schemas.openxmlformats.org/officeDocument/2006/relationships/hyperlink" Target="http://www.uradni-list.si/1/objava.jsp?sop=2014-01-3442" TargetMode="External"/><Relationship Id="rId27" Type="http://schemas.openxmlformats.org/officeDocument/2006/relationships/hyperlink" Target="http://www.uradni-list.si/1/objava.jsp?sop=2016-01-2686" TargetMode="External"/><Relationship Id="rId30" Type="http://schemas.openxmlformats.org/officeDocument/2006/relationships/hyperlink" Target="http://www.uradni-list.si/1/objava.jsp?sop=2019-01-3207" TargetMode="External"/><Relationship Id="rId35" Type="http://schemas.openxmlformats.org/officeDocument/2006/relationships/hyperlink" Target="http://www.uradni-list.si/1/objava.jsp?sop=2012-01-4001" TargetMode="External"/><Relationship Id="rId43" Type="http://schemas.openxmlformats.org/officeDocument/2006/relationships/hyperlink" Target="http://www.uradni-list.si/1/objava.jsp?sop=2013-01-3675" TargetMode="External"/><Relationship Id="rId48" Type="http://schemas.openxmlformats.org/officeDocument/2006/relationships/hyperlink" Target="http://www.uradni-list.si/1/objava.jsp?sop=2015-01-1001" TargetMode="External"/><Relationship Id="rId56" Type="http://schemas.openxmlformats.org/officeDocument/2006/relationships/hyperlink" Target="http://www.uradni-list.si/1/objava.jsp?sop=2019-01-3317" TargetMode="External"/><Relationship Id="rId64" Type="http://schemas.openxmlformats.org/officeDocument/2006/relationships/hyperlink" Target="http://www.uradni-list.si/1/objava.jsp?sop=2004-01-2988" TargetMode="External"/><Relationship Id="rId69" Type="http://schemas.openxmlformats.org/officeDocument/2006/relationships/hyperlink" Target="http://www.uradni-list.si/1/objava.jsp?sop=2019-01-3317" TargetMode="External"/><Relationship Id="rId77" Type="http://schemas.openxmlformats.org/officeDocument/2006/relationships/footer" Target="footer3.xml"/><Relationship Id="rId8" Type="http://schemas.openxmlformats.org/officeDocument/2006/relationships/hyperlink" Target="http://www.uradni-list.si/1/objava.jsp?sop=2012-01-1700" TargetMode="External"/><Relationship Id="rId51" Type="http://schemas.openxmlformats.org/officeDocument/2006/relationships/hyperlink" Target="http://www.uradni-list.si/1/objava.jsp?sop=2016-01-2686"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uradni-list.si/1/objava.jsp?sop=2013-01-0892" TargetMode="External"/><Relationship Id="rId17" Type="http://schemas.openxmlformats.org/officeDocument/2006/relationships/hyperlink" Target="http://www.uradni-list.si/1/objava.jsp?sop=2013-01-3548" TargetMode="External"/><Relationship Id="rId25" Type="http://schemas.openxmlformats.org/officeDocument/2006/relationships/hyperlink" Target="http://www.uradni-list.si/1/objava.jsp?sop=2015-01-3504" TargetMode="External"/><Relationship Id="rId33" Type="http://schemas.openxmlformats.org/officeDocument/2006/relationships/hyperlink" Target="http://www.uradni-list.si/1/objava.jsp?sop=2012-01-3693" TargetMode="External"/><Relationship Id="rId38" Type="http://schemas.openxmlformats.org/officeDocument/2006/relationships/hyperlink" Target="http://www.uradni-list.si/1/objava.jsp?sop=2013-01-2139" TargetMode="External"/><Relationship Id="rId46" Type="http://schemas.openxmlformats.org/officeDocument/2006/relationships/hyperlink" Target="http://www.uradni-list.si/1/objava.jsp?sop=2014-01-3442" TargetMode="External"/><Relationship Id="rId59" Type="http://schemas.openxmlformats.org/officeDocument/2006/relationships/hyperlink" Target="http://www.uradni-list.si/1/objava.jsp?sop=1994-01-2171" TargetMode="External"/><Relationship Id="rId67" Type="http://schemas.openxmlformats.org/officeDocument/2006/relationships/hyperlink" Target="http://www.uradni-list.si/1/objava.jsp?sop=2009-01-1313" TargetMode="External"/><Relationship Id="rId20" Type="http://schemas.openxmlformats.org/officeDocument/2006/relationships/hyperlink" Target="http://www.uradni-list.si/1/objava.jsp?sop=2013-01-3676" TargetMode="External"/><Relationship Id="rId41" Type="http://schemas.openxmlformats.org/officeDocument/2006/relationships/hyperlink" Target="http://www.uradni-list.si/1/objava.jsp?sop=2013-01-3548" TargetMode="External"/><Relationship Id="rId54" Type="http://schemas.openxmlformats.org/officeDocument/2006/relationships/hyperlink" Target="http://www.uradni-list.si/1/objava.jsp?sop=2019-01-3207" TargetMode="External"/><Relationship Id="rId62" Type="http://schemas.openxmlformats.org/officeDocument/2006/relationships/hyperlink" Target="http://www.uradni-list.si/1/objava.jsp?sop=2002-01-1606" TargetMode="External"/><Relationship Id="rId70" Type="http://schemas.openxmlformats.org/officeDocument/2006/relationships/hyperlink" Target="http://www.uradni-list.si/1/objava.jsp?sop=2019-01-3317"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radni-list.si/1/objava.jsp?sop=2013-01-2519" TargetMode="External"/><Relationship Id="rId23" Type="http://schemas.openxmlformats.org/officeDocument/2006/relationships/hyperlink" Target="http://www.uradni-list.si/1/objava.jsp?sop=2014-01-3951" TargetMode="External"/><Relationship Id="rId28" Type="http://schemas.openxmlformats.org/officeDocument/2006/relationships/hyperlink" Target="http://www.uradni-list.si/1/objava.jsp?sop=2017-01-3730" TargetMode="External"/><Relationship Id="rId36" Type="http://schemas.openxmlformats.org/officeDocument/2006/relationships/hyperlink" Target="http://www.uradni-list.si/1/objava.jsp?sop=2013-01-0892" TargetMode="External"/><Relationship Id="rId49" Type="http://schemas.openxmlformats.org/officeDocument/2006/relationships/hyperlink" Target="http://www.uradni-list.si/1/objava.jsp?sop=2015-01-3504" TargetMode="External"/><Relationship Id="rId57" Type="http://schemas.openxmlformats.org/officeDocument/2006/relationships/hyperlink" Target="http://www.uradni-list.si/1/objava.jsp?sop=2020-01-313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8FFBC5A-555C-445E-BF76-ACADF08C9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2678</Words>
  <Characters>15270</Characters>
  <Application>Microsoft Office Word</Application>
  <DocSecurity>0</DocSecurity>
  <Lines>127</Lines>
  <Paragraphs>35</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Melita Nikše</dc:creator>
  <cp:keywords/>
  <cp:lastModifiedBy>Melita Nikše</cp:lastModifiedBy>
  <cp:revision>12</cp:revision>
  <cp:lastPrinted>2019-10-14T06:34:00Z</cp:lastPrinted>
  <dcterms:created xsi:type="dcterms:W3CDTF">2021-06-11T16:31:00Z</dcterms:created>
  <dcterms:modified xsi:type="dcterms:W3CDTF">2021-06-13T07:07:00Z</dcterms:modified>
</cp:coreProperties>
</file>