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0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8"/>
        <w:gridCol w:w="313"/>
        <w:gridCol w:w="616"/>
        <w:gridCol w:w="819"/>
        <w:gridCol w:w="498"/>
        <w:gridCol w:w="228"/>
        <w:gridCol w:w="221"/>
        <w:gridCol w:w="215"/>
        <w:gridCol w:w="211"/>
        <w:gridCol w:w="1373"/>
      </w:tblGrid>
      <w:tr w:rsidR="00D0625A" w:rsidRPr="00964251" w14:paraId="61CD8F42" w14:textId="77777777" w:rsidTr="00D22BA9">
        <w:trPr>
          <w:gridAfter w:val="3"/>
          <w:wAfter w:w="2252" w:type="dxa"/>
          <w:trHeight w:val="268"/>
        </w:trPr>
        <w:tc>
          <w:tcPr>
            <w:tcW w:w="0" w:type="auto"/>
            <w:gridSpan w:val="7"/>
          </w:tcPr>
          <w:p w14:paraId="7CF51903" w14:textId="03192611" w:rsidR="0018240C" w:rsidRPr="00964251" w:rsidRDefault="0018240C" w:rsidP="00FB3574">
            <w:pPr>
              <w:overflowPunct w:val="0"/>
              <w:autoSpaceDE w:val="0"/>
              <w:autoSpaceDN w:val="0"/>
              <w:adjustRightInd w:val="0"/>
              <w:spacing w:before="60" w:after="0" w:line="220" w:lineRule="atLeast"/>
              <w:textAlignment w:val="baseline"/>
            </w:pPr>
            <w:bookmarkStart w:id="0" w:name="_Hlk64896297"/>
            <w:r w:rsidRPr="00964251">
              <w:t>Številka:</w:t>
            </w:r>
          </w:p>
        </w:tc>
      </w:tr>
      <w:tr w:rsidR="00D0625A" w:rsidRPr="00964251" w14:paraId="145D6698" w14:textId="77777777" w:rsidTr="00D22BA9">
        <w:trPr>
          <w:gridAfter w:val="3"/>
          <w:wAfter w:w="2252" w:type="dxa"/>
        </w:trPr>
        <w:tc>
          <w:tcPr>
            <w:tcW w:w="0" w:type="auto"/>
            <w:gridSpan w:val="7"/>
          </w:tcPr>
          <w:p w14:paraId="25FDCAE4" w14:textId="56253E48" w:rsidR="007B5518" w:rsidRPr="00964251" w:rsidRDefault="007B5518" w:rsidP="00FB3574">
            <w:pPr>
              <w:spacing w:before="60" w:after="0" w:line="220" w:lineRule="atLeast"/>
            </w:pPr>
            <w:r w:rsidRPr="00964251">
              <w:t xml:space="preserve">Ljubljana, </w:t>
            </w:r>
          </w:p>
        </w:tc>
      </w:tr>
      <w:tr w:rsidR="00D0625A" w:rsidRPr="00964251" w14:paraId="4A44FE3F" w14:textId="77777777" w:rsidTr="00D22BA9">
        <w:trPr>
          <w:gridAfter w:val="3"/>
          <w:wAfter w:w="2252" w:type="dxa"/>
        </w:trPr>
        <w:tc>
          <w:tcPr>
            <w:tcW w:w="0" w:type="auto"/>
            <w:gridSpan w:val="7"/>
          </w:tcPr>
          <w:p w14:paraId="5E359FEC" w14:textId="478C67C1" w:rsidR="001F21E4" w:rsidRPr="00964251" w:rsidRDefault="00C84574" w:rsidP="00FB3574">
            <w:pPr>
              <w:spacing w:before="60" w:after="0"/>
            </w:pPr>
            <w:bookmarkStart w:id="1" w:name="_Hlk104966549"/>
            <w:r w:rsidRPr="00964251">
              <w:t>EVA</w:t>
            </w:r>
            <w:r w:rsidR="005D6C41">
              <w:t xml:space="preserve"> </w:t>
            </w:r>
            <w:bookmarkStart w:id="2" w:name="_Hlk105407774"/>
            <w:r w:rsidR="00FB3574" w:rsidRPr="00964251">
              <w:rPr>
                <w:lang w:eastAsia="en-US"/>
              </w:rPr>
              <w:t>2022-2550-0056</w:t>
            </w:r>
            <w:bookmarkEnd w:id="1"/>
            <w:bookmarkEnd w:id="2"/>
          </w:p>
        </w:tc>
      </w:tr>
      <w:tr w:rsidR="00D0625A" w:rsidRPr="00964251" w14:paraId="45B8BCF9" w14:textId="77777777" w:rsidTr="00D22BA9">
        <w:trPr>
          <w:gridAfter w:val="3"/>
          <w:wAfter w:w="2252" w:type="dxa"/>
        </w:trPr>
        <w:tc>
          <w:tcPr>
            <w:tcW w:w="0" w:type="auto"/>
            <w:gridSpan w:val="7"/>
          </w:tcPr>
          <w:p w14:paraId="53DA84BD" w14:textId="77777777" w:rsidR="0018240C" w:rsidRPr="00964251" w:rsidRDefault="0018240C" w:rsidP="00EE772C">
            <w:pPr>
              <w:spacing w:after="0" w:line="220" w:lineRule="atLeast"/>
            </w:pPr>
          </w:p>
          <w:p w14:paraId="012315F0" w14:textId="77777777" w:rsidR="00B52DB8" w:rsidRPr="00964251" w:rsidRDefault="0018240C" w:rsidP="00EE772C">
            <w:pPr>
              <w:spacing w:line="220" w:lineRule="atLeast"/>
              <w:rPr>
                <w:b/>
                <w:bCs/>
              </w:rPr>
            </w:pPr>
            <w:r w:rsidRPr="00964251">
              <w:rPr>
                <w:b/>
                <w:bCs/>
              </w:rPr>
              <w:t>GENERALNI SEKRET</w:t>
            </w:r>
            <w:r w:rsidR="00B52DB8" w:rsidRPr="00964251">
              <w:rPr>
                <w:b/>
                <w:bCs/>
              </w:rPr>
              <w:t>ARIAT VLADE REPUBLIKE SLOVENIJ</w:t>
            </w:r>
            <w:r w:rsidR="00E626AC" w:rsidRPr="00964251">
              <w:rPr>
                <w:b/>
                <w:bCs/>
              </w:rPr>
              <w:t>E</w:t>
            </w:r>
          </w:p>
          <w:p w14:paraId="3A0D5268" w14:textId="77777777" w:rsidR="0018240C" w:rsidRPr="00964251" w:rsidRDefault="00823FBD" w:rsidP="00EE772C">
            <w:pPr>
              <w:spacing w:after="0" w:line="220" w:lineRule="atLeast"/>
              <w:rPr>
                <w:b/>
                <w:bCs/>
              </w:rPr>
            </w:pPr>
            <w:hyperlink r:id="rId8" w:history="1">
              <w:r w:rsidR="00DA73DA" w:rsidRPr="00964251">
                <w:rPr>
                  <w:rStyle w:val="Hiperpovezava"/>
                  <w:b/>
                  <w:bCs/>
                </w:rPr>
                <w:t>ipp.gsv@gov.si</w:t>
              </w:r>
            </w:hyperlink>
            <w:r w:rsidR="00B52DB8" w:rsidRPr="00964251">
              <w:rPr>
                <w:b/>
                <w:bCs/>
                <w:u w:val="single"/>
              </w:rPr>
              <w:t xml:space="preserve">   </w:t>
            </w:r>
          </w:p>
          <w:p w14:paraId="2C1F3ECB" w14:textId="77777777" w:rsidR="0018240C" w:rsidRPr="00964251" w:rsidRDefault="0018240C" w:rsidP="00EE772C">
            <w:pPr>
              <w:spacing w:after="0" w:line="220" w:lineRule="atLeast"/>
            </w:pPr>
          </w:p>
        </w:tc>
      </w:tr>
      <w:tr w:rsidR="0018240C" w:rsidRPr="00964251" w14:paraId="55817AF8" w14:textId="77777777" w:rsidTr="00D22BA9">
        <w:tc>
          <w:tcPr>
            <w:tcW w:w="0" w:type="auto"/>
            <w:gridSpan w:val="10"/>
          </w:tcPr>
          <w:p w14:paraId="5B368462" w14:textId="33470939" w:rsidR="0018240C" w:rsidRPr="00964251" w:rsidRDefault="0018240C" w:rsidP="00EE772C">
            <w:pPr>
              <w:suppressAutoHyphens/>
              <w:overflowPunct w:val="0"/>
              <w:autoSpaceDE w:val="0"/>
              <w:autoSpaceDN w:val="0"/>
              <w:adjustRightInd w:val="0"/>
              <w:spacing w:line="220" w:lineRule="atLeast"/>
              <w:ind w:left="1026" w:hanging="1026"/>
              <w:textAlignment w:val="baseline"/>
              <w:rPr>
                <w:b/>
              </w:rPr>
            </w:pPr>
            <w:r w:rsidRPr="00964251">
              <w:rPr>
                <w:b/>
              </w:rPr>
              <w:t xml:space="preserve">ZADEVA: </w:t>
            </w:r>
            <w:r w:rsidR="00E609EF" w:rsidRPr="00964251">
              <w:rPr>
                <w:b/>
              </w:rPr>
              <w:t xml:space="preserve"> </w:t>
            </w:r>
            <w:bookmarkStart w:id="3" w:name="_Hlk104966567"/>
            <w:bookmarkStart w:id="4" w:name="_Hlk104982717"/>
            <w:r w:rsidR="000C4A33" w:rsidRPr="00964251">
              <w:rPr>
                <w:b/>
              </w:rPr>
              <w:t xml:space="preserve">Uredba o </w:t>
            </w:r>
            <w:r w:rsidR="00866301" w:rsidRPr="00964251">
              <w:rPr>
                <w:b/>
              </w:rPr>
              <w:t xml:space="preserve">spremembah </w:t>
            </w:r>
            <w:r w:rsidR="0016364A" w:rsidRPr="00964251">
              <w:rPr>
                <w:b/>
              </w:rPr>
              <w:t>in dopolnitvah</w:t>
            </w:r>
            <w:r w:rsidR="008379F4" w:rsidRPr="00964251">
              <w:rPr>
                <w:b/>
              </w:rPr>
              <w:t xml:space="preserve"> </w:t>
            </w:r>
            <w:r w:rsidR="000C4A33" w:rsidRPr="00964251">
              <w:rPr>
                <w:b/>
              </w:rPr>
              <w:t xml:space="preserve">Uredbe o </w:t>
            </w:r>
            <w:r w:rsidR="003F55D2" w:rsidRPr="00964251">
              <w:rPr>
                <w:b/>
              </w:rPr>
              <w:t xml:space="preserve">preprečevanju večjih nesreč in zmanjševanju njihovih posledic </w:t>
            </w:r>
            <w:bookmarkEnd w:id="3"/>
            <w:r w:rsidR="000C4A33" w:rsidRPr="00964251">
              <w:rPr>
                <w:b/>
              </w:rPr>
              <w:t>– predlog za obravnavo</w:t>
            </w:r>
            <w:bookmarkEnd w:id="4"/>
          </w:p>
        </w:tc>
      </w:tr>
      <w:tr w:rsidR="0018240C" w:rsidRPr="00964251" w14:paraId="2757D135" w14:textId="77777777" w:rsidTr="00D22BA9">
        <w:tc>
          <w:tcPr>
            <w:tcW w:w="0" w:type="auto"/>
            <w:gridSpan w:val="10"/>
          </w:tcPr>
          <w:p w14:paraId="63574DFD" w14:textId="77777777" w:rsidR="0018240C" w:rsidRPr="00964251" w:rsidRDefault="0018240C" w:rsidP="00EE772C">
            <w:pPr>
              <w:suppressAutoHyphens/>
              <w:overflowPunct w:val="0"/>
              <w:autoSpaceDE w:val="0"/>
              <w:autoSpaceDN w:val="0"/>
              <w:adjustRightInd w:val="0"/>
              <w:spacing w:after="0" w:line="220" w:lineRule="atLeast"/>
              <w:textAlignment w:val="baseline"/>
              <w:outlineLvl w:val="3"/>
              <w:rPr>
                <w:b/>
              </w:rPr>
            </w:pPr>
            <w:r w:rsidRPr="00964251">
              <w:rPr>
                <w:b/>
              </w:rPr>
              <w:t>1. Predlog sklep</w:t>
            </w:r>
            <w:r w:rsidR="00B75270" w:rsidRPr="00964251">
              <w:rPr>
                <w:b/>
              </w:rPr>
              <w:t>a</w:t>
            </w:r>
            <w:r w:rsidRPr="00964251">
              <w:rPr>
                <w:b/>
              </w:rPr>
              <w:t xml:space="preserve"> vlade:</w:t>
            </w:r>
          </w:p>
        </w:tc>
      </w:tr>
      <w:tr w:rsidR="0018240C" w:rsidRPr="00964251" w14:paraId="0D15B4BA" w14:textId="77777777" w:rsidTr="00D22BA9">
        <w:tc>
          <w:tcPr>
            <w:tcW w:w="0" w:type="auto"/>
            <w:gridSpan w:val="10"/>
          </w:tcPr>
          <w:p w14:paraId="716B6F0A" w14:textId="07C58DE2" w:rsidR="00392413" w:rsidRPr="00964251" w:rsidRDefault="00392413" w:rsidP="00EE772C">
            <w:pPr>
              <w:pStyle w:val="Pravnapodlaga"/>
              <w:spacing w:line="220" w:lineRule="atLeast"/>
              <w:ind w:firstLine="0"/>
              <w:rPr>
                <w:sz w:val="20"/>
                <w:szCs w:val="20"/>
                <w:lang w:val="sl-SI"/>
              </w:rPr>
            </w:pPr>
            <w:r w:rsidRPr="00964251">
              <w:rPr>
                <w:sz w:val="20"/>
                <w:szCs w:val="20"/>
              </w:rPr>
              <w:t xml:space="preserve">Na podlagi tretjega </w:t>
            </w:r>
            <w:r w:rsidR="00504465" w:rsidRPr="00964251">
              <w:rPr>
                <w:sz w:val="20"/>
                <w:szCs w:val="20"/>
                <w:lang w:val="sl-SI"/>
              </w:rPr>
              <w:t xml:space="preserve">in petega </w:t>
            </w:r>
            <w:r w:rsidRPr="00964251">
              <w:rPr>
                <w:sz w:val="20"/>
                <w:szCs w:val="20"/>
              </w:rPr>
              <w:t>odstavka 1</w:t>
            </w:r>
            <w:r w:rsidR="00D435A6" w:rsidRPr="00964251">
              <w:rPr>
                <w:sz w:val="20"/>
                <w:szCs w:val="20"/>
                <w:lang w:val="sl-SI"/>
              </w:rPr>
              <w:t>9</w:t>
            </w:r>
            <w:r w:rsidRPr="00964251">
              <w:rPr>
                <w:sz w:val="20"/>
                <w:szCs w:val="20"/>
              </w:rPr>
              <w:t>. </w:t>
            </w:r>
            <w:r w:rsidR="00504465" w:rsidRPr="00964251">
              <w:rPr>
                <w:sz w:val="20"/>
                <w:szCs w:val="20"/>
                <w:lang w:val="sl-SI"/>
              </w:rPr>
              <w:t>č</w:t>
            </w:r>
            <w:r w:rsidRPr="00964251">
              <w:rPr>
                <w:sz w:val="20"/>
                <w:szCs w:val="20"/>
              </w:rPr>
              <w:t>lena</w:t>
            </w:r>
            <w:r w:rsidR="00504465" w:rsidRPr="00964251">
              <w:rPr>
                <w:sz w:val="20"/>
                <w:szCs w:val="20"/>
                <w:lang w:val="sl-SI"/>
              </w:rPr>
              <w:t>, drugega odstavka 132. člena</w:t>
            </w:r>
            <w:r w:rsidR="00AE2528" w:rsidRPr="00964251">
              <w:rPr>
                <w:sz w:val="20"/>
                <w:szCs w:val="20"/>
                <w:lang w:val="sl-SI"/>
              </w:rPr>
              <w:t>, triindvajsetega odstavka 154. člena</w:t>
            </w:r>
            <w:r w:rsidR="00504465" w:rsidRPr="00964251">
              <w:rPr>
                <w:sz w:val="20"/>
                <w:szCs w:val="20"/>
                <w:lang w:val="sl-SI"/>
              </w:rPr>
              <w:t xml:space="preserve"> in </w:t>
            </w:r>
            <w:r w:rsidR="00AE2528" w:rsidRPr="00964251">
              <w:rPr>
                <w:sz w:val="20"/>
                <w:szCs w:val="20"/>
                <w:lang w:val="sl-SI"/>
              </w:rPr>
              <w:t xml:space="preserve">za izvrševanje 131. člena, tretjega in četrtega odstavka 134. člena ter </w:t>
            </w:r>
            <w:r w:rsidR="00504465" w:rsidRPr="00964251">
              <w:rPr>
                <w:sz w:val="20"/>
                <w:szCs w:val="20"/>
                <w:lang w:val="sl-SI"/>
              </w:rPr>
              <w:t xml:space="preserve">prvega odstavka 264. člena </w:t>
            </w:r>
            <w:r w:rsidRPr="00964251">
              <w:rPr>
                <w:sz w:val="20"/>
                <w:szCs w:val="20"/>
              </w:rPr>
              <w:t xml:space="preserve">Zakona o varstvu okolja </w:t>
            </w:r>
            <w:bookmarkStart w:id="5" w:name="_Hlk105405964"/>
            <w:r w:rsidR="00EB5820" w:rsidRPr="00964251">
              <w:rPr>
                <w:sz w:val="20"/>
                <w:szCs w:val="20"/>
                <w:lang w:val="sl-SI"/>
              </w:rPr>
              <w:t>(</w:t>
            </w:r>
            <w:r w:rsidR="00EB5820" w:rsidRPr="00964251">
              <w:rPr>
                <w:sz w:val="20"/>
                <w:szCs w:val="20"/>
                <w:shd w:val="clear" w:color="auto" w:fill="FFFFFF"/>
              </w:rPr>
              <w:t>Uradni list RS, št. </w:t>
            </w:r>
            <w:r w:rsidR="00D435A6" w:rsidRPr="00964251">
              <w:rPr>
                <w:sz w:val="20"/>
                <w:szCs w:val="20"/>
                <w:shd w:val="clear" w:color="auto" w:fill="FFFFFF"/>
                <w:lang w:val="sl-SI"/>
              </w:rPr>
              <w:t>44/22</w:t>
            </w:r>
            <w:r w:rsidR="00F56AD3">
              <w:rPr>
                <w:sz w:val="20"/>
                <w:szCs w:val="20"/>
                <w:shd w:val="clear" w:color="auto" w:fill="FFFFFF"/>
                <w:lang w:val="sl-SI"/>
              </w:rPr>
              <w:t>)</w:t>
            </w:r>
            <w:bookmarkEnd w:id="5"/>
            <w:r w:rsidR="00D435A6" w:rsidRPr="00964251">
              <w:rPr>
                <w:sz w:val="20"/>
                <w:szCs w:val="20"/>
                <w:shd w:val="clear" w:color="auto" w:fill="FFFFFF"/>
                <w:lang w:val="sl-SI"/>
              </w:rPr>
              <w:t xml:space="preserve"> je Vlada Republike Slovenije </w:t>
            </w:r>
            <w:r w:rsidR="009F5714" w:rsidRPr="00964251">
              <w:rPr>
                <w:sz w:val="20"/>
                <w:szCs w:val="20"/>
                <w:lang w:val="sl-SI"/>
              </w:rPr>
              <w:t>na ……. seji dne …… sprejela naslednji sklep:</w:t>
            </w:r>
          </w:p>
          <w:p w14:paraId="74155504" w14:textId="77777777" w:rsidR="00392413" w:rsidRPr="00964251" w:rsidRDefault="00392413" w:rsidP="00EE772C">
            <w:pPr>
              <w:spacing w:line="220" w:lineRule="atLeast"/>
              <w:jc w:val="both"/>
              <w:rPr>
                <w:rFonts w:eastAsia="Times New Roman"/>
                <w:iCs/>
              </w:rPr>
            </w:pPr>
          </w:p>
          <w:p w14:paraId="157212EE" w14:textId="1E727D35" w:rsidR="00CD513F" w:rsidRPr="00964251" w:rsidRDefault="00CF2553" w:rsidP="00FB3574">
            <w:pPr>
              <w:spacing w:line="220" w:lineRule="atLeast"/>
              <w:jc w:val="both"/>
            </w:pPr>
            <w:r w:rsidRPr="00964251">
              <w:t xml:space="preserve">Vlada Republike Slovenije je izdala Uredbo o </w:t>
            </w:r>
            <w:r w:rsidR="00DB3CA5" w:rsidRPr="00964251">
              <w:t xml:space="preserve">spremembah </w:t>
            </w:r>
            <w:r w:rsidR="008379F4" w:rsidRPr="00964251">
              <w:t xml:space="preserve">in </w:t>
            </w:r>
            <w:r w:rsidR="00EC1C39" w:rsidRPr="00964251">
              <w:t>dopolnitv</w:t>
            </w:r>
            <w:r w:rsidR="00BE3911" w:rsidRPr="00964251">
              <w:t>ah</w:t>
            </w:r>
            <w:r w:rsidR="00EC1C39" w:rsidRPr="00964251">
              <w:t xml:space="preserve"> </w:t>
            </w:r>
            <w:r w:rsidR="009F5714" w:rsidRPr="00964251">
              <w:t>Uredbe o preprečevanju večjih nesreč in zmanjševanju njihovih posledic</w:t>
            </w:r>
            <w:r w:rsidRPr="00964251">
              <w:t xml:space="preserve"> in jo objavi v Uradnem listu Republike Slovenije.</w:t>
            </w:r>
          </w:p>
          <w:p w14:paraId="28CB2A1C" w14:textId="77777777" w:rsidR="00FB3574" w:rsidRPr="00964251" w:rsidRDefault="00FB3574" w:rsidP="00EE772C">
            <w:pPr>
              <w:spacing w:line="220" w:lineRule="atLeast"/>
              <w:jc w:val="both"/>
            </w:pPr>
          </w:p>
          <w:p w14:paraId="6B18C363" w14:textId="508460DF" w:rsidR="00FB3574" w:rsidRPr="00964251" w:rsidRDefault="00FB3574" w:rsidP="00EE772C">
            <w:pPr>
              <w:autoSpaceDE w:val="0"/>
              <w:autoSpaceDN w:val="0"/>
              <w:adjustRightInd w:val="0"/>
              <w:spacing w:before="120" w:line="220" w:lineRule="atLeast"/>
              <w:ind w:left="4416"/>
              <w:contextualSpacing/>
              <w:jc w:val="both"/>
            </w:pPr>
            <w:r w:rsidRPr="00964251">
              <w:t xml:space="preserve">            </w:t>
            </w:r>
            <w:r w:rsidR="00D332DF">
              <w:t xml:space="preserve">Barbara Kolenko </w:t>
            </w:r>
            <w:proofErr w:type="spellStart"/>
            <w:r w:rsidR="00D332DF">
              <w:t>Helbl</w:t>
            </w:r>
            <w:proofErr w:type="spellEnd"/>
          </w:p>
          <w:p w14:paraId="243A0192" w14:textId="3642BDA0" w:rsidR="00FA7454" w:rsidRPr="00964251" w:rsidRDefault="00D332DF" w:rsidP="00EE772C">
            <w:pPr>
              <w:autoSpaceDE w:val="0"/>
              <w:autoSpaceDN w:val="0"/>
              <w:adjustRightInd w:val="0"/>
              <w:spacing w:before="120" w:line="220" w:lineRule="atLeast"/>
              <w:ind w:left="4416"/>
              <w:contextualSpacing/>
              <w:jc w:val="both"/>
            </w:pPr>
            <w:r>
              <w:t xml:space="preserve">         </w:t>
            </w:r>
            <w:r w:rsidR="00FA7454" w:rsidRPr="00964251">
              <w:t>GENERALN</w:t>
            </w:r>
            <w:r w:rsidR="00FB3574" w:rsidRPr="00964251">
              <w:t xml:space="preserve">I </w:t>
            </w:r>
            <w:r w:rsidR="00FA7454" w:rsidRPr="00964251">
              <w:t xml:space="preserve"> SEKRETAR</w:t>
            </w:r>
          </w:p>
          <w:p w14:paraId="605AFFE6" w14:textId="77777777" w:rsidR="0018240C" w:rsidRPr="00964251" w:rsidRDefault="0018240C" w:rsidP="00FB3574">
            <w:pPr>
              <w:overflowPunct w:val="0"/>
              <w:autoSpaceDE w:val="0"/>
              <w:autoSpaceDN w:val="0"/>
              <w:adjustRightInd w:val="0"/>
              <w:spacing w:after="0" w:line="220" w:lineRule="atLeast"/>
              <w:ind w:left="22"/>
              <w:textAlignment w:val="baseline"/>
            </w:pPr>
          </w:p>
          <w:p w14:paraId="1BD60C86" w14:textId="77777777" w:rsidR="00DB6D2E" w:rsidRPr="00964251" w:rsidRDefault="00DB6D2E" w:rsidP="00FB3574">
            <w:pPr>
              <w:spacing w:after="0" w:line="220" w:lineRule="atLeast"/>
              <w:ind w:left="22"/>
              <w:jc w:val="both"/>
              <w:rPr>
                <w:bCs/>
              </w:rPr>
            </w:pPr>
          </w:p>
          <w:p w14:paraId="7DAB3A1B" w14:textId="77777777" w:rsidR="0018240C" w:rsidRPr="00964251" w:rsidRDefault="0018240C" w:rsidP="00EE772C">
            <w:pPr>
              <w:spacing w:after="0" w:line="220" w:lineRule="atLeast"/>
            </w:pPr>
            <w:r w:rsidRPr="00964251">
              <w:t>PREJMEJO:</w:t>
            </w:r>
          </w:p>
          <w:p w14:paraId="2CE11E50" w14:textId="1E9D8BB7" w:rsidR="00CD513F" w:rsidRPr="00964251" w:rsidRDefault="00CD513F" w:rsidP="00EE772C">
            <w:pPr>
              <w:numPr>
                <w:ilvl w:val="0"/>
                <w:numId w:val="11"/>
              </w:numPr>
              <w:spacing w:after="0" w:line="220" w:lineRule="atLeast"/>
            </w:pPr>
            <w:r w:rsidRPr="00964251">
              <w:t xml:space="preserve">Ministrstvo za </w:t>
            </w:r>
            <w:r w:rsidR="00AB2B5E" w:rsidRPr="00964251">
              <w:t>obrambo</w:t>
            </w:r>
            <w:r w:rsidR="00B52DB8" w:rsidRPr="00964251">
              <w:t>,</w:t>
            </w:r>
          </w:p>
          <w:p w14:paraId="7EE0B1E6" w14:textId="5D9E73C6" w:rsidR="0018240C" w:rsidRPr="00964251" w:rsidRDefault="00CD513F" w:rsidP="00EE772C">
            <w:pPr>
              <w:numPr>
                <w:ilvl w:val="0"/>
                <w:numId w:val="11"/>
              </w:numPr>
              <w:spacing w:after="0" w:line="220" w:lineRule="atLeast"/>
            </w:pPr>
            <w:r w:rsidRPr="00964251">
              <w:t>Služba Vlade RS za zakonodajo</w:t>
            </w:r>
          </w:p>
        </w:tc>
      </w:tr>
      <w:tr w:rsidR="0018240C" w:rsidRPr="00964251" w14:paraId="16139E77" w14:textId="77777777" w:rsidTr="00D22BA9">
        <w:tc>
          <w:tcPr>
            <w:tcW w:w="0" w:type="auto"/>
            <w:gridSpan w:val="10"/>
          </w:tcPr>
          <w:p w14:paraId="14C2F3E7" w14:textId="77777777" w:rsidR="0018240C" w:rsidRPr="00964251" w:rsidRDefault="0018240C" w:rsidP="00EE772C">
            <w:pPr>
              <w:overflowPunct w:val="0"/>
              <w:autoSpaceDE w:val="0"/>
              <w:autoSpaceDN w:val="0"/>
              <w:adjustRightInd w:val="0"/>
              <w:spacing w:after="0" w:line="220" w:lineRule="atLeast"/>
              <w:textAlignment w:val="baseline"/>
              <w:rPr>
                <w:b/>
                <w:iCs/>
              </w:rPr>
            </w:pPr>
            <w:r w:rsidRPr="00964251">
              <w:rPr>
                <w:b/>
              </w:rPr>
              <w:t>2. Predlog za obravnavo predloga zakona po nujnem ali skrajšanem postopku v državnem zboru z obrazložitvijo razlogov:</w:t>
            </w:r>
          </w:p>
        </w:tc>
      </w:tr>
      <w:tr w:rsidR="0018240C" w:rsidRPr="00964251" w14:paraId="335C4652" w14:textId="77777777" w:rsidTr="00D22BA9">
        <w:tc>
          <w:tcPr>
            <w:tcW w:w="0" w:type="auto"/>
            <w:gridSpan w:val="10"/>
          </w:tcPr>
          <w:p w14:paraId="09B301E4" w14:textId="77777777" w:rsidR="0018240C" w:rsidRPr="00964251" w:rsidRDefault="00527E8B" w:rsidP="00EE772C">
            <w:pPr>
              <w:overflowPunct w:val="0"/>
              <w:autoSpaceDE w:val="0"/>
              <w:autoSpaceDN w:val="0"/>
              <w:adjustRightInd w:val="0"/>
              <w:spacing w:after="0" w:line="220" w:lineRule="atLeast"/>
              <w:textAlignment w:val="baseline"/>
              <w:rPr>
                <w:iCs/>
              </w:rPr>
            </w:pPr>
            <w:r w:rsidRPr="00964251">
              <w:rPr>
                <w:iCs/>
              </w:rPr>
              <w:t>/</w:t>
            </w:r>
          </w:p>
        </w:tc>
      </w:tr>
      <w:tr w:rsidR="0018240C" w:rsidRPr="00964251" w14:paraId="58A8810B" w14:textId="77777777" w:rsidTr="00D22BA9">
        <w:tc>
          <w:tcPr>
            <w:tcW w:w="0" w:type="auto"/>
            <w:gridSpan w:val="10"/>
          </w:tcPr>
          <w:p w14:paraId="76027DFE" w14:textId="77777777" w:rsidR="0018240C" w:rsidRPr="00964251" w:rsidRDefault="0018240C" w:rsidP="00EE772C">
            <w:pPr>
              <w:overflowPunct w:val="0"/>
              <w:autoSpaceDE w:val="0"/>
              <w:autoSpaceDN w:val="0"/>
              <w:adjustRightInd w:val="0"/>
              <w:spacing w:after="0" w:line="220" w:lineRule="atLeast"/>
              <w:textAlignment w:val="baseline"/>
              <w:rPr>
                <w:b/>
                <w:iCs/>
              </w:rPr>
            </w:pPr>
            <w:r w:rsidRPr="00964251">
              <w:rPr>
                <w:b/>
              </w:rPr>
              <w:t>3.a Osebe, odgovorne za strokovno pripravo in usklajenost gradiva:</w:t>
            </w:r>
          </w:p>
        </w:tc>
      </w:tr>
      <w:tr w:rsidR="0018240C" w:rsidRPr="00964251" w14:paraId="5998C69E" w14:textId="77777777" w:rsidTr="00D22BA9">
        <w:tc>
          <w:tcPr>
            <w:tcW w:w="0" w:type="auto"/>
            <w:gridSpan w:val="10"/>
          </w:tcPr>
          <w:p w14:paraId="06C1B86A" w14:textId="1CC46EB2" w:rsidR="00F56AD3" w:rsidRDefault="009F5714" w:rsidP="00EE772C">
            <w:pPr>
              <w:numPr>
                <w:ilvl w:val="0"/>
                <w:numId w:val="6"/>
              </w:numPr>
              <w:spacing w:after="0" w:line="220" w:lineRule="atLeast"/>
            </w:pPr>
            <w:r w:rsidRPr="00964251">
              <w:t xml:space="preserve">mag. </w:t>
            </w:r>
            <w:r w:rsidR="00F56AD3">
              <w:t xml:space="preserve">Tanja Bolte, </w:t>
            </w:r>
            <w:proofErr w:type="spellStart"/>
            <w:r w:rsidR="00F56AD3">
              <w:t>v.d</w:t>
            </w:r>
            <w:proofErr w:type="spellEnd"/>
            <w:r w:rsidR="00F56AD3">
              <w:t>. generalnega direktorja, Direktorat za okolje, MOP</w:t>
            </w:r>
          </w:p>
          <w:p w14:paraId="4E364CBD" w14:textId="71F471F5" w:rsidR="002465F8" w:rsidRPr="00964251" w:rsidRDefault="00F56AD3" w:rsidP="00EE772C">
            <w:pPr>
              <w:numPr>
                <w:ilvl w:val="0"/>
                <w:numId w:val="6"/>
              </w:numPr>
              <w:spacing w:after="0" w:line="220" w:lineRule="atLeast"/>
            </w:pPr>
            <w:r>
              <w:t xml:space="preserve">mag. </w:t>
            </w:r>
            <w:r w:rsidR="009F5714" w:rsidRPr="00964251">
              <w:t>Katja Buda, namestnica generalnega direktorja, Direktorat za okolje, MOP</w:t>
            </w:r>
          </w:p>
          <w:p w14:paraId="536B61EE" w14:textId="306E8BCC" w:rsidR="009F5714" w:rsidRPr="00964251" w:rsidRDefault="009F5714" w:rsidP="00EE772C">
            <w:pPr>
              <w:numPr>
                <w:ilvl w:val="0"/>
                <w:numId w:val="6"/>
              </w:numPr>
              <w:spacing w:after="0" w:line="220" w:lineRule="atLeast"/>
            </w:pPr>
            <w:r w:rsidRPr="00964251">
              <w:t xml:space="preserve">mag. Nataša Žitko Štemberger, vodja Sektorja za okolje, Direktorat za okolje, MOP  </w:t>
            </w:r>
          </w:p>
        </w:tc>
      </w:tr>
      <w:tr w:rsidR="0018240C" w:rsidRPr="00964251" w14:paraId="44748991" w14:textId="77777777" w:rsidTr="00D22BA9">
        <w:tc>
          <w:tcPr>
            <w:tcW w:w="0" w:type="auto"/>
            <w:gridSpan w:val="10"/>
          </w:tcPr>
          <w:p w14:paraId="55088F76" w14:textId="77777777" w:rsidR="0018240C" w:rsidRPr="00964251" w:rsidRDefault="0018240C" w:rsidP="00EE772C">
            <w:pPr>
              <w:overflowPunct w:val="0"/>
              <w:autoSpaceDE w:val="0"/>
              <w:autoSpaceDN w:val="0"/>
              <w:adjustRightInd w:val="0"/>
              <w:spacing w:after="0" w:line="220" w:lineRule="atLeast"/>
              <w:textAlignment w:val="baseline"/>
              <w:rPr>
                <w:b/>
                <w:iCs/>
              </w:rPr>
            </w:pPr>
            <w:r w:rsidRPr="00964251">
              <w:rPr>
                <w:b/>
                <w:iCs/>
              </w:rPr>
              <w:t xml:space="preserve">3.b Zunanji strokovnjaki, ki so </w:t>
            </w:r>
            <w:r w:rsidRPr="00964251">
              <w:rPr>
                <w:b/>
              </w:rPr>
              <w:t>sodelovali pri pripravi dela ali celotnega gradiva:</w:t>
            </w:r>
          </w:p>
        </w:tc>
      </w:tr>
      <w:tr w:rsidR="0018240C" w:rsidRPr="00964251" w14:paraId="1A8BD4C3" w14:textId="77777777" w:rsidTr="00D22BA9">
        <w:tc>
          <w:tcPr>
            <w:tcW w:w="0" w:type="auto"/>
            <w:gridSpan w:val="10"/>
          </w:tcPr>
          <w:p w14:paraId="45CE6880" w14:textId="77777777" w:rsidR="0018240C" w:rsidRPr="00964251" w:rsidRDefault="00527E8B" w:rsidP="00EE772C">
            <w:pPr>
              <w:overflowPunct w:val="0"/>
              <w:autoSpaceDE w:val="0"/>
              <w:autoSpaceDN w:val="0"/>
              <w:adjustRightInd w:val="0"/>
              <w:spacing w:after="0" w:line="220" w:lineRule="atLeast"/>
              <w:textAlignment w:val="baseline"/>
              <w:rPr>
                <w:iCs/>
              </w:rPr>
            </w:pPr>
            <w:r w:rsidRPr="00964251">
              <w:rPr>
                <w:iCs/>
              </w:rPr>
              <w:t>/</w:t>
            </w:r>
          </w:p>
        </w:tc>
      </w:tr>
      <w:tr w:rsidR="0018240C" w:rsidRPr="00964251" w14:paraId="748EC3BB" w14:textId="77777777" w:rsidTr="00D22BA9">
        <w:tc>
          <w:tcPr>
            <w:tcW w:w="0" w:type="auto"/>
            <w:gridSpan w:val="10"/>
          </w:tcPr>
          <w:p w14:paraId="016E03A7" w14:textId="77777777" w:rsidR="0018240C" w:rsidRPr="00964251" w:rsidRDefault="0018240C" w:rsidP="00EE772C">
            <w:pPr>
              <w:overflowPunct w:val="0"/>
              <w:autoSpaceDE w:val="0"/>
              <w:autoSpaceDN w:val="0"/>
              <w:adjustRightInd w:val="0"/>
              <w:spacing w:after="0" w:line="220" w:lineRule="atLeast"/>
              <w:textAlignment w:val="baseline"/>
              <w:rPr>
                <w:b/>
                <w:iCs/>
              </w:rPr>
            </w:pPr>
            <w:r w:rsidRPr="00964251">
              <w:rPr>
                <w:b/>
              </w:rPr>
              <w:t>4. Predstavniki vlade, ki bodo sodelovali pri delu državnega zbora:</w:t>
            </w:r>
          </w:p>
        </w:tc>
      </w:tr>
      <w:tr w:rsidR="0018240C" w:rsidRPr="00964251" w14:paraId="72BE151B" w14:textId="77777777" w:rsidTr="00D22BA9">
        <w:tc>
          <w:tcPr>
            <w:tcW w:w="0" w:type="auto"/>
            <w:gridSpan w:val="10"/>
          </w:tcPr>
          <w:p w14:paraId="23F7C144" w14:textId="77777777" w:rsidR="0018240C" w:rsidRPr="00964251" w:rsidRDefault="00527E8B" w:rsidP="00EE772C">
            <w:pPr>
              <w:spacing w:after="0" w:line="220" w:lineRule="atLeast"/>
            </w:pPr>
            <w:r w:rsidRPr="00964251">
              <w:t>/</w:t>
            </w:r>
          </w:p>
        </w:tc>
      </w:tr>
      <w:tr w:rsidR="0018240C" w:rsidRPr="00964251" w14:paraId="0904AD0B" w14:textId="77777777" w:rsidTr="00D22BA9">
        <w:tc>
          <w:tcPr>
            <w:tcW w:w="0" w:type="auto"/>
            <w:gridSpan w:val="10"/>
          </w:tcPr>
          <w:p w14:paraId="013CB0FC" w14:textId="77777777" w:rsidR="00E31BCD" w:rsidRPr="00964251" w:rsidRDefault="0018240C" w:rsidP="00EE772C">
            <w:pPr>
              <w:pStyle w:val="datumtevilka"/>
              <w:tabs>
                <w:tab w:val="clear" w:pos="1701"/>
                <w:tab w:val="left" w:pos="709"/>
              </w:tabs>
              <w:spacing w:line="220" w:lineRule="atLeast"/>
              <w:jc w:val="both"/>
              <w:rPr>
                <w:rFonts w:cs="Arial"/>
              </w:rPr>
            </w:pPr>
            <w:r w:rsidRPr="00964251">
              <w:rPr>
                <w:rFonts w:cs="Arial"/>
                <w:b/>
              </w:rPr>
              <w:t>5. Kratek povzetek gradiva:</w:t>
            </w:r>
            <w:r w:rsidR="00532B8C" w:rsidRPr="00964251">
              <w:rPr>
                <w:rFonts w:cs="Arial"/>
                <w:b/>
              </w:rPr>
              <w:t xml:space="preserve"> </w:t>
            </w:r>
            <w:r w:rsidR="00E31BCD" w:rsidRPr="00964251">
              <w:rPr>
                <w:rFonts w:cs="Arial"/>
              </w:rPr>
              <w:t xml:space="preserve"> </w:t>
            </w:r>
          </w:p>
          <w:p w14:paraId="750A1084" w14:textId="77777777" w:rsidR="00EA7699" w:rsidRPr="00964251" w:rsidRDefault="00B95612" w:rsidP="00B95612">
            <w:pPr>
              <w:spacing w:before="120" w:line="220" w:lineRule="atLeast"/>
              <w:jc w:val="both"/>
            </w:pPr>
            <w:r w:rsidRPr="00964251">
              <w:t>Gradivo zadeva spremembe in dopolnitve U</w:t>
            </w:r>
            <w:r w:rsidR="00AB2B5E" w:rsidRPr="00964251">
              <w:t>redb</w:t>
            </w:r>
            <w:r w:rsidRPr="00964251">
              <w:t>e</w:t>
            </w:r>
            <w:r w:rsidR="00AB2B5E" w:rsidRPr="00964251">
              <w:t xml:space="preserve"> o preprečevanju večjih nesreč in zmanjševanju njihovih posledic (Uradni list RS, št. </w:t>
            </w:r>
            <w:r w:rsidR="00647672" w:rsidRPr="00964251">
              <w:t xml:space="preserve">22/16) </w:t>
            </w:r>
            <w:r w:rsidRPr="00964251">
              <w:t>zaradi</w:t>
            </w:r>
            <w:r w:rsidR="00EA7699" w:rsidRPr="00964251">
              <w:t>:</w:t>
            </w:r>
          </w:p>
          <w:p w14:paraId="7D87A1BB" w14:textId="77777777" w:rsidR="00EA7699" w:rsidRPr="00964251" w:rsidRDefault="00EA7699" w:rsidP="00EA7699">
            <w:pPr>
              <w:pStyle w:val="Odstavekseznama"/>
              <w:numPr>
                <w:ilvl w:val="0"/>
                <w:numId w:val="20"/>
              </w:numPr>
              <w:spacing w:line="220" w:lineRule="atLeast"/>
              <w:ind w:left="284" w:hanging="284"/>
              <w:jc w:val="both"/>
              <w:rPr>
                <w:rFonts w:ascii="Arial" w:hAnsi="Arial" w:cs="Arial"/>
                <w:sz w:val="20"/>
                <w:lang w:val="sl-SI"/>
              </w:rPr>
            </w:pPr>
            <w:r w:rsidRPr="00964251">
              <w:rPr>
                <w:rFonts w:ascii="Arial" w:hAnsi="Arial" w:cs="Arial"/>
                <w:sz w:val="20"/>
                <w:lang w:val="sl-SI"/>
              </w:rPr>
              <w:t xml:space="preserve">prepoznane potrebe, ki izhaja iz prakse izvajanja uredbe, da se bolj razumljivo uredijo pravila za razvrstitev obratov,  </w:t>
            </w:r>
          </w:p>
          <w:p w14:paraId="54AC6A26" w14:textId="77777777" w:rsidR="00192C32" w:rsidRPr="00964251" w:rsidRDefault="00EA7699" w:rsidP="00EA7699">
            <w:pPr>
              <w:pStyle w:val="Odstavekseznama"/>
              <w:numPr>
                <w:ilvl w:val="0"/>
                <w:numId w:val="20"/>
              </w:numPr>
              <w:spacing w:before="120" w:line="220" w:lineRule="atLeast"/>
              <w:ind w:left="284" w:hanging="284"/>
              <w:jc w:val="both"/>
              <w:rPr>
                <w:rFonts w:ascii="Arial" w:hAnsi="Arial" w:cs="Arial"/>
                <w:sz w:val="20"/>
              </w:rPr>
            </w:pPr>
            <w:r w:rsidRPr="00964251">
              <w:rPr>
                <w:rFonts w:ascii="Arial" w:hAnsi="Arial" w:cs="Arial"/>
                <w:sz w:val="20"/>
                <w:lang w:val="sl-SI"/>
              </w:rPr>
              <w:lastRenderedPageBreak/>
              <w:t xml:space="preserve">zagotovitve popolnega prevzema </w:t>
            </w:r>
            <w:bookmarkStart w:id="6" w:name="_Hlk104982970"/>
            <w:r w:rsidRPr="00964251">
              <w:rPr>
                <w:rFonts w:ascii="Arial" w:hAnsi="Arial" w:cs="Arial"/>
                <w:sz w:val="20"/>
              </w:rPr>
              <w:t>Direktive 2012/18/EU Evropskega parlamenta in Sveta z dne 4. julija 2012 o obvladovanju nevarnosti večjih nesreč, v katere so vključene nevarne snovi, ki spreminja in nato razveljavlja Direktivo Sveta 96/82/ES</w:t>
            </w:r>
            <w:r w:rsidRPr="00964251">
              <w:rPr>
                <w:rFonts w:ascii="Arial" w:hAnsi="Arial" w:cs="Arial"/>
                <w:sz w:val="20"/>
                <w:lang w:val="sl-SI"/>
              </w:rPr>
              <w:t xml:space="preserve">. </w:t>
            </w:r>
          </w:p>
          <w:bookmarkEnd w:id="6"/>
          <w:p w14:paraId="575F95DA" w14:textId="5A85A8DF" w:rsidR="00EA7699" w:rsidRPr="00964251" w:rsidRDefault="00EA7699" w:rsidP="00EA7699">
            <w:pPr>
              <w:pStyle w:val="Odstavekseznama"/>
              <w:spacing w:before="120" w:line="220" w:lineRule="atLeast"/>
              <w:ind w:left="284"/>
              <w:jc w:val="both"/>
              <w:rPr>
                <w:rFonts w:ascii="Arial" w:hAnsi="Arial" w:cs="Arial"/>
                <w:sz w:val="20"/>
              </w:rPr>
            </w:pPr>
          </w:p>
        </w:tc>
      </w:tr>
      <w:tr w:rsidR="0018240C" w:rsidRPr="00964251" w14:paraId="2D7FABA7" w14:textId="77777777" w:rsidTr="00D22BA9">
        <w:tc>
          <w:tcPr>
            <w:tcW w:w="0" w:type="auto"/>
            <w:gridSpan w:val="10"/>
          </w:tcPr>
          <w:p w14:paraId="136F3CE4" w14:textId="77777777" w:rsidR="0018240C" w:rsidRPr="00964251" w:rsidRDefault="0018240C" w:rsidP="00EE772C">
            <w:pPr>
              <w:suppressAutoHyphens/>
              <w:overflowPunct w:val="0"/>
              <w:autoSpaceDE w:val="0"/>
              <w:autoSpaceDN w:val="0"/>
              <w:adjustRightInd w:val="0"/>
              <w:spacing w:line="220" w:lineRule="atLeast"/>
              <w:textAlignment w:val="baseline"/>
              <w:outlineLvl w:val="3"/>
              <w:rPr>
                <w:b/>
              </w:rPr>
            </w:pPr>
            <w:r w:rsidRPr="00964251">
              <w:rPr>
                <w:b/>
              </w:rPr>
              <w:lastRenderedPageBreak/>
              <w:t>6. Presoja posledic za:</w:t>
            </w:r>
          </w:p>
        </w:tc>
      </w:tr>
      <w:tr w:rsidR="00D332DF" w:rsidRPr="00964251" w14:paraId="5B22DF05" w14:textId="77777777" w:rsidTr="00ED29A3">
        <w:tc>
          <w:tcPr>
            <w:tcW w:w="3823" w:type="dxa"/>
          </w:tcPr>
          <w:p w14:paraId="15E901AF"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a)</w:t>
            </w:r>
          </w:p>
        </w:tc>
        <w:tc>
          <w:tcPr>
            <w:tcW w:w="3919" w:type="dxa"/>
            <w:gridSpan w:val="8"/>
          </w:tcPr>
          <w:p w14:paraId="26F24C26" w14:textId="77777777" w:rsidR="0018240C" w:rsidRPr="00964251" w:rsidRDefault="0018240C" w:rsidP="003C3300">
            <w:pPr>
              <w:overflowPunct w:val="0"/>
              <w:autoSpaceDE w:val="0"/>
              <w:autoSpaceDN w:val="0"/>
              <w:adjustRightInd w:val="0"/>
              <w:spacing w:after="0" w:line="220" w:lineRule="atLeast"/>
              <w:textAlignment w:val="baseline"/>
            </w:pPr>
            <w:r w:rsidRPr="00964251">
              <w:t>javnofinančna sredstva nad 40.000 EUR v tekočem in naslednjih treh letih</w:t>
            </w:r>
          </w:p>
        </w:tc>
        <w:tc>
          <w:tcPr>
            <w:tcW w:w="1654" w:type="dxa"/>
            <w:vAlign w:val="center"/>
          </w:tcPr>
          <w:p w14:paraId="386022C6" w14:textId="77777777" w:rsidR="0018240C" w:rsidRPr="00964251" w:rsidRDefault="0018240C" w:rsidP="00EE772C">
            <w:pPr>
              <w:overflowPunct w:val="0"/>
              <w:autoSpaceDE w:val="0"/>
              <w:autoSpaceDN w:val="0"/>
              <w:adjustRightInd w:val="0"/>
              <w:spacing w:line="220" w:lineRule="atLeast"/>
              <w:jc w:val="center"/>
              <w:textAlignment w:val="baseline"/>
              <w:rPr>
                <w:iCs/>
              </w:rPr>
            </w:pPr>
            <w:r w:rsidRPr="00964251">
              <w:t>DA</w:t>
            </w:r>
            <w:r w:rsidRPr="00964251">
              <w:rPr>
                <w:u w:val="single"/>
              </w:rPr>
              <w:t>/</w:t>
            </w:r>
            <w:r w:rsidRPr="00964251">
              <w:rPr>
                <w:b/>
                <w:bCs/>
                <w:u w:val="single"/>
              </w:rPr>
              <w:t>NE</w:t>
            </w:r>
          </w:p>
        </w:tc>
      </w:tr>
      <w:tr w:rsidR="00D332DF" w:rsidRPr="00964251" w14:paraId="20ACD7D8" w14:textId="77777777" w:rsidTr="00ED29A3">
        <w:tc>
          <w:tcPr>
            <w:tcW w:w="3823" w:type="dxa"/>
          </w:tcPr>
          <w:p w14:paraId="63D29B88"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b)</w:t>
            </w:r>
          </w:p>
        </w:tc>
        <w:tc>
          <w:tcPr>
            <w:tcW w:w="3919" w:type="dxa"/>
            <w:gridSpan w:val="8"/>
          </w:tcPr>
          <w:p w14:paraId="21A58CA5" w14:textId="77777777" w:rsidR="0018240C" w:rsidRPr="00964251" w:rsidRDefault="0018240C" w:rsidP="00EE772C">
            <w:pPr>
              <w:overflowPunct w:val="0"/>
              <w:autoSpaceDE w:val="0"/>
              <w:autoSpaceDN w:val="0"/>
              <w:adjustRightInd w:val="0"/>
              <w:spacing w:after="0" w:line="220" w:lineRule="atLeast"/>
              <w:textAlignment w:val="baseline"/>
              <w:rPr>
                <w:iCs/>
              </w:rPr>
            </w:pPr>
            <w:r w:rsidRPr="00964251">
              <w:rPr>
                <w:bCs/>
              </w:rPr>
              <w:t>usklajenost slovenskega pravnega reda s pravnim redom Evropske unije</w:t>
            </w:r>
          </w:p>
        </w:tc>
        <w:tc>
          <w:tcPr>
            <w:tcW w:w="1654" w:type="dxa"/>
            <w:vAlign w:val="center"/>
          </w:tcPr>
          <w:p w14:paraId="6711606B" w14:textId="77777777" w:rsidR="0018240C" w:rsidRPr="00964251" w:rsidRDefault="0018240C" w:rsidP="00EE772C">
            <w:pPr>
              <w:overflowPunct w:val="0"/>
              <w:autoSpaceDE w:val="0"/>
              <w:autoSpaceDN w:val="0"/>
              <w:adjustRightInd w:val="0"/>
              <w:spacing w:line="220" w:lineRule="atLeast"/>
              <w:jc w:val="center"/>
              <w:textAlignment w:val="baseline"/>
              <w:rPr>
                <w:b/>
                <w:bCs/>
                <w:iCs/>
              </w:rPr>
            </w:pPr>
            <w:r w:rsidRPr="00964251">
              <w:rPr>
                <w:b/>
                <w:bCs/>
                <w:u w:val="single"/>
              </w:rPr>
              <w:t>DA</w:t>
            </w:r>
            <w:r w:rsidRPr="00964251">
              <w:rPr>
                <w:b/>
                <w:bCs/>
              </w:rPr>
              <w:t>/</w:t>
            </w:r>
            <w:r w:rsidRPr="00964251">
              <w:t>NE</w:t>
            </w:r>
          </w:p>
        </w:tc>
      </w:tr>
      <w:tr w:rsidR="00D332DF" w:rsidRPr="00964251" w14:paraId="5EA3BD57" w14:textId="77777777" w:rsidTr="00ED29A3">
        <w:tc>
          <w:tcPr>
            <w:tcW w:w="3823" w:type="dxa"/>
          </w:tcPr>
          <w:p w14:paraId="21E12D52"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c)</w:t>
            </w:r>
          </w:p>
        </w:tc>
        <w:tc>
          <w:tcPr>
            <w:tcW w:w="3919" w:type="dxa"/>
            <w:gridSpan w:val="8"/>
          </w:tcPr>
          <w:p w14:paraId="569470F0" w14:textId="5AD20EDA" w:rsidR="00BB535F" w:rsidRPr="00964251" w:rsidRDefault="0018240C" w:rsidP="003C3300">
            <w:pPr>
              <w:overflowPunct w:val="0"/>
              <w:autoSpaceDE w:val="0"/>
              <w:autoSpaceDN w:val="0"/>
              <w:adjustRightInd w:val="0"/>
              <w:spacing w:after="0" w:line="220" w:lineRule="atLeast"/>
              <w:textAlignment w:val="baseline"/>
              <w:rPr>
                <w:iCs/>
              </w:rPr>
            </w:pPr>
            <w:r w:rsidRPr="00964251">
              <w:t>administrativne posledice</w:t>
            </w:r>
            <w:r w:rsidR="00D22BA9" w:rsidRPr="00964251">
              <w:t xml:space="preserve"> </w:t>
            </w:r>
          </w:p>
        </w:tc>
        <w:tc>
          <w:tcPr>
            <w:tcW w:w="1654" w:type="dxa"/>
            <w:vAlign w:val="center"/>
          </w:tcPr>
          <w:p w14:paraId="17BD9256" w14:textId="77777777" w:rsidR="0018240C" w:rsidRPr="00964251" w:rsidRDefault="0018240C" w:rsidP="00EE772C">
            <w:pPr>
              <w:overflowPunct w:val="0"/>
              <w:autoSpaceDE w:val="0"/>
              <w:autoSpaceDN w:val="0"/>
              <w:adjustRightInd w:val="0"/>
              <w:spacing w:line="220" w:lineRule="atLeast"/>
              <w:jc w:val="center"/>
              <w:textAlignment w:val="baseline"/>
            </w:pPr>
            <w:r w:rsidRPr="00964251">
              <w:rPr>
                <w:b/>
                <w:bCs/>
                <w:u w:val="single"/>
              </w:rPr>
              <w:t>DA</w:t>
            </w:r>
            <w:r w:rsidRPr="00964251">
              <w:t>/</w:t>
            </w:r>
            <w:r w:rsidRPr="00964251">
              <w:rPr>
                <w:bCs/>
              </w:rPr>
              <w:t>NE</w:t>
            </w:r>
          </w:p>
        </w:tc>
      </w:tr>
      <w:tr w:rsidR="00D332DF" w:rsidRPr="00964251" w14:paraId="27198060" w14:textId="77777777" w:rsidTr="00ED29A3">
        <w:tc>
          <w:tcPr>
            <w:tcW w:w="3823" w:type="dxa"/>
          </w:tcPr>
          <w:p w14:paraId="4AA3931D"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č)</w:t>
            </w:r>
          </w:p>
        </w:tc>
        <w:tc>
          <w:tcPr>
            <w:tcW w:w="3919" w:type="dxa"/>
            <w:gridSpan w:val="8"/>
          </w:tcPr>
          <w:p w14:paraId="5095EBE0" w14:textId="543FA768" w:rsidR="00B23AEC" w:rsidRPr="00964251" w:rsidRDefault="0018240C" w:rsidP="003C3300">
            <w:pPr>
              <w:pBdr>
                <w:bottom w:val="single" w:sz="8" w:space="4" w:color="808080"/>
              </w:pBdr>
              <w:suppressAutoHyphens/>
              <w:overflowPunct w:val="0"/>
              <w:autoSpaceDE w:val="0"/>
              <w:autoSpaceDN w:val="0"/>
              <w:adjustRightInd w:val="0"/>
              <w:spacing w:after="0" w:line="220" w:lineRule="atLeast"/>
              <w:contextualSpacing/>
              <w:jc w:val="both"/>
              <w:textAlignment w:val="baseline"/>
              <w:rPr>
                <w:bCs/>
              </w:rPr>
            </w:pPr>
            <w:r w:rsidRPr="00964251">
              <w:t>gospodarstvo, zlasti</w:t>
            </w:r>
            <w:r w:rsidRPr="00964251">
              <w:rPr>
                <w:bCs/>
              </w:rPr>
              <w:t xml:space="preserve"> mala in srednja podjetja ter konkurenčnost p</w:t>
            </w:r>
            <w:r w:rsidR="003C3300" w:rsidRPr="00964251">
              <w:rPr>
                <w:bCs/>
              </w:rPr>
              <w:t>o</w:t>
            </w:r>
            <w:r w:rsidRPr="00964251">
              <w:rPr>
                <w:bCs/>
              </w:rPr>
              <w:t>djetij</w:t>
            </w:r>
          </w:p>
        </w:tc>
        <w:tc>
          <w:tcPr>
            <w:tcW w:w="1654" w:type="dxa"/>
            <w:vAlign w:val="center"/>
          </w:tcPr>
          <w:p w14:paraId="2286C3FD" w14:textId="77777777" w:rsidR="0018240C" w:rsidRPr="00964251" w:rsidRDefault="0018240C" w:rsidP="00EE772C">
            <w:pPr>
              <w:pBdr>
                <w:bottom w:val="single" w:sz="8" w:space="4" w:color="808080"/>
              </w:pBdr>
              <w:suppressAutoHyphens/>
              <w:overflowPunct w:val="0"/>
              <w:autoSpaceDE w:val="0"/>
              <w:autoSpaceDN w:val="0"/>
              <w:adjustRightInd w:val="0"/>
              <w:spacing w:line="220" w:lineRule="atLeast"/>
              <w:contextualSpacing/>
              <w:jc w:val="center"/>
              <w:textAlignment w:val="baseline"/>
              <w:rPr>
                <w:iCs/>
              </w:rPr>
            </w:pPr>
            <w:r w:rsidRPr="00964251">
              <w:rPr>
                <w:b/>
                <w:u w:val="single"/>
              </w:rPr>
              <w:t>DA</w:t>
            </w:r>
            <w:r w:rsidRPr="00964251">
              <w:t>/NE</w:t>
            </w:r>
          </w:p>
        </w:tc>
      </w:tr>
      <w:tr w:rsidR="00D332DF" w:rsidRPr="00964251" w14:paraId="7456C38F" w14:textId="77777777" w:rsidTr="00ED29A3">
        <w:tc>
          <w:tcPr>
            <w:tcW w:w="3823" w:type="dxa"/>
          </w:tcPr>
          <w:p w14:paraId="185EB6F3"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d)</w:t>
            </w:r>
          </w:p>
        </w:tc>
        <w:tc>
          <w:tcPr>
            <w:tcW w:w="3919" w:type="dxa"/>
            <w:gridSpan w:val="8"/>
          </w:tcPr>
          <w:p w14:paraId="049D341D" w14:textId="1E90EE41" w:rsidR="000375FC" w:rsidRPr="00964251" w:rsidRDefault="0018240C" w:rsidP="00EE772C">
            <w:pPr>
              <w:overflowPunct w:val="0"/>
              <w:autoSpaceDE w:val="0"/>
              <w:autoSpaceDN w:val="0"/>
              <w:adjustRightInd w:val="0"/>
              <w:spacing w:after="0" w:line="220" w:lineRule="atLeast"/>
              <w:jc w:val="both"/>
              <w:textAlignment w:val="baseline"/>
              <w:rPr>
                <w:bCs/>
              </w:rPr>
            </w:pPr>
            <w:r w:rsidRPr="00964251">
              <w:rPr>
                <w:bCs/>
              </w:rPr>
              <w:t>okolje, vključno s prostorskimi in varstvenimi vidiki</w:t>
            </w:r>
            <w:r w:rsidR="00075EBF" w:rsidRPr="00964251">
              <w:rPr>
                <w:bCs/>
              </w:rPr>
              <w:t xml:space="preserve"> </w:t>
            </w:r>
          </w:p>
        </w:tc>
        <w:tc>
          <w:tcPr>
            <w:tcW w:w="1654" w:type="dxa"/>
            <w:vAlign w:val="center"/>
          </w:tcPr>
          <w:p w14:paraId="1DE4F9FB" w14:textId="77777777" w:rsidR="0018240C" w:rsidRPr="00964251" w:rsidRDefault="0018240C" w:rsidP="00EE772C">
            <w:pPr>
              <w:overflowPunct w:val="0"/>
              <w:autoSpaceDE w:val="0"/>
              <w:autoSpaceDN w:val="0"/>
              <w:adjustRightInd w:val="0"/>
              <w:spacing w:line="220" w:lineRule="atLeast"/>
              <w:jc w:val="center"/>
              <w:textAlignment w:val="baseline"/>
              <w:rPr>
                <w:iCs/>
              </w:rPr>
            </w:pPr>
            <w:r w:rsidRPr="00964251">
              <w:rPr>
                <w:b/>
                <w:u w:val="single"/>
              </w:rPr>
              <w:t>DA</w:t>
            </w:r>
            <w:r w:rsidRPr="00964251">
              <w:t>/NE</w:t>
            </w:r>
          </w:p>
        </w:tc>
      </w:tr>
      <w:tr w:rsidR="00D332DF" w:rsidRPr="00964251" w14:paraId="28261D3B" w14:textId="77777777" w:rsidTr="00ED29A3">
        <w:tc>
          <w:tcPr>
            <w:tcW w:w="3823" w:type="dxa"/>
          </w:tcPr>
          <w:p w14:paraId="3F9939B0"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e)</w:t>
            </w:r>
          </w:p>
        </w:tc>
        <w:tc>
          <w:tcPr>
            <w:tcW w:w="3919" w:type="dxa"/>
            <w:gridSpan w:val="8"/>
          </w:tcPr>
          <w:p w14:paraId="7446EEC6" w14:textId="77777777" w:rsidR="0018240C" w:rsidRPr="00964251" w:rsidRDefault="0018240C" w:rsidP="00EE772C">
            <w:pPr>
              <w:overflowPunct w:val="0"/>
              <w:autoSpaceDE w:val="0"/>
              <w:autoSpaceDN w:val="0"/>
              <w:adjustRightInd w:val="0"/>
              <w:spacing w:after="0" w:line="220" w:lineRule="atLeast"/>
              <w:textAlignment w:val="baseline"/>
              <w:rPr>
                <w:bCs/>
              </w:rPr>
            </w:pPr>
            <w:r w:rsidRPr="00964251">
              <w:rPr>
                <w:bCs/>
              </w:rPr>
              <w:t>socialno področje</w:t>
            </w:r>
          </w:p>
          <w:p w14:paraId="604319F7" w14:textId="77777777" w:rsidR="0062772D" w:rsidRPr="00964251" w:rsidRDefault="0062772D" w:rsidP="00EE772C">
            <w:pPr>
              <w:overflowPunct w:val="0"/>
              <w:autoSpaceDE w:val="0"/>
              <w:autoSpaceDN w:val="0"/>
              <w:adjustRightInd w:val="0"/>
              <w:spacing w:after="0" w:line="220" w:lineRule="atLeast"/>
              <w:textAlignment w:val="baseline"/>
              <w:rPr>
                <w:bCs/>
              </w:rPr>
            </w:pPr>
          </w:p>
        </w:tc>
        <w:tc>
          <w:tcPr>
            <w:tcW w:w="1654" w:type="dxa"/>
            <w:vAlign w:val="center"/>
          </w:tcPr>
          <w:p w14:paraId="0947F246" w14:textId="77777777" w:rsidR="0018240C" w:rsidRPr="00964251" w:rsidRDefault="0018240C" w:rsidP="00EE772C">
            <w:pPr>
              <w:overflowPunct w:val="0"/>
              <w:autoSpaceDE w:val="0"/>
              <w:autoSpaceDN w:val="0"/>
              <w:adjustRightInd w:val="0"/>
              <w:spacing w:line="220" w:lineRule="atLeast"/>
              <w:jc w:val="center"/>
              <w:textAlignment w:val="baseline"/>
              <w:rPr>
                <w:iCs/>
              </w:rPr>
            </w:pPr>
            <w:r w:rsidRPr="00964251">
              <w:t>DA/</w:t>
            </w:r>
            <w:r w:rsidRPr="00964251">
              <w:rPr>
                <w:b/>
                <w:u w:val="single"/>
              </w:rPr>
              <w:t>NE</w:t>
            </w:r>
          </w:p>
        </w:tc>
      </w:tr>
      <w:tr w:rsidR="00D332DF" w:rsidRPr="00964251" w14:paraId="1D903B55" w14:textId="77777777" w:rsidTr="00ED29A3">
        <w:tc>
          <w:tcPr>
            <w:tcW w:w="3823" w:type="dxa"/>
            <w:tcBorders>
              <w:bottom w:val="single" w:sz="4" w:space="0" w:color="auto"/>
            </w:tcBorders>
          </w:tcPr>
          <w:p w14:paraId="593C23F1" w14:textId="77777777" w:rsidR="0018240C" w:rsidRPr="00964251" w:rsidRDefault="0018240C" w:rsidP="00EE772C">
            <w:pPr>
              <w:overflowPunct w:val="0"/>
              <w:autoSpaceDE w:val="0"/>
              <w:autoSpaceDN w:val="0"/>
              <w:adjustRightInd w:val="0"/>
              <w:spacing w:line="220" w:lineRule="atLeast"/>
              <w:ind w:left="360"/>
              <w:textAlignment w:val="baseline"/>
              <w:rPr>
                <w:iCs/>
              </w:rPr>
            </w:pPr>
            <w:r w:rsidRPr="00964251">
              <w:rPr>
                <w:iCs/>
              </w:rPr>
              <w:t>f)</w:t>
            </w:r>
          </w:p>
        </w:tc>
        <w:tc>
          <w:tcPr>
            <w:tcW w:w="3919" w:type="dxa"/>
            <w:gridSpan w:val="8"/>
            <w:tcBorders>
              <w:bottom w:val="single" w:sz="4" w:space="0" w:color="auto"/>
            </w:tcBorders>
          </w:tcPr>
          <w:p w14:paraId="7A7A37C1" w14:textId="50AA2671" w:rsidR="0018240C" w:rsidRPr="00964251" w:rsidRDefault="0018240C" w:rsidP="00EE772C">
            <w:pPr>
              <w:overflowPunct w:val="0"/>
              <w:autoSpaceDE w:val="0"/>
              <w:autoSpaceDN w:val="0"/>
              <w:adjustRightInd w:val="0"/>
              <w:spacing w:after="0" w:line="220" w:lineRule="atLeast"/>
              <w:textAlignment w:val="baseline"/>
              <w:rPr>
                <w:bCs/>
              </w:rPr>
            </w:pPr>
            <w:r w:rsidRPr="00964251">
              <w:rPr>
                <w:bCs/>
              </w:rPr>
              <w:t>dokumente razvojnega načrtovanja</w:t>
            </w:r>
          </w:p>
        </w:tc>
        <w:tc>
          <w:tcPr>
            <w:tcW w:w="1654" w:type="dxa"/>
            <w:tcBorders>
              <w:bottom w:val="single" w:sz="4" w:space="0" w:color="auto"/>
            </w:tcBorders>
            <w:vAlign w:val="center"/>
          </w:tcPr>
          <w:p w14:paraId="3DB9D795" w14:textId="77777777" w:rsidR="0018240C" w:rsidRPr="00964251" w:rsidRDefault="0018240C" w:rsidP="00EE772C">
            <w:pPr>
              <w:overflowPunct w:val="0"/>
              <w:autoSpaceDE w:val="0"/>
              <w:autoSpaceDN w:val="0"/>
              <w:adjustRightInd w:val="0"/>
              <w:spacing w:line="220" w:lineRule="atLeast"/>
              <w:jc w:val="center"/>
              <w:textAlignment w:val="baseline"/>
              <w:rPr>
                <w:iCs/>
              </w:rPr>
            </w:pPr>
            <w:r w:rsidRPr="00964251">
              <w:t>DA/</w:t>
            </w:r>
            <w:r w:rsidRPr="00964251">
              <w:rPr>
                <w:b/>
                <w:u w:val="single"/>
              </w:rPr>
              <w:t>NE</w:t>
            </w:r>
          </w:p>
        </w:tc>
      </w:tr>
      <w:tr w:rsidR="0018240C" w:rsidRPr="00964251" w14:paraId="2406D730" w14:textId="77777777" w:rsidTr="00D22BA9">
        <w:tc>
          <w:tcPr>
            <w:tcW w:w="0" w:type="auto"/>
            <w:gridSpan w:val="10"/>
            <w:tcBorders>
              <w:top w:val="single" w:sz="4" w:space="0" w:color="auto"/>
              <w:left w:val="single" w:sz="4" w:space="0" w:color="auto"/>
              <w:bottom w:val="single" w:sz="4" w:space="0" w:color="auto"/>
              <w:right w:val="single" w:sz="4" w:space="0" w:color="auto"/>
            </w:tcBorders>
          </w:tcPr>
          <w:p w14:paraId="2CEC4ACC" w14:textId="02AC1703" w:rsidR="009F5714" w:rsidRPr="00964251" w:rsidRDefault="0018240C" w:rsidP="00EE772C">
            <w:pPr>
              <w:widowControl w:val="0"/>
              <w:suppressAutoHyphens/>
              <w:overflowPunct w:val="0"/>
              <w:autoSpaceDE w:val="0"/>
              <w:autoSpaceDN w:val="0"/>
              <w:adjustRightInd w:val="0"/>
              <w:spacing w:after="0" w:line="220" w:lineRule="atLeast"/>
              <w:textAlignment w:val="baseline"/>
              <w:outlineLvl w:val="3"/>
            </w:pPr>
            <w:r w:rsidRPr="00964251">
              <w:rPr>
                <w:b/>
              </w:rPr>
              <w:t>7.a Predstavitev ocene finančnih posledic nad 40.000 EUR:</w:t>
            </w:r>
            <w:r w:rsidR="00B73E06" w:rsidRPr="00964251">
              <w:rPr>
                <w:b/>
              </w:rPr>
              <w:t xml:space="preserve"> </w:t>
            </w:r>
            <w:r w:rsidR="007C68D3" w:rsidRPr="00964251">
              <w:rPr>
                <w:b/>
              </w:rPr>
              <w:t xml:space="preserve">- </w:t>
            </w:r>
          </w:p>
          <w:p w14:paraId="43A88099" w14:textId="77777777" w:rsidR="002C391A" w:rsidRPr="00964251" w:rsidRDefault="002C391A" w:rsidP="00EE772C">
            <w:pPr>
              <w:spacing w:after="0" w:line="220" w:lineRule="atLeast"/>
              <w:jc w:val="both"/>
            </w:pPr>
          </w:p>
          <w:p w14:paraId="323E887C" w14:textId="1B75A667" w:rsidR="00D22BA9" w:rsidRPr="00964251" w:rsidRDefault="00D22BA9" w:rsidP="00EE772C">
            <w:pPr>
              <w:spacing w:after="0" w:line="220" w:lineRule="atLeast"/>
              <w:ind w:left="720"/>
              <w:jc w:val="both"/>
            </w:pPr>
          </w:p>
        </w:tc>
      </w:tr>
      <w:tr w:rsidR="0018240C" w:rsidRPr="00964251" w14:paraId="274F83AB" w14:textId="77777777" w:rsidTr="00D22BA9">
        <w:tc>
          <w:tcPr>
            <w:tcW w:w="0" w:type="auto"/>
            <w:gridSpan w:val="10"/>
            <w:tcBorders>
              <w:top w:val="single" w:sz="4" w:space="0" w:color="auto"/>
              <w:left w:val="single" w:sz="4" w:space="0" w:color="auto"/>
              <w:bottom w:val="single" w:sz="4" w:space="0" w:color="auto"/>
              <w:right w:val="single" w:sz="4" w:space="0" w:color="auto"/>
            </w:tcBorders>
            <w:shd w:val="clear" w:color="auto" w:fill="D9D9D9"/>
          </w:tcPr>
          <w:p w14:paraId="357A139F" w14:textId="77777777" w:rsidR="0018240C" w:rsidRPr="00964251" w:rsidRDefault="0018240C" w:rsidP="00EE772C">
            <w:pPr>
              <w:suppressAutoHyphens/>
              <w:overflowPunct w:val="0"/>
              <w:autoSpaceDE w:val="0"/>
              <w:autoSpaceDN w:val="0"/>
              <w:adjustRightInd w:val="0"/>
              <w:spacing w:before="280" w:after="60" w:line="220" w:lineRule="atLeast"/>
              <w:textAlignment w:val="baseline"/>
              <w:outlineLvl w:val="3"/>
              <w:rPr>
                <w:b/>
              </w:rPr>
            </w:pPr>
            <w:r w:rsidRPr="00964251">
              <w:rPr>
                <w:b/>
              </w:rPr>
              <w:t>I. Ocena finančnih posledic, ki niso načrtovane v sprejetem proračunu</w:t>
            </w:r>
          </w:p>
        </w:tc>
      </w:tr>
      <w:tr w:rsidR="00D332DF" w:rsidRPr="00964251" w14:paraId="4B92DC29"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0" w:type="auto"/>
            <w:gridSpan w:val="2"/>
            <w:tcBorders>
              <w:top w:val="single" w:sz="4" w:space="0" w:color="auto"/>
              <w:left w:val="single" w:sz="4" w:space="0" w:color="auto"/>
              <w:bottom w:val="single" w:sz="4" w:space="0" w:color="auto"/>
              <w:right w:val="single" w:sz="4" w:space="0" w:color="auto"/>
            </w:tcBorders>
            <w:vAlign w:val="center"/>
          </w:tcPr>
          <w:p w14:paraId="307B06D9" w14:textId="77777777" w:rsidR="0018240C" w:rsidRPr="00964251" w:rsidRDefault="0018240C" w:rsidP="00EE772C">
            <w:pPr>
              <w:widowControl w:val="0"/>
              <w:spacing w:after="0" w:line="220" w:lineRule="atLeast"/>
              <w:ind w:left="-122" w:right="-112"/>
              <w:jc w:val="cente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AC2707F" w14:textId="77777777" w:rsidR="0018240C" w:rsidRPr="00964251" w:rsidRDefault="0018240C" w:rsidP="00EE772C">
            <w:pPr>
              <w:widowControl w:val="0"/>
              <w:spacing w:line="220" w:lineRule="atLeast"/>
              <w:jc w:val="center"/>
            </w:pPr>
            <w:r w:rsidRPr="00964251">
              <w:t>Tekoče leto (t)</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1062A4C9" w14:textId="77777777" w:rsidR="0018240C" w:rsidRPr="00964251" w:rsidRDefault="0018240C" w:rsidP="00EE772C">
            <w:pPr>
              <w:widowControl w:val="0"/>
              <w:spacing w:line="220" w:lineRule="atLeast"/>
              <w:jc w:val="center"/>
            </w:pPr>
            <w:r w:rsidRPr="00964251">
              <w:t>t + 1</w:t>
            </w: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3358752F" w14:textId="77777777" w:rsidR="0018240C" w:rsidRPr="00964251" w:rsidRDefault="0018240C" w:rsidP="00EE772C">
            <w:pPr>
              <w:widowControl w:val="0"/>
              <w:spacing w:line="220" w:lineRule="atLeast"/>
              <w:jc w:val="center"/>
            </w:pPr>
            <w:r w:rsidRPr="00964251">
              <w:t>t + 2</w:t>
            </w:r>
          </w:p>
        </w:tc>
        <w:tc>
          <w:tcPr>
            <w:tcW w:w="1654" w:type="dxa"/>
            <w:tcBorders>
              <w:top w:val="single" w:sz="4" w:space="0" w:color="auto"/>
              <w:left w:val="single" w:sz="4" w:space="0" w:color="auto"/>
              <w:bottom w:val="single" w:sz="4" w:space="0" w:color="auto"/>
              <w:right w:val="single" w:sz="4" w:space="0" w:color="auto"/>
            </w:tcBorders>
            <w:vAlign w:val="center"/>
          </w:tcPr>
          <w:p w14:paraId="63944E75" w14:textId="77777777" w:rsidR="0018240C" w:rsidRPr="00964251" w:rsidRDefault="0018240C" w:rsidP="00EE772C">
            <w:pPr>
              <w:widowControl w:val="0"/>
              <w:spacing w:line="220" w:lineRule="atLeast"/>
              <w:jc w:val="center"/>
            </w:pPr>
            <w:r w:rsidRPr="00964251">
              <w:t>t + 3</w:t>
            </w:r>
          </w:p>
        </w:tc>
      </w:tr>
      <w:tr w:rsidR="00D332DF" w:rsidRPr="00964251" w14:paraId="796552AB"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0" w:type="auto"/>
            <w:gridSpan w:val="2"/>
            <w:tcBorders>
              <w:top w:val="single" w:sz="4" w:space="0" w:color="auto"/>
              <w:left w:val="single" w:sz="4" w:space="0" w:color="auto"/>
              <w:bottom w:val="single" w:sz="4" w:space="0" w:color="auto"/>
              <w:right w:val="single" w:sz="4" w:space="0" w:color="auto"/>
            </w:tcBorders>
            <w:vAlign w:val="center"/>
          </w:tcPr>
          <w:p w14:paraId="5C14DBD2" w14:textId="77777777" w:rsidR="0018240C" w:rsidRPr="00964251" w:rsidRDefault="0018240C" w:rsidP="00EE772C">
            <w:pPr>
              <w:widowControl w:val="0"/>
              <w:spacing w:line="220" w:lineRule="atLeast"/>
              <w:rPr>
                <w:bCs/>
              </w:rPr>
            </w:pPr>
            <w:r w:rsidRPr="00964251">
              <w:rPr>
                <w:bCs/>
              </w:rPr>
              <w:t>Predvideno povečanje (+) ali zmanjšanje (</w:t>
            </w:r>
            <w:r w:rsidRPr="00964251">
              <w:rPr>
                <w:b/>
              </w:rPr>
              <w:t>–</w:t>
            </w:r>
            <w:r w:rsidRPr="00964251">
              <w:rPr>
                <w:bCs/>
              </w:rPr>
              <w:t xml:space="preserve">) prihodkov državnega proračuna </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741F9B5" w14:textId="77777777" w:rsidR="0018240C" w:rsidRPr="00964251" w:rsidRDefault="0018240C" w:rsidP="00EE772C">
            <w:pPr>
              <w:widowControl w:val="0"/>
              <w:tabs>
                <w:tab w:val="left" w:pos="360"/>
              </w:tabs>
              <w:spacing w:line="220" w:lineRule="atLeast"/>
              <w:jc w:val="center"/>
              <w:outlineLvl w:val="0"/>
              <w:rPr>
                <w:bCs/>
                <w:kern w:val="32"/>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915563E" w14:textId="77777777" w:rsidR="0018240C" w:rsidRPr="00964251" w:rsidRDefault="0018240C" w:rsidP="00EE772C">
            <w:pPr>
              <w:widowControl w:val="0"/>
              <w:tabs>
                <w:tab w:val="left" w:pos="360"/>
              </w:tabs>
              <w:spacing w:line="220" w:lineRule="atLeast"/>
              <w:jc w:val="center"/>
              <w:outlineLvl w:val="0"/>
              <w:rPr>
                <w:bCs/>
                <w:kern w:val="32"/>
              </w:rP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329A58EC" w14:textId="77777777" w:rsidR="0018240C" w:rsidRPr="00964251" w:rsidRDefault="0018240C" w:rsidP="00EE772C">
            <w:pPr>
              <w:widowControl w:val="0"/>
              <w:tabs>
                <w:tab w:val="left" w:pos="360"/>
              </w:tabs>
              <w:spacing w:line="220" w:lineRule="atLeast"/>
              <w:jc w:val="center"/>
              <w:outlineLvl w:val="0"/>
              <w:rPr>
                <w:kern w:val="32"/>
              </w:rPr>
            </w:pPr>
          </w:p>
        </w:tc>
        <w:tc>
          <w:tcPr>
            <w:tcW w:w="1654" w:type="dxa"/>
            <w:tcBorders>
              <w:top w:val="single" w:sz="4" w:space="0" w:color="auto"/>
              <w:left w:val="single" w:sz="4" w:space="0" w:color="auto"/>
              <w:bottom w:val="single" w:sz="4" w:space="0" w:color="auto"/>
              <w:right w:val="single" w:sz="4" w:space="0" w:color="auto"/>
            </w:tcBorders>
            <w:vAlign w:val="center"/>
          </w:tcPr>
          <w:p w14:paraId="66522BC0" w14:textId="77777777" w:rsidR="0018240C" w:rsidRPr="00964251" w:rsidRDefault="0018240C" w:rsidP="00EE772C">
            <w:pPr>
              <w:widowControl w:val="0"/>
              <w:tabs>
                <w:tab w:val="left" w:pos="360"/>
              </w:tabs>
              <w:spacing w:line="220" w:lineRule="atLeast"/>
              <w:jc w:val="center"/>
              <w:outlineLvl w:val="0"/>
              <w:rPr>
                <w:kern w:val="32"/>
              </w:rPr>
            </w:pPr>
          </w:p>
        </w:tc>
      </w:tr>
      <w:tr w:rsidR="00D332DF" w:rsidRPr="00964251" w14:paraId="658E60C6"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0" w:type="auto"/>
            <w:gridSpan w:val="2"/>
            <w:tcBorders>
              <w:top w:val="single" w:sz="4" w:space="0" w:color="auto"/>
              <w:left w:val="single" w:sz="4" w:space="0" w:color="auto"/>
              <w:bottom w:val="single" w:sz="4" w:space="0" w:color="auto"/>
              <w:right w:val="single" w:sz="4" w:space="0" w:color="auto"/>
            </w:tcBorders>
            <w:vAlign w:val="center"/>
          </w:tcPr>
          <w:p w14:paraId="3F2155DE" w14:textId="77777777" w:rsidR="0018240C" w:rsidRPr="00964251" w:rsidRDefault="0018240C" w:rsidP="00EE772C">
            <w:pPr>
              <w:widowControl w:val="0"/>
              <w:spacing w:line="220" w:lineRule="atLeast"/>
              <w:rPr>
                <w:bCs/>
              </w:rPr>
            </w:pPr>
            <w:r w:rsidRPr="00964251">
              <w:rPr>
                <w:bCs/>
              </w:rPr>
              <w:t>Predvideno povečanje (+) ali zmanjšanje (</w:t>
            </w:r>
            <w:r w:rsidRPr="00964251">
              <w:rPr>
                <w:b/>
              </w:rPr>
              <w:t>–</w:t>
            </w:r>
            <w:r w:rsidRPr="00964251">
              <w:rPr>
                <w:bCs/>
              </w:rPr>
              <w:t xml:space="preserve">) prihodkov občinskih proračunov </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CE80747" w14:textId="77777777" w:rsidR="0018240C" w:rsidRPr="00964251" w:rsidRDefault="0018240C" w:rsidP="00EE772C">
            <w:pPr>
              <w:widowControl w:val="0"/>
              <w:tabs>
                <w:tab w:val="left" w:pos="360"/>
              </w:tabs>
              <w:spacing w:line="220" w:lineRule="atLeast"/>
              <w:jc w:val="center"/>
              <w:outlineLvl w:val="0"/>
              <w:rPr>
                <w:bCs/>
                <w:kern w:val="32"/>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6C6C22A1" w14:textId="77777777" w:rsidR="0018240C" w:rsidRPr="00964251" w:rsidRDefault="0018240C" w:rsidP="00EE772C">
            <w:pPr>
              <w:widowControl w:val="0"/>
              <w:tabs>
                <w:tab w:val="left" w:pos="360"/>
              </w:tabs>
              <w:spacing w:line="220" w:lineRule="atLeast"/>
              <w:jc w:val="center"/>
              <w:outlineLvl w:val="0"/>
              <w:rPr>
                <w:bCs/>
                <w:kern w:val="32"/>
              </w:rP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0B7973CD" w14:textId="77777777" w:rsidR="0018240C" w:rsidRPr="00964251" w:rsidRDefault="0018240C" w:rsidP="00EE772C">
            <w:pPr>
              <w:widowControl w:val="0"/>
              <w:tabs>
                <w:tab w:val="left" w:pos="360"/>
              </w:tabs>
              <w:spacing w:line="220" w:lineRule="atLeast"/>
              <w:jc w:val="center"/>
              <w:outlineLvl w:val="0"/>
              <w:rPr>
                <w:kern w:val="32"/>
              </w:rPr>
            </w:pPr>
          </w:p>
        </w:tc>
        <w:tc>
          <w:tcPr>
            <w:tcW w:w="1654" w:type="dxa"/>
            <w:tcBorders>
              <w:top w:val="single" w:sz="4" w:space="0" w:color="auto"/>
              <w:left w:val="single" w:sz="4" w:space="0" w:color="auto"/>
              <w:bottom w:val="single" w:sz="4" w:space="0" w:color="auto"/>
              <w:right w:val="single" w:sz="4" w:space="0" w:color="auto"/>
            </w:tcBorders>
            <w:vAlign w:val="center"/>
          </w:tcPr>
          <w:p w14:paraId="4D5C35F2" w14:textId="77777777" w:rsidR="0018240C" w:rsidRPr="00964251" w:rsidRDefault="0018240C" w:rsidP="00EE772C">
            <w:pPr>
              <w:widowControl w:val="0"/>
              <w:tabs>
                <w:tab w:val="left" w:pos="360"/>
              </w:tabs>
              <w:spacing w:line="220" w:lineRule="atLeast"/>
              <w:jc w:val="center"/>
              <w:outlineLvl w:val="0"/>
              <w:rPr>
                <w:kern w:val="32"/>
              </w:rPr>
            </w:pPr>
          </w:p>
        </w:tc>
      </w:tr>
      <w:tr w:rsidR="00D332DF" w:rsidRPr="00964251" w14:paraId="452C5D43"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0" w:type="auto"/>
            <w:gridSpan w:val="2"/>
            <w:tcBorders>
              <w:top w:val="single" w:sz="4" w:space="0" w:color="auto"/>
              <w:left w:val="single" w:sz="4" w:space="0" w:color="auto"/>
              <w:bottom w:val="single" w:sz="4" w:space="0" w:color="auto"/>
              <w:right w:val="single" w:sz="4" w:space="0" w:color="auto"/>
            </w:tcBorders>
            <w:vAlign w:val="center"/>
          </w:tcPr>
          <w:p w14:paraId="2223804C" w14:textId="77777777" w:rsidR="0018240C" w:rsidRPr="00964251" w:rsidRDefault="0018240C" w:rsidP="00EE772C">
            <w:pPr>
              <w:widowControl w:val="0"/>
              <w:spacing w:line="220" w:lineRule="atLeast"/>
              <w:rPr>
                <w:bCs/>
              </w:rPr>
            </w:pPr>
            <w:r w:rsidRPr="00964251">
              <w:rPr>
                <w:bCs/>
              </w:rPr>
              <w:t>Predvideno povečanje (+) ali zmanjšanje (</w:t>
            </w:r>
            <w:r w:rsidRPr="00964251">
              <w:rPr>
                <w:b/>
              </w:rPr>
              <w:t>–</w:t>
            </w:r>
            <w:r w:rsidRPr="00964251">
              <w:rPr>
                <w:bCs/>
              </w:rPr>
              <w:t xml:space="preserve">) odhodkov državnega proračuna </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6FD9A75" w14:textId="77777777" w:rsidR="0018240C" w:rsidRPr="00964251" w:rsidRDefault="0018240C" w:rsidP="00EE772C">
            <w:pPr>
              <w:widowControl w:val="0"/>
              <w:spacing w:line="220" w:lineRule="atLeast"/>
              <w:jc w:val="cente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0A1B52D9" w14:textId="77777777" w:rsidR="0018240C" w:rsidRPr="00964251" w:rsidRDefault="0018240C" w:rsidP="00EE772C">
            <w:pPr>
              <w:widowControl w:val="0"/>
              <w:spacing w:line="220" w:lineRule="atLeast"/>
              <w:jc w:val="cente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5546083A" w14:textId="77777777" w:rsidR="0018240C" w:rsidRPr="00964251" w:rsidRDefault="0018240C" w:rsidP="00EE772C">
            <w:pPr>
              <w:widowControl w:val="0"/>
              <w:spacing w:line="220" w:lineRule="atLeast"/>
              <w:jc w:val="center"/>
            </w:pPr>
          </w:p>
        </w:tc>
        <w:tc>
          <w:tcPr>
            <w:tcW w:w="1654" w:type="dxa"/>
            <w:tcBorders>
              <w:top w:val="single" w:sz="4" w:space="0" w:color="auto"/>
              <w:left w:val="single" w:sz="4" w:space="0" w:color="auto"/>
              <w:bottom w:val="single" w:sz="4" w:space="0" w:color="auto"/>
              <w:right w:val="single" w:sz="4" w:space="0" w:color="auto"/>
            </w:tcBorders>
            <w:vAlign w:val="center"/>
          </w:tcPr>
          <w:p w14:paraId="7AB67827" w14:textId="77777777" w:rsidR="0018240C" w:rsidRPr="00964251" w:rsidRDefault="0018240C" w:rsidP="00EE772C">
            <w:pPr>
              <w:widowControl w:val="0"/>
              <w:spacing w:line="220" w:lineRule="atLeast"/>
              <w:jc w:val="center"/>
            </w:pPr>
          </w:p>
        </w:tc>
      </w:tr>
      <w:tr w:rsidR="00D332DF" w:rsidRPr="00964251" w14:paraId="0426CA24"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0" w:type="auto"/>
            <w:gridSpan w:val="2"/>
            <w:tcBorders>
              <w:top w:val="single" w:sz="4" w:space="0" w:color="auto"/>
              <w:left w:val="single" w:sz="4" w:space="0" w:color="auto"/>
              <w:bottom w:val="single" w:sz="4" w:space="0" w:color="auto"/>
              <w:right w:val="single" w:sz="4" w:space="0" w:color="auto"/>
            </w:tcBorders>
            <w:vAlign w:val="center"/>
          </w:tcPr>
          <w:p w14:paraId="5202BF29" w14:textId="77777777" w:rsidR="0018240C" w:rsidRPr="00964251" w:rsidRDefault="0018240C" w:rsidP="00EE772C">
            <w:pPr>
              <w:widowControl w:val="0"/>
              <w:spacing w:line="220" w:lineRule="atLeast"/>
              <w:rPr>
                <w:bCs/>
              </w:rPr>
            </w:pPr>
            <w:r w:rsidRPr="00964251">
              <w:rPr>
                <w:bCs/>
              </w:rPr>
              <w:t>Predvideno povečanje (+) ali zmanjšanje (</w:t>
            </w:r>
            <w:r w:rsidRPr="00964251">
              <w:rPr>
                <w:b/>
              </w:rPr>
              <w:t>–</w:t>
            </w:r>
            <w:r w:rsidRPr="00964251">
              <w:rPr>
                <w:bCs/>
              </w:rPr>
              <w:t>) odhodkov občinskih proračunov</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E6C7058" w14:textId="77777777" w:rsidR="0018240C" w:rsidRPr="00964251" w:rsidRDefault="0018240C" w:rsidP="00EE772C">
            <w:pPr>
              <w:widowControl w:val="0"/>
              <w:spacing w:line="220" w:lineRule="atLeast"/>
              <w:jc w:val="cente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11EC1C0" w14:textId="77777777" w:rsidR="0018240C" w:rsidRPr="00964251" w:rsidRDefault="0018240C" w:rsidP="00EE772C">
            <w:pPr>
              <w:widowControl w:val="0"/>
              <w:spacing w:line="220" w:lineRule="atLeast"/>
              <w:jc w:val="cente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03FBBE2B" w14:textId="77777777" w:rsidR="0018240C" w:rsidRPr="00964251" w:rsidRDefault="0018240C" w:rsidP="00EE772C">
            <w:pPr>
              <w:widowControl w:val="0"/>
              <w:spacing w:line="220" w:lineRule="atLeast"/>
              <w:jc w:val="center"/>
            </w:pPr>
          </w:p>
        </w:tc>
        <w:tc>
          <w:tcPr>
            <w:tcW w:w="1654" w:type="dxa"/>
            <w:tcBorders>
              <w:top w:val="single" w:sz="4" w:space="0" w:color="auto"/>
              <w:left w:val="single" w:sz="4" w:space="0" w:color="auto"/>
              <w:bottom w:val="single" w:sz="4" w:space="0" w:color="auto"/>
              <w:right w:val="single" w:sz="4" w:space="0" w:color="auto"/>
            </w:tcBorders>
            <w:vAlign w:val="center"/>
          </w:tcPr>
          <w:p w14:paraId="6BBB1BCF" w14:textId="77777777" w:rsidR="0018240C" w:rsidRPr="00964251" w:rsidRDefault="0018240C" w:rsidP="00EE772C">
            <w:pPr>
              <w:widowControl w:val="0"/>
              <w:spacing w:line="220" w:lineRule="atLeast"/>
              <w:jc w:val="center"/>
            </w:pPr>
          </w:p>
        </w:tc>
      </w:tr>
      <w:tr w:rsidR="00D332DF" w:rsidRPr="00964251" w14:paraId="406626F5"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0" w:type="auto"/>
            <w:gridSpan w:val="2"/>
            <w:tcBorders>
              <w:top w:val="single" w:sz="4" w:space="0" w:color="auto"/>
              <w:left w:val="single" w:sz="4" w:space="0" w:color="auto"/>
              <w:bottom w:val="single" w:sz="4" w:space="0" w:color="auto"/>
              <w:right w:val="single" w:sz="4" w:space="0" w:color="auto"/>
            </w:tcBorders>
            <w:vAlign w:val="center"/>
          </w:tcPr>
          <w:p w14:paraId="5F2576F5" w14:textId="77777777" w:rsidR="0018240C" w:rsidRPr="00964251" w:rsidRDefault="0018240C" w:rsidP="00EE772C">
            <w:pPr>
              <w:widowControl w:val="0"/>
              <w:spacing w:line="220" w:lineRule="atLeast"/>
              <w:rPr>
                <w:bCs/>
              </w:rPr>
            </w:pPr>
            <w:r w:rsidRPr="00964251">
              <w:rPr>
                <w:bCs/>
              </w:rPr>
              <w:t>Predvideno povečanje (+) ali zmanjšanje (</w:t>
            </w:r>
            <w:r w:rsidRPr="00964251">
              <w:rPr>
                <w:b/>
              </w:rPr>
              <w:t>–</w:t>
            </w:r>
            <w:r w:rsidRPr="00964251">
              <w:rPr>
                <w:bCs/>
              </w:rPr>
              <w:t>) obveznosti za druga javnofinančna sredstva</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B517177" w14:textId="77777777" w:rsidR="0018240C" w:rsidRPr="00964251" w:rsidRDefault="0018240C" w:rsidP="00EE772C">
            <w:pPr>
              <w:widowControl w:val="0"/>
              <w:tabs>
                <w:tab w:val="left" w:pos="360"/>
              </w:tabs>
              <w:spacing w:line="220" w:lineRule="atLeast"/>
              <w:jc w:val="center"/>
              <w:outlineLvl w:val="0"/>
              <w:rPr>
                <w:bCs/>
                <w:kern w:val="32"/>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E7AC19D" w14:textId="77777777" w:rsidR="0018240C" w:rsidRPr="00964251" w:rsidRDefault="0018240C" w:rsidP="00EE772C">
            <w:pPr>
              <w:widowControl w:val="0"/>
              <w:tabs>
                <w:tab w:val="left" w:pos="360"/>
              </w:tabs>
              <w:spacing w:line="220" w:lineRule="atLeast"/>
              <w:jc w:val="center"/>
              <w:outlineLvl w:val="0"/>
              <w:rPr>
                <w:bCs/>
                <w:kern w:val="32"/>
              </w:rP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066286A5" w14:textId="77777777" w:rsidR="0018240C" w:rsidRPr="00964251" w:rsidRDefault="0018240C" w:rsidP="00EE772C">
            <w:pPr>
              <w:widowControl w:val="0"/>
              <w:tabs>
                <w:tab w:val="left" w:pos="360"/>
              </w:tabs>
              <w:spacing w:line="220" w:lineRule="atLeast"/>
              <w:jc w:val="center"/>
              <w:outlineLvl w:val="0"/>
              <w:rPr>
                <w:kern w:val="32"/>
              </w:rPr>
            </w:pPr>
          </w:p>
        </w:tc>
        <w:tc>
          <w:tcPr>
            <w:tcW w:w="1654" w:type="dxa"/>
            <w:tcBorders>
              <w:top w:val="single" w:sz="4" w:space="0" w:color="auto"/>
              <w:left w:val="single" w:sz="4" w:space="0" w:color="auto"/>
              <w:bottom w:val="single" w:sz="4" w:space="0" w:color="auto"/>
              <w:right w:val="single" w:sz="4" w:space="0" w:color="auto"/>
            </w:tcBorders>
            <w:vAlign w:val="center"/>
          </w:tcPr>
          <w:p w14:paraId="0CD41CEB" w14:textId="77777777" w:rsidR="0018240C" w:rsidRPr="00964251" w:rsidRDefault="0018240C" w:rsidP="00EE772C">
            <w:pPr>
              <w:widowControl w:val="0"/>
              <w:tabs>
                <w:tab w:val="left" w:pos="360"/>
              </w:tabs>
              <w:spacing w:line="220" w:lineRule="atLeast"/>
              <w:jc w:val="center"/>
              <w:outlineLvl w:val="0"/>
              <w:rPr>
                <w:kern w:val="32"/>
              </w:rPr>
            </w:pPr>
          </w:p>
        </w:tc>
      </w:tr>
      <w:tr w:rsidR="0018240C" w:rsidRPr="00964251" w14:paraId="2AE4A0BF"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0" w:type="auto"/>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F158B3" w14:textId="77777777" w:rsidR="0018240C" w:rsidRPr="00964251" w:rsidRDefault="0018240C" w:rsidP="00EE772C">
            <w:pPr>
              <w:widowControl w:val="0"/>
              <w:tabs>
                <w:tab w:val="left" w:pos="2340"/>
              </w:tabs>
              <w:spacing w:line="220" w:lineRule="atLeast"/>
              <w:ind w:left="142" w:hanging="142"/>
              <w:jc w:val="center"/>
              <w:outlineLvl w:val="0"/>
              <w:rPr>
                <w:b/>
                <w:kern w:val="32"/>
              </w:rPr>
            </w:pPr>
            <w:r w:rsidRPr="00964251">
              <w:rPr>
                <w:b/>
                <w:kern w:val="32"/>
              </w:rPr>
              <w:t>II. Finančne posledice za državni proračun</w:t>
            </w:r>
          </w:p>
        </w:tc>
      </w:tr>
      <w:tr w:rsidR="0018240C" w:rsidRPr="00964251" w14:paraId="77932530"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0" w:type="auto"/>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F7916F" w14:textId="77777777" w:rsidR="0018240C" w:rsidRPr="00964251" w:rsidRDefault="0018240C" w:rsidP="00EE772C">
            <w:pPr>
              <w:widowControl w:val="0"/>
              <w:tabs>
                <w:tab w:val="left" w:pos="2340"/>
              </w:tabs>
              <w:spacing w:line="220" w:lineRule="atLeast"/>
              <w:ind w:left="142" w:hanging="142"/>
              <w:jc w:val="center"/>
              <w:outlineLvl w:val="0"/>
              <w:rPr>
                <w:b/>
                <w:kern w:val="32"/>
              </w:rPr>
            </w:pPr>
            <w:proofErr w:type="spellStart"/>
            <w:r w:rsidRPr="00964251">
              <w:rPr>
                <w:b/>
                <w:kern w:val="32"/>
              </w:rPr>
              <w:t>II.a</w:t>
            </w:r>
            <w:proofErr w:type="spellEnd"/>
            <w:r w:rsidRPr="00964251">
              <w:rPr>
                <w:b/>
                <w:kern w:val="32"/>
              </w:rPr>
              <w:t xml:space="preserve"> Pravice porabe za izvedbo predlaganih rešitev so zagotovljene:</w:t>
            </w:r>
          </w:p>
        </w:tc>
      </w:tr>
      <w:tr w:rsidR="00D332DF" w:rsidRPr="00964251" w14:paraId="50CB3C87"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823" w:type="dxa"/>
            <w:tcBorders>
              <w:top w:val="single" w:sz="4" w:space="0" w:color="auto"/>
              <w:left w:val="single" w:sz="4" w:space="0" w:color="auto"/>
              <w:bottom w:val="single" w:sz="4" w:space="0" w:color="auto"/>
              <w:right w:val="single" w:sz="4" w:space="0" w:color="auto"/>
            </w:tcBorders>
            <w:vAlign w:val="center"/>
          </w:tcPr>
          <w:p w14:paraId="6306A8C8" w14:textId="77777777" w:rsidR="0018240C" w:rsidRPr="00964251" w:rsidRDefault="0018240C" w:rsidP="00EE772C">
            <w:pPr>
              <w:widowControl w:val="0"/>
              <w:spacing w:line="220" w:lineRule="atLeast"/>
              <w:jc w:val="center"/>
            </w:pPr>
            <w:r w:rsidRPr="00964251">
              <w:t xml:space="preserve">Ime proračunskega uporabnika </w:t>
            </w: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1185F4B9" w14:textId="77777777" w:rsidR="0018240C" w:rsidRPr="00964251" w:rsidRDefault="0018240C" w:rsidP="00EE772C">
            <w:pPr>
              <w:widowControl w:val="0"/>
              <w:spacing w:line="220" w:lineRule="atLeast"/>
              <w:jc w:val="center"/>
            </w:pPr>
            <w:r w:rsidRPr="00964251">
              <w:t>Šifra in naziv ukrepa, projekta</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B0A1E8B" w14:textId="77777777" w:rsidR="0018240C" w:rsidRPr="00964251" w:rsidRDefault="0018240C" w:rsidP="00EE772C">
            <w:pPr>
              <w:widowControl w:val="0"/>
              <w:spacing w:line="220" w:lineRule="atLeast"/>
              <w:jc w:val="center"/>
            </w:pPr>
            <w:r w:rsidRPr="00964251">
              <w:t>Šifra in naziv proračunske postavke</w:t>
            </w:r>
          </w:p>
        </w:tc>
        <w:tc>
          <w:tcPr>
            <w:tcW w:w="1299" w:type="dxa"/>
            <w:gridSpan w:val="4"/>
            <w:tcBorders>
              <w:top w:val="single" w:sz="4" w:space="0" w:color="auto"/>
              <w:left w:val="single" w:sz="4" w:space="0" w:color="auto"/>
              <w:bottom w:val="single" w:sz="4" w:space="0" w:color="auto"/>
              <w:right w:val="single" w:sz="4" w:space="0" w:color="auto"/>
            </w:tcBorders>
            <w:vAlign w:val="center"/>
          </w:tcPr>
          <w:p w14:paraId="2E42A352" w14:textId="77777777" w:rsidR="0018240C" w:rsidRPr="00964251" w:rsidRDefault="0018240C" w:rsidP="00EE772C">
            <w:pPr>
              <w:widowControl w:val="0"/>
              <w:spacing w:line="220" w:lineRule="atLeast"/>
              <w:jc w:val="center"/>
            </w:pPr>
            <w:r w:rsidRPr="00964251">
              <w:t>Znesek za tekoče leto (t)</w:t>
            </w:r>
          </w:p>
        </w:tc>
        <w:tc>
          <w:tcPr>
            <w:tcW w:w="1654" w:type="dxa"/>
            <w:tcBorders>
              <w:top w:val="single" w:sz="4" w:space="0" w:color="auto"/>
              <w:left w:val="single" w:sz="4" w:space="0" w:color="auto"/>
              <w:bottom w:val="single" w:sz="4" w:space="0" w:color="auto"/>
              <w:right w:val="single" w:sz="4" w:space="0" w:color="auto"/>
            </w:tcBorders>
            <w:vAlign w:val="center"/>
          </w:tcPr>
          <w:p w14:paraId="2A922F7F" w14:textId="77777777" w:rsidR="00ED29A3" w:rsidRPr="00964251" w:rsidRDefault="0018240C" w:rsidP="00EE772C">
            <w:pPr>
              <w:widowControl w:val="0"/>
              <w:spacing w:line="220" w:lineRule="atLeast"/>
              <w:jc w:val="center"/>
            </w:pPr>
            <w:r w:rsidRPr="00964251">
              <w:t xml:space="preserve">Znesek za </w:t>
            </w:r>
            <w:r w:rsidR="004A5FA0" w:rsidRPr="00964251">
              <w:t xml:space="preserve">       </w:t>
            </w:r>
          </w:p>
          <w:p w14:paraId="4D805F0C" w14:textId="4CE5E515" w:rsidR="0018240C" w:rsidRPr="00964251" w:rsidRDefault="0018240C" w:rsidP="00EE772C">
            <w:pPr>
              <w:widowControl w:val="0"/>
              <w:spacing w:line="220" w:lineRule="atLeast"/>
              <w:jc w:val="center"/>
            </w:pPr>
            <w:r w:rsidRPr="00964251">
              <w:t>t</w:t>
            </w:r>
            <w:r w:rsidR="004A5FA0" w:rsidRPr="00964251">
              <w:t xml:space="preserve"> </w:t>
            </w:r>
            <w:r w:rsidRPr="00964251">
              <w:t>+ 1</w:t>
            </w:r>
          </w:p>
        </w:tc>
      </w:tr>
      <w:tr w:rsidR="00D332DF" w:rsidRPr="00964251" w14:paraId="378C2614"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3823" w:type="dxa"/>
            <w:tcBorders>
              <w:top w:val="single" w:sz="4" w:space="0" w:color="000000"/>
              <w:left w:val="single" w:sz="4" w:space="0" w:color="000000"/>
              <w:bottom w:val="single" w:sz="4" w:space="0" w:color="000000"/>
              <w:right w:val="single" w:sz="4" w:space="0" w:color="000000"/>
            </w:tcBorders>
          </w:tcPr>
          <w:p w14:paraId="1FDDF9D6" w14:textId="2691611E" w:rsidR="00415BD2" w:rsidRPr="00964251" w:rsidRDefault="00415BD2" w:rsidP="00EE772C">
            <w:pPr>
              <w:widowControl w:val="0"/>
              <w:tabs>
                <w:tab w:val="left" w:pos="360"/>
              </w:tabs>
              <w:spacing w:after="0" w:line="220" w:lineRule="atLeast"/>
              <w:outlineLvl w:val="0"/>
            </w:pPr>
          </w:p>
        </w:tc>
        <w:tc>
          <w:tcPr>
            <w:tcW w:w="1389" w:type="dxa"/>
            <w:gridSpan w:val="2"/>
            <w:tcBorders>
              <w:top w:val="single" w:sz="4" w:space="0" w:color="000000"/>
              <w:left w:val="single" w:sz="4" w:space="0" w:color="000000"/>
              <w:bottom w:val="single" w:sz="4" w:space="0" w:color="000000"/>
              <w:right w:val="single" w:sz="4" w:space="0" w:color="000000"/>
            </w:tcBorders>
          </w:tcPr>
          <w:p w14:paraId="21C644B6" w14:textId="6609F1E2" w:rsidR="00415BD2" w:rsidRPr="00964251" w:rsidRDefault="00415BD2" w:rsidP="00EE772C">
            <w:pPr>
              <w:widowControl w:val="0"/>
              <w:tabs>
                <w:tab w:val="left" w:pos="360"/>
              </w:tabs>
              <w:spacing w:after="0" w:line="220" w:lineRule="atLeast"/>
              <w:outlineLvl w:val="0"/>
              <w:rPr>
                <w:rFonts w:eastAsia="Times New Roman"/>
                <w:bCs/>
                <w:kern w:val="32"/>
              </w:rPr>
            </w:pPr>
          </w:p>
        </w:tc>
        <w:tc>
          <w:tcPr>
            <w:tcW w:w="0" w:type="auto"/>
            <w:gridSpan w:val="2"/>
            <w:tcBorders>
              <w:top w:val="single" w:sz="4" w:space="0" w:color="000000"/>
              <w:left w:val="single" w:sz="4" w:space="0" w:color="000000"/>
              <w:bottom w:val="single" w:sz="4" w:space="0" w:color="000000"/>
              <w:right w:val="single" w:sz="4" w:space="0" w:color="000000"/>
            </w:tcBorders>
          </w:tcPr>
          <w:p w14:paraId="4E46B5E9" w14:textId="6FF00558" w:rsidR="00415BD2" w:rsidRPr="00964251" w:rsidRDefault="00415BD2" w:rsidP="00EE772C">
            <w:pPr>
              <w:widowControl w:val="0"/>
              <w:tabs>
                <w:tab w:val="left" w:pos="360"/>
              </w:tabs>
              <w:spacing w:after="0" w:line="220" w:lineRule="atLeast"/>
              <w:outlineLvl w:val="0"/>
              <w:rPr>
                <w:rFonts w:eastAsia="Times New Roman"/>
                <w:bCs/>
                <w:kern w:val="32"/>
              </w:rPr>
            </w:pPr>
          </w:p>
        </w:tc>
        <w:tc>
          <w:tcPr>
            <w:tcW w:w="1299" w:type="dxa"/>
            <w:gridSpan w:val="4"/>
            <w:tcBorders>
              <w:top w:val="single" w:sz="4" w:space="0" w:color="000000"/>
              <w:left w:val="single" w:sz="4" w:space="0" w:color="000000"/>
              <w:bottom w:val="single" w:sz="4" w:space="0" w:color="000000"/>
              <w:right w:val="single" w:sz="4" w:space="0" w:color="000000"/>
            </w:tcBorders>
          </w:tcPr>
          <w:p w14:paraId="09BD838A" w14:textId="30A974BB" w:rsidR="00415BD2" w:rsidRPr="00964251" w:rsidRDefault="00415BD2" w:rsidP="00EE772C">
            <w:pPr>
              <w:widowControl w:val="0"/>
              <w:tabs>
                <w:tab w:val="left" w:pos="360"/>
              </w:tabs>
              <w:spacing w:after="0" w:line="220" w:lineRule="atLeast"/>
              <w:outlineLvl w:val="0"/>
              <w:rPr>
                <w:rFonts w:eastAsia="Times New Roman"/>
                <w:bCs/>
                <w:kern w:val="32"/>
              </w:rPr>
            </w:pPr>
          </w:p>
        </w:tc>
        <w:tc>
          <w:tcPr>
            <w:tcW w:w="1654" w:type="dxa"/>
            <w:tcBorders>
              <w:top w:val="single" w:sz="4" w:space="0" w:color="000000"/>
              <w:left w:val="single" w:sz="4" w:space="0" w:color="000000"/>
              <w:bottom w:val="single" w:sz="4" w:space="0" w:color="000000"/>
              <w:right w:val="single" w:sz="4" w:space="0" w:color="000000"/>
            </w:tcBorders>
          </w:tcPr>
          <w:p w14:paraId="466BFB15" w14:textId="1EFB7AF9" w:rsidR="00415BD2" w:rsidRPr="00964251" w:rsidRDefault="00415BD2" w:rsidP="00EE772C">
            <w:pPr>
              <w:widowControl w:val="0"/>
              <w:tabs>
                <w:tab w:val="left" w:pos="360"/>
              </w:tabs>
              <w:spacing w:after="0" w:line="220" w:lineRule="atLeast"/>
              <w:outlineLvl w:val="0"/>
              <w:rPr>
                <w:rFonts w:eastAsia="Times New Roman"/>
                <w:bCs/>
                <w:kern w:val="32"/>
              </w:rPr>
            </w:pPr>
          </w:p>
        </w:tc>
      </w:tr>
      <w:tr w:rsidR="00D332DF" w:rsidRPr="00964251" w14:paraId="04D991C3"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3823" w:type="dxa"/>
            <w:tcBorders>
              <w:top w:val="single" w:sz="4" w:space="0" w:color="000000"/>
              <w:left w:val="single" w:sz="4" w:space="0" w:color="000000"/>
              <w:bottom w:val="single" w:sz="4" w:space="0" w:color="000000"/>
              <w:right w:val="single" w:sz="4" w:space="0" w:color="000000"/>
            </w:tcBorders>
          </w:tcPr>
          <w:p w14:paraId="0F51DFAF" w14:textId="7A86E131" w:rsidR="00435AFB" w:rsidRPr="00964251" w:rsidRDefault="00435AFB" w:rsidP="00EE772C">
            <w:pPr>
              <w:widowControl w:val="0"/>
              <w:tabs>
                <w:tab w:val="left" w:pos="360"/>
              </w:tabs>
              <w:spacing w:after="0" w:line="220" w:lineRule="atLeast"/>
              <w:outlineLvl w:val="0"/>
            </w:pPr>
          </w:p>
        </w:tc>
        <w:tc>
          <w:tcPr>
            <w:tcW w:w="1389" w:type="dxa"/>
            <w:gridSpan w:val="2"/>
            <w:tcBorders>
              <w:top w:val="single" w:sz="4" w:space="0" w:color="000000"/>
              <w:left w:val="single" w:sz="4" w:space="0" w:color="000000"/>
              <w:bottom w:val="single" w:sz="4" w:space="0" w:color="000000"/>
              <w:right w:val="single" w:sz="4" w:space="0" w:color="000000"/>
            </w:tcBorders>
          </w:tcPr>
          <w:p w14:paraId="52FF081A" w14:textId="537029DC" w:rsidR="00435AFB" w:rsidRPr="00964251" w:rsidRDefault="00435AFB" w:rsidP="00EE772C">
            <w:pPr>
              <w:widowControl w:val="0"/>
              <w:tabs>
                <w:tab w:val="left" w:pos="360"/>
              </w:tabs>
              <w:spacing w:after="0" w:line="220" w:lineRule="atLeast"/>
              <w:outlineLvl w:val="0"/>
            </w:pPr>
          </w:p>
        </w:tc>
        <w:tc>
          <w:tcPr>
            <w:tcW w:w="0" w:type="auto"/>
            <w:gridSpan w:val="2"/>
            <w:tcBorders>
              <w:top w:val="single" w:sz="4" w:space="0" w:color="000000"/>
              <w:left w:val="single" w:sz="4" w:space="0" w:color="000000"/>
              <w:bottom w:val="single" w:sz="4" w:space="0" w:color="000000"/>
              <w:right w:val="single" w:sz="4" w:space="0" w:color="000000"/>
            </w:tcBorders>
          </w:tcPr>
          <w:p w14:paraId="1CE6AAE2" w14:textId="0B98A88D" w:rsidR="00435AFB" w:rsidRPr="00964251" w:rsidRDefault="00435AFB" w:rsidP="00EE772C">
            <w:pPr>
              <w:widowControl w:val="0"/>
              <w:tabs>
                <w:tab w:val="left" w:pos="360"/>
              </w:tabs>
              <w:spacing w:after="0" w:line="220" w:lineRule="atLeast"/>
              <w:outlineLvl w:val="0"/>
            </w:pPr>
          </w:p>
        </w:tc>
        <w:tc>
          <w:tcPr>
            <w:tcW w:w="1299" w:type="dxa"/>
            <w:gridSpan w:val="4"/>
            <w:tcBorders>
              <w:top w:val="single" w:sz="4" w:space="0" w:color="000000"/>
              <w:left w:val="single" w:sz="4" w:space="0" w:color="000000"/>
              <w:bottom w:val="single" w:sz="4" w:space="0" w:color="000000"/>
              <w:right w:val="single" w:sz="4" w:space="0" w:color="000000"/>
            </w:tcBorders>
          </w:tcPr>
          <w:p w14:paraId="583666FC" w14:textId="7A0421FC" w:rsidR="00435AFB" w:rsidRPr="00964251" w:rsidRDefault="00435AFB" w:rsidP="00EE772C">
            <w:pPr>
              <w:widowControl w:val="0"/>
              <w:tabs>
                <w:tab w:val="left" w:pos="360"/>
              </w:tabs>
              <w:spacing w:after="0" w:line="220" w:lineRule="atLeast"/>
              <w:outlineLvl w:val="0"/>
            </w:pPr>
          </w:p>
        </w:tc>
        <w:tc>
          <w:tcPr>
            <w:tcW w:w="1654" w:type="dxa"/>
            <w:tcBorders>
              <w:top w:val="single" w:sz="4" w:space="0" w:color="000000"/>
              <w:left w:val="single" w:sz="4" w:space="0" w:color="000000"/>
              <w:bottom w:val="single" w:sz="4" w:space="0" w:color="000000"/>
              <w:right w:val="single" w:sz="4" w:space="0" w:color="000000"/>
            </w:tcBorders>
          </w:tcPr>
          <w:p w14:paraId="3A19A4F1" w14:textId="32477299" w:rsidR="00435AFB" w:rsidRPr="00964251" w:rsidRDefault="00435AFB" w:rsidP="00EE772C">
            <w:pPr>
              <w:widowControl w:val="0"/>
              <w:tabs>
                <w:tab w:val="left" w:pos="360"/>
              </w:tabs>
              <w:spacing w:after="0" w:line="220" w:lineRule="atLeast"/>
              <w:outlineLvl w:val="0"/>
            </w:pPr>
          </w:p>
        </w:tc>
      </w:tr>
      <w:tr w:rsidR="00D332DF" w:rsidRPr="00964251" w14:paraId="451A4D57"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0" w:type="auto"/>
            <w:gridSpan w:val="5"/>
            <w:tcBorders>
              <w:top w:val="single" w:sz="4" w:space="0" w:color="auto"/>
              <w:left w:val="single" w:sz="4" w:space="0" w:color="auto"/>
              <w:bottom w:val="single" w:sz="4" w:space="0" w:color="auto"/>
              <w:right w:val="single" w:sz="4" w:space="0" w:color="auto"/>
            </w:tcBorders>
            <w:vAlign w:val="center"/>
          </w:tcPr>
          <w:p w14:paraId="169D91C1" w14:textId="13650C98" w:rsidR="009A7108" w:rsidRPr="00964251" w:rsidRDefault="009A7108" w:rsidP="00EE772C">
            <w:pPr>
              <w:widowControl w:val="0"/>
              <w:tabs>
                <w:tab w:val="left" w:pos="360"/>
              </w:tabs>
              <w:spacing w:after="0" w:line="220" w:lineRule="atLeast"/>
              <w:jc w:val="center"/>
              <w:outlineLvl w:val="0"/>
              <w:rPr>
                <w:b/>
                <w:kern w:val="32"/>
              </w:rPr>
            </w:pPr>
          </w:p>
        </w:tc>
        <w:tc>
          <w:tcPr>
            <w:tcW w:w="1299" w:type="dxa"/>
            <w:gridSpan w:val="4"/>
            <w:tcBorders>
              <w:top w:val="single" w:sz="4" w:space="0" w:color="auto"/>
              <w:left w:val="single" w:sz="4" w:space="0" w:color="auto"/>
              <w:bottom w:val="single" w:sz="4" w:space="0" w:color="auto"/>
              <w:right w:val="single" w:sz="4" w:space="0" w:color="auto"/>
            </w:tcBorders>
            <w:vAlign w:val="center"/>
          </w:tcPr>
          <w:p w14:paraId="35ED4D57" w14:textId="76220D4C" w:rsidR="009A7108" w:rsidRPr="00964251" w:rsidRDefault="009A7108" w:rsidP="00EE772C">
            <w:pPr>
              <w:widowControl w:val="0"/>
              <w:spacing w:line="220" w:lineRule="atLeast"/>
              <w:jc w:val="center"/>
            </w:pPr>
          </w:p>
        </w:tc>
        <w:tc>
          <w:tcPr>
            <w:tcW w:w="1654" w:type="dxa"/>
            <w:tcBorders>
              <w:top w:val="single" w:sz="4" w:space="0" w:color="auto"/>
              <w:left w:val="single" w:sz="4" w:space="0" w:color="auto"/>
              <w:bottom w:val="single" w:sz="4" w:space="0" w:color="auto"/>
              <w:right w:val="single" w:sz="4" w:space="0" w:color="auto"/>
            </w:tcBorders>
            <w:vAlign w:val="center"/>
          </w:tcPr>
          <w:p w14:paraId="6BBCCD3B" w14:textId="1BAA7A49" w:rsidR="009A7108" w:rsidRPr="00964251" w:rsidRDefault="009A7108" w:rsidP="00EE772C">
            <w:pPr>
              <w:widowControl w:val="0"/>
              <w:tabs>
                <w:tab w:val="left" w:pos="360"/>
              </w:tabs>
              <w:spacing w:line="220" w:lineRule="atLeast"/>
              <w:jc w:val="center"/>
              <w:outlineLvl w:val="0"/>
              <w:rPr>
                <w:b/>
                <w:kern w:val="32"/>
              </w:rPr>
            </w:pPr>
          </w:p>
        </w:tc>
      </w:tr>
      <w:tr w:rsidR="009A7108" w:rsidRPr="00964251" w14:paraId="698BE089"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0" w:type="auto"/>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15D4A8" w14:textId="77777777" w:rsidR="009A7108" w:rsidRPr="00964251" w:rsidRDefault="009A7108" w:rsidP="00EE772C">
            <w:pPr>
              <w:widowControl w:val="0"/>
              <w:tabs>
                <w:tab w:val="left" w:pos="2340"/>
              </w:tabs>
              <w:spacing w:line="220" w:lineRule="atLeast"/>
              <w:jc w:val="center"/>
              <w:outlineLvl w:val="0"/>
              <w:rPr>
                <w:b/>
                <w:kern w:val="32"/>
              </w:rPr>
            </w:pPr>
            <w:proofErr w:type="spellStart"/>
            <w:r w:rsidRPr="00964251">
              <w:rPr>
                <w:b/>
                <w:kern w:val="32"/>
              </w:rPr>
              <w:t>II.b</w:t>
            </w:r>
            <w:proofErr w:type="spellEnd"/>
            <w:r w:rsidRPr="00964251">
              <w:rPr>
                <w:b/>
                <w:kern w:val="32"/>
              </w:rPr>
              <w:t xml:space="preserve"> Manjkajoče pravice porabe bodo zagotovljene s prerazporeditvijo:</w:t>
            </w:r>
          </w:p>
        </w:tc>
      </w:tr>
      <w:tr w:rsidR="00D332DF" w:rsidRPr="00964251" w14:paraId="7869F07E"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823" w:type="dxa"/>
            <w:tcBorders>
              <w:top w:val="single" w:sz="4" w:space="0" w:color="auto"/>
              <w:left w:val="single" w:sz="4" w:space="0" w:color="auto"/>
              <w:bottom w:val="single" w:sz="4" w:space="0" w:color="auto"/>
              <w:right w:val="single" w:sz="4" w:space="0" w:color="auto"/>
            </w:tcBorders>
            <w:vAlign w:val="center"/>
          </w:tcPr>
          <w:p w14:paraId="3631C7C1" w14:textId="77777777" w:rsidR="009A7108" w:rsidRPr="00964251" w:rsidRDefault="009A7108" w:rsidP="00EE772C">
            <w:pPr>
              <w:widowControl w:val="0"/>
              <w:spacing w:line="220" w:lineRule="atLeast"/>
              <w:jc w:val="center"/>
            </w:pPr>
            <w:r w:rsidRPr="00964251">
              <w:t xml:space="preserve">Ime proračunskega uporabnika </w:t>
            </w: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EC904BE" w14:textId="77777777" w:rsidR="009A7108" w:rsidRPr="00964251" w:rsidRDefault="009A7108" w:rsidP="00EE772C">
            <w:pPr>
              <w:widowControl w:val="0"/>
              <w:spacing w:line="220" w:lineRule="atLeast"/>
              <w:jc w:val="center"/>
            </w:pPr>
            <w:r w:rsidRPr="00964251">
              <w:t>Šifra in naziv ukrepa, projekta</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0C7A764" w14:textId="77777777" w:rsidR="009A7108" w:rsidRPr="00964251" w:rsidRDefault="009A7108" w:rsidP="00EE772C">
            <w:pPr>
              <w:widowControl w:val="0"/>
              <w:spacing w:line="220" w:lineRule="atLeast"/>
              <w:jc w:val="center"/>
            </w:pPr>
            <w:r w:rsidRPr="00964251">
              <w:t xml:space="preserve">Šifra in naziv proračunske postavke </w:t>
            </w:r>
          </w:p>
        </w:tc>
        <w:tc>
          <w:tcPr>
            <w:tcW w:w="1299" w:type="dxa"/>
            <w:gridSpan w:val="4"/>
            <w:tcBorders>
              <w:top w:val="single" w:sz="4" w:space="0" w:color="auto"/>
              <w:left w:val="single" w:sz="4" w:space="0" w:color="auto"/>
              <w:bottom w:val="single" w:sz="4" w:space="0" w:color="auto"/>
              <w:right w:val="single" w:sz="4" w:space="0" w:color="auto"/>
            </w:tcBorders>
            <w:vAlign w:val="center"/>
          </w:tcPr>
          <w:p w14:paraId="366D9446" w14:textId="77777777" w:rsidR="009A7108" w:rsidRPr="00964251" w:rsidRDefault="009A7108" w:rsidP="00EE772C">
            <w:pPr>
              <w:widowControl w:val="0"/>
              <w:spacing w:line="220" w:lineRule="atLeast"/>
              <w:jc w:val="center"/>
            </w:pPr>
            <w:r w:rsidRPr="00964251">
              <w:t>Znesek za tekoče leto (t)</w:t>
            </w:r>
          </w:p>
        </w:tc>
        <w:tc>
          <w:tcPr>
            <w:tcW w:w="1654" w:type="dxa"/>
            <w:tcBorders>
              <w:top w:val="single" w:sz="4" w:space="0" w:color="auto"/>
              <w:left w:val="single" w:sz="4" w:space="0" w:color="auto"/>
              <w:bottom w:val="single" w:sz="4" w:space="0" w:color="auto"/>
              <w:right w:val="single" w:sz="4" w:space="0" w:color="auto"/>
            </w:tcBorders>
            <w:vAlign w:val="center"/>
          </w:tcPr>
          <w:p w14:paraId="24DE1F77" w14:textId="77777777" w:rsidR="009A7108" w:rsidRPr="00964251" w:rsidRDefault="009A7108" w:rsidP="00EE772C">
            <w:pPr>
              <w:widowControl w:val="0"/>
              <w:spacing w:line="220" w:lineRule="atLeast"/>
              <w:jc w:val="center"/>
            </w:pPr>
            <w:r w:rsidRPr="00964251">
              <w:t xml:space="preserve">Znesek za t + 1 </w:t>
            </w:r>
          </w:p>
        </w:tc>
      </w:tr>
      <w:tr w:rsidR="00D332DF" w:rsidRPr="00964251" w14:paraId="0F937C7E"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823" w:type="dxa"/>
            <w:tcBorders>
              <w:top w:val="single" w:sz="4" w:space="0" w:color="auto"/>
              <w:left w:val="single" w:sz="4" w:space="0" w:color="auto"/>
              <w:bottom w:val="single" w:sz="4" w:space="0" w:color="auto"/>
              <w:right w:val="single" w:sz="4" w:space="0" w:color="auto"/>
            </w:tcBorders>
            <w:vAlign w:val="center"/>
          </w:tcPr>
          <w:p w14:paraId="133C10EE" w14:textId="77777777" w:rsidR="009A7108" w:rsidRPr="00964251" w:rsidRDefault="009A7108" w:rsidP="00EE772C">
            <w:pPr>
              <w:widowControl w:val="0"/>
              <w:tabs>
                <w:tab w:val="left" w:pos="360"/>
              </w:tabs>
              <w:spacing w:after="0" w:line="220" w:lineRule="atLeast"/>
              <w:jc w:val="center"/>
              <w:outlineLvl w:val="0"/>
              <w:rPr>
                <w:bCs/>
                <w:kern w:val="32"/>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02623762" w14:textId="4B5A6585" w:rsidR="009A7108" w:rsidRPr="00964251" w:rsidRDefault="009A7108" w:rsidP="00EE772C">
            <w:pPr>
              <w:widowControl w:val="0"/>
              <w:tabs>
                <w:tab w:val="left" w:pos="360"/>
              </w:tabs>
              <w:spacing w:after="0" w:line="220" w:lineRule="atLeast"/>
              <w:jc w:val="center"/>
              <w:outlineLvl w:val="0"/>
              <w:rPr>
                <w:bCs/>
                <w:kern w:val="32"/>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CF35191" w14:textId="77777777" w:rsidR="009A7108" w:rsidRPr="00964251" w:rsidRDefault="009A7108" w:rsidP="00EE772C">
            <w:pPr>
              <w:widowControl w:val="0"/>
              <w:tabs>
                <w:tab w:val="left" w:pos="360"/>
              </w:tabs>
              <w:spacing w:after="0" w:line="220" w:lineRule="atLeast"/>
              <w:jc w:val="center"/>
              <w:outlineLvl w:val="0"/>
              <w:rPr>
                <w:bCs/>
                <w:kern w:val="32"/>
              </w:rPr>
            </w:pPr>
          </w:p>
        </w:tc>
        <w:tc>
          <w:tcPr>
            <w:tcW w:w="1299" w:type="dxa"/>
            <w:gridSpan w:val="4"/>
            <w:tcBorders>
              <w:top w:val="single" w:sz="4" w:space="0" w:color="auto"/>
              <w:left w:val="single" w:sz="4" w:space="0" w:color="auto"/>
              <w:bottom w:val="single" w:sz="4" w:space="0" w:color="auto"/>
              <w:right w:val="single" w:sz="4" w:space="0" w:color="auto"/>
            </w:tcBorders>
            <w:vAlign w:val="center"/>
          </w:tcPr>
          <w:p w14:paraId="6D8CEC89" w14:textId="77777777" w:rsidR="009A7108" w:rsidRPr="00964251" w:rsidRDefault="009A7108" w:rsidP="00EE772C">
            <w:pPr>
              <w:widowControl w:val="0"/>
              <w:tabs>
                <w:tab w:val="left" w:pos="360"/>
              </w:tabs>
              <w:spacing w:after="0" w:line="220" w:lineRule="atLeast"/>
              <w:jc w:val="center"/>
              <w:outlineLvl w:val="0"/>
              <w:rPr>
                <w:bCs/>
                <w:kern w:val="32"/>
              </w:rPr>
            </w:pPr>
          </w:p>
        </w:tc>
        <w:tc>
          <w:tcPr>
            <w:tcW w:w="1654" w:type="dxa"/>
            <w:tcBorders>
              <w:top w:val="single" w:sz="4" w:space="0" w:color="auto"/>
              <w:left w:val="single" w:sz="4" w:space="0" w:color="auto"/>
              <w:bottom w:val="single" w:sz="4" w:space="0" w:color="auto"/>
              <w:right w:val="single" w:sz="4" w:space="0" w:color="auto"/>
            </w:tcBorders>
            <w:vAlign w:val="center"/>
          </w:tcPr>
          <w:p w14:paraId="525B31D4" w14:textId="77777777" w:rsidR="009A7108" w:rsidRPr="00964251" w:rsidRDefault="009A7108" w:rsidP="00EE772C">
            <w:pPr>
              <w:widowControl w:val="0"/>
              <w:tabs>
                <w:tab w:val="left" w:pos="360"/>
              </w:tabs>
              <w:spacing w:after="0" w:line="220" w:lineRule="atLeast"/>
              <w:jc w:val="center"/>
              <w:outlineLvl w:val="0"/>
              <w:rPr>
                <w:bCs/>
                <w:kern w:val="32"/>
              </w:rPr>
            </w:pPr>
          </w:p>
        </w:tc>
      </w:tr>
      <w:tr w:rsidR="00D332DF" w:rsidRPr="00964251" w14:paraId="586F3D68" w14:textId="77777777" w:rsidTr="00ED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0" w:type="auto"/>
            <w:gridSpan w:val="5"/>
            <w:tcBorders>
              <w:top w:val="single" w:sz="4" w:space="0" w:color="auto"/>
              <w:left w:val="single" w:sz="4" w:space="0" w:color="auto"/>
              <w:bottom w:val="single" w:sz="4" w:space="0" w:color="auto"/>
              <w:right w:val="single" w:sz="4" w:space="0" w:color="auto"/>
            </w:tcBorders>
            <w:vAlign w:val="center"/>
          </w:tcPr>
          <w:p w14:paraId="281BA586" w14:textId="77777777" w:rsidR="009A7108" w:rsidRPr="00964251" w:rsidRDefault="009A7108" w:rsidP="00EE772C">
            <w:pPr>
              <w:widowControl w:val="0"/>
              <w:tabs>
                <w:tab w:val="left" w:pos="360"/>
              </w:tabs>
              <w:spacing w:after="0" w:line="220" w:lineRule="atLeast"/>
              <w:jc w:val="center"/>
              <w:outlineLvl w:val="0"/>
              <w:rPr>
                <w:b/>
                <w:kern w:val="32"/>
              </w:rPr>
            </w:pPr>
            <w:r w:rsidRPr="00964251">
              <w:rPr>
                <w:b/>
                <w:kern w:val="32"/>
              </w:rPr>
              <w:t>SKUPAJ</w:t>
            </w:r>
          </w:p>
        </w:tc>
        <w:tc>
          <w:tcPr>
            <w:tcW w:w="1299" w:type="dxa"/>
            <w:gridSpan w:val="4"/>
            <w:tcBorders>
              <w:top w:val="single" w:sz="4" w:space="0" w:color="auto"/>
              <w:left w:val="single" w:sz="4" w:space="0" w:color="auto"/>
              <w:bottom w:val="single" w:sz="4" w:space="0" w:color="auto"/>
              <w:right w:val="single" w:sz="4" w:space="0" w:color="auto"/>
            </w:tcBorders>
            <w:vAlign w:val="center"/>
          </w:tcPr>
          <w:p w14:paraId="47A9BE8D" w14:textId="77777777" w:rsidR="009A7108" w:rsidRPr="00964251" w:rsidRDefault="009A7108" w:rsidP="00EE772C">
            <w:pPr>
              <w:widowControl w:val="0"/>
              <w:tabs>
                <w:tab w:val="left" w:pos="360"/>
              </w:tabs>
              <w:spacing w:line="220" w:lineRule="atLeast"/>
              <w:jc w:val="center"/>
              <w:outlineLvl w:val="0"/>
              <w:rPr>
                <w:b/>
                <w:kern w:val="32"/>
              </w:rPr>
            </w:pPr>
          </w:p>
        </w:tc>
        <w:tc>
          <w:tcPr>
            <w:tcW w:w="1654" w:type="dxa"/>
            <w:tcBorders>
              <w:top w:val="single" w:sz="4" w:space="0" w:color="auto"/>
              <w:left w:val="single" w:sz="4" w:space="0" w:color="auto"/>
              <w:bottom w:val="single" w:sz="4" w:space="0" w:color="auto"/>
              <w:right w:val="single" w:sz="4" w:space="0" w:color="auto"/>
            </w:tcBorders>
            <w:vAlign w:val="center"/>
          </w:tcPr>
          <w:p w14:paraId="55FFFBE4" w14:textId="77777777" w:rsidR="009A7108" w:rsidRPr="00964251" w:rsidRDefault="009A7108" w:rsidP="00EE772C">
            <w:pPr>
              <w:widowControl w:val="0"/>
              <w:tabs>
                <w:tab w:val="left" w:pos="360"/>
              </w:tabs>
              <w:spacing w:line="220" w:lineRule="atLeast"/>
              <w:jc w:val="center"/>
              <w:outlineLvl w:val="0"/>
              <w:rPr>
                <w:b/>
                <w:kern w:val="32"/>
              </w:rPr>
            </w:pPr>
          </w:p>
        </w:tc>
      </w:tr>
      <w:tr w:rsidR="009A7108" w:rsidRPr="00964251" w14:paraId="41A022EC"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0" w:type="auto"/>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93A7FB" w14:textId="77777777" w:rsidR="009A7108" w:rsidRPr="00964251" w:rsidRDefault="009A7108" w:rsidP="00EE772C">
            <w:pPr>
              <w:widowControl w:val="0"/>
              <w:tabs>
                <w:tab w:val="left" w:pos="2340"/>
              </w:tabs>
              <w:spacing w:line="220" w:lineRule="atLeast"/>
              <w:jc w:val="center"/>
              <w:outlineLvl w:val="0"/>
              <w:rPr>
                <w:b/>
                <w:kern w:val="32"/>
              </w:rPr>
            </w:pPr>
            <w:proofErr w:type="spellStart"/>
            <w:r w:rsidRPr="00964251">
              <w:rPr>
                <w:b/>
                <w:kern w:val="32"/>
              </w:rPr>
              <w:t>II.c</w:t>
            </w:r>
            <w:proofErr w:type="spellEnd"/>
            <w:r w:rsidRPr="00964251">
              <w:rPr>
                <w:b/>
                <w:kern w:val="32"/>
              </w:rPr>
              <w:t xml:space="preserve"> Načrtovana nadomestitev zmanjšanih prihodkov in povečanih odhodkov proračuna:</w:t>
            </w:r>
          </w:p>
        </w:tc>
      </w:tr>
      <w:tr w:rsidR="00D332DF" w:rsidRPr="00964251" w14:paraId="450A9806"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0" w:type="auto"/>
            <w:gridSpan w:val="3"/>
            <w:tcBorders>
              <w:top w:val="single" w:sz="4" w:space="0" w:color="auto"/>
              <w:left w:val="single" w:sz="4" w:space="0" w:color="auto"/>
              <w:bottom w:val="single" w:sz="4" w:space="0" w:color="auto"/>
              <w:right w:val="single" w:sz="4" w:space="0" w:color="auto"/>
            </w:tcBorders>
            <w:vAlign w:val="center"/>
          </w:tcPr>
          <w:p w14:paraId="3768904D" w14:textId="77777777" w:rsidR="009A7108" w:rsidRPr="00964251" w:rsidRDefault="009A7108" w:rsidP="00EE772C">
            <w:pPr>
              <w:widowControl w:val="0"/>
              <w:spacing w:line="220" w:lineRule="atLeast"/>
              <w:ind w:left="-122" w:right="-112"/>
              <w:jc w:val="center"/>
            </w:pPr>
            <w:r w:rsidRPr="00964251">
              <w:t>Novi prihodki</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4174A846" w14:textId="77777777" w:rsidR="009A7108" w:rsidRPr="00964251" w:rsidRDefault="009A7108" w:rsidP="00EE772C">
            <w:pPr>
              <w:widowControl w:val="0"/>
              <w:spacing w:line="220" w:lineRule="atLeast"/>
              <w:ind w:left="-122" w:right="-112"/>
              <w:jc w:val="center"/>
            </w:pPr>
            <w:r w:rsidRPr="00964251">
              <w:t>Znesek za tekoče leto (t)</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3685827" w14:textId="77777777" w:rsidR="009A7108" w:rsidRPr="00964251" w:rsidRDefault="009A7108" w:rsidP="00EE772C">
            <w:pPr>
              <w:widowControl w:val="0"/>
              <w:spacing w:line="220" w:lineRule="atLeast"/>
              <w:ind w:left="-122" w:right="-112"/>
              <w:jc w:val="center"/>
            </w:pPr>
            <w:r w:rsidRPr="00964251">
              <w:t>Znesek za t + 1</w:t>
            </w:r>
          </w:p>
        </w:tc>
      </w:tr>
      <w:tr w:rsidR="00D332DF" w:rsidRPr="00964251" w14:paraId="02E5FFC7"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0" w:type="auto"/>
            <w:gridSpan w:val="3"/>
            <w:tcBorders>
              <w:top w:val="single" w:sz="4" w:space="0" w:color="auto"/>
              <w:left w:val="single" w:sz="4" w:space="0" w:color="auto"/>
              <w:bottom w:val="single" w:sz="4" w:space="0" w:color="auto"/>
              <w:right w:val="single" w:sz="4" w:space="0" w:color="auto"/>
            </w:tcBorders>
            <w:vAlign w:val="center"/>
          </w:tcPr>
          <w:p w14:paraId="4276FF70" w14:textId="77777777" w:rsidR="009A7108" w:rsidRPr="00964251" w:rsidRDefault="009A7108" w:rsidP="00EE772C">
            <w:pPr>
              <w:widowControl w:val="0"/>
              <w:tabs>
                <w:tab w:val="left" w:pos="360"/>
              </w:tabs>
              <w:spacing w:after="0" w:line="220" w:lineRule="atLeast"/>
              <w:jc w:val="center"/>
              <w:outlineLvl w:val="0"/>
              <w:rPr>
                <w:bCs/>
                <w:kern w:val="32"/>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14:paraId="6A323CAF" w14:textId="77777777" w:rsidR="009A7108" w:rsidRPr="00964251" w:rsidRDefault="009A7108" w:rsidP="00EE772C">
            <w:pPr>
              <w:widowControl w:val="0"/>
              <w:tabs>
                <w:tab w:val="left" w:pos="360"/>
              </w:tabs>
              <w:spacing w:after="0" w:line="220" w:lineRule="atLeast"/>
              <w:jc w:val="center"/>
              <w:outlineLvl w:val="0"/>
              <w:rPr>
                <w:bCs/>
                <w:kern w:val="32"/>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44EECFA" w14:textId="77777777" w:rsidR="009A7108" w:rsidRPr="00964251" w:rsidRDefault="009A7108" w:rsidP="00EE772C">
            <w:pPr>
              <w:widowControl w:val="0"/>
              <w:tabs>
                <w:tab w:val="left" w:pos="360"/>
              </w:tabs>
              <w:spacing w:after="0" w:line="220" w:lineRule="atLeast"/>
              <w:jc w:val="center"/>
              <w:outlineLvl w:val="0"/>
              <w:rPr>
                <w:bCs/>
                <w:kern w:val="32"/>
              </w:rPr>
            </w:pPr>
          </w:p>
        </w:tc>
      </w:tr>
      <w:tr w:rsidR="00D332DF" w:rsidRPr="00964251" w14:paraId="5E3E6880" w14:textId="77777777" w:rsidTr="00D22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0" w:type="auto"/>
            <w:gridSpan w:val="3"/>
            <w:tcBorders>
              <w:top w:val="single" w:sz="4" w:space="0" w:color="auto"/>
              <w:left w:val="single" w:sz="4" w:space="0" w:color="auto"/>
              <w:bottom w:val="single" w:sz="4" w:space="0" w:color="auto"/>
              <w:right w:val="single" w:sz="4" w:space="0" w:color="auto"/>
            </w:tcBorders>
            <w:vAlign w:val="center"/>
          </w:tcPr>
          <w:p w14:paraId="4C92174F" w14:textId="77777777" w:rsidR="009A7108" w:rsidRPr="00964251" w:rsidRDefault="009A7108" w:rsidP="00EE772C">
            <w:pPr>
              <w:widowControl w:val="0"/>
              <w:tabs>
                <w:tab w:val="left" w:pos="360"/>
              </w:tabs>
              <w:spacing w:after="0" w:line="220" w:lineRule="atLeast"/>
              <w:jc w:val="center"/>
              <w:outlineLvl w:val="0"/>
              <w:rPr>
                <w:b/>
                <w:kern w:val="32"/>
              </w:rPr>
            </w:pPr>
            <w:r w:rsidRPr="00964251">
              <w:rPr>
                <w:b/>
                <w:kern w:val="32"/>
              </w:rPr>
              <w:t>SKUPAJ</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1B951D60" w14:textId="77777777" w:rsidR="009A7108" w:rsidRPr="00964251" w:rsidRDefault="009A7108" w:rsidP="00EE772C">
            <w:pPr>
              <w:widowControl w:val="0"/>
              <w:tabs>
                <w:tab w:val="left" w:pos="360"/>
              </w:tabs>
              <w:spacing w:line="220" w:lineRule="atLeast"/>
              <w:jc w:val="center"/>
              <w:outlineLvl w:val="0"/>
              <w:rPr>
                <w:b/>
                <w:kern w:val="32"/>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294B707" w14:textId="77777777" w:rsidR="009A7108" w:rsidRPr="00964251" w:rsidRDefault="009A7108" w:rsidP="00EE772C">
            <w:pPr>
              <w:widowControl w:val="0"/>
              <w:tabs>
                <w:tab w:val="left" w:pos="360"/>
              </w:tabs>
              <w:spacing w:line="220" w:lineRule="atLeast"/>
              <w:jc w:val="center"/>
              <w:outlineLvl w:val="0"/>
              <w:rPr>
                <w:b/>
                <w:kern w:val="32"/>
              </w:rPr>
            </w:pPr>
          </w:p>
        </w:tc>
      </w:tr>
      <w:tr w:rsidR="009A7108" w:rsidRPr="00964251" w14:paraId="60F3A86E" w14:textId="77777777" w:rsidTr="0004628F">
        <w:trPr>
          <w:trHeight w:val="383"/>
        </w:trPr>
        <w:tc>
          <w:tcPr>
            <w:tcW w:w="0" w:type="auto"/>
            <w:gridSpan w:val="10"/>
            <w:shd w:val="clear" w:color="auto" w:fill="auto"/>
          </w:tcPr>
          <w:p w14:paraId="1B3BD1FD" w14:textId="77777777" w:rsidR="009A7108" w:rsidRPr="00964251" w:rsidRDefault="009A7108" w:rsidP="00EE772C">
            <w:pPr>
              <w:spacing w:line="220" w:lineRule="atLeast"/>
              <w:jc w:val="both"/>
            </w:pPr>
          </w:p>
        </w:tc>
      </w:tr>
      <w:tr w:rsidR="009A7108" w:rsidRPr="00964251" w14:paraId="5D2EE8FE" w14:textId="77777777" w:rsidTr="00D22BA9">
        <w:tc>
          <w:tcPr>
            <w:tcW w:w="0" w:type="auto"/>
            <w:gridSpan w:val="10"/>
          </w:tcPr>
          <w:p w14:paraId="7E9175C6" w14:textId="77777777" w:rsidR="009A7108" w:rsidRPr="00964251" w:rsidRDefault="009A7108" w:rsidP="00EE772C">
            <w:pPr>
              <w:widowControl w:val="0"/>
              <w:suppressAutoHyphens/>
              <w:overflowPunct w:val="0"/>
              <w:autoSpaceDE w:val="0"/>
              <w:autoSpaceDN w:val="0"/>
              <w:adjustRightInd w:val="0"/>
              <w:spacing w:after="0" w:line="220" w:lineRule="atLeast"/>
              <w:textAlignment w:val="baseline"/>
              <w:outlineLvl w:val="3"/>
              <w:rPr>
                <w:b/>
              </w:rPr>
            </w:pPr>
            <w:r w:rsidRPr="00964251">
              <w:rPr>
                <w:b/>
              </w:rPr>
              <w:t>7.b Predstavitev ocene fin</w:t>
            </w:r>
            <w:r w:rsidR="00415FE6" w:rsidRPr="00964251">
              <w:rPr>
                <w:b/>
              </w:rPr>
              <w:t>ančnih posledic pod 40.000 EUR:</w:t>
            </w:r>
          </w:p>
          <w:p w14:paraId="2D6029C3" w14:textId="77777777" w:rsidR="007B5518" w:rsidRPr="00964251" w:rsidRDefault="00394867" w:rsidP="00EE772C">
            <w:pPr>
              <w:widowControl w:val="0"/>
              <w:suppressAutoHyphens/>
              <w:overflowPunct w:val="0"/>
              <w:autoSpaceDE w:val="0"/>
              <w:autoSpaceDN w:val="0"/>
              <w:adjustRightInd w:val="0"/>
              <w:spacing w:after="0" w:line="220" w:lineRule="atLeast"/>
              <w:textAlignment w:val="baseline"/>
              <w:outlineLvl w:val="3"/>
              <w:rPr>
                <w:bCs/>
              </w:rPr>
            </w:pPr>
            <w:r w:rsidRPr="00964251">
              <w:rPr>
                <w:bCs/>
              </w:rPr>
              <w:t>/</w:t>
            </w:r>
          </w:p>
        </w:tc>
      </w:tr>
      <w:tr w:rsidR="009A7108" w:rsidRPr="00964251" w14:paraId="6F7967EB"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71"/>
        </w:trPr>
        <w:tc>
          <w:tcPr>
            <w:tcW w:w="0" w:type="auto"/>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AD393A" w14:textId="77777777" w:rsidR="009A7108" w:rsidRPr="00964251" w:rsidRDefault="009A7108" w:rsidP="00EE772C">
            <w:pPr>
              <w:spacing w:after="0" w:line="220" w:lineRule="atLeast"/>
              <w:rPr>
                <w:b/>
                <w:bCs/>
                <w:lang w:eastAsia="ar-SA"/>
              </w:rPr>
            </w:pPr>
            <w:r w:rsidRPr="00964251">
              <w:rPr>
                <w:b/>
                <w:bCs/>
              </w:rPr>
              <w:t>8. Predstavitev sodelovanja z združenji občin:</w:t>
            </w:r>
          </w:p>
        </w:tc>
      </w:tr>
      <w:tr w:rsidR="003F55D2" w:rsidRPr="00964251" w14:paraId="7EF482E7"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0" w:type="auto"/>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949A55" w14:textId="77777777" w:rsidR="009A7108" w:rsidRPr="00964251" w:rsidRDefault="009A7108" w:rsidP="00EE772C">
            <w:pPr>
              <w:overflowPunct w:val="0"/>
              <w:autoSpaceDE w:val="0"/>
              <w:autoSpaceDN w:val="0"/>
              <w:adjustRightInd w:val="0"/>
              <w:spacing w:after="0" w:line="220" w:lineRule="atLeast"/>
              <w:textAlignment w:val="baseline"/>
            </w:pPr>
            <w:r w:rsidRPr="00964251">
              <w:t>Vsebina predloženega gradiva (predpisa) vpliva na:</w:t>
            </w:r>
          </w:p>
          <w:p w14:paraId="22F18161" w14:textId="77777777" w:rsidR="009A7108" w:rsidRPr="00964251" w:rsidRDefault="009A7108" w:rsidP="00EE772C">
            <w:pPr>
              <w:numPr>
                <w:ilvl w:val="1"/>
                <w:numId w:val="7"/>
              </w:numPr>
              <w:overflowPunct w:val="0"/>
              <w:autoSpaceDE w:val="0"/>
              <w:autoSpaceDN w:val="0"/>
              <w:spacing w:after="0" w:line="220" w:lineRule="atLeast"/>
            </w:pPr>
            <w:r w:rsidRPr="00964251">
              <w:t>pristojnosti občin,</w:t>
            </w:r>
          </w:p>
          <w:p w14:paraId="25FD1931" w14:textId="77777777" w:rsidR="009A7108" w:rsidRPr="00964251" w:rsidRDefault="009A7108" w:rsidP="00EE772C">
            <w:pPr>
              <w:numPr>
                <w:ilvl w:val="1"/>
                <w:numId w:val="7"/>
              </w:numPr>
              <w:overflowPunct w:val="0"/>
              <w:autoSpaceDE w:val="0"/>
              <w:autoSpaceDN w:val="0"/>
              <w:spacing w:after="0" w:line="220" w:lineRule="atLeast"/>
            </w:pPr>
            <w:r w:rsidRPr="00964251">
              <w:t>delovanje občin,</w:t>
            </w:r>
          </w:p>
          <w:p w14:paraId="79BC340E" w14:textId="77777777" w:rsidR="009A7108" w:rsidRPr="00964251" w:rsidRDefault="009A7108" w:rsidP="00EE772C">
            <w:pPr>
              <w:numPr>
                <w:ilvl w:val="1"/>
                <w:numId w:val="7"/>
              </w:numPr>
              <w:overflowPunct w:val="0"/>
              <w:autoSpaceDE w:val="0"/>
              <w:autoSpaceDN w:val="0"/>
              <w:spacing w:after="0" w:line="220" w:lineRule="atLeast"/>
            </w:pPr>
            <w:r w:rsidRPr="00964251">
              <w:t>financiranje občin.</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425F353" w14:textId="77777777" w:rsidR="009A7108" w:rsidRPr="00964251" w:rsidRDefault="009A7108" w:rsidP="00EE772C">
            <w:pPr>
              <w:overflowPunct w:val="0"/>
              <w:autoSpaceDE w:val="0"/>
              <w:autoSpaceDN w:val="0"/>
              <w:adjustRightInd w:val="0"/>
              <w:spacing w:line="220" w:lineRule="atLeast"/>
              <w:jc w:val="center"/>
              <w:textAlignment w:val="baseline"/>
            </w:pPr>
            <w:r w:rsidRPr="00964251">
              <w:t>DA/</w:t>
            </w:r>
            <w:r w:rsidRPr="00964251">
              <w:rPr>
                <w:b/>
                <w:bCs/>
              </w:rPr>
              <w:t>NE</w:t>
            </w:r>
          </w:p>
        </w:tc>
      </w:tr>
      <w:tr w:rsidR="009A7108" w:rsidRPr="00964251" w14:paraId="023F1B27"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4"/>
        </w:trPr>
        <w:tc>
          <w:tcPr>
            <w:tcW w:w="0" w:type="auto"/>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4ECA43" w14:textId="77777777" w:rsidR="009A7108" w:rsidRPr="00964251" w:rsidRDefault="009A7108" w:rsidP="00EE772C">
            <w:pPr>
              <w:overflowPunct w:val="0"/>
              <w:autoSpaceDE w:val="0"/>
              <w:autoSpaceDN w:val="0"/>
              <w:adjustRightInd w:val="0"/>
              <w:spacing w:after="0" w:line="220" w:lineRule="atLeast"/>
              <w:textAlignment w:val="baseline"/>
            </w:pPr>
            <w:r w:rsidRPr="00964251">
              <w:t xml:space="preserve">Gradivo (predpis) je bilo poslano v mnenje: </w:t>
            </w:r>
          </w:p>
          <w:p w14:paraId="3AB22702" w14:textId="77777777" w:rsidR="009A7108" w:rsidRPr="00964251" w:rsidRDefault="009A7108" w:rsidP="00EE772C">
            <w:pPr>
              <w:numPr>
                <w:ilvl w:val="0"/>
                <w:numId w:val="8"/>
              </w:numPr>
              <w:overflowPunct w:val="0"/>
              <w:autoSpaceDE w:val="0"/>
              <w:autoSpaceDN w:val="0"/>
              <w:spacing w:after="0" w:line="220" w:lineRule="atLeast"/>
            </w:pPr>
            <w:r w:rsidRPr="00964251">
              <w:t xml:space="preserve">Skupnosti občin Slovenije SOS: </w:t>
            </w:r>
            <w:r w:rsidRPr="00964251">
              <w:rPr>
                <w:b/>
                <w:bCs/>
              </w:rPr>
              <w:t>DA</w:t>
            </w:r>
            <w:r w:rsidRPr="00964251">
              <w:t>/NE</w:t>
            </w:r>
          </w:p>
          <w:p w14:paraId="5F8F5A2E" w14:textId="77777777" w:rsidR="009A7108" w:rsidRPr="00964251" w:rsidRDefault="009A7108" w:rsidP="00EE772C">
            <w:pPr>
              <w:numPr>
                <w:ilvl w:val="0"/>
                <w:numId w:val="8"/>
              </w:numPr>
              <w:overflowPunct w:val="0"/>
              <w:autoSpaceDE w:val="0"/>
              <w:autoSpaceDN w:val="0"/>
              <w:spacing w:after="0" w:line="220" w:lineRule="atLeast"/>
            </w:pPr>
            <w:r w:rsidRPr="00964251">
              <w:t xml:space="preserve">Združenju občin Slovenije ZOS: </w:t>
            </w:r>
            <w:r w:rsidRPr="00964251">
              <w:rPr>
                <w:b/>
                <w:bCs/>
              </w:rPr>
              <w:t>DA</w:t>
            </w:r>
            <w:r w:rsidRPr="00964251">
              <w:t>/NE</w:t>
            </w:r>
          </w:p>
          <w:p w14:paraId="19838A7A" w14:textId="77777777" w:rsidR="009A7108" w:rsidRPr="00964251" w:rsidRDefault="009A7108" w:rsidP="00EE772C">
            <w:pPr>
              <w:numPr>
                <w:ilvl w:val="0"/>
                <w:numId w:val="8"/>
              </w:numPr>
              <w:overflowPunct w:val="0"/>
              <w:autoSpaceDE w:val="0"/>
              <w:autoSpaceDN w:val="0"/>
              <w:spacing w:after="0" w:line="220" w:lineRule="atLeast"/>
            </w:pPr>
            <w:r w:rsidRPr="00964251">
              <w:t xml:space="preserve">Združenju mestnih občin Slovenije ZMOS: </w:t>
            </w:r>
            <w:r w:rsidRPr="00964251">
              <w:rPr>
                <w:b/>
                <w:bCs/>
              </w:rPr>
              <w:t>DA</w:t>
            </w:r>
            <w:r w:rsidRPr="00964251">
              <w:t>/NE</w:t>
            </w:r>
          </w:p>
          <w:p w14:paraId="66643625" w14:textId="77777777" w:rsidR="009A7108" w:rsidRPr="00964251" w:rsidRDefault="009A7108" w:rsidP="00EE772C">
            <w:pPr>
              <w:overflowPunct w:val="0"/>
              <w:autoSpaceDE w:val="0"/>
              <w:autoSpaceDN w:val="0"/>
              <w:adjustRightInd w:val="0"/>
              <w:spacing w:after="0" w:line="220" w:lineRule="atLeast"/>
              <w:textAlignment w:val="baseline"/>
            </w:pPr>
          </w:p>
          <w:p w14:paraId="2D7E22C0" w14:textId="001CAC92" w:rsidR="009A7108" w:rsidRPr="00964251" w:rsidRDefault="009A7108" w:rsidP="00EE772C">
            <w:pPr>
              <w:overflowPunct w:val="0"/>
              <w:autoSpaceDE w:val="0"/>
              <w:autoSpaceDN w:val="0"/>
              <w:adjustRightInd w:val="0"/>
              <w:spacing w:after="0" w:line="220" w:lineRule="atLeast"/>
              <w:textAlignment w:val="baseline"/>
            </w:pPr>
            <w:r w:rsidRPr="00964251">
              <w:t>Predlogi in pripombe združenj so bili upoštevani</w:t>
            </w:r>
            <w:r w:rsidR="00964251" w:rsidRPr="00964251">
              <w:t xml:space="preserve">  /bo dopolnjeno/</w:t>
            </w:r>
            <w:r w:rsidRPr="00964251">
              <w:t>:</w:t>
            </w:r>
          </w:p>
          <w:p w14:paraId="5B07FC83" w14:textId="77777777" w:rsidR="009A7108" w:rsidRPr="00964251" w:rsidRDefault="009A7108" w:rsidP="00EE772C">
            <w:pPr>
              <w:numPr>
                <w:ilvl w:val="0"/>
                <w:numId w:val="9"/>
              </w:numPr>
              <w:overflowPunct w:val="0"/>
              <w:autoSpaceDE w:val="0"/>
              <w:autoSpaceDN w:val="0"/>
              <w:spacing w:after="0" w:line="220" w:lineRule="atLeast"/>
            </w:pPr>
            <w:r w:rsidRPr="00964251">
              <w:t>v celoti,</w:t>
            </w:r>
          </w:p>
          <w:p w14:paraId="5C6F027B" w14:textId="77777777" w:rsidR="009A7108" w:rsidRPr="00964251" w:rsidRDefault="009A7108" w:rsidP="00EE772C">
            <w:pPr>
              <w:numPr>
                <w:ilvl w:val="0"/>
                <w:numId w:val="9"/>
              </w:numPr>
              <w:overflowPunct w:val="0"/>
              <w:autoSpaceDE w:val="0"/>
              <w:autoSpaceDN w:val="0"/>
              <w:spacing w:after="0" w:line="220" w:lineRule="atLeast"/>
            </w:pPr>
            <w:r w:rsidRPr="00964251">
              <w:t>večinoma,</w:t>
            </w:r>
          </w:p>
          <w:p w14:paraId="29BF212C" w14:textId="77777777" w:rsidR="009A7108" w:rsidRPr="00964251" w:rsidRDefault="009A7108" w:rsidP="00EE772C">
            <w:pPr>
              <w:numPr>
                <w:ilvl w:val="0"/>
                <w:numId w:val="9"/>
              </w:numPr>
              <w:overflowPunct w:val="0"/>
              <w:autoSpaceDE w:val="0"/>
              <w:autoSpaceDN w:val="0"/>
              <w:spacing w:after="0" w:line="220" w:lineRule="atLeast"/>
            </w:pPr>
            <w:r w:rsidRPr="00964251">
              <w:t>delno,</w:t>
            </w:r>
          </w:p>
          <w:p w14:paraId="24684B76" w14:textId="77777777" w:rsidR="009A7108" w:rsidRPr="00964251" w:rsidRDefault="009A7108" w:rsidP="00EE772C">
            <w:pPr>
              <w:numPr>
                <w:ilvl w:val="0"/>
                <w:numId w:val="9"/>
              </w:numPr>
              <w:overflowPunct w:val="0"/>
              <w:autoSpaceDE w:val="0"/>
              <w:autoSpaceDN w:val="0"/>
              <w:spacing w:after="0" w:line="220" w:lineRule="atLeast"/>
            </w:pPr>
            <w:r w:rsidRPr="00964251">
              <w:t>niso bili upoštevani.</w:t>
            </w:r>
          </w:p>
          <w:p w14:paraId="5023A35E" w14:textId="77777777" w:rsidR="009A7108" w:rsidRPr="00964251" w:rsidRDefault="009A7108" w:rsidP="00EE772C">
            <w:pPr>
              <w:overflowPunct w:val="0"/>
              <w:autoSpaceDE w:val="0"/>
              <w:autoSpaceDN w:val="0"/>
              <w:adjustRightInd w:val="0"/>
              <w:spacing w:after="0" w:line="220" w:lineRule="atLeast"/>
              <w:textAlignment w:val="baseline"/>
            </w:pPr>
            <w:r w:rsidRPr="00964251">
              <w:t>Bistveni predlogi in pripombe, ki niso bili upoštevani.</w:t>
            </w:r>
          </w:p>
        </w:tc>
      </w:tr>
      <w:tr w:rsidR="009A7108" w:rsidRPr="00964251" w14:paraId="318097CC"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0" w:type="auto"/>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015E04" w14:textId="77777777" w:rsidR="009A7108" w:rsidRPr="00964251" w:rsidRDefault="009A7108" w:rsidP="00EE772C">
            <w:pPr>
              <w:overflowPunct w:val="0"/>
              <w:autoSpaceDE w:val="0"/>
              <w:autoSpaceDN w:val="0"/>
              <w:adjustRightInd w:val="0"/>
              <w:spacing w:after="0" w:line="220" w:lineRule="atLeast"/>
              <w:textAlignment w:val="baseline"/>
              <w:rPr>
                <w:b/>
                <w:bCs/>
              </w:rPr>
            </w:pPr>
            <w:r w:rsidRPr="00964251">
              <w:rPr>
                <w:b/>
                <w:bCs/>
              </w:rPr>
              <w:t>9. Predstavitev sodelovanja javnosti:</w:t>
            </w:r>
          </w:p>
        </w:tc>
      </w:tr>
      <w:tr w:rsidR="003F55D2" w:rsidRPr="00964251" w14:paraId="1EBE8A72"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0" w:type="auto"/>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4C3D82" w14:textId="77777777" w:rsidR="009A7108" w:rsidRPr="00964251" w:rsidRDefault="009A7108" w:rsidP="00EE772C">
            <w:pPr>
              <w:overflowPunct w:val="0"/>
              <w:autoSpaceDE w:val="0"/>
              <w:autoSpaceDN w:val="0"/>
              <w:adjustRightInd w:val="0"/>
              <w:spacing w:after="0" w:line="220" w:lineRule="atLeast"/>
              <w:textAlignment w:val="baseline"/>
            </w:pPr>
            <w:r w:rsidRPr="00964251">
              <w:t>Gradivo je bilo predhodno objavljeno na spletni strani predlagatelja:</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0E07A3E" w14:textId="77777777" w:rsidR="009A7108" w:rsidRPr="00964251" w:rsidRDefault="009A7108" w:rsidP="00EE772C">
            <w:pPr>
              <w:overflowPunct w:val="0"/>
              <w:autoSpaceDE w:val="0"/>
              <w:autoSpaceDN w:val="0"/>
              <w:adjustRightInd w:val="0"/>
              <w:spacing w:after="0" w:line="220" w:lineRule="atLeast"/>
              <w:jc w:val="center"/>
              <w:textAlignment w:val="baseline"/>
            </w:pPr>
            <w:r w:rsidRPr="00964251">
              <w:rPr>
                <w:b/>
              </w:rPr>
              <w:t>DA/</w:t>
            </w:r>
            <w:r w:rsidRPr="00964251">
              <w:rPr>
                <w:bCs/>
              </w:rPr>
              <w:t>NE</w:t>
            </w:r>
          </w:p>
        </w:tc>
      </w:tr>
      <w:tr w:rsidR="009A7108" w:rsidRPr="00964251" w14:paraId="28DBFF98"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0" w:type="auto"/>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D1FCCD" w14:textId="77777777" w:rsidR="009A7108" w:rsidRPr="00964251" w:rsidRDefault="009A7108" w:rsidP="00EE772C">
            <w:pPr>
              <w:overflowPunct w:val="0"/>
              <w:autoSpaceDE w:val="0"/>
              <w:autoSpaceDN w:val="0"/>
              <w:adjustRightInd w:val="0"/>
              <w:spacing w:line="220" w:lineRule="atLeast"/>
              <w:textAlignment w:val="baseline"/>
            </w:pPr>
          </w:p>
        </w:tc>
      </w:tr>
      <w:tr w:rsidR="009A7108" w:rsidRPr="00964251" w14:paraId="750EB515" w14:textId="77777777" w:rsidTr="00D2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0" w:type="auto"/>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C4AE05" w14:textId="6EB7D083" w:rsidR="000B795A" w:rsidRPr="00964251" w:rsidRDefault="000B795A" w:rsidP="00EE772C">
            <w:pPr>
              <w:overflowPunct w:val="0"/>
              <w:autoSpaceDE w:val="0"/>
              <w:autoSpaceDN w:val="0"/>
              <w:adjustRightInd w:val="0"/>
              <w:spacing w:after="120" w:line="220" w:lineRule="atLeast"/>
              <w:textAlignment w:val="baseline"/>
            </w:pPr>
            <w:r w:rsidRPr="00964251">
              <w:t xml:space="preserve">Datum objave na portalu E-Demokracija:  </w:t>
            </w:r>
          </w:p>
          <w:p w14:paraId="3754FAD1" w14:textId="77777777" w:rsidR="000B795A" w:rsidRPr="00964251" w:rsidRDefault="000B795A" w:rsidP="00EE772C">
            <w:pPr>
              <w:overflowPunct w:val="0"/>
              <w:autoSpaceDE w:val="0"/>
              <w:autoSpaceDN w:val="0"/>
              <w:adjustRightInd w:val="0"/>
              <w:spacing w:after="120" w:line="220" w:lineRule="atLeast"/>
              <w:textAlignment w:val="baseline"/>
            </w:pPr>
            <w:r w:rsidRPr="00964251">
              <w:t>Upoštevani so bili:</w:t>
            </w:r>
          </w:p>
          <w:p w14:paraId="5226E749" w14:textId="77777777" w:rsidR="000B795A" w:rsidRPr="00964251" w:rsidRDefault="000B795A" w:rsidP="00EE772C">
            <w:pPr>
              <w:numPr>
                <w:ilvl w:val="0"/>
                <w:numId w:val="9"/>
              </w:numPr>
              <w:overflowPunct w:val="0"/>
              <w:autoSpaceDE w:val="0"/>
              <w:autoSpaceDN w:val="0"/>
              <w:spacing w:after="0" w:line="220" w:lineRule="atLeast"/>
            </w:pPr>
            <w:r w:rsidRPr="00964251">
              <w:t>v celoti,</w:t>
            </w:r>
          </w:p>
          <w:p w14:paraId="3983C0AC" w14:textId="77777777" w:rsidR="000B795A" w:rsidRPr="00964251" w:rsidRDefault="000B795A" w:rsidP="00EE772C">
            <w:pPr>
              <w:numPr>
                <w:ilvl w:val="0"/>
                <w:numId w:val="9"/>
              </w:numPr>
              <w:overflowPunct w:val="0"/>
              <w:autoSpaceDE w:val="0"/>
              <w:autoSpaceDN w:val="0"/>
              <w:spacing w:after="0" w:line="220" w:lineRule="atLeast"/>
            </w:pPr>
            <w:r w:rsidRPr="00964251">
              <w:rPr>
                <w:b/>
              </w:rPr>
              <w:t>večinoma</w:t>
            </w:r>
            <w:r w:rsidRPr="00964251">
              <w:t>,</w:t>
            </w:r>
          </w:p>
          <w:p w14:paraId="0E836892" w14:textId="77777777" w:rsidR="000B795A" w:rsidRPr="00964251" w:rsidRDefault="000B795A" w:rsidP="00EE772C">
            <w:pPr>
              <w:numPr>
                <w:ilvl w:val="0"/>
                <w:numId w:val="9"/>
              </w:numPr>
              <w:overflowPunct w:val="0"/>
              <w:autoSpaceDE w:val="0"/>
              <w:autoSpaceDN w:val="0"/>
              <w:spacing w:after="0" w:line="220" w:lineRule="atLeast"/>
            </w:pPr>
            <w:r w:rsidRPr="00964251">
              <w:t>delno,</w:t>
            </w:r>
          </w:p>
          <w:p w14:paraId="624F5399" w14:textId="77777777" w:rsidR="000B795A" w:rsidRPr="00964251" w:rsidRDefault="000B795A" w:rsidP="00EE772C">
            <w:pPr>
              <w:numPr>
                <w:ilvl w:val="0"/>
                <w:numId w:val="9"/>
              </w:numPr>
              <w:overflowPunct w:val="0"/>
              <w:autoSpaceDE w:val="0"/>
              <w:autoSpaceDN w:val="0"/>
              <w:spacing w:after="0" w:line="220" w:lineRule="atLeast"/>
            </w:pPr>
            <w:r w:rsidRPr="00964251">
              <w:t>niso bili upoštevani.</w:t>
            </w:r>
          </w:p>
          <w:p w14:paraId="1846F504" w14:textId="77777777" w:rsidR="000B795A" w:rsidRPr="00964251" w:rsidRDefault="000B795A" w:rsidP="00EE772C">
            <w:pPr>
              <w:overflowPunct w:val="0"/>
              <w:autoSpaceDE w:val="0"/>
              <w:autoSpaceDN w:val="0"/>
              <w:spacing w:after="0" w:line="220" w:lineRule="atLeast"/>
            </w:pPr>
          </w:p>
          <w:p w14:paraId="2A53E20D" w14:textId="20DAC979" w:rsidR="000B795A" w:rsidRPr="00964251" w:rsidRDefault="000B795A" w:rsidP="00EE772C">
            <w:pPr>
              <w:overflowPunct w:val="0"/>
              <w:autoSpaceDE w:val="0"/>
              <w:autoSpaceDN w:val="0"/>
              <w:spacing w:after="0" w:line="220" w:lineRule="atLeast"/>
            </w:pPr>
            <w:r w:rsidRPr="00964251">
              <w:t>Bistvena mnenja, predlogi in pripombe, ki niso bili upoštevani ter razlogi za neupoštevanje:</w:t>
            </w:r>
            <w:r w:rsidR="00964251" w:rsidRPr="00964251">
              <w:t xml:space="preserve"> /bo dopolnjeno/</w:t>
            </w:r>
          </w:p>
          <w:p w14:paraId="485B63C1" w14:textId="409E9D86" w:rsidR="00D22BA9" w:rsidRPr="00964251" w:rsidRDefault="00D22BA9" w:rsidP="00EE772C">
            <w:pPr>
              <w:overflowPunct w:val="0"/>
              <w:autoSpaceDE w:val="0"/>
              <w:autoSpaceDN w:val="0"/>
              <w:spacing w:after="0" w:line="220" w:lineRule="atLeast"/>
              <w:jc w:val="both"/>
            </w:pPr>
          </w:p>
        </w:tc>
      </w:tr>
      <w:tr w:rsidR="003F55D2" w:rsidRPr="00964251" w14:paraId="75E786F1" w14:textId="77777777" w:rsidTr="00D22BA9">
        <w:tc>
          <w:tcPr>
            <w:tcW w:w="0" w:type="auto"/>
            <w:gridSpan w:val="8"/>
            <w:vAlign w:val="center"/>
          </w:tcPr>
          <w:p w14:paraId="5045DBE4" w14:textId="77777777" w:rsidR="009A7108" w:rsidRPr="00964251" w:rsidRDefault="009A7108" w:rsidP="00EE772C">
            <w:pPr>
              <w:widowControl w:val="0"/>
              <w:overflowPunct w:val="0"/>
              <w:autoSpaceDE w:val="0"/>
              <w:autoSpaceDN w:val="0"/>
              <w:adjustRightInd w:val="0"/>
              <w:spacing w:line="220" w:lineRule="atLeast"/>
              <w:textAlignment w:val="baseline"/>
            </w:pPr>
            <w:r w:rsidRPr="00964251">
              <w:rPr>
                <w:b/>
              </w:rPr>
              <w:t>10. Pri pripravi gradiva so bile upoštevane zahteve iz Resolucije o normativni dejavnosti:</w:t>
            </w:r>
          </w:p>
        </w:tc>
        <w:tc>
          <w:tcPr>
            <w:tcW w:w="0" w:type="auto"/>
            <w:gridSpan w:val="2"/>
            <w:vAlign w:val="center"/>
          </w:tcPr>
          <w:p w14:paraId="23119E02" w14:textId="77777777" w:rsidR="009A7108" w:rsidRPr="00964251" w:rsidRDefault="009A7108" w:rsidP="00EE772C">
            <w:pPr>
              <w:widowControl w:val="0"/>
              <w:overflowPunct w:val="0"/>
              <w:autoSpaceDE w:val="0"/>
              <w:autoSpaceDN w:val="0"/>
              <w:adjustRightInd w:val="0"/>
              <w:spacing w:line="220" w:lineRule="atLeast"/>
              <w:jc w:val="center"/>
              <w:textAlignment w:val="baseline"/>
              <w:rPr>
                <w:iCs/>
              </w:rPr>
            </w:pPr>
            <w:r w:rsidRPr="00964251">
              <w:rPr>
                <w:b/>
                <w:bCs/>
              </w:rPr>
              <w:t>DA</w:t>
            </w:r>
            <w:r w:rsidRPr="00964251">
              <w:t>/</w:t>
            </w:r>
            <w:r w:rsidRPr="00964251">
              <w:rPr>
                <w:bCs/>
              </w:rPr>
              <w:t>NE</w:t>
            </w:r>
          </w:p>
        </w:tc>
      </w:tr>
      <w:tr w:rsidR="003F55D2" w:rsidRPr="00964251" w14:paraId="39AEA319" w14:textId="77777777" w:rsidTr="00131C64">
        <w:tc>
          <w:tcPr>
            <w:tcW w:w="0" w:type="auto"/>
            <w:gridSpan w:val="8"/>
            <w:tcBorders>
              <w:bottom w:val="single" w:sz="4" w:space="0" w:color="auto"/>
            </w:tcBorders>
            <w:vAlign w:val="center"/>
          </w:tcPr>
          <w:p w14:paraId="4E30D20C" w14:textId="77777777" w:rsidR="009A7108" w:rsidRPr="00964251" w:rsidRDefault="009A7108" w:rsidP="00EE772C">
            <w:pPr>
              <w:widowControl w:val="0"/>
              <w:overflowPunct w:val="0"/>
              <w:autoSpaceDE w:val="0"/>
              <w:autoSpaceDN w:val="0"/>
              <w:adjustRightInd w:val="0"/>
              <w:spacing w:line="220" w:lineRule="atLeast"/>
              <w:textAlignment w:val="baseline"/>
              <w:rPr>
                <w:b/>
              </w:rPr>
            </w:pPr>
            <w:r w:rsidRPr="00964251">
              <w:rPr>
                <w:b/>
              </w:rPr>
              <w:t>11. Gradivo je uvrščeno v delovni program vlade:</w:t>
            </w:r>
          </w:p>
        </w:tc>
        <w:tc>
          <w:tcPr>
            <w:tcW w:w="0" w:type="auto"/>
            <w:gridSpan w:val="2"/>
            <w:tcBorders>
              <w:bottom w:val="single" w:sz="4" w:space="0" w:color="auto"/>
            </w:tcBorders>
            <w:vAlign w:val="center"/>
          </w:tcPr>
          <w:p w14:paraId="41F6F1FF" w14:textId="77777777" w:rsidR="009A7108" w:rsidRPr="00964251" w:rsidRDefault="009A7108" w:rsidP="00EE772C">
            <w:pPr>
              <w:widowControl w:val="0"/>
              <w:overflowPunct w:val="0"/>
              <w:autoSpaceDE w:val="0"/>
              <w:autoSpaceDN w:val="0"/>
              <w:adjustRightInd w:val="0"/>
              <w:spacing w:line="220" w:lineRule="atLeast"/>
              <w:jc w:val="center"/>
              <w:textAlignment w:val="baseline"/>
            </w:pPr>
            <w:r w:rsidRPr="00964251">
              <w:t>DA/</w:t>
            </w:r>
            <w:r w:rsidRPr="00964251">
              <w:rPr>
                <w:b/>
              </w:rPr>
              <w:t>NE</w:t>
            </w:r>
          </w:p>
        </w:tc>
      </w:tr>
      <w:tr w:rsidR="009A7108" w:rsidRPr="00964251" w14:paraId="469E0DF9" w14:textId="77777777" w:rsidTr="00131C64">
        <w:trPr>
          <w:trHeight w:val="1202"/>
        </w:trPr>
        <w:tc>
          <w:tcPr>
            <w:tcW w:w="0" w:type="auto"/>
            <w:gridSpan w:val="10"/>
            <w:tcBorders>
              <w:top w:val="single" w:sz="4" w:space="0" w:color="auto"/>
              <w:left w:val="single" w:sz="4" w:space="0" w:color="auto"/>
              <w:bottom w:val="single" w:sz="4" w:space="0" w:color="auto"/>
              <w:right w:val="single" w:sz="4" w:space="0" w:color="auto"/>
            </w:tcBorders>
          </w:tcPr>
          <w:p w14:paraId="5FA603FA" w14:textId="77777777" w:rsidR="00D332DF" w:rsidRDefault="009A7108" w:rsidP="00D332DF">
            <w:pPr>
              <w:widowControl w:val="0"/>
              <w:suppressAutoHyphens/>
              <w:overflowPunct w:val="0"/>
              <w:autoSpaceDE w:val="0"/>
              <w:autoSpaceDN w:val="0"/>
              <w:adjustRightInd w:val="0"/>
              <w:spacing w:before="360" w:after="60" w:line="220" w:lineRule="atLeast"/>
              <w:ind w:left="3400" w:firstLine="1312"/>
              <w:textAlignment w:val="baseline"/>
              <w:outlineLvl w:val="3"/>
              <w:rPr>
                <w:b/>
              </w:rPr>
            </w:pPr>
            <w:r w:rsidRPr="00964251">
              <w:rPr>
                <w:b/>
              </w:rPr>
              <w:t xml:space="preserve">    </w:t>
            </w:r>
            <w:r w:rsidR="00D332DF">
              <w:rPr>
                <w:b/>
              </w:rPr>
              <w:t>Uroš Brežan</w:t>
            </w:r>
          </w:p>
          <w:p w14:paraId="38D84977" w14:textId="0B922E04" w:rsidR="009A7108" w:rsidRPr="00964251" w:rsidRDefault="009A7108" w:rsidP="00D332DF">
            <w:pPr>
              <w:widowControl w:val="0"/>
              <w:suppressAutoHyphens/>
              <w:overflowPunct w:val="0"/>
              <w:autoSpaceDE w:val="0"/>
              <w:autoSpaceDN w:val="0"/>
              <w:adjustRightInd w:val="0"/>
              <w:spacing w:after="60" w:line="220" w:lineRule="atLeast"/>
              <w:ind w:left="3400" w:firstLine="1312"/>
              <w:textAlignment w:val="baseline"/>
              <w:outlineLvl w:val="3"/>
              <w:rPr>
                <w:b/>
              </w:rPr>
            </w:pPr>
            <w:r w:rsidRPr="00964251">
              <w:rPr>
                <w:b/>
              </w:rPr>
              <w:t xml:space="preserve">      minister</w:t>
            </w:r>
          </w:p>
          <w:p w14:paraId="5C871E30" w14:textId="77777777" w:rsidR="009A7108" w:rsidRPr="00964251" w:rsidRDefault="009A7108" w:rsidP="00EE772C">
            <w:pPr>
              <w:widowControl w:val="0"/>
              <w:suppressAutoHyphens/>
              <w:overflowPunct w:val="0"/>
              <w:autoSpaceDE w:val="0"/>
              <w:autoSpaceDN w:val="0"/>
              <w:adjustRightInd w:val="0"/>
              <w:spacing w:line="220" w:lineRule="atLeast"/>
              <w:ind w:left="3400" w:firstLine="1312"/>
              <w:textAlignment w:val="baseline"/>
              <w:outlineLvl w:val="3"/>
              <w:rPr>
                <w:b/>
              </w:rPr>
            </w:pPr>
          </w:p>
        </w:tc>
      </w:tr>
    </w:tbl>
    <w:p w14:paraId="388AF0EF" w14:textId="77777777" w:rsidR="00131C64" w:rsidRPr="00964251" w:rsidRDefault="00131C64" w:rsidP="00EE772C">
      <w:pPr>
        <w:widowControl w:val="0"/>
        <w:suppressAutoHyphens/>
        <w:overflowPunct w:val="0"/>
        <w:autoSpaceDE w:val="0"/>
        <w:autoSpaceDN w:val="0"/>
        <w:adjustRightInd w:val="0"/>
        <w:spacing w:after="0" w:line="220" w:lineRule="atLeast"/>
        <w:textAlignment w:val="baseline"/>
      </w:pPr>
    </w:p>
    <w:p w14:paraId="4549D4BE" w14:textId="77777777" w:rsidR="002762DA" w:rsidRPr="00964251" w:rsidRDefault="002160BE" w:rsidP="00EE772C">
      <w:pPr>
        <w:widowControl w:val="0"/>
        <w:suppressAutoHyphens/>
        <w:overflowPunct w:val="0"/>
        <w:autoSpaceDE w:val="0"/>
        <w:autoSpaceDN w:val="0"/>
        <w:adjustRightInd w:val="0"/>
        <w:spacing w:after="0" w:line="220" w:lineRule="atLeast"/>
        <w:textAlignment w:val="baseline"/>
        <w:rPr>
          <w:b/>
        </w:rPr>
      </w:pPr>
      <w:r w:rsidRPr="00964251">
        <w:t>Prilogi</w:t>
      </w:r>
      <w:r w:rsidR="002762DA" w:rsidRPr="00964251">
        <w:t>:</w:t>
      </w:r>
    </w:p>
    <w:p w14:paraId="3C7367A6" w14:textId="42CB36DA" w:rsidR="002762DA" w:rsidRPr="00964251" w:rsidRDefault="002762DA" w:rsidP="00EE772C">
      <w:pPr>
        <w:numPr>
          <w:ilvl w:val="0"/>
          <w:numId w:val="12"/>
        </w:numPr>
        <w:spacing w:after="0" w:line="220" w:lineRule="atLeast"/>
        <w:jc w:val="both"/>
      </w:pPr>
      <w:r w:rsidRPr="00964251">
        <w:t xml:space="preserve">Priloga 1: Predlog Uredbe o </w:t>
      </w:r>
      <w:r w:rsidR="00D86AF2" w:rsidRPr="00964251">
        <w:t xml:space="preserve">spremembah </w:t>
      </w:r>
      <w:r w:rsidR="001C24C0" w:rsidRPr="00964251">
        <w:t>in dopolnitv</w:t>
      </w:r>
      <w:r w:rsidR="009421CA" w:rsidRPr="00964251">
        <w:t>ah</w:t>
      </w:r>
      <w:r w:rsidR="001C24C0" w:rsidRPr="00964251">
        <w:t xml:space="preserve"> </w:t>
      </w:r>
      <w:r w:rsidRPr="00964251">
        <w:t xml:space="preserve">Uredbe o </w:t>
      </w:r>
      <w:r w:rsidR="007C68D3" w:rsidRPr="00964251">
        <w:t xml:space="preserve">preprečevanju večjih nesreč in zmanjševanju njihovih posledic </w:t>
      </w:r>
      <w:r w:rsidRPr="00964251">
        <w:t xml:space="preserve"> </w:t>
      </w:r>
    </w:p>
    <w:p w14:paraId="325C10FD" w14:textId="77777777" w:rsidR="007B5518" w:rsidRPr="00964251" w:rsidRDefault="002762DA" w:rsidP="00EE772C">
      <w:pPr>
        <w:numPr>
          <w:ilvl w:val="0"/>
          <w:numId w:val="12"/>
        </w:numPr>
        <w:spacing w:after="0" w:line="220" w:lineRule="atLeast"/>
        <w:jc w:val="both"/>
      </w:pPr>
      <w:r w:rsidRPr="00964251">
        <w:t xml:space="preserve">Priloga 2: </w:t>
      </w:r>
      <w:r w:rsidR="007B5518" w:rsidRPr="00964251">
        <w:rPr>
          <w:bCs/>
        </w:rPr>
        <w:t xml:space="preserve">Obrazložitev </w:t>
      </w:r>
    </w:p>
    <w:p w14:paraId="110490E8" w14:textId="77777777" w:rsidR="001A2371" w:rsidRPr="00964251" w:rsidRDefault="001A2371" w:rsidP="00EE772C">
      <w:pPr>
        <w:spacing w:after="0" w:line="220" w:lineRule="atLeast"/>
        <w:rPr>
          <w:bCs/>
        </w:rPr>
      </w:pPr>
    </w:p>
    <w:p w14:paraId="089E36B9" w14:textId="77777777" w:rsidR="001A2371" w:rsidRPr="00964251" w:rsidRDefault="001A2371" w:rsidP="00EE772C">
      <w:pPr>
        <w:spacing w:after="0" w:line="220" w:lineRule="atLeast"/>
        <w:rPr>
          <w:bCs/>
        </w:rPr>
      </w:pPr>
    </w:p>
    <w:p w14:paraId="1A235C71" w14:textId="66786B93" w:rsidR="00710451" w:rsidRPr="00964251" w:rsidRDefault="00710451" w:rsidP="00EE772C">
      <w:pPr>
        <w:spacing w:after="0" w:line="220" w:lineRule="atLeast"/>
      </w:pPr>
    </w:p>
    <w:p w14:paraId="34C3D05A" w14:textId="571CE064" w:rsidR="00192C32" w:rsidRPr="00964251" w:rsidRDefault="00192C32" w:rsidP="00EE772C">
      <w:pPr>
        <w:spacing w:after="0" w:line="220" w:lineRule="atLeast"/>
      </w:pPr>
      <w:r w:rsidRPr="00964251">
        <w:br w:type="column"/>
      </w:r>
    </w:p>
    <w:p w14:paraId="46C8DF84" w14:textId="77777777" w:rsidR="000B0B30" w:rsidRPr="00964251" w:rsidRDefault="00D22BA9" w:rsidP="00EE772C">
      <w:pPr>
        <w:spacing w:line="220" w:lineRule="atLeast"/>
        <w:jc w:val="right"/>
      </w:pPr>
      <w:r w:rsidRPr="00964251">
        <w:t>P</w:t>
      </w:r>
      <w:r w:rsidR="007B5518" w:rsidRPr="00964251">
        <w:t>riloga 1</w:t>
      </w:r>
    </w:p>
    <w:p w14:paraId="6EAD5DB8" w14:textId="77777777" w:rsidR="00FF0F1E" w:rsidRPr="00964251" w:rsidRDefault="00A061C1" w:rsidP="00EE772C">
      <w:pPr>
        <w:spacing w:after="0" w:line="220" w:lineRule="atLeast"/>
        <w:ind w:hanging="2"/>
        <w:jc w:val="right"/>
        <w:rPr>
          <w:b/>
        </w:rPr>
      </w:pPr>
      <w:r w:rsidRPr="00964251">
        <w:rPr>
          <w:b/>
          <w:lang w:eastAsia="en-US"/>
        </w:rPr>
        <w:t xml:space="preserve">                                                                                   </w:t>
      </w:r>
      <w:r w:rsidR="001A2371" w:rsidRPr="00964251">
        <w:rPr>
          <w:b/>
          <w:lang w:eastAsia="en-US"/>
        </w:rPr>
        <w:t xml:space="preserve">                             </w:t>
      </w:r>
      <w:r w:rsidR="001A2371" w:rsidRPr="00964251">
        <w:rPr>
          <w:b/>
          <w:lang w:eastAsia="en-US"/>
        </w:rPr>
        <w:tab/>
      </w:r>
      <w:r w:rsidR="001A2371" w:rsidRPr="00964251">
        <w:rPr>
          <w:b/>
          <w:lang w:eastAsia="en-US"/>
        </w:rPr>
        <w:tab/>
      </w:r>
      <w:r w:rsidR="00FF0F1E" w:rsidRPr="00964251">
        <w:rPr>
          <w:b/>
        </w:rPr>
        <w:t>PREDLOG</w:t>
      </w:r>
    </w:p>
    <w:p w14:paraId="0BF155C1" w14:textId="2378ACA4" w:rsidR="00FF0F1E" w:rsidRPr="005D6C41" w:rsidRDefault="00FF0F1E" w:rsidP="00EE772C">
      <w:pPr>
        <w:spacing w:after="0" w:line="220" w:lineRule="atLeast"/>
        <w:ind w:hanging="2"/>
        <w:jc w:val="right"/>
        <w:rPr>
          <w:b/>
        </w:rPr>
      </w:pPr>
      <w:r w:rsidRPr="005D6C41">
        <w:rPr>
          <w:b/>
        </w:rPr>
        <w:t>(</w:t>
      </w:r>
      <w:r w:rsidR="005D6C41" w:rsidRPr="005D6C41">
        <w:rPr>
          <w:b/>
        </w:rPr>
        <w:t xml:space="preserve">EVA </w:t>
      </w:r>
      <w:r w:rsidR="005D6C41" w:rsidRPr="005D6C41">
        <w:rPr>
          <w:b/>
          <w:lang w:eastAsia="en-US"/>
        </w:rPr>
        <w:t>2022-2550-0056)</w:t>
      </w:r>
    </w:p>
    <w:p w14:paraId="447394F8" w14:textId="77777777" w:rsidR="00FF0F1E" w:rsidRPr="00964251" w:rsidRDefault="00FF0F1E" w:rsidP="00EE772C">
      <w:pPr>
        <w:spacing w:after="0" w:line="220" w:lineRule="atLeast"/>
        <w:ind w:hanging="2"/>
        <w:jc w:val="right"/>
      </w:pPr>
    </w:p>
    <w:p w14:paraId="133FBB5B" w14:textId="0271A8FF" w:rsidR="006C3200" w:rsidRPr="00964251" w:rsidRDefault="006C3200" w:rsidP="00EE772C">
      <w:pPr>
        <w:pStyle w:val="Pravnapodlaga"/>
        <w:spacing w:line="220" w:lineRule="atLeast"/>
        <w:ind w:firstLine="0"/>
        <w:rPr>
          <w:sz w:val="20"/>
          <w:szCs w:val="20"/>
        </w:rPr>
      </w:pPr>
      <w:r w:rsidRPr="00964251">
        <w:rPr>
          <w:sz w:val="20"/>
          <w:szCs w:val="20"/>
        </w:rPr>
        <w:t xml:space="preserve">Na podlagi tretjega </w:t>
      </w:r>
      <w:r w:rsidR="00504465" w:rsidRPr="00964251">
        <w:rPr>
          <w:sz w:val="20"/>
          <w:szCs w:val="20"/>
          <w:lang w:val="sl-SI"/>
        </w:rPr>
        <w:t xml:space="preserve">in petega </w:t>
      </w:r>
      <w:r w:rsidRPr="00964251">
        <w:rPr>
          <w:sz w:val="20"/>
          <w:szCs w:val="20"/>
        </w:rPr>
        <w:t>odstavka 1</w:t>
      </w:r>
      <w:r w:rsidR="00D435A6" w:rsidRPr="00964251">
        <w:rPr>
          <w:sz w:val="20"/>
          <w:szCs w:val="20"/>
          <w:lang w:val="sl-SI"/>
        </w:rPr>
        <w:t>9</w:t>
      </w:r>
      <w:r w:rsidRPr="00964251">
        <w:rPr>
          <w:sz w:val="20"/>
          <w:szCs w:val="20"/>
        </w:rPr>
        <w:t>. </w:t>
      </w:r>
      <w:r w:rsidR="00504465" w:rsidRPr="00964251">
        <w:rPr>
          <w:sz w:val="20"/>
          <w:szCs w:val="20"/>
          <w:lang w:val="sl-SI"/>
        </w:rPr>
        <w:t>č</w:t>
      </w:r>
      <w:r w:rsidRPr="00964251">
        <w:rPr>
          <w:sz w:val="20"/>
          <w:szCs w:val="20"/>
        </w:rPr>
        <w:t>lena</w:t>
      </w:r>
      <w:r w:rsidR="00504465" w:rsidRPr="00964251">
        <w:rPr>
          <w:sz w:val="20"/>
          <w:szCs w:val="20"/>
          <w:lang w:val="sl-SI"/>
        </w:rPr>
        <w:t>,</w:t>
      </w:r>
      <w:r w:rsidR="00647672" w:rsidRPr="00964251">
        <w:rPr>
          <w:sz w:val="20"/>
          <w:szCs w:val="20"/>
          <w:lang w:val="sl-SI"/>
        </w:rPr>
        <w:t xml:space="preserve"> </w:t>
      </w:r>
      <w:r w:rsidR="00AE2528" w:rsidRPr="00964251">
        <w:rPr>
          <w:sz w:val="20"/>
          <w:szCs w:val="20"/>
          <w:lang w:val="sl-SI"/>
        </w:rPr>
        <w:t xml:space="preserve">drugega odstavka 132. člena, triindvajsetega odstavka 154. člena  in za izvrševanje 131. člena, tretjega in četrtega odstavka 134. člena ter prvega odstavka 264. člena </w:t>
      </w:r>
      <w:r w:rsidRPr="00964251">
        <w:rPr>
          <w:sz w:val="20"/>
          <w:szCs w:val="20"/>
        </w:rPr>
        <w:t>Zakona o varstvu okolja (</w:t>
      </w:r>
      <w:r w:rsidR="002400BD" w:rsidRPr="00964251">
        <w:rPr>
          <w:sz w:val="20"/>
          <w:szCs w:val="20"/>
          <w:shd w:val="clear" w:color="auto" w:fill="FFFFFF"/>
        </w:rPr>
        <w:t>Uradni list RS, št. </w:t>
      </w:r>
      <w:r w:rsidR="00D435A6" w:rsidRPr="00964251">
        <w:rPr>
          <w:sz w:val="20"/>
          <w:szCs w:val="20"/>
          <w:shd w:val="clear" w:color="auto" w:fill="FFFFFF"/>
          <w:lang w:val="sl-SI"/>
        </w:rPr>
        <w:t>44/22</w:t>
      </w:r>
      <w:r w:rsidRPr="00964251">
        <w:rPr>
          <w:sz w:val="20"/>
          <w:szCs w:val="20"/>
        </w:rPr>
        <w:t>) izdaja Vlada Republike Slovenije</w:t>
      </w:r>
    </w:p>
    <w:p w14:paraId="67E5E180" w14:textId="618FE061" w:rsidR="006C3200" w:rsidRPr="00964251" w:rsidRDefault="006C3200" w:rsidP="00EE772C">
      <w:pPr>
        <w:pStyle w:val="Vrstapredpisa"/>
        <w:spacing w:line="220" w:lineRule="atLeast"/>
        <w:rPr>
          <w:sz w:val="20"/>
          <w:szCs w:val="20"/>
        </w:rPr>
      </w:pPr>
      <w:r w:rsidRPr="00964251">
        <w:rPr>
          <w:sz w:val="20"/>
          <w:szCs w:val="20"/>
        </w:rPr>
        <w:t>UREDBO</w:t>
      </w:r>
    </w:p>
    <w:p w14:paraId="0C3622F2" w14:textId="0481FCB5" w:rsidR="006C3200" w:rsidRPr="00964251" w:rsidRDefault="006C3200" w:rsidP="00EE772C">
      <w:pPr>
        <w:pStyle w:val="Naslovpredpisa"/>
        <w:spacing w:before="120" w:line="220" w:lineRule="atLeast"/>
        <w:rPr>
          <w:sz w:val="20"/>
          <w:szCs w:val="20"/>
        </w:rPr>
      </w:pPr>
      <w:r w:rsidRPr="00964251">
        <w:rPr>
          <w:sz w:val="20"/>
          <w:szCs w:val="20"/>
        </w:rPr>
        <w:t>o spremembah in dopolnitvah Uredbe o preprečevanju večjih nesreč in zmanjševanju njihovih posledic</w:t>
      </w:r>
    </w:p>
    <w:p w14:paraId="4CD72593" w14:textId="77777777" w:rsidR="0084593C" w:rsidRPr="00964251" w:rsidRDefault="0084593C" w:rsidP="00967B96">
      <w:pPr>
        <w:shd w:val="clear" w:color="auto" w:fill="FFFFFF"/>
        <w:spacing w:after="0" w:line="220" w:lineRule="atLeast"/>
        <w:ind w:hanging="2"/>
        <w:rPr>
          <w:b/>
          <w:bCs/>
        </w:rPr>
      </w:pPr>
    </w:p>
    <w:p w14:paraId="3901FB6D" w14:textId="77777777" w:rsidR="00FF0F1E" w:rsidRPr="00964251" w:rsidRDefault="00FF0F1E" w:rsidP="00EE772C">
      <w:pPr>
        <w:spacing w:after="0" w:line="220" w:lineRule="atLeast"/>
        <w:ind w:hanging="2"/>
        <w:rPr>
          <w:rStyle w:val="Hiperpovezava"/>
          <w:color w:val="auto"/>
          <w:shd w:val="clear" w:color="auto" w:fill="FFFFFF"/>
        </w:rPr>
      </w:pPr>
      <w:r w:rsidRPr="00964251">
        <w:fldChar w:fldCharType="begin"/>
      </w:r>
      <w:r w:rsidRPr="00964251">
        <w:instrText xml:space="preserve"> HYPERLINK "https://www.uradni-list.si/glasilo-uradni-list-rs/vsebina/2020-01-3349/" \l "1.%C2%A0%C4%8Dlen" </w:instrText>
      </w:r>
      <w:r w:rsidRPr="00964251">
        <w:fldChar w:fldCharType="separate"/>
      </w:r>
    </w:p>
    <w:p w14:paraId="1C1750E1" w14:textId="77777777" w:rsidR="00FF0F1E" w:rsidRPr="00964251" w:rsidRDefault="00FF0F1E" w:rsidP="00EE772C">
      <w:pPr>
        <w:spacing w:after="0" w:line="220" w:lineRule="atLeast"/>
        <w:ind w:hanging="2"/>
        <w:jc w:val="center"/>
        <w:rPr>
          <w:b/>
          <w:bCs/>
        </w:rPr>
      </w:pPr>
      <w:r w:rsidRPr="00964251">
        <w:rPr>
          <w:b/>
          <w:bCs/>
          <w:shd w:val="clear" w:color="auto" w:fill="FFFFFF"/>
        </w:rPr>
        <w:t>1. člen </w:t>
      </w:r>
    </w:p>
    <w:p w14:paraId="458677C4" w14:textId="77777777" w:rsidR="00FF0F1E" w:rsidRPr="00964251" w:rsidRDefault="00FF0F1E" w:rsidP="00EE772C">
      <w:pPr>
        <w:spacing w:after="0" w:line="220" w:lineRule="atLeast"/>
        <w:ind w:hanging="2"/>
      </w:pPr>
      <w:r w:rsidRPr="00964251">
        <w:fldChar w:fldCharType="end"/>
      </w:r>
    </w:p>
    <w:p w14:paraId="4974A241" w14:textId="280DEF21" w:rsidR="003B058D" w:rsidRPr="00964251" w:rsidRDefault="00FF0F1E" w:rsidP="00EE772C">
      <w:pPr>
        <w:shd w:val="clear" w:color="auto" w:fill="FFFFFF"/>
        <w:spacing w:after="0" w:line="220" w:lineRule="atLeast"/>
        <w:ind w:hanging="2"/>
        <w:jc w:val="both"/>
      </w:pPr>
      <w:r w:rsidRPr="00964251">
        <w:t>V Uredbi o</w:t>
      </w:r>
      <w:r w:rsidR="006C3200" w:rsidRPr="00964251">
        <w:t xml:space="preserve"> preprečevanju večjih nesreč in zmanjševanju njihovih posledic </w:t>
      </w:r>
      <w:r w:rsidRPr="00964251">
        <w:t>(Uradni list RS, št. </w:t>
      </w:r>
      <w:r w:rsidR="006C3200" w:rsidRPr="00964251">
        <w:t>22/16</w:t>
      </w:r>
      <w:r w:rsidR="00504465" w:rsidRPr="00964251">
        <w:t xml:space="preserve"> in 44/22 – ZVO-2</w:t>
      </w:r>
      <w:r w:rsidR="006C3200" w:rsidRPr="00964251">
        <w:t xml:space="preserve">) </w:t>
      </w:r>
      <w:r w:rsidRPr="00964251">
        <w:t xml:space="preserve">se </w:t>
      </w:r>
      <w:r w:rsidR="005A5670" w:rsidRPr="00964251">
        <w:t xml:space="preserve">v 2. členu doda nov </w:t>
      </w:r>
      <w:r w:rsidR="00057856" w:rsidRPr="00964251">
        <w:t xml:space="preserve">tretji odstavek, ki se </w:t>
      </w:r>
      <w:r w:rsidRPr="00964251">
        <w:t>glasi</w:t>
      </w:r>
      <w:r w:rsidR="0084593C" w:rsidRPr="00964251">
        <w:t>:</w:t>
      </w:r>
    </w:p>
    <w:p w14:paraId="720BE83F" w14:textId="7A622F0A" w:rsidR="00057856" w:rsidRPr="00964251" w:rsidRDefault="00D905AA" w:rsidP="00EE772C">
      <w:pPr>
        <w:pStyle w:val="Odstavek"/>
        <w:spacing w:line="220" w:lineRule="atLeast"/>
        <w:rPr>
          <w:rFonts w:cs="Arial"/>
          <w:sz w:val="20"/>
          <w:szCs w:val="20"/>
          <w:lang w:val="sl-SI"/>
        </w:rPr>
      </w:pPr>
      <w:r w:rsidRPr="00964251">
        <w:rPr>
          <w:rFonts w:cs="Arial"/>
          <w:sz w:val="20"/>
          <w:szCs w:val="20"/>
          <w:lang w:val="sl-SI"/>
        </w:rPr>
        <w:t>»</w:t>
      </w:r>
      <w:r w:rsidR="00057856" w:rsidRPr="00964251">
        <w:rPr>
          <w:rFonts w:cs="Arial"/>
          <w:sz w:val="20"/>
          <w:szCs w:val="20"/>
        </w:rPr>
        <w:t>(</w:t>
      </w:r>
      <w:r w:rsidRPr="00964251">
        <w:rPr>
          <w:rFonts w:cs="Arial"/>
          <w:sz w:val="20"/>
          <w:szCs w:val="20"/>
          <w:lang w:val="sl-SI"/>
        </w:rPr>
        <w:t>3</w:t>
      </w:r>
      <w:r w:rsidR="00057856" w:rsidRPr="00964251">
        <w:rPr>
          <w:rFonts w:cs="Arial"/>
          <w:sz w:val="20"/>
          <w:szCs w:val="20"/>
        </w:rPr>
        <w:t>) </w:t>
      </w:r>
      <w:r w:rsidRPr="00964251">
        <w:rPr>
          <w:rFonts w:cs="Arial"/>
          <w:sz w:val="20"/>
          <w:szCs w:val="20"/>
          <w:lang w:val="sl-SI"/>
        </w:rPr>
        <w:t xml:space="preserve">Pri </w:t>
      </w:r>
      <w:r w:rsidR="002400BD" w:rsidRPr="00964251">
        <w:rPr>
          <w:rFonts w:cs="Arial"/>
          <w:sz w:val="20"/>
          <w:szCs w:val="20"/>
          <w:lang w:val="sl-SI"/>
        </w:rPr>
        <w:t xml:space="preserve">izvajanju te uredbe </w:t>
      </w:r>
      <w:r w:rsidR="007C68D3" w:rsidRPr="00964251">
        <w:rPr>
          <w:rFonts w:cs="Arial"/>
          <w:sz w:val="20"/>
          <w:szCs w:val="20"/>
          <w:lang w:val="sl-SI"/>
        </w:rPr>
        <w:t>lahko upravljavci obratov predložijo tu</w:t>
      </w:r>
      <w:r w:rsidR="004B704E" w:rsidRPr="00964251">
        <w:rPr>
          <w:rFonts w:cs="Arial"/>
          <w:sz w:val="20"/>
          <w:szCs w:val="20"/>
          <w:lang w:val="sl-SI"/>
        </w:rPr>
        <w:t>d</w:t>
      </w:r>
      <w:r w:rsidR="007C68D3" w:rsidRPr="00964251">
        <w:rPr>
          <w:rFonts w:cs="Arial"/>
          <w:sz w:val="20"/>
          <w:szCs w:val="20"/>
          <w:lang w:val="sl-SI"/>
        </w:rPr>
        <w:t>i podatke, pripravljene za izvajanje druge zakonodaje, če ti podatki izpolnjujejo zahteve te uredbe.</w:t>
      </w:r>
      <w:r w:rsidR="004B704E" w:rsidRPr="00964251">
        <w:rPr>
          <w:rFonts w:cs="Arial"/>
          <w:sz w:val="20"/>
          <w:szCs w:val="20"/>
          <w:lang w:val="sl-SI"/>
        </w:rPr>
        <w:t>«</w:t>
      </w:r>
      <w:r w:rsidR="00D043AC" w:rsidRPr="00964251">
        <w:rPr>
          <w:rFonts w:cs="Arial"/>
          <w:sz w:val="20"/>
          <w:szCs w:val="20"/>
          <w:lang w:val="sl-SI"/>
        </w:rPr>
        <w:t>.</w:t>
      </w:r>
    </w:p>
    <w:p w14:paraId="23B37C0F" w14:textId="2BBA6C01" w:rsidR="00AC435F" w:rsidRPr="00964251" w:rsidRDefault="00AC435F" w:rsidP="00AC435F">
      <w:pPr>
        <w:pStyle w:val="Odstavek"/>
        <w:spacing w:before="0" w:line="220" w:lineRule="atLeast"/>
        <w:ind w:firstLine="0"/>
        <w:rPr>
          <w:rFonts w:cs="Arial"/>
          <w:sz w:val="20"/>
          <w:szCs w:val="20"/>
          <w:lang w:val="sl-SI"/>
        </w:rPr>
      </w:pPr>
    </w:p>
    <w:p w14:paraId="29CE390F" w14:textId="262C0C95" w:rsidR="00AC435F" w:rsidRPr="00964251" w:rsidRDefault="00AC435F" w:rsidP="00AC435F">
      <w:pPr>
        <w:pStyle w:val="Odstavek"/>
        <w:spacing w:before="0" w:line="220" w:lineRule="atLeast"/>
        <w:ind w:firstLine="0"/>
        <w:rPr>
          <w:rFonts w:cs="Arial"/>
          <w:b/>
          <w:bCs/>
          <w:sz w:val="20"/>
          <w:szCs w:val="20"/>
          <w:lang w:val="sl-SI"/>
        </w:rPr>
      </w:pPr>
    </w:p>
    <w:p w14:paraId="02EB8999" w14:textId="707F9E4A" w:rsidR="00AC435F" w:rsidRPr="00964251" w:rsidRDefault="00AC435F" w:rsidP="00AC435F">
      <w:pPr>
        <w:pStyle w:val="Odstavek"/>
        <w:spacing w:before="0" w:line="220" w:lineRule="atLeast"/>
        <w:ind w:firstLine="0"/>
        <w:jc w:val="center"/>
        <w:rPr>
          <w:rFonts w:cs="Arial"/>
          <w:b/>
          <w:bCs/>
          <w:sz w:val="20"/>
          <w:szCs w:val="20"/>
          <w:lang w:val="sl-SI"/>
        </w:rPr>
      </w:pPr>
      <w:r w:rsidRPr="00964251">
        <w:rPr>
          <w:rFonts w:cs="Arial"/>
          <w:b/>
          <w:bCs/>
          <w:sz w:val="20"/>
          <w:szCs w:val="20"/>
          <w:lang w:val="sl-SI"/>
        </w:rPr>
        <w:t>2. člen</w:t>
      </w:r>
    </w:p>
    <w:p w14:paraId="7DC7A720" w14:textId="77777777" w:rsidR="005A5670" w:rsidRPr="00964251" w:rsidRDefault="005A5670" w:rsidP="00EE772C">
      <w:pPr>
        <w:spacing w:after="0" w:line="220" w:lineRule="atLeast"/>
        <w:ind w:hanging="2"/>
      </w:pPr>
    </w:p>
    <w:p w14:paraId="311DC483" w14:textId="77777777" w:rsidR="00AC435F" w:rsidRPr="00964251" w:rsidRDefault="00AC435F" w:rsidP="00EE772C">
      <w:pPr>
        <w:spacing w:after="0" w:line="220" w:lineRule="atLeast"/>
        <w:ind w:hanging="2"/>
      </w:pPr>
      <w:r w:rsidRPr="00964251">
        <w:t>V 3. členu se 12. točka spremeni tako, da se glasi:</w:t>
      </w:r>
    </w:p>
    <w:p w14:paraId="239D61DB" w14:textId="10760BF5" w:rsidR="00AC435F" w:rsidRPr="00964251" w:rsidRDefault="00AC435F" w:rsidP="00967B96">
      <w:pPr>
        <w:spacing w:before="240" w:after="0" w:line="220" w:lineRule="atLeast"/>
      </w:pPr>
      <w:r w:rsidRPr="00964251">
        <w:t xml:space="preserve">»12. okoljevarstveno dovoljenje je dovoljenje iz 131. člena Zakona o varstvu okolja (Uradni list RS, št. 44/22; v nadaljnjem besedilu: zakon). </w:t>
      </w:r>
    </w:p>
    <w:p w14:paraId="44F08902" w14:textId="74548CDC" w:rsidR="005A5670" w:rsidRPr="00964251" w:rsidRDefault="005A5670" w:rsidP="00EE772C">
      <w:pPr>
        <w:spacing w:after="0" w:line="220" w:lineRule="atLeast"/>
        <w:ind w:hanging="2"/>
      </w:pPr>
    </w:p>
    <w:p w14:paraId="6CBDC8B9" w14:textId="77777777" w:rsidR="00AC435F" w:rsidRPr="00964251" w:rsidRDefault="00AC435F" w:rsidP="00EE772C">
      <w:pPr>
        <w:shd w:val="clear" w:color="auto" w:fill="FFFFFF"/>
        <w:spacing w:after="0" w:line="220" w:lineRule="atLeast"/>
        <w:ind w:hanging="2"/>
        <w:jc w:val="both"/>
      </w:pPr>
    </w:p>
    <w:p w14:paraId="3802622C" w14:textId="2FD74505" w:rsidR="00AC435F" w:rsidRPr="00964251" w:rsidRDefault="00AC435F" w:rsidP="00AC435F">
      <w:pPr>
        <w:shd w:val="clear" w:color="auto" w:fill="FFFFFF"/>
        <w:spacing w:after="0" w:line="220" w:lineRule="atLeast"/>
        <w:ind w:hanging="2"/>
        <w:jc w:val="center"/>
        <w:rPr>
          <w:b/>
          <w:bCs/>
        </w:rPr>
      </w:pPr>
      <w:r w:rsidRPr="00964251">
        <w:rPr>
          <w:b/>
          <w:bCs/>
        </w:rPr>
        <w:t>3. člen</w:t>
      </w:r>
    </w:p>
    <w:p w14:paraId="730552E5" w14:textId="77777777" w:rsidR="00AC435F" w:rsidRPr="00964251" w:rsidRDefault="00AC435F" w:rsidP="00EE772C">
      <w:pPr>
        <w:shd w:val="clear" w:color="auto" w:fill="FFFFFF"/>
        <w:spacing w:after="0" w:line="220" w:lineRule="atLeast"/>
        <w:ind w:hanging="2"/>
        <w:jc w:val="both"/>
      </w:pPr>
    </w:p>
    <w:p w14:paraId="5AC4E352" w14:textId="6AE8760A" w:rsidR="005A5670" w:rsidRPr="00964251" w:rsidRDefault="005A5670" w:rsidP="00EE772C">
      <w:pPr>
        <w:shd w:val="clear" w:color="auto" w:fill="FFFFFF"/>
        <w:spacing w:after="0" w:line="220" w:lineRule="atLeast"/>
        <w:ind w:hanging="2"/>
        <w:jc w:val="both"/>
      </w:pPr>
      <w:r w:rsidRPr="00964251">
        <w:t xml:space="preserve">V </w:t>
      </w:r>
      <w:r w:rsidR="00AD159B" w:rsidRPr="00964251">
        <w:t xml:space="preserve">6. členu se spremeni četrti odstavek tako, da se glasi: </w:t>
      </w:r>
    </w:p>
    <w:p w14:paraId="461D9AB9" w14:textId="1A7B80B4" w:rsidR="00AD159B" w:rsidRPr="00964251" w:rsidRDefault="005A5670" w:rsidP="00EE772C">
      <w:pPr>
        <w:pStyle w:val="Odstavek"/>
        <w:spacing w:line="220" w:lineRule="atLeast"/>
        <w:rPr>
          <w:rFonts w:cs="Arial"/>
          <w:sz w:val="20"/>
          <w:szCs w:val="20"/>
          <w:lang w:val="sl-SI"/>
        </w:rPr>
      </w:pPr>
      <w:r w:rsidRPr="00964251">
        <w:rPr>
          <w:rFonts w:cs="Arial"/>
          <w:sz w:val="20"/>
          <w:szCs w:val="20"/>
          <w:lang w:val="sl-SI"/>
        </w:rPr>
        <w:t>»</w:t>
      </w:r>
      <w:r w:rsidRPr="00964251">
        <w:rPr>
          <w:rFonts w:cs="Arial"/>
          <w:sz w:val="20"/>
          <w:szCs w:val="20"/>
        </w:rPr>
        <w:t>(</w:t>
      </w:r>
      <w:r w:rsidR="00AD159B" w:rsidRPr="00964251">
        <w:rPr>
          <w:rFonts w:cs="Arial"/>
          <w:sz w:val="20"/>
          <w:szCs w:val="20"/>
          <w:lang w:val="sl-SI"/>
        </w:rPr>
        <w:t>4</w:t>
      </w:r>
      <w:r w:rsidRPr="00964251">
        <w:rPr>
          <w:rFonts w:cs="Arial"/>
          <w:sz w:val="20"/>
          <w:szCs w:val="20"/>
        </w:rPr>
        <w:t>) </w:t>
      </w:r>
      <w:r w:rsidR="00AD159B" w:rsidRPr="00964251">
        <w:rPr>
          <w:rFonts w:cs="Arial"/>
          <w:sz w:val="20"/>
          <w:szCs w:val="20"/>
        </w:rPr>
        <w:t xml:space="preserve">Ne glede na </w:t>
      </w:r>
      <w:r w:rsidR="00192C32" w:rsidRPr="00964251">
        <w:rPr>
          <w:rFonts w:cs="Arial"/>
          <w:sz w:val="20"/>
          <w:szCs w:val="20"/>
          <w:lang w:val="sl-SI"/>
        </w:rPr>
        <w:t xml:space="preserve">drugi odstavek </w:t>
      </w:r>
      <w:r w:rsidR="00A75726" w:rsidRPr="00964251">
        <w:rPr>
          <w:rFonts w:cs="Arial"/>
          <w:sz w:val="20"/>
          <w:szCs w:val="20"/>
          <w:lang w:val="sl-SI"/>
        </w:rPr>
        <w:t xml:space="preserve">tega člena </w:t>
      </w:r>
      <w:r w:rsidR="00AD159B" w:rsidRPr="00964251">
        <w:rPr>
          <w:rFonts w:cs="Arial"/>
          <w:sz w:val="20"/>
          <w:szCs w:val="20"/>
        </w:rPr>
        <w:t xml:space="preserve">se </w:t>
      </w:r>
      <w:r w:rsidR="001A2C2D" w:rsidRPr="00964251">
        <w:rPr>
          <w:rFonts w:cs="Arial"/>
          <w:sz w:val="20"/>
          <w:szCs w:val="20"/>
          <w:lang w:val="sl-SI"/>
        </w:rPr>
        <w:t xml:space="preserve">za </w:t>
      </w:r>
      <w:r w:rsidR="00AD159B" w:rsidRPr="00964251">
        <w:rPr>
          <w:rFonts w:cs="Arial"/>
          <w:sz w:val="20"/>
          <w:szCs w:val="20"/>
        </w:rPr>
        <w:t>uporab</w:t>
      </w:r>
      <w:r w:rsidR="001A2C2D" w:rsidRPr="00964251">
        <w:rPr>
          <w:rFonts w:cs="Arial"/>
          <w:sz w:val="20"/>
          <w:szCs w:val="20"/>
          <w:lang w:val="sl-SI"/>
        </w:rPr>
        <w:t>o</w:t>
      </w:r>
      <w:r w:rsidR="00AD159B" w:rsidRPr="00964251">
        <w:rPr>
          <w:rFonts w:cs="Arial"/>
          <w:sz w:val="20"/>
          <w:szCs w:val="20"/>
        </w:rPr>
        <w:t xml:space="preserve"> dodatnih meril za uvrstitev med obrate iz prejšnjega člena upoštevajo </w:t>
      </w:r>
      <w:r w:rsidR="0050580C" w:rsidRPr="00964251">
        <w:rPr>
          <w:rFonts w:cs="Arial"/>
          <w:sz w:val="20"/>
          <w:szCs w:val="20"/>
          <w:lang w:val="sl-SI"/>
        </w:rPr>
        <w:t xml:space="preserve">najmanjše </w:t>
      </w:r>
      <w:r w:rsidR="00AD159B" w:rsidRPr="00964251">
        <w:rPr>
          <w:rFonts w:cs="Arial"/>
          <w:sz w:val="20"/>
          <w:szCs w:val="20"/>
        </w:rPr>
        <w:t xml:space="preserve">količine za razvrstitev </w:t>
      </w:r>
      <w:r w:rsidR="00AD159B" w:rsidRPr="00964251">
        <w:rPr>
          <w:rFonts w:cs="Arial"/>
          <w:sz w:val="20"/>
          <w:szCs w:val="20"/>
          <w:lang w:val="sl-SI"/>
        </w:rPr>
        <w:t>za vsako</w:t>
      </w:r>
      <w:r w:rsidR="004F31D1" w:rsidRPr="00964251">
        <w:rPr>
          <w:rFonts w:cs="Arial"/>
          <w:sz w:val="20"/>
          <w:szCs w:val="20"/>
          <w:lang w:val="sl-SI"/>
        </w:rPr>
        <w:t xml:space="preserve"> posamezno skupino </w:t>
      </w:r>
      <w:r w:rsidR="0050580C" w:rsidRPr="00964251">
        <w:rPr>
          <w:rFonts w:cs="Arial"/>
          <w:sz w:val="20"/>
          <w:szCs w:val="20"/>
          <w:lang w:val="sl-SI"/>
        </w:rPr>
        <w:t xml:space="preserve">kategorij </w:t>
      </w:r>
      <w:r w:rsidR="00A75726" w:rsidRPr="00964251">
        <w:rPr>
          <w:rFonts w:cs="Arial"/>
          <w:sz w:val="20"/>
          <w:szCs w:val="20"/>
          <w:lang w:val="sl-SI"/>
        </w:rPr>
        <w:t xml:space="preserve">iz </w:t>
      </w:r>
      <w:r w:rsidR="0050580C" w:rsidRPr="00964251">
        <w:rPr>
          <w:rFonts w:cs="Arial"/>
          <w:sz w:val="20"/>
          <w:szCs w:val="20"/>
          <w:lang w:val="sl-SI"/>
        </w:rPr>
        <w:t>alinej drugega odstavka prejšnjega člena</w:t>
      </w:r>
      <w:r w:rsidR="002D736D" w:rsidRPr="00964251">
        <w:rPr>
          <w:rFonts w:cs="Arial"/>
          <w:sz w:val="20"/>
          <w:szCs w:val="20"/>
          <w:lang w:val="sl-SI"/>
        </w:rPr>
        <w:t>, ki ustrezajo razvrstitvam nevarn</w:t>
      </w:r>
      <w:r w:rsidR="001A2C2D" w:rsidRPr="00964251">
        <w:rPr>
          <w:rFonts w:cs="Arial"/>
          <w:sz w:val="20"/>
          <w:szCs w:val="20"/>
          <w:lang w:val="sl-SI"/>
        </w:rPr>
        <w:t>ih snovi, ki so upoštevane p</w:t>
      </w:r>
      <w:r w:rsidR="00684F9D" w:rsidRPr="00964251">
        <w:rPr>
          <w:rFonts w:cs="Arial"/>
          <w:sz w:val="20"/>
          <w:szCs w:val="20"/>
          <w:lang w:val="sl-SI"/>
        </w:rPr>
        <w:t>ri uporabi dodatnih meril za uvrstitev med obrate iz prejšnjega člena.</w:t>
      </w:r>
      <w:r w:rsidR="00D043AC" w:rsidRPr="00964251">
        <w:rPr>
          <w:rFonts w:cs="Arial"/>
          <w:sz w:val="20"/>
          <w:szCs w:val="20"/>
          <w:lang w:val="sl-SI"/>
        </w:rPr>
        <w:t>«.</w:t>
      </w:r>
      <w:r w:rsidR="00684F9D" w:rsidRPr="00964251">
        <w:rPr>
          <w:rFonts w:cs="Arial"/>
          <w:sz w:val="20"/>
          <w:szCs w:val="20"/>
          <w:lang w:val="sl-SI"/>
        </w:rPr>
        <w:t xml:space="preserve"> </w:t>
      </w:r>
      <w:r w:rsidR="00AD159B" w:rsidRPr="00964251">
        <w:rPr>
          <w:rFonts w:cs="Arial"/>
          <w:sz w:val="20"/>
          <w:szCs w:val="20"/>
          <w:lang w:val="sl-SI"/>
        </w:rPr>
        <w:t xml:space="preserve"> </w:t>
      </w:r>
    </w:p>
    <w:p w14:paraId="14CE7757" w14:textId="6E267F2A" w:rsidR="00DA0686" w:rsidRDefault="00DA0686" w:rsidP="00DA0686">
      <w:pPr>
        <w:shd w:val="clear" w:color="auto" w:fill="FFFFFF"/>
        <w:spacing w:after="0" w:line="220" w:lineRule="atLeast"/>
        <w:ind w:hanging="2"/>
        <w:jc w:val="center"/>
        <w:rPr>
          <w:b/>
          <w:bCs/>
        </w:rPr>
      </w:pPr>
    </w:p>
    <w:p w14:paraId="55E94F10" w14:textId="77777777" w:rsidR="00964251" w:rsidRPr="00964251" w:rsidRDefault="00964251" w:rsidP="00DA0686">
      <w:pPr>
        <w:shd w:val="clear" w:color="auto" w:fill="FFFFFF"/>
        <w:spacing w:after="0" w:line="220" w:lineRule="atLeast"/>
        <w:ind w:hanging="2"/>
        <w:jc w:val="center"/>
        <w:rPr>
          <w:b/>
          <w:bCs/>
        </w:rPr>
      </w:pPr>
    </w:p>
    <w:p w14:paraId="14C09B87" w14:textId="5B741555" w:rsidR="003B058D" w:rsidRPr="00964251" w:rsidRDefault="00964251" w:rsidP="00964251">
      <w:pPr>
        <w:pStyle w:val="len0"/>
        <w:spacing w:before="0" w:line="220" w:lineRule="atLeast"/>
        <w:rPr>
          <w:sz w:val="20"/>
          <w:szCs w:val="20"/>
        </w:rPr>
      </w:pPr>
      <w:r>
        <w:rPr>
          <w:sz w:val="20"/>
          <w:szCs w:val="20"/>
        </w:rPr>
        <w:t>4</w:t>
      </w:r>
      <w:r w:rsidR="003B058D" w:rsidRPr="00964251">
        <w:rPr>
          <w:sz w:val="20"/>
          <w:szCs w:val="20"/>
        </w:rPr>
        <w:t>. člen</w:t>
      </w:r>
    </w:p>
    <w:p w14:paraId="664C59FA" w14:textId="77777777" w:rsidR="00D905AA" w:rsidRPr="00964251" w:rsidRDefault="00DD3526" w:rsidP="00EE772C">
      <w:pPr>
        <w:pStyle w:val="lennaslov0"/>
        <w:spacing w:line="220" w:lineRule="atLeast"/>
        <w:rPr>
          <w:sz w:val="20"/>
          <w:szCs w:val="20"/>
        </w:rPr>
      </w:pPr>
      <w:r w:rsidRPr="00964251">
        <w:rPr>
          <w:sz w:val="20"/>
          <w:szCs w:val="20"/>
        </w:rPr>
        <w:t xml:space="preserve"> </w:t>
      </w:r>
    </w:p>
    <w:p w14:paraId="2EEF1A8E" w14:textId="14348E7F" w:rsidR="00DD3526" w:rsidRPr="00964251" w:rsidRDefault="005A5670" w:rsidP="00AC435F">
      <w:pPr>
        <w:pStyle w:val="Odstavekseznama"/>
        <w:numPr>
          <w:ilvl w:val="0"/>
          <w:numId w:val="29"/>
        </w:numPr>
        <w:shd w:val="clear" w:color="auto" w:fill="FFFFFF"/>
        <w:spacing w:line="220" w:lineRule="atLeast"/>
        <w:jc w:val="both"/>
        <w:rPr>
          <w:rFonts w:ascii="Arial" w:hAnsi="Arial" w:cs="Arial"/>
          <w:sz w:val="20"/>
        </w:rPr>
      </w:pPr>
      <w:r w:rsidRPr="00964251">
        <w:rPr>
          <w:rFonts w:ascii="Arial" w:hAnsi="Arial" w:cs="Arial"/>
          <w:sz w:val="20"/>
        </w:rPr>
        <w:t xml:space="preserve">V 12. členu se spremeni </w:t>
      </w:r>
      <w:r w:rsidR="00D905AA" w:rsidRPr="00964251">
        <w:rPr>
          <w:rFonts w:ascii="Arial" w:hAnsi="Arial" w:cs="Arial"/>
          <w:sz w:val="20"/>
        </w:rPr>
        <w:t xml:space="preserve">šesti odstavek tako, da se glasi: </w:t>
      </w:r>
      <w:r w:rsidR="00057856" w:rsidRPr="00964251">
        <w:rPr>
          <w:rFonts w:ascii="Arial" w:hAnsi="Arial" w:cs="Arial"/>
          <w:sz w:val="20"/>
        </w:rPr>
        <w:t xml:space="preserve"> </w:t>
      </w:r>
    </w:p>
    <w:p w14:paraId="25DA906E" w14:textId="19F2DB82" w:rsidR="00DD3526" w:rsidRPr="00964251" w:rsidRDefault="00D905AA" w:rsidP="00EE772C">
      <w:pPr>
        <w:pStyle w:val="Odstavek"/>
        <w:spacing w:line="220" w:lineRule="atLeast"/>
        <w:rPr>
          <w:rFonts w:cs="Arial"/>
          <w:sz w:val="20"/>
          <w:szCs w:val="20"/>
        </w:rPr>
      </w:pPr>
      <w:r w:rsidRPr="00964251">
        <w:rPr>
          <w:rFonts w:cs="Arial"/>
          <w:sz w:val="20"/>
          <w:szCs w:val="20"/>
          <w:lang w:val="sl-SI"/>
        </w:rPr>
        <w:t>»</w:t>
      </w:r>
      <w:r w:rsidR="00DD3526" w:rsidRPr="00964251">
        <w:rPr>
          <w:rFonts w:cs="Arial"/>
          <w:sz w:val="20"/>
          <w:szCs w:val="20"/>
        </w:rPr>
        <w:t>(</w:t>
      </w:r>
      <w:r w:rsidRPr="00964251">
        <w:rPr>
          <w:rFonts w:cs="Arial"/>
          <w:sz w:val="20"/>
          <w:szCs w:val="20"/>
          <w:lang w:val="sl-SI"/>
        </w:rPr>
        <w:t>6</w:t>
      </w:r>
      <w:r w:rsidR="00DD3526" w:rsidRPr="00964251">
        <w:rPr>
          <w:rFonts w:cs="Arial"/>
          <w:sz w:val="20"/>
          <w:szCs w:val="20"/>
        </w:rPr>
        <w:t>) </w:t>
      </w:r>
      <w:r w:rsidRPr="00964251">
        <w:rPr>
          <w:rFonts w:cs="Arial"/>
          <w:sz w:val="20"/>
          <w:szCs w:val="20"/>
          <w:lang w:val="sl-SI"/>
        </w:rPr>
        <w:t>Ne glede na prejšnji odstavek izdela upravljavec drugega obrata večjega tveganja za okolje  zasnovo preprečevanja večjih nesreč najpozneje eno leto po tem, ko so izpolnjeni pogoji za uvrstitev med obrate večjega tveganja</w:t>
      </w:r>
      <w:r w:rsidR="00E100C4" w:rsidRPr="00964251">
        <w:rPr>
          <w:rFonts w:cs="Arial"/>
          <w:sz w:val="20"/>
          <w:szCs w:val="20"/>
          <w:lang w:val="sl-SI"/>
        </w:rPr>
        <w:t xml:space="preserve"> za okolje</w:t>
      </w:r>
      <w:r w:rsidRPr="00964251">
        <w:rPr>
          <w:rFonts w:cs="Arial"/>
          <w:sz w:val="20"/>
          <w:szCs w:val="20"/>
          <w:lang w:val="sl-SI"/>
        </w:rPr>
        <w:t>, in varnostno poročilo najpozneje dve leti po tem, ko so izpolnjeni pogoji za uvrstitev med obrate večjega tveganja za okolje.«</w:t>
      </w:r>
      <w:r w:rsidR="00D043AC" w:rsidRPr="00964251">
        <w:rPr>
          <w:rFonts w:cs="Arial"/>
          <w:sz w:val="20"/>
          <w:szCs w:val="20"/>
          <w:lang w:val="sl-SI"/>
        </w:rPr>
        <w:t>.</w:t>
      </w:r>
    </w:p>
    <w:p w14:paraId="2DFAA5E3" w14:textId="77777777" w:rsidR="00B0699D" w:rsidRPr="00964251" w:rsidRDefault="00B0699D" w:rsidP="00EE772C">
      <w:pPr>
        <w:autoSpaceDE w:val="0"/>
        <w:autoSpaceDN w:val="0"/>
        <w:adjustRightInd w:val="0"/>
        <w:spacing w:after="0" w:line="220" w:lineRule="atLeast"/>
        <w:jc w:val="both"/>
        <w:rPr>
          <w:color w:val="000000"/>
        </w:rPr>
      </w:pPr>
    </w:p>
    <w:p w14:paraId="374B004D" w14:textId="77777777" w:rsidR="00967B96" w:rsidRPr="00964251" w:rsidRDefault="00967B96" w:rsidP="00967B96">
      <w:pPr>
        <w:spacing w:after="0" w:line="240" w:lineRule="auto"/>
        <w:ind w:left="-2"/>
      </w:pPr>
    </w:p>
    <w:p w14:paraId="188D314E" w14:textId="22307025" w:rsidR="008746F7" w:rsidRPr="00964251" w:rsidRDefault="008746F7" w:rsidP="00967B96">
      <w:pPr>
        <w:spacing w:line="240" w:lineRule="auto"/>
        <w:ind w:left="-2"/>
        <w:rPr>
          <w:rStyle w:val="Hiperpovezava"/>
          <w:color w:val="auto"/>
          <w:shd w:val="clear" w:color="auto" w:fill="FFFFFF"/>
        </w:rPr>
      </w:pPr>
      <w:r w:rsidRPr="00964251">
        <w:fldChar w:fldCharType="begin"/>
      </w:r>
      <w:r w:rsidRPr="00964251">
        <w:instrText xml:space="preserve"> HYPERLINK "https://www.uradni-list.si/glasilo-uradni-list-rs/vsebina/2020-01-3349/" \l "1.%C2%A0%C4%8Dlen" </w:instrText>
      </w:r>
      <w:r w:rsidRPr="00964251">
        <w:fldChar w:fldCharType="separate"/>
      </w:r>
    </w:p>
    <w:p w14:paraId="7BA9360E" w14:textId="6FDE372A" w:rsidR="008746F7" w:rsidRPr="00964251" w:rsidRDefault="00964251" w:rsidP="00EE772C">
      <w:pPr>
        <w:spacing w:after="0" w:line="220" w:lineRule="atLeast"/>
        <w:ind w:hanging="2"/>
        <w:jc w:val="center"/>
        <w:rPr>
          <w:b/>
          <w:bCs/>
        </w:rPr>
      </w:pPr>
      <w:r>
        <w:rPr>
          <w:b/>
          <w:bCs/>
          <w:shd w:val="clear" w:color="auto" w:fill="FFFFFF"/>
        </w:rPr>
        <w:t>5</w:t>
      </w:r>
      <w:r w:rsidR="008746F7" w:rsidRPr="00964251">
        <w:rPr>
          <w:b/>
          <w:bCs/>
          <w:shd w:val="clear" w:color="auto" w:fill="FFFFFF"/>
        </w:rPr>
        <w:t>. člen </w:t>
      </w:r>
    </w:p>
    <w:p w14:paraId="2D0216A4" w14:textId="484DCDFF" w:rsidR="00F54CBE" w:rsidRPr="00964251" w:rsidRDefault="008746F7" w:rsidP="00967B96">
      <w:pPr>
        <w:spacing w:after="0" w:line="220" w:lineRule="atLeast"/>
        <w:ind w:hanging="2"/>
        <w:rPr>
          <w:rFonts w:eastAsia="Times New Roman"/>
          <w:lang w:eastAsia="x-none"/>
        </w:rPr>
      </w:pPr>
      <w:r w:rsidRPr="00964251">
        <w:fldChar w:fldCharType="end"/>
      </w:r>
    </w:p>
    <w:p w14:paraId="0978142C" w14:textId="77777777" w:rsidR="00967B96" w:rsidRPr="00964251" w:rsidRDefault="00F54CBE" w:rsidP="00EE772C">
      <w:pPr>
        <w:shd w:val="clear" w:color="auto" w:fill="FFFFFF"/>
        <w:spacing w:after="0" w:line="220" w:lineRule="atLeast"/>
        <w:ind w:hanging="2"/>
        <w:jc w:val="both"/>
        <w:rPr>
          <w:rFonts w:eastAsia="Times New Roman"/>
          <w:lang w:eastAsia="x-none"/>
        </w:rPr>
      </w:pPr>
      <w:r w:rsidRPr="00964251">
        <w:rPr>
          <w:rFonts w:eastAsia="Times New Roman"/>
          <w:lang w:eastAsia="x-none"/>
        </w:rPr>
        <w:t xml:space="preserve">13. člen </w:t>
      </w:r>
      <w:r w:rsidR="00E100C4" w:rsidRPr="00964251">
        <w:rPr>
          <w:rFonts w:eastAsia="Times New Roman"/>
          <w:lang w:eastAsia="x-none"/>
        </w:rPr>
        <w:t xml:space="preserve">se spremeni </w:t>
      </w:r>
      <w:r w:rsidRPr="00964251">
        <w:rPr>
          <w:rFonts w:eastAsia="Times New Roman"/>
          <w:lang w:eastAsia="x-none"/>
        </w:rPr>
        <w:t xml:space="preserve">tako, da se glasi: </w:t>
      </w:r>
    </w:p>
    <w:p w14:paraId="442B5B3C" w14:textId="5EAA7FCD" w:rsidR="00F54CBE" w:rsidRPr="00964251" w:rsidRDefault="00F54CBE" w:rsidP="00EE772C">
      <w:pPr>
        <w:shd w:val="clear" w:color="auto" w:fill="FFFFFF"/>
        <w:spacing w:after="0" w:line="220" w:lineRule="atLeast"/>
        <w:ind w:hanging="2"/>
        <w:jc w:val="both"/>
        <w:rPr>
          <w:rFonts w:eastAsia="Times New Roman"/>
          <w:lang w:eastAsia="x-none"/>
        </w:rPr>
      </w:pPr>
    </w:p>
    <w:p w14:paraId="0E1B5839" w14:textId="77777777" w:rsidR="00F54CBE" w:rsidRPr="00964251" w:rsidRDefault="00F54CBE" w:rsidP="00967B96">
      <w:pPr>
        <w:pStyle w:val="len"/>
        <w:shd w:val="clear" w:color="auto" w:fill="FFFFFF"/>
        <w:spacing w:before="0" w:beforeAutospacing="0" w:after="0" w:afterAutospacing="0" w:line="220" w:lineRule="atLeast"/>
        <w:jc w:val="center"/>
        <w:rPr>
          <w:rFonts w:ascii="Arial" w:hAnsi="Arial" w:cs="Arial"/>
          <w:b/>
          <w:bCs/>
          <w:sz w:val="20"/>
          <w:szCs w:val="20"/>
        </w:rPr>
      </w:pPr>
      <w:r w:rsidRPr="00964251">
        <w:rPr>
          <w:rFonts w:ascii="Arial" w:hAnsi="Arial" w:cs="Arial"/>
          <w:sz w:val="20"/>
          <w:szCs w:val="20"/>
          <w:lang w:eastAsia="x-none"/>
        </w:rPr>
        <w:t>»</w:t>
      </w:r>
      <w:bookmarkStart w:id="7" w:name="_Hlk101797628"/>
      <w:r w:rsidRPr="00964251">
        <w:rPr>
          <w:rFonts w:ascii="Arial" w:hAnsi="Arial" w:cs="Arial"/>
          <w:b/>
          <w:bCs/>
          <w:sz w:val="20"/>
          <w:szCs w:val="20"/>
        </w:rPr>
        <w:t>13. člen</w:t>
      </w:r>
    </w:p>
    <w:p w14:paraId="4A144D69" w14:textId="77777777" w:rsidR="00F54CBE" w:rsidRPr="00964251" w:rsidRDefault="00F54CBE" w:rsidP="00EE772C">
      <w:pPr>
        <w:shd w:val="clear" w:color="auto" w:fill="FFFFFF"/>
        <w:spacing w:after="0" w:line="220" w:lineRule="atLeast"/>
        <w:jc w:val="center"/>
        <w:rPr>
          <w:rFonts w:eastAsia="Times New Roman"/>
          <w:b/>
          <w:bCs/>
        </w:rPr>
      </w:pPr>
      <w:r w:rsidRPr="00964251">
        <w:rPr>
          <w:rFonts w:eastAsia="Times New Roman"/>
          <w:b/>
          <w:bCs/>
        </w:rPr>
        <w:t>(informacija za javnost o obratih)</w:t>
      </w:r>
    </w:p>
    <w:p w14:paraId="07EA92A9" w14:textId="77030FF6"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(1) Upravljavci obratov morajo za javnost pripraviti pisno informacijo o nevarnostih večjih nesreč v svojih obratih in o ravnanju v takšnih nesrečah (v nadaljnjem besedilu: informacija za javnost o obratih)</w:t>
      </w:r>
      <w:r w:rsidR="00640164" w:rsidRPr="00964251">
        <w:rPr>
          <w:rFonts w:eastAsia="Times New Roman"/>
        </w:rPr>
        <w:t xml:space="preserve"> v skladu s prilogo 4, ki je sestavni del te uredbe</w:t>
      </w:r>
      <w:r w:rsidRPr="00964251">
        <w:rPr>
          <w:rFonts w:eastAsia="Times New Roman"/>
        </w:rPr>
        <w:t>.</w:t>
      </w:r>
    </w:p>
    <w:p w14:paraId="4D0904E2" w14:textId="28709DBF"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 xml:space="preserve">(2) </w:t>
      </w:r>
      <w:r w:rsidR="00640164" w:rsidRPr="00964251">
        <w:rPr>
          <w:rFonts w:eastAsia="Times New Roman"/>
        </w:rPr>
        <w:t>Ne glede na prejšnji odstavek u</w:t>
      </w:r>
      <w:r w:rsidRPr="00964251">
        <w:rPr>
          <w:rFonts w:eastAsia="Times New Roman"/>
        </w:rPr>
        <w:t xml:space="preserve">pravljavci obratov manjšega tveganja za okolje v informaciji za javnost o obratih navedejo vsebine iz 1. do </w:t>
      </w:r>
      <w:r w:rsidR="00A6533A" w:rsidRPr="00964251">
        <w:rPr>
          <w:rFonts w:eastAsia="Times New Roman"/>
        </w:rPr>
        <w:t xml:space="preserve">6. točke in </w:t>
      </w:r>
      <w:r w:rsidRPr="00964251">
        <w:rPr>
          <w:rFonts w:eastAsia="Times New Roman"/>
        </w:rPr>
        <w:t>8. točke I. dela priloge 4</w:t>
      </w:r>
      <w:r w:rsidR="00640164" w:rsidRPr="00964251">
        <w:rPr>
          <w:rFonts w:eastAsia="Times New Roman"/>
        </w:rPr>
        <w:t xml:space="preserve"> </w:t>
      </w:r>
      <w:r w:rsidRPr="00964251">
        <w:rPr>
          <w:rFonts w:eastAsia="Times New Roman"/>
        </w:rPr>
        <w:t>te uredbe, upravljavci obratov večjega tveganja za okolje pa dodatno še vsebine iz 1.</w:t>
      </w:r>
      <w:r w:rsidR="00A6533A" w:rsidRPr="00964251">
        <w:rPr>
          <w:rFonts w:eastAsia="Times New Roman"/>
        </w:rPr>
        <w:t xml:space="preserve">, </w:t>
      </w:r>
      <w:r w:rsidRPr="00964251">
        <w:rPr>
          <w:rFonts w:eastAsia="Times New Roman"/>
        </w:rPr>
        <w:t xml:space="preserve">2. </w:t>
      </w:r>
      <w:r w:rsidR="00A6533A" w:rsidRPr="00964251">
        <w:rPr>
          <w:rFonts w:eastAsia="Times New Roman"/>
        </w:rPr>
        <w:t xml:space="preserve">in 4. točke </w:t>
      </w:r>
      <w:r w:rsidRPr="00964251">
        <w:rPr>
          <w:rFonts w:eastAsia="Times New Roman"/>
        </w:rPr>
        <w:t>II. dela priloge 4 te uredbe.</w:t>
      </w:r>
    </w:p>
    <w:p w14:paraId="6E0D2160"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(3) Upravljavci obratov informacijo za javnost o obratih pregledajo in po potrebi spremenijo ali dopolnijo ob vsaki večji spremembi obrata ali najmanj vsakih pet let.</w:t>
      </w:r>
    </w:p>
    <w:p w14:paraId="08C64076"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(4) Upravljavci obratov objavijo informacijo za javnost o obratih v elektronski obliki na svoji spletni strani in v fizični obliki na oglasni deski ali drugem prostoru v obratu, kjer je na voljo javnosti.</w:t>
      </w:r>
    </w:p>
    <w:p w14:paraId="38A3A797" w14:textId="76A8448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 xml:space="preserve">(5) Upravljavci obratov večjega tveganja za okolje posredujejo informacijo za javnost o obratih osebam in </w:t>
      </w:r>
      <w:r w:rsidR="008D1917" w:rsidRPr="00964251">
        <w:rPr>
          <w:rFonts w:eastAsia="Times New Roman"/>
        </w:rPr>
        <w:t xml:space="preserve">upravljavcem </w:t>
      </w:r>
      <w:r w:rsidRPr="00964251">
        <w:rPr>
          <w:rFonts w:eastAsia="Times New Roman"/>
        </w:rPr>
        <w:t>javni</w:t>
      </w:r>
      <w:r w:rsidR="008D1917" w:rsidRPr="00964251">
        <w:rPr>
          <w:rFonts w:eastAsia="Times New Roman"/>
        </w:rPr>
        <w:t xml:space="preserve">h stavb in območij </w:t>
      </w:r>
      <w:bookmarkStart w:id="8" w:name="_Hlk101792810"/>
      <w:r w:rsidR="008D1917" w:rsidRPr="00964251">
        <w:rPr>
          <w:rFonts w:eastAsia="Times New Roman"/>
        </w:rPr>
        <w:t xml:space="preserve">na </w:t>
      </w:r>
      <w:r w:rsidRPr="00964251">
        <w:rPr>
          <w:rFonts w:eastAsia="Times New Roman"/>
        </w:rPr>
        <w:t xml:space="preserve">območju v okolici obrata, vključno s šolami in bolnišnicami, ter upravljavcem obratov, </w:t>
      </w:r>
      <w:bookmarkStart w:id="9" w:name="_Hlk101793744"/>
      <w:r w:rsidR="008D1917" w:rsidRPr="00964251">
        <w:rPr>
          <w:rFonts w:eastAsia="Times New Roman"/>
        </w:rPr>
        <w:t xml:space="preserve">s katerimi sestavljajo </w:t>
      </w:r>
      <w:r w:rsidRPr="00964251">
        <w:rPr>
          <w:rFonts w:eastAsia="Times New Roman"/>
        </w:rPr>
        <w:t>skupin</w:t>
      </w:r>
      <w:r w:rsidR="008D1917" w:rsidRPr="00964251">
        <w:rPr>
          <w:rFonts w:eastAsia="Times New Roman"/>
        </w:rPr>
        <w:t>o</w:t>
      </w:r>
      <w:r w:rsidRPr="00964251">
        <w:rPr>
          <w:rFonts w:eastAsia="Times New Roman"/>
        </w:rPr>
        <w:t xml:space="preserve"> obratov z možnimi verižnimi učinki v skladu z 18. členom te uredbe. </w:t>
      </w:r>
      <w:bookmarkEnd w:id="9"/>
    </w:p>
    <w:bookmarkEnd w:id="8"/>
    <w:p w14:paraId="79611296"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(6) Upravljavci obratov zagotovijo informacijo za javnost o obratih na način iz četrtega in petega odstavka tega člena najpozneje v treh mesecih po začetku obratovanja obrata, najpozneje tri mesece po vsaki spremembi ali dopolnitvi informacije v skladu s tretjim odstavkom tega člena oziroma najmanj vsakih pet let.</w:t>
      </w:r>
    </w:p>
    <w:p w14:paraId="1C12F051"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(7) Ne glede na prejšnji odstavek upravljavec drugega obrata informacijo za javnost o obratih zagotovi najpozneje eno leto po tem, ko so za kraj obratovanja izpolnjeni pogoji za uvrstitev med obrate manjšega tveganja za okolje, oziroma najpozneje dve leti po tem, ko so za kraj obratovanja izpolnjeni pogoji za uvrstitev med obrate večjega tveganja za okolje in najpozneje tri mesece po vsaki spremembi ali dopolnitvi informacije za javnost o obratih v skladu s tretjim odstavkom tega člena oziroma najmanj vsakih pet let.</w:t>
      </w:r>
    </w:p>
    <w:p w14:paraId="1D9A1597"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(8) Ministrstvo objavi informacije iz 7. točke I. dela in 4. točke II. dela priloge 4 te uredbe ter iz drugega odstavka 19. člena te uredbe na spletni strani ministrstva.</w:t>
      </w:r>
    </w:p>
    <w:p w14:paraId="3B3B043E"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(9) Inšpektorat, pristojen za varstvo okolja, in inšpektorat, pristojen za varstvo pred naravnimi in drugimi nesrečami, objavita informacije iz 6. točke I. dela priloge 4 te uredbe na njuni spletni strani.</w:t>
      </w:r>
    </w:p>
    <w:p w14:paraId="621E95D0" w14:textId="78004693"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(10) Občine, na območju katerih so obrati večjega tveganja za okolje, objavijo informacije iz 3. točke II. dela priloge 4 te uredbe</w:t>
      </w:r>
      <w:r w:rsidR="00A61BFA" w:rsidRPr="00964251">
        <w:rPr>
          <w:rFonts w:eastAsia="Times New Roman"/>
        </w:rPr>
        <w:t xml:space="preserve">, ki zadevajo te obrate, </w:t>
      </w:r>
      <w:r w:rsidRPr="00964251">
        <w:rPr>
          <w:rFonts w:eastAsia="Times New Roman"/>
        </w:rPr>
        <w:t>na njihovi spletni strani.</w:t>
      </w:r>
    </w:p>
    <w:p w14:paraId="4A663DDB" w14:textId="09EF33DD"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 xml:space="preserve">(11) Občine, na območju katerih so obrati večjega tveganja za okolje, najmanj vsakih pet let posredujejo informacije iz prejšnjega odstavka osebam in </w:t>
      </w:r>
      <w:r w:rsidR="00A61BFA" w:rsidRPr="00964251">
        <w:rPr>
          <w:rFonts w:eastAsia="Times New Roman"/>
        </w:rPr>
        <w:t xml:space="preserve">upravljavcem </w:t>
      </w:r>
      <w:r w:rsidRPr="00964251">
        <w:rPr>
          <w:rFonts w:eastAsia="Times New Roman"/>
        </w:rPr>
        <w:t>javni</w:t>
      </w:r>
      <w:r w:rsidR="00A61BFA" w:rsidRPr="00964251">
        <w:rPr>
          <w:rFonts w:eastAsia="Times New Roman"/>
        </w:rPr>
        <w:t xml:space="preserve">h stavb in območij </w:t>
      </w:r>
      <w:r w:rsidRPr="00964251">
        <w:rPr>
          <w:rFonts w:eastAsia="Times New Roman"/>
        </w:rPr>
        <w:t xml:space="preserve">na območju v okolici obrata, vključno s šolami in bolnišnicami, ter upravljavcem obratov, ki </w:t>
      </w:r>
      <w:r w:rsidR="00A61BFA" w:rsidRPr="00964251">
        <w:rPr>
          <w:rFonts w:eastAsia="Times New Roman"/>
        </w:rPr>
        <w:t xml:space="preserve">z obrati na območju občine sestavljajo </w:t>
      </w:r>
      <w:r w:rsidRPr="00964251">
        <w:rPr>
          <w:rFonts w:eastAsia="Times New Roman"/>
        </w:rPr>
        <w:t>skupin</w:t>
      </w:r>
      <w:r w:rsidR="00A61BFA" w:rsidRPr="00964251">
        <w:rPr>
          <w:rFonts w:eastAsia="Times New Roman"/>
        </w:rPr>
        <w:t>o</w:t>
      </w:r>
      <w:r w:rsidRPr="00964251">
        <w:rPr>
          <w:rFonts w:eastAsia="Times New Roman"/>
        </w:rPr>
        <w:t xml:space="preserve"> obratov z možnimi verižnimi učinki v skladu z 18. členom te uredbe. </w:t>
      </w:r>
    </w:p>
    <w:p w14:paraId="4F5FC69C"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(12) Ministrstvo, pristojno za varstvo pred naravnimi in drugimi nesrečami, objavi napotke za javnost glede ravnanja ob nesrečah z nevarnimi snovmi na svoji spletni strani.</w:t>
      </w:r>
    </w:p>
    <w:p w14:paraId="28533686" w14:textId="77777777" w:rsidR="00F54CBE" w:rsidRPr="00964251" w:rsidRDefault="00F54CBE" w:rsidP="00EE772C">
      <w:pPr>
        <w:shd w:val="clear" w:color="auto" w:fill="FFFFFF"/>
        <w:spacing w:before="240" w:after="0" w:line="220" w:lineRule="atLeast"/>
        <w:ind w:firstLine="1021"/>
        <w:jc w:val="both"/>
        <w:rPr>
          <w:rFonts w:eastAsia="Times New Roman"/>
        </w:rPr>
      </w:pPr>
      <w:r w:rsidRPr="00964251">
        <w:rPr>
          <w:rFonts w:eastAsia="Times New Roman"/>
        </w:rPr>
        <w:t xml:space="preserve">(13) Upravni organi iz osmega, devetega, desetega in dvanajstega odstavka tega člena informacije za javnost pregledajo in po potrebi spremenijo ali dopolnijo ob vsaki večji spremembi obrata ali najmanj vsakih pet let.  </w:t>
      </w:r>
    </w:p>
    <w:p w14:paraId="1B5F8315" w14:textId="784EE8B5" w:rsidR="00F54CBE" w:rsidRPr="00964251" w:rsidRDefault="00F54CBE" w:rsidP="00EE772C">
      <w:pPr>
        <w:overflowPunct w:val="0"/>
        <w:autoSpaceDE w:val="0"/>
        <w:autoSpaceDN w:val="0"/>
        <w:adjustRightInd w:val="0"/>
        <w:spacing w:before="240" w:after="0" w:line="220" w:lineRule="atLeast"/>
        <w:ind w:firstLine="1021"/>
        <w:jc w:val="both"/>
        <w:textAlignment w:val="baseline"/>
        <w:rPr>
          <w:rFonts w:eastAsia="Times New Roman"/>
          <w:lang w:eastAsia="x-none"/>
        </w:rPr>
      </w:pPr>
      <w:r w:rsidRPr="00964251">
        <w:rPr>
          <w:rFonts w:eastAsia="Times New Roman"/>
          <w:lang w:val="x-none" w:eastAsia="x-none"/>
        </w:rPr>
        <w:t>(</w:t>
      </w:r>
      <w:r w:rsidRPr="00964251">
        <w:rPr>
          <w:rFonts w:eastAsia="Times New Roman"/>
          <w:lang w:eastAsia="x-none"/>
        </w:rPr>
        <w:t>14</w:t>
      </w:r>
      <w:r w:rsidRPr="00964251">
        <w:rPr>
          <w:rFonts w:eastAsia="Times New Roman"/>
          <w:lang w:val="x-none" w:eastAsia="x-none"/>
        </w:rPr>
        <w:t>) </w:t>
      </w:r>
      <w:r w:rsidRPr="00964251">
        <w:rPr>
          <w:rFonts w:eastAsia="Times New Roman"/>
          <w:lang w:eastAsia="x-none"/>
        </w:rPr>
        <w:t>Posredovanje informacij za javnost v skladu s petim in desetim odstavkom tega člena se osebam na območju v okolici obrata zagotovi:</w:t>
      </w:r>
    </w:p>
    <w:p w14:paraId="3A346C49" w14:textId="03605E1D" w:rsidR="00F54CBE" w:rsidRPr="00964251" w:rsidRDefault="00F54CBE" w:rsidP="00EE772C">
      <w:pPr>
        <w:overflowPunct w:val="0"/>
        <w:autoSpaceDE w:val="0"/>
        <w:autoSpaceDN w:val="0"/>
        <w:adjustRightInd w:val="0"/>
        <w:spacing w:before="240" w:after="0" w:line="220" w:lineRule="atLeast"/>
        <w:ind w:firstLine="1021"/>
        <w:jc w:val="both"/>
        <w:textAlignment w:val="baseline"/>
        <w:rPr>
          <w:rFonts w:eastAsia="Times New Roman"/>
          <w:lang w:eastAsia="x-none"/>
        </w:rPr>
      </w:pPr>
      <w:r w:rsidRPr="00964251">
        <w:rPr>
          <w:rFonts w:eastAsia="Times New Roman"/>
          <w:lang w:eastAsia="x-none"/>
        </w:rPr>
        <w:t>- z objavo informacije na oglasni deski objektov na tem območju, ki so prosto dostopni javnosti in kot so na primer objekti, kjer so sedeži krajevnih skupnosti ali izpostave občinske uprave ali druga zbirališča javnosti,</w:t>
      </w:r>
    </w:p>
    <w:p w14:paraId="082AF414" w14:textId="77777777" w:rsidR="00F54CBE" w:rsidRPr="00964251" w:rsidRDefault="00F54CBE" w:rsidP="00EE772C">
      <w:pPr>
        <w:overflowPunct w:val="0"/>
        <w:autoSpaceDE w:val="0"/>
        <w:autoSpaceDN w:val="0"/>
        <w:adjustRightInd w:val="0"/>
        <w:spacing w:before="240" w:after="0" w:line="220" w:lineRule="atLeast"/>
        <w:ind w:firstLine="1021"/>
        <w:jc w:val="both"/>
        <w:textAlignment w:val="baseline"/>
        <w:rPr>
          <w:rFonts w:eastAsia="Times New Roman"/>
          <w:lang w:eastAsia="x-none"/>
        </w:rPr>
      </w:pPr>
      <w:r w:rsidRPr="00964251">
        <w:rPr>
          <w:rFonts w:eastAsia="Times New Roman"/>
          <w:lang w:eastAsia="x-none"/>
        </w:rPr>
        <w:t xml:space="preserve">- na drugi primeren način, s katerim se zagotovi obveščenost vseh oseb in javnih ustanov na vplivnem območju v okolici obrata. </w:t>
      </w:r>
    </w:p>
    <w:p w14:paraId="72E268A5" w14:textId="20D15692" w:rsidR="00F54CBE" w:rsidRPr="00964251" w:rsidRDefault="00F54CBE" w:rsidP="00EE772C">
      <w:pPr>
        <w:overflowPunct w:val="0"/>
        <w:autoSpaceDE w:val="0"/>
        <w:autoSpaceDN w:val="0"/>
        <w:adjustRightInd w:val="0"/>
        <w:spacing w:before="240" w:after="0" w:line="220" w:lineRule="atLeast"/>
        <w:ind w:firstLine="1021"/>
        <w:jc w:val="both"/>
        <w:textAlignment w:val="baseline"/>
        <w:rPr>
          <w:rFonts w:eastAsia="Times New Roman"/>
          <w:lang w:val="x-none" w:eastAsia="x-none"/>
        </w:rPr>
      </w:pPr>
      <w:bookmarkStart w:id="10" w:name="_Hlk102488057"/>
      <w:r w:rsidRPr="00964251">
        <w:rPr>
          <w:rFonts w:eastAsia="Times New Roman"/>
          <w:lang w:eastAsia="x-none"/>
        </w:rPr>
        <w:t xml:space="preserve">(15) Za </w:t>
      </w:r>
      <w:r w:rsidR="00B973F2" w:rsidRPr="00964251">
        <w:rPr>
          <w:rFonts w:eastAsia="Times New Roman"/>
          <w:lang w:eastAsia="x-none"/>
        </w:rPr>
        <w:t xml:space="preserve">posredovanje </w:t>
      </w:r>
      <w:r w:rsidRPr="00964251">
        <w:rPr>
          <w:rFonts w:eastAsia="Times New Roman"/>
          <w:lang w:eastAsia="x-none"/>
        </w:rPr>
        <w:t xml:space="preserve">informacije za javnost o obratih </w:t>
      </w:r>
      <w:r w:rsidR="00B973F2" w:rsidRPr="00964251">
        <w:rPr>
          <w:rFonts w:eastAsia="Times New Roman"/>
          <w:lang w:eastAsia="x-none"/>
        </w:rPr>
        <w:t xml:space="preserve">v skladu s petim in enajstim odstavkom tega člena </w:t>
      </w:r>
      <w:r w:rsidRPr="00964251">
        <w:rPr>
          <w:rFonts w:eastAsia="Times New Roman"/>
          <w:lang w:eastAsia="x-none"/>
        </w:rPr>
        <w:t xml:space="preserve">se za območje v okolici obrata šteje območje v oddaljenosti 300 m od ograje obrata večjega tveganja za okolje ali območje, </w:t>
      </w:r>
      <w:r w:rsidRPr="00964251">
        <w:rPr>
          <w:rFonts w:eastAsia="Times New Roman"/>
          <w:lang w:val="x-none" w:eastAsia="x-none"/>
        </w:rPr>
        <w:t>na katerem bi večje nesreče v obratu lahko škodljivo vplivale na zdravje ljudi</w:t>
      </w:r>
      <w:r w:rsidRPr="00964251">
        <w:rPr>
          <w:rFonts w:eastAsia="Times New Roman"/>
          <w:lang w:eastAsia="x-none"/>
        </w:rPr>
        <w:t>, kadar je to večje.«</w:t>
      </w:r>
      <w:r w:rsidR="00D043AC" w:rsidRPr="00964251">
        <w:rPr>
          <w:rFonts w:eastAsia="Times New Roman"/>
          <w:lang w:eastAsia="x-none"/>
        </w:rPr>
        <w:t>.</w:t>
      </w:r>
    </w:p>
    <w:bookmarkEnd w:id="7"/>
    <w:bookmarkEnd w:id="10"/>
    <w:p w14:paraId="42A34E3D" w14:textId="77777777" w:rsidR="001A2C2D" w:rsidRPr="00964251" w:rsidRDefault="001A2C2D" w:rsidP="00EE772C">
      <w:pPr>
        <w:shd w:val="clear" w:color="auto" w:fill="FFFFFF"/>
        <w:spacing w:after="0" w:line="220" w:lineRule="atLeast"/>
        <w:ind w:hanging="2"/>
        <w:jc w:val="both"/>
      </w:pPr>
    </w:p>
    <w:p w14:paraId="5BDF6A13" w14:textId="108049DE" w:rsidR="00FF0F1E" w:rsidRPr="00964251" w:rsidRDefault="00FF0F1E" w:rsidP="00EE772C">
      <w:pPr>
        <w:spacing w:after="0" w:line="220" w:lineRule="atLeast"/>
        <w:ind w:hanging="2"/>
        <w:rPr>
          <w:rStyle w:val="Hiperpovezava"/>
          <w:color w:val="auto"/>
          <w:shd w:val="clear" w:color="auto" w:fill="FFFFFF"/>
        </w:rPr>
      </w:pPr>
      <w:r w:rsidRPr="00964251">
        <w:fldChar w:fldCharType="begin"/>
      </w:r>
      <w:r w:rsidRPr="00964251">
        <w:instrText xml:space="preserve"> HYPERLINK "https://www.uradni-list.si/glasilo-uradni-list-rs/vsebina/2020-01-3349/" \l "1.%C2%A0%C4%8Dlen" </w:instrText>
      </w:r>
      <w:r w:rsidRPr="00964251">
        <w:fldChar w:fldCharType="separate"/>
      </w:r>
    </w:p>
    <w:p w14:paraId="24F5442E" w14:textId="384ED188" w:rsidR="00FF0F1E" w:rsidRPr="00964251" w:rsidRDefault="00964251" w:rsidP="00EE772C">
      <w:pPr>
        <w:spacing w:after="0" w:line="220" w:lineRule="atLeast"/>
        <w:ind w:hanging="2"/>
        <w:jc w:val="center"/>
        <w:rPr>
          <w:b/>
          <w:bCs/>
        </w:rPr>
      </w:pPr>
      <w:r>
        <w:rPr>
          <w:b/>
          <w:bCs/>
          <w:shd w:val="clear" w:color="auto" w:fill="FFFFFF"/>
        </w:rPr>
        <w:t>6</w:t>
      </w:r>
      <w:r w:rsidR="00FF0F1E" w:rsidRPr="00964251">
        <w:rPr>
          <w:b/>
          <w:bCs/>
          <w:shd w:val="clear" w:color="auto" w:fill="FFFFFF"/>
        </w:rPr>
        <w:t>. člen </w:t>
      </w:r>
    </w:p>
    <w:p w14:paraId="7045540D" w14:textId="4DF5BA12" w:rsidR="00FF0F1E" w:rsidRPr="00964251" w:rsidRDefault="00FF0F1E" w:rsidP="00EE772C">
      <w:pPr>
        <w:spacing w:after="0" w:line="220" w:lineRule="atLeast"/>
      </w:pPr>
      <w:r w:rsidRPr="00964251">
        <w:fldChar w:fldCharType="end"/>
      </w:r>
    </w:p>
    <w:p w14:paraId="67D24335" w14:textId="17B75098" w:rsidR="001F0784" w:rsidRPr="00964251" w:rsidRDefault="001F0784" w:rsidP="00EE772C">
      <w:pPr>
        <w:spacing w:after="0" w:line="220" w:lineRule="atLeast"/>
      </w:pPr>
      <w:r w:rsidRPr="00964251">
        <w:t>V 14. členu se za tretjim odstavkom doda nov četrti odstavek, ki se glasi:</w:t>
      </w:r>
    </w:p>
    <w:p w14:paraId="6E9B8D3D" w14:textId="60865BF0" w:rsidR="001F0784" w:rsidRPr="00964251" w:rsidRDefault="001F0784" w:rsidP="00EE772C">
      <w:pPr>
        <w:spacing w:after="0" w:line="220" w:lineRule="atLeast"/>
      </w:pPr>
    </w:p>
    <w:p w14:paraId="1D81ECEB" w14:textId="6B7DEB47" w:rsidR="001F0784" w:rsidRPr="00964251" w:rsidRDefault="001F0784" w:rsidP="00EE772C">
      <w:pPr>
        <w:spacing w:after="0" w:line="220" w:lineRule="atLeast"/>
      </w:pPr>
      <w:r w:rsidRPr="00964251">
        <w:t>»(4) Ne glede na prvi odstavek tega člena upravljavec pošlje zasnovo zmanjšanja tveganja za okolje in varnostno poročilo tudi v elektronski obliki</w:t>
      </w:r>
      <w:r w:rsidR="00302B3B" w:rsidRPr="00964251">
        <w:t>.</w:t>
      </w:r>
      <w:r w:rsidR="008F262A" w:rsidRPr="00964251">
        <w:t xml:space="preserve"> </w:t>
      </w:r>
      <w:r w:rsidR="0007597A" w:rsidRPr="00964251">
        <w:t xml:space="preserve">V elektronski obliki se pošiljajo tudi vse </w:t>
      </w:r>
      <w:r w:rsidR="00302B3B" w:rsidRPr="00964251">
        <w:t xml:space="preserve">naknadne </w:t>
      </w:r>
      <w:r w:rsidR="0007597A" w:rsidRPr="00964251">
        <w:t>spremembe in dopolnitve zasnove zmanjšanja tveganja za okolje in varnostnega poročila v postopku pridobitve ali spremembe okoljevarstvenega dovoljenja.«.</w:t>
      </w:r>
    </w:p>
    <w:p w14:paraId="47B79D13" w14:textId="77777777" w:rsidR="001F0784" w:rsidRPr="00964251" w:rsidRDefault="001F0784" w:rsidP="00EE772C">
      <w:pPr>
        <w:spacing w:after="0" w:line="220" w:lineRule="atLeast"/>
      </w:pPr>
    </w:p>
    <w:p w14:paraId="4744E3B6" w14:textId="2DEE522F" w:rsidR="001F0784" w:rsidRPr="00964251" w:rsidRDefault="001F0784" w:rsidP="00EE772C">
      <w:pPr>
        <w:spacing w:after="0" w:line="220" w:lineRule="atLeast"/>
      </w:pPr>
    </w:p>
    <w:p w14:paraId="2AD39E22" w14:textId="3B199F0D" w:rsidR="008F262A" w:rsidRPr="00964251" w:rsidRDefault="00964251" w:rsidP="008F262A">
      <w:pPr>
        <w:spacing w:after="0" w:line="220" w:lineRule="atLeast"/>
        <w:jc w:val="center"/>
        <w:rPr>
          <w:b/>
          <w:bCs/>
        </w:rPr>
      </w:pPr>
      <w:r>
        <w:rPr>
          <w:b/>
          <w:bCs/>
        </w:rPr>
        <w:t>7</w:t>
      </w:r>
      <w:r w:rsidR="008F262A" w:rsidRPr="00964251">
        <w:rPr>
          <w:b/>
          <w:bCs/>
        </w:rPr>
        <w:t>. člen</w:t>
      </w:r>
    </w:p>
    <w:p w14:paraId="197998C9" w14:textId="77777777" w:rsidR="001F0784" w:rsidRPr="00964251" w:rsidRDefault="001F0784" w:rsidP="00EE772C">
      <w:pPr>
        <w:spacing w:after="0" w:line="220" w:lineRule="atLeast"/>
      </w:pPr>
    </w:p>
    <w:p w14:paraId="2EB67188" w14:textId="38E08C78" w:rsidR="00FF0F1E" w:rsidRPr="00964251" w:rsidRDefault="0032657F" w:rsidP="00EE772C">
      <w:pPr>
        <w:spacing w:after="0" w:line="220" w:lineRule="atLeast"/>
      </w:pPr>
      <w:r w:rsidRPr="00964251">
        <w:t>V 18</w:t>
      </w:r>
      <w:r w:rsidR="00531C31" w:rsidRPr="00964251">
        <w:t>. člen</w:t>
      </w:r>
      <w:r w:rsidRPr="00964251">
        <w:t xml:space="preserve">u se </w:t>
      </w:r>
      <w:r w:rsidR="00D043AC" w:rsidRPr="00964251">
        <w:t xml:space="preserve">za tretjim odstavkom </w:t>
      </w:r>
      <w:r w:rsidRPr="00964251">
        <w:t xml:space="preserve">doda nov četrti odstavek, </w:t>
      </w:r>
      <w:r w:rsidR="00531C31" w:rsidRPr="00964251">
        <w:t xml:space="preserve">ki se glasi:  </w:t>
      </w:r>
    </w:p>
    <w:p w14:paraId="562E835C" w14:textId="67723F1C" w:rsidR="00D82486" w:rsidRPr="00964251" w:rsidRDefault="00F313BE" w:rsidP="00205A6B">
      <w:pPr>
        <w:overflowPunct w:val="0"/>
        <w:autoSpaceDE w:val="0"/>
        <w:autoSpaceDN w:val="0"/>
        <w:adjustRightInd w:val="0"/>
        <w:spacing w:before="240" w:after="0" w:line="220" w:lineRule="atLeast"/>
        <w:ind w:firstLine="1021"/>
        <w:jc w:val="both"/>
        <w:textAlignment w:val="baseline"/>
        <w:rPr>
          <w:rFonts w:eastAsia="Times New Roman"/>
        </w:rPr>
      </w:pPr>
      <w:r w:rsidRPr="00964251">
        <w:rPr>
          <w:rFonts w:eastAsia="Times New Roman"/>
        </w:rPr>
        <w:t>»(</w:t>
      </w:r>
      <w:r w:rsidR="009C4C4F" w:rsidRPr="00964251">
        <w:rPr>
          <w:rFonts w:eastAsia="Times New Roman"/>
        </w:rPr>
        <w:t>4</w:t>
      </w:r>
      <w:r w:rsidRPr="00964251">
        <w:rPr>
          <w:rFonts w:eastAsia="Times New Roman"/>
        </w:rPr>
        <w:t xml:space="preserve">) </w:t>
      </w:r>
      <w:r w:rsidR="00D744BB" w:rsidRPr="00964251">
        <w:rPr>
          <w:rFonts w:eastAsia="Times New Roman"/>
        </w:rPr>
        <w:t>Ministrstvo upravljavcem obratov</w:t>
      </w:r>
      <w:r w:rsidR="00D043AC" w:rsidRPr="00964251">
        <w:rPr>
          <w:rFonts w:eastAsia="Times New Roman"/>
        </w:rPr>
        <w:t>, ki so del skupine obratov z možnimi verižnimi učinki,</w:t>
      </w:r>
      <w:r w:rsidR="00D744BB" w:rsidRPr="00964251">
        <w:rPr>
          <w:rFonts w:eastAsia="Times New Roman"/>
        </w:rPr>
        <w:t xml:space="preserve"> zagotovi dodatne informacije poleg tistih, ki jih v skladu </w:t>
      </w:r>
      <w:r w:rsidR="00D043AC" w:rsidRPr="00964251">
        <w:rPr>
          <w:rFonts w:eastAsia="Times New Roman"/>
        </w:rPr>
        <w:t>s šesto</w:t>
      </w:r>
      <w:r w:rsidR="00D744BB" w:rsidRPr="00964251">
        <w:rPr>
          <w:rFonts w:eastAsia="Times New Roman"/>
        </w:rPr>
        <w:t xml:space="preserve"> alinejo prvega odstavka 8. člena te uredbe predloži </w:t>
      </w:r>
      <w:r w:rsidR="00D043AC" w:rsidRPr="00964251">
        <w:rPr>
          <w:rFonts w:eastAsia="Times New Roman"/>
        </w:rPr>
        <w:t xml:space="preserve">posamezen </w:t>
      </w:r>
      <w:r w:rsidR="00D744BB" w:rsidRPr="00964251">
        <w:rPr>
          <w:rFonts w:eastAsia="Times New Roman"/>
        </w:rPr>
        <w:t>upravljavec obrata, kadar z njimi razpolaga in kadar je to potrebno za izvajanje tega člena.</w:t>
      </w:r>
      <w:r w:rsidR="000C3662" w:rsidRPr="00964251">
        <w:rPr>
          <w:rFonts w:eastAsia="Times New Roman"/>
        </w:rPr>
        <w:t>«</w:t>
      </w:r>
      <w:r w:rsidR="00D043AC" w:rsidRPr="00964251">
        <w:rPr>
          <w:rFonts w:eastAsia="Times New Roman"/>
        </w:rPr>
        <w:t>.</w:t>
      </w:r>
    </w:p>
    <w:p w14:paraId="32D87B62" w14:textId="62B1C7B3" w:rsidR="00FF0F1E" w:rsidRPr="00964251" w:rsidRDefault="00FF0F1E" w:rsidP="00EE772C">
      <w:pPr>
        <w:spacing w:after="0" w:line="220" w:lineRule="atLeast"/>
        <w:ind w:hanging="2"/>
        <w:rPr>
          <w:shd w:val="clear" w:color="auto" w:fill="FFFFFF"/>
        </w:rPr>
      </w:pPr>
      <w:bookmarkStart w:id="11" w:name="_Hlk102124787"/>
    </w:p>
    <w:p w14:paraId="545FA575" w14:textId="77777777" w:rsidR="005952EF" w:rsidRPr="00964251" w:rsidRDefault="005952EF" w:rsidP="005952EF">
      <w:pPr>
        <w:spacing w:after="0" w:line="220" w:lineRule="atLeast"/>
        <w:ind w:hanging="2"/>
        <w:rPr>
          <w:shd w:val="clear" w:color="auto" w:fill="FFFFFF"/>
        </w:rPr>
      </w:pPr>
      <w:r w:rsidRPr="00964251">
        <w:fldChar w:fldCharType="begin"/>
      </w:r>
      <w:r w:rsidRPr="00964251">
        <w:instrText xml:space="preserve"> HYPERLINK "https://www.uradni-list.si/glasilo-uradni-list-rs/vsebina/2020-01-3349/" \l "3.%C2%A0%C4%8Dlen" </w:instrText>
      </w:r>
      <w:r w:rsidRPr="00964251">
        <w:fldChar w:fldCharType="separate"/>
      </w:r>
    </w:p>
    <w:p w14:paraId="745B61F3" w14:textId="11011EE1" w:rsidR="005952EF" w:rsidRPr="00964251" w:rsidRDefault="00964251" w:rsidP="005952EF">
      <w:pPr>
        <w:spacing w:after="0" w:line="220" w:lineRule="atLeast"/>
        <w:ind w:hanging="2"/>
        <w:jc w:val="center"/>
        <w:rPr>
          <w:b/>
          <w:bCs/>
          <w:shd w:val="clear" w:color="auto" w:fill="FFFFFF"/>
        </w:rPr>
      </w:pPr>
      <w:r>
        <w:rPr>
          <w:b/>
          <w:bCs/>
          <w:shd w:val="clear" w:color="auto" w:fill="FFFFFF"/>
        </w:rPr>
        <w:t>8</w:t>
      </w:r>
      <w:r w:rsidR="005952EF" w:rsidRPr="00964251">
        <w:rPr>
          <w:b/>
          <w:bCs/>
          <w:shd w:val="clear" w:color="auto" w:fill="FFFFFF"/>
        </w:rPr>
        <w:t xml:space="preserve">. člen  </w:t>
      </w:r>
    </w:p>
    <w:p w14:paraId="70C9AF6B" w14:textId="77777777" w:rsidR="005952EF" w:rsidRPr="00964251" w:rsidRDefault="005952EF" w:rsidP="005952EF">
      <w:pPr>
        <w:spacing w:after="0" w:line="220" w:lineRule="atLeast"/>
        <w:ind w:hanging="2"/>
      </w:pPr>
      <w:r w:rsidRPr="00964251">
        <w:fldChar w:fldCharType="end"/>
      </w:r>
    </w:p>
    <w:p w14:paraId="045B9DBA" w14:textId="1DA27C7C" w:rsidR="005952EF" w:rsidRPr="00964251" w:rsidRDefault="005952EF" w:rsidP="005952EF">
      <w:pPr>
        <w:spacing w:after="0" w:line="220" w:lineRule="atLeast"/>
        <w:ind w:hanging="2"/>
        <w:jc w:val="both"/>
      </w:pPr>
      <w:bookmarkStart w:id="12" w:name="_Hlk102489472"/>
      <w:r w:rsidRPr="00964251">
        <w:t xml:space="preserve">V Prilogi 4 se v II. delu točka 1 spremeni tako, da se glasi:   </w:t>
      </w:r>
    </w:p>
    <w:p w14:paraId="49BE93CE" w14:textId="77777777" w:rsidR="005952EF" w:rsidRPr="00964251" w:rsidRDefault="005952EF" w:rsidP="005952EF">
      <w:pPr>
        <w:spacing w:after="0" w:line="220" w:lineRule="atLeast"/>
        <w:ind w:hanging="2"/>
        <w:jc w:val="both"/>
      </w:pPr>
    </w:p>
    <w:p w14:paraId="2F391842" w14:textId="089D147B" w:rsidR="005952EF" w:rsidRPr="00964251" w:rsidRDefault="005952EF" w:rsidP="005952EF">
      <w:pPr>
        <w:spacing w:after="0"/>
        <w:ind w:firstLine="1134"/>
        <w:jc w:val="both"/>
      </w:pPr>
      <w:r w:rsidRPr="00964251">
        <w:rPr>
          <w:rFonts w:eastAsia="Times New Roman"/>
        </w:rPr>
        <w:t xml:space="preserve">» 1. </w:t>
      </w:r>
      <w:r w:rsidRPr="00964251">
        <w:t>splošne informacije o naravi nevarnosti večjih nesreč, vključno z njihovimi možnimi učinki na človekovo zdravje in okolje, povzetek glavnih scenarijev večjih nesreč in ukrepov za njihovo preprečitev in za zmanjšanje njihovih posledic, ter navedbo, kadar je primerno, da obrat sodi med obrate iz 4. točke II. dela te priloge,</w:t>
      </w:r>
      <w:r w:rsidR="00205A6B" w:rsidRPr="00964251">
        <w:t>«.</w:t>
      </w:r>
    </w:p>
    <w:p w14:paraId="0D275CB9" w14:textId="260F34D4" w:rsidR="00B46A20" w:rsidRPr="00964251" w:rsidRDefault="00B46A20" w:rsidP="00B46A20">
      <w:pPr>
        <w:spacing w:after="0"/>
        <w:jc w:val="both"/>
      </w:pPr>
    </w:p>
    <w:p w14:paraId="306A767E" w14:textId="77777777" w:rsidR="00B46A20" w:rsidRPr="00964251" w:rsidRDefault="00B46A20" w:rsidP="00B46A20">
      <w:pPr>
        <w:spacing w:after="0"/>
        <w:jc w:val="both"/>
      </w:pPr>
    </w:p>
    <w:bookmarkEnd w:id="12"/>
    <w:p w14:paraId="0D24709C" w14:textId="77777777" w:rsidR="00B46A20" w:rsidRPr="00964251" w:rsidRDefault="00D775C4" w:rsidP="00EE772C">
      <w:pPr>
        <w:spacing w:after="0" w:line="220" w:lineRule="atLeast"/>
        <w:ind w:hanging="2"/>
        <w:jc w:val="center"/>
        <w:rPr>
          <w:b/>
          <w:bCs/>
          <w:shd w:val="clear" w:color="auto" w:fill="FFFFFF"/>
        </w:rPr>
      </w:pPr>
      <w:r w:rsidRPr="00964251">
        <w:rPr>
          <w:b/>
          <w:bCs/>
          <w:shd w:val="clear" w:color="auto" w:fill="FFFFFF"/>
        </w:rPr>
        <w:t>PREHODNE DOLOČBE</w:t>
      </w:r>
    </w:p>
    <w:p w14:paraId="1BF8A5E4" w14:textId="77777777" w:rsidR="00B46A20" w:rsidRPr="00964251" w:rsidRDefault="00B46A20" w:rsidP="00EE772C">
      <w:pPr>
        <w:spacing w:after="0" w:line="220" w:lineRule="atLeast"/>
        <w:ind w:hanging="2"/>
        <w:jc w:val="center"/>
        <w:rPr>
          <w:b/>
          <w:bCs/>
          <w:shd w:val="clear" w:color="auto" w:fill="FFFFFF"/>
        </w:rPr>
      </w:pPr>
    </w:p>
    <w:p w14:paraId="36023226" w14:textId="7083BE00" w:rsidR="00FF0F1E" w:rsidRPr="00964251" w:rsidRDefault="00964251" w:rsidP="00EE772C">
      <w:pPr>
        <w:spacing w:after="0" w:line="220" w:lineRule="atLeast"/>
        <w:ind w:hanging="2"/>
        <w:jc w:val="center"/>
        <w:rPr>
          <w:b/>
          <w:bCs/>
          <w:shd w:val="clear" w:color="auto" w:fill="FFFFFF"/>
        </w:rPr>
      </w:pPr>
      <w:r>
        <w:rPr>
          <w:b/>
          <w:bCs/>
          <w:shd w:val="clear" w:color="auto" w:fill="FFFFFF"/>
        </w:rPr>
        <w:t>9</w:t>
      </w:r>
      <w:r w:rsidR="00FF0F1E" w:rsidRPr="00964251">
        <w:rPr>
          <w:b/>
          <w:bCs/>
          <w:shd w:val="clear" w:color="auto" w:fill="FFFFFF"/>
        </w:rPr>
        <w:t>. člen </w:t>
      </w:r>
      <w:r w:rsidR="00FA2EA8" w:rsidRPr="00964251">
        <w:rPr>
          <w:b/>
          <w:bCs/>
          <w:shd w:val="clear" w:color="auto" w:fill="FFFFFF"/>
        </w:rPr>
        <w:t xml:space="preserve"> </w:t>
      </w:r>
    </w:p>
    <w:p w14:paraId="0D4AA397" w14:textId="79F5B871" w:rsidR="00FF0F1E" w:rsidRPr="00964251" w:rsidRDefault="00FF0F1E" w:rsidP="00EE772C">
      <w:pPr>
        <w:spacing w:after="0" w:line="220" w:lineRule="atLeast"/>
        <w:ind w:hanging="2"/>
      </w:pPr>
    </w:p>
    <w:p w14:paraId="7C716D12" w14:textId="061F925F" w:rsidR="00A549CB" w:rsidRPr="00964251" w:rsidRDefault="00A549CB" w:rsidP="00EE772C">
      <w:pPr>
        <w:spacing w:after="0" w:line="220" w:lineRule="atLeast"/>
        <w:ind w:hanging="2"/>
        <w:jc w:val="both"/>
      </w:pPr>
      <w:r w:rsidRPr="00964251">
        <w:t xml:space="preserve">V 27. členu se </w:t>
      </w:r>
      <w:r w:rsidR="00D043AC" w:rsidRPr="00964251">
        <w:t xml:space="preserve">za drugim odstavkom </w:t>
      </w:r>
      <w:r w:rsidRPr="00964251">
        <w:t xml:space="preserve">doda nov tretji odstavek </w:t>
      </w:r>
      <w:r w:rsidR="00D043AC" w:rsidRPr="00964251">
        <w:t>ki</w:t>
      </w:r>
      <w:r w:rsidRPr="00964251">
        <w:t>, se glasi:</w:t>
      </w:r>
    </w:p>
    <w:p w14:paraId="19E9E209" w14:textId="415576AC" w:rsidR="00CA4567" w:rsidRPr="00964251" w:rsidRDefault="00A549CB" w:rsidP="00205A6B">
      <w:pPr>
        <w:overflowPunct w:val="0"/>
        <w:autoSpaceDE w:val="0"/>
        <w:autoSpaceDN w:val="0"/>
        <w:adjustRightInd w:val="0"/>
        <w:spacing w:before="240" w:after="0" w:line="220" w:lineRule="atLeast"/>
        <w:ind w:firstLine="1021"/>
        <w:jc w:val="both"/>
        <w:textAlignment w:val="baseline"/>
      </w:pPr>
      <w:r w:rsidRPr="00964251">
        <w:rPr>
          <w:rFonts w:eastAsia="Times New Roman"/>
        </w:rPr>
        <w:t xml:space="preserve">»(3) Ne glede na prejšnji odstavek upravljavec </w:t>
      </w:r>
      <w:r w:rsidR="00CA4567" w:rsidRPr="00964251">
        <w:t xml:space="preserve">obstoječega obrata s spremenjeno razvrstitvijo iz zunanjih razlogov </w:t>
      </w:r>
      <w:r w:rsidR="00392413" w:rsidRPr="00964251">
        <w:t xml:space="preserve">pregleda zasnovo preprečevanja </w:t>
      </w:r>
      <w:r w:rsidR="00CA4567" w:rsidRPr="00964251">
        <w:t xml:space="preserve">večjih nesreč </w:t>
      </w:r>
      <w:r w:rsidR="00392413" w:rsidRPr="00964251">
        <w:t xml:space="preserve">in jo spremeni, če je to potrebno zaradi spremenjene razvrstitve obrata, </w:t>
      </w:r>
      <w:r w:rsidR="00CA4567" w:rsidRPr="00964251">
        <w:t>najpozneje eno leto po nastopu vzroka za spremembo razvrstitve</w:t>
      </w:r>
      <w:r w:rsidR="00553C43" w:rsidRPr="00964251">
        <w:t>.</w:t>
      </w:r>
      <w:r w:rsidRPr="00964251">
        <w:t>«</w:t>
      </w:r>
      <w:r w:rsidR="00D043AC" w:rsidRPr="00964251">
        <w:t>.</w:t>
      </w:r>
    </w:p>
    <w:bookmarkEnd w:id="11"/>
    <w:p w14:paraId="59ED8BFB" w14:textId="77777777" w:rsidR="00F54CBE" w:rsidRPr="00964251" w:rsidRDefault="00F54CBE" w:rsidP="00EE772C">
      <w:pPr>
        <w:spacing w:after="0" w:line="220" w:lineRule="atLeast"/>
        <w:ind w:hanging="2"/>
      </w:pPr>
    </w:p>
    <w:p w14:paraId="6BA395BE" w14:textId="77777777" w:rsidR="00A549CB" w:rsidRPr="00964251" w:rsidRDefault="00A549CB" w:rsidP="00EE772C">
      <w:pPr>
        <w:spacing w:after="0" w:line="220" w:lineRule="atLeast"/>
        <w:ind w:hanging="2"/>
        <w:rPr>
          <w:rStyle w:val="Hiperpovezava"/>
          <w:color w:val="auto"/>
          <w:shd w:val="clear" w:color="auto" w:fill="FFFFFF"/>
        </w:rPr>
      </w:pPr>
      <w:r w:rsidRPr="00964251">
        <w:fldChar w:fldCharType="begin"/>
      </w:r>
      <w:r w:rsidRPr="00964251">
        <w:instrText xml:space="preserve"> HYPERLINK "https://www.uradni-list.si/glasilo-uradni-list-rs/vsebina/2020-01-3349/" \l "3.%C2%A0%C4%8Dlen" </w:instrText>
      </w:r>
      <w:r w:rsidRPr="00964251">
        <w:fldChar w:fldCharType="separate"/>
      </w:r>
    </w:p>
    <w:p w14:paraId="7DB49C8C" w14:textId="36D1E9AD" w:rsidR="00A549CB" w:rsidRPr="00964251" w:rsidRDefault="00967B96" w:rsidP="00EE772C">
      <w:pPr>
        <w:spacing w:after="0" w:line="220" w:lineRule="atLeast"/>
        <w:ind w:hanging="2"/>
        <w:jc w:val="center"/>
        <w:rPr>
          <w:b/>
          <w:bCs/>
          <w:shd w:val="clear" w:color="auto" w:fill="FFFFFF"/>
        </w:rPr>
      </w:pPr>
      <w:r w:rsidRPr="00964251">
        <w:rPr>
          <w:b/>
          <w:bCs/>
          <w:shd w:val="clear" w:color="auto" w:fill="FFFFFF"/>
        </w:rPr>
        <w:t>1</w:t>
      </w:r>
      <w:r w:rsidR="00964251">
        <w:rPr>
          <w:b/>
          <w:bCs/>
          <w:shd w:val="clear" w:color="auto" w:fill="FFFFFF"/>
        </w:rPr>
        <w:t>0</w:t>
      </w:r>
      <w:r w:rsidR="00A549CB" w:rsidRPr="00964251">
        <w:rPr>
          <w:b/>
          <w:bCs/>
          <w:shd w:val="clear" w:color="auto" w:fill="FFFFFF"/>
        </w:rPr>
        <w:t xml:space="preserve">. člen  </w:t>
      </w:r>
    </w:p>
    <w:p w14:paraId="14E690E3" w14:textId="77777777" w:rsidR="00A549CB" w:rsidRPr="00964251" w:rsidRDefault="00A549CB" w:rsidP="00EE772C">
      <w:pPr>
        <w:spacing w:after="0" w:line="220" w:lineRule="atLeast"/>
        <w:ind w:hanging="2"/>
      </w:pPr>
      <w:r w:rsidRPr="00964251">
        <w:fldChar w:fldCharType="end"/>
      </w:r>
    </w:p>
    <w:p w14:paraId="6C5108D6" w14:textId="39EADA4B" w:rsidR="00A549CB" w:rsidRPr="00964251" w:rsidRDefault="0032657F" w:rsidP="00EE772C">
      <w:pPr>
        <w:pStyle w:val="Odstavekseznama"/>
        <w:numPr>
          <w:ilvl w:val="0"/>
          <w:numId w:val="19"/>
        </w:numPr>
        <w:spacing w:line="220" w:lineRule="atLeast"/>
        <w:ind w:left="0" w:firstLine="284"/>
        <w:jc w:val="both"/>
        <w:rPr>
          <w:rFonts w:ascii="Arial" w:hAnsi="Arial" w:cs="Arial"/>
          <w:sz w:val="20"/>
        </w:rPr>
      </w:pPr>
      <w:r w:rsidRPr="00964251">
        <w:rPr>
          <w:rFonts w:ascii="Arial" w:hAnsi="Arial" w:cs="Arial"/>
          <w:sz w:val="20"/>
        </w:rPr>
        <w:t>Upravljavci obratov večjega tveganja za okolje p</w:t>
      </w:r>
      <w:r w:rsidR="00AC435F" w:rsidRPr="00964251">
        <w:rPr>
          <w:rFonts w:ascii="Arial" w:hAnsi="Arial" w:cs="Arial"/>
          <w:sz w:val="20"/>
          <w:lang w:val="sl-SI"/>
        </w:rPr>
        <w:t xml:space="preserve">osredujejo informacijo za javnost v skladu s petim odstavkom </w:t>
      </w:r>
      <w:r w:rsidR="00134C18" w:rsidRPr="00964251">
        <w:rPr>
          <w:rFonts w:ascii="Arial" w:hAnsi="Arial" w:cs="Arial"/>
          <w:sz w:val="20"/>
          <w:lang w:val="sl-SI"/>
        </w:rPr>
        <w:t>1</w:t>
      </w:r>
      <w:r w:rsidRPr="00964251">
        <w:rPr>
          <w:rFonts w:ascii="Arial" w:hAnsi="Arial" w:cs="Arial"/>
          <w:sz w:val="20"/>
          <w:lang w:val="sl-SI"/>
        </w:rPr>
        <w:t xml:space="preserve">3. člena uredbe </w:t>
      </w:r>
      <w:r w:rsidRPr="00964251">
        <w:rPr>
          <w:rFonts w:ascii="Arial" w:hAnsi="Arial" w:cs="Arial"/>
          <w:sz w:val="20"/>
        </w:rPr>
        <w:t xml:space="preserve">najpozneje v 12 mesecih po uveljavitvi te uredbe. </w:t>
      </w:r>
      <w:r w:rsidR="00A549CB" w:rsidRPr="00964251">
        <w:rPr>
          <w:rFonts w:ascii="Arial" w:hAnsi="Arial" w:cs="Arial"/>
          <w:sz w:val="20"/>
        </w:rPr>
        <w:t xml:space="preserve">  </w:t>
      </w:r>
    </w:p>
    <w:p w14:paraId="34616259" w14:textId="17A23548" w:rsidR="0032657F" w:rsidRPr="00964251" w:rsidRDefault="0032657F" w:rsidP="00EE772C">
      <w:pPr>
        <w:spacing w:after="0" w:line="220" w:lineRule="atLeast"/>
        <w:ind w:firstLine="284"/>
        <w:jc w:val="both"/>
      </w:pPr>
    </w:p>
    <w:p w14:paraId="44E2D52F" w14:textId="198B3E52" w:rsidR="0032657F" w:rsidRPr="00964251" w:rsidRDefault="00AC435F" w:rsidP="00EE772C">
      <w:pPr>
        <w:pStyle w:val="Odstavekseznama"/>
        <w:numPr>
          <w:ilvl w:val="0"/>
          <w:numId w:val="19"/>
        </w:numPr>
        <w:spacing w:line="220" w:lineRule="atLeast"/>
        <w:ind w:left="0" w:firstLine="284"/>
        <w:jc w:val="both"/>
        <w:rPr>
          <w:rFonts w:ascii="Arial" w:hAnsi="Arial" w:cs="Arial"/>
          <w:sz w:val="20"/>
        </w:rPr>
      </w:pPr>
      <w:r w:rsidRPr="00964251">
        <w:rPr>
          <w:rFonts w:ascii="Arial" w:hAnsi="Arial" w:cs="Arial"/>
          <w:sz w:val="20"/>
          <w:lang w:val="sl-SI"/>
        </w:rPr>
        <w:t xml:space="preserve">Občine, na območju katerih so obrati večjega tveganja za okolje, posredujejo informacije za javnost </w:t>
      </w:r>
      <w:r w:rsidR="0032657F" w:rsidRPr="00964251">
        <w:rPr>
          <w:rFonts w:ascii="Arial" w:hAnsi="Arial" w:cs="Arial"/>
          <w:sz w:val="20"/>
          <w:lang w:val="sl-SI"/>
        </w:rPr>
        <w:t xml:space="preserve"> v skladu </w:t>
      </w:r>
      <w:r w:rsidRPr="00964251">
        <w:rPr>
          <w:rFonts w:ascii="Arial" w:hAnsi="Arial" w:cs="Arial"/>
          <w:sz w:val="20"/>
          <w:lang w:val="sl-SI"/>
        </w:rPr>
        <w:t xml:space="preserve">z </w:t>
      </w:r>
      <w:r w:rsidR="00134C18" w:rsidRPr="00964251">
        <w:rPr>
          <w:rFonts w:ascii="Arial" w:hAnsi="Arial" w:cs="Arial"/>
          <w:sz w:val="20"/>
          <w:lang w:val="sl-SI"/>
        </w:rPr>
        <w:t>enajstim odstavkom 1</w:t>
      </w:r>
      <w:r w:rsidR="0032657F" w:rsidRPr="00964251">
        <w:rPr>
          <w:rFonts w:ascii="Arial" w:hAnsi="Arial" w:cs="Arial"/>
          <w:sz w:val="20"/>
          <w:lang w:val="sl-SI"/>
        </w:rPr>
        <w:t>3. člena uredbe najpozneje v 12 mesecih po uveljavitvi te uredbe.</w:t>
      </w:r>
    </w:p>
    <w:p w14:paraId="4A5B9503" w14:textId="77777777" w:rsidR="00BB535F" w:rsidRPr="00964251" w:rsidRDefault="00BB535F" w:rsidP="00EE772C">
      <w:pPr>
        <w:spacing w:after="0" w:line="220" w:lineRule="atLeast"/>
        <w:ind w:hanging="2"/>
        <w:jc w:val="both"/>
      </w:pPr>
    </w:p>
    <w:p w14:paraId="183A65DD" w14:textId="77777777" w:rsidR="00C94EEC" w:rsidRPr="00964251" w:rsidRDefault="00C94EEC" w:rsidP="00EE772C">
      <w:pPr>
        <w:spacing w:after="0" w:line="220" w:lineRule="atLeast"/>
        <w:ind w:hanging="2"/>
      </w:pPr>
    </w:p>
    <w:p w14:paraId="1F45EFCE" w14:textId="77777777" w:rsidR="003A0754" w:rsidRPr="00964251" w:rsidRDefault="003A0754" w:rsidP="00EE772C">
      <w:pPr>
        <w:spacing w:after="0" w:line="220" w:lineRule="atLeast"/>
        <w:ind w:hanging="2"/>
        <w:jc w:val="center"/>
        <w:rPr>
          <w:b/>
          <w:bCs/>
        </w:rPr>
      </w:pPr>
    </w:p>
    <w:p w14:paraId="3B4AFF1E" w14:textId="3CD3AAA2" w:rsidR="00CA4567" w:rsidRPr="00964251" w:rsidRDefault="00CA4567" w:rsidP="00EE772C">
      <w:pPr>
        <w:spacing w:after="0" w:line="220" w:lineRule="atLeast"/>
        <w:ind w:hanging="2"/>
        <w:jc w:val="center"/>
        <w:rPr>
          <w:b/>
          <w:bCs/>
        </w:rPr>
      </w:pPr>
      <w:r w:rsidRPr="00964251">
        <w:rPr>
          <w:b/>
          <w:bCs/>
        </w:rPr>
        <w:t>KONČNA DOLOČBA </w:t>
      </w:r>
    </w:p>
    <w:p w14:paraId="436FD17D" w14:textId="77777777" w:rsidR="00CA4567" w:rsidRPr="00964251" w:rsidRDefault="00CA4567" w:rsidP="00EE772C">
      <w:pPr>
        <w:spacing w:after="0" w:line="220" w:lineRule="atLeast"/>
        <w:ind w:hanging="2"/>
      </w:pPr>
    </w:p>
    <w:p w14:paraId="1469A710" w14:textId="42D14F8B" w:rsidR="00CA4567" w:rsidRPr="00964251" w:rsidRDefault="00CA4567" w:rsidP="00EE772C">
      <w:pPr>
        <w:spacing w:after="0" w:line="220" w:lineRule="atLeast"/>
        <w:ind w:hanging="2"/>
      </w:pPr>
    </w:p>
    <w:p w14:paraId="00B3418C" w14:textId="142E33D8" w:rsidR="00392413" w:rsidRPr="00964251" w:rsidRDefault="00584414" w:rsidP="00EE772C">
      <w:pPr>
        <w:spacing w:after="0" w:line="220" w:lineRule="atLeast"/>
        <w:jc w:val="center"/>
        <w:rPr>
          <w:b/>
          <w:bCs/>
        </w:rPr>
      </w:pPr>
      <w:r w:rsidRPr="00964251">
        <w:rPr>
          <w:b/>
          <w:bCs/>
        </w:rPr>
        <w:t>1</w:t>
      </w:r>
      <w:r w:rsidR="00964251">
        <w:rPr>
          <w:b/>
          <w:bCs/>
        </w:rPr>
        <w:t>1</w:t>
      </w:r>
      <w:r w:rsidR="00392413" w:rsidRPr="00964251">
        <w:rPr>
          <w:b/>
          <w:bCs/>
        </w:rPr>
        <w:t>. člen</w:t>
      </w:r>
    </w:p>
    <w:p w14:paraId="77E643B0" w14:textId="7A452570" w:rsidR="00392413" w:rsidRPr="00964251" w:rsidRDefault="00392413" w:rsidP="00EE772C">
      <w:pPr>
        <w:spacing w:after="0" w:line="220" w:lineRule="atLeast"/>
        <w:jc w:val="center"/>
        <w:rPr>
          <w:b/>
          <w:bCs/>
        </w:rPr>
      </w:pPr>
      <w:r w:rsidRPr="00964251">
        <w:rPr>
          <w:b/>
          <w:bCs/>
        </w:rPr>
        <w:t>(začetek veljavnosti)</w:t>
      </w:r>
    </w:p>
    <w:p w14:paraId="72E5611C" w14:textId="64CB524D" w:rsidR="00392413" w:rsidRPr="00964251" w:rsidRDefault="00392413" w:rsidP="00EE772C">
      <w:pPr>
        <w:spacing w:after="0" w:line="220" w:lineRule="atLeast"/>
        <w:ind w:hanging="2"/>
      </w:pPr>
    </w:p>
    <w:p w14:paraId="672139CC" w14:textId="77777777" w:rsidR="00392413" w:rsidRPr="00964251" w:rsidRDefault="00392413" w:rsidP="00EE772C">
      <w:pPr>
        <w:spacing w:after="0" w:line="220" w:lineRule="atLeast"/>
        <w:ind w:hanging="2"/>
      </w:pPr>
    </w:p>
    <w:p w14:paraId="03728BC9" w14:textId="080F7925" w:rsidR="00FF0F1E" w:rsidRPr="00964251" w:rsidRDefault="00CA4567" w:rsidP="00EE772C">
      <w:pPr>
        <w:spacing w:after="0" w:line="220" w:lineRule="atLeast"/>
        <w:ind w:hanging="2"/>
      </w:pPr>
      <w:r w:rsidRPr="00964251">
        <w:t xml:space="preserve"> </w:t>
      </w:r>
      <w:r w:rsidR="00FF0F1E" w:rsidRPr="00964251">
        <w:t>Ta uredba začne veljati naslednji dan po objavi v Uradnem listu Republike Slovenije.</w:t>
      </w:r>
    </w:p>
    <w:p w14:paraId="4E00D97D" w14:textId="77777777" w:rsidR="00FF0F1E" w:rsidRPr="00964251" w:rsidRDefault="00FF0F1E" w:rsidP="00EE772C">
      <w:pPr>
        <w:spacing w:after="0" w:line="220" w:lineRule="atLeast"/>
      </w:pPr>
    </w:p>
    <w:p w14:paraId="67B0432B" w14:textId="1339BC5E" w:rsidR="00FF0F1E" w:rsidRPr="00964251" w:rsidRDefault="00FF0F1E" w:rsidP="00EE772C">
      <w:pPr>
        <w:spacing w:after="0" w:line="220" w:lineRule="atLeast"/>
      </w:pPr>
    </w:p>
    <w:p w14:paraId="168CB985" w14:textId="21483A63" w:rsidR="0054328B" w:rsidRPr="00964251" w:rsidRDefault="0054328B" w:rsidP="00EE772C">
      <w:pPr>
        <w:spacing w:after="0" w:line="220" w:lineRule="atLeast"/>
      </w:pPr>
    </w:p>
    <w:p w14:paraId="4B1D3D7A" w14:textId="38F3C8A9" w:rsidR="00FF0F1E" w:rsidRPr="00964251" w:rsidRDefault="00FF0F1E" w:rsidP="00EE772C">
      <w:pPr>
        <w:spacing w:after="0" w:line="220" w:lineRule="atLeast"/>
      </w:pPr>
      <w:r w:rsidRPr="00964251">
        <w:t xml:space="preserve">Št. </w:t>
      </w:r>
    </w:p>
    <w:p w14:paraId="3BCC4E4F" w14:textId="6586D2FF" w:rsidR="00FF0F1E" w:rsidRPr="00964251" w:rsidRDefault="00FF0F1E" w:rsidP="00EE772C">
      <w:pPr>
        <w:spacing w:after="0" w:line="220" w:lineRule="atLeast"/>
        <w:ind w:hanging="2"/>
      </w:pPr>
      <w:r w:rsidRPr="00964251">
        <w:t>Ljubljana,</w:t>
      </w:r>
      <w:r w:rsidR="0031651E" w:rsidRPr="00964251">
        <w:t xml:space="preserve"> dne </w:t>
      </w:r>
    </w:p>
    <w:p w14:paraId="27E4F023" w14:textId="7882E1A6" w:rsidR="00FF0F1E" w:rsidRPr="00964251" w:rsidRDefault="00FF0F1E" w:rsidP="00EE772C">
      <w:pPr>
        <w:spacing w:after="0" w:line="220" w:lineRule="atLeast"/>
        <w:ind w:hanging="2"/>
      </w:pPr>
      <w:r w:rsidRPr="00964251">
        <w:t xml:space="preserve">EVA </w:t>
      </w:r>
      <w:r w:rsidR="00D332DF" w:rsidRPr="00964251">
        <w:rPr>
          <w:lang w:eastAsia="en-US"/>
        </w:rPr>
        <w:t>2022-2550-0056</w:t>
      </w:r>
    </w:p>
    <w:p w14:paraId="76E5536C" w14:textId="77777777" w:rsidR="00D435A6" w:rsidRPr="00964251" w:rsidRDefault="00D435A6" w:rsidP="00EE772C">
      <w:pPr>
        <w:spacing w:after="0" w:line="220" w:lineRule="atLeast"/>
        <w:ind w:left="4320" w:firstLine="720"/>
        <w:rPr>
          <w:rFonts w:eastAsia="Times New Roman"/>
          <w:color w:val="000000"/>
        </w:rPr>
      </w:pPr>
    </w:p>
    <w:p w14:paraId="5E51C081" w14:textId="77777777" w:rsidR="00D435A6" w:rsidRPr="00964251" w:rsidRDefault="00D435A6" w:rsidP="00EE772C">
      <w:pPr>
        <w:spacing w:after="0" w:line="220" w:lineRule="atLeast"/>
        <w:ind w:left="4320" w:firstLine="720"/>
        <w:rPr>
          <w:rFonts w:eastAsia="Times New Roman"/>
          <w:color w:val="000000"/>
        </w:rPr>
      </w:pPr>
    </w:p>
    <w:p w14:paraId="2232CE58" w14:textId="502AD8EE" w:rsidR="00FF0F1E" w:rsidRPr="00964251" w:rsidRDefault="00D332DF" w:rsidP="00EE772C">
      <w:pPr>
        <w:spacing w:after="0" w:line="220" w:lineRule="atLeast"/>
        <w:ind w:left="4320" w:firstLine="720"/>
        <w:rPr>
          <w:rFonts w:eastAsia="Times New Roman"/>
          <w:color w:val="000000"/>
        </w:rPr>
      </w:pPr>
      <w:r>
        <w:rPr>
          <w:rFonts w:eastAsia="Times New Roman"/>
          <w:color w:val="000000"/>
        </w:rPr>
        <w:t xml:space="preserve">     </w:t>
      </w:r>
      <w:r w:rsidR="00FF0F1E" w:rsidRPr="00964251">
        <w:rPr>
          <w:rFonts w:eastAsia="Times New Roman"/>
          <w:color w:val="000000"/>
        </w:rPr>
        <w:t xml:space="preserve">Vlada Republike Slovenije                                          </w:t>
      </w:r>
    </w:p>
    <w:p w14:paraId="2054A009" w14:textId="5CC580BC" w:rsidR="00FF0F1E" w:rsidRPr="00964251" w:rsidRDefault="00D332DF" w:rsidP="00EE772C">
      <w:pPr>
        <w:spacing w:after="0" w:line="220" w:lineRule="atLeast"/>
        <w:ind w:left="5040" w:firstLine="720"/>
        <w:rPr>
          <w:rFonts w:eastAsia="Times New Roman"/>
          <w:color w:val="000000"/>
        </w:rPr>
      </w:pPr>
      <w:r>
        <w:rPr>
          <w:rFonts w:eastAsia="Times New Roman"/>
          <w:color w:val="000000"/>
        </w:rPr>
        <w:t xml:space="preserve">dr. Robert Golob </w:t>
      </w:r>
    </w:p>
    <w:p w14:paraId="0EBB6206" w14:textId="64E41B24" w:rsidR="000858FA" w:rsidRPr="00964251" w:rsidRDefault="00FF0F1E" w:rsidP="00EE772C">
      <w:pPr>
        <w:spacing w:after="0" w:line="220" w:lineRule="atLeast"/>
        <w:ind w:left="2124" w:firstLine="708"/>
        <w:rPr>
          <w:rFonts w:eastAsia="Times New Roman"/>
          <w:color w:val="000000"/>
        </w:rPr>
      </w:pPr>
      <w:r w:rsidRPr="00964251">
        <w:rPr>
          <w:rFonts w:eastAsia="Times New Roman"/>
          <w:color w:val="000000"/>
        </w:rPr>
        <w:tab/>
      </w:r>
      <w:r w:rsidRPr="00964251">
        <w:rPr>
          <w:rFonts w:eastAsia="Times New Roman"/>
          <w:color w:val="000000"/>
        </w:rPr>
        <w:tab/>
      </w:r>
      <w:r w:rsidRPr="00964251">
        <w:rPr>
          <w:rFonts w:eastAsia="Times New Roman"/>
          <w:color w:val="000000"/>
        </w:rPr>
        <w:tab/>
      </w:r>
      <w:r w:rsidRPr="00964251">
        <w:rPr>
          <w:rFonts w:eastAsia="Times New Roman"/>
          <w:color w:val="000000"/>
        </w:rPr>
        <w:tab/>
        <w:t xml:space="preserve">     </w:t>
      </w:r>
      <w:r w:rsidRPr="00964251">
        <w:rPr>
          <w:rFonts w:eastAsia="Times New Roman"/>
          <w:color w:val="000000"/>
        </w:rPr>
        <w:tab/>
        <w:t xml:space="preserve">  </w:t>
      </w:r>
      <w:r w:rsidR="006F157F" w:rsidRPr="00964251">
        <w:rPr>
          <w:rFonts w:eastAsia="Times New Roman"/>
          <w:color w:val="000000"/>
        </w:rPr>
        <w:t>P</w:t>
      </w:r>
      <w:r w:rsidR="00046AB6" w:rsidRPr="00964251">
        <w:rPr>
          <w:rFonts w:eastAsia="Times New Roman"/>
          <w:color w:val="000000"/>
        </w:rPr>
        <w:t>redsednik</w:t>
      </w:r>
    </w:p>
    <w:p w14:paraId="3F80D666" w14:textId="77777777" w:rsidR="006F157F" w:rsidRPr="00964251" w:rsidRDefault="006F157F" w:rsidP="00EE772C">
      <w:pPr>
        <w:spacing w:after="0" w:line="220" w:lineRule="atLeast"/>
        <w:ind w:left="2124" w:firstLine="708"/>
        <w:rPr>
          <w:lang w:eastAsia="en-US"/>
        </w:rPr>
      </w:pPr>
    </w:p>
    <w:p w14:paraId="30830EA9" w14:textId="77777777" w:rsidR="002C694E" w:rsidRPr="00964251" w:rsidRDefault="002C694E" w:rsidP="00EE772C">
      <w:pPr>
        <w:spacing w:after="0" w:line="220" w:lineRule="atLeast"/>
        <w:jc w:val="right"/>
        <w:rPr>
          <w:lang w:eastAsia="en-US"/>
        </w:rPr>
      </w:pPr>
    </w:p>
    <w:p w14:paraId="312F7584" w14:textId="7780FCDC" w:rsidR="00EF6680" w:rsidRPr="00964251" w:rsidRDefault="00EF6680" w:rsidP="00EE772C">
      <w:pPr>
        <w:spacing w:after="0" w:line="220" w:lineRule="atLeast"/>
      </w:pPr>
    </w:p>
    <w:p w14:paraId="2A717298" w14:textId="2A82EAAC" w:rsidR="00EF6680" w:rsidRPr="00964251" w:rsidRDefault="00EF6680" w:rsidP="00EE772C">
      <w:pPr>
        <w:spacing w:after="0" w:line="220" w:lineRule="atLeast"/>
      </w:pPr>
    </w:p>
    <w:p w14:paraId="7B7180AD" w14:textId="6BC9740C" w:rsidR="00EF6680" w:rsidRPr="00964251" w:rsidRDefault="00EF6680" w:rsidP="00EE772C">
      <w:pPr>
        <w:spacing w:after="0" w:line="220" w:lineRule="atLeast"/>
      </w:pPr>
    </w:p>
    <w:p w14:paraId="2A75E6AC" w14:textId="59D8EF86" w:rsidR="00EF6680" w:rsidRPr="00964251" w:rsidRDefault="00EF6680" w:rsidP="00EE772C">
      <w:pPr>
        <w:spacing w:after="0" w:line="220" w:lineRule="atLeast"/>
      </w:pPr>
    </w:p>
    <w:p w14:paraId="7269BE98" w14:textId="3CB9ED64" w:rsidR="00EF6680" w:rsidRPr="00964251" w:rsidRDefault="00EF6680" w:rsidP="00EE772C">
      <w:pPr>
        <w:spacing w:after="0" w:line="220" w:lineRule="atLeast"/>
      </w:pPr>
    </w:p>
    <w:p w14:paraId="2D986F05" w14:textId="3CC7B5DA" w:rsidR="00EF6680" w:rsidRPr="00964251" w:rsidRDefault="00767428" w:rsidP="00EE772C">
      <w:pPr>
        <w:spacing w:after="0" w:line="220" w:lineRule="atLeast"/>
      </w:pPr>
      <w:r w:rsidRPr="00964251">
        <w:br w:type="column"/>
      </w:r>
    </w:p>
    <w:p w14:paraId="109B4892" w14:textId="7CD6BAC5" w:rsidR="00EF6680" w:rsidRPr="00964251" w:rsidRDefault="00EF6680" w:rsidP="00EE772C">
      <w:pPr>
        <w:spacing w:after="0" w:line="220" w:lineRule="atLeast"/>
      </w:pPr>
    </w:p>
    <w:p w14:paraId="54C82268" w14:textId="77777777" w:rsidR="00EF6680" w:rsidRPr="00964251" w:rsidRDefault="00EF6680" w:rsidP="00EE772C">
      <w:pPr>
        <w:spacing w:after="0" w:line="220" w:lineRule="atLeast"/>
      </w:pPr>
    </w:p>
    <w:p w14:paraId="69376809" w14:textId="77777777" w:rsidR="00D22BA9" w:rsidRPr="00964251" w:rsidRDefault="00D22BA9" w:rsidP="00EE772C">
      <w:pPr>
        <w:spacing w:line="220" w:lineRule="atLeast"/>
        <w:ind w:left="7920"/>
        <w:jc w:val="both"/>
        <w:rPr>
          <w:b/>
          <w:bCs/>
        </w:rPr>
      </w:pPr>
      <w:r w:rsidRPr="00964251">
        <w:rPr>
          <w:b/>
          <w:bCs/>
        </w:rPr>
        <w:t>Priloga 2</w:t>
      </w:r>
    </w:p>
    <w:bookmarkEnd w:id="0"/>
    <w:p w14:paraId="0B8FA54E" w14:textId="04068340" w:rsidR="001F3559" w:rsidRPr="00964251" w:rsidRDefault="001F3559" w:rsidP="00D435A6">
      <w:pPr>
        <w:spacing w:line="220" w:lineRule="atLeast"/>
        <w:ind w:hanging="2"/>
        <w:jc w:val="center"/>
        <w:rPr>
          <w:b/>
          <w:bCs/>
        </w:rPr>
      </w:pPr>
      <w:r w:rsidRPr="00964251">
        <w:rPr>
          <w:b/>
          <w:bCs/>
        </w:rPr>
        <w:t>Obrazložitev</w:t>
      </w:r>
    </w:p>
    <w:p w14:paraId="08E5E16E" w14:textId="77777777" w:rsidR="00D435A6" w:rsidRPr="00964251" w:rsidRDefault="00D435A6" w:rsidP="00D435A6">
      <w:pPr>
        <w:spacing w:line="220" w:lineRule="atLeast"/>
        <w:ind w:hanging="2"/>
        <w:jc w:val="center"/>
        <w:rPr>
          <w:b/>
          <w:bCs/>
        </w:rPr>
      </w:pPr>
    </w:p>
    <w:p w14:paraId="20C55D81" w14:textId="6DF9CA07" w:rsidR="001F3559" w:rsidRPr="00964251" w:rsidRDefault="001F3559" w:rsidP="00D435A6">
      <w:pPr>
        <w:pStyle w:val="Odstavekseznama"/>
        <w:numPr>
          <w:ilvl w:val="0"/>
          <w:numId w:val="13"/>
        </w:numPr>
        <w:spacing w:line="220" w:lineRule="atLeast"/>
        <w:ind w:left="284"/>
        <w:jc w:val="both"/>
        <w:rPr>
          <w:rFonts w:ascii="Arial" w:hAnsi="Arial" w:cs="Arial"/>
          <w:b/>
          <w:bCs/>
          <w:sz w:val="20"/>
          <w:lang w:val="sl-SI"/>
        </w:rPr>
      </w:pPr>
      <w:r w:rsidRPr="00964251">
        <w:rPr>
          <w:rFonts w:ascii="Arial" w:hAnsi="Arial" w:cs="Arial"/>
          <w:b/>
          <w:bCs/>
          <w:sz w:val="20"/>
          <w:lang w:val="sl-SI"/>
        </w:rPr>
        <w:t>Predstavitev pravne podlage</w:t>
      </w:r>
    </w:p>
    <w:p w14:paraId="4EA0F23B" w14:textId="77777777" w:rsidR="001F3559" w:rsidRPr="00964251" w:rsidRDefault="001F3559" w:rsidP="00EE772C">
      <w:pPr>
        <w:spacing w:after="0" w:line="220" w:lineRule="atLeast"/>
        <w:ind w:hanging="2"/>
        <w:jc w:val="both"/>
        <w:rPr>
          <w:b/>
          <w:bCs/>
        </w:rPr>
      </w:pPr>
    </w:p>
    <w:p w14:paraId="1C3AAB2C" w14:textId="477A0087" w:rsidR="00646AD0" w:rsidRPr="00964251" w:rsidRDefault="001F3559" w:rsidP="00C172B1">
      <w:pPr>
        <w:pStyle w:val="datumtevilka"/>
        <w:tabs>
          <w:tab w:val="clear" w:pos="1701"/>
          <w:tab w:val="left" w:pos="709"/>
        </w:tabs>
        <w:spacing w:line="220" w:lineRule="atLeast"/>
        <w:ind w:hanging="2"/>
        <w:jc w:val="both"/>
        <w:rPr>
          <w:rFonts w:cs="Arial"/>
          <w:iCs/>
        </w:rPr>
      </w:pPr>
      <w:r w:rsidRPr="00964251">
        <w:rPr>
          <w:rFonts w:cs="Arial"/>
          <w:iCs/>
        </w:rPr>
        <w:t xml:space="preserve">Pravna podlaga za izdajo </w:t>
      </w:r>
      <w:r w:rsidR="009F1360" w:rsidRPr="00964251">
        <w:rPr>
          <w:rFonts w:cs="Arial"/>
          <w:iCs/>
        </w:rPr>
        <w:t xml:space="preserve">uredbe, ki spreminja in dopolnjuje </w:t>
      </w:r>
      <w:r w:rsidR="009F1360" w:rsidRPr="00964251">
        <w:rPr>
          <w:rFonts w:cs="Arial"/>
          <w:bCs/>
        </w:rPr>
        <w:t xml:space="preserve">Uredbo </w:t>
      </w:r>
      <w:r w:rsidRPr="00964251">
        <w:rPr>
          <w:rFonts w:cs="Arial"/>
          <w:bCs/>
        </w:rPr>
        <w:t xml:space="preserve">o </w:t>
      </w:r>
      <w:r w:rsidR="00AB2B5E" w:rsidRPr="00964251">
        <w:rPr>
          <w:rFonts w:cs="Arial"/>
          <w:bCs/>
        </w:rPr>
        <w:t xml:space="preserve">preprečevanju večjih nesreč in zmanjševanju njihovih posledic (Uradni list RS, št. 22/16) </w:t>
      </w:r>
      <w:r w:rsidR="00D435A6" w:rsidRPr="00964251">
        <w:rPr>
          <w:rFonts w:cs="Arial"/>
          <w:bCs/>
        </w:rPr>
        <w:t xml:space="preserve">(v nadaljevanju: veljavna uredba) </w:t>
      </w:r>
      <w:r w:rsidR="00AB2B5E" w:rsidRPr="00964251">
        <w:rPr>
          <w:rFonts w:cs="Arial"/>
          <w:bCs/>
        </w:rPr>
        <w:t>je 1</w:t>
      </w:r>
      <w:r w:rsidR="00D435A6" w:rsidRPr="00964251">
        <w:rPr>
          <w:rFonts w:cs="Arial"/>
          <w:bCs/>
        </w:rPr>
        <w:t>9</w:t>
      </w:r>
      <w:r w:rsidR="00AB2B5E" w:rsidRPr="00964251">
        <w:rPr>
          <w:rFonts w:cs="Arial"/>
          <w:bCs/>
        </w:rPr>
        <w:t xml:space="preserve">. člen </w:t>
      </w:r>
      <w:r w:rsidR="00646AD0" w:rsidRPr="00964251">
        <w:rPr>
          <w:rFonts w:cs="Arial"/>
          <w:bCs/>
        </w:rPr>
        <w:t xml:space="preserve">Zakona o varstvu okolja (Uradni list RS, št. </w:t>
      </w:r>
      <w:r w:rsidR="00D435A6" w:rsidRPr="00964251">
        <w:rPr>
          <w:rFonts w:cs="Arial"/>
          <w:bCs/>
        </w:rPr>
        <w:t>44/22</w:t>
      </w:r>
      <w:r w:rsidRPr="00964251">
        <w:rPr>
          <w:rFonts w:cs="Arial"/>
          <w:iCs/>
        </w:rPr>
        <w:t xml:space="preserve">, ki v </w:t>
      </w:r>
      <w:r w:rsidR="00646AD0" w:rsidRPr="00964251">
        <w:rPr>
          <w:rFonts w:cs="Arial"/>
          <w:iCs/>
        </w:rPr>
        <w:t>tretjem odstavku določa, da vl</w:t>
      </w:r>
      <w:r w:rsidRPr="00964251">
        <w:rPr>
          <w:rFonts w:cs="Arial"/>
          <w:iCs/>
        </w:rPr>
        <w:t xml:space="preserve">ada </w:t>
      </w:r>
      <w:r w:rsidR="00646AD0" w:rsidRPr="00964251">
        <w:rPr>
          <w:rFonts w:cs="Arial"/>
          <w:iCs/>
        </w:rPr>
        <w:t xml:space="preserve">določi: </w:t>
      </w:r>
    </w:p>
    <w:p w14:paraId="6C864285" w14:textId="465D546D" w:rsidR="00646AD0" w:rsidRPr="00964251" w:rsidRDefault="00646AD0" w:rsidP="00C172B1">
      <w:pPr>
        <w:pStyle w:val="datumtevilka"/>
        <w:numPr>
          <w:ilvl w:val="0"/>
          <w:numId w:val="16"/>
        </w:numPr>
        <w:tabs>
          <w:tab w:val="clear" w:pos="1701"/>
          <w:tab w:val="left" w:pos="709"/>
        </w:tabs>
        <w:spacing w:before="60" w:line="220" w:lineRule="atLeast"/>
        <w:ind w:left="357" w:hanging="357"/>
        <w:jc w:val="both"/>
        <w:rPr>
          <w:rFonts w:cs="Arial"/>
          <w:iCs/>
        </w:rPr>
      </w:pPr>
      <w:r w:rsidRPr="00964251">
        <w:rPr>
          <w:rFonts w:cs="Arial"/>
          <w:iCs/>
        </w:rPr>
        <w:t>vrste in količine nevarnih snovi,</w:t>
      </w:r>
    </w:p>
    <w:p w14:paraId="02D5279D" w14:textId="766589D4" w:rsidR="00646AD0" w:rsidRPr="00964251" w:rsidRDefault="00646AD0" w:rsidP="00C172B1">
      <w:pPr>
        <w:pStyle w:val="datumtevilka"/>
        <w:numPr>
          <w:ilvl w:val="0"/>
          <w:numId w:val="16"/>
        </w:numPr>
        <w:tabs>
          <w:tab w:val="clear" w:pos="1701"/>
          <w:tab w:val="left" w:pos="709"/>
        </w:tabs>
        <w:spacing w:before="60" w:line="220" w:lineRule="atLeast"/>
        <w:ind w:left="357" w:hanging="357"/>
        <w:jc w:val="both"/>
        <w:rPr>
          <w:rFonts w:cs="Arial"/>
        </w:rPr>
      </w:pPr>
      <w:r w:rsidRPr="00964251">
        <w:rPr>
          <w:rFonts w:cs="Arial"/>
          <w:iCs/>
        </w:rPr>
        <w:t>merila za razvrstitev obratov v obrate večjega ali manjšega tveganja za okolje,</w:t>
      </w:r>
    </w:p>
    <w:p w14:paraId="30658D37" w14:textId="2CE36960" w:rsidR="00646AD0" w:rsidRPr="00964251" w:rsidRDefault="00646AD0" w:rsidP="00C172B1">
      <w:pPr>
        <w:pStyle w:val="datumtevilka"/>
        <w:numPr>
          <w:ilvl w:val="0"/>
          <w:numId w:val="16"/>
        </w:numPr>
        <w:tabs>
          <w:tab w:val="clear" w:pos="1701"/>
          <w:tab w:val="left" w:pos="709"/>
        </w:tabs>
        <w:spacing w:before="60" w:line="220" w:lineRule="atLeast"/>
        <w:ind w:left="357" w:hanging="357"/>
        <w:jc w:val="both"/>
        <w:rPr>
          <w:rFonts w:cs="Arial"/>
        </w:rPr>
      </w:pPr>
      <w:r w:rsidRPr="00964251">
        <w:rPr>
          <w:rFonts w:cs="Arial"/>
          <w:iCs/>
        </w:rPr>
        <w:t xml:space="preserve">vsebino zasnove zmanjšanja tveganja za okolje in varnostnega poročila, </w:t>
      </w:r>
    </w:p>
    <w:p w14:paraId="2B4E458B" w14:textId="0678C931" w:rsidR="00646AD0" w:rsidRPr="00964251" w:rsidRDefault="00646AD0" w:rsidP="00C172B1">
      <w:pPr>
        <w:pStyle w:val="datumtevilka"/>
        <w:numPr>
          <w:ilvl w:val="0"/>
          <w:numId w:val="16"/>
        </w:numPr>
        <w:tabs>
          <w:tab w:val="clear" w:pos="1701"/>
          <w:tab w:val="left" w:pos="709"/>
        </w:tabs>
        <w:spacing w:before="60" w:line="220" w:lineRule="atLeast"/>
        <w:ind w:left="357" w:hanging="357"/>
        <w:jc w:val="both"/>
        <w:rPr>
          <w:rFonts w:cs="Arial"/>
        </w:rPr>
      </w:pPr>
      <w:r w:rsidRPr="00964251">
        <w:rPr>
          <w:rFonts w:cs="Arial"/>
          <w:iCs/>
        </w:rPr>
        <w:t>obveznost, roke in vsebino prijave obrata,</w:t>
      </w:r>
    </w:p>
    <w:p w14:paraId="62CB21A8" w14:textId="4D06E1FD" w:rsidR="00646AD0" w:rsidRPr="00964251" w:rsidRDefault="00646AD0" w:rsidP="00C172B1">
      <w:pPr>
        <w:pStyle w:val="datumtevilka"/>
        <w:numPr>
          <w:ilvl w:val="0"/>
          <w:numId w:val="16"/>
        </w:numPr>
        <w:tabs>
          <w:tab w:val="clear" w:pos="1701"/>
          <w:tab w:val="left" w:pos="709"/>
        </w:tabs>
        <w:spacing w:before="60" w:line="220" w:lineRule="atLeast"/>
        <w:ind w:left="357" w:hanging="357"/>
        <w:jc w:val="both"/>
        <w:rPr>
          <w:rFonts w:cs="Arial"/>
        </w:rPr>
      </w:pPr>
      <w:r w:rsidRPr="00964251">
        <w:rPr>
          <w:rFonts w:cs="Arial"/>
          <w:iCs/>
        </w:rPr>
        <w:t xml:space="preserve">obveznost poročanja o večji nesreči in </w:t>
      </w:r>
    </w:p>
    <w:p w14:paraId="5E607C38" w14:textId="4CE37437" w:rsidR="000564A8" w:rsidRPr="00964251" w:rsidRDefault="00646AD0" w:rsidP="00C172B1">
      <w:pPr>
        <w:pStyle w:val="datumtevilka"/>
        <w:numPr>
          <w:ilvl w:val="0"/>
          <w:numId w:val="16"/>
        </w:numPr>
        <w:tabs>
          <w:tab w:val="clear" w:pos="1701"/>
          <w:tab w:val="left" w:pos="709"/>
        </w:tabs>
        <w:spacing w:before="60" w:line="220" w:lineRule="atLeast"/>
        <w:ind w:left="357" w:hanging="357"/>
        <w:jc w:val="both"/>
        <w:rPr>
          <w:rFonts w:cs="Arial"/>
        </w:rPr>
      </w:pPr>
      <w:r w:rsidRPr="00964251">
        <w:rPr>
          <w:rFonts w:cs="Arial"/>
          <w:iCs/>
        </w:rPr>
        <w:t>druge ukrepe za preprečevanje večjih nesreč in zmanjševanje njenih posledic</w:t>
      </w:r>
      <w:r w:rsidR="00D435A6" w:rsidRPr="00964251">
        <w:rPr>
          <w:rFonts w:cs="Arial"/>
          <w:iCs/>
        </w:rPr>
        <w:t>.</w:t>
      </w:r>
    </w:p>
    <w:p w14:paraId="4CEE5080" w14:textId="6D931544" w:rsidR="00D435A6" w:rsidRPr="00964251" w:rsidRDefault="00D435A6" w:rsidP="00C172B1">
      <w:pPr>
        <w:pStyle w:val="datumtevilka"/>
        <w:tabs>
          <w:tab w:val="clear" w:pos="1701"/>
          <w:tab w:val="left" w:pos="709"/>
        </w:tabs>
        <w:spacing w:before="60" w:line="220" w:lineRule="atLeast"/>
        <w:jc w:val="both"/>
        <w:rPr>
          <w:rFonts w:cs="Arial"/>
          <w:iCs/>
        </w:rPr>
      </w:pPr>
    </w:p>
    <w:p w14:paraId="5FB4170B" w14:textId="1752F597" w:rsidR="00C172B1" w:rsidRPr="00964251" w:rsidRDefault="00D435A6" w:rsidP="00C172B1">
      <w:pPr>
        <w:pStyle w:val="align-justify"/>
        <w:spacing w:before="0" w:after="0" w:line="220" w:lineRule="atLeast"/>
        <w:rPr>
          <w:rFonts w:ascii="Arial" w:hAnsi="Arial" w:cs="Arial"/>
          <w:sz w:val="20"/>
          <w:szCs w:val="20"/>
        </w:rPr>
      </w:pPr>
      <w:r w:rsidRPr="00964251">
        <w:rPr>
          <w:rFonts w:ascii="Arial" w:hAnsi="Arial" w:cs="Arial"/>
          <w:sz w:val="20"/>
          <w:szCs w:val="20"/>
        </w:rPr>
        <w:t xml:space="preserve">Veljavna uredba </w:t>
      </w:r>
      <w:r w:rsidR="000564A8" w:rsidRPr="00964251">
        <w:rPr>
          <w:rFonts w:ascii="Arial" w:hAnsi="Arial" w:cs="Arial"/>
          <w:sz w:val="20"/>
          <w:szCs w:val="20"/>
        </w:rPr>
        <w:t>ureja obvladovanje nevarnosti večjih nesreč, v katere so vključene nevarne snovi</w:t>
      </w:r>
      <w:r w:rsidR="00E2448B">
        <w:rPr>
          <w:rFonts w:ascii="Arial" w:hAnsi="Arial" w:cs="Arial"/>
          <w:sz w:val="20"/>
          <w:szCs w:val="20"/>
        </w:rPr>
        <w:t xml:space="preserve">. Take nevarnosti so v </w:t>
      </w:r>
      <w:r w:rsidR="00C172B1" w:rsidRPr="00964251">
        <w:rPr>
          <w:rFonts w:ascii="Arial" w:hAnsi="Arial" w:cs="Arial"/>
          <w:sz w:val="20"/>
          <w:szCs w:val="20"/>
        </w:rPr>
        <w:t xml:space="preserve">Sloveniji prisotne v </w:t>
      </w:r>
      <w:r w:rsidR="00E2448B">
        <w:rPr>
          <w:rFonts w:ascii="Arial" w:hAnsi="Arial" w:cs="Arial"/>
          <w:sz w:val="20"/>
          <w:szCs w:val="20"/>
        </w:rPr>
        <w:t xml:space="preserve">58 podjetjih, ki se na podlagi količine in značilnosti nevarnih snovi, s katerimi ravnajo, razvrsti v </w:t>
      </w:r>
      <w:r w:rsidR="00C172B1" w:rsidRPr="00964251">
        <w:rPr>
          <w:rFonts w:ascii="Arial" w:hAnsi="Arial" w:cs="Arial"/>
          <w:sz w:val="20"/>
          <w:szCs w:val="20"/>
        </w:rPr>
        <w:t>29 obrat</w:t>
      </w:r>
      <w:r w:rsidR="00E2448B">
        <w:rPr>
          <w:rFonts w:ascii="Arial" w:hAnsi="Arial" w:cs="Arial"/>
          <w:sz w:val="20"/>
          <w:szCs w:val="20"/>
        </w:rPr>
        <w:t xml:space="preserve">ov </w:t>
      </w:r>
      <w:r w:rsidR="00C172B1" w:rsidRPr="00964251">
        <w:rPr>
          <w:rFonts w:ascii="Arial" w:hAnsi="Arial" w:cs="Arial"/>
          <w:sz w:val="20"/>
          <w:szCs w:val="20"/>
        </w:rPr>
        <w:t>večjega tveganja za okolje in 29 obrat</w:t>
      </w:r>
      <w:r w:rsidR="00E2448B">
        <w:rPr>
          <w:rFonts w:ascii="Arial" w:hAnsi="Arial" w:cs="Arial"/>
          <w:sz w:val="20"/>
          <w:szCs w:val="20"/>
        </w:rPr>
        <w:t xml:space="preserve">ov </w:t>
      </w:r>
      <w:r w:rsidR="00C172B1" w:rsidRPr="00964251">
        <w:rPr>
          <w:rFonts w:ascii="Arial" w:hAnsi="Arial" w:cs="Arial"/>
          <w:sz w:val="20"/>
          <w:szCs w:val="20"/>
        </w:rPr>
        <w:t>manjšega tveganja za okolje</w:t>
      </w:r>
      <w:r w:rsidR="00E2448B">
        <w:rPr>
          <w:rFonts w:ascii="Arial" w:hAnsi="Arial" w:cs="Arial"/>
          <w:sz w:val="20"/>
          <w:szCs w:val="20"/>
        </w:rPr>
        <w:t xml:space="preserve">. Seznam je objavljen na naslovu:  </w:t>
      </w:r>
      <w:r w:rsidR="00C172B1" w:rsidRPr="00964251">
        <w:rPr>
          <w:rFonts w:ascii="Arial" w:hAnsi="Arial" w:cs="Arial"/>
          <w:sz w:val="20"/>
          <w:szCs w:val="20"/>
        </w:rPr>
        <w:t>https://www.gov.si/assets/ministrstva/MOP/Dokumenti/Industrijske-nesrece/IED/Register_obratov.pdf.</w:t>
      </w:r>
    </w:p>
    <w:p w14:paraId="5980CBD8" w14:textId="77777777" w:rsidR="00C172B1" w:rsidRPr="00964251" w:rsidRDefault="00C172B1" w:rsidP="00C172B1">
      <w:pPr>
        <w:pStyle w:val="align-justify"/>
        <w:spacing w:before="0" w:after="0" w:line="220" w:lineRule="atLeast"/>
        <w:rPr>
          <w:rFonts w:ascii="Arial" w:hAnsi="Arial" w:cs="Arial"/>
          <w:sz w:val="20"/>
          <w:szCs w:val="20"/>
        </w:rPr>
      </w:pPr>
    </w:p>
    <w:p w14:paraId="548DE174" w14:textId="2FEC5F1C" w:rsidR="000564A8" w:rsidRPr="00964251" w:rsidRDefault="00C172B1" w:rsidP="00C172B1">
      <w:pPr>
        <w:pStyle w:val="align-justify"/>
        <w:spacing w:before="0" w:after="0" w:line="220" w:lineRule="atLeast"/>
        <w:rPr>
          <w:rFonts w:ascii="Arial" w:hAnsi="Arial" w:cs="Arial"/>
          <w:sz w:val="20"/>
          <w:szCs w:val="20"/>
        </w:rPr>
      </w:pPr>
      <w:r w:rsidRPr="00964251">
        <w:rPr>
          <w:rFonts w:ascii="Arial" w:hAnsi="Arial" w:cs="Arial"/>
          <w:sz w:val="20"/>
          <w:szCs w:val="20"/>
        </w:rPr>
        <w:t xml:space="preserve">Obvladovanje nevarnosti večjih nesreč je urejeno s </w:t>
      </w:r>
      <w:r w:rsidR="007A14BD" w:rsidRPr="00964251">
        <w:rPr>
          <w:rFonts w:ascii="Arial" w:hAnsi="Arial" w:cs="Arial"/>
          <w:sz w:val="20"/>
          <w:szCs w:val="20"/>
        </w:rPr>
        <w:t>spremljanj</w:t>
      </w:r>
      <w:r w:rsidRPr="00964251">
        <w:rPr>
          <w:rFonts w:ascii="Arial" w:hAnsi="Arial" w:cs="Arial"/>
          <w:sz w:val="20"/>
          <w:szCs w:val="20"/>
        </w:rPr>
        <w:t xml:space="preserve">em </w:t>
      </w:r>
      <w:r w:rsidR="000564A8" w:rsidRPr="00964251">
        <w:rPr>
          <w:rFonts w:ascii="Arial" w:hAnsi="Arial" w:cs="Arial"/>
          <w:sz w:val="20"/>
          <w:szCs w:val="20"/>
        </w:rPr>
        <w:t xml:space="preserve">obratovanja </w:t>
      </w:r>
      <w:r w:rsidR="00E2448B">
        <w:rPr>
          <w:rFonts w:ascii="Arial" w:hAnsi="Arial" w:cs="Arial"/>
          <w:sz w:val="20"/>
          <w:szCs w:val="20"/>
        </w:rPr>
        <w:t xml:space="preserve">teh podjetij: </w:t>
      </w:r>
    </w:p>
    <w:p w14:paraId="66FEDE91" w14:textId="169E807D" w:rsidR="00E474F1" w:rsidRPr="00964251" w:rsidRDefault="00E2448B" w:rsidP="00C172B1">
      <w:pPr>
        <w:numPr>
          <w:ilvl w:val="0"/>
          <w:numId w:val="15"/>
        </w:numPr>
        <w:tabs>
          <w:tab w:val="clear" w:pos="360"/>
          <w:tab w:val="num" w:pos="284"/>
        </w:tabs>
        <w:autoSpaceDE w:val="0"/>
        <w:autoSpaceDN w:val="0"/>
        <w:spacing w:before="60" w:after="0" w:line="220" w:lineRule="atLeast"/>
        <w:ind w:left="284" w:hanging="284"/>
        <w:jc w:val="both"/>
      </w:pPr>
      <w:r>
        <w:t xml:space="preserve">s </w:t>
      </w:r>
      <w:r w:rsidR="00E474F1" w:rsidRPr="00964251">
        <w:t>preverjanje</w:t>
      </w:r>
      <w:r>
        <w:t>m</w:t>
      </w:r>
      <w:r w:rsidR="00E474F1" w:rsidRPr="00964251">
        <w:t xml:space="preserve"> ustreznosti in zadostnosti ukrepov upravljavcev obratov za preprečevanje večjih nesreč in za zmanjševanje njihovih posledic v postopku pridobitve okoljevarstvenega dovoljenja,</w:t>
      </w:r>
    </w:p>
    <w:p w14:paraId="74CD4FCA" w14:textId="3E777B27" w:rsidR="00E474F1" w:rsidRPr="00964251" w:rsidRDefault="00E2448B" w:rsidP="00C172B1">
      <w:pPr>
        <w:numPr>
          <w:ilvl w:val="0"/>
          <w:numId w:val="15"/>
        </w:numPr>
        <w:tabs>
          <w:tab w:val="clear" w:pos="360"/>
          <w:tab w:val="num" w:pos="284"/>
        </w:tabs>
        <w:autoSpaceDE w:val="0"/>
        <w:autoSpaceDN w:val="0"/>
        <w:spacing w:before="60" w:after="0" w:line="220" w:lineRule="atLeast"/>
        <w:ind w:left="284" w:hanging="284"/>
        <w:jc w:val="both"/>
      </w:pPr>
      <w:r>
        <w:t xml:space="preserve">z </w:t>
      </w:r>
      <w:r w:rsidR="00E474F1" w:rsidRPr="00964251">
        <w:t>inšpekcijski</w:t>
      </w:r>
      <w:r>
        <w:t>m</w:t>
      </w:r>
      <w:r w:rsidR="00E474F1" w:rsidRPr="00964251">
        <w:t xml:space="preserve"> nadzor</w:t>
      </w:r>
      <w:r>
        <w:t>om</w:t>
      </w:r>
      <w:r w:rsidR="00E474F1" w:rsidRPr="00964251">
        <w:t xml:space="preserve"> nad obratovanjem obratov. </w:t>
      </w:r>
    </w:p>
    <w:p w14:paraId="3F834A89" w14:textId="2ACF2EA1" w:rsidR="00E474F1" w:rsidRPr="00964251" w:rsidRDefault="00E474F1" w:rsidP="00C172B1">
      <w:pPr>
        <w:spacing w:after="0" w:line="220" w:lineRule="atLeast"/>
        <w:jc w:val="both"/>
        <w:rPr>
          <w:bCs/>
        </w:rPr>
      </w:pPr>
    </w:p>
    <w:p w14:paraId="540D95D1" w14:textId="77777777" w:rsidR="00E474F1" w:rsidRPr="00964251" w:rsidRDefault="00E474F1" w:rsidP="00C172B1">
      <w:pPr>
        <w:spacing w:after="0" w:line="220" w:lineRule="atLeast"/>
        <w:jc w:val="both"/>
        <w:rPr>
          <w:bCs/>
        </w:rPr>
      </w:pPr>
      <w:r w:rsidRPr="00964251">
        <w:rPr>
          <w:bCs/>
        </w:rPr>
        <w:t xml:space="preserve">Glede odziva na nesrečo se uredba navezuje na predpise s področja varstva pred naravnimi in drugimi nesrečami. </w:t>
      </w:r>
    </w:p>
    <w:p w14:paraId="4978627A" w14:textId="1C74E5B4" w:rsidR="001F3559" w:rsidRPr="00964251" w:rsidRDefault="001F3559" w:rsidP="00C172B1">
      <w:pPr>
        <w:spacing w:after="0" w:line="220" w:lineRule="atLeast"/>
        <w:ind w:hanging="2"/>
        <w:jc w:val="both"/>
      </w:pPr>
    </w:p>
    <w:p w14:paraId="4B9CFDEF" w14:textId="77777777" w:rsidR="00C172B1" w:rsidRPr="00964251" w:rsidRDefault="00C172B1" w:rsidP="00C172B1">
      <w:pPr>
        <w:spacing w:after="0" w:line="220" w:lineRule="atLeast"/>
        <w:ind w:hanging="2"/>
        <w:jc w:val="both"/>
      </w:pPr>
    </w:p>
    <w:p w14:paraId="2A66AD8D" w14:textId="0A4D1D85" w:rsidR="001F3559" w:rsidRPr="00964251" w:rsidRDefault="001F3559" w:rsidP="00D435A6">
      <w:pPr>
        <w:pStyle w:val="Odstavekseznama"/>
        <w:numPr>
          <w:ilvl w:val="0"/>
          <w:numId w:val="13"/>
        </w:numPr>
        <w:spacing w:line="220" w:lineRule="atLeast"/>
        <w:ind w:left="426" w:hanging="426"/>
        <w:jc w:val="both"/>
        <w:rPr>
          <w:rFonts w:ascii="Arial" w:hAnsi="Arial" w:cs="Arial"/>
          <w:b/>
          <w:bCs/>
          <w:sz w:val="20"/>
          <w:lang w:val="sl-SI"/>
        </w:rPr>
      </w:pPr>
      <w:r w:rsidRPr="00964251">
        <w:rPr>
          <w:rFonts w:ascii="Arial" w:hAnsi="Arial" w:cs="Arial"/>
          <w:b/>
          <w:bCs/>
          <w:sz w:val="20"/>
          <w:lang w:val="sl-SI"/>
        </w:rPr>
        <w:t xml:space="preserve">Obrazložitev razlogov za pripravo predloga </w:t>
      </w:r>
      <w:r w:rsidRPr="00964251">
        <w:rPr>
          <w:rFonts w:ascii="Arial" w:hAnsi="Arial" w:cs="Arial"/>
          <w:b/>
          <w:sz w:val="20"/>
          <w:lang w:val="sl-SI"/>
        </w:rPr>
        <w:t xml:space="preserve">Uredbe o </w:t>
      </w:r>
      <w:r w:rsidR="00DF2E0E" w:rsidRPr="00964251">
        <w:rPr>
          <w:rFonts w:ascii="Arial" w:hAnsi="Arial" w:cs="Arial"/>
          <w:b/>
          <w:sz w:val="20"/>
          <w:lang w:val="sl-SI"/>
        </w:rPr>
        <w:t xml:space="preserve">spremembah in </w:t>
      </w:r>
      <w:r w:rsidRPr="00964251">
        <w:rPr>
          <w:rFonts w:ascii="Arial" w:hAnsi="Arial" w:cs="Arial"/>
          <w:b/>
          <w:sz w:val="20"/>
          <w:lang w:val="sl-SI"/>
        </w:rPr>
        <w:t>dopolnitvah Uredbe o</w:t>
      </w:r>
      <w:r w:rsidR="00E474F1" w:rsidRPr="00964251">
        <w:rPr>
          <w:rFonts w:ascii="Arial" w:hAnsi="Arial" w:cs="Arial"/>
          <w:b/>
          <w:sz w:val="20"/>
          <w:lang w:val="sl-SI"/>
        </w:rPr>
        <w:t xml:space="preserve"> preprečevanju večjih nesreč in zmanjševanju njihovih posledic </w:t>
      </w:r>
    </w:p>
    <w:p w14:paraId="35343610" w14:textId="6C281718" w:rsidR="00B0699D" w:rsidRPr="00964251" w:rsidRDefault="00B0699D" w:rsidP="00EE772C">
      <w:pPr>
        <w:pStyle w:val="Odstavekseznama"/>
        <w:spacing w:line="220" w:lineRule="atLeast"/>
        <w:ind w:left="720"/>
        <w:jc w:val="both"/>
        <w:rPr>
          <w:rFonts w:ascii="Arial" w:hAnsi="Arial" w:cs="Arial"/>
          <w:b/>
          <w:bCs/>
          <w:sz w:val="20"/>
          <w:lang w:val="sl-SI"/>
        </w:rPr>
      </w:pPr>
    </w:p>
    <w:p w14:paraId="541D078B" w14:textId="77777777" w:rsidR="00FD615A" w:rsidRPr="00964251" w:rsidRDefault="00FD615A" w:rsidP="00EE772C">
      <w:pPr>
        <w:pStyle w:val="Odstavekseznama"/>
        <w:spacing w:line="220" w:lineRule="atLeast"/>
        <w:ind w:left="0"/>
        <w:jc w:val="both"/>
        <w:rPr>
          <w:rFonts w:ascii="Arial" w:hAnsi="Arial" w:cs="Arial"/>
          <w:sz w:val="20"/>
          <w:lang w:val="sl-SI"/>
        </w:rPr>
      </w:pPr>
      <w:r w:rsidRPr="00964251">
        <w:rPr>
          <w:rFonts w:ascii="Arial" w:hAnsi="Arial" w:cs="Arial"/>
          <w:sz w:val="20"/>
          <w:lang w:val="sl-SI"/>
        </w:rPr>
        <w:t>Predlog Uredbe o spremembah in dopolnitvah Uredbe o preprečevanju večjih nesreč in zmanjševanju njihovih posledic je pripravljen zaradi:</w:t>
      </w:r>
    </w:p>
    <w:p w14:paraId="2BEDDE13" w14:textId="77777777" w:rsidR="00FD615A" w:rsidRPr="00964251" w:rsidRDefault="00FD615A" w:rsidP="00EE772C">
      <w:pPr>
        <w:pStyle w:val="Odstavekseznama"/>
        <w:spacing w:line="220" w:lineRule="atLeast"/>
        <w:ind w:left="0"/>
        <w:jc w:val="both"/>
        <w:rPr>
          <w:rFonts w:ascii="Arial" w:hAnsi="Arial" w:cs="Arial"/>
          <w:sz w:val="20"/>
          <w:lang w:val="sl-SI"/>
        </w:rPr>
      </w:pPr>
    </w:p>
    <w:p w14:paraId="590AE4EF" w14:textId="14E7BCAB" w:rsidR="00FD615A" w:rsidRPr="00964251" w:rsidRDefault="00FD615A" w:rsidP="00EE772C">
      <w:pPr>
        <w:pStyle w:val="Odstavekseznama"/>
        <w:numPr>
          <w:ilvl w:val="0"/>
          <w:numId w:val="20"/>
        </w:numPr>
        <w:spacing w:line="220" w:lineRule="atLeast"/>
        <w:ind w:left="284" w:hanging="284"/>
        <w:jc w:val="both"/>
        <w:rPr>
          <w:rFonts w:ascii="Arial" w:hAnsi="Arial" w:cs="Arial"/>
          <w:sz w:val="20"/>
          <w:lang w:val="sl-SI"/>
        </w:rPr>
      </w:pPr>
      <w:r w:rsidRPr="00964251">
        <w:rPr>
          <w:rFonts w:ascii="Arial" w:hAnsi="Arial" w:cs="Arial"/>
          <w:sz w:val="20"/>
          <w:lang w:val="sl-SI"/>
        </w:rPr>
        <w:t xml:space="preserve">prepoznane potrebe, ki izhaja iz prakse izvajanja uredbe, da se bolj razumljivo uredijo pravila za razvrstitev obratov,  </w:t>
      </w:r>
    </w:p>
    <w:p w14:paraId="2E779686" w14:textId="2A8F9EC4" w:rsidR="00FD615A" w:rsidRPr="00964251" w:rsidRDefault="00C172B1" w:rsidP="00EE772C">
      <w:pPr>
        <w:pStyle w:val="Odstavekseznama"/>
        <w:numPr>
          <w:ilvl w:val="0"/>
          <w:numId w:val="20"/>
        </w:numPr>
        <w:spacing w:before="120" w:line="220" w:lineRule="atLeast"/>
        <w:ind w:left="284" w:hanging="284"/>
        <w:jc w:val="both"/>
        <w:rPr>
          <w:rFonts w:ascii="Arial" w:hAnsi="Arial" w:cs="Arial"/>
          <w:sz w:val="20"/>
        </w:rPr>
      </w:pPr>
      <w:r w:rsidRPr="00964251">
        <w:rPr>
          <w:rFonts w:ascii="Arial" w:hAnsi="Arial" w:cs="Arial"/>
          <w:sz w:val="20"/>
          <w:lang w:val="sl-SI"/>
        </w:rPr>
        <w:t xml:space="preserve">zagotovitve popolnega prevzema </w:t>
      </w:r>
      <w:r w:rsidR="00FD615A" w:rsidRPr="00964251">
        <w:rPr>
          <w:rFonts w:ascii="Arial" w:hAnsi="Arial" w:cs="Arial"/>
          <w:sz w:val="20"/>
        </w:rPr>
        <w:t>Direktive 2012/18/EU Evropskega parlamenta in Sveta z dne 4. julija 2012 o obvladovanju nevarnosti večjih nesreč, v katere so vključene nevarne snovi, ki spreminja in nato razveljavlja Direktivo Sveta 96/82/ES.</w:t>
      </w:r>
    </w:p>
    <w:p w14:paraId="3FB143A6" w14:textId="7B2939F3" w:rsidR="00BE667D" w:rsidRPr="00964251" w:rsidRDefault="00BE667D" w:rsidP="00EE772C">
      <w:pPr>
        <w:spacing w:after="0" w:line="220" w:lineRule="atLeast"/>
        <w:ind w:hanging="2"/>
        <w:jc w:val="both"/>
        <w:rPr>
          <w:b/>
          <w:bCs/>
        </w:rPr>
      </w:pPr>
    </w:p>
    <w:p w14:paraId="77A10DB8" w14:textId="77777777" w:rsidR="002B2AA2" w:rsidRPr="00964251" w:rsidRDefault="002B2AA2" w:rsidP="00EE772C">
      <w:pPr>
        <w:spacing w:after="0" w:line="220" w:lineRule="atLeast"/>
        <w:ind w:hanging="2"/>
        <w:jc w:val="both"/>
        <w:rPr>
          <w:b/>
          <w:bCs/>
        </w:rPr>
      </w:pPr>
    </w:p>
    <w:p w14:paraId="599140D7" w14:textId="2415E578" w:rsidR="001F3559" w:rsidRPr="00964251" w:rsidRDefault="001F3559" w:rsidP="00C172B1">
      <w:pPr>
        <w:pStyle w:val="Odstavekseznama"/>
        <w:numPr>
          <w:ilvl w:val="0"/>
          <w:numId w:val="13"/>
        </w:numPr>
        <w:spacing w:line="220" w:lineRule="atLeast"/>
        <w:ind w:left="426" w:hanging="426"/>
        <w:jc w:val="both"/>
        <w:rPr>
          <w:rFonts w:ascii="Arial" w:hAnsi="Arial" w:cs="Arial"/>
          <w:b/>
          <w:bCs/>
          <w:sz w:val="20"/>
          <w:lang w:val="sl-SI"/>
        </w:rPr>
      </w:pPr>
      <w:r w:rsidRPr="00964251">
        <w:rPr>
          <w:rFonts w:ascii="Arial" w:hAnsi="Arial" w:cs="Arial"/>
          <w:b/>
          <w:bCs/>
          <w:sz w:val="20"/>
          <w:lang w:val="sl-SI"/>
        </w:rPr>
        <w:t>Vsebinska obrazložitev predlaganih rešitev</w:t>
      </w:r>
    </w:p>
    <w:p w14:paraId="34716D4B" w14:textId="4E30B83B" w:rsidR="001F3559" w:rsidRPr="00964251" w:rsidRDefault="001F3559" w:rsidP="00EE772C">
      <w:pPr>
        <w:spacing w:after="0" w:line="220" w:lineRule="atLeast"/>
        <w:ind w:hanging="2"/>
        <w:jc w:val="both"/>
        <w:rPr>
          <w:b/>
          <w:bCs/>
        </w:rPr>
      </w:pPr>
    </w:p>
    <w:p w14:paraId="26702760" w14:textId="6B2D6D21" w:rsidR="0059294D" w:rsidRPr="00964251" w:rsidRDefault="0059294D" w:rsidP="00EE772C">
      <w:pPr>
        <w:autoSpaceDE w:val="0"/>
        <w:autoSpaceDN w:val="0"/>
        <w:adjustRightInd w:val="0"/>
        <w:spacing w:after="0" w:line="220" w:lineRule="atLeast"/>
        <w:ind w:hanging="2"/>
        <w:contextualSpacing/>
        <w:jc w:val="both"/>
        <w:rPr>
          <w:b/>
        </w:rPr>
      </w:pPr>
      <w:r w:rsidRPr="00964251">
        <w:rPr>
          <w:b/>
        </w:rPr>
        <w:t xml:space="preserve">K 1. členu </w:t>
      </w:r>
    </w:p>
    <w:p w14:paraId="37A3500A" w14:textId="77777777" w:rsidR="0059294D" w:rsidRPr="00964251" w:rsidRDefault="0059294D" w:rsidP="00EE772C">
      <w:pPr>
        <w:autoSpaceDE w:val="0"/>
        <w:autoSpaceDN w:val="0"/>
        <w:adjustRightInd w:val="0"/>
        <w:spacing w:after="0" w:line="220" w:lineRule="atLeast"/>
        <w:ind w:hanging="2"/>
        <w:contextualSpacing/>
        <w:jc w:val="both"/>
        <w:rPr>
          <w:b/>
        </w:rPr>
      </w:pPr>
    </w:p>
    <w:p w14:paraId="14F5EB5A" w14:textId="334D13D1" w:rsidR="00D528DA" w:rsidRPr="00964251" w:rsidRDefault="00767428" w:rsidP="00EE772C">
      <w:pPr>
        <w:shd w:val="clear" w:color="auto" w:fill="FFFFFF"/>
        <w:spacing w:after="0" w:line="220" w:lineRule="atLeast"/>
        <w:ind w:hanging="2"/>
        <w:jc w:val="both"/>
      </w:pPr>
      <w:r w:rsidRPr="00964251">
        <w:t xml:space="preserve">Spremeni se 2. člen tako, da se </w:t>
      </w:r>
      <w:r w:rsidR="00D528DA" w:rsidRPr="00964251">
        <w:t>doda nov odstavek, ki ureja možnost, da upravljavci obratov za namen izvajanja uredbe pristojnemu organu predložijo tudi informacije, ki so bile v osnovi pripravljene za izvajanje drugih predpisov.</w:t>
      </w:r>
    </w:p>
    <w:p w14:paraId="319E61E3" w14:textId="77777777" w:rsidR="00D528DA" w:rsidRPr="00964251" w:rsidRDefault="00D528DA" w:rsidP="00EE772C">
      <w:pPr>
        <w:shd w:val="clear" w:color="auto" w:fill="FFFFFF"/>
        <w:spacing w:after="0" w:line="220" w:lineRule="atLeast"/>
        <w:ind w:hanging="2"/>
        <w:jc w:val="both"/>
      </w:pPr>
    </w:p>
    <w:p w14:paraId="4B898EA3" w14:textId="0EAA0F06" w:rsidR="00D528DA" w:rsidRPr="00964251" w:rsidRDefault="00D528DA" w:rsidP="00EE772C">
      <w:pPr>
        <w:shd w:val="clear" w:color="auto" w:fill="FFFFFF"/>
        <w:spacing w:after="0" w:line="220" w:lineRule="atLeast"/>
        <w:ind w:hanging="2"/>
        <w:jc w:val="both"/>
      </w:pPr>
      <w:r w:rsidRPr="00964251">
        <w:t xml:space="preserve">Dodani odstavek je prenos člena 6(3) Direktive 2012/18/EU.  </w:t>
      </w:r>
    </w:p>
    <w:p w14:paraId="4E679A5A" w14:textId="77777777" w:rsidR="00D528DA" w:rsidRPr="00964251" w:rsidRDefault="00D528DA" w:rsidP="00EE772C">
      <w:pPr>
        <w:shd w:val="clear" w:color="auto" w:fill="FFFFFF"/>
        <w:spacing w:after="0" w:line="220" w:lineRule="atLeast"/>
        <w:ind w:hanging="2"/>
        <w:jc w:val="both"/>
      </w:pPr>
    </w:p>
    <w:p w14:paraId="3BD90364" w14:textId="79C478AB" w:rsidR="00D528DA" w:rsidRPr="00964251" w:rsidRDefault="00D528DA" w:rsidP="00EE772C">
      <w:pPr>
        <w:autoSpaceDE w:val="0"/>
        <w:autoSpaceDN w:val="0"/>
        <w:adjustRightInd w:val="0"/>
        <w:spacing w:after="0" w:line="220" w:lineRule="atLeast"/>
        <w:ind w:left="-2"/>
        <w:contextualSpacing/>
        <w:jc w:val="both"/>
      </w:pPr>
      <w:r w:rsidRPr="00964251">
        <w:t xml:space="preserve">Dodani odstavek ne pomeni dodatne obremenitve za upravne organe </w:t>
      </w:r>
      <w:r w:rsidR="00E2448B">
        <w:t xml:space="preserve">ali </w:t>
      </w:r>
      <w:r w:rsidRPr="00964251">
        <w:t xml:space="preserve">upravljavce obratov, saj je </w:t>
      </w:r>
      <w:r w:rsidR="00E2448B">
        <w:t xml:space="preserve">takšno ravnanje skladno z </w:t>
      </w:r>
      <w:r w:rsidRPr="00964251">
        <w:t>uveljavljeno prakso izvajanja uredbe</w:t>
      </w:r>
      <w:r w:rsidR="00E2448B">
        <w:t>.</w:t>
      </w:r>
      <w:r w:rsidRPr="00964251">
        <w:t xml:space="preserve"> </w:t>
      </w:r>
    </w:p>
    <w:p w14:paraId="7024861E" w14:textId="02655E7D" w:rsidR="00C119F1" w:rsidRPr="00964251" w:rsidRDefault="00C119F1" w:rsidP="00EE772C">
      <w:pPr>
        <w:autoSpaceDE w:val="0"/>
        <w:autoSpaceDN w:val="0"/>
        <w:adjustRightInd w:val="0"/>
        <w:spacing w:after="0" w:line="220" w:lineRule="atLeast"/>
        <w:ind w:hanging="2"/>
        <w:contextualSpacing/>
        <w:jc w:val="both"/>
        <w:rPr>
          <w:b/>
        </w:rPr>
      </w:pPr>
    </w:p>
    <w:p w14:paraId="0D494E3B" w14:textId="504AE34E" w:rsidR="00584414" w:rsidRPr="00964251" w:rsidRDefault="00584414" w:rsidP="00EE772C">
      <w:pPr>
        <w:autoSpaceDE w:val="0"/>
        <w:autoSpaceDN w:val="0"/>
        <w:adjustRightInd w:val="0"/>
        <w:spacing w:after="0" w:line="220" w:lineRule="atLeast"/>
        <w:ind w:hanging="2"/>
        <w:contextualSpacing/>
        <w:jc w:val="both"/>
        <w:rPr>
          <w:b/>
        </w:rPr>
      </w:pPr>
    </w:p>
    <w:p w14:paraId="0BAE97BB" w14:textId="77777777" w:rsidR="00584414" w:rsidRPr="00964251" w:rsidRDefault="00584414" w:rsidP="00584414">
      <w:pPr>
        <w:autoSpaceDE w:val="0"/>
        <w:autoSpaceDN w:val="0"/>
        <w:adjustRightInd w:val="0"/>
        <w:spacing w:after="0" w:line="220" w:lineRule="atLeast"/>
        <w:ind w:hanging="2"/>
        <w:contextualSpacing/>
        <w:jc w:val="both"/>
        <w:rPr>
          <w:b/>
        </w:rPr>
      </w:pPr>
      <w:r w:rsidRPr="00964251">
        <w:rPr>
          <w:b/>
        </w:rPr>
        <w:t>K 2. členu</w:t>
      </w:r>
    </w:p>
    <w:p w14:paraId="43FFA5B8" w14:textId="77777777" w:rsidR="00584414" w:rsidRPr="00964251" w:rsidRDefault="00584414" w:rsidP="00584414">
      <w:pPr>
        <w:autoSpaceDE w:val="0"/>
        <w:autoSpaceDN w:val="0"/>
        <w:adjustRightInd w:val="0"/>
        <w:spacing w:after="0" w:line="220" w:lineRule="atLeast"/>
        <w:ind w:hanging="2"/>
        <w:contextualSpacing/>
        <w:jc w:val="both"/>
        <w:rPr>
          <w:b/>
        </w:rPr>
      </w:pPr>
    </w:p>
    <w:p w14:paraId="418553F1" w14:textId="626E28E6" w:rsidR="00584414" w:rsidRPr="00964251" w:rsidRDefault="00584414" w:rsidP="00584414">
      <w:pPr>
        <w:autoSpaceDE w:val="0"/>
        <w:autoSpaceDN w:val="0"/>
        <w:adjustRightInd w:val="0"/>
        <w:spacing w:after="0" w:line="220" w:lineRule="atLeast"/>
        <w:ind w:hanging="2"/>
        <w:contextualSpacing/>
        <w:jc w:val="both"/>
        <w:rPr>
          <w:bCs/>
        </w:rPr>
      </w:pPr>
      <w:r w:rsidRPr="00964251">
        <w:rPr>
          <w:bCs/>
        </w:rPr>
        <w:t>Spremeni se 12. točka 2. člena zaradi uskladitve z ZVO</w:t>
      </w:r>
      <w:r w:rsidR="00E2448B">
        <w:rPr>
          <w:bCs/>
        </w:rPr>
        <w:t>-</w:t>
      </w:r>
      <w:r w:rsidRPr="00964251">
        <w:rPr>
          <w:bCs/>
        </w:rPr>
        <w:t xml:space="preserve">2.  </w:t>
      </w:r>
    </w:p>
    <w:p w14:paraId="32F2250F" w14:textId="77777777" w:rsidR="00584414" w:rsidRPr="00964251" w:rsidRDefault="00584414" w:rsidP="00584414">
      <w:pPr>
        <w:autoSpaceDE w:val="0"/>
        <w:autoSpaceDN w:val="0"/>
        <w:adjustRightInd w:val="0"/>
        <w:spacing w:after="0" w:line="220" w:lineRule="atLeast"/>
        <w:ind w:hanging="2"/>
        <w:contextualSpacing/>
        <w:jc w:val="both"/>
        <w:rPr>
          <w:bCs/>
        </w:rPr>
      </w:pPr>
    </w:p>
    <w:p w14:paraId="1CEEAEA4" w14:textId="77777777" w:rsidR="00584414" w:rsidRPr="00964251" w:rsidRDefault="00584414" w:rsidP="00EE772C">
      <w:pPr>
        <w:autoSpaceDE w:val="0"/>
        <w:autoSpaceDN w:val="0"/>
        <w:adjustRightInd w:val="0"/>
        <w:spacing w:after="0" w:line="220" w:lineRule="atLeast"/>
        <w:ind w:hanging="2"/>
        <w:contextualSpacing/>
        <w:jc w:val="both"/>
        <w:rPr>
          <w:b/>
        </w:rPr>
      </w:pPr>
    </w:p>
    <w:p w14:paraId="68E9604F" w14:textId="5E99D599" w:rsidR="00D528DA" w:rsidRPr="00964251" w:rsidRDefault="003F02E7" w:rsidP="00EE772C">
      <w:pPr>
        <w:autoSpaceDE w:val="0"/>
        <w:autoSpaceDN w:val="0"/>
        <w:adjustRightInd w:val="0"/>
        <w:spacing w:after="0" w:line="220" w:lineRule="atLeast"/>
        <w:ind w:hanging="2"/>
        <w:contextualSpacing/>
        <w:jc w:val="both"/>
        <w:rPr>
          <w:b/>
        </w:rPr>
      </w:pPr>
      <w:bookmarkStart w:id="13" w:name="_Hlk103695110"/>
      <w:r w:rsidRPr="00964251">
        <w:rPr>
          <w:b/>
        </w:rPr>
        <w:t xml:space="preserve">K </w:t>
      </w:r>
      <w:r w:rsidR="00584414" w:rsidRPr="00964251">
        <w:rPr>
          <w:b/>
        </w:rPr>
        <w:t>3</w:t>
      </w:r>
      <w:r w:rsidRPr="00964251">
        <w:rPr>
          <w:b/>
        </w:rPr>
        <w:t>. členu</w:t>
      </w:r>
    </w:p>
    <w:p w14:paraId="6B721771" w14:textId="5CD0F1AA" w:rsidR="00D528DA" w:rsidRPr="00964251" w:rsidRDefault="00D528DA" w:rsidP="00EE772C">
      <w:pPr>
        <w:autoSpaceDE w:val="0"/>
        <w:autoSpaceDN w:val="0"/>
        <w:adjustRightInd w:val="0"/>
        <w:spacing w:after="0" w:line="220" w:lineRule="atLeast"/>
        <w:ind w:hanging="2"/>
        <w:contextualSpacing/>
        <w:jc w:val="both"/>
        <w:rPr>
          <w:b/>
        </w:rPr>
      </w:pPr>
    </w:p>
    <w:p w14:paraId="56D3E83D" w14:textId="4D890A68" w:rsidR="002B2AA2" w:rsidRPr="00964251" w:rsidRDefault="002B2AA2" w:rsidP="00EE772C">
      <w:pPr>
        <w:autoSpaceDE w:val="0"/>
        <w:autoSpaceDN w:val="0"/>
        <w:adjustRightInd w:val="0"/>
        <w:spacing w:after="0" w:line="220" w:lineRule="atLeast"/>
        <w:ind w:hanging="2"/>
        <w:contextualSpacing/>
        <w:jc w:val="both"/>
        <w:rPr>
          <w:bCs/>
        </w:rPr>
      </w:pPr>
      <w:r w:rsidRPr="00964251">
        <w:rPr>
          <w:bCs/>
        </w:rPr>
        <w:t xml:space="preserve">Spremeni se četrti odstavek 6. člena, ki ureja pravila za razvrstitev obratov tveganja za primere, ko se uporabljajo dodatna merila za uvrstitev med obrate iz 5. člena, ki zadevajo seštevanje količin nevarnih snovi v treh skupinah nevarnih snovi. Sprememba bolj razumljivo uredi količine za razvrstitev, ki jih je treba upoštevati pri uporabi dodatnih meril za razvrstitev obratov oziroma konkretno pri uporabi enačb iz tretjega in četrtega odstavka 5. člena.  </w:t>
      </w:r>
    </w:p>
    <w:p w14:paraId="1D6111B3" w14:textId="2FF0B24E" w:rsidR="00885E65" w:rsidRPr="00964251" w:rsidRDefault="00885E65" w:rsidP="00EE772C">
      <w:pPr>
        <w:autoSpaceDE w:val="0"/>
        <w:autoSpaceDN w:val="0"/>
        <w:adjustRightInd w:val="0"/>
        <w:spacing w:after="0" w:line="220" w:lineRule="atLeast"/>
        <w:ind w:hanging="2"/>
        <w:contextualSpacing/>
        <w:jc w:val="both"/>
        <w:rPr>
          <w:bCs/>
        </w:rPr>
      </w:pPr>
    </w:p>
    <w:p w14:paraId="3FF52F9B" w14:textId="6B2022D9" w:rsidR="00885E65" w:rsidRPr="00964251" w:rsidRDefault="00885E65" w:rsidP="00EE772C">
      <w:pPr>
        <w:autoSpaceDE w:val="0"/>
        <w:autoSpaceDN w:val="0"/>
        <w:adjustRightInd w:val="0"/>
        <w:spacing w:after="0" w:line="220" w:lineRule="atLeast"/>
        <w:ind w:hanging="2"/>
        <w:contextualSpacing/>
        <w:jc w:val="both"/>
        <w:rPr>
          <w:bCs/>
        </w:rPr>
      </w:pPr>
      <w:r w:rsidRPr="00964251">
        <w:rPr>
          <w:bCs/>
        </w:rPr>
        <w:t xml:space="preserve">Sprememba ne pomeni dodatne obremenitve za upravne organe </w:t>
      </w:r>
      <w:r w:rsidR="00E2448B">
        <w:rPr>
          <w:bCs/>
        </w:rPr>
        <w:t xml:space="preserve">ali </w:t>
      </w:r>
      <w:r w:rsidRPr="00964251">
        <w:rPr>
          <w:bCs/>
        </w:rPr>
        <w:t>upravljavce obratov.</w:t>
      </w:r>
    </w:p>
    <w:bookmarkEnd w:id="13"/>
    <w:p w14:paraId="1B920A8C" w14:textId="4CAB59ED" w:rsidR="002B2AA2" w:rsidRPr="00964251" w:rsidRDefault="002B2AA2" w:rsidP="00EE772C">
      <w:pPr>
        <w:autoSpaceDE w:val="0"/>
        <w:autoSpaceDN w:val="0"/>
        <w:adjustRightInd w:val="0"/>
        <w:spacing w:after="0" w:line="220" w:lineRule="atLeast"/>
        <w:ind w:hanging="2"/>
        <w:contextualSpacing/>
        <w:jc w:val="both"/>
        <w:rPr>
          <w:bCs/>
        </w:rPr>
      </w:pPr>
    </w:p>
    <w:p w14:paraId="765DCE13" w14:textId="77777777" w:rsidR="00967B96" w:rsidRPr="00964251" w:rsidRDefault="00967B96" w:rsidP="00EE772C">
      <w:pPr>
        <w:autoSpaceDE w:val="0"/>
        <w:autoSpaceDN w:val="0"/>
        <w:adjustRightInd w:val="0"/>
        <w:spacing w:after="0" w:line="220" w:lineRule="atLeast"/>
        <w:ind w:hanging="2"/>
        <w:contextualSpacing/>
        <w:jc w:val="both"/>
        <w:rPr>
          <w:b/>
        </w:rPr>
      </w:pPr>
    </w:p>
    <w:p w14:paraId="4C602A65" w14:textId="70176919" w:rsidR="002B2AA2" w:rsidRPr="00964251" w:rsidRDefault="002B2AA2" w:rsidP="00EE772C">
      <w:pPr>
        <w:autoSpaceDE w:val="0"/>
        <w:autoSpaceDN w:val="0"/>
        <w:adjustRightInd w:val="0"/>
        <w:spacing w:after="0" w:line="220" w:lineRule="atLeast"/>
        <w:ind w:hanging="2"/>
        <w:contextualSpacing/>
        <w:jc w:val="both"/>
        <w:rPr>
          <w:b/>
        </w:rPr>
      </w:pPr>
      <w:r w:rsidRPr="00964251">
        <w:rPr>
          <w:b/>
        </w:rPr>
        <w:t xml:space="preserve">K </w:t>
      </w:r>
      <w:r w:rsidR="00E2448B">
        <w:rPr>
          <w:b/>
        </w:rPr>
        <w:t>4</w:t>
      </w:r>
      <w:r w:rsidRPr="00964251">
        <w:rPr>
          <w:b/>
        </w:rPr>
        <w:t>. členu</w:t>
      </w:r>
    </w:p>
    <w:p w14:paraId="4B8DD409" w14:textId="77777777" w:rsidR="002B2AA2" w:rsidRPr="00964251" w:rsidRDefault="002B2AA2" w:rsidP="00EE772C">
      <w:pPr>
        <w:shd w:val="clear" w:color="auto" w:fill="FFFFFF"/>
        <w:spacing w:after="0" w:line="220" w:lineRule="atLeast"/>
        <w:ind w:hanging="2"/>
        <w:jc w:val="both"/>
      </w:pPr>
    </w:p>
    <w:p w14:paraId="4DF05CFB" w14:textId="503B3205" w:rsidR="00D528DA" w:rsidRPr="00964251" w:rsidRDefault="00D528DA" w:rsidP="00EE772C">
      <w:pPr>
        <w:shd w:val="clear" w:color="auto" w:fill="FFFFFF"/>
        <w:spacing w:after="0" w:line="220" w:lineRule="atLeast"/>
        <w:ind w:hanging="2"/>
        <w:jc w:val="both"/>
      </w:pPr>
      <w:r w:rsidRPr="00964251">
        <w:t xml:space="preserve">Spremeni se šesti odstavek 12. člena tako, da se </w:t>
      </w:r>
      <w:r w:rsidR="00090F77" w:rsidRPr="00964251">
        <w:t xml:space="preserve">dodatno uredi </w:t>
      </w:r>
      <w:r w:rsidR="00571741" w:rsidRPr="00964251">
        <w:t xml:space="preserve">časovni rok </w:t>
      </w:r>
      <w:r w:rsidRPr="00964251">
        <w:t>za izdelavo zasnove preprečevanja večjih nesreč za druge obrate večjega tveganja za okolje</w:t>
      </w:r>
      <w:r w:rsidR="00571741" w:rsidRPr="00964251">
        <w:t xml:space="preserve">. Drugi </w:t>
      </w:r>
      <w:r w:rsidRPr="00964251">
        <w:t xml:space="preserve">obrati so </w:t>
      </w:r>
      <w:r w:rsidR="004F02B1" w:rsidRPr="00964251">
        <w:t xml:space="preserve">gospodarski subjekti, </w:t>
      </w:r>
      <w:r w:rsidRPr="00964251">
        <w:t xml:space="preserve">ki se med obrate večjega tveganja za okolje razvrstijo iz zunanjih razlogov, kot </w:t>
      </w:r>
      <w:r w:rsidR="004F02B1" w:rsidRPr="00964251">
        <w:t xml:space="preserve">so na </w:t>
      </w:r>
      <w:r w:rsidRPr="00964251">
        <w:t>primer sprememb</w:t>
      </w:r>
      <w:r w:rsidR="004F02B1" w:rsidRPr="00964251">
        <w:t>e</w:t>
      </w:r>
      <w:r w:rsidRPr="00964251">
        <w:t xml:space="preserve"> predpis</w:t>
      </w:r>
      <w:r w:rsidR="004F02B1" w:rsidRPr="00964251">
        <w:t xml:space="preserve">ov s področja razvrščanja kemikalij.  </w:t>
      </w:r>
    </w:p>
    <w:p w14:paraId="4377B170" w14:textId="77777777" w:rsidR="00D528DA" w:rsidRPr="00964251" w:rsidRDefault="00D528DA" w:rsidP="00EE772C">
      <w:pPr>
        <w:shd w:val="clear" w:color="auto" w:fill="FFFFFF"/>
        <w:spacing w:after="0" w:line="220" w:lineRule="atLeast"/>
        <w:ind w:hanging="2"/>
        <w:jc w:val="both"/>
      </w:pPr>
    </w:p>
    <w:p w14:paraId="1A93658F" w14:textId="44220756" w:rsidR="00571741" w:rsidRPr="00964251" w:rsidRDefault="00090F77" w:rsidP="00EE772C">
      <w:pPr>
        <w:shd w:val="clear" w:color="auto" w:fill="FFFFFF"/>
        <w:spacing w:after="0" w:line="220" w:lineRule="atLeast"/>
        <w:ind w:left="-2"/>
        <w:jc w:val="both"/>
      </w:pPr>
      <w:r w:rsidRPr="00964251">
        <w:t xml:space="preserve">V veljavni uredbi je časovni rok za izdelavo zasnove preprečevanja večjih nesreč za druge obrate večjega tveganja vezan na rok za izdelavo varnostnega poročila, </w:t>
      </w:r>
      <w:r w:rsidR="00E2448B">
        <w:t xml:space="preserve">ki je </w:t>
      </w:r>
      <w:r w:rsidRPr="00964251">
        <w:t xml:space="preserve">najpozneje dve leti po tem, ko so izpolnjeni pogoji za uvrstitev med obrate večjega tveganja za okolje. Zasnova preprečevanja večjih nesreč je namreč v skladu z drugim odstavkom 12. člena sestavni del varnostnega poročila. </w:t>
      </w:r>
    </w:p>
    <w:p w14:paraId="1D851BBF" w14:textId="77777777" w:rsidR="00090F77" w:rsidRPr="00964251" w:rsidRDefault="00090F77" w:rsidP="00EE772C">
      <w:pPr>
        <w:shd w:val="clear" w:color="auto" w:fill="FFFFFF"/>
        <w:spacing w:after="0" w:line="220" w:lineRule="atLeast"/>
        <w:ind w:left="-2"/>
        <w:jc w:val="both"/>
      </w:pPr>
    </w:p>
    <w:p w14:paraId="12FA4B28" w14:textId="1D340B5C" w:rsidR="00D528DA" w:rsidRPr="00964251" w:rsidRDefault="00571741" w:rsidP="00EE772C">
      <w:pPr>
        <w:shd w:val="clear" w:color="auto" w:fill="FFFFFF"/>
        <w:spacing w:after="0" w:line="220" w:lineRule="atLeast"/>
        <w:ind w:left="-2"/>
        <w:jc w:val="both"/>
      </w:pPr>
      <w:r w:rsidRPr="00964251">
        <w:t xml:space="preserve">S spremembo uredbe </w:t>
      </w:r>
      <w:r w:rsidR="00090F77" w:rsidRPr="00964251">
        <w:t xml:space="preserve">se bo ta rok skrajšal in bo </w:t>
      </w:r>
      <w:r w:rsidRPr="00964251">
        <w:t xml:space="preserve">najpozneje 1 leto po tem, ko so izpolnjeni pogoji za uvrstitev med obrate večjega tveganja za okolje, </w:t>
      </w:r>
      <w:r w:rsidR="00090F77" w:rsidRPr="00964251">
        <w:t xml:space="preserve">in bo tako </w:t>
      </w:r>
      <w:r w:rsidRPr="00964251">
        <w:t xml:space="preserve">usklajen s časovnim rokom, ki je določen v </w:t>
      </w:r>
      <w:r w:rsidR="00E2448B">
        <w:t xml:space="preserve">členu </w:t>
      </w:r>
      <w:r w:rsidRPr="00964251">
        <w:t xml:space="preserve">8(2)(b) Direktive 2012/18/EU. </w:t>
      </w:r>
      <w:r w:rsidR="00D528DA" w:rsidRPr="00964251">
        <w:t xml:space="preserve">  </w:t>
      </w:r>
    </w:p>
    <w:p w14:paraId="362FE3ED" w14:textId="77777777" w:rsidR="003F02E7" w:rsidRPr="00964251" w:rsidRDefault="003F02E7" w:rsidP="00EE772C">
      <w:pPr>
        <w:autoSpaceDE w:val="0"/>
        <w:autoSpaceDN w:val="0"/>
        <w:adjustRightInd w:val="0"/>
        <w:spacing w:after="0" w:line="220" w:lineRule="atLeast"/>
        <w:contextualSpacing/>
        <w:jc w:val="both"/>
        <w:rPr>
          <w:b/>
        </w:rPr>
      </w:pPr>
    </w:p>
    <w:p w14:paraId="67C64D46" w14:textId="77777777" w:rsidR="00454B5F" w:rsidRPr="00964251" w:rsidRDefault="00454B5F" w:rsidP="00EE772C">
      <w:pPr>
        <w:autoSpaceDE w:val="0"/>
        <w:autoSpaceDN w:val="0"/>
        <w:adjustRightInd w:val="0"/>
        <w:spacing w:after="0" w:line="220" w:lineRule="atLeast"/>
        <w:ind w:hanging="2"/>
        <w:contextualSpacing/>
        <w:jc w:val="both"/>
        <w:rPr>
          <w:b/>
        </w:rPr>
      </w:pPr>
    </w:p>
    <w:p w14:paraId="537F7FA2" w14:textId="3164DCBD" w:rsidR="00454B5F" w:rsidRPr="00964251" w:rsidRDefault="00714957" w:rsidP="00EE772C">
      <w:pPr>
        <w:autoSpaceDE w:val="0"/>
        <w:autoSpaceDN w:val="0"/>
        <w:adjustRightInd w:val="0"/>
        <w:spacing w:after="0" w:line="220" w:lineRule="atLeast"/>
        <w:ind w:hanging="2"/>
        <w:contextualSpacing/>
        <w:jc w:val="both"/>
        <w:rPr>
          <w:b/>
        </w:rPr>
      </w:pPr>
      <w:r w:rsidRPr="00964251">
        <w:rPr>
          <w:b/>
        </w:rPr>
        <w:t xml:space="preserve">K </w:t>
      </w:r>
      <w:r w:rsidR="007B7FF1">
        <w:rPr>
          <w:b/>
        </w:rPr>
        <w:t>5</w:t>
      </w:r>
      <w:r w:rsidR="00454B5F" w:rsidRPr="00964251">
        <w:rPr>
          <w:b/>
        </w:rPr>
        <w:t>. členu</w:t>
      </w:r>
    </w:p>
    <w:p w14:paraId="6D8C1496" w14:textId="77777777" w:rsidR="00454B5F" w:rsidRPr="00964251" w:rsidRDefault="00454B5F" w:rsidP="00EE772C">
      <w:pPr>
        <w:autoSpaceDE w:val="0"/>
        <w:autoSpaceDN w:val="0"/>
        <w:adjustRightInd w:val="0"/>
        <w:spacing w:after="0" w:line="220" w:lineRule="atLeast"/>
        <w:ind w:hanging="2"/>
        <w:contextualSpacing/>
        <w:jc w:val="both"/>
        <w:rPr>
          <w:b/>
        </w:rPr>
      </w:pPr>
    </w:p>
    <w:p w14:paraId="4C0F29CA" w14:textId="4EC534C3" w:rsidR="007B7FF1" w:rsidRDefault="008E352F" w:rsidP="00EE772C">
      <w:pPr>
        <w:pStyle w:val="Odstavek"/>
        <w:spacing w:before="40" w:line="220" w:lineRule="atLeast"/>
        <w:ind w:firstLine="0"/>
        <w:rPr>
          <w:rFonts w:cs="Arial"/>
          <w:sz w:val="20"/>
          <w:szCs w:val="20"/>
          <w:lang w:val="sl-SI"/>
        </w:rPr>
      </w:pPr>
      <w:r w:rsidRPr="00964251">
        <w:rPr>
          <w:rFonts w:cs="Arial"/>
          <w:sz w:val="20"/>
          <w:szCs w:val="20"/>
        </w:rPr>
        <w:t>Spremeni se 13. člen, ki ureja informacijo za javnost o obratih</w:t>
      </w:r>
      <w:r w:rsidR="007B7FF1">
        <w:rPr>
          <w:rFonts w:cs="Arial"/>
          <w:sz w:val="20"/>
          <w:szCs w:val="20"/>
          <w:lang w:val="sl-SI"/>
        </w:rPr>
        <w:t xml:space="preserve"> in sicer v delu, ki ureja zagotavljanje informacije javnosti. </w:t>
      </w:r>
    </w:p>
    <w:p w14:paraId="73FC26E4" w14:textId="77777777" w:rsidR="007B7FF1" w:rsidRDefault="007B7FF1" w:rsidP="00EE772C">
      <w:pPr>
        <w:pStyle w:val="Odstavek"/>
        <w:spacing w:before="40" w:line="220" w:lineRule="atLeast"/>
        <w:ind w:firstLine="0"/>
        <w:rPr>
          <w:rFonts w:cs="Arial"/>
          <w:sz w:val="20"/>
          <w:szCs w:val="20"/>
          <w:lang w:val="sl-SI"/>
        </w:rPr>
      </w:pPr>
    </w:p>
    <w:p w14:paraId="45DCB9B7" w14:textId="7E85F45A" w:rsidR="007B7FF1" w:rsidRDefault="007B7FF1" w:rsidP="00EE772C">
      <w:pPr>
        <w:pStyle w:val="Odstavek"/>
        <w:spacing w:before="40" w:line="220" w:lineRule="atLeast"/>
        <w:ind w:firstLine="0"/>
        <w:rPr>
          <w:rFonts w:cs="Arial"/>
          <w:sz w:val="20"/>
          <w:szCs w:val="20"/>
          <w:lang w:val="sl-SI"/>
        </w:rPr>
      </w:pPr>
      <w:r>
        <w:rPr>
          <w:rFonts w:cs="Arial"/>
          <w:sz w:val="20"/>
          <w:szCs w:val="20"/>
          <w:lang w:val="sl-SI"/>
        </w:rPr>
        <w:t xml:space="preserve">Zagotavljanje informacije poteka na dva načina: </w:t>
      </w:r>
    </w:p>
    <w:p w14:paraId="694A2099" w14:textId="2686A6C9" w:rsidR="007B7FF1" w:rsidRDefault="007B7FF1" w:rsidP="007B7FF1">
      <w:pPr>
        <w:pStyle w:val="Odstavek"/>
        <w:numPr>
          <w:ilvl w:val="0"/>
          <w:numId w:val="15"/>
        </w:numPr>
        <w:spacing w:before="40" w:line="220" w:lineRule="atLeast"/>
        <w:rPr>
          <w:rFonts w:cs="Arial"/>
          <w:sz w:val="20"/>
          <w:szCs w:val="20"/>
          <w:lang w:val="sl-SI"/>
        </w:rPr>
      </w:pPr>
      <w:r>
        <w:rPr>
          <w:rFonts w:cs="Arial"/>
          <w:sz w:val="20"/>
          <w:szCs w:val="20"/>
          <w:lang w:val="sl-SI"/>
        </w:rPr>
        <w:t xml:space="preserve">pasivni način z objavo informacije v elektronskem spletu, </w:t>
      </w:r>
    </w:p>
    <w:p w14:paraId="16B944FD" w14:textId="4A2028AC" w:rsidR="007B7FF1" w:rsidRDefault="007B7FF1" w:rsidP="007B7FF1">
      <w:pPr>
        <w:pStyle w:val="Odstavek"/>
        <w:numPr>
          <w:ilvl w:val="0"/>
          <w:numId w:val="15"/>
        </w:numPr>
        <w:spacing w:before="40" w:line="220" w:lineRule="atLeast"/>
        <w:rPr>
          <w:rFonts w:cs="Arial"/>
          <w:sz w:val="20"/>
          <w:szCs w:val="20"/>
          <w:lang w:val="sl-SI"/>
        </w:rPr>
      </w:pPr>
      <w:r>
        <w:rPr>
          <w:rFonts w:cs="Arial"/>
          <w:sz w:val="20"/>
          <w:szCs w:val="20"/>
          <w:lang w:val="sl-SI"/>
        </w:rPr>
        <w:t>aktivni način s posredovanjem informacije za javnost v fizični obliki.</w:t>
      </w:r>
    </w:p>
    <w:p w14:paraId="0AB226A9" w14:textId="77777777" w:rsidR="007B7FF1" w:rsidRDefault="007B7FF1" w:rsidP="00EE772C">
      <w:pPr>
        <w:pStyle w:val="Odstavek"/>
        <w:spacing w:before="40" w:line="220" w:lineRule="atLeast"/>
        <w:ind w:firstLine="0"/>
        <w:rPr>
          <w:rFonts w:cs="Arial"/>
          <w:sz w:val="20"/>
          <w:szCs w:val="20"/>
          <w:lang w:val="sl-SI"/>
        </w:rPr>
      </w:pPr>
    </w:p>
    <w:p w14:paraId="57E9A786" w14:textId="447F0350" w:rsidR="002272AB" w:rsidRPr="00964251" w:rsidRDefault="00CB3E46" w:rsidP="00EE772C">
      <w:pPr>
        <w:autoSpaceDE w:val="0"/>
        <w:autoSpaceDN w:val="0"/>
        <w:adjustRightInd w:val="0"/>
        <w:spacing w:after="0" w:line="220" w:lineRule="atLeast"/>
        <w:ind w:hanging="2"/>
        <w:contextualSpacing/>
        <w:jc w:val="both"/>
      </w:pPr>
      <w:r w:rsidRPr="00964251">
        <w:t>Z</w:t>
      </w:r>
      <w:r w:rsidR="00B15EBC" w:rsidRPr="00964251">
        <w:t xml:space="preserve">avezanci </w:t>
      </w:r>
      <w:r w:rsidR="002272AB" w:rsidRPr="00964251">
        <w:t xml:space="preserve">za </w:t>
      </w:r>
      <w:r w:rsidR="00B15EBC" w:rsidRPr="00964251">
        <w:t xml:space="preserve">izdelavo informacije za javnost </w:t>
      </w:r>
      <w:r w:rsidRPr="00964251">
        <w:t xml:space="preserve">so </w:t>
      </w:r>
      <w:r w:rsidR="008E352F" w:rsidRPr="00964251">
        <w:t>upravljavci obratov in upravni organi: URSZR, IRSOP, IRSVNDN</w:t>
      </w:r>
      <w:r w:rsidR="002272AB" w:rsidRPr="00964251">
        <w:t xml:space="preserve"> in </w:t>
      </w:r>
      <w:r w:rsidR="008E352F" w:rsidRPr="00964251">
        <w:t>občin</w:t>
      </w:r>
      <w:r w:rsidR="002272AB" w:rsidRPr="00964251">
        <w:t xml:space="preserve">ske uprave tistih občin, na </w:t>
      </w:r>
      <w:r w:rsidR="008E352F" w:rsidRPr="00964251">
        <w:t>območju katerih so obrati večjega tveganja za okolje</w:t>
      </w:r>
      <w:r w:rsidR="002272AB" w:rsidRPr="00964251">
        <w:t xml:space="preserve">. </w:t>
      </w:r>
      <w:r w:rsidR="009A0806" w:rsidRPr="00964251">
        <w:t xml:space="preserve">Posamezni zavezanci v informacijo za javnost o obratih vključijo tiste podatke, s katerimi razpolagajo, skupek informacij za javnost o obratih vseh zavezancev pa </w:t>
      </w:r>
      <w:r w:rsidR="00885E65" w:rsidRPr="00964251">
        <w:t xml:space="preserve">javnosti </w:t>
      </w:r>
      <w:r w:rsidR="009A0806" w:rsidRPr="00964251">
        <w:t xml:space="preserve">zagotavlja vse podatke </w:t>
      </w:r>
      <w:r w:rsidR="00E02438" w:rsidRPr="00964251">
        <w:t xml:space="preserve">iz Priloge 4. </w:t>
      </w:r>
      <w:r w:rsidR="002272AB" w:rsidRPr="00964251">
        <w:t xml:space="preserve"> </w:t>
      </w:r>
    </w:p>
    <w:p w14:paraId="7CA28D06" w14:textId="77777777" w:rsidR="002272AB" w:rsidRPr="00964251" w:rsidRDefault="002272AB" w:rsidP="00EE772C">
      <w:pPr>
        <w:autoSpaceDE w:val="0"/>
        <w:autoSpaceDN w:val="0"/>
        <w:adjustRightInd w:val="0"/>
        <w:spacing w:after="0" w:line="220" w:lineRule="atLeast"/>
        <w:ind w:hanging="2"/>
        <w:contextualSpacing/>
        <w:jc w:val="both"/>
      </w:pPr>
    </w:p>
    <w:p w14:paraId="751D184C" w14:textId="629CEA7F" w:rsidR="002272AB" w:rsidRPr="00964251" w:rsidRDefault="00247F30" w:rsidP="00247F30">
      <w:pPr>
        <w:autoSpaceDE w:val="0"/>
        <w:autoSpaceDN w:val="0"/>
        <w:adjustRightInd w:val="0"/>
        <w:spacing w:after="0" w:line="220" w:lineRule="atLeast"/>
        <w:ind w:hanging="2"/>
        <w:contextualSpacing/>
        <w:jc w:val="both"/>
      </w:pPr>
      <w:r>
        <w:t xml:space="preserve">V skladu z veljavno uredbo vsi zavezanci zagotovijo informacijo za javnost na pasivni način z objavo v svetovnem spletu. Le upravljavci obratov večjega tveganja za okolje pa zagotovijo informacijo za javnost tudi na aktivni način in sicer </w:t>
      </w:r>
      <w:r w:rsidR="00885E65" w:rsidRPr="00964251">
        <w:t xml:space="preserve">s pošiljanjem informacije </w:t>
      </w:r>
      <w:r w:rsidR="002272AB" w:rsidRPr="00964251">
        <w:t>osebam, ki bi jih posledice večje nesreče v obratu lahko prizadele</w:t>
      </w:r>
      <w:r w:rsidR="00885E65" w:rsidRPr="00964251">
        <w:t xml:space="preserve">: </w:t>
      </w:r>
      <w:r w:rsidR="002272AB" w:rsidRPr="00964251">
        <w:t xml:space="preserve">  </w:t>
      </w:r>
    </w:p>
    <w:p w14:paraId="17E4BCB8" w14:textId="49EED715" w:rsidR="00692276" w:rsidRPr="00964251" w:rsidRDefault="00454B5F" w:rsidP="00EE772C">
      <w:pPr>
        <w:pStyle w:val="Odstavek"/>
        <w:numPr>
          <w:ilvl w:val="0"/>
          <w:numId w:val="14"/>
        </w:numPr>
        <w:tabs>
          <w:tab w:val="clear" w:pos="720"/>
          <w:tab w:val="num" w:pos="1134"/>
        </w:tabs>
        <w:spacing w:before="40" w:line="220" w:lineRule="atLeast"/>
        <w:ind w:left="567" w:hanging="283"/>
        <w:rPr>
          <w:rFonts w:cs="Arial"/>
          <w:sz w:val="20"/>
          <w:szCs w:val="20"/>
        </w:rPr>
      </w:pPr>
      <w:r w:rsidRPr="00964251">
        <w:rPr>
          <w:rFonts w:cs="Arial"/>
          <w:sz w:val="20"/>
          <w:szCs w:val="20"/>
          <w:lang w:val="sl-SI"/>
        </w:rPr>
        <w:t xml:space="preserve">fizičnim </w:t>
      </w:r>
      <w:r w:rsidR="00692276" w:rsidRPr="00964251">
        <w:rPr>
          <w:rFonts w:cs="Arial"/>
          <w:sz w:val="20"/>
          <w:szCs w:val="20"/>
          <w:lang w:val="sl-SI"/>
        </w:rPr>
        <w:t xml:space="preserve">osebam in javnim ustanovam v okolici obrata, vključno s šolami in bolnišnicami, </w:t>
      </w:r>
    </w:p>
    <w:p w14:paraId="2415BB14" w14:textId="22BB4AEA" w:rsidR="00454B5F" w:rsidRPr="00964251" w:rsidRDefault="00692276" w:rsidP="00EE772C">
      <w:pPr>
        <w:pStyle w:val="Odstavek"/>
        <w:numPr>
          <w:ilvl w:val="0"/>
          <w:numId w:val="14"/>
        </w:numPr>
        <w:tabs>
          <w:tab w:val="clear" w:pos="720"/>
          <w:tab w:val="num" w:pos="1134"/>
        </w:tabs>
        <w:spacing w:before="40" w:line="220" w:lineRule="atLeast"/>
        <w:ind w:left="567" w:hanging="283"/>
        <w:rPr>
          <w:rFonts w:cs="Arial"/>
          <w:sz w:val="20"/>
          <w:szCs w:val="20"/>
        </w:rPr>
      </w:pPr>
      <w:r w:rsidRPr="00964251">
        <w:rPr>
          <w:rFonts w:cs="Arial"/>
          <w:sz w:val="20"/>
          <w:szCs w:val="20"/>
          <w:lang w:val="sl-SI"/>
        </w:rPr>
        <w:t xml:space="preserve">upravljavcem </w:t>
      </w:r>
      <w:r w:rsidR="00885E65" w:rsidRPr="00964251">
        <w:rPr>
          <w:rFonts w:cs="Arial"/>
          <w:sz w:val="20"/>
          <w:szCs w:val="20"/>
          <w:lang w:val="sl-SI"/>
        </w:rPr>
        <w:t xml:space="preserve">obratov v skupini obratov z možnimi verižnimi učinki. </w:t>
      </w:r>
    </w:p>
    <w:p w14:paraId="0B09B430" w14:textId="797BC766" w:rsidR="0071055C" w:rsidRPr="00964251" w:rsidRDefault="0071055C" w:rsidP="00EE772C">
      <w:pPr>
        <w:pStyle w:val="Odstavek"/>
        <w:spacing w:before="40" w:line="220" w:lineRule="atLeast"/>
        <w:ind w:firstLine="0"/>
        <w:rPr>
          <w:rFonts w:cs="Arial"/>
          <w:sz w:val="20"/>
          <w:szCs w:val="20"/>
          <w:lang w:val="sl-SI"/>
        </w:rPr>
      </w:pPr>
    </w:p>
    <w:p w14:paraId="1C9D7EFB" w14:textId="408CEC92" w:rsidR="009A0806" w:rsidRPr="00964251" w:rsidRDefault="009A0806" w:rsidP="00EE772C">
      <w:pPr>
        <w:pStyle w:val="Odstavek"/>
        <w:spacing w:before="40" w:line="220" w:lineRule="atLeast"/>
        <w:ind w:firstLine="0"/>
        <w:rPr>
          <w:rFonts w:cs="Arial"/>
          <w:sz w:val="20"/>
          <w:szCs w:val="20"/>
          <w:lang w:val="sl-SI"/>
        </w:rPr>
      </w:pPr>
      <w:r w:rsidRPr="00964251">
        <w:rPr>
          <w:rFonts w:cs="Arial"/>
          <w:sz w:val="20"/>
          <w:szCs w:val="20"/>
          <w:lang w:val="sl-SI"/>
        </w:rPr>
        <w:t>Glede območja, na katerem je treba informacijo zagotoviti na aktivni način, veljavna uredba določa, da je to vplivno območje v okolici obrata</w:t>
      </w:r>
      <w:r w:rsidR="00D75F0E" w:rsidRPr="00964251">
        <w:rPr>
          <w:rFonts w:cs="Arial"/>
          <w:sz w:val="20"/>
          <w:szCs w:val="20"/>
          <w:lang w:val="sl-SI"/>
        </w:rPr>
        <w:t>, ki je območje, na katerem bi večje nesreče v obratu lahko škodljivo vplivale na zdravje ljudi in na okolje.</w:t>
      </w:r>
      <w:r w:rsidRPr="00964251">
        <w:rPr>
          <w:rFonts w:cs="Arial"/>
          <w:sz w:val="20"/>
          <w:szCs w:val="20"/>
          <w:lang w:val="sl-SI"/>
        </w:rPr>
        <w:t xml:space="preserve"> </w:t>
      </w:r>
    </w:p>
    <w:p w14:paraId="1809F59C" w14:textId="74D2AC8B" w:rsidR="00D75F0E" w:rsidRPr="00964251" w:rsidRDefault="00D75F0E" w:rsidP="00EE772C">
      <w:pPr>
        <w:pStyle w:val="Odstavek"/>
        <w:spacing w:before="40" w:line="220" w:lineRule="atLeast"/>
        <w:ind w:firstLine="0"/>
        <w:rPr>
          <w:rFonts w:cs="Arial"/>
          <w:sz w:val="20"/>
          <w:szCs w:val="20"/>
          <w:lang w:val="sl-SI"/>
        </w:rPr>
      </w:pPr>
    </w:p>
    <w:p w14:paraId="12307FEE" w14:textId="52E2D130" w:rsidR="00B17278" w:rsidRPr="00964251" w:rsidRDefault="0044274D" w:rsidP="00D75F0E">
      <w:pPr>
        <w:pStyle w:val="Odstavek"/>
        <w:spacing w:before="40" w:line="220" w:lineRule="atLeast"/>
        <w:ind w:firstLine="0"/>
        <w:rPr>
          <w:rFonts w:cs="Arial"/>
          <w:sz w:val="20"/>
          <w:szCs w:val="20"/>
          <w:lang w:val="sl-SI"/>
        </w:rPr>
      </w:pPr>
      <w:r w:rsidRPr="00964251">
        <w:rPr>
          <w:rFonts w:cs="Arial"/>
          <w:sz w:val="20"/>
          <w:szCs w:val="20"/>
          <w:lang w:val="sl-SI"/>
        </w:rPr>
        <w:t xml:space="preserve">S spremenjenim </w:t>
      </w:r>
      <w:r w:rsidR="00D75F0E" w:rsidRPr="00964251">
        <w:rPr>
          <w:rFonts w:cs="Arial"/>
          <w:sz w:val="20"/>
          <w:szCs w:val="20"/>
          <w:lang w:val="sl-SI"/>
        </w:rPr>
        <w:t>13. člen</w:t>
      </w:r>
      <w:r w:rsidRPr="00964251">
        <w:rPr>
          <w:rFonts w:cs="Arial"/>
          <w:sz w:val="20"/>
          <w:szCs w:val="20"/>
          <w:lang w:val="sl-SI"/>
        </w:rPr>
        <w:t>om</w:t>
      </w:r>
      <w:r w:rsidR="00D75F0E" w:rsidRPr="00964251">
        <w:rPr>
          <w:rFonts w:cs="Arial"/>
          <w:sz w:val="20"/>
          <w:szCs w:val="20"/>
          <w:lang w:val="sl-SI"/>
        </w:rPr>
        <w:t xml:space="preserve"> bo:</w:t>
      </w:r>
    </w:p>
    <w:p w14:paraId="76CCA45A" w14:textId="12336B7D" w:rsidR="00D75F0E" w:rsidRPr="00964251" w:rsidRDefault="00B17278" w:rsidP="00B17278">
      <w:pPr>
        <w:pStyle w:val="Odstavek"/>
        <w:spacing w:before="120" w:line="220" w:lineRule="atLeast"/>
        <w:ind w:left="284" w:hanging="284"/>
        <w:rPr>
          <w:rFonts w:cs="Arial"/>
          <w:sz w:val="20"/>
          <w:szCs w:val="20"/>
          <w:lang w:val="sl-SI"/>
        </w:rPr>
      </w:pPr>
      <w:r w:rsidRPr="00964251">
        <w:rPr>
          <w:rFonts w:cs="Arial"/>
          <w:sz w:val="20"/>
          <w:szCs w:val="20"/>
          <w:lang w:val="sl-SI"/>
        </w:rPr>
        <w:t>1.</w:t>
      </w:r>
      <w:r w:rsidR="00D75F0E" w:rsidRPr="00964251">
        <w:rPr>
          <w:rFonts w:cs="Arial"/>
          <w:sz w:val="20"/>
          <w:szCs w:val="20"/>
          <w:lang w:val="sl-SI"/>
        </w:rPr>
        <w:t xml:space="preserve"> </w:t>
      </w:r>
      <w:r w:rsidRPr="00964251">
        <w:rPr>
          <w:rFonts w:cs="Arial"/>
          <w:sz w:val="20"/>
          <w:szCs w:val="20"/>
          <w:lang w:val="sl-SI"/>
        </w:rPr>
        <w:tab/>
      </w:r>
      <w:r w:rsidR="00D75F0E" w:rsidRPr="00964251">
        <w:rPr>
          <w:rFonts w:cs="Arial"/>
          <w:sz w:val="20"/>
          <w:szCs w:val="20"/>
          <w:lang w:val="sl-SI"/>
        </w:rPr>
        <w:t>ure</w:t>
      </w:r>
      <w:r w:rsidR="0044274D" w:rsidRPr="00964251">
        <w:rPr>
          <w:rFonts w:cs="Arial"/>
          <w:sz w:val="20"/>
          <w:szCs w:val="20"/>
          <w:lang w:val="sl-SI"/>
        </w:rPr>
        <w:t xml:space="preserve">jeno, </w:t>
      </w:r>
      <w:r w:rsidR="00D75F0E" w:rsidRPr="00964251">
        <w:rPr>
          <w:rFonts w:cs="Arial"/>
          <w:sz w:val="20"/>
          <w:szCs w:val="20"/>
          <w:lang w:val="sl-SI"/>
        </w:rPr>
        <w:t xml:space="preserve">da bodo </w:t>
      </w:r>
      <w:r w:rsidR="00885E65" w:rsidRPr="00964251">
        <w:rPr>
          <w:rFonts w:cs="Arial"/>
          <w:sz w:val="20"/>
          <w:szCs w:val="20"/>
          <w:lang w:val="sl-SI"/>
        </w:rPr>
        <w:t xml:space="preserve">za obrate večjega tveganja za okolje </w:t>
      </w:r>
      <w:r w:rsidR="00D75F0E" w:rsidRPr="00964251">
        <w:rPr>
          <w:rFonts w:cs="Arial"/>
          <w:sz w:val="20"/>
          <w:szCs w:val="20"/>
          <w:lang w:val="sl-SI"/>
        </w:rPr>
        <w:t>vsi podatki iz Priloge 4 dostopni osebam v okolici obrata na aktivni način in sicer kot del informacije za javnost upravljavcev obratov in občin, na območju katerih so obrati večjega tveganja za okolje. Za ta namen bo:</w:t>
      </w:r>
    </w:p>
    <w:p w14:paraId="798E44BA" w14:textId="35E31D4B" w:rsidR="00D75F0E" w:rsidRPr="00964251" w:rsidRDefault="00D75F0E" w:rsidP="00D75F0E">
      <w:pPr>
        <w:pStyle w:val="Odstavek"/>
        <w:numPr>
          <w:ilvl w:val="0"/>
          <w:numId w:val="14"/>
        </w:numPr>
        <w:spacing w:before="40" w:line="220" w:lineRule="atLeast"/>
        <w:rPr>
          <w:rFonts w:cs="Arial"/>
          <w:sz w:val="20"/>
          <w:szCs w:val="20"/>
          <w:lang w:val="sl-SI"/>
        </w:rPr>
      </w:pPr>
      <w:r w:rsidRPr="00964251">
        <w:rPr>
          <w:rFonts w:cs="Arial"/>
          <w:sz w:val="20"/>
          <w:szCs w:val="20"/>
          <w:lang w:val="sl-SI"/>
        </w:rPr>
        <w:t xml:space="preserve">razširjen obseg podatkov, ki sestavljajo informacijo za javnost o obratih upravljavcev obratov in sicer bodo dodani podatki glede inšpekcijskega nadzora in glede čezmejnih učinkov industrijskih nesreč. </w:t>
      </w:r>
      <w:r w:rsidR="00017FB2" w:rsidRPr="00964251">
        <w:rPr>
          <w:rFonts w:cs="Arial"/>
          <w:sz w:val="20"/>
          <w:szCs w:val="20"/>
          <w:lang w:val="sl-SI"/>
        </w:rPr>
        <w:t xml:space="preserve">Vir podatkov glede čezmejnih učinkov industrijskih nesreč so informacije, ki jih MOP skladno z osmim odstavkom objavi na spletni strani,  </w:t>
      </w:r>
      <w:r w:rsidR="00885E65" w:rsidRPr="00964251">
        <w:rPr>
          <w:rFonts w:cs="Arial"/>
          <w:sz w:val="20"/>
          <w:szCs w:val="20"/>
          <w:lang w:val="sl-SI"/>
        </w:rPr>
        <w:t xml:space="preserve"> </w:t>
      </w:r>
    </w:p>
    <w:p w14:paraId="5178ACA8" w14:textId="1B2356E7" w:rsidR="004A6C5B" w:rsidRPr="00964251" w:rsidRDefault="00D75F0E" w:rsidP="00D75F0E">
      <w:pPr>
        <w:pStyle w:val="Odstavek"/>
        <w:numPr>
          <w:ilvl w:val="0"/>
          <w:numId w:val="14"/>
        </w:numPr>
        <w:spacing w:before="40" w:line="220" w:lineRule="atLeast"/>
        <w:rPr>
          <w:rFonts w:cs="Arial"/>
          <w:sz w:val="20"/>
          <w:szCs w:val="20"/>
          <w:lang w:val="sl-SI"/>
        </w:rPr>
      </w:pPr>
      <w:r w:rsidRPr="00964251">
        <w:rPr>
          <w:rFonts w:cs="Arial"/>
          <w:sz w:val="20"/>
          <w:szCs w:val="20"/>
          <w:lang w:val="sl-SI"/>
        </w:rPr>
        <w:t>uvedena obveznost za občine, na območju katerih so obrati večjega tveganja, da zagotovi</w:t>
      </w:r>
      <w:r w:rsidR="00017FB2" w:rsidRPr="00964251">
        <w:rPr>
          <w:rFonts w:cs="Arial"/>
          <w:sz w:val="20"/>
          <w:szCs w:val="20"/>
          <w:lang w:val="sl-SI"/>
        </w:rPr>
        <w:t xml:space="preserve">, da bo osebam v okolici obrata na aktivni način zagotovljene informacije iz občinskih načrtov zaščite in reševanja. </w:t>
      </w:r>
    </w:p>
    <w:p w14:paraId="58532261" w14:textId="77777777" w:rsidR="007C4F9B" w:rsidRDefault="007C4F9B" w:rsidP="004A6C5B">
      <w:pPr>
        <w:pStyle w:val="Odstavek"/>
        <w:spacing w:before="40" w:line="220" w:lineRule="atLeast"/>
        <w:ind w:left="360" w:firstLine="0"/>
        <w:rPr>
          <w:rFonts w:cs="Arial"/>
          <w:sz w:val="20"/>
          <w:szCs w:val="20"/>
          <w:lang w:val="sl-SI"/>
        </w:rPr>
      </w:pPr>
      <w:r>
        <w:rPr>
          <w:rFonts w:cs="Arial"/>
          <w:sz w:val="20"/>
          <w:szCs w:val="20"/>
          <w:lang w:val="sl-SI"/>
        </w:rPr>
        <w:t xml:space="preserve">Ta sprememba zadeva upravljavce obratov večjega tveganja za okolje in  sicer na način, da bo njihova informacija za javnost vsebovala več podatkov. </w:t>
      </w:r>
    </w:p>
    <w:p w14:paraId="28A42F0C" w14:textId="3D43603D" w:rsidR="004A6C5B" w:rsidRPr="00964251" w:rsidRDefault="007C4F9B" w:rsidP="004A6C5B">
      <w:pPr>
        <w:pStyle w:val="Odstavek"/>
        <w:spacing w:before="40" w:line="220" w:lineRule="atLeast"/>
        <w:ind w:left="360" w:firstLine="0"/>
        <w:rPr>
          <w:rFonts w:cs="Arial"/>
          <w:sz w:val="20"/>
          <w:szCs w:val="20"/>
          <w:lang w:val="sl-SI"/>
        </w:rPr>
      </w:pPr>
      <w:r>
        <w:rPr>
          <w:rFonts w:cs="Arial"/>
          <w:sz w:val="20"/>
          <w:szCs w:val="20"/>
          <w:lang w:val="sl-SI"/>
        </w:rPr>
        <w:t xml:space="preserve">Ta sprememba zadeva tudi občine, na območju katerih so obrati večjega tveganja za okolje, </w:t>
      </w:r>
      <w:r w:rsidR="00206324">
        <w:rPr>
          <w:rFonts w:cs="Arial"/>
          <w:sz w:val="20"/>
          <w:szCs w:val="20"/>
          <w:lang w:val="sl-SI"/>
        </w:rPr>
        <w:t>in sicer ne glede vsebine informacije za javnost, temveč načina, na katerega bodo občine te informacije zagotovile za javnost. V skladu z veljavno uredbo so bile te informacije zagotovljene na pasivni način, s spremembo uredbe pa tudi na aktivni način</w:t>
      </w:r>
      <w:r w:rsidR="00B17278" w:rsidRPr="00964251">
        <w:rPr>
          <w:rFonts w:cs="Arial"/>
          <w:sz w:val="20"/>
          <w:szCs w:val="20"/>
          <w:lang w:val="sl-SI"/>
        </w:rPr>
        <w:t xml:space="preserve">; </w:t>
      </w:r>
      <w:r w:rsidR="004A6C5B" w:rsidRPr="00964251">
        <w:rPr>
          <w:rFonts w:cs="Arial"/>
          <w:sz w:val="20"/>
          <w:szCs w:val="20"/>
          <w:lang w:val="sl-SI"/>
        </w:rPr>
        <w:t xml:space="preserve"> </w:t>
      </w:r>
    </w:p>
    <w:p w14:paraId="5C7D36C6" w14:textId="2590422D" w:rsidR="00D75F0E" w:rsidRPr="00964251" w:rsidRDefault="0044274D" w:rsidP="00B17278">
      <w:pPr>
        <w:pStyle w:val="Odstavek"/>
        <w:numPr>
          <w:ilvl w:val="0"/>
          <w:numId w:val="28"/>
        </w:numPr>
        <w:spacing w:before="120" w:line="220" w:lineRule="atLeast"/>
        <w:ind w:left="284" w:hanging="284"/>
        <w:rPr>
          <w:rFonts w:cs="Arial"/>
          <w:sz w:val="20"/>
          <w:szCs w:val="20"/>
          <w:lang w:val="sl-SI"/>
        </w:rPr>
      </w:pPr>
      <w:r w:rsidRPr="00964251">
        <w:rPr>
          <w:rFonts w:cs="Arial"/>
          <w:sz w:val="20"/>
          <w:szCs w:val="20"/>
          <w:lang w:val="sl-SI"/>
        </w:rPr>
        <w:t xml:space="preserve">urejenih </w:t>
      </w:r>
      <w:r w:rsidR="00D75F0E" w:rsidRPr="00964251">
        <w:rPr>
          <w:rFonts w:cs="Arial"/>
          <w:sz w:val="20"/>
          <w:szCs w:val="20"/>
          <w:lang w:val="sl-SI"/>
        </w:rPr>
        <w:t>več možnosti glede načina aktivnega informiranja javnosti in sicer:</w:t>
      </w:r>
    </w:p>
    <w:p w14:paraId="777DC374" w14:textId="47B4CB49" w:rsidR="004A6C5B" w:rsidRPr="00964251" w:rsidRDefault="004A6C5B" w:rsidP="0081665A">
      <w:pPr>
        <w:spacing w:before="40" w:after="0" w:line="220" w:lineRule="atLeast"/>
        <w:ind w:left="567" w:hanging="210"/>
        <w:jc w:val="both"/>
        <w:textAlignment w:val="baseline"/>
      </w:pPr>
      <w:r w:rsidRPr="00964251">
        <w:t xml:space="preserve">- </w:t>
      </w:r>
      <w:r w:rsidR="0081665A" w:rsidRPr="00964251">
        <w:tab/>
      </w:r>
      <w:r w:rsidRPr="00964251">
        <w:t>z objavo informacije na oglasni deski objektov na tem območju, ki so prosto dostopni javnosti</w:t>
      </w:r>
      <w:r w:rsidR="00A14381" w:rsidRPr="00964251">
        <w:t xml:space="preserve"> - </w:t>
      </w:r>
      <w:r w:rsidRPr="00964251">
        <w:t>na primer objekt</w:t>
      </w:r>
      <w:r w:rsidR="00A14381" w:rsidRPr="00964251">
        <w:t xml:space="preserve">ov, </w:t>
      </w:r>
      <w:r w:rsidRPr="00964251">
        <w:t>kjer so sedeži krajevnih skupnosti ali izpostave občinske uprave ali drug</w:t>
      </w:r>
      <w:r w:rsidR="00B17278" w:rsidRPr="00964251">
        <w:t xml:space="preserve">i objekti, ki so zbirališča oseb v lokalnem okolju, </w:t>
      </w:r>
    </w:p>
    <w:p w14:paraId="228C8A9A" w14:textId="5CFA86B8" w:rsidR="004A6C5B" w:rsidRPr="00964251" w:rsidRDefault="004A6C5B" w:rsidP="0081665A">
      <w:pPr>
        <w:spacing w:before="40" w:after="0" w:line="220" w:lineRule="atLeast"/>
        <w:ind w:left="567" w:hanging="210"/>
        <w:jc w:val="both"/>
        <w:textAlignment w:val="baseline"/>
      </w:pPr>
      <w:r w:rsidRPr="00964251">
        <w:t xml:space="preserve">- </w:t>
      </w:r>
      <w:r w:rsidR="0081665A" w:rsidRPr="00964251">
        <w:tab/>
      </w:r>
      <w:r w:rsidRPr="00964251">
        <w:t>na drugi primeren način, s katerim se zagotovi obveščenost vseh oseb in javnih ustanov na vplivnem območju v okolici obrata</w:t>
      </w:r>
      <w:r w:rsidR="0081665A" w:rsidRPr="00964251">
        <w:t xml:space="preserve"> – kot je na primer s pripravo tiskanih gradiv, ki se dostavijo na vse naslove stavb v okolici obrata in na naslove upravljavcev javnih površin v okolici obrata in na naslove sosednjih obratov v okolici obrata. </w:t>
      </w:r>
    </w:p>
    <w:p w14:paraId="1DBF6CB2" w14:textId="4FC70050" w:rsidR="00B17278" w:rsidRPr="00964251" w:rsidRDefault="004A6C5B" w:rsidP="00B17278">
      <w:pPr>
        <w:spacing w:before="40" w:after="0" w:line="220" w:lineRule="atLeast"/>
        <w:ind w:left="284"/>
        <w:jc w:val="both"/>
        <w:textAlignment w:val="baseline"/>
      </w:pPr>
      <w:r w:rsidRPr="00964251">
        <w:t xml:space="preserve">Ta sprememba zadeva </w:t>
      </w:r>
      <w:r w:rsidR="0081665A" w:rsidRPr="00964251">
        <w:t xml:space="preserve">upravljavce obratov večjega tveganja in občine, na območju katerih so obrati večjega tveganja in jim omogoča, da </w:t>
      </w:r>
      <w:r w:rsidR="007C4F9B">
        <w:t>i</w:t>
      </w:r>
      <w:r w:rsidR="0081665A" w:rsidRPr="00964251">
        <w:t xml:space="preserve">zberejo način, na katerega bodo </w:t>
      </w:r>
      <w:r w:rsidR="007C4F9B">
        <w:t xml:space="preserve">v lokalnem okolju na najbolj učinkovit način zagotovili, da bo informacija za javnost dosegla čim več ljudi. </w:t>
      </w:r>
      <w:r w:rsidR="0081665A" w:rsidRPr="00964251">
        <w:t xml:space="preserve"> </w:t>
      </w:r>
    </w:p>
    <w:p w14:paraId="66BAB5D6" w14:textId="05C8CFD7" w:rsidR="0081665A" w:rsidRPr="00964251" w:rsidRDefault="004A6C5B" w:rsidP="0044274D">
      <w:pPr>
        <w:spacing w:before="120" w:after="0" w:line="220" w:lineRule="atLeast"/>
        <w:ind w:left="284" w:hanging="284"/>
        <w:jc w:val="both"/>
        <w:textAlignment w:val="baseline"/>
        <w:rPr>
          <w:rFonts w:eastAsia="Times New Roman"/>
          <w:lang w:val="x-none" w:eastAsia="x-none"/>
        </w:rPr>
      </w:pPr>
      <w:r w:rsidRPr="00964251">
        <w:t xml:space="preserve">3. </w:t>
      </w:r>
      <w:r w:rsidR="00917054" w:rsidRPr="00964251">
        <w:tab/>
      </w:r>
      <w:r w:rsidR="00D75F0E" w:rsidRPr="00964251">
        <w:t>spremen</w:t>
      </w:r>
      <w:r w:rsidR="0044274D" w:rsidRPr="00964251">
        <w:t xml:space="preserve">jen </w:t>
      </w:r>
      <w:r w:rsidR="00D75F0E" w:rsidRPr="00964251">
        <w:t xml:space="preserve">obseg vplivnega območja </w:t>
      </w:r>
      <w:r w:rsidR="0081665A" w:rsidRPr="00964251">
        <w:t xml:space="preserve">v okolici obrata, </w:t>
      </w:r>
      <w:r w:rsidR="00917054" w:rsidRPr="00964251">
        <w:t xml:space="preserve">kjer je treba zagotoviti informacije za javnost na aktivni način in sicer na način, da </w:t>
      </w:r>
      <w:r w:rsidR="00B17278" w:rsidRPr="00964251">
        <w:t xml:space="preserve">to </w:t>
      </w:r>
      <w:r w:rsidR="00917054" w:rsidRPr="00964251">
        <w:t xml:space="preserve">območje </w:t>
      </w:r>
      <w:r w:rsidR="00B17278" w:rsidRPr="00964251">
        <w:t xml:space="preserve">obsega površino </w:t>
      </w:r>
      <w:r w:rsidR="0081665A" w:rsidRPr="00964251">
        <w:rPr>
          <w:rFonts w:eastAsia="Times New Roman"/>
          <w:lang w:eastAsia="x-none"/>
        </w:rPr>
        <w:t xml:space="preserve">v oddaljenosti 300 m od ograje obrata večjega tveganja za okolje ali območje, </w:t>
      </w:r>
      <w:r w:rsidR="0081665A" w:rsidRPr="00964251">
        <w:rPr>
          <w:rFonts w:eastAsia="Times New Roman"/>
          <w:lang w:val="x-none" w:eastAsia="x-none"/>
        </w:rPr>
        <w:t>na katerem bi večje nesreče v obratu lahko škodljivo vplivale na zdravje ljudi</w:t>
      </w:r>
      <w:r w:rsidR="0081665A" w:rsidRPr="00964251">
        <w:rPr>
          <w:rFonts w:eastAsia="Times New Roman"/>
          <w:lang w:eastAsia="x-none"/>
        </w:rPr>
        <w:t>, kadar je to večje.</w:t>
      </w:r>
    </w:p>
    <w:p w14:paraId="1509B0B5" w14:textId="77777777" w:rsidR="00B17278" w:rsidRPr="00964251" w:rsidRDefault="00917054" w:rsidP="00B17278">
      <w:pPr>
        <w:pStyle w:val="Odstavek"/>
        <w:spacing w:before="120" w:line="220" w:lineRule="atLeast"/>
        <w:ind w:left="284" w:firstLine="0"/>
        <w:rPr>
          <w:rFonts w:cs="Arial"/>
          <w:sz w:val="20"/>
          <w:szCs w:val="20"/>
          <w:lang w:val="sl-SI"/>
        </w:rPr>
      </w:pPr>
      <w:r w:rsidRPr="00964251">
        <w:rPr>
          <w:rFonts w:cs="Arial"/>
          <w:sz w:val="20"/>
          <w:szCs w:val="20"/>
          <w:lang w:val="sl-SI"/>
        </w:rPr>
        <w:t xml:space="preserve">Glede na veljavno ureditev se bo s to spremembo pomembno spremenilo območje v okolici obratov večjega tveganja za okolje, kjer se informacije za javnost zagotovijo na aktivni način. Za določitev območja je veljavnemu merilu »kamor bi lahko segali škodljivi vplivi večje nesreče v obratu« dodano merilo »najmanj 300 m od ograje obrata«. </w:t>
      </w:r>
    </w:p>
    <w:p w14:paraId="57B98E8F" w14:textId="77777777" w:rsidR="00B17278" w:rsidRPr="00964251" w:rsidRDefault="00917054" w:rsidP="00B17278">
      <w:pPr>
        <w:pStyle w:val="Odstavek"/>
        <w:spacing w:before="120" w:line="220" w:lineRule="atLeast"/>
        <w:ind w:left="284" w:firstLine="0"/>
        <w:rPr>
          <w:rFonts w:cs="Arial"/>
          <w:sz w:val="20"/>
          <w:szCs w:val="20"/>
          <w:lang w:val="sl-SI"/>
        </w:rPr>
      </w:pPr>
      <w:r w:rsidRPr="00964251">
        <w:rPr>
          <w:rFonts w:cs="Arial"/>
          <w:sz w:val="20"/>
          <w:szCs w:val="20"/>
          <w:lang w:val="sl-SI"/>
        </w:rPr>
        <w:t xml:space="preserve">Merilo je dodano z namenom, da se informacije o obratih </w:t>
      </w:r>
      <w:r w:rsidR="00B17278" w:rsidRPr="00964251">
        <w:rPr>
          <w:rFonts w:cs="Arial"/>
          <w:sz w:val="20"/>
          <w:szCs w:val="20"/>
          <w:lang w:val="sl-SI"/>
        </w:rPr>
        <w:t xml:space="preserve">večjega tveganja za okolje na aktivni posredujejo osebam v okolici obratov </w:t>
      </w:r>
      <w:r w:rsidRPr="00964251">
        <w:rPr>
          <w:rFonts w:cs="Arial"/>
          <w:sz w:val="20"/>
          <w:szCs w:val="20"/>
          <w:lang w:val="sl-SI"/>
        </w:rPr>
        <w:t xml:space="preserve">tudi primerih, ko iz varnostnega poročila upravljavca obrata </w:t>
      </w:r>
      <w:r w:rsidR="00B17278" w:rsidRPr="00964251">
        <w:rPr>
          <w:rFonts w:cs="Arial"/>
          <w:sz w:val="20"/>
          <w:szCs w:val="20"/>
          <w:lang w:val="sl-SI"/>
        </w:rPr>
        <w:t xml:space="preserve">ali druge ocene izhaja, </w:t>
      </w:r>
      <w:r w:rsidRPr="00964251">
        <w:rPr>
          <w:rFonts w:cs="Arial"/>
          <w:sz w:val="20"/>
          <w:szCs w:val="20"/>
          <w:lang w:val="sl-SI"/>
        </w:rPr>
        <w:t xml:space="preserve">da škodljivi učinki večjih nesreč ne bodo presegali območja obrata. </w:t>
      </w:r>
    </w:p>
    <w:p w14:paraId="3FA2A1D1" w14:textId="16B8E187" w:rsidR="00917054" w:rsidRPr="00964251" w:rsidRDefault="00917054" w:rsidP="00B17278">
      <w:pPr>
        <w:pStyle w:val="Odstavek"/>
        <w:spacing w:before="120" w:line="220" w:lineRule="atLeast"/>
        <w:ind w:left="284" w:firstLine="0"/>
        <w:rPr>
          <w:rFonts w:cs="Arial"/>
          <w:sz w:val="20"/>
          <w:szCs w:val="20"/>
          <w:lang w:val="sl-SI"/>
        </w:rPr>
      </w:pPr>
      <w:r w:rsidRPr="00964251">
        <w:rPr>
          <w:rFonts w:cs="Arial"/>
          <w:sz w:val="20"/>
          <w:szCs w:val="20"/>
          <w:lang w:val="sl-SI"/>
        </w:rPr>
        <w:t xml:space="preserve">Območje s škodljivimi posledicami večje nesreče v obratu je namreč v varnostnem poročilu </w:t>
      </w:r>
      <w:r w:rsidR="00206324">
        <w:rPr>
          <w:rFonts w:cs="Arial"/>
          <w:sz w:val="20"/>
          <w:szCs w:val="20"/>
          <w:lang w:val="sl-SI"/>
        </w:rPr>
        <w:t xml:space="preserve">praviloma določeno </w:t>
      </w:r>
      <w:r w:rsidRPr="00964251">
        <w:rPr>
          <w:rFonts w:cs="Arial"/>
          <w:sz w:val="20"/>
          <w:szCs w:val="20"/>
          <w:lang w:val="sl-SI"/>
        </w:rPr>
        <w:t xml:space="preserve">z upoštevanjem ukrepov za preprečevanje večje nesreče in za zmanjšanje njenih posledic, ki jih izvaja upravljavec obrata. Predlagatelj spremembe pa meni, da je zaradi zagotovitve pripravljenosti in ustreznega ukrepanja prebivalcev in ljudi, ki se zadržujejo v neposredni okolici obrata, treba te informacije zagotoviti v neposredni bližini obrata ne glede na </w:t>
      </w:r>
      <w:r w:rsidR="005642DB" w:rsidRPr="00964251">
        <w:rPr>
          <w:rFonts w:cs="Arial"/>
          <w:sz w:val="20"/>
          <w:szCs w:val="20"/>
          <w:lang w:val="sl-SI"/>
        </w:rPr>
        <w:t xml:space="preserve">ukrepe, ki jih upravljavec obrata izvaja za preprečevanje nesreč in zmanjševanje njihovih učinkov. Za tako neposredno okolico je določena površina v </w:t>
      </w:r>
      <w:r w:rsidRPr="00964251">
        <w:rPr>
          <w:rFonts w:cs="Arial"/>
          <w:sz w:val="20"/>
          <w:szCs w:val="20"/>
          <w:lang w:val="sl-SI"/>
        </w:rPr>
        <w:t>oddaljenosti 300m od obrata</w:t>
      </w:r>
      <w:r w:rsidR="005642DB" w:rsidRPr="00964251">
        <w:rPr>
          <w:rFonts w:cs="Arial"/>
          <w:sz w:val="20"/>
          <w:szCs w:val="20"/>
          <w:lang w:val="sl-SI"/>
        </w:rPr>
        <w:t xml:space="preserve"> in sicer na podlagi </w:t>
      </w:r>
      <w:r w:rsidRPr="00964251">
        <w:rPr>
          <w:rFonts w:cs="Arial"/>
          <w:sz w:val="20"/>
          <w:szCs w:val="20"/>
          <w:lang w:val="sl-SI"/>
        </w:rPr>
        <w:t>ocene</w:t>
      </w:r>
      <w:r w:rsidR="005642DB" w:rsidRPr="00964251">
        <w:rPr>
          <w:rFonts w:cs="Arial"/>
          <w:sz w:val="20"/>
          <w:szCs w:val="20"/>
          <w:lang w:val="sl-SI"/>
        </w:rPr>
        <w:t xml:space="preserve">, da je to </w:t>
      </w:r>
      <w:r w:rsidRPr="00964251">
        <w:rPr>
          <w:rFonts w:cs="Arial"/>
          <w:sz w:val="20"/>
          <w:szCs w:val="20"/>
          <w:lang w:val="sl-SI"/>
        </w:rPr>
        <w:t>razdalj</w:t>
      </w:r>
      <w:r w:rsidR="005642DB" w:rsidRPr="00964251">
        <w:rPr>
          <w:rFonts w:cs="Arial"/>
          <w:sz w:val="20"/>
          <w:szCs w:val="20"/>
          <w:lang w:val="sl-SI"/>
        </w:rPr>
        <w:t xml:space="preserve">a, do katere segajo škodljivi vplivi </w:t>
      </w:r>
      <w:r w:rsidRPr="00964251">
        <w:rPr>
          <w:rFonts w:cs="Arial"/>
          <w:sz w:val="20"/>
          <w:szCs w:val="20"/>
          <w:lang w:val="sl-SI"/>
        </w:rPr>
        <w:t>izpustov nevarnih snovi, ki se tipično lahko zgodijo ob večji nesreči v obratih večjega tveganja za okolje</w:t>
      </w:r>
      <w:r w:rsidR="00F355FB" w:rsidRPr="00964251">
        <w:rPr>
          <w:rFonts w:cs="Arial"/>
          <w:sz w:val="20"/>
          <w:szCs w:val="20"/>
          <w:lang w:val="sl-SI"/>
        </w:rPr>
        <w:t>.</w:t>
      </w:r>
    </w:p>
    <w:p w14:paraId="167A6E72" w14:textId="1AB253B5" w:rsidR="00F355FB" w:rsidRPr="00964251" w:rsidRDefault="00F355FB" w:rsidP="00B17278">
      <w:pPr>
        <w:spacing w:before="40" w:after="0" w:line="220" w:lineRule="atLeast"/>
        <w:ind w:left="284"/>
        <w:jc w:val="both"/>
        <w:textAlignment w:val="baseline"/>
      </w:pPr>
      <w:r w:rsidRPr="00964251">
        <w:t>Ta sprememba zadeva upravljavce obratov večjega tveganja in občine, na območju katerih so obrati večjega tveganja</w:t>
      </w:r>
      <w:r w:rsidR="005642DB" w:rsidRPr="00964251">
        <w:t xml:space="preserve">. V skladu s prehodno določbo bodo za prilagoditev imeli eno leto časa. </w:t>
      </w:r>
      <w:r w:rsidRPr="00964251">
        <w:t xml:space="preserve">  </w:t>
      </w:r>
    </w:p>
    <w:p w14:paraId="67E8F147" w14:textId="77777777" w:rsidR="005642DB" w:rsidRPr="00964251" w:rsidRDefault="005642DB" w:rsidP="005642DB">
      <w:pPr>
        <w:pStyle w:val="Odstavek"/>
        <w:spacing w:before="120" w:line="220" w:lineRule="atLeast"/>
        <w:ind w:left="284" w:hanging="284"/>
        <w:rPr>
          <w:rFonts w:cs="Arial"/>
          <w:sz w:val="20"/>
          <w:szCs w:val="20"/>
          <w:lang w:val="sl-SI"/>
        </w:rPr>
      </w:pPr>
    </w:p>
    <w:p w14:paraId="7352D88D" w14:textId="0ADF907E" w:rsidR="005642DB" w:rsidRPr="00964251" w:rsidRDefault="0044274D" w:rsidP="00206324">
      <w:pPr>
        <w:pStyle w:val="Odstavek"/>
        <w:spacing w:before="0" w:line="220" w:lineRule="atLeast"/>
        <w:ind w:firstLine="0"/>
        <w:rPr>
          <w:rFonts w:cs="Arial"/>
          <w:sz w:val="20"/>
          <w:szCs w:val="20"/>
          <w:lang w:val="sl-SI"/>
        </w:rPr>
      </w:pPr>
      <w:r w:rsidRPr="00964251">
        <w:rPr>
          <w:rFonts w:cs="Arial"/>
          <w:sz w:val="20"/>
          <w:szCs w:val="20"/>
          <w:lang w:val="sl-SI"/>
        </w:rPr>
        <w:t xml:space="preserve">Sprememba </w:t>
      </w:r>
      <w:r w:rsidR="005642DB" w:rsidRPr="00964251">
        <w:rPr>
          <w:rFonts w:cs="Arial"/>
          <w:sz w:val="20"/>
          <w:szCs w:val="20"/>
          <w:lang w:val="sl-SI"/>
        </w:rPr>
        <w:t>13. člen</w:t>
      </w:r>
      <w:r w:rsidRPr="00964251">
        <w:rPr>
          <w:rFonts w:cs="Arial"/>
          <w:sz w:val="20"/>
          <w:szCs w:val="20"/>
          <w:lang w:val="sl-SI"/>
        </w:rPr>
        <w:t>a</w:t>
      </w:r>
      <w:r w:rsidR="005642DB" w:rsidRPr="00964251">
        <w:rPr>
          <w:rFonts w:cs="Arial"/>
          <w:sz w:val="20"/>
          <w:szCs w:val="20"/>
          <w:lang w:val="sl-SI"/>
        </w:rPr>
        <w:t xml:space="preserve"> zadeva upravljavce obratov večjega tveganja za okolje in občine</w:t>
      </w:r>
      <w:r w:rsidR="00206324">
        <w:rPr>
          <w:rFonts w:cs="Arial"/>
          <w:sz w:val="20"/>
          <w:szCs w:val="20"/>
          <w:lang w:val="sl-SI"/>
        </w:rPr>
        <w:t xml:space="preserve">, na območju katerih so obrati večjega tveganja za okolje, ki so glede na trenutni seznam obratov: </w:t>
      </w:r>
      <w:r w:rsidR="00206324" w:rsidRPr="00964251">
        <w:rPr>
          <w:rFonts w:cs="Arial"/>
          <w:sz w:val="20"/>
          <w:szCs w:val="20"/>
        </w:rPr>
        <w:t>Fram-Rače, Radovljica, Ljubljana, Maribor, Borovnica, Domžale, Medvode, Hrpelje-Kozina, Koper, Kamnik, Kočevje, Štore, Celje, Lendava, Ilirska Bistrica, Hoče-Slivnica, Rogaška Slatina.</w:t>
      </w:r>
    </w:p>
    <w:p w14:paraId="1E8EE9BE" w14:textId="4F5F2116" w:rsidR="0044274D" w:rsidRPr="00964251" w:rsidRDefault="0044274D" w:rsidP="005642DB">
      <w:pPr>
        <w:pStyle w:val="Odstavek"/>
        <w:spacing w:before="120" w:line="220" w:lineRule="atLeast"/>
        <w:ind w:left="284" w:hanging="284"/>
        <w:rPr>
          <w:rFonts w:cs="Arial"/>
          <w:sz w:val="20"/>
          <w:szCs w:val="20"/>
          <w:lang w:val="sl-SI"/>
        </w:rPr>
      </w:pPr>
      <w:r w:rsidRPr="00964251">
        <w:rPr>
          <w:rFonts w:cs="Arial"/>
          <w:sz w:val="20"/>
          <w:szCs w:val="20"/>
          <w:lang w:val="sl-SI"/>
        </w:rPr>
        <w:t xml:space="preserve">Za upravljavce obratov sprememba v praksi pomeni:  </w:t>
      </w:r>
    </w:p>
    <w:p w14:paraId="11A887AA" w14:textId="6CE43777" w:rsidR="0044274D" w:rsidRPr="00964251" w:rsidRDefault="0044274D" w:rsidP="0044274D">
      <w:pPr>
        <w:pStyle w:val="Odstavek"/>
        <w:numPr>
          <w:ilvl w:val="0"/>
          <w:numId w:val="14"/>
        </w:numPr>
        <w:spacing w:before="120" w:line="220" w:lineRule="atLeast"/>
        <w:rPr>
          <w:rFonts w:cs="Arial"/>
          <w:sz w:val="20"/>
          <w:szCs w:val="20"/>
          <w:lang w:val="sl-SI"/>
        </w:rPr>
      </w:pPr>
      <w:r w:rsidRPr="00964251">
        <w:rPr>
          <w:rFonts w:cs="Arial"/>
          <w:sz w:val="20"/>
          <w:szCs w:val="20"/>
          <w:lang w:val="sl-SI"/>
        </w:rPr>
        <w:t>razširjen obseg podatkov, ki jih vključijo v informacijo za javnost,</w:t>
      </w:r>
    </w:p>
    <w:p w14:paraId="1CCA8EF3" w14:textId="6FCFC275" w:rsidR="0044274D" w:rsidRPr="00964251" w:rsidRDefault="0044274D" w:rsidP="0044274D">
      <w:pPr>
        <w:pStyle w:val="Odstavek"/>
        <w:numPr>
          <w:ilvl w:val="0"/>
          <w:numId w:val="14"/>
        </w:numPr>
        <w:spacing w:before="120" w:line="220" w:lineRule="atLeast"/>
        <w:rPr>
          <w:rFonts w:cs="Arial"/>
          <w:sz w:val="20"/>
          <w:szCs w:val="20"/>
          <w:lang w:val="sl-SI"/>
        </w:rPr>
      </w:pPr>
      <w:r w:rsidRPr="00964251">
        <w:rPr>
          <w:rFonts w:cs="Arial"/>
          <w:sz w:val="20"/>
          <w:szCs w:val="20"/>
          <w:lang w:val="sl-SI"/>
        </w:rPr>
        <w:t>da informacijo za javnost zagotovijo na aktivni način tudi na območju zunaj območja obrata</w:t>
      </w:r>
      <w:r w:rsidR="00EA7699" w:rsidRPr="00964251">
        <w:rPr>
          <w:rFonts w:cs="Arial"/>
          <w:sz w:val="20"/>
          <w:szCs w:val="20"/>
          <w:lang w:val="sl-SI"/>
        </w:rPr>
        <w:t>.</w:t>
      </w:r>
    </w:p>
    <w:p w14:paraId="0C16ABCB" w14:textId="215981C6" w:rsidR="00917054" w:rsidRPr="00964251" w:rsidRDefault="00917054" w:rsidP="00917054">
      <w:pPr>
        <w:pStyle w:val="Odstavek"/>
        <w:spacing w:before="0" w:line="220" w:lineRule="atLeast"/>
        <w:ind w:firstLine="0"/>
        <w:rPr>
          <w:rFonts w:cs="Arial"/>
          <w:sz w:val="20"/>
          <w:szCs w:val="20"/>
          <w:lang w:val="sl-SI"/>
        </w:rPr>
      </w:pPr>
    </w:p>
    <w:p w14:paraId="01D45044" w14:textId="4E806855" w:rsidR="00B17278" w:rsidRPr="00964251" w:rsidRDefault="0044274D" w:rsidP="00E2070A">
      <w:pPr>
        <w:spacing w:before="40" w:after="0" w:line="220" w:lineRule="atLeast"/>
        <w:jc w:val="both"/>
        <w:textAlignment w:val="baseline"/>
      </w:pPr>
      <w:r w:rsidRPr="00964251">
        <w:t xml:space="preserve">Za občine, da območju katerih so obrati večjega tveganja, sprememba pomeni, da bodo </w:t>
      </w:r>
      <w:r w:rsidR="00E2070A" w:rsidRPr="00964251">
        <w:t xml:space="preserve">poleg objave informacije na spletni strani </w:t>
      </w:r>
      <w:r w:rsidRPr="00964251">
        <w:t xml:space="preserve">informacijo za javnost na aktivni način posredovale osebam v okolici obrata. </w:t>
      </w:r>
    </w:p>
    <w:p w14:paraId="71FCBCEE" w14:textId="07E8EA14" w:rsidR="001F2C04" w:rsidRPr="00964251" w:rsidRDefault="001F2C04" w:rsidP="00EE772C">
      <w:pPr>
        <w:pStyle w:val="Odstavek"/>
        <w:spacing w:before="0" w:line="220" w:lineRule="atLeast"/>
        <w:rPr>
          <w:rFonts w:cs="Arial"/>
          <w:sz w:val="20"/>
          <w:szCs w:val="20"/>
          <w:lang w:val="sl-SI"/>
        </w:rPr>
      </w:pPr>
    </w:p>
    <w:p w14:paraId="08BEA4C0" w14:textId="4B447827" w:rsidR="001F2C04" w:rsidRPr="00964251" w:rsidRDefault="00CB3E46" w:rsidP="00EE772C">
      <w:pPr>
        <w:pStyle w:val="Odstavek"/>
        <w:spacing w:before="0" w:line="220" w:lineRule="atLeast"/>
        <w:ind w:left="1276" w:hanging="1276"/>
        <w:rPr>
          <w:rFonts w:cs="Arial"/>
          <w:sz w:val="20"/>
          <w:szCs w:val="20"/>
          <w:lang w:val="sl-SI"/>
        </w:rPr>
      </w:pPr>
      <w:r w:rsidRPr="00964251">
        <w:rPr>
          <w:rFonts w:cs="Arial"/>
          <w:sz w:val="20"/>
          <w:szCs w:val="20"/>
          <w:lang w:val="sl-SI"/>
        </w:rPr>
        <w:t xml:space="preserve">Preglednica: </w:t>
      </w:r>
      <w:r w:rsidR="00206324">
        <w:rPr>
          <w:rFonts w:cs="Arial"/>
          <w:sz w:val="20"/>
          <w:szCs w:val="20"/>
          <w:lang w:val="sl-SI"/>
        </w:rPr>
        <w:t>prikaz sprememb zaradi spremenjenega 13. člena uredbe glede načina posredovanja podatkov, ki na podlagi Priloge 4 sestavljajo informacijo za javnost</w:t>
      </w:r>
      <w:r w:rsidR="00F241A3">
        <w:rPr>
          <w:rFonts w:cs="Arial"/>
          <w:sz w:val="20"/>
          <w:szCs w:val="20"/>
          <w:lang w:val="sl-SI"/>
        </w:rPr>
        <w:t xml:space="preserve"> </w:t>
      </w:r>
      <w:r w:rsidRPr="00964251">
        <w:rPr>
          <w:rFonts w:cs="Arial"/>
          <w:sz w:val="20"/>
          <w:szCs w:val="20"/>
          <w:lang w:val="sl-SI"/>
        </w:rPr>
        <w:t>(</w:t>
      </w:r>
      <w:r w:rsidR="00206324">
        <w:rPr>
          <w:rFonts w:cs="Arial"/>
          <w:sz w:val="20"/>
          <w:szCs w:val="20"/>
          <w:lang w:val="sl-SI"/>
        </w:rPr>
        <w:t xml:space="preserve">spremembe so prikazane v modri barvi) </w:t>
      </w:r>
    </w:p>
    <w:p w14:paraId="7C9659A6" w14:textId="77777777" w:rsidR="00E02438" w:rsidRPr="00964251" w:rsidRDefault="00E02438" w:rsidP="00EE772C">
      <w:pPr>
        <w:pStyle w:val="Odstavek"/>
        <w:spacing w:before="0" w:line="220" w:lineRule="atLeast"/>
        <w:rPr>
          <w:rFonts w:cs="Arial"/>
          <w:sz w:val="20"/>
          <w:szCs w:val="20"/>
          <w:lang w:val="sl-SI"/>
        </w:rPr>
      </w:pPr>
    </w:p>
    <w:tbl>
      <w:tblPr>
        <w:tblStyle w:val="Tabelamrea"/>
        <w:tblW w:w="10382" w:type="dxa"/>
        <w:tblInd w:w="-431" w:type="dxa"/>
        <w:tblLook w:val="04A0" w:firstRow="1" w:lastRow="0" w:firstColumn="1" w:lastColumn="0" w:noHBand="0" w:noVBand="1"/>
      </w:tblPr>
      <w:tblGrid>
        <w:gridCol w:w="5387"/>
        <w:gridCol w:w="1228"/>
        <w:gridCol w:w="1245"/>
        <w:gridCol w:w="1261"/>
        <w:gridCol w:w="1261"/>
      </w:tblGrid>
      <w:tr w:rsidR="003A0754" w:rsidRPr="00964251" w14:paraId="3D6A7ED7" w14:textId="120E70EB" w:rsidTr="00206324">
        <w:tc>
          <w:tcPr>
            <w:tcW w:w="5387" w:type="dxa"/>
          </w:tcPr>
          <w:p w14:paraId="138F3763" w14:textId="77777777" w:rsidR="009F523A" w:rsidRPr="00964251" w:rsidRDefault="009F523A" w:rsidP="00EE772C">
            <w:pPr>
              <w:spacing w:before="40" w:after="0" w:line="220" w:lineRule="atLeast"/>
            </w:pPr>
          </w:p>
        </w:tc>
        <w:tc>
          <w:tcPr>
            <w:tcW w:w="2473" w:type="dxa"/>
            <w:gridSpan w:val="2"/>
          </w:tcPr>
          <w:p w14:paraId="297660C0" w14:textId="27BE5C81" w:rsidR="009F523A" w:rsidRPr="00964251" w:rsidRDefault="009F523A" w:rsidP="00EE772C">
            <w:pPr>
              <w:spacing w:before="40" w:after="0" w:line="220" w:lineRule="atLeast"/>
              <w:jc w:val="center"/>
            </w:pPr>
            <w:r w:rsidRPr="00964251">
              <w:t xml:space="preserve">Veljavni 13. člen </w:t>
            </w:r>
          </w:p>
        </w:tc>
        <w:tc>
          <w:tcPr>
            <w:tcW w:w="2522" w:type="dxa"/>
            <w:gridSpan w:val="2"/>
          </w:tcPr>
          <w:p w14:paraId="4F0EAC88" w14:textId="3C5BF931" w:rsidR="009F523A" w:rsidRPr="00964251" w:rsidRDefault="009F523A" w:rsidP="00EE772C">
            <w:pPr>
              <w:spacing w:before="40" w:after="0" w:line="220" w:lineRule="atLeast"/>
              <w:jc w:val="center"/>
            </w:pPr>
            <w:r w:rsidRPr="00964251">
              <w:t xml:space="preserve">Spremenjeni 13. člen </w:t>
            </w:r>
          </w:p>
        </w:tc>
      </w:tr>
      <w:tr w:rsidR="00CB3E46" w:rsidRPr="00964251" w14:paraId="3F8EC48D" w14:textId="00FDA9FD" w:rsidTr="00206324">
        <w:tc>
          <w:tcPr>
            <w:tcW w:w="5387" w:type="dxa"/>
          </w:tcPr>
          <w:p w14:paraId="59B07385" w14:textId="35C89CD2" w:rsidR="009F523A" w:rsidRPr="00964251" w:rsidRDefault="00CB3E46" w:rsidP="00EE772C">
            <w:pPr>
              <w:spacing w:before="40" w:after="0" w:line="220" w:lineRule="atLeast"/>
            </w:pPr>
            <w:bookmarkStart w:id="14" w:name="_Hlk102476869"/>
            <w:r w:rsidRPr="00964251">
              <w:t>Podatki, ki sestavljajo informacijo za javnost / zavezanci za izdelavo informacije in posredovanje javnosti</w:t>
            </w:r>
          </w:p>
        </w:tc>
        <w:tc>
          <w:tcPr>
            <w:tcW w:w="1228" w:type="dxa"/>
          </w:tcPr>
          <w:p w14:paraId="614C9A9E" w14:textId="0E8BA732" w:rsidR="009F523A" w:rsidRPr="00964251" w:rsidRDefault="009F523A" w:rsidP="00EE772C">
            <w:pPr>
              <w:spacing w:before="40" w:after="0" w:line="220" w:lineRule="atLeast"/>
              <w:jc w:val="center"/>
            </w:pPr>
            <w:r w:rsidRPr="00964251">
              <w:t xml:space="preserve">Pasivno obveščanje </w:t>
            </w:r>
          </w:p>
        </w:tc>
        <w:tc>
          <w:tcPr>
            <w:tcW w:w="1245" w:type="dxa"/>
          </w:tcPr>
          <w:p w14:paraId="52D48F6A" w14:textId="01589E87" w:rsidR="009F523A" w:rsidRPr="00964251" w:rsidRDefault="009F523A" w:rsidP="00EE772C">
            <w:pPr>
              <w:spacing w:before="40" w:after="0" w:line="220" w:lineRule="atLeast"/>
              <w:jc w:val="center"/>
            </w:pPr>
            <w:r w:rsidRPr="00964251">
              <w:t xml:space="preserve">Aktivno obveščanje </w:t>
            </w:r>
          </w:p>
        </w:tc>
        <w:tc>
          <w:tcPr>
            <w:tcW w:w="1261" w:type="dxa"/>
          </w:tcPr>
          <w:p w14:paraId="422D8802" w14:textId="32243E5B" w:rsidR="009F523A" w:rsidRPr="00964251" w:rsidRDefault="009F523A" w:rsidP="00EE772C">
            <w:pPr>
              <w:spacing w:before="40" w:after="0" w:line="220" w:lineRule="atLeast"/>
              <w:jc w:val="center"/>
            </w:pPr>
            <w:r w:rsidRPr="00964251">
              <w:t>Pasivno obveščanje</w:t>
            </w:r>
          </w:p>
        </w:tc>
        <w:tc>
          <w:tcPr>
            <w:tcW w:w="1261" w:type="dxa"/>
          </w:tcPr>
          <w:p w14:paraId="1E6EF474" w14:textId="63331B26" w:rsidR="009F523A" w:rsidRPr="00964251" w:rsidRDefault="009F523A" w:rsidP="00EE772C">
            <w:pPr>
              <w:spacing w:before="40" w:after="0" w:line="220" w:lineRule="atLeast"/>
              <w:jc w:val="center"/>
            </w:pPr>
            <w:r w:rsidRPr="00964251">
              <w:t>Aktivno obveščanje</w:t>
            </w:r>
          </w:p>
        </w:tc>
      </w:tr>
      <w:tr w:rsidR="00CB3E46" w:rsidRPr="00964251" w14:paraId="048E1288" w14:textId="77777777" w:rsidTr="00206324">
        <w:tc>
          <w:tcPr>
            <w:tcW w:w="5387" w:type="dxa"/>
          </w:tcPr>
          <w:p w14:paraId="6F9DDABF" w14:textId="513ED6D1" w:rsidR="009F523A" w:rsidRPr="00964251" w:rsidRDefault="00CB3E46" w:rsidP="00EE772C">
            <w:pPr>
              <w:pStyle w:val="Odstavekseznama"/>
              <w:numPr>
                <w:ilvl w:val="0"/>
                <w:numId w:val="26"/>
              </w:numPr>
              <w:suppressAutoHyphens w:val="0"/>
              <w:overflowPunct/>
              <w:autoSpaceDE/>
              <w:autoSpaceDN/>
              <w:adjustRightInd/>
              <w:spacing w:before="40" w:line="220" w:lineRule="atLeast"/>
              <w:ind w:left="467" w:hanging="283"/>
              <w:rPr>
                <w:rFonts w:ascii="Arial" w:hAnsi="Arial" w:cs="Arial"/>
                <w:sz w:val="20"/>
              </w:rPr>
            </w:pPr>
            <w:r w:rsidRPr="00964251">
              <w:rPr>
                <w:rFonts w:ascii="Arial" w:hAnsi="Arial" w:cs="Arial"/>
                <w:sz w:val="20"/>
                <w:lang w:val="sl-SI"/>
              </w:rPr>
              <w:t>del</w:t>
            </w:r>
          </w:p>
        </w:tc>
        <w:tc>
          <w:tcPr>
            <w:tcW w:w="1228" w:type="dxa"/>
          </w:tcPr>
          <w:p w14:paraId="47749F71" w14:textId="77777777" w:rsidR="009F523A" w:rsidRPr="00964251" w:rsidRDefault="009F523A" w:rsidP="00EE772C">
            <w:pPr>
              <w:spacing w:before="40" w:after="0" w:line="220" w:lineRule="atLeast"/>
              <w:ind w:left="360"/>
            </w:pPr>
          </w:p>
        </w:tc>
        <w:bookmarkEnd w:id="14"/>
        <w:tc>
          <w:tcPr>
            <w:tcW w:w="3767" w:type="dxa"/>
            <w:gridSpan w:val="3"/>
          </w:tcPr>
          <w:p w14:paraId="3990D6D2" w14:textId="76CE4192" w:rsidR="009F523A" w:rsidRPr="00964251" w:rsidRDefault="009F523A" w:rsidP="00EE772C">
            <w:pPr>
              <w:spacing w:before="40" w:after="0" w:line="220" w:lineRule="atLeast"/>
              <w:ind w:left="360"/>
            </w:pPr>
          </w:p>
        </w:tc>
      </w:tr>
      <w:tr w:rsidR="00CB3E46" w:rsidRPr="00964251" w14:paraId="0187AC74" w14:textId="601595F7" w:rsidTr="00206324">
        <w:tc>
          <w:tcPr>
            <w:tcW w:w="5387" w:type="dxa"/>
          </w:tcPr>
          <w:p w14:paraId="59698F85" w14:textId="253CD412" w:rsidR="00CB3E46" w:rsidRPr="00964251" w:rsidRDefault="00CB3E46" w:rsidP="00EE772C">
            <w:pPr>
              <w:spacing w:before="40" w:after="0" w:line="220" w:lineRule="atLeast"/>
              <w:ind w:left="326" w:hanging="326"/>
            </w:pPr>
            <w:bookmarkStart w:id="15" w:name="_Hlk102482407"/>
            <w:r w:rsidRPr="00964251">
              <w:t xml:space="preserve">1. firmo in naslov upravljavca obrata …  </w:t>
            </w:r>
          </w:p>
        </w:tc>
        <w:tc>
          <w:tcPr>
            <w:tcW w:w="1228" w:type="dxa"/>
          </w:tcPr>
          <w:p w14:paraId="41B3D049" w14:textId="77777777" w:rsidR="00CB3E46" w:rsidRPr="00964251" w:rsidRDefault="00CB3E46" w:rsidP="00EE772C">
            <w:pPr>
              <w:spacing w:before="40" w:after="0" w:line="220" w:lineRule="atLeast"/>
              <w:jc w:val="center"/>
            </w:pPr>
            <w:r w:rsidRPr="00964251">
              <w:t>upravljavec</w:t>
            </w:r>
          </w:p>
        </w:tc>
        <w:tc>
          <w:tcPr>
            <w:tcW w:w="1245" w:type="dxa"/>
          </w:tcPr>
          <w:p w14:paraId="2A4A5ABC" w14:textId="77777777" w:rsidR="00CB3E46" w:rsidRPr="00964251" w:rsidRDefault="00CB3E46" w:rsidP="00EE772C">
            <w:pPr>
              <w:spacing w:before="40" w:after="0" w:line="220" w:lineRule="atLeast"/>
              <w:jc w:val="center"/>
            </w:pPr>
            <w:r w:rsidRPr="00964251">
              <w:t>upravljavec</w:t>
            </w:r>
          </w:p>
        </w:tc>
        <w:tc>
          <w:tcPr>
            <w:tcW w:w="1261" w:type="dxa"/>
          </w:tcPr>
          <w:p w14:paraId="7773F9FB" w14:textId="5B0A009E" w:rsidR="00CB3E46" w:rsidRPr="00964251" w:rsidRDefault="00CB3E46" w:rsidP="00EE772C">
            <w:pPr>
              <w:spacing w:before="40" w:after="0" w:line="220" w:lineRule="atLeast"/>
              <w:jc w:val="center"/>
            </w:pPr>
            <w:r w:rsidRPr="00964251">
              <w:t>upravljavec</w:t>
            </w:r>
          </w:p>
        </w:tc>
        <w:tc>
          <w:tcPr>
            <w:tcW w:w="1261" w:type="dxa"/>
          </w:tcPr>
          <w:p w14:paraId="37271A12" w14:textId="29C689A3" w:rsidR="00CB3E46" w:rsidRPr="00964251" w:rsidRDefault="00CB3E46" w:rsidP="00EE772C">
            <w:pPr>
              <w:spacing w:before="40" w:after="0" w:line="220" w:lineRule="atLeast"/>
              <w:jc w:val="center"/>
            </w:pPr>
            <w:r w:rsidRPr="00964251">
              <w:t>upravljavec</w:t>
            </w:r>
          </w:p>
        </w:tc>
      </w:tr>
      <w:tr w:rsidR="00CB3E46" w:rsidRPr="00964251" w14:paraId="50CC46EC" w14:textId="721FE93F" w:rsidTr="00206324">
        <w:tc>
          <w:tcPr>
            <w:tcW w:w="5387" w:type="dxa"/>
          </w:tcPr>
          <w:p w14:paraId="4CEF7C90" w14:textId="30DFF023" w:rsidR="00CB3E46" w:rsidRPr="00964251" w:rsidRDefault="00CB3E46" w:rsidP="00EE772C">
            <w:pPr>
              <w:spacing w:before="40" w:after="0" w:line="220" w:lineRule="atLeast"/>
              <w:ind w:left="326" w:hanging="326"/>
            </w:pPr>
            <w:r w:rsidRPr="00964251">
              <w:t xml:space="preserve">2. potrditev, da se za obrat uporablja ta uredba …. </w:t>
            </w:r>
          </w:p>
        </w:tc>
        <w:tc>
          <w:tcPr>
            <w:tcW w:w="1228" w:type="dxa"/>
          </w:tcPr>
          <w:p w14:paraId="1A8A706A" w14:textId="77777777" w:rsidR="00CB3E46" w:rsidRPr="00964251" w:rsidRDefault="00CB3E46" w:rsidP="00EE772C">
            <w:pPr>
              <w:spacing w:before="40" w:after="0" w:line="220" w:lineRule="atLeast"/>
              <w:jc w:val="center"/>
            </w:pPr>
            <w:r w:rsidRPr="00964251">
              <w:t>upravljavec</w:t>
            </w:r>
          </w:p>
        </w:tc>
        <w:tc>
          <w:tcPr>
            <w:tcW w:w="1245" w:type="dxa"/>
          </w:tcPr>
          <w:p w14:paraId="4C07581E" w14:textId="77777777" w:rsidR="00CB3E46" w:rsidRPr="00964251" w:rsidRDefault="00CB3E46" w:rsidP="00EE772C">
            <w:pPr>
              <w:spacing w:before="40" w:after="0" w:line="220" w:lineRule="atLeast"/>
              <w:jc w:val="center"/>
            </w:pPr>
            <w:r w:rsidRPr="00964251">
              <w:t>upravljavec</w:t>
            </w:r>
          </w:p>
        </w:tc>
        <w:tc>
          <w:tcPr>
            <w:tcW w:w="1261" w:type="dxa"/>
          </w:tcPr>
          <w:p w14:paraId="302BCC3A" w14:textId="409AFCB2" w:rsidR="00CB3E46" w:rsidRPr="00964251" w:rsidRDefault="00CB3E46" w:rsidP="00EE772C">
            <w:pPr>
              <w:spacing w:before="40" w:after="0" w:line="220" w:lineRule="atLeast"/>
              <w:jc w:val="center"/>
            </w:pPr>
            <w:r w:rsidRPr="00964251">
              <w:t>upravljavec</w:t>
            </w:r>
          </w:p>
        </w:tc>
        <w:tc>
          <w:tcPr>
            <w:tcW w:w="1261" w:type="dxa"/>
          </w:tcPr>
          <w:p w14:paraId="4D440561" w14:textId="14DD0146" w:rsidR="00CB3E46" w:rsidRPr="00964251" w:rsidRDefault="00CB3E46" w:rsidP="00EE772C">
            <w:pPr>
              <w:spacing w:before="40" w:after="0" w:line="220" w:lineRule="atLeast"/>
              <w:jc w:val="center"/>
            </w:pPr>
            <w:r w:rsidRPr="00964251">
              <w:t>upravljavec</w:t>
            </w:r>
          </w:p>
        </w:tc>
      </w:tr>
      <w:tr w:rsidR="00CB3E46" w:rsidRPr="00964251" w14:paraId="15700EAA" w14:textId="458F3EDE" w:rsidTr="00206324">
        <w:tc>
          <w:tcPr>
            <w:tcW w:w="5387" w:type="dxa"/>
          </w:tcPr>
          <w:p w14:paraId="47C9A546" w14:textId="77777777" w:rsidR="00CB3E46" w:rsidRPr="00964251" w:rsidRDefault="00CB3E46" w:rsidP="00EE772C">
            <w:pPr>
              <w:spacing w:before="40" w:after="0" w:line="220" w:lineRule="atLeast"/>
              <w:ind w:left="326" w:hanging="326"/>
            </w:pPr>
            <w:r w:rsidRPr="00964251">
              <w:t xml:space="preserve">3. enostaven opis dejavnosti, ki se izvajajo v obratu, </w:t>
            </w:r>
          </w:p>
        </w:tc>
        <w:tc>
          <w:tcPr>
            <w:tcW w:w="1228" w:type="dxa"/>
          </w:tcPr>
          <w:p w14:paraId="1DD64A98" w14:textId="77777777" w:rsidR="00CB3E46" w:rsidRPr="00964251" w:rsidRDefault="00CB3E46" w:rsidP="00EE772C">
            <w:pPr>
              <w:spacing w:before="40" w:after="0" w:line="220" w:lineRule="atLeast"/>
              <w:jc w:val="center"/>
            </w:pPr>
            <w:r w:rsidRPr="00964251">
              <w:t>upravljavec</w:t>
            </w:r>
          </w:p>
        </w:tc>
        <w:tc>
          <w:tcPr>
            <w:tcW w:w="1245" w:type="dxa"/>
          </w:tcPr>
          <w:p w14:paraId="40F86CBB" w14:textId="77777777" w:rsidR="00CB3E46" w:rsidRPr="00964251" w:rsidRDefault="00CB3E46" w:rsidP="00EE772C">
            <w:pPr>
              <w:spacing w:before="40" w:after="0" w:line="220" w:lineRule="atLeast"/>
              <w:jc w:val="center"/>
            </w:pPr>
            <w:r w:rsidRPr="00964251">
              <w:t>upravljavec</w:t>
            </w:r>
          </w:p>
        </w:tc>
        <w:tc>
          <w:tcPr>
            <w:tcW w:w="1261" w:type="dxa"/>
          </w:tcPr>
          <w:p w14:paraId="7EF43C08" w14:textId="7D868E47" w:rsidR="00CB3E46" w:rsidRPr="00964251" w:rsidRDefault="00CB3E46" w:rsidP="00EE772C">
            <w:pPr>
              <w:spacing w:before="40" w:after="0" w:line="220" w:lineRule="atLeast"/>
              <w:jc w:val="center"/>
            </w:pPr>
            <w:r w:rsidRPr="00964251">
              <w:t>upravljavec</w:t>
            </w:r>
          </w:p>
        </w:tc>
        <w:tc>
          <w:tcPr>
            <w:tcW w:w="1261" w:type="dxa"/>
          </w:tcPr>
          <w:p w14:paraId="236BA251" w14:textId="2E0D2E4F" w:rsidR="00CB3E46" w:rsidRPr="00964251" w:rsidRDefault="00CB3E46" w:rsidP="00EE772C">
            <w:pPr>
              <w:spacing w:before="40" w:after="0" w:line="220" w:lineRule="atLeast"/>
              <w:jc w:val="center"/>
            </w:pPr>
            <w:r w:rsidRPr="00964251">
              <w:t>upravljavec</w:t>
            </w:r>
          </w:p>
        </w:tc>
      </w:tr>
      <w:tr w:rsidR="00CB3E46" w:rsidRPr="00964251" w14:paraId="1FD46BC6" w14:textId="733EC4D4" w:rsidTr="00206324">
        <w:tc>
          <w:tcPr>
            <w:tcW w:w="5387" w:type="dxa"/>
          </w:tcPr>
          <w:p w14:paraId="06EF433D" w14:textId="7C200762" w:rsidR="00CB3E46" w:rsidRPr="00964251" w:rsidRDefault="00CB3E46" w:rsidP="00EE772C">
            <w:pPr>
              <w:spacing w:before="40" w:after="0" w:line="220" w:lineRule="atLeast"/>
              <w:ind w:left="326" w:hanging="326"/>
            </w:pPr>
            <w:r w:rsidRPr="00964251">
              <w:t xml:space="preserve">4. podatke o nevarnih snoveh v obratu, ki bi lahko povzročile večjo nesrečo ……….. </w:t>
            </w:r>
          </w:p>
        </w:tc>
        <w:tc>
          <w:tcPr>
            <w:tcW w:w="1228" w:type="dxa"/>
          </w:tcPr>
          <w:p w14:paraId="23F32679" w14:textId="77777777" w:rsidR="00CB3E46" w:rsidRPr="00964251" w:rsidRDefault="00CB3E46" w:rsidP="00EE772C">
            <w:pPr>
              <w:spacing w:before="40" w:after="0" w:line="220" w:lineRule="atLeast"/>
              <w:jc w:val="center"/>
            </w:pPr>
            <w:r w:rsidRPr="00964251">
              <w:t>upravljavec</w:t>
            </w:r>
          </w:p>
        </w:tc>
        <w:tc>
          <w:tcPr>
            <w:tcW w:w="1245" w:type="dxa"/>
          </w:tcPr>
          <w:p w14:paraId="4217A2FC" w14:textId="77777777" w:rsidR="00CB3E46" w:rsidRPr="00964251" w:rsidRDefault="00CB3E46" w:rsidP="00EE772C">
            <w:pPr>
              <w:spacing w:before="40" w:after="0" w:line="220" w:lineRule="atLeast"/>
              <w:jc w:val="center"/>
            </w:pPr>
            <w:r w:rsidRPr="00964251">
              <w:t>upravljavec</w:t>
            </w:r>
          </w:p>
        </w:tc>
        <w:tc>
          <w:tcPr>
            <w:tcW w:w="1261" w:type="dxa"/>
          </w:tcPr>
          <w:p w14:paraId="4B289A5F" w14:textId="4AB6518F" w:rsidR="00CB3E46" w:rsidRPr="00964251" w:rsidRDefault="00CB3E46" w:rsidP="00EE772C">
            <w:pPr>
              <w:spacing w:before="40" w:after="0" w:line="220" w:lineRule="atLeast"/>
              <w:jc w:val="center"/>
            </w:pPr>
            <w:r w:rsidRPr="00964251">
              <w:t>upravljavec</w:t>
            </w:r>
          </w:p>
        </w:tc>
        <w:tc>
          <w:tcPr>
            <w:tcW w:w="1261" w:type="dxa"/>
          </w:tcPr>
          <w:p w14:paraId="4A11FD30" w14:textId="4F63B204" w:rsidR="00CB3E46" w:rsidRPr="00964251" w:rsidRDefault="00CB3E46" w:rsidP="00EE772C">
            <w:pPr>
              <w:spacing w:before="40" w:after="0" w:line="220" w:lineRule="atLeast"/>
              <w:jc w:val="center"/>
            </w:pPr>
            <w:r w:rsidRPr="00964251">
              <w:t>upravljavec</w:t>
            </w:r>
          </w:p>
        </w:tc>
      </w:tr>
      <w:bookmarkEnd w:id="15"/>
      <w:tr w:rsidR="00CB3E46" w:rsidRPr="00964251" w14:paraId="7B503566" w14:textId="2F2B042A" w:rsidTr="00206324">
        <w:tc>
          <w:tcPr>
            <w:tcW w:w="5387" w:type="dxa"/>
          </w:tcPr>
          <w:p w14:paraId="333756AF" w14:textId="0D65A6B8" w:rsidR="009F523A" w:rsidRPr="00964251" w:rsidRDefault="009F523A" w:rsidP="00EE772C">
            <w:pPr>
              <w:spacing w:before="40" w:after="0" w:line="220" w:lineRule="atLeast"/>
              <w:ind w:left="326" w:hanging="326"/>
            </w:pPr>
            <w:r w:rsidRPr="00964251">
              <w:t xml:space="preserve">5. splošne informacije o načinu opozarjanja javnosti …. </w:t>
            </w:r>
          </w:p>
        </w:tc>
        <w:tc>
          <w:tcPr>
            <w:tcW w:w="1228" w:type="dxa"/>
          </w:tcPr>
          <w:p w14:paraId="6D05438D" w14:textId="77777777" w:rsidR="009F523A" w:rsidRPr="00964251" w:rsidRDefault="009F523A" w:rsidP="00EE772C">
            <w:pPr>
              <w:spacing w:before="40" w:after="0" w:line="220" w:lineRule="atLeast"/>
              <w:jc w:val="center"/>
            </w:pPr>
            <w:r w:rsidRPr="00964251">
              <w:t>URSZR</w:t>
            </w:r>
          </w:p>
        </w:tc>
        <w:tc>
          <w:tcPr>
            <w:tcW w:w="1245" w:type="dxa"/>
          </w:tcPr>
          <w:p w14:paraId="7DFD591A" w14:textId="0E23BABA" w:rsidR="009F523A" w:rsidRPr="00964251" w:rsidRDefault="00C1794B" w:rsidP="00EE772C">
            <w:pPr>
              <w:spacing w:before="40" w:after="0" w:line="220" w:lineRule="atLeast"/>
              <w:jc w:val="center"/>
            </w:pPr>
            <w:r w:rsidRPr="00964251">
              <w:t>-</w:t>
            </w:r>
          </w:p>
        </w:tc>
        <w:tc>
          <w:tcPr>
            <w:tcW w:w="1261" w:type="dxa"/>
          </w:tcPr>
          <w:p w14:paraId="5CFEA866" w14:textId="3FDA1924" w:rsidR="009F523A" w:rsidRPr="00964251" w:rsidRDefault="00C1794B" w:rsidP="00EE772C">
            <w:pPr>
              <w:spacing w:before="40" w:after="0" w:line="220" w:lineRule="atLeast"/>
              <w:jc w:val="center"/>
            </w:pPr>
            <w:r w:rsidRPr="00964251">
              <w:rPr>
                <w:color w:val="00B0F0"/>
              </w:rPr>
              <w:t>Upravljavec</w:t>
            </w:r>
            <w:r w:rsidRPr="00964251">
              <w:t xml:space="preserve"> URSZR</w:t>
            </w:r>
          </w:p>
        </w:tc>
        <w:tc>
          <w:tcPr>
            <w:tcW w:w="1261" w:type="dxa"/>
          </w:tcPr>
          <w:p w14:paraId="204B7E0D" w14:textId="4E3CD159" w:rsidR="009F523A" w:rsidRPr="00964251" w:rsidRDefault="00C1794B" w:rsidP="00EE772C">
            <w:pPr>
              <w:spacing w:before="40" w:after="0" w:line="220" w:lineRule="atLeast"/>
              <w:jc w:val="center"/>
            </w:pPr>
            <w:r w:rsidRPr="00964251">
              <w:rPr>
                <w:color w:val="00B0F0"/>
              </w:rPr>
              <w:t>upravljavec</w:t>
            </w:r>
          </w:p>
        </w:tc>
      </w:tr>
      <w:tr w:rsidR="00CB3E46" w:rsidRPr="00964251" w14:paraId="4DE83212" w14:textId="0B2F7472" w:rsidTr="00206324">
        <w:tc>
          <w:tcPr>
            <w:tcW w:w="5387" w:type="dxa"/>
          </w:tcPr>
          <w:p w14:paraId="4F1D8D1B" w14:textId="265368B9" w:rsidR="009F523A" w:rsidRPr="00964251" w:rsidRDefault="009F523A" w:rsidP="00EE772C">
            <w:pPr>
              <w:spacing w:before="40" w:after="0" w:line="220" w:lineRule="atLeast"/>
              <w:ind w:left="326" w:hanging="326"/>
            </w:pPr>
            <w:r w:rsidRPr="00964251">
              <w:t>6. datum zadnjega inšpekcijskega nadzora ….</w:t>
            </w:r>
          </w:p>
        </w:tc>
        <w:tc>
          <w:tcPr>
            <w:tcW w:w="1228" w:type="dxa"/>
          </w:tcPr>
          <w:p w14:paraId="6DC4D07C" w14:textId="63EA482C" w:rsidR="009F523A" w:rsidRPr="00964251" w:rsidRDefault="009F523A" w:rsidP="00EE772C">
            <w:pPr>
              <w:spacing w:before="40" w:after="0" w:line="220" w:lineRule="atLeast"/>
              <w:jc w:val="center"/>
            </w:pPr>
            <w:r w:rsidRPr="00964251">
              <w:t>IRSOP</w:t>
            </w:r>
            <w:r w:rsidR="00C1794B" w:rsidRPr="00964251">
              <w:t xml:space="preserve">, </w:t>
            </w:r>
            <w:r w:rsidRPr="00964251">
              <w:t>IRSVNDN</w:t>
            </w:r>
          </w:p>
        </w:tc>
        <w:tc>
          <w:tcPr>
            <w:tcW w:w="1245" w:type="dxa"/>
          </w:tcPr>
          <w:p w14:paraId="327F04CE" w14:textId="77777777" w:rsidR="009F523A" w:rsidRPr="00964251" w:rsidRDefault="009F523A" w:rsidP="00EE772C">
            <w:pPr>
              <w:spacing w:before="40" w:after="0" w:line="220" w:lineRule="atLeast"/>
              <w:jc w:val="center"/>
            </w:pPr>
            <w:r w:rsidRPr="00964251">
              <w:t>upravljavec</w:t>
            </w:r>
          </w:p>
        </w:tc>
        <w:tc>
          <w:tcPr>
            <w:tcW w:w="1261" w:type="dxa"/>
          </w:tcPr>
          <w:p w14:paraId="01AC4B01" w14:textId="5D0B7DB8" w:rsidR="009F523A" w:rsidRPr="00964251" w:rsidRDefault="009F523A" w:rsidP="00EE772C">
            <w:pPr>
              <w:spacing w:before="40" w:after="0" w:line="220" w:lineRule="atLeast"/>
              <w:jc w:val="center"/>
            </w:pPr>
            <w:r w:rsidRPr="00964251">
              <w:t>Upravljavec</w:t>
            </w:r>
            <w:r w:rsidR="00C1794B" w:rsidRPr="00964251">
              <w:t xml:space="preserve"> </w:t>
            </w:r>
            <w:r w:rsidRPr="00964251">
              <w:t>IRSOP</w:t>
            </w:r>
            <w:r w:rsidR="00C1794B" w:rsidRPr="00964251">
              <w:t xml:space="preserve">, </w:t>
            </w:r>
            <w:r w:rsidRPr="00964251">
              <w:t>IRSVNDN</w:t>
            </w:r>
          </w:p>
        </w:tc>
        <w:tc>
          <w:tcPr>
            <w:tcW w:w="1261" w:type="dxa"/>
          </w:tcPr>
          <w:p w14:paraId="3692E3F9" w14:textId="03962CF0" w:rsidR="009F523A" w:rsidRPr="00964251" w:rsidRDefault="00C1794B" w:rsidP="00EE772C">
            <w:pPr>
              <w:spacing w:before="40" w:after="0" w:line="220" w:lineRule="atLeast"/>
              <w:jc w:val="center"/>
            </w:pPr>
            <w:r w:rsidRPr="00964251">
              <w:t xml:space="preserve">Upravljavec </w:t>
            </w:r>
          </w:p>
        </w:tc>
      </w:tr>
      <w:tr w:rsidR="00CB3E46" w:rsidRPr="00964251" w14:paraId="25752E6E" w14:textId="3C40A7E4" w:rsidTr="00206324">
        <w:tc>
          <w:tcPr>
            <w:tcW w:w="5387" w:type="dxa"/>
          </w:tcPr>
          <w:p w14:paraId="5FD5B135" w14:textId="628F8689" w:rsidR="009F523A" w:rsidRPr="00964251" w:rsidRDefault="009F523A" w:rsidP="00EE772C">
            <w:pPr>
              <w:spacing w:before="40" w:after="0" w:line="220" w:lineRule="atLeast"/>
              <w:ind w:left="326" w:hanging="326"/>
              <w:rPr>
                <w:color w:val="0070C0"/>
              </w:rPr>
            </w:pPr>
            <w:r w:rsidRPr="00964251">
              <w:t xml:space="preserve">7. podatke o obratih z možnimi verižnimi učinki </w:t>
            </w:r>
          </w:p>
        </w:tc>
        <w:tc>
          <w:tcPr>
            <w:tcW w:w="1228" w:type="dxa"/>
          </w:tcPr>
          <w:p w14:paraId="23FC21D6" w14:textId="77777777" w:rsidR="009F523A" w:rsidRPr="00964251" w:rsidRDefault="009F523A" w:rsidP="00EE772C">
            <w:pPr>
              <w:spacing w:before="40" w:after="0" w:line="220" w:lineRule="atLeast"/>
              <w:jc w:val="center"/>
            </w:pPr>
            <w:r w:rsidRPr="00964251">
              <w:t>MOP</w:t>
            </w:r>
          </w:p>
        </w:tc>
        <w:tc>
          <w:tcPr>
            <w:tcW w:w="1245" w:type="dxa"/>
          </w:tcPr>
          <w:p w14:paraId="2636F581" w14:textId="62713232" w:rsidR="009F523A" w:rsidRPr="00964251" w:rsidRDefault="00C172B1" w:rsidP="00EE772C">
            <w:pPr>
              <w:spacing w:before="40" w:after="0" w:line="220" w:lineRule="atLeast"/>
              <w:jc w:val="center"/>
              <w:rPr>
                <w:vertAlign w:val="superscript"/>
              </w:rPr>
            </w:pPr>
            <w:r w:rsidRPr="00964251">
              <w:rPr>
                <w:vertAlign w:val="superscript"/>
              </w:rPr>
              <w:t>-</w:t>
            </w:r>
          </w:p>
        </w:tc>
        <w:tc>
          <w:tcPr>
            <w:tcW w:w="1261" w:type="dxa"/>
          </w:tcPr>
          <w:p w14:paraId="4CD9A2A1" w14:textId="12869745" w:rsidR="009F523A" w:rsidRPr="00964251" w:rsidRDefault="00BA24C7" w:rsidP="00EE772C">
            <w:pPr>
              <w:spacing w:before="40" w:after="0" w:line="220" w:lineRule="atLeast"/>
              <w:jc w:val="center"/>
            </w:pPr>
            <w:r w:rsidRPr="00964251">
              <w:t>MOP</w:t>
            </w:r>
          </w:p>
        </w:tc>
        <w:tc>
          <w:tcPr>
            <w:tcW w:w="1261" w:type="dxa"/>
          </w:tcPr>
          <w:p w14:paraId="1775A6E7" w14:textId="2652F819" w:rsidR="009F523A" w:rsidRPr="00964251" w:rsidRDefault="00C172B1" w:rsidP="00EE772C">
            <w:pPr>
              <w:spacing w:before="40" w:after="0" w:line="220" w:lineRule="atLeast"/>
              <w:jc w:val="center"/>
            </w:pPr>
            <w:r w:rsidRPr="00964251">
              <w:t>-</w:t>
            </w:r>
          </w:p>
        </w:tc>
      </w:tr>
      <w:tr w:rsidR="00CB3E46" w:rsidRPr="00964251" w14:paraId="1B035F61" w14:textId="1790B3ED" w:rsidTr="00206324">
        <w:tc>
          <w:tcPr>
            <w:tcW w:w="5387" w:type="dxa"/>
          </w:tcPr>
          <w:p w14:paraId="1B830043" w14:textId="46977CEB" w:rsidR="009F523A" w:rsidRPr="00964251" w:rsidRDefault="009F523A" w:rsidP="00EE772C">
            <w:pPr>
              <w:spacing w:before="40" w:after="0" w:line="220" w:lineRule="atLeast"/>
              <w:ind w:left="326" w:hanging="326"/>
            </w:pPr>
            <w:r w:rsidRPr="00964251">
              <w:t>8. dodatne informac</w:t>
            </w:r>
            <w:r w:rsidR="00C1794B" w:rsidRPr="00964251">
              <w:t xml:space="preserve">ije </w:t>
            </w:r>
            <w:r w:rsidRPr="00964251">
              <w:t xml:space="preserve">o tem, kje je mogoče dobiti dodatne informacije … </w:t>
            </w:r>
          </w:p>
        </w:tc>
        <w:tc>
          <w:tcPr>
            <w:tcW w:w="1228" w:type="dxa"/>
          </w:tcPr>
          <w:p w14:paraId="0BADDD10" w14:textId="77777777" w:rsidR="009F523A" w:rsidRPr="00964251" w:rsidRDefault="009F523A" w:rsidP="00EE772C">
            <w:pPr>
              <w:spacing w:before="40" w:after="0" w:line="220" w:lineRule="atLeast"/>
              <w:jc w:val="center"/>
            </w:pPr>
            <w:r w:rsidRPr="00964251">
              <w:t>upravljavec</w:t>
            </w:r>
          </w:p>
        </w:tc>
        <w:tc>
          <w:tcPr>
            <w:tcW w:w="1245" w:type="dxa"/>
          </w:tcPr>
          <w:p w14:paraId="280676AC" w14:textId="77777777" w:rsidR="009F523A" w:rsidRPr="00964251" w:rsidRDefault="009F523A" w:rsidP="00EE772C">
            <w:pPr>
              <w:spacing w:before="40" w:after="0" w:line="220" w:lineRule="atLeast"/>
              <w:jc w:val="center"/>
            </w:pPr>
            <w:r w:rsidRPr="00964251">
              <w:t>upravljavec</w:t>
            </w:r>
          </w:p>
        </w:tc>
        <w:tc>
          <w:tcPr>
            <w:tcW w:w="1261" w:type="dxa"/>
          </w:tcPr>
          <w:p w14:paraId="55639498" w14:textId="5425AD65" w:rsidR="009F523A" w:rsidRPr="00964251" w:rsidRDefault="00C172B1" w:rsidP="00EE772C">
            <w:pPr>
              <w:spacing w:before="40" w:after="0" w:line="220" w:lineRule="atLeast"/>
              <w:jc w:val="center"/>
            </w:pPr>
            <w:r w:rsidRPr="00964251">
              <w:t>upravljavec</w:t>
            </w:r>
          </w:p>
        </w:tc>
        <w:tc>
          <w:tcPr>
            <w:tcW w:w="1261" w:type="dxa"/>
          </w:tcPr>
          <w:p w14:paraId="255353EE" w14:textId="79FDDC46" w:rsidR="009F523A" w:rsidRPr="00964251" w:rsidRDefault="00C172B1" w:rsidP="00EE772C">
            <w:pPr>
              <w:spacing w:before="40" w:after="0" w:line="220" w:lineRule="atLeast"/>
              <w:jc w:val="center"/>
            </w:pPr>
            <w:r w:rsidRPr="00964251">
              <w:t>upravljavec</w:t>
            </w:r>
          </w:p>
        </w:tc>
      </w:tr>
      <w:tr w:rsidR="003A0754" w:rsidRPr="00964251" w14:paraId="172A2E33" w14:textId="77777777" w:rsidTr="00206324">
        <w:tc>
          <w:tcPr>
            <w:tcW w:w="5387" w:type="dxa"/>
          </w:tcPr>
          <w:p w14:paraId="335EAE11" w14:textId="1503F60D" w:rsidR="00C1794B" w:rsidRPr="00964251" w:rsidRDefault="00C1794B" w:rsidP="00EE772C">
            <w:pPr>
              <w:pStyle w:val="Odstavekseznama"/>
              <w:numPr>
                <w:ilvl w:val="0"/>
                <w:numId w:val="26"/>
              </w:numPr>
              <w:spacing w:before="40" w:line="220" w:lineRule="atLeast"/>
              <w:ind w:left="467" w:hanging="283"/>
              <w:rPr>
                <w:rFonts w:ascii="Arial" w:hAnsi="Arial" w:cs="Arial"/>
                <w:sz w:val="20"/>
              </w:rPr>
            </w:pPr>
            <w:r w:rsidRPr="00964251">
              <w:rPr>
                <w:rFonts w:ascii="Arial" w:hAnsi="Arial" w:cs="Arial"/>
                <w:sz w:val="20"/>
              </w:rPr>
              <w:t>del</w:t>
            </w:r>
          </w:p>
        </w:tc>
        <w:tc>
          <w:tcPr>
            <w:tcW w:w="2473" w:type="dxa"/>
            <w:gridSpan w:val="2"/>
          </w:tcPr>
          <w:p w14:paraId="45AD419A" w14:textId="77777777" w:rsidR="00C1794B" w:rsidRPr="00964251" w:rsidRDefault="00C1794B" w:rsidP="00EE772C">
            <w:pPr>
              <w:spacing w:before="40" w:after="0" w:line="220" w:lineRule="atLeast"/>
            </w:pPr>
          </w:p>
        </w:tc>
        <w:tc>
          <w:tcPr>
            <w:tcW w:w="2522" w:type="dxa"/>
            <w:gridSpan w:val="2"/>
          </w:tcPr>
          <w:p w14:paraId="6B6EDD3C" w14:textId="181687A6" w:rsidR="00C1794B" w:rsidRPr="00964251" w:rsidRDefault="00C1794B" w:rsidP="00EE772C">
            <w:pPr>
              <w:spacing w:before="40" w:after="0" w:line="220" w:lineRule="atLeast"/>
            </w:pPr>
          </w:p>
        </w:tc>
      </w:tr>
      <w:tr w:rsidR="00CB3E46" w:rsidRPr="00964251" w14:paraId="016B2DFA" w14:textId="3CCE9643" w:rsidTr="00206324">
        <w:tc>
          <w:tcPr>
            <w:tcW w:w="5387" w:type="dxa"/>
          </w:tcPr>
          <w:p w14:paraId="20666211" w14:textId="2370C173" w:rsidR="00C1794B" w:rsidRPr="00964251" w:rsidRDefault="00C1794B" w:rsidP="00EE772C">
            <w:pPr>
              <w:spacing w:before="40" w:after="0" w:line="220" w:lineRule="atLeast"/>
              <w:ind w:left="326" w:hanging="326"/>
            </w:pPr>
            <w:bookmarkStart w:id="16" w:name="_Hlk102478115"/>
            <w:r w:rsidRPr="00964251">
              <w:t>1. splošne informacije o naravi nevarnosti večjih nesreč ….</w:t>
            </w:r>
            <w:r w:rsidRPr="00964251">
              <w:rPr>
                <w:color w:val="0070C0"/>
              </w:rPr>
              <w:t>ter navedbo, kadar je primerno, da obrat sodi med obrate iz 4. točke te priloge,</w:t>
            </w:r>
          </w:p>
        </w:tc>
        <w:tc>
          <w:tcPr>
            <w:tcW w:w="1228" w:type="dxa"/>
          </w:tcPr>
          <w:p w14:paraId="12CCEB7D" w14:textId="022E32D6" w:rsidR="00C1794B" w:rsidRPr="00964251" w:rsidRDefault="00C1794B" w:rsidP="00EE772C">
            <w:pPr>
              <w:spacing w:before="40" w:after="0" w:line="220" w:lineRule="atLeast"/>
              <w:jc w:val="center"/>
            </w:pPr>
            <w:r w:rsidRPr="00964251">
              <w:t>upravljavec</w:t>
            </w:r>
          </w:p>
        </w:tc>
        <w:tc>
          <w:tcPr>
            <w:tcW w:w="1245" w:type="dxa"/>
          </w:tcPr>
          <w:p w14:paraId="5A72CE8F" w14:textId="77777777" w:rsidR="00C1794B" w:rsidRPr="00964251" w:rsidRDefault="00C1794B" w:rsidP="00EE772C">
            <w:pPr>
              <w:spacing w:before="40" w:after="0" w:line="220" w:lineRule="atLeast"/>
              <w:jc w:val="center"/>
            </w:pPr>
            <w:r w:rsidRPr="00964251">
              <w:t>upravljavec</w:t>
            </w:r>
          </w:p>
        </w:tc>
        <w:tc>
          <w:tcPr>
            <w:tcW w:w="1261" w:type="dxa"/>
          </w:tcPr>
          <w:p w14:paraId="3C6F39DA" w14:textId="0769F917" w:rsidR="00C1794B" w:rsidRPr="00964251" w:rsidRDefault="00C1794B" w:rsidP="00EE772C">
            <w:pPr>
              <w:spacing w:before="40" w:after="0" w:line="220" w:lineRule="atLeast"/>
              <w:jc w:val="center"/>
            </w:pPr>
            <w:r w:rsidRPr="00964251">
              <w:t>upravljavec</w:t>
            </w:r>
          </w:p>
        </w:tc>
        <w:tc>
          <w:tcPr>
            <w:tcW w:w="1261" w:type="dxa"/>
          </w:tcPr>
          <w:p w14:paraId="5C674DF2" w14:textId="07858F99" w:rsidR="00C1794B" w:rsidRPr="00964251" w:rsidRDefault="00C1794B" w:rsidP="00EE772C">
            <w:pPr>
              <w:spacing w:before="40" w:after="0" w:line="220" w:lineRule="atLeast"/>
              <w:jc w:val="center"/>
            </w:pPr>
            <w:r w:rsidRPr="00964251">
              <w:t>upravljavec</w:t>
            </w:r>
          </w:p>
        </w:tc>
      </w:tr>
      <w:bookmarkEnd w:id="16"/>
      <w:tr w:rsidR="00CB3E46" w:rsidRPr="00964251" w14:paraId="0972DA6E" w14:textId="0226334E" w:rsidTr="00206324">
        <w:tc>
          <w:tcPr>
            <w:tcW w:w="5387" w:type="dxa"/>
          </w:tcPr>
          <w:p w14:paraId="07CF8420" w14:textId="5E5DBB0B" w:rsidR="00C1794B" w:rsidRPr="00964251" w:rsidRDefault="00C1794B" w:rsidP="00EE772C">
            <w:pPr>
              <w:spacing w:before="40" w:after="0" w:line="220" w:lineRule="atLeast"/>
              <w:ind w:left="326" w:hanging="326"/>
            </w:pPr>
            <w:r w:rsidRPr="00964251">
              <w:t xml:space="preserve">2. potrditev, da mora upravljavec ustrezno ukrepati na kraju samem ter sodelovati z reševalnimi službami, </w:t>
            </w:r>
          </w:p>
        </w:tc>
        <w:tc>
          <w:tcPr>
            <w:tcW w:w="1228" w:type="dxa"/>
          </w:tcPr>
          <w:p w14:paraId="3F0C6ADC" w14:textId="77777777" w:rsidR="00C1794B" w:rsidRPr="00964251" w:rsidRDefault="00C1794B" w:rsidP="00EE772C">
            <w:pPr>
              <w:spacing w:before="40" w:after="0" w:line="220" w:lineRule="atLeast"/>
              <w:jc w:val="center"/>
            </w:pPr>
            <w:r w:rsidRPr="00964251">
              <w:t>upravljavec</w:t>
            </w:r>
          </w:p>
        </w:tc>
        <w:tc>
          <w:tcPr>
            <w:tcW w:w="1245" w:type="dxa"/>
          </w:tcPr>
          <w:p w14:paraId="5A6C57D8" w14:textId="77777777" w:rsidR="00C1794B" w:rsidRPr="00964251" w:rsidRDefault="00C1794B" w:rsidP="00EE772C">
            <w:pPr>
              <w:spacing w:before="40" w:after="0" w:line="220" w:lineRule="atLeast"/>
              <w:jc w:val="center"/>
            </w:pPr>
            <w:r w:rsidRPr="00964251">
              <w:t>upravljavec</w:t>
            </w:r>
          </w:p>
        </w:tc>
        <w:tc>
          <w:tcPr>
            <w:tcW w:w="1261" w:type="dxa"/>
          </w:tcPr>
          <w:p w14:paraId="53CC9C4B" w14:textId="71B3F4DD" w:rsidR="00C1794B" w:rsidRPr="00964251" w:rsidRDefault="00C1794B" w:rsidP="00EE772C">
            <w:pPr>
              <w:spacing w:before="40" w:after="0" w:line="220" w:lineRule="atLeast"/>
              <w:jc w:val="center"/>
            </w:pPr>
            <w:r w:rsidRPr="00964251">
              <w:t>upravljavec</w:t>
            </w:r>
          </w:p>
        </w:tc>
        <w:tc>
          <w:tcPr>
            <w:tcW w:w="1261" w:type="dxa"/>
          </w:tcPr>
          <w:p w14:paraId="0E8AEA84" w14:textId="1FC5C317" w:rsidR="00C1794B" w:rsidRPr="00964251" w:rsidRDefault="00C1794B" w:rsidP="00EE772C">
            <w:pPr>
              <w:spacing w:before="40" w:after="0" w:line="220" w:lineRule="atLeast"/>
              <w:jc w:val="center"/>
            </w:pPr>
            <w:r w:rsidRPr="00964251">
              <w:t>upravljavec</w:t>
            </w:r>
          </w:p>
        </w:tc>
      </w:tr>
      <w:tr w:rsidR="00CB3E46" w:rsidRPr="00964251" w14:paraId="7927873F" w14:textId="02537FC2" w:rsidTr="00206324">
        <w:tc>
          <w:tcPr>
            <w:tcW w:w="5387" w:type="dxa"/>
          </w:tcPr>
          <w:p w14:paraId="16326317" w14:textId="7D9DBDD7" w:rsidR="009F523A" w:rsidRPr="00964251" w:rsidRDefault="009F523A" w:rsidP="00EE772C">
            <w:pPr>
              <w:spacing w:before="40" w:after="0" w:line="220" w:lineRule="atLeast"/>
              <w:ind w:left="326" w:hanging="326"/>
            </w:pPr>
            <w:r w:rsidRPr="00964251">
              <w:t>3. ustrezne informacije iz občinskih ali regijskih načrtov zaščite in reševanja</w:t>
            </w:r>
            <w:r w:rsidR="00C1794B" w:rsidRPr="00964251">
              <w:t xml:space="preserve"> …</w:t>
            </w:r>
          </w:p>
        </w:tc>
        <w:tc>
          <w:tcPr>
            <w:tcW w:w="1228" w:type="dxa"/>
          </w:tcPr>
          <w:p w14:paraId="26101484" w14:textId="0246C7FF" w:rsidR="009F523A" w:rsidRPr="00964251" w:rsidRDefault="003A0754" w:rsidP="00EE772C">
            <w:pPr>
              <w:spacing w:before="40" w:after="0" w:line="220" w:lineRule="atLeast"/>
              <w:jc w:val="center"/>
            </w:pPr>
            <w:r w:rsidRPr="00964251">
              <w:t xml:space="preserve">občina </w:t>
            </w:r>
            <w:r w:rsidR="00AB207B" w:rsidRPr="00964251">
              <w:t xml:space="preserve"> </w:t>
            </w:r>
          </w:p>
        </w:tc>
        <w:tc>
          <w:tcPr>
            <w:tcW w:w="1245" w:type="dxa"/>
          </w:tcPr>
          <w:p w14:paraId="51EFD768" w14:textId="3EB11FD7" w:rsidR="009F523A" w:rsidRPr="00964251" w:rsidRDefault="00CB3E46" w:rsidP="00EE772C">
            <w:pPr>
              <w:spacing w:before="40" w:after="0" w:line="220" w:lineRule="atLeast"/>
              <w:jc w:val="center"/>
            </w:pPr>
            <w:r w:rsidRPr="00964251">
              <w:t>-</w:t>
            </w:r>
          </w:p>
        </w:tc>
        <w:tc>
          <w:tcPr>
            <w:tcW w:w="1261" w:type="dxa"/>
          </w:tcPr>
          <w:p w14:paraId="47A4F6CA" w14:textId="6544C878" w:rsidR="009F523A" w:rsidRPr="00964251" w:rsidRDefault="00EA7699" w:rsidP="00EE772C">
            <w:pPr>
              <w:spacing w:before="40" w:after="0" w:line="220" w:lineRule="atLeast"/>
              <w:jc w:val="center"/>
            </w:pPr>
            <w:r w:rsidRPr="00964251">
              <w:t>O</w:t>
            </w:r>
            <w:r w:rsidR="00BA24C7" w:rsidRPr="00964251">
              <w:t>bčina</w:t>
            </w:r>
          </w:p>
        </w:tc>
        <w:tc>
          <w:tcPr>
            <w:tcW w:w="1261" w:type="dxa"/>
          </w:tcPr>
          <w:p w14:paraId="5858E9A0" w14:textId="3BBA2393" w:rsidR="009F523A" w:rsidRPr="00964251" w:rsidRDefault="003A0754" w:rsidP="00EE772C">
            <w:pPr>
              <w:spacing w:before="40" w:after="0" w:line="220" w:lineRule="atLeast"/>
              <w:jc w:val="center"/>
            </w:pPr>
            <w:r w:rsidRPr="00964251">
              <w:rPr>
                <w:color w:val="00B0F0"/>
              </w:rPr>
              <w:t>občina</w:t>
            </w:r>
            <w:r w:rsidR="00AB207B" w:rsidRPr="00964251">
              <w:rPr>
                <w:color w:val="00B0F0"/>
              </w:rPr>
              <w:t xml:space="preserve"> </w:t>
            </w:r>
          </w:p>
        </w:tc>
      </w:tr>
      <w:tr w:rsidR="00CB3E46" w:rsidRPr="00964251" w14:paraId="41C5E1AA" w14:textId="66078926" w:rsidTr="00206324">
        <w:tc>
          <w:tcPr>
            <w:tcW w:w="5387" w:type="dxa"/>
          </w:tcPr>
          <w:p w14:paraId="7C7C6D40" w14:textId="1E25ACB4" w:rsidR="009F523A" w:rsidRPr="00964251" w:rsidRDefault="009F523A" w:rsidP="00EE772C">
            <w:pPr>
              <w:spacing w:before="40" w:after="0" w:line="220" w:lineRule="atLeast"/>
              <w:ind w:left="326" w:hanging="326"/>
              <w:rPr>
                <w:color w:val="0070C0"/>
              </w:rPr>
            </w:pPr>
            <w:r w:rsidRPr="00964251">
              <w:t>4. navedbo obratov</w:t>
            </w:r>
            <w:r w:rsidR="00C1794B" w:rsidRPr="00964251">
              <w:t xml:space="preserve">, </w:t>
            </w:r>
            <w:r w:rsidRPr="00964251">
              <w:t xml:space="preserve">v katerih bi se lahko zgodile nesreče s čezmejnimi učinki </w:t>
            </w:r>
            <w:r w:rsidR="00C1794B" w:rsidRPr="00964251">
              <w:t>…</w:t>
            </w:r>
          </w:p>
        </w:tc>
        <w:tc>
          <w:tcPr>
            <w:tcW w:w="1228" w:type="dxa"/>
          </w:tcPr>
          <w:p w14:paraId="4C7829B5" w14:textId="77777777" w:rsidR="009F523A" w:rsidRPr="00964251" w:rsidRDefault="009F523A" w:rsidP="00EE772C">
            <w:pPr>
              <w:spacing w:before="40" w:after="0" w:line="220" w:lineRule="atLeast"/>
              <w:jc w:val="center"/>
            </w:pPr>
            <w:r w:rsidRPr="00964251">
              <w:t>MOP</w:t>
            </w:r>
          </w:p>
        </w:tc>
        <w:tc>
          <w:tcPr>
            <w:tcW w:w="1245" w:type="dxa"/>
          </w:tcPr>
          <w:p w14:paraId="38E4EF87" w14:textId="7DFDB112" w:rsidR="009F523A" w:rsidRPr="00964251" w:rsidRDefault="00C1794B" w:rsidP="00EE772C">
            <w:pPr>
              <w:spacing w:before="40" w:after="0" w:line="220" w:lineRule="atLeast"/>
              <w:jc w:val="center"/>
            </w:pPr>
            <w:r w:rsidRPr="00964251">
              <w:t>-</w:t>
            </w:r>
          </w:p>
        </w:tc>
        <w:tc>
          <w:tcPr>
            <w:tcW w:w="1261" w:type="dxa"/>
          </w:tcPr>
          <w:p w14:paraId="757F79BD" w14:textId="7EB90DB9" w:rsidR="009F523A" w:rsidRPr="00964251" w:rsidRDefault="00C1794B" w:rsidP="00EE772C">
            <w:pPr>
              <w:spacing w:before="40" w:after="0" w:line="220" w:lineRule="atLeast"/>
              <w:jc w:val="center"/>
            </w:pPr>
            <w:r w:rsidRPr="00964251">
              <w:t>MOP</w:t>
            </w:r>
          </w:p>
        </w:tc>
        <w:tc>
          <w:tcPr>
            <w:tcW w:w="1261" w:type="dxa"/>
          </w:tcPr>
          <w:p w14:paraId="046F0A02" w14:textId="12C26D16" w:rsidR="009F523A" w:rsidRPr="00964251" w:rsidRDefault="003A0754" w:rsidP="00EE772C">
            <w:pPr>
              <w:spacing w:before="40" w:after="0" w:line="220" w:lineRule="atLeast"/>
              <w:jc w:val="center"/>
            </w:pPr>
            <w:r w:rsidRPr="00964251">
              <w:rPr>
                <w:color w:val="00B0F0"/>
              </w:rPr>
              <w:t>u</w:t>
            </w:r>
            <w:r w:rsidR="00C1794B" w:rsidRPr="00964251">
              <w:rPr>
                <w:color w:val="00B0F0"/>
              </w:rPr>
              <w:t>pravljavec</w:t>
            </w:r>
            <w:r w:rsidR="00C1794B" w:rsidRPr="00964251">
              <w:t xml:space="preserve"> </w:t>
            </w:r>
          </w:p>
          <w:p w14:paraId="4A256878" w14:textId="1147A419" w:rsidR="00C1794B" w:rsidRPr="00964251" w:rsidRDefault="00C1794B" w:rsidP="00EE772C">
            <w:pPr>
              <w:spacing w:before="40" w:after="0" w:line="220" w:lineRule="atLeast"/>
              <w:jc w:val="center"/>
            </w:pPr>
          </w:p>
        </w:tc>
      </w:tr>
    </w:tbl>
    <w:p w14:paraId="1A3E177A" w14:textId="77777777" w:rsidR="001F2C04" w:rsidRPr="00964251" w:rsidRDefault="001F2C04" w:rsidP="00EE772C">
      <w:pPr>
        <w:pStyle w:val="Odstavek"/>
        <w:spacing w:before="0" w:line="220" w:lineRule="atLeast"/>
        <w:rPr>
          <w:rFonts w:cs="Arial"/>
          <w:sz w:val="20"/>
          <w:szCs w:val="20"/>
          <w:lang w:val="sl-SI"/>
        </w:rPr>
      </w:pPr>
    </w:p>
    <w:p w14:paraId="44191E53" w14:textId="12AD346A" w:rsidR="003D03E1" w:rsidRPr="00964251" w:rsidRDefault="003D03E1" w:rsidP="00EE772C">
      <w:pPr>
        <w:pStyle w:val="Odstavek"/>
        <w:spacing w:before="0" w:line="220" w:lineRule="atLeast"/>
        <w:ind w:firstLine="0"/>
        <w:rPr>
          <w:rFonts w:cs="Arial"/>
          <w:sz w:val="20"/>
          <w:szCs w:val="20"/>
          <w:lang w:val="sl-SI"/>
        </w:rPr>
      </w:pPr>
    </w:p>
    <w:p w14:paraId="02DB7724" w14:textId="4B399877" w:rsidR="00486F18" w:rsidRPr="00964251" w:rsidRDefault="00E2070A" w:rsidP="00EE772C">
      <w:pPr>
        <w:pStyle w:val="Odstavek"/>
        <w:spacing w:before="0" w:line="220" w:lineRule="atLeast"/>
        <w:ind w:firstLine="0"/>
        <w:rPr>
          <w:rFonts w:cs="Arial"/>
          <w:sz w:val="20"/>
          <w:szCs w:val="20"/>
          <w:lang w:val="sl-SI"/>
        </w:rPr>
      </w:pPr>
      <w:r w:rsidRPr="00964251">
        <w:rPr>
          <w:rFonts w:cs="Arial"/>
          <w:sz w:val="20"/>
          <w:szCs w:val="20"/>
          <w:lang w:val="sl-SI"/>
        </w:rPr>
        <w:t xml:space="preserve">S spremenjenim 13. členom se zagotovi popoln prenos </w:t>
      </w:r>
      <w:r w:rsidR="00692276" w:rsidRPr="00964251">
        <w:rPr>
          <w:rFonts w:cs="Arial"/>
          <w:sz w:val="20"/>
          <w:szCs w:val="20"/>
          <w:lang w:val="sl-SI"/>
        </w:rPr>
        <w:t>14. člen</w:t>
      </w:r>
      <w:r w:rsidR="00486F18" w:rsidRPr="00964251">
        <w:rPr>
          <w:rFonts w:cs="Arial"/>
          <w:sz w:val="20"/>
          <w:szCs w:val="20"/>
          <w:lang w:val="sl-SI"/>
        </w:rPr>
        <w:t>a</w:t>
      </w:r>
      <w:r w:rsidR="00692276" w:rsidRPr="00964251">
        <w:rPr>
          <w:rFonts w:cs="Arial"/>
          <w:sz w:val="20"/>
          <w:szCs w:val="20"/>
          <w:lang w:val="sl-SI"/>
        </w:rPr>
        <w:t xml:space="preserve"> Direktive 2012/18/EU</w:t>
      </w:r>
      <w:r w:rsidRPr="00964251">
        <w:rPr>
          <w:rFonts w:cs="Arial"/>
          <w:sz w:val="20"/>
          <w:szCs w:val="20"/>
          <w:lang w:val="sl-SI"/>
        </w:rPr>
        <w:t xml:space="preserve">. </w:t>
      </w:r>
      <w:r w:rsidR="00486F18" w:rsidRPr="00964251">
        <w:rPr>
          <w:rFonts w:cs="Arial"/>
          <w:sz w:val="20"/>
          <w:szCs w:val="20"/>
          <w:lang w:val="sl-SI"/>
        </w:rPr>
        <w:t xml:space="preserve"> </w:t>
      </w:r>
    </w:p>
    <w:p w14:paraId="4C90F7C7" w14:textId="77777777" w:rsidR="00692276" w:rsidRPr="00964251" w:rsidRDefault="00692276" w:rsidP="00EE772C">
      <w:pPr>
        <w:pStyle w:val="Odstavek"/>
        <w:spacing w:before="0" w:line="220" w:lineRule="atLeast"/>
        <w:ind w:firstLine="0"/>
        <w:rPr>
          <w:rFonts w:cs="Arial"/>
          <w:sz w:val="20"/>
          <w:szCs w:val="20"/>
          <w:lang w:val="sl-SI"/>
        </w:rPr>
      </w:pPr>
    </w:p>
    <w:p w14:paraId="17CBBC8E" w14:textId="3B951D0B" w:rsidR="00692276" w:rsidRPr="00964251" w:rsidRDefault="00692276" w:rsidP="00EE772C">
      <w:pPr>
        <w:pStyle w:val="Odstavek"/>
        <w:spacing w:before="0" w:line="220" w:lineRule="atLeast"/>
        <w:ind w:firstLine="0"/>
        <w:rPr>
          <w:rFonts w:cs="Arial"/>
          <w:sz w:val="20"/>
          <w:szCs w:val="20"/>
        </w:rPr>
      </w:pPr>
      <w:r w:rsidRPr="00964251">
        <w:rPr>
          <w:rFonts w:cs="Arial"/>
          <w:sz w:val="20"/>
          <w:szCs w:val="20"/>
          <w:lang w:val="sl-SI"/>
        </w:rPr>
        <w:t xml:space="preserve"> </w:t>
      </w:r>
    </w:p>
    <w:p w14:paraId="16390229" w14:textId="6FB282DB" w:rsidR="00F241A3" w:rsidRPr="00964251" w:rsidRDefault="00F241A3" w:rsidP="00F241A3">
      <w:pPr>
        <w:autoSpaceDE w:val="0"/>
        <w:autoSpaceDN w:val="0"/>
        <w:adjustRightInd w:val="0"/>
        <w:spacing w:after="0" w:line="220" w:lineRule="atLeast"/>
        <w:ind w:hanging="2"/>
        <w:contextualSpacing/>
        <w:jc w:val="both"/>
        <w:rPr>
          <w:rFonts w:eastAsia="Times New Roman"/>
          <w:b/>
        </w:rPr>
      </w:pPr>
      <w:r w:rsidRPr="00964251">
        <w:rPr>
          <w:rFonts w:eastAsia="Times New Roman"/>
          <w:b/>
        </w:rPr>
        <w:t xml:space="preserve">K </w:t>
      </w:r>
      <w:r>
        <w:rPr>
          <w:rFonts w:eastAsia="Times New Roman"/>
          <w:b/>
        </w:rPr>
        <w:t>6</w:t>
      </w:r>
      <w:r w:rsidRPr="00964251">
        <w:rPr>
          <w:rFonts w:eastAsia="Times New Roman"/>
          <w:b/>
        </w:rPr>
        <w:t>. členu</w:t>
      </w:r>
    </w:p>
    <w:p w14:paraId="2414A9AD" w14:textId="77777777" w:rsidR="00F241A3" w:rsidRPr="00964251" w:rsidRDefault="00F241A3" w:rsidP="00F241A3">
      <w:pPr>
        <w:spacing w:line="220" w:lineRule="atLeast"/>
        <w:contextualSpacing/>
        <w:jc w:val="both"/>
      </w:pPr>
    </w:p>
    <w:p w14:paraId="324EAA41" w14:textId="77777777" w:rsidR="00F241A3" w:rsidRDefault="00F241A3" w:rsidP="00F241A3">
      <w:pPr>
        <w:spacing w:after="0" w:line="220" w:lineRule="atLeast"/>
        <w:jc w:val="both"/>
      </w:pPr>
      <w:r w:rsidRPr="00964251">
        <w:t xml:space="preserve">Spremeni se </w:t>
      </w:r>
      <w:r>
        <w:t xml:space="preserve">14. člen </w:t>
      </w:r>
      <w:r w:rsidRPr="00964251">
        <w:t xml:space="preserve">uredbe, </w:t>
      </w:r>
      <w:r>
        <w:t xml:space="preserve">da bo z dodanim odstavkom urejeno pošiljanje zasnov zmanjšanja tveganja za okolje in varnostnih poročil v elektronski obliki. </w:t>
      </w:r>
    </w:p>
    <w:p w14:paraId="35464149" w14:textId="77777777" w:rsidR="00F241A3" w:rsidRDefault="00F241A3" w:rsidP="00F241A3">
      <w:pPr>
        <w:spacing w:after="0" w:line="220" w:lineRule="atLeast"/>
        <w:jc w:val="both"/>
      </w:pPr>
    </w:p>
    <w:p w14:paraId="47BE0FF7" w14:textId="5501FC47" w:rsidR="00F241A3" w:rsidRPr="00964251" w:rsidRDefault="00F241A3" w:rsidP="00F241A3">
      <w:pPr>
        <w:spacing w:after="0" w:line="220" w:lineRule="atLeast"/>
        <w:jc w:val="both"/>
        <w:rPr>
          <w:rFonts w:eastAsia="Times New Roman"/>
        </w:rPr>
      </w:pPr>
      <w:r>
        <w:t>Ta sprememba bo olajšala delo upravnega organa, na ravnanje upravljavcev obratov pa v praksi ne bo imela večjega vpliva.</w:t>
      </w:r>
      <w:r w:rsidRPr="00964251">
        <w:rPr>
          <w:rFonts w:eastAsia="Times New Roman"/>
        </w:rPr>
        <w:t xml:space="preserve">  </w:t>
      </w:r>
    </w:p>
    <w:p w14:paraId="61774075" w14:textId="77777777" w:rsidR="00F241A3" w:rsidRPr="00964251" w:rsidRDefault="00F241A3" w:rsidP="00F241A3">
      <w:pPr>
        <w:spacing w:after="0" w:line="220" w:lineRule="atLeast"/>
        <w:jc w:val="both"/>
        <w:rPr>
          <w:rFonts w:eastAsia="Times New Roman"/>
        </w:rPr>
      </w:pPr>
    </w:p>
    <w:p w14:paraId="6310CA98" w14:textId="77777777" w:rsidR="00F241A3" w:rsidRDefault="00F241A3" w:rsidP="00EE772C">
      <w:pPr>
        <w:autoSpaceDE w:val="0"/>
        <w:autoSpaceDN w:val="0"/>
        <w:adjustRightInd w:val="0"/>
        <w:spacing w:after="0" w:line="220" w:lineRule="atLeast"/>
        <w:ind w:hanging="2"/>
        <w:contextualSpacing/>
        <w:jc w:val="both"/>
        <w:rPr>
          <w:rFonts w:eastAsia="Times New Roman"/>
          <w:b/>
        </w:rPr>
      </w:pPr>
    </w:p>
    <w:p w14:paraId="3826F0B2" w14:textId="52215042" w:rsidR="00B17495" w:rsidRPr="00964251" w:rsidRDefault="00B17495" w:rsidP="00EE772C">
      <w:pPr>
        <w:autoSpaceDE w:val="0"/>
        <w:autoSpaceDN w:val="0"/>
        <w:adjustRightInd w:val="0"/>
        <w:spacing w:after="0" w:line="220" w:lineRule="atLeast"/>
        <w:ind w:hanging="2"/>
        <w:contextualSpacing/>
        <w:jc w:val="both"/>
        <w:rPr>
          <w:rFonts w:eastAsia="Times New Roman"/>
          <w:b/>
        </w:rPr>
      </w:pPr>
      <w:r w:rsidRPr="00964251">
        <w:rPr>
          <w:rFonts w:eastAsia="Times New Roman"/>
          <w:b/>
        </w:rPr>
        <w:t xml:space="preserve">K </w:t>
      </w:r>
      <w:r w:rsidR="00F241A3">
        <w:rPr>
          <w:rFonts w:eastAsia="Times New Roman"/>
          <w:b/>
        </w:rPr>
        <w:t>7</w:t>
      </w:r>
      <w:r w:rsidRPr="00964251">
        <w:rPr>
          <w:rFonts w:eastAsia="Times New Roman"/>
          <w:b/>
        </w:rPr>
        <w:t>. členu</w:t>
      </w:r>
    </w:p>
    <w:p w14:paraId="608BB601" w14:textId="77777777" w:rsidR="00A74F77" w:rsidRPr="00964251" w:rsidRDefault="00A74F77" w:rsidP="00EE772C">
      <w:pPr>
        <w:spacing w:line="220" w:lineRule="atLeast"/>
        <w:contextualSpacing/>
        <w:jc w:val="both"/>
      </w:pPr>
    </w:p>
    <w:p w14:paraId="615E2958" w14:textId="12D883D5" w:rsidR="00A072F9" w:rsidRPr="00964251" w:rsidRDefault="00A74F77" w:rsidP="00EE772C">
      <w:pPr>
        <w:spacing w:after="0" w:line="220" w:lineRule="atLeast"/>
        <w:jc w:val="both"/>
        <w:rPr>
          <w:rFonts w:eastAsia="Times New Roman"/>
        </w:rPr>
      </w:pPr>
      <w:r w:rsidRPr="00964251">
        <w:t>Spremeni se 18. člen uredbe, ki ureja verižne učinke med obrati tveganja za okolje, in sicer se pristojn</w:t>
      </w:r>
      <w:r w:rsidR="00AB51F7" w:rsidRPr="00964251">
        <w:t>emu ministrstvu (</w:t>
      </w:r>
      <w:r w:rsidR="004B704E" w:rsidRPr="00964251">
        <w:t>MOP</w:t>
      </w:r>
      <w:r w:rsidR="00AB51F7" w:rsidRPr="00964251">
        <w:t>)</w:t>
      </w:r>
      <w:r w:rsidR="00CD196C" w:rsidRPr="00964251">
        <w:t xml:space="preserve"> naloži</w:t>
      </w:r>
      <w:r w:rsidR="00AB51F7" w:rsidRPr="00964251">
        <w:t xml:space="preserve">, </w:t>
      </w:r>
      <w:r w:rsidRPr="00964251">
        <w:t>da upravljavcu obrata</w:t>
      </w:r>
      <w:r w:rsidR="00A072F9" w:rsidRPr="00964251">
        <w:t xml:space="preserve">, ki je del skupine obratov z možnimi verižnimi učinki, </w:t>
      </w:r>
      <w:r w:rsidRPr="00964251">
        <w:t xml:space="preserve">zagotovi dodatne informacije o njegovi okolici </w:t>
      </w:r>
      <w:r w:rsidRPr="00964251">
        <w:rPr>
          <w:rFonts w:eastAsia="Times New Roman"/>
        </w:rPr>
        <w:t>in o dejavnikih, ki bi lahko povzročili večjo nesrečo ali poslabšali njene posledice</w:t>
      </w:r>
      <w:r w:rsidR="00F728E9" w:rsidRPr="00964251">
        <w:rPr>
          <w:rFonts w:eastAsia="Times New Roman"/>
        </w:rPr>
        <w:t xml:space="preserve"> ter o sosednjih obratih in </w:t>
      </w:r>
      <w:r w:rsidR="00F728E9" w:rsidRPr="00964251">
        <w:t>o dejavnostih, območjih ali posegih v prostor v okolici obrata, ki bi lahko povzročili tveganje ali povečali tveganje ali posledice večjih nesreč ali verižnih učinkov</w:t>
      </w:r>
      <w:r w:rsidR="00CD196C" w:rsidRPr="00964251">
        <w:rPr>
          <w:rFonts w:eastAsia="Times New Roman"/>
        </w:rPr>
        <w:t xml:space="preserve">. </w:t>
      </w:r>
      <w:r w:rsidR="00D82486" w:rsidRPr="00964251">
        <w:rPr>
          <w:rFonts w:eastAsia="Times New Roman"/>
        </w:rPr>
        <w:t xml:space="preserve">Z dodatnimi podatki so mišljeni </w:t>
      </w:r>
      <w:r w:rsidR="00F728E9" w:rsidRPr="00964251">
        <w:rPr>
          <w:rFonts w:eastAsia="Times New Roman"/>
        </w:rPr>
        <w:t xml:space="preserve">dodatni </w:t>
      </w:r>
      <w:r w:rsidR="00D82486" w:rsidRPr="00964251">
        <w:rPr>
          <w:rFonts w:eastAsia="Times New Roman"/>
        </w:rPr>
        <w:t xml:space="preserve">podatki </w:t>
      </w:r>
      <w:r w:rsidR="00F728E9" w:rsidRPr="00964251">
        <w:rPr>
          <w:rFonts w:eastAsia="Times New Roman"/>
        </w:rPr>
        <w:t xml:space="preserve">te vrste glede na podatke, ki jih ministrstvu pošlje upravljavec obrata kot del prijave v skladu s prvim odstavkom 8. člena. </w:t>
      </w:r>
      <w:r w:rsidR="004B704E" w:rsidRPr="00964251">
        <w:rPr>
          <w:rFonts w:eastAsia="Times New Roman"/>
        </w:rPr>
        <w:t xml:space="preserve"> </w:t>
      </w:r>
    </w:p>
    <w:p w14:paraId="174645AB" w14:textId="7DEB68F0" w:rsidR="00F728E9" w:rsidRPr="00964251" w:rsidRDefault="00F728E9" w:rsidP="00EE772C">
      <w:pPr>
        <w:spacing w:after="0" w:line="220" w:lineRule="atLeast"/>
        <w:jc w:val="both"/>
        <w:rPr>
          <w:rFonts w:eastAsia="Times New Roman"/>
        </w:rPr>
      </w:pPr>
    </w:p>
    <w:p w14:paraId="4B25CBC1" w14:textId="3DBB0DDE" w:rsidR="00F728E9" w:rsidRPr="00964251" w:rsidRDefault="00F728E9" w:rsidP="00EE772C">
      <w:pPr>
        <w:spacing w:after="0" w:line="220" w:lineRule="atLeast"/>
        <w:jc w:val="both"/>
        <w:rPr>
          <w:rFonts w:eastAsia="Times New Roman"/>
        </w:rPr>
      </w:pPr>
      <w:r w:rsidRPr="00964251">
        <w:rPr>
          <w:rFonts w:eastAsia="Times New Roman"/>
        </w:rPr>
        <w:t xml:space="preserve">S spremembo uredbe se zagotovi prenos </w:t>
      </w:r>
      <w:r w:rsidR="00F241A3">
        <w:rPr>
          <w:rFonts w:eastAsia="Times New Roman"/>
        </w:rPr>
        <w:t xml:space="preserve">člena </w:t>
      </w:r>
      <w:r w:rsidRPr="00964251">
        <w:rPr>
          <w:rFonts w:eastAsia="Times New Roman"/>
        </w:rPr>
        <w:t xml:space="preserve">9(2) Direktive 2012/18/EU. </w:t>
      </w:r>
    </w:p>
    <w:p w14:paraId="70457109" w14:textId="77777777" w:rsidR="00A74F77" w:rsidRPr="00964251" w:rsidRDefault="00A74F77" w:rsidP="00EE772C">
      <w:pPr>
        <w:spacing w:after="0" w:line="220" w:lineRule="atLeast"/>
      </w:pPr>
    </w:p>
    <w:p w14:paraId="1A64DFB5" w14:textId="6F10A336" w:rsidR="00B17495" w:rsidRPr="00964251" w:rsidRDefault="00B17495" w:rsidP="00EE772C">
      <w:pPr>
        <w:autoSpaceDE w:val="0"/>
        <w:autoSpaceDN w:val="0"/>
        <w:adjustRightInd w:val="0"/>
        <w:spacing w:after="0" w:line="220" w:lineRule="atLeast"/>
        <w:contextualSpacing/>
        <w:jc w:val="both"/>
        <w:rPr>
          <w:rFonts w:eastAsia="Times New Roman"/>
          <w:b/>
        </w:rPr>
      </w:pPr>
    </w:p>
    <w:p w14:paraId="133BCA3F" w14:textId="15CDB377" w:rsidR="00584414" w:rsidRPr="00964251" w:rsidRDefault="00584414" w:rsidP="00584414">
      <w:pPr>
        <w:autoSpaceDE w:val="0"/>
        <w:autoSpaceDN w:val="0"/>
        <w:adjustRightInd w:val="0"/>
        <w:spacing w:after="0" w:line="220" w:lineRule="atLeast"/>
        <w:ind w:hanging="2"/>
        <w:contextualSpacing/>
        <w:jc w:val="both"/>
        <w:rPr>
          <w:rFonts w:eastAsia="Times New Roman"/>
          <w:b/>
        </w:rPr>
      </w:pPr>
      <w:r w:rsidRPr="00964251">
        <w:rPr>
          <w:rFonts w:eastAsia="Times New Roman"/>
          <w:b/>
        </w:rPr>
        <w:t xml:space="preserve">K </w:t>
      </w:r>
      <w:r w:rsidR="00F241A3">
        <w:rPr>
          <w:rFonts w:eastAsia="Times New Roman"/>
          <w:b/>
        </w:rPr>
        <w:t>8</w:t>
      </w:r>
      <w:r w:rsidRPr="00964251">
        <w:rPr>
          <w:rFonts w:eastAsia="Times New Roman"/>
          <w:b/>
        </w:rPr>
        <w:t>. členu</w:t>
      </w:r>
    </w:p>
    <w:p w14:paraId="77CA89E2" w14:textId="77777777" w:rsidR="00584414" w:rsidRPr="00964251" w:rsidRDefault="00584414" w:rsidP="00584414">
      <w:pPr>
        <w:spacing w:after="0" w:line="220" w:lineRule="atLeast"/>
        <w:ind w:hanging="2"/>
        <w:jc w:val="both"/>
      </w:pPr>
    </w:p>
    <w:p w14:paraId="30188961" w14:textId="77777777" w:rsidR="00584414" w:rsidRPr="00964251" w:rsidRDefault="00584414" w:rsidP="00584414">
      <w:pPr>
        <w:spacing w:after="0" w:line="220" w:lineRule="atLeast"/>
        <w:ind w:hanging="2"/>
        <w:jc w:val="both"/>
      </w:pPr>
      <w:r w:rsidRPr="00964251">
        <w:t xml:space="preserve">Spremeni se besedilo 1. točke II. Dela Priloge 4, ki je del informacije za javnost, ki jo pripravijo upravljavci obratov večjega tveganja za okolje in sicer tako, da upravljavci obratov večjega tveganja za okolje v informacijo za javnost vključijo tudi informacije glede tega ali se obrat šteje med obrate s potencialom za nesreče s čezmejnimi učinki. </w:t>
      </w:r>
    </w:p>
    <w:p w14:paraId="385B25D5" w14:textId="77777777" w:rsidR="00584414" w:rsidRPr="00964251" w:rsidRDefault="00584414" w:rsidP="00584414">
      <w:pPr>
        <w:spacing w:after="0" w:line="220" w:lineRule="atLeast"/>
        <w:ind w:hanging="2"/>
        <w:jc w:val="both"/>
      </w:pPr>
    </w:p>
    <w:p w14:paraId="1BC71CD2" w14:textId="77777777" w:rsidR="00584414" w:rsidRPr="00964251" w:rsidRDefault="00584414" w:rsidP="00584414">
      <w:pPr>
        <w:spacing w:after="0" w:line="220" w:lineRule="atLeast"/>
        <w:ind w:hanging="2"/>
        <w:jc w:val="both"/>
      </w:pPr>
      <w:r w:rsidRPr="00964251">
        <w:t>Pristojno ministrstvo (MOP) določi obrate s potencialom za čezmejne učinke v skladu z merili, ki jih uporabljajo pogodbenice Konvencije OZN o čezmejnih učinkih industrijskih nesreč in njihov seznam v skladu z osmim odstavkom 13. člena objavi na spletni strani ministrstva.</w:t>
      </w:r>
    </w:p>
    <w:p w14:paraId="50CAE854" w14:textId="77777777" w:rsidR="00584414" w:rsidRPr="00964251" w:rsidRDefault="00584414" w:rsidP="00EE772C">
      <w:pPr>
        <w:autoSpaceDE w:val="0"/>
        <w:autoSpaceDN w:val="0"/>
        <w:adjustRightInd w:val="0"/>
        <w:spacing w:after="0" w:line="220" w:lineRule="atLeast"/>
        <w:ind w:hanging="2"/>
        <w:contextualSpacing/>
        <w:jc w:val="both"/>
        <w:rPr>
          <w:rFonts w:eastAsia="Times New Roman"/>
          <w:b/>
        </w:rPr>
      </w:pPr>
    </w:p>
    <w:p w14:paraId="0CF25F5B" w14:textId="77777777" w:rsidR="00584414" w:rsidRPr="00964251" w:rsidRDefault="00584414" w:rsidP="00EE772C">
      <w:pPr>
        <w:autoSpaceDE w:val="0"/>
        <w:autoSpaceDN w:val="0"/>
        <w:adjustRightInd w:val="0"/>
        <w:spacing w:after="0" w:line="220" w:lineRule="atLeast"/>
        <w:ind w:hanging="2"/>
        <w:contextualSpacing/>
        <w:jc w:val="both"/>
        <w:rPr>
          <w:rFonts w:eastAsia="Times New Roman"/>
          <w:b/>
        </w:rPr>
      </w:pPr>
    </w:p>
    <w:p w14:paraId="12402072" w14:textId="7B9DFBAB" w:rsidR="00F12E10" w:rsidRPr="00964251" w:rsidRDefault="00F12E10" w:rsidP="00EE772C">
      <w:pPr>
        <w:autoSpaceDE w:val="0"/>
        <w:autoSpaceDN w:val="0"/>
        <w:adjustRightInd w:val="0"/>
        <w:spacing w:after="0" w:line="220" w:lineRule="atLeast"/>
        <w:ind w:hanging="2"/>
        <w:contextualSpacing/>
        <w:jc w:val="both"/>
        <w:rPr>
          <w:rFonts w:eastAsia="Times New Roman"/>
          <w:b/>
        </w:rPr>
      </w:pPr>
      <w:r w:rsidRPr="00964251">
        <w:rPr>
          <w:rFonts w:eastAsia="Times New Roman"/>
          <w:b/>
        </w:rPr>
        <w:t xml:space="preserve">K </w:t>
      </w:r>
      <w:r w:rsidR="00967B96" w:rsidRPr="00964251">
        <w:rPr>
          <w:rFonts w:eastAsia="Times New Roman"/>
          <w:b/>
        </w:rPr>
        <w:t>9</w:t>
      </w:r>
      <w:r w:rsidRPr="00964251">
        <w:rPr>
          <w:rFonts w:eastAsia="Times New Roman"/>
          <w:b/>
        </w:rPr>
        <w:t>. členu</w:t>
      </w:r>
    </w:p>
    <w:p w14:paraId="37BBEAA4" w14:textId="66610ECD" w:rsidR="00767428" w:rsidRPr="00964251" w:rsidRDefault="00767428" w:rsidP="00EE772C">
      <w:pPr>
        <w:spacing w:after="0" w:line="220" w:lineRule="atLeast"/>
        <w:ind w:hanging="2"/>
        <w:jc w:val="both"/>
      </w:pPr>
    </w:p>
    <w:p w14:paraId="16041579" w14:textId="01CA16B3" w:rsidR="00D35826" w:rsidRPr="00964251" w:rsidRDefault="00A336E9" w:rsidP="00EE772C">
      <w:pPr>
        <w:spacing w:after="0" w:line="220" w:lineRule="atLeast"/>
        <w:ind w:hanging="2"/>
        <w:jc w:val="both"/>
      </w:pPr>
      <w:r w:rsidRPr="00964251">
        <w:t>Spremeni se 27. člen, ki ureja prehodne določbe za obstoječe obrate in za obstoječe obrate, ki se jim po uveljavitvi uredbe spremeni razvrstitev iz obrata manjšega tveganja za okolje v obrat večjega tveganja za okolje ali obratno iz zunanjih razlogov</w:t>
      </w:r>
      <w:r w:rsidR="00D35826" w:rsidRPr="00964251">
        <w:t xml:space="preserve">, na katere upravljavec obrata nima vpliva </w:t>
      </w:r>
      <w:r w:rsidRPr="00964251">
        <w:t>– na primer zaradi spremembe zakonodaje o nevarnih kemikalijah</w:t>
      </w:r>
      <w:r w:rsidR="00D35826" w:rsidRPr="00964251">
        <w:t xml:space="preserve">. </w:t>
      </w:r>
      <w:r w:rsidRPr="00964251">
        <w:t xml:space="preserve"> </w:t>
      </w:r>
    </w:p>
    <w:p w14:paraId="04395FC0" w14:textId="58667E15" w:rsidR="00D35826" w:rsidRPr="00964251" w:rsidRDefault="00D35826" w:rsidP="00584414">
      <w:pPr>
        <w:spacing w:after="0" w:line="220" w:lineRule="atLeast"/>
        <w:jc w:val="both"/>
      </w:pPr>
    </w:p>
    <w:p w14:paraId="286D2C11" w14:textId="502AECE7" w:rsidR="00A336E9" w:rsidRPr="00964251" w:rsidRDefault="00A336E9" w:rsidP="00EE772C">
      <w:pPr>
        <w:spacing w:after="0" w:line="220" w:lineRule="atLeast"/>
        <w:ind w:hanging="2"/>
        <w:jc w:val="both"/>
      </w:pPr>
      <w:r w:rsidRPr="00964251">
        <w:t xml:space="preserve">Prehodna določba za </w:t>
      </w:r>
      <w:r w:rsidR="00D35826" w:rsidRPr="00964251">
        <w:t xml:space="preserve">obstoječe obrate, ki se jim po uveljavitvi uredbe spremeni razvrstitev, ostaja relevantna in se uporablja ves čas veljavnosti uredbe, </w:t>
      </w:r>
      <w:r w:rsidRPr="00964251">
        <w:t xml:space="preserve">saj se tak primer spremenjene razvrstitve lahko zgodi kadarkoli v času izvajanja uredbe.   </w:t>
      </w:r>
    </w:p>
    <w:p w14:paraId="62F77E87" w14:textId="77777777" w:rsidR="00A336E9" w:rsidRPr="00964251" w:rsidRDefault="00A336E9" w:rsidP="00EE772C">
      <w:pPr>
        <w:spacing w:after="0" w:line="220" w:lineRule="atLeast"/>
        <w:ind w:hanging="2"/>
        <w:jc w:val="both"/>
      </w:pPr>
    </w:p>
    <w:p w14:paraId="25C61B47" w14:textId="7FC182D9" w:rsidR="00F44CDF" w:rsidRPr="00964251" w:rsidRDefault="00A336E9" w:rsidP="00EE772C">
      <w:pPr>
        <w:spacing w:after="0" w:line="220" w:lineRule="atLeast"/>
        <w:ind w:hanging="2"/>
        <w:jc w:val="both"/>
      </w:pPr>
      <w:r w:rsidRPr="00964251">
        <w:t>Sprememba obsega nov tretji odstavek 27. člena, ki za obstoječe obrate, ki se</w:t>
      </w:r>
      <w:r w:rsidR="00240AAD" w:rsidRPr="00964251">
        <w:t xml:space="preserve"> jim</w:t>
      </w:r>
      <w:r w:rsidRPr="00964251">
        <w:t xml:space="preserve"> spremeni razvrstitev v obrate večjega tveganja za okolje zaradi zunanjih razlogov, na novo določi </w:t>
      </w:r>
      <w:r w:rsidR="00F44CDF" w:rsidRPr="00964251">
        <w:t xml:space="preserve">časovni rok </w:t>
      </w:r>
      <w:r w:rsidRPr="00964251">
        <w:t xml:space="preserve">za pregled in spremembo zasnove preprečevanja večjih nesreč in sicer </w:t>
      </w:r>
      <w:r w:rsidR="00F44CDF" w:rsidRPr="00964251">
        <w:t>najpozneje eno leto po nastopu vzroka za spremembo razvrstitve</w:t>
      </w:r>
      <w:r w:rsidR="00240AAD" w:rsidRPr="00964251">
        <w:t>.</w:t>
      </w:r>
      <w:r w:rsidR="00F44CDF" w:rsidRPr="00964251">
        <w:t xml:space="preserve"> V veljavni ureditvi je ta rok vezan na rok za izdelavo varnostnega poročila (najmanj dve leti po nastopu vzroka za spremembo), k</w:t>
      </w:r>
      <w:r w:rsidR="007A0CB9" w:rsidRPr="00964251">
        <w:t>i pa ni skladen z rokom iz točke b) drugega odstavka 8. člena Direktive 2012/18/</w:t>
      </w:r>
      <w:proofErr w:type="spellStart"/>
      <w:r w:rsidR="007A0CB9" w:rsidRPr="00964251">
        <w:t>eu</w:t>
      </w:r>
      <w:proofErr w:type="spellEnd"/>
      <w:r w:rsidR="007A0CB9" w:rsidRPr="00964251">
        <w:t xml:space="preserve">. </w:t>
      </w:r>
      <w:r w:rsidR="00F44CDF" w:rsidRPr="00964251">
        <w:t xml:space="preserve"> </w:t>
      </w:r>
    </w:p>
    <w:p w14:paraId="7C09934D" w14:textId="77777777" w:rsidR="00F44CDF" w:rsidRPr="00964251" w:rsidRDefault="00F44CDF" w:rsidP="00EE772C">
      <w:pPr>
        <w:spacing w:after="0" w:line="220" w:lineRule="atLeast"/>
        <w:ind w:hanging="2"/>
        <w:jc w:val="both"/>
      </w:pPr>
    </w:p>
    <w:p w14:paraId="0A814F1F" w14:textId="55CEA0D8" w:rsidR="00C84AFB" w:rsidRPr="00964251" w:rsidRDefault="007A0CB9" w:rsidP="00EE772C">
      <w:pPr>
        <w:spacing w:after="0" w:line="220" w:lineRule="atLeast"/>
        <w:ind w:hanging="2"/>
        <w:jc w:val="both"/>
      </w:pPr>
      <w:r w:rsidRPr="00964251">
        <w:t xml:space="preserve">Smiselno je, da </w:t>
      </w:r>
      <w:r w:rsidR="00A336E9" w:rsidRPr="00964251">
        <w:t xml:space="preserve">je spremenjen rok za izdelavo zasnove preprečevanja večjih nesreč urejen v 27. členu, saj je </w:t>
      </w:r>
      <w:r w:rsidR="00AF1FB7" w:rsidRPr="00964251">
        <w:t xml:space="preserve">ta </w:t>
      </w:r>
      <w:r w:rsidR="00A336E9" w:rsidRPr="00964251">
        <w:t xml:space="preserve">zasnova del varnostnega poročila in </w:t>
      </w:r>
      <w:r w:rsidR="00AF1FB7" w:rsidRPr="00964251">
        <w:t xml:space="preserve">se uporablja le za obrate večjega tveganja za okolje. </w:t>
      </w:r>
      <w:r w:rsidR="00C84AFB" w:rsidRPr="00964251">
        <w:t xml:space="preserve">  </w:t>
      </w:r>
    </w:p>
    <w:p w14:paraId="1DC51A0D" w14:textId="77777777" w:rsidR="00C84AFB" w:rsidRPr="00964251" w:rsidRDefault="00C84AFB" w:rsidP="00EE772C">
      <w:pPr>
        <w:spacing w:after="0" w:line="220" w:lineRule="atLeast"/>
        <w:ind w:hanging="2"/>
        <w:jc w:val="both"/>
      </w:pPr>
    </w:p>
    <w:p w14:paraId="37F239AF" w14:textId="7770339C" w:rsidR="00767428" w:rsidRPr="00964251" w:rsidRDefault="00AF1FB7" w:rsidP="00EE772C">
      <w:pPr>
        <w:shd w:val="clear" w:color="auto" w:fill="FFFFFF"/>
        <w:spacing w:after="0" w:line="220" w:lineRule="atLeast"/>
        <w:ind w:hanging="2"/>
        <w:jc w:val="both"/>
      </w:pPr>
      <w:r w:rsidRPr="00964251">
        <w:t xml:space="preserve">Z dopolnitvijo 27. člena se zagotovi popoln prenos </w:t>
      </w:r>
      <w:r w:rsidR="00767428" w:rsidRPr="00964251">
        <w:t xml:space="preserve">člena 8(2)(b) Direktive 2012/18/EU.  </w:t>
      </w:r>
    </w:p>
    <w:p w14:paraId="2678D837" w14:textId="050B893B" w:rsidR="00AF1FB7" w:rsidRPr="00964251" w:rsidRDefault="00AF1FB7" w:rsidP="00EE772C">
      <w:pPr>
        <w:shd w:val="clear" w:color="auto" w:fill="FFFFFF"/>
        <w:spacing w:after="0" w:line="220" w:lineRule="atLeast"/>
        <w:ind w:hanging="2"/>
        <w:jc w:val="both"/>
      </w:pPr>
    </w:p>
    <w:p w14:paraId="60C68E1F" w14:textId="77777777" w:rsidR="00DF5CF4" w:rsidRPr="00964251" w:rsidRDefault="00DF5CF4" w:rsidP="00DF5CF4">
      <w:pPr>
        <w:spacing w:after="0" w:line="220" w:lineRule="atLeast"/>
        <w:ind w:hanging="2"/>
        <w:jc w:val="both"/>
      </w:pPr>
    </w:p>
    <w:p w14:paraId="0D9CC81C" w14:textId="5512226C" w:rsidR="00DF5CF4" w:rsidRPr="00964251" w:rsidRDefault="00DF5CF4" w:rsidP="00DF5CF4">
      <w:pPr>
        <w:spacing w:after="0" w:line="220" w:lineRule="atLeast"/>
        <w:ind w:hanging="2"/>
        <w:jc w:val="both"/>
      </w:pPr>
    </w:p>
    <w:p w14:paraId="53C0D99D" w14:textId="6DCBA4D4" w:rsidR="00DF5CF4" w:rsidRPr="00964251" w:rsidRDefault="00DF5CF4" w:rsidP="00DF5CF4">
      <w:pPr>
        <w:autoSpaceDE w:val="0"/>
        <w:autoSpaceDN w:val="0"/>
        <w:adjustRightInd w:val="0"/>
        <w:spacing w:after="0" w:line="220" w:lineRule="atLeast"/>
        <w:ind w:hanging="2"/>
        <w:contextualSpacing/>
        <w:jc w:val="both"/>
        <w:rPr>
          <w:rFonts w:eastAsia="Times New Roman"/>
          <w:b/>
        </w:rPr>
      </w:pPr>
      <w:r w:rsidRPr="00964251">
        <w:rPr>
          <w:rFonts w:eastAsia="Times New Roman"/>
          <w:b/>
        </w:rPr>
        <w:t xml:space="preserve">K </w:t>
      </w:r>
      <w:r w:rsidR="00967B96" w:rsidRPr="00964251">
        <w:rPr>
          <w:rFonts w:eastAsia="Times New Roman"/>
          <w:b/>
        </w:rPr>
        <w:t>10</w:t>
      </w:r>
      <w:r w:rsidR="00584414" w:rsidRPr="00964251">
        <w:rPr>
          <w:rFonts w:eastAsia="Times New Roman"/>
          <w:b/>
        </w:rPr>
        <w:t>.</w:t>
      </w:r>
      <w:r w:rsidRPr="00964251">
        <w:rPr>
          <w:rFonts w:eastAsia="Times New Roman"/>
          <w:b/>
        </w:rPr>
        <w:t xml:space="preserve"> členu</w:t>
      </w:r>
    </w:p>
    <w:p w14:paraId="28692E02" w14:textId="77777777" w:rsidR="00DF5CF4" w:rsidRPr="00964251" w:rsidRDefault="00DF5CF4" w:rsidP="00DF5CF4">
      <w:pPr>
        <w:spacing w:after="0" w:line="220" w:lineRule="atLeast"/>
        <w:ind w:hanging="2"/>
        <w:jc w:val="both"/>
      </w:pPr>
    </w:p>
    <w:p w14:paraId="6616D1A0" w14:textId="5A5E4693" w:rsidR="00DF5CF4" w:rsidRPr="00964251" w:rsidRDefault="00DF5CF4" w:rsidP="00DF5CF4">
      <w:pPr>
        <w:spacing w:after="0" w:line="220" w:lineRule="atLeast"/>
        <w:ind w:hanging="2"/>
        <w:jc w:val="both"/>
      </w:pPr>
      <w:r w:rsidRPr="00964251">
        <w:t xml:space="preserve">S prehodno določbo se uredi, da imajo upravljavci obratov večjega tveganja za okolje in občine, na območju katerih obratujejo obrati večjega tveganja za okolje, 12 mesecev </w:t>
      </w:r>
      <w:r w:rsidR="0027693C" w:rsidRPr="00964251">
        <w:t xml:space="preserve">časa, da posredujejo informacije za javnost o obratih v skladu s spremenjenim 13. členom. </w:t>
      </w:r>
      <w:r w:rsidRPr="00964251">
        <w:t xml:space="preserve"> </w:t>
      </w:r>
    </w:p>
    <w:p w14:paraId="1474CB3B" w14:textId="77777777" w:rsidR="00DF5CF4" w:rsidRPr="00964251" w:rsidRDefault="00DF5CF4" w:rsidP="00DF5CF4">
      <w:pPr>
        <w:spacing w:after="0" w:line="220" w:lineRule="atLeast"/>
        <w:ind w:hanging="2"/>
        <w:jc w:val="both"/>
      </w:pPr>
    </w:p>
    <w:sectPr w:rsidR="00DF5CF4" w:rsidRPr="00964251" w:rsidSect="00FB3574">
      <w:footerReference w:type="default" r:id="rId9"/>
      <w:headerReference w:type="first" r:id="rId10"/>
      <w:pgSz w:w="11906" w:h="16838" w:code="9"/>
      <w:pgMar w:top="1417" w:right="1417" w:bottom="1417" w:left="1417" w:header="708"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7C3E" w14:textId="77777777" w:rsidR="00B001AC" w:rsidRDefault="00B001AC" w:rsidP="00A51DD7">
      <w:pPr>
        <w:spacing w:after="0" w:line="240" w:lineRule="auto"/>
      </w:pPr>
      <w:r>
        <w:separator/>
      </w:r>
    </w:p>
  </w:endnote>
  <w:endnote w:type="continuationSeparator" w:id="0">
    <w:p w14:paraId="0A6D94E5" w14:textId="77777777" w:rsidR="00B001AC" w:rsidRDefault="00B001AC" w:rsidP="00A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4E9C" w14:textId="626864D9" w:rsidR="00142FCA" w:rsidRDefault="00142FCA" w:rsidP="00B17C2D">
    <w:pPr>
      <w:pStyle w:val="Noga"/>
    </w:pPr>
    <w:r>
      <w:fldChar w:fldCharType="begin"/>
    </w:r>
    <w:r>
      <w:instrText>PAGE   \* MERGEFORMAT</w:instrText>
    </w:r>
    <w:r>
      <w:fldChar w:fldCharType="separate"/>
    </w:r>
    <w:r w:rsidR="00240D60">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B067" w14:textId="77777777" w:rsidR="00B001AC" w:rsidRDefault="00B001AC" w:rsidP="00A51DD7">
      <w:pPr>
        <w:spacing w:after="0" w:line="240" w:lineRule="auto"/>
      </w:pPr>
      <w:r>
        <w:separator/>
      </w:r>
    </w:p>
  </w:footnote>
  <w:footnote w:type="continuationSeparator" w:id="0">
    <w:p w14:paraId="46EA0978" w14:textId="77777777" w:rsidR="00B001AC" w:rsidRDefault="00B001AC" w:rsidP="00A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F214B" w:rsidRPr="008F3500" w14:paraId="7989A852" w14:textId="77777777" w:rsidTr="00E565BD">
      <w:trPr>
        <w:cantSplit/>
        <w:trHeight w:hRule="exact" w:val="847"/>
      </w:trPr>
      <w:tc>
        <w:tcPr>
          <w:tcW w:w="649" w:type="dxa"/>
        </w:tcPr>
        <w:p w14:paraId="4EC61947" w14:textId="77777777" w:rsidR="00DF214B" w:rsidRDefault="00DF214B" w:rsidP="00DF214B">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20C4A42B" w14:textId="77777777" w:rsidR="00DF214B" w:rsidRPr="006D42D9" w:rsidRDefault="00DF214B" w:rsidP="00DF214B">
          <w:pPr>
            <w:rPr>
              <w:rFonts w:ascii="Republika" w:hAnsi="Republika"/>
              <w:sz w:val="60"/>
              <w:szCs w:val="60"/>
            </w:rPr>
          </w:pPr>
        </w:p>
        <w:p w14:paraId="32DAC443" w14:textId="77777777" w:rsidR="00DF214B" w:rsidRPr="006D42D9" w:rsidRDefault="00DF214B" w:rsidP="00DF214B">
          <w:pPr>
            <w:rPr>
              <w:rFonts w:ascii="Republika" w:hAnsi="Republika"/>
              <w:sz w:val="60"/>
              <w:szCs w:val="60"/>
            </w:rPr>
          </w:pPr>
        </w:p>
        <w:p w14:paraId="0DA8127D" w14:textId="77777777" w:rsidR="00DF214B" w:rsidRPr="006D42D9" w:rsidRDefault="00DF214B" w:rsidP="00DF214B">
          <w:pPr>
            <w:rPr>
              <w:rFonts w:ascii="Republika" w:hAnsi="Republika"/>
              <w:sz w:val="60"/>
              <w:szCs w:val="60"/>
            </w:rPr>
          </w:pPr>
        </w:p>
        <w:p w14:paraId="03D9F837" w14:textId="77777777" w:rsidR="00DF214B" w:rsidRPr="006D42D9" w:rsidRDefault="00DF214B" w:rsidP="00DF214B">
          <w:pPr>
            <w:rPr>
              <w:rFonts w:ascii="Republika" w:hAnsi="Republika"/>
              <w:sz w:val="60"/>
              <w:szCs w:val="60"/>
            </w:rPr>
          </w:pPr>
        </w:p>
        <w:p w14:paraId="5C140F4D" w14:textId="77777777" w:rsidR="00DF214B" w:rsidRPr="006D42D9" w:rsidRDefault="00DF214B" w:rsidP="00DF214B">
          <w:pPr>
            <w:rPr>
              <w:rFonts w:ascii="Republika" w:hAnsi="Republika"/>
              <w:sz w:val="60"/>
              <w:szCs w:val="60"/>
            </w:rPr>
          </w:pPr>
        </w:p>
        <w:p w14:paraId="089BD518" w14:textId="77777777" w:rsidR="00DF214B" w:rsidRPr="006D42D9" w:rsidRDefault="00DF214B" w:rsidP="00DF214B">
          <w:pPr>
            <w:rPr>
              <w:rFonts w:ascii="Republika" w:hAnsi="Republika"/>
              <w:sz w:val="60"/>
              <w:szCs w:val="60"/>
            </w:rPr>
          </w:pPr>
        </w:p>
        <w:p w14:paraId="5D4A9E35" w14:textId="77777777" w:rsidR="00DF214B" w:rsidRPr="006D42D9" w:rsidRDefault="00DF214B" w:rsidP="00DF214B">
          <w:pPr>
            <w:rPr>
              <w:rFonts w:ascii="Republika" w:hAnsi="Republika"/>
              <w:sz w:val="60"/>
              <w:szCs w:val="60"/>
            </w:rPr>
          </w:pPr>
        </w:p>
        <w:p w14:paraId="12A442B4" w14:textId="77777777" w:rsidR="00DF214B" w:rsidRPr="006D42D9" w:rsidRDefault="00DF214B" w:rsidP="00DF214B">
          <w:pPr>
            <w:rPr>
              <w:rFonts w:ascii="Republika" w:hAnsi="Republika"/>
              <w:sz w:val="60"/>
              <w:szCs w:val="60"/>
            </w:rPr>
          </w:pPr>
        </w:p>
        <w:p w14:paraId="429FB900" w14:textId="77777777" w:rsidR="00DF214B" w:rsidRPr="006D42D9" w:rsidRDefault="00DF214B" w:rsidP="00DF214B">
          <w:pPr>
            <w:rPr>
              <w:rFonts w:ascii="Republika" w:hAnsi="Republika"/>
              <w:sz w:val="60"/>
              <w:szCs w:val="60"/>
            </w:rPr>
          </w:pPr>
        </w:p>
        <w:p w14:paraId="04890507" w14:textId="77777777" w:rsidR="00DF214B" w:rsidRPr="006D42D9" w:rsidRDefault="00DF214B" w:rsidP="00DF214B">
          <w:pPr>
            <w:rPr>
              <w:rFonts w:ascii="Republika" w:hAnsi="Republika"/>
              <w:sz w:val="60"/>
              <w:szCs w:val="60"/>
            </w:rPr>
          </w:pPr>
        </w:p>
        <w:p w14:paraId="179290B9" w14:textId="77777777" w:rsidR="00DF214B" w:rsidRPr="006D42D9" w:rsidRDefault="00DF214B" w:rsidP="00DF214B">
          <w:pPr>
            <w:rPr>
              <w:rFonts w:ascii="Republika" w:hAnsi="Republika"/>
              <w:sz w:val="60"/>
              <w:szCs w:val="60"/>
            </w:rPr>
          </w:pPr>
        </w:p>
        <w:p w14:paraId="6CC6BF01" w14:textId="77777777" w:rsidR="00DF214B" w:rsidRPr="006D42D9" w:rsidRDefault="00DF214B" w:rsidP="00DF214B">
          <w:pPr>
            <w:rPr>
              <w:rFonts w:ascii="Republika" w:hAnsi="Republika"/>
              <w:sz w:val="60"/>
              <w:szCs w:val="60"/>
            </w:rPr>
          </w:pPr>
        </w:p>
        <w:p w14:paraId="1F9A733D" w14:textId="77777777" w:rsidR="00DF214B" w:rsidRPr="006D42D9" w:rsidRDefault="00DF214B" w:rsidP="00DF214B">
          <w:pPr>
            <w:rPr>
              <w:rFonts w:ascii="Republika" w:hAnsi="Republika"/>
              <w:sz w:val="60"/>
              <w:szCs w:val="60"/>
            </w:rPr>
          </w:pPr>
        </w:p>
        <w:p w14:paraId="0343B7F7" w14:textId="77777777" w:rsidR="00DF214B" w:rsidRPr="006D42D9" w:rsidRDefault="00DF214B" w:rsidP="00DF214B">
          <w:pPr>
            <w:rPr>
              <w:rFonts w:ascii="Republika" w:hAnsi="Republika"/>
              <w:sz w:val="60"/>
              <w:szCs w:val="60"/>
            </w:rPr>
          </w:pPr>
        </w:p>
        <w:p w14:paraId="57F5392C" w14:textId="77777777" w:rsidR="00DF214B" w:rsidRPr="006D42D9" w:rsidRDefault="00DF214B" w:rsidP="00DF214B">
          <w:pPr>
            <w:rPr>
              <w:rFonts w:ascii="Republika" w:hAnsi="Republika"/>
              <w:sz w:val="60"/>
              <w:szCs w:val="60"/>
            </w:rPr>
          </w:pPr>
        </w:p>
        <w:p w14:paraId="759F40E6" w14:textId="77777777" w:rsidR="00DF214B" w:rsidRPr="006D42D9" w:rsidRDefault="00DF214B" w:rsidP="00DF214B">
          <w:pPr>
            <w:rPr>
              <w:rFonts w:ascii="Republika" w:hAnsi="Republika"/>
              <w:sz w:val="60"/>
              <w:szCs w:val="60"/>
            </w:rPr>
          </w:pPr>
        </w:p>
      </w:tc>
    </w:tr>
  </w:tbl>
  <w:p w14:paraId="740821D4" w14:textId="77777777" w:rsidR="00DF214B" w:rsidRDefault="00DF214B" w:rsidP="00DF214B">
    <w:pPr>
      <w:autoSpaceDE w:val="0"/>
      <w:autoSpaceDN w:val="0"/>
      <w:adjustRightInd w:val="0"/>
      <w:spacing w:after="0" w:line="240" w:lineRule="auto"/>
      <w:rPr>
        <w:rFonts w:ascii="Republika" w:hAnsi="Republika"/>
      </w:rPr>
    </w:pPr>
  </w:p>
  <w:p w14:paraId="310B39DE" w14:textId="349C8787" w:rsidR="00DF214B" w:rsidRPr="00B95595" w:rsidRDefault="00DF214B" w:rsidP="00DF214B">
    <w:pPr>
      <w:autoSpaceDE w:val="0"/>
      <w:autoSpaceDN w:val="0"/>
      <w:adjustRightInd w:val="0"/>
      <w:spacing w:after="0" w:line="240" w:lineRule="auto"/>
      <w:rPr>
        <w:rFonts w:ascii="Republika" w:hAnsi="Republika"/>
      </w:rPr>
    </w:pPr>
    <w:r>
      <w:rPr>
        <w:noProof/>
      </w:rPr>
      <mc:AlternateContent>
        <mc:Choice Requires="wps">
          <w:drawing>
            <wp:anchor distT="4294967292" distB="4294967292" distL="114300" distR="114300" simplePos="0" relativeHeight="251659264" behindDoc="1" locked="0" layoutInCell="0" allowOverlap="1" wp14:anchorId="21CEFB4C" wp14:editId="1C8B6808">
              <wp:simplePos x="0" y="0"/>
              <wp:positionH relativeFrom="column">
                <wp:posOffset>-431800</wp:posOffset>
              </wp:positionH>
              <wp:positionV relativeFrom="page">
                <wp:posOffset>3600449</wp:posOffset>
              </wp:positionV>
              <wp:extent cx="25209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99235A" id="Line 5"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B95595">
      <w:rPr>
        <w:rFonts w:ascii="Republika" w:hAnsi="Republika"/>
      </w:rPr>
      <w:t>REPUBLIKA SLOVENIJA</w:t>
    </w:r>
  </w:p>
  <w:p w14:paraId="16B7B8AA" w14:textId="77777777" w:rsidR="00DF214B" w:rsidRDefault="00DF214B" w:rsidP="00DF214B">
    <w:pPr>
      <w:pStyle w:val="Glava"/>
      <w:tabs>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21342262" w14:textId="77777777" w:rsidR="00DF214B" w:rsidRPr="008F3500" w:rsidRDefault="00DF214B" w:rsidP="00DF214B">
    <w:pPr>
      <w:pStyle w:val="Glava"/>
      <w:tabs>
        <w:tab w:val="clear" w:pos="4703"/>
        <w:tab w:val="clear" w:pos="9406"/>
        <w:tab w:val="right" w:pos="8789"/>
      </w:tabs>
      <w:spacing w:after="0" w:line="240" w:lineRule="exact"/>
      <w:rPr>
        <w:rFonts w:cs="Arial"/>
        <w:sz w:val="16"/>
        <w:lang w:val="sl-SI"/>
      </w:rPr>
    </w:pPr>
    <w:r w:rsidRPr="00B95595">
      <w:rPr>
        <w:rFonts w:ascii="Republika" w:hAnsi="Republika" w:cs="Arial"/>
        <w:sz w:val="16"/>
        <w:lang w:val="sl-SI"/>
      </w:rPr>
      <w:t xml:space="preserve">Dunajska cesta </w:t>
    </w:r>
    <w:r>
      <w:rPr>
        <w:rFonts w:ascii="Republika" w:hAnsi="Republika" w:cs="Arial"/>
        <w:sz w:val="16"/>
        <w:lang w:val="sl-SI"/>
      </w:rPr>
      <w:t>48</w:t>
    </w:r>
    <w:r w:rsidRPr="00B95595">
      <w:rPr>
        <w:rFonts w:ascii="Republika" w:hAnsi="Republika" w:cs="Arial"/>
        <w:sz w:val="16"/>
        <w:lang w:val="sl-SI"/>
      </w:rPr>
      <w:t>, 1000 Ljubljana</w:t>
    </w:r>
    <w:r w:rsidRPr="008F3500">
      <w:rPr>
        <w:rFonts w:cs="Arial"/>
        <w:sz w:val="16"/>
        <w:lang w:val="sl-SI"/>
      </w:rPr>
      <w:tab/>
      <w:t xml:space="preserve">T: </w:t>
    </w:r>
    <w:r>
      <w:rPr>
        <w:rFonts w:cs="Arial"/>
        <w:sz w:val="16"/>
        <w:lang w:val="sl-SI"/>
      </w:rPr>
      <w:t>01 478 74 00</w:t>
    </w:r>
  </w:p>
  <w:p w14:paraId="6817CE29" w14:textId="77777777" w:rsidR="00DF214B" w:rsidRPr="008F3500" w:rsidRDefault="00DF214B" w:rsidP="00DF214B">
    <w:pPr>
      <w:pStyle w:val="Glava"/>
      <w:tabs>
        <w:tab w:val="clear" w:pos="4703"/>
        <w:tab w:val="clear" w:pos="9406"/>
        <w:tab w:val="right" w:pos="8789"/>
      </w:tabs>
      <w:spacing w:after="0" w:line="240" w:lineRule="exact"/>
      <w:rPr>
        <w:rFonts w:cs="Arial"/>
        <w:sz w:val="16"/>
        <w:lang w:val="sl-SI"/>
      </w:rPr>
    </w:pPr>
    <w:r w:rsidRPr="008F3500">
      <w:rPr>
        <w:rFonts w:cs="Arial"/>
        <w:sz w:val="16"/>
        <w:lang w:val="sl-SI"/>
      </w:rPr>
      <w:tab/>
      <w:t xml:space="preserve">F: </w:t>
    </w:r>
    <w:r>
      <w:rPr>
        <w:rFonts w:cs="Arial"/>
        <w:sz w:val="16"/>
        <w:lang w:val="sl-SI"/>
      </w:rPr>
      <w:t>01 478 74 25</w:t>
    </w:r>
    <w:r w:rsidRPr="008F3500">
      <w:rPr>
        <w:rFonts w:cs="Arial"/>
        <w:sz w:val="16"/>
        <w:lang w:val="sl-SI"/>
      </w:rPr>
      <w:t xml:space="preserve"> </w:t>
    </w:r>
  </w:p>
  <w:p w14:paraId="744CDC73" w14:textId="77777777" w:rsidR="00DF214B" w:rsidRPr="008F3500" w:rsidRDefault="00DF214B" w:rsidP="00DF214B">
    <w:pPr>
      <w:pStyle w:val="Glava"/>
      <w:tabs>
        <w:tab w:val="clear" w:pos="4703"/>
        <w:tab w:val="clear" w:pos="9406"/>
        <w:tab w:val="right" w:pos="8789"/>
      </w:tabs>
      <w:spacing w:after="0" w:line="240" w:lineRule="exact"/>
      <w:rPr>
        <w:rFonts w:cs="Arial"/>
        <w:sz w:val="16"/>
        <w:lang w:val="sl-SI"/>
      </w:rPr>
    </w:pPr>
    <w:r w:rsidRPr="008F3500">
      <w:rPr>
        <w:rFonts w:cs="Arial"/>
        <w:sz w:val="16"/>
        <w:lang w:val="sl-SI"/>
      </w:rPr>
      <w:tab/>
      <w:t xml:space="preserve">E: </w:t>
    </w:r>
    <w:r>
      <w:rPr>
        <w:rFonts w:cs="Arial"/>
        <w:sz w:val="16"/>
        <w:lang w:val="sl-SI"/>
      </w:rPr>
      <w:t>gp.mop@gov.si</w:t>
    </w:r>
  </w:p>
  <w:p w14:paraId="43B214A6" w14:textId="77777777" w:rsidR="00DF214B" w:rsidRPr="008F3500" w:rsidRDefault="00DF214B" w:rsidP="00DF214B">
    <w:pPr>
      <w:pStyle w:val="Glava"/>
      <w:tabs>
        <w:tab w:val="clear" w:pos="4703"/>
        <w:tab w:val="clear" w:pos="9406"/>
        <w:tab w:val="right" w:pos="8789"/>
      </w:tabs>
      <w:spacing w:after="0" w:line="240" w:lineRule="exact"/>
      <w:rPr>
        <w:rFonts w:cs="Arial"/>
        <w:sz w:val="16"/>
        <w:lang w:val="sl-SI"/>
      </w:rPr>
    </w:pPr>
    <w:r w:rsidRPr="008F3500">
      <w:rPr>
        <w:rFonts w:cs="Arial"/>
        <w:sz w:val="16"/>
        <w:lang w:val="sl-SI"/>
      </w:rPr>
      <w:tab/>
    </w:r>
    <w:r>
      <w:rPr>
        <w:rFonts w:cs="Arial"/>
        <w:sz w:val="16"/>
        <w:lang w:val="sl-SI"/>
      </w:rPr>
      <w:t>www.mop.gov.si</w:t>
    </w:r>
  </w:p>
  <w:p w14:paraId="2A33F7B1" w14:textId="20EAC03B" w:rsidR="00142FCA" w:rsidRPr="00060760" w:rsidRDefault="00142FCA" w:rsidP="00B52DB8">
    <w:pPr>
      <w:tabs>
        <w:tab w:val="left" w:pos="5112"/>
      </w:tabs>
      <w:spacing w:after="0" w:line="240" w:lineRule="auto"/>
      <w:rPr>
        <w:noProof/>
        <w:sz w:val="16"/>
        <w:szCs w:val="16"/>
      </w:rPr>
    </w:pPr>
  </w:p>
  <w:p w14:paraId="26B21DD7" w14:textId="77777777" w:rsidR="00142FCA" w:rsidRPr="00060760" w:rsidRDefault="00142FCA" w:rsidP="00B52DB8">
    <w:pPr>
      <w:tabs>
        <w:tab w:val="left" w:pos="5112"/>
      </w:tabs>
      <w:spacing w:after="0" w:line="240" w:lineRule="auto"/>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3.6.1"/>
      <w:lvlJc w:val="left"/>
      <w:pPr>
        <w:tabs>
          <w:tab w:val="num" w:pos="0"/>
        </w:tabs>
        <w:ind w:left="720" w:hanging="720"/>
      </w:pPr>
      <w:rPr>
        <w:rFonts w:cs="Times New Roman"/>
      </w:rPr>
    </w:lvl>
    <w:lvl w:ilvl="3">
      <w:start w:val="1"/>
      <w:numFmt w:val="decimal"/>
      <w:lvlText w:val="%2.%3.%4.1"/>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 w15:restartNumberingAfterBreak="0">
    <w:nsid w:val="057C1E21"/>
    <w:multiLevelType w:val="hybridMultilevel"/>
    <w:tmpl w:val="4E30163C"/>
    <w:lvl w:ilvl="0" w:tplc="A7B2C5C2">
      <w:start w:val="1"/>
      <w:numFmt w:val="decimal"/>
      <w:lvlText w:val="%1."/>
      <w:lvlJc w:val="left"/>
      <w:pPr>
        <w:ind w:left="358" w:hanging="360"/>
      </w:pPr>
      <w:rPr>
        <w:rFonts w:hint="default"/>
      </w:rPr>
    </w:lvl>
    <w:lvl w:ilvl="1" w:tplc="04240019" w:tentative="1">
      <w:start w:val="1"/>
      <w:numFmt w:val="lowerLetter"/>
      <w:lvlText w:val="%2."/>
      <w:lvlJc w:val="left"/>
      <w:pPr>
        <w:ind w:left="1078" w:hanging="360"/>
      </w:pPr>
    </w:lvl>
    <w:lvl w:ilvl="2" w:tplc="0424001B" w:tentative="1">
      <w:start w:val="1"/>
      <w:numFmt w:val="lowerRoman"/>
      <w:lvlText w:val="%3."/>
      <w:lvlJc w:val="right"/>
      <w:pPr>
        <w:ind w:left="1798" w:hanging="180"/>
      </w:pPr>
    </w:lvl>
    <w:lvl w:ilvl="3" w:tplc="0424000F" w:tentative="1">
      <w:start w:val="1"/>
      <w:numFmt w:val="decimal"/>
      <w:lvlText w:val="%4."/>
      <w:lvlJc w:val="left"/>
      <w:pPr>
        <w:ind w:left="2518" w:hanging="360"/>
      </w:pPr>
    </w:lvl>
    <w:lvl w:ilvl="4" w:tplc="04240019" w:tentative="1">
      <w:start w:val="1"/>
      <w:numFmt w:val="lowerLetter"/>
      <w:lvlText w:val="%5."/>
      <w:lvlJc w:val="left"/>
      <w:pPr>
        <w:ind w:left="3238" w:hanging="360"/>
      </w:pPr>
    </w:lvl>
    <w:lvl w:ilvl="5" w:tplc="0424001B" w:tentative="1">
      <w:start w:val="1"/>
      <w:numFmt w:val="lowerRoman"/>
      <w:lvlText w:val="%6."/>
      <w:lvlJc w:val="right"/>
      <w:pPr>
        <w:ind w:left="3958" w:hanging="180"/>
      </w:pPr>
    </w:lvl>
    <w:lvl w:ilvl="6" w:tplc="0424000F" w:tentative="1">
      <w:start w:val="1"/>
      <w:numFmt w:val="decimal"/>
      <w:lvlText w:val="%7."/>
      <w:lvlJc w:val="left"/>
      <w:pPr>
        <w:ind w:left="4678" w:hanging="360"/>
      </w:pPr>
    </w:lvl>
    <w:lvl w:ilvl="7" w:tplc="04240019" w:tentative="1">
      <w:start w:val="1"/>
      <w:numFmt w:val="lowerLetter"/>
      <w:lvlText w:val="%8."/>
      <w:lvlJc w:val="left"/>
      <w:pPr>
        <w:ind w:left="5398" w:hanging="360"/>
      </w:pPr>
    </w:lvl>
    <w:lvl w:ilvl="8" w:tplc="0424001B" w:tentative="1">
      <w:start w:val="1"/>
      <w:numFmt w:val="lowerRoman"/>
      <w:lvlText w:val="%9."/>
      <w:lvlJc w:val="right"/>
      <w:pPr>
        <w:ind w:left="6118" w:hanging="180"/>
      </w:pPr>
    </w:lvl>
  </w:abstractNum>
  <w:abstractNum w:abstractNumId="2" w15:restartNumberingAfterBreak="0">
    <w:nsid w:val="10A406A1"/>
    <w:multiLevelType w:val="hybridMultilevel"/>
    <w:tmpl w:val="83A00490"/>
    <w:lvl w:ilvl="0" w:tplc="04240001">
      <w:start w:val="1"/>
      <w:numFmt w:val="bullet"/>
      <w:pStyle w:val="Odsek"/>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D15F54"/>
    <w:multiLevelType w:val="hybridMultilevel"/>
    <w:tmpl w:val="8820C8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373628"/>
    <w:multiLevelType w:val="hybridMultilevel"/>
    <w:tmpl w:val="B11C16B0"/>
    <w:lvl w:ilvl="0" w:tplc="7E503B7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B90989"/>
    <w:multiLevelType w:val="hybridMultilevel"/>
    <w:tmpl w:val="74009EAC"/>
    <w:lvl w:ilvl="0" w:tplc="E38AB07E">
      <w:start w:val="1"/>
      <w:numFmt w:val="decimal"/>
      <w:lvlText w:val="(%1)"/>
      <w:lvlJc w:val="left"/>
      <w:pPr>
        <w:ind w:left="358" w:hanging="360"/>
      </w:pPr>
      <w:rPr>
        <w:rFonts w:hint="default"/>
      </w:rPr>
    </w:lvl>
    <w:lvl w:ilvl="1" w:tplc="04240019" w:tentative="1">
      <w:start w:val="1"/>
      <w:numFmt w:val="lowerLetter"/>
      <w:lvlText w:val="%2."/>
      <w:lvlJc w:val="left"/>
      <w:pPr>
        <w:ind w:left="1078" w:hanging="360"/>
      </w:pPr>
    </w:lvl>
    <w:lvl w:ilvl="2" w:tplc="0424001B" w:tentative="1">
      <w:start w:val="1"/>
      <w:numFmt w:val="lowerRoman"/>
      <w:lvlText w:val="%3."/>
      <w:lvlJc w:val="right"/>
      <w:pPr>
        <w:ind w:left="1798" w:hanging="180"/>
      </w:pPr>
    </w:lvl>
    <w:lvl w:ilvl="3" w:tplc="0424000F" w:tentative="1">
      <w:start w:val="1"/>
      <w:numFmt w:val="decimal"/>
      <w:lvlText w:val="%4."/>
      <w:lvlJc w:val="left"/>
      <w:pPr>
        <w:ind w:left="2518" w:hanging="360"/>
      </w:pPr>
    </w:lvl>
    <w:lvl w:ilvl="4" w:tplc="04240019" w:tentative="1">
      <w:start w:val="1"/>
      <w:numFmt w:val="lowerLetter"/>
      <w:lvlText w:val="%5."/>
      <w:lvlJc w:val="left"/>
      <w:pPr>
        <w:ind w:left="3238" w:hanging="360"/>
      </w:pPr>
    </w:lvl>
    <w:lvl w:ilvl="5" w:tplc="0424001B" w:tentative="1">
      <w:start w:val="1"/>
      <w:numFmt w:val="lowerRoman"/>
      <w:lvlText w:val="%6."/>
      <w:lvlJc w:val="right"/>
      <w:pPr>
        <w:ind w:left="3958" w:hanging="180"/>
      </w:pPr>
    </w:lvl>
    <w:lvl w:ilvl="6" w:tplc="0424000F" w:tentative="1">
      <w:start w:val="1"/>
      <w:numFmt w:val="decimal"/>
      <w:lvlText w:val="%7."/>
      <w:lvlJc w:val="left"/>
      <w:pPr>
        <w:ind w:left="4678" w:hanging="360"/>
      </w:pPr>
    </w:lvl>
    <w:lvl w:ilvl="7" w:tplc="04240019" w:tentative="1">
      <w:start w:val="1"/>
      <w:numFmt w:val="lowerLetter"/>
      <w:lvlText w:val="%8."/>
      <w:lvlJc w:val="left"/>
      <w:pPr>
        <w:ind w:left="5398" w:hanging="360"/>
      </w:pPr>
    </w:lvl>
    <w:lvl w:ilvl="8" w:tplc="0424001B" w:tentative="1">
      <w:start w:val="1"/>
      <w:numFmt w:val="lowerRoman"/>
      <w:lvlText w:val="%9."/>
      <w:lvlJc w:val="right"/>
      <w:pPr>
        <w:ind w:left="6118" w:hanging="180"/>
      </w:pPr>
    </w:lvl>
  </w:abstractNum>
  <w:abstractNum w:abstractNumId="6" w15:restartNumberingAfterBreak="0">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C87CD3"/>
    <w:multiLevelType w:val="hybridMultilevel"/>
    <w:tmpl w:val="CB38AE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9195917"/>
    <w:multiLevelType w:val="hybridMultilevel"/>
    <w:tmpl w:val="25488F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FDE16AB"/>
    <w:multiLevelType w:val="hybridMultilevel"/>
    <w:tmpl w:val="3D320390"/>
    <w:lvl w:ilvl="0" w:tplc="D9E25722">
      <w:start w:val="1"/>
      <w:numFmt w:val="decimal"/>
      <w:lvlText w:val="(%1)"/>
      <w:lvlJc w:val="left"/>
      <w:pPr>
        <w:ind w:left="358" w:hanging="360"/>
      </w:pPr>
      <w:rPr>
        <w:rFonts w:hint="default"/>
      </w:rPr>
    </w:lvl>
    <w:lvl w:ilvl="1" w:tplc="04240019" w:tentative="1">
      <w:start w:val="1"/>
      <w:numFmt w:val="lowerLetter"/>
      <w:lvlText w:val="%2."/>
      <w:lvlJc w:val="left"/>
      <w:pPr>
        <w:ind w:left="1078" w:hanging="360"/>
      </w:pPr>
    </w:lvl>
    <w:lvl w:ilvl="2" w:tplc="0424001B" w:tentative="1">
      <w:start w:val="1"/>
      <w:numFmt w:val="lowerRoman"/>
      <w:lvlText w:val="%3."/>
      <w:lvlJc w:val="right"/>
      <w:pPr>
        <w:ind w:left="1798" w:hanging="180"/>
      </w:pPr>
    </w:lvl>
    <w:lvl w:ilvl="3" w:tplc="0424000F" w:tentative="1">
      <w:start w:val="1"/>
      <w:numFmt w:val="decimal"/>
      <w:lvlText w:val="%4."/>
      <w:lvlJc w:val="left"/>
      <w:pPr>
        <w:ind w:left="2518" w:hanging="360"/>
      </w:pPr>
    </w:lvl>
    <w:lvl w:ilvl="4" w:tplc="04240019" w:tentative="1">
      <w:start w:val="1"/>
      <w:numFmt w:val="lowerLetter"/>
      <w:lvlText w:val="%5."/>
      <w:lvlJc w:val="left"/>
      <w:pPr>
        <w:ind w:left="3238" w:hanging="360"/>
      </w:pPr>
    </w:lvl>
    <w:lvl w:ilvl="5" w:tplc="0424001B" w:tentative="1">
      <w:start w:val="1"/>
      <w:numFmt w:val="lowerRoman"/>
      <w:lvlText w:val="%6."/>
      <w:lvlJc w:val="right"/>
      <w:pPr>
        <w:ind w:left="3958" w:hanging="180"/>
      </w:pPr>
    </w:lvl>
    <w:lvl w:ilvl="6" w:tplc="0424000F" w:tentative="1">
      <w:start w:val="1"/>
      <w:numFmt w:val="decimal"/>
      <w:lvlText w:val="%7."/>
      <w:lvlJc w:val="left"/>
      <w:pPr>
        <w:ind w:left="4678" w:hanging="360"/>
      </w:pPr>
    </w:lvl>
    <w:lvl w:ilvl="7" w:tplc="04240019" w:tentative="1">
      <w:start w:val="1"/>
      <w:numFmt w:val="lowerLetter"/>
      <w:lvlText w:val="%8."/>
      <w:lvlJc w:val="left"/>
      <w:pPr>
        <w:ind w:left="5398" w:hanging="360"/>
      </w:pPr>
    </w:lvl>
    <w:lvl w:ilvl="8" w:tplc="0424001B" w:tentative="1">
      <w:start w:val="1"/>
      <w:numFmt w:val="lowerRoman"/>
      <w:lvlText w:val="%9."/>
      <w:lvlJc w:val="right"/>
      <w:pPr>
        <w:ind w:left="6118" w:hanging="180"/>
      </w:pPr>
    </w:lvl>
  </w:abstractNum>
  <w:abstractNum w:abstractNumId="11" w15:restartNumberingAfterBreak="0">
    <w:nsid w:val="383215A7"/>
    <w:multiLevelType w:val="hybridMultilevel"/>
    <w:tmpl w:val="F094E8BA"/>
    <w:lvl w:ilvl="0" w:tplc="948092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F4A486C"/>
    <w:multiLevelType w:val="hybridMultilevel"/>
    <w:tmpl w:val="0B146364"/>
    <w:lvl w:ilvl="0" w:tplc="CE147760">
      <w:start w:val="1"/>
      <w:numFmt w:val="decimal"/>
      <w:lvlText w:val="(%1)"/>
      <w:lvlJc w:val="left"/>
      <w:pPr>
        <w:ind w:left="358" w:hanging="360"/>
      </w:pPr>
      <w:rPr>
        <w:rFonts w:hint="default"/>
      </w:rPr>
    </w:lvl>
    <w:lvl w:ilvl="1" w:tplc="04240019" w:tentative="1">
      <w:start w:val="1"/>
      <w:numFmt w:val="lowerLetter"/>
      <w:lvlText w:val="%2."/>
      <w:lvlJc w:val="left"/>
      <w:pPr>
        <w:ind w:left="1078" w:hanging="360"/>
      </w:pPr>
    </w:lvl>
    <w:lvl w:ilvl="2" w:tplc="0424001B" w:tentative="1">
      <w:start w:val="1"/>
      <w:numFmt w:val="lowerRoman"/>
      <w:lvlText w:val="%3."/>
      <w:lvlJc w:val="right"/>
      <w:pPr>
        <w:ind w:left="1798" w:hanging="180"/>
      </w:pPr>
    </w:lvl>
    <w:lvl w:ilvl="3" w:tplc="0424000F" w:tentative="1">
      <w:start w:val="1"/>
      <w:numFmt w:val="decimal"/>
      <w:lvlText w:val="%4."/>
      <w:lvlJc w:val="left"/>
      <w:pPr>
        <w:ind w:left="2518" w:hanging="360"/>
      </w:pPr>
    </w:lvl>
    <w:lvl w:ilvl="4" w:tplc="04240019" w:tentative="1">
      <w:start w:val="1"/>
      <w:numFmt w:val="lowerLetter"/>
      <w:lvlText w:val="%5."/>
      <w:lvlJc w:val="left"/>
      <w:pPr>
        <w:ind w:left="3238" w:hanging="360"/>
      </w:pPr>
    </w:lvl>
    <w:lvl w:ilvl="5" w:tplc="0424001B" w:tentative="1">
      <w:start w:val="1"/>
      <w:numFmt w:val="lowerRoman"/>
      <w:lvlText w:val="%6."/>
      <w:lvlJc w:val="right"/>
      <w:pPr>
        <w:ind w:left="3958" w:hanging="180"/>
      </w:pPr>
    </w:lvl>
    <w:lvl w:ilvl="6" w:tplc="0424000F" w:tentative="1">
      <w:start w:val="1"/>
      <w:numFmt w:val="decimal"/>
      <w:lvlText w:val="%7."/>
      <w:lvlJc w:val="left"/>
      <w:pPr>
        <w:ind w:left="4678" w:hanging="360"/>
      </w:pPr>
    </w:lvl>
    <w:lvl w:ilvl="7" w:tplc="04240019" w:tentative="1">
      <w:start w:val="1"/>
      <w:numFmt w:val="lowerLetter"/>
      <w:lvlText w:val="%8."/>
      <w:lvlJc w:val="left"/>
      <w:pPr>
        <w:ind w:left="5398" w:hanging="360"/>
      </w:pPr>
    </w:lvl>
    <w:lvl w:ilvl="8" w:tplc="0424001B" w:tentative="1">
      <w:start w:val="1"/>
      <w:numFmt w:val="lowerRoman"/>
      <w:lvlText w:val="%9."/>
      <w:lvlJc w:val="right"/>
      <w:pPr>
        <w:ind w:left="6118"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6D57EDE"/>
    <w:multiLevelType w:val="hybridMultilevel"/>
    <w:tmpl w:val="88D01C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C9A3865"/>
    <w:multiLevelType w:val="multilevel"/>
    <w:tmpl w:val="23FE48F0"/>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3CA7ACD"/>
    <w:multiLevelType w:val="multilevel"/>
    <w:tmpl w:val="BDBA27E2"/>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15:restartNumberingAfterBreak="0">
    <w:nsid w:val="678C3A03"/>
    <w:multiLevelType w:val="hybridMultilevel"/>
    <w:tmpl w:val="74009EAC"/>
    <w:lvl w:ilvl="0" w:tplc="E38AB07E">
      <w:start w:val="1"/>
      <w:numFmt w:val="decimal"/>
      <w:lvlText w:val="(%1)"/>
      <w:lvlJc w:val="left"/>
      <w:pPr>
        <w:ind w:left="358" w:hanging="360"/>
      </w:pPr>
      <w:rPr>
        <w:rFonts w:hint="default"/>
      </w:rPr>
    </w:lvl>
    <w:lvl w:ilvl="1" w:tplc="04240019" w:tentative="1">
      <w:start w:val="1"/>
      <w:numFmt w:val="lowerLetter"/>
      <w:lvlText w:val="%2."/>
      <w:lvlJc w:val="left"/>
      <w:pPr>
        <w:ind w:left="1078" w:hanging="360"/>
      </w:pPr>
    </w:lvl>
    <w:lvl w:ilvl="2" w:tplc="0424001B" w:tentative="1">
      <w:start w:val="1"/>
      <w:numFmt w:val="lowerRoman"/>
      <w:lvlText w:val="%3."/>
      <w:lvlJc w:val="right"/>
      <w:pPr>
        <w:ind w:left="1798" w:hanging="180"/>
      </w:pPr>
    </w:lvl>
    <w:lvl w:ilvl="3" w:tplc="0424000F" w:tentative="1">
      <w:start w:val="1"/>
      <w:numFmt w:val="decimal"/>
      <w:lvlText w:val="%4."/>
      <w:lvlJc w:val="left"/>
      <w:pPr>
        <w:ind w:left="2518" w:hanging="360"/>
      </w:pPr>
    </w:lvl>
    <w:lvl w:ilvl="4" w:tplc="04240019" w:tentative="1">
      <w:start w:val="1"/>
      <w:numFmt w:val="lowerLetter"/>
      <w:lvlText w:val="%5."/>
      <w:lvlJc w:val="left"/>
      <w:pPr>
        <w:ind w:left="3238" w:hanging="360"/>
      </w:pPr>
    </w:lvl>
    <w:lvl w:ilvl="5" w:tplc="0424001B" w:tentative="1">
      <w:start w:val="1"/>
      <w:numFmt w:val="lowerRoman"/>
      <w:lvlText w:val="%6."/>
      <w:lvlJc w:val="right"/>
      <w:pPr>
        <w:ind w:left="3958" w:hanging="180"/>
      </w:pPr>
    </w:lvl>
    <w:lvl w:ilvl="6" w:tplc="0424000F" w:tentative="1">
      <w:start w:val="1"/>
      <w:numFmt w:val="decimal"/>
      <w:lvlText w:val="%7."/>
      <w:lvlJc w:val="left"/>
      <w:pPr>
        <w:ind w:left="4678" w:hanging="360"/>
      </w:pPr>
    </w:lvl>
    <w:lvl w:ilvl="7" w:tplc="04240019" w:tentative="1">
      <w:start w:val="1"/>
      <w:numFmt w:val="lowerLetter"/>
      <w:lvlText w:val="%8."/>
      <w:lvlJc w:val="left"/>
      <w:pPr>
        <w:ind w:left="5398" w:hanging="360"/>
      </w:pPr>
    </w:lvl>
    <w:lvl w:ilvl="8" w:tplc="0424001B" w:tentative="1">
      <w:start w:val="1"/>
      <w:numFmt w:val="lowerRoman"/>
      <w:lvlText w:val="%9."/>
      <w:lvlJc w:val="right"/>
      <w:pPr>
        <w:ind w:left="6118" w:hanging="18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A5387C"/>
    <w:multiLevelType w:val="hybridMultilevel"/>
    <w:tmpl w:val="4CF6111C"/>
    <w:lvl w:ilvl="0" w:tplc="9C586586">
      <w:start w:val="1"/>
      <w:numFmt w:val="bullet"/>
      <w:lvlText w:val="-"/>
      <w:lvlJc w:val="left"/>
      <w:pPr>
        <w:tabs>
          <w:tab w:val="num" w:pos="360"/>
        </w:tabs>
        <w:ind w:left="360" w:hanging="360"/>
      </w:pPr>
      <w:rPr>
        <w:rFonts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F2666"/>
    <w:multiLevelType w:val="hybridMultilevel"/>
    <w:tmpl w:val="C218BF80"/>
    <w:lvl w:ilvl="0" w:tplc="1E5897D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C1537DB"/>
    <w:multiLevelType w:val="hybridMultilevel"/>
    <w:tmpl w:val="5614D0F0"/>
    <w:lvl w:ilvl="0" w:tplc="1E5897D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C8160A9"/>
    <w:multiLevelType w:val="hybridMultilevel"/>
    <w:tmpl w:val="F33AC24C"/>
    <w:lvl w:ilvl="0" w:tplc="7E503B7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DC3273"/>
    <w:multiLevelType w:val="hybridMultilevel"/>
    <w:tmpl w:val="74009EAC"/>
    <w:lvl w:ilvl="0" w:tplc="E38AB07E">
      <w:start w:val="1"/>
      <w:numFmt w:val="decimal"/>
      <w:lvlText w:val="(%1)"/>
      <w:lvlJc w:val="left"/>
      <w:pPr>
        <w:ind w:left="358" w:hanging="360"/>
      </w:pPr>
      <w:rPr>
        <w:rFonts w:hint="default"/>
      </w:rPr>
    </w:lvl>
    <w:lvl w:ilvl="1" w:tplc="04240019" w:tentative="1">
      <w:start w:val="1"/>
      <w:numFmt w:val="lowerLetter"/>
      <w:lvlText w:val="%2."/>
      <w:lvlJc w:val="left"/>
      <w:pPr>
        <w:ind w:left="1078" w:hanging="360"/>
      </w:pPr>
    </w:lvl>
    <w:lvl w:ilvl="2" w:tplc="0424001B" w:tentative="1">
      <w:start w:val="1"/>
      <w:numFmt w:val="lowerRoman"/>
      <w:lvlText w:val="%3."/>
      <w:lvlJc w:val="right"/>
      <w:pPr>
        <w:ind w:left="1798" w:hanging="180"/>
      </w:pPr>
    </w:lvl>
    <w:lvl w:ilvl="3" w:tplc="0424000F" w:tentative="1">
      <w:start w:val="1"/>
      <w:numFmt w:val="decimal"/>
      <w:lvlText w:val="%4."/>
      <w:lvlJc w:val="left"/>
      <w:pPr>
        <w:ind w:left="2518" w:hanging="360"/>
      </w:pPr>
    </w:lvl>
    <w:lvl w:ilvl="4" w:tplc="04240019" w:tentative="1">
      <w:start w:val="1"/>
      <w:numFmt w:val="lowerLetter"/>
      <w:lvlText w:val="%5."/>
      <w:lvlJc w:val="left"/>
      <w:pPr>
        <w:ind w:left="3238" w:hanging="360"/>
      </w:pPr>
    </w:lvl>
    <w:lvl w:ilvl="5" w:tplc="0424001B" w:tentative="1">
      <w:start w:val="1"/>
      <w:numFmt w:val="lowerRoman"/>
      <w:lvlText w:val="%6."/>
      <w:lvlJc w:val="right"/>
      <w:pPr>
        <w:ind w:left="3958" w:hanging="180"/>
      </w:pPr>
    </w:lvl>
    <w:lvl w:ilvl="6" w:tplc="0424000F" w:tentative="1">
      <w:start w:val="1"/>
      <w:numFmt w:val="decimal"/>
      <w:lvlText w:val="%7."/>
      <w:lvlJc w:val="left"/>
      <w:pPr>
        <w:ind w:left="4678" w:hanging="360"/>
      </w:pPr>
    </w:lvl>
    <w:lvl w:ilvl="7" w:tplc="04240019" w:tentative="1">
      <w:start w:val="1"/>
      <w:numFmt w:val="lowerLetter"/>
      <w:lvlText w:val="%8."/>
      <w:lvlJc w:val="left"/>
      <w:pPr>
        <w:ind w:left="5398" w:hanging="360"/>
      </w:pPr>
    </w:lvl>
    <w:lvl w:ilvl="8" w:tplc="0424001B" w:tentative="1">
      <w:start w:val="1"/>
      <w:numFmt w:val="lowerRoman"/>
      <w:lvlText w:val="%9."/>
      <w:lvlJc w:val="right"/>
      <w:pPr>
        <w:ind w:left="6118" w:hanging="180"/>
      </w:pPr>
    </w:lvl>
  </w:abstractNum>
  <w:abstractNum w:abstractNumId="26" w15:restartNumberingAfterBreak="0">
    <w:nsid w:val="78C15F8A"/>
    <w:multiLevelType w:val="multilevel"/>
    <w:tmpl w:val="0B12220C"/>
    <w:lvl w:ilvl="0">
      <w:start w:val="1"/>
      <w:numFmt w:val="decimal"/>
      <w:pStyle w:val="Naslov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FE0BCF"/>
    <w:multiLevelType w:val="hybridMultilevel"/>
    <w:tmpl w:val="7B249184"/>
    <w:lvl w:ilvl="0" w:tplc="BCA0CCB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D1B382A"/>
    <w:multiLevelType w:val="hybridMultilevel"/>
    <w:tmpl w:val="4EC66C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EAC5060"/>
    <w:multiLevelType w:val="multilevel"/>
    <w:tmpl w:val="021676A0"/>
    <w:lvl w:ilvl="0">
      <w:start w:val="1"/>
      <w:numFmt w:val="decimal"/>
      <w:pStyle w:val="Alineazaodstavkom"/>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2"/>
  </w:num>
  <w:num w:numId="2">
    <w:abstractNumId w:val="12"/>
  </w:num>
  <w:num w:numId="3">
    <w:abstractNumId w:val="13"/>
    <w:lvlOverride w:ilvl="0">
      <w:startOverride w:val="1"/>
    </w:lvlOverride>
  </w:num>
  <w:num w:numId="4">
    <w:abstractNumId w:val="26"/>
  </w:num>
  <w:num w:numId="5">
    <w:abstractNumId w:val="29"/>
  </w:num>
  <w:num w:numId="6">
    <w:abstractNumId w:val="6"/>
  </w:num>
  <w:num w:numId="7">
    <w:abstractNumId w:val="20"/>
  </w:num>
  <w:num w:numId="8">
    <w:abstractNumId w:val="15"/>
  </w:num>
  <w:num w:numId="9">
    <w:abstractNumId w:val="9"/>
  </w:num>
  <w:num w:numId="10">
    <w:abstractNumId w:val="18"/>
  </w:num>
  <w:num w:numId="11">
    <w:abstractNumId w:val="24"/>
  </w:num>
  <w:num w:numId="12">
    <w:abstractNumId w:val="4"/>
  </w:num>
  <w:num w:numId="13">
    <w:abstractNumId w:val="7"/>
  </w:num>
  <w:num w:numId="14">
    <w:abstractNumId w:val="17"/>
  </w:num>
  <w:num w:numId="15">
    <w:abstractNumId w:val="21"/>
  </w:num>
  <w:num w:numId="16">
    <w:abstractNumId w:val="1"/>
  </w:num>
  <w:num w:numId="17">
    <w:abstractNumId w:val="3"/>
  </w:num>
  <w:num w:numId="18">
    <w:abstractNumId w:val="10"/>
  </w:num>
  <w:num w:numId="19">
    <w:abstractNumId w:val="19"/>
  </w:num>
  <w:num w:numId="20">
    <w:abstractNumId w:val="8"/>
  </w:num>
  <w:num w:numId="21">
    <w:abstractNumId w:val="22"/>
  </w:num>
  <w:num w:numId="22">
    <w:abstractNumId w:val="23"/>
  </w:num>
  <w:num w:numId="23">
    <w:abstractNumId w:val="25"/>
  </w:num>
  <w:num w:numId="24">
    <w:abstractNumId w:val="16"/>
  </w:num>
  <w:num w:numId="25">
    <w:abstractNumId w:val="28"/>
  </w:num>
  <w:num w:numId="26">
    <w:abstractNumId w:val="11"/>
  </w:num>
  <w:num w:numId="27">
    <w:abstractNumId w:val="5"/>
  </w:num>
  <w:num w:numId="28">
    <w:abstractNumId w:val="27"/>
  </w:num>
  <w:num w:numId="2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en-US" w:vendorID="64" w:dllVersion="6" w:nlCheck="1" w:checkStyle="0"/>
  <w:activeWritingStyle w:appName="MSWord" w:lang="it-IT" w:vendorID="64" w:dllVersion="6" w:nlCheck="1" w:checkStyle="0"/>
  <w:activeWritingStyle w:appName="MSWord" w:lang="en-GB" w:vendorID="64" w:dllVersion="6"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D7"/>
    <w:rsid w:val="00001110"/>
    <w:rsid w:val="000020FF"/>
    <w:rsid w:val="00002603"/>
    <w:rsid w:val="00003146"/>
    <w:rsid w:val="0000331D"/>
    <w:rsid w:val="0000381B"/>
    <w:rsid w:val="00003F8D"/>
    <w:rsid w:val="0000409C"/>
    <w:rsid w:val="00005128"/>
    <w:rsid w:val="000056C5"/>
    <w:rsid w:val="00005D12"/>
    <w:rsid w:val="00006976"/>
    <w:rsid w:val="00006AC0"/>
    <w:rsid w:val="00007A1D"/>
    <w:rsid w:val="00007CAB"/>
    <w:rsid w:val="00007FE6"/>
    <w:rsid w:val="000102DE"/>
    <w:rsid w:val="0001084C"/>
    <w:rsid w:val="00010C2A"/>
    <w:rsid w:val="00010D6C"/>
    <w:rsid w:val="00011D66"/>
    <w:rsid w:val="00013153"/>
    <w:rsid w:val="00014D3B"/>
    <w:rsid w:val="000154D9"/>
    <w:rsid w:val="00015A11"/>
    <w:rsid w:val="00016236"/>
    <w:rsid w:val="00017829"/>
    <w:rsid w:val="00017FB2"/>
    <w:rsid w:val="0002098B"/>
    <w:rsid w:val="00020ED2"/>
    <w:rsid w:val="000210BE"/>
    <w:rsid w:val="000211DB"/>
    <w:rsid w:val="00021923"/>
    <w:rsid w:val="00022190"/>
    <w:rsid w:val="0002326B"/>
    <w:rsid w:val="00023301"/>
    <w:rsid w:val="00024CCD"/>
    <w:rsid w:val="0002627E"/>
    <w:rsid w:val="0002627F"/>
    <w:rsid w:val="00026DBA"/>
    <w:rsid w:val="00026E45"/>
    <w:rsid w:val="00027615"/>
    <w:rsid w:val="00033D2D"/>
    <w:rsid w:val="00036CBB"/>
    <w:rsid w:val="000370C1"/>
    <w:rsid w:val="000375FC"/>
    <w:rsid w:val="0004036A"/>
    <w:rsid w:val="000403F2"/>
    <w:rsid w:val="00040F9A"/>
    <w:rsid w:val="00041AB9"/>
    <w:rsid w:val="000423D0"/>
    <w:rsid w:val="000449CF"/>
    <w:rsid w:val="00045406"/>
    <w:rsid w:val="000455E4"/>
    <w:rsid w:val="0004628F"/>
    <w:rsid w:val="000467F2"/>
    <w:rsid w:val="00046AB6"/>
    <w:rsid w:val="0004736C"/>
    <w:rsid w:val="00050F78"/>
    <w:rsid w:val="000517A0"/>
    <w:rsid w:val="0005309F"/>
    <w:rsid w:val="000532EE"/>
    <w:rsid w:val="00054ABE"/>
    <w:rsid w:val="000557CC"/>
    <w:rsid w:val="00055DB6"/>
    <w:rsid w:val="000564A8"/>
    <w:rsid w:val="00056BEF"/>
    <w:rsid w:val="00057856"/>
    <w:rsid w:val="000609F1"/>
    <w:rsid w:val="0006176A"/>
    <w:rsid w:val="00062DFB"/>
    <w:rsid w:val="000631B9"/>
    <w:rsid w:val="000636EA"/>
    <w:rsid w:val="00064AFA"/>
    <w:rsid w:val="00064B9E"/>
    <w:rsid w:val="00065190"/>
    <w:rsid w:val="00065558"/>
    <w:rsid w:val="000700FC"/>
    <w:rsid w:val="0007102E"/>
    <w:rsid w:val="00071F86"/>
    <w:rsid w:val="0007246E"/>
    <w:rsid w:val="0007247B"/>
    <w:rsid w:val="00073CFC"/>
    <w:rsid w:val="000756D1"/>
    <w:rsid w:val="0007597A"/>
    <w:rsid w:val="00075EBF"/>
    <w:rsid w:val="0008005F"/>
    <w:rsid w:val="00080A07"/>
    <w:rsid w:val="00080C57"/>
    <w:rsid w:val="00081F03"/>
    <w:rsid w:val="000835CB"/>
    <w:rsid w:val="00084065"/>
    <w:rsid w:val="000847BC"/>
    <w:rsid w:val="000858FA"/>
    <w:rsid w:val="000862C9"/>
    <w:rsid w:val="00090C14"/>
    <w:rsid w:val="00090F77"/>
    <w:rsid w:val="00092FC2"/>
    <w:rsid w:val="00094BDE"/>
    <w:rsid w:val="00096B09"/>
    <w:rsid w:val="00096F39"/>
    <w:rsid w:val="00097394"/>
    <w:rsid w:val="000A0252"/>
    <w:rsid w:val="000A0919"/>
    <w:rsid w:val="000A0C83"/>
    <w:rsid w:val="000A1F7D"/>
    <w:rsid w:val="000A6C62"/>
    <w:rsid w:val="000A7960"/>
    <w:rsid w:val="000B0B30"/>
    <w:rsid w:val="000B283B"/>
    <w:rsid w:val="000B54F4"/>
    <w:rsid w:val="000B640A"/>
    <w:rsid w:val="000B702A"/>
    <w:rsid w:val="000B795A"/>
    <w:rsid w:val="000C0446"/>
    <w:rsid w:val="000C0492"/>
    <w:rsid w:val="000C0971"/>
    <w:rsid w:val="000C0D40"/>
    <w:rsid w:val="000C28E3"/>
    <w:rsid w:val="000C2BCF"/>
    <w:rsid w:val="000C2ED5"/>
    <w:rsid w:val="000C3662"/>
    <w:rsid w:val="000C36D8"/>
    <w:rsid w:val="000C4205"/>
    <w:rsid w:val="000C452A"/>
    <w:rsid w:val="000C4A33"/>
    <w:rsid w:val="000C640C"/>
    <w:rsid w:val="000C681C"/>
    <w:rsid w:val="000C7D85"/>
    <w:rsid w:val="000D01C4"/>
    <w:rsid w:val="000D12CB"/>
    <w:rsid w:val="000D1ADB"/>
    <w:rsid w:val="000D35C7"/>
    <w:rsid w:val="000D3DAF"/>
    <w:rsid w:val="000D5A82"/>
    <w:rsid w:val="000D6F93"/>
    <w:rsid w:val="000D7119"/>
    <w:rsid w:val="000D7442"/>
    <w:rsid w:val="000D7944"/>
    <w:rsid w:val="000D7A82"/>
    <w:rsid w:val="000D7E6F"/>
    <w:rsid w:val="000E0402"/>
    <w:rsid w:val="000E16B3"/>
    <w:rsid w:val="000E211C"/>
    <w:rsid w:val="000E234F"/>
    <w:rsid w:val="000E576E"/>
    <w:rsid w:val="000E6CDC"/>
    <w:rsid w:val="000F1ACB"/>
    <w:rsid w:val="000F213C"/>
    <w:rsid w:val="000F2C94"/>
    <w:rsid w:val="000F30CF"/>
    <w:rsid w:val="000F3EFD"/>
    <w:rsid w:val="000F4C74"/>
    <w:rsid w:val="000F521C"/>
    <w:rsid w:val="000F530A"/>
    <w:rsid w:val="000F67E7"/>
    <w:rsid w:val="000F7EE4"/>
    <w:rsid w:val="001005BA"/>
    <w:rsid w:val="001013F8"/>
    <w:rsid w:val="00101F25"/>
    <w:rsid w:val="00102388"/>
    <w:rsid w:val="001026BB"/>
    <w:rsid w:val="00103280"/>
    <w:rsid w:val="00103732"/>
    <w:rsid w:val="001043D5"/>
    <w:rsid w:val="001066E6"/>
    <w:rsid w:val="001070E6"/>
    <w:rsid w:val="00107F82"/>
    <w:rsid w:val="00107FA8"/>
    <w:rsid w:val="00110CF5"/>
    <w:rsid w:val="00111A62"/>
    <w:rsid w:val="00111E2D"/>
    <w:rsid w:val="00112FF4"/>
    <w:rsid w:val="001130FF"/>
    <w:rsid w:val="00113125"/>
    <w:rsid w:val="0011373F"/>
    <w:rsid w:val="00113AAC"/>
    <w:rsid w:val="00113AD6"/>
    <w:rsid w:val="00114818"/>
    <w:rsid w:val="00115A11"/>
    <w:rsid w:val="0011643B"/>
    <w:rsid w:val="00116DE7"/>
    <w:rsid w:val="001177A1"/>
    <w:rsid w:val="00117B85"/>
    <w:rsid w:val="001204CA"/>
    <w:rsid w:val="0012263F"/>
    <w:rsid w:val="001232F7"/>
    <w:rsid w:val="001237FC"/>
    <w:rsid w:val="001247F4"/>
    <w:rsid w:val="00125405"/>
    <w:rsid w:val="00125E16"/>
    <w:rsid w:val="00126983"/>
    <w:rsid w:val="001274FC"/>
    <w:rsid w:val="00127B67"/>
    <w:rsid w:val="00130067"/>
    <w:rsid w:val="00130319"/>
    <w:rsid w:val="00131C64"/>
    <w:rsid w:val="00134C18"/>
    <w:rsid w:val="0013522E"/>
    <w:rsid w:val="00135F8B"/>
    <w:rsid w:val="001362BE"/>
    <w:rsid w:val="00136D57"/>
    <w:rsid w:val="001376AF"/>
    <w:rsid w:val="001408BF"/>
    <w:rsid w:val="00140E82"/>
    <w:rsid w:val="00141444"/>
    <w:rsid w:val="0014221D"/>
    <w:rsid w:val="00142FCA"/>
    <w:rsid w:val="00143C02"/>
    <w:rsid w:val="00145960"/>
    <w:rsid w:val="00147990"/>
    <w:rsid w:val="00147DFD"/>
    <w:rsid w:val="00150D3B"/>
    <w:rsid w:val="00151A6D"/>
    <w:rsid w:val="00154538"/>
    <w:rsid w:val="0015606D"/>
    <w:rsid w:val="00156091"/>
    <w:rsid w:val="00156FAB"/>
    <w:rsid w:val="00157652"/>
    <w:rsid w:val="00157E5F"/>
    <w:rsid w:val="00160270"/>
    <w:rsid w:val="001604AA"/>
    <w:rsid w:val="00160EEF"/>
    <w:rsid w:val="00161E07"/>
    <w:rsid w:val="001621FB"/>
    <w:rsid w:val="00162B19"/>
    <w:rsid w:val="001630A1"/>
    <w:rsid w:val="0016364A"/>
    <w:rsid w:val="00163F4C"/>
    <w:rsid w:val="001643C1"/>
    <w:rsid w:val="001645BD"/>
    <w:rsid w:val="00164D8D"/>
    <w:rsid w:val="00165B37"/>
    <w:rsid w:val="00165FB4"/>
    <w:rsid w:val="0016612B"/>
    <w:rsid w:val="0016724B"/>
    <w:rsid w:val="001678D6"/>
    <w:rsid w:val="00171426"/>
    <w:rsid w:val="001733E7"/>
    <w:rsid w:val="001735CA"/>
    <w:rsid w:val="001737D0"/>
    <w:rsid w:val="00173AF8"/>
    <w:rsid w:val="0017468E"/>
    <w:rsid w:val="001746CA"/>
    <w:rsid w:val="00176A41"/>
    <w:rsid w:val="001774E5"/>
    <w:rsid w:val="001818E8"/>
    <w:rsid w:val="0018240C"/>
    <w:rsid w:val="0018290D"/>
    <w:rsid w:val="001836C4"/>
    <w:rsid w:val="001837E1"/>
    <w:rsid w:val="00184952"/>
    <w:rsid w:val="00186253"/>
    <w:rsid w:val="001874DD"/>
    <w:rsid w:val="00190934"/>
    <w:rsid w:val="00191622"/>
    <w:rsid w:val="00192C32"/>
    <w:rsid w:val="00195126"/>
    <w:rsid w:val="00195201"/>
    <w:rsid w:val="0019679A"/>
    <w:rsid w:val="0019790D"/>
    <w:rsid w:val="001A04E6"/>
    <w:rsid w:val="001A1D10"/>
    <w:rsid w:val="001A2199"/>
    <w:rsid w:val="001A2371"/>
    <w:rsid w:val="001A2C2D"/>
    <w:rsid w:val="001A2D02"/>
    <w:rsid w:val="001A36BC"/>
    <w:rsid w:val="001A3D56"/>
    <w:rsid w:val="001A3F2C"/>
    <w:rsid w:val="001A3F7C"/>
    <w:rsid w:val="001A44E6"/>
    <w:rsid w:val="001A5073"/>
    <w:rsid w:val="001A5204"/>
    <w:rsid w:val="001A66CC"/>
    <w:rsid w:val="001A67F8"/>
    <w:rsid w:val="001A7334"/>
    <w:rsid w:val="001A7442"/>
    <w:rsid w:val="001A7496"/>
    <w:rsid w:val="001A7CF5"/>
    <w:rsid w:val="001A7E8E"/>
    <w:rsid w:val="001B0120"/>
    <w:rsid w:val="001B043C"/>
    <w:rsid w:val="001B1E04"/>
    <w:rsid w:val="001B3E89"/>
    <w:rsid w:val="001B4016"/>
    <w:rsid w:val="001B4815"/>
    <w:rsid w:val="001B4917"/>
    <w:rsid w:val="001B4EFE"/>
    <w:rsid w:val="001B51E2"/>
    <w:rsid w:val="001B53E0"/>
    <w:rsid w:val="001B5A40"/>
    <w:rsid w:val="001C0276"/>
    <w:rsid w:val="001C0CAD"/>
    <w:rsid w:val="001C1E45"/>
    <w:rsid w:val="001C1F91"/>
    <w:rsid w:val="001C24C0"/>
    <w:rsid w:val="001C4294"/>
    <w:rsid w:val="001C4C0A"/>
    <w:rsid w:val="001C533B"/>
    <w:rsid w:val="001C6DFD"/>
    <w:rsid w:val="001C7AF6"/>
    <w:rsid w:val="001D057E"/>
    <w:rsid w:val="001D0690"/>
    <w:rsid w:val="001D2204"/>
    <w:rsid w:val="001D2C19"/>
    <w:rsid w:val="001D2CAC"/>
    <w:rsid w:val="001D3052"/>
    <w:rsid w:val="001D393F"/>
    <w:rsid w:val="001D4155"/>
    <w:rsid w:val="001D4642"/>
    <w:rsid w:val="001D486E"/>
    <w:rsid w:val="001D52E8"/>
    <w:rsid w:val="001D5811"/>
    <w:rsid w:val="001D6C74"/>
    <w:rsid w:val="001D724B"/>
    <w:rsid w:val="001D75C1"/>
    <w:rsid w:val="001E07D9"/>
    <w:rsid w:val="001E0BF6"/>
    <w:rsid w:val="001E1D47"/>
    <w:rsid w:val="001E3549"/>
    <w:rsid w:val="001E3B63"/>
    <w:rsid w:val="001E4A03"/>
    <w:rsid w:val="001E5001"/>
    <w:rsid w:val="001E54E7"/>
    <w:rsid w:val="001E5619"/>
    <w:rsid w:val="001E5D2D"/>
    <w:rsid w:val="001E6642"/>
    <w:rsid w:val="001E79A5"/>
    <w:rsid w:val="001F00DC"/>
    <w:rsid w:val="001F01CD"/>
    <w:rsid w:val="001F0784"/>
    <w:rsid w:val="001F18C2"/>
    <w:rsid w:val="001F1C33"/>
    <w:rsid w:val="001F21E4"/>
    <w:rsid w:val="001F2C04"/>
    <w:rsid w:val="001F2CA4"/>
    <w:rsid w:val="001F2DA8"/>
    <w:rsid w:val="001F3559"/>
    <w:rsid w:val="001F4DBF"/>
    <w:rsid w:val="001F58DF"/>
    <w:rsid w:val="001F5B38"/>
    <w:rsid w:val="001F7CC8"/>
    <w:rsid w:val="002008CE"/>
    <w:rsid w:val="00200A36"/>
    <w:rsid w:val="00200AC6"/>
    <w:rsid w:val="00202C73"/>
    <w:rsid w:val="00203002"/>
    <w:rsid w:val="0020334D"/>
    <w:rsid w:val="0020477E"/>
    <w:rsid w:val="00205A6B"/>
    <w:rsid w:val="00205DA0"/>
    <w:rsid w:val="002060CE"/>
    <w:rsid w:val="00206324"/>
    <w:rsid w:val="00206AFC"/>
    <w:rsid w:val="002073CF"/>
    <w:rsid w:val="00207B97"/>
    <w:rsid w:val="00210576"/>
    <w:rsid w:val="002122C2"/>
    <w:rsid w:val="00212AC9"/>
    <w:rsid w:val="00212F83"/>
    <w:rsid w:val="00213165"/>
    <w:rsid w:val="00213556"/>
    <w:rsid w:val="00213831"/>
    <w:rsid w:val="00213979"/>
    <w:rsid w:val="00213B92"/>
    <w:rsid w:val="00214852"/>
    <w:rsid w:val="00214A00"/>
    <w:rsid w:val="002154B1"/>
    <w:rsid w:val="00215E57"/>
    <w:rsid w:val="002160BE"/>
    <w:rsid w:val="00216A30"/>
    <w:rsid w:val="00220D0D"/>
    <w:rsid w:val="002213E9"/>
    <w:rsid w:val="00221BFC"/>
    <w:rsid w:val="00221FDB"/>
    <w:rsid w:val="00222FFE"/>
    <w:rsid w:val="002234ED"/>
    <w:rsid w:val="002242EC"/>
    <w:rsid w:val="0022456D"/>
    <w:rsid w:val="002245F1"/>
    <w:rsid w:val="00224A82"/>
    <w:rsid w:val="00224DB1"/>
    <w:rsid w:val="00225A94"/>
    <w:rsid w:val="002262AD"/>
    <w:rsid w:val="002272AB"/>
    <w:rsid w:val="00231467"/>
    <w:rsid w:val="00231B06"/>
    <w:rsid w:val="00231C9A"/>
    <w:rsid w:val="00233EA1"/>
    <w:rsid w:val="00234755"/>
    <w:rsid w:val="00235423"/>
    <w:rsid w:val="00236553"/>
    <w:rsid w:val="00236CBB"/>
    <w:rsid w:val="002400BD"/>
    <w:rsid w:val="002400FE"/>
    <w:rsid w:val="00240598"/>
    <w:rsid w:val="00240AAD"/>
    <w:rsid w:val="00240D60"/>
    <w:rsid w:val="00241AA4"/>
    <w:rsid w:val="00241D56"/>
    <w:rsid w:val="00242CAB"/>
    <w:rsid w:val="002437BF"/>
    <w:rsid w:val="00243D72"/>
    <w:rsid w:val="00244D99"/>
    <w:rsid w:val="00244DB0"/>
    <w:rsid w:val="002465F8"/>
    <w:rsid w:val="00247F30"/>
    <w:rsid w:val="00250F04"/>
    <w:rsid w:val="00250FB7"/>
    <w:rsid w:val="00251B00"/>
    <w:rsid w:val="0025264A"/>
    <w:rsid w:val="00253693"/>
    <w:rsid w:val="00253D2A"/>
    <w:rsid w:val="00254CA6"/>
    <w:rsid w:val="002564AE"/>
    <w:rsid w:val="0025652A"/>
    <w:rsid w:val="0025714E"/>
    <w:rsid w:val="00257AF3"/>
    <w:rsid w:val="00257F67"/>
    <w:rsid w:val="0026028D"/>
    <w:rsid w:val="00260906"/>
    <w:rsid w:val="0026115D"/>
    <w:rsid w:val="00262787"/>
    <w:rsid w:val="00263085"/>
    <w:rsid w:val="002636D7"/>
    <w:rsid w:val="00263FC8"/>
    <w:rsid w:val="00264401"/>
    <w:rsid w:val="00264E25"/>
    <w:rsid w:val="00265485"/>
    <w:rsid w:val="0026630D"/>
    <w:rsid w:val="00266947"/>
    <w:rsid w:val="00266DFE"/>
    <w:rsid w:val="002711D6"/>
    <w:rsid w:val="00271B61"/>
    <w:rsid w:val="00273EFB"/>
    <w:rsid w:val="0027434D"/>
    <w:rsid w:val="002755CD"/>
    <w:rsid w:val="002762DA"/>
    <w:rsid w:val="0027693C"/>
    <w:rsid w:val="00276FAB"/>
    <w:rsid w:val="0028186F"/>
    <w:rsid w:val="00281CCA"/>
    <w:rsid w:val="0028253A"/>
    <w:rsid w:val="002826B2"/>
    <w:rsid w:val="00282B89"/>
    <w:rsid w:val="002847EC"/>
    <w:rsid w:val="00285C57"/>
    <w:rsid w:val="002867B6"/>
    <w:rsid w:val="00287197"/>
    <w:rsid w:val="002877CE"/>
    <w:rsid w:val="002877D6"/>
    <w:rsid w:val="002879BB"/>
    <w:rsid w:val="00290867"/>
    <w:rsid w:val="00291554"/>
    <w:rsid w:val="002923BE"/>
    <w:rsid w:val="00294AC7"/>
    <w:rsid w:val="00295E81"/>
    <w:rsid w:val="00296C79"/>
    <w:rsid w:val="002A0639"/>
    <w:rsid w:val="002A135E"/>
    <w:rsid w:val="002A1ABE"/>
    <w:rsid w:val="002A408E"/>
    <w:rsid w:val="002A6EB0"/>
    <w:rsid w:val="002A7282"/>
    <w:rsid w:val="002A760B"/>
    <w:rsid w:val="002B28D2"/>
    <w:rsid w:val="002B2AA2"/>
    <w:rsid w:val="002B3C81"/>
    <w:rsid w:val="002B49C9"/>
    <w:rsid w:val="002B672C"/>
    <w:rsid w:val="002B6E5F"/>
    <w:rsid w:val="002B6EEB"/>
    <w:rsid w:val="002B7ADF"/>
    <w:rsid w:val="002C391A"/>
    <w:rsid w:val="002C3E26"/>
    <w:rsid w:val="002C563E"/>
    <w:rsid w:val="002C694E"/>
    <w:rsid w:val="002C721A"/>
    <w:rsid w:val="002C76E2"/>
    <w:rsid w:val="002C78EC"/>
    <w:rsid w:val="002D0749"/>
    <w:rsid w:val="002D09F4"/>
    <w:rsid w:val="002D1CF7"/>
    <w:rsid w:val="002D28CA"/>
    <w:rsid w:val="002D34CC"/>
    <w:rsid w:val="002D3D23"/>
    <w:rsid w:val="002D60DB"/>
    <w:rsid w:val="002D6F05"/>
    <w:rsid w:val="002D736D"/>
    <w:rsid w:val="002D7386"/>
    <w:rsid w:val="002D765B"/>
    <w:rsid w:val="002D77EA"/>
    <w:rsid w:val="002E13A2"/>
    <w:rsid w:val="002E1F19"/>
    <w:rsid w:val="002E25FA"/>
    <w:rsid w:val="002E3058"/>
    <w:rsid w:val="002E3111"/>
    <w:rsid w:val="002E45D8"/>
    <w:rsid w:val="002E5744"/>
    <w:rsid w:val="002E5D77"/>
    <w:rsid w:val="002E6476"/>
    <w:rsid w:val="002E68D3"/>
    <w:rsid w:val="002E6DBE"/>
    <w:rsid w:val="002F036E"/>
    <w:rsid w:val="002F182C"/>
    <w:rsid w:val="002F1FB4"/>
    <w:rsid w:val="002F3521"/>
    <w:rsid w:val="002F3EFA"/>
    <w:rsid w:val="002F50B8"/>
    <w:rsid w:val="002F7381"/>
    <w:rsid w:val="00300467"/>
    <w:rsid w:val="003004F8"/>
    <w:rsid w:val="003007DF"/>
    <w:rsid w:val="003025A8"/>
    <w:rsid w:val="003026C4"/>
    <w:rsid w:val="003028AC"/>
    <w:rsid w:val="00302B3B"/>
    <w:rsid w:val="00303418"/>
    <w:rsid w:val="00304B0A"/>
    <w:rsid w:val="00306286"/>
    <w:rsid w:val="00310654"/>
    <w:rsid w:val="003108C9"/>
    <w:rsid w:val="00311974"/>
    <w:rsid w:val="0031212D"/>
    <w:rsid w:val="00312224"/>
    <w:rsid w:val="00312726"/>
    <w:rsid w:val="00312E81"/>
    <w:rsid w:val="003138CD"/>
    <w:rsid w:val="00314F2C"/>
    <w:rsid w:val="00315D3D"/>
    <w:rsid w:val="0031651E"/>
    <w:rsid w:val="0031660F"/>
    <w:rsid w:val="00317080"/>
    <w:rsid w:val="00322A65"/>
    <w:rsid w:val="00324EF7"/>
    <w:rsid w:val="0032657F"/>
    <w:rsid w:val="003267D4"/>
    <w:rsid w:val="003272C6"/>
    <w:rsid w:val="0032752E"/>
    <w:rsid w:val="00330DF4"/>
    <w:rsid w:val="003346B7"/>
    <w:rsid w:val="003374E8"/>
    <w:rsid w:val="00337B17"/>
    <w:rsid w:val="003406C3"/>
    <w:rsid w:val="003413E9"/>
    <w:rsid w:val="0034470C"/>
    <w:rsid w:val="00344B2E"/>
    <w:rsid w:val="00346DAD"/>
    <w:rsid w:val="00346EA7"/>
    <w:rsid w:val="003476C4"/>
    <w:rsid w:val="00350622"/>
    <w:rsid w:val="00352665"/>
    <w:rsid w:val="003526AB"/>
    <w:rsid w:val="00352CA6"/>
    <w:rsid w:val="00352EDF"/>
    <w:rsid w:val="00353464"/>
    <w:rsid w:val="00354B5B"/>
    <w:rsid w:val="003564EF"/>
    <w:rsid w:val="0035662E"/>
    <w:rsid w:val="00357037"/>
    <w:rsid w:val="003571CC"/>
    <w:rsid w:val="00357A8C"/>
    <w:rsid w:val="00357CC6"/>
    <w:rsid w:val="0036130C"/>
    <w:rsid w:val="00361444"/>
    <w:rsid w:val="003641BC"/>
    <w:rsid w:val="00364552"/>
    <w:rsid w:val="00364DDA"/>
    <w:rsid w:val="0036583A"/>
    <w:rsid w:val="00365F04"/>
    <w:rsid w:val="003678E1"/>
    <w:rsid w:val="00367999"/>
    <w:rsid w:val="00367C6B"/>
    <w:rsid w:val="00367E44"/>
    <w:rsid w:val="00370C66"/>
    <w:rsid w:val="00370F27"/>
    <w:rsid w:val="0037177F"/>
    <w:rsid w:val="00371C8A"/>
    <w:rsid w:val="0037422B"/>
    <w:rsid w:val="00374570"/>
    <w:rsid w:val="0037457D"/>
    <w:rsid w:val="003751B6"/>
    <w:rsid w:val="003754FC"/>
    <w:rsid w:val="003759AC"/>
    <w:rsid w:val="003768CA"/>
    <w:rsid w:val="00377CEF"/>
    <w:rsid w:val="00377D4F"/>
    <w:rsid w:val="003804BF"/>
    <w:rsid w:val="0038055D"/>
    <w:rsid w:val="00381088"/>
    <w:rsid w:val="0038133F"/>
    <w:rsid w:val="00381FD1"/>
    <w:rsid w:val="003828D7"/>
    <w:rsid w:val="003851BA"/>
    <w:rsid w:val="00386D1D"/>
    <w:rsid w:val="00387946"/>
    <w:rsid w:val="003906B6"/>
    <w:rsid w:val="00390DAC"/>
    <w:rsid w:val="0039103E"/>
    <w:rsid w:val="00392413"/>
    <w:rsid w:val="00393CB5"/>
    <w:rsid w:val="00394074"/>
    <w:rsid w:val="00394867"/>
    <w:rsid w:val="00394BD2"/>
    <w:rsid w:val="00394FB7"/>
    <w:rsid w:val="00397384"/>
    <w:rsid w:val="003A0754"/>
    <w:rsid w:val="003A1985"/>
    <w:rsid w:val="003A2F68"/>
    <w:rsid w:val="003A3BB8"/>
    <w:rsid w:val="003A3E22"/>
    <w:rsid w:val="003A4218"/>
    <w:rsid w:val="003A5720"/>
    <w:rsid w:val="003A5E69"/>
    <w:rsid w:val="003B058D"/>
    <w:rsid w:val="003B2B8A"/>
    <w:rsid w:val="003B2BFA"/>
    <w:rsid w:val="003B36AB"/>
    <w:rsid w:val="003B4B33"/>
    <w:rsid w:val="003B565D"/>
    <w:rsid w:val="003B5EAB"/>
    <w:rsid w:val="003B6122"/>
    <w:rsid w:val="003B6E38"/>
    <w:rsid w:val="003B72BA"/>
    <w:rsid w:val="003C0E38"/>
    <w:rsid w:val="003C0EFF"/>
    <w:rsid w:val="003C3300"/>
    <w:rsid w:val="003C3AEA"/>
    <w:rsid w:val="003C3D0C"/>
    <w:rsid w:val="003C42D1"/>
    <w:rsid w:val="003C4E6D"/>
    <w:rsid w:val="003C5BD8"/>
    <w:rsid w:val="003C67B7"/>
    <w:rsid w:val="003D03E1"/>
    <w:rsid w:val="003D0A12"/>
    <w:rsid w:val="003D29A8"/>
    <w:rsid w:val="003D3AE4"/>
    <w:rsid w:val="003D4FFF"/>
    <w:rsid w:val="003D7034"/>
    <w:rsid w:val="003D73FA"/>
    <w:rsid w:val="003D7448"/>
    <w:rsid w:val="003D759D"/>
    <w:rsid w:val="003D75A2"/>
    <w:rsid w:val="003D7CC3"/>
    <w:rsid w:val="003E0510"/>
    <w:rsid w:val="003E1019"/>
    <w:rsid w:val="003E10AB"/>
    <w:rsid w:val="003E1D42"/>
    <w:rsid w:val="003E1F16"/>
    <w:rsid w:val="003E2DF7"/>
    <w:rsid w:val="003E3E2F"/>
    <w:rsid w:val="003E40A3"/>
    <w:rsid w:val="003E4A29"/>
    <w:rsid w:val="003E6745"/>
    <w:rsid w:val="003E739A"/>
    <w:rsid w:val="003E7E40"/>
    <w:rsid w:val="003F02E7"/>
    <w:rsid w:val="003F0706"/>
    <w:rsid w:val="003F0955"/>
    <w:rsid w:val="003F1060"/>
    <w:rsid w:val="003F125D"/>
    <w:rsid w:val="003F321F"/>
    <w:rsid w:val="003F38AC"/>
    <w:rsid w:val="003F3DBB"/>
    <w:rsid w:val="003F4114"/>
    <w:rsid w:val="003F44FE"/>
    <w:rsid w:val="003F452F"/>
    <w:rsid w:val="003F4C93"/>
    <w:rsid w:val="003F55D2"/>
    <w:rsid w:val="003F5F81"/>
    <w:rsid w:val="003F7A1D"/>
    <w:rsid w:val="004012E6"/>
    <w:rsid w:val="00401B71"/>
    <w:rsid w:val="004024F2"/>
    <w:rsid w:val="00402901"/>
    <w:rsid w:val="00402FDD"/>
    <w:rsid w:val="004036E9"/>
    <w:rsid w:val="00404810"/>
    <w:rsid w:val="00405066"/>
    <w:rsid w:val="004061C5"/>
    <w:rsid w:val="00407B41"/>
    <w:rsid w:val="00412F65"/>
    <w:rsid w:val="00414BAD"/>
    <w:rsid w:val="00415563"/>
    <w:rsid w:val="00415BD2"/>
    <w:rsid w:val="00415FE6"/>
    <w:rsid w:val="00416124"/>
    <w:rsid w:val="004167AB"/>
    <w:rsid w:val="00417016"/>
    <w:rsid w:val="004171FB"/>
    <w:rsid w:val="00420A1D"/>
    <w:rsid w:val="004213BC"/>
    <w:rsid w:val="00422056"/>
    <w:rsid w:val="00422152"/>
    <w:rsid w:val="00422817"/>
    <w:rsid w:val="00422B5E"/>
    <w:rsid w:val="0042511F"/>
    <w:rsid w:val="00425988"/>
    <w:rsid w:val="00425A9F"/>
    <w:rsid w:val="00425B0E"/>
    <w:rsid w:val="004260DC"/>
    <w:rsid w:val="00426418"/>
    <w:rsid w:val="00426B31"/>
    <w:rsid w:val="004270FA"/>
    <w:rsid w:val="004276E5"/>
    <w:rsid w:val="00427C06"/>
    <w:rsid w:val="00430D4C"/>
    <w:rsid w:val="0043297C"/>
    <w:rsid w:val="00432B0A"/>
    <w:rsid w:val="00433040"/>
    <w:rsid w:val="0043332E"/>
    <w:rsid w:val="00433B6E"/>
    <w:rsid w:val="00434424"/>
    <w:rsid w:val="00435379"/>
    <w:rsid w:val="00435577"/>
    <w:rsid w:val="00435AFB"/>
    <w:rsid w:val="00435B42"/>
    <w:rsid w:val="00436A8C"/>
    <w:rsid w:val="00441DE4"/>
    <w:rsid w:val="0044274D"/>
    <w:rsid w:val="00443C42"/>
    <w:rsid w:val="00444E2B"/>
    <w:rsid w:val="004465D4"/>
    <w:rsid w:val="00446ECC"/>
    <w:rsid w:val="00446F6F"/>
    <w:rsid w:val="0044712B"/>
    <w:rsid w:val="00450618"/>
    <w:rsid w:val="00450E5F"/>
    <w:rsid w:val="004514F7"/>
    <w:rsid w:val="004529F9"/>
    <w:rsid w:val="00453CD2"/>
    <w:rsid w:val="00454B5F"/>
    <w:rsid w:val="00454DD6"/>
    <w:rsid w:val="00455113"/>
    <w:rsid w:val="0045689A"/>
    <w:rsid w:val="00456B73"/>
    <w:rsid w:val="004604E7"/>
    <w:rsid w:val="00462B91"/>
    <w:rsid w:val="0046344D"/>
    <w:rsid w:val="00463A70"/>
    <w:rsid w:val="00463CC2"/>
    <w:rsid w:val="004650B1"/>
    <w:rsid w:val="00465FEA"/>
    <w:rsid w:val="00467AA7"/>
    <w:rsid w:val="00470A91"/>
    <w:rsid w:val="0047156C"/>
    <w:rsid w:val="00472731"/>
    <w:rsid w:val="00472E59"/>
    <w:rsid w:val="00473BAB"/>
    <w:rsid w:val="00474594"/>
    <w:rsid w:val="00475E93"/>
    <w:rsid w:val="00476E37"/>
    <w:rsid w:val="004817EA"/>
    <w:rsid w:val="00482232"/>
    <w:rsid w:val="00482485"/>
    <w:rsid w:val="00482E72"/>
    <w:rsid w:val="00482F40"/>
    <w:rsid w:val="00485EB0"/>
    <w:rsid w:val="00486F18"/>
    <w:rsid w:val="0048717D"/>
    <w:rsid w:val="0048741D"/>
    <w:rsid w:val="00487B39"/>
    <w:rsid w:val="00487C66"/>
    <w:rsid w:val="00487D01"/>
    <w:rsid w:val="00487FE2"/>
    <w:rsid w:val="00490F11"/>
    <w:rsid w:val="00490FD1"/>
    <w:rsid w:val="0049107C"/>
    <w:rsid w:val="00492F03"/>
    <w:rsid w:val="00493430"/>
    <w:rsid w:val="00493825"/>
    <w:rsid w:val="00494B54"/>
    <w:rsid w:val="0049643C"/>
    <w:rsid w:val="00496D5B"/>
    <w:rsid w:val="0049777B"/>
    <w:rsid w:val="00497B99"/>
    <w:rsid w:val="004A04C6"/>
    <w:rsid w:val="004A072B"/>
    <w:rsid w:val="004A1392"/>
    <w:rsid w:val="004A13B1"/>
    <w:rsid w:val="004A1CA0"/>
    <w:rsid w:val="004A323D"/>
    <w:rsid w:val="004A3DB0"/>
    <w:rsid w:val="004A416E"/>
    <w:rsid w:val="004A479C"/>
    <w:rsid w:val="004A49AE"/>
    <w:rsid w:val="004A5400"/>
    <w:rsid w:val="004A563A"/>
    <w:rsid w:val="004A5FA0"/>
    <w:rsid w:val="004A6C5B"/>
    <w:rsid w:val="004A74A4"/>
    <w:rsid w:val="004B02AB"/>
    <w:rsid w:val="004B07DC"/>
    <w:rsid w:val="004B08D6"/>
    <w:rsid w:val="004B29FD"/>
    <w:rsid w:val="004B55B6"/>
    <w:rsid w:val="004B704E"/>
    <w:rsid w:val="004C0CBF"/>
    <w:rsid w:val="004C0ED3"/>
    <w:rsid w:val="004C1A16"/>
    <w:rsid w:val="004C22D3"/>
    <w:rsid w:val="004C3488"/>
    <w:rsid w:val="004C377D"/>
    <w:rsid w:val="004C39ED"/>
    <w:rsid w:val="004C3F65"/>
    <w:rsid w:val="004C533B"/>
    <w:rsid w:val="004C56CF"/>
    <w:rsid w:val="004C5CFD"/>
    <w:rsid w:val="004C6ADD"/>
    <w:rsid w:val="004C6C5C"/>
    <w:rsid w:val="004C7053"/>
    <w:rsid w:val="004C75E8"/>
    <w:rsid w:val="004D0D75"/>
    <w:rsid w:val="004D2841"/>
    <w:rsid w:val="004D43C9"/>
    <w:rsid w:val="004D4D88"/>
    <w:rsid w:val="004D57E8"/>
    <w:rsid w:val="004D587D"/>
    <w:rsid w:val="004D5D68"/>
    <w:rsid w:val="004E09DD"/>
    <w:rsid w:val="004E0DDB"/>
    <w:rsid w:val="004E1A38"/>
    <w:rsid w:val="004E201B"/>
    <w:rsid w:val="004E2A6D"/>
    <w:rsid w:val="004E2E4C"/>
    <w:rsid w:val="004E300E"/>
    <w:rsid w:val="004E40C9"/>
    <w:rsid w:val="004E6847"/>
    <w:rsid w:val="004E7B9D"/>
    <w:rsid w:val="004E7DA7"/>
    <w:rsid w:val="004F02B1"/>
    <w:rsid w:val="004F0930"/>
    <w:rsid w:val="004F0972"/>
    <w:rsid w:val="004F2934"/>
    <w:rsid w:val="004F2ADA"/>
    <w:rsid w:val="004F31D1"/>
    <w:rsid w:val="004F45B6"/>
    <w:rsid w:val="004F4693"/>
    <w:rsid w:val="004F7071"/>
    <w:rsid w:val="00501C0C"/>
    <w:rsid w:val="00502BE4"/>
    <w:rsid w:val="00503205"/>
    <w:rsid w:val="00503487"/>
    <w:rsid w:val="0050351D"/>
    <w:rsid w:val="00504153"/>
    <w:rsid w:val="00504465"/>
    <w:rsid w:val="005057F4"/>
    <w:rsid w:val="0050580C"/>
    <w:rsid w:val="00507B56"/>
    <w:rsid w:val="0051017E"/>
    <w:rsid w:val="00510506"/>
    <w:rsid w:val="005105AD"/>
    <w:rsid w:val="005115C6"/>
    <w:rsid w:val="00511814"/>
    <w:rsid w:val="00514E3D"/>
    <w:rsid w:val="00515F96"/>
    <w:rsid w:val="00516051"/>
    <w:rsid w:val="0051684A"/>
    <w:rsid w:val="00520782"/>
    <w:rsid w:val="00520BDE"/>
    <w:rsid w:val="00521C4C"/>
    <w:rsid w:val="00524579"/>
    <w:rsid w:val="00524FF4"/>
    <w:rsid w:val="00525E8F"/>
    <w:rsid w:val="00526235"/>
    <w:rsid w:val="00527E8B"/>
    <w:rsid w:val="0053081E"/>
    <w:rsid w:val="00531253"/>
    <w:rsid w:val="00531C31"/>
    <w:rsid w:val="00531CC7"/>
    <w:rsid w:val="00531FD2"/>
    <w:rsid w:val="005326F0"/>
    <w:rsid w:val="00532B8C"/>
    <w:rsid w:val="00533191"/>
    <w:rsid w:val="00533A6D"/>
    <w:rsid w:val="0053489D"/>
    <w:rsid w:val="005357D7"/>
    <w:rsid w:val="00537F9F"/>
    <w:rsid w:val="00540225"/>
    <w:rsid w:val="00541190"/>
    <w:rsid w:val="0054328B"/>
    <w:rsid w:val="005446FC"/>
    <w:rsid w:val="00544987"/>
    <w:rsid w:val="00545019"/>
    <w:rsid w:val="005453DD"/>
    <w:rsid w:val="0054630A"/>
    <w:rsid w:val="00546CED"/>
    <w:rsid w:val="005501EB"/>
    <w:rsid w:val="00552608"/>
    <w:rsid w:val="00553C43"/>
    <w:rsid w:val="00554400"/>
    <w:rsid w:val="00554BE7"/>
    <w:rsid w:val="005552CD"/>
    <w:rsid w:val="005569F2"/>
    <w:rsid w:val="00556BA6"/>
    <w:rsid w:val="00557A81"/>
    <w:rsid w:val="00560AC8"/>
    <w:rsid w:val="00560B1E"/>
    <w:rsid w:val="0056193A"/>
    <w:rsid w:val="0056195C"/>
    <w:rsid w:val="0056248B"/>
    <w:rsid w:val="005625A9"/>
    <w:rsid w:val="00563051"/>
    <w:rsid w:val="005630B4"/>
    <w:rsid w:val="00563333"/>
    <w:rsid w:val="00563E1C"/>
    <w:rsid w:val="005641BB"/>
    <w:rsid w:val="005642DB"/>
    <w:rsid w:val="00564877"/>
    <w:rsid w:val="00565F63"/>
    <w:rsid w:val="00567552"/>
    <w:rsid w:val="00567E81"/>
    <w:rsid w:val="00570AE8"/>
    <w:rsid w:val="00571741"/>
    <w:rsid w:val="00571C3A"/>
    <w:rsid w:val="00572286"/>
    <w:rsid w:val="005723B2"/>
    <w:rsid w:val="00573104"/>
    <w:rsid w:val="005738A8"/>
    <w:rsid w:val="00573988"/>
    <w:rsid w:val="00575D4B"/>
    <w:rsid w:val="00575F14"/>
    <w:rsid w:val="005768C6"/>
    <w:rsid w:val="00576E0B"/>
    <w:rsid w:val="00580008"/>
    <w:rsid w:val="005801F1"/>
    <w:rsid w:val="00580DA3"/>
    <w:rsid w:val="00582722"/>
    <w:rsid w:val="0058294D"/>
    <w:rsid w:val="005832FB"/>
    <w:rsid w:val="00583691"/>
    <w:rsid w:val="00584414"/>
    <w:rsid w:val="0058644A"/>
    <w:rsid w:val="005865BA"/>
    <w:rsid w:val="00586C86"/>
    <w:rsid w:val="00586D87"/>
    <w:rsid w:val="005877A6"/>
    <w:rsid w:val="00590B7C"/>
    <w:rsid w:val="00590ECC"/>
    <w:rsid w:val="00591298"/>
    <w:rsid w:val="00591842"/>
    <w:rsid w:val="0059294D"/>
    <w:rsid w:val="00593935"/>
    <w:rsid w:val="00593A60"/>
    <w:rsid w:val="005952EF"/>
    <w:rsid w:val="005959D3"/>
    <w:rsid w:val="00596614"/>
    <w:rsid w:val="0059751F"/>
    <w:rsid w:val="00597EAC"/>
    <w:rsid w:val="005A0D3D"/>
    <w:rsid w:val="005A2052"/>
    <w:rsid w:val="005A2243"/>
    <w:rsid w:val="005A23B2"/>
    <w:rsid w:val="005A371C"/>
    <w:rsid w:val="005A3E6F"/>
    <w:rsid w:val="005A40DA"/>
    <w:rsid w:val="005A5670"/>
    <w:rsid w:val="005A6794"/>
    <w:rsid w:val="005A6E83"/>
    <w:rsid w:val="005B0658"/>
    <w:rsid w:val="005B090A"/>
    <w:rsid w:val="005B0915"/>
    <w:rsid w:val="005B096C"/>
    <w:rsid w:val="005B29FF"/>
    <w:rsid w:val="005B4102"/>
    <w:rsid w:val="005B47CA"/>
    <w:rsid w:val="005B4E0E"/>
    <w:rsid w:val="005B59DA"/>
    <w:rsid w:val="005B5B0B"/>
    <w:rsid w:val="005B5FC9"/>
    <w:rsid w:val="005B7C94"/>
    <w:rsid w:val="005B7D3A"/>
    <w:rsid w:val="005C0423"/>
    <w:rsid w:val="005C0F7D"/>
    <w:rsid w:val="005C14D3"/>
    <w:rsid w:val="005C1910"/>
    <w:rsid w:val="005C2116"/>
    <w:rsid w:val="005C2426"/>
    <w:rsid w:val="005C5FA6"/>
    <w:rsid w:val="005C64BD"/>
    <w:rsid w:val="005C6868"/>
    <w:rsid w:val="005D1DBD"/>
    <w:rsid w:val="005D1DF7"/>
    <w:rsid w:val="005D374A"/>
    <w:rsid w:val="005D3B89"/>
    <w:rsid w:val="005D3F9F"/>
    <w:rsid w:val="005D4322"/>
    <w:rsid w:val="005D6C41"/>
    <w:rsid w:val="005D7289"/>
    <w:rsid w:val="005D7408"/>
    <w:rsid w:val="005D7D8C"/>
    <w:rsid w:val="005E1C7F"/>
    <w:rsid w:val="005E392A"/>
    <w:rsid w:val="005E3FC1"/>
    <w:rsid w:val="005E510E"/>
    <w:rsid w:val="005E5E06"/>
    <w:rsid w:val="005E6194"/>
    <w:rsid w:val="005E625C"/>
    <w:rsid w:val="005E6FCD"/>
    <w:rsid w:val="005E7C10"/>
    <w:rsid w:val="005E7E55"/>
    <w:rsid w:val="005F1F3A"/>
    <w:rsid w:val="005F2A65"/>
    <w:rsid w:val="005F2D27"/>
    <w:rsid w:val="005F2E71"/>
    <w:rsid w:val="005F3B5C"/>
    <w:rsid w:val="005F3EEC"/>
    <w:rsid w:val="005F3F8B"/>
    <w:rsid w:val="005F4D61"/>
    <w:rsid w:val="005F4EA9"/>
    <w:rsid w:val="005F6CBC"/>
    <w:rsid w:val="00601DDE"/>
    <w:rsid w:val="00604AA4"/>
    <w:rsid w:val="00605E6A"/>
    <w:rsid w:val="006062A2"/>
    <w:rsid w:val="006067F7"/>
    <w:rsid w:val="00606BAB"/>
    <w:rsid w:val="00606C88"/>
    <w:rsid w:val="0061105C"/>
    <w:rsid w:val="006113D0"/>
    <w:rsid w:val="00611B54"/>
    <w:rsid w:val="006139A4"/>
    <w:rsid w:val="00613D87"/>
    <w:rsid w:val="00614D66"/>
    <w:rsid w:val="00615189"/>
    <w:rsid w:val="00615FCC"/>
    <w:rsid w:val="006167D6"/>
    <w:rsid w:val="00617CF5"/>
    <w:rsid w:val="00620700"/>
    <w:rsid w:val="00620813"/>
    <w:rsid w:val="0062195F"/>
    <w:rsid w:val="00621A30"/>
    <w:rsid w:val="00622E20"/>
    <w:rsid w:val="006240B3"/>
    <w:rsid w:val="00624BE9"/>
    <w:rsid w:val="00625067"/>
    <w:rsid w:val="006260C4"/>
    <w:rsid w:val="006264EB"/>
    <w:rsid w:val="00626671"/>
    <w:rsid w:val="006271D6"/>
    <w:rsid w:val="0062772D"/>
    <w:rsid w:val="006309E9"/>
    <w:rsid w:val="0063547B"/>
    <w:rsid w:val="00636B3C"/>
    <w:rsid w:val="00637E8B"/>
    <w:rsid w:val="00640164"/>
    <w:rsid w:val="00640D94"/>
    <w:rsid w:val="00640E65"/>
    <w:rsid w:val="00641D58"/>
    <w:rsid w:val="00641E62"/>
    <w:rsid w:val="006423F9"/>
    <w:rsid w:val="0064252C"/>
    <w:rsid w:val="00643C58"/>
    <w:rsid w:val="0064475A"/>
    <w:rsid w:val="006448EF"/>
    <w:rsid w:val="00644F57"/>
    <w:rsid w:val="00645385"/>
    <w:rsid w:val="00645D56"/>
    <w:rsid w:val="0064696A"/>
    <w:rsid w:val="00646AD0"/>
    <w:rsid w:val="00646B65"/>
    <w:rsid w:val="00647672"/>
    <w:rsid w:val="00647F05"/>
    <w:rsid w:val="00652666"/>
    <w:rsid w:val="0065346C"/>
    <w:rsid w:val="00654650"/>
    <w:rsid w:val="00654DD1"/>
    <w:rsid w:val="00655DE0"/>
    <w:rsid w:val="006562B1"/>
    <w:rsid w:val="0065654A"/>
    <w:rsid w:val="006566CE"/>
    <w:rsid w:val="006568E1"/>
    <w:rsid w:val="00660236"/>
    <w:rsid w:val="00663205"/>
    <w:rsid w:val="006641C9"/>
    <w:rsid w:val="00664383"/>
    <w:rsid w:val="006651C6"/>
    <w:rsid w:val="00665F05"/>
    <w:rsid w:val="0066739F"/>
    <w:rsid w:val="00667A92"/>
    <w:rsid w:val="0067015B"/>
    <w:rsid w:val="00670A7C"/>
    <w:rsid w:val="00670E8B"/>
    <w:rsid w:val="006721DB"/>
    <w:rsid w:val="00672255"/>
    <w:rsid w:val="00672C30"/>
    <w:rsid w:val="00674737"/>
    <w:rsid w:val="00675266"/>
    <w:rsid w:val="00675CB5"/>
    <w:rsid w:val="00681A84"/>
    <w:rsid w:val="006832F0"/>
    <w:rsid w:val="00684F9D"/>
    <w:rsid w:val="00685B5F"/>
    <w:rsid w:val="0069067B"/>
    <w:rsid w:val="00690D4F"/>
    <w:rsid w:val="006918DE"/>
    <w:rsid w:val="00692276"/>
    <w:rsid w:val="00693037"/>
    <w:rsid w:val="00693977"/>
    <w:rsid w:val="00694092"/>
    <w:rsid w:val="0069524E"/>
    <w:rsid w:val="00696C39"/>
    <w:rsid w:val="006A0E10"/>
    <w:rsid w:val="006A2E35"/>
    <w:rsid w:val="006A5237"/>
    <w:rsid w:val="006A551C"/>
    <w:rsid w:val="006A57CC"/>
    <w:rsid w:val="006A5B29"/>
    <w:rsid w:val="006A6699"/>
    <w:rsid w:val="006B028E"/>
    <w:rsid w:val="006B03C5"/>
    <w:rsid w:val="006B05D7"/>
    <w:rsid w:val="006B1616"/>
    <w:rsid w:val="006B40A0"/>
    <w:rsid w:val="006B4685"/>
    <w:rsid w:val="006B49B8"/>
    <w:rsid w:val="006B4C47"/>
    <w:rsid w:val="006B5495"/>
    <w:rsid w:val="006B5AE7"/>
    <w:rsid w:val="006B5E9C"/>
    <w:rsid w:val="006B69FD"/>
    <w:rsid w:val="006B70CF"/>
    <w:rsid w:val="006B7382"/>
    <w:rsid w:val="006B7793"/>
    <w:rsid w:val="006B7B5C"/>
    <w:rsid w:val="006C06DC"/>
    <w:rsid w:val="006C078D"/>
    <w:rsid w:val="006C0C24"/>
    <w:rsid w:val="006C3200"/>
    <w:rsid w:val="006C339C"/>
    <w:rsid w:val="006C46EA"/>
    <w:rsid w:val="006C7E81"/>
    <w:rsid w:val="006D1593"/>
    <w:rsid w:val="006D27EF"/>
    <w:rsid w:val="006D2C06"/>
    <w:rsid w:val="006D4DE0"/>
    <w:rsid w:val="006E013E"/>
    <w:rsid w:val="006E039F"/>
    <w:rsid w:val="006E0AD7"/>
    <w:rsid w:val="006E15A6"/>
    <w:rsid w:val="006E280E"/>
    <w:rsid w:val="006E3414"/>
    <w:rsid w:val="006E3935"/>
    <w:rsid w:val="006E405D"/>
    <w:rsid w:val="006E4E00"/>
    <w:rsid w:val="006E56BD"/>
    <w:rsid w:val="006E6231"/>
    <w:rsid w:val="006E7209"/>
    <w:rsid w:val="006F157F"/>
    <w:rsid w:val="006F16B0"/>
    <w:rsid w:val="006F219E"/>
    <w:rsid w:val="006F2B7C"/>
    <w:rsid w:val="006F2F78"/>
    <w:rsid w:val="006F588F"/>
    <w:rsid w:val="006F5C79"/>
    <w:rsid w:val="006F5F21"/>
    <w:rsid w:val="006F678C"/>
    <w:rsid w:val="006F71A2"/>
    <w:rsid w:val="006F7A92"/>
    <w:rsid w:val="006F7BF1"/>
    <w:rsid w:val="006F7C96"/>
    <w:rsid w:val="006F7F74"/>
    <w:rsid w:val="006F7F75"/>
    <w:rsid w:val="0070017E"/>
    <w:rsid w:val="00703449"/>
    <w:rsid w:val="00703E16"/>
    <w:rsid w:val="0070428E"/>
    <w:rsid w:val="0070457C"/>
    <w:rsid w:val="00706702"/>
    <w:rsid w:val="00706C49"/>
    <w:rsid w:val="00707E35"/>
    <w:rsid w:val="00710451"/>
    <w:rsid w:val="0071055C"/>
    <w:rsid w:val="007109D1"/>
    <w:rsid w:val="00710A8C"/>
    <w:rsid w:val="00710E0B"/>
    <w:rsid w:val="0071190A"/>
    <w:rsid w:val="00711F7F"/>
    <w:rsid w:val="0071286A"/>
    <w:rsid w:val="007142A4"/>
    <w:rsid w:val="00714957"/>
    <w:rsid w:val="00716103"/>
    <w:rsid w:val="00716247"/>
    <w:rsid w:val="00716A61"/>
    <w:rsid w:val="00716E60"/>
    <w:rsid w:val="00716EF5"/>
    <w:rsid w:val="00717D1F"/>
    <w:rsid w:val="007212B4"/>
    <w:rsid w:val="00721A49"/>
    <w:rsid w:val="00721FDA"/>
    <w:rsid w:val="00722745"/>
    <w:rsid w:val="007250D0"/>
    <w:rsid w:val="00726B11"/>
    <w:rsid w:val="0073195A"/>
    <w:rsid w:val="00731965"/>
    <w:rsid w:val="007325C3"/>
    <w:rsid w:val="00732634"/>
    <w:rsid w:val="00732AF2"/>
    <w:rsid w:val="00732BBF"/>
    <w:rsid w:val="00732BC7"/>
    <w:rsid w:val="00733A8F"/>
    <w:rsid w:val="00733D9C"/>
    <w:rsid w:val="0073498C"/>
    <w:rsid w:val="00734B95"/>
    <w:rsid w:val="007356DE"/>
    <w:rsid w:val="00737A3E"/>
    <w:rsid w:val="00737F5A"/>
    <w:rsid w:val="0074056B"/>
    <w:rsid w:val="007407C1"/>
    <w:rsid w:val="00741351"/>
    <w:rsid w:val="00741C30"/>
    <w:rsid w:val="00742910"/>
    <w:rsid w:val="007431C9"/>
    <w:rsid w:val="0074329F"/>
    <w:rsid w:val="007437C9"/>
    <w:rsid w:val="00746606"/>
    <w:rsid w:val="007472EB"/>
    <w:rsid w:val="00747D57"/>
    <w:rsid w:val="00752184"/>
    <w:rsid w:val="00755310"/>
    <w:rsid w:val="00755F58"/>
    <w:rsid w:val="00756808"/>
    <w:rsid w:val="007570E8"/>
    <w:rsid w:val="007571FA"/>
    <w:rsid w:val="00760714"/>
    <w:rsid w:val="00762A1A"/>
    <w:rsid w:val="00764218"/>
    <w:rsid w:val="00764456"/>
    <w:rsid w:val="00764C23"/>
    <w:rsid w:val="00765A8D"/>
    <w:rsid w:val="00766167"/>
    <w:rsid w:val="007670E6"/>
    <w:rsid w:val="00767428"/>
    <w:rsid w:val="007677AE"/>
    <w:rsid w:val="00770A43"/>
    <w:rsid w:val="0077223A"/>
    <w:rsid w:val="0077235A"/>
    <w:rsid w:val="00772A05"/>
    <w:rsid w:val="00773B7D"/>
    <w:rsid w:val="007762A2"/>
    <w:rsid w:val="007770AB"/>
    <w:rsid w:val="00777E3C"/>
    <w:rsid w:val="00780916"/>
    <w:rsid w:val="00780B3B"/>
    <w:rsid w:val="00781BD6"/>
    <w:rsid w:val="00782E0C"/>
    <w:rsid w:val="00783CA0"/>
    <w:rsid w:val="00784104"/>
    <w:rsid w:val="007859AA"/>
    <w:rsid w:val="00785A87"/>
    <w:rsid w:val="00786184"/>
    <w:rsid w:val="00787345"/>
    <w:rsid w:val="00790199"/>
    <w:rsid w:val="00791BED"/>
    <w:rsid w:val="007944D1"/>
    <w:rsid w:val="007950CF"/>
    <w:rsid w:val="007959DC"/>
    <w:rsid w:val="007A003E"/>
    <w:rsid w:val="007A0CB9"/>
    <w:rsid w:val="007A14BD"/>
    <w:rsid w:val="007A1F34"/>
    <w:rsid w:val="007A3159"/>
    <w:rsid w:val="007A60CF"/>
    <w:rsid w:val="007A64A3"/>
    <w:rsid w:val="007A6BBF"/>
    <w:rsid w:val="007A6D1B"/>
    <w:rsid w:val="007B02BB"/>
    <w:rsid w:val="007B19C0"/>
    <w:rsid w:val="007B19C1"/>
    <w:rsid w:val="007B1EBC"/>
    <w:rsid w:val="007B3254"/>
    <w:rsid w:val="007B3479"/>
    <w:rsid w:val="007B3799"/>
    <w:rsid w:val="007B37B9"/>
    <w:rsid w:val="007B4622"/>
    <w:rsid w:val="007B482D"/>
    <w:rsid w:val="007B4C9F"/>
    <w:rsid w:val="007B5518"/>
    <w:rsid w:val="007B6AC8"/>
    <w:rsid w:val="007B71C2"/>
    <w:rsid w:val="007B7915"/>
    <w:rsid w:val="007B7FF1"/>
    <w:rsid w:val="007C0A73"/>
    <w:rsid w:val="007C4F9B"/>
    <w:rsid w:val="007C68D3"/>
    <w:rsid w:val="007C79E3"/>
    <w:rsid w:val="007D0E44"/>
    <w:rsid w:val="007D1707"/>
    <w:rsid w:val="007D23F4"/>
    <w:rsid w:val="007D33AA"/>
    <w:rsid w:val="007D370C"/>
    <w:rsid w:val="007D379E"/>
    <w:rsid w:val="007D3CF3"/>
    <w:rsid w:val="007D41CE"/>
    <w:rsid w:val="007D41DB"/>
    <w:rsid w:val="007D4B70"/>
    <w:rsid w:val="007D66FC"/>
    <w:rsid w:val="007D69D1"/>
    <w:rsid w:val="007D71DE"/>
    <w:rsid w:val="007E1129"/>
    <w:rsid w:val="007E241A"/>
    <w:rsid w:val="007E278C"/>
    <w:rsid w:val="007E2B51"/>
    <w:rsid w:val="007E31FC"/>
    <w:rsid w:val="007E4C0C"/>
    <w:rsid w:val="007E6684"/>
    <w:rsid w:val="007E6D4F"/>
    <w:rsid w:val="007E776C"/>
    <w:rsid w:val="007F149C"/>
    <w:rsid w:val="007F1B0E"/>
    <w:rsid w:val="007F1CA0"/>
    <w:rsid w:val="007F1E8A"/>
    <w:rsid w:val="007F3849"/>
    <w:rsid w:val="007F3B9D"/>
    <w:rsid w:val="007F3C7F"/>
    <w:rsid w:val="007F4C07"/>
    <w:rsid w:val="007F59E8"/>
    <w:rsid w:val="007F6862"/>
    <w:rsid w:val="00800160"/>
    <w:rsid w:val="008008B0"/>
    <w:rsid w:val="00800C15"/>
    <w:rsid w:val="0080151F"/>
    <w:rsid w:val="00801E37"/>
    <w:rsid w:val="00802804"/>
    <w:rsid w:val="008029FB"/>
    <w:rsid w:val="00802B3B"/>
    <w:rsid w:val="00802CCC"/>
    <w:rsid w:val="00802F3D"/>
    <w:rsid w:val="00803464"/>
    <w:rsid w:val="0080535B"/>
    <w:rsid w:val="0080543D"/>
    <w:rsid w:val="00806CBB"/>
    <w:rsid w:val="00806E00"/>
    <w:rsid w:val="0080718D"/>
    <w:rsid w:val="008072EC"/>
    <w:rsid w:val="00811420"/>
    <w:rsid w:val="00812113"/>
    <w:rsid w:val="00813DBD"/>
    <w:rsid w:val="008163CE"/>
    <w:rsid w:val="0081665A"/>
    <w:rsid w:val="00816A28"/>
    <w:rsid w:val="00816C63"/>
    <w:rsid w:val="0081731E"/>
    <w:rsid w:val="00817807"/>
    <w:rsid w:val="00817A6D"/>
    <w:rsid w:val="00817D82"/>
    <w:rsid w:val="0082248A"/>
    <w:rsid w:val="00823FBD"/>
    <w:rsid w:val="008241B5"/>
    <w:rsid w:val="00824AB3"/>
    <w:rsid w:val="00825197"/>
    <w:rsid w:val="008259C6"/>
    <w:rsid w:val="00827192"/>
    <w:rsid w:val="00832718"/>
    <w:rsid w:val="0083314E"/>
    <w:rsid w:val="008331EC"/>
    <w:rsid w:val="00835403"/>
    <w:rsid w:val="008357DF"/>
    <w:rsid w:val="00836B80"/>
    <w:rsid w:val="00837229"/>
    <w:rsid w:val="008376EF"/>
    <w:rsid w:val="008379F4"/>
    <w:rsid w:val="00837EF0"/>
    <w:rsid w:val="00843A4C"/>
    <w:rsid w:val="00844F3E"/>
    <w:rsid w:val="0084593C"/>
    <w:rsid w:val="00846912"/>
    <w:rsid w:val="00846E5C"/>
    <w:rsid w:val="0084722D"/>
    <w:rsid w:val="00847318"/>
    <w:rsid w:val="0085091B"/>
    <w:rsid w:val="00852EBE"/>
    <w:rsid w:val="00853621"/>
    <w:rsid w:val="0085458E"/>
    <w:rsid w:val="008545EB"/>
    <w:rsid w:val="0085460C"/>
    <w:rsid w:val="00854BC5"/>
    <w:rsid w:val="00854D7D"/>
    <w:rsid w:val="0085755A"/>
    <w:rsid w:val="0085766E"/>
    <w:rsid w:val="0086031D"/>
    <w:rsid w:val="008606D1"/>
    <w:rsid w:val="008610A1"/>
    <w:rsid w:val="0086127C"/>
    <w:rsid w:val="00861F37"/>
    <w:rsid w:val="00861FB6"/>
    <w:rsid w:val="008631CA"/>
    <w:rsid w:val="0086321B"/>
    <w:rsid w:val="00864A44"/>
    <w:rsid w:val="00866301"/>
    <w:rsid w:val="0086638C"/>
    <w:rsid w:val="0086651E"/>
    <w:rsid w:val="00870924"/>
    <w:rsid w:val="00870BAC"/>
    <w:rsid w:val="00871A0D"/>
    <w:rsid w:val="00872DA5"/>
    <w:rsid w:val="008746F7"/>
    <w:rsid w:val="0087540A"/>
    <w:rsid w:val="008756C1"/>
    <w:rsid w:val="0087571F"/>
    <w:rsid w:val="00875763"/>
    <w:rsid w:val="008766C5"/>
    <w:rsid w:val="008766FE"/>
    <w:rsid w:val="00876A87"/>
    <w:rsid w:val="00877800"/>
    <w:rsid w:val="0088000D"/>
    <w:rsid w:val="0088095A"/>
    <w:rsid w:val="00880B82"/>
    <w:rsid w:val="00883DCD"/>
    <w:rsid w:val="008841EC"/>
    <w:rsid w:val="008845F0"/>
    <w:rsid w:val="008854BA"/>
    <w:rsid w:val="0088576B"/>
    <w:rsid w:val="00885CA2"/>
    <w:rsid w:val="00885DA3"/>
    <w:rsid w:val="00885E65"/>
    <w:rsid w:val="00887E97"/>
    <w:rsid w:val="00890555"/>
    <w:rsid w:val="00890938"/>
    <w:rsid w:val="008920BA"/>
    <w:rsid w:val="0089386F"/>
    <w:rsid w:val="008947EE"/>
    <w:rsid w:val="00895C56"/>
    <w:rsid w:val="00897993"/>
    <w:rsid w:val="00897E23"/>
    <w:rsid w:val="008A03A9"/>
    <w:rsid w:val="008A10E1"/>
    <w:rsid w:val="008A2671"/>
    <w:rsid w:val="008A2F5A"/>
    <w:rsid w:val="008A31E0"/>
    <w:rsid w:val="008A4201"/>
    <w:rsid w:val="008A42A8"/>
    <w:rsid w:val="008A4730"/>
    <w:rsid w:val="008A4959"/>
    <w:rsid w:val="008A4C71"/>
    <w:rsid w:val="008A4CC1"/>
    <w:rsid w:val="008A509D"/>
    <w:rsid w:val="008A5AD2"/>
    <w:rsid w:val="008A5FC3"/>
    <w:rsid w:val="008A60A4"/>
    <w:rsid w:val="008A641D"/>
    <w:rsid w:val="008A6C51"/>
    <w:rsid w:val="008B02FF"/>
    <w:rsid w:val="008B0593"/>
    <w:rsid w:val="008B1786"/>
    <w:rsid w:val="008B2318"/>
    <w:rsid w:val="008B26D1"/>
    <w:rsid w:val="008B2859"/>
    <w:rsid w:val="008B2B53"/>
    <w:rsid w:val="008B59D9"/>
    <w:rsid w:val="008B676D"/>
    <w:rsid w:val="008B6C71"/>
    <w:rsid w:val="008B7591"/>
    <w:rsid w:val="008C030E"/>
    <w:rsid w:val="008C0391"/>
    <w:rsid w:val="008C15E8"/>
    <w:rsid w:val="008C304A"/>
    <w:rsid w:val="008C36B2"/>
    <w:rsid w:val="008C3EE7"/>
    <w:rsid w:val="008C45C4"/>
    <w:rsid w:val="008C478D"/>
    <w:rsid w:val="008C4C80"/>
    <w:rsid w:val="008C5CF4"/>
    <w:rsid w:val="008C5E6D"/>
    <w:rsid w:val="008C5F10"/>
    <w:rsid w:val="008C609E"/>
    <w:rsid w:val="008C76B4"/>
    <w:rsid w:val="008C7F66"/>
    <w:rsid w:val="008D10D3"/>
    <w:rsid w:val="008D1889"/>
    <w:rsid w:val="008D1917"/>
    <w:rsid w:val="008D4B8B"/>
    <w:rsid w:val="008D64D3"/>
    <w:rsid w:val="008D70A0"/>
    <w:rsid w:val="008D70A4"/>
    <w:rsid w:val="008D7320"/>
    <w:rsid w:val="008E27D0"/>
    <w:rsid w:val="008E2E5B"/>
    <w:rsid w:val="008E352F"/>
    <w:rsid w:val="008E4D94"/>
    <w:rsid w:val="008E523E"/>
    <w:rsid w:val="008E57D5"/>
    <w:rsid w:val="008E69E6"/>
    <w:rsid w:val="008E7ED0"/>
    <w:rsid w:val="008F0902"/>
    <w:rsid w:val="008F17BB"/>
    <w:rsid w:val="008F262A"/>
    <w:rsid w:val="008F35B4"/>
    <w:rsid w:val="008F38D7"/>
    <w:rsid w:val="008F38E8"/>
    <w:rsid w:val="008F5FD8"/>
    <w:rsid w:val="008F7A05"/>
    <w:rsid w:val="009002B6"/>
    <w:rsid w:val="009005EC"/>
    <w:rsid w:val="00900879"/>
    <w:rsid w:val="009025B1"/>
    <w:rsid w:val="0090279F"/>
    <w:rsid w:val="00903997"/>
    <w:rsid w:val="00903B0B"/>
    <w:rsid w:val="00904438"/>
    <w:rsid w:val="00904646"/>
    <w:rsid w:val="00904A20"/>
    <w:rsid w:val="0090586C"/>
    <w:rsid w:val="0090633A"/>
    <w:rsid w:val="00906AB3"/>
    <w:rsid w:val="009108A4"/>
    <w:rsid w:val="00912145"/>
    <w:rsid w:val="009130F4"/>
    <w:rsid w:val="0091334E"/>
    <w:rsid w:val="009143C1"/>
    <w:rsid w:val="00914AB2"/>
    <w:rsid w:val="00916CB6"/>
    <w:rsid w:val="00917054"/>
    <w:rsid w:val="00920CEC"/>
    <w:rsid w:val="009216A9"/>
    <w:rsid w:val="00921CA7"/>
    <w:rsid w:val="00922529"/>
    <w:rsid w:val="009230DF"/>
    <w:rsid w:val="009232FA"/>
    <w:rsid w:val="00923BD1"/>
    <w:rsid w:val="009248D8"/>
    <w:rsid w:val="00925A48"/>
    <w:rsid w:val="009271D5"/>
    <w:rsid w:val="00927889"/>
    <w:rsid w:val="00927D6B"/>
    <w:rsid w:val="00930ACF"/>
    <w:rsid w:val="00931218"/>
    <w:rsid w:val="00931501"/>
    <w:rsid w:val="00933470"/>
    <w:rsid w:val="009344BA"/>
    <w:rsid w:val="00934574"/>
    <w:rsid w:val="00934AA5"/>
    <w:rsid w:val="009355FE"/>
    <w:rsid w:val="00935B3F"/>
    <w:rsid w:val="009363A9"/>
    <w:rsid w:val="00936CBC"/>
    <w:rsid w:val="00941033"/>
    <w:rsid w:val="009419E5"/>
    <w:rsid w:val="009421CA"/>
    <w:rsid w:val="0094386A"/>
    <w:rsid w:val="00943A64"/>
    <w:rsid w:val="00943DC6"/>
    <w:rsid w:val="00943F8A"/>
    <w:rsid w:val="00944736"/>
    <w:rsid w:val="00945C66"/>
    <w:rsid w:val="009464AD"/>
    <w:rsid w:val="00946F76"/>
    <w:rsid w:val="00950546"/>
    <w:rsid w:val="00950AF4"/>
    <w:rsid w:val="00950DA2"/>
    <w:rsid w:val="0095170D"/>
    <w:rsid w:val="0095320E"/>
    <w:rsid w:val="009534E9"/>
    <w:rsid w:val="009554F0"/>
    <w:rsid w:val="00957926"/>
    <w:rsid w:val="009628DB"/>
    <w:rsid w:val="00962B7A"/>
    <w:rsid w:val="0096337A"/>
    <w:rsid w:val="00963DEE"/>
    <w:rsid w:val="00963EFE"/>
    <w:rsid w:val="00964251"/>
    <w:rsid w:val="009661FA"/>
    <w:rsid w:val="009667C3"/>
    <w:rsid w:val="00967A0A"/>
    <w:rsid w:val="00967B30"/>
    <w:rsid w:val="00967B96"/>
    <w:rsid w:val="009704AD"/>
    <w:rsid w:val="00970E15"/>
    <w:rsid w:val="00971BAC"/>
    <w:rsid w:val="0097335D"/>
    <w:rsid w:val="009747E6"/>
    <w:rsid w:val="00974A65"/>
    <w:rsid w:val="00977226"/>
    <w:rsid w:val="00981091"/>
    <w:rsid w:val="00981819"/>
    <w:rsid w:val="00982481"/>
    <w:rsid w:val="00982DB8"/>
    <w:rsid w:val="0098301D"/>
    <w:rsid w:val="00985F0B"/>
    <w:rsid w:val="009913F3"/>
    <w:rsid w:val="009920EB"/>
    <w:rsid w:val="0099241B"/>
    <w:rsid w:val="00992566"/>
    <w:rsid w:val="009932DF"/>
    <w:rsid w:val="00993B28"/>
    <w:rsid w:val="00996433"/>
    <w:rsid w:val="009A0806"/>
    <w:rsid w:val="009A297A"/>
    <w:rsid w:val="009A3B06"/>
    <w:rsid w:val="009A3CEF"/>
    <w:rsid w:val="009A3FF0"/>
    <w:rsid w:val="009A59C8"/>
    <w:rsid w:val="009A5B44"/>
    <w:rsid w:val="009A6589"/>
    <w:rsid w:val="009A699B"/>
    <w:rsid w:val="009A7108"/>
    <w:rsid w:val="009A7405"/>
    <w:rsid w:val="009A7ABB"/>
    <w:rsid w:val="009A7D13"/>
    <w:rsid w:val="009B0660"/>
    <w:rsid w:val="009B06CB"/>
    <w:rsid w:val="009B1ACB"/>
    <w:rsid w:val="009B2A23"/>
    <w:rsid w:val="009B4E9A"/>
    <w:rsid w:val="009B5349"/>
    <w:rsid w:val="009B53ED"/>
    <w:rsid w:val="009B5EC2"/>
    <w:rsid w:val="009B7F8C"/>
    <w:rsid w:val="009C060F"/>
    <w:rsid w:val="009C070B"/>
    <w:rsid w:val="009C0A06"/>
    <w:rsid w:val="009C0BB3"/>
    <w:rsid w:val="009C176F"/>
    <w:rsid w:val="009C3F12"/>
    <w:rsid w:val="009C46C0"/>
    <w:rsid w:val="009C4C4F"/>
    <w:rsid w:val="009C4E40"/>
    <w:rsid w:val="009C5AE0"/>
    <w:rsid w:val="009C6AFE"/>
    <w:rsid w:val="009C74FC"/>
    <w:rsid w:val="009D2578"/>
    <w:rsid w:val="009D3028"/>
    <w:rsid w:val="009D342D"/>
    <w:rsid w:val="009D369E"/>
    <w:rsid w:val="009D3B6F"/>
    <w:rsid w:val="009D572D"/>
    <w:rsid w:val="009D5AEF"/>
    <w:rsid w:val="009D5B98"/>
    <w:rsid w:val="009D7325"/>
    <w:rsid w:val="009E0A90"/>
    <w:rsid w:val="009E17F3"/>
    <w:rsid w:val="009E2C03"/>
    <w:rsid w:val="009E39B6"/>
    <w:rsid w:val="009E3BA8"/>
    <w:rsid w:val="009E3D6C"/>
    <w:rsid w:val="009E492C"/>
    <w:rsid w:val="009E4F4B"/>
    <w:rsid w:val="009E6CFC"/>
    <w:rsid w:val="009E7114"/>
    <w:rsid w:val="009F0CD8"/>
    <w:rsid w:val="009F0E44"/>
    <w:rsid w:val="009F0E50"/>
    <w:rsid w:val="009F1360"/>
    <w:rsid w:val="009F3333"/>
    <w:rsid w:val="009F4A69"/>
    <w:rsid w:val="009F4ADA"/>
    <w:rsid w:val="009F4F74"/>
    <w:rsid w:val="009F523A"/>
    <w:rsid w:val="009F5711"/>
    <w:rsid w:val="009F5714"/>
    <w:rsid w:val="009F5CA5"/>
    <w:rsid w:val="00A00A34"/>
    <w:rsid w:val="00A01215"/>
    <w:rsid w:val="00A01409"/>
    <w:rsid w:val="00A01429"/>
    <w:rsid w:val="00A02493"/>
    <w:rsid w:val="00A02554"/>
    <w:rsid w:val="00A02BA5"/>
    <w:rsid w:val="00A0347E"/>
    <w:rsid w:val="00A0363D"/>
    <w:rsid w:val="00A03E30"/>
    <w:rsid w:val="00A04561"/>
    <w:rsid w:val="00A05760"/>
    <w:rsid w:val="00A0602E"/>
    <w:rsid w:val="00A061C1"/>
    <w:rsid w:val="00A06B1D"/>
    <w:rsid w:val="00A072F9"/>
    <w:rsid w:val="00A07815"/>
    <w:rsid w:val="00A07FFD"/>
    <w:rsid w:val="00A1184A"/>
    <w:rsid w:val="00A127A1"/>
    <w:rsid w:val="00A12874"/>
    <w:rsid w:val="00A12A7A"/>
    <w:rsid w:val="00A14381"/>
    <w:rsid w:val="00A1441B"/>
    <w:rsid w:val="00A1498C"/>
    <w:rsid w:val="00A15175"/>
    <w:rsid w:val="00A15960"/>
    <w:rsid w:val="00A179DB"/>
    <w:rsid w:val="00A17BA1"/>
    <w:rsid w:val="00A22601"/>
    <w:rsid w:val="00A2285C"/>
    <w:rsid w:val="00A23CE0"/>
    <w:rsid w:val="00A23CEA"/>
    <w:rsid w:val="00A23EA5"/>
    <w:rsid w:val="00A23EB4"/>
    <w:rsid w:val="00A2426C"/>
    <w:rsid w:val="00A24F66"/>
    <w:rsid w:val="00A257F9"/>
    <w:rsid w:val="00A261A5"/>
    <w:rsid w:val="00A26693"/>
    <w:rsid w:val="00A26DD4"/>
    <w:rsid w:val="00A31F33"/>
    <w:rsid w:val="00A336E9"/>
    <w:rsid w:val="00A33FD2"/>
    <w:rsid w:val="00A345F9"/>
    <w:rsid w:val="00A354D2"/>
    <w:rsid w:val="00A35826"/>
    <w:rsid w:val="00A35BD9"/>
    <w:rsid w:val="00A360B7"/>
    <w:rsid w:val="00A37CEC"/>
    <w:rsid w:val="00A40094"/>
    <w:rsid w:val="00A40635"/>
    <w:rsid w:val="00A407AC"/>
    <w:rsid w:val="00A40C0D"/>
    <w:rsid w:val="00A410F7"/>
    <w:rsid w:val="00A415C9"/>
    <w:rsid w:val="00A41DB7"/>
    <w:rsid w:val="00A42578"/>
    <w:rsid w:val="00A42FB8"/>
    <w:rsid w:val="00A46527"/>
    <w:rsid w:val="00A46AFD"/>
    <w:rsid w:val="00A46B37"/>
    <w:rsid w:val="00A46FFA"/>
    <w:rsid w:val="00A5043B"/>
    <w:rsid w:val="00A51DD7"/>
    <w:rsid w:val="00A548BF"/>
    <w:rsid w:val="00A549CB"/>
    <w:rsid w:val="00A54D0B"/>
    <w:rsid w:val="00A56954"/>
    <w:rsid w:val="00A5745C"/>
    <w:rsid w:val="00A6042B"/>
    <w:rsid w:val="00A608CD"/>
    <w:rsid w:val="00A60FF4"/>
    <w:rsid w:val="00A6123A"/>
    <w:rsid w:val="00A61BFA"/>
    <w:rsid w:val="00A6300C"/>
    <w:rsid w:val="00A63FE2"/>
    <w:rsid w:val="00A647F3"/>
    <w:rsid w:val="00A6533A"/>
    <w:rsid w:val="00A6586A"/>
    <w:rsid w:val="00A66EF0"/>
    <w:rsid w:val="00A671F9"/>
    <w:rsid w:val="00A67398"/>
    <w:rsid w:val="00A67872"/>
    <w:rsid w:val="00A700CF"/>
    <w:rsid w:val="00A70C25"/>
    <w:rsid w:val="00A7222F"/>
    <w:rsid w:val="00A73120"/>
    <w:rsid w:val="00A73644"/>
    <w:rsid w:val="00A7439E"/>
    <w:rsid w:val="00A74F77"/>
    <w:rsid w:val="00A755C2"/>
    <w:rsid w:val="00A75726"/>
    <w:rsid w:val="00A7670D"/>
    <w:rsid w:val="00A76A0B"/>
    <w:rsid w:val="00A76FA0"/>
    <w:rsid w:val="00A81FBC"/>
    <w:rsid w:val="00A82D32"/>
    <w:rsid w:val="00A83D65"/>
    <w:rsid w:val="00A84774"/>
    <w:rsid w:val="00A85522"/>
    <w:rsid w:val="00A877A2"/>
    <w:rsid w:val="00A908E3"/>
    <w:rsid w:val="00A910D0"/>
    <w:rsid w:val="00A91E90"/>
    <w:rsid w:val="00A93A73"/>
    <w:rsid w:val="00A93B7B"/>
    <w:rsid w:val="00A96611"/>
    <w:rsid w:val="00AA10D5"/>
    <w:rsid w:val="00AA1173"/>
    <w:rsid w:val="00AA46C4"/>
    <w:rsid w:val="00AA472D"/>
    <w:rsid w:val="00AA5426"/>
    <w:rsid w:val="00AA6782"/>
    <w:rsid w:val="00AA6C84"/>
    <w:rsid w:val="00AA775D"/>
    <w:rsid w:val="00AB0DCC"/>
    <w:rsid w:val="00AB207B"/>
    <w:rsid w:val="00AB26DE"/>
    <w:rsid w:val="00AB29B9"/>
    <w:rsid w:val="00AB2B5E"/>
    <w:rsid w:val="00AB2E11"/>
    <w:rsid w:val="00AB3126"/>
    <w:rsid w:val="00AB32B7"/>
    <w:rsid w:val="00AB3B3E"/>
    <w:rsid w:val="00AB50A9"/>
    <w:rsid w:val="00AB51F7"/>
    <w:rsid w:val="00AB73D8"/>
    <w:rsid w:val="00AB793B"/>
    <w:rsid w:val="00AC0562"/>
    <w:rsid w:val="00AC1A41"/>
    <w:rsid w:val="00AC33FC"/>
    <w:rsid w:val="00AC374E"/>
    <w:rsid w:val="00AC3BEC"/>
    <w:rsid w:val="00AC3F13"/>
    <w:rsid w:val="00AC435F"/>
    <w:rsid w:val="00AC4861"/>
    <w:rsid w:val="00AC561D"/>
    <w:rsid w:val="00AC5C60"/>
    <w:rsid w:val="00AC5E5F"/>
    <w:rsid w:val="00AC5E61"/>
    <w:rsid w:val="00AC6C63"/>
    <w:rsid w:val="00AC6DA4"/>
    <w:rsid w:val="00AC7D6B"/>
    <w:rsid w:val="00AD05C2"/>
    <w:rsid w:val="00AD0B0F"/>
    <w:rsid w:val="00AD159B"/>
    <w:rsid w:val="00AD160A"/>
    <w:rsid w:val="00AD17D8"/>
    <w:rsid w:val="00AD19A4"/>
    <w:rsid w:val="00AD3334"/>
    <w:rsid w:val="00AD4020"/>
    <w:rsid w:val="00AD7768"/>
    <w:rsid w:val="00AD7EBF"/>
    <w:rsid w:val="00AE02A9"/>
    <w:rsid w:val="00AE12B7"/>
    <w:rsid w:val="00AE2528"/>
    <w:rsid w:val="00AE28D3"/>
    <w:rsid w:val="00AE2FBC"/>
    <w:rsid w:val="00AE39E0"/>
    <w:rsid w:val="00AE3B39"/>
    <w:rsid w:val="00AE46EC"/>
    <w:rsid w:val="00AE47FC"/>
    <w:rsid w:val="00AE5B63"/>
    <w:rsid w:val="00AE7486"/>
    <w:rsid w:val="00AE76DD"/>
    <w:rsid w:val="00AE7F90"/>
    <w:rsid w:val="00AF0AC5"/>
    <w:rsid w:val="00AF0ACC"/>
    <w:rsid w:val="00AF13DE"/>
    <w:rsid w:val="00AF1CEB"/>
    <w:rsid w:val="00AF1FB7"/>
    <w:rsid w:val="00AF2132"/>
    <w:rsid w:val="00AF484F"/>
    <w:rsid w:val="00AF4F8D"/>
    <w:rsid w:val="00AF5335"/>
    <w:rsid w:val="00AF5B9F"/>
    <w:rsid w:val="00AF63AA"/>
    <w:rsid w:val="00AF75DA"/>
    <w:rsid w:val="00AF7B02"/>
    <w:rsid w:val="00AF7BF7"/>
    <w:rsid w:val="00B001AC"/>
    <w:rsid w:val="00B00333"/>
    <w:rsid w:val="00B015D7"/>
    <w:rsid w:val="00B030B5"/>
    <w:rsid w:val="00B03145"/>
    <w:rsid w:val="00B03AA8"/>
    <w:rsid w:val="00B040C4"/>
    <w:rsid w:val="00B04164"/>
    <w:rsid w:val="00B044E0"/>
    <w:rsid w:val="00B050F2"/>
    <w:rsid w:val="00B05216"/>
    <w:rsid w:val="00B0653E"/>
    <w:rsid w:val="00B0699D"/>
    <w:rsid w:val="00B07350"/>
    <w:rsid w:val="00B07B88"/>
    <w:rsid w:val="00B07D4B"/>
    <w:rsid w:val="00B11AA8"/>
    <w:rsid w:val="00B11DCB"/>
    <w:rsid w:val="00B13632"/>
    <w:rsid w:val="00B141EF"/>
    <w:rsid w:val="00B14FC9"/>
    <w:rsid w:val="00B156FC"/>
    <w:rsid w:val="00B15EBC"/>
    <w:rsid w:val="00B15FAF"/>
    <w:rsid w:val="00B17278"/>
    <w:rsid w:val="00B1747A"/>
    <w:rsid w:val="00B17489"/>
    <w:rsid w:val="00B17495"/>
    <w:rsid w:val="00B17C2D"/>
    <w:rsid w:val="00B17E1F"/>
    <w:rsid w:val="00B21756"/>
    <w:rsid w:val="00B22C9C"/>
    <w:rsid w:val="00B23652"/>
    <w:rsid w:val="00B237A2"/>
    <w:rsid w:val="00B23AEC"/>
    <w:rsid w:val="00B25110"/>
    <w:rsid w:val="00B25258"/>
    <w:rsid w:val="00B25CB1"/>
    <w:rsid w:val="00B2643B"/>
    <w:rsid w:val="00B2655F"/>
    <w:rsid w:val="00B268AD"/>
    <w:rsid w:val="00B269A2"/>
    <w:rsid w:val="00B2737F"/>
    <w:rsid w:val="00B275D7"/>
    <w:rsid w:val="00B277C5"/>
    <w:rsid w:val="00B31203"/>
    <w:rsid w:val="00B33639"/>
    <w:rsid w:val="00B34B95"/>
    <w:rsid w:val="00B3530D"/>
    <w:rsid w:val="00B35312"/>
    <w:rsid w:val="00B36150"/>
    <w:rsid w:val="00B36B9C"/>
    <w:rsid w:val="00B36ED5"/>
    <w:rsid w:val="00B37BC1"/>
    <w:rsid w:val="00B37F61"/>
    <w:rsid w:val="00B40D2D"/>
    <w:rsid w:val="00B4103A"/>
    <w:rsid w:val="00B41CB5"/>
    <w:rsid w:val="00B422AC"/>
    <w:rsid w:val="00B42A45"/>
    <w:rsid w:val="00B42B15"/>
    <w:rsid w:val="00B42F1E"/>
    <w:rsid w:val="00B43058"/>
    <w:rsid w:val="00B437AF"/>
    <w:rsid w:val="00B437D8"/>
    <w:rsid w:val="00B44E23"/>
    <w:rsid w:val="00B44F31"/>
    <w:rsid w:val="00B45E29"/>
    <w:rsid w:val="00B46A20"/>
    <w:rsid w:val="00B46A9C"/>
    <w:rsid w:val="00B47BEC"/>
    <w:rsid w:val="00B51895"/>
    <w:rsid w:val="00B51BAF"/>
    <w:rsid w:val="00B52748"/>
    <w:rsid w:val="00B52DB8"/>
    <w:rsid w:val="00B53D05"/>
    <w:rsid w:val="00B53E4C"/>
    <w:rsid w:val="00B54178"/>
    <w:rsid w:val="00B554CF"/>
    <w:rsid w:val="00B5563F"/>
    <w:rsid w:val="00B56C9B"/>
    <w:rsid w:val="00B5727F"/>
    <w:rsid w:val="00B57C93"/>
    <w:rsid w:val="00B617A5"/>
    <w:rsid w:val="00B62267"/>
    <w:rsid w:val="00B62985"/>
    <w:rsid w:val="00B62AED"/>
    <w:rsid w:val="00B65623"/>
    <w:rsid w:val="00B65BEE"/>
    <w:rsid w:val="00B665FB"/>
    <w:rsid w:val="00B67859"/>
    <w:rsid w:val="00B713C9"/>
    <w:rsid w:val="00B71884"/>
    <w:rsid w:val="00B72295"/>
    <w:rsid w:val="00B73E06"/>
    <w:rsid w:val="00B74D04"/>
    <w:rsid w:val="00B75270"/>
    <w:rsid w:val="00B75FB2"/>
    <w:rsid w:val="00B81EAB"/>
    <w:rsid w:val="00B82278"/>
    <w:rsid w:val="00B838F1"/>
    <w:rsid w:val="00B84634"/>
    <w:rsid w:val="00B848C6"/>
    <w:rsid w:val="00B8590B"/>
    <w:rsid w:val="00B860F0"/>
    <w:rsid w:val="00B872BE"/>
    <w:rsid w:val="00B87BD2"/>
    <w:rsid w:val="00B87F3C"/>
    <w:rsid w:val="00B90391"/>
    <w:rsid w:val="00B90D2B"/>
    <w:rsid w:val="00B91350"/>
    <w:rsid w:val="00B91C72"/>
    <w:rsid w:val="00B93BE6"/>
    <w:rsid w:val="00B94493"/>
    <w:rsid w:val="00B94D32"/>
    <w:rsid w:val="00B94F93"/>
    <w:rsid w:val="00B95612"/>
    <w:rsid w:val="00B973F2"/>
    <w:rsid w:val="00B97519"/>
    <w:rsid w:val="00B97E82"/>
    <w:rsid w:val="00BA18DF"/>
    <w:rsid w:val="00BA24C7"/>
    <w:rsid w:val="00BA59CA"/>
    <w:rsid w:val="00BA6555"/>
    <w:rsid w:val="00BA7413"/>
    <w:rsid w:val="00BA7B9F"/>
    <w:rsid w:val="00BA7F68"/>
    <w:rsid w:val="00BB04A6"/>
    <w:rsid w:val="00BB0710"/>
    <w:rsid w:val="00BB195F"/>
    <w:rsid w:val="00BB1ED0"/>
    <w:rsid w:val="00BB2365"/>
    <w:rsid w:val="00BB2824"/>
    <w:rsid w:val="00BB2851"/>
    <w:rsid w:val="00BB435B"/>
    <w:rsid w:val="00BB4EB0"/>
    <w:rsid w:val="00BB535F"/>
    <w:rsid w:val="00BB6563"/>
    <w:rsid w:val="00BB6FC3"/>
    <w:rsid w:val="00BB75CC"/>
    <w:rsid w:val="00BB7A2E"/>
    <w:rsid w:val="00BC1264"/>
    <w:rsid w:val="00BC259F"/>
    <w:rsid w:val="00BC46BD"/>
    <w:rsid w:val="00BC4C70"/>
    <w:rsid w:val="00BC61B8"/>
    <w:rsid w:val="00BC689C"/>
    <w:rsid w:val="00BC6B6B"/>
    <w:rsid w:val="00BC6D32"/>
    <w:rsid w:val="00BC7918"/>
    <w:rsid w:val="00BD1C5B"/>
    <w:rsid w:val="00BD2274"/>
    <w:rsid w:val="00BD23DD"/>
    <w:rsid w:val="00BD2A62"/>
    <w:rsid w:val="00BD3246"/>
    <w:rsid w:val="00BD3556"/>
    <w:rsid w:val="00BD3EDE"/>
    <w:rsid w:val="00BD4988"/>
    <w:rsid w:val="00BD4D15"/>
    <w:rsid w:val="00BD531C"/>
    <w:rsid w:val="00BD5899"/>
    <w:rsid w:val="00BD5ECD"/>
    <w:rsid w:val="00BD756C"/>
    <w:rsid w:val="00BD7E2B"/>
    <w:rsid w:val="00BE3083"/>
    <w:rsid w:val="00BE3911"/>
    <w:rsid w:val="00BE4342"/>
    <w:rsid w:val="00BE5B00"/>
    <w:rsid w:val="00BE618A"/>
    <w:rsid w:val="00BE667D"/>
    <w:rsid w:val="00BE66E7"/>
    <w:rsid w:val="00BE7043"/>
    <w:rsid w:val="00BF0362"/>
    <w:rsid w:val="00BF1FC9"/>
    <w:rsid w:val="00BF25FB"/>
    <w:rsid w:val="00BF2A60"/>
    <w:rsid w:val="00BF4155"/>
    <w:rsid w:val="00BF442B"/>
    <w:rsid w:val="00BF47CB"/>
    <w:rsid w:val="00BF534D"/>
    <w:rsid w:val="00BF6BD9"/>
    <w:rsid w:val="00BF7A76"/>
    <w:rsid w:val="00BF7B15"/>
    <w:rsid w:val="00BF7F29"/>
    <w:rsid w:val="00C00399"/>
    <w:rsid w:val="00C00BCA"/>
    <w:rsid w:val="00C00D08"/>
    <w:rsid w:val="00C00EAF"/>
    <w:rsid w:val="00C00F0A"/>
    <w:rsid w:val="00C01D55"/>
    <w:rsid w:val="00C024BB"/>
    <w:rsid w:val="00C026F1"/>
    <w:rsid w:val="00C031C0"/>
    <w:rsid w:val="00C03703"/>
    <w:rsid w:val="00C04887"/>
    <w:rsid w:val="00C05228"/>
    <w:rsid w:val="00C0637C"/>
    <w:rsid w:val="00C06CE0"/>
    <w:rsid w:val="00C07FDE"/>
    <w:rsid w:val="00C100E2"/>
    <w:rsid w:val="00C119F1"/>
    <w:rsid w:val="00C11AA3"/>
    <w:rsid w:val="00C15047"/>
    <w:rsid w:val="00C16035"/>
    <w:rsid w:val="00C168E6"/>
    <w:rsid w:val="00C17069"/>
    <w:rsid w:val="00C172B1"/>
    <w:rsid w:val="00C1794B"/>
    <w:rsid w:val="00C17E02"/>
    <w:rsid w:val="00C21E5F"/>
    <w:rsid w:val="00C227C2"/>
    <w:rsid w:val="00C22FFF"/>
    <w:rsid w:val="00C24462"/>
    <w:rsid w:val="00C24483"/>
    <w:rsid w:val="00C2483F"/>
    <w:rsid w:val="00C24DD2"/>
    <w:rsid w:val="00C269F8"/>
    <w:rsid w:val="00C26CC2"/>
    <w:rsid w:val="00C30EF7"/>
    <w:rsid w:val="00C327A7"/>
    <w:rsid w:val="00C3297A"/>
    <w:rsid w:val="00C34170"/>
    <w:rsid w:val="00C34EC2"/>
    <w:rsid w:val="00C352E6"/>
    <w:rsid w:val="00C36556"/>
    <w:rsid w:val="00C36748"/>
    <w:rsid w:val="00C36773"/>
    <w:rsid w:val="00C374A1"/>
    <w:rsid w:val="00C377E2"/>
    <w:rsid w:val="00C37951"/>
    <w:rsid w:val="00C403DE"/>
    <w:rsid w:val="00C4124A"/>
    <w:rsid w:val="00C42E19"/>
    <w:rsid w:val="00C441A9"/>
    <w:rsid w:val="00C44EE1"/>
    <w:rsid w:val="00C45A32"/>
    <w:rsid w:val="00C46D26"/>
    <w:rsid w:val="00C47000"/>
    <w:rsid w:val="00C4752C"/>
    <w:rsid w:val="00C51C75"/>
    <w:rsid w:val="00C526AC"/>
    <w:rsid w:val="00C52DAF"/>
    <w:rsid w:val="00C54DB7"/>
    <w:rsid w:val="00C550C7"/>
    <w:rsid w:val="00C554FF"/>
    <w:rsid w:val="00C562BB"/>
    <w:rsid w:val="00C562D2"/>
    <w:rsid w:val="00C57818"/>
    <w:rsid w:val="00C601B5"/>
    <w:rsid w:val="00C64082"/>
    <w:rsid w:val="00C64558"/>
    <w:rsid w:val="00C659C0"/>
    <w:rsid w:val="00C66071"/>
    <w:rsid w:val="00C66379"/>
    <w:rsid w:val="00C73C29"/>
    <w:rsid w:val="00C740B7"/>
    <w:rsid w:val="00C74BA8"/>
    <w:rsid w:val="00C74CDA"/>
    <w:rsid w:val="00C762B2"/>
    <w:rsid w:val="00C77A93"/>
    <w:rsid w:val="00C8154B"/>
    <w:rsid w:val="00C82359"/>
    <w:rsid w:val="00C82C10"/>
    <w:rsid w:val="00C82CF2"/>
    <w:rsid w:val="00C83F07"/>
    <w:rsid w:val="00C84574"/>
    <w:rsid w:val="00C84676"/>
    <w:rsid w:val="00C846F6"/>
    <w:rsid w:val="00C84AFB"/>
    <w:rsid w:val="00C84E48"/>
    <w:rsid w:val="00C852E3"/>
    <w:rsid w:val="00C8622D"/>
    <w:rsid w:val="00C86FEB"/>
    <w:rsid w:val="00C90C44"/>
    <w:rsid w:val="00C9140F"/>
    <w:rsid w:val="00C9194A"/>
    <w:rsid w:val="00C91DF2"/>
    <w:rsid w:val="00C932A9"/>
    <w:rsid w:val="00C94EEC"/>
    <w:rsid w:val="00C96F11"/>
    <w:rsid w:val="00C974CE"/>
    <w:rsid w:val="00C97B8C"/>
    <w:rsid w:val="00CA11D7"/>
    <w:rsid w:val="00CA1DBC"/>
    <w:rsid w:val="00CA3E8D"/>
    <w:rsid w:val="00CA4567"/>
    <w:rsid w:val="00CA4EC8"/>
    <w:rsid w:val="00CA56C6"/>
    <w:rsid w:val="00CA61BE"/>
    <w:rsid w:val="00CA6E03"/>
    <w:rsid w:val="00CA7A79"/>
    <w:rsid w:val="00CB1032"/>
    <w:rsid w:val="00CB2123"/>
    <w:rsid w:val="00CB30B1"/>
    <w:rsid w:val="00CB37F6"/>
    <w:rsid w:val="00CB3E46"/>
    <w:rsid w:val="00CB431A"/>
    <w:rsid w:val="00CB59F2"/>
    <w:rsid w:val="00CB668A"/>
    <w:rsid w:val="00CB683B"/>
    <w:rsid w:val="00CB7D1A"/>
    <w:rsid w:val="00CC01D3"/>
    <w:rsid w:val="00CC0D4A"/>
    <w:rsid w:val="00CC214A"/>
    <w:rsid w:val="00CC28A2"/>
    <w:rsid w:val="00CC2C99"/>
    <w:rsid w:val="00CC2CDA"/>
    <w:rsid w:val="00CC38D3"/>
    <w:rsid w:val="00CC3B14"/>
    <w:rsid w:val="00CC4BD8"/>
    <w:rsid w:val="00CC64E5"/>
    <w:rsid w:val="00CC77A8"/>
    <w:rsid w:val="00CC77D7"/>
    <w:rsid w:val="00CD0387"/>
    <w:rsid w:val="00CD0CAB"/>
    <w:rsid w:val="00CD1176"/>
    <w:rsid w:val="00CD196C"/>
    <w:rsid w:val="00CD1BED"/>
    <w:rsid w:val="00CD1D39"/>
    <w:rsid w:val="00CD1E9B"/>
    <w:rsid w:val="00CD2C21"/>
    <w:rsid w:val="00CD33BC"/>
    <w:rsid w:val="00CD3BD4"/>
    <w:rsid w:val="00CD4B22"/>
    <w:rsid w:val="00CD513F"/>
    <w:rsid w:val="00CD55D5"/>
    <w:rsid w:val="00CD5703"/>
    <w:rsid w:val="00CD67BA"/>
    <w:rsid w:val="00CD6F8D"/>
    <w:rsid w:val="00CD786F"/>
    <w:rsid w:val="00CE0851"/>
    <w:rsid w:val="00CE1664"/>
    <w:rsid w:val="00CE183D"/>
    <w:rsid w:val="00CE2568"/>
    <w:rsid w:val="00CE28CD"/>
    <w:rsid w:val="00CE2E86"/>
    <w:rsid w:val="00CE34B3"/>
    <w:rsid w:val="00CE3569"/>
    <w:rsid w:val="00CE37F6"/>
    <w:rsid w:val="00CE38C2"/>
    <w:rsid w:val="00CE39F5"/>
    <w:rsid w:val="00CE483B"/>
    <w:rsid w:val="00CE4AC6"/>
    <w:rsid w:val="00CE712C"/>
    <w:rsid w:val="00CF0615"/>
    <w:rsid w:val="00CF0B38"/>
    <w:rsid w:val="00CF0C87"/>
    <w:rsid w:val="00CF11E8"/>
    <w:rsid w:val="00CF2364"/>
    <w:rsid w:val="00CF2553"/>
    <w:rsid w:val="00CF2939"/>
    <w:rsid w:val="00CF53CD"/>
    <w:rsid w:val="00CF55A6"/>
    <w:rsid w:val="00CF55BD"/>
    <w:rsid w:val="00CF7155"/>
    <w:rsid w:val="00D007AF"/>
    <w:rsid w:val="00D015DB"/>
    <w:rsid w:val="00D0357B"/>
    <w:rsid w:val="00D0374B"/>
    <w:rsid w:val="00D039B8"/>
    <w:rsid w:val="00D03B6D"/>
    <w:rsid w:val="00D043AC"/>
    <w:rsid w:val="00D05B20"/>
    <w:rsid w:val="00D0625A"/>
    <w:rsid w:val="00D06874"/>
    <w:rsid w:val="00D10D74"/>
    <w:rsid w:val="00D110A9"/>
    <w:rsid w:val="00D126A5"/>
    <w:rsid w:val="00D1610A"/>
    <w:rsid w:val="00D161B9"/>
    <w:rsid w:val="00D17764"/>
    <w:rsid w:val="00D177EB"/>
    <w:rsid w:val="00D17E7F"/>
    <w:rsid w:val="00D20F2A"/>
    <w:rsid w:val="00D21081"/>
    <w:rsid w:val="00D21CBF"/>
    <w:rsid w:val="00D228FF"/>
    <w:rsid w:val="00D22BA9"/>
    <w:rsid w:val="00D22D31"/>
    <w:rsid w:val="00D2336A"/>
    <w:rsid w:val="00D237CD"/>
    <w:rsid w:val="00D23EC0"/>
    <w:rsid w:val="00D25FD3"/>
    <w:rsid w:val="00D26659"/>
    <w:rsid w:val="00D304AA"/>
    <w:rsid w:val="00D3059C"/>
    <w:rsid w:val="00D311C9"/>
    <w:rsid w:val="00D31672"/>
    <w:rsid w:val="00D31A57"/>
    <w:rsid w:val="00D32792"/>
    <w:rsid w:val="00D32905"/>
    <w:rsid w:val="00D332DF"/>
    <w:rsid w:val="00D33827"/>
    <w:rsid w:val="00D35826"/>
    <w:rsid w:val="00D35AAC"/>
    <w:rsid w:val="00D3701F"/>
    <w:rsid w:val="00D372A1"/>
    <w:rsid w:val="00D40283"/>
    <w:rsid w:val="00D40FE8"/>
    <w:rsid w:val="00D41FF6"/>
    <w:rsid w:val="00D423FB"/>
    <w:rsid w:val="00D429A7"/>
    <w:rsid w:val="00D42DC7"/>
    <w:rsid w:val="00D435A0"/>
    <w:rsid w:val="00D435A6"/>
    <w:rsid w:val="00D43A0E"/>
    <w:rsid w:val="00D43ECC"/>
    <w:rsid w:val="00D4415C"/>
    <w:rsid w:val="00D4433A"/>
    <w:rsid w:val="00D453B7"/>
    <w:rsid w:val="00D455B7"/>
    <w:rsid w:val="00D4579D"/>
    <w:rsid w:val="00D45E1B"/>
    <w:rsid w:val="00D4607D"/>
    <w:rsid w:val="00D4649D"/>
    <w:rsid w:val="00D46ACB"/>
    <w:rsid w:val="00D4740F"/>
    <w:rsid w:val="00D47E3B"/>
    <w:rsid w:val="00D52737"/>
    <w:rsid w:val="00D528DA"/>
    <w:rsid w:val="00D546ED"/>
    <w:rsid w:val="00D54726"/>
    <w:rsid w:val="00D54978"/>
    <w:rsid w:val="00D5505E"/>
    <w:rsid w:val="00D5594A"/>
    <w:rsid w:val="00D565E0"/>
    <w:rsid w:val="00D578D2"/>
    <w:rsid w:val="00D626B9"/>
    <w:rsid w:val="00D63109"/>
    <w:rsid w:val="00D64C48"/>
    <w:rsid w:val="00D65018"/>
    <w:rsid w:val="00D65D57"/>
    <w:rsid w:val="00D664F3"/>
    <w:rsid w:val="00D6734D"/>
    <w:rsid w:val="00D704C9"/>
    <w:rsid w:val="00D70B54"/>
    <w:rsid w:val="00D721B8"/>
    <w:rsid w:val="00D7294D"/>
    <w:rsid w:val="00D7298B"/>
    <w:rsid w:val="00D72D91"/>
    <w:rsid w:val="00D7310D"/>
    <w:rsid w:val="00D744BB"/>
    <w:rsid w:val="00D74697"/>
    <w:rsid w:val="00D7481D"/>
    <w:rsid w:val="00D758B0"/>
    <w:rsid w:val="00D75F0E"/>
    <w:rsid w:val="00D765FB"/>
    <w:rsid w:val="00D76794"/>
    <w:rsid w:val="00D775C4"/>
    <w:rsid w:val="00D8028F"/>
    <w:rsid w:val="00D8077E"/>
    <w:rsid w:val="00D80D36"/>
    <w:rsid w:val="00D81D4F"/>
    <w:rsid w:val="00D82486"/>
    <w:rsid w:val="00D824F6"/>
    <w:rsid w:val="00D82699"/>
    <w:rsid w:val="00D837CB"/>
    <w:rsid w:val="00D83906"/>
    <w:rsid w:val="00D848C9"/>
    <w:rsid w:val="00D84938"/>
    <w:rsid w:val="00D85815"/>
    <w:rsid w:val="00D85F55"/>
    <w:rsid w:val="00D86AF2"/>
    <w:rsid w:val="00D87030"/>
    <w:rsid w:val="00D9057C"/>
    <w:rsid w:val="00D905AA"/>
    <w:rsid w:val="00D909AA"/>
    <w:rsid w:val="00D90AB8"/>
    <w:rsid w:val="00D91BFC"/>
    <w:rsid w:val="00D924D8"/>
    <w:rsid w:val="00D928F2"/>
    <w:rsid w:val="00D930AC"/>
    <w:rsid w:val="00D937D1"/>
    <w:rsid w:val="00D9747A"/>
    <w:rsid w:val="00DA0686"/>
    <w:rsid w:val="00DA1005"/>
    <w:rsid w:val="00DA2794"/>
    <w:rsid w:val="00DA2A28"/>
    <w:rsid w:val="00DA34E6"/>
    <w:rsid w:val="00DA3749"/>
    <w:rsid w:val="00DA45C7"/>
    <w:rsid w:val="00DA55F2"/>
    <w:rsid w:val="00DA66D5"/>
    <w:rsid w:val="00DA73DA"/>
    <w:rsid w:val="00DB0160"/>
    <w:rsid w:val="00DB0542"/>
    <w:rsid w:val="00DB1D52"/>
    <w:rsid w:val="00DB2570"/>
    <w:rsid w:val="00DB25F5"/>
    <w:rsid w:val="00DB31D9"/>
    <w:rsid w:val="00DB33D3"/>
    <w:rsid w:val="00DB39CD"/>
    <w:rsid w:val="00DB3C9C"/>
    <w:rsid w:val="00DB3CA5"/>
    <w:rsid w:val="00DB484B"/>
    <w:rsid w:val="00DB4985"/>
    <w:rsid w:val="00DB49FE"/>
    <w:rsid w:val="00DB4F73"/>
    <w:rsid w:val="00DB59BF"/>
    <w:rsid w:val="00DB5BCF"/>
    <w:rsid w:val="00DB61FD"/>
    <w:rsid w:val="00DB6619"/>
    <w:rsid w:val="00DB6D2E"/>
    <w:rsid w:val="00DC04F8"/>
    <w:rsid w:val="00DC1424"/>
    <w:rsid w:val="00DC25B6"/>
    <w:rsid w:val="00DC3066"/>
    <w:rsid w:val="00DC3C61"/>
    <w:rsid w:val="00DC5198"/>
    <w:rsid w:val="00DC5D9F"/>
    <w:rsid w:val="00DC7932"/>
    <w:rsid w:val="00DD0629"/>
    <w:rsid w:val="00DD096D"/>
    <w:rsid w:val="00DD1698"/>
    <w:rsid w:val="00DD1F2B"/>
    <w:rsid w:val="00DD2395"/>
    <w:rsid w:val="00DD31AD"/>
    <w:rsid w:val="00DD3526"/>
    <w:rsid w:val="00DD407D"/>
    <w:rsid w:val="00DD4649"/>
    <w:rsid w:val="00DD4D5A"/>
    <w:rsid w:val="00DD5B79"/>
    <w:rsid w:val="00DD61EA"/>
    <w:rsid w:val="00DD7130"/>
    <w:rsid w:val="00DE0623"/>
    <w:rsid w:val="00DE0D11"/>
    <w:rsid w:val="00DE0EBA"/>
    <w:rsid w:val="00DE19C1"/>
    <w:rsid w:val="00DE2238"/>
    <w:rsid w:val="00DE3D51"/>
    <w:rsid w:val="00DE4143"/>
    <w:rsid w:val="00DE4891"/>
    <w:rsid w:val="00DE5086"/>
    <w:rsid w:val="00DE5570"/>
    <w:rsid w:val="00DE6B27"/>
    <w:rsid w:val="00DE768A"/>
    <w:rsid w:val="00DF09E1"/>
    <w:rsid w:val="00DF192D"/>
    <w:rsid w:val="00DF214B"/>
    <w:rsid w:val="00DF2E0E"/>
    <w:rsid w:val="00DF4815"/>
    <w:rsid w:val="00DF54ED"/>
    <w:rsid w:val="00DF5CF4"/>
    <w:rsid w:val="00DF5FCD"/>
    <w:rsid w:val="00DF63D3"/>
    <w:rsid w:val="00E02438"/>
    <w:rsid w:val="00E026A3"/>
    <w:rsid w:val="00E02B26"/>
    <w:rsid w:val="00E033E7"/>
    <w:rsid w:val="00E0635A"/>
    <w:rsid w:val="00E100C4"/>
    <w:rsid w:val="00E101FA"/>
    <w:rsid w:val="00E117E0"/>
    <w:rsid w:val="00E14888"/>
    <w:rsid w:val="00E15AED"/>
    <w:rsid w:val="00E1736E"/>
    <w:rsid w:val="00E17935"/>
    <w:rsid w:val="00E17F1B"/>
    <w:rsid w:val="00E200BB"/>
    <w:rsid w:val="00E203E6"/>
    <w:rsid w:val="00E2070A"/>
    <w:rsid w:val="00E20B56"/>
    <w:rsid w:val="00E21288"/>
    <w:rsid w:val="00E22978"/>
    <w:rsid w:val="00E231D2"/>
    <w:rsid w:val="00E233FA"/>
    <w:rsid w:val="00E23895"/>
    <w:rsid w:val="00E24350"/>
    <w:rsid w:val="00E2448B"/>
    <w:rsid w:val="00E26ACB"/>
    <w:rsid w:val="00E26EA3"/>
    <w:rsid w:val="00E27390"/>
    <w:rsid w:val="00E2754C"/>
    <w:rsid w:val="00E27F12"/>
    <w:rsid w:val="00E3011F"/>
    <w:rsid w:val="00E30D30"/>
    <w:rsid w:val="00E3124D"/>
    <w:rsid w:val="00E31840"/>
    <w:rsid w:val="00E31BCD"/>
    <w:rsid w:val="00E33490"/>
    <w:rsid w:val="00E336BC"/>
    <w:rsid w:val="00E348BB"/>
    <w:rsid w:val="00E35069"/>
    <w:rsid w:val="00E36658"/>
    <w:rsid w:val="00E3665A"/>
    <w:rsid w:val="00E36B46"/>
    <w:rsid w:val="00E36B7E"/>
    <w:rsid w:val="00E37571"/>
    <w:rsid w:val="00E37FBE"/>
    <w:rsid w:val="00E4035C"/>
    <w:rsid w:val="00E4082D"/>
    <w:rsid w:val="00E41DE2"/>
    <w:rsid w:val="00E41E15"/>
    <w:rsid w:val="00E426EF"/>
    <w:rsid w:val="00E427B6"/>
    <w:rsid w:val="00E42D79"/>
    <w:rsid w:val="00E44639"/>
    <w:rsid w:val="00E4578E"/>
    <w:rsid w:val="00E474F1"/>
    <w:rsid w:val="00E47515"/>
    <w:rsid w:val="00E47E0E"/>
    <w:rsid w:val="00E50832"/>
    <w:rsid w:val="00E515CF"/>
    <w:rsid w:val="00E5376B"/>
    <w:rsid w:val="00E5382B"/>
    <w:rsid w:val="00E54929"/>
    <w:rsid w:val="00E54C7A"/>
    <w:rsid w:val="00E562C9"/>
    <w:rsid w:val="00E569FE"/>
    <w:rsid w:val="00E570E1"/>
    <w:rsid w:val="00E601FF"/>
    <w:rsid w:val="00E609EF"/>
    <w:rsid w:val="00E60AC2"/>
    <w:rsid w:val="00E626AC"/>
    <w:rsid w:val="00E628A9"/>
    <w:rsid w:val="00E63473"/>
    <w:rsid w:val="00E63FDE"/>
    <w:rsid w:val="00E66185"/>
    <w:rsid w:val="00E6632C"/>
    <w:rsid w:val="00E66D29"/>
    <w:rsid w:val="00E7038E"/>
    <w:rsid w:val="00E7055A"/>
    <w:rsid w:val="00E70C64"/>
    <w:rsid w:val="00E7565D"/>
    <w:rsid w:val="00E774D7"/>
    <w:rsid w:val="00E77B92"/>
    <w:rsid w:val="00E77FF6"/>
    <w:rsid w:val="00E801A1"/>
    <w:rsid w:val="00E80E71"/>
    <w:rsid w:val="00E81B06"/>
    <w:rsid w:val="00E82B7D"/>
    <w:rsid w:val="00E83645"/>
    <w:rsid w:val="00E83B9D"/>
    <w:rsid w:val="00E85BA1"/>
    <w:rsid w:val="00E863FA"/>
    <w:rsid w:val="00E865BC"/>
    <w:rsid w:val="00E876B1"/>
    <w:rsid w:val="00E87EB6"/>
    <w:rsid w:val="00E913CD"/>
    <w:rsid w:val="00E923BD"/>
    <w:rsid w:val="00EA0AE1"/>
    <w:rsid w:val="00EA1506"/>
    <w:rsid w:val="00EA179E"/>
    <w:rsid w:val="00EA28AF"/>
    <w:rsid w:val="00EA30E2"/>
    <w:rsid w:val="00EA4DAC"/>
    <w:rsid w:val="00EA5373"/>
    <w:rsid w:val="00EA6F0B"/>
    <w:rsid w:val="00EA6F74"/>
    <w:rsid w:val="00EA7699"/>
    <w:rsid w:val="00EB02AE"/>
    <w:rsid w:val="00EB1243"/>
    <w:rsid w:val="00EB15E8"/>
    <w:rsid w:val="00EB1F3F"/>
    <w:rsid w:val="00EB23D0"/>
    <w:rsid w:val="00EB31CE"/>
    <w:rsid w:val="00EB3A49"/>
    <w:rsid w:val="00EB3AD0"/>
    <w:rsid w:val="00EB5820"/>
    <w:rsid w:val="00EB6D01"/>
    <w:rsid w:val="00EB76FF"/>
    <w:rsid w:val="00EC0065"/>
    <w:rsid w:val="00EC1C39"/>
    <w:rsid w:val="00EC3E47"/>
    <w:rsid w:val="00EC452C"/>
    <w:rsid w:val="00EC4564"/>
    <w:rsid w:val="00EC67B9"/>
    <w:rsid w:val="00EC75B2"/>
    <w:rsid w:val="00EC76E5"/>
    <w:rsid w:val="00ED0C7B"/>
    <w:rsid w:val="00ED1DF0"/>
    <w:rsid w:val="00ED2622"/>
    <w:rsid w:val="00ED29A3"/>
    <w:rsid w:val="00ED2B11"/>
    <w:rsid w:val="00ED3841"/>
    <w:rsid w:val="00ED3D44"/>
    <w:rsid w:val="00ED5604"/>
    <w:rsid w:val="00ED7A4D"/>
    <w:rsid w:val="00ED7BF3"/>
    <w:rsid w:val="00ED7D12"/>
    <w:rsid w:val="00EE051A"/>
    <w:rsid w:val="00EE0599"/>
    <w:rsid w:val="00EE12AB"/>
    <w:rsid w:val="00EE18AA"/>
    <w:rsid w:val="00EE34D2"/>
    <w:rsid w:val="00EE3BA8"/>
    <w:rsid w:val="00EE4E50"/>
    <w:rsid w:val="00EE701D"/>
    <w:rsid w:val="00EE772C"/>
    <w:rsid w:val="00EE7BB0"/>
    <w:rsid w:val="00EE7E24"/>
    <w:rsid w:val="00EF1974"/>
    <w:rsid w:val="00EF1A2A"/>
    <w:rsid w:val="00EF2429"/>
    <w:rsid w:val="00EF279F"/>
    <w:rsid w:val="00EF5423"/>
    <w:rsid w:val="00EF54BA"/>
    <w:rsid w:val="00EF57B8"/>
    <w:rsid w:val="00EF6680"/>
    <w:rsid w:val="00EF7C96"/>
    <w:rsid w:val="00F000C5"/>
    <w:rsid w:val="00F01159"/>
    <w:rsid w:val="00F0161B"/>
    <w:rsid w:val="00F02679"/>
    <w:rsid w:val="00F0277F"/>
    <w:rsid w:val="00F03942"/>
    <w:rsid w:val="00F0545D"/>
    <w:rsid w:val="00F05C96"/>
    <w:rsid w:val="00F060B4"/>
    <w:rsid w:val="00F06BB4"/>
    <w:rsid w:val="00F07430"/>
    <w:rsid w:val="00F1104B"/>
    <w:rsid w:val="00F12E10"/>
    <w:rsid w:val="00F13600"/>
    <w:rsid w:val="00F151BA"/>
    <w:rsid w:val="00F15948"/>
    <w:rsid w:val="00F15C5C"/>
    <w:rsid w:val="00F166E4"/>
    <w:rsid w:val="00F16E15"/>
    <w:rsid w:val="00F1742D"/>
    <w:rsid w:val="00F17465"/>
    <w:rsid w:val="00F17CF3"/>
    <w:rsid w:val="00F200C4"/>
    <w:rsid w:val="00F21D31"/>
    <w:rsid w:val="00F22CED"/>
    <w:rsid w:val="00F241A3"/>
    <w:rsid w:val="00F24856"/>
    <w:rsid w:val="00F25365"/>
    <w:rsid w:val="00F26F53"/>
    <w:rsid w:val="00F2766B"/>
    <w:rsid w:val="00F313BE"/>
    <w:rsid w:val="00F31430"/>
    <w:rsid w:val="00F31A58"/>
    <w:rsid w:val="00F31F5A"/>
    <w:rsid w:val="00F3344C"/>
    <w:rsid w:val="00F34617"/>
    <w:rsid w:val="00F35212"/>
    <w:rsid w:val="00F355FB"/>
    <w:rsid w:val="00F35D77"/>
    <w:rsid w:val="00F36073"/>
    <w:rsid w:val="00F366D4"/>
    <w:rsid w:val="00F36BE4"/>
    <w:rsid w:val="00F42228"/>
    <w:rsid w:val="00F42BD8"/>
    <w:rsid w:val="00F43E06"/>
    <w:rsid w:val="00F4421B"/>
    <w:rsid w:val="00F44CDF"/>
    <w:rsid w:val="00F466E9"/>
    <w:rsid w:val="00F4710B"/>
    <w:rsid w:val="00F47174"/>
    <w:rsid w:val="00F47AA7"/>
    <w:rsid w:val="00F51EB6"/>
    <w:rsid w:val="00F529E1"/>
    <w:rsid w:val="00F53AC7"/>
    <w:rsid w:val="00F54CBE"/>
    <w:rsid w:val="00F56AD3"/>
    <w:rsid w:val="00F570CB"/>
    <w:rsid w:val="00F60A95"/>
    <w:rsid w:val="00F632D0"/>
    <w:rsid w:val="00F64C5E"/>
    <w:rsid w:val="00F64EB2"/>
    <w:rsid w:val="00F66531"/>
    <w:rsid w:val="00F66F12"/>
    <w:rsid w:val="00F66FA7"/>
    <w:rsid w:val="00F67CAE"/>
    <w:rsid w:val="00F70323"/>
    <w:rsid w:val="00F7081E"/>
    <w:rsid w:val="00F728E9"/>
    <w:rsid w:val="00F72A58"/>
    <w:rsid w:val="00F73D33"/>
    <w:rsid w:val="00F73E75"/>
    <w:rsid w:val="00F773B2"/>
    <w:rsid w:val="00F77AF2"/>
    <w:rsid w:val="00F77C37"/>
    <w:rsid w:val="00F77C82"/>
    <w:rsid w:val="00F81B89"/>
    <w:rsid w:val="00F828A6"/>
    <w:rsid w:val="00F831D4"/>
    <w:rsid w:val="00F8387C"/>
    <w:rsid w:val="00F83DCD"/>
    <w:rsid w:val="00F84997"/>
    <w:rsid w:val="00F85375"/>
    <w:rsid w:val="00F85BD4"/>
    <w:rsid w:val="00F873B8"/>
    <w:rsid w:val="00F878E7"/>
    <w:rsid w:val="00F91813"/>
    <w:rsid w:val="00F91EB0"/>
    <w:rsid w:val="00F94068"/>
    <w:rsid w:val="00F95152"/>
    <w:rsid w:val="00F96C14"/>
    <w:rsid w:val="00F96DBE"/>
    <w:rsid w:val="00F97AD7"/>
    <w:rsid w:val="00FA2AAB"/>
    <w:rsid w:val="00FA2EA8"/>
    <w:rsid w:val="00FA31BB"/>
    <w:rsid w:val="00FA4E14"/>
    <w:rsid w:val="00FA5037"/>
    <w:rsid w:val="00FA7454"/>
    <w:rsid w:val="00FA7CB3"/>
    <w:rsid w:val="00FB1A04"/>
    <w:rsid w:val="00FB23BA"/>
    <w:rsid w:val="00FB2ECB"/>
    <w:rsid w:val="00FB3574"/>
    <w:rsid w:val="00FB3763"/>
    <w:rsid w:val="00FB3865"/>
    <w:rsid w:val="00FB59D9"/>
    <w:rsid w:val="00FB5F0D"/>
    <w:rsid w:val="00FB63A2"/>
    <w:rsid w:val="00FB762D"/>
    <w:rsid w:val="00FB78C7"/>
    <w:rsid w:val="00FB7F29"/>
    <w:rsid w:val="00FC01C3"/>
    <w:rsid w:val="00FC04C5"/>
    <w:rsid w:val="00FC17B2"/>
    <w:rsid w:val="00FC1968"/>
    <w:rsid w:val="00FC1A44"/>
    <w:rsid w:val="00FC1A9E"/>
    <w:rsid w:val="00FC27DA"/>
    <w:rsid w:val="00FC436D"/>
    <w:rsid w:val="00FC47C3"/>
    <w:rsid w:val="00FC47E1"/>
    <w:rsid w:val="00FC4E08"/>
    <w:rsid w:val="00FC4F46"/>
    <w:rsid w:val="00FC58F1"/>
    <w:rsid w:val="00FC5CB8"/>
    <w:rsid w:val="00FC6FD8"/>
    <w:rsid w:val="00FC7E25"/>
    <w:rsid w:val="00FD201B"/>
    <w:rsid w:val="00FD299B"/>
    <w:rsid w:val="00FD308D"/>
    <w:rsid w:val="00FD5149"/>
    <w:rsid w:val="00FD5264"/>
    <w:rsid w:val="00FD5EEF"/>
    <w:rsid w:val="00FD615A"/>
    <w:rsid w:val="00FD61BE"/>
    <w:rsid w:val="00FD69A7"/>
    <w:rsid w:val="00FD6B87"/>
    <w:rsid w:val="00FD6F6E"/>
    <w:rsid w:val="00FE0B57"/>
    <w:rsid w:val="00FE3B89"/>
    <w:rsid w:val="00FE46A0"/>
    <w:rsid w:val="00FE4F67"/>
    <w:rsid w:val="00FE50EE"/>
    <w:rsid w:val="00FF0E50"/>
    <w:rsid w:val="00FF0F1E"/>
    <w:rsid w:val="00FF1D2D"/>
    <w:rsid w:val="00FF24CB"/>
    <w:rsid w:val="00FF27DA"/>
    <w:rsid w:val="00FF29CC"/>
    <w:rsid w:val="00FF2A16"/>
    <w:rsid w:val="00FF4C30"/>
    <w:rsid w:val="00FF59A8"/>
    <w:rsid w:val="00FF6742"/>
    <w:rsid w:val="00FF6754"/>
    <w:rsid w:val="00FF69AE"/>
    <w:rsid w:val="00FF7C1F"/>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E3F452"/>
  <w15:docId w15:val="{1B31076C-8A78-466E-91BF-55E11DE6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4CBE"/>
    <w:pPr>
      <w:spacing w:after="200" w:line="276" w:lineRule="auto"/>
    </w:pPr>
    <w:rPr>
      <w:rFonts w:ascii="Arial" w:hAnsi="Arial" w:cs="Arial"/>
    </w:rPr>
  </w:style>
  <w:style w:type="paragraph" w:styleId="Naslov1">
    <w:name w:val="heading 1"/>
    <w:aliases w:val="Lipica Heading 1"/>
    <w:basedOn w:val="Navaden"/>
    <w:next w:val="Navaden"/>
    <w:link w:val="Naslov1Znak"/>
    <w:uiPriority w:val="99"/>
    <w:qFormat/>
    <w:rsid w:val="00A51DD7"/>
    <w:pPr>
      <w:keepNext/>
      <w:numPr>
        <w:numId w:val="4"/>
      </w:numPr>
      <w:spacing w:before="240" w:after="60"/>
      <w:jc w:val="both"/>
      <w:outlineLvl w:val="0"/>
    </w:pPr>
    <w:rPr>
      <w:rFonts w:ascii="Cambria" w:eastAsia="Times New Roman" w:hAnsi="Cambria" w:cs="Times New Roman"/>
      <w:b/>
      <w:bCs/>
      <w:kern w:val="32"/>
      <w:sz w:val="22"/>
      <w:szCs w:val="22"/>
      <w:lang w:val="x-none" w:eastAsia="x-none"/>
    </w:rPr>
  </w:style>
  <w:style w:type="paragraph" w:styleId="Naslov2">
    <w:name w:val="heading 2"/>
    <w:aliases w:val="Lipica Heading 2"/>
    <w:basedOn w:val="Navaden"/>
    <w:next w:val="Navaden"/>
    <w:link w:val="Naslov2Znak"/>
    <w:uiPriority w:val="99"/>
    <w:unhideWhenUsed/>
    <w:qFormat/>
    <w:rsid w:val="00A51DD7"/>
    <w:pPr>
      <w:keepNext/>
      <w:numPr>
        <w:ilvl w:val="1"/>
        <w:numId w:val="5"/>
      </w:numPr>
      <w:spacing w:before="240" w:after="60"/>
      <w:outlineLvl w:val="1"/>
    </w:pPr>
    <w:rPr>
      <w:rFonts w:ascii="Cambria" w:eastAsia="Times New Roman" w:hAnsi="Cambria" w:cs="Times New Roman"/>
      <w:b/>
      <w:bCs/>
      <w:i/>
      <w:iCs/>
      <w:sz w:val="22"/>
      <w:szCs w:val="22"/>
      <w:lang w:val="x-none" w:eastAsia="x-none"/>
    </w:rPr>
  </w:style>
  <w:style w:type="paragraph" w:styleId="Naslov3">
    <w:name w:val="heading 3"/>
    <w:aliases w:val="Lipica Heading 3"/>
    <w:basedOn w:val="Navaden"/>
    <w:next w:val="Navaden"/>
    <w:link w:val="Naslov3Znak"/>
    <w:uiPriority w:val="99"/>
    <w:unhideWhenUsed/>
    <w:qFormat/>
    <w:rsid w:val="00A51DD7"/>
    <w:pPr>
      <w:keepNext/>
      <w:numPr>
        <w:ilvl w:val="2"/>
        <w:numId w:val="5"/>
      </w:numPr>
      <w:spacing w:before="240" w:after="60"/>
      <w:outlineLvl w:val="2"/>
    </w:pPr>
    <w:rPr>
      <w:rFonts w:eastAsia="Times New Roman"/>
      <w:b/>
      <w:bCs/>
      <w:lang w:val="x-none" w:eastAsia="x-none"/>
    </w:rPr>
  </w:style>
  <w:style w:type="paragraph" w:styleId="Naslov4">
    <w:name w:val="heading 4"/>
    <w:basedOn w:val="Navaden"/>
    <w:next w:val="Navaden"/>
    <w:link w:val="Naslov4Znak"/>
    <w:uiPriority w:val="99"/>
    <w:unhideWhenUsed/>
    <w:qFormat/>
    <w:rsid w:val="00A51DD7"/>
    <w:pPr>
      <w:keepNext/>
      <w:numPr>
        <w:ilvl w:val="3"/>
        <w:numId w:val="5"/>
      </w:numPr>
      <w:spacing w:before="240" w:after="60"/>
      <w:outlineLvl w:val="3"/>
    </w:pPr>
    <w:rPr>
      <w:rFonts w:ascii="Calibri" w:eastAsia="Times New Roman" w:hAnsi="Calibri" w:cs="Times New Roman"/>
      <w:b/>
      <w:bCs/>
      <w:sz w:val="28"/>
      <w:szCs w:val="28"/>
      <w:lang w:val="x-none" w:eastAsia="x-none"/>
    </w:rPr>
  </w:style>
  <w:style w:type="paragraph" w:styleId="Naslov5">
    <w:name w:val="heading 5"/>
    <w:basedOn w:val="Navaden"/>
    <w:next w:val="Navaden"/>
    <w:link w:val="Naslov5Znak"/>
    <w:uiPriority w:val="99"/>
    <w:unhideWhenUsed/>
    <w:qFormat/>
    <w:rsid w:val="00A51DD7"/>
    <w:pPr>
      <w:numPr>
        <w:ilvl w:val="4"/>
        <w:numId w:val="5"/>
      </w:numPr>
      <w:spacing w:before="240" w:after="60"/>
      <w:outlineLvl w:val="4"/>
    </w:pPr>
    <w:rPr>
      <w:rFonts w:ascii="Calibri" w:eastAsia="Times New Roman" w:hAnsi="Calibri" w:cs="Times New Roman"/>
      <w:b/>
      <w:bCs/>
      <w:i/>
      <w:iCs/>
      <w:sz w:val="26"/>
      <w:szCs w:val="26"/>
      <w:lang w:val="x-none" w:eastAsia="x-none"/>
    </w:rPr>
  </w:style>
  <w:style w:type="paragraph" w:styleId="Naslov6">
    <w:name w:val="heading 6"/>
    <w:basedOn w:val="Navaden"/>
    <w:next w:val="Navaden"/>
    <w:link w:val="Naslov6Znak"/>
    <w:uiPriority w:val="99"/>
    <w:unhideWhenUsed/>
    <w:qFormat/>
    <w:rsid w:val="00A51DD7"/>
    <w:pPr>
      <w:numPr>
        <w:ilvl w:val="5"/>
        <w:numId w:val="5"/>
      </w:numPr>
      <w:spacing w:before="240" w:after="60"/>
      <w:outlineLvl w:val="5"/>
    </w:pPr>
    <w:rPr>
      <w:rFonts w:ascii="Calibri" w:eastAsia="Times New Roman" w:hAnsi="Calibri" w:cs="Times New Roman"/>
      <w:b/>
      <w:bCs/>
      <w:sz w:val="22"/>
      <w:szCs w:val="22"/>
      <w:lang w:val="x-none" w:eastAsia="x-none"/>
    </w:rPr>
  </w:style>
  <w:style w:type="paragraph" w:styleId="Naslov7">
    <w:name w:val="heading 7"/>
    <w:basedOn w:val="Navaden"/>
    <w:next w:val="Navaden"/>
    <w:link w:val="Naslov7Znak"/>
    <w:uiPriority w:val="99"/>
    <w:unhideWhenUsed/>
    <w:qFormat/>
    <w:rsid w:val="00A51DD7"/>
    <w:pPr>
      <w:numPr>
        <w:ilvl w:val="6"/>
        <w:numId w:val="5"/>
      </w:numPr>
      <w:spacing w:before="240" w:after="60"/>
      <w:outlineLvl w:val="6"/>
    </w:pPr>
    <w:rPr>
      <w:rFonts w:ascii="Calibri" w:eastAsia="Times New Roman" w:hAnsi="Calibri" w:cs="Times New Roman"/>
      <w:sz w:val="24"/>
      <w:szCs w:val="24"/>
      <w:lang w:val="x-none" w:eastAsia="x-none"/>
    </w:rPr>
  </w:style>
  <w:style w:type="paragraph" w:styleId="Naslov8">
    <w:name w:val="heading 8"/>
    <w:basedOn w:val="Navaden"/>
    <w:next w:val="Navaden"/>
    <w:link w:val="Naslov8Znak"/>
    <w:uiPriority w:val="99"/>
    <w:unhideWhenUsed/>
    <w:qFormat/>
    <w:rsid w:val="00A51DD7"/>
    <w:pPr>
      <w:numPr>
        <w:ilvl w:val="7"/>
        <w:numId w:val="5"/>
      </w:numPr>
      <w:spacing w:before="240" w:after="60"/>
      <w:outlineLvl w:val="7"/>
    </w:pPr>
    <w:rPr>
      <w:rFonts w:ascii="Calibri" w:eastAsia="Times New Roman" w:hAnsi="Calibri" w:cs="Times New Roman"/>
      <w:i/>
      <w:iCs/>
      <w:sz w:val="24"/>
      <w:szCs w:val="24"/>
      <w:lang w:val="x-none" w:eastAsia="x-none"/>
    </w:rPr>
  </w:style>
  <w:style w:type="paragraph" w:styleId="Naslov9">
    <w:name w:val="heading 9"/>
    <w:basedOn w:val="Navaden"/>
    <w:next w:val="Navaden"/>
    <w:link w:val="Naslov9Znak"/>
    <w:uiPriority w:val="99"/>
    <w:unhideWhenUsed/>
    <w:qFormat/>
    <w:rsid w:val="00A51DD7"/>
    <w:pPr>
      <w:numPr>
        <w:ilvl w:val="8"/>
        <w:numId w:val="5"/>
      </w:numPr>
      <w:spacing w:before="240" w:after="60"/>
      <w:outlineLvl w:val="8"/>
    </w:pPr>
    <w:rPr>
      <w:rFonts w:ascii="Cambria" w:eastAsia="Times New Roman" w:hAnsi="Cambria" w:cs="Times New Roman"/>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Lipica Heading 1 Znak"/>
    <w:link w:val="Naslov1"/>
    <w:uiPriority w:val="99"/>
    <w:rsid w:val="00A51DD7"/>
    <w:rPr>
      <w:rFonts w:ascii="Cambria" w:eastAsia="Times New Roman" w:hAnsi="Cambria"/>
      <w:b/>
      <w:bCs/>
      <w:kern w:val="32"/>
      <w:sz w:val="22"/>
      <w:szCs w:val="22"/>
      <w:lang w:val="x-none" w:eastAsia="x-none"/>
    </w:rPr>
  </w:style>
  <w:style w:type="character" w:customStyle="1" w:styleId="Naslov2Znak">
    <w:name w:val="Naslov 2 Znak"/>
    <w:aliases w:val="Lipica Heading 2 Znak"/>
    <w:link w:val="Naslov2"/>
    <w:uiPriority w:val="99"/>
    <w:rsid w:val="00A51DD7"/>
    <w:rPr>
      <w:rFonts w:ascii="Cambria" w:eastAsia="Times New Roman" w:hAnsi="Cambria"/>
      <w:b/>
      <w:bCs/>
      <w:i/>
      <w:iCs/>
      <w:sz w:val="22"/>
      <w:szCs w:val="22"/>
      <w:lang w:val="x-none" w:eastAsia="x-none"/>
    </w:rPr>
  </w:style>
  <w:style w:type="character" w:customStyle="1" w:styleId="Naslov3Znak">
    <w:name w:val="Naslov 3 Znak"/>
    <w:aliases w:val="Lipica Heading 3 Znak"/>
    <w:link w:val="Naslov3"/>
    <w:uiPriority w:val="99"/>
    <w:rsid w:val="00A51DD7"/>
    <w:rPr>
      <w:rFonts w:ascii="Arial" w:eastAsia="Times New Roman" w:hAnsi="Arial" w:cs="Arial"/>
      <w:b/>
      <w:bCs/>
      <w:lang w:val="x-none" w:eastAsia="x-none"/>
    </w:rPr>
  </w:style>
  <w:style w:type="character" w:customStyle="1" w:styleId="Naslov4Znak">
    <w:name w:val="Naslov 4 Znak"/>
    <w:link w:val="Naslov4"/>
    <w:uiPriority w:val="99"/>
    <w:rsid w:val="00A51DD7"/>
    <w:rPr>
      <w:rFonts w:eastAsia="Times New Roman"/>
      <w:b/>
      <w:bCs/>
      <w:sz w:val="28"/>
      <w:szCs w:val="28"/>
      <w:lang w:val="x-none" w:eastAsia="x-none"/>
    </w:rPr>
  </w:style>
  <w:style w:type="character" w:customStyle="1" w:styleId="Naslov5Znak">
    <w:name w:val="Naslov 5 Znak"/>
    <w:link w:val="Naslov5"/>
    <w:uiPriority w:val="99"/>
    <w:rsid w:val="00A51DD7"/>
    <w:rPr>
      <w:rFonts w:eastAsia="Times New Roman"/>
      <w:b/>
      <w:bCs/>
      <w:i/>
      <w:iCs/>
      <w:sz w:val="26"/>
      <w:szCs w:val="26"/>
      <w:lang w:val="x-none" w:eastAsia="x-none"/>
    </w:rPr>
  </w:style>
  <w:style w:type="character" w:customStyle="1" w:styleId="Naslov6Znak">
    <w:name w:val="Naslov 6 Znak"/>
    <w:link w:val="Naslov6"/>
    <w:uiPriority w:val="99"/>
    <w:rsid w:val="00A51DD7"/>
    <w:rPr>
      <w:rFonts w:eastAsia="Times New Roman"/>
      <w:b/>
      <w:bCs/>
      <w:sz w:val="22"/>
      <w:szCs w:val="22"/>
      <w:lang w:val="x-none" w:eastAsia="x-none"/>
    </w:rPr>
  </w:style>
  <w:style w:type="character" w:customStyle="1" w:styleId="Naslov7Znak">
    <w:name w:val="Naslov 7 Znak"/>
    <w:link w:val="Naslov7"/>
    <w:uiPriority w:val="99"/>
    <w:rsid w:val="00A51DD7"/>
    <w:rPr>
      <w:rFonts w:eastAsia="Times New Roman"/>
      <w:sz w:val="24"/>
      <w:szCs w:val="24"/>
      <w:lang w:val="x-none" w:eastAsia="x-none"/>
    </w:rPr>
  </w:style>
  <w:style w:type="character" w:customStyle="1" w:styleId="Naslov8Znak">
    <w:name w:val="Naslov 8 Znak"/>
    <w:link w:val="Naslov8"/>
    <w:uiPriority w:val="99"/>
    <w:rsid w:val="00A51DD7"/>
    <w:rPr>
      <w:rFonts w:eastAsia="Times New Roman"/>
      <w:i/>
      <w:iCs/>
      <w:sz w:val="24"/>
      <w:szCs w:val="24"/>
      <w:lang w:val="x-none" w:eastAsia="x-none"/>
    </w:rPr>
  </w:style>
  <w:style w:type="character" w:customStyle="1" w:styleId="Naslov9Znak">
    <w:name w:val="Naslov 9 Znak"/>
    <w:link w:val="Naslov9"/>
    <w:uiPriority w:val="99"/>
    <w:rsid w:val="00A51DD7"/>
    <w:rPr>
      <w:rFonts w:ascii="Cambria" w:eastAsia="Times New Roman" w:hAnsi="Cambria"/>
      <w:sz w:val="22"/>
      <w:szCs w:val="22"/>
      <w:lang w:val="x-none" w:eastAsia="x-none"/>
    </w:rPr>
  </w:style>
  <w:style w:type="paragraph" w:styleId="Odstavekseznama">
    <w:name w:val="List Paragraph"/>
    <w:aliases w:val="Resume Title,Citation List,Ha,Body,List Paragraph_Table bullets,Lettre d'introduction,Paragrafo elenco,heading 4,body 2,List Paragraph11,1st level - Bullet List Paragraph,Medium Grid 1 - Accent 21,Normal bullet 2,Listes"/>
    <w:basedOn w:val="Navaden"/>
    <w:link w:val="OdstavekseznamaZnak"/>
    <w:uiPriority w:val="34"/>
    <w:qFormat/>
    <w:rsid w:val="00A51DD7"/>
    <w:pPr>
      <w:suppressAutoHyphens/>
      <w:overflowPunct w:val="0"/>
      <w:autoSpaceDE w:val="0"/>
      <w:autoSpaceDN w:val="0"/>
      <w:adjustRightInd w:val="0"/>
      <w:spacing w:after="0" w:line="240" w:lineRule="auto"/>
      <w:ind w:left="708"/>
    </w:pPr>
    <w:rPr>
      <w:rFonts w:ascii="Calibri" w:eastAsia="Times New Roman" w:hAnsi="Calibri" w:cs="Times New Roman"/>
      <w:sz w:val="22"/>
      <w:lang w:val="x-none" w:eastAsia="x-none"/>
    </w:rPr>
  </w:style>
  <w:style w:type="paragraph" w:styleId="Noga">
    <w:name w:val="footer"/>
    <w:basedOn w:val="Navaden"/>
    <w:link w:val="NogaZnak"/>
    <w:uiPriority w:val="99"/>
    <w:unhideWhenUsed/>
    <w:rsid w:val="00A51DD7"/>
    <w:pPr>
      <w:tabs>
        <w:tab w:val="center" w:pos="4703"/>
        <w:tab w:val="right" w:pos="9406"/>
      </w:tabs>
    </w:pPr>
    <w:rPr>
      <w:rFonts w:cs="Times New Roman"/>
      <w:lang w:val="x-none" w:eastAsia="x-none"/>
    </w:rPr>
  </w:style>
  <w:style w:type="character" w:customStyle="1" w:styleId="NogaZnak">
    <w:name w:val="Noga Znak"/>
    <w:link w:val="Noga"/>
    <w:uiPriority w:val="99"/>
    <w:rsid w:val="00A51DD7"/>
    <w:rPr>
      <w:rFonts w:ascii="Arial" w:hAnsi="Arial" w:cs="Arial"/>
    </w:rPr>
  </w:style>
  <w:style w:type="paragraph" w:customStyle="1" w:styleId="Oddelek">
    <w:name w:val="Oddelek"/>
    <w:basedOn w:val="Navaden"/>
    <w:link w:val="OddelekZnak1"/>
    <w:qFormat/>
    <w:rsid w:val="00A51DD7"/>
    <w:pPr>
      <w:numPr>
        <w:numId w:val="2"/>
      </w:numPr>
      <w:suppressAutoHyphens/>
      <w:overflowPunct w:val="0"/>
      <w:autoSpaceDE w:val="0"/>
      <w:autoSpaceDN w:val="0"/>
      <w:adjustRightInd w:val="0"/>
      <w:spacing w:before="280" w:after="60" w:line="200" w:lineRule="exact"/>
      <w:jc w:val="center"/>
      <w:textAlignment w:val="baseline"/>
      <w:outlineLvl w:val="3"/>
    </w:pPr>
    <w:rPr>
      <w:rFonts w:eastAsia="Times New Roman"/>
      <w:b/>
      <w:sz w:val="22"/>
      <w:szCs w:val="22"/>
      <w:lang w:val="x-none" w:eastAsia="x-none"/>
    </w:rPr>
  </w:style>
  <w:style w:type="character" w:customStyle="1" w:styleId="OddelekZnak1">
    <w:name w:val="Oddelek Znak1"/>
    <w:link w:val="Oddelek"/>
    <w:rsid w:val="00A51DD7"/>
    <w:rPr>
      <w:rFonts w:ascii="Arial" w:eastAsia="Times New Roman" w:hAnsi="Arial" w:cs="Arial"/>
      <w:b/>
      <w:sz w:val="22"/>
      <w:szCs w:val="22"/>
      <w:lang w:val="x-none" w:eastAsia="x-none"/>
    </w:rPr>
  </w:style>
  <w:style w:type="paragraph" w:customStyle="1" w:styleId="Odsek">
    <w:name w:val="Odsek"/>
    <w:basedOn w:val="Oddelek"/>
    <w:link w:val="OdsekZnak"/>
    <w:qFormat/>
    <w:rsid w:val="00A51DD7"/>
    <w:pPr>
      <w:numPr>
        <w:numId w:val="1"/>
      </w:numPr>
    </w:pPr>
  </w:style>
  <w:style w:type="character" w:customStyle="1" w:styleId="OdsekZnak">
    <w:name w:val="Odsek Znak"/>
    <w:link w:val="Odsek"/>
    <w:rsid w:val="00A51DD7"/>
    <w:rPr>
      <w:rFonts w:ascii="Arial" w:eastAsia="Times New Roman" w:hAnsi="Arial" w:cs="Arial"/>
      <w:b/>
      <w:sz w:val="22"/>
      <w:szCs w:val="22"/>
      <w:lang w:val="x-none" w:eastAsia="x-none"/>
    </w:rPr>
  </w:style>
  <w:style w:type="paragraph" w:customStyle="1" w:styleId="Alineazaodstavkom">
    <w:name w:val="Alinea za odstavkom"/>
    <w:basedOn w:val="Navaden"/>
    <w:link w:val="AlineazaodstavkomZnak"/>
    <w:qFormat/>
    <w:rsid w:val="00A51DD7"/>
    <w:pPr>
      <w:numPr>
        <w:numId w:val="5"/>
      </w:numPr>
      <w:overflowPunct w:val="0"/>
      <w:autoSpaceDE w:val="0"/>
      <w:autoSpaceDN w:val="0"/>
      <w:adjustRightInd w:val="0"/>
      <w:spacing w:after="0" w:line="200" w:lineRule="exact"/>
      <w:jc w:val="both"/>
      <w:textAlignment w:val="baseline"/>
    </w:pPr>
    <w:rPr>
      <w:rFonts w:eastAsia="Times New Roman"/>
      <w:sz w:val="22"/>
      <w:szCs w:val="22"/>
      <w:lang w:val="x-none" w:eastAsia="x-none"/>
    </w:rPr>
  </w:style>
  <w:style w:type="character" w:customStyle="1" w:styleId="AlineazaodstavkomZnak">
    <w:name w:val="Alinea za odstavkom Znak"/>
    <w:link w:val="Alineazaodstavkom"/>
    <w:rsid w:val="00A51DD7"/>
    <w:rPr>
      <w:rFonts w:ascii="Arial" w:eastAsia="Times New Roman" w:hAnsi="Arial" w:cs="Arial"/>
      <w:sz w:val="22"/>
      <w:szCs w:val="22"/>
      <w:lang w:val="x-none" w:eastAsia="x-none"/>
    </w:rPr>
  </w:style>
  <w:style w:type="character" w:customStyle="1" w:styleId="rkovnatokazaodstavkomZnak">
    <w:name w:val="Črkovna točka_za odstavkom Znak"/>
    <w:link w:val="rkovnatokazaodstavkom"/>
    <w:rsid w:val="00A51DD7"/>
    <w:rPr>
      <w:lang w:val="x-none" w:eastAsia="x-none"/>
    </w:rPr>
  </w:style>
  <w:style w:type="paragraph" w:customStyle="1" w:styleId="rkovnatokazaodstavkom">
    <w:name w:val="Črkovna točka_za odstavkom"/>
    <w:basedOn w:val="Navaden"/>
    <w:link w:val="rkovnatokazaodstavkomZnak"/>
    <w:qFormat/>
    <w:rsid w:val="00A51DD7"/>
    <w:pPr>
      <w:numPr>
        <w:numId w:val="3"/>
      </w:numPr>
      <w:overflowPunct w:val="0"/>
      <w:autoSpaceDE w:val="0"/>
      <w:autoSpaceDN w:val="0"/>
      <w:adjustRightInd w:val="0"/>
      <w:spacing w:after="0" w:line="200" w:lineRule="exact"/>
      <w:jc w:val="both"/>
      <w:textAlignment w:val="baseline"/>
    </w:pPr>
    <w:rPr>
      <w:rFonts w:ascii="Calibri" w:hAnsi="Calibri" w:cs="Times New Roman"/>
      <w:lang w:val="x-none" w:eastAsia="x-none"/>
    </w:rPr>
  </w:style>
  <w:style w:type="paragraph" w:customStyle="1" w:styleId="Alineazatoko">
    <w:name w:val="Alinea za točko"/>
    <w:basedOn w:val="Navaden"/>
    <w:link w:val="AlineazatokoZnak"/>
    <w:qFormat/>
    <w:rsid w:val="00A51DD7"/>
    <w:pPr>
      <w:overflowPunct w:val="0"/>
      <w:autoSpaceDE w:val="0"/>
      <w:autoSpaceDN w:val="0"/>
      <w:adjustRightInd w:val="0"/>
      <w:spacing w:after="0" w:line="200" w:lineRule="exact"/>
      <w:ind w:left="432" w:hanging="432"/>
      <w:jc w:val="both"/>
      <w:textAlignment w:val="baseline"/>
    </w:pPr>
    <w:rPr>
      <w:rFonts w:eastAsia="Times New Roman" w:cs="Times New Roman"/>
      <w:sz w:val="22"/>
      <w:szCs w:val="22"/>
      <w:lang w:val="x-none" w:eastAsia="x-none"/>
    </w:rPr>
  </w:style>
  <w:style w:type="character" w:customStyle="1" w:styleId="AlineazatokoZnak">
    <w:name w:val="Alinea za točko Znak"/>
    <w:link w:val="Alineazatoko"/>
    <w:rsid w:val="00A51DD7"/>
    <w:rPr>
      <w:rFonts w:ascii="Arial" w:eastAsia="Times New Roman" w:hAnsi="Arial" w:cs="Arial"/>
      <w:sz w:val="22"/>
      <w:szCs w:val="22"/>
    </w:rPr>
  </w:style>
  <w:style w:type="character" w:styleId="Pripombasklic">
    <w:name w:val="annotation reference"/>
    <w:aliases w:val="Komentar - sklic"/>
    <w:uiPriority w:val="99"/>
    <w:semiHidden/>
    <w:unhideWhenUsed/>
    <w:rsid w:val="00A51DD7"/>
    <w:rPr>
      <w:sz w:val="16"/>
      <w:szCs w:val="16"/>
    </w:rPr>
  </w:style>
  <w:style w:type="paragraph" w:styleId="Pripombabesedilo">
    <w:name w:val="annotation text"/>
    <w:aliases w:val="Komentar - besedilo"/>
    <w:basedOn w:val="Navaden"/>
    <w:link w:val="PripombabesediloZnak"/>
    <w:uiPriority w:val="99"/>
    <w:unhideWhenUsed/>
    <w:rsid w:val="00A51DD7"/>
    <w:rPr>
      <w:rFonts w:ascii="Calibri" w:hAnsi="Calibri" w:cs="Times New Roman"/>
      <w:lang w:val="x-none" w:eastAsia="en-US"/>
    </w:rPr>
  </w:style>
  <w:style w:type="character" w:customStyle="1" w:styleId="PripombabesediloZnak">
    <w:name w:val="Pripomba – besedilo Znak"/>
    <w:aliases w:val="Komentar - besedilo Znak"/>
    <w:link w:val="Pripombabesedilo"/>
    <w:uiPriority w:val="99"/>
    <w:rsid w:val="00A51DD7"/>
    <w:rPr>
      <w:lang w:eastAsia="en-US"/>
    </w:rPr>
  </w:style>
  <w:style w:type="paragraph" w:customStyle="1" w:styleId="Default">
    <w:name w:val="Default"/>
    <w:rsid w:val="00A51DD7"/>
    <w:pPr>
      <w:autoSpaceDE w:val="0"/>
      <w:autoSpaceDN w:val="0"/>
      <w:adjustRightInd w:val="0"/>
    </w:pPr>
    <w:rPr>
      <w:rFonts w:ascii="Arial" w:hAnsi="Arial" w:cs="Arial"/>
      <w:color w:val="000000"/>
      <w:sz w:val="24"/>
      <w:szCs w:val="24"/>
      <w:lang w:val="en-US" w:eastAsia="en-US"/>
    </w:rPr>
  </w:style>
  <w:style w:type="paragraph" w:styleId="Besedilooblaka">
    <w:name w:val="Balloon Text"/>
    <w:basedOn w:val="Navaden"/>
    <w:link w:val="BesedilooblakaZnak"/>
    <w:uiPriority w:val="99"/>
    <w:unhideWhenUsed/>
    <w:rsid w:val="00A51DD7"/>
    <w:pPr>
      <w:spacing w:after="0" w:line="240" w:lineRule="auto"/>
    </w:pPr>
    <w:rPr>
      <w:rFonts w:ascii="Tahoma" w:hAnsi="Tahoma" w:cs="Times New Roman"/>
      <w:sz w:val="16"/>
      <w:szCs w:val="16"/>
      <w:lang w:val="x-none" w:eastAsia="x-none"/>
    </w:rPr>
  </w:style>
  <w:style w:type="character" w:customStyle="1" w:styleId="BesedilooblakaZnak">
    <w:name w:val="Besedilo oblačka Znak"/>
    <w:link w:val="Besedilooblaka"/>
    <w:uiPriority w:val="99"/>
    <w:rsid w:val="00A51DD7"/>
    <w:rPr>
      <w:rFonts w:ascii="Tahoma" w:hAnsi="Tahoma" w:cs="Tahoma"/>
      <w:sz w:val="16"/>
      <w:szCs w:val="16"/>
    </w:rPr>
  </w:style>
  <w:style w:type="paragraph" w:customStyle="1" w:styleId="odstavek1">
    <w:name w:val="odstavek1"/>
    <w:basedOn w:val="Navaden"/>
    <w:rsid w:val="00A51DD7"/>
    <w:pPr>
      <w:spacing w:before="240" w:after="0" w:line="240" w:lineRule="auto"/>
      <w:ind w:firstLine="1021"/>
      <w:jc w:val="both"/>
    </w:pPr>
    <w:rPr>
      <w:rFonts w:eastAsia="Times New Roman"/>
      <w:sz w:val="22"/>
      <w:szCs w:val="22"/>
    </w:rPr>
  </w:style>
  <w:style w:type="paragraph" w:customStyle="1" w:styleId="alineazaodstavkom1">
    <w:name w:val="alineazaodstavkom1"/>
    <w:basedOn w:val="Navaden"/>
    <w:rsid w:val="00A51DD7"/>
    <w:pPr>
      <w:spacing w:after="0" w:line="240" w:lineRule="auto"/>
      <w:ind w:left="425" w:hanging="425"/>
      <w:jc w:val="both"/>
    </w:pPr>
    <w:rPr>
      <w:rFonts w:eastAsia="Times New Roman"/>
      <w:sz w:val="22"/>
      <w:szCs w:val="22"/>
    </w:rPr>
  </w:style>
  <w:style w:type="paragraph" w:styleId="Telobesedila">
    <w:name w:val="Body Text"/>
    <w:basedOn w:val="Navaden"/>
    <w:link w:val="TelobesedilaZnak"/>
    <w:uiPriority w:val="99"/>
    <w:unhideWhenUsed/>
    <w:rsid w:val="00A51DD7"/>
    <w:pPr>
      <w:spacing w:after="0" w:line="240" w:lineRule="auto"/>
      <w:jc w:val="both"/>
    </w:pPr>
    <w:rPr>
      <w:rFonts w:cs="Times New Roman"/>
      <w:lang w:val="x-none" w:eastAsia="en-US"/>
    </w:rPr>
  </w:style>
  <w:style w:type="character" w:customStyle="1" w:styleId="TelobesedilaZnak">
    <w:name w:val="Telo besedila Znak"/>
    <w:link w:val="Telobesedila"/>
    <w:uiPriority w:val="99"/>
    <w:rsid w:val="00A51DD7"/>
    <w:rPr>
      <w:rFonts w:ascii="Arial" w:hAnsi="Arial" w:cs="Arial"/>
      <w:lang w:eastAsia="en-US"/>
    </w:rPr>
  </w:style>
  <w:style w:type="paragraph" w:styleId="Glava">
    <w:name w:val="header"/>
    <w:aliases w:val="Header-PR,Header1"/>
    <w:basedOn w:val="Navaden"/>
    <w:link w:val="GlavaZnak"/>
    <w:unhideWhenUsed/>
    <w:rsid w:val="00A51DD7"/>
    <w:pPr>
      <w:tabs>
        <w:tab w:val="center" w:pos="4703"/>
        <w:tab w:val="right" w:pos="9406"/>
      </w:tabs>
    </w:pPr>
    <w:rPr>
      <w:rFonts w:cs="Times New Roman"/>
      <w:lang w:val="x-none" w:eastAsia="x-none"/>
    </w:rPr>
  </w:style>
  <w:style w:type="character" w:customStyle="1" w:styleId="GlavaZnak">
    <w:name w:val="Glava Znak"/>
    <w:aliases w:val="Header-PR Znak,Header1 Znak"/>
    <w:link w:val="Glava"/>
    <w:rsid w:val="00A51DD7"/>
    <w:rPr>
      <w:rFonts w:ascii="Arial" w:hAnsi="Arial" w:cs="Arial"/>
    </w:rPr>
  </w:style>
  <w:style w:type="paragraph" w:styleId="Brezrazmikov">
    <w:name w:val="No Spacing"/>
    <w:link w:val="BrezrazmikovZnak"/>
    <w:uiPriority w:val="99"/>
    <w:qFormat/>
    <w:rsid w:val="00644F57"/>
    <w:rPr>
      <w:rFonts w:ascii="Arial" w:hAnsi="Arial"/>
      <w:szCs w:val="22"/>
      <w:lang w:eastAsia="en-US"/>
    </w:rPr>
  </w:style>
  <w:style w:type="paragraph" w:styleId="Zadevapripombe">
    <w:name w:val="annotation subject"/>
    <w:aliases w:val="Zadeva komentarja"/>
    <w:basedOn w:val="Pripombabesedilo"/>
    <w:next w:val="Pripombabesedilo"/>
    <w:link w:val="ZadevapripombeZnak"/>
    <w:uiPriority w:val="99"/>
    <w:unhideWhenUsed/>
    <w:rsid w:val="002C78EC"/>
    <w:rPr>
      <w:rFonts w:ascii="Arial" w:hAnsi="Arial"/>
      <w:b/>
      <w:bCs/>
    </w:rPr>
  </w:style>
  <w:style w:type="character" w:customStyle="1" w:styleId="ZadevapripombeZnak">
    <w:name w:val="Zadeva pripombe Znak"/>
    <w:aliases w:val="Zadeva komentarja Znak2"/>
    <w:link w:val="Zadevapripombe"/>
    <w:uiPriority w:val="99"/>
    <w:rsid w:val="002C78EC"/>
    <w:rPr>
      <w:rFonts w:ascii="Arial" w:hAnsi="Arial" w:cs="Arial"/>
      <w:b/>
      <w:bCs/>
      <w:lang w:eastAsia="en-US"/>
    </w:rPr>
  </w:style>
  <w:style w:type="paragraph" w:styleId="Revizija">
    <w:name w:val="Revision"/>
    <w:hidden/>
    <w:uiPriority w:val="99"/>
    <w:semiHidden/>
    <w:rsid w:val="0056193A"/>
    <w:rPr>
      <w:rFonts w:ascii="Arial" w:hAnsi="Arial" w:cs="Arial"/>
    </w:rPr>
  </w:style>
  <w:style w:type="paragraph" w:styleId="Telobesedila-zamik2">
    <w:name w:val="Body Text Indent 2"/>
    <w:basedOn w:val="Navaden"/>
    <w:link w:val="Telobesedila-zamik2Znak"/>
    <w:uiPriority w:val="99"/>
    <w:semiHidden/>
    <w:unhideWhenUsed/>
    <w:rsid w:val="00652666"/>
    <w:pPr>
      <w:spacing w:after="120" w:line="480" w:lineRule="auto"/>
      <w:ind w:left="283"/>
    </w:pPr>
    <w:rPr>
      <w:rFonts w:cs="Times New Roman"/>
      <w:lang w:val="x-none" w:eastAsia="x-none"/>
    </w:rPr>
  </w:style>
  <w:style w:type="character" w:customStyle="1" w:styleId="Telobesedila-zamik2Znak">
    <w:name w:val="Telo besedila - zamik 2 Znak"/>
    <w:link w:val="Telobesedila-zamik2"/>
    <w:uiPriority w:val="99"/>
    <w:semiHidden/>
    <w:rsid w:val="00652666"/>
    <w:rPr>
      <w:rFonts w:ascii="Arial" w:hAnsi="Arial" w:cs="Arial"/>
    </w:rPr>
  </w:style>
  <w:style w:type="character" w:styleId="Sprotnaopomba-sklic">
    <w:name w:val="footnote reference"/>
    <w:uiPriority w:val="99"/>
    <w:rsid w:val="006B5AE7"/>
    <w:rPr>
      <w:vertAlign w:val="superscript"/>
    </w:rPr>
  </w:style>
  <w:style w:type="paragraph" w:customStyle="1" w:styleId="len1">
    <w:name w:val="len1"/>
    <w:basedOn w:val="Navaden"/>
    <w:rsid w:val="008E523E"/>
    <w:pPr>
      <w:spacing w:before="480" w:after="0" w:line="240" w:lineRule="auto"/>
      <w:jc w:val="center"/>
    </w:pPr>
    <w:rPr>
      <w:rFonts w:eastAsia="Times New Roman"/>
      <w:b/>
      <w:bCs/>
      <w:sz w:val="22"/>
      <w:szCs w:val="22"/>
    </w:rPr>
  </w:style>
  <w:style w:type="paragraph" w:customStyle="1" w:styleId="lennaslov1">
    <w:name w:val="lennaslov1"/>
    <w:basedOn w:val="Navaden"/>
    <w:rsid w:val="008E523E"/>
    <w:pPr>
      <w:spacing w:after="0" w:line="240" w:lineRule="auto"/>
      <w:jc w:val="center"/>
    </w:pPr>
    <w:rPr>
      <w:rFonts w:eastAsia="Times New Roman"/>
      <w:b/>
      <w:bCs/>
      <w:sz w:val="22"/>
      <w:szCs w:val="22"/>
    </w:rPr>
  </w:style>
  <w:style w:type="paragraph" w:customStyle="1" w:styleId="zamakanjenadolobatretjinivo1">
    <w:name w:val="zamakanjenadolobatretjinivo1"/>
    <w:basedOn w:val="Navaden"/>
    <w:rsid w:val="008E523E"/>
    <w:pPr>
      <w:spacing w:after="0" w:line="240" w:lineRule="auto"/>
      <w:ind w:left="993"/>
      <w:jc w:val="both"/>
    </w:pPr>
    <w:rPr>
      <w:rFonts w:eastAsia="Times New Roman"/>
      <w:sz w:val="22"/>
      <w:szCs w:val="22"/>
    </w:rPr>
  </w:style>
  <w:style w:type="paragraph" w:customStyle="1" w:styleId="WW-Telobesedila2">
    <w:name w:val="WW-Telo besedila 2"/>
    <w:basedOn w:val="Navaden"/>
    <w:rsid w:val="00415FE6"/>
    <w:pPr>
      <w:suppressAutoHyphens/>
      <w:spacing w:after="0" w:line="240" w:lineRule="auto"/>
      <w:jc w:val="both"/>
    </w:pPr>
    <w:rPr>
      <w:rFonts w:ascii="Courier New" w:eastAsia="Times New Roman" w:hAnsi="Courier New" w:cs="Courier New"/>
      <w:sz w:val="24"/>
      <w:szCs w:val="24"/>
      <w:lang w:eastAsia="ar-SA"/>
    </w:rPr>
  </w:style>
  <w:style w:type="character" w:styleId="Hiperpovezava">
    <w:name w:val="Hyperlink"/>
    <w:uiPriority w:val="99"/>
    <w:unhideWhenUsed/>
    <w:rsid w:val="00B17C2D"/>
    <w:rPr>
      <w:color w:val="0563C1"/>
      <w:u w:val="single"/>
    </w:rPr>
  </w:style>
  <w:style w:type="character" w:styleId="SledenaHiperpovezava">
    <w:name w:val="FollowedHyperlink"/>
    <w:uiPriority w:val="99"/>
    <w:unhideWhenUsed/>
    <w:rsid w:val="00B17C2D"/>
    <w:rPr>
      <w:color w:val="954F72"/>
      <w:u w:val="single"/>
    </w:rPr>
  </w:style>
  <w:style w:type="paragraph" w:customStyle="1" w:styleId="xl63">
    <w:name w:val="xl63"/>
    <w:basedOn w:val="Navaden"/>
    <w:rsid w:val="00130067"/>
    <w:pPr>
      <w:spacing w:before="100" w:beforeAutospacing="1" w:after="100" w:afterAutospacing="1" w:line="240" w:lineRule="auto"/>
    </w:pPr>
    <w:rPr>
      <w:rFonts w:eastAsia="Times New Roman"/>
      <w:b/>
      <w:bCs/>
      <w:sz w:val="24"/>
      <w:szCs w:val="24"/>
    </w:rPr>
  </w:style>
  <w:style w:type="paragraph" w:customStyle="1" w:styleId="xl64">
    <w:name w:val="xl64"/>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65">
    <w:name w:val="xl65"/>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6">
    <w:name w:val="xl66"/>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7">
    <w:name w:val="xl67"/>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69">
    <w:name w:val="xl69"/>
    <w:basedOn w:val="Navaden"/>
    <w:rsid w:val="00130067"/>
    <w:pPr>
      <w:spacing w:before="100" w:beforeAutospacing="1" w:after="100" w:afterAutospacing="1" w:line="240" w:lineRule="auto"/>
    </w:pPr>
    <w:rPr>
      <w:rFonts w:eastAsia="Times New Roman"/>
      <w:b/>
      <w:bCs/>
      <w:sz w:val="24"/>
      <w:szCs w:val="24"/>
    </w:rPr>
  </w:style>
  <w:style w:type="paragraph" w:customStyle="1" w:styleId="xl70">
    <w:name w:val="xl70"/>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1">
    <w:name w:val="xl71"/>
    <w:basedOn w:val="Navaden"/>
    <w:rsid w:val="001300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character" w:customStyle="1" w:styleId="Naslov1Znak1">
    <w:name w:val="Naslov 1 Znak1"/>
    <w:aliases w:val="Lipica Heading 1 Znak1"/>
    <w:uiPriority w:val="99"/>
    <w:locked/>
    <w:rsid w:val="007F59E8"/>
    <w:rPr>
      <w:rFonts w:ascii="Arial Narrow" w:hAnsi="Arial Narrow"/>
      <w:b/>
      <w:color w:val="00B050"/>
      <w:kern w:val="1"/>
      <w:sz w:val="28"/>
      <w:lang w:eastAsia="zh-CN"/>
    </w:rPr>
  </w:style>
  <w:style w:type="character" w:customStyle="1" w:styleId="Naslov2Znak1">
    <w:name w:val="Naslov 2 Znak1"/>
    <w:aliases w:val="Lipica Heading 2 Znak1"/>
    <w:uiPriority w:val="99"/>
    <w:locked/>
    <w:rsid w:val="007F59E8"/>
    <w:rPr>
      <w:rFonts w:ascii="Arial Narrow" w:hAnsi="Arial Narrow"/>
      <w:b/>
      <w:color w:val="00B050"/>
      <w:sz w:val="28"/>
      <w:lang w:val="x-none" w:eastAsia="zh-CN"/>
    </w:rPr>
  </w:style>
  <w:style w:type="character" w:customStyle="1" w:styleId="Naslov3Znak1">
    <w:name w:val="Naslov 3 Znak1"/>
    <w:aliases w:val="Lipica Heading 3 Znak1"/>
    <w:uiPriority w:val="99"/>
    <w:locked/>
    <w:rsid w:val="007F59E8"/>
    <w:rPr>
      <w:rFonts w:ascii="Arial Narrow" w:hAnsi="Arial Narrow"/>
      <w:b/>
      <w:color w:val="00B050"/>
      <w:sz w:val="24"/>
      <w:lang w:val="x-none" w:eastAsia="zh-CN"/>
    </w:rPr>
  </w:style>
  <w:style w:type="character" w:customStyle="1" w:styleId="Naslov4Znak1">
    <w:name w:val="Naslov 4 Znak1"/>
    <w:uiPriority w:val="99"/>
    <w:locked/>
    <w:rsid w:val="007F59E8"/>
    <w:rPr>
      <w:b/>
      <w:color w:val="000000"/>
      <w:sz w:val="24"/>
      <w:lang w:val="x-none" w:eastAsia="zh-CN"/>
    </w:rPr>
  </w:style>
  <w:style w:type="character" w:customStyle="1" w:styleId="Naslov5Znak1">
    <w:name w:val="Naslov 5 Znak1"/>
    <w:uiPriority w:val="99"/>
    <w:locked/>
    <w:rsid w:val="007F59E8"/>
    <w:rPr>
      <w:rFonts w:ascii="Cambria" w:hAnsi="Cambria"/>
      <w:b/>
      <w:i/>
      <w:sz w:val="26"/>
      <w:lang w:val="x-none" w:eastAsia="zh-CN"/>
    </w:rPr>
  </w:style>
  <w:style w:type="character" w:customStyle="1" w:styleId="Naslov6Znak1">
    <w:name w:val="Naslov 6 Znak1"/>
    <w:uiPriority w:val="99"/>
    <w:locked/>
    <w:rsid w:val="007F59E8"/>
    <w:rPr>
      <w:rFonts w:ascii="Cambria" w:hAnsi="Cambria"/>
      <w:b/>
      <w:sz w:val="22"/>
      <w:lang w:val="x-none" w:eastAsia="zh-CN"/>
    </w:rPr>
  </w:style>
  <w:style w:type="character" w:customStyle="1" w:styleId="Naslov7Znak1">
    <w:name w:val="Naslov 7 Znak1"/>
    <w:uiPriority w:val="99"/>
    <w:locked/>
    <w:rsid w:val="007F59E8"/>
    <w:rPr>
      <w:rFonts w:ascii="Cambria" w:hAnsi="Cambria"/>
      <w:sz w:val="24"/>
      <w:lang w:val="x-none" w:eastAsia="zh-CN"/>
    </w:rPr>
  </w:style>
  <w:style w:type="character" w:customStyle="1" w:styleId="Naslov8Znak1">
    <w:name w:val="Naslov 8 Znak1"/>
    <w:uiPriority w:val="99"/>
    <w:locked/>
    <w:rsid w:val="007F59E8"/>
    <w:rPr>
      <w:rFonts w:ascii="Cambria" w:hAnsi="Cambria"/>
      <w:i/>
      <w:sz w:val="24"/>
      <w:lang w:val="x-none" w:eastAsia="zh-CN"/>
    </w:rPr>
  </w:style>
  <w:style w:type="character" w:customStyle="1" w:styleId="Naslov9Znak1">
    <w:name w:val="Naslov 9 Znak1"/>
    <w:uiPriority w:val="99"/>
    <w:locked/>
    <w:rsid w:val="007F59E8"/>
    <w:rPr>
      <w:rFonts w:ascii="Cambria" w:hAnsi="Cambria"/>
      <w:sz w:val="22"/>
      <w:lang w:val="x-none" w:eastAsia="zh-CN"/>
    </w:rPr>
  </w:style>
  <w:style w:type="paragraph" w:customStyle="1" w:styleId="Naslov10">
    <w:name w:val="Naslov1"/>
    <w:basedOn w:val="Navaden"/>
    <w:next w:val="Navaden"/>
    <w:uiPriority w:val="99"/>
    <w:rsid w:val="007F59E8"/>
    <w:pPr>
      <w:pBdr>
        <w:bottom w:val="single" w:sz="8" w:space="4" w:color="808080"/>
      </w:pBdr>
      <w:suppressAutoHyphens/>
      <w:spacing w:after="300" w:line="240" w:lineRule="auto"/>
      <w:contextualSpacing/>
      <w:jc w:val="both"/>
    </w:pPr>
    <w:rPr>
      <w:rFonts w:ascii="Times New Roman" w:eastAsia="Times New Roman" w:hAnsi="Times New Roman" w:cs="Cambria"/>
      <w:color w:val="17365D"/>
      <w:spacing w:val="5"/>
      <w:kern w:val="1"/>
      <w:sz w:val="52"/>
      <w:szCs w:val="52"/>
      <w:lang w:eastAsia="zh-CN"/>
    </w:rPr>
  </w:style>
  <w:style w:type="character" w:customStyle="1" w:styleId="WW8Num2z0">
    <w:name w:val="WW8Num2z0"/>
    <w:uiPriority w:val="99"/>
    <w:rsid w:val="007F59E8"/>
    <w:rPr>
      <w:rFonts w:ascii="Calibri" w:eastAsia="Times New Roman" w:hAnsi="Calibri"/>
    </w:rPr>
  </w:style>
  <w:style w:type="character" w:customStyle="1" w:styleId="WW8Num3z0">
    <w:name w:val="WW8Num3z0"/>
    <w:uiPriority w:val="99"/>
    <w:rsid w:val="007F59E8"/>
    <w:rPr>
      <w:rFonts w:ascii="Calibri" w:eastAsia="Times New Roman" w:hAnsi="Calibri"/>
    </w:rPr>
  </w:style>
  <w:style w:type="character" w:customStyle="1" w:styleId="WW8Num4z0">
    <w:name w:val="WW8Num4z0"/>
    <w:uiPriority w:val="99"/>
    <w:rsid w:val="007F59E8"/>
    <w:rPr>
      <w:rFonts w:ascii="Arial Narrow" w:eastAsia="Times New Roman" w:hAnsi="Arial Narrow"/>
    </w:rPr>
  </w:style>
  <w:style w:type="character" w:customStyle="1" w:styleId="WW8Num5z0">
    <w:name w:val="WW8Num5z0"/>
    <w:uiPriority w:val="99"/>
    <w:rsid w:val="007F59E8"/>
    <w:rPr>
      <w:rFonts w:ascii="Arial Narrow" w:hAnsi="Arial Narrow"/>
    </w:rPr>
  </w:style>
  <w:style w:type="character" w:customStyle="1" w:styleId="WW8Num8z0">
    <w:name w:val="WW8Num8z0"/>
    <w:uiPriority w:val="99"/>
    <w:rsid w:val="007F59E8"/>
    <w:rPr>
      <w:rFonts w:ascii="Garamond" w:eastAsia="Times New Roman" w:hAnsi="Garamond"/>
    </w:rPr>
  </w:style>
  <w:style w:type="character" w:customStyle="1" w:styleId="WW8Num9z0">
    <w:name w:val="WW8Num9z0"/>
    <w:uiPriority w:val="99"/>
    <w:rsid w:val="007F59E8"/>
    <w:rPr>
      <w:rFonts w:ascii="Symbol" w:hAnsi="Symbol"/>
    </w:rPr>
  </w:style>
  <w:style w:type="character" w:customStyle="1" w:styleId="WW8Num10z0">
    <w:name w:val="WW8Num10z0"/>
    <w:uiPriority w:val="99"/>
    <w:rsid w:val="007F59E8"/>
    <w:rPr>
      <w:rFonts w:ascii="Arial Narrow" w:eastAsia="Times New Roman" w:hAnsi="Arial Narrow"/>
    </w:rPr>
  </w:style>
  <w:style w:type="character" w:customStyle="1" w:styleId="WW8Num11z0">
    <w:name w:val="WW8Num11z0"/>
    <w:uiPriority w:val="99"/>
    <w:rsid w:val="007F59E8"/>
    <w:rPr>
      <w:rFonts w:ascii="Wingdings" w:hAnsi="Wingdings"/>
    </w:rPr>
  </w:style>
  <w:style w:type="character" w:customStyle="1" w:styleId="WW8Num12z0">
    <w:name w:val="WW8Num12z0"/>
    <w:uiPriority w:val="99"/>
    <w:rsid w:val="007F59E8"/>
    <w:rPr>
      <w:rFonts w:ascii="Symbol" w:hAnsi="Symbol"/>
    </w:rPr>
  </w:style>
  <w:style w:type="character" w:customStyle="1" w:styleId="WW8Num13z0">
    <w:name w:val="WW8Num13z0"/>
    <w:uiPriority w:val="99"/>
    <w:rsid w:val="007F59E8"/>
    <w:rPr>
      <w:rFonts w:ascii="Times New Roman" w:eastAsia="Times New Roman" w:hAnsi="Times New Roman"/>
    </w:rPr>
  </w:style>
  <w:style w:type="character" w:customStyle="1" w:styleId="WW8Num15z0">
    <w:name w:val="WW8Num15z0"/>
    <w:uiPriority w:val="99"/>
    <w:rsid w:val="007F59E8"/>
    <w:rPr>
      <w:rFonts w:ascii="Symbol" w:hAnsi="Symbol"/>
    </w:rPr>
  </w:style>
  <w:style w:type="character" w:customStyle="1" w:styleId="WW8Num16z0">
    <w:name w:val="WW8Num16z0"/>
    <w:uiPriority w:val="99"/>
    <w:rsid w:val="007F59E8"/>
    <w:rPr>
      <w:rFonts w:ascii="Symbol" w:hAnsi="Symbol"/>
    </w:rPr>
  </w:style>
  <w:style w:type="character" w:customStyle="1" w:styleId="WW8Num17z0">
    <w:name w:val="WW8Num17z0"/>
    <w:uiPriority w:val="99"/>
    <w:rsid w:val="007F59E8"/>
    <w:rPr>
      <w:rFonts w:ascii="Symbol" w:hAnsi="Symbol"/>
    </w:rPr>
  </w:style>
  <w:style w:type="character" w:customStyle="1" w:styleId="WW8Num17z1">
    <w:name w:val="WW8Num17z1"/>
    <w:uiPriority w:val="99"/>
    <w:rsid w:val="007F59E8"/>
    <w:rPr>
      <w:rFonts w:ascii="Courier New" w:hAnsi="Courier New"/>
    </w:rPr>
  </w:style>
  <w:style w:type="character" w:customStyle="1" w:styleId="WW8Num17z2">
    <w:name w:val="WW8Num17z2"/>
    <w:uiPriority w:val="99"/>
    <w:rsid w:val="007F59E8"/>
    <w:rPr>
      <w:rFonts w:ascii="Wingdings" w:hAnsi="Wingdings"/>
    </w:rPr>
  </w:style>
  <w:style w:type="character" w:customStyle="1" w:styleId="WW8Num17z3">
    <w:name w:val="WW8Num17z3"/>
    <w:uiPriority w:val="99"/>
    <w:rsid w:val="007F59E8"/>
    <w:rPr>
      <w:rFonts w:ascii="Garamond" w:eastAsia="Times New Roman" w:hAnsi="Garamond"/>
    </w:rPr>
  </w:style>
  <w:style w:type="character" w:customStyle="1" w:styleId="WW8Num18z0">
    <w:name w:val="WW8Num18z0"/>
    <w:uiPriority w:val="99"/>
    <w:rsid w:val="007F59E8"/>
    <w:rPr>
      <w:rFonts w:ascii="Symbol" w:eastAsia="Times New Roman" w:hAnsi="Symbol"/>
    </w:rPr>
  </w:style>
  <w:style w:type="character" w:customStyle="1" w:styleId="WW8Num19z0">
    <w:name w:val="WW8Num19z0"/>
    <w:uiPriority w:val="99"/>
    <w:rsid w:val="007F59E8"/>
    <w:rPr>
      <w:rFonts w:ascii="Garamond" w:eastAsia="Times New Roman" w:hAnsi="Garamond"/>
    </w:rPr>
  </w:style>
  <w:style w:type="character" w:customStyle="1" w:styleId="WW8Num20z0">
    <w:name w:val="WW8Num20z0"/>
    <w:uiPriority w:val="99"/>
    <w:rsid w:val="007F59E8"/>
    <w:rPr>
      <w:rFonts w:ascii="Symbol" w:hAnsi="Symbol"/>
    </w:rPr>
  </w:style>
  <w:style w:type="character" w:customStyle="1" w:styleId="WW8Num21z0">
    <w:name w:val="WW8Num21z0"/>
    <w:uiPriority w:val="99"/>
    <w:rsid w:val="007F59E8"/>
    <w:rPr>
      <w:rFonts w:ascii="Wingdings 3" w:hAnsi="Wingdings 3"/>
      <w:color w:val="008000"/>
    </w:rPr>
  </w:style>
  <w:style w:type="character" w:customStyle="1" w:styleId="WW8Num22z0">
    <w:name w:val="WW8Num22z0"/>
    <w:uiPriority w:val="99"/>
    <w:rsid w:val="007F59E8"/>
    <w:rPr>
      <w:rFonts w:ascii="Symbol" w:hAnsi="Symbol"/>
    </w:rPr>
  </w:style>
  <w:style w:type="character" w:customStyle="1" w:styleId="WW8Num24z0">
    <w:name w:val="WW8Num24z0"/>
    <w:uiPriority w:val="99"/>
    <w:rsid w:val="007F59E8"/>
    <w:rPr>
      <w:rFonts w:ascii="Times New Roman" w:hAnsi="Times New Roman"/>
    </w:rPr>
  </w:style>
  <w:style w:type="character" w:customStyle="1" w:styleId="WW8Num25z0">
    <w:name w:val="WW8Num25z0"/>
    <w:uiPriority w:val="99"/>
    <w:rsid w:val="007F59E8"/>
    <w:rPr>
      <w:rFonts w:ascii="Times New Roman" w:eastAsia="Times New Roman" w:hAnsi="Times New Roman"/>
    </w:rPr>
  </w:style>
  <w:style w:type="character" w:customStyle="1" w:styleId="WW8Num26z0">
    <w:name w:val="WW8Num26z0"/>
    <w:uiPriority w:val="99"/>
    <w:rsid w:val="007F59E8"/>
    <w:rPr>
      <w:rFonts w:ascii="Symbol" w:hAnsi="Symbol"/>
    </w:rPr>
  </w:style>
  <w:style w:type="character" w:customStyle="1" w:styleId="WW8Num27z0">
    <w:name w:val="WW8Num27z0"/>
    <w:uiPriority w:val="99"/>
    <w:rsid w:val="007F59E8"/>
    <w:rPr>
      <w:rFonts w:ascii="Arial Narrow" w:hAnsi="Arial Narrow"/>
    </w:rPr>
  </w:style>
  <w:style w:type="character" w:customStyle="1" w:styleId="WW8Num28z0">
    <w:name w:val="WW8Num28z0"/>
    <w:uiPriority w:val="99"/>
    <w:rsid w:val="007F59E8"/>
    <w:rPr>
      <w:rFonts w:ascii="Arial Narrow" w:hAnsi="Arial Narrow"/>
    </w:rPr>
  </w:style>
  <w:style w:type="character" w:customStyle="1" w:styleId="Absatz-Standardschriftart">
    <w:name w:val="Absatz-Standardschriftart"/>
    <w:uiPriority w:val="99"/>
    <w:rsid w:val="007F59E8"/>
  </w:style>
  <w:style w:type="character" w:customStyle="1" w:styleId="WW8Num1z0">
    <w:name w:val="WW8Num1z0"/>
    <w:uiPriority w:val="99"/>
    <w:rsid w:val="007F59E8"/>
    <w:rPr>
      <w:rFonts w:ascii="Symbol" w:hAnsi="Symbol"/>
    </w:rPr>
  </w:style>
  <w:style w:type="character" w:customStyle="1" w:styleId="WW8Num1z1">
    <w:name w:val="WW8Num1z1"/>
    <w:uiPriority w:val="99"/>
    <w:rsid w:val="007F59E8"/>
    <w:rPr>
      <w:rFonts w:ascii="Courier New" w:hAnsi="Courier New"/>
    </w:rPr>
  </w:style>
  <w:style w:type="character" w:customStyle="1" w:styleId="WW8Num1z2">
    <w:name w:val="WW8Num1z2"/>
    <w:uiPriority w:val="99"/>
    <w:rsid w:val="007F59E8"/>
    <w:rPr>
      <w:rFonts w:ascii="Wingdings" w:hAnsi="Wingdings"/>
    </w:rPr>
  </w:style>
  <w:style w:type="character" w:customStyle="1" w:styleId="WW8Num2z1">
    <w:name w:val="WW8Num2z1"/>
    <w:uiPriority w:val="99"/>
    <w:rsid w:val="007F59E8"/>
    <w:rPr>
      <w:rFonts w:ascii="Courier New" w:hAnsi="Courier New"/>
    </w:rPr>
  </w:style>
  <w:style w:type="character" w:customStyle="1" w:styleId="WW8Num2z2">
    <w:name w:val="WW8Num2z2"/>
    <w:uiPriority w:val="99"/>
    <w:rsid w:val="007F59E8"/>
    <w:rPr>
      <w:rFonts w:ascii="Wingdings" w:hAnsi="Wingdings"/>
    </w:rPr>
  </w:style>
  <w:style w:type="character" w:customStyle="1" w:styleId="WW8Num2z3">
    <w:name w:val="WW8Num2z3"/>
    <w:uiPriority w:val="99"/>
    <w:rsid w:val="007F59E8"/>
    <w:rPr>
      <w:rFonts w:ascii="Symbol" w:hAnsi="Symbol"/>
    </w:rPr>
  </w:style>
  <w:style w:type="character" w:customStyle="1" w:styleId="WW8Num3z1">
    <w:name w:val="WW8Num3z1"/>
    <w:uiPriority w:val="99"/>
    <w:rsid w:val="007F59E8"/>
    <w:rPr>
      <w:rFonts w:ascii="Courier New" w:hAnsi="Courier New"/>
    </w:rPr>
  </w:style>
  <w:style w:type="character" w:customStyle="1" w:styleId="WW8Num4z1">
    <w:name w:val="WW8Num4z1"/>
    <w:uiPriority w:val="99"/>
    <w:rsid w:val="007F59E8"/>
    <w:rPr>
      <w:rFonts w:ascii="Courier New" w:hAnsi="Courier New"/>
    </w:rPr>
  </w:style>
  <w:style w:type="character" w:customStyle="1" w:styleId="WW8Num4z2">
    <w:name w:val="WW8Num4z2"/>
    <w:uiPriority w:val="99"/>
    <w:rsid w:val="007F59E8"/>
    <w:rPr>
      <w:rFonts w:ascii="Wingdings" w:hAnsi="Wingdings"/>
    </w:rPr>
  </w:style>
  <w:style w:type="character" w:customStyle="1" w:styleId="WW8Num4z3">
    <w:name w:val="WW8Num4z3"/>
    <w:uiPriority w:val="99"/>
    <w:rsid w:val="007F59E8"/>
    <w:rPr>
      <w:rFonts w:ascii="Symbol" w:hAnsi="Symbol"/>
    </w:rPr>
  </w:style>
  <w:style w:type="character" w:customStyle="1" w:styleId="WW8Num7z0">
    <w:name w:val="WW8Num7z0"/>
    <w:uiPriority w:val="99"/>
    <w:rsid w:val="007F59E8"/>
    <w:rPr>
      <w:rFonts w:ascii="Wingdings" w:hAnsi="Wingdings"/>
    </w:rPr>
  </w:style>
  <w:style w:type="character" w:customStyle="1" w:styleId="WW8Num7z4">
    <w:name w:val="WW8Num7z4"/>
    <w:uiPriority w:val="99"/>
    <w:rsid w:val="007F59E8"/>
    <w:rPr>
      <w:rFonts w:ascii="Courier New" w:hAnsi="Courier New"/>
    </w:rPr>
  </w:style>
  <w:style w:type="character" w:customStyle="1" w:styleId="WW8Num7z6">
    <w:name w:val="WW8Num7z6"/>
    <w:uiPriority w:val="99"/>
    <w:rsid w:val="007F59E8"/>
    <w:rPr>
      <w:rFonts w:ascii="Symbol" w:hAnsi="Symbol"/>
    </w:rPr>
  </w:style>
  <w:style w:type="character" w:customStyle="1" w:styleId="WW8Num8z1">
    <w:name w:val="WW8Num8z1"/>
    <w:uiPriority w:val="99"/>
    <w:rsid w:val="007F59E8"/>
    <w:rPr>
      <w:rFonts w:ascii="Courier New" w:hAnsi="Courier New"/>
    </w:rPr>
  </w:style>
  <w:style w:type="character" w:customStyle="1" w:styleId="WW8Num8z2">
    <w:name w:val="WW8Num8z2"/>
    <w:uiPriority w:val="99"/>
    <w:rsid w:val="007F59E8"/>
    <w:rPr>
      <w:rFonts w:ascii="Wingdings" w:hAnsi="Wingdings"/>
    </w:rPr>
  </w:style>
  <w:style w:type="character" w:customStyle="1" w:styleId="WW8Num8z3">
    <w:name w:val="WW8Num8z3"/>
    <w:uiPriority w:val="99"/>
    <w:rsid w:val="007F59E8"/>
    <w:rPr>
      <w:rFonts w:ascii="Symbol" w:hAnsi="Symbol"/>
    </w:rPr>
  </w:style>
  <w:style w:type="character" w:customStyle="1" w:styleId="WW8Num9z1">
    <w:name w:val="WW8Num9z1"/>
    <w:uiPriority w:val="99"/>
    <w:rsid w:val="007F59E8"/>
    <w:rPr>
      <w:rFonts w:ascii="Courier New" w:hAnsi="Courier New"/>
    </w:rPr>
  </w:style>
  <w:style w:type="character" w:customStyle="1" w:styleId="WW8Num9z2">
    <w:name w:val="WW8Num9z2"/>
    <w:uiPriority w:val="99"/>
    <w:rsid w:val="007F59E8"/>
    <w:rPr>
      <w:rFonts w:ascii="Wingdings" w:hAnsi="Wingdings"/>
    </w:rPr>
  </w:style>
  <w:style w:type="character" w:customStyle="1" w:styleId="WW8Num10z1">
    <w:name w:val="WW8Num10z1"/>
    <w:uiPriority w:val="99"/>
    <w:rsid w:val="007F59E8"/>
    <w:rPr>
      <w:rFonts w:ascii="Courier New" w:hAnsi="Courier New"/>
    </w:rPr>
  </w:style>
  <w:style w:type="character" w:customStyle="1" w:styleId="WW8Num10z2">
    <w:name w:val="WW8Num10z2"/>
    <w:uiPriority w:val="99"/>
    <w:rsid w:val="007F59E8"/>
    <w:rPr>
      <w:rFonts w:ascii="Wingdings" w:hAnsi="Wingdings"/>
    </w:rPr>
  </w:style>
  <w:style w:type="character" w:customStyle="1" w:styleId="WW8Num10z3">
    <w:name w:val="WW8Num10z3"/>
    <w:uiPriority w:val="99"/>
    <w:rsid w:val="007F59E8"/>
    <w:rPr>
      <w:rFonts w:ascii="Symbol" w:hAnsi="Symbol"/>
    </w:rPr>
  </w:style>
  <w:style w:type="character" w:customStyle="1" w:styleId="WW8Num11z1">
    <w:name w:val="WW8Num11z1"/>
    <w:uiPriority w:val="99"/>
    <w:rsid w:val="007F59E8"/>
    <w:rPr>
      <w:rFonts w:ascii="Courier New" w:hAnsi="Courier New"/>
    </w:rPr>
  </w:style>
  <w:style w:type="character" w:customStyle="1" w:styleId="WW8Num11z3">
    <w:name w:val="WW8Num11z3"/>
    <w:uiPriority w:val="99"/>
    <w:rsid w:val="007F59E8"/>
    <w:rPr>
      <w:rFonts w:ascii="Symbol" w:hAnsi="Symbol"/>
    </w:rPr>
  </w:style>
  <w:style w:type="character" w:customStyle="1" w:styleId="WW8Num12z1">
    <w:name w:val="WW8Num12z1"/>
    <w:uiPriority w:val="99"/>
    <w:rsid w:val="007F59E8"/>
    <w:rPr>
      <w:rFonts w:ascii="Courier New" w:hAnsi="Courier New"/>
    </w:rPr>
  </w:style>
  <w:style w:type="character" w:customStyle="1" w:styleId="WW8Num12z2">
    <w:name w:val="WW8Num12z2"/>
    <w:uiPriority w:val="99"/>
    <w:rsid w:val="007F59E8"/>
    <w:rPr>
      <w:rFonts w:ascii="Wingdings" w:hAnsi="Wingdings"/>
    </w:rPr>
  </w:style>
  <w:style w:type="character" w:customStyle="1" w:styleId="WW8Num13z1">
    <w:name w:val="WW8Num13z1"/>
    <w:uiPriority w:val="99"/>
    <w:rsid w:val="007F59E8"/>
    <w:rPr>
      <w:rFonts w:ascii="Courier New" w:hAnsi="Courier New"/>
    </w:rPr>
  </w:style>
  <w:style w:type="character" w:customStyle="1" w:styleId="WW8Num13z2">
    <w:name w:val="WW8Num13z2"/>
    <w:uiPriority w:val="99"/>
    <w:rsid w:val="007F59E8"/>
    <w:rPr>
      <w:rFonts w:ascii="Wingdings" w:hAnsi="Wingdings"/>
    </w:rPr>
  </w:style>
  <w:style w:type="character" w:customStyle="1" w:styleId="WW8Num13z3">
    <w:name w:val="WW8Num13z3"/>
    <w:uiPriority w:val="99"/>
    <w:rsid w:val="007F59E8"/>
    <w:rPr>
      <w:rFonts w:ascii="Symbol" w:hAnsi="Symbol"/>
    </w:rPr>
  </w:style>
  <w:style w:type="character" w:customStyle="1" w:styleId="WW8Num15z1">
    <w:name w:val="WW8Num15z1"/>
    <w:uiPriority w:val="99"/>
    <w:rsid w:val="007F59E8"/>
    <w:rPr>
      <w:rFonts w:ascii="Courier New" w:hAnsi="Courier New"/>
    </w:rPr>
  </w:style>
  <w:style w:type="character" w:customStyle="1" w:styleId="WW8Num15z2">
    <w:name w:val="WW8Num15z2"/>
    <w:uiPriority w:val="99"/>
    <w:rsid w:val="007F59E8"/>
    <w:rPr>
      <w:rFonts w:ascii="Wingdings" w:hAnsi="Wingdings"/>
    </w:rPr>
  </w:style>
  <w:style w:type="character" w:customStyle="1" w:styleId="WW8Num16z1">
    <w:name w:val="WW8Num16z1"/>
    <w:uiPriority w:val="99"/>
    <w:rsid w:val="007F59E8"/>
    <w:rPr>
      <w:rFonts w:ascii="Courier New" w:hAnsi="Courier New"/>
    </w:rPr>
  </w:style>
  <w:style w:type="character" w:customStyle="1" w:styleId="WW8Num16z2">
    <w:name w:val="WW8Num16z2"/>
    <w:uiPriority w:val="99"/>
    <w:rsid w:val="007F59E8"/>
    <w:rPr>
      <w:rFonts w:ascii="Wingdings" w:hAnsi="Wingdings"/>
    </w:rPr>
  </w:style>
  <w:style w:type="character" w:customStyle="1" w:styleId="WW8Num18z1">
    <w:name w:val="WW8Num18z1"/>
    <w:uiPriority w:val="99"/>
    <w:rsid w:val="007F59E8"/>
    <w:rPr>
      <w:rFonts w:ascii="Courier New" w:hAnsi="Courier New"/>
    </w:rPr>
  </w:style>
  <w:style w:type="character" w:customStyle="1" w:styleId="WW8Num18z2">
    <w:name w:val="WW8Num18z2"/>
    <w:uiPriority w:val="99"/>
    <w:rsid w:val="007F59E8"/>
    <w:rPr>
      <w:rFonts w:ascii="Wingdings" w:hAnsi="Wingdings"/>
    </w:rPr>
  </w:style>
  <w:style w:type="character" w:customStyle="1" w:styleId="WW8Num18z3">
    <w:name w:val="WW8Num18z3"/>
    <w:uiPriority w:val="99"/>
    <w:rsid w:val="007F59E8"/>
    <w:rPr>
      <w:rFonts w:ascii="Symbol" w:hAnsi="Symbol"/>
    </w:rPr>
  </w:style>
  <w:style w:type="character" w:customStyle="1" w:styleId="WW8Num19z1">
    <w:name w:val="WW8Num19z1"/>
    <w:uiPriority w:val="99"/>
    <w:rsid w:val="007F59E8"/>
    <w:rPr>
      <w:rFonts w:ascii="Courier New" w:hAnsi="Courier New"/>
    </w:rPr>
  </w:style>
  <w:style w:type="character" w:customStyle="1" w:styleId="WW8Num19z2">
    <w:name w:val="WW8Num19z2"/>
    <w:uiPriority w:val="99"/>
    <w:rsid w:val="007F59E8"/>
    <w:rPr>
      <w:rFonts w:ascii="Wingdings" w:hAnsi="Wingdings"/>
    </w:rPr>
  </w:style>
  <w:style w:type="character" w:customStyle="1" w:styleId="WW8Num19z3">
    <w:name w:val="WW8Num19z3"/>
    <w:uiPriority w:val="99"/>
    <w:rsid w:val="007F59E8"/>
    <w:rPr>
      <w:rFonts w:ascii="Symbol" w:hAnsi="Symbol"/>
    </w:rPr>
  </w:style>
  <w:style w:type="character" w:customStyle="1" w:styleId="WW8Num20z1">
    <w:name w:val="WW8Num20z1"/>
    <w:uiPriority w:val="99"/>
    <w:rsid w:val="007F59E8"/>
    <w:rPr>
      <w:rFonts w:ascii="Courier New" w:hAnsi="Courier New"/>
    </w:rPr>
  </w:style>
  <w:style w:type="character" w:customStyle="1" w:styleId="WW8Num20z2">
    <w:name w:val="WW8Num20z2"/>
    <w:uiPriority w:val="99"/>
    <w:rsid w:val="007F59E8"/>
    <w:rPr>
      <w:rFonts w:ascii="Wingdings" w:hAnsi="Wingdings"/>
    </w:rPr>
  </w:style>
  <w:style w:type="character" w:customStyle="1" w:styleId="WW8Num21z1">
    <w:name w:val="WW8Num21z1"/>
    <w:uiPriority w:val="99"/>
    <w:rsid w:val="007F59E8"/>
    <w:rPr>
      <w:rFonts w:ascii="Courier New" w:hAnsi="Courier New"/>
    </w:rPr>
  </w:style>
  <w:style w:type="character" w:customStyle="1" w:styleId="WW8Num21z2">
    <w:name w:val="WW8Num21z2"/>
    <w:uiPriority w:val="99"/>
    <w:rsid w:val="007F59E8"/>
    <w:rPr>
      <w:rFonts w:ascii="Wingdings" w:hAnsi="Wingdings"/>
    </w:rPr>
  </w:style>
  <w:style w:type="character" w:customStyle="1" w:styleId="WW8Num21z3">
    <w:name w:val="WW8Num21z3"/>
    <w:uiPriority w:val="99"/>
    <w:rsid w:val="007F59E8"/>
    <w:rPr>
      <w:rFonts w:ascii="Symbol" w:hAnsi="Symbol"/>
    </w:rPr>
  </w:style>
  <w:style w:type="character" w:customStyle="1" w:styleId="WW8Num23z0">
    <w:name w:val="WW8Num23z0"/>
    <w:uiPriority w:val="99"/>
    <w:rsid w:val="007F59E8"/>
    <w:rPr>
      <w:rFonts w:ascii="Symbol" w:hAnsi="Symbol"/>
    </w:rPr>
  </w:style>
  <w:style w:type="character" w:customStyle="1" w:styleId="WW8Num23z1">
    <w:name w:val="WW8Num23z1"/>
    <w:uiPriority w:val="99"/>
    <w:rsid w:val="007F59E8"/>
    <w:rPr>
      <w:rFonts w:ascii="Courier New" w:hAnsi="Courier New"/>
    </w:rPr>
  </w:style>
  <w:style w:type="character" w:customStyle="1" w:styleId="WW8Num23z2">
    <w:name w:val="WW8Num23z2"/>
    <w:uiPriority w:val="99"/>
    <w:rsid w:val="007F59E8"/>
    <w:rPr>
      <w:rFonts w:ascii="Wingdings" w:hAnsi="Wingdings"/>
    </w:rPr>
  </w:style>
  <w:style w:type="character" w:customStyle="1" w:styleId="WW8Num25z1">
    <w:name w:val="WW8Num25z1"/>
    <w:uiPriority w:val="99"/>
    <w:rsid w:val="007F59E8"/>
    <w:rPr>
      <w:rFonts w:ascii="Courier New" w:hAnsi="Courier New"/>
    </w:rPr>
  </w:style>
  <w:style w:type="character" w:customStyle="1" w:styleId="WW8Num25z2">
    <w:name w:val="WW8Num25z2"/>
    <w:uiPriority w:val="99"/>
    <w:rsid w:val="007F59E8"/>
    <w:rPr>
      <w:rFonts w:ascii="Wingdings" w:hAnsi="Wingdings"/>
    </w:rPr>
  </w:style>
  <w:style w:type="character" w:customStyle="1" w:styleId="WW8Num25z3">
    <w:name w:val="WW8Num25z3"/>
    <w:uiPriority w:val="99"/>
    <w:rsid w:val="007F59E8"/>
    <w:rPr>
      <w:rFonts w:ascii="Symbol" w:hAnsi="Symbol"/>
    </w:rPr>
  </w:style>
  <w:style w:type="character" w:customStyle="1" w:styleId="WW8Num26z1">
    <w:name w:val="WW8Num26z1"/>
    <w:uiPriority w:val="99"/>
    <w:rsid w:val="007F59E8"/>
    <w:rPr>
      <w:rFonts w:ascii="Courier New" w:hAnsi="Courier New"/>
    </w:rPr>
  </w:style>
  <w:style w:type="character" w:customStyle="1" w:styleId="WW8Num26z2">
    <w:name w:val="WW8Num26z2"/>
    <w:uiPriority w:val="99"/>
    <w:rsid w:val="007F59E8"/>
    <w:rPr>
      <w:rFonts w:ascii="Wingdings" w:hAnsi="Wingdings"/>
    </w:rPr>
  </w:style>
  <w:style w:type="character" w:customStyle="1" w:styleId="WW8Num28z1">
    <w:name w:val="WW8Num28z1"/>
    <w:uiPriority w:val="99"/>
    <w:rsid w:val="007F59E8"/>
    <w:rPr>
      <w:rFonts w:ascii="Courier New" w:hAnsi="Courier New"/>
    </w:rPr>
  </w:style>
  <w:style w:type="character" w:customStyle="1" w:styleId="WW8Num28z2">
    <w:name w:val="WW8Num28z2"/>
    <w:uiPriority w:val="99"/>
    <w:rsid w:val="007F59E8"/>
    <w:rPr>
      <w:rFonts w:ascii="Wingdings" w:hAnsi="Wingdings"/>
    </w:rPr>
  </w:style>
  <w:style w:type="character" w:customStyle="1" w:styleId="WW8Num28z3">
    <w:name w:val="WW8Num28z3"/>
    <w:uiPriority w:val="99"/>
    <w:rsid w:val="007F59E8"/>
    <w:rPr>
      <w:rFonts w:ascii="Symbol" w:hAnsi="Symbol"/>
    </w:rPr>
  </w:style>
  <w:style w:type="character" w:customStyle="1" w:styleId="WW8Num29z0">
    <w:name w:val="WW8Num29z0"/>
    <w:uiPriority w:val="99"/>
    <w:rsid w:val="007F59E8"/>
    <w:rPr>
      <w:rFonts w:ascii="Arial Narrow" w:hAnsi="Arial Narrow"/>
    </w:rPr>
  </w:style>
  <w:style w:type="character" w:customStyle="1" w:styleId="WW8Num29z1">
    <w:name w:val="WW8Num29z1"/>
    <w:uiPriority w:val="99"/>
    <w:rsid w:val="007F59E8"/>
    <w:rPr>
      <w:rFonts w:ascii="Courier New" w:hAnsi="Courier New"/>
    </w:rPr>
  </w:style>
  <w:style w:type="character" w:customStyle="1" w:styleId="WW8Num29z2">
    <w:name w:val="WW8Num29z2"/>
    <w:uiPriority w:val="99"/>
    <w:rsid w:val="007F59E8"/>
    <w:rPr>
      <w:rFonts w:ascii="Wingdings" w:hAnsi="Wingdings"/>
    </w:rPr>
  </w:style>
  <w:style w:type="character" w:customStyle="1" w:styleId="WW8Num29z3">
    <w:name w:val="WW8Num29z3"/>
    <w:uiPriority w:val="99"/>
    <w:rsid w:val="007F59E8"/>
    <w:rPr>
      <w:rFonts w:ascii="Symbol" w:hAnsi="Symbol"/>
    </w:rPr>
  </w:style>
  <w:style w:type="character" w:customStyle="1" w:styleId="Privzetapisavaodstavka1">
    <w:name w:val="Privzeta pisava odstavka1"/>
    <w:uiPriority w:val="99"/>
    <w:rsid w:val="007F59E8"/>
  </w:style>
  <w:style w:type="character" w:customStyle="1" w:styleId="NaslovZnak">
    <w:name w:val="Naslov Znak"/>
    <w:link w:val="Naslov"/>
    <w:uiPriority w:val="99"/>
    <w:locked/>
    <w:rsid w:val="007F59E8"/>
    <w:rPr>
      <w:rFonts w:ascii="Cambria" w:hAnsi="Cambria"/>
      <w:color w:val="17365D"/>
      <w:spacing w:val="5"/>
      <w:kern w:val="1"/>
      <w:sz w:val="52"/>
    </w:rPr>
  </w:style>
  <w:style w:type="paragraph" w:styleId="Naslov">
    <w:name w:val="Title"/>
    <w:basedOn w:val="Navaden"/>
    <w:next w:val="Navaden"/>
    <w:link w:val="NaslovZnak"/>
    <w:uiPriority w:val="99"/>
    <w:qFormat/>
    <w:rsid w:val="007F59E8"/>
    <w:pPr>
      <w:pBdr>
        <w:bottom w:val="single" w:sz="8" w:space="4" w:color="4F81BD"/>
      </w:pBdr>
      <w:spacing w:after="300" w:line="240" w:lineRule="auto"/>
      <w:contextualSpacing/>
      <w:jc w:val="both"/>
    </w:pPr>
    <w:rPr>
      <w:rFonts w:ascii="Cambria" w:hAnsi="Cambria" w:cs="Times New Roman"/>
      <w:color w:val="17365D"/>
      <w:spacing w:val="5"/>
      <w:kern w:val="1"/>
      <w:sz w:val="52"/>
      <w:lang w:val="x-none" w:eastAsia="x-none"/>
    </w:rPr>
  </w:style>
  <w:style w:type="character" w:customStyle="1" w:styleId="NaslovZnak1">
    <w:name w:val="Naslov Znak1"/>
    <w:uiPriority w:val="99"/>
    <w:rsid w:val="007F59E8"/>
    <w:rPr>
      <w:rFonts w:ascii="Cambria" w:eastAsia="Times New Roman" w:hAnsi="Cambria" w:cs="Times New Roman"/>
      <w:b/>
      <w:bCs/>
      <w:kern w:val="28"/>
      <w:sz w:val="32"/>
      <w:szCs w:val="32"/>
    </w:rPr>
  </w:style>
  <w:style w:type="character" w:customStyle="1" w:styleId="TitleChar">
    <w:name w:val="Title Char"/>
    <w:uiPriority w:val="99"/>
    <w:rsid w:val="007F59E8"/>
    <w:rPr>
      <w:rFonts w:ascii="Cambria" w:hAnsi="Cambria"/>
      <w:color w:val="17365D"/>
      <w:spacing w:val="5"/>
      <w:kern w:val="1"/>
      <w:sz w:val="52"/>
    </w:rPr>
  </w:style>
  <w:style w:type="character" w:customStyle="1" w:styleId="HTML-oblikovanoZnak">
    <w:name w:val="HTML-oblikovano Znak"/>
    <w:uiPriority w:val="99"/>
    <w:rsid w:val="007F59E8"/>
    <w:rPr>
      <w:rFonts w:ascii="Courier New" w:eastAsia="Times New Roman" w:hAnsi="Courier New"/>
      <w:color w:val="000000"/>
      <w:sz w:val="18"/>
    </w:rPr>
  </w:style>
  <w:style w:type="character" w:customStyle="1" w:styleId="ZgradbadokumentaZnak">
    <w:name w:val="Zgradba dokumenta Znak"/>
    <w:link w:val="Zgradbadokumenta"/>
    <w:uiPriority w:val="99"/>
    <w:semiHidden/>
    <w:locked/>
    <w:rsid w:val="007F59E8"/>
    <w:rPr>
      <w:rFonts w:ascii="Tahoma" w:eastAsia="Times New Roman" w:hAnsi="Tahoma"/>
      <w:shd w:val="clear" w:color="auto" w:fill="000080"/>
    </w:rPr>
  </w:style>
  <w:style w:type="character" w:customStyle="1" w:styleId="Komentar-sklic1">
    <w:name w:val="Komentar - sklic1"/>
    <w:uiPriority w:val="99"/>
    <w:rsid w:val="007F59E8"/>
    <w:rPr>
      <w:sz w:val="16"/>
    </w:rPr>
  </w:style>
  <w:style w:type="character" w:customStyle="1" w:styleId="ZadevakomentarjaZnak">
    <w:name w:val="Zadeva komentarja Znak"/>
    <w:uiPriority w:val="99"/>
    <w:rsid w:val="007F59E8"/>
    <w:rPr>
      <w:rFonts w:ascii="Calibri" w:eastAsia="Times New Roman" w:hAnsi="Calibri"/>
      <w:b/>
    </w:rPr>
  </w:style>
  <w:style w:type="character" w:customStyle="1" w:styleId="GolobesediloZnak">
    <w:name w:val="Golo besedilo Znak"/>
    <w:link w:val="Golobesedilo"/>
    <w:uiPriority w:val="99"/>
    <w:locked/>
    <w:rsid w:val="007F59E8"/>
    <w:rPr>
      <w:rFonts w:eastAsia="Times New Roman"/>
      <w:sz w:val="21"/>
    </w:rPr>
  </w:style>
  <w:style w:type="character" w:customStyle="1" w:styleId="Slog1Znak">
    <w:name w:val="Slog1 Znak"/>
    <w:uiPriority w:val="99"/>
    <w:rsid w:val="007F59E8"/>
    <w:rPr>
      <w:rFonts w:ascii="Arial Narrow" w:hAnsi="Arial Narrow"/>
      <w:b/>
      <w:color w:val="00B050"/>
      <w:kern w:val="1"/>
      <w:sz w:val="28"/>
    </w:rPr>
  </w:style>
  <w:style w:type="character" w:customStyle="1" w:styleId="Slog2Znak">
    <w:name w:val="Slog2 Znak"/>
    <w:uiPriority w:val="99"/>
    <w:rsid w:val="007F59E8"/>
    <w:rPr>
      <w:rFonts w:ascii="Arial Narrow" w:hAnsi="Arial Narrow"/>
      <w:b/>
      <w:color w:val="00B050"/>
      <w:sz w:val="24"/>
    </w:rPr>
  </w:style>
  <w:style w:type="character" w:customStyle="1" w:styleId="Slog3Znak">
    <w:name w:val="Slog3 Znak"/>
    <w:uiPriority w:val="99"/>
    <w:rsid w:val="007F59E8"/>
    <w:rPr>
      <w:rFonts w:ascii="Arial Narrow" w:hAnsi="Arial Narrow"/>
      <w:b/>
      <w:sz w:val="24"/>
    </w:rPr>
  </w:style>
  <w:style w:type="character" w:customStyle="1" w:styleId="Povezavakazala">
    <w:name w:val="Povezava kazala"/>
    <w:uiPriority w:val="99"/>
    <w:rsid w:val="007F59E8"/>
  </w:style>
  <w:style w:type="character" w:customStyle="1" w:styleId="TelobesedilaZnak1">
    <w:name w:val="Telo besedila Znak1"/>
    <w:uiPriority w:val="99"/>
    <w:locked/>
    <w:rsid w:val="007F59E8"/>
    <w:rPr>
      <w:sz w:val="19"/>
      <w:lang w:eastAsia="zh-CN"/>
    </w:rPr>
  </w:style>
  <w:style w:type="paragraph" w:styleId="Seznam">
    <w:name w:val="List"/>
    <w:basedOn w:val="Telobesedila"/>
    <w:uiPriority w:val="99"/>
    <w:rsid w:val="007F59E8"/>
    <w:pPr>
      <w:suppressAutoHyphens/>
    </w:pPr>
    <w:rPr>
      <w:rFonts w:ascii="Times New Roman" w:eastAsia="Times New Roman" w:hAnsi="Times New Roman" w:cs="Mangal"/>
      <w:sz w:val="19"/>
      <w:lang w:eastAsia="zh-CN"/>
    </w:rPr>
  </w:style>
  <w:style w:type="paragraph" w:styleId="Napis">
    <w:name w:val="caption"/>
    <w:basedOn w:val="Navaden"/>
    <w:uiPriority w:val="99"/>
    <w:qFormat/>
    <w:rsid w:val="007F59E8"/>
    <w:pPr>
      <w:suppressLineNumbers/>
      <w:suppressAutoHyphens/>
      <w:spacing w:before="120" w:after="120"/>
      <w:jc w:val="both"/>
    </w:pPr>
    <w:rPr>
      <w:rFonts w:ascii="Times New Roman" w:eastAsia="Times New Roman" w:hAnsi="Times New Roman" w:cs="Mangal"/>
      <w:i/>
      <w:iCs/>
      <w:sz w:val="24"/>
      <w:szCs w:val="24"/>
      <w:lang w:eastAsia="zh-CN"/>
    </w:rPr>
  </w:style>
  <w:style w:type="paragraph" w:customStyle="1" w:styleId="Kazalo">
    <w:name w:val="Kazalo"/>
    <w:basedOn w:val="Navaden"/>
    <w:uiPriority w:val="99"/>
    <w:rsid w:val="007F59E8"/>
    <w:pPr>
      <w:suppressLineNumbers/>
      <w:suppressAutoHyphens/>
      <w:jc w:val="both"/>
    </w:pPr>
    <w:rPr>
      <w:rFonts w:ascii="Times New Roman" w:eastAsia="Times New Roman" w:hAnsi="Times New Roman" w:cs="Mangal"/>
      <w:sz w:val="24"/>
      <w:szCs w:val="22"/>
      <w:lang w:eastAsia="zh-CN"/>
    </w:rPr>
  </w:style>
  <w:style w:type="paragraph" w:styleId="Navadensplet">
    <w:name w:val="Normal (Web)"/>
    <w:basedOn w:val="Navaden"/>
    <w:uiPriority w:val="99"/>
    <w:rsid w:val="007F59E8"/>
    <w:pPr>
      <w:suppressAutoHyphens/>
      <w:spacing w:after="262" w:line="240" w:lineRule="auto"/>
      <w:jc w:val="both"/>
    </w:pPr>
    <w:rPr>
      <w:rFonts w:ascii="Times New Roman" w:eastAsia="Times New Roman" w:hAnsi="Times New Roman" w:cs="Times New Roman"/>
      <w:color w:val="333333"/>
      <w:sz w:val="24"/>
      <w:szCs w:val="22"/>
      <w:lang w:eastAsia="zh-CN"/>
    </w:rPr>
  </w:style>
  <w:style w:type="character" w:customStyle="1" w:styleId="BrezrazmikovZnak">
    <w:name w:val="Brez razmikov Znak"/>
    <w:link w:val="Brezrazmikov"/>
    <w:uiPriority w:val="99"/>
    <w:locked/>
    <w:rsid w:val="007F59E8"/>
    <w:rPr>
      <w:rFonts w:ascii="Arial" w:hAnsi="Arial"/>
      <w:szCs w:val="22"/>
      <w:lang w:eastAsia="en-US" w:bidi="ar-SA"/>
    </w:rPr>
  </w:style>
  <w:style w:type="character" w:customStyle="1" w:styleId="BesedilooblakaZnak1">
    <w:name w:val="Besedilo oblačka Znak1"/>
    <w:uiPriority w:val="99"/>
    <w:locked/>
    <w:rsid w:val="007F59E8"/>
    <w:rPr>
      <w:rFonts w:ascii="Tahoma" w:eastAsia="Times New Roman" w:hAnsi="Tahoma"/>
      <w:sz w:val="16"/>
      <w:lang w:eastAsia="zh-CN"/>
    </w:rPr>
  </w:style>
  <w:style w:type="character" w:customStyle="1" w:styleId="GlavaZnak1">
    <w:name w:val="Glava Znak1"/>
    <w:uiPriority w:val="99"/>
    <w:locked/>
    <w:rsid w:val="007F59E8"/>
    <w:rPr>
      <w:rFonts w:ascii="Cambria" w:eastAsia="Times New Roman" w:hAnsi="Cambria"/>
      <w:sz w:val="22"/>
      <w:lang w:eastAsia="zh-CN"/>
    </w:rPr>
  </w:style>
  <w:style w:type="character" w:customStyle="1" w:styleId="NogaZnak1">
    <w:name w:val="Noga Znak1"/>
    <w:uiPriority w:val="99"/>
    <w:locked/>
    <w:rsid w:val="007F59E8"/>
    <w:rPr>
      <w:rFonts w:ascii="Cambria" w:eastAsia="Times New Roman" w:hAnsi="Cambria"/>
      <w:sz w:val="22"/>
      <w:lang w:eastAsia="zh-CN"/>
    </w:rPr>
  </w:style>
  <w:style w:type="paragraph" w:customStyle="1" w:styleId="ListParagraph1">
    <w:name w:val="List Paragraph1"/>
    <w:basedOn w:val="Navaden"/>
    <w:uiPriority w:val="99"/>
    <w:rsid w:val="007F59E8"/>
    <w:pPr>
      <w:suppressAutoHyphens/>
      <w:ind w:left="720"/>
      <w:contextualSpacing/>
      <w:jc w:val="both"/>
    </w:pPr>
    <w:rPr>
      <w:rFonts w:ascii="Times New Roman" w:eastAsia="Times New Roman" w:hAnsi="Times New Roman" w:cs="Calibri"/>
      <w:sz w:val="24"/>
      <w:szCs w:val="22"/>
      <w:lang w:eastAsia="zh-CN"/>
    </w:rPr>
  </w:style>
  <w:style w:type="paragraph" w:customStyle="1" w:styleId="Znak1">
    <w:name w:val="Znak1"/>
    <w:basedOn w:val="Navaden"/>
    <w:uiPriority w:val="99"/>
    <w:rsid w:val="007F59E8"/>
    <w:pPr>
      <w:suppressAutoHyphens/>
      <w:spacing w:after="160" w:line="288" w:lineRule="auto"/>
      <w:jc w:val="both"/>
    </w:pPr>
    <w:rPr>
      <w:rFonts w:ascii="Tahoma" w:eastAsia="Times New Roman" w:hAnsi="Tahoma" w:cs="Tahoma"/>
      <w:lang w:val="en-US" w:eastAsia="zh-CN"/>
    </w:rPr>
  </w:style>
  <w:style w:type="paragraph" w:customStyle="1" w:styleId="ZnakZnakZnakZnak">
    <w:name w:val="Znak Znak Znak Znak"/>
    <w:basedOn w:val="Navaden"/>
    <w:uiPriority w:val="99"/>
    <w:rsid w:val="007F59E8"/>
    <w:pPr>
      <w:suppressAutoHyphens/>
      <w:spacing w:after="160" w:line="240" w:lineRule="exact"/>
      <w:jc w:val="both"/>
    </w:pPr>
    <w:rPr>
      <w:rFonts w:ascii="Tahoma" w:eastAsia="Times New Roman" w:hAnsi="Tahoma" w:cs="Tahoma"/>
      <w:lang w:val="en-US" w:eastAsia="zh-CN"/>
    </w:rPr>
  </w:style>
  <w:style w:type="paragraph" w:styleId="HTML-oblikovano">
    <w:name w:val="HTML Preformatted"/>
    <w:basedOn w:val="Navaden"/>
    <w:link w:val="HTML-oblikovanoZnak1"/>
    <w:uiPriority w:val="99"/>
    <w:rsid w:val="007F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Times New Roman"/>
      <w:color w:val="000000"/>
      <w:sz w:val="18"/>
      <w:lang w:val="x-none" w:eastAsia="zh-CN"/>
    </w:rPr>
  </w:style>
  <w:style w:type="character" w:customStyle="1" w:styleId="HTML-oblikovanoZnak1">
    <w:name w:val="HTML-oblikovano Znak1"/>
    <w:link w:val="HTML-oblikovano"/>
    <w:uiPriority w:val="99"/>
    <w:rsid w:val="007F59E8"/>
    <w:rPr>
      <w:rFonts w:ascii="Courier New" w:eastAsia="Times New Roman" w:hAnsi="Courier New"/>
      <w:color w:val="000000"/>
      <w:sz w:val="18"/>
      <w:lang w:val="x-none" w:eastAsia="zh-CN"/>
    </w:rPr>
  </w:style>
  <w:style w:type="paragraph" w:customStyle="1" w:styleId="WW-Golobesedilo">
    <w:name w:val="WW-Golo besedilo"/>
    <w:basedOn w:val="Navaden"/>
    <w:uiPriority w:val="99"/>
    <w:rsid w:val="007F59E8"/>
    <w:pPr>
      <w:suppressAutoHyphens/>
      <w:spacing w:after="0" w:line="240" w:lineRule="auto"/>
      <w:jc w:val="both"/>
    </w:pPr>
    <w:rPr>
      <w:rFonts w:ascii="Courier New" w:eastAsia="Times New Roman" w:hAnsi="Courier New" w:cs="Courier New"/>
      <w:lang w:eastAsia="zh-CN"/>
    </w:rPr>
  </w:style>
  <w:style w:type="paragraph" w:customStyle="1" w:styleId="TOCHeading1">
    <w:name w:val="TOC Heading1"/>
    <w:aliases w:val="Lipica,Naslov TOC1"/>
    <w:next w:val="Navaden"/>
    <w:uiPriority w:val="99"/>
    <w:rsid w:val="007F59E8"/>
    <w:pPr>
      <w:keepLines/>
      <w:spacing w:after="200" w:line="276" w:lineRule="auto"/>
      <w:contextualSpacing/>
    </w:pPr>
    <w:rPr>
      <w:rFonts w:ascii="Cambria" w:eastAsia="Times New Roman" w:hAnsi="Cambria" w:cs="Cambria"/>
      <w:bCs/>
      <w:kern w:val="1"/>
      <w:sz w:val="24"/>
      <w:szCs w:val="22"/>
      <w:lang w:eastAsia="zh-CN"/>
    </w:rPr>
  </w:style>
  <w:style w:type="paragraph" w:styleId="Kazalovsebine2">
    <w:name w:val="toc 2"/>
    <w:basedOn w:val="Navaden"/>
    <w:next w:val="Navaden"/>
    <w:uiPriority w:val="39"/>
    <w:rsid w:val="007F59E8"/>
    <w:pPr>
      <w:suppressAutoHyphens/>
      <w:spacing w:before="120" w:after="0"/>
      <w:ind w:left="240"/>
    </w:pPr>
    <w:rPr>
      <w:rFonts w:ascii="Calibri" w:eastAsia="Times New Roman" w:hAnsi="Calibri" w:cs="Calibri"/>
      <w:b/>
      <w:bCs/>
      <w:sz w:val="22"/>
      <w:szCs w:val="22"/>
      <w:lang w:eastAsia="zh-CN"/>
    </w:rPr>
  </w:style>
  <w:style w:type="paragraph" w:styleId="Kazalovsebine1">
    <w:name w:val="toc 1"/>
    <w:basedOn w:val="Navaden"/>
    <w:next w:val="Navaden"/>
    <w:uiPriority w:val="39"/>
    <w:rsid w:val="007F59E8"/>
    <w:pPr>
      <w:suppressAutoHyphens/>
      <w:spacing w:before="120" w:after="0"/>
    </w:pPr>
    <w:rPr>
      <w:rFonts w:ascii="Calibri" w:eastAsia="Times New Roman" w:hAnsi="Calibri" w:cs="Calibri"/>
      <w:b/>
      <w:bCs/>
      <w:i/>
      <w:iCs/>
      <w:sz w:val="24"/>
      <w:szCs w:val="24"/>
      <w:lang w:eastAsia="zh-CN"/>
    </w:rPr>
  </w:style>
  <w:style w:type="paragraph" w:styleId="Kazalovsebine3">
    <w:name w:val="toc 3"/>
    <w:basedOn w:val="Navaden"/>
    <w:next w:val="Navaden"/>
    <w:uiPriority w:val="39"/>
    <w:rsid w:val="007F59E8"/>
    <w:pPr>
      <w:suppressAutoHyphens/>
      <w:spacing w:after="0"/>
      <w:ind w:left="480"/>
    </w:pPr>
    <w:rPr>
      <w:rFonts w:ascii="Calibri" w:eastAsia="Times New Roman" w:hAnsi="Calibri" w:cs="Calibri"/>
      <w:lang w:eastAsia="zh-CN"/>
    </w:rPr>
  </w:style>
  <w:style w:type="paragraph" w:styleId="Kazalovsebine4">
    <w:name w:val="toc 4"/>
    <w:basedOn w:val="Navaden"/>
    <w:next w:val="Navaden"/>
    <w:uiPriority w:val="99"/>
    <w:rsid w:val="007F59E8"/>
    <w:pPr>
      <w:suppressAutoHyphens/>
      <w:spacing w:after="0"/>
      <w:ind w:left="720"/>
    </w:pPr>
    <w:rPr>
      <w:rFonts w:ascii="Calibri" w:eastAsia="Times New Roman" w:hAnsi="Calibri" w:cs="Calibri"/>
      <w:lang w:eastAsia="zh-CN"/>
    </w:rPr>
  </w:style>
  <w:style w:type="paragraph" w:styleId="Kazalovsebine5">
    <w:name w:val="toc 5"/>
    <w:basedOn w:val="Navaden"/>
    <w:next w:val="Navaden"/>
    <w:uiPriority w:val="99"/>
    <w:rsid w:val="007F59E8"/>
    <w:pPr>
      <w:suppressAutoHyphens/>
      <w:spacing w:after="0"/>
      <w:ind w:left="960"/>
    </w:pPr>
    <w:rPr>
      <w:rFonts w:ascii="Calibri" w:eastAsia="Times New Roman" w:hAnsi="Calibri" w:cs="Calibri"/>
      <w:lang w:eastAsia="zh-CN"/>
    </w:rPr>
  </w:style>
  <w:style w:type="paragraph" w:styleId="Kazalovsebine6">
    <w:name w:val="toc 6"/>
    <w:basedOn w:val="Navaden"/>
    <w:next w:val="Navaden"/>
    <w:uiPriority w:val="99"/>
    <w:rsid w:val="007F59E8"/>
    <w:pPr>
      <w:suppressAutoHyphens/>
      <w:spacing w:after="0"/>
      <w:ind w:left="1200"/>
    </w:pPr>
    <w:rPr>
      <w:rFonts w:ascii="Calibri" w:eastAsia="Times New Roman" w:hAnsi="Calibri" w:cs="Calibri"/>
      <w:lang w:eastAsia="zh-CN"/>
    </w:rPr>
  </w:style>
  <w:style w:type="paragraph" w:styleId="Kazalovsebine7">
    <w:name w:val="toc 7"/>
    <w:basedOn w:val="Navaden"/>
    <w:next w:val="Navaden"/>
    <w:uiPriority w:val="99"/>
    <w:rsid w:val="007F59E8"/>
    <w:pPr>
      <w:suppressAutoHyphens/>
      <w:spacing w:after="0"/>
      <w:ind w:left="1440"/>
    </w:pPr>
    <w:rPr>
      <w:rFonts w:ascii="Calibri" w:eastAsia="Times New Roman" w:hAnsi="Calibri" w:cs="Calibri"/>
      <w:lang w:eastAsia="zh-CN"/>
    </w:rPr>
  </w:style>
  <w:style w:type="paragraph" w:styleId="Kazalovsebine8">
    <w:name w:val="toc 8"/>
    <w:basedOn w:val="Navaden"/>
    <w:next w:val="Navaden"/>
    <w:uiPriority w:val="99"/>
    <w:rsid w:val="007F59E8"/>
    <w:pPr>
      <w:suppressAutoHyphens/>
      <w:spacing w:after="0"/>
      <w:ind w:left="1680"/>
    </w:pPr>
    <w:rPr>
      <w:rFonts w:ascii="Calibri" w:eastAsia="Times New Roman" w:hAnsi="Calibri" w:cs="Calibri"/>
      <w:lang w:eastAsia="zh-CN"/>
    </w:rPr>
  </w:style>
  <w:style w:type="paragraph" w:styleId="Kazalovsebine9">
    <w:name w:val="toc 9"/>
    <w:basedOn w:val="Navaden"/>
    <w:next w:val="Navaden"/>
    <w:uiPriority w:val="99"/>
    <w:rsid w:val="007F59E8"/>
    <w:pPr>
      <w:suppressAutoHyphens/>
      <w:spacing w:after="0"/>
      <w:ind w:left="1920"/>
    </w:pPr>
    <w:rPr>
      <w:rFonts w:ascii="Calibri" w:eastAsia="Times New Roman" w:hAnsi="Calibri" w:cs="Calibri"/>
      <w:lang w:eastAsia="zh-CN"/>
    </w:rPr>
  </w:style>
  <w:style w:type="paragraph" w:customStyle="1" w:styleId="Zgradbadokumenta1">
    <w:name w:val="Zgradba dokumenta1"/>
    <w:basedOn w:val="Navaden"/>
    <w:uiPriority w:val="99"/>
    <w:rsid w:val="007F59E8"/>
    <w:pPr>
      <w:shd w:val="clear" w:color="auto" w:fill="000080"/>
      <w:suppressAutoHyphens/>
      <w:jc w:val="both"/>
    </w:pPr>
    <w:rPr>
      <w:rFonts w:ascii="Tahoma" w:eastAsia="Times New Roman" w:hAnsi="Tahoma" w:cs="Tahoma"/>
      <w:lang w:eastAsia="zh-CN"/>
    </w:rPr>
  </w:style>
  <w:style w:type="paragraph" w:customStyle="1" w:styleId="Znak">
    <w:name w:val="Znak"/>
    <w:basedOn w:val="Navaden"/>
    <w:uiPriority w:val="99"/>
    <w:rsid w:val="007F59E8"/>
    <w:pPr>
      <w:suppressAutoHyphens/>
      <w:spacing w:after="160" w:line="288" w:lineRule="auto"/>
      <w:jc w:val="both"/>
    </w:pPr>
    <w:rPr>
      <w:rFonts w:ascii="Tahoma" w:eastAsia="Times New Roman" w:hAnsi="Tahoma" w:cs="Tahoma"/>
      <w:lang w:val="en-US" w:eastAsia="zh-CN"/>
    </w:rPr>
  </w:style>
  <w:style w:type="paragraph" w:customStyle="1" w:styleId="Komentar-besedilo1">
    <w:name w:val="Komentar - besedilo1"/>
    <w:basedOn w:val="Navaden"/>
    <w:uiPriority w:val="99"/>
    <w:rsid w:val="007F59E8"/>
    <w:pPr>
      <w:suppressAutoHyphens/>
      <w:jc w:val="both"/>
    </w:pPr>
    <w:rPr>
      <w:rFonts w:ascii="Times New Roman" w:eastAsia="Times New Roman" w:hAnsi="Times New Roman" w:cs="Calibri"/>
      <w:lang w:eastAsia="zh-CN"/>
    </w:rPr>
  </w:style>
  <w:style w:type="character" w:customStyle="1" w:styleId="PripombabesediloZnak1">
    <w:name w:val="Pripomba – besedilo Znak1"/>
    <w:aliases w:val="Komentar - besedilo Znak3"/>
    <w:uiPriority w:val="99"/>
    <w:semiHidden/>
    <w:locked/>
    <w:rsid w:val="007F59E8"/>
    <w:rPr>
      <w:rFonts w:ascii="Cambria" w:eastAsia="Times New Roman" w:hAnsi="Cambria"/>
      <w:lang w:eastAsia="zh-CN"/>
    </w:rPr>
  </w:style>
  <w:style w:type="character" w:customStyle="1" w:styleId="ZadevapripombeZnak2">
    <w:name w:val="Zadeva pripombe Znak2"/>
    <w:uiPriority w:val="99"/>
    <w:locked/>
    <w:rsid w:val="007F59E8"/>
    <w:rPr>
      <w:rFonts w:ascii="Cambria" w:eastAsia="Times New Roman" w:hAnsi="Cambria"/>
      <w:b/>
      <w:lang w:eastAsia="zh-CN"/>
    </w:rPr>
  </w:style>
  <w:style w:type="paragraph" w:customStyle="1" w:styleId="Golobesedilo1">
    <w:name w:val="Golo besedilo1"/>
    <w:basedOn w:val="Navaden"/>
    <w:uiPriority w:val="99"/>
    <w:rsid w:val="007F59E8"/>
    <w:pPr>
      <w:suppressAutoHyphens/>
      <w:spacing w:after="0" w:line="240" w:lineRule="auto"/>
      <w:jc w:val="both"/>
    </w:pPr>
    <w:rPr>
      <w:rFonts w:ascii="Times New Roman" w:eastAsia="Times New Roman" w:hAnsi="Times New Roman" w:cs="Calibri"/>
      <w:sz w:val="24"/>
      <w:szCs w:val="21"/>
      <w:lang w:eastAsia="zh-CN"/>
    </w:rPr>
  </w:style>
  <w:style w:type="paragraph" w:customStyle="1" w:styleId="Slog1">
    <w:name w:val="Slog1"/>
    <w:basedOn w:val="Naslov1"/>
    <w:uiPriority w:val="99"/>
    <w:rsid w:val="007F59E8"/>
    <w:pPr>
      <w:numPr>
        <w:numId w:val="0"/>
      </w:numPr>
      <w:suppressAutoHyphens/>
      <w:spacing w:line="240" w:lineRule="auto"/>
      <w:ind w:left="360" w:hanging="360"/>
      <w:contextualSpacing/>
    </w:pPr>
    <w:rPr>
      <w:rFonts w:ascii="Arial Narrow" w:hAnsi="Arial Narrow"/>
      <w:bCs w:val="0"/>
      <w:color w:val="00B050"/>
      <w:kern w:val="1"/>
      <w:sz w:val="28"/>
      <w:szCs w:val="20"/>
      <w:lang w:eastAsia="zh-CN"/>
    </w:rPr>
  </w:style>
  <w:style w:type="paragraph" w:customStyle="1" w:styleId="Slog2">
    <w:name w:val="Slog2"/>
    <w:basedOn w:val="Naslov3"/>
    <w:uiPriority w:val="99"/>
    <w:rsid w:val="007F59E8"/>
    <w:pPr>
      <w:keepLines/>
      <w:numPr>
        <w:ilvl w:val="0"/>
        <w:numId w:val="0"/>
      </w:numPr>
      <w:tabs>
        <w:tab w:val="num" w:pos="0"/>
      </w:tabs>
      <w:suppressAutoHyphens/>
      <w:spacing w:before="200" w:after="0"/>
      <w:ind w:left="432" w:hanging="432"/>
      <w:jc w:val="both"/>
    </w:pPr>
    <w:rPr>
      <w:rFonts w:ascii="Arial Narrow" w:hAnsi="Arial Narrow" w:cs="Times New Roman"/>
      <w:bCs w:val="0"/>
      <w:color w:val="00B050"/>
      <w:sz w:val="24"/>
      <w:lang w:eastAsia="zh-CN"/>
    </w:rPr>
  </w:style>
  <w:style w:type="paragraph" w:customStyle="1" w:styleId="Slog3">
    <w:name w:val="Slog3"/>
    <w:basedOn w:val="Naslov4"/>
    <w:uiPriority w:val="99"/>
    <w:rsid w:val="007F59E8"/>
    <w:pPr>
      <w:numPr>
        <w:ilvl w:val="0"/>
        <w:numId w:val="0"/>
      </w:numPr>
      <w:suppressAutoHyphens/>
      <w:spacing w:line="240" w:lineRule="auto"/>
      <w:jc w:val="both"/>
    </w:pPr>
    <w:rPr>
      <w:rFonts w:ascii="Times New Roman" w:hAnsi="Times New Roman"/>
      <w:bCs w:val="0"/>
      <w:color w:val="000000"/>
      <w:sz w:val="24"/>
      <w:szCs w:val="20"/>
      <w:lang w:eastAsia="zh-CN"/>
    </w:rPr>
  </w:style>
  <w:style w:type="paragraph" w:customStyle="1" w:styleId="Vsebina10">
    <w:name w:val="Vsebina 10"/>
    <w:basedOn w:val="Kazalo"/>
    <w:uiPriority w:val="99"/>
    <w:rsid w:val="007F59E8"/>
    <w:pPr>
      <w:tabs>
        <w:tab w:val="right" w:leader="dot" w:pos="7091"/>
      </w:tabs>
      <w:ind w:left="2547"/>
    </w:pPr>
  </w:style>
  <w:style w:type="paragraph" w:customStyle="1" w:styleId="Vsebinatabele">
    <w:name w:val="Vsebina tabele"/>
    <w:basedOn w:val="Navaden"/>
    <w:uiPriority w:val="99"/>
    <w:rsid w:val="007F59E8"/>
    <w:pPr>
      <w:suppressLineNumbers/>
      <w:suppressAutoHyphens/>
      <w:jc w:val="both"/>
    </w:pPr>
    <w:rPr>
      <w:rFonts w:ascii="Times New Roman" w:eastAsia="Times New Roman" w:hAnsi="Times New Roman" w:cs="Calibri"/>
      <w:sz w:val="24"/>
      <w:szCs w:val="22"/>
      <w:lang w:eastAsia="zh-CN"/>
    </w:rPr>
  </w:style>
  <w:style w:type="paragraph" w:customStyle="1" w:styleId="Naslovtabele">
    <w:name w:val="Naslov tabele"/>
    <w:basedOn w:val="Vsebinatabele"/>
    <w:uiPriority w:val="99"/>
    <w:rsid w:val="007F59E8"/>
    <w:pPr>
      <w:jc w:val="center"/>
    </w:pPr>
    <w:rPr>
      <w:b/>
      <w:bCs/>
    </w:rPr>
  </w:style>
  <w:style w:type="paragraph" w:customStyle="1" w:styleId="LIPICA1">
    <w:name w:val="LIPICA 1"/>
    <w:basedOn w:val="Navaden"/>
    <w:link w:val="LIPICA1Znak"/>
    <w:uiPriority w:val="99"/>
    <w:qFormat/>
    <w:rsid w:val="007F59E8"/>
    <w:pPr>
      <w:suppressAutoHyphens/>
      <w:spacing w:after="120" w:line="360" w:lineRule="auto"/>
      <w:jc w:val="both"/>
    </w:pPr>
    <w:rPr>
      <w:rFonts w:ascii="Times New Roman" w:eastAsia="Times New Roman" w:hAnsi="Times New Roman" w:cs="Times New Roman"/>
      <w:b/>
      <w:caps/>
      <w:color w:val="000000"/>
      <w:sz w:val="28"/>
      <w:lang w:val="x-none" w:eastAsia="zh-CN"/>
    </w:rPr>
  </w:style>
  <w:style w:type="character" w:customStyle="1" w:styleId="LIPICA1Znak">
    <w:name w:val="LIPICA 1 Znak"/>
    <w:link w:val="LIPICA1"/>
    <w:uiPriority w:val="99"/>
    <w:locked/>
    <w:rsid w:val="007F59E8"/>
    <w:rPr>
      <w:rFonts w:ascii="Times New Roman" w:eastAsia="Times New Roman" w:hAnsi="Times New Roman"/>
      <w:b/>
      <w:caps/>
      <w:color w:val="000000"/>
      <w:sz w:val="28"/>
      <w:lang w:val="x-none" w:eastAsia="zh-CN"/>
    </w:rPr>
  </w:style>
  <w:style w:type="paragraph" w:customStyle="1" w:styleId="Lipica2">
    <w:name w:val="Lipica 2"/>
    <w:basedOn w:val="LIPICA1"/>
    <w:link w:val="Lipica2Znak"/>
    <w:uiPriority w:val="99"/>
    <w:qFormat/>
    <w:rsid w:val="007F59E8"/>
    <w:pPr>
      <w:spacing w:after="60"/>
    </w:pPr>
    <w:rPr>
      <w:caps w:val="0"/>
      <w:sz w:val="26"/>
    </w:rPr>
  </w:style>
  <w:style w:type="character" w:customStyle="1" w:styleId="Lipica2Znak">
    <w:name w:val="Lipica 2 Znak"/>
    <w:link w:val="Lipica2"/>
    <w:uiPriority w:val="99"/>
    <w:locked/>
    <w:rsid w:val="007F59E8"/>
    <w:rPr>
      <w:rFonts w:ascii="Times New Roman" w:eastAsia="Times New Roman" w:hAnsi="Times New Roman"/>
      <w:b/>
      <w:color w:val="000000"/>
      <w:sz w:val="26"/>
      <w:lang w:val="x-none" w:eastAsia="zh-CN"/>
    </w:rPr>
  </w:style>
  <w:style w:type="paragraph" w:customStyle="1" w:styleId="Lipica3">
    <w:name w:val="Lipica 3"/>
    <w:basedOn w:val="Lipica2"/>
    <w:link w:val="Lipica3Znak"/>
    <w:uiPriority w:val="99"/>
    <w:qFormat/>
    <w:rsid w:val="007F59E8"/>
    <w:rPr>
      <w:sz w:val="24"/>
    </w:rPr>
  </w:style>
  <w:style w:type="character" w:customStyle="1" w:styleId="Lipica3Znak">
    <w:name w:val="Lipica 3 Znak"/>
    <w:link w:val="Lipica3"/>
    <w:uiPriority w:val="99"/>
    <w:locked/>
    <w:rsid w:val="007F59E8"/>
    <w:rPr>
      <w:rFonts w:ascii="Times New Roman" w:eastAsia="Times New Roman" w:hAnsi="Times New Roman"/>
      <w:b/>
      <w:color w:val="000000"/>
      <w:sz w:val="24"/>
      <w:lang w:val="x-none" w:eastAsia="zh-CN"/>
    </w:rPr>
  </w:style>
  <w:style w:type="paragraph" w:styleId="Podnaslov">
    <w:name w:val="Subtitle"/>
    <w:basedOn w:val="Navaden"/>
    <w:next w:val="Navaden"/>
    <w:link w:val="PodnaslovZnak"/>
    <w:uiPriority w:val="99"/>
    <w:qFormat/>
    <w:rsid w:val="007F59E8"/>
    <w:pPr>
      <w:numPr>
        <w:ilvl w:val="1"/>
      </w:numPr>
      <w:jc w:val="both"/>
    </w:pPr>
    <w:rPr>
      <w:rFonts w:ascii="Cambria" w:eastAsia="Times New Roman" w:hAnsi="Cambria" w:cs="Times New Roman"/>
      <w:i/>
      <w:color w:val="4F81BD"/>
      <w:spacing w:val="15"/>
      <w:sz w:val="24"/>
      <w:lang w:val="x-none" w:eastAsia="en-US"/>
    </w:rPr>
  </w:style>
  <w:style w:type="character" w:customStyle="1" w:styleId="PodnaslovZnak">
    <w:name w:val="Podnaslov Znak"/>
    <w:link w:val="Podnaslov"/>
    <w:uiPriority w:val="99"/>
    <w:rsid w:val="007F59E8"/>
    <w:rPr>
      <w:rFonts w:ascii="Cambria" w:eastAsia="Times New Roman" w:hAnsi="Cambria"/>
      <w:i/>
      <w:color w:val="4F81BD"/>
      <w:spacing w:val="15"/>
      <w:sz w:val="24"/>
      <w:lang w:val="x-none" w:eastAsia="en-US"/>
    </w:rPr>
  </w:style>
  <w:style w:type="character" w:styleId="Krepko">
    <w:name w:val="Strong"/>
    <w:uiPriority w:val="99"/>
    <w:qFormat/>
    <w:rsid w:val="007F59E8"/>
    <w:rPr>
      <w:rFonts w:cs="Times New Roman"/>
      <w:b/>
    </w:rPr>
  </w:style>
  <w:style w:type="character" w:styleId="Poudarek">
    <w:name w:val="Emphasis"/>
    <w:uiPriority w:val="99"/>
    <w:qFormat/>
    <w:rsid w:val="007F59E8"/>
    <w:rPr>
      <w:rFonts w:cs="Times New Roman"/>
      <w:i/>
    </w:rPr>
  </w:style>
  <w:style w:type="paragraph" w:styleId="Citat">
    <w:name w:val="Quote"/>
    <w:basedOn w:val="Navaden"/>
    <w:next w:val="Navaden"/>
    <w:link w:val="CitatZnak"/>
    <w:uiPriority w:val="99"/>
    <w:qFormat/>
    <w:rsid w:val="007F59E8"/>
    <w:pPr>
      <w:jc w:val="both"/>
    </w:pPr>
    <w:rPr>
      <w:rFonts w:ascii="Cambria" w:eastAsia="Times New Roman" w:hAnsi="Cambria" w:cs="Times New Roman"/>
      <w:i/>
      <w:color w:val="000000"/>
      <w:sz w:val="22"/>
      <w:lang w:val="x-none" w:eastAsia="en-US"/>
    </w:rPr>
  </w:style>
  <w:style w:type="character" w:customStyle="1" w:styleId="CitatZnak">
    <w:name w:val="Citat Znak"/>
    <w:link w:val="Citat"/>
    <w:uiPriority w:val="99"/>
    <w:rsid w:val="007F59E8"/>
    <w:rPr>
      <w:rFonts w:ascii="Cambria" w:eastAsia="Times New Roman" w:hAnsi="Cambria"/>
      <w:i/>
      <w:color w:val="000000"/>
      <w:sz w:val="22"/>
      <w:lang w:val="x-none" w:eastAsia="en-US"/>
    </w:rPr>
  </w:style>
  <w:style w:type="paragraph" w:styleId="Intenzivencitat">
    <w:name w:val="Intense Quote"/>
    <w:basedOn w:val="Navaden"/>
    <w:next w:val="Navaden"/>
    <w:link w:val="IntenzivencitatZnak"/>
    <w:uiPriority w:val="99"/>
    <w:qFormat/>
    <w:rsid w:val="007F59E8"/>
    <w:pPr>
      <w:pBdr>
        <w:bottom w:val="single" w:sz="4" w:space="4" w:color="4F81BD"/>
      </w:pBdr>
      <w:spacing w:before="200" w:after="280"/>
      <w:ind w:left="936" w:right="936"/>
      <w:jc w:val="both"/>
    </w:pPr>
    <w:rPr>
      <w:rFonts w:ascii="Cambria" w:eastAsia="Times New Roman" w:hAnsi="Cambria" w:cs="Times New Roman"/>
      <w:b/>
      <w:i/>
      <w:color w:val="4F81BD"/>
      <w:sz w:val="22"/>
      <w:lang w:val="x-none" w:eastAsia="en-US"/>
    </w:rPr>
  </w:style>
  <w:style w:type="character" w:customStyle="1" w:styleId="IntenzivencitatZnak">
    <w:name w:val="Intenziven citat Znak"/>
    <w:link w:val="Intenzivencitat"/>
    <w:uiPriority w:val="99"/>
    <w:rsid w:val="007F59E8"/>
    <w:rPr>
      <w:rFonts w:ascii="Cambria" w:eastAsia="Times New Roman" w:hAnsi="Cambria"/>
      <w:b/>
      <w:i/>
      <w:color w:val="4F81BD"/>
      <w:sz w:val="22"/>
      <w:lang w:val="x-none" w:eastAsia="en-US"/>
    </w:rPr>
  </w:style>
  <w:style w:type="character" w:styleId="Neenpoudarek">
    <w:name w:val="Subtle Emphasis"/>
    <w:uiPriority w:val="99"/>
    <w:qFormat/>
    <w:rsid w:val="007F59E8"/>
    <w:rPr>
      <w:i/>
      <w:color w:val="808080"/>
    </w:rPr>
  </w:style>
  <w:style w:type="character" w:styleId="Intenzivenpoudarek">
    <w:name w:val="Intense Emphasis"/>
    <w:uiPriority w:val="99"/>
    <w:qFormat/>
    <w:rsid w:val="007F59E8"/>
    <w:rPr>
      <w:b/>
      <w:i/>
      <w:color w:val="4F81BD"/>
    </w:rPr>
  </w:style>
  <w:style w:type="character" w:styleId="Neensklic">
    <w:name w:val="Subtle Reference"/>
    <w:uiPriority w:val="99"/>
    <w:qFormat/>
    <w:rsid w:val="007F59E8"/>
    <w:rPr>
      <w:smallCaps/>
      <w:color w:val="C0504D"/>
      <w:u w:val="single"/>
    </w:rPr>
  </w:style>
  <w:style w:type="character" w:styleId="Intenzivensklic">
    <w:name w:val="Intense Reference"/>
    <w:uiPriority w:val="99"/>
    <w:qFormat/>
    <w:rsid w:val="007F59E8"/>
    <w:rPr>
      <w:b/>
      <w:smallCaps/>
      <w:color w:val="C0504D"/>
      <w:spacing w:val="5"/>
      <w:u w:val="single"/>
    </w:rPr>
  </w:style>
  <w:style w:type="character" w:styleId="Naslovknjige">
    <w:name w:val="Book Title"/>
    <w:uiPriority w:val="99"/>
    <w:qFormat/>
    <w:rsid w:val="007F59E8"/>
    <w:rPr>
      <w:b/>
      <w:smallCaps/>
      <w:spacing w:val="5"/>
    </w:rPr>
  </w:style>
  <w:style w:type="paragraph" w:customStyle="1" w:styleId="1">
    <w:name w:val="1"/>
    <w:basedOn w:val="Navaden"/>
    <w:uiPriority w:val="99"/>
    <w:rsid w:val="007F59E8"/>
    <w:pPr>
      <w:suppressAutoHyphens/>
      <w:jc w:val="both"/>
    </w:pPr>
    <w:rPr>
      <w:rFonts w:ascii="Calibri" w:eastAsia="Times New Roman" w:hAnsi="Calibri" w:cs="Calibri"/>
      <w:sz w:val="24"/>
      <w:szCs w:val="22"/>
      <w:lang w:eastAsia="zh-CN"/>
    </w:rPr>
  </w:style>
  <w:style w:type="table" w:styleId="Tabelamrea">
    <w:name w:val="Table Grid"/>
    <w:aliases w:val="Tabela - mreža"/>
    <w:basedOn w:val="Navadnatabela"/>
    <w:uiPriority w:val="39"/>
    <w:rsid w:val="007F5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avaden"/>
    <w:link w:val="TabelaZnak"/>
    <w:uiPriority w:val="99"/>
    <w:qFormat/>
    <w:rsid w:val="007F59E8"/>
    <w:pPr>
      <w:suppressAutoHyphens/>
      <w:spacing w:after="60" w:line="240" w:lineRule="auto"/>
      <w:jc w:val="both"/>
    </w:pPr>
    <w:rPr>
      <w:rFonts w:ascii="Times New Roman" w:eastAsia="Times New Roman" w:hAnsi="Times New Roman" w:cs="Times New Roman"/>
      <w:sz w:val="22"/>
      <w:lang w:val="x-none" w:eastAsia="zh-CN"/>
    </w:rPr>
  </w:style>
  <w:style w:type="character" w:customStyle="1" w:styleId="TabelaZnak">
    <w:name w:val="Tabela Znak"/>
    <w:link w:val="Tabela"/>
    <w:uiPriority w:val="99"/>
    <w:locked/>
    <w:rsid w:val="007F59E8"/>
    <w:rPr>
      <w:rFonts w:ascii="Times New Roman" w:eastAsia="Times New Roman" w:hAnsi="Times New Roman"/>
      <w:sz w:val="22"/>
      <w:lang w:val="x-none" w:eastAsia="zh-CN"/>
    </w:rPr>
  </w:style>
  <w:style w:type="paragraph" w:customStyle="1" w:styleId="Lipicabesedilo">
    <w:name w:val="Lipica besedilo"/>
    <w:basedOn w:val="Brezrazmikov"/>
    <w:link w:val="LipicabesediloZnak"/>
    <w:uiPriority w:val="99"/>
    <w:qFormat/>
    <w:rsid w:val="007F59E8"/>
    <w:pPr>
      <w:suppressAutoHyphens/>
      <w:spacing w:after="60" w:line="276" w:lineRule="auto"/>
      <w:jc w:val="both"/>
    </w:pPr>
    <w:rPr>
      <w:rFonts w:ascii="Times New Roman" w:eastAsia="Times New Roman" w:hAnsi="Times New Roman"/>
      <w:sz w:val="22"/>
      <w:szCs w:val="20"/>
      <w:lang w:val="x-none" w:eastAsia="zh-CN"/>
    </w:rPr>
  </w:style>
  <w:style w:type="character" w:customStyle="1" w:styleId="LipicabesediloZnak">
    <w:name w:val="Lipica besedilo Znak"/>
    <w:link w:val="Lipicabesedilo"/>
    <w:uiPriority w:val="99"/>
    <w:locked/>
    <w:rsid w:val="007F59E8"/>
    <w:rPr>
      <w:rFonts w:ascii="Times New Roman" w:eastAsia="Times New Roman" w:hAnsi="Times New Roman"/>
      <w:sz w:val="22"/>
      <w:lang w:val="x-none" w:eastAsia="zh-CN"/>
    </w:rPr>
  </w:style>
  <w:style w:type="paragraph" w:customStyle="1" w:styleId="Znak15">
    <w:name w:val="Znak15"/>
    <w:basedOn w:val="Navaden"/>
    <w:uiPriority w:val="99"/>
    <w:rsid w:val="007F59E8"/>
    <w:pPr>
      <w:suppressAutoHyphens/>
      <w:spacing w:after="160" w:line="288" w:lineRule="auto"/>
      <w:jc w:val="both"/>
    </w:pPr>
    <w:rPr>
      <w:rFonts w:ascii="Tahoma" w:eastAsia="Times New Roman" w:hAnsi="Tahoma" w:cs="Tahoma"/>
      <w:lang w:val="en-US" w:eastAsia="zh-CN"/>
    </w:rPr>
  </w:style>
  <w:style w:type="paragraph" w:customStyle="1" w:styleId="ZnakZnakZnakZnak5">
    <w:name w:val="Znak Znak Znak Znak5"/>
    <w:basedOn w:val="Navaden"/>
    <w:uiPriority w:val="99"/>
    <w:rsid w:val="007F59E8"/>
    <w:pPr>
      <w:suppressAutoHyphens/>
      <w:spacing w:after="160" w:line="240" w:lineRule="exact"/>
      <w:jc w:val="both"/>
    </w:pPr>
    <w:rPr>
      <w:rFonts w:ascii="Tahoma" w:eastAsia="Times New Roman" w:hAnsi="Tahoma" w:cs="Tahoma"/>
      <w:lang w:val="en-US" w:eastAsia="zh-CN"/>
    </w:rPr>
  </w:style>
  <w:style w:type="paragraph" w:customStyle="1" w:styleId="Znak6">
    <w:name w:val="Znak6"/>
    <w:basedOn w:val="Navaden"/>
    <w:uiPriority w:val="99"/>
    <w:rsid w:val="007F59E8"/>
    <w:pPr>
      <w:suppressAutoHyphens/>
      <w:spacing w:after="160" w:line="288" w:lineRule="auto"/>
      <w:jc w:val="both"/>
    </w:pPr>
    <w:rPr>
      <w:rFonts w:ascii="Tahoma" w:eastAsia="Times New Roman" w:hAnsi="Tahoma" w:cs="Tahoma"/>
      <w:lang w:val="en-US" w:eastAsia="zh-CN"/>
    </w:rPr>
  </w:style>
  <w:style w:type="paragraph" w:customStyle="1" w:styleId="2">
    <w:name w:val="2"/>
    <w:uiPriority w:val="59"/>
    <w:rsid w:val="007F59E8"/>
    <w:pPr>
      <w:suppressAutoHyphens/>
      <w:spacing w:after="200" w:line="276" w:lineRule="auto"/>
      <w:jc w:val="both"/>
    </w:pPr>
    <w:rPr>
      <w:rFonts w:ascii="Cambria" w:eastAsia="Times New Roman" w:hAnsi="Cambria" w:cs="Calibri"/>
      <w:b/>
      <w:bCs/>
      <w:lang w:eastAsia="zh-CN"/>
    </w:rPr>
  </w:style>
  <w:style w:type="paragraph" w:customStyle="1" w:styleId="Znak11">
    <w:name w:val="Znak11"/>
    <w:basedOn w:val="Navaden"/>
    <w:uiPriority w:val="99"/>
    <w:rsid w:val="007F59E8"/>
    <w:pPr>
      <w:suppressAutoHyphens/>
      <w:spacing w:after="160" w:line="288" w:lineRule="auto"/>
      <w:jc w:val="both"/>
    </w:pPr>
    <w:rPr>
      <w:rFonts w:ascii="Tahoma" w:eastAsia="Times New Roman" w:hAnsi="Tahoma" w:cs="Tahoma"/>
      <w:lang w:val="en-US" w:eastAsia="zh-CN"/>
    </w:rPr>
  </w:style>
  <w:style w:type="paragraph" w:customStyle="1" w:styleId="ZnakZnakZnakZnak1">
    <w:name w:val="Znak Znak Znak Znak1"/>
    <w:basedOn w:val="Navaden"/>
    <w:uiPriority w:val="99"/>
    <w:rsid w:val="007F59E8"/>
    <w:pPr>
      <w:suppressAutoHyphens/>
      <w:spacing w:after="160" w:line="240" w:lineRule="exact"/>
      <w:jc w:val="both"/>
    </w:pPr>
    <w:rPr>
      <w:rFonts w:ascii="Tahoma" w:eastAsia="Times New Roman" w:hAnsi="Tahoma" w:cs="Tahoma"/>
      <w:lang w:val="en-US" w:eastAsia="zh-CN"/>
    </w:rPr>
  </w:style>
  <w:style w:type="paragraph" w:customStyle="1" w:styleId="Znak2">
    <w:name w:val="Znak2"/>
    <w:basedOn w:val="Navaden"/>
    <w:uiPriority w:val="99"/>
    <w:rsid w:val="007F59E8"/>
    <w:pPr>
      <w:suppressAutoHyphens/>
      <w:spacing w:after="160" w:line="288" w:lineRule="auto"/>
      <w:jc w:val="both"/>
    </w:pPr>
    <w:rPr>
      <w:rFonts w:ascii="Tahoma" w:eastAsia="Times New Roman" w:hAnsi="Tahoma" w:cs="Tahoma"/>
      <w:lang w:val="en-US" w:eastAsia="zh-CN"/>
    </w:rPr>
  </w:style>
  <w:style w:type="paragraph" w:customStyle="1" w:styleId="ZnakZnakCharZnakCharCharZnakCharChar">
    <w:name w:val="Znak Znak Char Znak Char Char Znak Char Char"/>
    <w:basedOn w:val="Navaden"/>
    <w:uiPriority w:val="99"/>
    <w:rsid w:val="007F59E8"/>
    <w:pPr>
      <w:spacing w:after="0" w:line="240" w:lineRule="auto"/>
    </w:pPr>
    <w:rPr>
      <w:rFonts w:ascii="Times New Roman" w:eastAsia="Times New Roman" w:hAnsi="Times New Roman" w:cs="Times New Roman"/>
      <w:sz w:val="24"/>
      <w:szCs w:val="24"/>
      <w:lang w:val="pl-PL" w:eastAsia="pl-PL"/>
    </w:rPr>
  </w:style>
  <w:style w:type="table" w:customStyle="1" w:styleId="Tabelasvetlamrea1">
    <w:name w:val="Tabela – svetla mreža1"/>
    <w:uiPriority w:val="99"/>
    <w:rsid w:val="007F59E8"/>
    <w:rPr>
      <w:rFonts w:ascii="Times New Roman" w:eastAsia="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72">
    <w:name w:val="xl72"/>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3">
    <w:name w:val="xl73"/>
    <w:basedOn w:val="Navaden"/>
    <w:rsid w:val="007F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4">
    <w:name w:val="xl74"/>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Navaden"/>
    <w:rsid w:val="007F59E8"/>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6">
    <w:name w:val="xl76"/>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7">
    <w:name w:val="xl77"/>
    <w:basedOn w:val="Navaden"/>
    <w:rsid w:val="007F59E8"/>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8">
    <w:name w:val="xl78"/>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9">
    <w:name w:val="xl79"/>
    <w:basedOn w:val="Navaden"/>
    <w:rsid w:val="007F59E8"/>
    <w:pPr>
      <w:pBdr>
        <w:top w:val="single" w:sz="8" w:space="0" w:color="auto"/>
        <w:left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0">
    <w:name w:val="xl80"/>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1">
    <w:name w:val="xl81"/>
    <w:basedOn w:val="Navaden"/>
    <w:rsid w:val="007F59E8"/>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2">
    <w:name w:val="xl82"/>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3">
    <w:name w:val="xl83"/>
    <w:basedOn w:val="Navaden"/>
    <w:rsid w:val="007F59E8"/>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4">
    <w:name w:val="xl84"/>
    <w:basedOn w:val="Navaden"/>
    <w:rsid w:val="007F59E8"/>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5">
    <w:name w:val="xl85"/>
    <w:basedOn w:val="Navaden"/>
    <w:rsid w:val="007F59E8"/>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6">
    <w:name w:val="xl86"/>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avaden"/>
    <w:rsid w:val="007F59E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8">
    <w:name w:val="xl88"/>
    <w:basedOn w:val="Navaden"/>
    <w:rsid w:val="007F59E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9">
    <w:name w:val="xl89"/>
    <w:basedOn w:val="Navaden"/>
    <w:rsid w:val="007F59E8"/>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0">
    <w:name w:val="xl90"/>
    <w:basedOn w:val="Navaden"/>
    <w:rsid w:val="007F59E8"/>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1">
    <w:name w:val="xl91"/>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2">
    <w:name w:val="xl92"/>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3">
    <w:name w:val="xl93"/>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4">
    <w:name w:val="xl94"/>
    <w:basedOn w:val="Navaden"/>
    <w:rsid w:val="007F59E8"/>
    <w:pPr>
      <w:pBdr>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5">
    <w:name w:val="xl95"/>
    <w:basedOn w:val="Navaden"/>
    <w:rsid w:val="007F59E8"/>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avaden"/>
    <w:rsid w:val="007F59E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8">
    <w:name w:val="xl98"/>
    <w:basedOn w:val="Navaden"/>
    <w:rsid w:val="007F59E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9">
    <w:name w:val="xl99"/>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00">
    <w:name w:val="xl100"/>
    <w:basedOn w:val="Navaden"/>
    <w:rsid w:val="007F59E8"/>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DocumentMapChar">
    <w:name w:val="Document Map Char"/>
    <w:uiPriority w:val="99"/>
    <w:rsid w:val="007F59E8"/>
    <w:rPr>
      <w:rFonts w:ascii="Tahoma" w:hAnsi="Tahoma"/>
    </w:rPr>
  </w:style>
  <w:style w:type="character" w:customStyle="1" w:styleId="PlainTextChar">
    <w:name w:val="Plain Text Char"/>
    <w:uiPriority w:val="99"/>
    <w:rsid w:val="007F59E8"/>
    <w:rPr>
      <w:rFonts w:ascii="Calibri" w:hAnsi="Calibri"/>
      <w:sz w:val="21"/>
    </w:rPr>
  </w:style>
  <w:style w:type="character" w:customStyle="1" w:styleId="ZadevapripombeZnak1">
    <w:name w:val="Zadeva pripombe Znak1"/>
    <w:uiPriority w:val="99"/>
    <w:rsid w:val="007F59E8"/>
    <w:rPr>
      <w:rFonts w:ascii="Calibri" w:eastAsia="Times New Roman" w:hAnsi="Calibri"/>
      <w:b/>
      <w:lang w:eastAsia="zh-CN"/>
    </w:rPr>
  </w:style>
  <w:style w:type="paragraph" w:customStyle="1" w:styleId="Znak14">
    <w:name w:val="Znak14"/>
    <w:basedOn w:val="Navaden"/>
    <w:uiPriority w:val="99"/>
    <w:rsid w:val="007F59E8"/>
    <w:pPr>
      <w:suppressAutoHyphens/>
      <w:spacing w:after="160" w:line="288" w:lineRule="auto"/>
    </w:pPr>
    <w:rPr>
      <w:rFonts w:ascii="Tahoma" w:eastAsia="Times New Roman" w:hAnsi="Tahoma" w:cs="Tahoma"/>
      <w:lang w:val="en-US" w:eastAsia="zh-CN"/>
    </w:rPr>
  </w:style>
  <w:style w:type="paragraph" w:customStyle="1" w:styleId="ZnakZnakZnakZnak4">
    <w:name w:val="Znak Znak Znak Znak4"/>
    <w:basedOn w:val="Navaden"/>
    <w:uiPriority w:val="99"/>
    <w:rsid w:val="007F59E8"/>
    <w:pPr>
      <w:suppressAutoHyphens/>
      <w:spacing w:after="160" w:line="240" w:lineRule="exact"/>
    </w:pPr>
    <w:rPr>
      <w:rFonts w:ascii="Tahoma" w:eastAsia="Times New Roman" w:hAnsi="Tahoma" w:cs="Tahoma"/>
      <w:lang w:val="en-US" w:eastAsia="zh-CN"/>
    </w:rPr>
  </w:style>
  <w:style w:type="paragraph" w:customStyle="1" w:styleId="Znak5">
    <w:name w:val="Znak5"/>
    <w:basedOn w:val="Navaden"/>
    <w:uiPriority w:val="99"/>
    <w:rsid w:val="007F59E8"/>
    <w:pPr>
      <w:suppressAutoHyphens/>
      <w:spacing w:after="160" w:line="288" w:lineRule="auto"/>
    </w:pPr>
    <w:rPr>
      <w:rFonts w:ascii="Tahoma" w:eastAsia="Times New Roman" w:hAnsi="Tahoma" w:cs="Tahoma"/>
      <w:lang w:val="en-US" w:eastAsia="zh-CN"/>
    </w:rPr>
  </w:style>
  <w:style w:type="paragraph" w:customStyle="1" w:styleId="Slog">
    <w:name w:val="Slog"/>
    <w:uiPriority w:val="99"/>
    <w:rsid w:val="007F59E8"/>
    <w:pPr>
      <w:suppressAutoHyphens/>
      <w:spacing w:after="200" w:line="276" w:lineRule="auto"/>
      <w:jc w:val="both"/>
    </w:pPr>
    <w:rPr>
      <w:rFonts w:ascii="Cambria" w:eastAsia="Times New Roman" w:hAnsi="Cambria" w:cs="Cambria"/>
      <w:b/>
      <w:bCs/>
      <w:lang w:eastAsia="zh-CN"/>
    </w:rPr>
  </w:style>
  <w:style w:type="paragraph" w:customStyle="1" w:styleId="Slog4">
    <w:name w:val="Slog4"/>
    <w:link w:val="Komentar-besediloZnak1"/>
    <w:uiPriority w:val="99"/>
    <w:rsid w:val="007F59E8"/>
    <w:rPr>
      <w:rFonts w:eastAsia="Times New Roman"/>
      <w:sz w:val="22"/>
      <w:szCs w:val="22"/>
      <w:lang w:eastAsia="zh-CN"/>
    </w:rPr>
  </w:style>
  <w:style w:type="character" w:customStyle="1" w:styleId="Komentar-besediloZnak1">
    <w:name w:val="Komentar - besedilo Znak1"/>
    <w:link w:val="Slog4"/>
    <w:uiPriority w:val="99"/>
    <w:locked/>
    <w:rsid w:val="007F59E8"/>
    <w:rPr>
      <w:rFonts w:eastAsia="Times New Roman"/>
      <w:sz w:val="22"/>
      <w:szCs w:val="22"/>
      <w:lang w:eastAsia="zh-CN" w:bidi="ar-SA"/>
    </w:rPr>
  </w:style>
  <w:style w:type="paragraph" w:customStyle="1" w:styleId="listparagraph">
    <w:name w:val="listparagraph"/>
    <w:basedOn w:val="Navaden"/>
    <w:uiPriority w:val="99"/>
    <w:rsid w:val="007F59E8"/>
    <w:pPr>
      <w:spacing w:after="0" w:line="240" w:lineRule="auto"/>
      <w:ind w:left="720"/>
    </w:pPr>
    <w:rPr>
      <w:rFonts w:ascii="Calibri" w:eastAsia="Times New Roman" w:hAnsi="Calibri" w:cs="Calibri"/>
      <w:sz w:val="24"/>
      <w:szCs w:val="24"/>
    </w:rPr>
  </w:style>
  <w:style w:type="paragraph" w:customStyle="1" w:styleId="Znak13">
    <w:name w:val="Znak13"/>
    <w:basedOn w:val="Navaden"/>
    <w:uiPriority w:val="99"/>
    <w:rsid w:val="007F59E8"/>
    <w:pPr>
      <w:spacing w:after="160" w:line="288" w:lineRule="auto"/>
      <w:jc w:val="both"/>
    </w:pPr>
    <w:rPr>
      <w:rFonts w:ascii="Tahoma" w:eastAsia="Times New Roman" w:hAnsi="Tahoma" w:cs="Tahoma"/>
      <w:lang w:val="en-US" w:eastAsia="en-US"/>
    </w:rPr>
  </w:style>
  <w:style w:type="paragraph" w:customStyle="1" w:styleId="ZnakZnakZnakZnak3">
    <w:name w:val="Znak Znak Znak Znak3"/>
    <w:basedOn w:val="Navaden"/>
    <w:uiPriority w:val="99"/>
    <w:rsid w:val="007F59E8"/>
    <w:pPr>
      <w:spacing w:after="160" w:line="240" w:lineRule="exact"/>
    </w:pPr>
    <w:rPr>
      <w:rFonts w:ascii="Tahoma" w:eastAsia="Times New Roman" w:hAnsi="Tahoma" w:cs="Tahoma"/>
      <w:lang w:val="en-US" w:eastAsia="en-US"/>
    </w:rPr>
  </w:style>
  <w:style w:type="paragraph" w:styleId="Zgradbadokumenta">
    <w:name w:val="Document Map"/>
    <w:basedOn w:val="Navaden"/>
    <w:link w:val="ZgradbadokumentaZnak"/>
    <w:uiPriority w:val="99"/>
    <w:semiHidden/>
    <w:rsid w:val="007F59E8"/>
    <w:pPr>
      <w:shd w:val="clear" w:color="auto" w:fill="000080"/>
    </w:pPr>
    <w:rPr>
      <w:rFonts w:ascii="Tahoma" w:eastAsia="Times New Roman" w:hAnsi="Tahoma" w:cs="Times New Roman"/>
      <w:lang w:val="x-none" w:eastAsia="x-none"/>
    </w:rPr>
  </w:style>
  <w:style w:type="character" w:customStyle="1" w:styleId="ZgradbadokumentaZnak1">
    <w:name w:val="Zgradba dokumenta Znak1"/>
    <w:uiPriority w:val="99"/>
    <w:semiHidden/>
    <w:rsid w:val="007F59E8"/>
    <w:rPr>
      <w:rFonts w:ascii="Tahoma" w:hAnsi="Tahoma" w:cs="Tahoma"/>
      <w:sz w:val="16"/>
      <w:szCs w:val="16"/>
    </w:rPr>
  </w:style>
  <w:style w:type="character" w:customStyle="1" w:styleId="DocumentMapChar2">
    <w:name w:val="Document Map Char2"/>
    <w:uiPriority w:val="99"/>
    <w:semiHidden/>
    <w:rsid w:val="007F59E8"/>
    <w:rPr>
      <w:rFonts w:cs="Calibri"/>
      <w:sz w:val="0"/>
      <w:szCs w:val="0"/>
      <w:lang w:eastAsia="zh-CN"/>
    </w:rPr>
  </w:style>
  <w:style w:type="paragraph" w:customStyle="1" w:styleId="Znak4">
    <w:name w:val="Znak4"/>
    <w:basedOn w:val="Navaden"/>
    <w:uiPriority w:val="99"/>
    <w:rsid w:val="007F59E8"/>
    <w:pPr>
      <w:spacing w:after="160" w:line="288" w:lineRule="auto"/>
      <w:jc w:val="both"/>
    </w:pPr>
    <w:rPr>
      <w:rFonts w:ascii="Tahoma" w:eastAsia="Times New Roman" w:hAnsi="Tahoma" w:cs="Tahoma"/>
      <w:lang w:val="en-US" w:eastAsia="en-US"/>
    </w:rPr>
  </w:style>
  <w:style w:type="paragraph" w:styleId="Golobesedilo">
    <w:name w:val="Plain Text"/>
    <w:basedOn w:val="Navaden"/>
    <w:link w:val="GolobesediloZnak"/>
    <w:uiPriority w:val="99"/>
    <w:rsid w:val="007F59E8"/>
    <w:pPr>
      <w:autoSpaceDN w:val="0"/>
      <w:spacing w:after="0" w:line="240" w:lineRule="auto"/>
    </w:pPr>
    <w:rPr>
      <w:rFonts w:ascii="Calibri" w:eastAsia="Times New Roman" w:hAnsi="Calibri" w:cs="Times New Roman"/>
      <w:sz w:val="21"/>
      <w:lang w:val="x-none" w:eastAsia="x-none"/>
    </w:rPr>
  </w:style>
  <w:style w:type="character" w:customStyle="1" w:styleId="GolobesediloZnak1">
    <w:name w:val="Golo besedilo Znak1"/>
    <w:uiPriority w:val="99"/>
    <w:semiHidden/>
    <w:rsid w:val="007F59E8"/>
    <w:rPr>
      <w:rFonts w:ascii="Courier New" w:hAnsi="Courier New" w:cs="Courier New"/>
    </w:rPr>
  </w:style>
  <w:style w:type="character" w:customStyle="1" w:styleId="PlainTextChar2">
    <w:name w:val="Plain Text Char2"/>
    <w:uiPriority w:val="99"/>
    <w:semiHidden/>
    <w:rsid w:val="007F59E8"/>
    <w:rPr>
      <w:rFonts w:ascii="Courier New" w:hAnsi="Courier New" w:cs="Courier New"/>
      <w:sz w:val="20"/>
      <w:szCs w:val="20"/>
      <w:lang w:eastAsia="zh-CN"/>
    </w:rPr>
  </w:style>
  <w:style w:type="character" w:customStyle="1" w:styleId="ZnakZnak8">
    <w:name w:val="Znak Znak8"/>
    <w:uiPriority w:val="99"/>
    <w:rsid w:val="007F59E8"/>
    <w:rPr>
      <w:rFonts w:ascii="Cambria" w:hAnsi="Cambria"/>
      <w:color w:val="17365D"/>
      <w:spacing w:val="5"/>
      <w:kern w:val="28"/>
      <w:sz w:val="52"/>
    </w:rPr>
  </w:style>
  <w:style w:type="paragraph" w:customStyle="1" w:styleId="Znak12">
    <w:name w:val="Znak12"/>
    <w:basedOn w:val="Navaden"/>
    <w:uiPriority w:val="99"/>
    <w:rsid w:val="007F59E8"/>
    <w:pPr>
      <w:spacing w:after="160" w:line="288" w:lineRule="auto"/>
      <w:jc w:val="both"/>
    </w:pPr>
    <w:rPr>
      <w:rFonts w:ascii="Tahoma" w:eastAsia="Times New Roman" w:hAnsi="Tahoma" w:cs="Tahoma"/>
      <w:lang w:val="en-US" w:eastAsia="en-US"/>
    </w:rPr>
  </w:style>
  <w:style w:type="paragraph" w:customStyle="1" w:styleId="ZnakZnakZnakZnak2">
    <w:name w:val="Znak Znak Znak Znak2"/>
    <w:basedOn w:val="Navaden"/>
    <w:uiPriority w:val="99"/>
    <w:rsid w:val="007F59E8"/>
    <w:pPr>
      <w:spacing w:after="160" w:line="240" w:lineRule="exact"/>
    </w:pPr>
    <w:rPr>
      <w:rFonts w:ascii="Tahoma" w:eastAsia="Times New Roman" w:hAnsi="Tahoma" w:cs="Tahoma"/>
      <w:lang w:val="en-US" w:eastAsia="en-US"/>
    </w:rPr>
  </w:style>
  <w:style w:type="paragraph" w:customStyle="1" w:styleId="Znak3">
    <w:name w:val="Znak3"/>
    <w:basedOn w:val="Navaden"/>
    <w:uiPriority w:val="99"/>
    <w:rsid w:val="007F59E8"/>
    <w:pPr>
      <w:spacing w:after="160" w:line="288" w:lineRule="auto"/>
      <w:jc w:val="both"/>
    </w:pPr>
    <w:rPr>
      <w:rFonts w:ascii="Tahoma" w:eastAsia="Times New Roman" w:hAnsi="Tahoma" w:cs="Tahoma"/>
      <w:lang w:val="en-US" w:eastAsia="en-US"/>
    </w:rPr>
  </w:style>
  <w:style w:type="numbering" w:customStyle="1" w:styleId="WWOutlineListStyle">
    <w:name w:val="WW_OutlineListStyle"/>
    <w:rsid w:val="007F59E8"/>
    <w:pPr>
      <w:numPr>
        <w:numId w:val="10"/>
      </w:numPr>
    </w:pPr>
  </w:style>
  <w:style w:type="paragraph" w:customStyle="1" w:styleId="msonormalcxspsrednji">
    <w:name w:val="msonormalcxspsrednji"/>
    <w:basedOn w:val="Navaden"/>
    <w:rsid w:val="007F59E8"/>
    <w:pPr>
      <w:spacing w:before="100" w:beforeAutospacing="1" w:after="100" w:afterAutospacing="1" w:line="240" w:lineRule="auto"/>
    </w:pPr>
    <w:rPr>
      <w:rFonts w:ascii="Times New Roman" w:hAnsi="Times New Roman" w:cs="Times New Roman"/>
      <w:sz w:val="24"/>
      <w:szCs w:val="24"/>
    </w:rPr>
  </w:style>
  <w:style w:type="paragraph" w:styleId="Telobesedila2">
    <w:name w:val="Body Text 2"/>
    <w:basedOn w:val="Navaden"/>
    <w:link w:val="Telobesedila2Znak"/>
    <w:uiPriority w:val="99"/>
    <w:semiHidden/>
    <w:unhideWhenUsed/>
    <w:rsid w:val="007F59E8"/>
    <w:pPr>
      <w:suppressAutoHyphens/>
      <w:spacing w:after="120" w:line="480" w:lineRule="auto"/>
      <w:jc w:val="both"/>
    </w:pPr>
    <w:rPr>
      <w:rFonts w:ascii="Cambria" w:eastAsia="Times New Roman" w:hAnsi="Cambria" w:cs="Times New Roman"/>
      <w:sz w:val="24"/>
      <w:szCs w:val="22"/>
      <w:lang w:val="x-none" w:eastAsia="zh-CN"/>
    </w:rPr>
  </w:style>
  <w:style w:type="character" w:customStyle="1" w:styleId="Telobesedila2Znak">
    <w:name w:val="Telo besedila 2 Znak"/>
    <w:link w:val="Telobesedila2"/>
    <w:uiPriority w:val="99"/>
    <w:semiHidden/>
    <w:rsid w:val="007F59E8"/>
    <w:rPr>
      <w:rFonts w:ascii="Cambria" w:eastAsia="Times New Roman" w:hAnsi="Cambria"/>
      <w:sz w:val="24"/>
      <w:szCs w:val="22"/>
      <w:lang w:val="x-none" w:eastAsia="zh-CN"/>
    </w:rPr>
  </w:style>
  <w:style w:type="numbering" w:customStyle="1" w:styleId="Brezseznama1">
    <w:name w:val="Brez seznama1"/>
    <w:next w:val="Brezseznama"/>
    <w:uiPriority w:val="99"/>
    <w:semiHidden/>
    <w:unhideWhenUsed/>
    <w:rsid w:val="007F59E8"/>
  </w:style>
  <w:style w:type="paragraph" w:styleId="NaslovTOC">
    <w:name w:val="TOC Heading"/>
    <w:basedOn w:val="Naslov1"/>
    <w:next w:val="Navaden"/>
    <w:uiPriority w:val="39"/>
    <w:unhideWhenUsed/>
    <w:qFormat/>
    <w:rsid w:val="007F59E8"/>
    <w:pPr>
      <w:numPr>
        <w:numId w:val="0"/>
      </w:numPr>
      <w:suppressAutoHyphens/>
      <w:jc w:val="left"/>
      <w:outlineLvl w:val="9"/>
    </w:pPr>
    <w:rPr>
      <w:sz w:val="32"/>
      <w:szCs w:val="32"/>
      <w:lang w:eastAsia="zh-CN"/>
    </w:rPr>
  </w:style>
  <w:style w:type="paragraph" w:customStyle="1" w:styleId="38">
    <w:name w:val="38"/>
    <w:uiPriority w:val="99"/>
    <w:rsid w:val="007F59E8"/>
    <w:rPr>
      <w:rFonts w:ascii="Cambria" w:eastAsia="Times New Roman" w:hAnsi="Cambria"/>
      <w:b/>
      <w:sz w:val="22"/>
      <w:szCs w:val="22"/>
      <w:lang w:eastAsia="zh-CN"/>
    </w:rPr>
  </w:style>
  <w:style w:type="paragraph" w:customStyle="1" w:styleId="37">
    <w:name w:val="37"/>
    <w:uiPriority w:val="99"/>
    <w:rsid w:val="007F59E8"/>
    <w:rPr>
      <w:rFonts w:ascii="Cambria" w:eastAsia="Times New Roman" w:hAnsi="Cambria"/>
      <w:b/>
      <w:sz w:val="22"/>
      <w:szCs w:val="22"/>
      <w:lang w:eastAsia="zh-CN"/>
    </w:rPr>
  </w:style>
  <w:style w:type="paragraph" w:customStyle="1" w:styleId="Normal1">
    <w:name w:val="Normal1"/>
    <w:rsid w:val="007F59E8"/>
    <w:pPr>
      <w:spacing w:after="200" w:line="276" w:lineRule="auto"/>
      <w:jc w:val="both"/>
    </w:pPr>
    <w:rPr>
      <w:rFonts w:ascii="Times New Roman" w:eastAsia="Times New Roman" w:hAnsi="Times New Roman"/>
      <w:color w:val="000000"/>
      <w:sz w:val="24"/>
      <w:szCs w:val="24"/>
    </w:rPr>
  </w:style>
  <w:style w:type="paragraph" w:customStyle="1" w:styleId="yiv9588952559normal1">
    <w:name w:val="yiv9588952559normal1"/>
    <w:basedOn w:val="Navaden"/>
    <w:rsid w:val="007F5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7F59E8"/>
  </w:style>
  <w:style w:type="table" w:customStyle="1" w:styleId="TableNormal1">
    <w:name w:val="Table Normal1"/>
    <w:rsid w:val="007F59E8"/>
    <w:pPr>
      <w:spacing w:after="200" w:line="276" w:lineRule="auto"/>
      <w:jc w:val="both"/>
    </w:pPr>
    <w:rPr>
      <w:rFonts w:ascii="Times New Roman" w:eastAsia="Times New Roman" w:hAnsi="Times New Roman"/>
      <w:color w:val="000000"/>
      <w:sz w:val="24"/>
      <w:szCs w:val="24"/>
      <w:lang w:eastAsia="en-US"/>
    </w:rPr>
    <w:tblPr>
      <w:tblCellMar>
        <w:top w:w="0" w:type="dxa"/>
        <w:left w:w="0" w:type="dxa"/>
        <w:bottom w:w="0" w:type="dxa"/>
        <w:right w:w="0" w:type="dxa"/>
      </w:tblCellMar>
    </w:tblPr>
  </w:style>
  <w:style w:type="table" w:customStyle="1" w:styleId="36">
    <w:name w:val="36"/>
    <w:basedOn w:val="TableNormal1"/>
    <w:rsid w:val="007F59E8"/>
    <w:tblPr>
      <w:tblStyleRowBandSize w:val="1"/>
      <w:tblStyleColBandSize w:val="1"/>
      <w:tblCellMar>
        <w:left w:w="115" w:type="dxa"/>
        <w:right w:w="115" w:type="dxa"/>
      </w:tblCellMar>
    </w:tblPr>
  </w:style>
  <w:style w:type="table" w:customStyle="1" w:styleId="35">
    <w:name w:val="35"/>
    <w:basedOn w:val="TableNormal1"/>
    <w:rsid w:val="007F59E8"/>
    <w:tblPr>
      <w:tblStyleRowBandSize w:val="1"/>
      <w:tblStyleColBandSize w:val="1"/>
      <w:tblCellMar>
        <w:left w:w="115" w:type="dxa"/>
        <w:right w:w="115" w:type="dxa"/>
      </w:tblCellMar>
    </w:tblPr>
  </w:style>
  <w:style w:type="table" w:customStyle="1" w:styleId="34">
    <w:name w:val="34"/>
    <w:basedOn w:val="TableNormal1"/>
    <w:rsid w:val="007F59E8"/>
    <w:tblPr>
      <w:tblStyleRowBandSize w:val="1"/>
      <w:tblStyleColBandSize w:val="1"/>
      <w:tblCellMar>
        <w:left w:w="115" w:type="dxa"/>
        <w:right w:w="115" w:type="dxa"/>
      </w:tblCellMar>
    </w:tblPr>
  </w:style>
  <w:style w:type="table" w:customStyle="1" w:styleId="33">
    <w:name w:val="33"/>
    <w:basedOn w:val="TableNormal1"/>
    <w:rsid w:val="007F59E8"/>
    <w:tblPr>
      <w:tblStyleRowBandSize w:val="1"/>
      <w:tblStyleColBandSize w:val="1"/>
      <w:tblCellMar>
        <w:left w:w="115" w:type="dxa"/>
        <w:right w:w="115" w:type="dxa"/>
      </w:tblCellMar>
    </w:tblPr>
  </w:style>
  <w:style w:type="table" w:customStyle="1" w:styleId="32">
    <w:name w:val="32"/>
    <w:basedOn w:val="TableNormal1"/>
    <w:rsid w:val="007F59E8"/>
    <w:tblPr>
      <w:tblStyleRowBandSize w:val="1"/>
      <w:tblStyleColBandSize w:val="1"/>
      <w:tblCellMar>
        <w:left w:w="115" w:type="dxa"/>
        <w:right w:w="115" w:type="dxa"/>
      </w:tblCellMar>
    </w:tblPr>
  </w:style>
  <w:style w:type="table" w:customStyle="1" w:styleId="31">
    <w:name w:val="31"/>
    <w:basedOn w:val="TableNormal1"/>
    <w:rsid w:val="007F59E8"/>
    <w:tblPr>
      <w:tblStyleRowBandSize w:val="1"/>
      <w:tblStyleColBandSize w:val="1"/>
      <w:tblCellMar>
        <w:left w:w="115" w:type="dxa"/>
        <w:right w:w="115" w:type="dxa"/>
      </w:tblCellMar>
    </w:tblPr>
  </w:style>
  <w:style w:type="table" w:customStyle="1" w:styleId="30">
    <w:name w:val="30"/>
    <w:basedOn w:val="TableNormal1"/>
    <w:rsid w:val="007F59E8"/>
    <w:tblPr>
      <w:tblStyleRowBandSize w:val="1"/>
      <w:tblStyleColBandSize w:val="1"/>
      <w:tblCellMar>
        <w:left w:w="115" w:type="dxa"/>
        <w:right w:w="115" w:type="dxa"/>
      </w:tblCellMar>
    </w:tblPr>
  </w:style>
  <w:style w:type="table" w:customStyle="1" w:styleId="29">
    <w:name w:val="29"/>
    <w:basedOn w:val="TableNormal1"/>
    <w:rsid w:val="007F59E8"/>
    <w:tblPr>
      <w:tblStyleRowBandSize w:val="1"/>
      <w:tblStyleColBandSize w:val="1"/>
      <w:tblCellMar>
        <w:left w:w="70" w:type="dxa"/>
        <w:right w:w="70" w:type="dxa"/>
      </w:tblCellMar>
    </w:tblPr>
  </w:style>
  <w:style w:type="table" w:customStyle="1" w:styleId="28">
    <w:name w:val="28"/>
    <w:basedOn w:val="TableNormal1"/>
    <w:rsid w:val="007F59E8"/>
    <w:tblPr>
      <w:tblStyleRowBandSize w:val="1"/>
      <w:tblStyleColBandSize w:val="1"/>
      <w:tblCellMar>
        <w:left w:w="115" w:type="dxa"/>
        <w:right w:w="115" w:type="dxa"/>
      </w:tblCellMar>
    </w:tblPr>
  </w:style>
  <w:style w:type="table" w:customStyle="1" w:styleId="27">
    <w:name w:val="27"/>
    <w:basedOn w:val="TableNormal1"/>
    <w:rsid w:val="007F59E8"/>
    <w:tblPr>
      <w:tblStyleRowBandSize w:val="1"/>
      <w:tblStyleColBandSize w:val="1"/>
      <w:tblCellMar>
        <w:left w:w="115" w:type="dxa"/>
        <w:right w:w="115" w:type="dxa"/>
      </w:tblCellMar>
    </w:tblPr>
  </w:style>
  <w:style w:type="table" w:customStyle="1" w:styleId="26">
    <w:name w:val="26"/>
    <w:basedOn w:val="TableNormal1"/>
    <w:rsid w:val="007F59E8"/>
    <w:tblPr>
      <w:tblStyleRowBandSize w:val="1"/>
      <w:tblStyleColBandSize w:val="1"/>
      <w:tblCellMar>
        <w:left w:w="70" w:type="dxa"/>
        <w:right w:w="70" w:type="dxa"/>
      </w:tblCellMar>
    </w:tblPr>
  </w:style>
  <w:style w:type="table" w:customStyle="1" w:styleId="25">
    <w:name w:val="25"/>
    <w:basedOn w:val="TableNormal1"/>
    <w:rsid w:val="007F59E8"/>
    <w:tblPr>
      <w:tblStyleRowBandSize w:val="1"/>
      <w:tblStyleColBandSize w:val="1"/>
      <w:tblCellMar>
        <w:left w:w="115" w:type="dxa"/>
        <w:right w:w="115" w:type="dxa"/>
      </w:tblCellMar>
    </w:tblPr>
  </w:style>
  <w:style w:type="table" w:customStyle="1" w:styleId="24">
    <w:name w:val="24"/>
    <w:basedOn w:val="TableNormal1"/>
    <w:rsid w:val="007F59E8"/>
    <w:tblPr>
      <w:tblStyleRowBandSize w:val="1"/>
      <w:tblStyleColBandSize w:val="1"/>
      <w:tblCellMar>
        <w:left w:w="70" w:type="dxa"/>
        <w:right w:w="70" w:type="dxa"/>
      </w:tblCellMar>
    </w:tblPr>
  </w:style>
  <w:style w:type="table" w:customStyle="1" w:styleId="23">
    <w:name w:val="23"/>
    <w:basedOn w:val="TableNormal1"/>
    <w:rsid w:val="007F59E8"/>
    <w:tblPr>
      <w:tblStyleRowBandSize w:val="1"/>
      <w:tblStyleColBandSize w:val="1"/>
      <w:tblCellMar>
        <w:left w:w="115" w:type="dxa"/>
        <w:right w:w="115" w:type="dxa"/>
      </w:tblCellMar>
    </w:tblPr>
  </w:style>
  <w:style w:type="table" w:customStyle="1" w:styleId="22">
    <w:name w:val="22"/>
    <w:basedOn w:val="TableNormal1"/>
    <w:rsid w:val="007F59E8"/>
    <w:tblPr>
      <w:tblStyleRowBandSize w:val="1"/>
      <w:tblStyleColBandSize w:val="1"/>
    </w:tblPr>
  </w:style>
  <w:style w:type="table" w:customStyle="1" w:styleId="21">
    <w:name w:val="21"/>
    <w:basedOn w:val="TableNormal1"/>
    <w:rsid w:val="007F59E8"/>
    <w:tblPr>
      <w:tblStyleRowBandSize w:val="1"/>
      <w:tblStyleColBandSize w:val="1"/>
    </w:tblPr>
  </w:style>
  <w:style w:type="table" w:customStyle="1" w:styleId="20">
    <w:name w:val="20"/>
    <w:basedOn w:val="TableNormal1"/>
    <w:rsid w:val="007F59E8"/>
    <w:tblPr>
      <w:tblStyleRowBandSize w:val="1"/>
      <w:tblStyleColBandSize w:val="1"/>
    </w:tblPr>
  </w:style>
  <w:style w:type="table" w:customStyle="1" w:styleId="19">
    <w:name w:val="19"/>
    <w:basedOn w:val="TableNormal1"/>
    <w:rsid w:val="007F59E8"/>
    <w:tblPr>
      <w:tblStyleRowBandSize w:val="1"/>
      <w:tblStyleColBandSize w:val="1"/>
      <w:tblCellMar>
        <w:left w:w="70" w:type="dxa"/>
        <w:right w:w="70" w:type="dxa"/>
      </w:tblCellMar>
    </w:tblPr>
  </w:style>
  <w:style w:type="table" w:customStyle="1" w:styleId="18">
    <w:name w:val="18"/>
    <w:basedOn w:val="TableNormal1"/>
    <w:rsid w:val="007F59E8"/>
    <w:tblPr>
      <w:tblStyleRowBandSize w:val="1"/>
      <w:tblStyleColBandSize w:val="1"/>
      <w:tblCellMar>
        <w:left w:w="115" w:type="dxa"/>
        <w:right w:w="115" w:type="dxa"/>
      </w:tblCellMar>
    </w:tblPr>
  </w:style>
  <w:style w:type="table" w:customStyle="1" w:styleId="17">
    <w:name w:val="17"/>
    <w:basedOn w:val="TableNormal1"/>
    <w:rsid w:val="007F59E8"/>
    <w:tblPr>
      <w:tblStyleRowBandSize w:val="1"/>
      <w:tblStyleColBandSize w:val="1"/>
      <w:tblCellMar>
        <w:left w:w="70" w:type="dxa"/>
        <w:right w:w="70" w:type="dxa"/>
      </w:tblCellMar>
    </w:tblPr>
  </w:style>
  <w:style w:type="table" w:customStyle="1" w:styleId="16">
    <w:name w:val="16"/>
    <w:basedOn w:val="TableNormal1"/>
    <w:rsid w:val="007F59E8"/>
    <w:tblPr>
      <w:tblStyleRowBandSize w:val="1"/>
      <w:tblStyleColBandSize w:val="1"/>
      <w:tblCellMar>
        <w:left w:w="70" w:type="dxa"/>
        <w:right w:w="70" w:type="dxa"/>
      </w:tblCellMar>
    </w:tblPr>
  </w:style>
  <w:style w:type="table" w:customStyle="1" w:styleId="15">
    <w:name w:val="15"/>
    <w:basedOn w:val="TableNormal1"/>
    <w:rsid w:val="007F59E8"/>
    <w:tblPr>
      <w:tblStyleRowBandSize w:val="1"/>
      <w:tblStyleColBandSize w:val="1"/>
      <w:tblCellMar>
        <w:left w:w="70" w:type="dxa"/>
        <w:right w:w="70" w:type="dxa"/>
      </w:tblCellMar>
    </w:tblPr>
  </w:style>
  <w:style w:type="table" w:customStyle="1" w:styleId="14">
    <w:name w:val="14"/>
    <w:basedOn w:val="TableNormal1"/>
    <w:rsid w:val="007F59E8"/>
    <w:tblPr>
      <w:tblStyleRowBandSize w:val="1"/>
      <w:tblStyleColBandSize w:val="1"/>
      <w:tblCellMar>
        <w:left w:w="70" w:type="dxa"/>
        <w:right w:w="70" w:type="dxa"/>
      </w:tblCellMar>
    </w:tblPr>
  </w:style>
  <w:style w:type="table" w:customStyle="1" w:styleId="13">
    <w:name w:val="13"/>
    <w:basedOn w:val="TableNormal1"/>
    <w:rsid w:val="007F59E8"/>
    <w:tblPr>
      <w:tblStyleRowBandSize w:val="1"/>
      <w:tblStyleColBandSize w:val="1"/>
      <w:tblCellMar>
        <w:left w:w="70" w:type="dxa"/>
        <w:right w:w="70" w:type="dxa"/>
      </w:tblCellMar>
    </w:tblPr>
  </w:style>
  <w:style w:type="table" w:customStyle="1" w:styleId="12">
    <w:name w:val="12"/>
    <w:basedOn w:val="TableNormal1"/>
    <w:rsid w:val="007F59E8"/>
    <w:tblPr>
      <w:tblStyleRowBandSize w:val="1"/>
      <w:tblStyleColBandSize w:val="1"/>
      <w:tblCellMar>
        <w:left w:w="70" w:type="dxa"/>
        <w:right w:w="70" w:type="dxa"/>
      </w:tblCellMar>
    </w:tblPr>
  </w:style>
  <w:style w:type="table" w:customStyle="1" w:styleId="11">
    <w:name w:val="11"/>
    <w:basedOn w:val="TableNormal1"/>
    <w:rsid w:val="007F59E8"/>
    <w:tblPr>
      <w:tblStyleRowBandSize w:val="1"/>
      <w:tblStyleColBandSize w:val="1"/>
      <w:tblCellMar>
        <w:left w:w="70" w:type="dxa"/>
        <w:right w:w="70" w:type="dxa"/>
      </w:tblCellMar>
    </w:tblPr>
  </w:style>
  <w:style w:type="table" w:customStyle="1" w:styleId="10">
    <w:name w:val="10"/>
    <w:basedOn w:val="TableNormal1"/>
    <w:rsid w:val="007F59E8"/>
    <w:tblPr>
      <w:tblStyleRowBandSize w:val="1"/>
      <w:tblStyleColBandSize w:val="1"/>
      <w:tblCellMar>
        <w:left w:w="70" w:type="dxa"/>
        <w:right w:w="70" w:type="dxa"/>
      </w:tblCellMar>
    </w:tblPr>
  </w:style>
  <w:style w:type="table" w:customStyle="1" w:styleId="9">
    <w:name w:val="9"/>
    <w:basedOn w:val="TableNormal1"/>
    <w:rsid w:val="007F59E8"/>
    <w:tblPr>
      <w:tblStyleRowBandSize w:val="1"/>
      <w:tblStyleColBandSize w:val="1"/>
      <w:tblCellMar>
        <w:left w:w="70" w:type="dxa"/>
        <w:right w:w="70" w:type="dxa"/>
      </w:tblCellMar>
    </w:tblPr>
  </w:style>
  <w:style w:type="table" w:customStyle="1" w:styleId="8">
    <w:name w:val="8"/>
    <w:basedOn w:val="TableNormal1"/>
    <w:rsid w:val="007F59E8"/>
    <w:tblPr>
      <w:tblStyleRowBandSize w:val="1"/>
      <w:tblStyleColBandSize w:val="1"/>
      <w:tblCellMar>
        <w:left w:w="70" w:type="dxa"/>
        <w:right w:w="70" w:type="dxa"/>
      </w:tblCellMar>
    </w:tblPr>
  </w:style>
  <w:style w:type="table" w:customStyle="1" w:styleId="7">
    <w:name w:val="7"/>
    <w:basedOn w:val="TableNormal1"/>
    <w:rsid w:val="007F59E8"/>
    <w:tblPr>
      <w:tblStyleRowBandSize w:val="1"/>
      <w:tblStyleColBandSize w:val="1"/>
      <w:tblCellMar>
        <w:left w:w="70" w:type="dxa"/>
        <w:right w:w="70" w:type="dxa"/>
      </w:tblCellMar>
    </w:tblPr>
  </w:style>
  <w:style w:type="table" w:customStyle="1" w:styleId="6">
    <w:name w:val="6"/>
    <w:basedOn w:val="TableNormal1"/>
    <w:rsid w:val="007F59E8"/>
    <w:tblPr>
      <w:tblStyleRowBandSize w:val="1"/>
      <w:tblStyleColBandSize w:val="1"/>
      <w:tblCellMar>
        <w:left w:w="70" w:type="dxa"/>
        <w:right w:w="70" w:type="dxa"/>
      </w:tblCellMar>
    </w:tblPr>
  </w:style>
  <w:style w:type="table" w:customStyle="1" w:styleId="5">
    <w:name w:val="5"/>
    <w:basedOn w:val="TableNormal1"/>
    <w:rsid w:val="007F59E8"/>
    <w:tblPr>
      <w:tblStyleRowBandSize w:val="1"/>
      <w:tblStyleColBandSize w:val="1"/>
      <w:tblCellMar>
        <w:left w:w="70" w:type="dxa"/>
        <w:right w:w="70" w:type="dxa"/>
      </w:tblCellMar>
    </w:tblPr>
  </w:style>
  <w:style w:type="table" w:customStyle="1" w:styleId="4">
    <w:name w:val="4"/>
    <w:basedOn w:val="TableNormal1"/>
    <w:rsid w:val="007F59E8"/>
    <w:tblPr>
      <w:tblStyleRowBandSize w:val="1"/>
      <w:tblStyleColBandSize w:val="1"/>
      <w:tblCellMar>
        <w:left w:w="70" w:type="dxa"/>
        <w:right w:w="70" w:type="dxa"/>
      </w:tblCellMar>
    </w:tblPr>
  </w:style>
  <w:style w:type="table" w:customStyle="1" w:styleId="3">
    <w:name w:val="3"/>
    <w:basedOn w:val="TableNormal1"/>
    <w:rsid w:val="007F59E8"/>
    <w:tblPr>
      <w:tblStyleRowBandSize w:val="1"/>
      <w:tblStyleColBandSize w:val="1"/>
      <w:tblCellMar>
        <w:left w:w="70" w:type="dxa"/>
        <w:right w:w="70" w:type="dxa"/>
      </w:tblCellMar>
    </w:tblPr>
  </w:style>
  <w:style w:type="paragraph" w:customStyle="1" w:styleId="msonormal0">
    <w:name w:val="msonormal"/>
    <w:basedOn w:val="Navaden"/>
    <w:rsid w:val="007F5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devakomentarjaZnak1">
    <w:name w:val="Zadeva komentarja Znak1"/>
    <w:uiPriority w:val="99"/>
    <w:rsid w:val="007F59E8"/>
    <w:rPr>
      <w:rFonts w:ascii="Cambria" w:eastAsia="Calibri" w:hAnsi="Cambria" w:cs="Calibri"/>
      <w:b/>
      <w:bCs/>
      <w:lang w:eastAsia="zh-CN"/>
    </w:rPr>
  </w:style>
  <w:style w:type="paragraph" w:customStyle="1" w:styleId="font5">
    <w:name w:val="font5"/>
    <w:basedOn w:val="Navaden"/>
    <w:rsid w:val="007F59E8"/>
    <w:pPr>
      <w:spacing w:before="100" w:beforeAutospacing="1" w:after="100" w:afterAutospacing="1" w:line="240" w:lineRule="auto"/>
    </w:pPr>
    <w:rPr>
      <w:rFonts w:ascii="Segoe UI" w:eastAsia="Times New Roman" w:hAnsi="Segoe UI" w:cs="Segoe UI"/>
      <w:b/>
      <w:bCs/>
      <w:color w:val="000000"/>
      <w:sz w:val="18"/>
      <w:szCs w:val="18"/>
    </w:rPr>
  </w:style>
  <w:style w:type="paragraph" w:customStyle="1" w:styleId="font6">
    <w:name w:val="font6"/>
    <w:basedOn w:val="Navaden"/>
    <w:rsid w:val="007F59E8"/>
    <w:pPr>
      <w:spacing w:before="100" w:beforeAutospacing="1" w:after="100" w:afterAutospacing="1" w:line="240" w:lineRule="auto"/>
    </w:pPr>
    <w:rPr>
      <w:rFonts w:ascii="Segoe UI" w:eastAsia="Times New Roman" w:hAnsi="Segoe UI" w:cs="Segoe UI"/>
      <w:color w:val="000000"/>
      <w:sz w:val="18"/>
      <w:szCs w:val="18"/>
    </w:rPr>
  </w:style>
  <w:style w:type="paragraph" w:customStyle="1" w:styleId="font7">
    <w:name w:val="font7"/>
    <w:basedOn w:val="Navaden"/>
    <w:rsid w:val="007F59E8"/>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avaden"/>
    <w:rsid w:val="007F59E8"/>
    <w:pPr>
      <w:spacing w:before="100" w:beforeAutospacing="1" w:after="100" w:afterAutospacing="1" w:line="240" w:lineRule="auto"/>
    </w:pPr>
    <w:rPr>
      <w:rFonts w:ascii="Tahoma" w:eastAsia="Times New Roman" w:hAnsi="Tahoma" w:cs="Tahoma"/>
      <w:color w:val="000000"/>
      <w:sz w:val="18"/>
      <w:szCs w:val="18"/>
    </w:rPr>
  </w:style>
  <w:style w:type="paragraph" w:styleId="Sprotnaopomba-besedilo">
    <w:name w:val="footnote text"/>
    <w:basedOn w:val="Navaden"/>
    <w:link w:val="Sprotnaopomba-besediloZnak"/>
    <w:uiPriority w:val="99"/>
    <w:unhideWhenUsed/>
    <w:rsid w:val="007F59E8"/>
    <w:pPr>
      <w:suppressAutoHyphens/>
      <w:jc w:val="both"/>
    </w:pPr>
    <w:rPr>
      <w:rFonts w:ascii="Cambria" w:hAnsi="Cambria" w:cs="Times New Roman"/>
      <w:lang w:val="x-none" w:eastAsia="zh-CN"/>
    </w:rPr>
  </w:style>
  <w:style w:type="character" w:customStyle="1" w:styleId="Sprotnaopomba-besediloZnak">
    <w:name w:val="Sprotna opomba - besedilo Znak"/>
    <w:link w:val="Sprotnaopomba-besedilo"/>
    <w:uiPriority w:val="99"/>
    <w:rsid w:val="007F59E8"/>
    <w:rPr>
      <w:rFonts w:ascii="Cambria" w:hAnsi="Cambria"/>
      <w:lang w:val="x-none" w:eastAsia="zh-CN"/>
    </w:rPr>
  </w:style>
  <w:style w:type="paragraph" w:customStyle="1" w:styleId="xl101">
    <w:name w:val="xl101"/>
    <w:basedOn w:val="Navaden"/>
    <w:rsid w:val="007F59E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02">
    <w:name w:val="xl102"/>
    <w:basedOn w:val="Navaden"/>
    <w:rsid w:val="007F59E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03">
    <w:name w:val="xl103"/>
    <w:basedOn w:val="Navaden"/>
    <w:rsid w:val="007F59E8"/>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04">
    <w:name w:val="xl104"/>
    <w:basedOn w:val="Navaden"/>
    <w:rsid w:val="007F59E8"/>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5">
    <w:name w:val="xl105"/>
    <w:basedOn w:val="Navaden"/>
    <w:rsid w:val="007F59E8"/>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06">
    <w:name w:val="xl106"/>
    <w:basedOn w:val="Navaden"/>
    <w:rsid w:val="007F59E8"/>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07">
    <w:name w:val="xl107"/>
    <w:basedOn w:val="Navaden"/>
    <w:rsid w:val="007F59E8"/>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08">
    <w:name w:val="xl108"/>
    <w:basedOn w:val="Navaden"/>
    <w:rsid w:val="007F59E8"/>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09">
    <w:name w:val="xl109"/>
    <w:basedOn w:val="Navaden"/>
    <w:rsid w:val="007F59E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0">
    <w:name w:val="xl110"/>
    <w:basedOn w:val="Navaden"/>
    <w:rsid w:val="007F59E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avaden"/>
    <w:rsid w:val="007F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112">
    <w:name w:val="xl112"/>
    <w:basedOn w:val="Navaden"/>
    <w:rsid w:val="007F59E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13">
    <w:name w:val="xl113"/>
    <w:basedOn w:val="Navaden"/>
    <w:rsid w:val="007F59E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4">
    <w:name w:val="xl114"/>
    <w:basedOn w:val="Navaden"/>
    <w:rsid w:val="007F59E8"/>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5">
    <w:name w:val="xl115"/>
    <w:basedOn w:val="Navaden"/>
    <w:rsid w:val="007F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6">
    <w:name w:val="xl116"/>
    <w:basedOn w:val="Navaden"/>
    <w:rsid w:val="007F59E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avaden"/>
    <w:rsid w:val="007F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ListParagraph2">
    <w:name w:val="List Paragraph2"/>
    <w:basedOn w:val="Navaden"/>
    <w:uiPriority w:val="34"/>
    <w:qFormat/>
    <w:rsid w:val="007F59E8"/>
    <w:pPr>
      <w:ind w:left="720"/>
      <w:contextualSpacing/>
    </w:pPr>
    <w:rPr>
      <w:rFonts w:ascii="Calibri" w:hAnsi="Calibri" w:cs="Times New Roman"/>
      <w:sz w:val="22"/>
      <w:szCs w:val="22"/>
      <w:lang w:eastAsia="en-US"/>
    </w:rPr>
  </w:style>
  <w:style w:type="paragraph" w:styleId="Kazaloslik">
    <w:name w:val="table of figures"/>
    <w:basedOn w:val="Navaden"/>
    <w:next w:val="Navaden"/>
    <w:uiPriority w:val="99"/>
    <w:unhideWhenUsed/>
    <w:rsid w:val="007F59E8"/>
    <w:pPr>
      <w:suppressAutoHyphens/>
      <w:spacing w:after="0"/>
      <w:ind w:left="480" w:hanging="480"/>
    </w:pPr>
    <w:rPr>
      <w:rFonts w:ascii="Calibri" w:hAnsi="Calibri" w:cs="Calibri"/>
      <w:caps/>
      <w:lang w:eastAsia="zh-CN"/>
    </w:rPr>
  </w:style>
  <w:style w:type="paragraph" w:customStyle="1" w:styleId="bodypriloga">
    <w:name w:val="body priloga"/>
    <w:basedOn w:val="Navaden"/>
    <w:rsid w:val="007F59E8"/>
    <w:pPr>
      <w:spacing w:before="120" w:after="0" w:line="240" w:lineRule="auto"/>
      <w:jc w:val="both"/>
    </w:pPr>
    <w:rPr>
      <w:rFonts w:ascii="Times New Roman" w:eastAsia="Times New Roman" w:hAnsi="Times New Roman" w:cs="Times New Roman"/>
      <w:sz w:val="24"/>
    </w:rPr>
  </w:style>
  <w:style w:type="character" w:customStyle="1" w:styleId="OdstavekseznamaZnak">
    <w:name w:val="Odstavek seznama Znak"/>
    <w:aliases w:val="Resume Title Znak,Citation List Znak,Ha Znak,Body Znak,List Paragraph_Table bullets Znak,Lettre d'introduction Znak,Paragrafo elenco Znak,heading 4 Znak,body 2 Znak,List Paragraph11 Znak,1st level - Bullet List Paragraph Znak"/>
    <w:link w:val="Odstavekseznama"/>
    <w:uiPriority w:val="34"/>
    <w:qFormat/>
    <w:locked/>
    <w:rsid w:val="007F59E8"/>
    <w:rPr>
      <w:rFonts w:eastAsia="Times New Roman"/>
      <w:sz w:val="22"/>
    </w:rPr>
  </w:style>
  <w:style w:type="paragraph" w:customStyle="1" w:styleId="xl118">
    <w:name w:val="xl118"/>
    <w:basedOn w:val="Navaden"/>
    <w:rsid w:val="007F59E8"/>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9">
    <w:name w:val="xl119"/>
    <w:basedOn w:val="Navaden"/>
    <w:rsid w:val="007F59E8"/>
    <w:pPr>
      <w:pBdr>
        <w:top w:val="single" w:sz="4" w:space="0" w:color="auto"/>
        <w:left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595959"/>
    </w:rPr>
  </w:style>
  <w:style w:type="paragraph" w:customStyle="1" w:styleId="xl120">
    <w:name w:val="xl120"/>
    <w:basedOn w:val="Navaden"/>
    <w:rsid w:val="007F59E8"/>
    <w:pPr>
      <w:pBdr>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595959"/>
    </w:rPr>
  </w:style>
  <w:style w:type="paragraph" w:customStyle="1" w:styleId="xl121">
    <w:name w:val="xl121"/>
    <w:basedOn w:val="Navaden"/>
    <w:rsid w:val="007F59E8"/>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595959"/>
    </w:rPr>
  </w:style>
  <w:style w:type="paragraph" w:customStyle="1" w:styleId="xl122">
    <w:name w:val="xl122"/>
    <w:basedOn w:val="Navaden"/>
    <w:rsid w:val="007F59E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595959"/>
    </w:rPr>
  </w:style>
  <w:style w:type="paragraph" w:customStyle="1" w:styleId="xl123">
    <w:name w:val="xl123"/>
    <w:basedOn w:val="Navaden"/>
    <w:rsid w:val="007F59E8"/>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595959"/>
    </w:rPr>
  </w:style>
  <w:style w:type="paragraph" w:customStyle="1" w:styleId="xl124">
    <w:name w:val="xl124"/>
    <w:basedOn w:val="Navaden"/>
    <w:rsid w:val="007F59E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95959"/>
    </w:rPr>
  </w:style>
  <w:style w:type="paragraph" w:customStyle="1" w:styleId="xl125">
    <w:name w:val="xl125"/>
    <w:basedOn w:val="Navaden"/>
    <w:rsid w:val="007F59E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26">
    <w:name w:val="xl126"/>
    <w:basedOn w:val="Navaden"/>
    <w:rsid w:val="007F59E8"/>
    <w:pPr>
      <w:pBdr>
        <w:top w:val="single" w:sz="4" w:space="0" w:color="auto"/>
        <w:left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595959"/>
    </w:rPr>
  </w:style>
  <w:style w:type="paragraph" w:customStyle="1" w:styleId="xl127">
    <w:name w:val="xl127"/>
    <w:basedOn w:val="Navaden"/>
    <w:rsid w:val="007F59E8"/>
    <w:pPr>
      <w:pBdr>
        <w:left w:val="single" w:sz="8"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595959"/>
    </w:rPr>
  </w:style>
  <w:style w:type="paragraph" w:customStyle="1" w:styleId="xl128">
    <w:name w:val="xl128"/>
    <w:basedOn w:val="Navaden"/>
    <w:rsid w:val="007F59E8"/>
    <w:pPr>
      <w:pBdr>
        <w:top w:val="single" w:sz="4" w:space="0" w:color="auto"/>
        <w:left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29">
    <w:name w:val="xl129"/>
    <w:basedOn w:val="Navaden"/>
    <w:rsid w:val="007F59E8"/>
    <w:pPr>
      <w:pBdr>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doc">
    <w:name w:val="doc"/>
    <w:basedOn w:val="Navaden"/>
    <w:rsid w:val="007F59E8"/>
    <w:pPr>
      <w:spacing w:after="75" w:line="300" w:lineRule="atLeast"/>
      <w:jc w:val="both"/>
    </w:pPr>
    <w:rPr>
      <w:rFonts w:eastAsia="Times New Roman"/>
    </w:rPr>
  </w:style>
  <w:style w:type="paragraph" w:customStyle="1" w:styleId="Odstavekseznama1">
    <w:name w:val="Odstavek seznama1"/>
    <w:basedOn w:val="Navaden"/>
    <w:qFormat/>
    <w:rsid w:val="00B52DB8"/>
    <w:pPr>
      <w:spacing w:after="0" w:line="240" w:lineRule="auto"/>
      <w:ind w:left="720"/>
      <w:contextualSpacing/>
    </w:pPr>
    <w:rPr>
      <w:rFonts w:ascii="Times New Roman" w:eastAsia="Times New Roman" w:hAnsi="Times New Roman" w:cs="Times New Roman"/>
      <w:sz w:val="24"/>
      <w:szCs w:val="24"/>
    </w:rPr>
  </w:style>
  <w:style w:type="paragraph" w:styleId="Telobesedila3">
    <w:name w:val="Body Text 3"/>
    <w:basedOn w:val="Navaden"/>
    <w:link w:val="Telobesedila3Znak"/>
    <w:uiPriority w:val="99"/>
    <w:semiHidden/>
    <w:unhideWhenUsed/>
    <w:rsid w:val="002B672C"/>
    <w:pPr>
      <w:spacing w:after="120"/>
    </w:pPr>
    <w:rPr>
      <w:sz w:val="16"/>
      <w:szCs w:val="16"/>
      <w:lang w:val="x-none" w:eastAsia="x-none"/>
    </w:rPr>
  </w:style>
  <w:style w:type="character" w:customStyle="1" w:styleId="Telobesedila3Znak">
    <w:name w:val="Telo besedila 3 Znak"/>
    <w:link w:val="Telobesedila3"/>
    <w:uiPriority w:val="99"/>
    <w:semiHidden/>
    <w:rsid w:val="002B672C"/>
    <w:rPr>
      <w:rFonts w:ascii="Arial" w:hAnsi="Arial" w:cs="Arial"/>
      <w:sz w:val="16"/>
      <w:szCs w:val="16"/>
      <w:lang w:bidi="ar-SA"/>
    </w:rPr>
  </w:style>
  <w:style w:type="paragraph" w:customStyle="1" w:styleId="datumtevilka">
    <w:name w:val="datum številka"/>
    <w:basedOn w:val="Navaden"/>
    <w:qFormat/>
    <w:rsid w:val="00096B09"/>
    <w:pPr>
      <w:tabs>
        <w:tab w:val="left" w:pos="1701"/>
      </w:tabs>
      <w:spacing w:after="0" w:line="260" w:lineRule="atLeast"/>
    </w:pPr>
    <w:rPr>
      <w:rFonts w:eastAsia="Times New Roman" w:cs="Times New Roman"/>
    </w:rPr>
  </w:style>
  <w:style w:type="paragraph" w:customStyle="1" w:styleId="Odstavek">
    <w:name w:val="Odstavek"/>
    <w:basedOn w:val="Navaden"/>
    <w:link w:val="OdstavekZnak"/>
    <w:qFormat/>
    <w:rsid w:val="00B23AEC"/>
    <w:pPr>
      <w:overflowPunct w:val="0"/>
      <w:autoSpaceDE w:val="0"/>
      <w:autoSpaceDN w:val="0"/>
      <w:adjustRightInd w:val="0"/>
      <w:spacing w:before="240" w:after="0" w:line="240" w:lineRule="auto"/>
      <w:ind w:firstLine="1021"/>
      <w:jc w:val="both"/>
      <w:textAlignment w:val="baseline"/>
    </w:pPr>
    <w:rPr>
      <w:rFonts w:eastAsia="Times New Roman" w:cs="Times New Roman"/>
      <w:sz w:val="22"/>
      <w:szCs w:val="22"/>
      <w:lang w:val="x-none" w:eastAsia="x-none"/>
    </w:rPr>
  </w:style>
  <w:style w:type="character" w:customStyle="1" w:styleId="OdstavekZnak">
    <w:name w:val="Odstavek Znak"/>
    <w:link w:val="Odstavek"/>
    <w:rsid w:val="00B23AEC"/>
    <w:rPr>
      <w:rFonts w:ascii="Arial" w:eastAsia="Times New Roman" w:hAnsi="Arial"/>
      <w:sz w:val="22"/>
      <w:szCs w:val="22"/>
      <w:lang w:val="x-none" w:eastAsia="x-none"/>
    </w:rPr>
  </w:style>
  <w:style w:type="paragraph" w:customStyle="1" w:styleId="len">
    <w:name w:val="len"/>
    <w:basedOn w:val="Navaden"/>
    <w:rsid w:val="005D3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aslov">
    <w:name w:val="lennaslov"/>
    <w:basedOn w:val="Navaden"/>
    <w:rsid w:val="005D3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k0">
    <w:name w:val="odstavek"/>
    <w:basedOn w:val="Navaden"/>
    <w:rsid w:val="005D3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0">
    <w:name w:val="alineazaodstavkom"/>
    <w:basedOn w:val="Navaden"/>
    <w:rsid w:val="005D3F9F"/>
    <w:pPr>
      <w:spacing w:before="100" w:beforeAutospacing="1" w:after="100" w:afterAutospacing="1" w:line="240" w:lineRule="auto"/>
    </w:pPr>
    <w:rPr>
      <w:rFonts w:ascii="Times New Roman" w:eastAsia="Times New Roman" w:hAnsi="Times New Roman" w:cs="Times New Roman"/>
      <w:sz w:val="24"/>
      <w:szCs w:val="24"/>
    </w:rPr>
  </w:style>
  <w:style w:type="paragraph" w:styleId="Telobesedila-zamik">
    <w:name w:val="Body Text Indent"/>
    <w:basedOn w:val="Navaden"/>
    <w:link w:val="Telobesedila-zamikZnak"/>
    <w:uiPriority w:val="99"/>
    <w:unhideWhenUsed/>
    <w:rsid w:val="00D31A57"/>
    <w:pPr>
      <w:spacing w:after="120"/>
      <w:ind w:left="283"/>
    </w:pPr>
  </w:style>
  <w:style w:type="character" w:customStyle="1" w:styleId="Telobesedila-zamikZnak">
    <w:name w:val="Telo besedila - zamik Znak"/>
    <w:basedOn w:val="Privzetapisavaodstavka"/>
    <w:link w:val="Telobesedila-zamik"/>
    <w:uiPriority w:val="99"/>
    <w:rsid w:val="00D31A57"/>
    <w:rPr>
      <w:rFonts w:ascii="Arial" w:hAnsi="Arial" w:cs="Arial"/>
    </w:rPr>
  </w:style>
  <w:style w:type="character" w:customStyle="1" w:styleId="highlight">
    <w:name w:val="highlight"/>
    <w:basedOn w:val="Privzetapisavaodstavka"/>
    <w:rsid w:val="008B59D9"/>
  </w:style>
  <w:style w:type="character" w:customStyle="1" w:styleId="lenZnak">
    <w:name w:val="Člen Znak"/>
    <w:link w:val="len0"/>
    <w:locked/>
    <w:rsid w:val="00C03703"/>
    <w:rPr>
      <w:rFonts w:ascii="Arial" w:eastAsia="Times New Roman" w:hAnsi="Arial" w:cs="Arial"/>
      <w:b/>
      <w:sz w:val="22"/>
      <w:szCs w:val="22"/>
    </w:rPr>
  </w:style>
  <w:style w:type="paragraph" w:customStyle="1" w:styleId="len0">
    <w:name w:val="Člen"/>
    <w:basedOn w:val="Navaden"/>
    <w:link w:val="lenZnak"/>
    <w:qFormat/>
    <w:rsid w:val="00C03703"/>
    <w:pPr>
      <w:suppressAutoHyphens/>
      <w:overflowPunct w:val="0"/>
      <w:autoSpaceDE w:val="0"/>
      <w:autoSpaceDN w:val="0"/>
      <w:adjustRightInd w:val="0"/>
      <w:spacing w:before="480" w:after="0" w:line="240" w:lineRule="auto"/>
      <w:jc w:val="center"/>
    </w:pPr>
    <w:rPr>
      <w:rFonts w:eastAsia="Times New Roman"/>
      <w:b/>
      <w:sz w:val="22"/>
      <w:szCs w:val="22"/>
    </w:rPr>
  </w:style>
  <w:style w:type="paragraph" w:customStyle="1" w:styleId="lennaslov0">
    <w:name w:val="Člen_naslov"/>
    <w:basedOn w:val="len0"/>
    <w:qFormat/>
    <w:rsid w:val="00C03703"/>
    <w:pPr>
      <w:spacing w:before="0"/>
    </w:pPr>
  </w:style>
  <w:style w:type="paragraph" w:customStyle="1" w:styleId="Vrstapredpisa">
    <w:name w:val="Vrsta predpisa"/>
    <w:basedOn w:val="Navaden"/>
    <w:link w:val="VrstapredpisaZnak"/>
    <w:qFormat/>
    <w:rsid w:val="006C3200"/>
    <w:pPr>
      <w:suppressAutoHyphens/>
      <w:overflowPunct w:val="0"/>
      <w:autoSpaceDE w:val="0"/>
      <w:autoSpaceDN w:val="0"/>
      <w:adjustRightInd w:val="0"/>
      <w:spacing w:before="480" w:after="0" w:line="240" w:lineRule="auto"/>
      <w:jc w:val="center"/>
      <w:textAlignment w:val="baseline"/>
    </w:pPr>
    <w:rPr>
      <w:rFonts w:eastAsia="Times New Roman"/>
      <w:b/>
      <w:bCs/>
      <w:color w:val="000000"/>
      <w:spacing w:val="40"/>
      <w:sz w:val="22"/>
      <w:szCs w:val="22"/>
    </w:rPr>
  </w:style>
  <w:style w:type="paragraph" w:customStyle="1" w:styleId="Naslovpredpisa">
    <w:name w:val="Naslov_predpisa"/>
    <w:basedOn w:val="Navaden"/>
    <w:link w:val="NaslovpredpisaZnak"/>
    <w:qFormat/>
    <w:rsid w:val="006C3200"/>
    <w:pPr>
      <w:suppressAutoHyphens/>
      <w:overflowPunct w:val="0"/>
      <w:autoSpaceDE w:val="0"/>
      <w:autoSpaceDN w:val="0"/>
      <w:adjustRightInd w:val="0"/>
      <w:spacing w:after="0" w:line="240" w:lineRule="auto"/>
      <w:jc w:val="center"/>
      <w:textAlignment w:val="baseline"/>
    </w:pPr>
    <w:rPr>
      <w:rFonts w:eastAsia="Times New Roman"/>
      <w:b/>
      <w:sz w:val="22"/>
      <w:szCs w:val="22"/>
    </w:rPr>
  </w:style>
  <w:style w:type="character" w:customStyle="1" w:styleId="VrstapredpisaZnak">
    <w:name w:val="Vrsta predpisa Znak"/>
    <w:link w:val="Vrstapredpisa"/>
    <w:rsid w:val="006C3200"/>
    <w:rPr>
      <w:rFonts w:ascii="Arial" w:eastAsia="Times New Roman" w:hAnsi="Arial" w:cs="Arial"/>
      <w:b/>
      <w:bCs/>
      <w:color w:val="000000"/>
      <w:spacing w:val="40"/>
      <w:sz w:val="22"/>
      <w:szCs w:val="22"/>
    </w:rPr>
  </w:style>
  <w:style w:type="character" w:customStyle="1" w:styleId="NaslovpredpisaZnak">
    <w:name w:val="Naslov_predpisa Znak"/>
    <w:link w:val="Naslovpredpisa"/>
    <w:rsid w:val="006C3200"/>
    <w:rPr>
      <w:rFonts w:ascii="Arial" w:eastAsia="Times New Roman" w:hAnsi="Arial" w:cs="Arial"/>
      <w:b/>
      <w:sz w:val="22"/>
      <w:szCs w:val="22"/>
    </w:rPr>
  </w:style>
  <w:style w:type="paragraph" w:customStyle="1" w:styleId="Pravnapodlaga">
    <w:name w:val="Pravna podlaga"/>
    <w:basedOn w:val="Odstavek"/>
    <w:link w:val="PravnapodlagaZnak"/>
    <w:qFormat/>
    <w:rsid w:val="006C3200"/>
    <w:pPr>
      <w:spacing w:before="480"/>
    </w:pPr>
    <w:rPr>
      <w:rFonts w:cs="Arial"/>
    </w:rPr>
  </w:style>
  <w:style w:type="character" w:customStyle="1" w:styleId="PravnapodlagaZnak">
    <w:name w:val="Pravna podlaga Znak"/>
    <w:basedOn w:val="OdstavekZnak"/>
    <w:link w:val="Pravnapodlaga"/>
    <w:rsid w:val="006C3200"/>
    <w:rPr>
      <w:rFonts w:ascii="Arial" w:eastAsia="Times New Roman" w:hAnsi="Arial" w:cs="Arial"/>
      <w:sz w:val="22"/>
      <w:szCs w:val="22"/>
      <w:lang w:val="x-none" w:eastAsia="x-none"/>
    </w:rPr>
  </w:style>
  <w:style w:type="paragraph" w:customStyle="1" w:styleId="align-justify">
    <w:name w:val="align-justify"/>
    <w:basedOn w:val="Navaden"/>
    <w:rsid w:val="00AB2B5E"/>
    <w:pPr>
      <w:autoSpaceDE w:val="0"/>
      <w:autoSpaceDN w:val="0"/>
      <w:spacing w:before="100" w:after="100" w:line="240" w:lineRule="auto"/>
      <w:jc w:val="both"/>
    </w:pPr>
    <w:rPr>
      <w:rFonts w:ascii="Times New Roman" w:eastAsia="Times New Roman" w:hAnsi="Times New Roman" w:cs="Times New Roman"/>
      <w:sz w:val="24"/>
      <w:szCs w:val="24"/>
    </w:rPr>
  </w:style>
  <w:style w:type="paragraph" w:customStyle="1" w:styleId="tevilnatoka">
    <w:name w:val="tevilnatoka"/>
    <w:basedOn w:val="Navaden"/>
    <w:rsid w:val="00646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DEVA">
    <w:name w:val="ZADEVA"/>
    <w:basedOn w:val="Navaden"/>
    <w:qFormat/>
    <w:rsid w:val="00BE667D"/>
    <w:pPr>
      <w:tabs>
        <w:tab w:val="left" w:pos="1701"/>
      </w:tabs>
      <w:spacing w:after="0" w:line="260" w:lineRule="atLeast"/>
      <w:ind w:left="1701" w:hanging="1701"/>
    </w:pPr>
    <w:rPr>
      <w:rFonts w:eastAsia="Times New Roman" w:cs="Times New Roman"/>
      <w:b/>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473">
      <w:bodyDiv w:val="1"/>
      <w:marLeft w:val="0"/>
      <w:marRight w:val="0"/>
      <w:marTop w:val="0"/>
      <w:marBottom w:val="0"/>
      <w:divBdr>
        <w:top w:val="none" w:sz="0" w:space="0" w:color="auto"/>
        <w:left w:val="none" w:sz="0" w:space="0" w:color="auto"/>
        <w:bottom w:val="none" w:sz="0" w:space="0" w:color="auto"/>
        <w:right w:val="none" w:sz="0" w:space="0" w:color="auto"/>
      </w:divBdr>
    </w:div>
    <w:div w:id="23869808">
      <w:bodyDiv w:val="1"/>
      <w:marLeft w:val="0"/>
      <w:marRight w:val="0"/>
      <w:marTop w:val="0"/>
      <w:marBottom w:val="0"/>
      <w:divBdr>
        <w:top w:val="none" w:sz="0" w:space="0" w:color="auto"/>
        <w:left w:val="none" w:sz="0" w:space="0" w:color="auto"/>
        <w:bottom w:val="none" w:sz="0" w:space="0" w:color="auto"/>
        <w:right w:val="none" w:sz="0" w:space="0" w:color="auto"/>
      </w:divBdr>
    </w:div>
    <w:div w:id="161700361">
      <w:bodyDiv w:val="1"/>
      <w:marLeft w:val="0"/>
      <w:marRight w:val="0"/>
      <w:marTop w:val="0"/>
      <w:marBottom w:val="0"/>
      <w:divBdr>
        <w:top w:val="none" w:sz="0" w:space="0" w:color="auto"/>
        <w:left w:val="none" w:sz="0" w:space="0" w:color="auto"/>
        <w:bottom w:val="none" w:sz="0" w:space="0" w:color="auto"/>
        <w:right w:val="none" w:sz="0" w:space="0" w:color="auto"/>
      </w:divBdr>
    </w:div>
    <w:div w:id="162013215">
      <w:bodyDiv w:val="1"/>
      <w:marLeft w:val="0"/>
      <w:marRight w:val="0"/>
      <w:marTop w:val="0"/>
      <w:marBottom w:val="0"/>
      <w:divBdr>
        <w:top w:val="none" w:sz="0" w:space="0" w:color="auto"/>
        <w:left w:val="none" w:sz="0" w:space="0" w:color="auto"/>
        <w:bottom w:val="none" w:sz="0" w:space="0" w:color="auto"/>
        <w:right w:val="none" w:sz="0" w:space="0" w:color="auto"/>
      </w:divBdr>
    </w:div>
    <w:div w:id="163788193">
      <w:bodyDiv w:val="1"/>
      <w:marLeft w:val="0"/>
      <w:marRight w:val="0"/>
      <w:marTop w:val="0"/>
      <w:marBottom w:val="0"/>
      <w:divBdr>
        <w:top w:val="none" w:sz="0" w:space="0" w:color="auto"/>
        <w:left w:val="none" w:sz="0" w:space="0" w:color="auto"/>
        <w:bottom w:val="none" w:sz="0" w:space="0" w:color="auto"/>
        <w:right w:val="none" w:sz="0" w:space="0" w:color="auto"/>
      </w:divBdr>
    </w:div>
    <w:div w:id="191648449">
      <w:bodyDiv w:val="1"/>
      <w:marLeft w:val="0"/>
      <w:marRight w:val="0"/>
      <w:marTop w:val="0"/>
      <w:marBottom w:val="0"/>
      <w:divBdr>
        <w:top w:val="none" w:sz="0" w:space="0" w:color="auto"/>
        <w:left w:val="none" w:sz="0" w:space="0" w:color="auto"/>
        <w:bottom w:val="none" w:sz="0" w:space="0" w:color="auto"/>
        <w:right w:val="none" w:sz="0" w:space="0" w:color="auto"/>
      </w:divBdr>
    </w:div>
    <w:div w:id="337466418">
      <w:bodyDiv w:val="1"/>
      <w:marLeft w:val="0"/>
      <w:marRight w:val="0"/>
      <w:marTop w:val="0"/>
      <w:marBottom w:val="0"/>
      <w:divBdr>
        <w:top w:val="none" w:sz="0" w:space="0" w:color="auto"/>
        <w:left w:val="none" w:sz="0" w:space="0" w:color="auto"/>
        <w:bottom w:val="none" w:sz="0" w:space="0" w:color="auto"/>
        <w:right w:val="none" w:sz="0" w:space="0" w:color="auto"/>
      </w:divBdr>
    </w:div>
    <w:div w:id="374237662">
      <w:bodyDiv w:val="1"/>
      <w:marLeft w:val="0"/>
      <w:marRight w:val="0"/>
      <w:marTop w:val="0"/>
      <w:marBottom w:val="0"/>
      <w:divBdr>
        <w:top w:val="none" w:sz="0" w:space="0" w:color="auto"/>
        <w:left w:val="none" w:sz="0" w:space="0" w:color="auto"/>
        <w:bottom w:val="none" w:sz="0" w:space="0" w:color="auto"/>
        <w:right w:val="none" w:sz="0" w:space="0" w:color="auto"/>
      </w:divBdr>
    </w:div>
    <w:div w:id="632177727">
      <w:bodyDiv w:val="1"/>
      <w:marLeft w:val="0"/>
      <w:marRight w:val="0"/>
      <w:marTop w:val="0"/>
      <w:marBottom w:val="0"/>
      <w:divBdr>
        <w:top w:val="none" w:sz="0" w:space="0" w:color="auto"/>
        <w:left w:val="none" w:sz="0" w:space="0" w:color="auto"/>
        <w:bottom w:val="none" w:sz="0" w:space="0" w:color="auto"/>
        <w:right w:val="none" w:sz="0" w:space="0" w:color="auto"/>
      </w:divBdr>
    </w:div>
    <w:div w:id="659237111">
      <w:bodyDiv w:val="1"/>
      <w:marLeft w:val="0"/>
      <w:marRight w:val="0"/>
      <w:marTop w:val="0"/>
      <w:marBottom w:val="0"/>
      <w:divBdr>
        <w:top w:val="none" w:sz="0" w:space="0" w:color="auto"/>
        <w:left w:val="none" w:sz="0" w:space="0" w:color="auto"/>
        <w:bottom w:val="none" w:sz="0" w:space="0" w:color="auto"/>
        <w:right w:val="none" w:sz="0" w:space="0" w:color="auto"/>
      </w:divBdr>
    </w:div>
    <w:div w:id="676074743">
      <w:bodyDiv w:val="1"/>
      <w:marLeft w:val="0"/>
      <w:marRight w:val="0"/>
      <w:marTop w:val="0"/>
      <w:marBottom w:val="0"/>
      <w:divBdr>
        <w:top w:val="none" w:sz="0" w:space="0" w:color="auto"/>
        <w:left w:val="none" w:sz="0" w:space="0" w:color="auto"/>
        <w:bottom w:val="none" w:sz="0" w:space="0" w:color="auto"/>
        <w:right w:val="none" w:sz="0" w:space="0" w:color="auto"/>
      </w:divBdr>
    </w:div>
    <w:div w:id="690381181">
      <w:bodyDiv w:val="1"/>
      <w:marLeft w:val="0"/>
      <w:marRight w:val="0"/>
      <w:marTop w:val="0"/>
      <w:marBottom w:val="0"/>
      <w:divBdr>
        <w:top w:val="none" w:sz="0" w:space="0" w:color="auto"/>
        <w:left w:val="none" w:sz="0" w:space="0" w:color="auto"/>
        <w:bottom w:val="none" w:sz="0" w:space="0" w:color="auto"/>
        <w:right w:val="none" w:sz="0" w:space="0" w:color="auto"/>
      </w:divBdr>
    </w:div>
    <w:div w:id="833647634">
      <w:bodyDiv w:val="1"/>
      <w:marLeft w:val="0"/>
      <w:marRight w:val="0"/>
      <w:marTop w:val="0"/>
      <w:marBottom w:val="0"/>
      <w:divBdr>
        <w:top w:val="none" w:sz="0" w:space="0" w:color="auto"/>
        <w:left w:val="none" w:sz="0" w:space="0" w:color="auto"/>
        <w:bottom w:val="none" w:sz="0" w:space="0" w:color="auto"/>
        <w:right w:val="none" w:sz="0" w:space="0" w:color="auto"/>
      </w:divBdr>
    </w:div>
    <w:div w:id="851723441">
      <w:bodyDiv w:val="1"/>
      <w:marLeft w:val="0"/>
      <w:marRight w:val="0"/>
      <w:marTop w:val="0"/>
      <w:marBottom w:val="0"/>
      <w:divBdr>
        <w:top w:val="none" w:sz="0" w:space="0" w:color="auto"/>
        <w:left w:val="none" w:sz="0" w:space="0" w:color="auto"/>
        <w:bottom w:val="none" w:sz="0" w:space="0" w:color="auto"/>
        <w:right w:val="none" w:sz="0" w:space="0" w:color="auto"/>
      </w:divBdr>
    </w:div>
    <w:div w:id="961693179">
      <w:bodyDiv w:val="1"/>
      <w:marLeft w:val="0"/>
      <w:marRight w:val="0"/>
      <w:marTop w:val="0"/>
      <w:marBottom w:val="0"/>
      <w:divBdr>
        <w:top w:val="none" w:sz="0" w:space="0" w:color="auto"/>
        <w:left w:val="none" w:sz="0" w:space="0" w:color="auto"/>
        <w:bottom w:val="none" w:sz="0" w:space="0" w:color="auto"/>
        <w:right w:val="none" w:sz="0" w:space="0" w:color="auto"/>
      </w:divBdr>
    </w:div>
    <w:div w:id="976028157">
      <w:bodyDiv w:val="1"/>
      <w:marLeft w:val="0"/>
      <w:marRight w:val="0"/>
      <w:marTop w:val="0"/>
      <w:marBottom w:val="0"/>
      <w:divBdr>
        <w:top w:val="none" w:sz="0" w:space="0" w:color="auto"/>
        <w:left w:val="none" w:sz="0" w:space="0" w:color="auto"/>
        <w:bottom w:val="none" w:sz="0" w:space="0" w:color="auto"/>
        <w:right w:val="none" w:sz="0" w:space="0" w:color="auto"/>
      </w:divBdr>
    </w:div>
    <w:div w:id="998850634">
      <w:bodyDiv w:val="1"/>
      <w:marLeft w:val="0"/>
      <w:marRight w:val="0"/>
      <w:marTop w:val="0"/>
      <w:marBottom w:val="0"/>
      <w:divBdr>
        <w:top w:val="none" w:sz="0" w:space="0" w:color="auto"/>
        <w:left w:val="none" w:sz="0" w:space="0" w:color="auto"/>
        <w:bottom w:val="none" w:sz="0" w:space="0" w:color="auto"/>
        <w:right w:val="none" w:sz="0" w:space="0" w:color="auto"/>
      </w:divBdr>
    </w:div>
    <w:div w:id="999231125">
      <w:bodyDiv w:val="1"/>
      <w:marLeft w:val="0"/>
      <w:marRight w:val="0"/>
      <w:marTop w:val="0"/>
      <w:marBottom w:val="0"/>
      <w:divBdr>
        <w:top w:val="none" w:sz="0" w:space="0" w:color="auto"/>
        <w:left w:val="none" w:sz="0" w:space="0" w:color="auto"/>
        <w:bottom w:val="none" w:sz="0" w:space="0" w:color="auto"/>
        <w:right w:val="none" w:sz="0" w:space="0" w:color="auto"/>
      </w:divBdr>
    </w:div>
    <w:div w:id="1182822258">
      <w:bodyDiv w:val="1"/>
      <w:marLeft w:val="0"/>
      <w:marRight w:val="0"/>
      <w:marTop w:val="0"/>
      <w:marBottom w:val="0"/>
      <w:divBdr>
        <w:top w:val="none" w:sz="0" w:space="0" w:color="auto"/>
        <w:left w:val="none" w:sz="0" w:space="0" w:color="auto"/>
        <w:bottom w:val="none" w:sz="0" w:space="0" w:color="auto"/>
        <w:right w:val="none" w:sz="0" w:space="0" w:color="auto"/>
      </w:divBdr>
    </w:div>
    <w:div w:id="1313176333">
      <w:bodyDiv w:val="1"/>
      <w:marLeft w:val="0"/>
      <w:marRight w:val="0"/>
      <w:marTop w:val="0"/>
      <w:marBottom w:val="0"/>
      <w:divBdr>
        <w:top w:val="none" w:sz="0" w:space="0" w:color="auto"/>
        <w:left w:val="none" w:sz="0" w:space="0" w:color="auto"/>
        <w:bottom w:val="none" w:sz="0" w:space="0" w:color="auto"/>
        <w:right w:val="none" w:sz="0" w:space="0" w:color="auto"/>
      </w:divBdr>
    </w:div>
    <w:div w:id="1410079145">
      <w:bodyDiv w:val="1"/>
      <w:marLeft w:val="0"/>
      <w:marRight w:val="0"/>
      <w:marTop w:val="0"/>
      <w:marBottom w:val="0"/>
      <w:divBdr>
        <w:top w:val="none" w:sz="0" w:space="0" w:color="auto"/>
        <w:left w:val="none" w:sz="0" w:space="0" w:color="auto"/>
        <w:bottom w:val="none" w:sz="0" w:space="0" w:color="auto"/>
        <w:right w:val="none" w:sz="0" w:space="0" w:color="auto"/>
      </w:divBdr>
    </w:div>
    <w:div w:id="1478570783">
      <w:bodyDiv w:val="1"/>
      <w:marLeft w:val="0"/>
      <w:marRight w:val="0"/>
      <w:marTop w:val="0"/>
      <w:marBottom w:val="0"/>
      <w:divBdr>
        <w:top w:val="none" w:sz="0" w:space="0" w:color="auto"/>
        <w:left w:val="none" w:sz="0" w:space="0" w:color="auto"/>
        <w:bottom w:val="none" w:sz="0" w:space="0" w:color="auto"/>
        <w:right w:val="none" w:sz="0" w:space="0" w:color="auto"/>
      </w:divBdr>
    </w:div>
    <w:div w:id="1494102750">
      <w:bodyDiv w:val="1"/>
      <w:marLeft w:val="0"/>
      <w:marRight w:val="0"/>
      <w:marTop w:val="0"/>
      <w:marBottom w:val="0"/>
      <w:divBdr>
        <w:top w:val="none" w:sz="0" w:space="0" w:color="auto"/>
        <w:left w:val="none" w:sz="0" w:space="0" w:color="auto"/>
        <w:bottom w:val="none" w:sz="0" w:space="0" w:color="auto"/>
        <w:right w:val="none" w:sz="0" w:space="0" w:color="auto"/>
      </w:divBdr>
    </w:div>
    <w:div w:id="1531408716">
      <w:bodyDiv w:val="1"/>
      <w:marLeft w:val="0"/>
      <w:marRight w:val="0"/>
      <w:marTop w:val="0"/>
      <w:marBottom w:val="0"/>
      <w:divBdr>
        <w:top w:val="none" w:sz="0" w:space="0" w:color="auto"/>
        <w:left w:val="none" w:sz="0" w:space="0" w:color="auto"/>
        <w:bottom w:val="none" w:sz="0" w:space="0" w:color="auto"/>
        <w:right w:val="none" w:sz="0" w:space="0" w:color="auto"/>
      </w:divBdr>
    </w:div>
    <w:div w:id="1532257000">
      <w:bodyDiv w:val="1"/>
      <w:marLeft w:val="0"/>
      <w:marRight w:val="0"/>
      <w:marTop w:val="0"/>
      <w:marBottom w:val="0"/>
      <w:divBdr>
        <w:top w:val="none" w:sz="0" w:space="0" w:color="auto"/>
        <w:left w:val="none" w:sz="0" w:space="0" w:color="auto"/>
        <w:bottom w:val="none" w:sz="0" w:space="0" w:color="auto"/>
        <w:right w:val="none" w:sz="0" w:space="0" w:color="auto"/>
      </w:divBdr>
      <w:divsChild>
        <w:div w:id="726607046">
          <w:marLeft w:val="0"/>
          <w:marRight w:val="0"/>
          <w:marTop w:val="0"/>
          <w:marBottom w:val="0"/>
          <w:divBdr>
            <w:top w:val="none" w:sz="0" w:space="0" w:color="auto"/>
            <w:left w:val="none" w:sz="0" w:space="0" w:color="auto"/>
            <w:bottom w:val="none" w:sz="0" w:space="0" w:color="auto"/>
            <w:right w:val="none" w:sz="0" w:space="0" w:color="auto"/>
          </w:divBdr>
        </w:div>
      </w:divsChild>
    </w:div>
    <w:div w:id="1547645896">
      <w:bodyDiv w:val="1"/>
      <w:marLeft w:val="0"/>
      <w:marRight w:val="0"/>
      <w:marTop w:val="0"/>
      <w:marBottom w:val="0"/>
      <w:divBdr>
        <w:top w:val="none" w:sz="0" w:space="0" w:color="auto"/>
        <w:left w:val="none" w:sz="0" w:space="0" w:color="auto"/>
        <w:bottom w:val="none" w:sz="0" w:space="0" w:color="auto"/>
        <w:right w:val="none" w:sz="0" w:space="0" w:color="auto"/>
      </w:divBdr>
    </w:div>
    <w:div w:id="1556619194">
      <w:bodyDiv w:val="1"/>
      <w:marLeft w:val="0"/>
      <w:marRight w:val="0"/>
      <w:marTop w:val="0"/>
      <w:marBottom w:val="0"/>
      <w:divBdr>
        <w:top w:val="none" w:sz="0" w:space="0" w:color="auto"/>
        <w:left w:val="none" w:sz="0" w:space="0" w:color="auto"/>
        <w:bottom w:val="none" w:sz="0" w:space="0" w:color="auto"/>
        <w:right w:val="none" w:sz="0" w:space="0" w:color="auto"/>
      </w:divBdr>
    </w:div>
    <w:div w:id="1566139597">
      <w:bodyDiv w:val="1"/>
      <w:marLeft w:val="0"/>
      <w:marRight w:val="0"/>
      <w:marTop w:val="0"/>
      <w:marBottom w:val="0"/>
      <w:divBdr>
        <w:top w:val="none" w:sz="0" w:space="0" w:color="auto"/>
        <w:left w:val="none" w:sz="0" w:space="0" w:color="auto"/>
        <w:bottom w:val="none" w:sz="0" w:space="0" w:color="auto"/>
        <w:right w:val="none" w:sz="0" w:space="0" w:color="auto"/>
      </w:divBdr>
    </w:div>
    <w:div w:id="1789203742">
      <w:bodyDiv w:val="1"/>
      <w:marLeft w:val="0"/>
      <w:marRight w:val="0"/>
      <w:marTop w:val="0"/>
      <w:marBottom w:val="0"/>
      <w:divBdr>
        <w:top w:val="none" w:sz="0" w:space="0" w:color="auto"/>
        <w:left w:val="none" w:sz="0" w:space="0" w:color="auto"/>
        <w:bottom w:val="none" w:sz="0" w:space="0" w:color="auto"/>
        <w:right w:val="none" w:sz="0" w:space="0" w:color="auto"/>
      </w:divBdr>
    </w:div>
    <w:div w:id="1894807377">
      <w:bodyDiv w:val="1"/>
      <w:marLeft w:val="0"/>
      <w:marRight w:val="0"/>
      <w:marTop w:val="0"/>
      <w:marBottom w:val="0"/>
      <w:divBdr>
        <w:top w:val="none" w:sz="0" w:space="0" w:color="auto"/>
        <w:left w:val="none" w:sz="0" w:space="0" w:color="auto"/>
        <w:bottom w:val="none" w:sz="0" w:space="0" w:color="auto"/>
        <w:right w:val="none" w:sz="0" w:space="0" w:color="auto"/>
      </w:divBdr>
    </w:div>
    <w:div w:id="1957758301">
      <w:bodyDiv w:val="1"/>
      <w:marLeft w:val="0"/>
      <w:marRight w:val="0"/>
      <w:marTop w:val="0"/>
      <w:marBottom w:val="0"/>
      <w:divBdr>
        <w:top w:val="none" w:sz="0" w:space="0" w:color="auto"/>
        <w:left w:val="none" w:sz="0" w:space="0" w:color="auto"/>
        <w:bottom w:val="none" w:sz="0" w:space="0" w:color="auto"/>
        <w:right w:val="none" w:sz="0" w:space="0" w:color="auto"/>
      </w:divBdr>
    </w:div>
    <w:div w:id="2017996976">
      <w:bodyDiv w:val="1"/>
      <w:marLeft w:val="0"/>
      <w:marRight w:val="0"/>
      <w:marTop w:val="0"/>
      <w:marBottom w:val="0"/>
      <w:divBdr>
        <w:top w:val="none" w:sz="0" w:space="0" w:color="auto"/>
        <w:left w:val="none" w:sz="0" w:space="0" w:color="auto"/>
        <w:bottom w:val="none" w:sz="0" w:space="0" w:color="auto"/>
        <w:right w:val="none" w:sz="0" w:space="0" w:color="auto"/>
      </w:divBdr>
    </w:div>
    <w:div w:id="2039550037">
      <w:bodyDiv w:val="1"/>
      <w:marLeft w:val="0"/>
      <w:marRight w:val="0"/>
      <w:marTop w:val="0"/>
      <w:marBottom w:val="0"/>
      <w:divBdr>
        <w:top w:val="none" w:sz="0" w:space="0" w:color="auto"/>
        <w:left w:val="none" w:sz="0" w:space="0" w:color="auto"/>
        <w:bottom w:val="none" w:sz="0" w:space="0" w:color="auto"/>
        <w:right w:val="none" w:sz="0" w:space="0" w:color="auto"/>
      </w:divBdr>
    </w:div>
    <w:div w:id="21025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p.gsv@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0D23-D90C-45FB-B3B6-1C97C6AF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4584</Words>
  <Characters>26132</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30655</CharactersWithSpaces>
  <SharedDoc>false</SharedDoc>
  <HLinks>
    <vt:vector size="12" baseType="variant">
      <vt:variant>
        <vt:i4>524390</vt:i4>
      </vt:variant>
      <vt:variant>
        <vt:i4>0</vt:i4>
      </vt:variant>
      <vt:variant>
        <vt:i4>0</vt:i4>
      </vt:variant>
      <vt:variant>
        <vt:i4>5</vt:i4>
      </vt:variant>
      <vt:variant>
        <vt:lpwstr>mailto:ipp.gsv@gov.si</vt:lpwstr>
      </vt:variant>
      <vt:variant>
        <vt:lpwstr/>
      </vt:variant>
      <vt:variant>
        <vt:i4>3276833</vt:i4>
      </vt:variant>
      <vt:variant>
        <vt:i4>3</vt:i4>
      </vt:variant>
      <vt:variant>
        <vt:i4>0</vt:i4>
      </vt:variant>
      <vt:variant>
        <vt:i4>5</vt:i4>
      </vt:variant>
      <vt:variant>
        <vt:lpwstr>http://www.mgrt.gov.si/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Jasmina.Karba@gov.si</dc:creator>
  <cp:lastModifiedBy>Jasmina Karba</cp:lastModifiedBy>
  <cp:revision>2</cp:revision>
  <cp:lastPrinted>2022-06-01T10:24:00Z</cp:lastPrinted>
  <dcterms:created xsi:type="dcterms:W3CDTF">2022-06-13T09:25:00Z</dcterms:created>
  <dcterms:modified xsi:type="dcterms:W3CDTF">2022-06-13T09:25:00Z</dcterms:modified>
</cp:coreProperties>
</file>