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C141" w14:textId="5BBE25A5" w:rsidR="007512CD" w:rsidRPr="00972B87" w:rsidRDefault="007512CD" w:rsidP="00523204">
      <w:pPr>
        <w:rPr>
          <w:rFonts w:ascii="Arial" w:hAnsi="Arial" w:cs="Arial"/>
          <w:sz w:val="20"/>
          <w:szCs w:val="20"/>
        </w:rPr>
      </w:pPr>
      <w:r w:rsidRPr="00972B87">
        <w:rPr>
          <w:rFonts w:ascii="Arial" w:hAnsi="Arial" w:cs="Arial"/>
          <w:sz w:val="20"/>
          <w:szCs w:val="20"/>
        </w:rPr>
        <w:t>OBČINSK</w:t>
      </w:r>
      <w:r w:rsidR="00C0102C" w:rsidRPr="00972B87">
        <w:rPr>
          <w:rFonts w:ascii="Arial" w:hAnsi="Arial" w:cs="Arial"/>
          <w:sz w:val="20"/>
          <w:szCs w:val="20"/>
        </w:rPr>
        <w:t>A</w:t>
      </w:r>
      <w:r w:rsidRPr="00972B87">
        <w:rPr>
          <w:rFonts w:ascii="Arial" w:hAnsi="Arial" w:cs="Arial"/>
          <w:sz w:val="20"/>
          <w:szCs w:val="20"/>
        </w:rPr>
        <w:t xml:space="preserve"> VOLILN</w:t>
      </w:r>
      <w:r w:rsidR="00C0102C" w:rsidRPr="00972B87">
        <w:rPr>
          <w:rFonts w:ascii="Arial" w:hAnsi="Arial" w:cs="Arial"/>
          <w:sz w:val="20"/>
          <w:szCs w:val="20"/>
        </w:rPr>
        <w:t>A</w:t>
      </w:r>
      <w:r w:rsidRPr="00972B87">
        <w:rPr>
          <w:rFonts w:ascii="Arial" w:hAnsi="Arial" w:cs="Arial"/>
          <w:sz w:val="20"/>
          <w:szCs w:val="20"/>
        </w:rPr>
        <w:t xml:space="preserve"> KOMISIJ</w:t>
      </w:r>
      <w:r w:rsidR="00C0102C" w:rsidRPr="00972B87">
        <w:rPr>
          <w:rFonts w:ascii="Arial" w:hAnsi="Arial" w:cs="Arial"/>
          <w:sz w:val="20"/>
          <w:szCs w:val="20"/>
        </w:rPr>
        <w:t>A</w:t>
      </w:r>
    </w:p>
    <w:p w14:paraId="1F828948" w14:textId="04750441" w:rsidR="007512CD" w:rsidRPr="00972B87" w:rsidRDefault="00C0102C" w:rsidP="00523204">
      <w:pPr>
        <w:rPr>
          <w:rFonts w:ascii="Arial" w:hAnsi="Arial" w:cs="Arial"/>
          <w:sz w:val="20"/>
          <w:szCs w:val="20"/>
        </w:rPr>
      </w:pPr>
      <w:r w:rsidRPr="00972B87">
        <w:rPr>
          <w:rFonts w:ascii="Arial" w:hAnsi="Arial" w:cs="Arial"/>
          <w:sz w:val="20"/>
          <w:szCs w:val="20"/>
        </w:rPr>
        <w:t>Predsednik</w:t>
      </w:r>
    </w:p>
    <w:p w14:paraId="1830D31C" w14:textId="77777777" w:rsidR="00C0102C" w:rsidRPr="00972B87" w:rsidRDefault="00C0102C" w:rsidP="00523204">
      <w:pPr>
        <w:rPr>
          <w:rFonts w:ascii="Arial" w:hAnsi="Arial" w:cs="Arial"/>
          <w:sz w:val="20"/>
          <w:szCs w:val="20"/>
        </w:rPr>
      </w:pPr>
    </w:p>
    <w:p w14:paraId="045A39BC" w14:textId="098A4D4B" w:rsidR="00C0102C" w:rsidRPr="00972B87" w:rsidRDefault="00C0102C" w:rsidP="00523204">
      <w:pPr>
        <w:rPr>
          <w:rFonts w:ascii="Arial" w:hAnsi="Arial" w:cs="Arial"/>
          <w:sz w:val="20"/>
          <w:szCs w:val="20"/>
        </w:rPr>
      </w:pPr>
      <w:r w:rsidRPr="00972B87">
        <w:rPr>
          <w:rFonts w:ascii="Arial" w:hAnsi="Arial" w:cs="Arial"/>
          <w:sz w:val="20"/>
          <w:szCs w:val="20"/>
        </w:rPr>
        <w:t xml:space="preserve">OBČINSKA VOLILNA KOMISIJA </w:t>
      </w:r>
    </w:p>
    <w:p w14:paraId="4D08A878" w14:textId="201FF133" w:rsidR="001F0FAA" w:rsidRPr="00972B87" w:rsidRDefault="00C0102C" w:rsidP="00523204">
      <w:pPr>
        <w:rPr>
          <w:rFonts w:ascii="Arial" w:hAnsi="Arial" w:cs="Arial"/>
          <w:sz w:val="20"/>
          <w:szCs w:val="20"/>
        </w:rPr>
      </w:pPr>
      <w:r w:rsidRPr="00972B87">
        <w:rPr>
          <w:rFonts w:ascii="Arial" w:hAnsi="Arial" w:cs="Arial"/>
          <w:sz w:val="20"/>
          <w:szCs w:val="20"/>
        </w:rPr>
        <w:t xml:space="preserve">Tajnik </w:t>
      </w:r>
    </w:p>
    <w:p w14:paraId="0B30A805" w14:textId="77777777" w:rsidR="001E279E" w:rsidRPr="00972B87" w:rsidRDefault="001E279E" w:rsidP="00523204">
      <w:pPr>
        <w:rPr>
          <w:rFonts w:ascii="Arial" w:hAnsi="Arial" w:cs="Arial"/>
          <w:sz w:val="20"/>
          <w:szCs w:val="20"/>
        </w:rPr>
      </w:pPr>
    </w:p>
    <w:p w14:paraId="7E341C4A" w14:textId="77777777" w:rsidR="001E279E" w:rsidRPr="00972B87" w:rsidRDefault="001E279E" w:rsidP="00523204">
      <w:pPr>
        <w:rPr>
          <w:rFonts w:ascii="Arial" w:hAnsi="Arial" w:cs="Arial"/>
          <w:sz w:val="20"/>
          <w:szCs w:val="20"/>
        </w:rPr>
      </w:pPr>
    </w:p>
    <w:p w14:paraId="7A26B0DB" w14:textId="77777777" w:rsidR="001E279E" w:rsidRPr="00972B87" w:rsidRDefault="001E279E" w:rsidP="00523204">
      <w:pPr>
        <w:rPr>
          <w:rFonts w:ascii="Arial" w:hAnsi="Arial" w:cs="Arial"/>
          <w:sz w:val="20"/>
          <w:szCs w:val="20"/>
        </w:rPr>
      </w:pPr>
    </w:p>
    <w:p w14:paraId="796ED547" w14:textId="7571C292" w:rsidR="00517F7D" w:rsidRPr="00972B87" w:rsidRDefault="00517F7D" w:rsidP="00523204">
      <w:pPr>
        <w:rPr>
          <w:rFonts w:ascii="Arial" w:eastAsiaTheme="minorHAnsi" w:hAnsi="Arial" w:cs="Arial"/>
          <w:sz w:val="20"/>
          <w:szCs w:val="20"/>
        </w:rPr>
      </w:pPr>
      <w:r w:rsidRPr="00972B87">
        <w:rPr>
          <w:rFonts w:ascii="Arial" w:eastAsiaTheme="minorHAnsi" w:hAnsi="Arial" w:cs="Arial"/>
          <w:sz w:val="20"/>
          <w:szCs w:val="20"/>
        </w:rPr>
        <w:t>Številka:</w:t>
      </w:r>
      <w:r w:rsidR="00705584" w:rsidRPr="00972B87">
        <w:rPr>
          <w:rFonts w:ascii="Arial" w:eastAsiaTheme="minorHAnsi" w:hAnsi="Arial" w:cs="Arial"/>
          <w:sz w:val="20"/>
          <w:szCs w:val="20"/>
        </w:rPr>
        <w:t xml:space="preserve"> </w:t>
      </w:r>
      <w:r w:rsidR="00684C3D" w:rsidRPr="00972B87">
        <w:rPr>
          <w:rFonts w:ascii="Arial" w:eastAsiaTheme="minorHAnsi" w:hAnsi="Arial" w:cs="Arial"/>
          <w:sz w:val="20"/>
          <w:szCs w:val="20"/>
        </w:rPr>
        <w:tab/>
      </w:r>
      <w:r w:rsidR="007512CD" w:rsidRPr="00972B87">
        <w:rPr>
          <w:rFonts w:ascii="Arial" w:eastAsiaTheme="minorHAnsi" w:hAnsi="Arial" w:cs="Arial"/>
          <w:sz w:val="20"/>
          <w:szCs w:val="20"/>
        </w:rPr>
        <w:t>041-10/2022</w:t>
      </w:r>
      <w:r w:rsidR="001A1BC1">
        <w:rPr>
          <w:rFonts w:ascii="Arial" w:eastAsiaTheme="minorHAnsi" w:hAnsi="Arial" w:cs="Arial"/>
          <w:sz w:val="20"/>
          <w:szCs w:val="20"/>
        </w:rPr>
        <w:t>/95</w:t>
      </w:r>
      <w:r w:rsidRPr="00972B87">
        <w:rPr>
          <w:rFonts w:ascii="Arial" w:eastAsiaTheme="minorHAnsi" w:hAnsi="Arial" w:cs="Arial"/>
          <w:sz w:val="20"/>
          <w:szCs w:val="20"/>
        </w:rPr>
        <w:tab/>
        <w:t xml:space="preserve"> </w:t>
      </w:r>
    </w:p>
    <w:p w14:paraId="3C6ADDC3" w14:textId="09A3B167" w:rsidR="007F4480" w:rsidRPr="00972B87" w:rsidRDefault="007F4480" w:rsidP="00523204">
      <w:pPr>
        <w:rPr>
          <w:rFonts w:ascii="Arial" w:eastAsiaTheme="minorHAnsi" w:hAnsi="Arial" w:cs="Arial"/>
          <w:sz w:val="20"/>
          <w:szCs w:val="20"/>
        </w:rPr>
      </w:pPr>
      <w:r w:rsidRPr="00972B87">
        <w:rPr>
          <w:rFonts w:ascii="Arial" w:eastAsiaTheme="minorHAnsi" w:hAnsi="Arial" w:cs="Arial"/>
          <w:sz w:val="20"/>
          <w:szCs w:val="20"/>
        </w:rPr>
        <w:t>Datum:</w:t>
      </w:r>
      <w:r w:rsidR="00F13C69" w:rsidRPr="00972B87">
        <w:rPr>
          <w:rFonts w:ascii="Arial" w:eastAsiaTheme="minorHAnsi" w:hAnsi="Arial" w:cs="Arial"/>
          <w:sz w:val="20"/>
          <w:szCs w:val="20"/>
        </w:rPr>
        <w:t xml:space="preserve"> </w:t>
      </w:r>
      <w:r w:rsidRPr="00972B87">
        <w:rPr>
          <w:rFonts w:ascii="Arial" w:eastAsiaTheme="minorHAnsi" w:hAnsi="Arial" w:cs="Arial"/>
          <w:sz w:val="20"/>
          <w:szCs w:val="20"/>
        </w:rPr>
        <w:tab/>
      </w:r>
      <w:r w:rsidR="00684C3D" w:rsidRPr="00972B87">
        <w:rPr>
          <w:rFonts w:ascii="Arial" w:eastAsiaTheme="minorHAnsi" w:hAnsi="Arial" w:cs="Arial"/>
          <w:sz w:val="20"/>
          <w:szCs w:val="20"/>
        </w:rPr>
        <w:tab/>
      </w:r>
      <w:r w:rsidR="00554D94" w:rsidRPr="00972B87">
        <w:rPr>
          <w:rFonts w:ascii="Arial" w:eastAsiaTheme="minorHAnsi" w:hAnsi="Arial" w:cs="Arial"/>
          <w:sz w:val="20"/>
          <w:szCs w:val="20"/>
        </w:rPr>
        <w:t>1</w:t>
      </w:r>
      <w:r w:rsidR="001A573C">
        <w:rPr>
          <w:rFonts w:ascii="Arial" w:eastAsiaTheme="minorHAnsi" w:hAnsi="Arial" w:cs="Arial"/>
          <w:sz w:val="20"/>
          <w:szCs w:val="20"/>
        </w:rPr>
        <w:t>3</w:t>
      </w:r>
      <w:r w:rsidR="00684C3D" w:rsidRPr="00972B87">
        <w:rPr>
          <w:rFonts w:ascii="Arial" w:eastAsiaTheme="minorHAnsi" w:hAnsi="Arial" w:cs="Arial"/>
          <w:sz w:val="20"/>
          <w:szCs w:val="20"/>
        </w:rPr>
        <w:t xml:space="preserve">. 9. 2022 </w:t>
      </w:r>
      <w:r w:rsidRPr="00972B87">
        <w:rPr>
          <w:rFonts w:ascii="Arial" w:eastAsiaTheme="minorHAnsi" w:hAnsi="Arial" w:cs="Arial"/>
          <w:sz w:val="20"/>
          <w:szCs w:val="20"/>
        </w:rPr>
        <w:tab/>
      </w:r>
    </w:p>
    <w:p w14:paraId="2843C482" w14:textId="05144BD3" w:rsidR="007F4480" w:rsidRPr="00972B87" w:rsidRDefault="007F4480" w:rsidP="00523204">
      <w:pPr>
        <w:rPr>
          <w:rFonts w:ascii="Arial" w:eastAsiaTheme="minorHAnsi" w:hAnsi="Arial" w:cs="Arial"/>
          <w:sz w:val="20"/>
          <w:szCs w:val="20"/>
        </w:rPr>
      </w:pPr>
    </w:p>
    <w:p w14:paraId="76AD82D0" w14:textId="77777777" w:rsidR="00BC31B1" w:rsidRPr="00972B87" w:rsidRDefault="00BC31B1" w:rsidP="00523204">
      <w:pPr>
        <w:rPr>
          <w:rFonts w:ascii="Arial" w:eastAsiaTheme="minorHAnsi" w:hAnsi="Arial" w:cs="Arial"/>
          <w:sz w:val="20"/>
          <w:szCs w:val="20"/>
        </w:rPr>
      </w:pPr>
    </w:p>
    <w:p w14:paraId="3F1206A0" w14:textId="27647C22" w:rsidR="006F0655" w:rsidRPr="00972B87" w:rsidRDefault="00BC31B1" w:rsidP="00523204">
      <w:pPr>
        <w:pStyle w:val="ZADEVA"/>
        <w:tabs>
          <w:tab w:val="left" w:pos="708"/>
        </w:tabs>
        <w:spacing w:line="240" w:lineRule="auto"/>
        <w:ind w:left="0" w:firstLine="0"/>
        <w:jc w:val="both"/>
        <w:rPr>
          <w:rFonts w:cs="Arial"/>
          <w:color w:val="FF0000"/>
          <w:szCs w:val="20"/>
          <w:lang w:val="sl-SI"/>
        </w:rPr>
      </w:pPr>
      <w:r w:rsidRPr="00972B87">
        <w:rPr>
          <w:rFonts w:cs="Arial"/>
          <w:szCs w:val="20"/>
          <w:lang w:val="sl-SI"/>
        </w:rPr>
        <w:t>ZADEVA:</w:t>
      </w:r>
      <w:r w:rsidR="00705584" w:rsidRPr="00972B87">
        <w:rPr>
          <w:rFonts w:cs="Arial"/>
          <w:szCs w:val="20"/>
          <w:lang w:val="sl-SI"/>
        </w:rPr>
        <w:t xml:space="preserve"> </w:t>
      </w:r>
      <w:r w:rsidR="0071501E" w:rsidRPr="00972B87">
        <w:rPr>
          <w:rFonts w:cs="Arial"/>
          <w:szCs w:val="20"/>
          <w:lang w:val="sl-SI"/>
        </w:rPr>
        <w:t xml:space="preserve">       </w:t>
      </w:r>
      <w:r w:rsidR="007512CD" w:rsidRPr="00972B87">
        <w:rPr>
          <w:rFonts w:cs="Arial"/>
          <w:b w:val="0"/>
          <w:bCs/>
          <w:szCs w:val="20"/>
          <w:lang w:val="sl-SI"/>
        </w:rPr>
        <w:t>PRIPRAVE NA REDNE LOKALNE VOLITVE 2022</w:t>
      </w:r>
      <w:r w:rsidR="0071501E" w:rsidRPr="00972B87">
        <w:rPr>
          <w:rFonts w:cs="Arial"/>
          <w:szCs w:val="20"/>
          <w:lang w:val="sl-SI"/>
        </w:rPr>
        <w:t xml:space="preserve"> </w:t>
      </w:r>
      <w:r w:rsidR="001F0FAA" w:rsidRPr="00972B87">
        <w:rPr>
          <w:rFonts w:cs="Arial"/>
          <w:szCs w:val="20"/>
          <w:lang w:val="sl-SI"/>
        </w:rPr>
        <w:t xml:space="preserve">(obvestilo št. </w:t>
      </w:r>
      <w:r w:rsidR="00554D94" w:rsidRPr="00972B87">
        <w:rPr>
          <w:rFonts w:cs="Arial"/>
          <w:szCs w:val="20"/>
          <w:lang w:val="sl-SI"/>
        </w:rPr>
        <w:t>5</w:t>
      </w:r>
      <w:r w:rsidR="001F0FAA" w:rsidRPr="00972B87">
        <w:rPr>
          <w:rFonts w:cs="Arial"/>
          <w:szCs w:val="20"/>
          <w:lang w:val="sl-SI"/>
        </w:rPr>
        <w:t>)</w:t>
      </w:r>
      <w:r w:rsidR="00684C3D" w:rsidRPr="00972B87">
        <w:rPr>
          <w:rFonts w:cs="Arial"/>
          <w:szCs w:val="20"/>
          <w:lang w:val="sl-SI"/>
        </w:rPr>
        <w:t xml:space="preserve"> </w:t>
      </w:r>
    </w:p>
    <w:p w14:paraId="1BE522F2" w14:textId="77777777" w:rsidR="001553CA" w:rsidRPr="00972B87" w:rsidRDefault="001553CA" w:rsidP="00523204">
      <w:pPr>
        <w:pStyle w:val="ZADEVA"/>
        <w:tabs>
          <w:tab w:val="left" w:pos="851"/>
        </w:tabs>
        <w:spacing w:line="240" w:lineRule="auto"/>
        <w:ind w:left="0" w:firstLine="0"/>
        <w:jc w:val="both"/>
        <w:rPr>
          <w:rFonts w:cs="Arial"/>
          <w:b w:val="0"/>
          <w:bCs/>
          <w:szCs w:val="20"/>
          <w:lang w:val="sl-SI"/>
        </w:rPr>
      </w:pPr>
    </w:p>
    <w:p w14:paraId="582F23DC" w14:textId="008C55AE" w:rsidR="00ED27F1" w:rsidRPr="00972B87" w:rsidRDefault="001D7082" w:rsidP="00523204">
      <w:pPr>
        <w:pStyle w:val="ZADEVA"/>
        <w:tabs>
          <w:tab w:val="left" w:pos="851"/>
        </w:tabs>
        <w:spacing w:line="240" w:lineRule="auto"/>
        <w:ind w:left="0" w:firstLine="0"/>
        <w:jc w:val="both"/>
        <w:rPr>
          <w:rFonts w:cs="Arial"/>
          <w:b w:val="0"/>
          <w:bCs/>
          <w:szCs w:val="20"/>
          <w:lang w:val="sl-SI"/>
        </w:rPr>
      </w:pPr>
      <w:r w:rsidRPr="00972B87">
        <w:rPr>
          <w:rFonts w:cs="Arial"/>
          <w:b w:val="0"/>
          <w:bCs/>
          <w:szCs w:val="20"/>
          <w:lang w:val="sl-SI"/>
        </w:rPr>
        <w:t>S</w:t>
      </w:r>
      <w:r w:rsidR="00ED27F1" w:rsidRPr="00972B87">
        <w:rPr>
          <w:rFonts w:cs="Arial"/>
          <w:b w:val="0"/>
          <w:bCs/>
          <w:szCs w:val="20"/>
          <w:lang w:val="sl-SI"/>
        </w:rPr>
        <w:t>poštovan</w:t>
      </w:r>
      <w:r w:rsidR="00684C3D" w:rsidRPr="00972B87">
        <w:rPr>
          <w:rFonts w:cs="Arial"/>
          <w:b w:val="0"/>
          <w:bCs/>
          <w:szCs w:val="20"/>
          <w:lang w:val="sl-SI"/>
        </w:rPr>
        <w:t xml:space="preserve">i, </w:t>
      </w:r>
    </w:p>
    <w:p w14:paraId="08378FDA" w14:textId="088493C8" w:rsidR="007512CD" w:rsidRPr="00972B87" w:rsidRDefault="007512CD" w:rsidP="00523204">
      <w:pPr>
        <w:pStyle w:val="ZADEVA"/>
        <w:tabs>
          <w:tab w:val="left" w:pos="851"/>
        </w:tabs>
        <w:spacing w:line="240" w:lineRule="auto"/>
        <w:ind w:left="0" w:firstLine="0"/>
        <w:jc w:val="both"/>
        <w:rPr>
          <w:rFonts w:cs="Arial"/>
          <w:b w:val="0"/>
          <w:bCs/>
          <w:szCs w:val="20"/>
          <w:lang w:val="sl-SI"/>
        </w:rPr>
      </w:pPr>
    </w:p>
    <w:p w14:paraId="7C985AD7" w14:textId="4EDF2F09" w:rsidR="00684C3D" w:rsidRPr="00972B87" w:rsidRDefault="009C0176" w:rsidP="00523204">
      <w:pPr>
        <w:pStyle w:val="ZADEVA"/>
        <w:tabs>
          <w:tab w:val="left" w:pos="851"/>
        </w:tabs>
        <w:spacing w:line="240" w:lineRule="auto"/>
        <w:ind w:left="0" w:firstLine="0"/>
        <w:jc w:val="both"/>
        <w:rPr>
          <w:rFonts w:cs="Arial"/>
          <w:b w:val="0"/>
          <w:bCs/>
          <w:szCs w:val="20"/>
          <w:lang w:val="sl-SI"/>
        </w:rPr>
      </w:pPr>
      <w:r w:rsidRPr="00972B87">
        <w:rPr>
          <w:rFonts w:cs="Arial"/>
          <w:b w:val="0"/>
          <w:bCs/>
          <w:szCs w:val="20"/>
          <w:lang w:val="sl-SI"/>
        </w:rPr>
        <w:t>v nadaljevanju vam posredujemo še nekaj informacij</w:t>
      </w:r>
      <w:r w:rsidR="00FF35E8" w:rsidRPr="00972B87">
        <w:rPr>
          <w:rFonts w:cs="Arial"/>
          <w:b w:val="0"/>
          <w:bCs/>
          <w:szCs w:val="20"/>
          <w:lang w:val="sl-SI"/>
        </w:rPr>
        <w:t xml:space="preserve"> v zvezi</w:t>
      </w:r>
      <w:r w:rsidR="00247B60">
        <w:rPr>
          <w:rFonts w:cs="Arial"/>
          <w:b w:val="0"/>
          <w:bCs/>
          <w:szCs w:val="20"/>
          <w:lang w:val="sl-SI"/>
        </w:rPr>
        <w:t xml:space="preserve"> </w:t>
      </w:r>
      <w:r w:rsidR="00FF35E8" w:rsidRPr="00972B87">
        <w:rPr>
          <w:rFonts w:cs="Arial"/>
          <w:b w:val="0"/>
          <w:bCs/>
          <w:szCs w:val="20"/>
          <w:lang w:val="sl-SI"/>
        </w:rPr>
        <w:t>z uporabo enotnega informacijskega sistema za podporo volitev in referendumov isDVK</w:t>
      </w:r>
      <w:r w:rsidR="00684C3D" w:rsidRPr="00972B87">
        <w:rPr>
          <w:rFonts w:cs="Arial"/>
          <w:b w:val="0"/>
          <w:bCs/>
          <w:szCs w:val="20"/>
          <w:lang w:val="sl-SI"/>
        </w:rPr>
        <w:t>.</w:t>
      </w:r>
      <w:r w:rsidR="00CD372B" w:rsidRPr="00972B87">
        <w:rPr>
          <w:rFonts w:cs="Arial"/>
          <w:b w:val="0"/>
          <w:bCs/>
          <w:szCs w:val="20"/>
          <w:lang w:val="sl-SI"/>
        </w:rPr>
        <w:t xml:space="preserve"> Prosimo vas, da z vsebino seznanite uporabnike isDVK, ki jih je za vašo občino določila Občinska volilna komisija (ObVK).</w:t>
      </w:r>
      <w:r w:rsidR="00684C3D" w:rsidRPr="00972B87">
        <w:rPr>
          <w:rFonts w:cs="Arial"/>
          <w:b w:val="0"/>
          <w:bCs/>
          <w:szCs w:val="20"/>
          <w:lang w:val="sl-SI"/>
        </w:rPr>
        <w:t xml:space="preserve">  </w:t>
      </w:r>
    </w:p>
    <w:p w14:paraId="085233FC" w14:textId="77777777" w:rsidR="00523204" w:rsidRPr="00972B87" w:rsidRDefault="00523204" w:rsidP="00523204">
      <w:pPr>
        <w:pStyle w:val="ZADEVA"/>
        <w:tabs>
          <w:tab w:val="left" w:pos="851"/>
        </w:tabs>
        <w:spacing w:line="240" w:lineRule="auto"/>
        <w:ind w:left="0" w:firstLine="0"/>
        <w:jc w:val="both"/>
        <w:rPr>
          <w:rFonts w:cs="Arial"/>
          <w:b w:val="0"/>
          <w:bCs/>
          <w:szCs w:val="20"/>
          <w:lang w:val="sl-SI"/>
        </w:rPr>
      </w:pPr>
    </w:p>
    <w:p w14:paraId="5D56D7C4" w14:textId="54A0ED63" w:rsidR="00C0102C" w:rsidRPr="00972B87" w:rsidRDefault="00C0102C" w:rsidP="00523204">
      <w:pPr>
        <w:pStyle w:val="Odstavekseznama"/>
        <w:numPr>
          <w:ilvl w:val="0"/>
          <w:numId w:val="23"/>
        </w:numPr>
        <w:tabs>
          <w:tab w:val="left" w:pos="1701"/>
        </w:tabs>
        <w:spacing w:before="0" w:beforeAutospacing="0" w:after="0" w:afterAutospacing="0"/>
        <w:ind w:left="0"/>
        <w:contextualSpacing w:val="0"/>
        <w:jc w:val="both"/>
        <w:rPr>
          <w:rFonts w:ascii="Arial" w:hAnsi="Arial" w:cs="Arial"/>
          <w:b/>
          <w:bCs/>
          <w:sz w:val="20"/>
          <w:szCs w:val="20"/>
        </w:rPr>
      </w:pPr>
      <w:bookmarkStart w:id="0" w:name="_Hlk107926907"/>
      <w:r w:rsidRPr="00972B87">
        <w:rPr>
          <w:rFonts w:ascii="Arial" w:hAnsi="Arial" w:cs="Arial"/>
          <w:b/>
          <w:bCs/>
          <w:sz w:val="20"/>
          <w:szCs w:val="20"/>
        </w:rPr>
        <w:t>Uporaba aplikacije za informacijsko podporo volitev isDVK</w:t>
      </w:r>
      <w:r w:rsidR="0005266B" w:rsidRPr="00972B87">
        <w:rPr>
          <w:rFonts w:ascii="Arial" w:hAnsi="Arial" w:cs="Arial"/>
          <w:b/>
          <w:bCs/>
          <w:sz w:val="20"/>
          <w:szCs w:val="20"/>
        </w:rPr>
        <w:t xml:space="preserve"> </w:t>
      </w:r>
      <w:r w:rsidR="009C0176" w:rsidRPr="00972B87">
        <w:rPr>
          <w:rFonts w:ascii="Arial" w:hAnsi="Arial" w:cs="Arial"/>
          <w:b/>
          <w:bCs/>
          <w:sz w:val="20"/>
          <w:szCs w:val="20"/>
        </w:rPr>
        <w:t>– vpis v varnostno shemo (produkcija)</w:t>
      </w:r>
    </w:p>
    <w:p w14:paraId="3CBFDA90" w14:textId="77777777" w:rsidR="00523204" w:rsidRPr="00972B87" w:rsidRDefault="00523204" w:rsidP="00523204">
      <w:pPr>
        <w:tabs>
          <w:tab w:val="left" w:pos="1701"/>
        </w:tabs>
        <w:ind w:left="-360"/>
        <w:jc w:val="both"/>
        <w:rPr>
          <w:rFonts w:ascii="Arial" w:hAnsi="Arial" w:cs="Arial"/>
          <w:b/>
          <w:bCs/>
          <w:sz w:val="20"/>
          <w:szCs w:val="20"/>
        </w:rPr>
      </w:pPr>
    </w:p>
    <w:p w14:paraId="76E9922C" w14:textId="70B627D0" w:rsidR="009C0176" w:rsidRDefault="009C0176" w:rsidP="00523204">
      <w:pPr>
        <w:tabs>
          <w:tab w:val="left" w:pos="1701"/>
        </w:tabs>
        <w:jc w:val="both"/>
        <w:rPr>
          <w:rFonts w:ascii="Arial" w:hAnsi="Arial" w:cs="Arial"/>
          <w:bCs/>
          <w:sz w:val="20"/>
          <w:szCs w:val="20"/>
        </w:rPr>
      </w:pPr>
      <w:r w:rsidRPr="00972B87">
        <w:rPr>
          <w:rFonts w:ascii="Arial" w:hAnsi="Arial" w:cs="Arial"/>
          <w:bCs/>
          <w:sz w:val="20"/>
          <w:szCs w:val="20"/>
        </w:rPr>
        <w:t>V želji, da bi se izognili</w:t>
      </w:r>
      <w:r w:rsidR="009306FF" w:rsidRPr="00972B87">
        <w:rPr>
          <w:rFonts w:ascii="Arial" w:hAnsi="Arial" w:cs="Arial"/>
          <w:bCs/>
          <w:sz w:val="20"/>
          <w:szCs w:val="20"/>
        </w:rPr>
        <w:t xml:space="preserve"> hkratnemu potrjevanju več sto uporabnikov isDVK</w:t>
      </w:r>
      <w:r w:rsidR="00D8797B" w:rsidRPr="00972B87">
        <w:rPr>
          <w:rFonts w:ascii="Arial" w:hAnsi="Arial" w:cs="Arial"/>
          <w:bCs/>
          <w:sz w:val="20"/>
          <w:szCs w:val="20"/>
        </w:rPr>
        <w:t xml:space="preserve"> v kratkem času</w:t>
      </w:r>
      <w:r w:rsidR="009306FF" w:rsidRPr="00972B87">
        <w:rPr>
          <w:rFonts w:ascii="Arial" w:hAnsi="Arial" w:cs="Arial"/>
          <w:bCs/>
          <w:sz w:val="20"/>
          <w:szCs w:val="20"/>
        </w:rPr>
        <w:t>, vas obveščamo,</w:t>
      </w:r>
      <w:r w:rsidR="00D8797B" w:rsidRPr="00972B87">
        <w:rPr>
          <w:rFonts w:ascii="Arial" w:hAnsi="Arial" w:cs="Arial"/>
          <w:bCs/>
          <w:sz w:val="20"/>
          <w:szCs w:val="20"/>
        </w:rPr>
        <w:t xml:space="preserve"> </w:t>
      </w:r>
      <w:r w:rsidR="009306FF" w:rsidRPr="00972B87">
        <w:rPr>
          <w:rFonts w:ascii="Arial" w:hAnsi="Arial" w:cs="Arial"/>
          <w:bCs/>
          <w:sz w:val="20"/>
          <w:szCs w:val="20"/>
        </w:rPr>
        <w:t xml:space="preserve">da je že možna prijava v varnostno shemo v produkciji. </w:t>
      </w:r>
      <w:r w:rsidR="00D8797B" w:rsidRPr="00972B87">
        <w:rPr>
          <w:rFonts w:ascii="Arial" w:hAnsi="Arial" w:cs="Arial"/>
          <w:bCs/>
          <w:sz w:val="20"/>
          <w:szCs w:val="20"/>
        </w:rPr>
        <w:t>Prijavo</w:t>
      </w:r>
      <w:r w:rsidR="009306FF" w:rsidRPr="00972B87">
        <w:rPr>
          <w:rFonts w:ascii="Arial" w:hAnsi="Arial" w:cs="Arial"/>
          <w:bCs/>
          <w:sz w:val="20"/>
          <w:szCs w:val="20"/>
        </w:rPr>
        <w:t xml:space="preserve"> morajo </w:t>
      </w:r>
      <w:r w:rsidR="00D8797B" w:rsidRPr="00972B87">
        <w:rPr>
          <w:rFonts w:ascii="Arial" w:hAnsi="Arial" w:cs="Arial"/>
          <w:bCs/>
          <w:sz w:val="20"/>
          <w:szCs w:val="20"/>
        </w:rPr>
        <w:t xml:space="preserve">opraviti tudi tisti </w:t>
      </w:r>
      <w:r w:rsidR="009306FF" w:rsidRPr="00972B87">
        <w:rPr>
          <w:rFonts w:ascii="Arial" w:hAnsi="Arial" w:cs="Arial"/>
          <w:bCs/>
          <w:sz w:val="20"/>
          <w:szCs w:val="20"/>
        </w:rPr>
        <w:t xml:space="preserve">uporabniki, </w:t>
      </w:r>
      <w:r w:rsidR="00D8797B" w:rsidRPr="00972B87">
        <w:rPr>
          <w:rFonts w:ascii="Arial" w:hAnsi="Arial" w:cs="Arial"/>
          <w:bCs/>
          <w:sz w:val="20"/>
          <w:szCs w:val="20"/>
        </w:rPr>
        <w:t>da</w:t>
      </w:r>
      <w:r w:rsidR="009306FF" w:rsidRPr="00972B87">
        <w:rPr>
          <w:rFonts w:ascii="Arial" w:hAnsi="Arial" w:cs="Arial"/>
          <w:bCs/>
          <w:sz w:val="20"/>
          <w:szCs w:val="20"/>
        </w:rPr>
        <w:t xml:space="preserve"> so </w:t>
      </w:r>
      <w:r w:rsidR="00D8797B" w:rsidRPr="00972B87">
        <w:rPr>
          <w:rFonts w:ascii="Arial" w:hAnsi="Arial" w:cs="Arial"/>
          <w:bCs/>
          <w:sz w:val="20"/>
          <w:szCs w:val="20"/>
        </w:rPr>
        <w:t xml:space="preserve">že </w:t>
      </w:r>
      <w:r w:rsidR="009306FF" w:rsidRPr="00972B87">
        <w:rPr>
          <w:rFonts w:ascii="Arial" w:hAnsi="Arial" w:cs="Arial"/>
          <w:bCs/>
          <w:sz w:val="20"/>
          <w:szCs w:val="20"/>
        </w:rPr>
        <w:t xml:space="preserve">bili </w:t>
      </w:r>
      <w:r w:rsidR="00D8797B" w:rsidRPr="00972B87">
        <w:rPr>
          <w:rFonts w:ascii="Arial" w:hAnsi="Arial" w:cs="Arial"/>
          <w:bCs/>
          <w:sz w:val="20"/>
          <w:szCs w:val="20"/>
        </w:rPr>
        <w:t>potrjeni</w:t>
      </w:r>
      <w:r w:rsidR="009306FF" w:rsidRPr="00972B87">
        <w:rPr>
          <w:rFonts w:ascii="Arial" w:hAnsi="Arial" w:cs="Arial"/>
          <w:bCs/>
          <w:sz w:val="20"/>
          <w:szCs w:val="20"/>
        </w:rPr>
        <w:t xml:space="preserve"> v tes</w:t>
      </w:r>
      <w:r w:rsidR="00D8797B" w:rsidRPr="00972B87">
        <w:rPr>
          <w:rFonts w:ascii="Arial" w:hAnsi="Arial" w:cs="Arial"/>
          <w:bCs/>
          <w:sz w:val="20"/>
          <w:szCs w:val="20"/>
        </w:rPr>
        <w:t xml:space="preserve">tno </w:t>
      </w:r>
      <w:r w:rsidR="009306FF" w:rsidRPr="00972B87">
        <w:rPr>
          <w:rFonts w:ascii="Arial" w:hAnsi="Arial" w:cs="Arial"/>
          <w:bCs/>
          <w:sz w:val="20"/>
          <w:szCs w:val="20"/>
        </w:rPr>
        <w:t xml:space="preserve">oziroma šolsko okolje. Glede na to, da morajo predlagatelji v skladu z rokovnikom Državne volilne komisije </w:t>
      </w:r>
      <w:r w:rsidR="00C5442F" w:rsidRPr="00972B87">
        <w:rPr>
          <w:rFonts w:ascii="Arial" w:hAnsi="Arial" w:cs="Arial"/>
          <w:bCs/>
          <w:sz w:val="20"/>
          <w:szCs w:val="20"/>
        </w:rPr>
        <w:t xml:space="preserve">(DVK) </w:t>
      </w:r>
      <w:r w:rsidR="009306FF" w:rsidRPr="00972B87">
        <w:rPr>
          <w:rFonts w:ascii="Arial" w:hAnsi="Arial" w:cs="Arial"/>
          <w:bCs/>
          <w:sz w:val="20"/>
          <w:szCs w:val="20"/>
        </w:rPr>
        <w:t xml:space="preserve">predlagati člane volilnih odborov do 15. 9. 2022, bo za vnos članov volilnih odborov dovolj časa. Zato bo aplikacija isDVK aktivirana predvidoma 19. 9. 2022, ko po rokovniku Geodetski upravi RS izteče rok za uskladitev območij volišč v registru prostorskih enot. Dokler volišča niso urejena, vpis volilnih odborov nanje </w:t>
      </w:r>
      <w:r w:rsidR="00D8797B" w:rsidRPr="00972B87">
        <w:rPr>
          <w:rFonts w:ascii="Arial" w:hAnsi="Arial" w:cs="Arial"/>
          <w:bCs/>
          <w:sz w:val="20"/>
          <w:szCs w:val="20"/>
        </w:rPr>
        <w:t xml:space="preserve">v isDVK </w:t>
      </w:r>
      <w:r w:rsidR="009306FF" w:rsidRPr="00972B87">
        <w:rPr>
          <w:rFonts w:ascii="Arial" w:hAnsi="Arial" w:cs="Arial"/>
          <w:bCs/>
          <w:sz w:val="20"/>
          <w:szCs w:val="20"/>
        </w:rPr>
        <w:t xml:space="preserve">ni mogoč. </w:t>
      </w:r>
      <w:r w:rsidR="004E0B85" w:rsidRPr="00972B87">
        <w:rPr>
          <w:rFonts w:ascii="Arial" w:hAnsi="Arial" w:cs="Arial"/>
          <w:bCs/>
          <w:sz w:val="20"/>
          <w:szCs w:val="20"/>
        </w:rPr>
        <w:t xml:space="preserve">Aplikacija do takrat ne deluje, zato vanjo ne poskušajte vnašati podatkov. </w:t>
      </w:r>
      <w:r w:rsidR="009306FF" w:rsidRPr="00972B87">
        <w:rPr>
          <w:rFonts w:ascii="Arial" w:hAnsi="Arial" w:cs="Arial"/>
          <w:bCs/>
          <w:sz w:val="20"/>
          <w:szCs w:val="20"/>
        </w:rPr>
        <w:t>O točnem datumu aktiviranja isDVK boste obveščeni naknadno</w:t>
      </w:r>
      <w:r w:rsidR="004E0B85" w:rsidRPr="00972B87">
        <w:rPr>
          <w:rFonts w:ascii="Arial" w:hAnsi="Arial" w:cs="Arial"/>
          <w:bCs/>
          <w:sz w:val="20"/>
          <w:szCs w:val="20"/>
        </w:rPr>
        <w:t>, takrat boste prejeli tudi uporabniška navodila</w:t>
      </w:r>
      <w:r w:rsidR="009306FF" w:rsidRPr="00972B87">
        <w:rPr>
          <w:rFonts w:ascii="Arial" w:hAnsi="Arial" w:cs="Arial"/>
          <w:bCs/>
          <w:sz w:val="20"/>
          <w:szCs w:val="20"/>
        </w:rPr>
        <w:t>.</w:t>
      </w:r>
      <w:r w:rsidR="004E0B85" w:rsidRPr="00972B87">
        <w:rPr>
          <w:rFonts w:ascii="Arial" w:hAnsi="Arial" w:cs="Arial"/>
          <w:bCs/>
          <w:sz w:val="20"/>
          <w:szCs w:val="20"/>
        </w:rPr>
        <w:t xml:space="preserve"> </w:t>
      </w:r>
      <w:r w:rsidR="00D8797B" w:rsidRPr="00972B87">
        <w:rPr>
          <w:rFonts w:ascii="Arial" w:hAnsi="Arial" w:cs="Arial"/>
          <w:bCs/>
          <w:sz w:val="20"/>
          <w:szCs w:val="20"/>
        </w:rPr>
        <w:t xml:space="preserve"> </w:t>
      </w:r>
    </w:p>
    <w:p w14:paraId="17224D67" w14:textId="77777777" w:rsidR="00972B87" w:rsidRPr="00972B87" w:rsidRDefault="00972B87" w:rsidP="00523204">
      <w:pPr>
        <w:tabs>
          <w:tab w:val="left" w:pos="1701"/>
        </w:tabs>
        <w:jc w:val="both"/>
        <w:rPr>
          <w:rFonts w:ascii="Arial" w:hAnsi="Arial" w:cs="Arial"/>
          <w:bCs/>
          <w:sz w:val="20"/>
          <w:szCs w:val="20"/>
        </w:rPr>
      </w:pPr>
    </w:p>
    <w:p w14:paraId="0E3FA346" w14:textId="77777777" w:rsidR="00972B87" w:rsidRPr="00972B87" w:rsidRDefault="00972B87" w:rsidP="00972B87">
      <w:pPr>
        <w:pStyle w:val="Odstavekseznama"/>
        <w:numPr>
          <w:ilvl w:val="0"/>
          <w:numId w:val="23"/>
        </w:numPr>
        <w:tabs>
          <w:tab w:val="left" w:pos="1701"/>
        </w:tabs>
        <w:spacing w:before="0" w:beforeAutospacing="0" w:after="0" w:afterAutospacing="0"/>
        <w:ind w:left="0"/>
        <w:contextualSpacing w:val="0"/>
        <w:jc w:val="both"/>
        <w:rPr>
          <w:rFonts w:ascii="Arial" w:hAnsi="Arial" w:cs="Arial"/>
          <w:b/>
          <w:bCs/>
          <w:sz w:val="20"/>
          <w:szCs w:val="20"/>
        </w:rPr>
      </w:pPr>
      <w:r>
        <w:rPr>
          <w:rFonts w:ascii="Arial" w:hAnsi="Arial" w:cs="Arial"/>
          <w:b/>
          <w:bCs/>
          <w:sz w:val="20"/>
          <w:szCs w:val="20"/>
        </w:rPr>
        <w:t>U</w:t>
      </w:r>
      <w:r w:rsidRPr="00972B87">
        <w:rPr>
          <w:rFonts w:ascii="Arial" w:hAnsi="Arial" w:cs="Arial"/>
          <w:b/>
          <w:bCs/>
          <w:sz w:val="20"/>
          <w:szCs w:val="20"/>
        </w:rPr>
        <w:t xml:space="preserve">porabniška navodila in </w:t>
      </w:r>
      <w:r>
        <w:rPr>
          <w:rFonts w:ascii="Arial" w:hAnsi="Arial" w:cs="Arial"/>
          <w:b/>
          <w:bCs/>
          <w:sz w:val="20"/>
          <w:szCs w:val="20"/>
        </w:rPr>
        <w:t>p</w:t>
      </w:r>
      <w:r w:rsidRPr="00972B87">
        <w:rPr>
          <w:rFonts w:ascii="Arial" w:hAnsi="Arial" w:cs="Arial"/>
          <w:b/>
          <w:bCs/>
          <w:sz w:val="20"/>
          <w:szCs w:val="20"/>
        </w:rPr>
        <w:t xml:space="preserve">rezentacije z usposabljanja za uporabnike isDVK </w:t>
      </w:r>
    </w:p>
    <w:p w14:paraId="3A6775FE" w14:textId="77777777" w:rsidR="00972B87" w:rsidRPr="00972B87" w:rsidRDefault="00972B87" w:rsidP="00972B87">
      <w:pPr>
        <w:tabs>
          <w:tab w:val="left" w:pos="1701"/>
        </w:tabs>
        <w:ind w:left="-360"/>
        <w:jc w:val="both"/>
        <w:rPr>
          <w:rFonts w:ascii="Arial" w:hAnsi="Arial" w:cs="Arial"/>
          <w:b/>
          <w:bCs/>
          <w:sz w:val="20"/>
          <w:szCs w:val="20"/>
        </w:rPr>
      </w:pPr>
    </w:p>
    <w:p w14:paraId="2E2668A4" w14:textId="77777777" w:rsidR="00972B87" w:rsidRPr="00972B87" w:rsidRDefault="00972B87" w:rsidP="003E639A">
      <w:pPr>
        <w:jc w:val="both"/>
        <w:rPr>
          <w:rFonts w:ascii="Arial" w:hAnsi="Arial" w:cs="Arial"/>
          <w:sz w:val="20"/>
          <w:szCs w:val="20"/>
        </w:rPr>
      </w:pPr>
      <w:r w:rsidRPr="00972B87">
        <w:rPr>
          <w:rFonts w:ascii="Arial" w:hAnsi="Arial" w:cs="Arial"/>
          <w:sz w:val="20"/>
          <w:szCs w:val="20"/>
        </w:rPr>
        <w:t>V prilogi tega dopisa vam pošiljamo gradivo z usposabljanja isDVK, ki je bilo izvedeno v petek, 9. 9. 2022. Poleg prosojnic, ki so bile predstavljene na usposabljanju so v prilogi še uporabniška navodila za registracijo, za uporabo kadrovsko-finančnega modula in modula za kandidacijski postopek:</w:t>
      </w:r>
    </w:p>
    <w:p w14:paraId="12892D7A" w14:textId="631C5637" w:rsidR="00972B87" w:rsidRPr="00972B87" w:rsidRDefault="00972B87" w:rsidP="003E639A">
      <w:pPr>
        <w:pStyle w:val="Odstavekseznama"/>
        <w:numPr>
          <w:ilvl w:val="0"/>
          <w:numId w:val="28"/>
        </w:numPr>
        <w:ind w:left="0"/>
        <w:contextualSpacing w:val="0"/>
        <w:jc w:val="both"/>
        <w:rPr>
          <w:rFonts w:ascii="Arial" w:hAnsi="Arial" w:cs="Arial"/>
          <w:sz w:val="20"/>
          <w:szCs w:val="20"/>
          <w:u w:val="single"/>
        </w:rPr>
      </w:pPr>
      <w:r w:rsidRPr="00972B87">
        <w:rPr>
          <w:rFonts w:ascii="Arial" w:hAnsi="Arial" w:cs="Arial"/>
          <w:sz w:val="20"/>
          <w:szCs w:val="20"/>
        </w:rPr>
        <w:t>isDVK_uporabniška_navodila_registracija_02.docx</w:t>
      </w:r>
      <w:r w:rsidR="00247B60">
        <w:rPr>
          <w:rFonts w:ascii="Arial" w:hAnsi="Arial" w:cs="Arial"/>
          <w:sz w:val="20"/>
          <w:szCs w:val="20"/>
        </w:rPr>
        <w:t xml:space="preserve"> </w:t>
      </w:r>
      <w:r>
        <w:rPr>
          <w:rFonts w:ascii="Arial" w:hAnsi="Arial" w:cs="Arial"/>
          <w:sz w:val="20"/>
          <w:szCs w:val="20"/>
        </w:rPr>
        <w:t>(V</w:t>
      </w:r>
      <w:r w:rsidRPr="00972B87">
        <w:rPr>
          <w:rFonts w:ascii="Arial" w:hAnsi="Arial" w:cs="Arial"/>
          <w:sz w:val="20"/>
          <w:szCs w:val="20"/>
        </w:rPr>
        <w:t xml:space="preserve"> teh navodilih </w:t>
      </w:r>
      <w:r>
        <w:rPr>
          <w:rFonts w:ascii="Arial" w:hAnsi="Arial" w:cs="Arial"/>
          <w:sz w:val="20"/>
          <w:szCs w:val="20"/>
        </w:rPr>
        <w:t>so</w:t>
      </w:r>
      <w:r w:rsidRPr="00972B87">
        <w:rPr>
          <w:rFonts w:ascii="Arial" w:hAnsi="Arial" w:cs="Arial"/>
          <w:sz w:val="20"/>
          <w:szCs w:val="20"/>
        </w:rPr>
        <w:t xml:space="preserve"> tudi </w:t>
      </w:r>
      <w:r w:rsidRPr="00972B87">
        <w:rPr>
          <w:rFonts w:ascii="Arial" w:hAnsi="Arial" w:cs="Arial"/>
          <w:b/>
          <w:bCs/>
          <w:sz w:val="20"/>
          <w:szCs w:val="20"/>
        </w:rPr>
        <w:t>povezave do šolskega in produkcijskega okolja isDVK</w:t>
      </w:r>
      <w:r w:rsidRPr="00972B87">
        <w:rPr>
          <w:rFonts w:ascii="Arial" w:hAnsi="Arial" w:cs="Arial"/>
          <w:sz w:val="20"/>
          <w:szCs w:val="20"/>
        </w:rPr>
        <w:t xml:space="preserve">, toda na produkciji </w:t>
      </w:r>
      <w:r w:rsidRPr="00972B87">
        <w:rPr>
          <w:rFonts w:ascii="Arial" w:hAnsi="Arial" w:cs="Arial"/>
          <w:sz w:val="20"/>
          <w:szCs w:val="20"/>
          <w:u w:val="single"/>
        </w:rPr>
        <w:t>lokalnih volitev še ni odprtih</w:t>
      </w:r>
      <w:r w:rsidRPr="00972B87">
        <w:rPr>
          <w:rFonts w:ascii="Arial" w:hAnsi="Arial" w:cs="Arial"/>
          <w:sz w:val="20"/>
          <w:szCs w:val="20"/>
        </w:rPr>
        <w:t xml:space="preserve"> in izvedete lahko zgolj registracijo. </w:t>
      </w:r>
      <w:r>
        <w:rPr>
          <w:rFonts w:ascii="Arial" w:hAnsi="Arial" w:cs="Arial"/>
          <w:sz w:val="20"/>
          <w:szCs w:val="20"/>
        </w:rPr>
        <w:t>Kot je navedeno v točki 1. tega dopisa, bodo ObVK o</w:t>
      </w:r>
      <w:r w:rsidRPr="00972B87">
        <w:rPr>
          <w:rFonts w:ascii="Arial" w:hAnsi="Arial" w:cs="Arial"/>
          <w:sz w:val="20"/>
          <w:szCs w:val="20"/>
          <w:u w:val="single"/>
        </w:rPr>
        <w:t xml:space="preserve"> začetku dela na produkciji obveščene predvidoma v naslednjem tednu</w:t>
      </w:r>
      <w:r>
        <w:rPr>
          <w:rFonts w:ascii="Arial" w:hAnsi="Arial" w:cs="Arial"/>
          <w:sz w:val="20"/>
          <w:szCs w:val="20"/>
          <w:u w:val="single"/>
        </w:rPr>
        <w:t>)</w:t>
      </w:r>
      <w:r w:rsidRPr="00972B87">
        <w:rPr>
          <w:rFonts w:ascii="Arial" w:hAnsi="Arial" w:cs="Arial"/>
          <w:sz w:val="20"/>
          <w:szCs w:val="20"/>
          <w:u w:val="single"/>
        </w:rPr>
        <w:t>.</w:t>
      </w:r>
    </w:p>
    <w:p w14:paraId="33A26941" w14:textId="77777777" w:rsidR="00972B87" w:rsidRPr="00972B87" w:rsidRDefault="00972B87" w:rsidP="003E639A">
      <w:pPr>
        <w:pStyle w:val="Odstavekseznama"/>
        <w:numPr>
          <w:ilvl w:val="0"/>
          <w:numId w:val="28"/>
        </w:numPr>
        <w:ind w:left="0"/>
        <w:contextualSpacing w:val="0"/>
        <w:jc w:val="both"/>
        <w:rPr>
          <w:rFonts w:ascii="Arial" w:hAnsi="Arial" w:cs="Arial"/>
          <w:sz w:val="20"/>
          <w:szCs w:val="20"/>
        </w:rPr>
      </w:pPr>
      <w:r w:rsidRPr="00972B87">
        <w:rPr>
          <w:rFonts w:ascii="Arial" w:hAnsi="Arial" w:cs="Arial"/>
          <w:sz w:val="20"/>
          <w:szCs w:val="20"/>
        </w:rPr>
        <w:t>isDVK_uporabniška_predlagani_člani_obc_02.docx</w:t>
      </w:r>
    </w:p>
    <w:p w14:paraId="78ACA479" w14:textId="77777777" w:rsidR="00972B87" w:rsidRPr="00972B87" w:rsidRDefault="00972B87" w:rsidP="003E639A">
      <w:pPr>
        <w:pStyle w:val="Odstavekseznama"/>
        <w:numPr>
          <w:ilvl w:val="0"/>
          <w:numId w:val="28"/>
        </w:numPr>
        <w:ind w:left="0"/>
        <w:contextualSpacing w:val="0"/>
        <w:jc w:val="both"/>
        <w:rPr>
          <w:rFonts w:ascii="Arial" w:hAnsi="Arial" w:cs="Arial"/>
          <w:sz w:val="20"/>
          <w:szCs w:val="20"/>
        </w:rPr>
      </w:pPr>
      <w:r w:rsidRPr="00972B87">
        <w:rPr>
          <w:rFonts w:ascii="Arial" w:hAnsi="Arial" w:cs="Arial"/>
          <w:sz w:val="20"/>
          <w:szCs w:val="20"/>
        </w:rPr>
        <w:t>isDVK_uporabniška_volišča_volilni_odbori_obc_01.docx</w:t>
      </w:r>
    </w:p>
    <w:p w14:paraId="122EA933" w14:textId="77777777" w:rsidR="00972B87" w:rsidRPr="00972B87" w:rsidRDefault="00972B87" w:rsidP="003E639A">
      <w:pPr>
        <w:pStyle w:val="Odstavekseznama"/>
        <w:numPr>
          <w:ilvl w:val="0"/>
          <w:numId w:val="28"/>
        </w:numPr>
        <w:ind w:left="0"/>
        <w:contextualSpacing w:val="0"/>
        <w:jc w:val="both"/>
        <w:rPr>
          <w:rFonts w:ascii="Arial" w:hAnsi="Arial" w:cs="Arial"/>
          <w:sz w:val="20"/>
          <w:szCs w:val="20"/>
        </w:rPr>
      </w:pPr>
      <w:r w:rsidRPr="00972B87">
        <w:rPr>
          <w:rFonts w:ascii="Arial" w:hAnsi="Arial" w:cs="Arial"/>
          <w:sz w:val="20"/>
          <w:szCs w:val="20"/>
        </w:rPr>
        <w:t>isDVK_uporabniška_navodila_administracija_ LV_ObVK.docx</w:t>
      </w:r>
    </w:p>
    <w:p w14:paraId="490508B9" w14:textId="77777777" w:rsidR="00972B87" w:rsidRPr="00972B87" w:rsidRDefault="00972B87" w:rsidP="003E639A">
      <w:pPr>
        <w:jc w:val="both"/>
        <w:rPr>
          <w:rFonts w:ascii="Arial" w:hAnsi="Arial" w:cs="Arial"/>
          <w:sz w:val="20"/>
          <w:szCs w:val="20"/>
        </w:rPr>
      </w:pPr>
    </w:p>
    <w:p w14:paraId="612C731A" w14:textId="77777777" w:rsidR="00972B87" w:rsidRPr="00972B87" w:rsidRDefault="00972B87" w:rsidP="003E639A">
      <w:pPr>
        <w:jc w:val="both"/>
        <w:rPr>
          <w:rFonts w:ascii="Arial" w:hAnsi="Arial" w:cs="Arial"/>
          <w:sz w:val="20"/>
          <w:szCs w:val="20"/>
        </w:rPr>
      </w:pPr>
      <w:r w:rsidRPr="00972B87">
        <w:rPr>
          <w:rFonts w:ascii="Arial" w:hAnsi="Arial" w:cs="Arial"/>
          <w:sz w:val="20"/>
          <w:szCs w:val="20"/>
        </w:rPr>
        <w:lastRenderedPageBreak/>
        <w:t xml:space="preserve">Primer Excel tabele za uvoz članov. Pri pripravi excel tabele (template_za_uvoz_clanov.xlsx) za uvoz je </w:t>
      </w:r>
      <w:r w:rsidRPr="00972B87">
        <w:rPr>
          <w:rFonts w:ascii="Arial" w:hAnsi="Arial" w:cs="Arial"/>
          <w:b/>
          <w:bCs/>
          <w:sz w:val="20"/>
          <w:szCs w:val="20"/>
          <w:u w:val="single"/>
        </w:rPr>
        <w:t>potrebno upoštevati sledeče</w:t>
      </w:r>
      <w:r w:rsidRPr="00972B87">
        <w:rPr>
          <w:rFonts w:ascii="Arial" w:hAnsi="Arial" w:cs="Arial"/>
          <w:sz w:val="20"/>
          <w:szCs w:val="20"/>
        </w:rPr>
        <w:t>:</w:t>
      </w:r>
    </w:p>
    <w:p w14:paraId="01489ABE" w14:textId="77777777" w:rsidR="00972B87" w:rsidRPr="00972B87" w:rsidRDefault="00972B87" w:rsidP="003E639A">
      <w:pPr>
        <w:jc w:val="both"/>
        <w:rPr>
          <w:rFonts w:ascii="Arial" w:hAnsi="Arial" w:cs="Arial"/>
          <w:sz w:val="20"/>
          <w:szCs w:val="20"/>
        </w:rPr>
      </w:pPr>
    </w:p>
    <w:p w14:paraId="59652CE2" w14:textId="77777777" w:rsidR="00972B87" w:rsidRPr="00972B87" w:rsidRDefault="00972B87" w:rsidP="003E639A">
      <w:pPr>
        <w:pStyle w:val="Odstavekseznama"/>
        <w:numPr>
          <w:ilvl w:val="0"/>
          <w:numId w:val="30"/>
        </w:numPr>
        <w:spacing w:before="0" w:beforeAutospacing="0" w:after="0" w:afterAutospacing="0"/>
        <w:contextualSpacing w:val="0"/>
        <w:jc w:val="both"/>
        <w:rPr>
          <w:rFonts w:ascii="Arial" w:eastAsia="Times New Roman" w:hAnsi="Arial" w:cs="Arial"/>
          <w:sz w:val="20"/>
          <w:szCs w:val="20"/>
        </w:rPr>
      </w:pPr>
      <w:r w:rsidRPr="00972B87">
        <w:rPr>
          <w:rFonts w:ascii="Arial" w:eastAsia="Times New Roman" w:hAnsi="Arial" w:cs="Arial"/>
          <w:sz w:val="20"/>
          <w:szCs w:val="20"/>
        </w:rPr>
        <w:t>format posameznega polja se ne sme razlikovati od podanih primerov</w:t>
      </w:r>
    </w:p>
    <w:p w14:paraId="1977CD58" w14:textId="77777777" w:rsidR="00972B87" w:rsidRPr="00972B87" w:rsidRDefault="00972B87" w:rsidP="003E639A">
      <w:pPr>
        <w:pStyle w:val="Odstavekseznama"/>
        <w:numPr>
          <w:ilvl w:val="0"/>
          <w:numId w:val="30"/>
        </w:numPr>
        <w:spacing w:before="0" w:beforeAutospacing="0" w:after="0" w:afterAutospacing="0"/>
        <w:contextualSpacing w:val="0"/>
        <w:jc w:val="both"/>
        <w:rPr>
          <w:rFonts w:ascii="Arial" w:eastAsia="Times New Roman" w:hAnsi="Arial" w:cs="Arial"/>
          <w:sz w:val="20"/>
          <w:szCs w:val="20"/>
        </w:rPr>
      </w:pPr>
      <w:r w:rsidRPr="00972B87">
        <w:rPr>
          <w:rFonts w:ascii="Arial" w:eastAsia="Times New Roman" w:hAnsi="Arial" w:cs="Arial"/>
          <w:sz w:val="20"/>
          <w:szCs w:val="20"/>
        </w:rPr>
        <w:t xml:space="preserve">za šifro države mora vedno biti vpisana vrednost 705 </w:t>
      </w:r>
    </w:p>
    <w:p w14:paraId="240D75D9" w14:textId="77777777" w:rsidR="00972B87" w:rsidRPr="00972B87" w:rsidRDefault="00972B87" w:rsidP="003E639A">
      <w:pPr>
        <w:pStyle w:val="Odstavekseznama"/>
        <w:numPr>
          <w:ilvl w:val="0"/>
          <w:numId w:val="30"/>
        </w:numPr>
        <w:spacing w:before="0" w:beforeAutospacing="0" w:after="0" w:afterAutospacing="0"/>
        <w:contextualSpacing w:val="0"/>
        <w:jc w:val="both"/>
        <w:rPr>
          <w:rFonts w:ascii="Arial" w:eastAsia="Times New Roman" w:hAnsi="Arial" w:cs="Arial"/>
          <w:sz w:val="20"/>
          <w:szCs w:val="20"/>
        </w:rPr>
      </w:pPr>
      <w:r w:rsidRPr="00972B87">
        <w:rPr>
          <w:rFonts w:ascii="Arial" w:eastAsia="Times New Roman" w:hAnsi="Arial" w:cs="Arial"/>
          <w:sz w:val="20"/>
          <w:szCs w:val="20"/>
        </w:rPr>
        <w:t>v polju REZIDENT vedno vrednost »TRUE«</w:t>
      </w:r>
    </w:p>
    <w:p w14:paraId="336EC73F" w14:textId="77777777" w:rsidR="00972B87" w:rsidRPr="00972B87" w:rsidRDefault="00972B87" w:rsidP="003E639A">
      <w:pPr>
        <w:pStyle w:val="Odstavekseznama"/>
        <w:numPr>
          <w:ilvl w:val="0"/>
          <w:numId w:val="30"/>
        </w:numPr>
        <w:spacing w:before="0" w:beforeAutospacing="0" w:after="0" w:afterAutospacing="0"/>
        <w:contextualSpacing w:val="0"/>
        <w:jc w:val="both"/>
        <w:rPr>
          <w:rFonts w:ascii="Arial" w:eastAsia="Times New Roman" w:hAnsi="Arial" w:cs="Arial"/>
          <w:sz w:val="20"/>
          <w:szCs w:val="20"/>
        </w:rPr>
      </w:pPr>
      <w:r w:rsidRPr="00972B87">
        <w:rPr>
          <w:rFonts w:ascii="Arial" w:eastAsia="Times New Roman" w:hAnsi="Arial" w:cs="Arial"/>
          <w:sz w:val="20"/>
          <w:szCs w:val="20"/>
        </w:rPr>
        <w:t>v kolikor je račun odprt v tujini je vrednost v polju »TRR_TUJINA« TRUE; v kolikor je odprt v Sloveniji pa je potrebno vpisati vrednost »FALSE«</w:t>
      </w:r>
      <w:r>
        <w:rPr>
          <w:rFonts w:ascii="Arial" w:eastAsia="Times New Roman" w:hAnsi="Arial" w:cs="Arial"/>
          <w:sz w:val="20"/>
          <w:szCs w:val="20"/>
        </w:rPr>
        <w:t>.</w:t>
      </w:r>
    </w:p>
    <w:p w14:paraId="42293ED2" w14:textId="77777777" w:rsidR="00972B87" w:rsidRDefault="00972B87" w:rsidP="00247B60">
      <w:pPr>
        <w:ind w:left="45"/>
        <w:jc w:val="both"/>
        <w:rPr>
          <w:rFonts w:ascii="Arial" w:hAnsi="Arial" w:cs="Arial"/>
          <w:sz w:val="20"/>
          <w:szCs w:val="20"/>
        </w:rPr>
      </w:pPr>
    </w:p>
    <w:p w14:paraId="0AC2E98E" w14:textId="614D7607" w:rsidR="00972B87" w:rsidRDefault="00972B87" w:rsidP="00247B60">
      <w:pPr>
        <w:ind w:left="45"/>
        <w:jc w:val="both"/>
        <w:rPr>
          <w:rFonts w:ascii="Arial" w:hAnsi="Arial" w:cs="Arial"/>
          <w:sz w:val="20"/>
          <w:szCs w:val="20"/>
        </w:rPr>
      </w:pPr>
      <w:r w:rsidRPr="00972B87">
        <w:rPr>
          <w:rFonts w:ascii="Arial" w:hAnsi="Arial" w:cs="Arial"/>
          <w:sz w:val="20"/>
          <w:szCs w:val="20"/>
        </w:rPr>
        <w:t>Navodila za 2. modul (kandidacijski postopek) boste prejeli naknadno, predvidoma v naslednjem tednu.</w:t>
      </w:r>
    </w:p>
    <w:p w14:paraId="6890A350" w14:textId="7FC4FA2B" w:rsidR="00AE5757" w:rsidRPr="00AE5757" w:rsidRDefault="00AE5757" w:rsidP="00247B60">
      <w:pPr>
        <w:pStyle w:val="Odstavekseznama"/>
        <w:numPr>
          <w:ilvl w:val="0"/>
          <w:numId w:val="23"/>
        </w:numPr>
        <w:ind w:left="0" w:hanging="284"/>
        <w:jc w:val="both"/>
        <w:rPr>
          <w:rFonts w:ascii="Arial" w:hAnsi="Arial" w:cs="Arial"/>
          <w:b/>
          <w:bCs/>
          <w:sz w:val="20"/>
          <w:szCs w:val="20"/>
        </w:rPr>
      </w:pPr>
      <w:r w:rsidRPr="00AE5757">
        <w:rPr>
          <w:rFonts w:ascii="Arial" w:hAnsi="Arial" w:cs="Arial"/>
          <w:b/>
          <w:bCs/>
          <w:sz w:val="20"/>
          <w:szCs w:val="20"/>
        </w:rPr>
        <w:t>Pomoč uporabnikom isDVK</w:t>
      </w:r>
    </w:p>
    <w:p w14:paraId="23FE7E71" w14:textId="243213FC" w:rsidR="00972B87" w:rsidRPr="00972B87" w:rsidRDefault="00972B87" w:rsidP="003E639A">
      <w:pPr>
        <w:spacing w:after="240"/>
        <w:jc w:val="both"/>
        <w:rPr>
          <w:rFonts w:ascii="Arial" w:hAnsi="Arial" w:cs="Arial"/>
          <w:sz w:val="20"/>
          <w:szCs w:val="20"/>
        </w:rPr>
      </w:pPr>
      <w:r w:rsidRPr="00972B87">
        <w:rPr>
          <w:rFonts w:ascii="Arial" w:hAnsi="Arial" w:cs="Arial"/>
          <w:sz w:val="20"/>
          <w:szCs w:val="20"/>
        </w:rPr>
        <w:t xml:space="preserve">Kot </w:t>
      </w:r>
      <w:r>
        <w:rPr>
          <w:rFonts w:ascii="Arial" w:hAnsi="Arial" w:cs="Arial"/>
          <w:sz w:val="20"/>
          <w:szCs w:val="20"/>
        </w:rPr>
        <w:t>je bilo pojasnjeno</w:t>
      </w:r>
      <w:r w:rsidRPr="00972B87">
        <w:rPr>
          <w:rFonts w:ascii="Arial" w:hAnsi="Arial" w:cs="Arial"/>
          <w:sz w:val="20"/>
          <w:szCs w:val="20"/>
        </w:rPr>
        <w:t xml:space="preserve"> na </w:t>
      </w:r>
      <w:r>
        <w:rPr>
          <w:rFonts w:ascii="Arial" w:hAnsi="Arial" w:cs="Arial"/>
          <w:sz w:val="20"/>
          <w:szCs w:val="20"/>
        </w:rPr>
        <w:t xml:space="preserve">usposabljanju uporabnikov isDVK, se za </w:t>
      </w:r>
      <w:r w:rsidRPr="00972B87">
        <w:rPr>
          <w:rFonts w:ascii="Arial" w:hAnsi="Arial" w:cs="Arial"/>
          <w:sz w:val="20"/>
          <w:szCs w:val="20"/>
        </w:rPr>
        <w:t>vsa vprašanja</w:t>
      </w:r>
      <w:r>
        <w:rPr>
          <w:rFonts w:ascii="Arial" w:hAnsi="Arial" w:cs="Arial"/>
          <w:sz w:val="20"/>
          <w:szCs w:val="20"/>
        </w:rPr>
        <w:t>,</w:t>
      </w:r>
      <w:r w:rsidRPr="00972B87">
        <w:rPr>
          <w:rFonts w:ascii="Arial" w:hAnsi="Arial" w:cs="Arial"/>
          <w:sz w:val="20"/>
          <w:szCs w:val="20"/>
        </w:rPr>
        <w:t xml:space="preserve"> povezana s kadrovsko-finančnim modulom</w:t>
      </w:r>
      <w:r>
        <w:rPr>
          <w:rFonts w:ascii="Arial" w:hAnsi="Arial" w:cs="Arial"/>
          <w:sz w:val="20"/>
          <w:szCs w:val="20"/>
        </w:rPr>
        <w:t>,</w:t>
      </w:r>
      <w:r w:rsidRPr="00972B87">
        <w:rPr>
          <w:rFonts w:ascii="Arial" w:hAnsi="Arial" w:cs="Arial"/>
          <w:sz w:val="20"/>
          <w:szCs w:val="20"/>
        </w:rPr>
        <w:t xml:space="preserve"> obrnite na </w:t>
      </w:r>
      <w:hyperlink r:id="rId7" w:history="1">
        <w:r w:rsidRPr="00972B87">
          <w:rPr>
            <w:rStyle w:val="Hiperpovezava"/>
            <w:rFonts w:ascii="Arial" w:hAnsi="Arial" w:cs="Arial"/>
            <w:sz w:val="20"/>
            <w:szCs w:val="20"/>
          </w:rPr>
          <w:t>ekc@gov.si</w:t>
        </w:r>
      </w:hyperlink>
      <w:r w:rsidR="00AE5757">
        <w:rPr>
          <w:rFonts w:ascii="Arial" w:hAnsi="Arial" w:cs="Arial"/>
          <w:sz w:val="20"/>
          <w:szCs w:val="20"/>
        </w:rPr>
        <w:t xml:space="preserve"> ali po </w:t>
      </w:r>
      <w:r w:rsidR="00AE5757" w:rsidRPr="00AE5757">
        <w:rPr>
          <w:rFonts w:ascii="Arial" w:hAnsi="Arial" w:cs="Arial"/>
          <w:sz w:val="20"/>
          <w:szCs w:val="20"/>
        </w:rPr>
        <w:t>telefonu</w:t>
      </w:r>
      <w:r w:rsidR="00AE5757" w:rsidRPr="00AE5757">
        <w:rPr>
          <w:rFonts w:ascii="Arial" w:hAnsi="Arial" w:cs="Arial"/>
          <w:b/>
          <w:bCs/>
          <w:sz w:val="20"/>
          <w:szCs w:val="20"/>
        </w:rPr>
        <w:t xml:space="preserve"> </w:t>
      </w:r>
      <w:r w:rsidR="00AE5757" w:rsidRPr="00AE5757">
        <w:rPr>
          <w:rStyle w:val="Krepko"/>
          <w:rFonts w:ascii="Arial" w:hAnsi="Arial" w:cs="Arial"/>
          <w:b w:val="0"/>
          <w:bCs w:val="0"/>
          <w:sz w:val="20"/>
          <w:szCs w:val="20"/>
          <w:bdr w:val="none" w:sz="0" w:space="0" w:color="auto" w:frame="1"/>
        </w:rPr>
        <w:t>01 478 8778.</w:t>
      </w:r>
      <w:r w:rsidR="00AE5757" w:rsidRPr="00AE5757">
        <w:rPr>
          <w:rFonts w:ascii="Republika" w:hAnsi="Republika"/>
          <w:sz w:val="26"/>
          <w:szCs w:val="26"/>
        </w:rPr>
        <w:t> </w:t>
      </w:r>
    </w:p>
    <w:bookmarkEnd w:id="0"/>
    <w:p w14:paraId="501B4A69" w14:textId="00B599EC" w:rsidR="00C630A2" w:rsidRPr="00972B87" w:rsidRDefault="009306FF" w:rsidP="00523204">
      <w:pPr>
        <w:pStyle w:val="Odstavekseznama"/>
        <w:numPr>
          <w:ilvl w:val="0"/>
          <w:numId w:val="23"/>
        </w:numPr>
        <w:tabs>
          <w:tab w:val="left" w:pos="1701"/>
        </w:tabs>
        <w:spacing w:before="0" w:beforeAutospacing="0" w:after="0" w:afterAutospacing="0"/>
        <w:ind w:left="0"/>
        <w:contextualSpacing w:val="0"/>
        <w:jc w:val="both"/>
        <w:rPr>
          <w:rFonts w:ascii="Arial" w:hAnsi="Arial" w:cs="Arial"/>
          <w:b/>
          <w:bCs/>
          <w:sz w:val="20"/>
          <w:szCs w:val="20"/>
        </w:rPr>
      </w:pPr>
      <w:r w:rsidRPr="00972B87">
        <w:rPr>
          <w:rFonts w:ascii="Arial" w:hAnsi="Arial" w:cs="Arial"/>
          <w:b/>
          <w:bCs/>
          <w:sz w:val="20"/>
          <w:szCs w:val="20"/>
        </w:rPr>
        <w:t>Stopnja in naziv izobrazbe</w:t>
      </w:r>
    </w:p>
    <w:p w14:paraId="51DE9B0C" w14:textId="77777777" w:rsidR="00523204" w:rsidRPr="00972B87" w:rsidRDefault="00523204" w:rsidP="00523204">
      <w:pPr>
        <w:tabs>
          <w:tab w:val="left" w:pos="1701"/>
        </w:tabs>
        <w:ind w:left="-360"/>
        <w:jc w:val="both"/>
        <w:rPr>
          <w:rFonts w:ascii="Arial" w:hAnsi="Arial" w:cs="Arial"/>
          <w:b/>
          <w:bCs/>
          <w:sz w:val="20"/>
          <w:szCs w:val="20"/>
        </w:rPr>
      </w:pPr>
    </w:p>
    <w:p w14:paraId="366F77F6" w14:textId="500209DF" w:rsidR="009306FF" w:rsidRPr="00972B87" w:rsidRDefault="009306FF" w:rsidP="00523204">
      <w:pPr>
        <w:tabs>
          <w:tab w:val="left" w:pos="1701"/>
        </w:tabs>
        <w:jc w:val="both"/>
        <w:rPr>
          <w:rFonts w:ascii="Arial" w:hAnsi="Arial" w:cs="Arial"/>
          <w:sz w:val="20"/>
          <w:szCs w:val="20"/>
        </w:rPr>
      </w:pPr>
      <w:r w:rsidRPr="00972B87">
        <w:rPr>
          <w:rFonts w:ascii="Arial" w:hAnsi="Arial" w:cs="Arial"/>
          <w:sz w:val="20"/>
          <w:szCs w:val="20"/>
        </w:rPr>
        <w:t>Instruktivni vzorci obrazcev kandidatu</w:t>
      </w:r>
      <w:r w:rsidR="002C694E" w:rsidRPr="00972B87">
        <w:rPr>
          <w:rFonts w:ascii="Arial" w:hAnsi="Arial" w:cs="Arial"/>
          <w:sz w:val="20"/>
          <w:szCs w:val="20"/>
        </w:rPr>
        <w:t>r</w:t>
      </w:r>
      <w:r w:rsidRPr="00972B87">
        <w:rPr>
          <w:rFonts w:ascii="Arial" w:hAnsi="Arial" w:cs="Arial"/>
          <w:sz w:val="20"/>
          <w:szCs w:val="20"/>
        </w:rPr>
        <w:t>, ki so dostopni na spletni strani Državne volilne komisije</w:t>
      </w:r>
      <w:r w:rsidR="002C694E" w:rsidRPr="00972B87">
        <w:rPr>
          <w:rFonts w:ascii="Arial" w:hAnsi="Arial" w:cs="Arial"/>
          <w:sz w:val="20"/>
          <w:szCs w:val="20"/>
        </w:rPr>
        <w:t>,</w:t>
      </w:r>
      <w:r w:rsidRPr="00972B87">
        <w:rPr>
          <w:rFonts w:ascii="Arial" w:hAnsi="Arial" w:cs="Arial"/>
          <w:sz w:val="20"/>
          <w:szCs w:val="20"/>
        </w:rPr>
        <w:t xml:space="preserve"> ne vsebujejo šifranta stopnje in naziva izobrazbe</w:t>
      </w:r>
      <w:r w:rsidR="002C694E" w:rsidRPr="00972B87">
        <w:rPr>
          <w:rFonts w:ascii="Arial" w:hAnsi="Arial" w:cs="Arial"/>
          <w:sz w:val="20"/>
          <w:szCs w:val="20"/>
        </w:rPr>
        <w:t>, zato vam ga posredujemo in predlagamo, da z njim seznanite predlagatelje</w:t>
      </w:r>
      <w:r w:rsidR="00D8797B" w:rsidRPr="00972B87">
        <w:rPr>
          <w:rFonts w:ascii="Arial" w:hAnsi="Arial" w:cs="Arial"/>
          <w:sz w:val="20"/>
          <w:szCs w:val="20"/>
        </w:rPr>
        <w:t xml:space="preserve"> in širšo javnost</w:t>
      </w:r>
      <w:r w:rsidR="002C694E" w:rsidRPr="00972B87">
        <w:rPr>
          <w:rFonts w:ascii="Arial" w:hAnsi="Arial" w:cs="Arial"/>
          <w:sz w:val="20"/>
          <w:szCs w:val="20"/>
        </w:rPr>
        <w:t>, da bodo obrazc</w:t>
      </w:r>
      <w:r w:rsidR="00D8797B" w:rsidRPr="00972B87">
        <w:rPr>
          <w:rFonts w:ascii="Arial" w:hAnsi="Arial" w:cs="Arial"/>
          <w:sz w:val="20"/>
          <w:szCs w:val="20"/>
        </w:rPr>
        <w:t>i</w:t>
      </w:r>
      <w:r w:rsidR="002C694E" w:rsidRPr="00972B87">
        <w:rPr>
          <w:rFonts w:ascii="Arial" w:hAnsi="Arial" w:cs="Arial"/>
          <w:sz w:val="20"/>
          <w:szCs w:val="20"/>
        </w:rPr>
        <w:t xml:space="preserve"> </w:t>
      </w:r>
      <w:r w:rsidR="00D8797B" w:rsidRPr="00972B87">
        <w:rPr>
          <w:rFonts w:ascii="Arial" w:hAnsi="Arial" w:cs="Arial"/>
          <w:sz w:val="20"/>
          <w:szCs w:val="20"/>
        </w:rPr>
        <w:t xml:space="preserve">ob vložitvi kandidatur </w:t>
      </w:r>
      <w:r w:rsidR="002C694E" w:rsidRPr="00972B87">
        <w:rPr>
          <w:rFonts w:ascii="Arial" w:hAnsi="Arial" w:cs="Arial"/>
          <w:sz w:val="20"/>
          <w:szCs w:val="20"/>
        </w:rPr>
        <w:t>izpoln</w:t>
      </w:r>
      <w:r w:rsidR="00D8797B" w:rsidRPr="00972B87">
        <w:rPr>
          <w:rFonts w:ascii="Arial" w:hAnsi="Arial" w:cs="Arial"/>
          <w:sz w:val="20"/>
          <w:szCs w:val="20"/>
        </w:rPr>
        <w:t xml:space="preserve">jeni </w:t>
      </w:r>
      <w:r w:rsidR="002C694E" w:rsidRPr="00972B87">
        <w:rPr>
          <w:rFonts w:ascii="Arial" w:hAnsi="Arial" w:cs="Arial"/>
          <w:sz w:val="20"/>
          <w:szCs w:val="20"/>
        </w:rPr>
        <w:t xml:space="preserve">skladno s šifrantom, ki ga vsebuje isDVK. </w:t>
      </w:r>
    </w:p>
    <w:p w14:paraId="7FACC564" w14:textId="77777777" w:rsidR="009306FF" w:rsidRPr="00972B87" w:rsidRDefault="009306FF" w:rsidP="00523204">
      <w:pPr>
        <w:tabs>
          <w:tab w:val="left" w:pos="1701"/>
        </w:tabs>
        <w:jc w:val="both"/>
        <w:rPr>
          <w:rFonts w:ascii="Arial" w:hAnsi="Arial" w:cs="Arial"/>
          <w:b/>
          <w:bCs/>
          <w:sz w:val="20"/>
          <w:szCs w:val="20"/>
        </w:rPr>
      </w:pPr>
    </w:p>
    <w:p w14:paraId="1A5A558F"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000 - Brez izobrazbe</w:t>
      </w:r>
    </w:p>
    <w:p w14:paraId="16910D5E"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110 - Nepopolna osnovnošolska</w:t>
      </w:r>
    </w:p>
    <w:p w14:paraId="55BA8E63"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120 - Osnovnošolska izobrazba</w:t>
      </w:r>
    </w:p>
    <w:p w14:paraId="70F5517D"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130 - Nižja poklicna izobrazba</w:t>
      </w:r>
    </w:p>
    <w:p w14:paraId="0E442D56"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140 - Srednja poklicna izobrazba</w:t>
      </w:r>
    </w:p>
    <w:p w14:paraId="688BF8B5"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150 - Srednja strokovna, srednja splošna izobrazba</w:t>
      </w:r>
    </w:p>
    <w:p w14:paraId="5CD127FF"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161 - Višja strokovna, višješolska (prejšnja) izobrazba</w:t>
      </w:r>
    </w:p>
    <w:p w14:paraId="5EF83F38"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162 - Visokošolska 1. stopnje, visokošolska strokovna (prejšnja) in podobna izobrazba</w:t>
      </w:r>
    </w:p>
    <w:p w14:paraId="749E4286"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170 - Visokošolska 2. stopnje, visokošolska univerzitetna (prejšnja) in podobna izobrazba</w:t>
      </w:r>
    </w:p>
    <w:p w14:paraId="766B0031" w14:textId="7777777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181 - Magisterij znanosti (prejšnji) in podobna izobrazba</w:t>
      </w:r>
    </w:p>
    <w:p w14:paraId="01F35F33" w14:textId="7EB64457" w:rsidR="009306FF" w:rsidRPr="00972B87" w:rsidRDefault="009306FF" w:rsidP="00523204">
      <w:pPr>
        <w:pBdr>
          <w:top w:val="single" w:sz="4" w:space="1" w:color="auto"/>
          <w:left w:val="single" w:sz="4" w:space="4" w:color="auto"/>
          <w:bottom w:val="single" w:sz="4" w:space="1" w:color="auto"/>
          <w:right w:val="single" w:sz="4" w:space="4" w:color="auto"/>
        </w:pBdr>
        <w:rPr>
          <w:rFonts w:ascii="Arial" w:hAnsi="Arial" w:cs="Arial"/>
          <w:sz w:val="20"/>
          <w:szCs w:val="20"/>
        </w:rPr>
      </w:pPr>
      <w:r w:rsidRPr="00972B87">
        <w:rPr>
          <w:rFonts w:ascii="Arial" w:hAnsi="Arial" w:cs="Arial"/>
          <w:sz w:val="20"/>
          <w:szCs w:val="20"/>
        </w:rPr>
        <w:t>182 - Doktorat znanosti in podobna izobrazba</w:t>
      </w:r>
    </w:p>
    <w:p w14:paraId="3168BAD0" w14:textId="77777777" w:rsidR="00523204" w:rsidRPr="00972B87" w:rsidRDefault="00523204" w:rsidP="00523204">
      <w:pPr>
        <w:rPr>
          <w:rFonts w:ascii="Arial" w:hAnsi="Arial" w:cs="Arial"/>
          <w:sz w:val="20"/>
          <w:szCs w:val="20"/>
        </w:rPr>
      </w:pPr>
    </w:p>
    <w:p w14:paraId="4386E098" w14:textId="19D3851F" w:rsidR="00684C3D" w:rsidRPr="00972B87" w:rsidRDefault="002C694E" w:rsidP="00523204">
      <w:pPr>
        <w:pStyle w:val="Odstavekseznama"/>
        <w:numPr>
          <w:ilvl w:val="0"/>
          <w:numId w:val="23"/>
        </w:numPr>
        <w:tabs>
          <w:tab w:val="left" w:pos="1701"/>
        </w:tabs>
        <w:spacing w:before="0" w:beforeAutospacing="0" w:after="0" w:afterAutospacing="0"/>
        <w:ind w:left="0"/>
        <w:contextualSpacing w:val="0"/>
        <w:jc w:val="both"/>
        <w:rPr>
          <w:rFonts w:ascii="Arial" w:hAnsi="Arial" w:cs="Arial"/>
          <w:b/>
          <w:bCs/>
          <w:sz w:val="20"/>
          <w:szCs w:val="20"/>
        </w:rPr>
      </w:pPr>
      <w:r w:rsidRPr="00972B87">
        <w:rPr>
          <w:rFonts w:ascii="Arial" w:hAnsi="Arial" w:cs="Arial"/>
          <w:b/>
          <w:bCs/>
          <w:sz w:val="20"/>
          <w:szCs w:val="20"/>
        </w:rPr>
        <w:t>Evidenca volilne pravice (EVP)</w:t>
      </w:r>
    </w:p>
    <w:p w14:paraId="62A6BBA5" w14:textId="77777777" w:rsidR="00523204" w:rsidRPr="00972B87" w:rsidRDefault="00523204" w:rsidP="00523204">
      <w:pPr>
        <w:tabs>
          <w:tab w:val="left" w:pos="1701"/>
        </w:tabs>
        <w:ind w:left="-360"/>
        <w:jc w:val="both"/>
        <w:rPr>
          <w:rFonts w:ascii="Arial" w:hAnsi="Arial" w:cs="Arial"/>
          <w:b/>
          <w:bCs/>
          <w:sz w:val="20"/>
          <w:szCs w:val="20"/>
        </w:rPr>
      </w:pPr>
    </w:p>
    <w:p w14:paraId="5EE665CB" w14:textId="3AABD5BE" w:rsidR="002C694E" w:rsidRPr="00972B87" w:rsidRDefault="002C694E" w:rsidP="00523204">
      <w:pPr>
        <w:tabs>
          <w:tab w:val="left" w:pos="1701"/>
        </w:tabs>
        <w:jc w:val="both"/>
        <w:rPr>
          <w:rFonts w:ascii="Arial" w:hAnsi="Arial" w:cs="Arial"/>
          <w:sz w:val="20"/>
          <w:szCs w:val="20"/>
        </w:rPr>
      </w:pPr>
      <w:r w:rsidRPr="00972B87">
        <w:rPr>
          <w:rFonts w:ascii="Arial" w:hAnsi="Arial" w:cs="Arial"/>
          <w:sz w:val="20"/>
          <w:szCs w:val="20"/>
        </w:rPr>
        <w:t>Na temo dostopa do EVP iz občin je bilo ministrstvu in izvajalcem isDVK postavljenih precej vprašanj, ki se nanašajo na nujnost dostopa občinskih javnih uslužbencev do EVP v povezavi z isDVK. Zato ponovno pojasnjujemo, da isDVK vsebuje integracijo z EVP, ki izvede osnovne kontrole članov volilnih odborov, kandidatov in predstavnikov, kar verjetno zadošča za večino uporabnikov isDVK.</w:t>
      </w:r>
    </w:p>
    <w:p w14:paraId="3580178F" w14:textId="72F27DAE" w:rsidR="002C694E" w:rsidRPr="00972B87" w:rsidRDefault="002C694E" w:rsidP="00523204">
      <w:pPr>
        <w:tabs>
          <w:tab w:val="left" w:pos="1701"/>
        </w:tabs>
        <w:jc w:val="both"/>
        <w:rPr>
          <w:rFonts w:ascii="Arial" w:hAnsi="Arial" w:cs="Arial"/>
          <w:sz w:val="20"/>
          <w:szCs w:val="20"/>
        </w:rPr>
      </w:pPr>
      <w:r w:rsidRPr="00972B87">
        <w:rPr>
          <w:rFonts w:ascii="Arial" w:hAnsi="Arial" w:cs="Arial"/>
          <w:sz w:val="20"/>
          <w:szCs w:val="20"/>
        </w:rPr>
        <w:br/>
        <w:t>Samostojni dostop do EVP pa dodatno služi za podroben pregled posamezne osebe (npr. zakaj in kdaj je bila nekomu odvzeta volilna pravica),</w:t>
      </w:r>
      <w:r w:rsidR="001F7991" w:rsidRPr="00972B87">
        <w:rPr>
          <w:rFonts w:ascii="Arial" w:hAnsi="Arial" w:cs="Arial"/>
          <w:sz w:val="20"/>
          <w:szCs w:val="20"/>
        </w:rPr>
        <w:t xml:space="preserve"> </w:t>
      </w:r>
      <w:r w:rsidRPr="00972B87">
        <w:rPr>
          <w:rFonts w:ascii="Arial" w:hAnsi="Arial" w:cs="Arial"/>
          <w:sz w:val="20"/>
          <w:szCs w:val="20"/>
        </w:rPr>
        <w:t xml:space="preserve">evidentiranje alternativnega načina uresničevanja volilne pravice (po pošti, glasovanje na domu) in omogoča pripravo različnih seznamov (npr. katere osebe mora ObVK obiskati na domu na dan glasovanja). </w:t>
      </w:r>
      <w:r w:rsidR="001F7991" w:rsidRPr="00972B87">
        <w:rPr>
          <w:rFonts w:ascii="Arial" w:hAnsi="Arial" w:cs="Arial"/>
          <w:sz w:val="20"/>
          <w:szCs w:val="20"/>
        </w:rPr>
        <w:t>O</w:t>
      </w:r>
      <w:r w:rsidRPr="00972B87">
        <w:rPr>
          <w:rFonts w:ascii="Arial" w:hAnsi="Arial" w:cs="Arial"/>
          <w:sz w:val="20"/>
          <w:szCs w:val="20"/>
        </w:rPr>
        <w:t xml:space="preserve">cenjujemo, da mora za optimalno delovanje vsaka ObVK imeti </w:t>
      </w:r>
      <w:r w:rsidR="001F7991" w:rsidRPr="00972B87">
        <w:rPr>
          <w:rFonts w:ascii="Arial" w:hAnsi="Arial" w:cs="Arial"/>
          <w:sz w:val="20"/>
          <w:szCs w:val="20"/>
        </w:rPr>
        <w:t xml:space="preserve">urejen </w:t>
      </w:r>
      <w:r w:rsidRPr="00972B87">
        <w:rPr>
          <w:rFonts w:ascii="Arial" w:hAnsi="Arial" w:cs="Arial"/>
          <w:sz w:val="20"/>
          <w:szCs w:val="20"/>
        </w:rPr>
        <w:t xml:space="preserve">dostop tudi do EVP. Zato bodo </w:t>
      </w:r>
      <w:r w:rsidR="001F7991" w:rsidRPr="00972B87">
        <w:rPr>
          <w:rFonts w:ascii="Arial" w:hAnsi="Arial" w:cs="Arial"/>
          <w:sz w:val="20"/>
          <w:szCs w:val="20"/>
        </w:rPr>
        <w:t>ob</w:t>
      </w:r>
      <w:r w:rsidRPr="00972B87">
        <w:rPr>
          <w:rFonts w:ascii="Arial" w:hAnsi="Arial" w:cs="Arial"/>
          <w:sz w:val="20"/>
          <w:szCs w:val="20"/>
        </w:rPr>
        <w:t>čine</w:t>
      </w:r>
      <w:r w:rsidR="001F7991" w:rsidRPr="00972B87">
        <w:rPr>
          <w:rFonts w:ascii="Arial" w:hAnsi="Arial" w:cs="Arial"/>
          <w:sz w:val="20"/>
          <w:szCs w:val="20"/>
        </w:rPr>
        <w:t xml:space="preserve"> </w:t>
      </w:r>
      <w:r w:rsidRPr="00972B87">
        <w:rPr>
          <w:rFonts w:ascii="Arial" w:hAnsi="Arial" w:cs="Arial"/>
          <w:sz w:val="20"/>
          <w:szCs w:val="20"/>
        </w:rPr>
        <w:t xml:space="preserve">te dni </w:t>
      </w:r>
      <w:r w:rsidR="001F7991" w:rsidRPr="00972B87">
        <w:rPr>
          <w:rFonts w:ascii="Arial" w:hAnsi="Arial" w:cs="Arial"/>
          <w:sz w:val="20"/>
          <w:szCs w:val="20"/>
        </w:rPr>
        <w:t xml:space="preserve">od Ministrstva za notranje zadeve, ki je skrbnik EVP, </w:t>
      </w:r>
      <w:r w:rsidRPr="00972B87">
        <w:rPr>
          <w:rFonts w:ascii="Arial" w:hAnsi="Arial" w:cs="Arial"/>
          <w:sz w:val="20"/>
          <w:szCs w:val="20"/>
        </w:rPr>
        <w:t>prejel</w:t>
      </w:r>
      <w:r w:rsidR="001F7991" w:rsidRPr="00972B87">
        <w:rPr>
          <w:rFonts w:ascii="Arial" w:hAnsi="Arial" w:cs="Arial"/>
          <w:sz w:val="20"/>
          <w:szCs w:val="20"/>
        </w:rPr>
        <w:t xml:space="preserve">e dodatne informacije z obrazci za ureditev pravice za dostop do EVP. </w:t>
      </w:r>
      <w:r w:rsidRPr="00972B87">
        <w:rPr>
          <w:rFonts w:ascii="Arial" w:hAnsi="Arial" w:cs="Arial"/>
          <w:sz w:val="20"/>
          <w:szCs w:val="20"/>
        </w:rPr>
        <w:t xml:space="preserve"> </w:t>
      </w:r>
    </w:p>
    <w:p w14:paraId="171FDD89" w14:textId="77777777" w:rsidR="00523204" w:rsidRPr="00972B87" w:rsidRDefault="00523204" w:rsidP="00523204">
      <w:pPr>
        <w:tabs>
          <w:tab w:val="left" w:pos="1701"/>
        </w:tabs>
        <w:jc w:val="both"/>
        <w:rPr>
          <w:rFonts w:ascii="Arial" w:hAnsi="Arial" w:cs="Arial"/>
          <w:sz w:val="20"/>
          <w:szCs w:val="20"/>
        </w:rPr>
      </w:pPr>
    </w:p>
    <w:p w14:paraId="6482B3AB" w14:textId="3C82860B" w:rsidR="00CD372B" w:rsidRPr="00972B87" w:rsidRDefault="00CD372B" w:rsidP="00523204">
      <w:pPr>
        <w:pStyle w:val="Odstavekseznama"/>
        <w:numPr>
          <w:ilvl w:val="0"/>
          <w:numId w:val="23"/>
        </w:numPr>
        <w:tabs>
          <w:tab w:val="left" w:pos="1701"/>
        </w:tabs>
        <w:spacing w:before="0" w:beforeAutospacing="0" w:after="0" w:afterAutospacing="0"/>
        <w:ind w:left="0"/>
        <w:contextualSpacing w:val="0"/>
        <w:jc w:val="both"/>
        <w:rPr>
          <w:rFonts w:ascii="Arial" w:hAnsi="Arial" w:cs="Arial"/>
          <w:b/>
          <w:bCs/>
          <w:sz w:val="20"/>
          <w:szCs w:val="20"/>
        </w:rPr>
      </w:pPr>
      <w:r w:rsidRPr="00972B87">
        <w:rPr>
          <w:rFonts w:ascii="Arial" w:hAnsi="Arial" w:cs="Arial"/>
          <w:b/>
          <w:bCs/>
          <w:sz w:val="20"/>
          <w:szCs w:val="20"/>
        </w:rPr>
        <w:t xml:space="preserve">Posodobitev kontaktnih podatkov tajnikov ObVK </w:t>
      </w:r>
    </w:p>
    <w:p w14:paraId="765D3374" w14:textId="77777777" w:rsidR="00523204" w:rsidRPr="00972B87" w:rsidRDefault="00523204" w:rsidP="00523204">
      <w:pPr>
        <w:tabs>
          <w:tab w:val="left" w:pos="1701"/>
        </w:tabs>
        <w:ind w:left="-360"/>
        <w:jc w:val="both"/>
        <w:rPr>
          <w:rFonts w:ascii="Arial" w:hAnsi="Arial" w:cs="Arial"/>
          <w:b/>
          <w:bCs/>
          <w:sz w:val="20"/>
          <w:szCs w:val="20"/>
        </w:rPr>
      </w:pPr>
    </w:p>
    <w:p w14:paraId="05339186" w14:textId="1BF70F3C" w:rsidR="00CD372B" w:rsidRPr="00972B87" w:rsidRDefault="00CD372B" w:rsidP="00523204">
      <w:pPr>
        <w:tabs>
          <w:tab w:val="left" w:pos="1701"/>
        </w:tabs>
        <w:jc w:val="both"/>
        <w:rPr>
          <w:rFonts w:ascii="Arial" w:hAnsi="Arial" w:cs="Arial"/>
          <w:sz w:val="20"/>
          <w:szCs w:val="20"/>
        </w:rPr>
      </w:pPr>
      <w:r w:rsidRPr="00972B87">
        <w:rPr>
          <w:rFonts w:ascii="Arial" w:hAnsi="Arial" w:cs="Arial"/>
          <w:sz w:val="20"/>
          <w:szCs w:val="20"/>
        </w:rPr>
        <w:t xml:space="preserve">Za potrebe rednih lokalnih volitev 2022 moramo posodobiti kontaktne podatke o tajnikih ObVK. Te podatke bomo, tako kot ob vsakih rednih lokalnih volitvah, posredovali Upravnemu sodišču Republike Slovenije z namenom, da se v času potrjevanja kandidatur skrajša pot do dokumentacije, ki je potrebna za odločanje sodišča. </w:t>
      </w:r>
      <w:r w:rsidR="00C5442F" w:rsidRPr="00972B87">
        <w:rPr>
          <w:rFonts w:ascii="Arial" w:hAnsi="Arial" w:cs="Arial"/>
          <w:sz w:val="20"/>
          <w:szCs w:val="20"/>
        </w:rPr>
        <w:t xml:space="preserve">Ne spreglejte, da bo ObVK skladno z </w:t>
      </w:r>
      <w:r w:rsidR="00C5442F" w:rsidRPr="00972B87">
        <w:rPr>
          <w:rFonts w:ascii="Arial" w:hAnsi="Arial" w:cs="Arial"/>
          <w:sz w:val="20"/>
          <w:szCs w:val="20"/>
        </w:rPr>
        <w:lastRenderedPageBreak/>
        <w:t xml:space="preserve">rokovnikom DVK sprejela odločbe o potrditvi ali zavrnitvi kandidatur najkasneje 30. 10. 2022, rok za pritožbe pa se bo izteke med prazniki. </w:t>
      </w:r>
      <w:r w:rsidRPr="00972B87">
        <w:rPr>
          <w:rFonts w:ascii="Arial" w:hAnsi="Arial" w:cs="Arial"/>
          <w:sz w:val="20"/>
          <w:szCs w:val="20"/>
        </w:rPr>
        <w:t xml:space="preserve">Zato vas prosimo, da nam sporočite naslednje podatke: </w:t>
      </w:r>
    </w:p>
    <w:p w14:paraId="163AB9E6" w14:textId="77777777" w:rsidR="00523204" w:rsidRPr="00972B87" w:rsidRDefault="00523204" w:rsidP="00523204">
      <w:pPr>
        <w:tabs>
          <w:tab w:val="left" w:pos="1701"/>
        </w:tabs>
        <w:jc w:val="both"/>
        <w:rPr>
          <w:rFonts w:ascii="Arial" w:hAnsi="Arial" w:cs="Arial"/>
          <w:sz w:val="20"/>
          <w:szCs w:val="20"/>
        </w:rPr>
      </w:pPr>
    </w:p>
    <w:p w14:paraId="2523F060" w14:textId="74A04D89" w:rsidR="00CD372B" w:rsidRPr="00972B87" w:rsidRDefault="00CA34EA" w:rsidP="00523204">
      <w:pPr>
        <w:pStyle w:val="Odstavekseznama"/>
        <w:numPr>
          <w:ilvl w:val="0"/>
          <w:numId w:val="28"/>
        </w:numPr>
        <w:tabs>
          <w:tab w:val="left" w:pos="1701"/>
        </w:tabs>
        <w:spacing w:before="0" w:beforeAutospacing="0" w:after="0" w:afterAutospacing="0"/>
        <w:ind w:left="0"/>
        <w:contextualSpacing w:val="0"/>
        <w:jc w:val="both"/>
        <w:rPr>
          <w:rFonts w:ascii="Arial" w:hAnsi="Arial" w:cs="Arial"/>
          <w:sz w:val="20"/>
          <w:szCs w:val="20"/>
        </w:rPr>
      </w:pPr>
      <w:r w:rsidRPr="00972B87">
        <w:rPr>
          <w:rFonts w:ascii="Arial" w:hAnsi="Arial" w:cs="Arial"/>
          <w:sz w:val="20"/>
          <w:szCs w:val="20"/>
        </w:rPr>
        <w:t>i</w:t>
      </w:r>
      <w:r w:rsidR="00CD372B" w:rsidRPr="00972B87">
        <w:rPr>
          <w:rFonts w:ascii="Arial" w:hAnsi="Arial" w:cs="Arial"/>
          <w:sz w:val="20"/>
          <w:szCs w:val="20"/>
        </w:rPr>
        <w:t>me in p</w:t>
      </w:r>
      <w:r w:rsidRPr="00972B87">
        <w:rPr>
          <w:rFonts w:ascii="Arial" w:hAnsi="Arial" w:cs="Arial"/>
          <w:sz w:val="20"/>
          <w:szCs w:val="20"/>
        </w:rPr>
        <w:t>ri</w:t>
      </w:r>
      <w:r w:rsidR="00CD372B" w:rsidRPr="00972B87">
        <w:rPr>
          <w:rFonts w:ascii="Arial" w:hAnsi="Arial" w:cs="Arial"/>
          <w:sz w:val="20"/>
          <w:szCs w:val="20"/>
        </w:rPr>
        <w:t>imek</w:t>
      </w:r>
    </w:p>
    <w:p w14:paraId="019BDC2E" w14:textId="4F0877A7" w:rsidR="00CD372B" w:rsidRPr="00972B87" w:rsidRDefault="00CA34EA" w:rsidP="00523204">
      <w:pPr>
        <w:pStyle w:val="Odstavekseznama"/>
        <w:numPr>
          <w:ilvl w:val="0"/>
          <w:numId w:val="28"/>
        </w:numPr>
        <w:tabs>
          <w:tab w:val="left" w:pos="1701"/>
        </w:tabs>
        <w:spacing w:before="0" w:beforeAutospacing="0" w:after="0" w:afterAutospacing="0"/>
        <w:ind w:left="0"/>
        <w:contextualSpacing w:val="0"/>
        <w:jc w:val="both"/>
        <w:rPr>
          <w:rFonts w:ascii="Arial" w:hAnsi="Arial" w:cs="Arial"/>
          <w:sz w:val="20"/>
          <w:szCs w:val="20"/>
        </w:rPr>
      </w:pPr>
      <w:r w:rsidRPr="00972B87">
        <w:rPr>
          <w:rFonts w:ascii="Arial" w:hAnsi="Arial" w:cs="Arial"/>
          <w:sz w:val="20"/>
          <w:szCs w:val="20"/>
        </w:rPr>
        <w:t>e</w:t>
      </w:r>
      <w:r w:rsidR="00CD372B" w:rsidRPr="00972B87">
        <w:rPr>
          <w:rFonts w:ascii="Arial" w:hAnsi="Arial" w:cs="Arial"/>
          <w:sz w:val="20"/>
          <w:szCs w:val="20"/>
        </w:rPr>
        <w:t>lektronski naslov</w:t>
      </w:r>
    </w:p>
    <w:p w14:paraId="4DB8B92D" w14:textId="125578F7" w:rsidR="00CD372B" w:rsidRPr="00972B87" w:rsidRDefault="00CA34EA" w:rsidP="00523204">
      <w:pPr>
        <w:pStyle w:val="Odstavekseznama"/>
        <w:numPr>
          <w:ilvl w:val="0"/>
          <w:numId w:val="28"/>
        </w:numPr>
        <w:tabs>
          <w:tab w:val="left" w:pos="1701"/>
        </w:tabs>
        <w:spacing w:before="0" w:beforeAutospacing="0" w:after="0" w:afterAutospacing="0"/>
        <w:ind w:left="0"/>
        <w:contextualSpacing w:val="0"/>
        <w:jc w:val="both"/>
        <w:rPr>
          <w:rFonts w:ascii="Arial" w:hAnsi="Arial" w:cs="Arial"/>
          <w:sz w:val="20"/>
          <w:szCs w:val="20"/>
        </w:rPr>
      </w:pPr>
      <w:r w:rsidRPr="00972B87">
        <w:rPr>
          <w:rFonts w:ascii="Arial" w:hAnsi="Arial" w:cs="Arial"/>
          <w:sz w:val="20"/>
          <w:szCs w:val="20"/>
        </w:rPr>
        <w:t>š</w:t>
      </w:r>
      <w:r w:rsidR="00CD372B" w:rsidRPr="00972B87">
        <w:rPr>
          <w:rFonts w:ascii="Arial" w:hAnsi="Arial" w:cs="Arial"/>
          <w:sz w:val="20"/>
          <w:szCs w:val="20"/>
        </w:rPr>
        <w:t>tevilko mobilnega telefona.</w:t>
      </w:r>
    </w:p>
    <w:p w14:paraId="740E5160" w14:textId="77777777" w:rsidR="00CA34EA" w:rsidRPr="00972B87" w:rsidRDefault="00CA34EA" w:rsidP="00523204">
      <w:pPr>
        <w:tabs>
          <w:tab w:val="left" w:pos="1701"/>
        </w:tabs>
        <w:jc w:val="both"/>
        <w:rPr>
          <w:rFonts w:ascii="Arial" w:hAnsi="Arial" w:cs="Arial"/>
          <w:sz w:val="20"/>
          <w:szCs w:val="20"/>
        </w:rPr>
      </w:pPr>
    </w:p>
    <w:p w14:paraId="516074A3" w14:textId="77777777" w:rsidR="00F73CD8" w:rsidRPr="00972B87" w:rsidRDefault="00F73CD8" w:rsidP="00F73CD8">
      <w:pPr>
        <w:rPr>
          <w:rFonts w:ascii="Arial" w:eastAsiaTheme="minorHAnsi" w:hAnsi="Arial" w:cs="Arial"/>
          <w:sz w:val="20"/>
          <w:szCs w:val="20"/>
        </w:rPr>
      </w:pPr>
    </w:p>
    <w:p w14:paraId="43737681" w14:textId="379414F3" w:rsidR="00864AE6" w:rsidRPr="00972B87" w:rsidRDefault="002C694E" w:rsidP="00523204">
      <w:pPr>
        <w:tabs>
          <w:tab w:val="left" w:pos="1701"/>
        </w:tabs>
        <w:jc w:val="both"/>
        <w:rPr>
          <w:rFonts w:ascii="Arial" w:hAnsi="Arial" w:cs="Arial"/>
          <w:sz w:val="20"/>
          <w:szCs w:val="20"/>
          <w:lang w:eastAsia="en-US"/>
        </w:rPr>
      </w:pPr>
      <w:r w:rsidRPr="00972B87">
        <w:rPr>
          <w:rFonts w:ascii="Arial" w:hAnsi="Arial" w:cs="Arial"/>
          <w:sz w:val="20"/>
          <w:szCs w:val="20"/>
        </w:rPr>
        <w:br/>
      </w:r>
      <w:r w:rsidR="00864AE6" w:rsidRPr="00972B87">
        <w:rPr>
          <w:rFonts w:ascii="Arial" w:hAnsi="Arial" w:cs="Arial"/>
          <w:sz w:val="20"/>
          <w:szCs w:val="20"/>
        </w:rPr>
        <w:t>Prijazen pozdrav!</w:t>
      </w:r>
    </w:p>
    <w:p w14:paraId="2783B2F9" w14:textId="0275D127" w:rsidR="00465218" w:rsidRPr="00972B87" w:rsidRDefault="00465218" w:rsidP="00523204">
      <w:pPr>
        <w:pStyle w:val="ZADEVA"/>
        <w:tabs>
          <w:tab w:val="clear" w:pos="1701"/>
          <w:tab w:val="left" w:pos="851"/>
        </w:tabs>
        <w:spacing w:line="240" w:lineRule="auto"/>
        <w:ind w:left="0" w:firstLine="0"/>
        <w:jc w:val="both"/>
        <w:rPr>
          <w:rFonts w:cs="Arial"/>
          <w:b w:val="0"/>
          <w:bCs/>
          <w:szCs w:val="20"/>
          <w:lang w:val="sl-SI"/>
        </w:rPr>
      </w:pPr>
    </w:p>
    <w:p w14:paraId="7CE57EB6" w14:textId="77777777" w:rsidR="00465218" w:rsidRPr="00972B87" w:rsidRDefault="00465218" w:rsidP="00523204">
      <w:pPr>
        <w:pStyle w:val="ZADEVA"/>
        <w:tabs>
          <w:tab w:val="clear" w:pos="1701"/>
          <w:tab w:val="left" w:pos="851"/>
        </w:tabs>
        <w:spacing w:line="240" w:lineRule="auto"/>
        <w:ind w:left="0" w:firstLine="0"/>
        <w:jc w:val="both"/>
        <w:rPr>
          <w:rFonts w:cs="Arial"/>
          <w:b w:val="0"/>
          <w:bCs/>
          <w:szCs w:val="20"/>
          <w:lang w:val="sl-SI"/>
        </w:rPr>
      </w:pPr>
    </w:p>
    <w:p w14:paraId="39B85475" w14:textId="75A1A690" w:rsidR="001E279E" w:rsidRPr="00972B87" w:rsidRDefault="00E81DE7" w:rsidP="00523204">
      <w:pPr>
        <w:pStyle w:val="ZADEVA"/>
        <w:tabs>
          <w:tab w:val="clear" w:pos="1701"/>
          <w:tab w:val="left" w:pos="851"/>
        </w:tabs>
        <w:spacing w:line="240" w:lineRule="auto"/>
        <w:ind w:left="0"/>
        <w:jc w:val="both"/>
        <w:rPr>
          <w:rFonts w:cs="Arial"/>
          <w:b w:val="0"/>
          <w:bCs/>
          <w:szCs w:val="20"/>
          <w:lang w:val="sl-SI"/>
        </w:rPr>
      </w:pP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r>
      <w:r w:rsidR="000334F2" w:rsidRPr="00972B87">
        <w:rPr>
          <w:rFonts w:cs="Arial"/>
          <w:b w:val="0"/>
          <w:bCs/>
          <w:szCs w:val="20"/>
          <w:lang w:val="sl-SI"/>
        </w:rPr>
        <w:t>Mateja Mahkovec</w:t>
      </w:r>
    </w:p>
    <w:p w14:paraId="557FD434" w14:textId="626E9B61" w:rsidR="001F7991" w:rsidRPr="00972B87" w:rsidRDefault="001F7991" w:rsidP="00523204">
      <w:pPr>
        <w:pStyle w:val="ZADEVA"/>
        <w:tabs>
          <w:tab w:val="clear" w:pos="1701"/>
          <w:tab w:val="left" w:pos="851"/>
        </w:tabs>
        <w:spacing w:line="240" w:lineRule="auto"/>
        <w:ind w:left="0"/>
        <w:jc w:val="both"/>
        <w:rPr>
          <w:rFonts w:cs="Arial"/>
          <w:b w:val="0"/>
          <w:bCs/>
          <w:szCs w:val="20"/>
          <w:lang w:val="sl-SI"/>
        </w:rPr>
      </w:pP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r>
      <w:r w:rsidRPr="00972B87">
        <w:rPr>
          <w:rFonts w:cs="Arial"/>
          <w:b w:val="0"/>
          <w:bCs/>
          <w:szCs w:val="20"/>
          <w:lang w:val="sl-SI"/>
        </w:rPr>
        <w:tab/>
        <w:t>v.d. generalne direktorice</w:t>
      </w:r>
    </w:p>
    <w:p w14:paraId="03A38196" w14:textId="1D87FD95" w:rsidR="00106444" w:rsidRPr="00972B87" w:rsidRDefault="001E279E" w:rsidP="00523204">
      <w:pPr>
        <w:pStyle w:val="ZADEVA"/>
        <w:tabs>
          <w:tab w:val="clear" w:pos="1701"/>
          <w:tab w:val="left" w:pos="851"/>
        </w:tabs>
        <w:spacing w:line="240" w:lineRule="auto"/>
        <w:ind w:left="0" w:firstLine="0"/>
        <w:jc w:val="both"/>
        <w:rPr>
          <w:rFonts w:cs="Arial"/>
          <w:szCs w:val="20"/>
          <w:lang w:val="sl-SI"/>
        </w:rPr>
      </w:pPr>
      <w:r w:rsidRPr="00972B87">
        <w:rPr>
          <w:rFonts w:cs="Arial"/>
          <w:szCs w:val="20"/>
          <w:lang w:val="sl-SI"/>
        </w:rPr>
        <w:tab/>
      </w:r>
    </w:p>
    <w:p w14:paraId="008F5A68" w14:textId="77777777" w:rsidR="00106444" w:rsidRPr="00972B87" w:rsidRDefault="00106444" w:rsidP="00523204">
      <w:pPr>
        <w:pStyle w:val="ZADEVA"/>
        <w:tabs>
          <w:tab w:val="clear" w:pos="1701"/>
          <w:tab w:val="left" w:pos="851"/>
        </w:tabs>
        <w:spacing w:line="240" w:lineRule="auto"/>
        <w:ind w:left="0"/>
        <w:jc w:val="both"/>
        <w:rPr>
          <w:rFonts w:cs="Arial"/>
          <w:szCs w:val="20"/>
          <w:lang w:val="sl-SI"/>
        </w:rPr>
      </w:pPr>
    </w:p>
    <w:p w14:paraId="34B014F5" w14:textId="52C99E54" w:rsidR="007F4480" w:rsidRPr="00972B87" w:rsidRDefault="00F35152" w:rsidP="00523204">
      <w:pPr>
        <w:pStyle w:val="ZADEVA"/>
        <w:tabs>
          <w:tab w:val="clear" w:pos="1701"/>
          <w:tab w:val="left" w:pos="851"/>
        </w:tabs>
        <w:spacing w:line="240" w:lineRule="auto"/>
        <w:ind w:left="0"/>
        <w:jc w:val="both"/>
        <w:rPr>
          <w:rFonts w:cs="Arial"/>
          <w:szCs w:val="20"/>
          <w:lang w:val="sl-SI"/>
        </w:rPr>
      </w:pPr>
      <w:r w:rsidRPr="00972B87">
        <w:rPr>
          <w:rFonts w:cs="Arial"/>
          <w:szCs w:val="20"/>
          <w:lang w:val="sl-SI"/>
        </w:rPr>
        <w:t xml:space="preserve"> </w:t>
      </w:r>
    </w:p>
    <w:p w14:paraId="1BCBEB7D" w14:textId="7915CE42" w:rsidR="000334F2" w:rsidRPr="00972B87" w:rsidRDefault="000334F2" w:rsidP="00523204">
      <w:pPr>
        <w:pStyle w:val="ZADEVA"/>
        <w:tabs>
          <w:tab w:val="clear" w:pos="1701"/>
          <w:tab w:val="left" w:pos="851"/>
        </w:tabs>
        <w:spacing w:line="240" w:lineRule="auto"/>
        <w:ind w:left="0"/>
        <w:jc w:val="both"/>
        <w:rPr>
          <w:rFonts w:cs="Arial"/>
          <w:b w:val="0"/>
          <w:bCs/>
          <w:szCs w:val="20"/>
          <w:lang w:val="sl-SI"/>
        </w:rPr>
      </w:pPr>
    </w:p>
    <w:p w14:paraId="5496AE7D" w14:textId="673C9F67" w:rsidR="000334F2" w:rsidRPr="00972B87" w:rsidRDefault="000334F2" w:rsidP="00F73CD8">
      <w:pPr>
        <w:pStyle w:val="ZADEVA"/>
        <w:tabs>
          <w:tab w:val="clear" w:pos="1701"/>
          <w:tab w:val="left" w:pos="851"/>
        </w:tabs>
        <w:spacing w:line="240" w:lineRule="auto"/>
        <w:ind w:left="0" w:firstLine="0"/>
        <w:jc w:val="both"/>
        <w:rPr>
          <w:rFonts w:cs="Arial"/>
          <w:b w:val="0"/>
          <w:bCs/>
          <w:szCs w:val="20"/>
          <w:lang w:val="sl-SI"/>
        </w:rPr>
      </w:pPr>
      <w:r w:rsidRPr="00972B87">
        <w:rPr>
          <w:rFonts w:cs="Arial"/>
          <w:b w:val="0"/>
          <w:bCs/>
          <w:szCs w:val="20"/>
          <w:lang w:val="sl-SI"/>
        </w:rPr>
        <w:t>Dostavljeno:</w:t>
      </w:r>
    </w:p>
    <w:p w14:paraId="0FA286D4" w14:textId="051807C3" w:rsidR="00094C55" w:rsidRPr="00972B87" w:rsidRDefault="000334F2" w:rsidP="00523204">
      <w:pPr>
        <w:pStyle w:val="ZADEVA"/>
        <w:numPr>
          <w:ilvl w:val="0"/>
          <w:numId w:val="16"/>
        </w:numPr>
        <w:tabs>
          <w:tab w:val="clear" w:pos="1701"/>
          <w:tab w:val="left" w:pos="851"/>
        </w:tabs>
        <w:spacing w:line="240" w:lineRule="auto"/>
        <w:ind w:left="0"/>
        <w:jc w:val="both"/>
        <w:rPr>
          <w:rFonts w:cs="Arial"/>
          <w:b w:val="0"/>
          <w:bCs/>
          <w:szCs w:val="20"/>
          <w:lang w:val="sl-SI"/>
        </w:rPr>
      </w:pPr>
      <w:r w:rsidRPr="00972B87">
        <w:rPr>
          <w:rFonts w:cs="Arial"/>
          <w:b w:val="0"/>
          <w:bCs/>
          <w:szCs w:val="20"/>
          <w:lang w:val="sl-SI"/>
        </w:rPr>
        <w:t xml:space="preserve">vsem </w:t>
      </w:r>
      <w:r w:rsidR="00094C55" w:rsidRPr="00972B87">
        <w:rPr>
          <w:rFonts w:cs="Arial"/>
          <w:b w:val="0"/>
          <w:bCs/>
          <w:szCs w:val="20"/>
          <w:lang w:val="sl-SI"/>
        </w:rPr>
        <w:t>predsednicam in predsednikom O</w:t>
      </w:r>
      <w:r w:rsidR="001F7991" w:rsidRPr="00972B87">
        <w:rPr>
          <w:rFonts w:cs="Arial"/>
          <w:b w:val="0"/>
          <w:bCs/>
          <w:szCs w:val="20"/>
          <w:lang w:val="sl-SI"/>
        </w:rPr>
        <w:t>b</w:t>
      </w:r>
      <w:r w:rsidR="00094C55" w:rsidRPr="00972B87">
        <w:rPr>
          <w:rFonts w:cs="Arial"/>
          <w:b w:val="0"/>
          <w:bCs/>
          <w:szCs w:val="20"/>
          <w:lang w:val="sl-SI"/>
        </w:rPr>
        <w:t>VK</w:t>
      </w:r>
    </w:p>
    <w:p w14:paraId="6E07F1CC" w14:textId="006D9521" w:rsidR="001553CA" w:rsidRPr="00972B87" w:rsidRDefault="001553CA" w:rsidP="00523204">
      <w:pPr>
        <w:rPr>
          <w:rFonts w:ascii="Arial" w:hAnsi="Arial" w:cs="Arial"/>
          <w:bCs/>
          <w:sz w:val="20"/>
          <w:szCs w:val="20"/>
        </w:rPr>
      </w:pPr>
    </w:p>
    <w:p w14:paraId="0FFAC955" w14:textId="1416B794" w:rsidR="00287885" w:rsidRPr="00972B87" w:rsidRDefault="00287885" w:rsidP="00523204">
      <w:pPr>
        <w:rPr>
          <w:rFonts w:ascii="Arial" w:hAnsi="Arial" w:cs="Arial"/>
          <w:sz w:val="20"/>
          <w:szCs w:val="20"/>
        </w:rPr>
      </w:pPr>
    </w:p>
    <w:sectPr w:rsidR="00287885" w:rsidRPr="00972B87" w:rsidSect="00EC2B48">
      <w:headerReference w:type="first" r:id="rId8"/>
      <w:pgSz w:w="11906" w:h="16838" w:code="9"/>
      <w:pgMar w:top="1702" w:right="1700" w:bottom="1418" w:left="1701" w:header="115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0788" w14:textId="77777777" w:rsidR="00FB684A" w:rsidRDefault="00FB684A" w:rsidP="001346EB">
      <w:r>
        <w:separator/>
      </w:r>
    </w:p>
  </w:endnote>
  <w:endnote w:type="continuationSeparator" w:id="0">
    <w:p w14:paraId="1DF12637" w14:textId="77777777" w:rsidR="00FB684A" w:rsidRDefault="00FB684A" w:rsidP="0013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6FD5" w14:textId="77777777" w:rsidR="00FB684A" w:rsidRDefault="00FB684A" w:rsidP="001346EB">
      <w:r>
        <w:separator/>
      </w:r>
    </w:p>
  </w:footnote>
  <w:footnote w:type="continuationSeparator" w:id="0">
    <w:p w14:paraId="3B02B4F1" w14:textId="77777777" w:rsidR="00FB684A" w:rsidRDefault="00FB684A" w:rsidP="0013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CC90" w14:textId="44AB7AFD" w:rsidR="00B71BDD" w:rsidRDefault="00E5205B" w:rsidP="00D26906">
    <w:pPr>
      <w:pStyle w:val="Glava"/>
      <w:tabs>
        <w:tab w:val="clear" w:pos="4536"/>
        <w:tab w:val="center" w:pos="6237"/>
      </w:tabs>
      <w:ind w:hanging="567"/>
      <w:rPr>
        <w:rFonts w:ascii="Arial" w:hAnsi="Arial" w:cs="Arial"/>
        <w:sz w:val="16"/>
        <w:szCs w:val="16"/>
      </w:rPr>
    </w:pPr>
    <w:r>
      <w:rPr>
        <w:noProof/>
      </w:rPr>
      <w:drawing>
        <wp:inline distT="0" distB="0" distL="0" distR="0" wp14:anchorId="019A16A7" wp14:editId="3BCE58CF">
          <wp:extent cx="3067050" cy="80010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529" b="19231"/>
                  <a:stretch/>
                </pic:blipFill>
                <pic:spPr bwMode="auto">
                  <a:xfrm>
                    <a:off x="0" y="0"/>
                    <a:ext cx="3079639" cy="803384"/>
                  </a:xfrm>
                  <a:prstGeom prst="rect">
                    <a:avLst/>
                  </a:prstGeom>
                  <a:ln>
                    <a:noFill/>
                  </a:ln>
                  <a:extLst>
                    <a:ext uri="{53640926-AAD7-44D8-BBD7-CCE9431645EC}">
                      <a14:shadowObscured xmlns:a14="http://schemas.microsoft.com/office/drawing/2010/main"/>
                    </a:ext>
                  </a:extLst>
                </pic:spPr>
              </pic:pic>
            </a:graphicData>
          </a:graphic>
        </wp:inline>
      </w:drawing>
    </w:r>
  </w:p>
  <w:p w14:paraId="22EE29F5" w14:textId="6BD1051A" w:rsidR="00E5205B" w:rsidRPr="00E5205B" w:rsidRDefault="00E5205B" w:rsidP="00B71BDD">
    <w:pPr>
      <w:pStyle w:val="Glava"/>
      <w:tabs>
        <w:tab w:val="clear" w:pos="4536"/>
        <w:tab w:val="left" w:pos="5103"/>
        <w:tab w:val="center" w:pos="6237"/>
      </w:tabs>
      <w:rPr>
        <w:rFonts w:ascii="Arial" w:hAnsi="Arial" w:cs="Arial"/>
        <w:sz w:val="12"/>
        <w:szCs w:val="12"/>
      </w:rPr>
    </w:pPr>
  </w:p>
  <w:p w14:paraId="14CB4E1B" w14:textId="1AC37559" w:rsidR="00AD0C89" w:rsidRDefault="00AD0C89" w:rsidP="00B71BDD">
    <w:pPr>
      <w:pStyle w:val="Glava"/>
      <w:tabs>
        <w:tab w:val="clear" w:pos="4536"/>
        <w:tab w:val="left" w:pos="5103"/>
        <w:tab w:val="center" w:pos="6237"/>
      </w:tabs>
      <w:rPr>
        <w:rFonts w:ascii="Arial" w:hAnsi="Arial" w:cs="Arial"/>
        <w:sz w:val="16"/>
        <w:szCs w:val="16"/>
      </w:rPr>
    </w:pPr>
    <w:r w:rsidRPr="00B64BFF">
      <w:rPr>
        <w:rFonts w:ascii="Arial" w:hAnsi="Arial" w:cs="Arial"/>
        <w:sz w:val="16"/>
        <w:szCs w:val="16"/>
      </w:rPr>
      <w:t>Tržaška cesta 21, 1000 Ljubljana</w:t>
    </w:r>
    <w:r w:rsidR="00B71BDD">
      <w:rPr>
        <w:rFonts w:ascii="Arial" w:hAnsi="Arial" w:cs="Arial"/>
        <w:sz w:val="16"/>
        <w:szCs w:val="16"/>
      </w:rPr>
      <w:tab/>
    </w:r>
    <w:r w:rsidRPr="00B64BFF">
      <w:rPr>
        <w:rFonts w:ascii="Arial" w:hAnsi="Arial" w:cs="Arial"/>
        <w:sz w:val="16"/>
        <w:szCs w:val="16"/>
      </w:rPr>
      <w:t>T: 01 478 8</w:t>
    </w:r>
    <w:r w:rsidR="007F4480">
      <w:rPr>
        <w:rFonts w:ascii="Arial" w:hAnsi="Arial" w:cs="Arial"/>
        <w:sz w:val="16"/>
        <w:szCs w:val="16"/>
      </w:rPr>
      <w:t>3</w:t>
    </w:r>
    <w:r w:rsidRPr="00B64BFF">
      <w:rPr>
        <w:rFonts w:ascii="Arial" w:hAnsi="Arial" w:cs="Arial"/>
        <w:sz w:val="16"/>
        <w:szCs w:val="16"/>
      </w:rPr>
      <w:t xml:space="preserve"> </w:t>
    </w:r>
    <w:r w:rsidR="007F4480">
      <w:rPr>
        <w:rFonts w:ascii="Arial" w:hAnsi="Arial" w:cs="Arial"/>
        <w:sz w:val="16"/>
        <w:szCs w:val="16"/>
      </w:rPr>
      <w:t>3</w:t>
    </w:r>
    <w:r w:rsidR="00F8737A">
      <w:rPr>
        <w:rFonts w:ascii="Arial" w:hAnsi="Arial" w:cs="Arial"/>
        <w:sz w:val="16"/>
        <w:szCs w:val="16"/>
      </w:rPr>
      <w:t>0</w:t>
    </w:r>
  </w:p>
  <w:p w14:paraId="3370D9B0" w14:textId="74739D8C" w:rsidR="00AD0C89" w:rsidRDefault="00AD0C89" w:rsidP="00B505A0">
    <w:pPr>
      <w:tabs>
        <w:tab w:val="left" w:pos="5114"/>
      </w:tabs>
      <w:spacing w:line="240" w:lineRule="exact"/>
      <w:rPr>
        <w:rFonts w:ascii="Arial" w:hAnsi="Arial" w:cs="Arial"/>
        <w:sz w:val="16"/>
        <w:szCs w:val="16"/>
      </w:rPr>
    </w:pPr>
    <w:r>
      <w:rPr>
        <w:rFonts w:ascii="Arial" w:hAnsi="Arial" w:cs="Arial"/>
        <w:sz w:val="16"/>
        <w:szCs w:val="16"/>
      </w:rPr>
      <w:tab/>
    </w:r>
    <w:r w:rsidRPr="00B64BFF">
      <w:rPr>
        <w:rFonts w:ascii="Arial" w:hAnsi="Arial" w:cs="Arial"/>
        <w:sz w:val="16"/>
        <w:szCs w:val="16"/>
      </w:rPr>
      <w:t xml:space="preserve">E: </w:t>
    </w:r>
    <w:hyperlink r:id="rId2" w:history="1">
      <w:r w:rsidRPr="008F41DE">
        <w:rPr>
          <w:rStyle w:val="Hiperpovezava"/>
          <w:rFonts w:ascii="Arial" w:hAnsi="Arial" w:cs="Arial"/>
          <w:sz w:val="16"/>
          <w:szCs w:val="16"/>
        </w:rPr>
        <w:t>gp.mju@gov.si</w:t>
      </w:r>
    </w:hyperlink>
  </w:p>
  <w:p w14:paraId="12B5E1A4" w14:textId="3914752C" w:rsidR="00AD0C89" w:rsidRPr="00B64BFF" w:rsidRDefault="00AD0C89" w:rsidP="00AD0C89">
    <w:pPr>
      <w:tabs>
        <w:tab w:val="left" w:pos="5114"/>
      </w:tabs>
      <w:spacing w:line="240" w:lineRule="exact"/>
      <w:rPr>
        <w:rFonts w:ascii="Arial" w:hAnsi="Arial" w:cs="Arial"/>
        <w:sz w:val="16"/>
        <w:szCs w:val="16"/>
      </w:rPr>
    </w:pPr>
    <w:r>
      <w:rPr>
        <w:rFonts w:ascii="Arial" w:hAnsi="Arial" w:cs="Arial"/>
        <w:sz w:val="16"/>
        <w:szCs w:val="16"/>
      </w:rPr>
      <w:tab/>
    </w:r>
    <w:hyperlink r:id="rId3" w:history="1">
      <w:r w:rsidRPr="009D1059">
        <w:rPr>
          <w:rStyle w:val="Hiperpovezava"/>
          <w:rFonts w:ascii="Arial" w:hAnsi="Arial" w:cs="Arial"/>
          <w:sz w:val="16"/>
          <w:szCs w:val="16"/>
        </w:rPr>
        <w:t>www.mju.gov.si</w:t>
      </w:r>
    </w:hyperlink>
  </w:p>
  <w:p w14:paraId="031CCC4F" w14:textId="77777777" w:rsidR="006B5601" w:rsidRDefault="006B5601" w:rsidP="00B71B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A80"/>
    <w:multiLevelType w:val="hybridMultilevel"/>
    <w:tmpl w:val="4C72088E"/>
    <w:lvl w:ilvl="0" w:tplc="DA7C614E">
      <w:numFmt w:val="bullet"/>
      <w:lvlText w:val="-"/>
      <w:lvlJc w:val="left"/>
      <w:pPr>
        <w:ind w:left="720" w:hanging="360"/>
      </w:pPr>
      <w:rPr>
        <w:rFonts w:ascii="Times New Roman" w:eastAsia="Times New Roman" w:hAnsi="Times New Roman" w:cs="Times New Roman" w:hint="default"/>
        <w:b/>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D145FC"/>
    <w:multiLevelType w:val="hybridMultilevel"/>
    <w:tmpl w:val="A38840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63F94"/>
    <w:multiLevelType w:val="hybridMultilevel"/>
    <w:tmpl w:val="43F69C54"/>
    <w:lvl w:ilvl="0" w:tplc="87B807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570536"/>
    <w:multiLevelType w:val="hybridMultilevel"/>
    <w:tmpl w:val="450E801C"/>
    <w:lvl w:ilvl="0" w:tplc="DEB8C10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414312"/>
    <w:multiLevelType w:val="hybridMultilevel"/>
    <w:tmpl w:val="598CE464"/>
    <w:lvl w:ilvl="0" w:tplc="0E7E48C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C1591C"/>
    <w:multiLevelType w:val="hybridMultilevel"/>
    <w:tmpl w:val="9A702B4C"/>
    <w:lvl w:ilvl="0" w:tplc="0424000F">
      <w:start w:val="1"/>
      <w:numFmt w:val="decimal"/>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52D768F"/>
    <w:multiLevelType w:val="hybridMultilevel"/>
    <w:tmpl w:val="7FF8C3C2"/>
    <w:lvl w:ilvl="0" w:tplc="20DE50F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74F23"/>
    <w:multiLevelType w:val="hybridMultilevel"/>
    <w:tmpl w:val="BBEA84DA"/>
    <w:lvl w:ilvl="0" w:tplc="70F6257E">
      <w:numFmt w:val="bullet"/>
      <w:lvlText w:val="-"/>
      <w:lvlJc w:val="left"/>
      <w:pPr>
        <w:ind w:left="405" w:hanging="360"/>
      </w:pPr>
      <w:rPr>
        <w:rFonts w:ascii="Calibri" w:eastAsia="Calibri" w:hAnsi="Calibri" w:cs="Calibri" w:hint="default"/>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8" w15:restartNumberingAfterBreak="0">
    <w:nsid w:val="266229CD"/>
    <w:multiLevelType w:val="hybridMultilevel"/>
    <w:tmpl w:val="54C6B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83676B"/>
    <w:multiLevelType w:val="hybridMultilevel"/>
    <w:tmpl w:val="66589D68"/>
    <w:lvl w:ilvl="0" w:tplc="9BBE52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9230A"/>
    <w:multiLevelType w:val="hybridMultilevel"/>
    <w:tmpl w:val="54C6BD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C10913"/>
    <w:multiLevelType w:val="hybridMultilevel"/>
    <w:tmpl w:val="97EA8D9A"/>
    <w:lvl w:ilvl="0" w:tplc="F38024E6">
      <w:start w:val="231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951C3B"/>
    <w:multiLevelType w:val="hybridMultilevel"/>
    <w:tmpl w:val="0FB4E3A2"/>
    <w:lvl w:ilvl="0" w:tplc="F38024E6">
      <w:start w:val="231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282389"/>
    <w:multiLevelType w:val="hybridMultilevel"/>
    <w:tmpl w:val="C5086AAC"/>
    <w:lvl w:ilvl="0" w:tplc="10D0535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A503BC5"/>
    <w:multiLevelType w:val="hybridMultilevel"/>
    <w:tmpl w:val="3922512E"/>
    <w:lvl w:ilvl="0" w:tplc="229052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A98117F"/>
    <w:multiLevelType w:val="hybridMultilevel"/>
    <w:tmpl w:val="E878F3FA"/>
    <w:lvl w:ilvl="0" w:tplc="10D0535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DB73357"/>
    <w:multiLevelType w:val="hybridMultilevel"/>
    <w:tmpl w:val="DCB6B726"/>
    <w:lvl w:ilvl="0" w:tplc="7332B70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19223BD"/>
    <w:multiLevelType w:val="hybridMultilevel"/>
    <w:tmpl w:val="E5B297CE"/>
    <w:lvl w:ilvl="0" w:tplc="9C86722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303D0D"/>
    <w:multiLevelType w:val="hybridMultilevel"/>
    <w:tmpl w:val="9E941CDE"/>
    <w:lvl w:ilvl="0" w:tplc="DFFC485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F45E38"/>
    <w:multiLevelType w:val="hybridMultilevel"/>
    <w:tmpl w:val="A290F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B03B91"/>
    <w:multiLevelType w:val="hybridMultilevel"/>
    <w:tmpl w:val="E9FA9FDE"/>
    <w:lvl w:ilvl="0" w:tplc="5972DCB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83F7ECC"/>
    <w:multiLevelType w:val="hybridMultilevel"/>
    <w:tmpl w:val="C3262DB2"/>
    <w:lvl w:ilvl="0" w:tplc="5DA28D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B8357A3"/>
    <w:multiLevelType w:val="hybridMultilevel"/>
    <w:tmpl w:val="982AE8C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C2C130C"/>
    <w:multiLevelType w:val="hybridMultilevel"/>
    <w:tmpl w:val="C6287790"/>
    <w:lvl w:ilvl="0" w:tplc="EDCC55D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D9110F3"/>
    <w:multiLevelType w:val="hybridMultilevel"/>
    <w:tmpl w:val="CCA68154"/>
    <w:lvl w:ilvl="0" w:tplc="10D0535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0400452"/>
    <w:multiLevelType w:val="hybridMultilevel"/>
    <w:tmpl w:val="215E7E6C"/>
    <w:lvl w:ilvl="0" w:tplc="2FECD6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4332330"/>
    <w:multiLevelType w:val="hybridMultilevel"/>
    <w:tmpl w:val="33D0FB96"/>
    <w:lvl w:ilvl="0" w:tplc="10D05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E764149"/>
    <w:multiLevelType w:val="hybridMultilevel"/>
    <w:tmpl w:val="7FFE9400"/>
    <w:lvl w:ilvl="0" w:tplc="10D0535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EDF0726"/>
    <w:multiLevelType w:val="hybridMultilevel"/>
    <w:tmpl w:val="2660915C"/>
    <w:lvl w:ilvl="0" w:tplc="896EE35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2"/>
  </w:num>
  <w:num w:numId="4">
    <w:abstractNumId w:val="11"/>
  </w:num>
  <w:num w:numId="5">
    <w:abstractNumId w:val="13"/>
  </w:num>
  <w:num w:numId="6">
    <w:abstractNumId w:val="24"/>
  </w:num>
  <w:num w:numId="7">
    <w:abstractNumId w:val="14"/>
  </w:num>
  <w:num w:numId="8">
    <w:abstractNumId w:val="27"/>
  </w:num>
  <w:num w:numId="9">
    <w:abstractNumId w:val="23"/>
  </w:num>
  <w:num w:numId="10">
    <w:abstractNumId w:val="0"/>
  </w:num>
  <w:num w:numId="11">
    <w:abstractNumId w:val="4"/>
  </w:num>
  <w:num w:numId="12">
    <w:abstractNumId w:val="21"/>
  </w:num>
  <w:num w:numId="13">
    <w:abstractNumId w:val="3"/>
  </w:num>
  <w:num w:numId="14">
    <w:abstractNumId w:val="2"/>
  </w:num>
  <w:num w:numId="15">
    <w:abstractNumId w:val="9"/>
  </w:num>
  <w:num w:numId="16">
    <w:abstractNumId w:val="28"/>
  </w:num>
  <w:num w:numId="17">
    <w:abstractNumId w:val="20"/>
  </w:num>
  <w:num w:numId="18">
    <w:abstractNumId w:val="17"/>
  </w:num>
  <w:num w:numId="19">
    <w:abstractNumId w:val="16"/>
  </w:num>
  <w:num w:numId="20">
    <w:abstractNumId w:val="6"/>
  </w:num>
  <w:num w:numId="21">
    <w:abstractNumId w:val="25"/>
  </w:num>
  <w:num w:numId="22">
    <w:abstractNumId w:val="19"/>
  </w:num>
  <w:num w:numId="23">
    <w:abstractNumId w:val="10"/>
  </w:num>
  <w:num w:numId="24">
    <w:abstractNumId w:val="5"/>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1"/>
  </w:num>
  <w:num w:numId="27">
    <w:abstractNumId w:val="8"/>
  </w:num>
  <w:num w:numId="28">
    <w:abstractNumId w:val="18"/>
  </w:num>
  <w:num w:numId="29">
    <w:abstractNumId w:val="2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FF"/>
    <w:rsid w:val="000014B2"/>
    <w:rsid w:val="000334F2"/>
    <w:rsid w:val="00044692"/>
    <w:rsid w:val="00046DE4"/>
    <w:rsid w:val="0005266B"/>
    <w:rsid w:val="00054A0D"/>
    <w:rsid w:val="00056A4B"/>
    <w:rsid w:val="0005731B"/>
    <w:rsid w:val="00074ED2"/>
    <w:rsid w:val="000864F5"/>
    <w:rsid w:val="00090198"/>
    <w:rsid w:val="00094C55"/>
    <w:rsid w:val="0009739F"/>
    <w:rsid w:val="000A6DB4"/>
    <w:rsid w:val="000B6ECE"/>
    <w:rsid w:val="000C430C"/>
    <w:rsid w:val="000E2069"/>
    <w:rsid w:val="000E512E"/>
    <w:rsid w:val="000F1E4A"/>
    <w:rsid w:val="00106444"/>
    <w:rsid w:val="00116F13"/>
    <w:rsid w:val="00126022"/>
    <w:rsid w:val="00132266"/>
    <w:rsid w:val="001326CA"/>
    <w:rsid w:val="001346EB"/>
    <w:rsid w:val="00135C18"/>
    <w:rsid w:val="00144F44"/>
    <w:rsid w:val="001460C5"/>
    <w:rsid w:val="00152E8D"/>
    <w:rsid w:val="001537C3"/>
    <w:rsid w:val="001553CA"/>
    <w:rsid w:val="001566C3"/>
    <w:rsid w:val="0016215A"/>
    <w:rsid w:val="00172407"/>
    <w:rsid w:val="00175F63"/>
    <w:rsid w:val="00185859"/>
    <w:rsid w:val="0018793B"/>
    <w:rsid w:val="001A1BC1"/>
    <w:rsid w:val="001A2DCE"/>
    <w:rsid w:val="001A34F3"/>
    <w:rsid w:val="001A573C"/>
    <w:rsid w:val="001B18CC"/>
    <w:rsid w:val="001C4712"/>
    <w:rsid w:val="001C52FE"/>
    <w:rsid w:val="001D7082"/>
    <w:rsid w:val="001E1E17"/>
    <w:rsid w:val="001E279E"/>
    <w:rsid w:val="001E3AC6"/>
    <w:rsid w:val="001E3B58"/>
    <w:rsid w:val="001F0FAA"/>
    <w:rsid w:val="001F3360"/>
    <w:rsid w:val="001F7991"/>
    <w:rsid w:val="001F7D05"/>
    <w:rsid w:val="002031A6"/>
    <w:rsid w:val="00204269"/>
    <w:rsid w:val="00213209"/>
    <w:rsid w:val="00222A32"/>
    <w:rsid w:val="00234217"/>
    <w:rsid w:val="002433EC"/>
    <w:rsid w:val="00244F48"/>
    <w:rsid w:val="002479B7"/>
    <w:rsid w:val="00247B60"/>
    <w:rsid w:val="0025190B"/>
    <w:rsid w:val="00261718"/>
    <w:rsid w:val="0027337B"/>
    <w:rsid w:val="00274C83"/>
    <w:rsid w:val="00276C84"/>
    <w:rsid w:val="0028301F"/>
    <w:rsid w:val="00287885"/>
    <w:rsid w:val="002A108D"/>
    <w:rsid w:val="002A7882"/>
    <w:rsid w:val="002B7050"/>
    <w:rsid w:val="002C30B9"/>
    <w:rsid w:val="002C5957"/>
    <w:rsid w:val="002C694E"/>
    <w:rsid w:val="00315BCD"/>
    <w:rsid w:val="003240D3"/>
    <w:rsid w:val="003257B7"/>
    <w:rsid w:val="00337F85"/>
    <w:rsid w:val="00344098"/>
    <w:rsid w:val="003461B2"/>
    <w:rsid w:val="00346CEF"/>
    <w:rsid w:val="0034778F"/>
    <w:rsid w:val="003502AA"/>
    <w:rsid w:val="00356434"/>
    <w:rsid w:val="00361F0A"/>
    <w:rsid w:val="00363E03"/>
    <w:rsid w:val="00371B53"/>
    <w:rsid w:val="003729CB"/>
    <w:rsid w:val="00394E85"/>
    <w:rsid w:val="003C2DAC"/>
    <w:rsid w:val="003C7561"/>
    <w:rsid w:val="003D49F4"/>
    <w:rsid w:val="003E639A"/>
    <w:rsid w:val="004050D7"/>
    <w:rsid w:val="00405850"/>
    <w:rsid w:val="00407D46"/>
    <w:rsid w:val="00434E11"/>
    <w:rsid w:val="00435AC0"/>
    <w:rsid w:val="0044486C"/>
    <w:rsid w:val="0044615B"/>
    <w:rsid w:val="004475E0"/>
    <w:rsid w:val="00451B74"/>
    <w:rsid w:val="00454672"/>
    <w:rsid w:val="00457817"/>
    <w:rsid w:val="00465218"/>
    <w:rsid w:val="0046789A"/>
    <w:rsid w:val="00481319"/>
    <w:rsid w:val="004A711B"/>
    <w:rsid w:val="004B0926"/>
    <w:rsid w:val="004B4888"/>
    <w:rsid w:val="004E0B85"/>
    <w:rsid w:val="004E50B5"/>
    <w:rsid w:val="004F5251"/>
    <w:rsid w:val="005021E2"/>
    <w:rsid w:val="00502804"/>
    <w:rsid w:val="00513212"/>
    <w:rsid w:val="00517F7D"/>
    <w:rsid w:val="00520F3F"/>
    <w:rsid w:val="00523204"/>
    <w:rsid w:val="005275EC"/>
    <w:rsid w:val="00534746"/>
    <w:rsid w:val="0053716E"/>
    <w:rsid w:val="00544E8D"/>
    <w:rsid w:val="00545B77"/>
    <w:rsid w:val="0054677A"/>
    <w:rsid w:val="00554D94"/>
    <w:rsid w:val="00556FAB"/>
    <w:rsid w:val="005637F2"/>
    <w:rsid w:val="00566D77"/>
    <w:rsid w:val="00573C2A"/>
    <w:rsid w:val="00574586"/>
    <w:rsid w:val="005813C9"/>
    <w:rsid w:val="00584896"/>
    <w:rsid w:val="005A6890"/>
    <w:rsid w:val="005B51B1"/>
    <w:rsid w:val="005C229B"/>
    <w:rsid w:val="005C6A2B"/>
    <w:rsid w:val="005D5579"/>
    <w:rsid w:val="005D62F6"/>
    <w:rsid w:val="005D757E"/>
    <w:rsid w:val="005E2460"/>
    <w:rsid w:val="005E65E2"/>
    <w:rsid w:val="005F0E54"/>
    <w:rsid w:val="005F59CE"/>
    <w:rsid w:val="0060090E"/>
    <w:rsid w:val="00620EB2"/>
    <w:rsid w:val="00632FC8"/>
    <w:rsid w:val="00634D57"/>
    <w:rsid w:val="0064412E"/>
    <w:rsid w:val="00660E9A"/>
    <w:rsid w:val="006753D4"/>
    <w:rsid w:val="00675F1B"/>
    <w:rsid w:val="006809C4"/>
    <w:rsid w:val="00684C3D"/>
    <w:rsid w:val="006876BD"/>
    <w:rsid w:val="006904A4"/>
    <w:rsid w:val="0069382F"/>
    <w:rsid w:val="006A0206"/>
    <w:rsid w:val="006A248A"/>
    <w:rsid w:val="006B5601"/>
    <w:rsid w:val="006D03D1"/>
    <w:rsid w:val="006D44F7"/>
    <w:rsid w:val="006E3512"/>
    <w:rsid w:val="006E7349"/>
    <w:rsid w:val="006F0655"/>
    <w:rsid w:val="006F603C"/>
    <w:rsid w:val="006F7900"/>
    <w:rsid w:val="007010F3"/>
    <w:rsid w:val="00705584"/>
    <w:rsid w:val="00710137"/>
    <w:rsid w:val="0071501E"/>
    <w:rsid w:val="00720E2B"/>
    <w:rsid w:val="00727DF0"/>
    <w:rsid w:val="00731ABA"/>
    <w:rsid w:val="00732DD8"/>
    <w:rsid w:val="00736EF6"/>
    <w:rsid w:val="00746002"/>
    <w:rsid w:val="007474A1"/>
    <w:rsid w:val="007512CD"/>
    <w:rsid w:val="0075208D"/>
    <w:rsid w:val="00760FF2"/>
    <w:rsid w:val="007623D0"/>
    <w:rsid w:val="007B3AA7"/>
    <w:rsid w:val="007E115D"/>
    <w:rsid w:val="007E22F5"/>
    <w:rsid w:val="007F4480"/>
    <w:rsid w:val="007F6A0D"/>
    <w:rsid w:val="007F75E1"/>
    <w:rsid w:val="00800209"/>
    <w:rsid w:val="00800450"/>
    <w:rsid w:val="008015F2"/>
    <w:rsid w:val="00802CA9"/>
    <w:rsid w:val="00805FDF"/>
    <w:rsid w:val="00810602"/>
    <w:rsid w:val="00817658"/>
    <w:rsid w:val="008214F9"/>
    <w:rsid w:val="00837863"/>
    <w:rsid w:val="00852D36"/>
    <w:rsid w:val="00862303"/>
    <w:rsid w:val="00864AE6"/>
    <w:rsid w:val="0087084F"/>
    <w:rsid w:val="0087171F"/>
    <w:rsid w:val="00880387"/>
    <w:rsid w:val="00884021"/>
    <w:rsid w:val="00896505"/>
    <w:rsid w:val="00897976"/>
    <w:rsid w:val="008A1E9D"/>
    <w:rsid w:val="008A53D6"/>
    <w:rsid w:val="008B1B11"/>
    <w:rsid w:val="008B7C12"/>
    <w:rsid w:val="008E2818"/>
    <w:rsid w:val="009079D3"/>
    <w:rsid w:val="00915C2C"/>
    <w:rsid w:val="0092171D"/>
    <w:rsid w:val="009306FF"/>
    <w:rsid w:val="00932647"/>
    <w:rsid w:val="00940B1A"/>
    <w:rsid w:val="00944982"/>
    <w:rsid w:val="00944E46"/>
    <w:rsid w:val="00947268"/>
    <w:rsid w:val="00950944"/>
    <w:rsid w:val="00952AAD"/>
    <w:rsid w:val="00957058"/>
    <w:rsid w:val="00972B87"/>
    <w:rsid w:val="00993229"/>
    <w:rsid w:val="00995559"/>
    <w:rsid w:val="00997B99"/>
    <w:rsid w:val="009A68D7"/>
    <w:rsid w:val="009B4F34"/>
    <w:rsid w:val="009C0176"/>
    <w:rsid w:val="009C1CAC"/>
    <w:rsid w:val="009C4217"/>
    <w:rsid w:val="009D1B33"/>
    <w:rsid w:val="009D34D9"/>
    <w:rsid w:val="009D5B74"/>
    <w:rsid w:val="009D7145"/>
    <w:rsid w:val="009D791D"/>
    <w:rsid w:val="009E2489"/>
    <w:rsid w:val="009E3D62"/>
    <w:rsid w:val="009E41D2"/>
    <w:rsid w:val="009E48FA"/>
    <w:rsid w:val="009F2987"/>
    <w:rsid w:val="009F2F5E"/>
    <w:rsid w:val="009F5BDD"/>
    <w:rsid w:val="009F6C91"/>
    <w:rsid w:val="00A05F5E"/>
    <w:rsid w:val="00A117A9"/>
    <w:rsid w:val="00A24949"/>
    <w:rsid w:val="00A305BE"/>
    <w:rsid w:val="00A37371"/>
    <w:rsid w:val="00A46360"/>
    <w:rsid w:val="00A52ADD"/>
    <w:rsid w:val="00A72B48"/>
    <w:rsid w:val="00A75881"/>
    <w:rsid w:val="00A905AA"/>
    <w:rsid w:val="00A90B04"/>
    <w:rsid w:val="00A95478"/>
    <w:rsid w:val="00AA65DF"/>
    <w:rsid w:val="00AB1960"/>
    <w:rsid w:val="00AD0C89"/>
    <w:rsid w:val="00AD5966"/>
    <w:rsid w:val="00AE5757"/>
    <w:rsid w:val="00AE7A43"/>
    <w:rsid w:val="00AF06BD"/>
    <w:rsid w:val="00AF38C1"/>
    <w:rsid w:val="00AF3D97"/>
    <w:rsid w:val="00B0779B"/>
    <w:rsid w:val="00B21EE0"/>
    <w:rsid w:val="00B23967"/>
    <w:rsid w:val="00B42FAE"/>
    <w:rsid w:val="00B4502A"/>
    <w:rsid w:val="00B505A0"/>
    <w:rsid w:val="00B64BFF"/>
    <w:rsid w:val="00B71BDD"/>
    <w:rsid w:val="00B73DD8"/>
    <w:rsid w:val="00B76F3A"/>
    <w:rsid w:val="00BA3B62"/>
    <w:rsid w:val="00BA6893"/>
    <w:rsid w:val="00BC31B1"/>
    <w:rsid w:val="00BC47A6"/>
    <w:rsid w:val="00BD06F0"/>
    <w:rsid w:val="00BE4D96"/>
    <w:rsid w:val="00BF5467"/>
    <w:rsid w:val="00C0102C"/>
    <w:rsid w:val="00C06083"/>
    <w:rsid w:val="00C16037"/>
    <w:rsid w:val="00C20905"/>
    <w:rsid w:val="00C2334C"/>
    <w:rsid w:val="00C2731E"/>
    <w:rsid w:val="00C44126"/>
    <w:rsid w:val="00C5179B"/>
    <w:rsid w:val="00C5442F"/>
    <w:rsid w:val="00C630A2"/>
    <w:rsid w:val="00C645F4"/>
    <w:rsid w:val="00CA3203"/>
    <w:rsid w:val="00CA34EA"/>
    <w:rsid w:val="00CD19ED"/>
    <w:rsid w:val="00CD372B"/>
    <w:rsid w:val="00CF0028"/>
    <w:rsid w:val="00CF4A77"/>
    <w:rsid w:val="00CF53C8"/>
    <w:rsid w:val="00D02828"/>
    <w:rsid w:val="00D0774F"/>
    <w:rsid w:val="00D24817"/>
    <w:rsid w:val="00D26906"/>
    <w:rsid w:val="00D36C4E"/>
    <w:rsid w:val="00D54B38"/>
    <w:rsid w:val="00D574A5"/>
    <w:rsid w:val="00D66680"/>
    <w:rsid w:val="00D74345"/>
    <w:rsid w:val="00D762D5"/>
    <w:rsid w:val="00D82FA8"/>
    <w:rsid w:val="00D8797B"/>
    <w:rsid w:val="00D9250C"/>
    <w:rsid w:val="00D939D9"/>
    <w:rsid w:val="00D96179"/>
    <w:rsid w:val="00DB632A"/>
    <w:rsid w:val="00DB6873"/>
    <w:rsid w:val="00DD6D2A"/>
    <w:rsid w:val="00DD7204"/>
    <w:rsid w:val="00DE3761"/>
    <w:rsid w:val="00DE38F1"/>
    <w:rsid w:val="00DF6B00"/>
    <w:rsid w:val="00E11DD7"/>
    <w:rsid w:val="00E1217D"/>
    <w:rsid w:val="00E208A9"/>
    <w:rsid w:val="00E2756E"/>
    <w:rsid w:val="00E5205B"/>
    <w:rsid w:val="00E532DF"/>
    <w:rsid w:val="00E54D43"/>
    <w:rsid w:val="00E55911"/>
    <w:rsid w:val="00E61EC3"/>
    <w:rsid w:val="00E759A4"/>
    <w:rsid w:val="00E81B5F"/>
    <w:rsid w:val="00E81DE7"/>
    <w:rsid w:val="00E91E1A"/>
    <w:rsid w:val="00E92152"/>
    <w:rsid w:val="00E92D42"/>
    <w:rsid w:val="00EA0F79"/>
    <w:rsid w:val="00EA1443"/>
    <w:rsid w:val="00EA3E06"/>
    <w:rsid w:val="00EA6618"/>
    <w:rsid w:val="00EB4CFC"/>
    <w:rsid w:val="00EC2B48"/>
    <w:rsid w:val="00EC303C"/>
    <w:rsid w:val="00ED27F1"/>
    <w:rsid w:val="00ED416D"/>
    <w:rsid w:val="00EE5814"/>
    <w:rsid w:val="00EF61D3"/>
    <w:rsid w:val="00F06DB0"/>
    <w:rsid w:val="00F06F1C"/>
    <w:rsid w:val="00F11B36"/>
    <w:rsid w:val="00F13C69"/>
    <w:rsid w:val="00F23348"/>
    <w:rsid w:val="00F27136"/>
    <w:rsid w:val="00F344BB"/>
    <w:rsid w:val="00F35152"/>
    <w:rsid w:val="00F408D4"/>
    <w:rsid w:val="00F46AB5"/>
    <w:rsid w:val="00F5232D"/>
    <w:rsid w:val="00F526E9"/>
    <w:rsid w:val="00F5522A"/>
    <w:rsid w:val="00F55957"/>
    <w:rsid w:val="00F62186"/>
    <w:rsid w:val="00F73CD8"/>
    <w:rsid w:val="00F8737A"/>
    <w:rsid w:val="00F91288"/>
    <w:rsid w:val="00F97071"/>
    <w:rsid w:val="00F97E61"/>
    <w:rsid w:val="00FA60EE"/>
    <w:rsid w:val="00FA7CBA"/>
    <w:rsid w:val="00FB684A"/>
    <w:rsid w:val="00FC66C5"/>
    <w:rsid w:val="00FD5E79"/>
    <w:rsid w:val="00FD627E"/>
    <w:rsid w:val="00FE0E9F"/>
    <w:rsid w:val="00FF35E8"/>
    <w:rsid w:val="00FF36A6"/>
    <w:rsid w:val="00FF7A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D881C"/>
  <w15:chartTrackingRefBased/>
  <w15:docId w15:val="{A2D1CE55-46ED-4554-945F-118C1D97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479B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B64BFF"/>
    <w:rPr>
      <w:color w:val="0000FF"/>
      <w:u w:val="single"/>
    </w:rPr>
  </w:style>
  <w:style w:type="paragraph" w:customStyle="1" w:styleId="datumtevilka">
    <w:name w:val="datum številka"/>
    <w:basedOn w:val="Navaden"/>
    <w:qFormat/>
    <w:rsid w:val="004050D7"/>
    <w:pPr>
      <w:tabs>
        <w:tab w:val="left" w:pos="1701"/>
      </w:tabs>
      <w:spacing w:line="260" w:lineRule="exact"/>
    </w:pPr>
    <w:rPr>
      <w:rFonts w:ascii="Arial" w:hAnsi="Arial"/>
      <w:sz w:val="20"/>
      <w:szCs w:val="20"/>
    </w:rPr>
  </w:style>
  <w:style w:type="paragraph" w:customStyle="1" w:styleId="ZADEVA">
    <w:name w:val="ZADEVA"/>
    <w:basedOn w:val="Navaden"/>
    <w:qFormat/>
    <w:rsid w:val="004050D7"/>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4050D7"/>
    <w:pPr>
      <w:tabs>
        <w:tab w:val="left" w:pos="3402"/>
      </w:tabs>
      <w:spacing w:line="260" w:lineRule="exact"/>
    </w:pPr>
    <w:rPr>
      <w:rFonts w:ascii="Arial" w:hAnsi="Arial"/>
      <w:sz w:val="20"/>
      <w:lang w:val="it-IT" w:eastAsia="en-US"/>
    </w:rPr>
  </w:style>
  <w:style w:type="character" w:styleId="Nerazreenaomemba">
    <w:name w:val="Unresolved Mention"/>
    <w:uiPriority w:val="99"/>
    <w:semiHidden/>
    <w:unhideWhenUsed/>
    <w:rsid w:val="009E48FA"/>
    <w:rPr>
      <w:color w:val="605E5C"/>
      <w:shd w:val="clear" w:color="auto" w:fill="E1DFDD"/>
    </w:rPr>
  </w:style>
  <w:style w:type="paragraph" w:styleId="Odstavekseznama">
    <w:name w:val="List Paragraph"/>
    <w:basedOn w:val="Navaden"/>
    <w:uiPriority w:val="34"/>
    <w:qFormat/>
    <w:rsid w:val="001326CA"/>
    <w:pPr>
      <w:spacing w:before="100" w:beforeAutospacing="1" w:after="100" w:afterAutospacing="1"/>
      <w:ind w:left="720"/>
      <w:contextualSpacing/>
    </w:pPr>
    <w:rPr>
      <w:rFonts w:ascii="Calibri" w:eastAsia="Calibri" w:hAnsi="Calibri"/>
      <w:sz w:val="22"/>
      <w:szCs w:val="22"/>
      <w:lang w:eastAsia="en-US"/>
    </w:rPr>
  </w:style>
  <w:style w:type="character" w:styleId="SledenaHiperpovezava">
    <w:name w:val="FollowedHyperlink"/>
    <w:basedOn w:val="Privzetapisavaodstavka"/>
    <w:rsid w:val="001346EB"/>
    <w:rPr>
      <w:color w:val="954F72" w:themeColor="followedHyperlink"/>
      <w:u w:val="single"/>
    </w:rPr>
  </w:style>
  <w:style w:type="paragraph" w:styleId="Glava">
    <w:name w:val="header"/>
    <w:basedOn w:val="Navaden"/>
    <w:link w:val="GlavaZnak"/>
    <w:uiPriority w:val="99"/>
    <w:rsid w:val="001346EB"/>
    <w:pPr>
      <w:tabs>
        <w:tab w:val="center" w:pos="4536"/>
        <w:tab w:val="right" w:pos="9072"/>
      </w:tabs>
    </w:pPr>
  </w:style>
  <w:style w:type="character" w:customStyle="1" w:styleId="GlavaZnak">
    <w:name w:val="Glava Znak"/>
    <w:basedOn w:val="Privzetapisavaodstavka"/>
    <w:link w:val="Glava"/>
    <w:uiPriority w:val="99"/>
    <w:rsid w:val="001346EB"/>
    <w:rPr>
      <w:sz w:val="24"/>
      <w:szCs w:val="24"/>
    </w:rPr>
  </w:style>
  <w:style w:type="paragraph" w:styleId="Noga">
    <w:name w:val="footer"/>
    <w:basedOn w:val="Navaden"/>
    <w:link w:val="NogaZnak"/>
    <w:rsid w:val="001346EB"/>
    <w:pPr>
      <w:tabs>
        <w:tab w:val="center" w:pos="4536"/>
        <w:tab w:val="right" w:pos="9072"/>
      </w:tabs>
    </w:pPr>
  </w:style>
  <w:style w:type="character" w:customStyle="1" w:styleId="NogaZnak">
    <w:name w:val="Noga Znak"/>
    <w:basedOn w:val="Privzetapisavaodstavka"/>
    <w:link w:val="Noga"/>
    <w:rsid w:val="001346EB"/>
    <w:rPr>
      <w:sz w:val="24"/>
      <w:szCs w:val="24"/>
    </w:rPr>
  </w:style>
  <w:style w:type="table" w:customStyle="1" w:styleId="Tabelamrea1">
    <w:name w:val="Tabela – mreža1"/>
    <w:basedOn w:val="Navadnatabela"/>
    <w:next w:val="Tabelamrea"/>
    <w:uiPriority w:val="39"/>
    <w:rsid w:val="005347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rsid w:val="0053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9079D3"/>
    <w:rPr>
      <w:rFonts w:ascii="Segoe UI" w:hAnsi="Segoe UI" w:cs="Segoe UI"/>
      <w:sz w:val="18"/>
      <w:szCs w:val="18"/>
    </w:rPr>
  </w:style>
  <w:style w:type="character" w:customStyle="1" w:styleId="BesedilooblakaZnak">
    <w:name w:val="Besedilo oblačka Znak"/>
    <w:basedOn w:val="Privzetapisavaodstavka"/>
    <w:link w:val="Besedilooblaka"/>
    <w:rsid w:val="009079D3"/>
    <w:rPr>
      <w:rFonts w:ascii="Segoe UI" w:hAnsi="Segoe UI" w:cs="Segoe UI"/>
      <w:sz w:val="18"/>
      <w:szCs w:val="18"/>
    </w:rPr>
  </w:style>
  <w:style w:type="paragraph" w:customStyle="1" w:styleId="len1">
    <w:name w:val="len1"/>
    <w:basedOn w:val="Navaden"/>
    <w:rsid w:val="00A52ADD"/>
    <w:pPr>
      <w:spacing w:before="480"/>
      <w:jc w:val="center"/>
    </w:pPr>
    <w:rPr>
      <w:rFonts w:ascii="Arial" w:hAnsi="Arial" w:cs="Arial"/>
      <w:b/>
      <w:bCs/>
      <w:sz w:val="22"/>
      <w:szCs w:val="22"/>
    </w:rPr>
  </w:style>
  <w:style w:type="paragraph" w:customStyle="1" w:styleId="odstavek1">
    <w:name w:val="odstavek1"/>
    <w:basedOn w:val="Navaden"/>
    <w:rsid w:val="00A52ADD"/>
    <w:pPr>
      <w:spacing w:before="240"/>
      <w:ind w:firstLine="1021"/>
      <w:jc w:val="both"/>
    </w:pPr>
    <w:rPr>
      <w:rFonts w:ascii="Arial" w:hAnsi="Arial" w:cs="Arial"/>
      <w:sz w:val="22"/>
      <w:szCs w:val="22"/>
    </w:rPr>
  </w:style>
  <w:style w:type="character" w:styleId="Pripombasklic">
    <w:name w:val="annotation reference"/>
    <w:basedOn w:val="Privzetapisavaodstavka"/>
    <w:rsid w:val="004F5251"/>
    <w:rPr>
      <w:sz w:val="16"/>
      <w:szCs w:val="16"/>
    </w:rPr>
  </w:style>
  <w:style w:type="paragraph" w:styleId="Pripombabesedilo">
    <w:name w:val="annotation text"/>
    <w:basedOn w:val="Navaden"/>
    <w:link w:val="PripombabesediloZnak"/>
    <w:rsid w:val="004F5251"/>
    <w:rPr>
      <w:sz w:val="20"/>
      <w:szCs w:val="20"/>
    </w:rPr>
  </w:style>
  <w:style w:type="character" w:customStyle="1" w:styleId="PripombabesediloZnak">
    <w:name w:val="Pripomba – besedilo Znak"/>
    <w:basedOn w:val="Privzetapisavaodstavka"/>
    <w:link w:val="Pripombabesedilo"/>
    <w:rsid w:val="004F5251"/>
  </w:style>
  <w:style w:type="paragraph" w:styleId="Zadevapripombe">
    <w:name w:val="annotation subject"/>
    <w:basedOn w:val="Pripombabesedilo"/>
    <w:next w:val="Pripombabesedilo"/>
    <w:link w:val="ZadevapripombeZnak"/>
    <w:rsid w:val="004F5251"/>
    <w:rPr>
      <w:b/>
      <w:bCs/>
    </w:rPr>
  </w:style>
  <w:style w:type="character" w:customStyle="1" w:styleId="ZadevapripombeZnak">
    <w:name w:val="Zadeva pripombe Znak"/>
    <w:basedOn w:val="PripombabesediloZnak"/>
    <w:link w:val="Zadevapripombe"/>
    <w:rsid w:val="004F5251"/>
    <w:rPr>
      <w:b/>
      <w:bCs/>
    </w:rPr>
  </w:style>
  <w:style w:type="character" w:styleId="Krepko">
    <w:name w:val="Strong"/>
    <w:basedOn w:val="Privzetapisavaodstavka"/>
    <w:uiPriority w:val="22"/>
    <w:qFormat/>
    <w:rsid w:val="00AE5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7823">
      <w:bodyDiv w:val="1"/>
      <w:marLeft w:val="0"/>
      <w:marRight w:val="0"/>
      <w:marTop w:val="0"/>
      <w:marBottom w:val="0"/>
      <w:divBdr>
        <w:top w:val="none" w:sz="0" w:space="0" w:color="auto"/>
        <w:left w:val="none" w:sz="0" w:space="0" w:color="auto"/>
        <w:bottom w:val="none" w:sz="0" w:space="0" w:color="auto"/>
        <w:right w:val="none" w:sz="0" w:space="0" w:color="auto"/>
      </w:divBdr>
    </w:div>
    <w:div w:id="727918616">
      <w:bodyDiv w:val="1"/>
      <w:marLeft w:val="0"/>
      <w:marRight w:val="0"/>
      <w:marTop w:val="0"/>
      <w:marBottom w:val="0"/>
      <w:divBdr>
        <w:top w:val="none" w:sz="0" w:space="0" w:color="auto"/>
        <w:left w:val="none" w:sz="0" w:space="0" w:color="auto"/>
        <w:bottom w:val="none" w:sz="0" w:space="0" w:color="auto"/>
        <w:right w:val="none" w:sz="0" w:space="0" w:color="auto"/>
      </w:divBdr>
      <w:divsChild>
        <w:div w:id="1241796878">
          <w:marLeft w:val="0"/>
          <w:marRight w:val="0"/>
          <w:marTop w:val="0"/>
          <w:marBottom w:val="0"/>
          <w:divBdr>
            <w:top w:val="none" w:sz="0" w:space="0" w:color="auto"/>
            <w:left w:val="none" w:sz="0" w:space="0" w:color="auto"/>
            <w:bottom w:val="none" w:sz="0" w:space="0" w:color="auto"/>
            <w:right w:val="none" w:sz="0" w:space="0" w:color="auto"/>
          </w:divBdr>
          <w:divsChild>
            <w:div w:id="776601882">
              <w:marLeft w:val="0"/>
              <w:marRight w:val="0"/>
              <w:marTop w:val="100"/>
              <w:marBottom w:val="100"/>
              <w:divBdr>
                <w:top w:val="none" w:sz="0" w:space="0" w:color="auto"/>
                <w:left w:val="none" w:sz="0" w:space="0" w:color="auto"/>
                <w:bottom w:val="none" w:sz="0" w:space="0" w:color="auto"/>
                <w:right w:val="none" w:sz="0" w:space="0" w:color="auto"/>
              </w:divBdr>
              <w:divsChild>
                <w:div w:id="925577811">
                  <w:marLeft w:val="0"/>
                  <w:marRight w:val="0"/>
                  <w:marTop w:val="0"/>
                  <w:marBottom w:val="0"/>
                  <w:divBdr>
                    <w:top w:val="none" w:sz="0" w:space="0" w:color="auto"/>
                    <w:left w:val="none" w:sz="0" w:space="0" w:color="auto"/>
                    <w:bottom w:val="none" w:sz="0" w:space="0" w:color="auto"/>
                    <w:right w:val="none" w:sz="0" w:space="0" w:color="auto"/>
                  </w:divBdr>
                  <w:divsChild>
                    <w:div w:id="35854346">
                      <w:marLeft w:val="0"/>
                      <w:marRight w:val="0"/>
                      <w:marTop w:val="0"/>
                      <w:marBottom w:val="0"/>
                      <w:divBdr>
                        <w:top w:val="none" w:sz="0" w:space="0" w:color="auto"/>
                        <w:left w:val="none" w:sz="0" w:space="0" w:color="auto"/>
                        <w:bottom w:val="none" w:sz="0" w:space="0" w:color="auto"/>
                        <w:right w:val="none" w:sz="0" w:space="0" w:color="auto"/>
                      </w:divBdr>
                      <w:divsChild>
                        <w:div w:id="541526567">
                          <w:marLeft w:val="0"/>
                          <w:marRight w:val="0"/>
                          <w:marTop w:val="0"/>
                          <w:marBottom w:val="0"/>
                          <w:divBdr>
                            <w:top w:val="none" w:sz="0" w:space="0" w:color="auto"/>
                            <w:left w:val="none" w:sz="0" w:space="0" w:color="auto"/>
                            <w:bottom w:val="none" w:sz="0" w:space="0" w:color="auto"/>
                            <w:right w:val="none" w:sz="0" w:space="0" w:color="auto"/>
                          </w:divBdr>
                          <w:divsChild>
                            <w:div w:id="1568540326">
                              <w:marLeft w:val="0"/>
                              <w:marRight w:val="0"/>
                              <w:marTop w:val="0"/>
                              <w:marBottom w:val="0"/>
                              <w:divBdr>
                                <w:top w:val="none" w:sz="0" w:space="0" w:color="auto"/>
                                <w:left w:val="none" w:sz="0" w:space="0" w:color="auto"/>
                                <w:bottom w:val="none" w:sz="0" w:space="0" w:color="auto"/>
                                <w:right w:val="none" w:sz="0" w:space="0" w:color="auto"/>
                              </w:divBdr>
                              <w:divsChild>
                                <w:div w:id="1723014458">
                                  <w:marLeft w:val="0"/>
                                  <w:marRight w:val="0"/>
                                  <w:marTop w:val="0"/>
                                  <w:marBottom w:val="0"/>
                                  <w:divBdr>
                                    <w:top w:val="none" w:sz="0" w:space="0" w:color="auto"/>
                                    <w:left w:val="none" w:sz="0" w:space="0" w:color="auto"/>
                                    <w:bottom w:val="none" w:sz="0" w:space="0" w:color="auto"/>
                                    <w:right w:val="none" w:sz="0" w:space="0" w:color="auto"/>
                                  </w:divBdr>
                                  <w:divsChild>
                                    <w:div w:id="1634018696">
                                      <w:marLeft w:val="0"/>
                                      <w:marRight w:val="0"/>
                                      <w:marTop w:val="0"/>
                                      <w:marBottom w:val="0"/>
                                      <w:divBdr>
                                        <w:top w:val="none" w:sz="0" w:space="0" w:color="auto"/>
                                        <w:left w:val="none" w:sz="0" w:space="0" w:color="auto"/>
                                        <w:bottom w:val="none" w:sz="0" w:space="0" w:color="auto"/>
                                        <w:right w:val="none" w:sz="0" w:space="0" w:color="auto"/>
                                      </w:divBdr>
                                      <w:divsChild>
                                        <w:div w:id="1656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445531">
      <w:bodyDiv w:val="1"/>
      <w:marLeft w:val="0"/>
      <w:marRight w:val="0"/>
      <w:marTop w:val="0"/>
      <w:marBottom w:val="0"/>
      <w:divBdr>
        <w:top w:val="none" w:sz="0" w:space="0" w:color="auto"/>
        <w:left w:val="none" w:sz="0" w:space="0" w:color="auto"/>
        <w:bottom w:val="none" w:sz="0" w:space="0" w:color="auto"/>
        <w:right w:val="none" w:sz="0" w:space="0" w:color="auto"/>
      </w:divBdr>
    </w:div>
    <w:div w:id="16096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kc@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ju.gov.si" TargetMode="External"/><Relationship Id="rId2" Type="http://schemas.openxmlformats.org/officeDocument/2006/relationships/hyperlink" Target="mailto:gp.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5786</CharactersWithSpaces>
  <SharedDoc>false</SharedDoc>
  <HLinks>
    <vt:vector size="12" baseType="variant">
      <vt:variant>
        <vt:i4>8257596</vt:i4>
      </vt:variant>
      <vt:variant>
        <vt:i4>3</vt:i4>
      </vt:variant>
      <vt:variant>
        <vt:i4>0</vt:i4>
      </vt:variant>
      <vt:variant>
        <vt:i4>5</vt:i4>
      </vt:variant>
      <vt:variant>
        <vt:lpwstr>http://www.mju.gov.si/</vt:lpwstr>
      </vt:variant>
      <vt:variant>
        <vt:lpwstr/>
      </vt:variant>
      <vt:variant>
        <vt:i4>4194355</vt:i4>
      </vt:variant>
      <vt:variant>
        <vt:i4>0</vt:i4>
      </vt:variant>
      <vt:variant>
        <vt:i4>0</vt:i4>
      </vt:variant>
      <vt:variant>
        <vt:i4>5</vt:i4>
      </vt:variant>
      <vt:variant>
        <vt:lpwstr>mailto:gp.mju@gov.s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Hrovat</dc:creator>
  <cp:keywords/>
  <dc:description/>
  <cp:lastModifiedBy>Vesna Pest</cp:lastModifiedBy>
  <cp:revision>4</cp:revision>
  <cp:lastPrinted>2021-05-14T07:07:00Z</cp:lastPrinted>
  <dcterms:created xsi:type="dcterms:W3CDTF">2022-09-13T10:35:00Z</dcterms:created>
  <dcterms:modified xsi:type="dcterms:W3CDTF">2022-09-13T10:44:00Z</dcterms:modified>
</cp:coreProperties>
</file>