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03" w:rsidRPr="007505A2" w:rsidRDefault="00B73803">
      <w:pPr>
        <w:spacing w:after="200"/>
        <w:jc w:val="left"/>
        <w:rPr>
          <w:rFonts w:ascii="Arial" w:hAnsi="Arial" w:cs="Arial"/>
        </w:rPr>
      </w:pPr>
      <w:bookmarkStart w:id="0" w:name="_Toc34290477"/>
    </w:p>
    <w:p w:rsidR="00B73803" w:rsidRPr="007505A2" w:rsidRDefault="00B73803">
      <w:pPr>
        <w:spacing w:after="200"/>
        <w:jc w:val="left"/>
        <w:rPr>
          <w:rFonts w:ascii="Arial" w:hAnsi="Arial" w:cs="Arial"/>
        </w:rPr>
      </w:pPr>
    </w:p>
    <w:p w:rsidR="00B73803" w:rsidRPr="007505A2" w:rsidRDefault="00B73803">
      <w:pPr>
        <w:spacing w:after="200"/>
        <w:jc w:val="left"/>
        <w:rPr>
          <w:rFonts w:ascii="Arial" w:hAnsi="Arial" w:cs="Arial"/>
        </w:rPr>
      </w:pPr>
    </w:p>
    <w:p w:rsidR="00B73803" w:rsidRPr="007505A2" w:rsidRDefault="00B73803">
      <w:pPr>
        <w:spacing w:after="200"/>
        <w:jc w:val="left"/>
        <w:rPr>
          <w:rFonts w:ascii="Arial" w:hAnsi="Arial"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B73803" w:rsidRPr="007505A2" w:rsidRDefault="00B73803" w:rsidP="00B73803">
      <w:pPr>
        <w:pStyle w:val="datumtevilka"/>
        <w:tabs>
          <w:tab w:val="left" w:pos="851"/>
        </w:tabs>
        <w:rPr>
          <w:rFonts w:cs="Arial"/>
        </w:rPr>
      </w:pPr>
    </w:p>
    <w:p w:rsidR="00C82F4F" w:rsidRPr="007505A2" w:rsidRDefault="003A6720" w:rsidP="00C82F4F">
      <w:pPr>
        <w:pStyle w:val="datumtevilka"/>
        <w:tabs>
          <w:tab w:val="left" w:pos="851"/>
        </w:tabs>
        <w:jc w:val="center"/>
        <w:rPr>
          <w:rFonts w:cs="Arial"/>
          <w:sz w:val="32"/>
          <w:szCs w:val="32"/>
        </w:rPr>
      </w:pPr>
      <w:r w:rsidRPr="007505A2">
        <w:rPr>
          <w:rFonts w:cs="Arial"/>
          <w:sz w:val="32"/>
          <w:szCs w:val="32"/>
        </w:rPr>
        <w:t xml:space="preserve">RESOLUCIJA </w:t>
      </w:r>
    </w:p>
    <w:p w:rsidR="003A6720" w:rsidRPr="007505A2" w:rsidRDefault="003A6720" w:rsidP="00C82F4F">
      <w:pPr>
        <w:pStyle w:val="datumtevilka"/>
        <w:tabs>
          <w:tab w:val="left" w:pos="851"/>
        </w:tabs>
        <w:jc w:val="center"/>
        <w:rPr>
          <w:rFonts w:cs="Arial"/>
          <w:sz w:val="32"/>
          <w:szCs w:val="32"/>
        </w:rPr>
      </w:pPr>
      <w:r w:rsidRPr="007505A2">
        <w:rPr>
          <w:rFonts w:cs="Arial"/>
          <w:sz w:val="32"/>
          <w:szCs w:val="32"/>
        </w:rPr>
        <w:t xml:space="preserve">O </w:t>
      </w:r>
      <w:r w:rsidR="003D5BC3" w:rsidRPr="007505A2">
        <w:rPr>
          <w:rFonts w:cs="Arial"/>
          <w:sz w:val="32"/>
          <w:szCs w:val="32"/>
        </w:rPr>
        <w:t xml:space="preserve">KREPITVI </w:t>
      </w:r>
      <w:r w:rsidRPr="007505A2">
        <w:rPr>
          <w:rFonts w:cs="Arial"/>
          <w:sz w:val="32"/>
          <w:szCs w:val="32"/>
        </w:rPr>
        <w:t>POTRESNE VARNOSTI</w:t>
      </w:r>
      <w:r w:rsidR="003D5BC3" w:rsidRPr="007505A2">
        <w:rPr>
          <w:rFonts w:cs="Arial"/>
          <w:sz w:val="32"/>
          <w:szCs w:val="32"/>
        </w:rPr>
        <w:t xml:space="preserve"> </w:t>
      </w:r>
    </w:p>
    <w:p w:rsidR="00DE5062" w:rsidRPr="007505A2" w:rsidRDefault="003D5BC3" w:rsidP="00C82F4F">
      <w:pPr>
        <w:pStyle w:val="datumtevilka"/>
        <w:tabs>
          <w:tab w:val="left" w:pos="851"/>
        </w:tabs>
        <w:jc w:val="center"/>
        <w:rPr>
          <w:rFonts w:cs="Arial"/>
          <w:sz w:val="32"/>
          <w:szCs w:val="32"/>
        </w:rPr>
      </w:pPr>
      <w:r w:rsidRPr="007505A2" w:rsidDel="003D5BC3">
        <w:rPr>
          <w:rFonts w:cs="Arial"/>
          <w:sz w:val="32"/>
          <w:szCs w:val="32"/>
        </w:rPr>
        <w:t xml:space="preserve"> </w:t>
      </w:r>
      <w:r w:rsidR="00DE5062" w:rsidRPr="007505A2">
        <w:rPr>
          <w:rFonts w:cs="Arial"/>
          <w:sz w:val="32"/>
          <w:szCs w:val="32"/>
        </w:rPr>
        <w:t>»PREHITIMO POTRES«</w:t>
      </w:r>
    </w:p>
    <w:p w:rsidR="00482056" w:rsidRPr="007505A2" w:rsidRDefault="00482056">
      <w:pPr>
        <w:spacing w:after="200"/>
        <w:jc w:val="left"/>
        <w:rPr>
          <w:rFonts w:ascii="Arial" w:hAnsi="Arial" w:cs="Arial"/>
        </w:rPr>
      </w:pPr>
    </w:p>
    <w:p w:rsidR="00482056" w:rsidRPr="007505A2" w:rsidRDefault="00482056">
      <w:pPr>
        <w:spacing w:after="200"/>
        <w:jc w:val="left"/>
        <w:rPr>
          <w:rFonts w:ascii="Arial" w:hAnsi="Arial" w:cs="Arial"/>
        </w:rPr>
      </w:pPr>
    </w:p>
    <w:p w:rsidR="00482056" w:rsidRPr="007505A2" w:rsidRDefault="00482056">
      <w:pPr>
        <w:spacing w:after="200"/>
        <w:jc w:val="left"/>
        <w:rPr>
          <w:rFonts w:ascii="Arial" w:hAnsi="Arial" w:cs="Arial"/>
        </w:rPr>
      </w:pPr>
    </w:p>
    <w:p w:rsidR="00482056" w:rsidRPr="007505A2" w:rsidRDefault="00482056">
      <w:pPr>
        <w:spacing w:after="200"/>
        <w:jc w:val="left"/>
        <w:rPr>
          <w:rFonts w:ascii="Arial" w:hAnsi="Arial" w:cs="Arial"/>
        </w:rPr>
      </w:pPr>
    </w:p>
    <w:p w:rsidR="00482056" w:rsidRPr="007505A2" w:rsidRDefault="00482056">
      <w:pPr>
        <w:spacing w:after="200"/>
        <w:jc w:val="left"/>
        <w:rPr>
          <w:rFonts w:ascii="Arial" w:hAnsi="Arial" w:cs="Arial"/>
        </w:rPr>
      </w:pPr>
    </w:p>
    <w:p w:rsidR="00482056" w:rsidRPr="007505A2" w:rsidRDefault="00482056">
      <w:pPr>
        <w:spacing w:after="200"/>
        <w:jc w:val="left"/>
        <w:rPr>
          <w:rFonts w:ascii="Arial" w:hAnsi="Arial" w:cs="Arial"/>
        </w:rPr>
      </w:pPr>
    </w:p>
    <w:p w:rsidR="00482056" w:rsidRPr="007505A2" w:rsidRDefault="00482056">
      <w:pPr>
        <w:spacing w:after="200"/>
        <w:jc w:val="left"/>
        <w:rPr>
          <w:rFonts w:ascii="Arial" w:hAnsi="Arial" w:cs="Arial"/>
        </w:rPr>
      </w:pPr>
    </w:p>
    <w:p w:rsidR="00482056" w:rsidRDefault="00482056">
      <w:pPr>
        <w:spacing w:after="200"/>
        <w:jc w:val="left"/>
        <w:rPr>
          <w:rFonts w:ascii="Arial" w:hAnsi="Arial" w:cs="Arial"/>
        </w:rPr>
      </w:pPr>
    </w:p>
    <w:p w:rsidR="00A87F5A" w:rsidRDefault="00A87F5A">
      <w:pPr>
        <w:spacing w:after="200"/>
        <w:jc w:val="left"/>
        <w:rPr>
          <w:rFonts w:ascii="Arial" w:hAnsi="Arial" w:cs="Arial"/>
        </w:rPr>
      </w:pPr>
    </w:p>
    <w:p w:rsidR="00A87F5A" w:rsidRDefault="00A87F5A">
      <w:pPr>
        <w:spacing w:after="200"/>
        <w:jc w:val="left"/>
        <w:rPr>
          <w:rFonts w:ascii="Arial" w:hAnsi="Arial" w:cs="Arial"/>
        </w:rPr>
      </w:pPr>
    </w:p>
    <w:p w:rsidR="00A87F5A" w:rsidRDefault="00A87F5A">
      <w:pPr>
        <w:spacing w:after="200"/>
        <w:jc w:val="left"/>
        <w:rPr>
          <w:rFonts w:ascii="Arial" w:hAnsi="Arial" w:cs="Arial"/>
        </w:rPr>
      </w:pPr>
    </w:p>
    <w:p w:rsidR="00A87F5A" w:rsidRPr="007505A2" w:rsidRDefault="00A87F5A">
      <w:pPr>
        <w:spacing w:after="200"/>
        <w:jc w:val="left"/>
        <w:rPr>
          <w:rFonts w:ascii="Arial" w:hAnsi="Arial" w:cs="Arial"/>
        </w:rPr>
      </w:pPr>
    </w:p>
    <w:p w:rsidR="00482056" w:rsidRPr="007505A2" w:rsidRDefault="00482056">
      <w:pPr>
        <w:spacing w:after="200"/>
        <w:jc w:val="left"/>
        <w:rPr>
          <w:rFonts w:ascii="Arial" w:hAnsi="Arial" w:cs="Arial"/>
        </w:rPr>
      </w:pPr>
    </w:p>
    <w:p w:rsidR="009F16B9" w:rsidRDefault="009F16B9" w:rsidP="009F16B9">
      <w:pPr>
        <w:pStyle w:val="datumtevilka"/>
        <w:tabs>
          <w:tab w:val="left" w:pos="851"/>
        </w:tabs>
        <w:rPr>
          <w:rFonts w:cs="Arial"/>
        </w:rPr>
      </w:pPr>
      <w:r>
        <w:rPr>
          <w:rFonts w:cs="Arial"/>
        </w:rPr>
        <w:t>Osnutek,</w:t>
      </w:r>
      <w:r w:rsidR="00482056" w:rsidRPr="007505A2">
        <w:rPr>
          <w:rFonts w:cs="Arial"/>
        </w:rPr>
        <w:t xml:space="preserve"> </w:t>
      </w:r>
      <w:r w:rsidR="007D0445">
        <w:rPr>
          <w:rFonts w:cs="Arial"/>
        </w:rPr>
        <w:t>marec</w:t>
      </w:r>
      <w:r w:rsidR="001638CC">
        <w:rPr>
          <w:rFonts w:cs="Arial"/>
        </w:rPr>
        <w:t xml:space="preserve"> </w:t>
      </w:r>
      <w:r w:rsidR="00482056" w:rsidRPr="007505A2">
        <w:rPr>
          <w:rFonts w:cs="Arial"/>
        </w:rPr>
        <w:t>202</w:t>
      </w:r>
      <w:r w:rsidR="00A77C11">
        <w:rPr>
          <w:rFonts w:cs="Arial"/>
        </w:rPr>
        <w:t>3</w:t>
      </w:r>
      <w:r w:rsidRPr="009F16B9">
        <w:rPr>
          <w:rFonts w:cs="Arial"/>
        </w:rPr>
        <w:t xml:space="preserve"> </w:t>
      </w:r>
    </w:p>
    <w:p w:rsidR="009F16B9" w:rsidRPr="007505A2" w:rsidRDefault="009F16B9" w:rsidP="009F16B9">
      <w:pPr>
        <w:pStyle w:val="datumtevilka"/>
        <w:tabs>
          <w:tab w:val="left" w:pos="851"/>
        </w:tabs>
        <w:rPr>
          <w:rFonts w:cs="Arial"/>
        </w:rPr>
      </w:pPr>
      <w:r>
        <w:rPr>
          <w:rFonts w:cs="Arial"/>
        </w:rPr>
        <w:t xml:space="preserve">EVA: </w:t>
      </w:r>
      <w:r w:rsidR="00B41757">
        <w:rPr>
          <w:rFonts w:cs="Arial"/>
          <w:b/>
        </w:rPr>
        <w:t>2023-2560-0043</w:t>
      </w:r>
    </w:p>
    <w:p w:rsidR="004468CF" w:rsidRPr="007505A2" w:rsidRDefault="004468CF" w:rsidP="00482056">
      <w:pPr>
        <w:pStyle w:val="datumtevilka"/>
        <w:tabs>
          <w:tab w:val="left" w:pos="851"/>
        </w:tabs>
        <w:jc w:val="center"/>
        <w:rPr>
          <w:rFonts w:cs="Arial"/>
          <w:highlight w:val="yellow"/>
        </w:rPr>
      </w:pPr>
      <w:r w:rsidRPr="007505A2">
        <w:rPr>
          <w:rFonts w:cs="Arial"/>
          <w:highlight w:val="yellow"/>
        </w:rPr>
        <w:br w:type="page"/>
      </w:r>
    </w:p>
    <w:p w:rsidR="0026073A" w:rsidRPr="006C2DDD" w:rsidRDefault="00184F2B" w:rsidP="006C2DDD">
      <w:pPr>
        <w:pStyle w:val="Naslov1"/>
      </w:pPr>
      <w:bookmarkStart w:id="1" w:name="_Toc95814477"/>
      <w:r w:rsidRPr="006C2DDD">
        <w:lastRenderedPageBreak/>
        <w:t>UVOD</w:t>
      </w:r>
      <w:bookmarkEnd w:id="1"/>
    </w:p>
    <w:p w:rsidR="006459A2" w:rsidRPr="007505A2" w:rsidRDefault="006459A2" w:rsidP="006459A2">
      <w:pPr>
        <w:rPr>
          <w:rFonts w:ascii="Arial" w:hAnsi="Arial" w:cs="Arial"/>
          <w:highlight w:val="yellow"/>
        </w:rPr>
      </w:pPr>
    </w:p>
    <w:p w:rsidR="004F1C15" w:rsidRPr="007505A2" w:rsidRDefault="007C4C2F" w:rsidP="00AD5C69">
      <w:pPr>
        <w:rPr>
          <w:rFonts w:ascii="Arial" w:hAnsi="Arial" w:cs="Arial"/>
          <w:color w:val="000000"/>
          <w:shd w:val="clear" w:color="auto" w:fill="FFFFFF"/>
        </w:rPr>
      </w:pPr>
      <w:r w:rsidRPr="007505A2">
        <w:rPr>
          <w:rFonts w:ascii="Arial" w:hAnsi="Arial" w:cs="Arial"/>
        </w:rPr>
        <w:t xml:space="preserve">Resolucija o </w:t>
      </w:r>
      <w:r w:rsidR="00C662F2" w:rsidRPr="007505A2">
        <w:rPr>
          <w:rFonts w:ascii="Arial" w:hAnsi="Arial" w:cs="Arial"/>
        </w:rPr>
        <w:t>krepitv</w:t>
      </w:r>
      <w:r w:rsidR="00C662F2">
        <w:rPr>
          <w:rFonts w:ascii="Arial" w:hAnsi="Arial" w:cs="Arial"/>
        </w:rPr>
        <w:t>i</w:t>
      </w:r>
      <w:r w:rsidR="00C662F2" w:rsidRPr="007505A2">
        <w:rPr>
          <w:rFonts w:ascii="Arial" w:hAnsi="Arial" w:cs="Arial"/>
        </w:rPr>
        <w:t xml:space="preserve"> </w:t>
      </w:r>
      <w:r w:rsidRPr="007505A2">
        <w:rPr>
          <w:rFonts w:ascii="Arial" w:hAnsi="Arial" w:cs="Arial"/>
        </w:rPr>
        <w:t>potresne varnosti</w:t>
      </w:r>
      <w:r w:rsidR="006909AD" w:rsidRPr="007505A2">
        <w:rPr>
          <w:rFonts w:ascii="Arial" w:hAnsi="Arial" w:cs="Arial"/>
        </w:rPr>
        <w:t xml:space="preserve"> (v </w:t>
      </w:r>
      <w:r w:rsidR="001638CC">
        <w:rPr>
          <w:rFonts w:ascii="Arial" w:hAnsi="Arial" w:cs="Arial"/>
        </w:rPr>
        <w:t>nadaljnjem besedilu</w:t>
      </w:r>
      <w:r w:rsidR="006909AD" w:rsidRPr="007505A2">
        <w:rPr>
          <w:rFonts w:ascii="Arial" w:hAnsi="Arial" w:cs="Arial"/>
        </w:rPr>
        <w:t>: resolucija)</w:t>
      </w:r>
      <w:r w:rsidRPr="007505A2">
        <w:rPr>
          <w:rFonts w:ascii="Arial" w:hAnsi="Arial" w:cs="Arial"/>
        </w:rPr>
        <w:t xml:space="preserve"> oblikuje aktivno politiko krepitve </w:t>
      </w:r>
      <w:r w:rsidR="00DE5062" w:rsidRPr="007505A2">
        <w:rPr>
          <w:rFonts w:ascii="Arial" w:hAnsi="Arial" w:cs="Arial"/>
        </w:rPr>
        <w:t xml:space="preserve">potresne </w:t>
      </w:r>
      <w:r w:rsidR="007728AB">
        <w:rPr>
          <w:rFonts w:ascii="Arial" w:hAnsi="Arial" w:cs="Arial"/>
        </w:rPr>
        <w:t>odpornosti</w:t>
      </w:r>
      <w:r w:rsidR="007728AB" w:rsidRPr="007505A2">
        <w:rPr>
          <w:rFonts w:ascii="Arial" w:hAnsi="Arial" w:cs="Arial"/>
        </w:rPr>
        <w:t xml:space="preserve"> </w:t>
      </w:r>
      <w:r w:rsidRPr="007505A2">
        <w:rPr>
          <w:rFonts w:ascii="Arial" w:hAnsi="Arial" w:cs="Arial"/>
        </w:rPr>
        <w:t xml:space="preserve">stavbnega fonda </w:t>
      </w:r>
      <w:r w:rsidR="006909AD" w:rsidRPr="007505A2">
        <w:rPr>
          <w:rFonts w:ascii="Arial" w:hAnsi="Arial" w:cs="Arial"/>
        </w:rPr>
        <w:t>v Republiki Sloveniji</w:t>
      </w:r>
      <w:r w:rsidRPr="007505A2">
        <w:rPr>
          <w:rFonts w:ascii="Arial" w:hAnsi="Arial" w:cs="Arial"/>
        </w:rPr>
        <w:t>, s</w:t>
      </w:r>
      <w:r w:rsidRPr="007505A2">
        <w:rPr>
          <w:rFonts w:ascii="Arial" w:hAnsi="Arial" w:cs="Arial"/>
          <w:color w:val="000000"/>
          <w:shd w:val="clear" w:color="auto" w:fill="FFFFFF"/>
        </w:rPr>
        <w:t xml:space="preserve"> katero država prispeva </w:t>
      </w:r>
      <w:r w:rsidR="00A574BF" w:rsidRPr="007505A2">
        <w:rPr>
          <w:rFonts w:ascii="Arial" w:hAnsi="Arial" w:cs="Arial"/>
          <w:color w:val="000000"/>
          <w:shd w:val="clear" w:color="auto" w:fill="FFFFFF"/>
        </w:rPr>
        <w:t xml:space="preserve">k </w:t>
      </w:r>
      <w:r w:rsidR="00AD0BAA" w:rsidRPr="007505A2">
        <w:rPr>
          <w:rFonts w:ascii="Arial" w:hAnsi="Arial" w:cs="Arial"/>
          <w:color w:val="000000"/>
          <w:shd w:val="clear" w:color="auto" w:fill="FFFFFF"/>
        </w:rPr>
        <w:t>manjšim</w:t>
      </w:r>
      <w:r w:rsidR="00D30D29" w:rsidRPr="007505A2">
        <w:rPr>
          <w:rFonts w:ascii="Arial" w:hAnsi="Arial" w:cs="Arial"/>
          <w:color w:val="000000"/>
          <w:shd w:val="clear" w:color="auto" w:fill="FFFFFF"/>
        </w:rPr>
        <w:t xml:space="preserve"> </w:t>
      </w:r>
      <w:r w:rsidR="00A574BF" w:rsidRPr="007505A2">
        <w:rPr>
          <w:rFonts w:ascii="Arial" w:hAnsi="Arial" w:cs="Arial"/>
          <w:color w:val="000000"/>
          <w:shd w:val="clear" w:color="auto" w:fill="FFFFFF"/>
        </w:rPr>
        <w:t>posledic</w:t>
      </w:r>
      <w:r w:rsidR="00AD0BAA" w:rsidRPr="007505A2">
        <w:rPr>
          <w:rFonts w:ascii="Arial" w:hAnsi="Arial" w:cs="Arial"/>
          <w:color w:val="000000"/>
          <w:shd w:val="clear" w:color="auto" w:fill="FFFFFF"/>
        </w:rPr>
        <w:t>am</w:t>
      </w:r>
      <w:r w:rsidR="00A574BF" w:rsidRPr="007505A2">
        <w:rPr>
          <w:rFonts w:ascii="Arial" w:hAnsi="Arial" w:cs="Arial"/>
          <w:color w:val="000000"/>
          <w:shd w:val="clear" w:color="auto" w:fill="FFFFFF"/>
        </w:rPr>
        <w:t xml:space="preserve"> v </w:t>
      </w:r>
      <w:r w:rsidR="00A574BF" w:rsidRPr="00EC2734">
        <w:rPr>
          <w:rFonts w:ascii="Arial" w:hAnsi="Arial" w:cs="Arial"/>
          <w:color w:val="000000"/>
          <w:shd w:val="clear" w:color="auto" w:fill="FFFFFF"/>
        </w:rPr>
        <w:t xml:space="preserve">primeru </w:t>
      </w:r>
      <w:r w:rsidR="00EC2734" w:rsidRPr="00CE17DC">
        <w:rPr>
          <w:rFonts w:ascii="Arial" w:hAnsi="Arial" w:cs="Arial"/>
          <w:color w:val="000000"/>
          <w:shd w:val="clear" w:color="auto" w:fill="FFFFFF"/>
        </w:rPr>
        <w:t>potresa</w:t>
      </w:r>
      <w:r w:rsidRPr="00CE17DC">
        <w:rPr>
          <w:rFonts w:ascii="Arial" w:hAnsi="Arial" w:cs="Arial"/>
          <w:color w:val="000000"/>
          <w:shd w:val="clear" w:color="auto" w:fill="FFFFFF"/>
        </w:rPr>
        <w:t>.</w:t>
      </w:r>
      <w:r w:rsidRPr="007505A2">
        <w:rPr>
          <w:rFonts w:ascii="Arial" w:hAnsi="Arial" w:cs="Arial"/>
          <w:color w:val="000000"/>
          <w:shd w:val="clear" w:color="auto" w:fill="FFFFFF"/>
        </w:rPr>
        <w:t xml:space="preserve"> </w:t>
      </w:r>
    </w:p>
    <w:p w:rsidR="00343C20" w:rsidRPr="007505A2" w:rsidRDefault="00343C20" w:rsidP="00AD5C69">
      <w:pPr>
        <w:rPr>
          <w:rFonts w:ascii="Arial" w:hAnsi="Arial" w:cs="Arial"/>
          <w:color w:val="000000"/>
          <w:shd w:val="clear" w:color="auto" w:fill="FFFFFF"/>
        </w:rPr>
      </w:pPr>
    </w:p>
    <w:p w:rsidR="004F1C15" w:rsidRPr="007505A2" w:rsidRDefault="00F02D8B" w:rsidP="00AD5C69">
      <w:pPr>
        <w:rPr>
          <w:rFonts w:ascii="Arial" w:hAnsi="Arial" w:cs="Arial"/>
          <w:color w:val="000000"/>
          <w:shd w:val="clear" w:color="auto" w:fill="FFFFFF"/>
        </w:rPr>
      </w:pPr>
      <w:r>
        <w:rPr>
          <w:rFonts w:ascii="Arial" w:hAnsi="Arial" w:cs="Arial"/>
          <w:color w:val="000000"/>
          <w:shd w:val="clear" w:color="auto" w:fill="FFFFFF"/>
        </w:rPr>
        <w:t>Vodilo oblikovanja R</w:t>
      </w:r>
      <w:r w:rsidRPr="007505A2">
        <w:rPr>
          <w:rFonts w:ascii="Arial" w:hAnsi="Arial" w:cs="Arial"/>
          <w:color w:val="000000"/>
          <w:shd w:val="clear" w:color="auto" w:fill="FFFFFF"/>
        </w:rPr>
        <w:t xml:space="preserve">esolucije </w:t>
      </w:r>
      <w:r w:rsidR="007C4C2F" w:rsidRPr="007505A2">
        <w:rPr>
          <w:rFonts w:ascii="Arial" w:hAnsi="Arial" w:cs="Arial"/>
          <w:color w:val="000000"/>
          <w:shd w:val="clear" w:color="auto" w:fill="FFFFFF"/>
        </w:rPr>
        <w:t xml:space="preserve">je </w:t>
      </w:r>
      <w:r w:rsidRPr="007505A2">
        <w:rPr>
          <w:rFonts w:ascii="Arial" w:hAnsi="Arial" w:cs="Arial"/>
          <w:color w:val="000000"/>
          <w:shd w:val="clear" w:color="auto" w:fill="FFFFFF"/>
        </w:rPr>
        <w:t>Ustav</w:t>
      </w:r>
      <w:r>
        <w:rPr>
          <w:rFonts w:ascii="Arial" w:hAnsi="Arial" w:cs="Arial"/>
          <w:color w:val="000000"/>
          <w:shd w:val="clear" w:color="auto" w:fill="FFFFFF"/>
        </w:rPr>
        <w:t>a</w:t>
      </w:r>
      <w:r w:rsidRPr="007505A2">
        <w:rPr>
          <w:rFonts w:ascii="Arial" w:hAnsi="Arial" w:cs="Arial"/>
          <w:color w:val="000000"/>
          <w:shd w:val="clear" w:color="auto" w:fill="FFFFFF"/>
        </w:rPr>
        <w:t xml:space="preserve"> </w:t>
      </w:r>
      <w:r w:rsidR="004F1C15" w:rsidRPr="007505A2">
        <w:rPr>
          <w:rFonts w:ascii="Arial" w:hAnsi="Arial" w:cs="Arial"/>
          <w:color w:val="000000"/>
          <w:shd w:val="clear" w:color="auto" w:fill="FFFFFF"/>
        </w:rPr>
        <w:t xml:space="preserve">Republike Slovenije, </w:t>
      </w:r>
      <w:r w:rsidR="008765C2">
        <w:rPr>
          <w:rFonts w:ascii="Arial" w:hAnsi="Arial" w:cs="Arial"/>
          <w:color w:val="000000"/>
          <w:shd w:val="clear" w:color="auto" w:fill="FFFFFF"/>
        </w:rPr>
        <w:t xml:space="preserve">ki v </w:t>
      </w:r>
      <w:r w:rsidR="004A60C6">
        <w:rPr>
          <w:rFonts w:ascii="Arial" w:hAnsi="Arial" w:cs="Arial"/>
          <w:color w:val="000000"/>
          <w:shd w:val="clear" w:color="auto" w:fill="FFFFFF"/>
        </w:rPr>
        <w:t xml:space="preserve">72. </w:t>
      </w:r>
      <w:r w:rsidR="008765C2">
        <w:rPr>
          <w:rFonts w:ascii="Arial" w:hAnsi="Arial" w:cs="Arial"/>
          <w:color w:val="000000"/>
          <w:shd w:val="clear" w:color="auto" w:fill="FFFFFF"/>
        </w:rPr>
        <w:t xml:space="preserve">členu določa, </w:t>
      </w:r>
      <w:r w:rsidR="004F1C15" w:rsidRPr="007505A2">
        <w:rPr>
          <w:rFonts w:ascii="Arial" w:hAnsi="Arial" w:cs="Arial"/>
          <w:color w:val="000000"/>
          <w:shd w:val="clear" w:color="auto" w:fill="FFFFFF"/>
        </w:rPr>
        <w:t>da ima vsakdo v skladu z zakonom pravico do zdravega življenjskega okolja</w:t>
      </w:r>
      <w:r w:rsidR="00CE17DC">
        <w:rPr>
          <w:rFonts w:ascii="Arial" w:hAnsi="Arial" w:cs="Arial"/>
          <w:color w:val="000000"/>
          <w:shd w:val="clear" w:color="auto" w:fill="FFFFFF"/>
        </w:rPr>
        <w:t>, v 67. č</w:t>
      </w:r>
      <w:r w:rsidR="000425A9">
        <w:rPr>
          <w:rFonts w:ascii="Arial" w:hAnsi="Arial" w:cs="Arial"/>
          <w:color w:val="000000"/>
          <w:shd w:val="clear" w:color="auto" w:fill="FFFFFF"/>
        </w:rPr>
        <w:t xml:space="preserve">lenu nalaga, da se z zakoni določa način </w:t>
      </w:r>
      <w:r w:rsidR="000425A9" w:rsidRPr="00EE2496">
        <w:rPr>
          <w:rFonts w:ascii="Arial" w:hAnsi="Arial" w:cs="Arial"/>
          <w:color w:val="000000"/>
          <w:shd w:val="clear" w:color="auto" w:fill="FFFFFF"/>
        </w:rPr>
        <w:t xml:space="preserve">pridobivanja in </w:t>
      </w:r>
      <w:r w:rsidR="004F1C15" w:rsidRPr="00EE2496">
        <w:rPr>
          <w:rFonts w:ascii="Arial" w:hAnsi="Arial" w:cs="Arial"/>
          <w:color w:val="000000"/>
          <w:shd w:val="clear" w:color="auto" w:fill="FFFFFF"/>
        </w:rPr>
        <w:t>uživanja lastnine tako, da je zagotovljena njena gospodarska, socialna in ekološka funkcija.</w:t>
      </w:r>
      <w:r w:rsidR="004F1C15" w:rsidRPr="007505A2">
        <w:rPr>
          <w:rFonts w:ascii="Arial" w:hAnsi="Arial" w:cs="Arial"/>
          <w:color w:val="000000"/>
          <w:shd w:val="clear" w:color="auto" w:fill="FFFFFF"/>
        </w:rPr>
        <w:t xml:space="preserve"> </w:t>
      </w:r>
    </w:p>
    <w:p w:rsidR="008F76A8" w:rsidRPr="007505A2" w:rsidRDefault="008F76A8" w:rsidP="00AD5C69">
      <w:pPr>
        <w:rPr>
          <w:rFonts w:ascii="Arial" w:hAnsi="Arial" w:cs="Arial"/>
          <w:color w:val="000000"/>
          <w:shd w:val="clear" w:color="auto" w:fill="FFFFFF"/>
        </w:rPr>
      </w:pPr>
    </w:p>
    <w:p w:rsidR="00CE60A0" w:rsidRDefault="00983452" w:rsidP="00943241">
      <w:pPr>
        <w:rPr>
          <w:rFonts w:ascii="Calibri" w:eastAsia="Times New Roman" w:hAnsi="Calibri" w:cs="Calibri"/>
          <w:color w:val="000000"/>
          <w:lang w:eastAsia="sl-SI"/>
        </w:rPr>
      </w:pPr>
      <w:r w:rsidRPr="007505A2">
        <w:rPr>
          <w:rFonts w:ascii="Arial" w:hAnsi="Arial" w:cs="Arial"/>
        </w:rPr>
        <w:t xml:space="preserve">Pripravljenost oziroma ozaveščenost ljudi </w:t>
      </w:r>
      <w:r w:rsidR="007728AB">
        <w:rPr>
          <w:rFonts w:ascii="Arial" w:hAnsi="Arial" w:cs="Arial"/>
        </w:rPr>
        <w:t>o</w:t>
      </w:r>
      <w:r w:rsidR="007728AB" w:rsidRPr="007505A2">
        <w:rPr>
          <w:rFonts w:ascii="Arial" w:hAnsi="Arial" w:cs="Arial"/>
        </w:rPr>
        <w:t xml:space="preserve"> potresn</w:t>
      </w:r>
      <w:r w:rsidR="007728AB">
        <w:rPr>
          <w:rFonts w:ascii="Arial" w:hAnsi="Arial" w:cs="Arial"/>
        </w:rPr>
        <w:t>i</w:t>
      </w:r>
      <w:r w:rsidR="007728AB" w:rsidRPr="007505A2">
        <w:rPr>
          <w:rFonts w:ascii="Arial" w:hAnsi="Arial" w:cs="Arial"/>
        </w:rPr>
        <w:t xml:space="preserve"> </w:t>
      </w:r>
      <w:r w:rsidR="007728AB">
        <w:rPr>
          <w:rFonts w:ascii="Arial" w:hAnsi="Arial" w:cs="Arial"/>
        </w:rPr>
        <w:t>ogroženo</w:t>
      </w:r>
      <w:r w:rsidR="007728AB" w:rsidRPr="007505A2">
        <w:rPr>
          <w:rFonts w:ascii="Arial" w:hAnsi="Arial" w:cs="Arial"/>
        </w:rPr>
        <w:t>st</w:t>
      </w:r>
      <w:r w:rsidR="007728AB">
        <w:rPr>
          <w:rFonts w:ascii="Arial" w:hAnsi="Arial" w:cs="Arial"/>
        </w:rPr>
        <w:t>i</w:t>
      </w:r>
      <w:r w:rsidR="007728AB" w:rsidRPr="007505A2">
        <w:rPr>
          <w:rFonts w:ascii="Arial" w:hAnsi="Arial" w:cs="Arial"/>
        </w:rPr>
        <w:t xml:space="preserve"> </w:t>
      </w:r>
      <w:r w:rsidR="000425A9">
        <w:rPr>
          <w:rFonts w:ascii="Arial" w:hAnsi="Arial" w:cs="Arial"/>
        </w:rPr>
        <w:t>v Republiki Sloveniji</w:t>
      </w:r>
      <w:r w:rsidR="000425A9" w:rsidRPr="007505A2">
        <w:rPr>
          <w:rFonts w:ascii="Arial" w:hAnsi="Arial" w:cs="Arial"/>
        </w:rPr>
        <w:t xml:space="preserve"> </w:t>
      </w:r>
      <w:r w:rsidR="004D48DA">
        <w:rPr>
          <w:rFonts w:ascii="Arial" w:hAnsi="Arial" w:cs="Arial"/>
        </w:rPr>
        <w:t xml:space="preserve">ni </w:t>
      </w:r>
      <w:r w:rsidR="000425A9">
        <w:rPr>
          <w:rFonts w:ascii="Arial" w:hAnsi="Arial" w:cs="Arial"/>
        </w:rPr>
        <w:t>ustrezna</w:t>
      </w:r>
      <w:r w:rsidRPr="007505A2">
        <w:rPr>
          <w:rFonts w:ascii="Arial" w:hAnsi="Arial" w:cs="Arial"/>
        </w:rPr>
        <w:t xml:space="preserve">, </w:t>
      </w:r>
      <w:r w:rsidR="005335B6">
        <w:rPr>
          <w:rFonts w:ascii="Arial" w:hAnsi="Arial" w:cs="Arial"/>
        </w:rPr>
        <w:t>saj s</w:t>
      </w:r>
      <w:r w:rsidR="000425A9">
        <w:rPr>
          <w:rFonts w:ascii="Arial" w:hAnsi="Arial" w:cs="Arial"/>
        </w:rPr>
        <w:t>e</w:t>
      </w:r>
      <w:r w:rsidR="005335B6">
        <w:rPr>
          <w:rFonts w:ascii="Arial" w:hAnsi="Arial" w:cs="Arial"/>
        </w:rPr>
        <w:t xml:space="preserve"> </w:t>
      </w:r>
      <w:r w:rsidR="000425A9">
        <w:rPr>
          <w:rFonts w:ascii="Arial" w:hAnsi="Arial" w:cs="Arial"/>
        </w:rPr>
        <w:t>pogosteje pojavljajo šibkejši potresi</w:t>
      </w:r>
      <w:r w:rsidR="003D2D75">
        <w:rPr>
          <w:rFonts w:ascii="Arial" w:hAnsi="Arial" w:cs="Arial"/>
        </w:rPr>
        <w:t xml:space="preserve">, </w:t>
      </w:r>
      <w:r w:rsidR="005335B6">
        <w:rPr>
          <w:rFonts w:ascii="Arial" w:hAnsi="Arial" w:cs="Arial"/>
        </w:rPr>
        <w:t>katastrofalni potresi</w:t>
      </w:r>
      <w:r w:rsidR="003D2D75">
        <w:rPr>
          <w:rFonts w:ascii="Arial" w:hAnsi="Arial" w:cs="Arial"/>
        </w:rPr>
        <w:t xml:space="preserve"> pa </w:t>
      </w:r>
      <w:r w:rsidR="000425A9">
        <w:rPr>
          <w:rFonts w:ascii="Arial" w:hAnsi="Arial" w:cs="Arial"/>
        </w:rPr>
        <w:t>redkeje</w:t>
      </w:r>
      <w:r w:rsidR="003D2D75">
        <w:rPr>
          <w:rFonts w:ascii="Arial" w:hAnsi="Arial" w:cs="Arial"/>
        </w:rPr>
        <w:t>. Tako</w:t>
      </w:r>
      <w:r w:rsidR="000425A9">
        <w:rPr>
          <w:rFonts w:ascii="Arial" w:hAnsi="Arial" w:cs="Arial"/>
        </w:rPr>
        <w:t xml:space="preserve"> </w:t>
      </w:r>
      <w:r w:rsidR="005335B6">
        <w:rPr>
          <w:rFonts w:ascii="Arial" w:hAnsi="Arial" w:cs="Arial"/>
        </w:rPr>
        <w:t xml:space="preserve">ljudje ne razvijejo občutka </w:t>
      </w:r>
      <w:r w:rsidR="00C82E96">
        <w:rPr>
          <w:rFonts w:ascii="Arial" w:hAnsi="Arial" w:cs="Arial"/>
        </w:rPr>
        <w:t xml:space="preserve">o </w:t>
      </w:r>
      <w:r w:rsidR="005335B6">
        <w:rPr>
          <w:rFonts w:ascii="Arial" w:hAnsi="Arial" w:cs="Arial"/>
        </w:rPr>
        <w:t xml:space="preserve">potresni </w:t>
      </w:r>
      <w:r w:rsidR="00C82E96">
        <w:rPr>
          <w:rFonts w:ascii="Arial" w:hAnsi="Arial" w:cs="Arial"/>
        </w:rPr>
        <w:t>ogroženosti</w:t>
      </w:r>
      <w:r w:rsidR="005335B6">
        <w:rPr>
          <w:rFonts w:ascii="Arial" w:hAnsi="Arial" w:cs="Arial"/>
        </w:rPr>
        <w:t xml:space="preserve"> na podlagi lastnih spoznanj, oziroma pridejo do </w:t>
      </w:r>
      <w:r w:rsidR="00CE60A0">
        <w:rPr>
          <w:rFonts w:ascii="Arial" w:hAnsi="Arial" w:cs="Arial"/>
        </w:rPr>
        <w:t>teh spoznaj običajno šele, ko se večja nesreča</w:t>
      </w:r>
      <w:r w:rsidR="001638CC" w:rsidRPr="001638CC">
        <w:rPr>
          <w:rFonts w:ascii="Arial" w:hAnsi="Arial" w:cs="Arial"/>
        </w:rPr>
        <w:t xml:space="preserve"> </w:t>
      </w:r>
      <w:r w:rsidR="001638CC">
        <w:rPr>
          <w:rFonts w:ascii="Arial" w:hAnsi="Arial" w:cs="Arial"/>
        </w:rPr>
        <w:t>zgodi</w:t>
      </w:r>
      <w:r w:rsidR="00796A10">
        <w:rPr>
          <w:rFonts w:ascii="Arial" w:hAnsi="Arial" w:cs="Arial"/>
        </w:rPr>
        <w:t>.</w:t>
      </w:r>
      <w:r w:rsidR="003D2D75">
        <w:rPr>
          <w:rFonts w:ascii="Arial" w:hAnsi="Arial" w:cs="Arial"/>
        </w:rPr>
        <w:t xml:space="preserve"> Posledično se l</w:t>
      </w:r>
      <w:r w:rsidRPr="007505A2">
        <w:rPr>
          <w:rFonts w:ascii="Arial" w:hAnsi="Arial" w:cs="Arial"/>
        </w:rPr>
        <w:t>judje raje osredotočajo na druge vidike</w:t>
      </w:r>
      <w:r w:rsidR="004D48DA">
        <w:rPr>
          <w:rFonts w:ascii="Arial" w:hAnsi="Arial" w:cs="Arial"/>
        </w:rPr>
        <w:t xml:space="preserve"> ustreznosti njihovih bivališč</w:t>
      </w:r>
      <w:r w:rsidRPr="007505A2">
        <w:rPr>
          <w:rFonts w:ascii="Arial" w:hAnsi="Arial" w:cs="Arial"/>
        </w:rPr>
        <w:t>, npr. videz in energetsko učinkovitost, kot pa na osnovno varovanje zdravja in življenj</w:t>
      </w:r>
      <w:r w:rsidR="001638CC">
        <w:rPr>
          <w:rFonts w:ascii="Arial" w:hAnsi="Arial" w:cs="Arial"/>
        </w:rPr>
        <w:t>a</w:t>
      </w:r>
      <w:r w:rsidRPr="007505A2">
        <w:rPr>
          <w:rFonts w:ascii="Arial" w:hAnsi="Arial" w:cs="Arial"/>
        </w:rPr>
        <w:t xml:space="preserve">. </w:t>
      </w:r>
      <w:r w:rsidR="00CE60A0">
        <w:rPr>
          <w:rFonts w:ascii="Arial" w:hAnsi="Arial" w:cs="Arial"/>
        </w:rPr>
        <w:t xml:space="preserve">Iz potresov, ki so se zgodili </w:t>
      </w:r>
      <w:r w:rsidR="00AA7647">
        <w:rPr>
          <w:rFonts w:ascii="Arial" w:hAnsi="Arial" w:cs="Arial"/>
        </w:rPr>
        <w:t xml:space="preserve">v zadnjem času </w:t>
      </w:r>
      <w:r w:rsidR="00CE60A0">
        <w:rPr>
          <w:rFonts w:ascii="Arial" w:hAnsi="Arial" w:cs="Arial"/>
        </w:rPr>
        <w:t xml:space="preserve">v </w:t>
      </w:r>
      <w:r w:rsidR="00CE17DC" w:rsidRPr="00CE17DC">
        <w:rPr>
          <w:rFonts w:ascii="Arial" w:hAnsi="Arial" w:cs="Arial"/>
        </w:rPr>
        <w:t>bližini Slovenije</w:t>
      </w:r>
      <w:r w:rsidR="00AA7647" w:rsidRPr="00CE17DC">
        <w:rPr>
          <w:rFonts w:ascii="Arial" w:hAnsi="Arial" w:cs="Arial"/>
        </w:rPr>
        <w:t xml:space="preserve"> in v </w:t>
      </w:r>
      <w:r w:rsidR="00CE60A0">
        <w:rPr>
          <w:rFonts w:ascii="Arial" w:hAnsi="Arial" w:cs="Arial"/>
        </w:rPr>
        <w:t xml:space="preserve">preteklosti </w:t>
      </w:r>
      <w:r w:rsidR="001638CC">
        <w:rPr>
          <w:rFonts w:ascii="Arial" w:hAnsi="Arial" w:cs="Arial"/>
        </w:rPr>
        <w:t xml:space="preserve">tudi </w:t>
      </w:r>
      <w:r w:rsidR="00CE60A0">
        <w:rPr>
          <w:rFonts w:ascii="Arial" w:hAnsi="Arial" w:cs="Arial"/>
        </w:rPr>
        <w:t>na območju Slovenije</w:t>
      </w:r>
      <w:r w:rsidR="00AA7647" w:rsidRPr="00CE17DC">
        <w:rPr>
          <w:rFonts w:ascii="Arial" w:hAnsi="Arial" w:cs="Arial"/>
        </w:rPr>
        <w:t>, vemo, da močnejši potres zaradi poškodb in porušitve objektov močno vpliva na zdravje, življenja ljudi in njihovo blaginjo.</w:t>
      </w:r>
      <w:r w:rsidR="00CE60A0">
        <w:rPr>
          <w:rFonts w:ascii="Arial" w:hAnsi="Arial" w:cs="Arial"/>
        </w:rPr>
        <w:t xml:space="preserve"> </w:t>
      </w:r>
      <w:r w:rsidR="00CE17DC" w:rsidRPr="00CE17DC">
        <w:rPr>
          <w:rFonts w:ascii="Arial" w:hAnsi="Arial" w:cs="Arial"/>
        </w:rPr>
        <w:t xml:space="preserve">Še posebej ranljive so manjše skupnosti, </w:t>
      </w:r>
      <w:r w:rsidR="001638CC">
        <w:rPr>
          <w:rFonts w:ascii="Arial" w:hAnsi="Arial" w:cs="Arial"/>
        </w:rPr>
        <w:t>kamor lahko štejemo</w:t>
      </w:r>
      <w:r w:rsidR="00CE17DC" w:rsidRPr="00CE17DC">
        <w:rPr>
          <w:rFonts w:ascii="Arial" w:hAnsi="Arial" w:cs="Arial"/>
        </w:rPr>
        <w:t xml:space="preserve"> Slovenij</w:t>
      </w:r>
      <w:r w:rsidR="001638CC">
        <w:rPr>
          <w:rFonts w:ascii="Arial" w:hAnsi="Arial" w:cs="Arial"/>
        </w:rPr>
        <w:t>o</w:t>
      </w:r>
      <w:r w:rsidR="00CE17DC" w:rsidRPr="00CE17DC">
        <w:rPr>
          <w:rFonts w:ascii="Arial" w:hAnsi="Arial" w:cs="Arial"/>
        </w:rPr>
        <w:t>.</w:t>
      </w:r>
      <w:r w:rsidR="00CE17DC">
        <w:rPr>
          <w:rFonts w:ascii="Arial" w:hAnsi="Arial" w:cs="Arial"/>
        </w:rPr>
        <w:t xml:space="preserve"> </w:t>
      </w:r>
      <w:r w:rsidR="00CE60A0" w:rsidRPr="00CE60A0">
        <w:rPr>
          <w:rFonts w:ascii="Arial" w:hAnsi="Arial" w:cs="Arial"/>
        </w:rPr>
        <w:t>Poleg tega je prenova potresno prizadetih območij in skupnosti dolgotrajen proces.</w:t>
      </w:r>
      <w:r w:rsidR="00CE60A0" w:rsidRPr="00CE60A0">
        <w:rPr>
          <w:rFonts w:ascii="Calibri" w:eastAsia="Times New Roman" w:hAnsi="Calibri" w:cs="Calibri"/>
          <w:color w:val="000000"/>
          <w:lang w:eastAsia="sl-SI"/>
        </w:rPr>
        <w:t xml:space="preserve"> </w:t>
      </w:r>
    </w:p>
    <w:p w:rsidR="001D308B" w:rsidRDefault="001D308B" w:rsidP="00EE2496">
      <w:pPr>
        <w:spacing w:line="240" w:lineRule="auto"/>
        <w:rPr>
          <w:rFonts w:ascii="Calibri" w:eastAsia="Times New Roman" w:hAnsi="Calibri" w:cs="Calibri"/>
          <w:color w:val="000000"/>
          <w:lang w:eastAsia="sl-SI"/>
        </w:rPr>
      </w:pPr>
    </w:p>
    <w:p w:rsidR="00943241" w:rsidRDefault="00983452" w:rsidP="00943241">
      <w:pPr>
        <w:rPr>
          <w:rFonts w:ascii="Arial" w:hAnsi="Arial" w:cs="Arial"/>
        </w:rPr>
      </w:pPr>
      <w:r w:rsidRPr="00CE60A0">
        <w:rPr>
          <w:rFonts w:ascii="Arial" w:hAnsi="Arial" w:cs="Arial"/>
        </w:rPr>
        <w:t>V</w:t>
      </w:r>
      <w:r w:rsidRPr="007505A2">
        <w:rPr>
          <w:rFonts w:ascii="Arial" w:hAnsi="Arial" w:cs="Arial"/>
        </w:rPr>
        <w:t xml:space="preserve"> preteklih letih je bilo veliko sredstev vloženih v energetsko prenovo stavb</w:t>
      </w:r>
      <w:r w:rsidR="00F02D8B">
        <w:rPr>
          <w:rFonts w:ascii="Arial" w:hAnsi="Arial" w:cs="Arial"/>
        </w:rPr>
        <w:t>.</w:t>
      </w:r>
      <w:r w:rsidR="001638CC">
        <w:rPr>
          <w:rFonts w:ascii="Arial" w:hAnsi="Arial" w:cs="Arial"/>
        </w:rPr>
        <w:t xml:space="preserve"> </w:t>
      </w:r>
      <w:r w:rsidR="00F02D8B">
        <w:rPr>
          <w:rFonts w:ascii="Arial" w:hAnsi="Arial" w:cs="Arial"/>
        </w:rPr>
        <w:t>U</w:t>
      </w:r>
      <w:r w:rsidRPr="007505A2">
        <w:rPr>
          <w:rFonts w:ascii="Arial" w:hAnsi="Arial" w:cs="Arial"/>
        </w:rPr>
        <w:t xml:space="preserve">gotavljamo, da bi bilo </w:t>
      </w:r>
      <w:r w:rsidR="00F02D8B">
        <w:rPr>
          <w:rFonts w:ascii="Arial" w:hAnsi="Arial" w:cs="Arial"/>
        </w:rPr>
        <w:t>treba sistem dopolniti</w:t>
      </w:r>
      <w:r w:rsidR="00F02D8B" w:rsidRPr="007505A2">
        <w:rPr>
          <w:rFonts w:ascii="Arial" w:hAnsi="Arial" w:cs="Arial"/>
        </w:rPr>
        <w:t xml:space="preserve"> </w:t>
      </w:r>
      <w:r w:rsidR="00F02D8B">
        <w:rPr>
          <w:rFonts w:ascii="Arial" w:hAnsi="Arial" w:cs="Arial"/>
        </w:rPr>
        <w:t>s</w:t>
      </w:r>
      <w:r w:rsidR="00F02D8B" w:rsidRPr="007505A2">
        <w:rPr>
          <w:rFonts w:ascii="Arial" w:hAnsi="Arial" w:cs="Arial"/>
        </w:rPr>
        <w:t xml:space="preserve"> celostn</w:t>
      </w:r>
      <w:r w:rsidR="00F02D8B">
        <w:rPr>
          <w:rFonts w:ascii="Arial" w:hAnsi="Arial" w:cs="Arial"/>
        </w:rPr>
        <w:t>o</w:t>
      </w:r>
      <w:r w:rsidR="00F02D8B" w:rsidRPr="007505A2">
        <w:rPr>
          <w:rFonts w:ascii="Arial" w:hAnsi="Arial" w:cs="Arial"/>
        </w:rPr>
        <w:t xml:space="preserve"> prenov</w:t>
      </w:r>
      <w:r w:rsidR="00F02D8B">
        <w:rPr>
          <w:rFonts w:ascii="Arial" w:hAnsi="Arial" w:cs="Arial"/>
        </w:rPr>
        <w:t>o</w:t>
      </w:r>
      <w:r w:rsidR="00F02D8B" w:rsidRPr="007505A2">
        <w:rPr>
          <w:rFonts w:ascii="Arial" w:hAnsi="Arial" w:cs="Arial"/>
        </w:rPr>
        <w:t xml:space="preserve"> </w:t>
      </w:r>
      <w:r w:rsidRPr="007505A2">
        <w:rPr>
          <w:rFonts w:ascii="Arial" w:hAnsi="Arial" w:cs="Arial"/>
        </w:rPr>
        <w:t xml:space="preserve">stavb, </w:t>
      </w:r>
      <w:r w:rsidR="00F02D8B">
        <w:rPr>
          <w:rFonts w:ascii="Arial" w:hAnsi="Arial" w:cs="Arial"/>
        </w:rPr>
        <w:t>ki vključuje tudi</w:t>
      </w:r>
      <w:r w:rsidRPr="007505A2">
        <w:rPr>
          <w:rFonts w:ascii="Arial" w:hAnsi="Arial" w:cs="Arial"/>
        </w:rPr>
        <w:t xml:space="preserve"> zdravo</w:t>
      </w:r>
      <w:r w:rsidR="001638CC">
        <w:rPr>
          <w:rFonts w:ascii="Arial" w:hAnsi="Arial" w:cs="Arial"/>
        </w:rPr>
        <w:t xml:space="preserve"> in varno</w:t>
      </w:r>
      <w:r w:rsidRPr="007505A2">
        <w:rPr>
          <w:rFonts w:ascii="Arial" w:hAnsi="Arial" w:cs="Arial"/>
        </w:rPr>
        <w:t xml:space="preserve"> bivalno okolje in dobro konstrukcijsko stanje stavb. Konstrukcijsko odporna stavba je eden </w:t>
      </w:r>
      <w:r>
        <w:rPr>
          <w:rFonts w:ascii="Arial" w:hAnsi="Arial" w:cs="Arial"/>
        </w:rPr>
        <w:t>izmed</w:t>
      </w:r>
      <w:r w:rsidRPr="007505A2">
        <w:rPr>
          <w:rFonts w:ascii="Arial" w:hAnsi="Arial" w:cs="Arial"/>
        </w:rPr>
        <w:t xml:space="preserve"> ključnih pogojev</w:t>
      </w:r>
      <w:r w:rsidR="00CE17DC">
        <w:rPr>
          <w:rFonts w:ascii="Arial" w:hAnsi="Arial" w:cs="Arial"/>
        </w:rPr>
        <w:t xml:space="preserve"> za</w:t>
      </w:r>
      <w:r w:rsidRPr="007505A2">
        <w:rPr>
          <w:rFonts w:ascii="Arial" w:hAnsi="Arial" w:cs="Arial"/>
        </w:rPr>
        <w:t xml:space="preserve"> var</w:t>
      </w:r>
      <w:r w:rsidR="00CE17DC">
        <w:rPr>
          <w:rFonts w:ascii="Arial" w:hAnsi="Arial" w:cs="Arial"/>
        </w:rPr>
        <w:t>ovanje</w:t>
      </w:r>
      <w:r w:rsidRPr="007505A2">
        <w:rPr>
          <w:rFonts w:ascii="Arial" w:hAnsi="Arial" w:cs="Arial"/>
        </w:rPr>
        <w:t xml:space="preserve"> </w:t>
      </w:r>
      <w:r w:rsidR="00CE17DC" w:rsidRPr="007505A2">
        <w:rPr>
          <w:rFonts w:ascii="Arial" w:hAnsi="Arial" w:cs="Arial"/>
        </w:rPr>
        <w:t>življenj</w:t>
      </w:r>
      <w:r w:rsidR="00CE17DC">
        <w:rPr>
          <w:rFonts w:ascii="Arial" w:hAnsi="Arial" w:cs="Arial"/>
        </w:rPr>
        <w:t>a</w:t>
      </w:r>
      <w:r w:rsidR="00CE17DC" w:rsidRPr="007505A2">
        <w:rPr>
          <w:rFonts w:ascii="Arial" w:hAnsi="Arial" w:cs="Arial"/>
        </w:rPr>
        <w:t xml:space="preserve"> </w:t>
      </w:r>
      <w:r w:rsidRPr="007505A2">
        <w:rPr>
          <w:rFonts w:ascii="Arial" w:hAnsi="Arial" w:cs="Arial"/>
        </w:rPr>
        <w:t xml:space="preserve">in </w:t>
      </w:r>
      <w:r w:rsidR="00CE17DC" w:rsidRPr="007505A2">
        <w:rPr>
          <w:rFonts w:ascii="Arial" w:hAnsi="Arial" w:cs="Arial"/>
        </w:rPr>
        <w:t>zdravj</w:t>
      </w:r>
      <w:r w:rsidR="00CE17DC">
        <w:rPr>
          <w:rFonts w:ascii="Arial" w:hAnsi="Arial" w:cs="Arial"/>
        </w:rPr>
        <w:t>a</w:t>
      </w:r>
      <w:r w:rsidR="00CE17DC" w:rsidRPr="007505A2">
        <w:rPr>
          <w:rFonts w:ascii="Arial" w:hAnsi="Arial" w:cs="Arial"/>
        </w:rPr>
        <w:t xml:space="preserve"> </w:t>
      </w:r>
      <w:r w:rsidRPr="007505A2">
        <w:rPr>
          <w:rFonts w:ascii="Arial" w:hAnsi="Arial" w:cs="Arial"/>
        </w:rPr>
        <w:t>ljudi. Večina do sedaj energetsko prenovljenih stavb ni bila celostno obravnavana, za njih med drugim niso bile narejene seizmične analize in posledično morebitne potrebne utrditve konstrukcije.</w:t>
      </w:r>
      <w:r w:rsidR="00943241" w:rsidRPr="00943241">
        <w:rPr>
          <w:rFonts w:ascii="Arial" w:hAnsi="Arial" w:cs="Arial"/>
        </w:rPr>
        <w:t xml:space="preserve"> </w:t>
      </w:r>
      <w:r w:rsidRPr="007505A2">
        <w:rPr>
          <w:rFonts w:ascii="Arial" w:hAnsi="Arial" w:cs="Arial"/>
        </w:rPr>
        <w:t xml:space="preserve">V prihodnjih letih bo treba povečati delež stavb, za katere bodo narejene tudi računske ocene potresne odpornosti in </w:t>
      </w:r>
      <w:r w:rsidR="00CE17DC">
        <w:rPr>
          <w:rFonts w:ascii="Arial" w:hAnsi="Arial" w:cs="Arial"/>
        </w:rPr>
        <w:t xml:space="preserve">bodo </w:t>
      </w:r>
      <w:r w:rsidRPr="007505A2">
        <w:rPr>
          <w:rFonts w:ascii="Arial" w:hAnsi="Arial" w:cs="Arial"/>
        </w:rPr>
        <w:t xml:space="preserve">tako pripravljene na izvedbo celostne prenove ob zagotovitvi ustreznih </w:t>
      </w:r>
      <w:r w:rsidR="00961E51">
        <w:rPr>
          <w:rFonts w:ascii="Arial" w:hAnsi="Arial" w:cs="Arial"/>
        </w:rPr>
        <w:t>virov financiranja</w:t>
      </w:r>
      <w:r w:rsidRPr="007505A2">
        <w:rPr>
          <w:rFonts w:ascii="Arial" w:hAnsi="Arial" w:cs="Arial"/>
        </w:rPr>
        <w:t xml:space="preserve">. </w:t>
      </w:r>
      <w:r w:rsidR="00C82E96" w:rsidRPr="00C82E96">
        <w:rPr>
          <w:rFonts w:ascii="Arial" w:hAnsi="Arial" w:cs="Arial"/>
        </w:rPr>
        <w:t>S krepitvijo potresne odpornosti stavbnega fonda se bo neposredno povečala tudi varnost prebivalcev Republike Slovenije.</w:t>
      </w:r>
    </w:p>
    <w:p w:rsidR="006639ED" w:rsidRPr="007505A2" w:rsidRDefault="006639ED" w:rsidP="00AD5C69">
      <w:pPr>
        <w:rPr>
          <w:rFonts w:ascii="Arial" w:hAnsi="Arial" w:cs="Arial"/>
          <w:color w:val="000000"/>
          <w:highlight w:val="yellow"/>
          <w:shd w:val="clear" w:color="auto" w:fill="FFFFFF"/>
        </w:rPr>
      </w:pPr>
    </w:p>
    <w:p w:rsidR="005335B6" w:rsidRPr="007505A2" w:rsidRDefault="00DE5062" w:rsidP="009F6C54">
      <w:pPr>
        <w:rPr>
          <w:rFonts w:ascii="Arial" w:hAnsi="Arial" w:cs="Arial"/>
          <w:color w:val="000000"/>
          <w:shd w:val="clear" w:color="auto" w:fill="FFFFFF"/>
        </w:rPr>
      </w:pPr>
      <w:bookmarkStart w:id="2" w:name="_Hlk95394643"/>
      <w:r w:rsidRPr="007505A2">
        <w:rPr>
          <w:rFonts w:ascii="Arial" w:hAnsi="Arial" w:cs="Arial"/>
        </w:rPr>
        <w:t>Iz</w:t>
      </w:r>
      <w:r w:rsidR="009A68B3" w:rsidRPr="007505A2">
        <w:rPr>
          <w:rFonts w:ascii="Arial" w:hAnsi="Arial" w:cs="Arial"/>
        </w:rPr>
        <w:t xml:space="preserve"> strokovne podlage Seizmični stresni test stav</w:t>
      </w:r>
      <w:r w:rsidR="00E229FC" w:rsidRPr="007505A2">
        <w:rPr>
          <w:rFonts w:ascii="Arial" w:hAnsi="Arial" w:cs="Arial"/>
        </w:rPr>
        <w:t>b</w:t>
      </w:r>
      <w:r w:rsidR="009A68B3" w:rsidRPr="007505A2">
        <w:rPr>
          <w:rFonts w:ascii="Arial" w:hAnsi="Arial" w:cs="Arial"/>
        </w:rPr>
        <w:t>nega fonda Republike Slovenije (2020-</w:t>
      </w:r>
      <w:r w:rsidR="00FF1E12">
        <w:rPr>
          <w:rFonts w:ascii="Arial" w:hAnsi="Arial" w:cs="Arial"/>
        </w:rPr>
        <w:t xml:space="preserve"> </w:t>
      </w:r>
      <w:r w:rsidR="009A68B3" w:rsidRPr="007505A2">
        <w:rPr>
          <w:rFonts w:ascii="Arial" w:hAnsi="Arial" w:cs="Arial"/>
        </w:rPr>
        <w:t>2050)</w:t>
      </w:r>
      <w:r w:rsidR="009A68B3" w:rsidRPr="007505A2">
        <w:rPr>
          <w:rStyle w:val="Sprotnaopomba-sklic"/>
          <w:rFonts w:ascii="Arial" w:hAnsi="Arial" w:cs="Arial"/>
        </w:rPr>
        <w:footnoteReference w:id="2"/>
      </w:r>
      <w:r w:rsidR="009A68B3" w:rsidRPr="007505A2">
        <w:rPr>
          <w:rFonts w:ascii="Arial" w:hAnsi="Arial" w:cs="Arial"/>
        </w:rPr>
        <w:t>, ki jo je pripravil</w:t>
      </w:r>
      <w:r w:rsidR="00444B8C">
        <w:rPr>
          <w:rFonts w:ascii="Arial" w:hAnsi="Arial" w:cs="Arial"/>
        </w:rPr>
        <w:t xml:space="preserve"> </w:t>
      </w:r>
      <w:r w:rsidR="00444B8C" w:rsidRPr="00444B8C">
        <w:rPr>
          <w:rFonts w:ascii="Arial" w:hAnsi="Arial" w:cs="Arial"/>
        </w:rPr>
        <w:t>Inštitut za konstrukcije, potresno inženirstvo in računalništvo</w:t>
      </w:r>
      <w:r w:rsidR="009A68B3" w:rsidRPr="007505A2">
        <w:rPr>
          <w:rFonts w:ascii="Arial" w:hAnsi="Arial" w:cs="Arial"/>
        </w:rPr>
        <w:t xml:space="preserve"> Fakultet</w:t>
      </w:r>
      <w:r w:rsidR="00444B8C">
        <w:rPr>
          <w:rFonts w:ascii="Arial" w:hAnsi="Arial" w:cs="Arial"/>
        </w:rPr>
        <w:t>e</w:t>
      </w:r>
      <w:r w:rsidR="009A68B3" w:rsidRPr="007505A2">
        <w:rPr>
          <w:rFonts w:ascii="Arial" w:hAnsi="Arial" w:cs="Arial"/>
        </w:rPr>
        <w:t xml:space="preserve"> za gradbeništvo in geodezijo v Ljubljani, izhaja, da </w:t>
      </w:r>
      <w:r w:rsidR="00AA7647">
        <w:rPr>
          <w:rFonts w:ascii="Arial" w:hAnsi="Arial" w:cs="Arial"/>
        </w:rPr>
        <w:t>sta</w:t>
      </w:r>
      <w:r w:rsidR="00AA7647" w:rsidRPr="007505A2">
        <w:rPr>
          <w:rFonts w:ascii="Arial" w:hAnsi="Arial" w:cs="Arial"/>
        </w:rPr>
        <w:t xml:space="preserve"> </w:t>
      </w:r>
      <w:r w:rsidR="009A68B3" w:rsidRPr="007505A2">
        <w:rPr>
          <w:rFonts w:ascii="Arial" w:hAnsi="Arial" w:cs="Arial"/>
        </w:rPr>
        <w:t>s</w:t>
      </w:r>
      <w:r w:rsidR="009F6C54" w:rsidRPr="007505A2">
        <w:rPr>
          <w:rFonts w:ascii="Arial" w:hAnsi="Arial" w:cs="Arial"/>
        </w:rPr>
        <w:t xml:space="preserve">tavbni fond </w:t>
      </w:r>
      <w:r w:rsidR="00AA7647">
        <w:rPr>
          <w:rFonts w:ascii="Arial" w:hAnsi="Arial" w:cs="Arial"/>
        </w:rPr>
        <w:t xml:space="preserve">ter skupnost </w:t>
      </w:r>
      <w:r w:rsidR="009F6C54" w:rsidRPr="007505A2">
        <w:rPr>
          <w:rFonts w:ascii="Arial" w:hAnsi="Arial" w:cs="Arial"/>
        </w:rPr>
        <w:t xml:space="preserve">v Republiki Sloveniji potresno </w:t>
      </w:r>
      <w:r w:rsidR="004710DA">
        <w:rPr>
          <w:rFonts w:ascii="Arial" w:hAnsi="Arial" w:cs="Arial"/>
        </w:rPr>
        <w:t>neustrez</w:t>
      </w:r>
      <w:r w:rsidR="004710DA" w:rsidRPr="007505A2">
        <w:rPr>
          <w:rFonts w:ascii="Arial" w:hAnsi="Arial" w:cs="Arial"/>
        </w:rPr>
        <w:t xml:space="preserve">no </w:t>
      </w:r>
      <w:r w:rsidR="00AA7647" w:rsidRPr="007505A2">
        <w:rPr>
          <w:rFonts w:ascii="Arial" w:hAnsi="Arial" w:cs="Arial"/>
        </w:rPr>
        <w:t>odpor</w:t>
      </w:r>
      <w:r w:rsidR="00AA7647">
        <w:rPr>
          <w:rFonts w:ascii="Arial" w:hAnsi="Arial" w:cs="Arial"/>
        </w:rPr>
        <w:t>na</w:t>
      </w:r>
      <w:r w:rsidR="00E40959">
        <w:rPr>
          <w:rFonts w:ascii="Arial" w:hAnsi="Arial" w:cs="Arial"/>
        </w:rPr>
        <w:t>. V</w:t>
      </w:r>
      <w:r w:rsidR="009A68B3" w:rsidRPr="007505A2">
        <w:rPr>
          <w:rFonts w:ascii="Arial" w:hAnsi="Arial" w:cs="Arial"/>
        </w:rPr>
        <w:t xml:space="preserve"> primeru močnejšega potresa</w:t>
      </w:r>
      <w:r w:rsidR="00AA7647">
        <w:rPr>
          <w:rFonts w:ascii="Arial" w:hAnsi="Arial" w:cs="Arial"/>
        </w:rPr>
        <w:t xml:space="preserve"> je </w:t>
      </w:r>
      <w:r w:rsidR="005E687B" w:rsidRPr="007505A2">
        <w:rPr>
          <w:rFonts w:ascii="Arial" w:hAnsi="Arial" w:cs="Arial"/>
        </w:rPr>
        <w:t xml:space="preserve">predvsem </w:t>
      </w:r>
      <w:r w:rsidR="009A68B3" w:rsidRPr="007505A2">
        <w:rPr>
          <w:rFonts w:ascii="Arial" w:hAnsi="Arial" w:cs="Arial"/>
        </w:rPr>
        <w:t xml:space="preserve">v </w:t>
      </w:r>
      <w:r w:rsidRPr="007505A2">
        <w:rPr>
          <w:rFonts w:ascii="Arial" w:hAnsi="Arial" w:cs="Arial"/>
        </w:rPr>
        <w:t xml:space="preserve">večjih </w:t>
      </w:r>
      <w:r w:rsidR="009A68B3" w:rsidRPr="007505A2">
        <w:rPr>
          <w:rFonts w:ascii="Arial" w:hAnsi="Arial" w:cs="Arial"/>
        </w:rPr>
        <w:t>mestih</w:t>
      </w:r>
      <w:r w:rsidR="00E40959">
        <w:rPr>
          <w:rFonts w:ascii="Arial" w:hAnsi="Arial" w:cs="Arial"/>
        </w:rPr>
        <w:t xml:space="preserve"> pričakovati</w:t>
      </w:r>
      <w:r w:rsidR="009A68B3" w:rsidRPr="007505A2">
        <w:rPr>
          <w:rFonts w:ascii="Arial" w:hAnsi="Arial" w:cs="Arial"/>
        </w:rPr>
        <w:t xml:space="preserve"> velik</w:t>
      </w:r>
      <w:r w:rsidR="00E40959">
        <w:rPr>
          <w:rFonts w:ascii="Arial" w:hAnsi="Arial" w:cs="Arial"/>
        </w:rPr>
        <w:t>o</w:t>
      </w:r>
      <w:r w:rsidR="009A68B3" w:rsidRPr="007505A2">
        <w:rPr>
          <w:rFonts w:ascii="Arial" w:hAnsi="Arial" w:cs="Arial"/>
        </w:rPr>
        <w:t xml:space="preserve"> materialn</w:t>
      </w:r>
      <w:r w:rsidR="00E40959">
        <w:rPr>
          <w:rFonts w:ascii="Arial" w:hAnsi="Arial" w:cs="Arial"/>
        </w:rPr>
        <w:t>o</w:t>
      </w:r>
      <w:r w:rsidR="009A68B3" w:rsidRPr="007505A2">
        <w:rPr>
          <w:rFonts w:ascii="Arial" w:hAnsi="Arial" w:cs="Arial"/>
        </w:rPr>
        <w:t xml:space="preserve"> škod</w:t>
      </w:r>
      <w:r w:rsidR="00E40959">
        <w:rPr>
          <w:rFonts w:ascii="Arial" w:hAnsi="Arial" w:cs="Arial"/>
        </w:rPr>
        <w:t>o</w:t>
      </w:r>
      <w:r w:rsidR="00444B8C">
        <w:rPr>
          <w:rFonts w:ascii="Arial" w:hAnsi="Arial" w:cs="Arial"/>
        </w:rPr>
        <w:t xml:space="preserve"> </w:t>
      </w:r>
      <w:r w:rsidR="00444B8C" w:rsidRPr="00444B8C">
        <w:rPr>
          <w:rFonts w:ascii="Arial" w:hAnsi="Arial" w:cs="Arial"/>
        </w:rPr>
        <w:t>in tudi številne smrtne žrtve</w:t>
      </w:r>
      <w:r w:rsidR="009A68B3" w:rsidRPr="007505A2">
        <w:rPr>
          <w:rFonts w:ascii="Arial" w:hAnsi="Arial" w:cs="Arial"/>
        </w:rPr>
        <w:t xml:space="preserve">. Ker ima potres </w:t>
      </w:r>
      <w:r w:rsidRPr="007505A2">
        <w:rPr>
          <w:rFonts w:ascii="Arial" w:hAnsi="Arial" w:cs="Arial"/>
        </w:rPr>
        <w:t xml:space="preserve">močan </w:t>
      </w:r>
      <w:r w:rsidR="009A68B3" w:rsidRPr="007505A2">
        <w:rPr>
          <w:rFonts w:ascii="Arial" w:hAnsi="Arial" w:cs="Arial"/>
        </w:rPr>
        <w:t>vpliv na druge pomembne vidike delovanja družbe, b</w:t>
      </w:r>
      <w:r w:rsidRPr="007505A2">
        <w:rPr>
          <w:rFonts w:ascii="Arial" w:hAnsi="Arial" w:cs="Arial"/>
        </w:rPr>
        <w:t>i</w:t>
      </w:r>
      <w:r w:rsidR="009A68B3" w:rsidRPr="007505A2">
        <w:rPr>
          <w:rFonts w:ascii="Arial" w:hAnsi="Arial" w:cs="Arial"/>
        </w:rPr>
        <w:t xml:space="preserve"> močnejši potres vplival tudi na prekinitev delovanja pomembnejših objektov </w:t>
      </w:r>
      <w:r w:rsidR="00352796" w:rsidRPr="007505A2">
        <w:rPr>
          <w:rFonts w:ascii="Arial" w:hAnsi="Arial" w:cs="Arial"/>
        </w:rPr>
        <w:t xml:space="preserve">in sistemov </w:t>
      </w:r>
      <w:r w:rsidR="009A68B3" w:rsidRPr="007505A2">
        <w:rPr>
          <w:rFonts w:ascii="Arial" w:hAnsi="Arial" w:cs="Arial"/>
        </w:rPr>
        <w:t>in s tem lahko ohromil celotno državo</w:t>
      </w:r>
      <w:r w:rsidRPr="007505A2">
        <w:rPr>
          <w:rFonts w:ascii="Arial" w:hAnsi="Arial" w:cs="Arial"/>
        </w:rPr>
        <w:t xml:space="preserve"> in družbo</w:t>
      </w:r>
      <w:r w:rsidR="009A68B3" w:rsidRPr="007505A2">
        <w:rPr>
          <w:rFonts w:ascii="Arial" w:hAnsi="Arial" w:cs="Arial"/>
        </w:rPr>
        <w:t xml:space="preserve">. </w:t>
      </w:r>
      <w:bookmarkEnd w:id="2"/>
    </w:p>
    <w:p w:rsidR="002A01DB" w:rsidRDefault="002A01DB">
      <w:pPr>
        <w:spacing w:after="200"/>
        <w:jc w:val="left"/>
        <w:rPr>
          <w:rFonts w:ascii="Arial" w:hAnsi="Arial" w:cs="Arial"/>
          <w:color w:val="000000"/>
          <w:shd w:val="clear" w:color="auto" w:fill="FFFFFF"/>
        </w:rPr>
      </w:pPr>
      <w:r>
        <w:rPr>
          <w:rFonts w:ascii="Arial" w:hAnsi="Arial" w:cs="Arial"/>
          <w:color w:val="000000"/>
          <w:shd w:val="clear" w:color="auto" w:fill="FFFFFF"/>
        </w:rPr>
        <w:br w:type="page"/>
      </w:r>
    </w:p>
    <w:p w:rsidR="005D5D1E" w:rsidRDefault="00AD0BAA" w:rsidP="005D5D1E">
      <w:pPr>
        <w:rPr>
          <w:rFonts w:ascii="Arial" w:hAnsi="Arial" w:cs="Arial"/>
        </w:rPr>
      </w:pPr>
      <w:r w:rsidRPr="007505A2">
        <w:rPr>
          <w:rFonts w:ascii="Arial" w:hAnsi="Arial" w:cs="Arial"/>
          <w:color w:val="000000"/>
          <w:shd w:val="clear" w:color="auto" w:fill="FFFFFF"/>
        </w:rPr>
        <w:lastRenderedPageBreak/>
        <w:t>Resolucija</w:t>
      </w:r>
      <w:r w:rsidR="00A574BF" w:rsidRPr="007505A2">
        <w:rPr>
          <w:rFonts w:ascii="Arial" w:hAnsi="Arial" w:cs="Arial"/>
          <w:color w:val="000000"/>
          <w:shd w:val="clear" w:color="auto" w:fill="FFFFFF"/>
        </w:rPr>
        <w:t xml:space="preserve"> sledi splošnemu cilju varstva pred naravnimi in drugimi nesrečami, </w:t>
      </w:r>
      <w:r w:rsidR="00017482" w:rsidRPr="007505A2">
        <w:rPr>
          <w:rFonts w:ascii="Arial" w:hAnsi="Arial" w:cs="Arial"/>
          <w:color w:val="000000"/>
          <w:shd w:val="clear" w:color="auto" w:fill="FFFFFF"/>
        </w:rPr>
        <w:t xml:space="preserve">med drugim </w:t>
      </w:r>
      <w:r w:rsidR="00A574BF" w:rsidRPr="007505A2">
        <w:rPr>
          <w:rFonts w:ascii="Arial" w:hAnsi="Arial" w:cs="Arial"/>
          <w:color w:val="000000"/>
          <w:shd w:val="clear" w:color="auto" w:fill="FFFFFF"/>
        </w:rPr>
        <w:t>prepreč</w:t>
      </w:r>
      <w:r w:rsidR="00E753A8" w:rsidRPr="007505A2">
        <w:rPr>
          <w:rFonts w:ascii="Arial" w:hAnsi="Arial" w:cs="Arial"/>
          <w:color w:val="000000"/>
          <w:shd w:val="clear" w:color="auto" w:fill="FFFFFF"/>
        </w:rPr>
        <w:t>itev</w:t>
      </w:r>
      <w:r w:rsidR="00A574BF" w:rsidRPr="007505A2">
        <w:rPr>
          <w:rFonts w:ascii="Arial" w:hAnsi="Arial" w:cs="Arial"/>
          <w:color w:val="000000"/>
          <w:shd w:val="clear" w:color="auto" w:fill="FFFFFF"/>
        </w:rPr>
        <w:t xml:space="preserve"> oziroma ublažit</w:t>
      </w:r>
      <w:r w:rsidR="00E753A8" w:rsidRPr="007505A2">
        <w:rPr>
          <w:rFonts w:ascii="Arial" w:hAnsi="Arial" w:cs="Arial"/>
          <w:color w:val="000000"/>
          <w:shd w:val="clear" w:color="auto" w:fill="FFFFFF"/>
        </w:rPr>
        <w:t>ev</w:t>
      </w:r>
      <w:r w:rsidR="00A574BF" w:rsidRPr="007505A2">
        <w:rPr>
          <w:rFonts w:ascii="Arial" w:hAnsi="Arial" w:cs="Arial"/>
          <w:color w:val="000000"/>
          <w:shd w:val="clear" w:color="auto" w:fill="FFFFFF"/>
        </w:rPr>
        <w:t xml:space="preserve"> posledic</w:t>
      </w:r>
      <w:r w:rsidR="00017482" w:rsidRPr="007505A2">
        <w:rPr>
          <w:rFonts w:ascii="Arial" w:hAnsi="Arial" w:cs="Arial"/>
          <w:color w:val="000000"/>
          <w:shd w:val="clear" w:color="auto" w:fill="FFFFFF"/>
        </w:rPr>
        <w:t xml:space="preserve"> naravnih nesreč</w:t>
      </w:r>
      <w:r w:rsidR="00A574BF" w:rsidRPr="007505A2">
        <w:rPr>
          <w:rFonts w:ascii="Arial" w:hAnsi="Arial" w:cs="Arial"/>
          <w:color w:val="000000"/>
          <w:shd w:val="clear" w:color="auto" w:fill="FFFFFF"/>
        </w:rPr>
        <w:t xml:space="preserve">, </w:t>
      </w:r>
      <w:r w:rsidR="00E753A8" w:rsidRPr="007505A2">
        <w:rPr>
          <w:rFonts w:ascii="Arial" w:hAnsi="Arial" w:cs="Arial"/>
          <w:color w:val="000000"/>
          <w:shd w:val="clear" w:color="auto" w:fill="FFFFFF"/>
        </w:rPr>
        <w:t xml:space="preserve">z namenom, </w:t>
      </w:r>
      <w:r w:rsidR="00A574BF" w:rsidRPr="007505A2">
        <w:rPr>
          <w:rFonts w:ascii="Arial" w:hAnsi="Arial" w:cs="Arial"/>
          <w:color w:val="000000"/>
          <w:shd w:val="clear" w:color="auto" w:fill="FFFFFF"/>
        </w:rPr>
        <w:t>da bi bilo življenje varnejše in kakovostn</w:t>
      </w:r>
      <w:r w:rsidR="0037442F">
        <w:rPr>
          <w:rFonts w:ascii="Arial" w:hAnsi="Arial" w:cs="Arial"/>
          <w:color w:val="000000"/>
          <w:shd w:val="clear" w:color="auto" w:fill="FFFFFF"/>
        </w:rPr>
        <w:t>ejše</w:t>
      </w:r>
      <w:r w:rsidR="00A574BF" w:rsidRPr="007505A2">
        <w:rPr>
          <w:rFonts w:ascii="Arial" w:hAnsi="Arial" w:cs="Arial"/>
          <w:color w:val="000000"/>
          <w:shd w:val="clear" w:color="auto" w:fill="FFFFFF"/>
        </w:rPr>
        <w:t xml:space="preserve">. </w:t>
      </w:r>
      <w:r w:rsidR="005D5D1E" w:rsidRPr="007505A2">
        <w:rPr>
          <w:rFonts w:ascii="Arial" w:hAnsi="Arial" w:cs="Arial"/>
        </w:rPr>
        <w:t>Republika Slovenija ima vzpostavljen sistem za prvi nujni odziv takoj po potresu, predvsem v okviru sistema zaščite in reševanja</w:t>
      </w:r>
      <w:r w:rsidR="005D5D1E">
        <w:rPr>
          <w:rFonts w:ascii="Arial" w:hAnsi="Arial" w:cs="Arial"/>
        </w:rPr>
        <w:t xml:space="preserve">. </w:t>
      </w:r>
      <w:r w:rsidR="005D5D1E" w:rsidRPr="007505A2">
        <w:rPr>
          <w:rFonts w:ascii="Arial" w:hAnsi="Arial" w:cs="Arial"/>
        </w:rPr>
        <w:t>Do sedaj so bile izdelane:</w:t>
      </w:r>
    </w:p>
    <w:p w:rsidR="005D5D1E" w:rsidRPr="007505A2" w:rsidRDefault="005D5D1E" w:rsidP="005D5D1E">
      <w:pPr>
        <w:pStyle w:val="Odstavekseznama"/>
        <w:numPr>
          <w:ilvl w:val="0"/>
          <w:numId w:val="3"/>
        </w:numPr>
        <w:rPr>
          <w:rFonts w:ascii="Arial" w:hAnsi="Arial" w:cs="Arial"/>
        </w:rPr>
      </w:pPr>
      <w:r w:rsidRPr="007505A2">
        <w:rPr>
          <w:rFonts w:ascii="Arial" w:hAnsi="Arial" w:cs="Arial"/>
        </w:rPr>
        <w:t>Državna ocena tveganja za naravne nesreče</w:t>
      </w:r>
      <w:r w:rsidRPr="007505A2">
        <w:rPr>
          <w:rStyle w:val="Sprotnaopomba-sklic"/>
          <w:rFonts w:ascii="Arial" w:hAnsi="Arial" w:cs="Arial"/>
        </w:rPr>
        <w:footnoteReference w:id="3"/>
      </w:r>
      <w:r w:rsidRPr="007505A2">
        <w:rPr>
          <w:rFonts w:ascii="Arial" w:hAnsi="Arial" w:cs="Arial"/>
        </w:rPr>
        <w:t>,</w:t>
      </w:r>
    </w:p>
    <w:p w:rsidR="005D5D1E" w:rsidRPr="007505A2" w:rsidRDefault="005D5D1E" w:rsidP="005D5D1E">
      <w:pPr>
        <w:pStyle w:val="Odstavekseznama"/>
        <w:numPr>
          <w:ilvl w:val="0"/>
          <w:numId w:val="3"/>
        </w:numPr>
        <w:rPr>
          <w:rFonts w:ascii="Arial" w:hAnsi="Arial" w:cs="Arial"/>
        </w:rPr>
      </w:pPr>
      <w:r w:rsidRPr="007505A2">
        <w:rPr>
          <w:rFonts w:ascii="Arial" w:hAnsi="Arial" w:cs="Arial"/>
        </w:rPr>
        <w:t>Ocena ogroženosti zaradi potresov</w:t>
      </w:r>
      <w:r w:rsidRPr="007505A2">
        <w:rPr>
          <w:rStyle w:val="Sprotnaopomba-sklic"/>
          <w:rFonts w:ascii="Arial" w:hAnsi="Arial" w:cs="Arial"/>
        </w:rPr>
        <w:footnoteReference w:id="4"/>
      </w:r>
      <w:r w:rsidRPr="007505A2">
        <w:rPr>
          <w:rFonts w:ascii="Arial" w:hAnsi="Arial" w:cs="Arial"/>
        </w:rPr>
        <w:t>,</w:t>
      </w:r>
    </w:p>
    <w:p w:rsidR="005D5D1E" w:rsidRPr="007505A2" w:rsidRDefault="005D5D1E" w:rsidP="005D5D1E">
      <w:pPr>
        <w:pStyle w:val="Odstavekseznama"/>
        <w:numPr>
          <w:ilvl w:val="0"/>
          <w:numId w:val="3"/>
        </w:numPr>
        <w:rPr>
          <w:rFonts w:ascii="Arial" w:hAnsi="Arial" w:cs="Arial"/>
        </w:rPr>
      </w:pPr>
      <w:r w:rsidRPr="007505A2">
        <w:rPr>
          <w:rFonts w:ascii="Arial" w:hAnsi="Arial" w:cs="Arial"/>
          <w:color w:val="000000"/>
          <w:shd w:val="clear" w:color="auto" w:fill="FFFFFF"/>
        </w:rPr>
        <w:t xml:space="preserve">Potresna ogroženost v Sloveniji (POTROG), namenjena potrebam </w:t>
      </w:r>
      <w:r>
        <w:rPr>
          <w:rFonts w:ascii="Arial" w:hAnsi="Arial" w:cs="Arial"/>
          <w:color w:val="000000"/>
          <w:shd w:val="clear" w:color="auto" w:fill="FFFFFF"/>
        </w:rPr>
        <w:t xml:space="preserve">načrtovanja in delovanja sil zaščite, reševanja in pomoči </w:t>
      </w:r>
      <w:r w:rsidRPr="007505A2">
        <w:rPr>
          <w:rFonts w:ascii="Arial" w:hAnsi="Arial" w:cs="Arial"/>
          <w:color w:val="000000"/>
          <w:shd w:val="clear" w:color="auto" w:fill="FFFFFF"/>
        </w:rPr>
        <w:t>civilne zaščite</w:t>
      </w:r>
      <w:r w:rsidRPr="007505A2">
        <w:rPr>
          <w:rStyle w:val="Sprotnaopomba-sklic"/>
          <w:rFonts w:ascii="Arial" w:hAnsi="Arial" w:cs="Arial"/>
          <w:color w:val="000000"/>
          <w:shd w:val="clear" w:color="auto" w:fill="FFFFFF"/>
        </w:rPr>
        <w:footnoteReference w:id="5"/>
      </w:r>
      <w:r w:rsidRPr="007505A2">
        <w:rPr>
          <w:rFonts w:ascii="Arial" w:hAnsi="Arial" w:cs="Arial"/>
          <w:color w:val="000000"/>
          <w:shd w:val="clear" w:color="auto" w:fill="FFFFFF"/>
        </w:rPr>
        <w:t>.</w:t>
      </w:r>
    </w:p>
    <w:p w:rsidR="005D5D1E" w:rsidRDefault="005D5D1E" w:rsidP="005D5D1E">
      <w:pPr>
        <w:rPr>
          <w:rFonts w:ascii="Arial" w:hAnsi="Arial" w:cs="Arial"/>
        </w:rPr>
      </w:pPr>
    </w:p>
    <w:p w:rsidR="00DE5062" w:rsidRPr="007505A2" w:rsidRDefault="005D5D1E" w:rsidP="00C228C0">
      <w:pPr>
        <w:rPr>
          <w:rFonts w:ascii="Arial" w:hAnsi="Arial" w:cs="Arial"/>
        </w:rPr>
      </w:pPr>
      <w:r>
        <w:rPr>
          <w:rFonts w:ascii="Arial" w:hAnsi="Arial" w:cs="Arial"/>
          <w:color w:val="000000"/>
          <w:shd w:val="clear" w:color="auto" w:fill="FFFFFF"/>
        </w:rPr>
        <w:t>Resolucija je zato u</w:t>
      </w:r>
      <w:r w:rsidR="00A574BF" w:rsidRPr="007505A2">
        <w:rPr>
          <w:rFonts w:ascii="Arial" w:hAnsi="Arial" w:cs="Arial"/>
          <w:color w:val="000000"/>
          <w:shd w:val="clear" w:color="auto" w:fill="FFFFFF"/>
        </w:rPr>
        <w:t>smerjen</w:t>
      </w:r>
      <w:r w:rsidR="00AD0BAA" w:rsidRPr="007505A2">
        <w:rPr>
          <w:rFonts w:ascii="Arial" w:hAnsi="Arial" w:cs="Arial"/>
          <w:color w:val="000000"/>
          <w:shd w:val="clear" w:color="auto" w:fill="FFFFFF"/>
        </w:rPr>
        <w:t>a</w:t>
      </w:r>
      <w:r w:rsidR="00A574BF" w:rsidRPr="007505A2">
        <w:rPr>
          <w:rFonts w:ascii="Arial" w:hAnsi="Arial" w:cs="Arial"/>
          <w:color w:val="000000"/>
          <w:shd w:val="clear" w:color="auto" w:fill="FFFFFF"/>
        </w:rPr>
        <w:t xml:space="preserve"> je v preventivo, ki je učinkovitejša in dolgoročno </w:t>
      </w:r>
      <w:r w:rsidR="00EE3C61" w:rsidRPr="007505A2">
        <w:rPr>
          <w:rFonts w:ascii="Arial" w:hAnsi="Arial" w:cs="Arial"/>
          <w:color w:val="000000"/>
          <w:shd w:val="clear" w:color="auto" w:fill="FFFFFF"/>
        </w:rPr>
        <w:t xml:space="preserve">sprejemljivejša </w:t>
      </w:r>
      <w:r w:rsidR="00A574BF" w:rsidRPr="007505A2">
        <w:rPr>
          <w:rFonts w:ascii="Arial" w:hAnsi="Arial" w:cs="Arial"/>
          <w:color w:val="000000"/>
          <w:shd w:val="clear" w:color="auto" w:fill="FFFFFF"/>
        </w:rPr>
        <w:t xml:space="preserve">od drugih oblik varstva pred </w:t>
      </w:r>
      <w:r w:rsidR="004D52BC">
        <w:rPr>
          <w:rFonts w:ascii="Arial" w:hAnsi="Arial" w:cs="Arial"/>
          <w:color w:val="000000"/>
          <w:shd w:val="clear" w:color="auto" w:fill="FFFFFF"/>
        </w:rPr>
        <w:t xml:space="preserve">naravnimi </w:t>
      </w:r>
      <w:r w:rsidR="00A574BF" w:rsidRPr="007505A2">
        <w:rPr>
          <w:rFonts w:ascii="Arial" w:hAnsi="Arial" w:cs="Arial"/>
          <w:color w:val="000000"/>
          <w:shd w:val="clear" w:color="auto" w:fill="FFFFFF"/>
        </w:rPr>
        <w:t>nesrečami</w:t>
      </w:r>
      <w:r w:rsidR="00E974D7">
        <w:rPr>
          <w:rFonts w:ascii="Arial" w:hAnsi="Arial" w:cs="Arial"/>
          <w:color w:val="000000"/>
          <w:shd w:val="clear" w:color="auto" w:fill="FFFFFF"/>
        </w:rPr>
        <w:t xml:space="preserve"> tudi z vidika zagotavljanja sredstev za financiranje ukrepov</w:t>
      </w:r>
      <w:r w:rsidR="00A574BF" w:rsidRPr="007505A2">
        <w:rPr>
          <w:rFonts w:ascii="Arial" w:hAnsi="Arial" w:cs="Arial"/>
          <w:color w:val="000000"/>
          <w:shd w:val="clear" w:color="auto" w:fill="FFFFFF"/>
        </w:rPr>
        <w:t>. Ker gre za obsežne ukrepe</w:t>
      </w:r>
      <w:r w:rsidR="00017482" w:rsidRPr="007505A2">
        <w:rPr>
          <w:rFonts w:ascii="Arial" w:hAnsi="Arial" w:cs="Arial"/>
          <w:color w:val="000000"/>
          <w:shd w:val="clear" w:color="auto" w:fill="FFFFFF"/>
        </w:rPr>
        <w:t xml:space="preserve">, je </w:t>
      </w:r>
      <w:r w:rsidR="00DE5062" w:rsidRPr="007505A2">
        <w:rPr>
          <w:rFonts w:ascii="Arial" w:hAnsi="Arial" w:cs="Arial"/>
          <w:color w:val="000000"/>
          <w:shd w:val="clear" w:color="auto" w:fill="FFFFFF"/>
        </w:rPr>
        <w:t xml:space="preserve">za </w:t>
      </w:r>
      <w:r w:rsidR="00AD0BAA" w:rsidRPr="007505A2">
        <w:rPr>
          <w:rFonts w:ascii="Arial" w:hAnsi="Arial" w:cs="Arial"/>
          <w:color w:val="000000"/>
          <w:shd w:val="clear" w:color="auto" w:fill="FFFFFF"/>
        </w:rPr>
        <w:t xml:space="preserve">njeno izvajanje </w:t>
      </w:r>
      <w:r w:rsidR="00DE5062" w:rsidRPr="007505A2">
        <w:rPr>
          <w:rFonts w:ascii="Arial" w:hAnsi="Arial" w:cs="Arial"/>
          <w:color w:val="000000"/>
          <w:shd w:val="clear" w:color="auto" w:fill="FFFFFF"/>
        </w:rPr>
        <w:t xml:space="preserve">predvideno </w:t>
      </w:r>
      <w:r w:rsidR="00017482" w:rsidRPr="007505A2">
        <w:rPr>
          <w:rFonts w:ascii="Arial" w:hAnsi="Arial" w:cs="Arial"/>
          <w:color w:val="000000"/>
          <w:shd w:val="clear" w:color="auto" w:fill="FFFFFF"/>
        </w:rPr>
        <w:t>d</w:t>
      </w:r>
      <w:r w:rsidR="006909AD" w:rsidRPr="007505A2">
        <w:rPr>
          <w:rFonts w:ascii="Arial" w:hAnsi="Arial" w:cs="Arial"/>
          <w:color w:val="000000"/>
          <w:shd w:val="clear" w:color="auto" w:fill="FFFFFF"/>
        </w:rPr>
        <w:t>aljše</w:t>
      </w:r>
      <w:r w:rsidR="00017482" w:rsidRPr="007505A2">
        <w:rPr>
          <w:rFonts w:ascii="Arial" w:hAnsi="Arial" w:cs="Arial"/>
          <w:color w:val="000000"/>
          <w:shd w:val="clear" w:color="auto" w:fill="FFFFFF"/>
        </w:rPr>
        <w:t xml:space="preserve"> časovno </w:t>
      </w:r>
      <w:r w:rsidR="00AD0BAA" w:rsidRPr="007505A2">
        <w:rPr>
          <w:rFonts w:ascii="Arial" w:hAnsi="Arial" w:cs="Arial"/>
          <w:color w:val="000000"/>
          <w:shd w:val="clear" w:color="auto" w:fill="FFFFFF"/>
        </w:rPr>
        <w:t>obdobje</w:t>
      </w:r>
      <w:r w:rsidR="00017482" w:rsidRPr="007505A2">
        <w:rPr>
          <w:rFonts w:ascii="Arial" w:hAnsi="Arial" w:cs="Arial"/>
          <w:color w:val="000000"/>
          <w:shd w:val="clear" w:color="auto" w:fill="FFFFFF"/>
        </w:rPr>
        <w:t>.</w:t>
      </w:r>
      <w:r w:rsidR="00E753A8" w:rsidRPr="007505A2">
        <w:rPr>
          <w:rFonts w:ascii="Arial" w:hAnsi="Arial" w:cs="Arial"/>
          <w:color w:val="000000"/>
          <w:shd w:val="clear" w:color="auto" w:fill="FFFFFF"/>
        </w:rPr>
        <w:t xml:space="preserve"> Resolucija upošteva določila </w:t>
      </w:r>
      <w:r w:rsidR="00E753A8" w:rsidRPr="007505A2">
        <w:rPr>
          <w:rFonts w:ascii="Arial" w:hAnsi="Arial" w:cs="Arial"/>
        </w:rPr>
        <w:t>Resolucije o nacionalnem programu varstva pred naravnimi in drugimi nesrečami v letih od 2016 do 2022 (Uradni list RS, št. 75/16)</w:t>
      </w:r>
      <w:r w:rsidR="00352796" w:rsidRPr="007505A2">
        <w:rPr>
          <w:rFonts w:ascii="Arial" w:hAnsi="Arial" w:cs="Arial"/>
        </w:rPr>
        <w:t xml:space="preserve">, </w:t>
      </w:r>
      <w:r w:rsidR="00C228C0" w:rsidRPr="007505A2">
        <w:rPr>
          <w:rFonts w:ascii="Arial" w:hAnsi="Arial" w:cs="Arial"/>
        </w:rPr>
        <w:t xml:space="preserve">ki navaja, da je za zmanjšanje potresne nevarnosti in s tem posledic učinkov potresa treba sprejeti in začeti uresničevati program protipotresne sanacije stanovanjskih in pomembnih javnih objektov vzgoje in izobraževanja, varstva otrok, nege posebnih skupin prebivalstva, zdravstva in drugih javnih dejavnosti, industrijskih in infrastrukturnih objektov. Kot nujen ukrep izpostavlja tudi ozaveščanje in izobraževanje prebivalcev o </w:t>
      </w:r>
      <w:r w:rsidR="00964293" w:rsidRPr="007505A2">
        <w:rPr>
          <w:rFonts w:ascii="Arial" w:hAnsi="Arial" w:cs="Arial"/>
        </w:rPr>
        <w:t xml:space="preserve">nujnosti strokovnega pristopa </w:t>
      </w:r>
      <w:r w:rsidR="00C228C0" w:rsidRPr="007505A2">
        <w:rPr>
          <w:rFonts w:ascii="Arial" w:hAnsi="Arial" w:cs="Arial"/>
        </w:rPr>
        <w:t xml:space="preserve">k prenovi objektov, </w:t>
      </w:r>
      <w:r w:rsidR="00964293" w:rsidRPr="007505A2">
        <w:rPr>
          <w:rFonts w:ascii="Arial" w:hAnsi="Arial" w:cs="Arial"/>
        </w:rPr>
        <w:t xml:space="preserve">saj </w:t>
      </w:r>
      <w:r w:rsidR="00C228C0" w:rsidRPr="007505A2">
        <w:rPr>
          <w:rFonts w:ascii="Arial" w:hAnsi="Arial" w:cs="Arial"/>
        </w:rPr>
        <w:t xml:space="preserve">bi lahko </w:t>
      </w:r>
      <w:r w:rsidR="00964293" w:rsidRPr="007505A2">
        <w:rPr>
          <w:rFonts w:ascii="Arial" w:hAnsi="Arial" w:cs="Arial"/>
        </w:rPr>
        <w:t xml:space="preserve">nestrokovni posegi </w:t>
      </w:r>
      <w:r w:rsidR="00C228C0" w:rsidRPr="007505A2">
        <w:rPr>
          <w:rFonts w:ascii="Arial" w:hAnsi="Arial" w:cs="Arial"/>
        </w:rPr>
        <w:t>poslabšali potresno varnost.</w:t>
      </w:r>
    </w:p>
    <w:p w:rsidR="00DE5062" w:rsidRPr="007505A2" w:rsidRDefault="00DE5062" w:rsidP="00C228C0">
      <w:pPr>
        <w:rPr>
          <w:rFonts w:ascii="Arial" w:hAnsi="Arial" w:cs="Arial"/>
        </w:rPr>
      </w:pPr>
    </w:p>
    <w:p w:rsidR="006909AD" w:rsidRPr="007505A2" w:rsidRDefault="00DE5062" w:rsidP="00C228C0">
      <w:pPr>
        <w:rPr>
          <w:rFonts w:ascii="Arial" w:hAnsi="Arial" w:cs="Arial"/>
        </w:rPr>
      </w:pPr>
      <w:r w:rsidRPr="007505A2">
        <w:rPr>
          <w:rFonts w:ascii="Arial" w:hAnsi="Arial" w:cs="Arial"/>
        </w:rPr>
        <w:t>Resolucija je</w:t>
      </w:r>
      <w:r w:rsidRPr="007505A2">
        <w:rPr>
          <w:rFonts w:ascii="Arial" w:hAnsi="Arial" w:cs="Arial"/>
          <w:color w:val="000000"/>
          <w:shd w:val="clear" w:color="auto" w:fill="FFFFFF"/>
        </w:rPr>
        <w:t xml:space="preserve"> pripravljena tudi </w:t>
      </w:r>
      <w:r w:rsidR="00B95935" w:rsidRPr="007505A2">
        <w:rPr>
          <w:rFonts w:ascii="Arial" w:hAnsi="Arial" w:cs="Arial"/>
          <w:color w:val="000000"/>
          <w:shd w:val="clear" w:color="auto" w:fill="FFFFFF"/>
        </w:rPr>
        <w:t xml:space="preserve">na osnovi sklepa, ki ga je sprejel </w:t>
      </w:r>
      <w:r w:rsidR="006A55CD" w:rsidRPr="007505A2">
        <w:rPr>
          <w:rFonts w:ascii="Arial" w:hAnsi="Arial" w:cs="Arial"/>
          <w:color w:val="000000"/>
          <w:shd w:val="clear" w:color="auto" w:fill="FFFFFF"/>
        </w:rPr>
        <w:t>Državni zbor RS, Odbor za infrastrukturo</w:t>
      </w:r>
      <w:r w:rsidR="00B95935" w:rsidRPr="007505A2">
        <w:rPr>
          <w:rFonts w:ascii="Arial" w:hAnsi="Arial" w:cs="Arial"/>
          <w:color w:val="000000"/>
          <w:shd w:val="clear" w:color="auto" w:fill="FFFFFF"/>
        </w:rPr>
        <w:t xml:space="preserve">, okolje in prostor, </w:t>
      </w:r>
      <w:r w:rsidR="006A55CD" w:rsidRPr="007505A2">
        <w:rPr>
          <w:rFonts w:ascii="Arial" w:hAnsi="Arial" w:cs="Arial"/>
          <w:color w:val="000000"/>
          <w:shd w:val="clear" w:color="auto" w:fill="FFFFFF"/>
        </w:rPr>
        <w:t>dne 25.</w:t>
      </w:r>
      <w:r w:rsidRPr="007505A2">
        <w:rPr>
          <w:rFonts w:ascii="Arial" w:hAnsi="Arial" w:cs="Arial"/>
          <w:color w:val="000000"/>
          <w:shd w:val="clear" w:color="auto" w:fill="FFFFFF"/>
        </w:rPr>
        <w:t xml:space="preserve"> </w:t>
      </w:r>
      <w:r w:rsidR="006A55CD" w:rsidRPr="007505A2">
        <w:rPr>
          <w:rFonts w:ascii="Arial" w:hAnsi="Arial" w:cs="Arial"/>
          <w:color w:val="000000"/>
          <w:shd w:val="clear" w:color="auto" w:fill="FFFFFF"/>
        </w:rPr>
        <w:t>1.</w:t>
      </w:r>
      <w:r w:rsidRPr="007505A2">
        <w:rPr>
          <w:rFonts w:ascii="Arial" w:hAnsi="Arial" w:cs="Arial"/>
          <w:color w:val="000000"/>
          <w:shd w:val="clear" w:color="auto" w:fill="FFFFFF"/>
        </w:rPr>
        <w:t xml:space="preserve"> </w:t>
      </w:r>
      <w:r w:rsidR="006A55CD" w:rsidRPr="007505A2">
        <w:rPr>
          <w:rFonts w:ascii="Arial" w:hAnsi="Arial" w:cs="Arial"/>
          <w:color w:val="000000"/>
          <w:shd w:val="clear" w:color="auto" w:fill="FFFFFF"/>
        </w:rPr>
        <w:t xml:space="preserve">2021, </w:t>
      </w:r>
      <w:r w:rsidR="00813182" w:rsidRPr="007505A2">
        <w:rPr>
          <w:rFonts w:ascii="Arial" w:hAnsi="Arial" w:cs="Arial"/>
          <w:color w:val="000000"/>
          <w:shd w:val="clear" w:color="auto" w:fill="FFFFFF"/>
        </w:rPr>
        <w:t xml:space="preserve">v katerem </w:t>
      </w:r>
      <w:r w:rsidR="005D5D1E">
        <w:rPr>
          <w:rFonts w:ascii="Arial" w:hAnsi="Arial" w:cs="Arial"/>
          <w:color w:val="000000"/>
          <w:shd w:val="clear" w:color="auto" w:fill="FFFFFF"/>
        </w:rPr>
        <w:t>nalaga</w:t>
      </w:r>
      <w:r w:rsidR="005D5D1E" w:rsidRPr="007505A2">
        <w:rPr>
          <w:rFonts w:ascii="Arial" w:hAnsi="Arial" w:cs="Arial"/>
          <w:color w:val="000000"/>
          <w:shd w:val="clear" w:color="auto" w:fill="FFFFFF"/>
        </w:rPr>
        <w:t xml:space="preserve"> </w:t>
      </w:r>
      <w:r w:rsidR="005D551E" w:rsidRPr="007505A2">
        <w:rPr>
          <w:rFonts w:ascii="Arial" w:hAnsi="Arial" w:cs="Arial"/>
          <w:color w:val="000000"/>
          <w:shd w:val="clear" w:color="auto" w:fill="FFFFFF"/>
        </w:rPr>
        <w:t>pristojnemu ministrstvu, da celostno in na podlagi dognanj stroke pristopi k reševanju problematike in pripravi Resolucijo o programu protipotresne sanacije potresno ogroženih objektov.</w:t>
      </w:r>
      <w:r w:rsidR="002A1D04" w:rsidRPr="007505A2">
        <w:rPr>
          <w:rFonts w:ascii="Arial" w:hAnsi="Arial" w:cs="Arial"/>
          <w:color w:val="000000"/>
          <w:shd w:val="clear" w:color="auto" w:fill="FFFFFF"/>
        </w:rPr>
        <w:t xml:space="preserve"> </w:t>
      </w:r>
    </w:p>
    <w:p w:rsidR="003341C9" w:rsidRPr="007505A2" w:rsidRDefault="003341C9" w:rsidP="00AD5C69">
      <w:pPr>
        <w:rPr>
          <w:rFonts w:ascii="Arial" w:hAnsi="Arial" w:cs="Arial"/>
          <w:color w:val="000000"/>
          <w:highlight w:val="yellow"/>
          <w:shd w:val="clear" w:color="auto" w:fill="FFFFFF"/>
        </w:rPr>
      </w:pPr>
    </w:p>
    <w:p w:rsidR="000B61EE" w:rsidRDefault="001323BD" w:rsidP="009A68B3">
      <w:pPr>
        <w:rPr>
          <w:rFonts w:ascii="Arial" w:hAnsi="Arial" w:cs="Arial"/>
        </w:rPr>
      </w:pPr>
      <w:r w:rsidRPr="007505A2">
        <w:rPr>
          <w:rFonts w:ascii="Arial" w:hAnsi="Arial" w:cs="Arial"/>
        </w:rPr>
        <w:t>R</w:t>
      </w:r>
      <w:r w:rsidR="00AD0BAA" w:rsidRPr="007505A2">
        <w:rPr>
          <w:rFonts w:ascii="Arial" w:hAnsi="Arial" w:cs="Arial"/>
        </w:rPr>
        <w:t xml:space="preserve">esolucija predstavlja </w:t>
      </w:r>
      <w:r w:rsidR="000E4335" w:rsidRPr="007505A2">
        <w:rPr>
          <w:rFonts w:ascii="Arial" w:hAnsi="Arial" w:cs="Arial"/>
        </w:rPr>
        <w:t xml:space="preserve">instrument za </w:t>
      </w:r>
      <w:r w:rsidR="00F87845" w:rsidRPr="007505A2">
        <w:rPr>
          <w:rFonts w:ascii="Arial" w:hAnsi="Arial" w:cs="Arial"/>
        </w:rPr>
        <w:t>postopn</w:t>
      </w:r>
      <w:r w:rsidR="000E4335" w:rsidRPr="007505A2">
        <w:rPr>
          <w:rFonts w:ascii="Arial" w:hAnsi="Arial" w:cs="Arial"/>
        </w:rPr>
        <w:t>o</w:t>
      </w:r>
      <w:r w:rsidR="00F87845" w:rsidRPr="007505A2">
        <w:rPr>
          <w:rFonts w:ascii="Arial" w:hAnsi="Arial" w:cs="Arial"/>
        </w:rPr>
        <w:t xml:space="preserve"> utrjevanj</w:t>
      </w:r>
      <w:r w:rsidR="000E4335" w:rsidRPr="007505A2">
        <w:rPr>
          <w:rFonts w:ascii="Arial" w:hAnsi="Arial" w:cs="Arial"/>
        </w:rPr>
        <w:t>e</w:t>
      </w:r>
      <w:r w:rsidR="00F87845" w:rsidRPr="007505A2">
        <w:rPr>
          <w:rFonts w:ascii="Arial" w:hAnsi="Arial" w:cs="Arial"/>
        </w:rPr>
        <w:t xml:space="preserve"> stavbnega fonda</w:t>
      </w:r>
      <w:r w:rsidRPr="007505A2">
        <w:rPr>
          <w:rFonts w:ascii="Arial" w:hAnsi="Arial" w:cs="Arial"/>
        </w:rPr>
        <w:t xml:space="preserve">, </w:t>
      </w:r>
      <w:r w:rsidR="007F5A91" w:rsidRPr="007505A2">
        <w:rPr>
          <w:rFonts w:ascii="Arial" w:hAnsi="Arial" w:cs="Arial"/>
        </w:rPr>
        <w:t xml:space="preserve">saj se do sedaj </w:t>
      </w:r>
      <w:r w:rsidR="00D75410">
        <w:rPr>
          <w:rFonts w:ascii="Arial" w:hAnsi="Arial" w:cs="Arial"/>
        </w:rPr>
        <w:t>v</w:t>
      </w:r>
      <w:r w:rsidR="00D75410" w:rsidRPr="007505A2">
        <w:rPr>
          <w:rFonts w:ascii="Arial" w:hAnsi="Arial" w:cs="Arial"/>
        </w:rPr>
        <w:t xml:space="preserve"> </w:t>
      </w:r>
      <w:r w:rsidR="00B33B2F" w:rsidRPr="007505A2">
        <w:rPr>
          <w:rFonts w:ascii="Arial" w:hAnsi="Arial" w:cs="Arial"/>
        </w:rPr>
        <w:t xml:space="preserve">krepitev potresne odpornosti stavbnega fonda ni vlagalo večjih </w:t>
      </w:r>
      <w:r w:rsidR="00D75410">
        <w:rPr>
          <w:rFonts w:ascii="Arial" w:hAnsi="Arial" w:cs="Arial"/>
        </w:rPr>
        <w:t xml:space="preserve">finančnih </w:t>
      </w:r>
      <w:r w:rsidR="00B33B2F" w:rsidRPr="007505A2">
        <w:rPr>
          <w:rFonts w:ascii="Arial" w:hAnsi="Arial" w:cs="Arial"/>
        </w:rPr>
        <w:t>sredstev. Izjema je Posočje</w:t>
      </w:r>
      <w:r w:rsidR="007F5A91" w:rsidRPr="007505A2">
        <w:rPr>
          <w:rFonts w:ascii="Arial" w:hAnsi="Arial" w:cs="Arial"/>
        </w:rPr>
        <w:t xml:space="preserve">, kjer je </w:t>
      </w:r>
      <w:r w:rsidR="00B33B2F" w:rsidRPr="007505A2">
        <w:rPr>
          <w:rFonts w:ascii="Arial" w:hAnsi="Arial" w:cs="Arial"/>
        </w:rPr>
        <w:t>šlo za odpravo škode in popravilo ter ojačitev poškodovanih objektov po potresu.</w:t>
      </w:r>
      <w:r w:rsidR="007F5A91" w:rsidRPr="007505A2" w:rsidDel="007F5A91">
        <w:rPr>
          <w:rFonts w:ascii="Arial" w:hAnsi="Arial" w:cs="Arial"/>
        </w:rPr>
        <w:t xml:space="preserve"> </w:t>
      </w:r>
      <w:r w:rsidR="00E753A8" w:rsidRPr="007505A2">
        <w:rPr>
          <w:rFonts w:ascii="Arial" w:hAnsi="Arial" w:cs="Arial"/>
        </w:rPr>
        <w:t>Z</w:t>
      </w:r>
      <w:r w:rsidR="009F6C54" w:rsidRPr="007505A2">
        <w:rPr>
          <w:rFonts w:ascii="Arial" w:hAnsi="Arial" w:cs="Arial"/>
        </w:rPr>
        <w:t xml:space="preserve"> </w:t>
      </w:r>
      <w:r w:rsidR="00FA4B71">
        <w:rPr>
          <w:rFonts w:ascii="Arial" w:hAnsi="Arial" w:cs="Arial"/>
        </w:rPr>
        <w:t>akcijskimi programi</w:t>
      </w:r>
      <w:r w:rsidR="000E4335" w:rsidRPr="007505A2">
        <w:rPr>
          <w:rFonts w:ascii="Arial" w:hAnsi="Arial" w:cs="Arial"/>
        </w:rPr>
        <w:t xml:space="preserve">, ki </w:t>
      </w:r>
      <w:r w:rsidR="00D75410">
        <w:rPr>
          <w:rFonts w:ascii="Arial" w:hAnsi="Arial" w:cs="Arial"/>
        </w:rPr>
        <w:t>jih</w:t>
      </w:r>
      <w:r w:rsidR="00D75410" w:rsidRPr="007505A2">
        <w:rPr>
          <w:rFonts w:ascii="Arial" w:hAnsi="Arial" w:cs="Arial"/>
        </w:rPr>
        <w:t xml:space="preserve"> </w:t>
      </w:r>
      <w:r w:rsidR="00D75410">
        <w:rPr>
          <w:rFonts w:ascii="Arial" w:hAnsi="Arial" w:cs="Arial"/>
        </w:rPr>
        <w:t>predvideva</w:t>
      </w:r>
      <w:r w:rsidR="000E4335" w:rsidRPr="007505A2">
        <w:rPr>
          <w:rFonts w:ascii="Arial" w:hAnsi="Arial" w:cs="Arial"/>
        </w:rPr>
        <w:t xml:space="preserve"> resolucij</w:t>
      </w:r>
      <w:r w:rsidR="00D75410">
        <w:rPr>
          <w:rFonts w:ascii="Arial" w:hAnsi="Arial" w:cs="Arial"/>
        </w:rPr>
        <w:t>a</w:t>
      </w:r>
      <w:r w:rsidR="000E4335" w:rsidRPr="007505A2">
        <w:rPr>
          <w:rFonts w:ascii="Arial" w:hAnsi="Arial" w:cs="Arial"/>
        </w:rPr>
        <w:t>,</w:t>
      </w:r>
      <w:r w:rsidR="009F6C54" w:rsidRPr="007505A2">
        <w:rPr>
          <w:rFonts w:ascii="Arial" w:hAnsi="Arial" w:cs="Arial"/>
        </w:rPr>
        <w:t xml:space="preserve"> </w:t>
      </w:r>
      <w:r w:rsidR="00E753A8" w:rsidRPr="007505A2">
        <w:rPr>
          <w:rFonts w:ascii="Arial" w:hAnsi="Arial" w:cs="Arial"/>
        </w:rPr>
        <w:t xml:space="preserve">bo </w:t>
      </w:r>
      <w:r w:rsidR="000E4335" w:rsidRPr="007505A2">
        <w:rPr>
          <w:rFonts w:ascii="Arial" w:hAnsi="Arial" w:cs="Arial"/>
        </w:rPr>
        <w:t>zagotovl</w:t>
      </w:r>
      <w:r w:rsidR="005D5D1E">
        <w:rPr>
          <w:rFonts w:ascii="Arial" w:hAnsi="Arial" w:cs="Arial"/>
        </w:rPr>
        <w:t>jen</w:t>
      </w:r>
      <w:r w:rsidR="000E4335" w:rsidRPr="007505A2">
        <w:rPr>
          <w:rFonts w:ascii="Arial" w:hAnsi="Arial" w:cs="Arial"/>
        </w:rPr>
        <w:t xml:space="preserve">a </w:t>
      </w:r>
      <w:r w:rsidR="00B77E31" w:rsidRPr="007505A2">
        <w:rPr>
          <w:rFonts w:ascii="Arial" w:hAnsi="Arial" w:cs="Arial"/>
        </w:rPr>
        <w:t>sistemsk</w:t>
      </w:r>
      <w:r w:rsidR="00D75410">
        <w:rPr>
          <w:rFonts w:ascii="Arial" w:hAnsi="Arial" w:cs="Arial"/>
        </w:rPr>
        <w:t>a</w:t>
      </w:r>
      <w:r w:rsidR="00B77E31" w:rsidRPr="007505A2">
        <w:rPr>
          <w:rFonts w:ascii="Arial" w:hAnsi="Arial" w:cs="Arial"/>
        </w:rPr>
        <w:t xml:space="preserve"> ureditev potresne </w:t>
      </w:r>
      <w:r w:rsidR="00031B66">
        <w:rPr>
          <w:rFonts w:ascii="Arial" w:hAnsi="Arial" w:cs="Arial"/>
        </w:rPr>
        <w:t>utrditv</w:t>
      </w:r>
      <w:r w:rsidR="00031B66" w:rsidRPr="007505A2">
        <w:rPr>
          <w:rFonts w:ascii="Arial" w:hAnsi="Arial" w:cs="Arial"/>
        </w:rPr>
        <w:t xml:space="preserve">e </w:t>
      </w:r>
      <w:r w:rsidR="00B77E31" w:rsidRPr="007505A2">
        <w:rPr>
          <w:rFonts w:ascii="Arial" w:hAnsi="Arial" w:cs="Arial"/>
        </w:rPr>
        <w:t>ogroženih stavb, k</w:t>
      </w:r>
      <w:r w:rsidR="007F5A91" w:rsidRPr="007505A2">
        <w:rPr>
          <w:rFonts w:ascii="Arial" w:hAnsi="Arial" w:cs="Arial"/>
        </w:rPr>
        <w:t>ar</w:t>
      </w:r>
      <w:r w:rsidR="00E753A8" w:rsidRPr="007505A2">
        <w:rPr>
          <w:rFonts w:ascii="Arial" w:hAnsi="Arial" w:cs="Arial"/>
        </w:rPr>
        <w:t xml:space="preserve"> </w:t>
      </w:r>
      <w:r w:rsidR="00B77E31" w:rsidRPr="007505A2">
        <w:rPr>
          <w:rFonts w:ascii="Arial" w:hAnsi="Arial" w:cs="Arial"/>
        </w:rPr>
        <w:t>ima več vzporednih pozitivnih učinkov. Ker ne gre za reševanje že poškodovanih objektov po potresu, kjer je treba ponuditi takojšnje finančne, organizacijske in izvedb</w:t>
      </w:r>
      <w:r w:rsidR="00D75410">
        <w:rPr>
          <w:rFonts w:ascii="Arial" w:hAnsi="Arial" w:cs="Arial"/>
        </w:rPr>
        <w:t>ene rešitve</w:t>
      </w:r>
      <w:r w:rsidR="00B77E31" w:rsidRPr="007505A2">
        <w:rPr>
          <w:rFonts w:ascii="Arial" w:hAnsi="Arial" w:cs="Arial"/>
        </w:rPr>
        <w:t xml:space="preserve">, se breme urgentne </w:t>
      </w:r>
      <w:r w:rsidR="00031B66">
        <w:rPr>
          <w:rFonts w:ascii="Arial" w:hAnsi="Arial" w:cs="Arial"/>
        </w:rPr>
        <w:t>utrditv</w:t>
      </w:r>
      <w:r w:rsidR="00031B66" w:rsidRPr="007505A2">
        <w:rPr>
          <w:rFonts w:ascii="Arial" w:hAnsi="Arial" w:cs="Arial"/>
        </w:rPr>
        <w:t xml:space="preserve">e </w:t>
      </w:r>
      <w:r w:rsidR="00B77E31" w:rsidRPr="007505A2">
        <w:rPr>
          <w:rFonts w:ascii="Arial" w:hAnsi="Arial" w:cs="Arial"/>
        </w:rPr>
        <w:t>razporedi na daljše časovno obdobje.</w:t>
      </w:r>
      <w:r w:rsidR="00EE3C61" w:rsidRPr="007505A2">
        <w:rPr>
          <w:rFonts w:ascii="Arial" w:hAnsi="Arial" w:cs="Arial"/>
        </w:rPr>
        <w:t xml:space="preserve"> </w:t>
      </w:r>
      <w:r w:rsidR="007A2EC2" w:rsidRPr="007505A2">
        <w:rPr>
          <w:rFonts w:ascii="Arial" w:hAnsi="Arial" w:cs="Arial"/>
        </w:rPr>
        <w:t xml:space="preserve">V </w:t>
      </w:r>
      <w:proofErr w:type="spellStart"/>
      <w:r w:rsidR="007A2EC2" w:rsidRPr="007505A2">
        <w:rPr>
          <w:rFonts w:ascii="Arial" w:hAnsi="Arial" w:cs="Arial"/>
        </w:rPr>
        <w:t>izogib</w:t>
      </w:r>
      <w:proofErr w:type="spellEnd"/>
      <w:r w:rsidR="007A2EC2" w:rsidRPr="007505A2">
        <w:rPr>
          <w:rFonts w:ascii="Arial" w:hAnsi="Arial" w:cs="Arial"/>
        </w:rPr>
        <w:t xml:space="preserve"> škodljivim posledicam potresa je nujno, da se v Republiki Sloveniji čim prej prične z </w:t>
      </w:r>
      <w:r w:rsidR="000B61EE" w:rsidRPr="000B61EE">
        <w:rPr>
          <w:rFonts w:ascii="Arial" w:hAnsi="Arial" w:cs="Arial"/>
        </w:rPr>
        <w:t>vrednotenjem potresnega tveganja ter utrjevanjem sta</w:t>
      </w:r>
      <w:r w:rsidR="007C123C">
        <w:rPr>
          <w:rFonts w:ascii="Arial" w:hAnsi="Arial" w:cs="Arial"/>
        </w:rPr>
        <w:t>vbnega fonda.</w:t>
      </w:r>
    </w:p>
    <w:p w:rsidR="000B61EE" w:rsidRDefault="000B61EE" w:rsidP="009A68B3">
      <w:pPr>
        <w:rPr>
          <w:rFonts w:ascii="Arial" w:hAnsi="Arial" w:cs="Arial"/>
        </w:rPr>
      </w:pPr>
      <w:r w:rsidRPr="000B61EE">
        <w:rPr>
          <w:rFonts w:ascii="Arial" w:hAnsi="Arial" w:cs="Arial"/>
        </w:rPr>
        <w:t xml:space="preserve"> </w:t>
      </w:r>
    </w:p>
    <w:p w:rsidR="00E3497E" w:rsidRDefault="00E3497E" w:rsidP="009A68B3">
      <w:pPr>
        <w:rPr>
          <w:rFonts w:ascii="Arial" w:hAnsi="Arial" w:cs="Arial"/>
        </w:rPr>
      </w:pPr>
    </w:p>
    <w:p w:rsidR="00E3497E" w:rsidRPr="007505A2" w:rsidRDefault="00E3497E" w:rsidP="009A68B3">
      <w:pPr>
        <w:rPr>
          <w:rFonts w:ascii="Arial" w:hAnsi="Arial" w:cs="Arial"/>
        </w:rPr>
      </w:pPr>
      <w:r w:rsidRPr="007505A2">
        <w:rPr>
          <w:rFonts w:ascii="Arial" w:hAnsi="Arial" w:cs="Arial"/>
        </w:rPr>
        <w:t xml:space="preserve">Resolucija omogoča dolgoročno preventivno ukrepanje z zagonom procesa </w:t>
      </w:r>
      <w:r w:rsidR="00031B66">
        <w:rPr>
          <w:rFonts w:ascii="Arial" w:hAnsi="Arial" w:cs="Arial"/>
        </w:rPr>
        <w:t xml:space="preserve">utrditve </w:t>
      </w:r>
      <w:r w:rsidRPr="007505A2">
        <w:rPr>
          <w:rFonts w:ascii="Arial" w:hAnsi="Arial" w:cs="Arial"/>
        </w:rPr>
        <w:t xml:space="preserve">potresno ogroženih stavb. S temi aktivnostmi se bo postopoma začel utrjevati stavbni fond, kar bo prispevalo k večji varnosti ljudi in okolja. </w:t>
      </w:r>
      <w:r w:rsidR="00F236AC">
        <w:rPr>
          <w:rFonts w:ascii="Arial" w:hAnsi="Arial" w:cs="Arial"/>
        </w:rPr>
        <w:t>V</w:t>
      </w:r>
      <w:r w:rsidRPr="007505A2">
        <w:rPr>
          <w:rFonts w:ascii="Arial" w:hAnsi="Arial" w:cs="Arial"/>
        </w:rPr>
        <w:t>ečja potresna odpornost stavb zmanjšuje možnost nastajanja verižnih nesreč ob poškodbah stavb (požari, eksplozije, izlivi nevarnih snovi…).</w:t>
      </w:r>
    </w:p>
    <w:p w:rsidR="00F4222F" w:rsidRPr="007505A2" w:rsidRDefault="00F4222F" w:rsidP="009A68B3">
      <w:pPr>
        <w:rPr>
          <w:rFonts w:ascii="Arial" w:hAnsi="Arial" w:cs="Arial"/>
        </w:rPr>
      </w:pPr>
    </w:p>
    <w:p w:rsidR="007970A4" w:rsidRPr="007505A2" w:rsidRDefault="00EE3C61" w:rsidP="000F5696">
      <w:pPr>
        <w:rPr>
          <w:rFonts w:ascii="Arial" w:hAnsi="Arial" w:cs="Arial"/>
        </w:rPr>
      </w:pPr>
      <w:r w:rsidRPr="007505A2">
        <w:rPr>
          <w:rFonts w:ascii="Arial" w:hAnsi="Arial" w:cs="Arial"/>
        </w:rPr>
        <w:t>Iz</w:t>
      </w:r>
      <w:r w:rsidR="000F5696" w:rsidRPr="007505A2">
        <w:rPr>
          <w:rFonts w:ascii="Arial" w:hAnsi="Arial" w:cs="Arial"/>
        </w:rPr>
        <w:t xml:space="preserve"> strokovne podlage</w:t>
      </w:r>
      <w:bookmarkStart w:id="3" w:name="_Hlk95811591"/>
      <w:r w:rsidR="000F5696" w:rsidRPr="007505A2">
        <w:rPr>
          <w:rStyle w:val="Sprotnaopomba-sklic"/>
          <w:rFonts w:ascii="Arial" w:hAnsi="Arial" w:cs="Arial"/>
        </w:rPr>
        <w:t>1</w:t>
      </w:r>
      <w:bookmarkEnd w:id="3"/>
      <w:r w:rsidR="000F5696" w:rsidRPr="007505A2">
        <w:rPr>
          <w:rFonts w:ascii="Arial" w:hAnsi="Arial" w:cs="Arial"/>
        </w:rPr>
        <w:t xml:space="preserve"> izhaja, da </w:t>
      </w:r>
      <w:r w:rsidR="007970A4" w:rsidRPr="007505A2">
        <w:rPr>
          <w:rFonts w:ascii="Arial" w:hAnsi="Arial" w:cs="Arial"/>
        </w:rPr>
        <w:t xml:space="preserve">bo treba </w:t>
      </w:r>
      <w:r w:rsidR="00B45965" w:rsidRPr="007505A2">
        <w:rPr>
          <w:rFonts w:ascii="Arial" w:hAnsi="Arial" w:cs="Arial"/>
        </w:rPr>
        <w:t xml:space="preserve">vzpostaviti sistematični pristop pri izobraževanju in zagotavljanju kadrovskih zmogljivosti s področja potresnega inženirstva ter povezanost med </w:t>
      </w:r>
      <w:r w:rsidR="00B45965" w:rsidRPr="007505A2">
        <w:rPr>
          <w:rFonts w:ascii="Arial" w:hAnsi="Arial" w:cs="Arial"/>
        </w:rPr>
        <w:lastRenderedPageBreak/>
        <w:t xml:space="preserve">družbo, inženirskim in raziskovalnim sektorjem. Zato bo treba za kvalitetno </w:t>
      </w:r>
      <w:r w:rsidR="007970A4" w:rsidRPr="007505A2">
        <w:rPr>
          <w:rFonts w:ascii="Arial" w:hAnsi="Arial" w:cs="Arial"/>
        </w:rPr>
        <w:t xml:space="preserve">potresno </w:t>
      </w:r>
      <w:r w:rsidR="00031B66">
        <w:rPr>
          <w:rFonts w:ascii="Arial" w:hAnsi="Arial" w:cs="Arial"/>
        </w:rPr>
        <w:t>utrditev</w:t>
      </w:r>
      <w:r w:rsidR="00031B66" w:rsidRPr="007505A2">
        <w:rPr>
          <w:rFonts w:ascii="Arial" w:hAnsi="Arial" w:cs="Arial"/>
        </w:rPr>
        <w:t xml:space="preserve"> </w:t>
      </w:r>
      <w:r w:rsidR="00B45965" w:rsidRPr="007505A2">
        <w:rPr>
          <w:rFonts w:ascii="Arial" w:hAnsi="Arial" w:cs="Arial"/>
        </w:rPr>
        <w:t>dodatno us</w:t>
      </w:r>
      <w:r w:rsidR="007A2EC2" w:rsidRPr="007505A2">
        <w:rPr>
          <w:rFonts w:ascii="Arial" w:hAnsi="Arial" w:cs="Arial"/>
        </w:rPr>
        <w:t>posobiti</w:t>
      </w:r>
      <w:r w:rsidR="007970A4" w:rsidRPr="007505A2">
        <w:rPr>
          <w:rFonts w:ascii="Arial" w:hAnsi="Arial" w:cs="Arial"/>
        </w:rPr>
        <w:t xml:space="preserve"> vse deležnike v procesu graditve objektov.</w:t>
      </w:r>
    </w:p>
    <w:p w:rsidR="000F5696" w:rsidRPr="007505A2" w:rsidRDefault="000F5696" w:rsidP="000F5696">
      <w:pPr>
        <w:rPr>
          <w:rFonts w:ascii="Arial" w:hAnsi="Arial" w:cs="Arial"/>
        </w:rPr>
      </w:pPr>
    </w:p>
    <w:p w:rsidR="00597482" w:rsidRPr="00597482" w:rsidRDefault="00031B66" w:rsidP="00903E86">
      <w:pPr>
        <w:tabs>
          <w:tab w:val="left" w:pos="4732"/>
        </w:tabs>
        <w:rPr>
          <w:rFonts w:ascii="Arial" w:hAnsi="Arial" w:cs="Arial"/>
        </w:rPr>
      </w:pPr>
      <w:r>
        <w:rPr>
          <w:rFonts w:ascii="Arial" w:hAnsi="Arial" w:cs="Arial"/>
        </w:rPr>
        <w:t>P</w:t>
      </w:r>
      <w:r w:rsidR="000F5696" w:rsidRPr="007505A2">
        <w:rPr>
          <w:rFonts w:ascii="Arial" w:hAnsi="Arial" w:cs="Arial"/>
        </w:rPr>
        <w:t xml:space="preserve">otresna </w:t>
      </w:r>
      <w:r>
        <w:rPr>
          <w:rFonts w:ascii="Arial" w:hAnsi="Arial" w:cs="Arial"/>
        </w:rPr>
        <w:t>utrditev</w:t>
      </w:r>
      <w:r w:rsidRPr="007505A2">
        <w:rPr>
          <w:rFonts w:ascii="Arial" w:hAnsi="Arial" w:cs="Arial"/>
        </w:rPr>
        <w:t xml:space="preserve"> </w:t>
      </w:r>
      <w:r w:rsidR="000F5696" w:rsidRPr="007505A2">
        <w:rPr>
          <w:rFonts w:ascii="Arial" w:hAnsi="Arial" w:cs="Arial"/>
        </w:rPr>
        <w:t>obstoječih stavb pomeni</w:t>
      </w:r>
      <w:r w:rsidR="000E4335" w:rsidRPr="007505A2">
        <w:rPr>
          <w:rFonts w:ascii="Arial" w:hAnsi="Arial" w:cs="Arial"/>
        </w:rPr>
        <w:t xml:space="preserve"> tudi</w:t>
      </w:r>
      <w:r w:rsidR="000F5696" w:rsidRPr="007505A2">
        <w:rPr>
          <w:rFonts w:ascii="Arial" w:hAnsi="Arial" w:cs="Arial"/>
        </w:rPr>
        <w:t xml:space="preserve">, da država ravna v skladu s principi krožnega gospodarstva: stavbe se </w:t>
      </w:r>
      <w:r w:rsidR="00B340A9" w:rsidRPr="007505A2">
        <w:rPr>
          <w:rFonts w:ascii="Arial" w:hAnsi="Arial" w:cs="Arial"/>
        </w:rPr>
        <w:t xml:space="preserve">strokovno </w:t>
      </w:r>
      <w:r w:rsidR="000F5696" w:rsidRPr="007505A2">
        <w:rPr>
          <w:rFonts w:ascii="Arial" w:hAnsi="Arial" w:cs="Arial"/>
        </w:rPr>
        <w:t xml:space="preserve">vzdržuje in obnavlja in s tem </w:t>
      </w:r>
      <w:r w:rsidR="0017484B">
        <w:rPr>
          <w:rFonts w:ascii="Arial" w:hAnsi="Arial" w:cs="Arial"/>
        </w:rPr>
        <w:t>zmanjš</w:t>
      </w:r>
      <w:r w:rsidR="0017484B" w:rsidRPr="007505A2">
        <w:rPr>
          <w:rFonts w:ascii="Arial" w:hAnsi="Arial" w:cs="Arial"/>
        </w:rPr>
        <w:t>uje</w:t>
      </w:r>
      <w:r w:rsidR="0017484B">
        <w:rPr>
          <w:rFonts w:ascii="Arial" w:hAnsi="Arial" w:cs="Arial"/>
        </w:rPr>
        <w:t xml:space="preserve"> verjetnost</w:t>
      </w:r>
      <w:r w:rsidR="000F5696" w:rsidRPr="007505A2">
        <w:rPr>
          <w:rFonts w:ascii="Arial" w:hAnsi="Arial" w:cs="Arial"/>
        </w:rPr>
        <w:t>, da bi ob potresu postale odpadek</w:t>
      </w:r>
      <w:r w:rsidR="00597482" w:rsidRPr="00597482">
        <w:rPr>
          <w:rFonts w:ascii="Arial" w:hAnsi="Arial" w:cs="Arial"/>
        </w:rPr>
        <w:t>.</w:t>
      </w:r>
      <w:r w:rsidR="008E04BC">
        <w:rPr>
          <w:rFonts w:ascii="Arial" w:hAnsi="Arial" w:cs="Arial"/>
        </w:rPr>
        <w:t xml:space="preserve"> </w:t>
      </w:r>
      <w:r w:rsidR="008F041F">
        <w:rPr>
          <w:rFonts w:ascii="Arial" w:hAnsi="Arial" w:cs="Arial"/>
        </w:rPr>
        <w:t xml:space="preserve">Obenem pa </w:t>
      </w:r>
      <w:r w:rsidR="00903E86">
        <w:rPr>
          <w:rFonts w:ascii="Arial" w:hAnsi="Arial" w:cs="Arial"/>
        </w:rPr>
        <w:t>predstavljajo</w:t>
      </w:r>
      <w:r w:rsidR="008F041F">
        <w:rPr>
          <w:rFonts w:ascii="Arial" w:hAnsi="Arial" w:cs="Arial"/>
        </w:rPr>
        <w:t xml:space="preserve"> potresne utr</w:t>
      </w:r>
      <w:r w:rsidR="00436FA4">
        <w:rPr>
          <w:rFonts w:ascii="Arial" w:hAnsi="Arial" w:cs="Arial"/>
        </w:rPr>
        <w:t>ditve</w:t>
      </w:r>
      <w:r w:rsidR="008F041F">
        <w:rPr>
          <w:rFonts w:ascii="Arial" w:hAnsi="Arial" w:cs="Arial"/>
        </w:rPr>
        <w:t xml:space="preserve"> obstoječih stavb, v primerjavi z novogradnjami, </w:t>
      </w:r>
      <w:r w:rsidR="008F041F" w:rsidRPr="007505A2">
        <w:rPr>
          <w:rFonts w:ascii="Arial" w:hAnsi="Arial" w:cs="Arial"/>
        </w:rPr>
        <w:t>manjšo porabo surovin in emisij ob gradnji</w:t>
      </w:r>
      <w:r w:rsidR="00903E86">
        <w:rPr>
          <w:rFonts w:ascii="Arial" w:hAnsi="Arial" w:cs="Arial"/>
        </w:rPr>
        <w:t xml:space="preserve"> ter</w:t>
      </w:r>
      <w:r w:rsidR="00192EC6">
        <w:rPr>
          <w:rFonts w:ascii="Arial" w:hAnsi="Arial" w:cs="Arial"/>
        </w:rPr>
        <w:t xml:space="preserve"> </w:t>
      </w:r>
      <w:r w:rsidR="008F041F" w:rsidRPr="007505A2">
        <w:rPr>
          <w:rFonts w:ascii="Arial" w:hAnsi="Arial" w:cs="Arial"/>
        </w:rPr>
        <w:t>zmanjšanje pritiskov na zazidavo odprtega naravnega prostora</w:t>
      </w:r>
      <w:r w:rsidR="008F041F" w:rsidRPr="001E4A50">
        <w:rPr>
          <w:rFonts w:ascii="Arial" w:hAnsi="Arial" w:cs="Arial"/>
        </w:rPr>
        <w:t>.</w:t>
      </w:r>
    </w:p>
    <w:p w:rsidR="00597482" w:rsidRDefault="00597482" w:rsidP="000F5696">
      <w:pPr>
        <w:rPr>
          <w:rFonts w:ascii="Arial" w:hAnsi="Arial" w:cs="Arial"/>
        </w:rPr>
      </w:pPr>
    </w:p>
    <w:p w:rsidR="00903E86" w:rsidRPr="00EC2734" w:rsidRDefault="00903E86" w:rsidP="00EC2734">
      <w:pPr>
        <w:tabs>
          <w:tab w:val="left" w:pos="4732"/>
        </w:tabs>
        <w:rPr>
          <w:rFonts w:ascii="Arial" w:hAnsi="Arial" w:cs="Arial"/>
        </w:rPr>
      </w:pPr>
      <w:r w:rsidRPr="00EC2734">
        <w:rPr>
          <w:rFonts w:ascii="Arial" w:hAnsi="Arial" w:cs="Arial"/>
        </w:rPr>
        <w:t>Prenova potresno ogroženih stavb je prvenstveno namenjena zmanjševanju tveganja za izgubo življenj in poškodovanosti ljudi ter za izboljšanje blaginje in kvalitete življenja. Poleg tega je običajno smiselno, da se prenova stavb zasnuje bolj celovito, vključno z energetsko sanacijo. Potresno utrjene in celovito prenovljene stavbe zato pridobijo dodatno vrednost na dolgi rok, kar ne velja za zgolj energetsko prenovljene stavbe, čeprav so se do sedaj vlagala znatna sredstva le v ta namen.</w:t>
      </w:r>
    </w:p>
    <w:p w:rsidR="00903E86" w:rsidRPr="007505A2" w:rsidRDefault="00903E86" w:rsidP="000F5696">
      <w:pPr>
        <w:rPr>
          <w:rFonts w:ascii="Arial" w:hAnsi="Arial" w:cs="Arial"/>
        </w:rPr>
      </w:pPr>
    </w:p>
    <w:p w:rsidR="00CE31FC" w:rsidRPr="007505A2" w:rsidRDefault="00CE31FC" w:rsidP="00CE31FC">
      <w:pPr>
        <w:rPr>
          <w:rFonts w:ascii="Arial" w:hAnsi="Arial" w:cs="Arial"/>
        </w:rPr>
      </w:pPr>
      <w:r w:rsidRPr="007505A2">
        <w:rPr>
          <w:rFonts w:ascii="Arial" w:hAnsi="Arial" w:cs="Arial"/>
        </w:rPr>
        <w:t xml:space="preserve">V primeru hujših poškodb stavb ob potresu bi imela razgradnja </w:t>
      </w:r>
      <w:r w:rsidR="00FD5E5A">
        <w:rPr>
          <w:rFonts w:ascii="Arial" w:hAnsi="Arial" w:cs="Arial"/>
        </w:rPr>
        <w:t xml:space="preserve">neustrezno utrjenih </w:t>
      </w:r>
      <w:r w:rsidRPr="007505A2">
        <w:rPr>
          <w:rFonts w:ascii="Arial" w:hAnsi="Arial" w:cs="Arial"/>
        </w:rPr>
        <w:t xml:space="preserve">energetsko </w:t>
      </w:r>
      <w:r w:rsidR="00FD5E5A">
        <w:rPr>
          <w:rFonts w:ascii="Arial" w:hAnsi="Arial" w:cs="Arial"/>
        </w:rPr>
        <w:t>prenovljenih</w:t>
      </w:r>
      <w:r w:rsidR="00FD5E5A" w:rsidRPr="007505A2">
        <w:rPr>
          <w:rFonts w:ascii="Arial" w:hAnsi="Arial" w:cs="Arial"/>
        </w:rPr>
        <w:t xml:space="preserve"> </w:t>
      </w:r>
      <w:r w:rsidRPr="007505A2">
        <w:rPr>
          <w:rFonts w:ascii="Arial" w:hAnsi="Arial" w:cs="Arial"/>
        </w:rPr>
        <w:t>stavb večji negativni vpliv na okolje</w:t>
      </w:r>
      <w:r w:rsidR="00FD5E5A">
        <w:rPr>
          <w:rFonts w:ascii="Arial" w:hAnsi="Arial" w:cs="Arial"/>
        </w:rPr>
        <w:t xml:space="preserve"> kot </w:t>
      </w:r>
      <w:r w:rsidR="00EE2496">
        <w:rPr>
          <w:rFonts w:ascii="Arial" w:hAnsi="Arial" w:cs="Arial"/>
        </w:rPr>
        <w:t xml:space="preserve">še vedno uporabne </w:t>
      </w:r>
      <w:r w:rsidR="00FD5E5A">
        <w:rPr>
          <w:rFonts w:ascii="Arial" w:hAnsi="Arial" w:cs="Arial"/>
        </w:rPr>
        <w:t>celovito prenov</w:t>
      </w:r>
      <w:r w:rsidR="00EE2496">
        <w:rPr>
          <w:rFonts w:ascii="Arial" w:hAnsi="Arial" w:cs="Arial"/>
        </w:rPr>
        <w:t>l</w:t>
      </w:r>
      <w:r w:rsidR="00FD5E5A">
        <w:rPr>
          <w:rFonts w:ascii="Arial" w:hAnsi="Arial" w:cs="Arial"/>
        </w:rPr>
        <w:t>jene stavbe</w:t>
      </w:r>
      <w:r w:rsidRPr="007505A2">
        <w:rPr>
          <w:rFonts w:ascii="Arial" w:hAnsi="Arial" w:cs="Arial"/>
        </w:rPr>
        <w:t xml:space="preserve">, hkrati bi bila razgradnja dražja ter </w:t>
      </w:r>
      <w:r>
        <w:rPr>
          <w:rFonts w:ascii="Arial" w:hAnsi="Arial" w:cs="Arial"/>
        </w:rPr>
        <w:t xml:space="preserve">v energetsko prenovo vložena </w:t>
      </w:r>
      <w:r w:rsidRPr="007505A2">
        <w:rPr>
          <w:rFonts w:ascii="Arial" w:hAnsi="Arial" w:cs="Arial"/>
        </w:rPr>
        <w:t xml:space="preserve">finančna sredstva izgubljena. </w:t>
      </w:r>
      <w:r w:rsidR="00DC175F">
        <w:rPr>
          <w:rFonts w:ascii="Arial" w:hAnsi="Arial" w:cs="Arial"/>
        </w:rPr>
        <w:t>Celostni</w:t>
      </w:r>
      <w:r w:rsidR="00DC175F" w:rsidRPr="007505A2">
        <w:rPr>
          <w:rFonts w:ascii="Arial" w:hAnsi="Arial" w:cs="Arial"/>
        </w:rPr>
        <w:t xml:space="preserve"> </w:t>
      </w:r>
      <w:r w:rsidRPr="007505A2">
        <w:rPr>
          <w:rFonts w:ascii="Arial" w:hAnsi="Arial" w:cs="Arial"/>
        </w:rPr>
        <w:t>pristop</w:t>
      </w:r>
      <w:r w:rsidR="00DC175F">
        <w:rPr>
          <w:rFonts w:ascii="Arial" w:hAnsi="Arial" w:cs="Arial"/>
        </w:rPr>
        <w:t>i</w:t>
      </w:r>
      <w:r w:rsidRPr="007505A2">
        <w:rPr>
          <w:rFonts w:ascii="Arial" w:hAnsi="Arial" w:cs="Arial"/>
        </w:rPr>
        <w:t xml:space="preserve"> </w:t>
      </w:r>
      <w:r w:rsidR="00DC175F">
        <w:rPr>
          <w:rFonts w:ascii="Arial" w:hAnsi="Arial" w:cs="Arial"/>
        </w:rPr>
        <w:t xml:space="preserve">k prenovam stavb </w:t>
      </w:r>
      <w:r w:rsidRPr="007505A2">
        <w:rPr>
          <w:rFonts w:ascii="Arial" w:hAnsi="Arial" w:cs="Arial"/>
        </w:rPr>
        <w:t>bo</w:t>
      </w:r>
      <w:r w:rsidR="00DC175F">
        <w:rPr>
          <w:rFonts w:ascii="Arial" w:hAnsi="Arial" w:cs="Arial"/>
        </w:rPr>
        <w:t>do</w:t>
      </w:r>
      <w:r w:rsidRPr="007505A2">
        <w:rPr>
          <w:rFonts w:ascii="Arial" w:hAnsi="Arial" w:cs="Arial"/>
        </w:rPr>
        <w:t xml:space="preserve"> </w:t>
      </w:r>
      <w:r w:rsidR="00FE5B21">
        <w:rPr>
          <w:rFonts w:ascii="Arial" w:hAnsi="Arial" w:cs="Arial"/>
        </w:rPr>
        <w:t xml:space="preserve">tudi </w:t>
      </w:r>
      <w:r w:rsidRPr="007505A2">
        <w:rPr>
          <w:rFonts w:ascii="Arial" w:hAnsi="Arial" w:cs="Arial"/>
        </w:rPr>
        <w:t>pozitivno vplival</w:t>
      </w:r>
      <w:r w:rsidR="00DC175F">
        <w:rPr>
          <w:rFonts w:ascii="Arial" w:hAnsi="Arial" w:cs="Arial"/>
        </w:rPr>
        <w:t>i</w:t>
      </w:r>
      <w:r w:rsidRPr="007505A2">
        <w:rPr>
          <w:rFonts w:ascii="Arial" w:hAnsi="Arial" w:cs="Arial"/>
        </w:rPr>
        <w:t xml:space="preserve"> na slovensko gospodarstvo, predvsem na </w:t>
      </w:r>
      <w:r w:rsidR="00315F07" w:rsidRPr="007505A2">
        <w:rPr>
          <w:rFonts w:ascii="Arial" w:hAnsi="Arial" w:cs="Arial"/>
        </w:rPr>
        <w:t>gradben</w:t>
      </w:r>
      <w:r w:rsidR="00E37DD8">
        <w:rPr>
          <w:rFonts w:ascii="Arial" w:hAnsi="Arial" w:cs="Arial"/>
        </w:rPr>
        <w:t>o</w:t>
      </w:r>
      <w:r w:rsidR="00315F07" w:rsidRPr="007505A2">
        <w:rPr>
          <w:rFonts w:ascii="Arial" w:hAnsi="Arial" w:cs="Arial"/>
        </w:rPr>
        <w:t xml:space="preserve"> </w:t>
      </w:r>
      <w:r w:rsidRPr="007505A2">
        <w:rPr>
          <w:rFonts w:ascii="Arial" w:hAnsi="Arial" w:cs="Arial"/>
        </w:rPr>
        <w:t>in na druge spremljajoče industrijske panoge.</w:t>
      </w:r>
    </w:p>
    <w:p w:rsidR="006E0346" w:rsidRPr="007505A2" w:rsidRDefault="006E0346" w:rsidP="00AD5C69">
      <w:pPr>
        <w:rPr>
          <w:rFonts w:ascii="Arial" w:hAnsi="Arial" w:cs="Arial"/>
          <w:highlight w:val="yellow"/>
        </w:rPr>
      </w:pPr>
    </w:p>
    <w:p w:rsidR="00C716B3" w:rsidRPr="007505A2" w:rsidRDefault="00C716B3">
      <w:pPr>
        <w:spacing w:after="200"/>
        <w:jc w:val="left"/>
        <w:rPr>
          <w:rFonts w:ascii="Arial" w:hAnsi="Arial" w:cs="Arial"/>
          <w:highlight w:val="yellow"/>
        </w:rPr>
      </w:pPr>
      <w:r w:rsidRPr="007505A2">
        <w:rPr>
          <w:rFonts w:ascii="Arial" w:hAnsi="Arial" w:cs="Arial"/>
          <w:highlight w:val="yellow"/>
        </w:rPr>
        <w:br w:type="page"/>
      </w:r>
    </w:p>
    <w:p w:rsidR="00343C20" w:rsidRPr="007505A2" w:rsidRDefault="00343C20" w:rsidP="00D768D3">
      <w:pPr>
        <w:pStyle w:val="Naslov1"/>
        <w:rPr>
          <w:rFonts w:ascii="Arial" w:hAnsi="Arial" w:cs="Arial"/>
        </w:rPr>
      </w:pPr>
      <w:bookmarkStart w:id="4" w:name="_Toc95814478"/>
      <w:r w:rsidRPr="007505A2">
        <w:rPr>
          <w:rFonts w:ascii="Arial" w:hAnsi="Arial" w:cs="Arial"/>
        </w:rPr>
        <w:lastRenderedPageBreak/>
        <w:t>STANJE POTRESNE VARNOSTI</w:t>
      </w:r>
      <w:bookmarkEnd w:id="4"/>
    </w:p>
    <w:p w:rsidR="00343C20" w:rsidRPr="00832C0F" w:rsidRDefault="00343C20" w:rsidP="00343C20">
      <w:pPr>
        <w:rPr>
          <w:rFonts w:ascii="Arial" w:hAnsi="Arial" w:cs="Arial"/>
          <w:b/>
          <w:highlight w:val="yellow"/>
        </w:rPr>
      </w:pPr>
    </w:p>
    <w:p w:rsidR="00343C20" w:rsidRPr="007505A2" w:rsidRDefault="00343C20" w:rsidP="0021558A">
      <w:pPr>
        <w:pStyle w:val="Naslov2"/>
        <w:framePr w:wrap="notBeside"/>
        <w:numPr>
          <w:ilvl w:val="0"/>
          <w:numId w:val="0"/>
        </w:numPr>
        <w:ind w:left="576" w:hanging="576"/>
        <w:jc w:val="both"/>
        <w:rPr>
          <w:rFonts w:ascii="Arial" w:hAnsi="Arial" w:cs="Arial"/>
        </w:rPr>
      </w:pPr>
      <w:bookmarkStart w:id="5" w:name="_Toc95814479"/>
      <w:r w:rsidRPr="00832C0F">
        <w:rPr>
          <w:rFonts w:ascii="Arial" w:hAnsi="Arial" w:cs="Arial"/>
          <w:b/>
        </w:rPr>
        <w:t>2.1 Splošno</w:t>
      </w:r>
      <w:bookmarkEnd w:id="5"/>
    </w:p>
    <w:p w:rsidR="00343C20" w:rsidRPr="007505A2" w:rsidRDefault="00343C20" w:rsidP="00343C20">
      <w:pPr>
        <w:rPr>
          <w:rFonts w:ascii="Arial" w:hAnsi="Arial" w:cs="Arial"/>
          <w:highlight w:val="yellow"/>
        </w:rPr>
      </w:pPr>
    </w:p>
    <w:p w:rsidR="00435C8B" w:rsidRPr="007505A2" w:rsidRDefault="00343C20" w:rsidP="00435C8B">
      <w:pPr>
        <w:rPr>
          <w:rFonts w:ascii="Arial" w:hAnsi="Arial" w:cs="Arial"/>
        </w:rPr>
      </w:pPr>
      <w:r w:rsidRPr="007505A2">
        <w:rPr>
          <w:rFonts w:ascii="Arial" w:hAnsi="Arial" w:cs="Arial"/>
        </w:rPr>
        <w:t xml:space="preserve">Potres je eden izmed pojavov v naravi, ki ga ni možno napovedati vnaprej in ga ne moremo nadzorovati oziroma kontrolirati, lahko le merimo </w:t>
      </w:r>
      <w:r w:rsidR="00435C8B">
        <w:rPr>
          <w:rFonts w:ascii="Arial" w:hAnsi="Arial" w:cs="Arial"/>
        </w:rPr>
        <w:t>potresno gibanje tal</w:t>
      </w:r>
      <w:r w:rsidRPr="007505A2">
        <w:rPr>
          <w:rFonts w:ascii="Arial" w:hAnsi="Arial" w:cs="Arial"/>
        </w:rPr>
        <w:t xml:space="preserve"> </w:t>
      </w:r>
      <w:r w:rsidR="00435C8B">
        <w:rPr>
          <w:rFonts w:ascii="Arial" w:hAnsi="Arial" w:cs="Arial"/>
        </w:rPr>
        <w:t xml:space="preserve">(npr. </w:t>
      </w:r>
      <w:r w:rsidRPr="007505A2">
        <w:rPr>
          <w:rFonts w:ascii="Arial" w:hAnsi="Arial" w:cs="Arial"/>
        </w:rPr>
        <w:t>pospešek tal</w:t>
      </w:r>
      <w:r w:rsidR="00435C8B">
        <w:rPr>
          <w:rFonts w:ascii="Arial" w:hAnsi="Arial" w:cs="Arial"/>
        </w:rPr>
        <w:t>)</w:t>
      </w:r>
      <w:r w:rsidRPr="007505A2">
        <w:rPr>
          <w:rFonts w:ascii="Arial" w:hAnsi="Arial" w:cs="Arial"/>
        </w:rPr>
        <w:t xml:space="preserve"> ter </w:t>
      </w:r>
      <w:r w:rsidR="00435C8B">
        <w:rPr>
          <w:rFonts w:ascii="Arial" w:hAnsi="Arial" w:cs="Arial"/>
        </w:rPr>
        <w:t xml:space="preserve">količino sproščene energije, ki jo opredelimo z </w:t>
      </w:r>
      <w:r w:rsidRPr="007505A2">
        <w:rPr>
          <w:rFonts w:ascii="Arial" w:hAnsi="Arial" w:cs="Arial"/>
        </w:rPr>
        <w:t xml:space="preserve">magnitudo </w:t>
      </w:r>
      <w:r w:rsidR="00435C8B">
        <w:rPr>
          <w:rFonts w:ascii="Arial" w:hAnsi="Arial" w:cs="Arial"/>
        </w:rPr>
        <w:t>potresa.</w:t>
      </w:r>
      <w:r w:rsidRPr="007505A2">
        <w:rPr>
          <w:rFonts w:ascii="Arial" w:hAnsi="Arial" w:cs="Arial"/>
        </w:rPr>
        <w:t xml:space="preserve"> Potres vedno spremlja visoka stopnja presenečenja in negotovosti, </w:t>
      </w:r>
      <w:r w:rsidR="00435C8B" w:rsidRPr="00435C8B">
        <w:rPr>
          <w:rFonts w:ascii="Arial" w:hAnsi="Arial" w:cs="Arial"/>
        </w:rPr>
        <w:t>kar je posledica nerazumevanja</w:t>
      </w:r>
      <w:r w:rsidR="00435C8B">
        <w:rPr>
          <w:rFonts w:ascii="Arial" w:hAnsi="Arial" w:cs="Arial"/>
        </w:rPr>
        <w:t>, nepripravljenosti</w:t>
      </w:r>
      <w:r w:rsidR="00435C8B" w:rsidRPr="00435C8B">
        <w:rPr>
          <w:rFonts w:ascii="Arial" w:hAnsi="Arial" w:cs="Arial"/>
        </w:rPr>
        <w:t xml:space="preserve"> in nezadostnega občutka ljudi o stopnji potresne nevarnosti in jakosti gibanja tal, ki se lahko pojavijo pri močnih potresih.</w:t>
      </w:r>
    </w:p>
    <w:p w:rsidR="00343C20" w:rsidRPr="007505A2" w:rsidRDefault="00343C20" w:rsidP="00343C20">
      <w:pPr>
        <w:rPr>
          <w:rFonts w:ascii="Arial" w:hAnsi="Arial" w:cs="Arial"/>
        </w:rPr>
      </w:pPr>
      <w:r w:rsidRPr="007505A2">
        <w:rPr>
          <w:rFonts w:ascii="Arial" w:hAnsi="Arial" w:cs="Arial"/>
        </w:rPr>
        <w:t xml:space="preserve"> Slovenija </w:t>
      </w:r>
      <w:r w:rsidR="007E2FD5">
        <w:rPr>
          <w:rFonts w:ascii="Arial" w:hAnsi="Arial" w:cs="Arial"/>
        </w:rPr>
        <w:t xml:space="preserve">spada </w:t>
      </w:r>
      <w:r w:rsidRPr="007505A2">
        <w:rPr>
          <w:rFonts w:ascii="Arial" w:hAnsi="Arial" w:cs="Arial"/>
        </w:rPr>
        <w:t xml:space="preserve">s stališča posledic potresnega dogodka </w:t>
      </w:r>
      <w:r w:rsidR="00CD3CA0">
        <w:rPr>
          <w:rFonts w:ascii="Arial" w:hAnsi="Arial" w:cs="Arial"/>
        </w:rPr>
        <w:t>v skupino bolj ogroženih držav</w:t>
      </w:r>
      <w:r w:rsidRPr="007505A2">
        <w:rPr>
          <w:rFonts w:ascii="Arial" w:hAnsi="Arial" w:cs="Arial"/>
        </w:rPr>
        <w:t xml:space="preserve"> članic Evropske unije, saj leži na potresno dejavnem območju. Potres sodi med </w:t>
      </w:r>
      <w:r w:rsidR="00865C0F">
        <w:rPr>
          <w:rFonts w:ascii="Arial" w:hAnsi="Arial" w:cs="Arial"/>
        </w:rPr>
        <w:t xml:space="preserve">naravne </w:t>
      </w:r>
      <w:r w:rsidRPr="007505A2">
        <w:rPr>
          <w:rFonts w:ascii="Arial" w:hAnsi="Arial" w:cs="Arial"/>
        </w:rPr>
        <w:t>nesreče, ki Slovenijo močno ogrožajo, saj ima</w:t>
      </w:r>
      <w:r w:rsidR="00517FE7" w:rsidRPr="007505A2">
        <w:rPr>
          <w:rFonts w:ascii="Arial" w:hAnsi="Arial" w:cs="Arial"/>
        </w:rPr>
        <w:t xml:space="preserve"> </w:t>
      </w:r>
      <w:r w:rsidRPr="007505A2">
        <w:rPr>
          <w:rFonts w:ascii="Arial" w:hAnsi="Arial" w:cs="Arial"/>
        </w:rPr>
        <w:t xml:space="preserve">na potresno </w:t>
      </w:r>
      <w:r w:rsidR="00517FE7">
        <w:rPr>
          <w:rFonts w:ascii="Arial" w:hAnsi="Arial" w:cs="Arial"/>
        </w:rPr>
        <w:t xml:space="preserve">najbolj </w:t>
      </w:r>
      <w:r w:rsidR="00435C8B">
        <w:rPr>
          <w:rFonts w:ascii="Arial" w:hAnsi="Arial" w:cs="Arial"/>
        </w:rPr>
        <w:t>nevarnih</w:t>
      </w:r>
      <w:r w:rsidRPr="007505A2">
        <w:rPr>
          <w:rFonts w:ascii="Arial" w:hAnsi="Arial" w:cs="Arial"/>
        </w:rPr>
        <w:t xml:space="preserve"> območj</w:t>
      </w:r>
      <w:r w:rsidR="00435C8B">
        <w:rPr>
          <w:rFonts w:ascii="Arial" w:hAnsi="Arial" w:cs="Arial"/>
        </w:rPr>
        <w:t>ih (Slika 1</w:t>
      </w:r>
      <w:r w:rsidR="00517FE7">
        <w:rPr>
          <w:rFonts w:ascii="Arial" w:hAnsi="Arial" w:cs="Arial"/>
        </w:rPr>
        <w:t>in Slika 2</w:t>
      </w:r>
      <w:r w:rsidR="00435C8B">
        <w:rPr>
          <w:rFonts w:ascii="Arial" w:hAnsi="Arial" w:cs="Arial"/>
        </w:rPr>
        <w:t xml:space="preserve">) </w:t>
      </w:r>
      <w:r w:rsidR="00EE2496">
        <w:rPr>
          <w:rFonts w:ascii="Arial" w:hAnsi="Arial" w:cs="Arial"/>
        </w:rPr>
        <w:t>koncentriran</w:t>
      </w:r>
      <w:r w:rsidR="00435C8B">
        <w:rPr>
          <w:rFonts w:ascii="Arial" w:hAnsi="Arial" w:cs="Arial"/>
        </w:rPr>
        <w:t xml:space="preserve"> stavbni fond</w:t>
      </w:r>
      <w:r w:rsidRPr="007505A2">
        <w:rPr>
          <w:rFonts w:ascii="Arial" w:hAnsi="Arial" w:cs="Arial"/>
        </w:rPr>
        <w:t>,</w:t>
      </w:r>
      <w:r w:rsidR="00517FE7">
        <w:rPr>
          <w:rFonts w:ascii="Arial" w:hAnsi="Arial" w:cs="Arial"/>
        </w:rPr>
        <w:t xml:space="preserve"> ki je </w:t>
      </w:r>
      <w:r w:rsidRPr="007505A2">
        <w:rPr>
          <w:rFonts w:ascii="Arial" w:hAnsi="Arial" w:cs="Arial"/>
        </w:rPr>
        <w:t xml:space="preserve">tudi relativno star. </w:t>
      </w:r>
    </w:p>
    <w:p w:rsidR="00343C20" w:rsidRPr="007505A2" w:rsidRDefault="00343C20" w:rsidP="00EE2496">
      <w:pPr>
        <w:jc w:val="center"/>
        <w:rPr>
          <w:rFonts w:ascii="Arial" w:hAnsi="Arial" w:cs="Arial"/>
          <w:highlight w:val="yellow"/>
        </w:rPr>
      </w:pPr>
    </w:p>
    <w:p w:rsidR="00343C20" w:rsidRPr="007505A2" w:rsidRDefault="00343C20" w:rsidP="00343C20">
      <w:pPr>
        <w:rPr>
          <w:rFonts w:ascii="Arial" w:hAnsi="Arial" w:cs="Arial"/>
        </w:rPr>
      </w:pPr>
      <w:bookmarkStart w:id="6" w:name="_GoBack"/>
      <w:r w:rsidRPr="007505A2">
        <w:rPr>
          <w:rFonts w:ascii="Arial" w:hAnsi="Arial" w:cs="Arial"/>
          <w:noProof/>
          <w:lang w:eastAsia="sl-SI"/>
        </w:rPr>
        <w:drawing>
          <wp:inline distT="0" distB="0" distL="0" distR="0" wp14:anchorId="417126AE" wp14:editId="2CE5CA56">
            <wp:extent cx="5760720" cy="4000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ktni_pospesek_tal.jpg"/>
                    <pic:cNvPicPr/>
                  </pic:nvPicPr>
                  <pic:blipFill>
                    <a:blip r:embed="rId9" cstate="screen">
                      <a:extLst>
                        <a:ext uri="{28A0092B-C50C-407E-A947-70E740481C1C}">
                          <a14:useLocalDpi xmlns:a14="http://schemas.microsoft.com/office/drawing/2010/main"/>
                        </a:ext>
                      </a:extLst>
                    </a:blip>
                    <a:stretch>
                      <a:fillRect/>
                    </a:stretch>
                  </pic:blipFill>
                  <pic:spPr>
                    <a:xfrm>
                      <a:off x="0" y="0"/>
                      <a:ext cx="5760720" cy="4000500"/>
                    </a:xfrm>
                    <a:prstGeom prst="rect">
                      <a:avLst/>
                    </a:prstGeom>
                  </pic:spPr>
                </pic:pic>
              </a:graphicData>
            </a:graphic>
          </wp:inline>
        </w:drawing>
      </w:r>
      <w:bookmarkEnd w:id="6"/>
    </w:p>
    <w:p w:rsidR="00343C20" w:rsidRDefault="00343C20" w:rsidP="00343C20">
      <w:pPr>
        <w:jc w:val="left"/>
        <w:rPr>
          <w:rFonts w:ascii="Arial" w:hAnsi="Arial" w:cs="Arial"/>
          <w:sz w:val="20"/>
          <w:szCs w:val="20"/>
        </w:rPr>
      </w:pPr>
      <w:r w:rsidRPr="007505A2">
        <w:rPr>
          <w:rFonts w:ascii="Arial" w:hAnsi="Arial" w:cs="Arial"/>
          <w:sz w:val="20"/>
          <w:szCs w:val="20"/>
        </w:rPr>
        <w:t xml:space="preserve">Slika 1: Karta </w:t>
      </w:r>
      <w:r w:rsidR="00517FE7">
        <w:rPr>
          <w:rFonts w:ascii="Arial" w:hAnsi="Arial" w:cs="Arial"/>
          <w:sz w:val="20"/>
          <w:szCs w:val="20"/>
        </w:rPr>
        <w:t xml:space="preserve">projektnega pospeška tal Slovenije za </w:t>
      </w:r>
      <w:r w:rsidR="00517FE7" w:rsidRPr="00517FE7">
        <w:rPr>
          <w:rFonts w:ascii="Arial" w:hAnsi="Arial" w:cs="Arial"/>
          <w:sz w:val="20"/>
          <w:szCs w:val="20"/>
        </w:rPr>
        <w:t>povratno dobo 475 let</w:t>
      </w:r>
      <w:r w:rsidRPr="007505A2">
        <w:rPr>
          <w:rStyle w:val="Sprotnaopomba-sklic"/>
          <w:rFonts w:ascii="Arial" w:hAnsi="Arial" w:cs="Arial"/>
          <w:sz w:val="20"/>
          <w:szCs w:val="20"/>
        </w:rPr>
        <w:footnoteReference w:id="6"/>
      </w:r>
      <w:r w:rsidRPr="007505A2">
        <w:rPr>
          <w:rFonts w:ascii="Arial" w:hAnsi="Arial" w:cs="Arial"/>
          <w:sz w:val="20"/>
          <w:szCs w:val="20"/>
        </w:rPr>
        <w:t>.</w:t>
      </w:r>
      <w:r w:rsidR="00517FE7">
        <w:rPr>
          <w:rFonts w:ascii="Arial" w:hAnsi="Arial" w:cs="Arial"/>
          <w:sz w:val="20"/>
          <w:szCs w:val="20"/>
        </w:rPr>
        <w:t xml:space="preserve"> </w:t>
      </w:r>
    </w:p>
    <w:p w:rsidR="00DA7121" w:rsidRPr="007505A2" w:rsidRDefault="00DA7121" w:rsidP="00343C20">
      <w:pPr>
        <w:jc w:val="left"/>
        <w:rPr>
          <w:rFonts w:ascii="Arial" w:hAnsi="Arial" w:cs="Arial"/>
          <w:sz w:val="20"/>
          <w:szCs w:val="20"/>
        </w:rPr>
      </w:pPr>
      <w:r>
        <w:rPr>
          <w:noProof/>
          <w:lang w:eastAsia="sl-SI"/>
        </w:rPr>
        <w:lastRenderedPageBreak/>
        <w:drawing>
          <wp:inline distT="0" distB="0" distL="0" distR="0" wp14:anchorId="06901904" wp14:editId="611C64C6">
            <wp:extent cx="5760720" cy="3743960"/>
            <wp:effectExtent l="0" t="0" r="0" b="889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5760720" cy="3743960"/>
                    </a:xfrm>
                    <a:prstGeom prst="rect">
                      <a:avLst/>
                    </a:prstGeom>
                  </pic:spPr>
                </pic:pic>
              </a:graphicData>
            </a:graphic>
          </wp:inline>
        </w:drawing>
      </w:r>
    </w:p>
    <w:p w:rsidR="00343C20" w:rsidRDefault="00DA7121" w:rsidP="00343C20">
      <w:pPr>
        <w:jc w:val="left"/>
        <w:rPr>
          <w:rFonts w:ascii="Arial" w:hAnsi="Arial" w:cs="Arial"/>
        </w:rPr>
      </w:pPr>
      <w:r w:rsidRPr="00C71959">
        <w:rPr>
          <w:rFonts w:ascii="Arial" w:hAnsi="Arial" w:cs="Arial"/>
          <w:sz w:val="20"/>
          <w:szCs w:val="20"/>
        </w:rPr>
        <w:t>Slika 2: Nov</w:t>
      </w:r>
      <w:r w:rsidR="00050572" w:rsidRPr="00C71959">
        <w:rPr>
          <w:rFonts w:ascii="Arial" w:hAnsi="Arial" w:cs="Arial"/>
          <w:sz w:val="20"/>
          <w:szCs w:val="20"/>
        </w:rPr>
        <w:t>a karta</w:t>
      </w:r>
      <w:r w:rsidRPr="00C71959">
        <w:rPr>
          <w:rFonts w:ascii="Arial" w:hAnsi="Arial" w:cs="Arial"/>
          <w:sz w:val="20"/>
          <w:szCs w:val="20"/>
        </w:rPr>
        <w:t xml:space="preserve"> potresne nevarnosti Slovenije – projektni pospešek tal</w:t>
      </w:r>
      <w:r w:rsidR="00856C1A">
        <w:rPr>
          <w:rFonts w:ascii="Arial" w:hAnsi="Arial" w:cs="Arial"/>
          <w:sz w:val="20"/>
          <w:szCs w:val="20"/>
        </w:rPr>
        <w:t xml:space="preserve"> Slovenije za </w:t>
      </w:r>
      <w:r w:rsidR="00856C1A" w:rsidRPr="00517FE7">
        <w:rPr>
          <w:rFonts w:ascii="Arial" w:hAnsi="Arial" w:cs="Arial"/>
          <w:sz w:val="20"/>
          <w:szCs w:val="20"/>
        </w:rPr>
        <w:t>povratno dobo 475 let</w:t>
      </w:r>
      <w:r w:rsidR="00050572" w:rsidRPr="007505A2">
        <w:rPr>
          <w:rStyle w:val="Sprotnaopomba-sklic"/>
          <w:rFonts w:ascii="Arial" w:hAnsi="Arial" w:cs="Arial"/>
        </w:rPr>
        <w:footnoteReference w:id="7"/>
      </w:r>
      <w:r w:rsidR="00050572" w:rsidRPr="007505A2">
        <w:rPr>
          <w:rFonts w:ascii="Arial" w:hAnsi="Arial" w:cs="Arial"/>
        </w:rPr>
        <w:t>.</w:t>
      </w:r>
    </w:p>
    <w:p w:rsidR="008E04BC" w:rsidRPr="00C71959" w:rsidRDefault="008E04BC" w:rsidP="00343C20">
      <w:pPr>
        <w:jc w:val="left"/>
        <w:rPr>
          <w:rFonts w:ascii="Arial" w:hAnsi="Arial" w:cs="Arial"/>
          <w:sz w:val="20"/>
          <w:szCs w:val="20"/>
        </w:rPr>
      </w:pPr>
    </w:p>
    <w:p w:rsidR="00050572" w:rsidRDefault="00050572" w:rsidP="00343C20">
      <w:pPr>
        <w:rPr>
          <w:rFonts w:ascii="Arial" w:hAnsi="Arial" w:cs="Arial"/>
        </w:rPr>
      </w:pPr>
      <w:r>
        <w:rPr>
          <w:rFonts w:ascii="Arial" w:hAnsi="Arial" w:cs="Arial"/>
        </w:rPr>
        <w:t>Nova karta</w:t>
      </w:r>
      <w:r w:rsidRPr="00050572">
        <w:rPr>
          <w:rFonts w:ascii="Arial" w:hAnsi="Arial" w:cs="Arial"/>
        </w:rPr>
        <w:t xml:space="preserve"> je </w:t>
      </w:r>
      <w:r w:rsidR="00436B93">
        <w:rPr>
          <w:rFonts w:ascii="Arial" w:hAnsi="Arial" w:cs="Arial"/>
        </w:rPr>
        <w:t>veljavna od</w:t>
      </w:r>
      <w:r w:rsidRPr="00050572">
        <w:rPr>
          <w:rFonts w:ascii="Arial" w:hAnsi="Arial" w:cs="Arial"/>
        </w:rPr>
        <w:t xml:space="preserve"> 1. maja 2022 </w:t>
      </w:r>
      <w:r w:rsidR="00436B93">
        <w:rPr>
          <w:rFonts w:ascii="Arial" w:hAnsi="Arial" w:cs="Arial"/>
        </w:rPr>
        <w:t xml:space="preserve">in je bila objavljena kot popravek </w:t>
      </w:r>
      <w:r w:rsidR="00F23692">
        <w:rPr>
          <w:rFonts w:ascii="Arial" w:hAnsi="Arial" w:cs="Arial"/>
        </w:rPr>
        <w:t xml:space="preserve">k dopolnilu </w:t>
      </w:r>
      <w:r w:rsidR="00436B93" w:rsidRPr="00436B93">
        <w:rPr>
          <w:rFonts w:ascii="Arial" w:hAnsi="Arial" w:cs="Arial"/>
        </w:rPr>
        <w:t>SIST EN 1998- 1:2005/A101:2009/AC:2022</w:t>
      </w:r>
      <w:r w:rsidRPr="00050572">
        <w:rPr>
          <w:rFonts w:ascii="Arial" w:hAnsi="Arial" w:cs="Arial"/>
        </w:rPr>
        <w:t xml:space="preserve">. V prehodnem obdobju (od 1. maja 2022 do 1. maja 2024) je </w:t>
      </w:r>
      <w:r w:rsidR="00FE5B21" w:rsidRPr="00050572">
        <w:rPr>
          <w:rFonts w:ascii="Arial" w:hAnsi="Arial" w:cs="Arial"/>
        </w:rPr>
        <w:t xml:space="preserve">za potresno odporno projektiranje </w:t>
      </w:r>
      <w:r w:rsidRPr="00050572">
        <w:rPr>
          <w:rFonts w:ascii="Arial" w:hAnsi="Arial" w:cs="Arial"/>
        </w:rPr>
        <w:t>veljavna tudi dosedanja uradna karta.</w:t>
      </w:r>
    </w:p>
    <w:p w:rsidR="00343C20" w:rsidRDefault="00343C20" w:rsidP="00343C20">
      <w:pPr>
        <w:rPr>
          <w:rFonts w:ascii="Arial" w:hAnsi="Arial" w:cs="Arial"/>
        </w:rPr>
      </w:pPr>
      <w:r w:rsidRPr="007505A2">
        <w:rPr>
          <w:rFonts w:ascii="Arial" w:hAnsi="Arial" w:cs="Arial"/>
        </w:rPr>
        <w:t>Dobra polovica ozemlja Republike Slovenije leži na območju, kjer je pričakovana intenziteta potresa VIII EMS</w:t>
      </w:r>
      <w:r w:rsidR="00DA7121">
        <w:rPr>
          <w:rFonts w:ascii="Arial" w:hAnsi="Arial" w:cs="Arial"/>
        </w:rPr>
        <w:t xml:space="preserve">-98 </w:t>
      </w:r>
      <w:r w:rsidRPr="007505A2">
        <w:rPr>
          <w:rFonts w:ascii="Arial" w:hAnsi="Arial" w:cs="Arial"/>
        </w:rPr>
        <w:t>(</w:t>
      </w:r>
      <w:proofErr w:type="spellStart"/>
      <w:r w:rsidRPr="007505A2">
        <w:rPr>
          <w:rFonts w:ascii="Arial" w:hAnsi="Arial" w:cs="Arial"/>
        </w:rPr>
        <w:t>European</w:t>
      </w:r>
      <w:proofErr w:type="spellEnd"/>
      <w:r w:rsidRPr="007505A2">
        <w:rPr>
          <w:rFonts w:ascii="Arial" w:hAnsi="Arial" w:cs="Arial"/>
        </w:rPr>
        <w:t xml:space="preserve"> </w:t>
      </w:r>
      <w:proofErr w:type="spellStart"/>
      <w:r w:rsidRPr="007505A2">
        <w:rPr>
          <w:rFonts w:ascii="Arial" w:hAnsi="Arial" w:cs="Arial"/>
        </w:rPr>
        <w:t>Macroseismic</w:t>
      </w:r>
      <w:proofErr w:type="spellEnd"/>
      <w:r w:rsidRPr="007505A2">
        <w:rPr>
          <w:rFonts w:ascii="Arial" w:hAnsi="Arial" w:cs="Arial"/>
        </w:rPr>
        <w:t xml:space="preserve"> </w:t>
      </w:r>
      <w:proofErr w:type="spellStart"/>
      <w:r w:rsidRPr="007505A2">
        <w:rPr>
          <w:rFonts w:ascii="Arial" w:hAnsi="Arial" w:cs="Arial"/>
        </w:rPr>
        <w:t>Scale</w:t>
      </w:r>
      <w:proofErr w:type="spellEnd"/>
      <w:r w:rsidRPr="007505A2">
        <w:rPr>
          <w:rFonts w:ascii="Arial" w:hAnsi="Arial" w:cs="Arial"/>
        </w:rPr>
        <w:t>)</w:t>
      </w:r>
      <w:r w:rsidR="00D87CE0">
        <w:rPr>
          <w:rFonts w:ascii="Arial" w:hAnsi="Arial" w:cs="Arial"/>
        </w:rPr>
        <w:t xml:space="preserve"> pri povratni dobi 475 let</w:t>
      </w:r>
      <w:r w:rsidRPr="007505A2">
        <w:rPr>
          <w:rFonts w:ascii="Arial" w:hAnsi="Arial" w:cs="Arial"/>
        </w:rPr>
        <w:t>. V območju, ki ga lahko prizadene potres intenzitete VIII EMS</w:t>
      </w:r>
      <w:r w:rsidR="00DA7121">
        <w:rPr>
          <w:rFonts w:ascii="Arial" w:hAnsi="Arial" w:cs="Arial"/>
        </w:rPr>
        <w:t>-98</w:t>
      </w:r>
      <w:r w:rsidRPr="007505A2">
        <w:rPr>
          <w:rFonts w:ascii="Arial" w:hAnsi="Arial" w:cs="Arial"/>
        </w:rPr>
        <w:t>, se nahaja tudi osrednji del Republike Slovenije, kjer bi morebitni potres zaradi goste naseljenosti, velike prisotnosti dnevne migracije, velike prisotnosti državnih in gospodarskih ustanov, križišč prometne in energetske infrastrukture, povzročil hude dolgoročne in težko popravljive posledice na vseh področjih.</w:t>
      </w:r>
    </w:p>
    <w:p w:rsidR="00050572" w:rsidRPr="007505A2" w:rsidRDefault="00050572"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noProof/>
          <w:lang w:eastAsia="sl-SI"/>
        </w:rPr>
        <w:lastRenderedPageBreak/>
        <w:drawing>
          <wp:inline distT="0" distB="0" distL="0" distR="0" wp14:anchorId="1952F439" wp14:editId="1E6FDE97">
            <wp:extent cx="5039181" cy="3521123"/>
            <wp:effectExtent l="0" t="0" r="9525" b="3175"/>
            <wp:docPr id="11668166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rotWithShape="1">
                    <a:blip r:embed="rId11" cstate="screen">
                      <a:extLst>
                        <a:ext uri="{28A0092B-C50C-407E-A947-70E740481C1C}">
                          <a14:useLocalDpi xmlns:a14="http://schemas.microsoft.com/office/drawing/2010/main"/>
                        </a:ext>
                      </a:extLst>
                    </a:blip>
                    <a:srcRect b="1822"/>
                    <a:stretch/>
                  </pic:blipFill>
                  <pic:spPr bwMode="auto">
                    <a:xfrm>
                      <a:off x="0" y="0"/>
                      <a:ext cx="5039999" cy="3521694"/>
                    </a:xfrm>
                    <a:prstGeom prst="rect">
                      <a:avLst/>
                    </a:prstGeom>
                    <a:ln>
                      <a:noFill/>
                    </a:ln>
                    <a:extLst>
                      <a:ext uri="{53640926-AAD7-44D8-BBD7-CCE9431645EC}">
                        <a14:shadowObscured xmlns:a14="http://schemas.microsoft.com/office/drawing/2010/main"/>
                      </a:ext>
                    </a:extLst>
                  </pic:spPr>
                </pic:pic>
              </a:graphicData>
            </a:graphic>
          </wp:inline>
        </w:drawing>
      </w:r>
    </w:p>
    <w:p w:rsidR="00343C20" w:rsidRPr="007505A2" w:rsidRDefault="00343C20" w:rsidP="00343C20">
      <w:pPr>
        <w:jc w:val="left"/>
        <w:rPr>
          <w:rFonts w:ascii="Arial" w:hAnsi="Arial" w:cs="Arial"/>
          <w:sz w:val="20"/>
          <w:szCs w:val="20"/>
        </w:rPr>
      </w:pPr>
      <w:r w:rsidRPr="007505A2">
        <w:rPr>
          <w:rFonts w:ascii="Arial" w:hAnsi="Arial" w:cs="Arial"/>
          <w:sz w:val="20"/>
          <w:szCs w:val="20"/>
        </w:rPr>
        <w:t xml:space="preserve">Slika </w:t>
      </w:r>
      <w:r w:rsidR="00435C8B">
        <w:rPr>
          <w:rFonts w:ascii="Arial" w:hAnsi="Arial" w:cs="Arial"/>
          <w:sz w:val="20"/>
          <w:szCs w:val="20"/>
        </w:rPr>
        <w:t>3</w:t>
      </w:r>
      <w:r w:rsidRPr="007505A2">
        <w:rPr>
          <w:rFonts w:ascii="Arial" w:hAnsi="Arial" w:cs="Arial"/>
          <w:sz w:val="20"/>
          <w:szCs w:val="20"/>
        </w:rPr>
        <w:t>: Gostota stavb (število stavb in/ali stavbnih delov) na km</w:t>
      </w:r>
      <w:r w:rsidRPr="001E6F89">
        <w:rPr>
          <w:rFonts w:ascii="Arial" w:hAnsi="Arial" w:cs="Arial"/>
          <w:sz w:val="20"/>
          <w:szCs w:val="20"/>
          <w:vertAlign w:val="superscript"/>
        </w:rPr>
        <w:t>2</w:t>
      </w:r>
      <w:r w:rsidRPr="007505A2">
        <w:rPr>
          <w:rFonts w:ascii="Arial" w:hAnsi="Arial" w:cs="Arial"/>
          <w:sz w:val="20"/>
          <w:szCs w:val="20"/>
        </w:rPr>
        <w:t xml:space="preserve"> območja v RS</w:t>
      </w:r>
      <w:r w:rsidR="002170DB">
        <w:rPr>
          <w:rFonts w:ascii="Arial" w:hAnsi="Arial" w:cs="Arial"/>
          <w:sz w:val="20"/>
          <w:szCs w:val="20"/>
        </w:rPr>
        <w:t xml:space="preserve">, prikazana </w:t>
      </w:r>
      <w:r w:rsidRPr="007505A2">
        <w:rPr>
          <w:rFonts w:ascii="Arial" w:hAnsi="Arial" w:cs="Arial"/>
          <w:sz w:val="20"/>
          <w:szCs w:val="20"/>
        </w:rPr>
        <w:t>v študiji</w:t>
      </w:r>
      <w:r w:rsidRPr="007505A2">
        <w:rPr>
          <w:rStyle w:val="Sprotnaopomba-sklic"/>
          <w:rFonts w:ascii="Arial" w:hAnsi="Arial" w:cs="Arial"/>
          <w:sz w:val="20"/>
          <w:szCs w:val="20"/>
        </w:rPr>
        <w:t>1</w:t>
      </w:r>
      <w:r w:rsidRPr="007505A2">
        <w:rPr>
          <w:rFonts w:ascii="Arial" w:hAnsi="Arial" w:cs="Arial"/>
          <w:sz w:val="20"/>
          <w:szCs w:val="20"/>
        </w:rPr>
        <w:t>.</w:t>
      </w:r>
      <w:r w:rsidR="00D021EC">
        <w:rPr>
          <w:rFonts w:ascii="Arial" w:hAnsi="Arial" w:cs="Arial"/>
          <w:sz w:val="20"/>
          <w:szCs w:val="20"/>
        </w:rPr>
        <w:t xml:space="preserve"> </w:t>
      </w:r>
    </w:p>
    <w:p w:rsidR="00343C20" w:rsidRPr="007505A2" w:rsidRDefault="00343C20" w:rsidP="00343C20">
      <w:pPr>
        <w:jc w:val="left"/>
        <w:rPr>
          <w:rFonts w:ascii="Arial" w:hAnsi="Arial" w:cs="Arial"/>
        </w:rPr>
      </w:pPr>
    </w:p>
    <w:p w:rsidR="00343C20" w:rsidRDefault="00CD3CA0" w:rsidP="00343C20">
      <w:pPr>
        <w:rPr>
          <w:rFonts w:ascii="Arial" w:hAnsi="Arial" w:cs="Arial"/>
        </w:rPr>
      </w:pPr>
      <w:r w:rsidRPr="00CD3CA0">
        <w:rPr>
          <w:rFonts w:ascii="Arial" w:hAnsi="Arial" w:cs="Arial"/>
        </w:rPr>
        <w:t>Močnejši potresi lahko vzporedno sprožijo več verižnih nesreč, med katerimi so predvsem požari in eksplozije, nesreče z nevarnimi snovmi, plazovi, podori in poplave, bolezni ljudi in živali, prekinitve oskrbe z električno energijo in vodo, jedrske nesreče, porušitve visokih vodnih pregrad itd. Sodobna znanost še nima orodij, s katerimi bi lahko napovedala kraj, čas in jakost potresa, vendar obstajajo metode analize potresnega tveganja, s katerimi je možno vsaj približno upoštevati tudi verižne učinke potresov in posledice potresov napovedovati z verjetnostnimi merami ter z upoštevanjem vpliva negotovosti, kar v Sloveniji in tudi v Evropski uniji še ni bilo implementirano na ustrezn</w:t>
      </w:r>
      <w:r w:rsidR="00773171">
        <w:rPr>
          <w:rFonts w:ascii="Arial" w:hAnsi="Arial" w:cs="Arial"/>
        </w:rPr>
        <w:t>i</w:t>
      </w:r>
      <w:r w:rsidRPr="00CD3CA0">
        <w:rPr>
          <w:rFonts w:ascii="Arial" w:hAnsi="Arial" w:cs="Arial"/>
        </w:rPr>
        <w:t xml:space="preserve"> </w:t>
      </w:r>
      <w:r w:rsidR="00773171">
        <w:rPr>
          <w:rFonts w:ascii="Arial" w:hAnsi="Arial" w:cs="Arial"/>
        </w:rPr>
        <w:t>ravni</w:t>
      </w:r>
      <w:r w:rsidRPr="00CD3CA0">
        <w:rPr>
          <w:rFonts w:ascii="Arial" w:hAnsi="Arial" w:cs="Arial"/>
        </w:rPr>
        <w:t>.</w:t>
      </w:r>
    </w:p>
    <w:p w:rsidR="008F74CB" w:rsidRPr="008F74CB" w:rsidRDefault="00343C20" w:rsidP="008F74CB">
      <w:pPr>
        <w:rPr>
          <w:rFonts w:ascii="Arial" w:hAnsi="Arial" w:cs="Arial"/>
        </w:rPr>
      </w:pPr>
      <w:r w:rsidRPr="007505A2">
        <w:rPr>
          <w:rFonts w:ascii="Arial" w:hAnsi="Arial" w:cs="Arial"/>
        </w:rPr>
        <w:t>Strokovne podlage</w:t>
      </w:r>
      <w:r w:rsidRPr="007505A2">
        <w:rPr>
          <w:rStyle w:val="Sprotnaopomba-sklic"/>
          <w:rFonts w:ascii="Arial" w:hAnsi="Arial" w:cs="Arial"/>
        </w:rPr>
        <w:t>1</w:t>
      </w:r>
      <w:r w:rsidRPr="007505A2">
        <w:rPr>
          <w:rFonts w:ascii="Arial" w:hAnsi="Arial" w:cs="Arial"/>
        </w:rPr>
        <w:t xml:space="preserve"> so pokazale, da je potresno tveganje obstoječega stavbnega fonda v Sloveniji </w:t>
      </w:r>
      <w:r w:rsidR="00BC2556">
        <w:rPr>
          <w:rFonts w:ascii="Arial" w:hAnsi="Arial" w:cs="Arial"/>
        </w:rPr>
        <w:t>neustrezn</w:t>
      </w:r>
      <w:r w:rsidR="00BC2556" w:rsidRPr="007505A2">
        <w:rPr>
          <w:rFonts w:ascii="Arial" w:hAnsi="Arial" w:cs="Arial"/>
        </w:rPr>
        <w:t>o</w:t>
      </w:r>
      <w:r w:rsidR="00BC2556" w:rsidRPr="008F74CB">
        <w:rPr>
          <w:rFonts w:ascii="Arial" w:hAnsi="Arial" w:cs="Arial"/>
        </w:rPr>
        <w:t xml:space="preserve"> </w:t>
      </w:r>
      <w:r w:rsidR="008F74CB" w:rsidRPr="008F74CB">
        <w:rPr>
          <w:rFonts w:ascii="Arial" w:hAnsi="Arial" w:cs="Arial"/>
        </w:rPr>
        <w:t>zaradi previsokih verjetnosti prekoračitve mejnega stanja popolne poškodovanosti stavb in tudi zaradi previsokih pričakovanih denarnih izgub.</w:t>
      </w:r>
      <w:r w:rsidR="008F74CB">
        <w:rPr>
          <w:rFonts w:ascii="Arial" w:hAnsi="Arial" w:cs="Arial"/>
        </w:rPr>
        <w:t xml:space="preserve"> </w:t>
      </w:r>
    </w:p>
    <w:p w:rsidR="00343C20" w:rsidRPr="007505A2" w:rsidRDefault="00343C20" w:rsidP="008F74CB">
      <w:pPr>
        <w:rPr>
          <w:rFonts w:ascii="Arial" w:hAnsi="Arial" w:cs="Arial"/>
        </w:rPr>
      </w:pPr>
      <w:r w:rsidRPr="007505A2">
        <w:rPr>
          <w:rFonts w:ascii="Arial" w:hAnsi="Arial" w:cs="Arial"/>
        </w:rPr>
        <w:t>Iz strokovnih podlag</w:t>
      </w:r>
      <w:r w:rsidR="00F73A15" w:rsidRPr="007505A2">
        <w:rPr>
          <w:rStyle w:val="Sprotnaopomba-sklic"/>
          <w:rFonts w:ascii="Arial" w:hAnsi="Arial" w:cs="Arial"/>
        </w:rPr>
        <w:t>1</w:t>
      </w:r>
      <w:r w:rsidRPr="007505A2">
        <w:rPr>
          <w:rFonts w:ascii="Arial" w:hAnsi="Arial" w:cs="Arial"/>
        </w:rPr>
        <w:t xml:space="preserve"> izhaja, da živi v potresno najbolj ogroženih stavbah od 88.000 do 228.000 ljudi. V primeru približne ponovitve ljubljanskega potresa iz leta 1895, ki bi se zgodil v letu 2020, bi znašala mediana neposredne škode na stavbah 7,2 milijarde EUR, kar predstavlja okoli 15% BDP Republike Slovenije. </w:t>
      </w:r>
    </w:p>
    <w:p w:rsidR="00343C20" w:rsidRPr="007505A2" w:rsidRDefault="00343C20" w:rsidP="00343C20">
      <w:pPr>
        <w:rPr>
          <w:rFonts w:ascii="Arial" w:hAnsi="Arial" w:cs="Arial"/>
          <w:highlight w:val="yellow"/>
        </w:rPr>
      </w:pPr>
    </w:p>
    <w:p w:rsidR="00343C20" w:rsidRPr="007505A2" w:rsidRDefault="00343C20" w:rsidP="00343C20">
      <w:pPr>
        <w:rPr>
          <w:rFonts w:ascii="Arial" w:hAnsi="Arial" w:cs="Arial"/>
          <w:highlight w:val="yellow"/>
        </w:rPr>
      </w:pPr>
    </w:p>
    <w:p w:rsidR="00343C20" w:rsidRPr="007505A2" w:rsidRDefault="00343C20" w:rsidP="00343C20">
      <w:pPr>
        <w:spacing w:after="200"/>
        <w:jc w:val="left"/>
        <w:rPr>
          <w:rFonts w:ascii="Arial" w:hAnsi="Arial" w:cs="Arial"/>
          <w:highlight w:val="yellow"/>
        </w:rPr>
      </w:pPr>
      <w:r w:rsidRPr="007505A2">
        <w:rPr>
          <w:rFonts w:ascii="Arial" w:hAnsi="Arial" w:cs="Arial"/>
          <w:highlight w:val="yellow"/>
        </w:rPr>
        <w:br w:type="page"/>
      </w:r>
    </w:p>
    <w:p w:rsidR="00343C20" w:rsidRPr="007505A2" w:rsidRDefault="00343C20" w:rsidP="00343C20">
      <w:pPr>
        <w:rPr>
          <w:rFonts w:ascii="Arial" w:hAnsi="Arial" w:cs="Arial"/>
        </w:rPr>
      </w:pPr>
    </w:p>
    <w:p w:rsidR="00343C20" w:rsidRPr="00832C0F" w:rsidRDefault="00343C20" w:rsidP="0021558A">
      <w:pPr>
        <w:pStyle w:val="Naslov2"/>
        <w:framePr w:wrap="notBeside"/>
        <w:numPr>
          <w:ilvl w:val="0"/>
          <w:numId w:val="0"/>
        </w:numPr>
        <w:ind w:left="576" w:hanging="576"/>
        <w:jc w:val="both"/>
        <w:rPr>
          <w:rFonts w:ascii="Arial" w:hAnsi="Arial" w:cs="Arial"/>
          <w:b/>
        </w:rPr>
      </w:pPr>
      <w:bookmarkStart w:id="7" w:name="_Toc95814480"/>
      <w:r w:rsidRPr="00832C0F">
        <w:rPr>
          <w:rFonts w:ascii="Arial" w:hAnsi="Arial" w:cs="Arial"/>
          <w:b/>
        </w:rPr>
        <w:t>2.2 Potresni dogodki in potresne sanacije na območju Republike Slovenije</w:t>
      </w:r>
      <w:bookmarkEnd w:id="7"/>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rPr>
        <w:t>Na območju Slovenije magni</w:t>
      </w:r>
      <w:r w:rsidR="0021558A">
        <w:rPr>
          <w:rFonts w:ascii="Arial" w:hAnsi="Arial" w:cs="Arial"/>
        </w:rPr>
        <w:t xml:space="preserve">tude potresov ne dosegajo zelo </w:t>
      </w:r>
      <w:r w:rsidR="000C4DC5">
        <w:rPr>
          <w:rFonts w:ascii="Arial" w:hAnsi="Arial" w:cs="Arial"/>
        </w:rPr>
        <w:t>v</w:t>
      </w:r>
      <w:r w:rsidRPr="007505A2">
        <w:rPr>
          <w:rFonts w:ascii="Arial" w:hAnsi="Arial" w:cs="Arial"/>
        </w:rPr>
        <w:t>elikih vrednosti, vendar so zaradi razmeroma plitvih žarišč učinki lahko veliki. Potresi se pojavljajo skozi celotno zgodovino, posledice potresov oz</w:t>
      </w:r>
      <w:r w:rsidR="0021558A">
        <w:rPr>
          <w:rFonts w:ascii="Arial" w:hAnsi="Arial" w:cs="Arial"/>
        </w:rPr>
        <w:t>iroma</w:t>
      </w:r>
      <w:r w:rsidRPr="007505A2">
        <w:rPr>
          <w:rFonts w:ascii="Arial" w:hAnsi="Arial" w:cs="Arial"/>
        </w:rPr>
        <w:t xml:space="preserve"> učinki na človeka </w:t>
      </w:r>
      <w:r w:rsidR="00A65E51">
        <w:rPr>
          <w:rFonts w:ascii="Arial" w:hAnsi="Arial" w:cs="Arial"/>
        </w:rPr>
        <w:t xml:space="preserve">in njegovo grajeno okolje </w:t>
      </w:r>
      <w:r w:rsidRPr="007505A2">
        <w:rPr>
          <w:rFonts w:ascii="Arial" w:hAnsi="Arial" w:cs="Arial"/>
        </w:rPr>
        <w:t xml:space="preserve">pa so odvisni predvsem od potresne odpornosti objektov, če ne gre za res izjemno močne potrese. Samo v 20. stoletju se je v Sloveniji zgodilo 15 potresov, ki so dosegli ali presegli intenziteto </w:t>
      </w:r>
      <w:proofErr w:type="spellStart"/>
      <w:r w:rsidRPr="007505A2">
        <w:rPr>
          <w:rFonts w:ascii="Arial" w:hAnsi="Arial" w:cs="Arial"/>
        </w:rPr>
        <w:t>Vll</w:t>
      </w:r>
      <w:proofErr w:type="spellEnd"/>
      <w:r w:rsidRPr="007505A2">
        <w:rPr>
          <w:rFonts w:ascii="Arial" w:hAnsi="Arial" w:cs="Arial"/>
        </w:rPr>
        <w:t xml:space="preserve"> </w:t>
      </w:r>
      <w:r w:rsidR="0021558A">
        <w:rPr>
          <w:rFonts w:ascii="Arial" w:hAnsi="Arial" w:cs="Arial"/>
        </w:rPr>
        <w:t>po evropski potresni lestvici (</w:t>
      </w:r>
      <w:r w:rsidRPr="007505A2">
        <w:rPr>
          <w:rFonts w:ascii="Arial" w:hAnsi="Arial" w:cs="Arial"/>
        </w:rPr>
        <w:t>EMS</w:t>
      </w:r>
      <w:r w:rsidR="0021558A">
        <w:rPr>
          <w:rFonts w:ascii="Arial" w:hAnsi="Arial" w:cs="Arial"/>
        </w:rPr>
        <w:t>)</w:t>
      </w:r>
      <w:r w:rsidRPr="007505A2">
        <w:rPr>
          <w:rFonts w:ascii="Arial" w:hAnsi="Arial" w:cs="Arial"/>
        </w:rPr>
        <w:t xml:space="preserve">. Pri </w:t>
      </w:r>
      <w:r w:rsidR="00CD51B8">
        <w:rPr>
          <w:rFonts w:ascii="Arial" w:hAnsi="Arial" w:cs="Arial"/>
        </w:rPr>
        <w:t xml:space="preserve">tej potresni </w:t>
      </w:r>
      <w:r w:rsidRPr="007505A2">
        <w:rPr>
          <w:rFonts w:ascii="Arial" w:hAnsi="Arial" w:cs="Arial"/>
        </w:rPr>
        <w:t xml:space="preserve">intenziteti se na </w:t>
      </w:r>
      <w:r w:rsidR="00664373">
        <w:rPr>
          <w:rFonts w:ascii="Arial" w:hAnsi="Arial" w:cs="Arial"/>
        </w:rPr>
        <w:t>objekti</w:t>
      </w:r>
      <w:r w:rsidR="00664373" w:rsidRPr="007505A2">
        <w:rPr>
          <w:rFonts w:ascii="Arial" w:hAnsi="Arial" w:cs="Arial"/>
        </w:rPr>
        <w:t xml:space="preserve">h </w:t>
      </w:r>
      <w:r w:rsidR="00664373">
        <w:rPr>
          <w:rFonts w:ascii="Arial" w:hAnsi="Arial" w:cs="Arial"/>
        </w:rPr>
        <w:t xml:space="preserve">lahko </w:t>
      </w:r>
      <w:r w:rsidRPr="007505A2">
        <w:rPr>
          <w:rFonts w:ascii="Arial" w:hAnsi="Arial" w:cs="Arial"/>
        </w:rPr>
        <w:t>pojavijo zmerne poškodbe. V potresni zgodovini območja znotraj današnjih mej Republike Slovenije se je od začetka 16. stoletja tak potres zgodil najmanj 50-krat.</w:t>
      </w:r>
    </w:p>
    <w:p w:rsidR="00343C20" w:rsidRPr="007505A2" w:rsidRDefault="00343C20" w:rsidP="00343C20">
      <w:pPr>
        <w:rPr>
          <w:rFonts w:ascii="Arial" w:hAnsi="Arial" w:cs="Arial"/>
        </w:rPr>
      </w:pPr>
    </w:p>
    <w:p w:rsidR="00664373" w:rsidRPr="007505A2" w:rsidRDefault="00343C20" w:rsidP="00664373">
      <w:pPr>
        <w:rPr>
          <w:rFonts w:ascii="Arial" w:hAnsi="Arial" w:cs="Arial"/>
        </w:rPr>
      </w:pPr>
      <w:r w:rsidRPr="007505A2">
        <w:rPr>
          <w:rFonts w:ascii="Arial" w:hAnsi="Arial" w:cs="Arial"/>
        </w:rPr>
        <w:t xml:space="preserve">Najmočnejši zabeležen potres na današnjem ozemlju Slovenije je bil idrijski potres leta 1511 z ocenjeno magnitudo 6,8. V javnosti je bolj znan ljubljanski potres leta 1895 z magnitudo 6,1. </w:t>
      </w:r>
      <w:r w:rsidR="00664373" w:rsidRPr="00664373">
        <w:rPr>
          <w:rFonts w:ascii="Arial" w:hAnsi="Arial" w:cs="Arial"/>
        </w:rPr>
        <w:t xml:space="preserve">Odmevna sta bila tudi potres na Kozjanskem leta 1974 z magnitudo 4,8 in potres v Furlaniji leta 1976 z magnitudo 6,5. Potres iz leta 1976 in </w:t>
      </w:r>
      <w:proofErr w:type="spellStart"/>
      <w:r w:rsidR="00664373" w:rsidRPr="00664373">
        <w:rPr>
          <w:rFonts w:ascii="Arial" w:hAnsi="Arial" w:cs="Arial"/>
        </w:rPr>
        <w:t>popotresi</w:t>
      </w:r>
      <w:proofErr w:type="spellEnd"/>
      <w:r w:rsidR="00664373" w:rsidRPr="00664373">
        <w:rPr>
          <w:rFonts w:ascii="Arial" w:hAnsi="Arial" w:cs="Arial"/>
        </w:rPr>
        <w:t>, ki so sledili, so prizadeli Posočje, predvsem Breginj.</w:t>
      </w:r>
    </w:p>
    <w:p w:rsidR="00343C20" w:rsidRPr="007505A2" w:rsidRDefault="00343C20" w:rsidP="00343C20">
      <w:pPr>
        <w:rPr>
          <w:rFonts w:ascii="Arial" w:hAnsi="Arial" w:cs="Arial"/>
        </w:rPr>
      </w:pPr>
      <w:r w:rsidRPr="007505A2">
        <w:rPr>
          <w:rFonts w:ascii="Arial" w:hAnsi="Arial" w:cs="Arial"/>
        </w:rPr>
        <w:t>Zadnja močna potresa sta bila na Bovškem leta 1998 in 2004 z magnitudama 5,6 in 4,9</w:t>
      </w:r>
      <w:r w:rsidR="003157A7">
        <w:rPr>
          <w:rStyle w:val="Sprotnaopomba-sklic"/>
          <w:rFonts w:ascii="Arial" w:hAnsi="Arial" w:cs="Arial"/>
        </w:rPr>
        <w:t>8</w:t>
      </w:r>
      <w:r w:rsidR="003157A7">
        <w:rPr>
          <w:rFonts w:ascii="Arial" w:hAnsi="Arial" w:cs="Arial"/>
        </w:rPr>
        <w:t>.</w:t>
      </w:r>
    </w:p>
    <w:p w:rsidR="00343C20" w:rsidRPr="007505A2" w:rsidRDefault="00343C20" w:rsidP="00343C20">
      <w:pPr>
        <w:rPr>
          <w:rFonts w:ascii="Arial" w:hAnsi="Arial" w:cs="Arial"/>
        </w:rPr>
      </w:pPr>
      <w:r w:rsidRPr="007505A2">
        <w:rPr>
          <w:rFonts w:ascii="Arial" w:hAnsi="Arial" w:cs="Arial"/>
        </w:rPr>
        <w:t xml:space="preserve">V Sloveniji so se do sedaj izvajale največje sanacije za krepitev potresne odpornosti v Posočju, ko je bila ustanovljena Državno tehnična pisarna, ki je skrbela za potresno obnovo objektov po dveh potresih. Prvi takšen potres se je zgodil 12. aprila 1998 v zgornjem Posočju, kjer je bila magnituda 5,6. Največji učinki so dosegli </w:t>
      </w:r>
      <w:r w:rsidR="00A65E51">
        <w:rPr>
          <w:rFonts w:ascii="Arial" w:hAnsi="Arial" w:cs="Arial"/>
        </w:rPr>
        <w:t xml:space="preserve">intenziteto </w:t>
      </w:r>
      <w:r w:rsidRPr="007505A2">
        <w:rPr>
          <w:rFonts w:ascii="Arial" w:hAnsi="Arial" w:cs="Arial"/>
        </w:rPr>
        <w:t>VII</w:t>
      </w:r>
      <w:r w:rsidR="00A65E51">
        <w:rPr>
          <w:rFonts w:ascii="Arial" w:hAnsi="Arial" w:cs="Arial"/>
        </w:rPr>
        <w:t>-</w:t>
      </w:r>
      <w:r w:rsidRPr="007505A2">
        <w:rPr>
          <w:rFonts w:ascii="Arial" w:hAnsi="Arial" w:cs="Arial"/>
        </w:rPr>
        <w:t>VIII EMS</w:t>
      </w:r>
      <w:r w:rsidR="00A65E51">
        <w:rPr>
          <w:rFonts w:ascii="Arial" w:hAnsi="Arial" w:cs="Arial"/>
        </w:rPr>
        <w:t>-98</w:t>
      </w:r>
      <w:r w:rsidRPr="007505A2">
        <w:rPr>
          <w:rFonts w:ascii="Arial" w:hAnsi="Arial" w:cs="Arial"/>
        </w:rPr>
        <w:t xml:space="preserve">. Žarišče potresa je nastalo med dolino Lepene in Krnskim gorovjem, v globini okoli 8 km. Potres je poleg velike gmotne škode na objektih na Bovškem, Kobariškem in Tolminskem, povzročil tudi precejšnje spremembe v naravi, saj so nastali številni skalnati podori, ki so ponekod popolnoma uničili planinske poti. Drugi večji potres se je zgodil 12. julija 2004 z epicentrom v Zgornjem Posočju. </w:t>
      </w:r>
      <w:r w:rsidR="00207FAF">
        <w:rPr>
          <w:rFonts w:ascii="Arial" w:hAnsi="Arial" w:cs="Arial"/>
        </w:rPr>
        <w:t>Največja d</w:t>
      </w:r>
      <w:r w:rsidR="00207FAF" w:rsidRPr="007505A2">
        <w:rPr>
          <w:rFonts w:ascii="Arial" w:hAnsi="Arial" w:cs="Arial"/>
        </w:rPr>
        <w:t xml:space="preserve">osežena </w:t>
      </w:r>
      <w:r w:rsidR="00207FAF">
        <w:rPr>
          <w:rFonts w:ascii="Arial" w:hAnsi="Arial" w:cs="Arial"/>
        </w:rPr>
        <w:t xml:space="preserve">intenziteta </w:t>
      </w:r>
      <w:r w:rsidR="00207FAF" w:rsidRPr="007505A2">
        <w:rPr>
          <w:rFonts w:ascii="Arial" w:hAnsi="Arial" w:cs="Arial"/>
        </w:rPr>
        <w:t xml:space="preserve">je bila </w:t>
      </w:r>
      <w:r w:rsidRPr="007505A2">
        <w:rPr>
          <w:rFonts w:ascii="Arial" w:hAnsi="Arial" w:cs="Arial"/>
        </w:rPr>
        <w:t>VI</w:t>
      </w:r>
      <w:r w:rsidR="00207FAF">
        <w:rPr>
          <w:rFonts w:ascii="Arial" w:hAnsi="Arial" w:cs="Arial"/>
        </w:rPr>
        <w:t>-</w:t>
      </w:r>
      <w:r w:rsidRPr="007505A2">
        <w:rPr>
          <w:rFonts w:ascii="Arial" w:hAnsi="Arial" w:cs="Arial"/>
        </w:rPr>
        <w:t>VII EMS</w:t>
      </w:r>
      <w:r w:rsidR="00207FAF">
        <w:rPr>
          <w:rFonts w:ascii="Arial" w:hAnsi="Arial" w:cs="Arial"/>
        </w:rPr>
        <w:t>-98</w:t>
      </w:r>
      <w:r w:rsidRPr="007505A2">
        <w:rPr>
          <w:rFonts w:ascii="Arial" w:hAnsi="Arial" w:cs="Arial"/>
        </w:rPr>
        <w:t xml:space="preserve">. </w:t>
      </w:r>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rPr>
        <w:t xml:space="preserve">V okviru Državno tehnične pisarne se je izvajalo največje število potresnih utrditev objektov pri nas. Izvajanje teh utrditev je omogočilo pridobitev dodatnih znanj in izkušenj na tem področju, hkrati pa so pridobili dodatna znanja tudi izvajalci posegov. </w:t>
      </w:r>
    </w:p>
    <w:p w:rsidR="00343C20" w:rsidRPr="007505A2" w:rsidRDefault="00343C20" w:rsidP="00343C20">
      <w:pPr>
        <w:rPr>
          <w:rFonts w:ascii="Arial" w:hAnsi="Arial" w:cs="Arial"/>
          <w:highlight w:val="yellow"/>
        </w:rPr>
      </w:pPr>
    </w:p>
    <w:p w:rsidR="00343C20" w:rsidRPr="00832C0F" w:rsidRDefault="00343C20" w:rsidP="0021558A">
      <w:pPr>
        <w:pStyle w:val="Naslov2"/>
        <w:framePr w:wrap="notBeside"/>
        <w:numPr>
          <w:ilvl w:val="0"/>
          <w:numId w:val="0"/>
        </w:numPr>
        <w:ind w:left="576" w:hanging="576"/>
        <w:jc w:val="both"/>
        <w:rPr>
          <w:rFonts w:ascii="Arial" w:hAnsi="Arial" w:cs="Arial"/>
          <w:b/>
        </w:rPr>
      </w:pPr>
      <w:bookmarkStart w:id="8" w:name="_Toc95814481"/>
      <w:r w:rsidRPr="00832C0F">
        <w:rPr>
          <w:rFonts w:ascii="Arial" w:hAnsi="Arial" w:cs="Arial"/>
          <w:b/>
        </w:rPr>
        <w:t>2.3 Stanje stavbnega fonda</w:t>
      </w:r>
      <w:bookmarkEnd w:id="8"/>
    </w:p>
    <w:p w:rsidR="00343C20" w:rsidRPr="007505A2" w:rsidRDefault="00343C20" w:rsidP="00343C20">
      <w:pPr>
        <w:rPr>
          <w:rFonts w:ascii="Arial" w:hAnsi="Arial" w:cs="Arial"/>
          <w:highlight w:val="yellow"/>
        </w:rPr>
      </w:pPr>
    </w:p>
    <w:p w:rsidR="00C3241A" w:rsidRDefault="008E04BC" w:rsidP="00343C20">
      <w:pPr>
        <w:rPr>
          <w:rFonts w:ascii="Arial" w:hAnsi="Arial" w:cs="Arial"/>
        </w:rPr>
      </w:pPr>
      <w:r>
        <w:rPr>
          <w:rFonts w:ascii="Arial" w:hAnsi="Arial" w:cs="Arial"/>
        </w:rPr>
        <w:t>Posledice</w:t>
      </w:r>
      <w:r w:rsidR="00FF0A09">
        <w:rPr>
          <w:rFonts w:ascii="Arial" w:hAnsi="Arial" w:cs="Arial"/>
        </w:rPr>
        <w:t xml:space="preserve"> </w:t>
      </w:r>
      <w:r w:rsidR="00343C20" w:rsidRPr="007505A2">
        <w:rPr>
          <w:rFonts w:ascii="Arial" w:hAnsi="Arial" w:cs="Arial"/>
        </w:rPr>
        <w:t xml:space="preserve">samega potresnega dogodka </w:t>
      </w:r>
      <w:r>
        <w:rPr>
          <w:rFonts w:ascii="Arial" w:hAnsi="Arial" w:cs="Arial"/>
        </w:rPr>
        <w:t>so</w:t>
      </w:r>
      <w:r w:rsidRPr="00FF0A09">
        <w:rPr>
          <w:rFonts w:ascii="Arial" w:hAnsi="Arial" w:cs="Arial"/>
        </w:rPr>
        <w:t xml:space="preserve"> </w:t>
      </w:r>
      <w:r w:rsidR="00FF0A09" w:rsidRPr="00FF0A09">
        <w:rPr>
          <w:rFonts w:ascii="Arial" w:hAnsi="Arial" w:cs="Arial"/>
        </w:rPr>
        <w:t>odvisn</w:t>
      </w:r>
      <w:r>
        <w:rPr>
          <w:rFonts w:ascii="Arial" w:hAnsi="Arial" w:cs="Arial"/>
        </w:rPr>
        <w:t>e</w:t>
      </w:r>
      <w:r w:rsidR="00FF0A09" w:rsidRPr="00FF0A09">
        <w:rPr>
          <w:rFonts w:ascii="Arial" w:hAnsi="Arial" w:cs="Arial"/>
        </w:rPr>
        <w:t xml:space="preserve"> predvsem od potresne odpornosti objektov</w:t>
      </w:r>
      <w:r w:rsidR="00343C20" w:rsidRPr="007505A2">
        <w:rPr>
          <w:rFonts w:ascii="Arial" w:hAnsi="Arial" w:cs="Arial"/>
        </w:rPr>
        <w:t>, v in ob katerih se ob potresu zadržujemo</w:t>
      </w:r>
      <w:r w:rsidR="00EE2496">
        <w:rPr>
          <w:rFonts w:ascii="Arial" w:hAnsi="Arial" w:cs="Arial"/>
        </w:rPr>
        <w:t>.</w:t>
      </w:r>
      <w:r w:rsidR="00343C20" w:rsidRPr="007505A2">
        <w:rPr>
          <w:rFonts w:ascii="Arial" w:hAnsi="Arial" w:cs="Arial"/>
        </w:rPr>
        <w:t xml:space="preserve"> </w:t>
      </w:r>
      <w:r w:rsidR="00FF0A09" w:rsidRPr="00FF0A09">
        <w:rPr>
          <w:rFonts w:ascii="Arial" w:hAnsi="Arial" w:cs="Arial"/>
        </w:rPr>
        <w:t xml:space="preserve">Znanost na področju potresnega inženirstva se je </w:t>
      </w:r>
      <w:r w:rsidR="00773171">
        <w:rPr>
          <w:rFonts w:ascii="Arial" w:hAnsi="Arial" w:cs="Arial"/>
        </w:rPr>
        <w:t xml:space="preserve">pospešeno </w:t>
      </w:r>
      <w:r w:rsidR="00FF0A09" w:rsidRPr="00FF0A09">
        <w:rPr>
          <w:rFonts w:ascii="Arial" w:hAnsi="Arial" w:cs="Arial"/>
        </w:rPr>
        <w:t xml:space="preserve">razvila v drugi polovici prejšnjega stoletja in ob koncu 20. stoletja ter </w:t>
      </w:r>
      <w:r w:rsidR="00773171">
        <w:rPr>
          <w:rFonts w:ascii="Arial" w:hAnsi="Arial" w:cs="Arial"/>
        </w:rPr>
        <w:t>zadnjem času</w:t>
      </w:r>
      <w:r w:rsidR="00773171" w:rsidRPr="00FF0A09">
        <w:rPr>
          <w:rFonts w:ascii="Arial" w:hAnsi="Arial" w:cs="Arial"/>
        </w:rPr>
        <w:t xml:space="preserve"> </w:t>
      </w:r>
      <w:r w:rsidR="00FF0A09" w:rsidRPr="00FF0A09">
        <w:rPr>
          <w:rFonts w:ascii="Arial" w:hAnsi="Arial" w:cs="Arial"/>
        </w:rPr>
        <w:t>napredovala do stopnje, ki se v praksi odraža s projektiranjem in gradnjo potresno</w:t>
      </w:r>
      <w:r w:rsidR="00FF0A09">
        <w:rPr>
          <w:rFonts w:ascii="Arial" w:hAnsi="Arial" w:cs="Arial"/>
        </w:rPr>
        <w:t xml:space="preserve"> </w:t>
      </w:r>
      <w:r w:rsidR="00FF0A09" w:rsidRPr="00FF0A09">
        <w:rPr>
          <w:rFonts w:ascii="Arial" w:hAnsi="Arial" w:cs="Arial"/>
        </w:rPr>
        <w:t>odpornih objektov s poudarkom na varovanju človeških življenj. Treba se je zavedati, da tudi sodobni standardi za potresno</w:t>
      </w:r>
      <w:r w:rsidR="00FF0A09">
        <w:rPr>
          <w:rFonts w:ascii="Arial" w:hAnsi="Arial" w:cs="Arial"/>
        </w:rPr>
        <w:t xml:space="preserve"> </w:t>
      </w:r>
      <w:r w:rsidR="00FF0A09" w:rsidRPr="00FF0A09">
        <w:rPr>
          <w:rFonts w:ascii="Arial" w:hAnsi="Arial" w:cs="Arial"/>
        </w:rPr>
        <w:t>odporno projektiranje ne preprečujejo škode na stavbi in izgube premoženja, saj bi bila, zaradi velikega potenciala potresne obtežbe, gradnja takšnih objektov z ekonomskega stališča pr</w:t>
      </w:r>
      <w:r w:rsidR="002949FC">
        <w:rPr>
          <w:rFonts w:ascii="Arial" w:hAnsi="Arial" w:cs="Arial"/>
        </w:rPr>
        <w:t>edraga</w:t>
      </w:r>
      <w:r w:rsidR="005A6275">
        <w:rPr>
          <w:rStyle w:val="Sprotnaopomba-sklic"/>
          <w:rFonts w:ascii="Arial" w:hAnsi="Arial" w:cs="Arial"/>
        </w:rPr>
        <w:footnoteReference w:id="8"/>
      </w:r>
      <w:r w:rsidR="005A6275">
        <w:rPr>
          <w:rFonts w:ascii="Arial" w:hAnsi="Arial" w:cs="Arial"/>
        </w:rPr>
        <w:t>.</w:t>
      </w:r>
    </w:p>
    <w:p w:rsidR="00C3241A" w:rsidRDefault="00C3241A" w:rsidP="00343C20">
      <w:pPr>
        <w:rPr>
          <w:rFonts w:ascii="Arial" w:hAnsi="Arial" w:cs="Arial"/>
        </w:rPr>
      </w:pPr>
    </w:p>
    <w:p w:rsidR="0056594F" w:rsidRPr="007505A2" w:rsidRDefault="00FF0A09" w:rsidP="00343C20">
      <w:pPr>
        <w:rPr>
          <w:rFonts w:ascii="Arial" w:hAnsi="Arial" w:cs="Arial"/>
        </w:rPr>
      </w:pPr>
      <w:r w:rsidRPr="00FF0A09">
        <w:rPr>
          <w:rFonts w:ascii="Arial" w:hAnsi="Arial" w:cs="Arial"/>
        </w:rPr>
        <w:t>V Sloveniji so s potresnega vidika najbolj problematični objekti</w:t>
      </w:r>
      <w:r w:rsidR="00F73A15">
        <w:rPr>
          <w:rFonts w:ascii="Arial" w:hAnsi="Arial" w:cs="Arial"/>
        </w:rPr>
        <w:t>, ki</w:t>
      </w:r>
      <w:r w:rsidR="00F73A15" w:rsidRPr="00F73A15">
        <w:rPr>
          <w:rFonts w:ascii="Arial" w:hAnsi="Arial" w:cs="Arial"/>
        </w:rPr>
        <w:t xml:space="preserve"> so bili zgrajeni na podlagi standardov, ki so bili v veljavi do </w:t>
      </w:r>
      <w:r w:rsidR="00F73A15">
        <w:rPr>
          <w:rFonts w:ascii="Arial" w:hAnsi="Arial" w:cs="Arial"/>
        </w:rPr>
        <w:t>leta 1964</w:t>
      </w:r>
      <w:r w:rsidRPr="00FF0A09">
        <w:rPr>
          <w:rFonts w:ascii="Arial" w:hAnsi="Arial" w:cs="Arial"/>
        </w:rPr>
        <w:t xml:space="preserve">, ko je bil v Sloveniji vpeljan prvi predpis za vzpostavitev </w:t>
      </w:r>
      <w:proofErr w:type="spellStart"/>
      <w:r w:rsidRPr="00FF0A09">
        <w:rPr>
          <w:rFonts w:ascii="Arial" w:hAnsi="Arial" w:cs="Arial"/>
        </w:rPr>
        <w:t>potresnoodporne</w:t>
      </w:r>
      <w:proofErr w:type="spellEnd"/>
      <w:r w:rsidRPr="00FF0A09">
        <w:rPr>
          <w:rFonts w:ascii="Arial" w:hAnsi="Arial" w:cs="Arial"/>
        </w:rPr>
        <w:t xml:space="preserve"> gradnje. Od takrat je znanje stroke na področju potresnega inženirstva in seizmologije močno napredovalo. Leta 1981 je bil izdan nov predpis, ki je vključeval nekatere elemente sodobnih standardov za </w:t>
      </w:r>
      <w:proofErr w:type="spellStart"/>
      <w:r w:rsidRPr="00FF0A09">
        <w:rPr>
          <w:rFonts w:ascii="Arial" w:hAnsi="Arial" w:cs="Arial"/>
        </w:rPr>
        <w:t>potresnoodporno</w:t>
      </w:r>
      <w:proofErr w:type="spellEnd"/>
      <w:r w:rsidRPr="00FF0A09">
        <w:rPr>
          <w:rFonts w:ascii="Arial" w:hAnsi="Arial" w:cs="Arial"/>
        </w:rPr>
        <w:t xml:space="preserve"> projektiranje objektov. Konec leta 2005 je Slovenija sprejela Pravilnik o mehanski odpornosti in </w:t>
      </w:r>
      <w:r w:rsidR="008E04BC">
        <w:rPr>
          <w:rFonts w:ascii="Arial" w:hAnsi="Arial" w:cs="Arial"/>
        </w:rPr>
        <w:t>stabilnosti objektov</w:t>
      </w:r>
      <w:r w:rsidRPr="00FF0A09">
        <w:rPr>
          <w:rFonts w:ascii="Arial" w:hAnsi="Arial" w:cs="Arial"/>
        </w:rPr>
        <w:t>, ki v naš pravni red uvaja evropski standard za potresno odporno gradnjo EVROKOD 8 oziroma EC8 (SIST EN-1998). Določeno je bilo prehodno obdobje do 1.</w:t>
      </w:r>
      <w:r w:rsidR="008E04BC">
        <w:rPr>
          <w:rFonts w:ascii="Arial" w:hAnsi="Arial" w:cs="Arial"/>
        </w:rPr>
        <w:t> </w:t>
      </w:r>
      <w:r w:rsidRPr="00FF0A09">
        <w:rPr>
          <w:rFonts w:ascii="Arial" w:hAnsi="Arial" w:cs="Arial"/>
        </w:rPr>
        <w:t>1.</w:t>
      </w:r>
      <w:r w:rsidR="008E04BC">
        <w:rPr>
          <w:rFonts w:ascii="Arial" w:hAnsi="Arial" w:cs="Arial"/>
        </w:rPr>
        <w:t> </w:t>
      </w:r>
      <w:r w:rsidRPr="00FF0A09">
        <w:rPr>
          <w:rFonts w:ascii="Arial" w:hAnsi="Arial" w:cs="Arial"/>
        </w:rPr>
        <w:t>2008, v katerem so se uvajale nove zahteve pri projektiranju stavb in je bila hkrati še dopustna gradnj</w:t>
      </w:r>
      <w:r w:rsidR="002949FC">
        <w:rPr>
          <w:rFonts w:ascii="Arial" w:hAnsi="Arial" w:cs="Arial"/>
        </w:rPr>
        <w:t xml:space="preserve">a po starih predpisih iz 1981, </w:t>
      </w:r>
      <w:r w:rsidRPr="00FF0A09">
        <w:rPr>
          <w:rFonts w:ascii="Arial" w:hAnsi="Arial" w:cs="Arial"/>
        </w:rPr>
        <w:t xml:space="preserve">s spremembami in dopolnitvami. </w:t>
      </w:r>
      <w:r w:rsidR="0041121B">
        <w:rPr>
          <w:rFonts w:ascii="Arial" w:hAnsi="Arial" w:cs="Arial"/>
        </w:rPr>
        <w:t>Od leta 2008 naprej se smatra</w:t>
      </w:r>
      <w:r w:rsidRPr="00FF0A09">
        <w:rPr>
          <w:rFonts w:ascii="Arial" w:hAnsi="Arial" w:cs="Arial"/>
        </w:rPr>
        <w:t>, da pravilno projektirane in zgrajene stavbe zagotavljajo ustrezno potresno odpornost.</w:t>
      </w:r>
      <w:r w:rsidR="008E04BC">
        <w:rPr>
          <w:rFonts w:ascii="Arial" w:hAnsi="Arial" w:cs="Arial"/>
        </w:rPr>
        <w:t xml:space="preserve"> </w:t>
      </w:r>
      <w:r w:rsidR="008E04BC" w:rsidRPr="008E04BC">
        <w:rPr>
          <w:rFonts w:ascii="Arial" w:hAnsi="Arial" w:cs="Arial"/>
        </w:rPr>
        <w:t>Karta potresne nevarnosti Slovenije - projektni pospešek tal</w:t>
      </w:r>
      <w:r w:rsidR="008E04BC">
        <w:rPr>
          <w:rStyle w:val="Sprotnaopomba-sklic"/>
          <w:rFonts w:ascii="Arial" w:hAnsi="Arial" w:cs="Arial"/>
        </w:rPr>
        <w:t>5</w:t>
      </w:r>
      <w:r w:rsidR="008E04BC" w:rsidRPr="008E04BC">
        <w:rPr>
          <w:rFonts w:ascii="Arial" w:hAnsi="Arial" w:cs="Arial"/>
        </w:rPr>
        <w:t xml:space="preserve"> iz leta 2001 je priloga Nacionalnega dodatka k EC8 in </w:t>
      </w:r>
      <w:r w:rsidR="00246840">
        <w:rPr>
          <w:rFonts w:ascii="Arial" w:hAnsi="Arial" w:cs="Arial"/>
        </w:rPr>
        <w:t>se</w:t>
      </w:r>
      <w:r w:rsidR="008E04BC" w:rsidRPr="008E04BC">
        <w:rPr>
          <w:rFonts w:ascii="Arial" w:hAnsi="Arial" w:cs="Arial"/>
        </w:rPr>
        <w:t xml:space="preserve"> kot del predpisov </w:t>
      </w:r>
      <w:r w:rsidR="00246840">
        <w:rPr>
          <w:rFonts w:ascii="Arial" w:hAnsi="Arial" w:cs="Arial"/>
        </w:rPr>
        <w:t xml:space="preserve">uporablja </w:t>
      </w:r>
      <w:r w:rsidR="008E04BC" w:rsidRPr="008E04BC">
        <w:rPr>
          <w:rFonts w:ascii="Arial" w:hAnsi="Arial" w:cs="Arial"/>
        </w:rPr>
        <w:t>za projektiranje stavb. Od 1. maja 2022 do 1. maja 2024 je poleg obstoječe uradne karte (2001) veljavna tudi nova kart</w:t>
      </w:r>
      <w:r w:rsidR="008E04BC">
        <w:rPr>
          <w:rFonts w:ascii="Arial" w:hAnsi="Arial" w:cs="Arial"/>
        </w:rPr>
        <w:t>a Potresna nevarnost Slovenije</w:t>
      </w:r>
      <w:r w:rsidR="008E04BC">
        <w:rPr>
          <w:rStyle w:val="Sprotnaopomba-sklic"/>
          <w:rFonts w:ascii="Arial" w:hAnsi="Arial" w:cs="Arial"/>
        </w:rPr>
        <w:t>6</w:t>
      </w:r>
      <w:r w:rsidR="00246840">
        <w:rPr>
          <w:rFonts w:ascii="Arial" w:hAnsi="Arial" w:cs="Arial"/>
        </w:rPr>
        <w:t>, po 1. maju 2024 pa bo v uporabi samo nova karta.</w:t>
      </w:r>
    </w:p>
    <w:p w:rsidR="00343C20" w:rsidRPr="007505A2" w:rsidRDefault="00343C20" w:rsidP="00343C20">
      <w:pPr>
        <w:rPr>
          <w:rFonts w:ascii="Arial" w:hAnsi="Arial" w:cs="Arial"/>
        </w:rPr>
      </w:pPr>
    </w:p>
    <w:p w:rsidR="00BD686D" w:rsidRPr="007505A2" w:rsidRDefault="00343C20" w:rsidP="00343C20">
      <w:pPr>
        <w:rPr>
          <w:rFonts w:ascii="Arial" w:hAnsi="Arial" w:cs="Arial"/>
        </w:rPr>
      </w:pPr>
      <w:r w:rsidRPr="007505A2">
        <w:rPr>
          <w:rFonts w:ascii="Arial" w:hAnsi="Arial" w:cs="Arial"/>
        </w:rPr>
        <w:t>Pri zbiranju podatkov o pregledanih stavbah</w:t>
      </w:r>
      <w:r w:rsidR="008C410E">
        <w:rPr>
          <w:rFonts w:ascii="Arial" w:hAnsi="Arial" w:cs="Arial"/>
        </w:rPr>
        <w:t xml:space="preserve"> </w:t>
      </w:r>
      <w:r w:rsidRPr="007505A2">
        <w:rPr>
          <w:rFonts w:ascii="Arial" w:hAnsi="Arial" w:cs="Arial"/>
        </w:rPr>
        <w:t xml:space="preserve">se je izkazalo, da ima zgolj 8% bolnišnic narejen elaborat potresne odpornosti, kar pomeni, da je 8% bolnišnic konstrukcijsko pregledanih in </w:t>
      </w:r>
      <w:r w:rsidR="008C410E">
        <w:rPr>
          <w:rFonts w:ascii="Arial" w:hAnsi="Arial" w:cs="Arial"/>
        </w:rPr>
        <w:t>ocenjenih s stališča potresne odpornosti.</w:t>
      </w:r>
      <w:r w:rsidRPr="007505A2">
        <w:rPr>
          <w:rFonts w:ascii="Arial" w:hAnsi="Arial" w:cs="Arial"/>
        </w:rPr>
        <w:t xml:space="preserve"> Okrog 60 % bolnišnic je zgrajenih pred letom </w:t>
      </w:r>
      <w:r w:rsidR="000E4626" w:rsidRPr="007505A2">
        <w:rPr>
          <w:rFonts w:ascii="Arial" w:hAnsi="Arial" w:cs="Arial"/>
        </w:rPr>
        <w:t>196</w:t>
      </w:r>
      <w:r w:rsidR="000E4626">
        <w:rPr>
          <w:rFonts w:ascii="Arial" w:hAnsi="Arial" w:cs="Arial"/>
        </w:rPr>
        <w:t>4</w:t>
      </w:r>
      <w:r w:rsidR="000E4626" w:rsidRPr="007505A2">
        <w:rPr>
          <w:rFonts w:ascii="Arial" w:hAnsi="Arial" w:cs="Arial"/>
        </w:rPr>
        <w:t xml:space="preserve"> </w:t>
      </w:r>
      <w:r w:rsidRPr="007505A2">
        <w:rPr>
          <w:rFonts w:ascii="Arial" w:hAnsi="Arial" w:cs="Arial"/>
        </w:rPr>
        <w:t xml:space="preserve">in le 10 % bolnišnic je zgrajenih po letu 2008 in </w:t>
      </w:r>
      <w:r w:rsidR="00E37DD8">
        <w:rPr>
          <w:rFonts w:ascii="Arial" w:hAnsi="Arial" w:cs="Arial"/>
        </w:rPr>
        <w:t xml:space="preserve">zanje </w:t>
      </w:r>
      <w:r w:rsidRPr="007505A2">
        <w:rPr>
          <w:rFonts w:ascii="Arial" w:hAnsi="Arial" w:cs="Arial"/>
        </w:rPr>
        <w:t xml:space="preserve">smemo predpostaviti, da so ustrezno potresno odporne. Delež šol, ki so zgrajene pred letom </w:t>
      </w:r>
      <w:r w:rsidR="000E4626" w:rsidRPr="007505A2">
        <w:rPr>
          <w:rFonts w:ascii="Arial" w:hAnsi="Arial" w:cs="Arial"/>
        </w:rPr>
        <w:t>196</w:t>
      </w:r>
      <w:r w:rsidR="000E4626">
        <w:rPr>
          <w:rFonts w:ascii="Arial" w:hAnsi="Arial" w:cs="Arial"/>
        </w:rPr>
        <w:t>4</w:t>
      </w:r>
      <w:r w:rsidRPr="007505A2">
        <w:rPr>
          <w:rFonts w:ascii="Arial" w:hAnsi="Arial" w:cs="Arial"/>
        </w:rPr>
        <w:t xml:space="preserve">, znaša okrog 39%. Delež šol, ki so zgrajene po letu 2008 in naj bi bile tako ustrezno </w:t>
      </w:r>
      <w:r w:rsidR="008F1CA9">
        <w:rPr>
          <w:rFonts w:ascii="Arial" w:hAnsi="Arial" w:cs="Arial"/>
        </w:rPr>
        <w:t xml:space="preserve">potresno odporno </w:t>
      </w:r>
      <w:r w:rsidRPr="007505A2">
        <w:rPr>
          <w:rFonts w:ascii="Arial" w:hAnsi="Arial" w:cs="Arial"/>
        </w:rPr>
        <w:t xml:space="preserve">projektirane, znaša </w:t>
      </w:r>
      <w:r w:rsidR="002949FC">
        <w:rPr>
          <w:rFonts w:ascii="Arial" w:hAnsi="Arial" w:cs="Arial"/>
        </w:rPr>
        <w:t xml:space="preserve">okrog </w:t>
      </w:r>
      <w:r w:rsidRPr="007505A2">
        <w:rPr>
          <w:rFonts w:ascii="Arial" w:hAnsi="Arial" w:cs="Arial"/>
        </w:rPr>
        <w:t xml:space="preserve">11%. </w:t>
      </w:r>
    </w:p>
    <w:p w:rsidR="00343C20" w:rsidRPr="007505A2" w:rsidRDefault="00343C20" w:rsidP="00343C20">
      <w:pPr>
        <w:spacing w:after="60"/>
        <w:rPr>
          <w:rFonts w:ascii="Arial" w:hAnsi="Arial" w:cs="Arial"/>
        </w:rPr>
      </w:pPr>
      <w:r w:rsidRPr="007505A2">
        <w:rPr>
          <w:rFonts w:ascii="Arial" w:hAnsi="Arial" w:cs="Arial"/>
        </w:rPr>
        <w:t xml:space="preserve">Domovi za ostarele in varstveno dnevni centri tudi predstavljajo stavbe, v katerih se nahaja ranljivejša skupina ljudi. </w:t>
      </w:r>
      <w:r w:rsidR="008E04BC" w:rsidRPr="008C410E">
        <w:rPr>
          <w:rFonts w:ascii="Arial" w:hAnsi="Arial" w:cs="Arial"/>
        </w:rPr>
        <w:t>Potresna odpornost te kategorije stavb je ocenjena le za približno 15</w:t>
      </w:r>
      <w:r w:rsidR="008E04BC">
        <w:rPr>
          <w:rFonts w:ascii="Arial" w:hAnsi="Arial" w:cs="Arial"/>
        </w:rPr>
        <w:t> </w:t>
      </w:r>
      <w:r w:rsidR="008E04BC" w:rsidRPr="008C410E">
        <w:rPr>
          <w:rFonts w:ascii="Arial" w:hAnsi="Arial" w:cs="Arial"/>
        </w:rPr>
        <w:t>% teh stavb.</w:t>
      </w:r>
      <w:r w:rsidR="008E04BC">
        <w:rPr>
          <w:rFonts w:ascii="Arial" w:hAnsi="Arial" w:cs="Arial"/>
        </w:rPr>
        <w:t xml:space="preserve"> </w:t>
      </w:r>
      <w:r w:rsidRPr="007505A2">
        <w:rPr>
          <w:rFonts w:ascii="Arial" w:hAnsi="Arial" w:cs="Arial"/>
        </w:rPr>
        <w:t xml:space="preserve">Analiza obstoječega stanja teh stavb je pokazala, da je okrog 25% stavb zgrajenih pred letom </w:t>
      </w:r>
      <w:r w:rsidR="000E4626" w:rsidRPr="007505A2">
        <w:rPr>
          <w:rFonts w:ascii="Arial" w:hAnsi="Arial" w:cs="Arial"/>
        </w:rPr>
        <w:t>196</w:t>
      </w:r>
      <w:r w:rsidR="000E4626">
        <w:rPr>
          <w:rFonts w:ascii="Arial" w:hAnsi="Arial" w:cs="Arial"/>
        </w:rPr>
        <w:t>4</w:t>
      </w:r>
      <w:r w:rsidRPr="007505A2">
        <w:rPr>
          <w:rFonts w:ascii="Arial" w:hAnsi="Arial" w:cs="Arial"/>
        </w:rPr>
        <w:t xml:space="preserve">. Okrog 10 % teh stavb je zgrajenih po letu 2008, ko so v veljavo stopili uveljavljeni standardi EVROKOD potresno odpornega projektiranja. </w:t>
      </w:r>
    </w:p>
    <w:p w:rsidR="00343C20" w:rsidRPr="007505A2" w:rsidRDefault="00343C20" w:rsidP="00343C20">
      <w:pPr>
        <w:spacing w:after="60"/>
        <w:rPr>
          <w:rFonts w:ascii="Arial" w:hAnsi="Arial" w:cs="Arial"/>
        </w:rPr>
      </w:pPr>
    </w:p>
    <w:p w:rsidR="00343C20" w:rsidRPr="007505A2" w:rsidRDefault="00343C20" w:rsidP="00343C20">
      <w:pPr>
        <w:spacing w:after="60"/>
        <w:rPr>
          <w:rFonts w:ascii="Arial" w:hAnsi="Arial" w:cs="Arial"/>
        </w:rPr>
      </w:pPr>
      <w:r w:rsidRPr="007505A2">
        <w:rPr>
          <w:rFonts w:ascii="Arial" w:hAnsi="Arial" w:cs="Arial"/>
        </w:rPr>
        <w:t xml:space="preserve">Velik delež stavbnega fonda ožjega javnega sektorja je zgrajen še pred uveljavitvijo tehničnih predpisov, ki so zahtevali ustrezno potresno odporno projektiranje. Okrog 40 % teh stavb je </w:t>
      </w:r>
      <w:r w:rsidRPr="002949FC">
        <w:rPr>
          <w:rFonts w:ascii="Arial" w:hAnsi="Arial" w:cs="Arial"/>
        </w:rPr>
        <w:t xml:space="preserve">zgrajenih pred letom </w:t>
      </w:r>
      <w:r w:rsidR="000E4626" w:rsidRPr="005C42B9">
        <w:rPr>
          <w:rFonts w:ascii="Arial" w:hAnsi="Arial" w:cs="Arial"/>
        </w:rPr>
        <w:t>196</w:t>
      </w:r>
      <w:r w:rsidR="000E4626" w:rsidRPr="007C123C">
        <w:rPr>
          <w:rFonts w:ascii="Arial" w:hAnsi="Arial" w:cs="Arial"/>
        </w:rPr>
        <w:t>4</w:t>
      </w:r>
      <w:r w:rsidRPr="007C123C">
        <w:rPr>
          <w:rFonts w:ascii="Arial" w:hAnsi="Arial" w:cs="Arial"/>
        </w:rPr>
        <w:t>. Po uveljavitvi standarda EVROKOD 8 v letu 2005, je bilo zgrajenih le okrog šest odstotkov stavb ožjega javnega sektorja. Do sedaj se je v te stavbe v glavnem investiralo v energetske prenove, vidik celostne prenove, kar zajema tudi povečanje potresne odpornosti, pa je bil zanemarjen</w:t>
      </w:r>
      <w:r w:rsidR="003157A7">
        <w:rPr>
          <w:rStyle w:val="Sprotnaopomba-sklic"/>
          <w:rFonts w:ascii="Arial" w:hAnsi="Arial" w:cs="Arial"/>
        </w:rPr>
        <w:t>9</w:t>
      </w:r>
      <w:r w:rsidR="003157A7" w:rsidRPr="007C123C">
        <w:rPr>
          <w:rFonts w:ascii="Arial" w:hAnsi="Arial" w:cs="Arial"/>
        </w:rPr>
        <w:t>.</w:t>
      </w:r>
    </w:p>
    <w:p w:rsidR="00C3241A" w:rsidRDefault="00C3241A" w:rsidP="00343C20">
      <w:pPr>
        <w:spacing w:after="200"/>
        <w:jc w:val="left"/>
        <w:rPr>
          <w:rFonts w:ascii="Arial" w:hAnsi="Arial" w:cs="Arial"/>
        </w:rPr>
      </w:pPr>
    </w:p>
    <w:p w:rsidR="00C3241A" w:rsidRDefault="00C3241A" w:rsidP="00343C20">
      <w:pPr>
        <w:spacing w:after="200"/>
        <w:jc w:val="left"/>
        <w:rPr>
          <w:rFonts w:ascii="Arial" w:hAnsi="Arial" w:cs="Arial"/>
        </w:rPr>
      </w:pPr>
    </w:p>
    <w:p w:rsidR="00C3241A" w:rsidRDefault="00C3241A" w:rsidP="00343C20">
      <w:pPr>
        <w:spacing w:after="200"/>
        <w:jc w:val="left"/>
        <w:rPr>
          <w:rFonts w:ascii="Arial" w:hAnsi="Arial" w:cs="Arial"/>
        </w:rPr>
      </w:pPr>
    </w:p>
    <w:p w:rsidR="00C3241A" w:rsidRDefault="00C3241A" w:rsidP="00343C20">
      <w:pPr>
        <w:spacing w:after="200"/>
        <w:jc w:val="left"/>
        <w:rPr>
          <w:rFonts w:ascii="Arial" w:hAnsi="Arial" w:cs="Arial"/>
        </w:rPr>
      </w:pPr>
    </w:p>
    <w:p w:rsidR="00C3241A" w:rsidRDefault="00C3241A" w:rsidP="00343C20">
      <w:pPr>
        <w:spacing w:after="200"/>
        <w:jc w:val="left"/>
        <w:rPr>
          <w:rFonts w:ascii="Arial" w:hAnsi="Arial" w:cs="Arial"/>
        </w:rPr>
      </w:pPr>
    </w:p>
    <w:p w:rsidR="00343C20" w:rsidRPr="007505A2" w:rsidRDefault="00C3241A" w:rsidP="00343C20">
      <w:pPr>
        <w:spacing w:after="200"/>
        <w:jc w:val="left"/>
        <w:rPr>
          <w:rFonts w:ascii="Arial" w:hAnsi="Arial" w:cs="Arial"/>
        </w:rPr>
      </w:pPr>
      <w:r>
        <w:rPr>
          <w:rStyle w:val="Sprotnaopomba-sklic"/>
          <w:sz w:val="16"/>
          <w:szCs w:val="16"/>
        </w:rPr>
        <w:t>9</w:t>
      </w:r>
      <w:r w:rsidRPr="00D768D3">
        <w:rPr>
          <w:sz w:val="16"/>
          <w:szCs w:val="16"/>
        </w:rPr>
        <w:t xml:space="preserve"> </w:t>
      </w:r>
      <w:r w:rsidRPr="00D768D3">
        <w:rPr>
          <w:rFonts w:ascii="Arial" w:hAnsi="Arial"/>
          <w:sz w:val="16"/>
          <w:szCs w:val="16"/>
        </w:rPr>
        <w:t>Dolgoročna strategija energetske prenove stavbnega fonda do 2050, 2021</w:t>
      </w:r>
      <w:r w:rsidR="00343C20" w:rsidRPr="007505A2">
        <w:rPr>
          <w:rFonts w:ascii="Arial" w:hAnsi="Arial" w:cs="Arial"/>
        </w:rPr>
        <w:br w:type="page"/>
      </w:r>
    </w:p>
    <w:p w:rsidR="00343C20" w:rsidRPr="00832C0F" w:rsidRDefault="006C2DDD" w:rsidP="001F7656">
      <w:pPr>
        <w:pStyle w:val="Naslov3"/>
        <w:framePr w:wrap="notBeside"/>
        <w:jc w:val="both"/>
        <w:rPr>
          <w:rFonts w:ascii="Arial" w:hAnsi="Arial" w:cs="Arial"/>
          <w:b/>
          <w:sz w:val="24"/>
        </w:rPr>
      </w:pPr>
      <w:bookmarkStart w:id="9" w:name="_Toc91234668"/>
      <w:bookmarkStart w:id="10" w:name="_Toc95814482"/>
      <w:bookmarkStart w:id="11" w:name="_Toc91234669"/>
      <w:bookmarkStart w:id="12" w:name="_Toc95814483"/>
      <w:bookmarkStart w:id="13" w:name="_Toc91234670"/>
      <w:bookmarkStart w:id="14" w:name="_Toc95814484"/>
      <w:bookmarkStart w:id="15" w:name="_Toc95814485"/>
      <w:bookmarkEnd w:id="9"/>
      <w:bookmarkEnd w:id="10"/>
      <w:bookmarkEnd w:id="11"/>
      <w:bookmarkEnd w:id="12"/>
      <w:bookmarkEnd w:id="13"/>
      <w:bookmarkEnd w:id="14"/>
      <w:r w:rsidRPr="00832C0F">
        <w:rPr>
          <w:rFonts w:ascii="Arial" w:hAnsi="Arial" w:cs="Arial"/>
          <w:b/>
          <w:sz w:val="24"/>
        </w:rPr>
        <w:lastRenderedPageBreak/>
        <w:t xml:space="preserve">2.3.1 </w:t>
      </w:r>
      <w:r w:rsidR="00343C20" w:rsidRPr="00832C0F">
        <w:rPr>
          <w:rFonts w:ascii="Arial" w:hAnsi="Arial" w:cs="Arial"/>
          <w:b/>
          <w:sz w:val="24"/>
        </w:rPr>
        <w:t>Seizmični stresni test karakterističnega stavbnega fonda RS</w:t>
      </w:r>
      <w:bookmarkEnd w:id="15"/>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D0445">
        <w:rPr>
          <w:rFonts w:ascii="Arial" w:hAnsi="Arial" w:cs="Arial"/>
        </w:rPr>
        <w:t xml:space="preserve">Da bi lahko za družbo ovrednotili, kolikšno </w:t>
      </w:r>
      <w:r w:rsidR="00FB436C" w:rsidRPr="007D0445">
        <w:rPr>
          <w:rFonts w:ascii="Arial" w:hAnsi="Arial" w:cs="Arial"/>
        </w:rPr>
        <w:t xml:space="preserve">tveganje </w:t>
      </w:r>
      <w:r w:rsidRPr="007D0445">
        <w:rPr>
          <w:rFonts w:ascii="Arial" w:hAnsi="Arial" w:cs="Arial"/>
        </w:rPr>
        <w:t xml:space="preserve">predstavlja potres, je treba v prvi fazi dobro poznati vse faktorje, ki vplivajo na </w:t>
      </w:r>
      <w:r w:rsidR="00FB436C" w:rsidRPr="007D0445">
        <w:rPr>
          <w:rFonts w:ascii="Arial" w:hAnsi="Arial" w:cs="Arial"/>
        </w:rPr>
        <w:t xml:space="preserve">potresni </w:t>
      </w:r>
      <w:r w:rsidRPr="007D0445">
        <w:rPr>
          <w:rFonts w:ascii="Arial" w:hAnsi="Arial" w:cs="Arial"/>
        </w:rPr>
        <w:t>odziv objektov in varovanj</w:t>
      </w:r>
      <w:r w:rsidR="00305750" w:rsidRPr="007D0445">
        <w:rPr>
          <w:rFonts w:ascii="Arial" w:hAnsi="Arial" w:cs="Arial"/>
        </w:rPr>
        <w:t>a</w:t>
      </w:r>
      <w:r w:rsidRPr="007D0445">
        <w:rPr>
          <w:rFonts w:ascii="Arial" w:hAnsi="Arial" w:cs="Arial"/>
        </w:rPr>
        <w:t xml:space="preserve"> življenj. Tako je treba poznati </w:t>
      </w:r>
      <w:r w:rsidR="00FB436C" w:rsidRPr="007D0445">
        <w:rPr>
          <w:rFonts w:ascii="Arial" w:hAnsi="Arial" w:cs="Arial"/>
        </w:rPr>
        <w:t xml:space="preserve">potresno nevarnost lokacije, ki določa pričakovane jakosti gibanja tal, </w:t>
      </w:r>
      <w:r w:rsidRPr="007D0445">
        <w:rPr>
          <w:rFonts w:ascii="Arial" w:hAnsi="Arial" w:cs="Arial"/>
        </w:rPr>
        <w:t>stavbni fond in naseljenost v stavbah ob kritičnem potresnem dogodku. Z izvedbo seizmičnega stresnega testa se določi okvirne vrednosti potresnega tveganja za skupino stavb ali celoten karakterističen stavbni fond.</w:t>
      </w:r>
      <w:r w:rsidRPr="007505A2">
        <w:rPr>
          <w:rFonts w:ascii="Arial" w:hAnsi="Arial" w:cs="Arial"/>
        </w:rPr>
        <w:t xml:space="preserve"> </w:t>
      </w:r>
    </w:p>
    <w:p w:rsidR="00343C20" w:rsidRPr="007505A2" w:rsidRDefault="00343C20" w:rsidP="00343C20">
      <w:pPr>
        <w:rPr>
          <w:rFonts w:ascii="Arial" w:hAnsi="Arial" w:cs="Arial"/>
        </w:rPr>
      </w:pPr>
    </w:p>
    <w:p w:rsidR="00305750" w:rsidRPr="007505A2" w:rsidRDefault="00343C20" w:rsidP="00163F4E">
      <w:pPr>
        <w:rPr>
          <w:rFonts w:ascii="Arial" w:hAnsi="Arial" w:cs="Arial"/>
        </w:rPr>
      </w:pPr>
      <w:r w:rsidRPr="007505A2">
        <w:rPr>
          <w:rFonts w:ascii="Arial" w:hAnsi="Arial" w:cs="Arial"/>
        </w:rPr>
        <w:t>V okviru študije</w:t>
      </w:r>
      <w:r w:rsidRPr="007505A2">
        <w:rPr>
          <w:rStyle w:val="Sprotnaopomba-sklic"/>
          <w:rFonts w:ascii="Arial" w:hAnsi="Arial" w:cs="Arial"/>
        </w:rPr>
        <w:t>1</w:t>
      </w:r>
      <w:r w:rsidRPr="007505A2">
        <w:rPr>
          <w:rFonts w:ascii="Arial" w:hAnsi="Arial" w:cs="Arial"/>
        </w:rPr>
        <w:t xml:space="preserve"> je bil narejen seizmični stresni test za karakteristični stavbni fond RS in je obsegal nekaj več kot pol milijona stavb ali delov stavb, v katerih živijo ljudje oziroma katerih vrednost posamezne stavbe ali dela stavbe presega 50 tisoč evrov</w:t>
      </w:r>
      <w:r w:rsidR="00FB436C">
        <w:rPr>
          <w:rFonts w:ascii="Arial" w:hAnsi="Arial" w:cs="Arial"/>
        </w:rPr>
        <w:t xml:space="preserve"> glede na model množičnega vrednotenja nepremičnin</w:t>
      </w:r>
      <w:r w:rsidRPr="007505A2">
        <w:rPr>
          <w:rFonts w:ascii="Arial" w:hAnsi="Arial" w:cs="Arial"/>
        </w:rPr>
        <w:t xml:space="preserve">. </w:t>
      </w:r>
    </w:p>
    <w:p w:rsidR="00343C20" w:rsidRPr="00832C0F" w:rsidRDefault="001F7656" w:rsidP="001F7656">
      <w:pPr>
        <w:pStyle w:val="Naslov3"/>
        <w:framePr w:wrap="auto" w:vAnchor="margin" w:yAlign="inline"/>
        <w:jc w:val="left"/>
        <w:rPr>
          <w:rFonts w:ascii="Arial" w:hAnsi="Arial" w:cs="Arial"/>
          <w:b/>
          <w:sz w:val="24"/>
        </w:rPr>
      </w:pPr>
      <w:bookmarkStart w:id="16" w:name="_Toc95814486"/>
      <w:r w:rsidRPr="00832C0F">
        <w:rPr>
          <w:rFonts w:ascii="Arial" w:hAnsi="Arial" w:cs="Arial"/>
          <w:b/>
          <w:sz w:val="24"/>
        </w:rPr>
        <w:t xml:space="preserve">2.3.2 </w:t>
      </w:r>
      <w:r w:rsidR="00343C20" w:rsidRPr="00832C0F">
        <w:rPr>
          <w:rFonts w:ascii="Arial" w:hAnsi="Arial" w:cs="Arial"/>
          <w:b/>
          <w:sz w:val="24"/>
        </w:rPr>
        <w:t>Metodologija priprave seizmičnega stresnega testa</w:t>
      </w:r>
      <w:bookmarkEnd w:id="16"/>
    </w:p>
    <w:p w:rsidR="00343C20" w:rsidRPr="007505A2" w:rsidRDefault="00343C20" w:rsidP="00343C20">
      <w:pPr>
        <w:rPr>
          <w:rFonts w:ascii="Arial" w:hAnsi="Arial" w:cs="Arial"/>
          <w:highlight w:val="yellow"/>
        </w:rPr>
      </w:pPr>
    </w:p>
    <w:p w:rsidR="00343C20" w:rsidRPr="007505A2" w:rsidRDefault="00343C20" w:rsidP="00343C20">
      <w:pPr>
        <w:rPr>
          <w:rFonts w:ascii="Arial" w:hAnsi="Arial" w:cs="Arial"/>
        </w:rPr>
      </w:pPr>
      <w:r w:rsidRPr="007505A2">
        <w:rPr>
          <w:rFonts w:ascii="Arial" w:hAnsi="Arial" w:cs="Arial"/>
        </w:rPr>
        <w:t>Izpostavljenost stavbnega fonda, ki se je uporabila pri seizmičnemu stresnemu testu, je bila opredeljena na podlagi lokacij stavb, leta izgradnje, namembnosti stavbe, površine stavbe, materiala nosilne konstrukcije, vrednosti stavbe in števila etaž. Kljub temu lahko na osnovi javno dostopnih podatkov ob poznavanju stavbnega fonda kot celote, potresno ranljivost in izpostavljenost modeliramo približno na nivoju razredov stavb, v katere razporedimo stavbe s podobnimi značilnostmi.</w:t>
      </w:r>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rPr>
        <w:t xml:space="preserve">Model potresne nevarnosti </w:t>
      </w:r>
      <w:r w:rsidR="00A972B1">
        <w:rPr>
          <w:rFonts w:ascii="Arial" w:hAnsi="Arial" w:cs="Arial"/>
        </w:rPr>
        <w:t xml:space="preserve">določa zvezo med </w:t>
      </w:r>
      <w:r w:rsidRPr="007505A2">
        <w:rPr>
          <w:rFonts w:ascii="Arial" w:hAnsi="Arial" w:cs="Arial"/>
        </w:rPr>
        <w:t>intenzitet</w:t>
      </w:r>
      <w:r w:rsidR="00A972B1">
        <w:rPr>
          <w:rFonts w:ascii="Arial" w:hAnsi="Arial" w:cs="Arial"/>
        </w:rPr>
        <w:t>o</w:t>
      </w:r>
      <w:r w:rsidRPr="007505A2">
        <w:rPr>
          <w:rFonts w:ascii="Arial" w:hAnsi="Arial" w:cs="Arial"/>
        </w:rPr>
        <w:t xml:space="preserve"> gibanja tal, faktorj</w:t>
      </w:r>
      <w:r w:rsidR="00A972B1">
        <w:rPr>
          <w:rFonts w:ascii="Arial" w:hAnsi="Arial" w:cs="Arial"/>
        </w:rPr>
        <w:t>em</w:t>
      </w:r>
      <w:r w:rsidRPr="007505A2">
        <w:rPr>
          <w:rFonts w:ascii="Arial" w:hAnsi="Arial" w:cs="Arial"/>
        </w:rPr>
        <w:t xml:space="preserve"> tal in </w:t>
      </w:r>
      <w:r w:rsidR="00A972B1">
        <w:rPr>
          <w:rFonts w:ascii="Arial" w:hAnsi="Arial" w:cs="Arial"/>
        </w:rPr>
        <w:t>povratno dobo intenzitete gibanja tal.</w:t>
      </w:r>
      <w:r w:rsidR="00A972B1" w:rsidRPr="007505A2" w:rsidDel="00A972B1">
        <w:rPr>
          <w:rFonts w:ascii="Arial" w:hAnsi="Arial" w:cs="Arial"/>
        </w:rPr>
        <w:t xml:space="preserve"> </w:t>
      </w:r>
      <w:r w:rsidR="00A972B1" w:rsidRPr="00A972B1">
        <w:rPr>
          <w:rFonts w:ascii="Arial" w:hAnsi="Arial" w:cs="Arial"/>
        </w:rPr>
        <w:t>Takšen model je posledica verjetnostne analize potresne nevarnosti s katero se na sistematičen način upošteva vpliv slučajnosti in negotovosti pri modeliranju potresne nevarnosti.</w:t>
      </w:r>
    </w:p>
    <w:p w:rsidR="00343C20" w:rsidRDefault="00343C20" w:rsidP="00343C20">
      <w:pPr>
        <w:rPr>
          <w:rFonts w:ascii="Arial" w:hAnsi="Arial" w:cs="Arial"/>
        </w:rPr>
      </w:pPr>
      <w:r w:rsidRPr="007505A2">
        <w:rPr>
          <w:rFonts w:ascii="Arial" w:hAnsi="Arial" w:cs="Arial"/>
        </w:rPr>
        <w:t>Model posledic potresov na stavbe in ljudi se meri z različnimi kazalniki potresnega tveganja. Najpogosteje sta uporabljena dva modela, in sicer časovno opredeljen model posledic potresov</w:t>
      </w:r>
      <w:r w:rsidR="007F62B2" w:rsidRPr="00324A15">
        <w:rPr>
          <w:rFonts w:ascii="Arial" w:hAnsi="Arial" w:cs="Arial"/>
        </w:rPr>
        <w:t xml:space="preserve">, ki ovrednoti posledice </w:t>
      </w:r>
      <w:r w:rsidR="007F62B2">
        <w:rPr>
          <w:rFonts w:ascii="Arial" w:hAnsi="Arial" w:cs="Arial"/>
        </w:rPr>
        <w:t>vseh možnih potresov za izbrano</w:t>
      </w:r>
      <w:r w:rsidR="007F62B2" w:rsidRPr="00324A15">
        <w:rPr>
          <w:rFonts w:ascii="Arial" w:hAnsi="Arial" w:cs="Arial"/>
        </w:rPr>
        <w:t xml:space="preserve"> časovno obdobje</w:t>
      </w:r>
      <w:r w:rsidR="007F62B2">
        <w:rPr>
          <w:rFonts w:ascii="Arial" w:hAnsi="Arial" w:cs="Arial"/>
        </w:rPr>
        <w:t xml:space="preserve"> </w:t>
      </w:r>
      <w:r w:rsidRPr="007505A2">
        <w:rPr>
          <w:rFonts w:ascii="Arial" w:hAnsi="Arial" w:cs="Arial"/>
        </w:rPr>
        <w:t xml:space="preserve">in model posledic potresnega dogodka. </w:t>
      </w:r>
    </w:p>
    <w:p w:rsidR="00305750" w:rsidRDefault="00F05461" w:rsidP="00343C20">
      <w:pPr>
        <w:rPr>
          <w:rFonts w:ascii="Arial" w:hAnsi="Arial" w:cs="Arial"/>
        </w:rPr>
      </w:pPr>
      <w:r w:rsidRPr="00F05461">
        <w:rPr>
          <w:rFonts w:ascii="Arial" w:hAnsi="Arial" w:cs="Arial"/>
        </w:rPr>
        <w:t xml:space="preserve">Prednost prvega modela je, da je bolj splošen, saj upošteva vse možne potrese, katerih vpliv se nato </w:t>
      </w:r>
      <w:proofErr w:type="spellStart"/>
      <w:r w:rsidRPr="00F05461">
        <w:rPr>
          <w:rFonts w:ascii="Arial" w:hAnsi="Arial" w:cs="Arial"/>
        </w:rPr>
        <w:t>po</w:t>
      </w:r>
      <w:r w:rsidR="00305750">
        <w:rPr>
          <w:rFonts w:ascii="Arial" w:hAnsi="Arial" w:cs="Arial"/>
        </w:rPr>
        <w:t>v</w:t>
      </w:r>
      <w:r w:rsidRPr="00F05461">
        <w:rPr>
          <w:rFonts w:ascii="Arial" w:hAnsi="Arial" w:cs="Arial"/>
        </w:rPr>
        <w:t>preči</w:t>
      </w:r>
      <w:proofErr w:type="spellEnd"/>
      <w:r w:rsidRPr="00F05461">
        <w:rPr>
          <w:rFonts w:ascii="Arial" w:hAnsi="Arial" w:cs="Arial"/>
        </w:rPr>
        <w:t xml:space="preserve"> na izbrano č</w:t>
      </w:r>
      <w:r>
        <w:rPr>
          <w:rFonts w:ascii="Arial" w:hAnsi="Arial" w:cs="Arial"/>
        </w:rPr>
        <w:t>asovno obdobje (npr. 1 leto, 50</w:t>
      </w:r>
      <w:r w:rsidRPr="00F05461">
        <w:rPr>
          <w:rFonts w:ascii="Arial" w:hAnsi="Arial" w:cs="Arial"/>
        </w:rPr>
        <w:t xml:space="preserve"> let). Drugi model pa je lažje razumljiv laični javnosti, saj odraža simulacijo potresa in njegovih posledic.</w:t>
      </w:r>
    </w:p>
    <w:p w:rsidR="00343C20" w:rsidRDefault="00343C20" w:rsidP="00343C20">
      <w:pPr>
        <w:rPr>
          <w:rFonts w:ascii="Arial" w:hAnsi="Arial" w:cs="Arial"/>
        </w:rPr>
      </w:pPr>
      <w:r w:rsidRPr="007505A2">
        <w:rPr>
          <w:rFonts w:ascii="Arial" w:hAnsi="Arial" w:cs="Arial"/>
        </w:rPr>
        <w:t>Pri izvedbi seizmičnega stresnega testa karakterističnega stavbnega fonda RS je bil uporabljen model za primer močnega potresa. Vključeni so bili naslednji kazalniki potresnega tveganja:</w:t>
      </w:r>
    </w:p>
    <w:p w:rsidR="0021558A" w:rsidRPr="007505A2" w:rsidRDefault="0021558A" w:rsidP="00343C20">
      <w:pPr>
        <w:rPr>
          <w:rFonts w:ascii="Arial" w:hAnsi="Arial" w:cs="Arial"/>
        </w:rPr>
      </w:pPr>
    </w:p>
    <w:p w:rsidR="00343C20" w:rsidRPr="007505A2" w:rsidRDefault="00343C20" w:rsidP="00343C20">
      <w:pPr>
        <w:pStyle w:val="Odstavekseznama"/>
        <w:numPr>
          <w:ilvl w:val="0"/>
          <w:numId w:val="2"/>
        </w:numPr>
        <w:rPr>
          <w:rFonts w:ascii="Arial" w:hAnsi="Arial" w:cs="Arial"/>
        </w:rPr>
      </w:pPr>
      <w:r w:rsidRPr="007505A2">
        <w:rPr>
          <w:rFonts w:ascii="Arial" w:hAnsi="Arial" w:cs="Arial"/>
        </w:rPr>
        <w:t>število stavb ali delov stavb v izbranem mejnem stanju poškodovanosti,</w:t>
      </w:r>
    </w:p>
    <w:p w:rsidR="00343C20" w:rsidRPr="007505A2" w:rsidRDefault="00343C20" w:rsidP="00343C20">
      <w:pPr>
        <w:pStyle w:val="Odstavekseznama"/>
        <w:numPr>
          <w:ilvl w:val="0"/>
          <w:numId w:val="2"/>
        </w:numPr>
        <w:rPr>
          <w:rFonts w:ascii="Arial" w:hAnsi="Arial" w:cs="Arial"/>
        </w:rPr>
      </w:pPr>
      <w:r w:rsidRPr="007505A2">
        <w:rPr>
          <w:rFonts w:ascii="Arial" w:hAnsi="Arial" w:cs="Arial"/>
        </w:rPr>
        <w:t>pričakovana škoda,</w:t>
      </w:r>
    </w:p>
    <w:p w:rsidR="00343C20" w:rsidRPr="007505A2" w:rsidRDefault="00343C20" w:rsidP="00343C20">
      <w:pPr>
        <w:pStyle w:val="Odstavekseznama"/>
        <w:numPr>
          <w:ilvl w:val="0"/>
          <w:numId w:val="2"/>
        </w:numPr>
        <w:rPr>
          <w:rFonts w:ascii="Arial" w:hAnsi="Arial" w:cs="Arial"/>
        </w:rPr>
      </w:pPr>
      <w:r w:rsidRPr="007505A2">
        <w:rPr>
          <w:rFonts w:ascii="Arial" w:hAnsi="Arial" w:cs="Arial"/>
        </w:rPr>
        <w:t>pričakovano število smrtnih žrtev.</w:t>
      </w:r>
    </w:p>
    <w:p w:rsidR="00343C20" w:rsidRPr="007505A2" w:rsidRDefault="00343C20" w:rsidP="00343C20">
      <w:pPr>
        <w:rPr>
          <w:rFonts w:ascii="Arial" w:hAnsi="Arial" w:cs="Arial"/>
          <w:highlight w:val="yellow"/>
        </w:rPr>
      </w:pPr>
    </w:p>
    <w:p w:rsidR="00343C20" w:rsidRPr="007505A2" w:rsidRDefault="00343C20" w:rsidP="00343C20">
      <w:pPr>
        <w:rPr>
          <w:rFonts w:ascii="Arial" w:hAnsi="Arial" w:cs="Arial"/>
        </w:rPr>
      </w:pPr>
      <w:r w:rsidRPr="007505A2">
        <w:rPr>
          <w:rFonts w:ascii="Arial" w:hAnsi="Arial" w:cs="Arial"/>
        </w:rPr>
        <w:t xml:space="preserve">Javno dostopni podatki o stavbnem fondu so za določitev natančnega modela izpostavljenosti pomanjkljivi in dokaj nezanesljivi, zato je tudi ocena potresne odpornosti stavbnega fonda dokaj nezanesljiva. V Sloveniji ni vzpostavljen tak register stavb, ki bi nudil ustrezne podatke, na podlagi katerih bi se lahko modelirala potresna ranljivost in izpostavljenost na nivoju posameznih stavb. V javno dostopnih podatkih manjkajo namreč </w:t>
      </w:r>
      <w:r w:rsidRPr="007505A2">
        <w:rPr>
          <w:rFonts w:ascii="Arial" w:hAnsi="Arial" w:cs="Arial"/>
        </w:rPr>
        <w:lastRenderedPageBreak/>
        <w:t>pomembni podatki, med drugim vrsta konstrukcijskega sistema, dimenzije elementov nosilne konstrukcije, materialne lastnosti, postopek projektiranja in rezultati projektiranja in tudi podatki o morebitnih kasnejših posegih v konstrukcijo stavbe.</w:t>
      </w:r>
      <w:r w:rsidR="00C211F1">
        <w:rPr>
          <w:rFonts w:ascii="Arial" w:hAnsi="Arial" w:cs="Arial"/>
        </w:rPr>
        <w:t xml:space="preserve"> </w:t>
      </w:r>
    </w:p>
    <w:p w:rsidR="00343C20" w:rsidRPr="007505A2" w:rsidRDefault="00343C20" w:rsidP="00343C20">
      <w:pPr>
        <w:rPr>
          <w:rFonts w:ascii="Arial" w:hAnsi="Arial" w:cs="Arial"/>
          <w:sz w:val="20"/>
          <w:szCs w:val="20"/>
          <w:highlight w:val="yellow"/>
        </w:rPr>
      </w:pPr>
    </w:p>
    <w:p w:rsidR="00343C20" w:rsidRPr="00832C0F" w:rsidRDefault="001F7656" w:rsidP="001F7656">
      <w:pPr>
        <w:pStyle w:val="Naslov3"/>
        <w:framePr w:wrap="auto" w:vAnchor="margin" w:yAlign="inline"/>
        <w:jc w:val="left"/>
        <w:rPr>
          <w:rFonts w:ascii="Arial" w:hAnsi="Arial" w:cs="Arial"/>
          <w:b/>
          <w:sz w:val="24"/>
        </w:rPr>
      </w:pPr>
      <w:bookmarkStart w:id="17" w:name="_Toc95814487"/>
      <w:r w:rsidRPr="00832C0F">
        <w:rPr>
          <w:rFonts w:ascii="Arial" w:hAnsi="Arial" w:cs="Arial"/>
          <w:b/>
          <w:sz w:val="24"/>
        </w:rPr>
        <w:t xml:space="preserve">2.3.3 </w:t>
      </w:r>
      <w:r w:rsidR="00343C20" w:rsidRPr="00832C0F">
        <w:rPr>
          <w:rFonts w:ascii="Arial" w:hAnsi="Arial" w:cs="Arial"/>
          <w:b/>
          <w:sz w:val="24"/>
        </w:rPr>
        <w:t>Rezultati seizmičnega stresnega testa</w:t>
      </w:r>
      <w:bookmarkEnd w:id="17"/>
      <w:r w:rsidR="00F05461">
        <w:rPr>
          <w:rFonts w:ascii="Arial" w:hAnsi="Arial" w:cs="Arial"/>
          <w:b/>
          <w:sz w:val="24"/>
        </w:rPr>
        <w:t xml:space="preserve"> </w:t>
      </w:r>
      <w:r w:rsidR="00F05461" w:rsidRPr="00F05461">
        <w:rPr>
          <w:rFonts w:ascii="Arial" w:hAnsi="Arial" w:cs="Arial"/>
          <w:b/>
          <w:sz w:val="24"/>
        </w:rPr>
        <w:t>na osnovi časovno opredeljenega modela posledic potresov</w:t>
      </w:r>
    </w:p>
    <w:p w:rsidR="00343C20" w:rsidRPr="007505A2" w:rsidRDefault="00343C20" w:rsidP="00343C20">
      <w:pPr>
        <w:rPr>
          <w:rFonts w:ascii="Arial" w:hAnsi="Arial" w:cs="Arial"/>
          <w:highlight w:val="yellow"/>
        </w:rPr>
      </w:pPr>
    </w:p>
    <w:p w:rsidR="00343C20" w:rsidRPr="007505A2" w:rsidRDefault="00343C20" w:rsidP="00343C20">
      <w:pPr>
        <w:rPr>
          <w:rFonts w:ascii="Arial" w:hAnsi="Arial" w:cs="Arial"/>
        </w:rPr>
      </w:pPr>
      <w:r w:rsidRPr="007505A2">
        <w:rPr>
          <w:rFonts w:ascii="Arial" w:hAnsi="Arial" w:cs="Arial"/>
        </w:rPr>
        <w:t>Na rezultate seizmičnega stresnega testa vpliva veliko faktorjev. Sloni na verjetnostni analizi potresnega tveganja, ki obsega model potresne nevarnosti, model izpostavljenosti stavbnega fonda, model ranljivosti, model posledic potresov in potresnega dogodka na stavbe in ljudi ter metodo za izvedbo potresnega tveganja.</w:t>
      </w:r>
      <w:r w:rsidR="00E25059" w:rsidRPr="00E25059">
        <w:t xml:space="preserve"> </w:t>
      </w:r>
      <w:r w:rsidR="00E25059" w:rsidRPr="00E25059">
        <w:rPr>
          <w:rFonts w:ascii="Arial" w:hAnsi="Arial" w:cs="Arial"/>
        </w:rPr>
        <w:t>Zaradi negotovosti in necelovitosti vhodnih podatkov o stavbnem fondu in slučajnosti potresnega gibanja tal so vplivi negotovosti in slučajnosti ovrednoteni, kar omogoča prikaz in širjenje rezultatov z določeno stopnjo zaupanja. Zato so rezultati v nadaljevanju navedeni kot mediana oz. z intervalom vrednosti, ki se nanaša na 90-odstotni interval zaupanja.</w:t>
      </w:r>
    </w:p>
    <w:p w:rsidR="00343C20" w:rsidRPr="007505A2" w:rsidRDefault="00343C20" w:rsidP="00343C20">
      <w:pPr>
        <w:rPr>
          <w:rFonts w:ascii="Arial" w:hAnsi="Arial" w:cs="Arial"/>
          <w:highlight w:val="yellow"/>
        </w:rPr>
      </w:pPr>
    </w:p>
    <w:p w:rsidR="00343C20" w:rsidRPr="007505A2" w:rsidRDefault="00343C20" w:rsidP="00343C20">
      <w:pPr>
        <w:rPr>
          <w:rFonts w:ascii="Arial" w:hAnsi="Arial" w:cs="Arial"/>
        </w:rPr>
      </w:pPr>
      <w:r w:rsidRPr="007505A2">
        <w:rPr>
          <w:rFonts w:ascii="Arial" w:hAnsi="Arial" w:cs="Arial"/>
        </w:rPr>
        <w:t>Ključen problem predstavljajo stavbe, ki so glede na verjetnost popolne poškodovanosti uvrščene v visok razred tveganja. Vseh takšnih stavb ali delov stavb je od 20 tisoč do 56 tisoč (90-odstotni interval zaupanja), kar predstavlja od 4% do 11% karakterističnega stavbnega fonda RS (mediana znaša 7%). Glede na podatke centralnega registra prebivalstva živi v teh stavbah od 88.000 do 228.000 ljudi.</w:t>
      </w:r>
      <w:r w:rsidR="00305750">
        <w:rPr>
          <w:rFonts w:ascii="Arial" w:hAnsi="Arial" w:cs="Arial"/>
        </w:rPr>
        <w:t xml:space="preserve"> </w:t>
      </w:r>
      <w:r w:rsidRPr="007505A2">
        <w:rPr>
          <w:rFonts w:ascii="Arial" w:hAnsi="Arial" w:cs="Arial"/>
        </w:rPr>
        <w:t xml:space="preserve">Če upoštevamo še stavbe, ki se po kriteriju ciljne pričakovane letne izgube prav tako uvrščajo </w:t>
      </w:r>
      <w:r w:rsidR="00E25059">
        <w:rPr>
          <w:rFonts w:ascii="Arial" w:hAnsi="Arial" w:cs="Arial"/>
        </w:rPr>
        <w:t>nad</w:t>
      </w:r>
      <w:r w:rsidR="00E25059" w:rsidRPr="007505A2">
        <w:rPr>
          <w:rFonts w:ascii="Arial" w:hAnsi="Arial" w:cs="Arial"/>
        </w:rPr>
        <w:t xml:space="preserve"> </w:t>
      </w:r>
      <w:r w:rsidRPr="007505A2">
        <w:rPr>
          <w:rFonts w:ascii="Arial" w:hAnsi="Arial" w:cs="Arial"/>
        </w:rPr>
        <w:t>dopustno tveganje, se izkaže, da je potresno ogroženih med 32 tisoč in 75 tisoč stavb ali delov stavb. Za te stavbe ali dele stavb je verjetnost prekoračitve mejnega stanja popolne poškodovanosti v 50 letih večja od 3%, oziroma je pričakovana letna izguba večja od 270  EUR / 100 m</w:t>
      </w:r>
      <w:r w:rsidRPr="007505A2">
        <w:rPr>
          <w:rFonts w:ascii="Arial" w:hAnsi="Arial" w:cs="Arial"/>
          <w:vertAlign w:val="superscript"/>
        </w:rPr>
        <w:t>2</w:t>
      </w:r>
      <w:r w:rsidRPr="007505A2">
        <w:rPr>
          <w:rFonts w:ascii="Arial" w:hAnsi="Arial" w:cs="Arial"/>
        </w:rPr>
        <w:t xml:space="preserve"> tlorisne površine stavbe. </w:t>
      </w:r>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rPr>
        <w:t xml:space="preserve">Potresno ogroženih stavb ali delov stavb je torej med 6% in 14% karakterističnega stavbnega fonda Republike Slovenije. V teh stavbah živi od 130 tisoč do 300 tisoč ljudi oziroma od 6 % do 15 % celotne populacije ljudi na območju Republike Slovenije. Vrednost stavbnega fonda, ki je uvrščen v razred nedopustnega tveganja znaša od 6,4 milijarde </w:t>
      </w:r>
      <w:r w:rsidR="003157A7" w:rsidRPr="007505A2">
        <w:rPr>
          <w:rFonts w:ascii="Arial" w:hAnsi="Arial" w:cs="Arial"/>
        </w:rPr>
        <w:t>EUR</w:t>
      </w:r>
      <w:r w:rsidR="003157A7">
        <w:rPr>
          <w:rStyle w:val="Sprotnaopomba-sklic"/>
          <w:rFonts w:ascii="Arial" w:hAnsi="Arial" w:cs="Arial"/>
        </w:rPr>
        <w:t>10</w:t>
      </w:r>
      <w:r w:rsidR="003157A7" w:rsidRPr="007505A2">
        <w:rPr>
          <w:rFonts w:ascii="Arial" w:hAnsi="Arial" w:cs="Arial"/>
        </w:rPr>
        <w:t xml:space="preserve"> </w:t>
      </w:r>
      <w:r w:rsidRPr="007505A2">
        <w:rPr>
          <w:rFonts w:ascii="Arial" w:hAnsi="Arial" w:cs="Arial"/>
        </w:rPr>
        <w:t>do 13,4 milijarde </w:t>
      </w:r>
      <w:r w:rsidR="003157A7" w:rsidRPr="007505A2">
        <w:rPr>
          <w:rFonts w:ascii="Arial" w:hAnsi="Arial" w:cs="Arial"/>
        </w:rPr>
        <w:t>EUR</w:t>
      </w:r>
      <w:r w:rsidR="003157A7">
        <w:rPr>
          <w:rStyle w:val="Sprotnaopomba-sklic"/>
          <w:rFonts w:ascii="Arial" w:hAnsi="Arial" w:cs="Arial"/>
        </w:rPr>
        <w:t>10</w:t>
      </w:r>
      <w:r w:rsidRPr="007505A2">
        <w:rPr>
          <w:rFonts w:ascii="Arial" w:hAnsi="Arial" w:cs="Arial"/>
        </w:rPr>
        <w:t xml:space="preserve">. </w:t>
      </w:r>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rPr>
        <w:t>Te stavbe je treba utrditi, nadomestiti ali kako drugače zmanjšati njihovo pričakovano letno izgubo v naslednjih 30 letih. V kolikor se stavbni fond ne bo ustrezno prenavljal, se bo nekaterim stavbam z leti potresna odpornost dodatno zmanjšala.</w:t>
      </w:r>
    </w:p>
    <w:p w:rsidR="00083875" w:rsidRDefault="00083875" w:rsidP="00343C20">
      <w:pPr>
        <w:rPr>
          <w:sz w:val="16"/>
          <w:szCs w:val="16"/>
        </w:rPr>
      </w:pPr>
    </w:p>
    <w:p w:rsidR="00343C20" w:rsidRPr="007505A2" w:rsidRDefault="005C6CB9" w:rsidP="00343C20">
      <w:pPr>
        <w:rPr>
          <w:rFonts w:ascii="Arial" w:hAnsi="Arial" w:cs="Arial"/>
        </w:rPr>
      </w:pPr>
      <w:r>
        <w:rPr>
          <w:rStyle w:val="Sprotnaopomba-sklic"/>
          <w:sz w:val="16"/>
          <w:szCs w:val="16"/>
        </w:rPr>
        <w:footnoteReference w:id="9"/>
      </w:r>
      <w:r w:rsidR="00343C20" w:rsidRPr="007505A2">
        <w:rPr>
          <w:rFonts w:ascii="Arial" w:hAnsi="Arial" w:cs="Arial"/>
        </w:rPr>
        <w:br w:type="page"/>
      </w:r>
    </w:p>
    <w:p w:rsidR="00343C20" w:rsidRPr="00832C0F" w:rsidRDefault="00343C20" w:rsidP="00160406">
      <w:pPr>
        <w:pStyle w:val="Naslov2"/>
        <w:framePr w:wrap="notBeside"/>
        <w:numPr>
          <w:ilvl w:val="0"/>
          <w:numId w:val="0"/>
        </w:numPr>
        <w:ind w:left="576" w:hanging="576"/>
        <w:jc w:val="both"/>
        <w:rPr>
          <w:rFonts w:ascii="Arial" w:hAnsi="Arial" w:cs="Arial"/>
          <w:b/>
        </w:rPr>
      </w:pPr>
      <w:bookmarkStart w:id="18" w:name="_Toc95814488"/>
      <w:r w:rsidRPr="00832C0F">
        <w:rPr>
          <w:rFonts w:ascii="Arial" w:hAnsi="Arial" w:cs="Arial"/>
          <w:b/>
        </w:rPr>
        <w:lastRenderedPageBreak/>
        <w:t>2.4 Ocena posledic močnega potresa</w:t>
      </w:r>
      <w:bookmarkEnd w:id="18"/>
    </w:p>
    <w:p w:rsidR="00343C20" w:rsidRPr="007505A2" w:rsidRDefault="00343C20" w:rsidP="00343C20">
      <w:pPr>
        <w:rPr>
          <w:rFonts w:ascii="Arial" w:hAnsi="Arial" w:cs="Arial"/>
        </w:rPr>
      </w:pPr>
    </w:p>
    <w:p w:rsidR="00343C20" w:rsidRPr="007505A2" w:rsidRDefault="00343C20" w:rsidP="00343C20">
      <w:pPr>
        <w:rPr>
          <w:rFonts w:ascii="Arial" w:hAnsi="Arial" w:cs="Arial"/>
        </w:rPr>
      </w:pPr>
      <w:r w:rsidRPr="007505A2">
        <w:rPr>
          <w:rFonts w:ascii="Arial" w:hAnsi="Arial" w:cs="Arial"/>
        </w:rPr>
        <w:t>Če bi se leta 2020 ponovil zgodovinski ljubljanski potres v Ljubljani iz leta 1895, bi bil</w:t>
      </w:r>
      <w:r w:rsidR="00EC62EC">
        <w:rPr>
          <w:rFonts w:ascii="Arial" w:hAnsi="Arial" w:cs="Arial"/>
        </w:rPr>
        <w:t>e</w:t>
      </w:r>
      <w:r w:rsidRPr="007505A2">
        <w:rPr>
          <w:rFonts w:ascii="Arial" w:hAnsi="Arial" w:cs="Arial"/>
        </w:rPr>
        <w:t xml:space="preserve"> njegov</w:t>
      </w:r>
      <w:r w:rsidR="00EC62EC">
        <w:rPr>
          <w:rFonts w:ascii="Arial" w:hAnsi="Arial" w:cs="Arial"/>
        </w:rPr>
        <w:t>e</w:t>
      </w:r>
      <w:r w:rsidRPr="007505A2">
        <w:rPr>
          <w:rFonts w:ascii="Arial" w:hAnsi="Arial" w:cs="Arial"/>
        </w:rPr>
        <w:t xml:space="preserve"> </w:t>
      </w:r>
      <w:r w:rsidR="00EC62EC">
        <w:rPr>
          <w:rFonts w:ascii="Arial" w:hAnsi="Arial" w:cs="Arial"/>
        </w:rPr>
        <w:t>posledice obsežne</w:t>
      </w:r>
      <w:r w:rsidRPr="007505A2">
        <w:rPr>
          <w:rFonts w:ascii="Arial" w:hAnsi="Arial" w:cs="Arial"/>
        </w:rPr>
        <w:t xml:space="preserve">. Ocenjeno je, da bi bilo poškodovanih med 42 tisoč in 102 tisoč stavb, ekonomska škoda pa bi znašala med 2,5 milijard </w:t>
      </w:r>
      <w:r w:rsidR="003157A7" w:rsidRPr="007505A2">
        <w:rPr>
          <w:rFonts w:ascii="Arial" w:hAnsi="Arial" w:cs="Arial"/>
        </w:rPr>
        <w:t>EUR</w:t>
      </w:r>
      <w:r w:rsidR="003157A7" w:rsidRPr="00C3241A">
        <w:rPr>
          <w:rStyle w:val="Sprotnaopomba-sklic"/>
          <w:rFonts w:ascii="Arial" w:hAnsi="Arial" w:cs="Arial"/>
        </w:rPr>
        <w:t>10</w:t>
      </w:r>
      <w:r w:rsidR="003157A7" w:rsidRPr="007505A2">
        <w:rPr>
          <w:rFonts w:ascii="Arial" w:hAnsi="Arial" w:cs="Arial"/>
        </w:rPr>
        <w:t xml:space="preserve"> </w:t>
      </w:r>
      <w:r w:rsidRPr="007505A2">
        <w:rPr>
          <w:rFonts w:ascii="Arial" w:hAnsi="Arial" w:cs="Arial"/>
        </w:rPr>
        <w:t xml:space="preserve">in 16,6 milijard </w:t>
      </w:r>
      <w:r w:rsidR="003157A7" w:rsidRPr="00C3241A">
        <w:rPr>
          <w:rFonts w:ascii="Arial" w:hAnsi="Arial" w:cs="Arial"/>
        </w:rPr>
        <w:t>EUR</w:t>
      </w:r>
      <w:r w:rsidR="003157A7" w:rsidRPr="00C3241A">
        <w:rPr>
          <w:rStyle w:val="Sprotnaopomba-sklic"/>
          <w:rFonts w:ascii="Arial" w:hAnsi="Arial" w:cs="Arial"/>
        </w:rPr>
        <w:t>10</w:t>
      </w:r>
      <w:r w:rsidRPr="007505A2">
        <w:rPr>
          <w:rFonts w:ascii="Arial" w:hAnsi="Arial" w:cs="Arial"/>
        </w:rPr>
        <w:t xml:space="preserve">, mediana neposredne škode na stavbah bi znašala 7,2 milijarde </w:t>
      </w:r>
      <w:r w:rsidR="003157A7" w:rsidRPr="00C3241A">
        <w:rPr>
          <w:rFonts w:ascii="Arial" w:hAnsi="Arial" w:cs="Arial"/>
        </w:rPr>
        <w:t>EUR</w:t>
      </w:r>
      <w:r w:rsidR="003157A7" w:rsidRPr="00C3241A">
        <w:rPr>
          <w:rStyle w:val="Sprotnaopomba-sklic"/>
          <w:rFonts w:ascii="Arial" w:hAnsi="Arial" w:cs="Arial"/>
        </w:rPr>
        <w:t>10</w:t>
      </w:r>
      <w:r w:rsidRPr="00C3241A">
        <w:rPr>
          <w:rFonts w:ascii="Arial" w:hAnsi="Arial" w:cs="Arial"/>
        </w:rPr>
        <w:t xml:space="preserve">. To </w:t>
      </w:r>
      <w:r w:rsidRPr="007505A2">
        <w:rPr>
          <w:rFonts w:ascii="Arial" w:hAnsi="Arial" w:cs="Arial"/>
        </w:rPr>
        <w:t>pomeni, da bi takšen potres povzročil neposredno škodo v višini 15 % BDP Republike Slovenije, pri čemer je pri izračunu upoštevana le škoda na stavbnem fondu, ne upoštevajoč povzročeno škodo na infrastrukturnih objektih in drugo posredno škodo. V tako ocenjeni škodi niso zajeti drugi posredni stroški, ki bi se zgodili ob potresu, kot so npr. ureditev začasnih bivališč, stroški okrevanja prebivalcev, izpad infrastrukture, prekinitev kritične infrastrukture, prekinitev proizvodnje v gospodarstvu, izpadi dohodkov zaradi izgube delovne sile, itd. Tako povzročena škoda na stavbah bi bila za Slovenijo katastrofalna, še posebej, ker bi bil proces prenove precej dolgotrajen</w:t>
      </w:r>
      <w:r w:rsidR="00745703">
        <w:rPr>
          <w:rFonts w:ascii="Arial" w:hAnsi="Arial" w:cs="Arial"/>
        </w:rPr>
        <w:t>, saj bi bilo treba sanirati oziroma porušiti in nadomestiti zelo veliko število stavb</w:t>
      </w:r>
      <w:r w:rsidRPr="007505A2">
        <w:rPr>
          <w:rFonts w:ascii="Arial" w:hAnsi="Arial" w:cs="Arial"/>
        </w:rPr>
        <w:t>. Zaradi tega dejstva je pomembno, da se stavbni fond utrdi še pred rušilnim po</w:t>
      </w:r>
      <w:r w:rsidR="00160406">
        <w:rPr>
          <w:rFonts w:ascii="Arial" w:hAnsi="Arial" w:cs="Arial"/>
        </w:rPr>
        <w:t xml:space="preserve">tresom, kar pomeni, da je treba </w:t>
      </w:r>
      <w:r w:rsidR="005F101F">
        <w:rPr>
          <w:rFonts w:ascii="Arial" w:hAnsi="Arial" w:cs="Arial"/>
        </w:rPr>
        <w:t>delovati preventivno in</w:t>
      </w:r>
      <w:r w:rsidR="000C4DC5">
        <w:rPr>
          <w:rFonts w:ascii="Arial" w:hAnsi="Arial" w:cs="Arial"/>
        </w:rPr>
        <w:t xml:space="preserve"> </w:t>
      </w:r>
      <w:r w:rsidR="00160406">
        <w:rPr>
          <w:rFonts w:ascii="Arial" w:hAnsi="Arial" w:cs="Arial"/>
        </w:rPr>
        <w:t xml:space="preserve">pričeti s postopnim utrjevanjem </w:t>
      </w:r>
      <w:r w:rsidRPr="007505A2">
        <w:rPr>
          <w:rFonts w:ascii="Arial" w:hAnsi="Arial" w:cs="Arial"/>
        </w:rPr>
        <w:t>stavbn</w:t>
      </w:r>
      <w:r w:rsidR="00160406">
        <w:rPr>
          <w:rFonts w:ascii="Arial" w:hAnsi="Arial" w:cs="Arial"/>
        </w:rPr>
        <w:t>ega</w:t>
      </w:r>
      <w:r w:rsidRPr="007505A2">
        <w:rPr>
          <w:rFonts w:ascii="Arial" w:hAnsi="Arial" w:cs="Arial"/>
        </w:rPr>
        <w:t xml:space="preserve"> fond</w:t>
      </w:r>
      <w:r w:rsidR="00160406">
        <w:rPr>
          <w:rFonts w:ascii="Arial" w:hAnsi="Arial" w:cs="Arial"/>
        </w:rPr>
        <w:t>a</w:t>
      </w:r>
      <w:r w:rsidRPr="007505A2">
        <w:rPr>
          <w:rStyle w:val="Sprotnaopomba-sklic"/>
          <w:rFonts w:ascii="Arial" w:hAnsi="Arial" w:cs="Arial"/>
        </w:rPr>
        <w:t>7</w:t>
      </w:r>
      <w:r w:rsidRPr="007505A2">
        <w:rPr>
          <w:rFonts w:ascii="Arial" w:hAnsi="Arial" w:cs="Arial"/>
        </w:rPr>
        <w:t>.</w:t>
      </w:r>
    </w:p>
    <w:p w:rsidR="00343C20" w:rsidRPr="00832C0F" w:rsidRDefault="00343C20" w:rsidP="00160406">
      <w:pPr>
        <w:pStyle w:val="Naslov2"/>
        <w:framePr w:wrap="notBeside"/>
        <w:numPr>
          <w:ilvl w:val="0"/>
          <w:numId w:val="0"/>
        </w:numPr>
        <w:ind w:left="576" w:hanging="576"/>
        <w:jc w:val="both"/>
        <w:rPr>
          <w:rFonts w:ascii="Arial" w:hAnsi="Arial" w:cs="Arial"/>
          <w:b/>
        </w:rPr>
      </w:pPr>
      <w:bookmarkStart w:id="19" w:name="_Toc95814489"/>
      <w:r w:rsidRPr="00832C0F">
        <w:rPr>
          <w:rFonts w:ascii="Arial" w:hAnsi="Arial" w:cs="Arial"/>
          <w:b/>
        </w:rPr>
        <w:t>2.5 Vpliv posledice potresov na ljudi</w:t>
      </w:r>
      <w:bookmarkEnd w:id="19"/>
    </w:p>
    <w:p w:rsidR="00343C20" w:rsidRPr="007505A2" w:rsidRDefault="00343C20" w:rsidP="00343C20">
      <w:pPr>
        <w:rPr>
          <w:rFonts w:ascii="Arial" w:hAnsi="Arial" w:cs="Arial"/>
          <w:highlight w:val="yellow"/>
        </w:rPr>
      </w:pPr>
    </w:p>
    <w:p w:rsidR="00314C1E" w:rsidRDefault="00343C20" w:rsidP="00314C1E">
      <w:pPr>
        <w:spacing w:after="60"/>
        <w:rPr>
          <w:rFonts w:ascii="Arial" w:hAnsi="Arial" w:cs="Arial"/>
        </w:rPr>
      </w:pPr>
      <w:r w:rsidRPr="007505A2">
        <w:rPr>
          <w:rFonts w:ascii="Arial" w:hAnsi="Arial" w:cs="Arial"/>
        </w:rPr>
        <w:t xml:space="preserve">Na poškodbe ljudi zaradi </w:t>
      </w:r>
      <w:r w:rsidR="00474C5E">
        <w:rPr>
          <w:rFonts w:ascii="Arial" w:hAnsi="Arial" w:cs="Arial"/>
        </w:rPr>
        <w:t>posledic potresa</w:t>
      </w:r>
      <w:r w:rsidRPr="007505A2">
        <w:rPr>
          <w:rFonts w:ascii="Arial" w:hAnsi="Arial" w:cs="Arial"/>
        </w:rPr>
        <w:t xml:space="preserve"> vpliva zelo veliko dejavnikov. V prvi vrsti so poškodbe ljudi odvisne od jakosti potresnega dogodka, od kakovosti gradnje, od zasedenosti objekta v času potresa in tudi </w:t>
      </w:r>
      <w:r w:rsidR="00620516">
        <w:rPr>
          <w:rFonts w:ascii="Arial" w:hAnsi="Arial" w:cs="Arial"/>
        </w:rPr>
        <w:t xml:space="preserve">od </w:t>
      </w:r>
      <w:r w:rsidRPr="007505A2">
        <w:rPr>
          <w:rFonts w:ascii="Arial" w:hAnsi="Arial" w:cs="Arial"/>
        </w:rPr>
        <w:t>kasnejših posegov v konstrukcijo objekta, kjer so problematičn</w:t>
      </w:r>
      <w:r w:rsidR="00314C1E">
        <w:rPr>
          <w:rFonts w:ascii="Arial" w:hAnsi="Arial" w:cs="Arial"/>
        </w:rPr>
        <w:t>i vsi posegi v nosilne elemente konstrukcije, še zlasti pa njihova odstranitev.</w:t>
      </w:r>
    </w:p>
    <w:p w:rsidR="00E3497E" w:rsidRDefault="00E3497E" w:rsidP="00160406">
      <w:pPr>
        <w:spacing w:after="60"/>
        <w:rPr>
          <w:rFonts w:ascii="Arial" w:hAnsi="Arial" w:cs="Arial"/>
        </w:rPr>
      </w:pPr>
    </w:p>
    <w:p w:rsidR="00E3497E" w:rsidRDefault="00343C20" w:rsidP="00160406">
      <w:pPr>
        <w:spacing w:after="60"/>
        <w:rPr>
          <w:rFonts w:ascii="Arial" w:hAnsi="Arial" w:cs="Arial"/>
        </w:rPr>
      </w:pPr>
      <w:r w:rsidRPr="007505A2">
        <w:rPr>
          <w:rFonts w:ascii="Arial" w:hAnsi="Arial" w:cs="Arial"/>
        </w:rPr>
        <w:t xml:space="preserve">Na število poškodovanih ljudi vpliva tudi material nosilne konstrukcije, vrsta konstrukcijskega sistema in način projektiranja objekta, saj je od teh dejavnikov odvisen tudi način porušitve stavbe v primeru zelo močnega potresa. Število žrtev in poškodovanih oseb je odvisno tudi od časa pojava potresa, saj se razporeditev prebivalstva v stavbah čez dan, teden in med posameznimi meseci spreminja. Na ocenjeno število ljudi v stavbi vplivajo tudi dnevne migracije ljudi. Razporeditev prebivalstva je različna med delovnikom in vikendom, nanjo pa vplivajo tudi prazniki in šolske počitnice tekom leta. Na število smrtnih žrtev med drugim vpliva tudi stanje v potresu poškodovane kritične infrastrukture, ki je pomembna za zdravniško in drugo oskrbo ponesrečencev po potresu. </w:t>
      </w:r>
    </w:p>
    <w:p w:rsidR="00E3497E" w:rsidRDefault="00E3497E" w:rsidP="00160406">
      <w:pPr>
        <w:spacing w:after="60"/>
        <w:rPr>
          <w:rFonts w:ascii="Arial" w:hAnsi="Arial" w:cs="Arial"/>
        </w:rPr>
      </w:pPr>
    </w:p>
    <w:p w:rsidR="00343C20" w:rsidRPr="007505A2" w:rsidRDefault="00343C20" w:rsidP="00160406">
      <w:pPr>
        <w:spacing w:after="60"/>
        <w:rPr>
          <w:rFonts w:ascii="Arial" w:eastAsiaTheme="majorEastAsia" w:hAnsi="Arial" w:cs="Arial"/>
          <w:b/>
          <w:bCs/>
          <w:sz w:val="28"/>
          <w:szCs w:val="28"/>
        </w:rPr>
      </w:pPr>
      <w:r w:rsidRPr="007505A2">
        <w:rPr>
          <w:rFonts w:ascii="Arial" w:hAnsi="Arial" w:cs="Arial"/>
        </w:rPr>
        <w:t>Na število žrtev torej vpliva veliko dejavnikov, ki jih ne moremo vnaprej napovedati. Ocena posledic potresa na ljudi je zahteven proces, ki je povezan s številnimi negotovostmi in predpostavkami. Ob popolni porušitvi objektov je ne glede na material in konstrukcijski sistem pričakovati smrtne žrtve.</w:t>
      </w:r>
    </w:p>
    <w:p w:rsidR="00160406" w:rsidRDefault="00160406">
      <w:pPr>
        <w:spacing w:after="200"/>
        <w:jc w:val="left"/>
        <w:rPr>
          <w:rFonts w:ascii="Arial" w:eastAsiaTheme="majorEastAsia" w:hAnsi="Arial" w:cs="Arial"/>
          <w:b/>
          <w:bCs/>
          <w:sz w:val="28"/>
          <w:szCs w:val="28"/>
        </w:rPr>
      </w:pPr>
      <w:bookmarkStart w:id="20" w:name="_Toc95814490"/>
      <w:r>
        <w:rPr>
          <w:rFonts w:ascii="Arial" w:hAnsi="Arial" w:cs="Arial"/>
        </w:rPr>
        <w:br w:type="page"/>
      </w:r>
    </w:p>
    <w:p w:rsidR="005118F6" w:rsidRPr="007505A2" w:rsidRDefault="00217458" w:rsidP="005118F6">
      <w:pPr>
        <w:pStyle w:val="Naslov1"/>
        <w:rPr>
          <w:rFonts w:ascii="Arial" w:hAnsi="Arial" w:cs="Arial"/>
        </w:rPr>
      </w:pPr>
      <w:r w:rsidRPr="007505A2">
        <w:rPr>
          <w:rFonts w:ascii="Arial" w:hAnsi="Arial" w:cs="Arial"/>
        </w:rPr>
        <w:lastRenderedPageBreak/>
        <w:t>CILJ</w:t>
      </w:r>
      <w:r w:rsidR="00F4222F" w:rsidRPr="007505A2">
        <w:rPr>
          <w:rFonts w:ascii="Arial" w:hAnsi="Arial" w:cs="Arial"/>
        </w:rPr>
        <w:t>I</w:t>
      </w:r>
      <w:bookmarkEnd w:id="20"/>
    </w:p>
    <w:p w:rsidR="00313D35" w:rsidRPr="007505A2" w:rsidRDefault="00313D35" w:rsidP="00313D35">
      <w:pPr>
        <w:rPr>
          <w:rFonts w:ascii="Arial" w:hAnsi="Arial" w:cs="Arial"/>
        </w:rPr>
      </w:pPr>
    </w:p>
    <w:p w:rsidR="009E41C7" w:rsidRPr="007505A2" w:rsidRDefault="009E41C7" w:rsidP="009E41C7">
      <w:pPr>
        <w:rPr>
          <w:rFonts w:ascii="Arial" w:hAnsi="Arial" w:cs="Arial"/>
          <w:strike/>
          <w:color w:val="000000"/>
          <w:shd w:val="clear" w:color="auto" w:fill="FFFFFF"/>
        </w:rPr>
      </w:pPr>
      <w:r w:rsidRPr="007505A2">
        <w:rPr>
          <w:rFonts w:ascii="Arial" w:hAnsi="Arial" w:cs="Arial"/>
          <w:color w:val="000000"/>
          <w:shd w:val="clear" w:color="auto" w:fill="FFFFFF"/>
        </w:rPr>
        <w:t>Resolucija zapoveduje</w:t>
      </w:r>
      <w:r w:rsidR="00160406">
        <w:rPr>
          <w:rFonts w:ascii="Arial" w:hAnsi="Arial" w:cs="Arial"/>
          <w:color w:val="000000"/>
          <w:shd w:val="clear" w:color="auto" w:fill="FFFFFF"/>
        </w:rPr>
        <w:t xml:space="preserve"> </w:t>
      </w:r>
      <w:r w:rsidRPr="007505A2">
        <w:rPr>
          <w:rFonts w:ascii="Arial" w:hAnsi="Arial" w:cs="Arial"/>
          <w:color w:val="000000"/>
          <w:shd w:val="clear" w:color="auto" w:fill="FFFFFF"/>
        </w:rPr>
        <w:t>pripravo izvedbenih dokumentov</w:t>
      </w:r>
      <w:r w:rsidR="00AA1632" w:rsidRPr="007505A2">
        <w:rPr>
          <w:rFonts w:ascii="Arial" w:hAnsi="Arial" w:cs="Arial"/>
          <w:color w:val="000000"/>
          <w:shd w:val="clear" w:color="auto" w:fill="FFFFFF"/>
        </w:rPr>
        <w:t xml:space="preserve"> </w:t>
      </w:r>
      <w:r w:rsidR="00197EE4">
        <w:rPr>
          <w:rFonts w:ascii="Arial" w:hAnsi="Arial" w:cs="Arial"/>
          <w:color w:val="000000"/>
          <w:shd w:val="clear" w:color="auto" w:fill="FFFFFF"/>
        </w:rPr>
        <w:t xml:space="preserve">- </w:t>
      </w:r>
      <w:r w:rsidR="00160406">
        <w:rPr>
          <w:rFonts w:ascii="Arial" w:hAnsi="Arial" w:cs="Arial"/>
          <w:color w:val="000000"/>
          <w:shd w:val="clear" w:color="auto" w:fill="FFFFFF"/>
        </w:rPr>
        <w:t>akcijsk</w:t>
      </w:r>
      <w:r w:rsidR="00197EE4">
        <w:rPr>
          <w:rFonts w:ascii="Arial" w:hAnsi="Arial" w:cs="Arial"/>
          <w:color w:val="000000"/>
          <w:shd w:val="clear" w:color="auto" w:fill="FFFFFF"/>
        </w:rPr>
        <w:t>ih</w:t>
      </w:r>
      <w:r w:rsidR="00160406">
        <w:rPr>
          <w:rFonts w:ascii="Arial" w:hAnsi="Arial" w:cs="Arial"/>
          <w:color w:val="000000"/>
          <w:shd w:val="clear" w:color="auto" w:fill="FFFFFF"/>
        </w:rPr>
        <w:t xml:space="preserve"> progra</w:t>
      </w:r>
      <w:r w:rsidR="00A50B03">
        <w:rPr>
          <w:rFonts w:ascii="Arial" w:hAnsi="Arial" w:cs="Arial"/>
          <w:color w:val="000000"/>
          <w:shd w:val="clear" w:color="auto" w:fill="FFFFFF"/>
        </w:rPr>
        <w:t>m</w:t>
      </w:r>
      <w:r w:rsidR="00197EE4">
        <w:rPr>
          <w:rFonts w:ascii="Arial" w:hAnsi="Arial" w:cs="Arial"/>
          <w:color w:val="000000"/>
          <w:shd w:val="clear" w:color="auto" w:fill="FFFFFF"/>
        </w:rPr>
        <w:t>ov</w:t>
      </w:r>
      <w:r w:rsidR="00160406">
        <w:rPr>
          <w:rFonts w:ascii="Arial" w:hAnsi="Arial" w:cs="Arial"/>
          <w:color w:val="000000"/>
          <w:shd w:val="clear" w:color="auto" w:fill="FFFFFF"/>
        </w:rPr>
        <w:t xml:space="preserve"> </w:t>
      </w:r>
      <w:r w:rsidR="00A50B03">
        <w:rPr>
          <w:rFonts w:ascii="Arial" w:hAnsi="Arial" w:cs="Arial"/>
          <w:color w:val="000000"/>
          <w:shd w:val="clear" w:color="auto" w:fill="FFFFFF"/>
        </w:rPr>
        <w:t xml:space="preserve">za zmanjšanje </w:t>
      </w:r>
      <w:r w:rsidRPr="007505A2">
        <w:rPr>
          <w:rFonts w:ascii="Arial" w:hAnsi="Arial" w:cs="Arial"/>
          <w:color w:val="000000"/>
          <w:shd w:val="clear" w:color="auto" w:fill="FFFFFF"/>
        </w:rPr>
        <w:t>potresn</w:t>
      </w:r>
      <w:r w:rsidR="00A50B03">
        <w:rPr>
          <w:rFonts w:ascii="Arial" w:hAnsi="Arial" w:cs="Arial"/>
          <w:color w:val="000000"/>
          <w:shd w:val="clear" w:color="auto" w:fill="FFFFFF"/>
        </w:rPr>
        <w:t>ega</w:t>
      </w:r>
      <w:r w:rsidRPr="007505A2">
        <w:rPr>
          <w:rFonts w:ascii="Arial" w:hAnsi="Arial" w:cs="Arial"/>
          <w:color w:val="000000"/>
          <w:shd w:val="clear" w:color="auto" w:fill="FFFFFF"/>
        </w:rPr>
        <w:t xml:space="preserve"> tveganj</w:t>
      </w:r>
      <w:r w:rsidR="00A50B03">
        <w:rPr>
          <w:rFonts w:ascii="Arial" w:hAnsi="Arial" w:cs="Arial"/>
          <w:color w:val="000000"/>
          <w:shd w:val="clear" w:color="auto" w:fill="FFFFFF"/>
        </w:rPr>
        <w:t>a (v nadaljevanju: akcijski programi)</w:t>
      </w:r>
      <w:r w:rsidR="00960FC5">
        <w:rPr>
          <w:rFonts w:ascii="Arial" w:hAnsi="Arial" w:cs="Arial"/>
          <w:color w:val="000000"/>
          <w:shd w:val="clear" w:color="auto" w:fill="FFFFFF"/>
        </w:rPr>
        <w:t>.</w:t>
      </w:r>
      <w:r w:rsidRPr="007505A2">
        <w:rPr>
          <w:rFonts w:ascii="Arial" w:hAnsi="Arial" w:cs="Arial"/>
          <w:color w:val="000000"/>
          <w:shd w:val="clear" w:color="auto" w:fill="FFFFFF"/>
        </w:rPr>
        <w:t xml:space="preserve"> </w:t>
      </w:r>
      <w:r w:rsidR="00160406">
        <w:rPr>
          <w:rFonts w:ascii="Arial" w:hAnsi="Arial" w:cs="Arial"/>
          <w:color w:val="000000"/>
          <w:shd w:val="clear" w:color="auto" w:fill="FFFFFF"/>
        </w:rPr>
        <w:t>Akcijski programi</w:t>
      </w:r>
      <w:r w:rsidRPr="007505A2">
        <w:rPr>
          <w:rFonts w:ascii="Arial" w:hAnsi="Arial" w:cs="Arial"/>
          <w:color w:val="000000"/>
          <w:shd w:val="clear" w:color="auto" w:fill="FFFFFF"/>
        </w:rPr>
        <w:t xml:space="preserve"> se bodo periodično posodabljali, predvidoma na vsakih </w:t>
      </w:r>
      <w:r w:rsidR="00AA1632" w:rsidRPr="007505A2">
        <w:rPr>
          <w:rFonts w:ascii="Arial" w:hAnsi="Arial" w:cs="Arial"/>
          <w:color w:val="000000"/>
          <w:shd w:val="clear" w:color="auto" w:fill="FFFFFF"/>
        </w:rPr>
        <w:t>pet</w:t>
      </w:r>
      <w:r w:rsidRPr="007505A2">
        <w:rPr>
          <w:rFonts w:ascii="Arial" w:hAnsi="Arial" w:cs="Arial"/>
          <w:color w:val="000000"/>
          <w:shd w:val="clear" w:color="auto" w:fill="FFFFFF"/>
        </w:rPr>
        <w:t xml:space="preserve"> let, prvi pa bo pripravljen v roku </w:t>
      </w:r>
      <w:r w:rsidR="001C391E" w:rsidRPr="007505A2">
        <w:rPr>
          <w:rFonts w:ascii="Arial" w:hAnsi="Arial" w:cs="Arial"/>
          <w:color w:val="000000"/>
          <w:shd w:val="clear" w:color="auto" w:fill="FFFFFF"/>
        </w:rPr>
        <w:t xml:space="preserve">dveh let </w:t>
      </w:r>
      <w:r w:rsidRPr="007505A2">
        <w:rPr>
          <w:rFonts w:ascii="Arial" w:hAnsi="Arial" w:cs="Arial"/>
          <w:color w:val="000000"/>
          <w:shd w:val="clear" w:color="auto" w:fill="FFFFFF"/>
        </w:rPr>
        <w:t>po sprejetju resolucije. Izvajanje ukrepov bo postopno, pri čemer bodo najprej izvedene aktivnosti za vzpostavitev pogojev za uspešno doseganje zastavljenih ciljev.</w:t>
      </w:r>
      <w:r w:rsidR="00960FC5">
        <w:rPr>
          <w:rFonts w:ascii="Arial" w:hAnsi="Arial" w:cs="Arial"/>
          <w:color w:val="000000"/>
          <w:shd w:val="clear" w:color="auto" w:fill="FFFFFF"/>
        </w:rPr>
        <w:t xml:space="preserve"> Izvajalo se bo tudi </w:t>
      </w:r>
      <w:r w:rsidR="00960FC5" w:rsidRPr="007505A2">
        <w:rPr>
          <w:rFonts w:ascii="Arial" w:hAnsi="Arial" w:cs="Arial"/>
          <w:color w:val="000000"/>
          <w:shd w:val="clear" w:color="auto" w:fill="FFFFFF"/>
        </w:rPr>
        <w:t>vmesn</w:t>
      </w:r>
      <w:r w:rsidR="00960FC5">
        <w:rPr>
          <w:rFonts w:ascii="Arial" w:hAnsi="Arial" w:cs="Arial"/>
          <w:color w:val="000000"/>
          <w:shd w:val="clear" w:color="auto" w:fill="FFFFFF"/>
        </w:rPr>
        <w:t>e</w:t>
      </w:r>
      <w:r w:rsidR="00960FC5" w:rsidRPr="007505A2">
        <w:rPr>
          <w:rFonts w:ascii="Arial" w:hAnsi="Arial" w:cs="Arial"/>
          <w:color w:val="000000"/>
          <w:shd w:val="clear" w:color="auto" w:fill="FFFFFF"/>
        </w:rPr>
        <w:t xml:space="preserve"> pregled</w:t>
      </w:r>
      <w:r w:rsidR="00960FC5">
        <w:rPr>
          <w:rFonts w:ascii="Arial" w:hAnsi="Arial" w:cs="Arial"/>
          <w:color w:val="000000"/>
          <w:shd w:val="clear" w:color="auto" w:fill="FFFFFF"/>
        </w:rPr>
        <w:t>e</w:t>
      </w:r>
      <w:r w:rsidR="00960FC5" w:rsidRPr="007505A2">
        <w:rPr>
          <w:rFonts w:ascii="Arial" w:hAnsi="Arial" w:cs="Arial"/>
          <w:color w:val="000000"/>
          <w:shd w:val="clear" w:color="auto" w:fill="FFFFFF"/>
        </w:rPr>
        <w:t xml:space="preserve"> učinkovitosti izvajanja izvedbe ukrepov</w:t>
      </w:r>
      <w:r w:rsidR="00960FC5">
        <w:rPr>
          <w:rFonts w:ascii="Arial" w:hAnsi="Arial" w:cs="Arial"/>
          <w:color w:val="000000"/>
          <w:shd w:val="clear" w:color="auto" w:fill="FFFFFF"/>
        </w:rPr>
        <w:t xml:space="preserve"> akcijsk</w:t>
      </w:r>
      <w:r w:rsidR="00E3497E">
        <w:rPr>
          <w:rFonts w:ascii="Arial" w:hAnsi="Arial" w:cs="Arial"/>
          <w:color w:val="000000"/>
          <w:shd w:val="clear" w:color="auto" w:fill="FFFFFF"/>
        </w:rPr>
        <w:t>ih</w:t>
      </w:r>
      <w:r w:rsidR="00960FC5">
        <w:rPr>
          <w:rFonts w:ascii="Arial" w:hAnsi="Arial" w:cs="Arial"/>
          <w:color w:val="000000"/>
          <w:shd w:val="clear" w:color="auto" w:fill="FFFFFF"/>
        </w:rPr>
        <w:t xml:space="preserve"> program</w:t>
      </w:r>
      <w:r w:rsidR="00E3497E">
        <w:rPr>
          <w:rFonts w:ascii="Arial" w:hAnsi="Arial" w:cs="Arial"/>
          <w:color w:val="000000"/>
          <w:shd w:val="clear" w:color="auto" w:fill="FFFFFF"/>
        </w:rPr>
        <w:t>ov</w:t>
      </w:r>
      <w:r w:rsidR="00960FC5" w:rsidRPr="007505A2">
        <w:rPr>
          <w:rFonts w:ascii="Arial" w:hAnsi="Arial" w:cs="Arial"/>
          <w:color w:val="000000"/>
          <w:shd w:val="clear" w:color="auto" w:fill="FFFFFF"/>
        </w:rPr>
        <w:t>.</w:t>
      </w:r>
    </w:p>
    <w:p w:rsidR="009E41C7" w:rsidRPr="007505A2" w:rsidRDefault="009E41C7" w:rsidP="00313D35">
      <w:pPr>
        <w:rPr>
          <w:rFonts w:ascii="Arial" w:hAnsi="Arial" w:cs="Arial"/>
        </w:rPr>
      </w:pPr>
    </w:p>
    <w:p w:rsidR="00AA1632" w:rsidRPr="007505A2" w:rsidRDefault="009A68B3" w:rsidP="00AA1632">
      <w:pPr>
        <w:rPr>
          <w:rFonts w:ascii="Arial" w:hAnsi="Arial" w:cs="Arial"/>
        </w:rPr>
      </w:pPr>
      <w:r w:rsidRPr="007505A2">
        <w:rPr>
          <w:rFonts w:ascii="Arial" w:hAnsi="Arial" w:cs="Arial"/>
        </w:rPr>
        <w:t xml:space="preserve">V prvi vrsti je </w:t>
      </w:r>
      <w:r w:rsidR="00EE0F1A" w:rsidRPr="007505A2">
        <w:rPr>
          <w:rFonts w:ascii="Arial" w:hAnsi="Arial" w:cs="Arial"/>
        </w:rPr>
        <w:t>cilj r</w:t>
      </w:r>
      <w:r w:rsidR="002D0C1D" w:rsidRPr="007505A2">
        <w:rPr>
          <w:rFonts w:ascii="Arial" w:hAnsi="Arial" w:cs="Arial"/>
        </w:rPr>
        <w:t>esolucij</w:t>
      </w:r>
      <w:r w:rsidR="00EE0F1A" w:rsidRPr="007505A2">
        <w:rPr>
          <w:rFonts w:ascii="Arial" w:hAnsi="Arial" w:cs="Arial"/>
        </w:rPr>
        <w:t xml:space="preserve">e </w:t>
      </w:r>
      <w:r w:rsidR="00620516">
        <w:rPr>
          <w:rFonts w:ascii="Arial" w:hAnsi="Arial" w:cs="Arial"/>
        </w:rPr>
        <w:t>vzpostavitev strateškega</w:t>
      </w:r>
      <w:r w:rsidR="008E4035" w:rsidRPr="008E4035">
        <w:rPr>
          <w:rFonts w:ascii="Arial" w:hAnsi="Arial" w:cs="Arial"/>
        </w:rPr>
        <w:t xml:space="preserve"> okvir</w:t>
      </w:r>
      <w:r w:rsidR="00620516">
        <w:rPr>
          <w:rFonts w:ascii="Arial" w:hAnsi="Arial" w:cs="Arial"/>
        </w:rPr>
        <w:t>ja</w:t>
      </w:r>
      <w:r w:rsidR="008E4035" w:rsidRPr="008E4035">
        <w:rPr>
          <w:rFonts w:ascii="Arial" w:hAnsi="Arial" w:cs="Arial"/>
        </w:rPr>
        <w:t xml:space="preserve"> za oblikovanje akcijskih programov </w:t>
      </w:r>
      <w:r w:rsidR="008E4035">
        <w:rPr>
          <w:rFonts w:ascii="Arial" w:hAnsi="Arial" w:cs="Arial"/>
        </w:rPr>
        <w:t xml:space="preserve">in </w:t>
      </w:r>
      <w:r w:rsidR="008C61EB" w:rsidRPr="007505A2">
        <w:rPr>
          <w:rFonts w:ascii="Arial" w:hAnsi="Arial" w:cs="Arial"/>
        </w:rPr>
        <w:t>ozave</w:t>
      </w:r>
      <w:r w:rsidR="008E4035">
        <w:rPr>
          <w:rFonts w:ascii="Arial" w:hAnsi="Arial" w:cs="Arial"/>
        </w:rPr>
        <w:t>ščanje</w:t>
      </w:r>
      <w:r w:rsidR="008C61EB" w:rsidRPr="007505A2">
        <w:rPr>
          <w:rFonts w:ascii="Arial" w:hAnsi="Arial" w:cs="Arial"/>
        </w:rPr>
        <w:t xml:space="preserve"> </w:t>
      </w:r>
      <w:r w:rsidR="008E4035" w:rsidRPr="007505A2">
        <w:rPr>
          <w:rFonts w:ascii="Arial" w:hAnsi="Arial" w:cs="Arial"/>
        </w:rPr>
        <w:t>širš</w:t>
      </w:r>
      <w:r w:rsidR="008E4035">
        <w:rPr>
          <w:rFonts w:ascii="Arial" w:hAnsi="Arial" w:cs="Arial"/>
        </w:rPr>
        <w:t>e</w:t>
      </w:r>
      <w:r w:rsidR="008E4035" w:rsidRPr="007505A2">
        <w:rPr>
          <w:rFonts w:ascii="Arial" w:hAnsi="Arial" w:cs="Arial"/>
        </w:rPr>
        <w:t xml:space="preserve"> </w:t>
      </w:r>
      <w:r w:rsidR="00C7272A" w:rsidRPr="007505A2">
        <w:rPr>
          <w:rFonts w:ascii="Arial" w:hAnsi="Arial" w:cs="Arial"/>
        </w:rPr>
        <w:t xml:space="preserve">in </w:t>
      </w:r>
      <w:r w:rsidR="008E4035" w:rsidRPr="007505A2">
        <w:rPr>
          <w:rFonts w:ascii="Arial" w:hAnsi="Arial" w:cs="Arial"/>
        </w:rPr>
        <w:t>strokovn</w:t>
      </w:r>
      <w:r w:rsidR="008E4035">
        <w:rPr>
          <w:rFonts w:ascii="Arial" w:hAnsi="Arial" w:cs="Arial"/>
        </w:rPr>
        <w:t>e</w:t>
      </w:r>
      <w:r w:rsidR="008E4035" w:rsidRPr="007505A2">
        <w:rPr>
          <w:rFonts w:ascii="Arial" w:hAnsi="Arial" w:cs="Arial"/>
        </w:rPr>
        <w:t xml:space="preserve"> </w:t>
      </w:r>
      <w:r w:rsidR="00C7272A" w:rsidRPr="007505A2">
        <w:rPr>
          <w:rFonts w:ascii="Arial" w:hAnsi="Arial" w:cs="Arial"/>
        </w:rPr>
        <w:t>javnost</w:t>
      </w:r>
      <w:r w:rsidR="008E4035">
        <w:rPr>
          <w:rFonts w:ascii="Arial" w:hAnsi="Arial" w:cs="Arial"/>
        </w:rPr>
        <w:t>i</w:t>
      </w:r>
      <w:r w:rsidR="00C7272A" w:rsidRPr="007505A2">
        <w:rPr>
          <w:rFonts w:ascii="Arial" w:hAnsi="Arial" w:cs="Arial"/>
        </w:rPr>
        <w:t xml:space="preserve"> ter </w:t>
      </w:r>
      <w:proofErr w:type="spellStart"/>
      <w:r w:rsidR="00C7272A" w:rsidRPr="007505A2">
        <w:rPr>
          <w:rFonts w:ascii="Arial" w:hAnsi="Arial" w:cs="Arial"/>
        </w:rPr>
        <w:t>odločevalce</w:t>
      </w:r>
      <w:r w:rsidR="007D0445">
        <w:rPr>
          <w:rFonts w:ascii="Arial" w:hAnsi="Arial" w:cs="Arial"/>
        </w:rPr>
        <w:t>v</w:t>
      </w:r>
      <w:proofErr w:type="spellEnd"/>
      <w:r w:rsidR="00C7272A" w:rsidRPr="007505A2">
        <w:rPr>
          <w:rFonts w:ascii="Arial" w:hAnsi="Arial" w:cs="Arial"/>
        </w:rPr>
        <w:t xml:space="preserve"> </w:t>
      </w:r>
      <w:r w:rsidR="00AA1632" w:rsidRPr="007505A2">
        <w:rPr>
          <w:rFonts w:ascii="Arial" w:hAnsi="Arial" w:cs="Arial"/>
        </w:rPr>
        <w:t>o preteči nevarnosti potresa in o stanju potresne odpornosti stavbnega fonda v Sloveniji</w:t>
      </w:r>
      <w:r w:rsidR="00C7272A" w:rsidRPr="007505A2">
        <w:rPr>
          <w:rFonts w:ascii="Arial" w:hAnsi="Arial" w:cs="Arial"/>
        </w:rPr>
        <w:t xml:space="preserve">. </w:t>
      </w:r>
    </w:p>
    <w:p w:rsidR="00C274F2" w:rsidRPr="007505A2" w:rsidRDefault="00C274F2" w:rsidP="00EE0F1A">
      <w:pPr>
        <w:rPr>
          <w:rFonts w:ascii="Arial" w:hAnsi="Arial" w:cs="Arial"/>
        </w:rPr>
      </w:pPr>
    </w:p>
    <w:p w:rsidR="008E2560" w:rsidRPr="007505A2" w:rsidRDefault="00E2458E" w:rsidP="008E2560">
      <w:pPr>
        <w:rPr>
          <w:rFonts w:ascii="Arial" w:hAnsi="Arial" w:cs="Arial"/>
        </w:rPr>
      </w:pPr>
      <w:r w:rsidRPr="007505A2">
        <w:rPr>
          <w:rFonts w:ascii="Arial" w:hAnsi="Arial" w:cs="Arial"/>
        </w:rPr>
        <w:t xml:space="preserve">Raven </w:t>
      </w:r>
      <w:r w:rsidR="008E2560" w:rsidRPr="007505A2">
        <w:rPr>
          <w:rFonts w:ascii="Arial" w:hAnsi="Arial" w:cs="Arial"/>
        </w:rPr>
        <w:t xml:space="preserve">poznavanja </w:t>
      </w:r>
      <w:r w:rsidRPr="007505A2">
        <w:rPr>
          <w:rFonts w:ascii="Arial" w:hAnsi="Arial" w:cs="Arial"/>
        </w:rPr>
        <w:t>potresne odpornosti pretežnega dela</w:t>
      </w:r>
      <w:r w:rsidR="008E2560" w:rsidRPr="007505A2">
        <w:rPr>
          <w:rFonts w:ascii="Arial" w:hAnsi="Arial" w:cs="Arial"/>
        </w:rPr>
        <w:t xml:space="preserve"> stavbnega fonda je nizk</w:t>
      </w:r>
      <w:r w:rsidRPr="007505A2">
        <w:rPr>
          <w:rFonts w:ascii="Arial" w:hAnsi="Arial" w:cs="Arial"/>
        </w:rPr>
        <w:t>a</w:t>
      </w:r>
      <w:r w:rsidR="008E2560" w:rsidRPr="007505A2">
        <w:rPr>
          <w:rFonts w:ascii="Arial" w:hAnsi="Arial" w:cs="Arial"/>
        </w:rPr>
        <w:t xml:space="preserve">. Zato </w:t>
      </w:r>
      <w:r w:rsidRPr="007505A2">
        <w:rPr>
          <w:rFonts w:ascii="Arial" w:hAnsi="Arial" w:cs="Arial"/>
        </w:rPr>
        <w:t>je predvideno,</w:t>
      </w:r>
      <w:r w:rsidR="004A33AE" w:rsidRPr="007505A2">
        <w:rPr>
          <w:rFonts w:ascii="Arial" w:hAnsi="Arial" w:cs="Arial"/>
        </w:rPr>
        <w:t xml:space="preserve"> </w:t>
      </w:r>
      <w:r w:rsidRPr="007505A2">
        <w:rPr>
          <w:rFonts w:ascii="Arial" w:hAnsi="Arial" w:cs="Arial"/>
        </w:rPr>
        <w:t>da</w:t>
      </w:r>
      <w:r w:rsidR="008E2560" w:rsidRPr="007505A2">
        <w:rPr>
          <w:rFonts w:ascii="Arial" w:hAnsi="Arial" w:cs="Arial"/>
        </w:rPr>
        <w:t xml:space="preserve"> </w:t>
      </w:r>
      <w:r w:rsidRPr="007505A2">
        <w:rPr>
          <w:rFonts w:ascii="Arial" w:hAnsi="Arial" w:cs="Arial"/>
        </w:rPr>
        <w:t xml:space="preserve">se </w:t>
      </w:r>
      <w:r w:rsidR="008E2560" w:rsidRPr="007505A2">
        <w:rPr>
          <w:rFonts w:ascii="Arial" w:hAnsi="Arial" w:cs="Arial"/>
        </w:rPr>
        <w:t xml:space="preserve">v </w:t>
      </w:r>
      <w:r w:rsidR="007D0445">
        <w:rPr>
          <w:rFonts w:ascii="Arial" w:hAnsi="Arial" w:cs="Arial"/>
        </w:rPr>
        <w:t>prvih letih izvajanja</w:t>
      </w:r>
      <w:r w:rsidR="007D0445" w:rsidRPr="007505A2">
        <w:rPr>
          <w:rFonts w:ascii="Arial" w:hAnsi="Arial" w:cs="Arial"/>
        </w:rPr>
        <w:t xml:space="preserve"> </w:t>
      </w:r>
      <w:r w:rsidR="008E2560" w:rsidRPr="007505A2">
        <w:rPr>
          <w:rFonts w:ascii="Arial" w:hAnsi="Arial" w:cs="Arial"/>
        </w:rPr>
        <w:t>zagotovi natančnejš</w:t>
      </w:r>
      <w:r w:rsidRPr="007505A2">
        <w:rPr>
          <w:rFonts w:ascii="Arial" w:hAnsi="Arial" w:cs="Arial"/>
        </w:rPr>
        <w:t>e</w:t>
      </w:r>
      <w:r w:rsidR="008E2560" w:rsidRPr="007505A2">
        <w:rPr>
          <w:rFonts w:ascii="Arial" w:hAnsi="Arial" w:cs="Arial"/>
        </w:rPr>
        <w:t xml:space="preserve"> </w:t>
      </w:r>
      <w:r w:rsidR="004A33AE" w:rsidRPr="007505A2">
        <w:rPr>
          <w:rFonts w:ascii="Arial" w:hAnsi="Arial" w:cs="Arial"/>
        </w:rPr>
        <w:t xml:space="preserve">poznavanje stanja </w:t>
      </w:r>
      <w:r w:rsidR="008E2560" w:rsidRPr="007505A2">
        <w:rPr>
          <w:rFonts w:ascii="Arial" w:hAnsi="Arial" w:cs="Arial"/>
        </w:rPr>
        <w:t>potresne odpornosti celotnega stavbnega fonda, začenši z objekti, kjer bi bile posledice</w:t>
      </w:r>
      <w:r w:rsidR="004A33AE" w:rsidRPr="007505A2">
        <w:rPr>
          <w:rFonts w:ascii="Arial" w:hAnsi="Arial" w:cs="Arial"/>
        </w:rPr>
        <w:t xml:space="preserve"> poškod</w:t>
      </w:r>
      <w:r w:rsidR="00F212CC" w:rsidRPr="007505A2">
        <w:rPr>
          <w:rFonts w:ascii="Arial" w:hAnsi="Arial" w:cs="Arial"/>
        </w:rPr>
        <w:t>ovanih</w:t>
      </w:r>
      <w:r w:rsidR="004A33AE" w:rsidRPr="007505A2">
        <w:rPr>
          <w:rFonts w:ascii="Arial" w:hAnsi="Arial" w:cs="Arial"/>
        </w:rPr>
        <w:t xml:space="preserve"> ali celo poruš</w:t>
      </w:r>
      <w:r w:rsidR="00F212CC" w:rsidRPr="007505A2">
        <w:rPr>
          <w:rFonts w:ascii="Arial" w:hAnsi="Arial" w:cs="Arial"/>
        </w:rPr>
        <w:t xml:space="preserve">enih </w:t>
      </w:r>
      <w:r w:rsidR="008E2560" w:rsidRPr="007505A2">
        <w:rPr>
          <w:rFonts w:ascii="Arial" w:hAnsi="Arial" w:cs="Arial"/>
        </w:rPr>
        <w:t xml:space="preserve">objektov ob potresu </w:t>
      </w:r>
      <w:r w:rsidR="00F212CC" w:rsidRPr="007505A2">
        <w:rPr>
          <w:rFonts w:ascii="Arial" w:hAnsi="Arial" w:cs="Arial"/>
        </w:rPr>
        <w:t xml:space="preserve">za družbo </w:t>
      </w:r>
      <w:r w:rsidR="008E2560" w:rsidRPr="007505A2">
        <w:rPr>
          <w:rFonts w:ascii="Arial" w:hAnsi="Arial" w:cs="Arial"/>
        </w:rPr>
        <w:t>naj</w:t>
      </w:r>
      <w:r w:rsidR="00F212CC" w:rsidRPr="007505A2">
        <w:rPr>
          <w:rFonts w:ascii="Arial" w:hAnsi="Arial" w:cs="Arial"/>
        </w:rPr>
        <w:t>večje</w:t>
      </w:r>
      <w:r w:rsidR="008E2560" w:rsidRPr="007505A2">
        <w:rPr>
          <w:rFonts w:ascii="Arial" w:hAnsi="Arial" w:cs="Arial"/>
        </w:rPr>
        <w:t>.</w:t>
      </w:r>
      <w:r w:rsidR="00AA1632" w:rsidRPr="007505A2">
        <w:rPr>
          <w:rFonts w:ascii="Arial" w:hAnsi="Arial" w:cs="Arial"/>
        </w:rPr>
        <w:t xml:space="preserve"> </w:t>
      </w:r>
    </w:p>
    <w:p w:rsidR="008E2560" w:rsidRPr="007505A2" w:rsidRDefault="008E2560" w:rsidP="008E2560">
      <w:pPr>
        <w:rPr>
          <w:rFonts w:ascii="Arial" w:hAnsi="Arial" w:cs="Arial"/>
        </w:rPr>
      </w:pPr>
    </w:p>
    <w:p w:rsidR="00C7272A" w:rsidRPr="007505A2" w:rsidRDefault="008E2560" w:rsidP="00EE0F1A">
      <w:pPr>
        <w:rPr>
          <w:rFonts w:ascii="Arial" w:hAnsi="Arial" w:cs="Arial"/>
        </w:rPr>
      </w:pPr>
      <w:r w:rsidRPr="007505A2">
        <w:rPr>
          <w:rFonts w:ascii="Arial" w:hAnsi="Arial" w:cs="Arial"/>
        </w:rPr>
        <w:t xml:space="preserve">Najpomembnejši zastavljeni cilj je, da bo potresno tveganje stavbnega fonda </w:t>
      </w:r>
      <w:r w:rsidR="00E2458E" w:rsidRPr="007505A2">
        <w:rPr>
          <w:rFonts w:ascii="Arial" w:hAnsi="Arial" w:cs="Arial"/>
        </w:rPr>
        <w:t>po izvedenih ukrepih, ki jih</w:t>
      </w:r>
      <w:r w:rsidRPr="007505A2">
        <w:rPr>
          <w:rFonts w:ascii="Arial" w:hAnsi="Arial" w:cs="Arial"/>
        </w:rPr>
        <w:t xml:space="preserve"> resolucij</w:t>
      </w:r>
      <w:r w:rsidR="00E2458E" w:rsidRPr="007505A2">
        <w:rPr>
          <w:rFonts w:ascii="Arial" w:hAnsi="Arial" w:cs="Arial"/>
        </w:rPr>
        <w:t>a predvideva</w:t>
      </w:r>
      <w:r w:rsidR="006771A5">
        <w:rPr>
          <w:rFonts w:ascii="Arial" w:hAnsi="Arial" w:cs="Arial"/>
        </w:rPr>
        <w:t>,</w:t>
      </w:r>
      <w:r w:rsidRPr="007505A2">
        <w:rPr>
          <w:rFonts w:ascii="Arial" w:hAnsi="Arial" w:cs="Arial"/>
        </w:rPr>
        <w:t xml:space="preserve"> manjše od sprejemljivega tveganja</w:t>
      </w:r>
      <w:r w:rsidR="004468BF">
        <w:rPr>
          <w:rFonts w:ascii="Arial" w:hAnsi="Arial" w:cs="Arial"/>
        </w:rPr>
        <w:t xml:space="preserve">, ki ga je treba definirati z družbenim konsenzom, z upoštevanjem zmožnosti družbe za okrevanje območja v </w:t>
      </w:r>
      <w:r w:rsidR="004468BF" w:rsidRPr="004468BF">
        <w:rPr>
          <w:rFonts w:ascii="Arial" w:hAnsi="Arial" w:cs="Arial"/>
        </w:rPr>
        <w:t>primeru močnega potresa ter v odvisnosti od potresnega tveganja obravnavanega območja</w:t>
      </w:r>
      <w:r w:rsidRPr="007505A2">
        <w:rPr>
          <w:rFonts w:ascii="Arial" w:hAnsi="Arial" w:cs="Arial"/>
        </w:rPr>
        <w:t>.</w:t>
      </w:r>
      <w:r w:rsidR="004468BF">
        <w:rPr>
          <w:rFonts w:ascii="Arial" w:hAnsi="Arial" w:cs="Arial"/>
        </w:rPr>
        <w:t xml:space="preserve"> Glede na </w:t>
      </w:r>
      <w:r w:rsidR="004468BF" w:rsidRPr="004468BF">
        <w:rPr>
          <w:rFonts w:ascii="Arial" w:hAnsi="Arial" w:cs="Arial"/>
        </w:rPr>
        <w:t>izhodiščni seizmični stresni test stavbnega fonda</w:t>
      </w:r>
      <w:r w:rsidR="004468BF">
        <w:rPr>
          <w:rStyle w:val="Sprotnaopomba-sklic"/>
          <w:rFonts w:ascii="Arial" w:hAnsi="Arial" w:cs="Arial"/>
        </w:rPr>
        <w:t>1</w:t>
      </w:r>
      <w:r w:rsidR="004468BF" w:rsidRPr="004468BF">
        <w:rPr>
          <w:rFonts w:ascii="Arial" w:hAnsi="Arial" w:cs="Arial"/>
        </w:rPr>
        <w:t xml:space="preserve"> to pomeni, da bo treba v naslednjih </w:t>
      </w:r>
      <w:r w:rsidR="007C123C">
        <w:rPr>
          <w:rFonts w:ascii="Arial" w:hAnsi="Arial" w:cs="Arial"/>
        </w:rPr>
        <w:t xml:space="preserve">desetletjih </w:t>
      </w:r>
      <w:r w:rsidRPr="007505A2">
        <w:rPr>
          <w:rFonts w:ascii="Arial" w:hAnsi="Arial" w:cs="Arial"/>
        </w:rPr>
        <w:t>potresno utrditi</w:t>
      </w:r>
      <w:r w:rsidR="00E2458E" w:rsidRPr="007505A2">
        <w:rPr>
          <w:rFonts w:ascii="Arial" w:hAnsi="Arial" w:cs="Arial"/>
        </w:rPr>
        <w:t>, v nekaterih primerih pa tudi</w:t>
      </w:r>
      <w:r w:rsidRPr="007505A2">
        <w:rPr>
          <w:rFonts w:ascii="Arial" w:hAnsi="Arial" w:cs="Arial"/>
        </w:rPr>
        <w:t xml:space="preserve"> nadomestiti med 32 in 75 tisoč stavb ali delov</w:t>
      </w:r>
      <w:r w:rsidR="006771A5">
        <w:rPr>
          <w:rFonts w:ascii="Arial" w:hAnsi="Arial" w:cs="Arial"/>
        </w:rPr>
        <w:t xml:space="preserve"> stavb</w:t>
      </w:r>
      <w:r w:rsidRPr="007505A2">
        <w:rPr>
          <w:rFonts w:ascii="Arial" w:hAnsi="Arial" w:cs="Arial"/>
        </w:rPr>
        <w:t xml:space="preserve">. Utrjevanje in nadomeščanje stavb bo zaradi omejenosti človeških in finančnih virov postopno. </w:t>
      </w:r>
      <w:r w:rsidR="00E2458E" w:rsidRPr="007505A2">
        <w:rPr>
          <w:rFonts w:ascii="Arial" w:hAnsi="Arial" w:cs="Arial"/>
        </w:rPr>
        <w:t xml:space="preserve">Kljub omejenosti virov je </w:t>
      </w:r>
      <w:r w:rsidR="00960FC5">
        <w:rPr>
          <w:rFonts w:ascii="Arial" w:hAnsi="Arial" w:cs="Arial"/>
        </w:rPr>
        <w:t>smiselno</w:t>
      </w:r>
      <w:r w:rsidR="00960FC5" w:rsidRPr="007505A2">
        <w:rPr>
          <w:rFonts w:ascii="Arial" w:hAnsi="Arial" w:cs="Arial"/>
        </w:rPr>
        <w:t xml:space="preserve"> </w:t>
      </w:r>
      <w:r w:rsidR="00E2458E" w:rsidRPr="007505A2">
        <w:rPr>
          <w:rFonts w:ascii="Arial" w:hAnsi="Arial" w:cs="Arial"/>
        </w:rPr>
        <w:t xml:space="preserve">relativno hitro ukrepanje, saj daljše </w:t>
      </w:r>
      <w:r w:rsidRPr="007505A2">
        <w:rPr>
          <w:rFonts w:ascii="Arial" w:hAnsi="Arial" w:cs="Arial"/>
        </w:rPr>
        <w:t xml:space="preserve">časovno obdobje pomeni večje tveganje zaradi staranja in propadanja stavbnega fonda, </w:t>
      </w:r>
      <w:r w:rsidR="007D0445">
        <w:rPr>
          <w:rFonts w:ascii="Arial" w:hAnsi="Arial" w:cs="Arial"/>
        </w:rPr>
        <w:t>obenem</w:t>
      </w:r>
      <w:r w:rsidR="007D0445" w:rsidRPr="007505A2">
        <w:rPr>
          <w:rFonts w:ascii="Arial" w:hAnsi="Arial" w:cs="Arial"/>
        </w:rPr>
        <w:t xml:space="preserve"> </w:t>
      </w:r>
      <w:r w:rsidRPr="007505A2">
        <w:rPr>
          <w:rFonts w:ascii="Arial" w:hAnsi="Arial" w:cs="Arial"/>
        </w:rPr>
        <w:t>pa se z daljšim časovnim obdobjem povečuje tudi tveganje zaradi večje verjetnosti pojava rušilnega potresa.</w:t>
      </w:r>
    </w:p>
    <w:p w:rsidR="00F56466" w:rsidRPr="007505A2" w:rsidRDefault="00F471C4" w:rsidP="00EE0F1A">
      <w:pPr>
        <w:rPr>
          <w:rFonts w:ascii="Arial" w:hAnsi="Arial" w:cs="Arial"/>
        </w:rPr>
      </w:pPr>
      <w:r>
        <w:rPr>
          <w:rFonts w:ascii="Arial" w:hAnsi="Arial" w:cs="Arial"/>
        </w:rPr>
        <w:t>Preko akcijskih programov se bodo izvajali g</w:t>
      </w:r>
      <w:r w:rsidRPr="007505A2">
        <w:rPr>
          <w:rFonts w:ascii="Arial" w:hAnsi="Arial" w:cs="Arial"/>
        </w:rPr>
        <w:t xml:space="preserve">lavni </w:t>
      </w:r>
      <w:r w:rsidR="00F56466" w:rsidRPr="007505A2">
        <w:rPr>
          <w:rFonts w:ascii="Arial" w:hAnsi="Arial" w:cs="Arial"/>
        </w:rPr>
        <w:t xml:space="preserve">cilji </w:t>
      </w:r>
      <w:r w:rsidR="00F4222F" w:rsidRPr="007505A2">
        <w:rPr>
          <w:rFonts w:ascii="Arial" w:hAnsi="Arial" w:cs="Arial"/>
        </w:rPr>
        <w:t>r</w:t>
      </w:r>
      <w:r w:rsidR="00F56466" w:rsidRPr="007505A2">
        <w:rPr>
          <w:rFonts w:ascii="Arial" w:hAnsi="Arial" w:cs="Arial"/>
        </w:rPr>
        <w:t>esolucije</w:t>
      </w:r>
      <w:r>
        <w:rPr>
          <w:rFonts w:ascii="Arial" w:hAnsi="Arial" w:cs="Arial"/>
        </w:rPr>
        <w:t>, ki</w:t>
      </w:r>
      <w:r w:rsidR="00F56466" w:rsidRPr="007505A2">
        <w:rPr>
          <w:rFonts w:ascii="Arial" w:hAnsi="Arial" w:cs="Arial"/>
        </w:rPr>
        <w:t xml:space="preserve"> so:</w:t>
      </w:r>
    </w:p>
    <w:p w:rsidR="00F4222F" w:rsidRPr="007505A2" w:rsidRDefault="00F4222F" w:rsidP="00EE0F1A">
      <w:pPr>
        <w:rPr>
          <w:rFonts w:ascii="Arial" w:hAnsi="Arial" w:cs="Arial"/>
        </w:rPr>
      </w:pPr>
    </w:p>
    <w:p w:rsidR="00F56466" w:rsidRPr="007505A2" w:rsidRDefault="00F56466" w:rsidP="003744D2">
      <w:pPr>
        <w:pStyle w:val="Odstavekseznama"/>
        <w:numPr>
          <w:ilvl w:val="0"/>
          <w:numId w:val="8"/>
        </w:numPr>
        <w:rPr>
          <w:rFonts w:ascii="Arial" w:hAnsi="Arial" w:cs="Arial"/>
        </w:rPr>
      </w:pPr>
      <w:r w:rsidRPr="007505A2">
        <w:rPr>
          <w:rFonts w:ascii="Arial" w:hAnsi="Arial" w:cs="Arial"/>
        </w:rPr>
        <w:t>OZAVEŠČA</w:t>
      </w:r>
      <w:r w:rsidR="007C123C">
        <w:rPr>
          <w:rFonts w:ascii="Arial" w:hAnsi="Arial" w:cs="Arial"/>
        </w:rPr>
        <w:t>NJE</w:t>
      </w:r>
      <w:r w:rsidRPr="007505A2">
        <w:rPr>
          <w:rFonts w:ascii="Arial" w:hAnsi="Arial" w:cs="Arial"/>
        </w:rPr>
        <w:t xml:space="preserve">: </w:t>
      </w:r>
      <w:r w:rsidR="003744D2" w:rsidRPr="007505A2">
        <w:rPr>
          <w:rFonts w:ascii="Arial" w:hAnsi="Arial" w:cs="Arial"/>
        </w:rPr>
        <w:t xml:space="preserve">javnost bo seznanjena s tveganji, ki jih predstavlja potres, ter z ukrepi, s katerimi ta tveganja lahko zmanjšajo na sprejemljivo raven, kar bo prispevalo k ozaveščanju družbe </w:t>
      </w:r>
      <w:r w:rsidR="0067005A">
        <w:rPr>
          <w:rFonts w:ascii="Arial" w:hAnsi="Arial" w:cs="Arial"/>
        </w:rPr>
        <w:t xml:space="preserve">(lastnikov in </w:t>
      </w:r>
      <w:proofErr w:type="spellStart"/>
      <w:r w:rsidR="0067005A">
        <w:rPr>
          <w:rFonts w:ascii="Arial" w:hAnsi="Arial" w:cs="Arial"/>
        </w:rPr>
        <w:t>odločevalcev</w:t>
      </w:r>
      <w:proofErr w:type="spellEnd"/>
      <w:r w:rsidR="0067005A">
        <w:rPr>
          <w:rFonts w:ascii="Arial" w:hAnsi="Arial" w:cs="Arial"/>
        </w:rPr>
        <w:t xml:space="preserve">) </w:t>
      </w:r>
      <w:r w:rsidR="003744D2" w:rsidRPr="007505A2">
        <w:rPr>
          <w:rFonts w:ascii="Arial" w:hAnsi="Arial" w:cs="Arial"/>
        </w:rPr>
        <w:t>o pomenu potresne varnosti</w:t>
      </w:r>
      <w:r w:rsidR="008A278C">
        <w:rPr>
          <w:rFonts w:ascii="Arial" w:hAnsi="Arial" w:cs="Arial"/>
        </w:rPr>
        <w:t xml:space="preserve"> in večjo sprejemljivost za izvedbo potrebnih dejanj</w:t>
      </w:r>
      <w:r w:rsidR="003744D2" w:rsidRPr="007505A2">
        <w:rPr>
          <w:rFonts w:ascii="Arial" w:hAnsi="Arial" w:cs="Arial"/>
        </w:rPr>
        <w:t>;</w:t>
      </w:r>
    </w:p>
    <w:p w:rsidR="006771A5" w:rsidRPr="007505A2" w:rsidRDefault="007C123C" w:rsidP="00E33AEA">
      <w:pPr>
        <w:pStyle w:val="Odstavekseznama"/>
        <w:numPr>
          <w:ilvl w:val="0"/>
          <w:numId w:val="8"/>
        </w:numPr>
        <w:rPr>
          <w:rFonts w:ascii="Arial" w:hAnsi="Arial" w:cs="Arial"/>
        </w:rPr>
      </w:pPr>
      <w:r w:rsidRPr="007505A2">
        <w:rPr>
          <w:rFonts w:ascii="Arial" w:hAnsi="Arial" w:cs="Arial"/>
        </w:rPr>
        <w:t>VZPOSTAV</w:t>
      </w:r>
      <w:r>
        <w:rPr>
          <w:rFonts w:ascii="Arial" w:hAnsi="Arial" w:cs="Arial"/>
        </w:rPr>
        <w:t>LJANJE</w:t>
      </w:r>
      <w:r w:rsidRPr="007505A2">
        <w:rPr>
          <w:rFonts w:ascii="Arial" w:hAnsi="Arial" w:cs="Arial"/>
        </w:rPr>
        <w:t xml:space="preserve"> </w:t>
      </w:r>
      <w:r w:rsidR="00E33AEA">
        <w:rPr>
          <w:rFonts w:ascii="Arial" w:hAnsi="Arial" w:cs="Arial"/>
        </w:rPr>
        <w:t xml:space="preserve">PRAVNO </w:t>
      </w:r>
      <w:r w:rsidRPr="007505A2">
        <w:rPr>
          <w:rFonts w:ascii="Arial" w:hAnsi="Arial" w:cs="Arial"/>
        </w:rPr>
        <w:t>SISTEMSK</w:t>
      </w:r>
      <w:r>
        <w:rPr>
          <w:rFonts w:ascii="Arial" w:hAnsi="Arial" w:cs="Arial"/>
        </w:rPr>
        <w:t>EGA</w:t>
      </w:r>
      <w:r w:rsidRPr="007505A2">
        <w:rPr>
          <w:rFonts w:ascii="Arial" w:hAnsi="Arial" w:cs="Arial"/>
        </w:rPr>
        <w:t xml:space="preserve"> </w:t>
      </w:r>
      <w:r w:rsidR="006771A5" w:rsidRPr="007505A2">
        <w:rPr>
          <w:rFonts w:ascii="Arial" w:hAnsi="Arial" w:cs="Arial"/>
        </w:rPr>
        <w:t>OKVIR</w:t>
      </w:r>
      <w:r>
        <w:rPr>
          <w:rFonts w:ascii="Arial" w:hAnsi="Arial" w:cs="Arial"/>
        </w:rPr>
        <w:t>JA</w:t>
      </w:r>
      <w:r w:rsidR="006771A5" w:rsidRPr="007505A2">
        <w:rPr>
          <w:rFonts w:ascii="Arial" w:hAnsi="Arial" w:cs="Arial"/>
        </w:rPr>
        <w:t xml:space="preserve">: vzpostavi se </w:t>
      </w:r>
      <w:r w:rsidR="00AB49BA">
        <w:rPr>
          <w:rFonts w:ascii="Arial" w:hAnsi="Arial" w:cs="Arial"/>
        </w:rPr>
        <w:t xml:space="preserve">pravno </w:t>
      </w:r>
      <w:r w:rsidR="006771A5" w:rsidRPr="007505A2">
        <w:rPr>
          <w:rFonts w:ascii="Arial" w:hAnsi="Arial" w:cs="Arial"/>
        </w:rPr>
        <w:t xml:space="preserve">sistemski okvir za ureditev tega področja, od morebitnih </w:t>
      </w:r>
      <w:r w:rsidR="002C3D7E">
        <w:rPr>
          <w:rFonts w:ascii="Arial" w:hAnsi="Arial" w:cs="Arial"/>
        </w:rPr>
        <w:t>prilagoditev normativnega okvira</w:t>
      </w:r>
      <w:r w:rsidR="006771A5" w:rsidRPr="007505A2">
        <w:rPr>
          <w:rFonts w:ascii="Arial" w:hAnsi="Arial" w:cs="Arial"/>
        </w:rPr>
        <w:t>, ki bodo omogočale učinkovitejše ukrepanje, do ureditve centralnega pristopa k vodenju in usmerjanju dolgoročnega projekta utrditve stavb</w:t>
      </w:r>
      <w:r w:rsidR="00E33AEA">
        <w:rPr>
          <w:rFonts w:ascii="Arial" w:hAnsi="Arial" w:cs="Arial"/>
        </w:rPr>
        <w:t xml:space="preserve">, </w:t>
      </w:r>
    </w:p>
    <w:p w:rsidR="00F56466" w:rsidRPr="007505A2" w:rsidRDefault="008E04BC" w:rsidP="008432FF">
      <w:pPr>
        <w:pStyle w:val="Odstavekseznama"/>
        <w:numPr>
          <w:ilvl w:val="0"/>
          <w:numId w:val="8"/>
        </w:numPr>
        <w:rPr>
          <w:rFonts w:ascii="Arial" w:hAnsi="Arial" w:cs="Arial"/>
        </w:rPr>
      </w:pPr>
      <w:r w:rsidRPr="007505A2">
        <w:rPr>
          <w:rFonts w:ascii="Arial" w:hAnsi="Arial" w:cs="Arial"/>
        </w:rPr>
        <w:t>USPOS</w:t>
      </w:r>
      <w:r>
        <w:rPr>
          <w:rFonts w:ascii="Arial" w:hAnsi="Arial" w:cs="Arial"/>
        </w:rPr>
        <w:t>A</w:t>
      </w:r>
      <w:r w:rsidRPr="007505A2">
        <w:rPr>
          <w:rFonts w:ascii="Arial" w:hAnsi="Arial" w:cs="Arial"/>
        </w:rPr>
        <w:t>B</w:t>
      </w:r>
      <w:r>
        <w:rPr>
          <w:rFonts w:ascii="Arial" w:hAnsi="Arial" w:cs="Arial"/>
        </w:rPr>
        <w:t>LJANJE</w:t>
      </w:r>
      <w:r w:rsidRPr="007505A2">
        <w:rPr>
          <w:rFonts w:ascii="Arial" w:hAnsi="Arial" w:cs="Arial"/>
        </w:rPr>
        <w:t xml:space="preserve"> </w:t>
      </w:r>
      <w:r w:rsidR="00F56466" w:rsidRPr="007505A2">
        <w:rPr>
          <w:rFonts w:ascii="Arial" w:hAnsi="Arial" w:cs="Arial"/>
        </w:rPr>
        <w:t>IN IZOBRA</w:t>
      </w:r>
      <w:r w:rsidR="007C123C">
        <w:rPr>
          <w:rFonts w:ascii="Arial" w:hAnsi="Arial" w:cs="Arial"/>
        </w:rPr>
        <w:t>ŽEVANJE</w:t>
      </w:r>
      <w:r w:rsidR="00F56466" w:rsidRPr="007505A2">
        <w:rPr>
          <w:rFonts w:ascii="Arial" w:hAnsi="Arial" w:cs="Arial"/>
        </w:rPr>
        <w:t xml:space="preserve">: </w:t>
      </w:r>
      <w:r w:rsidR="00A0004D" w:rsidRPr="007505A2">
        <w:rPr>
          <w:rFonts w:ascii="Arial" w:hAnsi="Arial" w:cs="Arial"/>
        </w:rPr>
        <w:t xml:space="preserve">strokovnjaki s področja </w:t>
      </w:r>
      <w:r w:rsidR="00916392" w:rsidRPr="007505A2">
        <w:rPr>
          <w:rFonts w:ascii="Arial" w:hAnsi="Arial" w:cs="Arial"/>
        </w:rPr>
        <w:t xml:space="preserve">graditve </w:t>
      </w:r>
      <w:r w:rsidR="00A0004D" w:rsidRPr="007505A2">
        <w:rPr>
          <w:rFonts w:ascii="Arial" w:hAnsi="Arial" w:cs="Arial"/>
        </w:rPr>
        <w:t>bodo pridobili dodatna znanja</w:t>
      </w:r>
      <w:r w:rsidR="00916392" w:rsidRPr="007505A2">
        <w:rPr>
          <w:rFonts w:ascii="Arial" w:hAnsi="Arial" w:cs="Arial"/>
        </w:rPr>
        <w:t>. C</w:t>
      </w:r>
      <w:r w:rsidR="00F56466" w:rsidRPr="007505A2">
        <w:rPr>
          <w:rFonts w:ascii="Arial" w:hAnsi="Arial" w:cs="Arial"/>
        </w:rPr>
        <w:t xml:space="preserve">ilj </w:t>
      </w:r>
      <w:r w:rsidR="00A611A0" w:rsidRPr="007505A2">
        <w:rPr>
          <w:rFonts w:ascii="Arial" w:hAnsi="Arial" w:cs="Arial"/>
        </w:rPr>
        <w:t xml:space="preserve">je </w:t>
      </w:r>
      <w:r w:rsidR="00AB49BA">
        <w:rPr>
          <w:rFonts w:ascii="Arial" w:hAnsi="Arial" w:cs="Arial"/>
        </w:rPr>
        <w:t xml:space="preserve">kakovostno </w:t>
      </w:r>
      <w:r w:rsidR="00F56466" w:rsidRPr="007505A2">
        <w:rPr>
          <w:rFonts w:ascii="Arial" w:hAnsi="Arial" w:cs="Arial"/>
        </w:rPr>
        <w:t>izobraziti stroko za ustrezno reševanje problematike potresne</w:t>
      </w:r>
      <w:r w:rsidR="00FA564B">
        <w:rPr>
          <w:rFonts w:ascii="Arial" w:hAnsi="Arial" w:cs="Arial"/>
        </w:rPr>
        <w:t>ga tveganja</w:t>
      </w:r>
      <w:r w:rsidR="00F56466" w:rsidRPr="007505A2">
        <w:rPr>
          <w:rFonts w:ascii="Arial" w:hAnsi="Arial" w:cs="Arial"/>
        </w:rPr>
        <w:t xml:space="preserve"> stavb in usposobiti izvajalce </w:t>
      </w:r>
      <w:r w:rsidR="00A611A0" w:rsidRPr="007505A2">
        <w:rPr>
          <w:rFonts w:ascii="Arial" w:hAnsi="Arial" w:cs="Arial"/>
        </w:rPr>
        <w:t xml:space="preserve">protipotresne </w:t>
      </w:r>
      <w:r w:rsidR="00F56466" w:rsidRPr="007505A2">
        <w:rPr>
          <w:rFonts w:ascii="Arial" w:hAnsi="Arial" w:cs="Arial"/>
        </w:rPr>
        <w:t>utrdit</w:t>
      </w:r>
      <w:r w:rsidR="00A611A0" w:rsidRPr="007505A2">
        <w:rPr>
          <w:rFonts w:ascii="Arial" w:hAnsi="Arial" w:cs="Arial"/>
        </w:rPr>
        <w:t>ve</w:t>
      </w:r>
      <w:r w:rsidR="00F56466" w:rsidRPr="007505A2">
        <w:rPr>
          <w:rFonts w:ascii="Arial" w:hAnsi="Arial" w:cs="Arial"/>
        </w:rPr>
        <w:t xml:space="preserve"> stavb </w:t>
      </w:r>
      <w:r w:rsidR="00A611A0" w:rsidRPr="007505A2">
        <w:rPr>
          <w:rFonts w:ascii="Arial" w:hAnsi="Arial" w:cs="Arial"/>
        </w:rPr>
        <w:t>z uporabo</w:t>
      </w:r>
      <w:r w:rsidR="00F56466" w:rsidRPr="007505A2">
        <w:rPr>
          <w:rFonts w:ascii="Arial" w:hAnsi="Arial" w:cs="Arial"/>
        </w:rPr>
        <w:t xml:space="preserve"> ustreznih gradbenih </w:t>
      </w:r>
      <w:r w:rsidR="00B37DA5">
        <w:rPr>
          <w:rFonts w:ascii="Arial" w:hAnsi="Arial" w:cs="Arial"/>
        </w:rPr>
        <w:t>materialov in metod</w:t>
      </w:r>
      <w:r w:rsidR="00F56466" w:rsidRPr="007505A2">
        <w:rPr>
          <w:rFonts w:ascii="Arial" w:hAnsi="Arial" w:cs="Arial"/>
        </w:rPr>
        <w:t>;</w:t>
      </w:r>
      <w:r w:rsidR="00ED635C" w:rsidRPr="007505A2">
        <w:rPr>
          <w:rFonts w:ascii="Arial" w:hAnsi="Arial" w:cs="Arial"/>
        </w:rPr>
        <w:t xml:space="preserve"> </w:t>
      </w:r>
    </w:p>
    <w:p w:rsidR="00181B21" w:rsidRPr="007505A2" w:rsidRDefault="007C123C" w:rsidP="0067005A">
      <w:pPr>
        <w:pStyle w:val="Odstavekseznama"/>
        <w:numPr>
          <w:ilvl w:val="0"/>
          <w:numId w:val="8"/>
        </w:numPr>
        <w:rPr>
          <w:rFonts w:ascii="Arial" w:hAnsi="Arial" w:cs="Arial"/>
        </w:rPr>
      </w:pPr>
      <w:r w:rsidRPr="007505A2">
        <w:rPr>
          <w:rFonts w:ascii="Arial" w:hAnsi="Arial" w:cs="Arial"/>
        </w:rPr>
        <w:t>PREGLED</w:t>
      </w:r>
      <w:r>
        <w:rPr>
          <w:rFonts w:ascii="Arial" w:hAnsi="Arial" w:cs="Arial"/>
        </w:rPr>
        <w:t>OVANJE</w:t>
      </w:r>
      <w:r w:rsidRPr="007505A2">
        <w:rPr>
          <w:rFonts w:ascii="Arial" w:hAnsi="Arial" w:cs="Arial"/>
        </w:rPr>
        <w:t xml:space="preserve"> STAVBN</w:t>
      </w:r>
      <w:r>
        <w:rPr>
          <w:rFonts w:ascii="Arial" w:hAnsi="Arial" w:cs="Arial"/>
        </w:rPr>
        <w:t>EGA</w:t>
      </w:r>
      <w:r w:rsidRPr="007505A2">
        <w:rPr>
          <w:rFonts w:ascii="Arial" w:hAnsi="Arial" w:cs="Arial"/>
        </w:rPr>
        <w:t xml:space="preserve"> </w:t>
      </w:r>
      <w:r w:rsidR="00F56466" w:rsidRPr="007505A2">
        <w:rPr>
          <w:rFonts w:ascii="Arial" w:hAnsi="Arial" w:cs="Arial"/>
        </w:rPr>
        <w:t>FOND</w:t>
      </w:r>
      <w:r>
        <w:rPr>
          <w:rFonts w:ascii="Arial" w:hAnsi="Arial" w:cs="Arial"/>
        </w:rPr>
        <w:t>A</w:t>
      </w:r>
      <w:r w:rsidR="00F56466" w:rsidRPr="007505A2">
        <w:rPr>
          <w:rFonts w:ascii="Arial" w:hAnsi="Arial" w:cs="Arial"/>
        </w:rPr>
        <w:t xml:space="preserve">: izveden bo </w:t>
      </w:r>
      <w:r w:rsidR="00CC43F1" w:rsidRPr="007505A2">
        <w:rPr>
          <w:rFonts w:ascii="Arial" w:hAnsi="Arial" w:cs="Arial"/>
        </w:rPr>
        <w:t xml:space="preserve">strokovni </w:t>
      </w:r>
      <w:r w:rsidR="00F56466" w:rsidRPr="007505A2">
        <w:rPr>
          <w:rFonts w:ascii="Arial" w:hAnsi="Arial" w:cs="Arial"/>
        </w:rPr>
        <w:t xml:space="preserve">pregled </w:t>
      </w:r>
      <w:r w:rsidR="00A611A0" w:rsidRPr="007505A2">
        <w:rPr>
          <w:rFonts w:ascii="Arial" w:hAnsi="Arial" w:cs="Arial"/>
        </w:rPr>
        <w:t xml:space="preserve">relevantnih </w:t>
      </w:r>
      <w:r w:rsidR="00F56466" w:rsidRPr="007505A2">
        <w:rPr>
          <w:rFonts w:ascii="Arial" w:hAnsi="Arial" w:cs="Arial"/>
        </w:rPr>
        <w:t xml:space="preserve">obstoječih stavb </w:t>
      </w:r>
      <w:r w:rsidR="00181B21" w:rsidRPr="007505A2">
        <w:rPr>
          <w:rFonts w:ascii="Arial" w:hAnsi="Arial" w:cs="Arial"/>
        </w:rPr>
        <w:t>in ugotovljena stopnja njihove ogroženosti, kar bo temelj za nadaljnje ukrepanje</w:t>
      </w:r>
      <w:r w:rsidR="002C3D7E">
        <w:rPr>
          <w:rFonts w:ascii="Arial" w:hAnsi="Arial" w:cs="Arial"/>
        </w:rPr>
        <w:t>;</w:t>
      </w:r>
    </w:p>
    <w:p w:rsidR="007C123C" w:rsidRDefault="00B16B45" w:rsidP="007C123C">
      <w:pPr>
        <w:pStyle w:val="Odstavekseznama"/>
        <w:numPr>
          <w:ilvl w:val="0"/>
          <w:numId w:val="8"/>
        </w:numPr>
        <w:rPr>
          <w:rFonts w:ascii="Arial" w:hAnsi="Arial" w:cs="Arial"/>
        </w:rPr>
      </w:pPr>
      <w:r w:rsidRPr="007505A2">
        <w:rPr>
          <w:rFonts w:ascii="Arial" w:hAnsi="Arial" w:cs="Arial"/>
        </w:rPr>
        <w:lastRenderedPageBreak/>
        <w:t>ZAGOTOV</w:t>
      </w:r>
      <w:r w:rsidR="007C123C">
        <w:rPr>
          <w:rFonts w:ascii="Arial" w:hAnsi="Arial" w:cs="Arial"/>
        </w:rPr>
        <w:t>LJANJE</w:t>
      </w:r>
      <w:r w:rsidRPr="007505A2">
        <w:rPr>
          <w:rFonts w:ascii="Arial" w:hAnsi="Arial" w:cs="Arial"/>
        </w:rPr>
        <w:t xml:space="preserve"> FINANČN</w:t>
      </w:r>
      <w:r w:rsidR="007C123C">
        <w:rPr>
          <w:rFonts w:ascii="Arial" w:hAnsi="Arial" w:cs="Arial"/>
        </w:rPr>
        <w:t>IH</w:t>
      </w:r>
      <w:r w:rsidRPr="007505A2">
        <w:rPr>
          <w:rFonts w:ascii="Arial" w:hAnsi="Arial" w:cs="Arial"/>
        </w:rPr>
        <w:t xml:space="preserve"> SREDST</w:t>
      </w:r>
      <w:r w:rsidR="007C123C">
        <w:rPr>
          <w:rFonts w:ascii="Arial" w:hAnsi="Arial" w:cs="Arial"/>
        </w:rPr>
        <w:t>EV</w:t>
      </w:r>
      <w:r w:rsidR="00BB09A4">
        <w:rPr>
          <w:rFonts w:ascii="Arial" w:hAnsi="Arial" w:cs="Arial"/>
        </w:rPr>
        <w:t xml:space="preserve"> ZA ZMANJŠANJE POTRESNEGA TVEGANJA</w:t>
      </w:r>
      <w:r w:rsidRPr="007505A2">
        <w:rPr>
          <w:rFonts w:ascii="Arial" w:hAnsi="Arial" w:cs="Arial"/>
        </w:rPr>
        <w:t xml:space="preserve">: preučene bodo možnosti zagotovitve </w:t>
      </w:r>
      <w:r w:rsidRPr="007C123C">
        <w:rPr>
          <w:rFonts w:ascii="Arial" w:hAnsi="Arial" w:cs="Arial"/>
        </w:rPr>
        <w:t>finančnih sredstev za izvedbo prenov potresno ogroženih stavb oziroma zmanjšanje potresnega tveganja</w:t>
      </w:r>
      <w:r w:rsidR="002C3D7E" w:rsidRPr="007C123C">
        <w:rPr>
          <w:rFonts w:ascii="Arial" w:hAnsi="Arial" w:cs="Arial"/>
        </w:rPr>
        <w:t>;</w:t>
      </w:r>
      <w:r w:rsidRPr="007C123C">
        <w:rPr>
          <w:rFonts w:ascii="Arial" w:hAnsi="Arial" w:cs="Arial"/>
        </w:rPr>
        <w:t xml:space="preserve"> </w:t>
      </w:r>
    </w:p>
    <w:p w:rsidR="007C123C" w:rsidRDefault="007C123C" w:rsidP="007C123C">
      <w:pPr>
        <w:pStyle w:val="Odstavekseznama"/>
        <w:numPr>
          <w:ilvl w:val="0"/>
          <w:numId w:val="8"/>
        </w:numPr>
        <w:rPr>
          <w:rFonts w:ascii="Arial" w:hAnsi="Arial" w:cs="Arial"/>
        </w:rPr>
      </w:pPr>
      <w:r w:rsidRPr="007C123C">
        <w:rPr>
          <w:rFonts w:ascii="Arial" w:hAnsi="Arial" w:cs="Arial"/>
        </w:rPr>
        <w:t>PROJEKTIRANJE IN IZVEDBA POTRESNE UTRDITVE OGROŽENIH STAVB: projektiranje ter izvedba prenove potresno ogroženih stavb, pri čemer se opredeli prioritete, smotrno rabo javnih sredstev in se najprej prenovi ključne stavbe. Namesto prenove se lahko, na podlagi ekonomskih analiz (</w:t>
      </w:r>
      <w:proofErr w:type="spellStart"/>
      <w:r w:rsidRPr="007C123C">
        <w:rPr>
          <w:rFonts w:ascii="Arial" w:hAnsi="Arial" w:cs="Arial"/>
        </w:rPr>
        <w:t>cost</w:t>
      </w:r>
      <w:proofErr w:type="spellEnd"/>
      <w:r w:rsidRPr="007C123C">
        <w:rPr>
          <w:rFonts w:ascii="Arial" w:hAnsi="Arial" w:cs="Arial"/>
        </w:rPr>
        <w:t xml:space="preserve"> </w:t>
      </w:r>
      <w:proofErr w:type="spellStart"/>
      <w:r w:rsidRPr="007C123C">
        <w:rPr>
          <w:rFonts w:ascii="Arial" w:hAnsi="Arial" w:cs="Arial"/>
        </w:rPr>
        <w:t>benefit</w:t>
      </w:r>
      <w:proofErr w:type="spellEnd"/>
      <w:r w:rsidRPr="007C123C">
        <w:rPr>
          <w:rFonts w:ascii="Arial" w:hAnsi="Arial" w:cs="Arial"/>
        </w:rPr>
        <w:t xml:space="preserve">), </w:t>
      </w:r>
      <w:r w:rsidR="008A278C">
        <w:rPr>
          <w:rFonts w:ascii="Arial" w:hAnsi="Arial" w:cs="Arial"/>
        </w:rPr>
        <w:t>izvede</w:t>
      </w:r>
      <w:r w:rsidR="008A278C" w:rsidRPr="007C123C">
        <w:rPr>
          <w:rFonts w:ascii="Arial" w:hAnsi="Arial" w:cs="Arial"/>
        </w:rPr>
        <w:t xml:space="preserve"> </w:t>
      </w:r>
      <w:r w:rsidRPr="007C123C">
        <w:rPr>
          <w:rFonts w:ascii="Arial" w:hAnsi="Arial" w:cs="Arial"/>
        </w:rPr>
        <w:t>tudi porušitev in novogradnj</w:t>
      </w:r>
      <w:r w:rsidR="008A278C">
        <w:rPr>
          <w:rFonts w:ascii="Arial" w:hAnsi="Arial" w:cs="Arial"/>
        </w:rPr>
        <w:t>o</w:t>
      </w:r>
      <w:r w:rsidRPr="007C123C">
        <w:rPr>
          <w:rFonts w:ascii="Arial" w:hAnsi="Arial" w:cs="Arial"/>
        </w:rPr>
        <w:t xml:space="preserve"> objekta;</w:t>
      </w:r>
    </w:p>
    <w:p w:rsidR="008A278C" w:rsidRDefault="007C123C" w:rsidP="007C123C">
      <w:pPr>
        <w:pStyle w:val="Odstavekseznama"/>
        <w:numPr>
          <w:ilvl w:val="0"/>
          <w:numId w:val="8"/>
        </w:numPr>
        <w:rPr>
          <w:rFonts w:ascii="Arial" w:hAnsi="Arial" w:cs="Arial"/>
        </w:rPr>
      </w:pPr>
      <w:r w:rsidRPr="00AE54CC">
        <w:rPr>
          <w:rFonts w:ascii="Arial" w:hAnsi="Arial" w:cs="Arial"/>
        </w:rPr>
        <w:t>SKRB ZA ZAGOTAVLJANJE USTREZNE KAKOVOSTI P</w:t>
      </w:r>
      <w:r w:rsidRPr="009728C6">
        <w:rPr>
          <w:rFonts w:ascii="Arial" w:hAnsi="Arial" w:cs="Arial"/>
        </w:rPr>
        <w:t>O</w:t>
      </w:r>
      <w:r w:rsidRPr="00AE54CC">
        <w:rPr>
          <w:rFonts w:ascii="Arial" w:hAnsi="Arial" w:cs="Arial"/>
        </w:rPr>
        <w:t>TRESNIH UTRDITEV: Strokovna podpora pri pripravi,</w:t>
      </w:r>
      <w:r w:rsidR="008A278C">
        <w:rPr>
          <w:rFonts w:ascii="Arial" w:hAnsi="Arial" w:cs="Arial"/>
        </w:rPr>
        <w:t xml:space="preserve"> </w:t>
      </w:r>
      <w:r w:rsidRPr="00AE54CC">
        <w:rPr>
          <w:rFonts w:ascii="Arial" w:hAnsi="Arial" w:cs="Arial"/>
        </w:rPr>
        <w:t>izvedbi in kontroli kakovosti projektiranja in izvedbe potresne utrditve.</w:t>
      </w:r>
    </w:p>
    <w:p w:rsidR="007C123C" w:rsidRPr="00873A6D" w:rsidRDefault="008A278C" w:rsidP="007C123C">
      <w:pPr>
        <w:pStyle w:val="Odstavekseznama"/>
        <w:numPr>
          <w:ilvl w:val="0"/>
          <w:numId w:val="8"/>
        </w:numPr>
        <w:rPr>
          <w:rFonts w:ascii="Arial" w:hAnsi="Arial" w:cs="Arial"/>
        </w:rPr>
      </w:pPr>
      <w:r w:rsidRPr="00873A6D">
        <w:rPr>
          <w:rFonts w:ascii="Arial" w:hAnsi="Arial" w:cs="Arial"/>
        </w:rPr>
        <w:t xml:space="preserve">EVIDENTIRANJE STANJA STAVB Vzpostavi se dostop do podatkov o </w:t>
      </w:r>
      <w:r w:rsidR="005A6275">
        <w:rPr>
          <w:rFonts w:ascii="Arial" w:hAnsi="Arial" w:cs="Arial"/>
        </w:rPr>
        <w:t xml:space="preserve">izvedenih </w:t>
      </w:r>
      <w:r w:rsidRPr="00873A6D">
        <w:rPr>
          <w:rFonts w:ascii="Arial" w:hAnsi="Arial" w:cs="Arial"/>
        </w:rPr>
        <w:t xml:space="preserve">ukrepih, doseženi stopnji potresne </w:t>
      </w:r>
      <w:r w:rsidR="005A6275">
        <w:rPr>
          <w:rFonts w:ascii="Arial" w:hAnsi="Arial" w:cs="Arial"/>
        </w:rPr>
        <w:t>odpornosti</w:t>
      </w:r>
      <w:r w:rsidR="00B41757" w:rsidRPr="00873A6D">
        <w:rPr>
          <w:rFonts w:ascii="Arial" w:hAnsi="Arial" w:cs="Arial"/>
        </w:rPr>
        <w:t>.</w:t>
      </w:r>
    </w:p>
    <w:p w:rsidR="00F56466" w:rsidRPr="007505A2" w:rsidRDefault="00F56466" w:rsidP="00EE0F1A">
      <w:pPr>
        <w:rPr>
          <w:rFonts w:ascii="Arial" w:hAnsi="Arial" w:cs="Arial"/>
        </w:rPr>
      </w:pPr>
    </w:p>
    <w:p w:rsidR="009A68B3" w:rsidRPr="007505A2" w:rsidRDefault="009A68B3" w:rsidP="0082309B">
      <w:pPr>
        <w:rPr>
          <w:rFonts w:ascii="Arial" w:hAnsi="Arial" w:cs="Arial"/>
        </w:rPr>
      </w:pPr>
    </w:p>
    <w:p w:rsidR="002C371F" w:rsidRPr="007505A2" w:rsidRDefault="002C371F" w:rsidP="005A241B">
      <w:pPr>
        <w:rPr>
          <w:rFonts w:ascii="Arial" w:hAnsi="Arial" w:cs="Arial"/>
        </w:rPr>
      </w:pPr>
    </w:p>
    <w:p w:rsidR="003D40B0" w:rsidRPr="007505A2" w:rsidRDefault="003D40B0" w:rsidP="005A241B">
      <w:pPr>
        <w:rPr>
          <w:rFonts w:ascii="Arial" w:hAnsi="Arial" w:cs="Arial"/>
          <w:highlight w:val="yellow"/>
        </w:rPr>
      </w:pPr>
    </w:p>
    <w:p w:rsidR="00621593" w:rsidRPr="007505A2" w:rsidRDefault="00621593" w:rsidP="005060C8">
      <w:pPr>
        <w:rPr>
          <w:rFonts w:ascii="Arial" w:hAnsi="Arial" w:cs="Arial"/>
        </w:rPr>
      </w:pPr>
    </w:p>
    <w:p w:rsidR="00F10DB0" w:rsidRPr="007505A2" w:rsidRDefault="00621593" w:rsidP="00343C20">
      <w:pPr>
        <w:pStyle w:val="Naslov1"/>
        <w:rPr>
          <w:rFonts w:ascii="Arial" w:hAnsi="Arial" w:cs="Arial"/>
          <w:b w:val="0"/>
          <w:bCs w:val="0"/>
        </w:rPr>
      </w:pPr>
      <w:r w:rsidRPr="007505A2">
        <w:rPr>
          <w:rFonts w:ascii="Arial" w:hAnsi="Arial" w:cs="Arial"/>
          <w:highlight w:val="yellow"/>
        </w:rPr>
        <w:br w:type="page"/>
      </w:r>
    </w:p>
    <w:p w:rsidR="00687607" w:rsidRPr="006771A5" w:rsidRDefault="00873A6D" w:rsidP="006771A5">
      <w:pPr>
        <w:pStyle w:val="Naslov1"/>
        <w:numPr>
          <w:ilvl w:val="0"/>
          <w:numId w:val="23"/>
        </w:numPr>
        <w:ind w:left="426" w:hanging="426"/>
        <w:rPr>
          <w:rFonts w:ascii="Arial" w:hAnsi="Arial" w:cs="Arial"/>
        </w:rPr>
      </w:pPr>
      <w:bookmarkStart w:id="21" w:name="_Toc95814491"/>
      <w:r w:rsidRPr="006771A5">
        <w:rPr>
          <w:rFonts w:ascii="Arial" w:hAnsi="Arial" w:cs="Arial"/>
        </w:rPr>
        <w:lastRenderedPageBreak/>
        <w:t>U</w:t>
      </w:r>
      <w:r>
        <w:rPr>
          <w:rFonts w:ascii="Arial" w:hAnsi="Arial" w:cs="Arial"/>
        </w:rPr>
        <w:t>KREPI V ZVEZI</w:t>
      </w:r>
      <w:r w:rsidRPr="006771A5">
        <w:rPr>
          <w:rFonts w:ascii="Arial" w:hAnsi="Arial" w:cs="Arial"/>
        </w:rPr>
        <w:t xml:space="preserve"> </w:t>
      </w:r>
      <w:r w:rsidR="00603A64" w:rsidRPr="006771A5">
        <w:rPr>
          <w:rFonts w:ascii="Arial" w:hAnsi="Arial" w:cs="Arial"/>
        </w:rPr>
        <w:t>S POTRESNIM TVEGANJEM</w:t>
      </w:r>
      <w:bookmarkEnd w:id="21"/>
      <w:r w:rsidR="00603A64" w:rsidRPr="006771A5">
        <w:rPr>
          <w:rFonts w:ascii="Arial" w:hAnsi="Arial" w:cs="Arial"/>
        </w:rPr>
        <w:t xml:space="preserve"> </w:t>
      </w:r>
    </w:p>
    <w:p w:rsidR="00CA5BDB" w:rsidRPr="007505A2" w:rsidRDefault="00CA5BDB" w:rsidP="00CA5BDB">
      <w:pPr>
        <w:rPr>
          <w:rFonts w:ascii="Arial" w:hAnsi="Arial" w:cs="Arial"/>
          <w:highlight w:val="yellow"/>
        </w:rPr>
      </w:pPr>
    </w:p>
    <w:p w:rsidR="00260F6F" w:rsidRPr="007505A2" w:rsidRDefault="004C36AC" w:rsidP="00F10DB0">
      <w:pPr>
        <w:rPr>
          <w:rFonts w:ascii="Arial" w:hAnsi="Arial" w:cs="Arial"/>
        </w:rPr>
      </w:pPr>
      <w:r w:rsidRPr="007505A2">
        <w:rPr>
          <w:rFonts w:ascii="Arial" w:hAnsi="Arial" w:cs="Arial"/>
        </w:rPr>
        <w:t xml:space="preserve">Za učinkovito upravljanje s potresnim tveganjem </w:t>
      </w:r>
      <w:r w:rsidR="00082DA4" w:rsidRPr="007505A2">
        <w:rPr>
          <w:rFonts w:ascii="Arial" w:hAnsi="Arial" w:cs="Arial"/>
        </w:rPr>
        <w:t xml:space="preserve">resolucija </w:t>
      </w:r>
      <w:r w:rsidRPr="007505A2">
        <w:rPr>
          <w:rFonts w:ascii="Arial" w:hAnsi="Arial" w:cs="Arial"/>
        </w:rPr>
        <w:t xml:space="preserve">predvideva pripravo akcijskih programov. Ti </w:t>
      </w:r>
      <w:r w:rsidR="008A278C">
        <w:rPr>
          <w:rFonts w:ascii="Arial" w:hAnsi="Arial" w:cs="Arial"/>
        </w:rPr>
        <w:t>bodo vsebovali</w:t>
      </w:r>
      <w:r w:rsidRPr="007505A2">
        <w:rPr>
          <w:rFonts w:ascii="Arial" w:hAnsi="Arial" w:cs="Arial"/>
        </w:rPr>
        <w:t xml:space="preserve"> ključne </w:t>
      </w:r>
      <w:r w:rsidR="00C25DDA" w:rsidRPr="007505A2">
        <w:rPr>
          <w:rFonts w:ascii="Arial" w:hAnsi="Arial" w:cs="Arial"/>
        </w:rPr>
        <w:t xml:space="preserve">aktivnosti, ki bodo spodbudile delovanje družbe na področju krepitve </w:t>
      </w:r>
      <w:r w:rsidR="00A41084" w:rsidRPr="007505A2">
        <w:rPr>
          <w:rFonts w:ascii="Arial" w:hAnsi="Arial" w:cs="Arial"/>
        </w:rPr>
        <w:t xml:space="preserve">potresne </w:t>
      </w:r>
      <w:r w:rsidR="00A41084">
        <w:rPr>
          <w:rFonts w:ascii="Arial" w:hAnsi="Arial" w:cs="Arial"/>
        </w:rPr>
        <w:t xml:space="preserve">odpornosti </w:t>
      </w:r>
      <w:r w:rsidR="00A41084" w:rsidRPr="007505A2">
        <w:rPr>
          <w:rFonts w:ascii="Arial" w:hAnsi="Arial" w:cs="Arial"/>
        </w:rPr>
        <w:t>stavbne</w:t>
      </w:r>
      <w:r w:rsidR="00A41084">
        <w:rPr>
          <w:rFonts w:ascii="Arial" w:hAnsi="Arial" w:cs="Arial"/>
        </w:rPr>
        <w:t>mu</w:t>
      </w:r>
      <w:r w:rsidR="00A41084" w:rsidRPr="007505A2">
        <w:rPr>
          <w:rFonts w:ascii="Arial" w:hAnsi="Arial" w:cs="Arial"/>
        </w:rPr>
        <w:t xml:space="preserve"> fond</w:t>
      </w:r>
      <w:r w:rsidR="00A41084">
        <w:rPr>
          <w:rFonts w:ascii="Arial" w:hAnsi="Arial" w:cs="Arial"/>
        </w:rPr>
        <w:t xml:space="preserve">u </w:t>
      </w:r>
      <w:r w:rsidR="00DA17C6">
        <w:rPr>
          <w:rFonts w:ascii="Arial" w:hAnsi="Arial" w:cs="Arial"/>
        </w:rPr>
        <w:t>in skupnosti</w:t>
      </w:r>
      <w:r w:rsidR="00C25DDA" w:rsidRPr="007505A2">
        <w:rPr>
          <w:rFonts w:ascii="Arial" w:hAnsi="Arial" w:cs="Arial"/>
        </w:rPr>
        <w:t>.</w:t>
      </w:r>
      <w:r w:rsidR="007970A4" w:rsidRPr="007505A2">
        <w:rPr>
          <w:rFonts w:ascii="Arial" w:hAnsi="Arial" w:cs="Arial"/>
        </w:rPr>
        <w:t xml:space="preserve"> </w:t>
      </w:r>
      <w:r w:rsidR="0070405C" w:rsidRPr="007505A2">
        <w:rPr>
          <w:rFonts w:ascii="Arial" w:hAnsi="Arial" w:cs="Arial"/>
          <w:color w:val="000000"/>
          <w:shd w:val="clear" w:color="auto" w:fill="FFFFFF"/>
        </w:rPr>
        <w:t xml:space="preserve">Akcijski </w:t>
      </w:r>
      <w:r w:rsidR="00B16B45" w:rsidRPr="007505A2">
        <w:rPr>
          <w:rFonts w:ascii="Arial" w:hAnsi="Arial" w:cs="Arial"/>
          <w:color w:val="000000"/>
          <w:shd w:val="clear" w:color="auto" w:fill="FFFFFF"/>
        </w:rPr>
        <w:t xml:space="preserve">programi </w:t>
      </w:r>
      <w:r w:rsidR="0070405C" w:rsidRPr="007505A2">
        <w:rPr>
          <w:rFonts w:ascii="Arial" w:hAnsi="Arial" w:cs="Arial"/>
          <w:color w:val="000000"/>
          <w:shd w:val="clear" w:color="auto" w:fill="FFFFFF"/>
        </w:rPr>
        <w:t xml:space="preserve">bodo usmerjeni </w:t>
      </w:r>
      <w:r w:rsidR="00DA17C6">
        <w:rPr>
          <w:rFonts w:ascii="Arial" w:hAnsi="Arial" w:cs="Arial"/>
          <w:color w:val="000000"/>
          <w:shd w:val="clear" w:color="auto" w:fill="FFFFFF"/>
        </w:rPr>
        <w:t>v</w:t>
      </w:r>
      <w:r w:rsidR="00DA17C6" w:rsidRPr="00AE54CC">
        <w:rPr>
          <w:rFonts w:ascii="Arial" w:hAnsi="Arial" w:cs="Arial"/>
        </w:rPr>
        <w:t xml:space="preserve"> zagotavljanje informiranosti o potresnem tveganju,</w:t>
      </w:r>
      <w:r w:rsidR="00DA17C6" w:rsidRPr="007505A2">
        <w:rPr>
          <w:rFonts w:ascii="Arial" w:hAnsi="Arial" w:cs="Arial"/>
          <w:color w:val="000000"/>
          <w:shd w:val="clear" w:color="auto" w:fill="FFFFFF"/>
        </w:rPr>
        <w:t xml:space="preserve"> </w:t>
      </w:r>
      <w:r w:rsidR="007970A4" w:rsidRPr="007505A2">
        <w:rPr>
          <w:rFonts w:ascii="Arial" w:hAnsi="Arial" w:cs="Arial"/>
          <w:color w:val="000000"/>
          <w:shd w:val="clear" w:color="auto" w:fill="FFFFFF"/>
        </w:rPr>
        <w:t>povečanje ozaveščenosti družbe o potresn</w:t>
      </w:r>
      <w:r w:rsidR="00DA17C6">
        <w:rPr>
          <w:rFonts w:ascii="Arial" w:hAnsi="Arial" w:cs="Arial"/>
          <w:color w:val="000000"/>
          <w:shd w:val="clear" w:color="auto" w:fill="FFFFFF"/>
        </w:rPr>
        <w:t>i</w:t>
      </w:r>
      <w:r w:rsidR="00D316D2">
        <w:rPr>
          <w:rFonts w:ascii="Arial" w:hAnsi="Arial" w:cs="Arial"/>
          <w:color w:val="000000"/>
          <w:shd w:val="clear" w:color="auto" w:fill="FFFFFF"/>
        </w:rPr>
        <w:t xml:space="preserve"> </w:t>
      </w:r>
      <w:r w:rsidR="007970A4" w:rsidRPr="007505A2">
        <w:rPr>
          <w:rFonts w:ascii="Arial" w:hAnsi="Arial" w:cs="Arial"/>
          <w:color w:val="000000"/>
          <w:shd w:val="clear" w:color="auto" w:fill="FFFFFF"/>
        </w:rPr>
        <w:t xml:space="preserve">odpornosti in varnosti, izobraževanje strokovnjakov s tega področja, </w:t>
      </w:r>
      <w:r w:rsidR="007970A4" w:rsidRPr="007505A2">
        <w:rPr>
          <w:rFonts w:ascii="Arial" w:hAnsi="Arial" w:cs="Arial"/>
        </w:rPr>
        <w:t>izvajanje ukrepov za vrednotenje potresne varnosti</w:t>
      </w:r>
      <w:r w:rsidR="007970A4" w:rsidRPr="007505A2">
        <w:rPr>
          <w:rFonts w:ascii="Arial" w:hAnsi="Arial" w:cs="Arial"/>
          <w:color w:val="000000"/>
          <w:shd w:val="clear" w:color="auto" w:fill="FFFFFF"/>
        </w:rPr>
        <w:t xml:space="preserve">, postopno krepitev potresne odpornosti in sistemsko ureditev tega področja ter </w:t>
      </w:r>
      <w:r w:rsidR="0070405C" w:rsidRPr="007505A2">
        <w:rPr>
          <w:rFonts w:ascii="Arial" w:hAnsi="Arial" w:cs="Arial"/>
          <w:color w:val="000000"/>
          <w:shd w:val="clear" w:color="auto" w:fill="FFFFFF"/>
        </w:rPr>
        <w:t>pridobivanj</w:t>
      </w:r>
      <w:r w:rsidR="00F9127E">
        <w:rPr>
          <w:rFonts w:ascii="Arial" w:hAnsi="Arial" w:cs="Arial"/>
          <w:color w:val="000000"/>
          <w:shd w:val="clear" w:color="auto" w:fill="FFFFFF"/>
        </w:rPr>
        <w:t>e</w:t>
      </w:r>
      <w:r w:rsidR="007970A4" w:rsidRPr="007505A2">
        <w:rPr>
          <w:rFonts w:ascii="Arial" w:hAnsi="Arial" w:cs="Arial"/>
          <w:color w:val="000000"/>
          <w:shd w:val="clear" w:color="auto" w:fill="FFFFFF"/>
        </w:rPr>
        <w:t xml:space="preserve"> vir</w:t>
      </w:r>
      <w:r w:rsidR="008C5BD6">
        <w:rPr>
          <w:rFonts w:ascii="Arial" w:hAnsi="Arial" w:cs="Arial"/>
          <w:color w:val="000000"/>
          <w:shd w:val="clear" w:color="auto" w:fill="FFFFFF"/>
        </w:rPr>
        <w:t>ov</w:t>
      </w:r>
      <w:r w:rsidR="007970A4" w:rsidRPr="007505A2">
        <w:rPr>
          <w:rFonts w:ascii="Arial" w:hAnsi="Arial" w:cs="Arial"/>
          <w:color w:val="000000"/>
          <w:shd w:val="clear" w:color="auto" w:fill="FFFFFF"/>
        </w:rPr>
        <w:t xml:space="preserve"> financiranja.</w:t>
      </w:r>
    </w:p>
    <w:p w:rsidR="00D316D2" w:rsidRDefault="00D316D2" w:rsidP="00F10DB0">
      <w:pPr>
        <w:rPr>
          <w:rFonts w:ascii="Arial" w:hAnsi="Arial" w:cs="Arial"/>
        </w:rPr>
      </w:pPr>
    </w:p>
    <w:p w:rsidR="00D316D2" w:rsidRDefault="00B67D3F" w:rsidP="00D316D2">
      <w:pPr>
        <w:rPr>
          <w:rFonts w:ascii="Arial" w:hAnsi="Arial" w:cs="Arial"/>
        </w:rPr>
      </w:pPr>
      <w:r w:rsidRPr="007505A2">
        <w:rPr>
          <w:rFonts w:ascii="Arial" w:hAnsi="Arial" w:cs="Arial"/>
        </w:rPr>
        <w:t>Z</w:t>
      </w:r>
      <w:r w:rsidR="00196DB6" w:rsidRPr="007505A2">
        <w:rPr>
          <w:rFonts w:ascii="Arial" w:hAnsi="Arial" w:cs="Arial"/>
        </w:rPr>
        <w:t xml:space="preserve">a vsako </w:t>
      </w:r>
      <w:r w:rsidRPr="007505A2">
        <w:rPr>
          <w:rFonts w:ascii="Arial" w:hAnsi="Arial" w:cs="Arial"/>
        </w:rPr>
        <w:t>načrtovalsko</w:t>
      </w:r>
      <w:r w:rsidR="00164676" w:rsidRPr="007505A2">
        <w:rPr>
          <w:rFonts w:ascii="Arial" w:hAnsi="Arial" w:cs="Arial"/>
        </w:rPr>
        <w:t xml:space="preserve"> obdobje</w:t>
      </w:r>
      <w:r w:rsidR="00B16B45" w:rsidRPr="007505A2">
        <w:rPr>
          <w:rFonts w:ascii="Arial" w:hAnsi="Arial" w:cs="Arial"/>
        </w:rPr>
        <w:t xml:space="preserve"> se bodo </w:t>
      </w:r>
      <w:r w:rsidR="00164676" w:rsidRPr="007505A2">
        <w:rPr>
          <w:rFonts w:ascii="Arial" w:hAnsi="Arial" w:cs="Arial"/>
        </w:rPr>
        <w:t>določili cilji in ukrepi na področju zagotavljanja potresne varnosti</w:t>
      </w:r>
      <w:r w:rsidR="008C5BD6">
        <w:rPr>
          <w:rFonts w:ascii="Arial" w:hAnsi="Arial" w:cs="Arial"/>
        </w:rPr>
        <w:t xml:space="preserve"> ter proučile možnosti zagotavljanja ustreznih virov financiranja</w:t>
      </w:r>
      <w:r w:rsidR="00164676" w:rsidRPr="007505A2">
        <w:rPr>
          <w:rFonts w:ascii="Arial" w:hAnsi="Arial" w:cs="Arial"/>
        </w:rPr>
        <w:t xml:space="preserve">. Ob tem bo </w:t>
      </w:r>
      <w:r w:rsidR="00D86F80" w:rsidRPr="007505A2">
        <w:rPr>
          <w:rFonts w:ascii="Arial" w:hAnsi="Arial" w:cs="Arial"/>
        </w:rPr>
        <w:t>izvede</w:t>
      </w:r>
      <w:r w:rsidR="005A6557" w:rsidRPr="007505A2">
        <w:rPr>
          <w:rFonts w:ascii="Arial" w:hAnsi="Arial" w:cs="Arial"/>
        </w:rPr>
        <w:t>n</w:t>
      </w:r>
      <w:r w:rsidR="00D86F80" w:rsidRPr="007505A2">
        <w:rPr>
          <w:rFonts w:ascii="Arial" w:hAnsi="Arial" w:cs="Arial"/>
        </w:rPr>
        <w:t xml:space="preserve"> </w:t>
      </w:r>
      <w:r w:rsidR="00164676" w:rsidRPr="007505A2">
        <w:rPr>
          <w:rFonts w:ascii="Arial" w:hAnsi="Arial" w:cs="Arial"/>
        </w:rPr>
        <w:t xml:space="preserve">tudi pregled doseganja ciljev in ukrepov </w:t>
      </w:r>
      <w:r w:rsidR="0070405C" w:rsidRPr="007505A2">
        <w:rPr>
          <w:rFonts w:ascii="Arial" w:hAnsi="Arial" w:cs="Arial"/>
        </w:rPr>
        <w:t xml:space="preserve">na </w:t>
      </w:r>
      <w:r w:rsidR="00164676" w:rsidRPr="007505A2">
        <w:rPr>
          <w:rFonts w:ascii="Arial" w:hAnsi="Arial" w:cs="Arial"/>
        </w:rPr>
        <w:t>stanje stavbnega fonda</w:t>
      </w:r>
      <w:r w:rsidR="00D86F80" w:rsidRPr="007505A2">
        <w:rPr>
          <w:rFonts w:ascii="Arial" w:hAnsi="Arial" w:cs="Arial"/>
        </w:rPr>
        <w:t xml:space="preserve"> za preteklo obdobje</w:t>
      </w:r>
      <w:r w:rsidR="00164676" w:rsidRPr="007505A2">
        <w:rPr>
          <w:rFonts w:ascii="Arial" w:hAnsi="Arial" w:cs="Arial"/>
        </w:rPr>
        <w:t>.</w:t>
      </w:r>
    </w:p>
    <w:p w:rsidR="00164676" w:rsidRPr="007505A2" w:rsidRDefault="00164676" w:rsidP="00F10DB0">
      <w:pPr>
        <w:pStyle w:val="Navadensplet"/>
        <w:spacing w:line="276" w:lineRule="auto"/>
        <w:jc w:val="both"/>
        <w:textAlignment w:val="baseline"/>
        <w:rPr>
          <w:rFonts w:ascii="Arial" w:eastAsiaTheme="minorHAnsi" w:hAnsi="Arial" w:cs="Arial"/>
          <w:sz w:val="22"/>
          <w:szCs w:val="22"/>
          <w:lang w:eastAsia="en-US"/>
        </w:rPr>
      </w:pPr>
      <w:r w:rsidRPr="007505A2">
        <w:rPr>
          <w:rFonts w:ascii="Arial" w:eastAsiaTheme="minorHAnsi" w:hAnsi="Arial" w:cs="Arial"/>
          <w:sz w:val="22"/>
          <w:szCs w:val="22"/>
          <w:lang w:eastAsia="en-US"/>
        </w:rPr>
        <w:t xml:space="preserve">V okviru priprave </w:t>
      </w:r>
      <w:r w:rsidR="002679BC" w:rsidRPr="007505A2">
        <w:rPr>
          <w:rFonts w:ascii="Arial" w:eastAsiaTheme="minorHAnsi" w:hAnsi="Arial" w:cs="Arial"/>
          <w:sz w:val="22"/>
          <w:szCs w:val="22"/>
          <w:lang w:eastAsia="en-US"/>
        </w:rPr>
        <w:t xml:space="preserve">izvedbenega dela </w:t>
      </w:r>
      <w:r w:rsidR="00B67D3F" w:rsidRPr="007505A2">
        <w:rPr>
          <w:rFonts w:ascii="Arial" w:eastAsiaTheme="minorHAnsi" w:hAnsi="Arial" w:cs="Arial"/>
          <w:sz w:val="22"/>
          <w:szCs w:val="22"/>
          <w:lang w:eastAsia="en-US"/>
        </w:rPr>
        <w:t xml:space="preserve">akcijskih programov </w:t>
      </w:r>
      <w:r w:rsidRPr="007505A2">
        <w:rPr>
          <w:rFonts w:ascii="Arial" w:eastAsiaTheme="minorHAnsi" w:hAnsi="Arial" w:cs="Arial"/>
          <w:sz w:val="22"/>
          <w:szCs w:val="22"/>
          <w:lang w:eastAsia="en-US"/>
        </w:rPr>
        <w:t xml:space="preserve">bodo podrobneje </w:t>
      </w:r>
      <w:r w:rsidR="00F5328F" w:rsidRPr="007505A2">
        <w:rPr>
          <w:rFonts w:ascii="Arial" w:eastAsiaTheme="minorHAnsi" w:hAnsi="Arial" w:cs="Arial"/>
          <w:sz w:val="22"/>
          <w:szCs w:val="22"/>
          <w:lang w:eastAsia="en-US"/>
        </w:rPr>
        <w:t xml:space="preserve">zastavljeni </w:t>
      </w:r>
      <w:r w:rsidRPr="007505A2">
        <w:rPr>
          <w:rFonts w:ascii="Arial" w:eastAsiaTheme="minorHAnsi" w:hAnsi="Arial" w:cs="Arial"/>
          <w:sz w:val="22"/>
          <w:szCs w:val="22"/>
          <w:lang w:eastAsia="en-US"/>
        </w:rPr>
        <w:t>cilji za zagotavljanje potresne varnosti,</w:t>
      </w:r>
      <w:r w:rsidR="002679BC" w:rsidRPr="007505A2">
        <w:rPr>
          <w:rFonts w:ascii="Arial" w:eastAsiaTheme="minorHAnsi" w:hAnsi="Arial" w:cs="Arial"/>
          <w:sz w:val="22"/>
          <w:szCs w:val="22"/>
          <w:lang w:eastAsia="en-US"/>
        </w:rPr>
        <w:t xml:space="preserve"> ki bodo temeljil</w:t>
      </w:r>
      <w:r w:rsidR="005A6557" w:rsidRPr="007505A2">
        <w:rPr>
          <w:rFonts w:ascii="Arial" w:eastAsiaTheme="minorHAnsi" w:hAnsi="Arial" w:cs="Arial"/>
          <w:sz w:val="22"/>
          <w:szCs w:val="22"/>
          <w:lang w:eastAsia="en-US"/>
        </w:rPr>
        <w:t>i na</w:t>
      </w:r>
      <w:r w:rsidR="002679BC" w:rsidRPr="007505A2">
        <w:rPr>
          <w:rFonts w:ascii="Arial" w:eastAsiaTheme="minorHAnsi" w:hAnsi="Arial" w:cs="Arial"/>
          <w:sz w:val="22"/>
          <w:szCs w:val="22"/>
          <w:lang w:eastAsia="en-US"/>
        </w:rPr>
        <w:t xml:space="preserve"> ključnih ukrepih </w:t>
      </w:r>
      <w:r w:rsidR="00260F6F" w:rsidRPr="007505A2">
        <w:rPr>
          <w:rFonts w:ascii="Arial" w:eastAsiaTheme="minorHAnsi" w:hAnsi="Arial" w:cs="Arial"/>
          <w:sz w:val="22"/>
          <w:szCs w:val="22"/>
          <w:lang w:eastAsia="en-US"/>
        </w:rPr>
        <w:t>resolucije</w:t>
      </w:r>
      <w:r w:rsidR="005A6557" w:rsidRPr="007505A2">
        <w:rPr>
          <w:rFonts w:ascii="Arial" w:eastAsiaTheme="minorHAnsi" w:hAnsi="Arial" w:cs="Arial"/>
          <w:sz w:val="22"/>
          <w:szCs w:val="22"/>
          <w:lang w:eastAsia="en-US"/>
        </w:rPr>
        <w:t>.</w:t>
      </w:r>
      <w:r w:rsidRPr="007505A2">
        <w:rPr>
          <w:rFonts w:ascii="Arial" w:eastAsiaTheme="minorHAnsi" w:hAnsi="Arial" w:cs="Arial"/>
          <w:sz w:val="22"/>
          <w:szCs w:val="22"/>
          <w:lang w:eastAsia="en-US"/>
        </w:rPr>
        <w:t xml:space="preserve"> Na podlagi </w:t>
      </w:r>
      <w:r w:rsidR="002679BC" w:rsidRPr="007505A2">
        <w:rPr>
          <w:rFonts w:ascii="Arial" w:eastAsiaTheme="minorHAnsi" w:hAnsi="Arial" w:cs="Arial"/>
          <w:sz w:val="22"/>
          <w:szCs w:val="22"/>
          <w:lang w:eastAsia="en-US"/>
        </w:rPr>
        <w:t xml:space="preserve">izvajanja </w:t>
      </w:r>
      <w:r w:rsidR="00B67D3F" w:rsidRPr="007505A2">
        <w:rPr>
          <w:rFonts w:ascii="Arial" w:eastAsiaTheme="minorHAnsi" w:hAnsi="Arial" w:cs="Arial"/>
          <w:sz w:val="22"/>
          <w:szCs w:val="22"/>
          <w:lang w:eastAsia="en-US"/>
        </w:rPr>
        <w:t>akcijskih programov</w:t>
      </w:r>
      <w:r w:rsidR="008C5BD6">
        <w:rPr>
          <w:rFonts w:ascii="Arial" w:eastAsiaTheme="minorHAnsi" w:hAnsi="Arial" w:cs="Arial"/>
          <w:sz w:val="22"/>
          <w:szCs w:val="22"/>
          <w:lang w:eastAsia="en-US"/>
        </w:rPr>
        <w:t xml:space="preserve"> </w:t>
      </w:r>
      <w:r w:rsidRPr="007505A2">
        <w:rPr>
          <w:rFonts w:ascii="Arial" w:eastAsiaTheme="minorHAnsi" w:hAnsi="Arial" w:cs="Arial"/>
          <w:sz w:val="22"/>
          <w:szCs w:val="22"/>
          <w:lang w:eastAsia="en-US"/>
        </w:rPr>
        <w:t xml:space="preserve">se bo ugotovilo, ali bo </w:t>
      </w:r>
      <w:r w:rsidR="003D1380" w:rsidRPr="007505A2">
        <w:rPr>
          <w:rFonts w:ascii="Arial" w:eastAsiaTheme="minorHAnsi" w:hAnsi="Arial" w:cs="Arial"/>
          <w:sz w:val="22"/>
          <w:szCs w:val="22"/>
          <w:lang w:eastAsia="en-US"/>
        </w:rPr>
        <w:t>treba</w:t>
      </w:r>
      <w:r w:rsidRPr="007505A2">
        <w:rPr>
          <w:rFonts w:ascii="Arial" w:eastAsiaTheme="minorHAnsi" w:hAnsi="Arial" w:cs="Arial"/>
          <w:sz w:val="22"/>
          <w:szCs w:val="22"/>
          <w:lang w:eastAsia="en-US"/>
        </w:rPr>
        <w:t xml:space="preserve"> določiti dodatne ukrepe za doseganje zastavljenih ciljev ter ocenilo finančne posledice ukrepov za posamezno </w:t>
      </w:r>
      <w:r w:rsidR="00F9127E">
        <w:rPr>
          <w:rFonts w:ascii="Arial" w:eastAsiaTheme="minorHAnsi" w:hAnsi="Arial" w:cs="Arial"/>
          <w:sz w:val="22"/>
          <w:szCs w:val="22"/>
          <w:lang w:eastAsia="en-US"/>
        </w:rPr>
        <w:t xml:space="preserve">predvidoma </w:t>
      </w:r>
      <w:r w:rsidR="0070405C" w:rsidRPr="007505A2">
        <w:rPr>
          <w:rFonts w:ascii="Arial" w:eastAsiaTheme="minorHAnsi" w:hAnsi="Arial" w:cs="Arial"/>
          <w:sz w:val="22"/>
          <w:szCs w:val="22"/>
          <w:lang w:eastAsia="en-US"/>
        </w:rPr>
        <w:t xml:space="preserve">petletno </w:t>
      </w:r>
      <w:r w:rsidR="00B67D3F" w:rsidRPr="007505A2">
        <w:rPr>
          <w:rFonts w:ascii="Arial" w:eastAsiaTheme="minorHAnsi" w:hAnsi="Arial" w:cs="Arial"/>
          <w:sz w:val="22"/>
          <w:szCs w:val="22"/>
          <w:lang w:eastAsia="en-US"/>
        </w:rPr>
        <w:t>načrtovalsko</w:t>
      </w:r>
      <w:r w:rsidRPr="007505A2">
        <w:rPr>
          <w:rFonts w:ascii="Arial" w:eastAsiaTheme="minorHAnsi" w:hAnsi="Arial" w:cs="Arial"/>
          <w:sz w:val="22"/>
          <w:szCs w:val="22"/>
          <w:lang w:eastAsia="en-US"/>
        </w:rPr>
        <w:t xml:space="preserve"> obdobje.</w:t>
      </w:r>
    </w:p>
    <w:p w:rsidR="002679BC" w:rsidRPr="007505A2" w:rsidRDefault="002679BC" w:rsidP="002679BC">
      <w:pPr>
        <w:rPr>
          <w:rFonts w:ascii="Arial" w:hAnsi="Arial" w:cs="Arial"/>
        </w:rPr>
      </w:pPr>
      <w:r w:rsidRPr="007505A2">
        <w:rPr>
          <w:rFonts w:ascii="Arial" w:hAnsi="Arial" w:cs="Arial"/>
        </w:rPr>
        <w:t>Republika Slovenija bo pristopila k</w:t>
      </w:r>
      <w:r w:rsidR="00B62744" w:rsidRPr="007505A2">
        <w:rPr>
          <w:rFonts w:ascii="Arial" w:hAnsi="Arial" w:cs="Arial"/>
        </w:rPr>
        <w:t xml:space="preserve"> upravljanju s potresnim tveganjem</w:t>
      </w:r>
      <w:r w:rsidRPr="007505A2">
        <w:rPr>
          <w:rFonts w:ascii="Arial" w:hAnsi="Arial" w:cs="Arial"/>
        </w:rPr>
        <w:t xml:space="preserve"> z izvajanjem </w:t>
      </w:r>
      <w:r w:rsidR="005A6557" w:rsidRPr="007505A2">
        <w:rPr>
          <w:rFonts w:ascii="Arial" w:hAnsi="Arial" w:cs="Arial"/>
        </w:rPr>
        <w:t xml:space="preserve">naslednjih </w:t>
      </w:r>
      <w:r w:rsidRPr="007505A2">
        <w:rPr>
          <w:rFonts w:ascii="Arial" w:hAnsi="Arial" w:cs="Arial"/>
        </w:rPr>
        <w:t>ključnih ukrepov:</w:t>
      </w:r>
    </w:p>
    <w:p w:rsidR="002679BC" w:rsidRPr="007505A2" w:rsidRDefault="00B62744" w:rsidP="008432FF">
      <w:pPr>
        <w:pStyle w:val="Odstavekseznama"/>
        <w:numPr>
          <w:ilvl w:val="0"/>
          <w:numId w:val="5"/>
        </w:numPr>
        <w:rPr>
          <w:rFonts w:ascii="Arial" w:hAnsi="Arial" w:cs="Arial"/>
        </w:rPr>
      </w:pPr>
      <w:r w:rsidRPr="007505A2">
        <w:rPr>
          <w:rFonts w:ascii="Arial" w:hAnsi="Arial" w:cs="Arial"/>
        </w:rPr>
        <w:t xml:space="preserve">z ozaveščanjem in širjenem informacij o </w:t>
      </w:r>
      <w:r w:rsidR="002679BC" w:rsidRPr="007505A2">
        <w:rPr>
          <w:rFonts w:ascii="Arial" w:hAnsi="Arial" w:cs="Arial"/>
        </w:rPr>
        <w:t xml:space="preserve">potresni </w:t>
      </w:r>
      <w:r w:rsidR="005A6557" w:rsidRPr="007505A2">
        <w:rPr>
          <w:rFonts w:ascii="Arial" w:hAnsi="Arial" w:cs="Arial"/>
        </w:rPr>
        <w:t>(ne)</w:t>
      </w:r>
      <w:r w:rsidR="002679BC" w:rsidRPr="007505A2">
        <w:rPr>
          <w:rFonts w:ascii="Arial" w:hAnsi="Arial" w:cs="Arial"/>
        </w:rPr>
        <w:t>varnosti</w:t>
      </w:r>
      <w:r w:rsidR="00DA17C6">
        <w:rPr>
          <w:rFonts w:ascii="Arial" w:hAnsi="Arial" w:cs="Arial"/>
        </w:rPr>
        <w:t xml:space="preserve"> in potresnem tveganju</w:t>
      </w:r>
      <w:r w:rsidR="002679BC" w:rsidRPr="007505A2">
        <w:rPr>
          <w:rFonts w:ascii="Arial" w:hAnsi="Arial" w:cs="Arial"/>
        </w:rPr>
        <w:t xml:space="preserve">, </w:t>
      </w:r>
    </w:p>
    <w:p w:rsidR="005A6557" w:rsidRPr="007505A2" w:rsidRDefault="005A6557" w:rsidP="005A6557">
      <w:pPr>
        <w:pStyle w:val="Odstavekseznama"/>
        <w:numPr>
          <w:ilvl w:val="0"/>
          <w:numId w:val="5"/>
        </w:numPr>
        <w:rPr>
          <w:rFonts w:ascii="Arial" w:hAnsi="Arial" w:cs="Arial"/>
        </w:rPr>
      </w:pPr>
      <w:r w:rsidRPr="007505A2">
        <w:rPr>
          <w:rFonts w:ascii="Arial" w:hAnsi="Arial" w:cs="Arial"/>
        </w:rPr>
        <w:t>z ukrepi za sistemsko ureditev področja</w:t>
      </w:r>
      <w:r w:rsidR="00A41084">
        <w:rPr>
          <w:rFonts w:ascii="Arial" w:hAnsi="Arial" w:cs="Arial"/>
        </w:rPr>
        <w:t xml:space="preserve"> krepitve potresne odpornosti</w:t>
      </w:r>
      <w:r w:rsidRPr="007505A2">
        <w:rPr>
          <w:rFonts w:ascii="Arial" w:hAnsi="Arial" w:cs="Arial"/>
        </w:rPr>
        <w:t>,</w:t>
      </w:r>
    </w:p>
    <w:p w:rsidR="002679BC" w:rsidRPr="007505A2" w:rsidRDefault="006A27C9" w:rsidP="00673BFB">
      <w:pPr>
        <w:pStyle w:val="Odstavekseznama"/>
        <w:numPr>
          <w:ilvl w:val="0"/>
          <w:numId w:val="5"/>
        </w:numPr>
        <w:rPr>
          <w:rFonts w:ascii="Arial" w:hAnsi="Arial" w:cs="Arial"/>
        </w:rPr>
      </w:pPr>
      <w:r w:rsidRPr="007505A2">
        <w:rPr>
          <w:rFonts w:ascii="Arial" w:hAnsi="Arial" w:cs="Arial"/>
        </w:rPr>
        <w:t xml:space="preserve">z </w:t>
      </w:r>
      <w:r w:rsidR="002679BC" w:rsidRPr="007505A2">
        <w:rPr>
          <w:rFonts w:ascii="Arial" w:hAnsi="Arial" w:cs="Arial"/>
        </w:rPr>
        <w:t xml:space="preserve">izobraževanjem in usposabljanjem </w:t>
      </w:r>
      <w:r w:rsidR="000851A1" w:rsidRPr="007505A2">
        <w:rPr>
          <w:rFonts w:ascii="Arial" w:hAnsi="Arial" w:cs="Arial"/>
        </w:rPr>
        <w:t>projektantov, izvajalcev, nadzornikov, proizvajalcev gradbenih materialov in preglednikov projektne dokum</w:t>
      </w:r>
      <w:r w:rsidRPr="007505A2">
        <w:rPr>
          <w:rFonts w:ascii="Arial" w:hAnsi="Arial" w:cs="Arial"/>
        </w:rPr>
        <w:t>e</w:t>
      </w:r>
      <w:r w:rsidR="000851A1" w:rsidRPr="007505A2">
        <w:rPr>
          <w:rFonts w:ascii="Arial" w:hAnsi="Arial" w:cs="Arial"/>
        </w:rPr>
        <w:t>ntacije</w:t>
      </w:r>
      <w:r w:rsidR="00833487" w:rsidRPr="00833487">
        <w:rPr>
          <w:rFonts w:ascii="Arial" w:hAnsi="Arial" w:cs="Arial"/>
        </w:rPr>
        <w:t xml:space="preserve"> </w:t>
      </w:r>
      <w:r w:rsidR="00833487">
        <w:rPr>
          <w:rFonts w:ascii="Arial" w:hAnsi="Arial" w:cs="Arial"/>
        </w:rPr>
        <w:t xml:space="preserve">ter </w:t>
      </w:r>
      <w:proofErr w:type="spellStart"/>
      <w:r w:rsidR="00833487">
        <w:rPr>
          <w:rFonts w:ascii="Arial" w:hAnsi="Arial" w:cs="Arial"/>
        </w:rPr>
        <w:t>odločevalcev</w:t>
      </w:r>
      <w:proofErr w:type="spellEnd"/>
      <w:r w:rsidR="00833487">
        <w:rPr>
          <w:rFonts w:ascii="Arial" w:hAnsi="Arial" w:cs="Arial"/>
        </w:rPr>
        <w:t xml:space="preserve"> v organih upravljanja</w:t>
      </w:r>
      <w:r w:rsidR="002679BC" w:rsidRPr="007505A2">
        <w:rPr>
          <w:rFonts w:ascii="Arial" w:hAnsi="Arial" w:cs="Arial"/>
        </w:rPr>
        <w:t>,</w:t>
      </w:r>
    </w:p>
    <w:p w:rsidR="002679BC" w:rsidRPr="007505A2" w:rsidRDefault="002679BC" w:rsidP="008432FF">
      <w:pPr>
        <w:pStyle w:val="Odstavekseznama"/>
        <w:numPr>
          <w:ilvl w:val="0"/>
          <w:numId w:val="5"/>
        </w:numPr>
        <w:rPr>
          <w:rFonts w:ascii="Arial" w:hAnsi="Arial" w:cs="Arial"/>
        </w:rPr>
      </w:pPr>
      <w:r w:rsidRPr="007505A2">
        <w:rPr>
          <w:rFonts w:ascii="Arial" w:hAnsi="Arial" w:cs="Arial"/>
        </w:rPr>
        <w:t>z vrednotenjem potresne</w:t>
      </w:r>
      <w:r w:rsidR="00833487">
        <w:rPr>
          <w:rFonts w:ascii="Arial" w:hAnsi="Arial" w:cs="Arial"/>
        </w:rPr>
        <w:t>ga tveganja</w:t>
      </w:r>
      <w:r w:rsidR="00AB69D8" w:rsidRPr="007505A2">
        <w:rPr>
          <w:rFonts w:ascii="Arial" w:hAnsi="Arial" w:cs="Arial"/>
        </w:rPr>
        <w:t xml:space="preserve"> obstoječega stavbnega fonda</w:t>
      </w:r>
      <w:r w:rsidRPr="007505A2">
        <w:rPr>
          <w:rFonts w:ascii="Arial" w:hAnsi="Arial" w:cs="Arial"/>
        </w:rPr>
        <w:t>,</w:t>
      </w:r>
    </w:p>
    <w:p w:rsidR="002679BC" w:rsidRDefault="000851A1" w:rsidP="008432FF">
      <w:pPr>
        <w:pStyle w:val="Odstavekseznama"/>
        <w:numPr>
          <w:ilvl w:val="0"/>
          <w:numId w:val="5"/>
        </w:numPr>
        <w:rPr>
          <w:rFonts w:ascii="Arial" w:hAnsi="Arial" w:cs="Arial"/>
        </w:rPr>
      </w:pPr>
      <w:r w:rsidRPr="007505A2">
        <w:rPr>
          <w:rFonts w:ascii="Arial" w:hAnsi="Arial" w:cs="Arial"/>
        </w:rPr>
        <w:t xml:space="preserve">s </w:t>
      </w:r>
      <w:r w:rsidR="002679BC" w:rsidRPr="007505A2">
        <w:rPr>
          <w:rFonts w:ascii="Arial" w:hAnsi="Arial" w:cs="Arial"/>
        </w:rPr>
        <w:t>krepitv</w:t>
      </w:r>
      <w:r w:rsidRPr="007505A2">
        <w:rPr>
          <w:rFonts w:ascii="Arial" w:hAnsi="Arial" w:cs="Arial"/>
        </w:rPr>
        <w:t>ijo potresne</w:t>
      </w:r>
      <w:r w:rsidR="002679BC" w:rsidRPr="007505A2">
        <w:rPr>
          <w:rFonts w:ascii="Arial" w:hAnsi="Arial" w:cs="Arial"/>
        </w:rPr>
        <w:t xml:space="preserve"> odpornosti</w:t>
      </w:r>
      <w:r w:rsidR="00DF6CA2" w:rsidRPr="007505A2">
        <w:rPr>
          <w:rFonts w:ascii="Arial" w:hAnsi="Arial" w:cs="Arial"/>
        </w:rPr>
        <w:t xml:space="preserve">: </w:t>
      </w:r>
      <w:r w:rsidR="00AB69D8" w:rsidRPr="007505A2">
        <w:rPr>
          <w:rFonts w:ascii="Arial" w:hAnsi="Arial" w:cs="Arial"/>
        </w:rPr>
        <w:t xml:space="preserve">z ustreznimi </w:t>
      </w:r>
      <w:r w:rsidR="005A6557" w:rsidRPr="007505A2">
        <w:rPr>
          <w:rFonts w:ascii="Arial" w:hAnsi="Arial" w:cs="Arial"/>
        </w:rPr>
        <w:t xml:space="preserve">projekti za izvedbo, pripravo investicij, </w:t>
      </w:r>
      <w:r w:rsidR="00673BFB" w:rsidRPr="007505A2">
        <w:rPr>
          <w:rFonts w:ascii="Arial" w:hAnsi="Arial" w:cs="Arial"/>
        </w:rPr>
        <w:t xml:space="preserve">organizacijo </w:t>
      </w:r>
      <w:r w:rsidR="005A6557" w:rsidRPr="007505A2">
        <w:rPr>
          <w:rFonts w:ascii="Arial" w:hAnsi="Arial" w:cs="Arial"/>
        </w:rPr>
        <w:t>logistik</w:t>
      </w:r>
      <w:r w:rsidR="00673BFB" w:rsidRPr="007505A2">
        <w:rPr>
          <w:rFonts w:ascii="Arial" w:hAnsi="Arial" w:cs="Arial"/>
        </w:rPr>
        <w:t>e</w:t>
      </w:r>
      <w:r w:rsidR="005A6557" w:rsidRPr="007505A2">
        <w:rPr>
          <w:rFonts w:ascii="Arial" w:hAnsi="Arial" w:cs="Arial"/>
        </w:rPr>
        <w:t xml:space="preserve"> in izvedbo gradbenih in drugih del</w:t>
      </w:r>
      <w:r w:rsidR="002679BC" w:rsidRPr="007505A2">
        <w:rPr>
          <w:rFonts w:ascii="Arial" w:hAnsi="Arial" w:cs="Arial"/>
        </w:rPr>
        <w:t>,</w:t>
      </w:r>
    </w:p>
    <w:p w:rsidR="00D316D2" w:rsidRDefault="00D316D2" w:rsidP="008432FF">
      <w:pPr>
        <w:pStyle w:val="Odstavekseznama"/>
        <w:numPr>
          <w:ilvl w:val="0"/>
          <w:numId w:val="5"/>
        </w:numPr>
        <w:rPr>
          <w:rFonts w:ascii="Arial" w:hAnsi="Arial" w:cs="Arial"/>
        </w:rPr>
      </w:pPr>
      <w:r w:rsidRPr="008C5BD6">
        <w:rPr>
          <w:rFonts w:ascii="Arial" w:hAnsi="Arial" w:cs="Arial"/>
        </w:rPr>
        <w:t>s pripravo finančnih produktov in proučitvijo možnosti zagotavljanja ustreznih virov financiranja za utrditev stavb v luči zmanjšanja potresnega tveganja</w:t>
      </w:r>
      <w:r>
        <w:rPr>
          <w:rFonts w:ascii="Arial" w:hAnsi="Arial" w:cs="Arial"/>
        </w:rPr>
        <w:t>.</w:t>
      </w:r>
    </w:p>
    <w:p w:rsidR="00D316D2" w:rsidRDefault="00D316D2" w:rsidP="00A45F89">
      <w:pPr>
        <w:rPr>
          <w:rFonts w:ascii="Arial" w:hAnsi="Arial" w:cs="Arial"/>
        </w:rPr>
      </w:pPr>
    </w:p>
    <w:p w:rsidR="00A45F89" w:rsidRPr="007505A2" w:rsidRDefault="00366BB9" w:rsidP="00A45F89">
      <w:pPr>
        <w:rPr>
          <w:rFonts w:ascii="Arial" w:hAnsi="Arial" w:cs="Arial"/>
        </w:rPr>
      </w:pPr>
      <w:r w:rsidRPr="007505A2">
        <w:rPr>
          <w:rFonts w:ascii="Arial" w:hAnsi="Arial" w:cs="Arial"/>
        </w:rPr>
        <w:t xml:space="preserve">Ker poznavanje stavbnega fonda z vidika potresne odpornosti </w:t>
      </w:r>
      <w:r w:rsidR="008C5BD6">
        <w:rPr>
          <w:rFonts w:ascii="Arial" w:hAnsi="Arial" w:cs="Arial"/>
        </w:rPr>
        <w:t>ni dovolj dobro</w:t>
      </w:r>
      <w:r w:rsidR="00786BA6" w:rsidRPr="007505A2">
        <w:rPr>
          <w:rFonts w:ascii="Arial" w:hAnsi="Arial" w:cs="Arial"/>
        </w:rPr>
        <w:t>,</w:t>
      </w:r>
      <w:r w:rsidRPr="007505A2">
        <w:rPr>
          <w:rFonts w:ascii="Arial" w:hAnsi="Arial" w:cs="Arial"/>
        </w:rPr>
        <w:t xml:space="preserve"> je treba </w:t>
      </w:r>
      <w:r w:rsidR="005A6557" w:rsidRPr="007505A2">
        <w:rPr>
          <w:rFonts w:ascii="Arial" w:hAnsi="Arial" w:cs="Arial"/>
        </w:rPr>
        <w:t xml:space="preserve">že </w:t>
      </w:r>
      <w:r w:rsidRPr="007505A2">
        <w:rPr>
          <w:rFonts w:ascii="Arial" w:hAnsi="Arial" w:cs="Arial"/>
        </w:rPr>
        <w:t xml:space="preserve">v </w:t>
      </w:r>
      <w:r w:rsidR="005A6557" w:rsidRPr="007505A2">
        <w:rPr>
          <w:rFonts w:ascii="Arial" w:hAnsi="Arial" w:cs="Arial"/>
        </w:rPr>
        <w:t xml:space="preserve">zgodnji </w:t>
      </w:r>
      <w:r w:rsidRPr="007505A2">
        <w:rPr>
          <w:rFonts w:ascii="Arial" w:hAnsi="Arial" w:cs="Arial"/>
        </w:rPr>
        <w:t>fazi</w:t>
      </w:r>
      <w:r w:rsidR="00B21376" w:rsidRPr="007505A2">
        <w:rPr>
          <w:rFonts w:ascii="Arial" w:hAnsi="Arial" w:cs="Arial"/>
        </w:rPr>
        <w:t xml:space="preserve"> </w:t>
      </w:r>
      <w:r w:rsidR="005A6557" w:rsidRPr="007505A2">
        <w:rPr>
          <w:rFonts w:ascii="Arial" w:hAnsi="Arial" w:cs="Arial"/>
        </w:rPr>
        <w:t xml:space="preserve">začeti </w:t>
      </w:r>
      <w:r w:rsidRPr="007505A2">
        <w:rPr>
          <w:rFonts w:ascii="Arial" w:hAnsi="Arial" w:cs="Arial"/>
        </w:rPr>
        <w:t>z individualnimi računskimi ocenami potresne odpornosti stavb.</w:t>
      </w:r>
      <w:r w:rsidR="00D5681C" w:rsidRPr="007505A2">
        <w:rPr>
          <w:rFonts w:ascii="Arial" w:hAnsi="Arial" w:cs="Arial"/>
        </w:rPr>
        <w:t xml:space="preserve"> </w:t>
      </w:r>
      <w:r w:rsidR="00757B1D" w:rsidRPr="007505A2">
        <w:rPr>
          <w:rFonts w:ascii="Arial" w:hAnsi="Arial" w:cs="Arial"/>
        </w:rPr>
        <w:t xml:space="preserve">V okviru akcijskih programov </w:t>
      </w:r>
      <w:r w:rsidR="003850BD" w:rsidRPr="007505A2">
        <w:rPr>
          <w:rFonts w:ascii="Arial" w:hAnsi="Arial" w:cs="Arial"/>
        </w:rPr>
        <w:t>bo</w:t>
      </w:r>
      <w:r w:rsidR="00363663" w:rsidRPr="007505A2">
        <w:rPr>
          <w:rFonts w:ascii="Arial" w:hAnsi="Arial" w:cs="Arial"/>
        </w:rPr>
        <w:t xml:space="preserve">do oblikovani </w:t>
      </w:r>
      <w:r w:rsidR="003850BD" w:rsidRPr="007505A2">
        <w:rPr>
          <w:rFonts w:ascii="Arial" w:hAnsi="Arial" w:cs="Arial"/>
        </w:rPr>
        <w:t>kriterij</w:t>
      </w:r>
      <w:r w:rsidR="00363663" w:rsidRPr="007505A2">
        <w:rPr>
          <w:rFonts w:ascii="Arial" w:hAnsi="Arial" w:cs="Arial"/>
        </w:rPr>
        <w:t>i</w:t>
      </w:r>
      <w:r w:rsidR="003850BD" w:rsidRPr="007505A2">
        <w:rPr>
          <w:rFonts w:ascii="Arial" w:hAnsi="Arial" w:cs="Arial"/>
        </w:rPr>
        <w:t xml:space="preserve"> </w:t>
      </w:r>
      <w:r w:rsidR="00363663" w:rsidRPr="007505A2">
        <w:rPr>
          <w:rFonts w:ascii="Arial" w:hAnsi="Arial" w:cs="Arial"/>
        </w:rPr>
        <w:t xml:space="preserve">prednostnega </w:t>
      </w:r>
      <w:r w:rsidR="003850BD" w:rsidRPr="007505A2">
        <w:rPr>
          <w:rFonts w:ascii="Arial" w:hAnsi="Arial" w:cs="Arial"/>
        </w:rPr>
        <w:t>nabor</w:t>
      </w:r>
      <w:r w:rsidR="00363663" w:rsidRPr="007505A2">
        <w:rPr>
          <w:rFonts w:ascii="Arial" w:hAnsi="Arial" w:cs="Arial"/>
        </w:rPr>
        <w:t>a</w:t>
      </w:r>
      <w:r w:rsidR="003850BD" w:rsidRPr="007505A2">
        <w:rPr>
          <w:rFonts w:ascii="Arial" w:hAnsi="Arial" w:cs="Arial"/>
        </w:rPr>
        <w:t xml:space="preserve"> stavb za utrditev</w:t>
      </w:r>
      <w:r w:rsidR="00314C1E">
        <w:rPr>
          <w:rFonts w:ascii="Arial" w:hAnsi="Arial" w:cs="Arial"/>
        </w:rPr>
        <w:t xml:space="preserve"> oziroma </w:t>
      </w:r>
      <w:r w:rsidR="00FA564B">
        <w:rPr>
          <w:rFonts w:ascii="Arial" w:hAnsi="Arial" w:cs="Arial"/>
        </w:rPr>
        <w:t>novograd</w:t>
      </w:r>
      <w:r w:rsidR="00676C5C">
        <w:rPr>
          <w:rFonts w:ascii="Arial" w:hAnsi="Arial" w:cs="Arial"/>
        </w:rPr>
        <w:t xml:space="preserve">enj, ki bi nadomestile </w:t>
      </w:r>
      <w:r w:rsidR="00676C5C" w:rsidRPr="00B35129">
        <w:rPr>
          <w:rFonts w:ascii="Arial" w:hAnsi="Arial" w:cs="Arial"/>
        </w:rPr>
        <w:t>odstranjene stavbe, katerih utrditev ni več smiselna</w:t>
      </w:r>
      <w:r w:rsidR="003850BD" w:rsidRPr="007505A2">
        <w:rPr>
          <w:rFonts w:ascii="Arial" w:hAnsi="Arial" w:cs="Arial"/>
        </w:rPr>
        <w:t>.</w:t>
      </w:r>
      <w:r w:rsidR="008F76A8" w:rsidRPr="007505A2">
        <w:rPr>
          <w:rFonts w:ascii="Arial" w:hAnsi="Arial" w:cs="Arial"/>
        </w:rPr>
        <w:t xml:space="preserve"> </w:t>
      </w:r>
      <w:r w:rsidR="00363663" w:rsidRPr="007505A2">
        <w:rPr>
          <w:rFonts w:ascii="Arial" w:hAnsi="Arial" w:cs="Arial"/>
        </w:rPr>
        <w:t xml:space="preserve">Med kriteriji </w:t>
      </w:r>
      <w:r w:rsidR="00237278" w:rsidRPr="007505A2">
        <w:rPr>
          <w:rFonts w:ascii="Arial" w:hAnsi="Arial" w:cs="Arial"/>
        </w:rPr>
        <w:t>prednostnega nabora bodo predvsem pomembnost objekta za delovanje družbe, uporabna površina, število ljudi ob normalni zasedenosti stavbe</w:t>
      </w:r>
      <w:r w:rsidR="00B37DA5">
        <w:rPr>
          <w:rFonts w:ascii="Arial" w:hAnsi="Arial" w:cs="Arial"/>
        </w:rPr>
        <w:t xml:space="preserve">, </w:t>
      </w:r>
      <w:r w:rsidR="00A15875">
        <w:rPr>
          <w:rFonts w:ascii="Arial" w:hAnsi="Arial" w:cs="Arial"/>
        </w:rPr>
        <w:t xml:space="preserve">lokacija stavbe glede na </w:t>
      </w:r>
      <w:r w:rsidR="00F9127E">
        <w:rPr>
          <w:rFonts w:ascii="Arial" w:hAnsi="Arial" w:cs="Arial"/>
        </w:rPr>
        <w:t>k</w:t>
      </w:r>
      <w:r w:rsidR="00A15875">
        <w:rPr>
          <w:rFonts w:ascii="Arial" w:hAnsi="Arial" w:cs="Arial"/>
        </w:rPr>
        <w:t>arto potresne nevarnosti</w:t>
      </w:r>
      <w:r w:rsidR="00237278" w:rsidRPr="007505A2">
        <w:rPr>
          <w:rFonts w:ascii="Arial" w:hAnsi="Arial" w:cs="Arial"/>
        </w:rPr>
        <w:t xml:space="preserve"> </w:t>
      </w:r>
      <w:r w:rsidR="00A15875">
        <w:rPr>
          <w:rFonts w:ascii="Arial" w:hAnsi="Arial" w:cs="Arial"/>
        </w:rPr>
        <w:t xml:space="preserve">Slovenije </w:t>
      </w:r>
      <w:r w:rsidR="00237278" w:rsidRPr="007505A2">
        <w:rPr>
          <w:rFonts w:ascii="Arial" w:hAnsi="Arial" w:cs="Arial"/>
        </w:rPr>
        <w:t xml:space="preserve">in </w:t>
      </w:r>
      <w:r w:rsidR="00B14517">
        <w:rPr>
          <w:rFonts w:ascii="Arial" w:hAnsi="Arial" w:cs="Arial"/>
        </w:rPr>
        <w:t>izkazana manjša potresna odpornost stavbe.</w:t>
      </w:r>
      <w:r w:rsidR="00237278" w:rsidRPr="007505A2">
        <w:rPr>
          <w:rFonts w:ascii="Arial" w:hAnsi="Arial" w:cs="Arial"/>
        </w:rPr>
        <w:t xml:space="preserve"> </w:t>
      </w:r>
      <w:r w:rsidR="00A45F89" w:rsidRPr="007505A2">
        <w:rPr>
          <w:rFonts w:ascii="Arial" w:hAnsi="Arial" w:cs="Arial"/>
        </w:rPr>
        <w:t xml:space="preserve">Očitna prednost takojšnje utrditve tovrstnih stavb je, da se izognemo katastrofalnim posledicam potresa in omogočimo nujno oskrbo ljudi v času </w:t>
      </w:r>
      <w:r w:rsidR="00965B3A" w:rsidRPr="007505A2">
        <w:rPr>
          <w:rFonts w:ascii="Arial" w:hAnsi="Arial" w:cs="Arial"/>
        </w:rPr>
        <w:t xml:space="preserve">neposredno </w:t>
      </w:r>
      <w:r w:rsidR="00A45F89" w:rsidRPr="007505A2">
        <w:rPr>
          <w:rFonts w:ascii="Arial" w:hAnsi="Arial" w:cs="Arial"/>
        </w:rPr>
        <w:t>po potresu</w:t>
      </w:r>
      <w:r w:rsidR="00A15875">
        <w:rPr>
          <w:rFonts w:ascii="Arial" w:hAnsi="Arial" w:cs="Arial"/>
        </w:rPr>
        <w:t xml:space="preserve"> ter čim bolj normalno delovanje družbe in države</w:t>
      </w:r>
      <w:r w:rsidR="00A45F89" w:rsidRPr="007505A2">
        <w:rPr>
          <w:rFonts w:ascii="Arial" w:hAnsi="Arial" w:cs="Arial"/>
        </w:rPr>
        <w:t>.</w:t>
      </w:r>
      <w:r w:rsidR="00456B00" w:rsidRPr="007505A2">
        <w:rPr>
          <w:rFonts w:ascii="Arial" w:hAnsi="Arial" w:cs="Arial"/>
        </w:rPr>
        <w:t xml:space="preserve">  </w:t>
      </w:r>
      <w:r w:rsidR="00A45F89" w:rsidRPr="007505A2">
        <w:rPr>
          <w:rFonts w:ascii="Arial" w:hAnsi="Arial" w:cs="Arial"/>
        </w:rPr>
        <w:t xml:space="preserve">Vendar pa je utrditev teh stavb smiselna še z drugih vidikov. Ker gre praviloma za javne stavbe z večjimi površinami (takšen primer so </w:t>
      </w:r>
      <w:r w:rsidR="00106747" w:rsidRPr="007505A2">
        <w:rPr>
          <w:rFonts w:ascii="Arial" w:hAnsi="Arial" w:cs="Arial"/>
        </w:rPr>
        <w:t xml:space="preserve">npr. </w:t>
      </w:r>
      <w:r w:rsidR="00A45F89" w:rsidRPr="007505A2">
        <w:rPr>
          <w:rFonts w:ascii="Arial" w:hAnsi="Arial" w:cs="Arial"/>
        </w:rPr>
        <w:t xml:space="preserve">šole), lahko po potresu služijo kot zavetišča za ljudi, katerih </w:t>
      </w:r>
      <w:r w:rsidR="008C5BD6">
        <w:rPr>
          <w:rFonts w:ascii="Arial" w:hAnsi="Arial" w:cs="Arial"/>
        </w:rPr>
        <w:t>bivalni prostori</w:t>
      </w:r>
      <w:r w:rsidR="00A45F89" w:rsidRPr="007505A2">
        <w:rPr>
          <w:rFonts w:ascii="Arial" w:hAnsi="Arial" w:cs="Arial"/>
        </w:rPr>
        <w:t xml:space="preserve"> se med potresom močno poškodujejo. Hkrati je prenova nekaterih takšnih stavb enostavnejša, saj v določenem </w:t>
      </w:r>
      <w:r w:rsidR="00965B3A" w:rsidRPr="007505A2">
        <w:rPr>
          <w:rFonts w:ascii="Arial" w:hAnsi="Arial" w:cs="Arial"/>
        </w:rPr>
        <w:t xml:space="preserve">delu </w:t>
      </w:r>
      <w:r w:rsidR="00A45F89" w:rsidRPr="007505A2">
        <w:rPr>
          <w:rFonts w:ascii="Arial" w:hAnsi="Arial" w:cs="Arial"/>
        </w:rPr>
        <w:lastRenderedPageBreak/>
        <w:t xml:space="preserve">letu niso polno zasedene (takšen primer so šole). Nivo poznavanja </w:t>
      </w:r>
      <w:r w:rsidR="00105CAF" w:rsidRPr="007505A2">
        <w:rPr>
          <w:rFonts w:ascii="Arial" w:hAnsi="Arial" w:cs="Arial"/>
        </w:rPr>
        <w:t xml:space="preserve">nekaj </w:t>
      </w:r>
      <w:r w:rsidR="00A45F89" w:rsidRPr="007505A2">
        <w:rPr>
          <w:rFonts w:ascii="Arial" w:hAnsi="Arial" w:cs="Arial"/>
        </w:rPr>
        <w:t>teh stavb je relativno visok, kar pomeni, da dodatne raziskave, ki bi zamaknile izvedbo same utrditve, ne bodo potrebne ali pa bodo izvedene v precej manjšem obsegu.</w:t>
      </w:r>
    </w:p>
    <w:p w:rsidR="00287669" w:rsidRPr="007505A2" w:rsidRDefault="00287669" w:rsidP="00687607">
      <w:pPr>
        <w:rPr>
          <w:rFonts w:ascii="Arial" w:hAnsi="Arial" w:cs="Arial"/>
          <w:sz w:val="20"/>
          <w:szCs w:val="20"/>
          <w:highlight w:val="yellow"/>
        </w:rPr>
      </w:pPr>
    </w:p>
    <w:p w:rsidR="00236D5B" w:rsidRPr="00832C0F" w:rsidRDefault="00BC53FD" w:rsidP="00333D37">
      <w:pPr>
        <w:pStyle w:val="Naslov2"/>
        <w:framePr w:wrap="notBeside"/>
        <w:numPr>
          <w:ilvl w:val="0"/>
          <w:numId w:val="0"/>
        </w:numPr>
        <w:ind w:left="576" w:hanging="576"/>
        <w:jc w:val="both"/>
        <w:rPr>
          <w:rFonts w:ascii="Arial" w:hAnsi="Arial" w:cs="Arial"/>
          <w:b/>
        </w:rPr>
      </w:pPr>
      <w:bookmarkStart w:id="22" w:name="_Toc95814492"/>
      <w:r w:rsidRPr="00832C0F">
        <w:rPr>
          <w:rFonts w:ascii="Arial" w:hAnsi="Arial" w:cs="Arial"/>
          <w:b/>
        </w:rPr>
        <w:t xml:space="preserve">4.1 </w:t>
      </w:r>
      <w:r w:rsidR="00105CAF" w:rsidRPr="00832C0F">
        <w:rPr>
          <w:rFonts w:ascii="Arial" w:hAnsi="Arial" w:cs="Arial"/>
          <w:b/>
        </w:rPr>
        <w:t>Ozaveščanje in š</w:t>
      </w:r>
      <w:r w:rsidR="00F10DB0" w:rsidRPr="00832C0F">
        <w:rPr>
          <w:rFonts w:ascii="Arial" w:hAnsi="Arial" w:cs="Arial"/>
          <w:b/>
        </w:rPr>
        <w:t xml:space="preserve">irjenje informacij o potresni </w:t>
      </w:r>
      <w:r w:rsidR="00105CAF" w:rsidRPr="00832C0F">
        <w:rPr>
          <w:rFonts w:ascii="Arial" w:hAnsi="Arial" w:cs="Arial"/>
          <w:b/>
        </w:rPr>
        <w:t>(ne)</w:t>
      </w:r>
      <w:r w:rsidR="00F10DB0" w:rsidRPr="00832C0F">
        <w:rPr>
          <w:rFonts w:ascii="Arial" w:hAnsi="Arial" w:cs="Arial"/>
          <w:b/>
        </w:rPr>
        <w:t>varnosti</w:t>
      </w:r>
      <w:bookmarkEnd w:id="22"/>
      <w:r w:rsidR="00FB7C80">
        <w:rPr>
          <w:rFonts w:ascii="Arial" w:hAnsi="Arial" w:cs="Arial"/>
          <w:b/>
        </w:rPr>
        <w:t xml:space="preserve"> in potresnem tveganju</w:t>
      </w:r>
    </w:p>
    <w:p w:rsidR="002C0F80" w:rsidRPr="007505A2" w:rsidRDefault="002C0F80" w:rsidP="002C0F80">
      <w:pPr>
        <w:rPr>
          <w:rFonts w:ascii="Arial" w:hAnsi="Arial" w:cs="Arial"/>
          <w:highlight w:val="yellow"/>
        </w:rPr>
      </w:pPr>
    </w:p>
    <w:p w:rsidR="00E528FB" w:rsidRPr="00E528FB" w:rsidRDefault="002C0F80" w:rsidP="00E528FB">
      <w:pPr>
        <w:rPr>
          <w:rFonts w:ascii="Arial" w:hAnsi="Arial" w:cs="Arial"/>
        </w:rPr>
      </w:pPr>
      <w:r w:rsidRPr="007505A2">
        <w:rPr>
          <w:rFonts w:ascii="Arial" w:hAnsi="Arial" w:cs="Arial"/>
        </w:rPr>
        <w:t xml:space="preserve">Aktivnosti na področju ozaveščanja o </w:t>
      </w:r>
      <w:r w:rsidR="00E528FB">
        <w:rPr>
          <w:rFonts w:ascii="Arial" w:hAnsi="Arial" w:cs="Arial"/>
        </w:rPr>
        <w:t>potresnem tveganju</w:t>
      </w:r>
      <w:r w:rsidR="00E528FB" w:rsidRPr="007505A2">
        <w:rPr>
          <w:rFonts w:ascii="Arial" w:hAnsi="Arial" w:cs="Arial"/>
        </w:rPr>
        <w:t xml:space="preserve"> </w:t>
      </w:r>
      <w:r w:rsidRPr="007505A2">
        <w:rPr>
          <w:rFonts w:ascii="Arial" w:hAnsi="Arial" w:cs="Arial"/>
        </w:rPr>
        <w:t xml:space="preserve">in korakih za zagotovitev potresne varnosti so ključne za dosego potresno odpornega stavbnega fonda. </w:t>
      </w:r>
    </w:p>
    <w:p w:rsidR="00237278" w:rsidRPr="007505A2" w:rsidRDefault="00237278" w:rsidP="002C0F80">
      <w:pPr>
        <w:rPr>
          <w:rFonts w:ascii="Arial" w:hAnsi="Arial" w:cs="Arial"/>
        </w:rPr>
      </w:pPr>
    </w:p>
    <w:p w:rsidR="00237278" w:rsidRPr="007505A2" w:rsidRDefault="00003FFC" w:rsidP="00287669">
      <w:pPr>
        <w:rPr>
          <w:rFonts w:ascii="Arial" w:hAnsi="Arial" w:cs="Arial"/>
        </w:rPr>
      </w:pPr>
      <w:r w:rsidRPr="007505A2">
        <w:rPr>
          <w:rFonts w:ascii="Arial" w:hAnsi="Arial" w:cs="Arial"/>
        </w:rPr>
        <w:t>Eden izmed pomembnih ukrepov pred</w:t>
      </w:r>
      <w:r w:rsidR="001B25CE" w:rsidRPr="007505A2">
        <w:rPr>
          <w:rFonts w:ascii="Arial" w:hAnsi="Arial" w:cs="Arial"/>
        </w:rPr>
        <w:t xml:space="preserve">stavlja </w:t>
      </w:r>
      <w:r w:rsidR="009D234D" w:rsidRPr="007505A2">
        <w:rPr>
          <w:rFonts w:ascii="Arial" w:hAnsi="Arial" w:cs="Arial"/>
        </w:rPr>
        <w:t xml:space="preserve">informiranje o pomenu potresno varne gradnje </w:t>
      </w:r>
      <w:r w:rsidRPr="007505A2">
        <w:rPr>
          <w:rFonts w:ascii="Arial" w:hAnsi="Arial" w:cs="Arial"/>
        </w:rPr>
        <w:t xml:space="preserve">uporabnikov, lastnikov, najemnikov, kupcev </w:t>
      </w:r>
      <w:r w:rsidR="001B25CE" w:rsidRPr="007505A2">
        <w:rPr>
          <w:rFonts w:ascii="Arial" w:hAnsi="Arial" w:cs="Arial"/>
        </w:rPr>
        <w:t>stavb oz</w:t>
      </w:r>
      <w:r w:rsidR="00FF427D" w:rsidRPr="007505A2">
        <w:rPr>
          <w:rFonts w:ascii="Arial" w:hAnsi="Arial" w:cs="Arial"/>
        </w:rPr>
        <w:t>iroma</w:t>
      </w:r>
      <w:r w:rsidR="001B25CE" w:rsidRPr="007505A2">
        <w:rPr>
          <w:rFonts w:ascii="Arial" w:hAnsi="Arial" w:cs="Arial"/>
        </w:rPr>
        <w:t xml:space="preserve"> stanovanj </w:t>
      </w:r>
      <w:r w:rsidRPr="007505A2">
        <w:rPr>
          <w:rFonts w:ascii="Arial" w:hAnsi="Arial" w:cs="Arial"/>
        </w:rPr>
        <w:t xml:space="preserve">in </w:t>
      </w:r>
      <w:r w:rsidR="00237278" w:rsidRPr="007505A2">
        <w:rPr>
          <w:rFonts w:ascii="Arial" w:hAnsi="Arial" w:cs="Arial"/>
        </w:rPr>
        <w:t>izvajalcev prenov</w:t>
      </w:r>
      <w:r w:rsidR="00AC15D8" w:rsidRPr="007505A2">
        <w:rPr>
          <w:rFonts w:ascii="Arial" w:hAnsi="Arial" w:cs="Arial"/>
        </w:rPr>
        <w:t>, ki pri svojem delu naletijo na nujnost poseganja v nosilno konstrukcijo</w:t>
      </w:r>
      <w:r w:rsidRPr="007505A2">
        <w:rPr>
          <w:rFonts w:ascii="Arial" w:hAnsi="Arial" w:cs="Arial"/>
        </w:rPr>
        <w:t>.</w:t>
      </w:r>
    </w:p>
    <w:p w:rsidR="00BE37C9" w:rsidRPr="007505A2" w:rsidRDefault="00FC26FF" w:rsidP="00287669">
      <w:pPr>
        <w:rPr>
          <w:rFonts w:ascii="Arial" w:hAnsi="Arial" w:cs="Arial"/>
        </w:rPr>
      </w:pPr>
      <w:r w:rsidRPr="007505A2">
        <w:rPr>
          <w:rFonts w:ascii="Arial" w:hAnsi="Arial" w:cs="Arial"/>
        </w:rPr>
        <w:t xml:space="preserve">Lastniki stavb velikokrat izvajajo posege v nosilno konstrukcijo brez </w:t>
      </w:r>
      <w:r w:rsidR="00AC15D8" w:rsidRPr="007505A2">
        <w:rPr>
          <w:rFonts w:ascii="Arial" w:hAnsi="Arial" w:cs="Arial"/>
        </w:rPr>
        <w:t xml:space="preserve">predhodne </w:t>
      </w:r>
      <w:r w:rsidRPr="007505A2">
        <w:rPr>
          <w:rFonts w:ascii="Arial" w:hAnsi="Arial" w:cs="Arial"/>
        </w:rPr>
        <w:t xml:space="preserve">strokovne presoje </w:t>
      </w:r>
      <w:r w:rsidR="00AC15D8" w:rsidRPr="007505A2">
        <w:rPr>
          <w:rFonts w:ascii="Arial" w:hAnsi="Arial" w:cs="Arial"/>
        </w:rPr>
        <w:t>projektanta konstrukcij</w:t>
      </w:r>
      <w:r w:rsidRPr="007505A2">
        <w:rPr>
          <w:rFonts w:ascii="Arial" w:hAnsi="Arial" w:cs="Arial"/>
        </w:rPr>
        <w:t xml:space="preserve">, vendar se pri tem ne zavedajo, da so lahko tudi manjši posegi v nosilno konstrukcijo </w:t>
      </w:r>
      <w:r w:rsidR="008B0B2E" w:rsidRPr="007505A2">
        <w:rPr>
          <w:rFonts w:ascii="Arial" w:hAnsi="Arial" w:cs="Arial"/>
        </w:rPr>
        <w:t xml:space="preserve">v primeru </w:t>
      </w:r>
      <w:r w:rsidRPr="007505A2">
        <w:rPr>
          <w:rFonts w:ascii="Arial" w:hAnsi="Arial" w:cs="Arial"/>
        </w:rPr>
        <w:t>potres</w:t>
      </w:r>
      <w:r w:rsidR="008B0B2E" w:rsidRPr="007505A2">
        <w:rPr>
          <w:rFonts w:ascii="Arial" w:hAnsi="Arial" w:cs="Arial"/>
        </w:rPr>
        <w:t>a</w:t>
      </w:r>
      <w:r w:rsidRPr="007505A2">
        <w:rPr>
          <w:rFonts w:ascii="Arial" w:hAnsi="Arial" w:cs="Arial"/>
        </w:rPr>
        <w:t xml:space="preserve"> problematični.</w:t>
      </w:r>
      <w:r w:rsidR="00BE37C9" w:rsidRPr="007505A2">
        <w:rPr>
          <w:rFonts w:ascii="Arial" w:hAnsi="Arial" w:cs="Arial"/>
        </w:rPr>
        <w:t xml:space="preserve"> Zato se bo v prihodnjih letih povečala aktivnost </w:t>
      </w:r>
      <w:r w:rsidR="00E528FB">
        <w:rPr>
          <w:rFonts w:ascii="Arial" w:hAnsi="Arial" w:cs="Arial"/>
        </w:rPr>
        <w:t xml:space="preserve">tudi </w:t>
      </w:r>
      <w:r w:rsidR="00BE37C9" w:rsidRPr="007505A2">
        <w:rPr>
          <w:rFonts w:ascii="Arial" w:hAnsi="Arial" w:cs="Arial"/>
        </w:rPr>
        <w:t>na področju ozaveščanja ključnih akterjev</w:t>
      </w:r>
      <w:r w:rsidR="00485139" w:rsidRPr="007505A2">
        <w:rPr>
          <w:rFonts w:ascii="Arial" w:hAnsi="Arial" w:cs="Arial"/>
        </w:rPr>
        <w:t xml:space="preserve"> v procesu gradnje</w:t>
      </w:r>
      <w:r w:rsidR="00BE37C9" w:rsidRPr="007505A2">
        <w:rPr>
          <w:rFonts w:ascii="Arial" w:hAnsi="Arial" w:cs="Arial"/>
        </w:rPr>
        <w:t>.</w:t>
      </w:r>
    </w:p>
    <w:p w:rsidR="007168BB" w:rsidRDefault="00E528FB" w:rsidP="00287669">
      <w:pPr>
        <w:rPr>
          <w:rFonts w:ascii="Arial" w:hAnsi="Arial" w:cs="Arial"/>
        </w:rPr>
      </w:pPr>
      <w:r w:rsidRPr="00E528FB">
        <w:rPr>
          <w:rFonts w:ascii="Arial" w:hAnsi="Arial" w:cs="Arial"/>
        </w:rPr>
        <w:t>Ključno je, da se deležnikom, ki so izpostavljeni potresnemu tveganju, v doglednem času zagotovi informacije o potresnem tveganju.</w:t>
      </w:r>
      <w:r w:rsidR="00083875">
        <w:rPr>
          <w:rFonts w:ascii="Arial" w:hAnsi="Arial" w:cs="Arial"/>
        </w:rPr>
        <w:t xml:space="preserve"> Boljša ozaveščenost lastnikov stavb o potresnem tveganju bo spodbudila lastnike, da bodo investirali tudi v potresno ojačitev </w:t>
      </w:r>
      <w:r w:rsidR="00873A6D">
        <w:rPr>
          <w:rFonts w:ascii="Arial" w:hAnsi="Arial" w:cs="Arial"/>
        </w:rPr>
        <w:t>svojih</w:t>
      </w:r>
      <w:r w:rsidR="00083875">
        <w:rPr>
          <w:rFonts w:ascii="Arial" w:hAnsi="Arial" w:cs="Arial"/>
        </w:rPr>
        <w:t xml:space="preserve"> stavb.</w:t>
      </w:r>
    </w:p>
    <w:p w:rsidR="00E528FB" w:rsidRPr="007505A2" w:rsidRDefault="00E528FB" w:rsidP="00287669">
      <w:pPr>
        <w:rPr>
          <w:rFonts w:ascii="Arial" w:hAnsi="Arial" w:cs="Arial"/>
        </w:rPr>
      </w:pPr>
    </w:p>
    <w:p w:rsidR="00C26B9F" w:rsidRPr="00832C0F" w:rsidRDefault="00C26B9F" w:rsidP="00E9354E">
      <w:pPr>
        <w:pStyle w:val="Naslov2"/>
        <w:framePr w:wrap="auto" w:vAnchor="margin" w:yAlign="inline"/>
        <w:numPr>
          <w:ilvl w:val="0"/>
          <w:numId w:val="0"/>
        </w:numPr>
        <w:ind w:left="576" w:hanging="576"/>
        <w:jc w:val="both"/>
        <w:rPr>
          <w:rFonts w:ascii="Arial" w:hAnsi="Arial" w:cs="Arial"/>
          <w:b/>
        </w:rPr>
      </w:pPr>
      <w:bookmarkStart w:id="23" w:name="_Toc95814493"/>
      <w:r w:rsidRPr="00832C0F">
        <w:rPr>
          <w:rFonts w:ascii="Arial" w:hAnsi="Arial" w:cs="Arial"/>
          <w:b/>
        </w:rPr>
        <w:t>4.2 Ukrepi za sistemsko ureditev področja</w:t>
      </w:r>
      <w:bookmarkEnd w:id="23"/>
    </w:p>
    <w:p w:rsidR="00A4471D" w:rsidRDefault="00A4471D" w:rsidP="00A4471D"/>
    <w:p w:rsidR="00A4471D" w:rsidRDefault="00D519E4" w:rsidP="00A4471D">
      <w:pPr>
        <w:rPr>
          <w:rFonts w:ascii="Arial" w:hAnsi="Arial" w:cs="Arial"/>
        </w:rPr>
      </w:pPr>
      <w:r w:rsidRPr="005624FE">
        <w:rPr>
          <w:rFonts w:ascii="Arial" w:hAnsi="Arial" w:cs="Arial"/>
        </w:rPr>
        <w:t xml:space="preserve">Potrebe po sistemski ureditvi področja so se, med drugim, pokazale tudi na osnovi katastrofalnih potresov </w:t>
      </w:r>
      <w:r w:rsidR="005624FE" w:rsidRPr="005624FE">
        <w:rPr>
          <w:rFonts w:ascii="Arial" w:hAnsi="Arial" w:cs="Arial"/>
        </w:rPr>
        <w:t>v</w:t>
      </w:r>
      <w:r w:rsidRPr="005624FE">
        <w:rPr>
          <w:rFonts w:ascii="Arial" w:hAnsi="Arial" w:cs="Arial"/>
        </w:rPr>
        <w:t xml:space="preserve"> sosednjih držav</w:t>
      </w:r>
      <w:r w:rsidR="005624FE" w:rsidRPr="005624FE">
        <w:rPr>
          <w:rFonts w:ascii="Arial" w:hAnsi="Arial" w:cs="Arial"/>
        </w:rPr>
        <w:t>ah</w:t>
      </w:r>
      <w:r>
        <w:rPr>
          <w:rFonts w:ascii="Arial" w:hAnsi="Arial" w:cs="Arial"/>
        </w:rPr>
        <w:t xml:space="preserve">. Dodatna spoznanja za izboljšanje </w:t>
      </w:r>
      <w:r w:rsidR="00A4471D" w:rsidRPr="007505A2">
        <w:rPr>
          <w:rFonts w:ascii="Arial" w:hAnsi="Arial" w:cs="Arial"/>
        </w:rPr>
        <w:t>sistemsk</w:t>
      </w:r>
      <w:r w:rsidR="00927066">
        <w:rPr>
          <w:rFonts w:ascii="Arial" w:hAnsi="Arial" w:cs="Arial"/>
        </w:rPr>
        <w:t>e</w:t>
      </w:r>
      <w:r w:rsidR="00A4471D" w:rsidRPr="007505A2">
        <w:rPr>
          <w:rFonts w:ascii="Arial" w:hAnsi="Arial" w:cs="Arial"/>
        </w:rPr>
        <w:t xml:space="preserve"> ureditv</w:t>
      </w:r>
      <w:r w:rsidR="00927066">
        <w:rPr>
          <w:rFonts w:ascii="Arial" w:hAnsi="Arial" w:cs="Arial"/>
        </w:rPr>
        <w:t>e</w:t>
      </w:r>
      <w:r w:rsidR="00A4471D" w:rsidRPr="007505A2">
        <w:rPr>
          <w:rFonts w:ascii="Arial" w:hAnsi="Arial" w:cs="Arial"/>
        </w:rPr>
        <w:t xml:space="preserve"> področja se bodo pokazale v praksi </w:t>
      </w:r>
      <w:r w:rsidR="00A4471D">
        <w:rPr>
          <w:rFonts w:ascii="Arial" w:hAnsi="Arial" w:cs="Arial"/>
        </w:rPr>
        <w:t xml:space="preserve">pretežno </w:t>
      </w:r>
      <w:r w:rsidR="00A4471D" w:rsidRPr="007505A2">
        <w:rPr>
          <w:rFonts w:ascii="Arial" w:hAnsi="Arial" w:cs="Arial"/>
        </w:rPr>
        <w:t>preko izvedbe pilotnih projektov prenov potresno ogroženih stavb</w:t>
      </w:r>
      <w:r>
        <w:rPr>
          <w:rFonts w:ascii="Arial" w:hAnsi="Arial" w:cs="Arial"/>
        </w:rPr>
        <w:t xml:space="preserve"> ter vzpostavitve celovitega modela za oceno potresnega </w:t>
      </w:r>
      <w:r w:rsidRPr="005624FE">
        <w:rPr>
          <w:rFonts w:ascii="Arial" w:hAnsi="Arial" w:cs="Arial"/>
        </w:rPr>
        <w:t>tveganja na različnih nivojih natančnosti</w:t>
      </w:r>
      <w:r w:rsidR="00A4471D" w:rsidRPr="007505A2">
        <w:rPr>
          <w:rFonts w:ascii="Arial" w:hAnsi="Arial" w:cs="Arial"/>
        </w:rPr>
        <w:t xml:space="preserve">. Temu bodo sledili ukrepi v okviru akcijskih programov s priporočili sprememb za odpravo sistemskih ovir za učinkovito ukrepanje. </w:t>
      </w:r>
    </w:p>
    <w:p w:rsidR="004F48E0" w:rsidRPr="00D768D3" w:rsidRDefault="004F48E0" w:rsidP="00D768D3"/>
    <w:p w:rsidR="00C26B9F" w:rsidRPr="00832C0F" w:rsidRDefault="00C26B9F" w:rsidP="00832C0F">
      <w:pPr>
        <w:pStyle w:val="Naslov3"/>
        <w:framePr w:wrap="auto" w:vAnchor="margin" w:yAlign="inline"/>
        <w:jc w:val="left"/>
        <w:rPr>
          <w:rFonts w:ascii="Arial" w:hAnsi="Arial" w:cs="Arial"/>
          <w:b/>
          <w:sz w:val="24"/>
        </w:rPr>
      </w:pPr>
      <w:bookmarkStart w:id="24" w:name="_Toc95814494"/>
      <w:r w:rsidRPr="00832C0F">
        <w:rPr>
          <w:rFonts w:ascii="Arial" w:hAnsi="Arial" w:cs="Arial"/>
          <w:b/>
          <w:sz w:val="24"/>
        </w:rPr>
        <w:t xml:space="preserve">4.2.1 Ustanovitev </w:t>
      </w:r>
      <w:r w:rsidR="001C6C21" w:rsidRPr="00832C0F">
        <w:rPr>
          <w:rFonts w:ascii="Arial" w:hAnsi="Arial" w:cs="Arial"/>
          <w:b/>
          <w:sz w:val="24"/>
        </w:rPr>
        <w:t>organ</w:t>
      </w:r>
      <w:r w:rsidR="00D618C3" w:rsidRPr="00832C0F">
        <w:rPr>
          <w:rFonts w:ascii="Arial" w:hAnsi="Arial" w:cs="Arial"/>
          <w:b/>
          <w:sz w:val="24"/>
        </w:rPr>
        <w:t xml:space="preserve">a in organizacijske strukture </w:t>
      </w:r>
      <w:r w:rsidRPr="00832C0F">
        <w:rPr>
          <w:rFonts w:ascii="Arial" w:hAnsi="Arial" w:cs="Arial"/>
          <w:b/>
          <w:sz w:val="24"/>
        </w:rPr>
        <w:t>za krepitev potresne odpornosti</w:t>
      </w:r>
      <w:bookmarkEnd w:id="24"/>
    </w:p>
    <w:p w:rsidR="00C26B9F" w:rsidRDefault="00C26B9F" w:rsidP="00C26B9F">
      <w:pPr>
        <w:rPr>
          <w:rFonts w:ascii="Arial" w:hAnsi="Arial" w:cs="Arial"/>
        </w:rPr>
      </w:pPr>
    </w:p>
    <w:p w:rsidR="00CF1CB5" w:rsidRPr="007505A2" w:rsidRDefault="00CF1CB5" w:rsidP="00C26B9F">
      <w:pPr>
        <w:rPr>
          <w:rFonts w:ascii="Arial" w:hAnsi="Arial" w:cs="Arial"/>
        </w:rPr>
      </w:pPr>
    </w:p>
    <w:p w:rsidR="00106747" w:rsidRDefault="006D23C7" w:rsidP="00C26B9F">
      <w:pPr>
        <w:rPr>
          <w:rFonts w:ascii="Arial" w:hAnsi="Arial" w:cs="Arial"/>
        </w:rPr>
      </w:pPr>
      <w:r w:rsidRPr="007505A2">
        <w:rPr>
          <w:rFonts w:ascii="Arial" w:hAnsi="Arial" w:cs="Arial"/>
        </w:rPr>
        <w:t>Ministrstvo</w:t>
      </w:r>
      <w:r w:rsidR="00634706">
        <w:rPr>
          <w:rFonts w:ascii="Arial" w:hAnsi="Arial" w:cs="Arial"/>
        </w:rPr>
        <w:t>,</w:t>
      </w:r>
      <w:r w:rsidRPr="007505A2">
        <w:rPr>
          <w:rFonts w:ascii="Arial" w:hAnsi="Arial" w:cs="Arial"/>
        </w:rPr>
        <w:t xml:space="preserve"> pristojno za graditev bo </w:t>
      </w:r>
      <w:r w:rsidR="00634706">
        <w:rPr>
          <w:rFonts w:ascii="Arial" w:hAnsi="Arial" w:cs="Arial"/>
        </w:rPr>
        <w:t>izvajalec</w:t>
      </w:r>
      <w:r w:rsidR="00634706" w:rsidRPr="007505A2">
        <w:rPr>
          <w:rFonts w:ascii="Arial" w:hAnsi="Arial" w:cs="Arial"/>
        </w:rPr>
        <w:t xml:space="preserve"> </w:t>
      </w:r>
      <w:r w:rsidRPr="007505A2">
        <w:rPr>
          <w:rFonts w:ascii="Arial" w:hAnsi="Arial" w:cs="Arial"/>
        </w:rPr>
        <w:t>politik</w:t>
      </w:r>
      <w:r w:rsidR="00634706">
        <w:rPr>
          <w:rFonts w:ascii="Arial" w:hAnsi="Arial" w:cs="Arial"/>
        </w:rPr>
        <w:t>e</w:t>
      </w:r>
      <w:r w:rsidRPr="007505A2">
        <w:rPr>
          <w:rFonts w:ascii="Arial" w:hAnsi="Arial" w:cs="Arial"/>
        </w:rPr>
        <w:t xml:space="preserve"> potresne odpornosti. Ustanovljen</w:t>
      </w:r>
      <w:r w:rsidR="00C26B9F" w:rsidRPr="007505A2">
        <w:rPr>
          <w:rFonts w:ascii="Arial" w:hAnsi="Arial" w:cs="Arial"/>
        </w:rPr>
        <w:t xml:space="preserve"> bo </w:t>
      </w:r>
      <w:r w:rsidRPr="007505A2">
        <w:rPr>
          <w:rFonts w:ascii="Arial" w:hAnsi="Arial" w:cs="Arial"/>
        </w:rPr>
        <w:t xml:space="preserve">organ </w:t>
      </w:r>
      <w:r w:rsidR="00455FA8">
        <w:rPr>
          <w:rFonts w:ascii="Arial" w:hAnsi="Arial" w:cs="Arial"/>
        </w:rPr>
        <w:t xml:space="preserve">upravljanja </w:t>
      </w:r>
      <w:r w:rsidRPr="007505A2">
        <w:rPr>
          <w:rFonts w:ascii="Arial" w:hAnsi="Arial" w:cs="Arial"/>
        </w:rPr>
        <w:t xml:space="preserve">in organizacijska struktura </w:t>
      </w:r>
      <w:r w:rsidR="00C26B9F" w:rsidRPr="007505A2">
        <w:rPr>
          <w:rFonts w:ascii="Arial" w:hAnsi="Arial" w:cs="Arial"/>
        </w:rPr>
        <w:t>za</w:t>
      </w:r>
      <w:r w:rsidRPr="007505A2">
        <w:rPr>
          <w:rFonts w:ascii="Arial" w:hAnsi="Arial" w:cs="Arial"/>
        </w:rPr>
        <w:t xml:space="preserve"> vodenje in usmerjanje</w:t>
      </w:r>
      <w:r w:rsidR="00E9354E">
        <w:rPr>
          <w:rFonts w:ascii="Arial" w:hAnsi="Arial" w:cs="Arial"/>
        </w:rPr>
        <w:t xml:space="preserve"> aktivnosti za</w:t>
      </w:r>
      <w:r w:rsidRPr="007505A2">
        <w:rPr>
          <w:rFonts w:ascii="Arial" w:hAnsi="Arial" w:cs="Arial"/>
        </w:rPr>
        <w:t xml:space="preserve"> </w:t>
      </w:r>
      <w:r w:rsidR="00C26B9F" w:rsidRPr="007505A2">
        <w:rPr>
          <w:rFonts w:ascii="Arial" w:hAnsi="Arial" w:cs="Arial"/>
        </w:rPr>
        <w:t>krepit</w:t>
      </w:r>
      <w:r w:rsidR="00E9354E">
        <w:rPr>
          <w:rFonts w:ascii="Arial" w:hAnsi="Arial" w:cs="Arial"/>
        </w:rPr>
        <w:t>e</w:t>
      </w:r>
      <w:r w:rsidR="00C26B9F" w:rsidRPr="007505A2">
        <w:rPr>
          <w:rFonts w:ascii="Arial" w:hAnsi="Arial" w:cs="Arial"/>
        </w:rPr>
        <w:t>v potresne odpornosti</w:t>
      </w:r>
      <w:r w:rsidR="00E9354E">
        <w:rPr>
          <w:rFonts w:ascii="Arial" w:hAnsi="Arial" w:cs="Arial"/>
        </w:rPr>
        <w:t xml:space="preserve"> (npr. </w:t>
      </w:r>
      <w:r w:rsidRPr="007505A2">
        <w:rPr>
          <w:rFonts w:ascii="Arial" w:hAnsi="Arial" w:cs="Arial"/>
        </w:rPr>
        <w:t xml:space="preserve">usposabljanja </w:t>
      </w:r>
      <w:r w:rsidR="00C26B9F" w:rsidRPr="007505A2">
        <w:rPr>
          <w:rFonts w:ascii="Arial" w:hAnsi="Arial" w:cs="Arial"/>
        </w:rPr>
        <w:t>pooblaščenih inženirjev, izvajalcev, nadzornikov, preglednikov in</w:t>
      </w:r>
      <w:r w:rsidR="00363663" w:rsidRPr="007505A2">
        <w:rPr>
          <w:rFonts w:ascii="Arial" w:hAnsi="Arial" w:cs="Arial"/>
        </w:rPr>
        <w:t xml:space="preserve"> </w:t>
      </w:r>
      <w:r w:rsidRPr="007505A2">
        <w:rPr>
          <w:rFonts w:ascii="Arial" w:hAnsi="Arial" w:cs="Arial"/>
        </w:rPr>
        <w:t xml:space="preserve">kontrola </w:t>
      </w:r>
      <w:r w:rsidR="00C26B9F" w:rsidRPr="007505A2">
        <w:rPr>
          <w:rFonts w:ascii="Arial" w:hAnsi="Arial" w:cs="Arial"/>
        </w:rPr>
        <w:t>ustreznosti predlaganih ukrepov na nivoju posameznih stavb</w:t>
      </w:r>
      <w:r w:rsidR="00E9354E">
        <w:rPr>
          <w:rFonts w:ascii="Arial" w:hAnsi="Arial" w:cs="Arial"/>
        </w:rPr>
        <w:t>)</w:t>
      </w:r>
      <w:r w:rsidR="00C26B9F" w:rsidRPr="007505A2">
        <w:rPr>
          <w:rFonts w:ascii="Arial" w:hAnsi="Arial" w:cs="Arial"/>
        </w:rPr>
        <w:t xml:space="preserve">. </w:t>
      </w:r>
      <w:r w:rsidR="00960FC5">
        <w:rPr>
          <w:rFonts w:ascii="Arial" w:hAnsi="Arial" w:cs="Arial"/>
        </w:rPr>
        <w:t xml:space="preserve">V okviru </w:t>
      </w:r>
      <w:r w:rsidR="00C2075F">
        <w:rPr>
          <w:rFonts w:ascii="Arial" w:hAnsi="Arial" w:cs="Arial"/>
        </w:rPr>
        <w:t xml:space="preserve">te organizacijske strukture se bodo </w:t>
      </w:r>
      <w:r w:rsidR="00FE213A">
        <w:rPr>
          <w:rFonts w:ascii="Arial" w:hAnsi="Arial" w:cs="Arial"/>
        </w:rPr>
        <w:t xml:space="preserve">predvidoma </w:t>
      </w:r>
      <w:r w:rsidR="00C2075F">
        <w:rPr>
          <w:rFonts w:ascii="Arial" w:hAnsi="Arial" w:cs="Arial"/>
        </w:rPr>
        <w:t xml:space="preserve">izvajali tudi vsi potrebni postopki </w:t>
      </w:r>
      <w:r w:rsidR="00455FA8">
        <w:rPr>
          <w:rFonts w:ascii="Arial" w:hAnsi="Arial" w:cs="Arial"/>
        </w:rPr>
        <w:t xml:space="preserve">za tehnično pomoč pri pripravi projektne in investicijske dokumentacije ter dodeljevanje finančnih sredstev za izvedbo projektov krepitve potresne odpornosti </w:t>
      </w:r>
      <w:r w:rsidR="00455FA8" w:rsidRPr="007505A2">
        <w:rPr>
          <w:rFonts w:ascii="Arial" w:hAnsi="Arial" w:cs="Arial"/>
        </w:rPr>
        <w:t>z izvajanjem prenov potresno ogroženih stavb</w:t>
      </w:r>
      <w:r w:rsidR="00455FA8">
        <w:rPr>
          <w:rFonts w:ascii="Arial" w:hAnsi="Arial" w:cs="Arial"/>
        </w:rPr>
        <w:t>.</w:t>
      </w:r>
    </w:p>
    <w:p w:rsidR="00B35129" w:rsidRDefault="00B35129">
      <w:pPr>
        <w:spacing w:after="200"/>
        <w:jc w:val="left"/>
        <w:rPr>
          <w:rFonts w:ascii="Arial" w:hAnsi="Arial" w:cs="Arial"/>
        </w:rPr>
      </w:pPr>
      <w:r>
        <w:rPr>
          <w:rFonts w:ascii="Arial" w:hAnsi="Arial" w:cs="Arial"/>
        </w:rPr>
        <w:br w:type="page"/>
      </w:r>
    </w:p>
    <w:p w:rsidR="00CA51E7" w:rsidRPr="007505A2" w:rsidRDefault="00CA51E7" w:rsidP="00CA51E7">
      <w:pPr>
        <w:rPr>
          <w:rFonts w:ascii="Arial" w:hAnsi="Arial" w:cs="Arial"/>
        </w:rPr>
      </w:pPr>
    </w:p>
    <w:p w:rsidR="00C26B9F" w:rsidRPr="007505A2" w:rsidRDefault="00C26B9F" w:rsidP="00C26B9F">
      <w:pPr>
        <w:rPr>
          <w:rFonts w:ascii="Arial" w:hAnsi="Arial" w:cs="Arial"/>
          <w:highlight w:val="yellow"/>
        </w:rPr>
      </w:pPr>
    </w:p>
    <w:p w:rsidR="00C26B9F" w:rsidRPr="007505A2" w:rsidRDefault="00C26B9F" w:rsidP="00C26B9F">
      <w:pPr>
        <w:rPr>
          <w:rFonts w:ascii="Arial" w:hAnsi="Arial" w:cs="Arial"/>
        </w:rPr>
      </w:pPr>
      <w:r w:rsidRPr="007505A2">
        <w:rPr>
          <w:rFonts w:ascii="Arial" w:hAnsi="Arial" w:cs="Arial"/>
        </w:rPr>
        <w:t xml:space="preserve">V okviru </w:t>
      </w:r>
      <w:r w:rsidR="00E9354E">
        <w:rPr>
          <w:rFonts w:ascii="Arial" w:hAnsi="Arial" w:cs="Arial"/>
        </w:rPr>
        <w:t xml:space="preserve">organa </w:t>
      </w:r>
      <w:r w:rsidR="00455FA8">
        <w:rPr>
          <w:rFonts w:ascii="Arial" w:hAnsi="Arial" w:cs="Arial"/>
        </w:rPr>
        <w:t>upravljanja</w:t>
      </w:r>
      <w:r w:rsidR="00E9354E">
        <w:rPr>
          <w:rFonts w:ascii="Arial" w:hAnsi="Arial" w:cs="Arial"/>
        </w:rPr>
        <w:t xml:space="preserve"> in </w:t>
      </w:r>
      <w:r w:rsidR="00C21A49" w:rsidRPr="007505A2">
        <w:rPr>
          <w:rFonts w:ascii="Arial" w:hAnsi="Arial" w:cs="Arial"/>
        </w:rPr>
        <w:t>organizacijsk</w:t>
      </w:r>
      <w:r w:rsidR="00E9354E">
        <w:rPr>
          <w:rFonts w:ascii="Arial" w:hAnsi="Arial" w:cs="Arial"/>
        </w:rPr>
        <w:t>e</w:t>
      </w:r>
      <w:r w:rsidR="00C21A49" w:rsidRPr="007505A2">
        <w:rPr>
          <w:rFonts w:ascii="Arial" w:hAnsi="Arial" w:cs="Arial"/>
        </w:rPr>
        <w:t xml:space="preserve"> struktur</w:t>
      </w:r>
      <w:r w:rsidR="00E9354E">
        <w:rPr>
          <w:rFonts w:ascii="Arial" w:hAnsi="Arial" w:cs="Arial"/>
        </w:rPr>
        <w:t>e</w:t>
      </w:r>
      <w:r w:rsidR="00C21A49" w:rsidRPr="007505A2">
        <w:rPr>
          <w:rFonts w:ascii="Arial" w:hAnsi="Arial" w:cs="Arial"/>
        </w:rPr>
        <w:t xml:space="preserve"> </w:t>
      </w:r>
      <w:r w:rsidRPr="007505A2">
        <w:rPr>
          <w:rFonts w:ascii="Arial" w:hAnsi="Arial" w:cs="Arial"/>
        </w:rPr>
        <w:t>se bo izvajalo:</w:t>
      </w:r>
    </w:p>
    <w:p w:rsidR="00C26B9F" w:rsidRPr="007505A2" w:rsidRDefault="00C21A49" w:rsidP="00C26B9F">
      <w:pPr>
        <w:pStyle w:val="Odstavekseznama"/>
        <w:numPr>
          <w:ilvl w:val="0"/>
          <w:numId w:val="2"/>
        </w:numPr>
        <w:rPr>
          <w:rFonts w:ascii="Arial" w:hAnsi="Arial" w:cs="Arial"/>
        </w:rPr>
      </w:pPr>
      <w:r w:rsidRPr="007505A2">
        <w:rPr>
          <w:rFonts w:ascii="Arial" w:hAnsi="Arial" w:cs="Arial"/>
        </w:rPr>
        <w:t>strokovno svetovanje</w:t>
      </w:r>
      <w:r w:rsidR="00C26B9F" w:rsidRPr="007505A2">
        <w:rPr>
          <w:rFonts w:ascii="Arial" w:hAnsi="Arial" w:cs="Arial"/>
        </w:rPr>
        <w:t xml:space="preserve"> za izvajanje povečanja potresne odpornosti,</w:t>
      </w:r>
    </w:p>
    <w:p w:rsidR="00C26B9F" w:rsidRPr="007505A2" w:rsidRDefault="00C26B9F" w:rsidP="00C26B9F">
      <w:pPr>
        <w:pStyle w:val="Odstavekseznama"/>
        <w:numPr>
          <w:ilvl w:val="0"/>
          <w:numId w:val="2"/>
        </w:numPr>
        <w:rPr>
          <w:rFonts w:ascii="Arial" w:hAnsi="Arial" w:cs="Arial"/>
        </w:rPr>
      </w:pPr>
      <w:r w:rsidRPr="007505A2">
        <w:rPr>
          <w:rFonts w:ascii="Arial" w:hAnsi="Arial" w:cs="Arial"/>
        </w:rPr>
        <w:t xml:space="preserve">izobraževanje in usposabljanje inženirjev, izvajalcev, nadzornikov in </w:t>
      </w:r>
      <w:proofErr w:type="spellStart"/>
      <w:r w:rsidRPr="007505A2">
        <w:rPr>
          <w:rFonts w:ascii="Arial" w:hAnsi="Arial" w:cs="Arial"/>
        </w:rPr>
        <w:t>revidentov</w:t>
      </w:r>
      <w:proofErr w:type="spellEnd"/>
      <w:r w:rsidRPr="007505A2">
        <w:rPr>
          <w:rFonts w:ascii="Arial" w:hAnsi="Arial" w:cs="Arial"/>
        </w:rPr>
        <w:t xml:space="preserve"> in ostalih akterjev v procesu gradnje,</w:t>
      </w:r>
    </w:p>
    <w:p w:rsidR="00C26B9F" w:rsidRPr="007505A2" w:rsidRDefault="00C26B9F" w:rsidP="00C26B9F">
      <w:pPr>
        <w:pStyle w:val="Odstavekseznama"/>
        <w:numPr>
          <w:ilvl w:val="0"/>
          <w:numId w:val="2"/>
        </w:numPr>
        <w:rPr>
          <w:rFonts w:ascii="Arial" w:hAnsi="Arial" w:cs="Arial"/>
        </w:rPr>
      </w:pPr>
      <w:r w:rsidRPr="007505A2">
        <w:rPr>
          <w:rFonts w:ascii="Arial" w:hAnsi="Arial" w:cs="Arial"/>
        </w:rPr>
        <w:t>izobraževanje uporabnikov stavb,</w:t>
      </w:r>
    </w:p>
    <w:p w:rsidR="00C26B9F" w:rsidRPr="007505A2" w:rsidRDefault="00C26B9F" w:rsidP="00C26B9F">
      <w:pPr>
        <w:pStyle w:val="Odstavekseznama"/>
        <w:numPr>
          <w:ilvl w:val="0"/>
          <w:numId w:val="2"/>
        </w:numPr>
        <w:rPr>
          <w:rFonts w:ascii="Arial" w:hAnsi="Arial" w:cs="Arial"/>
        </w:rPr>
      </w:pPr>
      <w:r w:rsidRPr="007505A2">
        <w:rPr>
          <w:rFonts w:ascii="Arial" w:hAnsi="Arial" w:cs="Arial"/>
        </w:rPr>
        <w:t>vzpostavitev potrebnih evidenc potresne odpornosti stavb, znotraj katere se bodo posodabljali podatki o pregledanih stavbah,</w:t>
      </w:r>
    </w:p>
    <w:p w:rsidR="00C26B9F" w:rsidRPr="007505A2" w:rsidRDefault="00C26B9F" w:rsidP="00C26B9F">
      <w:pPr>
        <w:pStyle w:val="Odstavekseznama"/>
        <w:numPr>
          <w:ilvl w:val="0"/>
          <w:numId w:val="2"/>
        </w:numPr>
        <w:rPr>
          <w:rFonts w:ascii="Arial" w:hAnsi="Arial" w:cs="Arial"/>
        </w:rPr>
      </w:pPr>
      <w:r w:rsidRPr="007505A2">
        <w:rPr>
          <w:rFonts w:ascii="Arial" w:hAnsi="Arial" w:cs="Arial"/>
        </w:rPr>
        <w:t>spremlja</w:t>
      </w:r>
      <w:r w:rsidR="00C21A49" w:rsidRPr="007505A2">
        <w:rPr>
          <w:rFonts w:ascii="Arial" w:hAnsi="Arial" w:cs="Arial"/>
        </w:rPr>
        <w:t>nje</w:t>
      </w:r>
      <w:r w:rsidRPr="007505A2">
        <w:rPr>
          <w:rFonts w:ascii="Arial" w:hAnsi="Arial" w:cs="Arial"/>
        </w:rPr>
        <w:t xml:space="preserve"> in kontrol</w:t>
      </w:r>
      <w:r w:rsidR="00C21A49" w:rsidRPr="007505A2">
        <w:rPr>
          <w:rFonts w:ascii="Arial" w:hAnsi="Arial" w:cs="Arial"/>
        </w:rPr>
        <w:t>a</w:t>
      </w:r>
      <w:r w:rsidRPr="007505A2">
        <w:rPr>
          <w:rFonts w:ascii="Arial" w:hAnsi="Arial" w:cs="Arial"/>
        </w:rPr>
        <w:t xml:space="preserve"> izvajanj </w:t>
      </w:r>
      <w:r w:rsidR="00C21A49" w:rsidRPr="007505A2">
        <w:rPr>
          <w:rFonts w:ascii="Arial" w:hAnsi="Arial" w:cs="Arial"/>
        </w:rPr>
        <w:t>prenov,</w:t>
      </w:r>
    </w:p>
    <w:p w:rsidR="00C26B9F" w:rsidRPr="007505A2" w:rsidRDefault="00C26B9F" w:rsidP="00C26B9F">
      <w:pPr>
        <w:pStyle w:val="Odstavekseznama"/>
        <w:numPr>
          <w:ilvl w:val="0"/>
          <w:numId w:val="2"/>
        </w:numPr>
        <w:rPr>
          <w:rFonts w:ascii="Arial" w:hAnsi="Arial" w:cs="Arial"/>
        </w:rPr>
      </w:pPr>
      <w:r w:rsidRPr="007505A2">
        <w:rPr>
          <w:rFonts w:ascii="Arial" w:hAnsi="Arial" w:cs="Arial"/>
        </w:rPr>
        <w:t>prenos znanja in dobrih praks.</w:t>
      </w:r>
    </w:p>
    <w:p w:rsidR="00C26B9F" w:rsidRPr="007505A2" w:rsidRDefault="00C26B9F" w:rsidP="00C26B9F">
      <w:pPr>
        <w:rPr>
          <w:rFonts w:ascii="Arial" w:hAnsi="Arial" w:cs="Arial"/>
          <w:highlight w:val="yellow"/>
        </w:rPr>
      </w:pPr>
    </w:p>
    <w:p w:rsidR="004F3369" w:rsidRPr="00832C0F" w:rsidRDefault="00C26B9F" w:rsidP="00832C0F">
      <w:pPr>
        <w:pStyle w:val="Naslov3"/>
        <w:framePr w:wrap="notBeside"/>
        <w:jc w:val="left"/>
        <w:rPr>
          <w:rFonts w:ascii="Arial" w:hAnsi="Arial" w:cs="Arial"/>
          <w:b/>
          <w:sz w:val="24"/>
        </w:rPr>
      </w:pPr>
      <w:bookmarkStart w:id="25" w:name="_Toc95814495"/>
      <w:r w:rsidRPr="00832C0F">
        <w:rPr>
          <w:rFonts w:ascii="Arial" w:hAnsi="Arial" w:cs="Arial"/>
          <w:b/>
          <w:sz w:val="24"/>
        </w:rPr>
        <w:t xml:space="preserve">4.2.2 </w:t>
      </w:r>
      <w:r w:rsidR="004F3369" w:rsidRPr="00832C0F">
        <w:rPr>
          <w:rFonts w:ascii="Arial" w:hAnsi="Arial" w:cs="Arial"/>
          <w:b/>
          <w:sz w:val="24"/>
        </w:rPr>
        <w:t>Baza podatkov namenjena strokovni javnosti</w:t>
      </w:r>
    </w:p>
    <w:bookmarkEnd w:id="25"/>
    <w:p w:rsidR="00C26B9F" w:rsidRPr="007505A2" w:rsidRDefault="00C26B9F" w:rsidP="00C26B9F">
      <w:pPr>
        <w:rPr>
          <w:rFonts w:ascii="Arial" w:hAnsi="Arial" w:cs="Arial"/>
        </w:rPr>
      </w:pPr>
    </w:p>
    <w:p w:rsidR="00B35129" w:rsidRDefault="00C26B9F" w:rsidP="00B35129">
      <w:pPr>
        <w:rPr>
          <w:rFonts w:ascii="Arial" w:hAnsi="Arial" w:cs="Arial"/>
        </w:rPr>
      </w:pPr>
      <w:r w:rsidRPr="00B35129">
        <w:rPr>
          <w:rFonts w:ascii="Arial" w:hAnsi="Arial" w:cs="Arial"/>
        </w:rPr>
        <w:t xml:space="preserve">Vsi podatki o pregledanih stavbah se bodo zbirali na enem mestu in bodo podlaga za nadaljnje izvajanje konkretnih projektov </w:t>
      </w:r>
      <w:r w:rsidR="008E2AFF" w:rsidRPr="00B35129">
        <w:rPr>
          <w:rFonts w:ascii="Arial" w:hAnsi="Arial" w:cs="Arial"/>
        </w:rPr>
        <w:t xml:space="preserve">in morebitnih </w:t>
      </w:r>
      <w:r w:rsidRPr="00B35129">
        <w:rPr>
          <w:rFonts w:ascii="Arial" w:hAnsi="Arial" w:cs="Arial"/>
        </w:rPr>
        <w:t xml:space="preserve">ponovnih seizmičnih stresnih testov. Za sistematski pristop bo </w:t>
      </w:r>
      <w:r w:rsidR="00A41084" w:rsidRPr="00B35129">
        <w:rPr>
          <w:rFonts w:ascii="Arial" w:hAnsi="Arial" w:cs="Arial"/>
        </w:rPr>
        <w:t xml:space="preserve">potrebna pravna ureditev, saj bo </w:t>
      </w:r>
      <w:r w:rsidRPr="00B35129">
        <w:rPr>
          <w:rFonts w:ascii="Arial" w:hAnsi="Arial" w:cs="Arial"/>
        </w:rPr>
        <w:t>vzpostavljena enotna baza podatkov o pregledanih stavbah</w:t>
      </w:r>
      <w:r w:rsidR="008E2AFF" w:rsidRPr="00B35129">
        <w:rPr>
          <w:rFonts w:ascii="Arial" w:hAnsi="Arial" w:cs="Arial"/>
        </w:rPr>
        <w:t xml:space="preserve"> in tudi stavb, na katerih je bila že izvedena potresna utrditev</w:t>
      </w:r>
      <w:r w:rsidR="00917F93" w:rsidRPr="00B35129">
        <w:rPr>
          <w:rFonts w:ascii="Arial" w:hAnsi="Arial" w:cs="Arial"/>
        </w:rPr>
        <w:t>, ki bo osnova za bolj natančne analize potresnega tveganja</w:t>
      </w:r>
      <w:r w:rsidR="008E2AFF" w:rsidRPr="00B35129">
        <w:rPr>
          <w:rFonts w:ascii="Arial" w:hAnsi="Arial" w:cs="Arial"/>
        </w:rPr>
        <w:t>.</w:t>
      </w:r>
      <w:r w:rsidRPr="00B35129">
        <w:rPr>
          <w:rFonts w:ascii="Arial" w:hAnsi="Arial" w:cs="Arial"/>
        </w:rPr>
        <w:t xml:space="preserve"> Seizmični stresni test se bo posodabljal na podlagi posodobljenih ocen potresne odpornosti posameznih stavb oz. skupin stavb in bo zajemal podatke iz vzpostavljene baze podatkov. Model seizmičnega stresnega testa in njegove različice se bodo uporabili za nadaljnje preventivno ukrepanje.</w:t>
      </w:r>
      <w:r w:rsidRPr="007505A2">
        <w:rPr>
          <w:rFonts w:ascii="Arial" w:hAnsi="Arial" w:cs="Arial"/>
        </w:rPr>
        <w:t xml:space="preserve"> </w:t>
      </w:r>
    </w:p>
    <w:p w:rsidR="004F3369" w:rsidRPr="00832C0F" w:rsidRDefault="004F3369" w:rsidP="00832C0F">
      <w:pPr>
        <w:pStyle w:val="Naslov3"/>
        <w:framePr w:wrap="auto" w:vAnchor="margin" w:yAlign="inline"/>
        <w:jc w:val="left"/>
        <w:rPr>
          <w:rFonts w:ascii="Arial" w:hAnsi="Arial" w:cs="Arial"/>
          <w:b/>
          <w:sz w:val="24"/>
        </w:rPr>
      </w:pPr>
      <w:r w:rsidRPr="00832C0F">
        <w:rPr>
          <w:rFonts w:ascii="Arial" w:hAnsi="Arial" w:cs="Arial"/>
          <w:b/>
          <w:sz w:val="24"/>
        </w:rPr>
        <w:t>4.2.3 Vzpostavitev evidence potresne odpornosti stavb</w:t>
      </w:r>
    </w:p>
    <w:p w:rsidR="004F3369" w:rsidRDefault="004F3369" w:rsidP="00C26B9F">
      <w:pPr>
        <w:rPr>
          <w:rFonts w:ascii="Arial" w:hAnsi="Arial" w:cs="Arial"/>
        </w:rPr>
      </w:pPr>
    </w:p>
    <w:p w:rsidR="004F3369" w:rsidRPr="007505A2" w:rsidRDefault="004F3369" w:rsidP="00C26B9F">
      <w:pPr>
        <w:rPr>
          <w:rFonts w:ascii="Arial" w:hAnsi="Arial" w:cs="Arial"/>
        </w:rPr>
      </w:pPr>
      <w:r w:rsidRPr="007505A2">
        <w:rPr>
          <w:rFonts w:ascii="Arial" w:hAnsi="Arial" w:cs="Arial"/>
        </w:rPr>
        <w:t>Vzpostavila se bo evidenca potresne odpornosti stavb, v kateri bodo prikazane pregledane in potresno ojačene stavbe.</w:t>
      </w:r>
    </w:p>
    <w:p w:rsidR="00DE4883" w:rsidRPr="007505A2" w:rsidRDefault="00DE4883">
      <w:pPr>
        <w:rPr>
          <w:rFonts w:ascii="Arial" w:hAnsi="Arial" w:cs="Arial"/>
        </w:rPr>
      </w:pPr>
    </w:p>
    <w:p w:rsidR="003B332B" w:rsidRPr="00832C0F" w:rsidRDefault="003B332B" w:rsidP="004F3369">
      <w:pPr>
        <w:pStyle w:val="Naslov2"/>
        <w:framePr w:wrap="auto" w:vAnchor="margin" w:yAlign="inline"/>
        <w:numPr>
          <w:ilvl w:val="0"/>
          <w:numId w:val="0"/>
        </w:numPr>
        <w:ind w:left="576" w:hanging="576"/>
        <w:jc w:val="both"/>
        <w:rPr>
          <w:rFonts w:ascii="Arial" w:hAnsi="Arial" w:cs="Arial"/>
          <w:b/>
        </w:rPr>
      </w:pPr>
      <w:bookmarkStart w:id="26" w:name="_Toc95814497"/>
      <w:bookmarkStart w:id="27" w:name="_Hlk95761936"/>
      <w:r w:rsidRPr="00832C0F">
        <w:rPr>
          <w:rFonts w:ascii="Arial" w:hAnsi="Arial" w:cs="Arial"/>
          <w:b/>
        </w:rPr>
        <w:t xml:space="preserve">4.3 </w:t>
      </w:r>
      <w:r w:rsidR="00B62744" w:rsidRPr="00832C0F">
        <w:rPr>
          <w:rFonts w:ascii="Arial" w:hAnsi="Arial" w:cs="Arial"/>
          <w:b/>
        </w:rPr>
        <w:t xml:space="preserve">Ukrepi za izobraževanje </w:t>
      </w:r>
      <w:r w:rsidRPr="00832C0F">
        <w:rPr>
          <w:rFonts w:ascii="Arial" w:hAnsi="Arial" w:cs="Arial"/>
          <w:b/>
        </w:rPr>
        <w:t>in usposabljanje projektantov, izvajalcev, nadzornikov, proizvajalcev gradbenih materialov in preglednikov projektne dokumentacije</w:t>
      </w:r>
      <w:bookmarkEnd w:id="26"/>
    </w:p>
    <w:p w:rsidR="003B332B" w:rsidRPr="007505A2" w:rsidRDefault="003B332B" w:rsidP="00F2533A">
      <w:pPr>
        <w:rPr>
          <w:rFonts w:ascii="Arial" w:hAnsi="Arial" w:cs="Arial"/>
          <w:highlight w:val="yellow"/>
        </w:rPr>
      </w:pPr>
    </w:p>
    <w:p w:rsidR="00827303" w:rsidRPr="007505A2" w:rsidRDefault="00827303" w:rsidP="00F2533A">
      <w:pPr>
        <w:rPr>
          <w:rFonts w:ascii="Arial" w:hAnsi="Arial" w:cs="Arial"/>
        </w:rPr>
      </w:pPr>
      <w:r w:rsidRPr="00936FA2">
        <w:rPr>
          <w:rFonts w:ascii="Arial" w:hAnsi="Arial" w:cs="Arial"/>
        </w:rPr>
        <w:t xml:space="preserve">Ker je bilo do sedaj malo povpraševanja po potresnih utrditvah in ker so se te izvajale v majhnem obsegu, v Sloveniji </w:t>
      </w:r>
      <w:r w:rsidR="00634706">
        <w:rPr>
          <w:rFonts w:ascii="Arial" w:hAnsi="Arial" w:cs="Arial"/>
        </w:rPr>
        <w:t>ni dovolj</w:t>
      </w:r>
      <w:r w:rsidR="00634706" w:rsidRPr="00936FA2">
        <w:rPr>
          <w:rFonts w:ascii="Arial" w:hAnsi="Arial" w:cs="Arial"/>
        </w:rPr>
        <w:t xml:space="preserve"> </w:t>
      </w:r>
      <w:r w:rsidRPr="00936FA2">
        <w:rPr>
          <w:rFonts w:ascii="Arial" w:hAnsi="Arial" w:cs="Arial"/>
        </w:rPr>
        <w:t>strokovnjakov z znanji in izkušnjami s področja seizmičnih analiz obstoječih objektov</w:t>
      </w:r>
      <w:r w:rsidR="00634706">
        <w:rPr>
          <w:rFonts w:ascii="Arial" w:hAnsi="Arial" w:cs="Arial"/>
        </w:rPr>
        <w:t>,</w:t>
      </w:r>
      <w:r w:rsidRPr="00936FA2">
        <w:rPr>
          <w:rFonts w:ascii="Arial" w:hAnsi="Arial" w:cs="Arial"/>
        </w:rPr>
        <w:t xml:space="preserve"> zlasti s področja </w:t>
      </w:r>
      <w:r w:rsidR="003B332B" w:rsidRPr="00936FA2">
        <w:rPr>
          <w:rFonts w:ascii="Arial" w:hAnsi="Arial" w:cs="Arial"/>
        </w:rPr>
        <w:t xml:space="preserve">zagotavljanja potresne varnosti, ki so sposobni izvajati modeliranje stavb z nelinearnimi metodami. Zato bo </w:t>
      </w:r>
      <w:r w:rsidR="00AC15D8" w:rsidRPr="00936FA2">
        <w:rPr>
          <w:rFonts w:ascii="Arial" w:hAnsi="Arial" w:cs="Arial"/>
        </w:rPr>
        <w:t xml:space="preserve">za izvajanje seizmičnih analiz različnih nivojev natančnosti </w:t>
      </w:r>
      <w:r w:rsidR="003B332B" w:rsidRPr="00936FA2">
        <w:rPr>
          <w:rFonts w:ascii="Arial" w:hAnsi="Arial" w:cs="Arial"/>
        </w:rPr>
        <w:t xml:space="preserve">treba </w:t>
      </w:r>
      <w:r w:rsidR="00DE4883" w:rsidRPr="00936FA2">
        <w:rPr>
          <w:rFonts w:ascii="Arial" w:hAnsi="Arial" w:cs="Arial"/>
        </w:rPr>
        <w:t xml:space="preserve">preko ustreznih </w:t>
      </w:r>
      <w:r w:rsidR="00BE207B">
        <w:rPr>
          <w:rFonts w:ascii="Arial" w:hAnsi="Arial" w:cs="Arial"/>
        </w:rPr>
        <w:t>(</w:t>
      </w:r>
      <w:r w:rsidR="00DE4883" w:rsidRPr="00936FA2">
        <w:rPr>
          <w:rFonts w:ascii="Arial" w:hAnsi="Arial" w:cs="Arial"/>
        </w:rPr>
        <w:t>izobraževalnih</w:t>
      </w:r>
      <w:r w:rsidR="00BE207B">
        <w:rPr>
          <w:rFonts w:ascii="Arial" w:hAnsi="Arial" w:cs="Arial"/>
        </w:rPr>
        <w:t>)</w:t>
      </w:r>
      <w:r w:rsidR="00DE4883" w:rsidRPr="00936FA2">
        <w:rPr>
          <w:rFonts w:ascii="Arial" w:hAnsi="Arial" w:cs="Arial"/>
        </w:rPr>
        <w:t xml:space="preserve"> inštitucij </w:t>
      </w:r>
      <w:r w:rsidR="003B332B" w:rsidRPr="00936FA2">
        <w:rPr>
          <w:rFonts w:ascii="Arial" w:hAnsi="Arial" w:cs="Arial"/>
        </w:rPr>
        <w:t xml:space="preserve">v naslednjih letih usposobiti </w:t>
      </w:r>
      <w:r w:rsidR="00AC15D8" w:rsidRPr="00936FA2">
        <w:rPr>
          <w:rFonts w:ascii="Arial" w:hAnsi="Arial" w:cs="Arial"/>
        </w:rPr>
        <w:t xml:space="preserve">dodatne </w:t>
      </w:r>
      <w:r w:rsidR="003B332B" w:rsidRPr="00936FA2">
        <w:rPr>
          <w:rFonts w:ascii="Arial" w:hAnsi="Arial" w:cs="Arial"/>
        </w:rPr>
        <w:t>strokovnjake.</w:t>
      </w:r>
      <w:r w:rsidR="003B332B" w:rsidRPr="007505A2">
        <w:rPr>
          <w:rFonts w:ascii="Arial" w:hAnsi="Arial" w:cs="Arial"/>
        </w:rPr>
        <w:t xml:space="preserve"> </w:t>
      </w:r>
    </w:p>
    <w:p w:rsidR="00DE4883" w:rsidRPr="007505A2" w:rsidRDefault="00DE4883" w:rsidP="00F2533A">
      <w:pPr>
        <w:rPr>
          <w:rFonts w:ascii="Arial" w:hAnsi="Arial" w:cs="Arial"/>
        </w:rPr>
      </w:pPr>
    </w:p>
    <w:p w:rsidR="003B332B" w:rsidRDefault="003B332B" w:rsidP="00F2533A">
      <w:pPr>
        <w:rPr>
          <w:rFonts w:ascii="Arial" w:hAnsi="Arial" w:cs="Arial"/>
        </w:rPr>
      </w:pPr>
      <w:r w:rsidRPr="007505A2">
        <w:rPr>
          <w:rFonts w:ascii="Arial" w:hAnsi="Arial" w:cs="Arial"/>
        </w:rPr>
        <w:t xml:space="preserve">Na tržišču imajo izvajalci gradenj veliko izkušenj z novogradnjami, manj pa s potresnimi utrditvami, saj so ta znanja specifična. Na tržišču do sedaj ni bilo velikega povpraševanja po teh storitvah, zato se ta segment </w:t>
      </w:r>
      <w:r w:rsidR="00634706">
        <w:rPr>
          <w:rFonts w:ascii="Arial" w:hAnsi="Arial" w:cs="Arial"/>
        </w:rPr>
        <w:t>ni dovolj</w:t>
      </w:r>
      <w:r w:rsidRPr="007505A2">
        <w:rPr>
          <w:rFonts w:ascii="Arial" w:hAnsi="Arial" w:cs="Arial"/>
        </w:rPr>
        <w:t xml:space="preserve"> razvil. </w:t>
      </w:r>
      <w:r w:rsidR="00AC15D8" w:rsidRPr="007505A2">
        <w:rPr>
          <w:rFonts w:ascii="Arial" w:hAnsi="Arial" w:cs="Arial"/>
        </w:rPr>
        <w:t>Ocenjujemo, da je i</w:t>
      </w:r>
      <w:r w:rsidRPr="007505A2">
        <w:rPr>
          <w:rFonts w:ascii="Arial" w:hAnsi="Arial" w:cs="Arial"/>
        </w:rPr>
        <w:t>zvajalcev, ki se ukvarjajo s takšnimi utrditvami</w:t>
      </w:r>
      <w:r w:rsidR="00AC15D8" w:rsidRPr="007505A2">
        <w:rPr>
          <w:rFonts w:ascii="Arial" w:hAnsi="Arial" w:cs="Arial"/>
        </w:rPr>
        <w:t>,</w:t>
      </w:r>
      <w:r w:rsidRPr="007505A2">
        <w:rPr>
          <w:rFonts w:ascii="Arial" w:hAnsi="Arial" w:cs="Arial"/>
        </w:rPr>
        <w:t xml:space="preserve"> na trgu </w:t>
      </w:r>
      <w:r w:rsidR="00A4471D">
        <w:rPr>
          <w:rFonts w:ascii="Arial" w:hAnsi="Arial" w:cs="Arial"/>
        </w:rPr>
        <w:t>premalo</w:t>
      </w:r>
      <w:r w:rsidRPr="007505A2">
        <w:rPr>
          <w:rFonts w:ascii="Arial" w:hAnsi="Arial" w:cs="Arial"/>
        </w:rPr>
        <w:t xml:space="preserve">. Ob povečanju povpraševanja </w:t>
      </w:r>
      <w:r w:rsidR="008E4035">
        <w:rPr>
          <w:rFonts w:ascii="Arial" w:hAnsi="Arial" w:cs="Arial"/>
        </w:rPr>
        <w:t>po</w:t>
      </w:r>
      <w:r w:rsidRPr="007505A2">
        <w:rPr>
          <w:rFonts w:ascii="Arial" w:hAnsi="Arial" w:cs="Arial"/>
        </w:rPr>
        <w:t xml:space="preserve"> utrditv</w:t>
      </w:r>
      <w:r w:rsidR="008E4035">
        <w:rPr>
          <w:rFonts w:ascii="Arial" w:hAnsi="Arial" w:cs="Arial"/>
        </w:rPr>
        <w:t>ah</w:t>
      </w:r>
      <w:r w:rsidRPr="007505A2">
        <w:rPr>
          <w:rFonts w:ascii="Arial" w:hAnsi="Arial" w:cs="Arial"/>
        </w:rPr>
        <w:t xml:space="preserve"> konstrukcij bo treba povečati tudi nivo znanja izvajalcev, tako s teoretičnega kot tudi s praktičnega vidika. V prihodnjih letih se bo povečalo izobraževanje izvajalcev s področja potresnega utrjevanja objektov.</w:t>
      </w:r>
    </w:p>
    <w:p w:rsidR="004F48E0" w:rsidRPr="007505A2" w:rsidRDefault="004F48E0" w:rsidP="00F2533A">
      <w:pPr>
        <w:rPr>
          <w:rFonts w:ascii="Arial" w:hAnsi="Arial" w:cs="Arial"/>
        </w:rPr>
      </w:pPr>
    </w:p>
    <w:p w:rsidR="003B332B" w:rsidRDefault="003B332B" w:rsidP="00F2533A">
      <w:pPr>
        <w:rPr>
          <w:rFonts w:ascii="Arial" w:hAnsi="Arial" w:cs="Arial"/>
        </w:rPr>
      </w:pPr>
      <w:r w:rsidRPr="007505A2">
        <w:rPr>
          <w:rFonts w:ascii="Arial" w:hAnsi="Arial" w:cs="Arial"/>
        </w:rPr>
        <w:t xml:space="preserve">Glede na to, da je potresna utrditev stavb zelo kompleksen problem, lahko potresne analize in določitev potrebnih ukrepov opravljajo le primerno usposobljeni strokovnjaki. To so predvsem inženirji s področja gradbeništva, saj so že med šolanjem pridobili ustrezna znanja. </w:t>
      </w:r>
      <w:r w:rsidR="00BE207B">
        <w:rPr>
          <w:rFonts w:ascii="Arial" w:hAnsi="Arial" w:cs="Arial"/>
        </w:rPr>
        <w:t>Na podlagi začetnih izkušenj bo morda potrebna</w:t>
      </w:r>
      <w:r w:rsidR="00A00AB1" w:rsidRPr="007505A2">
        <w:rPr>
          <w:rFonts w:ascii="Arial" w:hAnsi="Arial" w:cs="Arial"/>
        </w:rPr>
        <w:t xml:space="preserve"> dodatn</w:t>
      </w:r>
      <w:r w:rsidR="00BE207B">
        <w:rPr>
          <w:rFonts w:ascii="Arial" w:hAnsi="Arial" w:cs="Arial"/>
        </w:rPr>
        <w:t>a</w:t>
      </w:r>
      <w:r w:rsidR="00A00AB1" w:rsidRPr="007505A2">
        <w:rPr>
          <w:rFonts w:ascii="Arial" w:hAnsi="Arial" w:cs="Arial"/>
        </w:rPr>
        <w:t xml:space="preserve"> regulacij</w:t>
      </w:r>
      <w:r w:rsidR="00BE207B">
        <w:rPr>
          <w:rFonts w:ascii="Arial" w:hAnsi="Arial" w:cs="Arial"/>
        </w:rPr>
        <w:t>a</w:t>
      </w:r>
      <w:r w:rsidR="00A00AB1" w:rsidRPr="007505A2">
        <w:rPr>
          <w:rFonts w:ascii="Arial" w:hAnsi="Arial" w:cs="Arial"/>
        </w:rPr>
        <w:t xml:space="preserve"> </w:t>
      </w:r>
      <w:r w:rsidRPr="007505A2">
        <w:rPr>
          <w:rFonts w:ascii="Arial" w:hAnsi="Arial" w:cs="Arial"/>
        </w:rPr>
        <w:t>projektiranj</w:t>
      </w:r>
      <w:r w:rsidR="00A00AB1" w:rsidRPr="007505A2">
        <w:rPr>
          <w:rFonts w:ascii="Arial" w:hAnsi="Arial" w:cs="Arial"/>
        </w:rPr>
        <w:t>a</w:t>
      </w:r>
      <w:r w:rsidRPr="007505A2">
        <w:rPr>
          <w:rFonts w:ascii="Arial" w:hAnsi="Arial" w:cs="Arial"/>
        </w:rPr>
        <w:t xml:space="preserve"> potresnih</w:t>
      </w:r>
      <w:r w:rsidR="00827303" w:rsidRPr="007505A2">
        <w:rPr>
          <w:rFonts w:ascii="Arial" w:hAnsi="Arial" w:cs="Arial"/>
        </w:rPr>
        <w:t xml:space="preserve"> utrditev</w:t>
      </w:r>
      <w:r w:rsidRPr="007505A2">
        <w:rPr>
          <w:rFonts w:ascii="Arial" w:hAnsi="Arial" w:cs="Arial"/>
        </w:rPr>
        <w:t xml:space="preserve">, saj </w:t>
      </w:r>
      <w:r w:rsidRPr="00936FA2">
        <w:rPr>
          <w:rFonts w:ascii="Arial" w:hAnsi="Arial" w:cs="Arial"/>
        </w:rPr>
        <w:t>standard EVROKOD 8-3 zahteva, da v večini primerov utrditev obstoječih stavb temelji na rezultatih nelinearnih analiz. Glede na zahtevnost takšnih analiz in glede na to, da v okviru magistrskega študija takšnega znanja študentje ne pridobijo, bo treba inženirje s področja gradbeništva dodatno usposobiti.</w:t>
      </w:r>
      <w:r w:rsidR="00A00AB1" w:rsidRPr="00936FA2">
        <w:rPr>
          <w:rFonts w:ascii="Arial" w:hAnsi="Arial" w:cs="Arial"/>
        </w:rPr>
        <w:t xml:space="preserve"> Zato </w:t>
      </w:r>
      <w:r w:rsidR="00FD5094">
        <w:rPr>
          <w:rFonts w:ascii="Arial" w:hAnsi="Arial" w:cs="Arial"/>
        </w:rPr>
        <w:t>je smiselno, da</w:t>
      </w:r>
      <w:r w:rsidR="00FD5094" w:rsidRPr="00936FA2">
        <w:rPr>
          <w:rFonts w:ascii="Arial" w:hAnsi="Arial" w:cs="Arial"/>
        </w:rPr>
        <w:t xml:space="preserve"> </w:t>
      </w:r>
      <w:r w:rsidR="00A00AB1" w:rsidRPr="00936FA2">
        <w:rPr>
          <w:rFonts w:ascii="Arial" w:hAnsi="Arial" w:cs="Arial"/>
        </w:rPr>
        <w:t>p</w:t>
      </w:r>
      <w:r w:rsidRPr="00936FA2">
        <w:rPr>
          <w:rFonts w:ascii="Arial" w:hAnsi="Arial" w:cs="Arial"/>
        </w:rPr>
        <w:t xml:space="preserve">otresno analizo in projektiranje </w:t>
      </w:r>
      <w:r w:rsidR="00A00AB1" w:rsidRPr="00936FA2">
        <w:rPr>
          <w:rFonts w:ascii="Arial" w:hAnsi="Arial" w:cs="Arial"/>
        </w:rPr>
        <w:t>ter kontrolo projektov potresne utrditve</w:t>
      </w:r>
      <w:r w:rsidRPr="00936FA2">
        <w:rPr>
          <w:rFonts w:ascii="Arial" w:hAnsi="Arial" w:cs="Arial"/>
        </w:rPr>
        <w:t xml:space="preserve"> </w:t>
      </w:r>
      <w:r w:rsidR="00A00AB1" w:rsidRPr="00936FA2">
        <w:rPr>
          <w:rFonts w:ascii="Arial" w:hAnsi="Arial" w:cs="Arial"/>
        </w:rPr>
        <w:t xml:space="preserve">obstoječih objektov </w:t>
      </w:r>
      <w:r w:rsidRPr="00936FA2">
        <w:rPr>
          <w:rFonts w:ascii="Arial" w:hAnsi="Arial" w:cs="Arial"/>
        </w:rPr>
        <w:t xml:space="preserve">opravljajo le </w:t>
      </w:r>
      <w:r w:rsidR="0013012E" w:rsidRPr="00936FA2">
        <w:rPr>
          <w:rFonts w:ascii="Arial" w:hAnsi="Arial" w:cs="Arial"/>
        </w:rPr>
        <w:t xml:space="preserve">ustrezno usposobljeni </w:t>
      </w:r>
      <w:r w:rsidRPr="00936FA2">
        <w:rPr>
          <w:rFonts w:ascii="Arial" w:hAnsi="Arial" w:cs="Arial"/>
        </w:rPr>
        <w:t>strokovnjaki</w:t>
      </w:r>
      <w:r w:rsidR="0013012E" w:rsidRPr="00936FA2">
        <w:rPr>
          <w:rFonts w:ascii="Arial" w:hAnsi="Arial" w:cs="Arial"/>
        </w:rPr>
        <w:t>.</w:t>
      </w:r>
      <w:r w:rsidR="0013012E" w:rsidRPr="007505A2">
        <w:rPr>
          <w:rFonts w:ascii="Arial" w:hAnsi="Arial" w:cs="Arial"/>
        </w:rPr>
        <w:t xml:space="preserve"> </w:t>
      </w:r>
    </w:p>
    <w:p w:rsidR="004F48E0" w:rsidRPr="007505A2" w:rsidRDefault="004F48E0" w:rsidP="00F2533A">
      <w:pPr>
        <w:rPr>
          <w:rFonts w:ascii="Arial" w:hAnsi="Arial" w:cs="Arial"/>
          <w:highlight w:val="yellow"/>
        </w:rPr>
      </w:pPr>
    </w:p>
    <w:p w:rsidR="00DE4883" w:rsidRPr="007505A2" w:rsidRDefault="003B332B" w:rsidP="00F2533A">
      <w:pPr>
        <w:rPr>
          <w:rFonts w:ascii="Arial" w:hAnsi="Arial" w:cs="Arial"/>
        </w:rPr>
      </w:pPr>
      <w:r w:rsidRPr="007505A2">
        <w:rPr>
          <w:rFonts w:ascii="Arial" w:hAnsi="Arial" w:cs="Arial"/>
        </w:rPr>
        <w:t xml:space="preserve">Proces potresne utrditve stavbe obsega vsaj pregled obstoječe stavbe in vgrajenih materialov, analizo njenega potresnega odziva, projektiranje utrditve (če je ta smiselna), kontrola (revizija) </w:t>
      </w:r>
      <w:r w:rsidRPr="00936FA2">
        <w:rPr>
          <w:rFonts w:ascii="Arial" w:hAnsi="Arial" w:cs="Arial"/>
        </w:rPr>
        <w:t xml:space="preserve">projekta potresne utrditve, izvedbo in nadzor izvedbe potresne utrditve. Projektiranje in tehnična izvedba vseh procesov potresne utrditve stavbe morajo biti brezhibni, saj lahko v nasprotnem primeru pride do napak, ki jih ni možno odkriti v naslednjem procesu ali jih naknadno odpraviti, kot je to možno izvesti za nekatere druge bistvene zahteve za gradbene objekte in proizvode. Zaradi tega je proces potresne utrditve potrebno </w:t>
      </w:r>
      <w:r w:rsidR="00827303" w:rsidRPr="00936FA2">
        <w:rPr>
          <w:rFonts w:ascii="Arial" w:hAnsi="Arial" w:cs="Arial"/>
        </w:rPr>
        <w:t xml:space="preserve">ustrezno sistemsko regulirati. </w:t>
      </w:r>
      <w:r w:rsidRPr="00936FA2">
        <w:rPr>
          <w:rFonts w:ascii="Arial" w:hAnsi="Arial" w:cs="Arial"/>
        </w:rPr>
        <w:t>Glede na kompleksnost problema je treba nujno zagotoviti kontrolo projektne dokumentacije in ustrezno usposobljen nadzor pri izvedbi.</w:t>
      </w:r>
      <w:r w:rsidR="004A7204">
        <w:rPr>
          <w:rFonts w:ascii="Arial" w:hAnsi="Arial" w:cs="Arial"/>
        </w:rPr>
        <w:t xml:space="preserve"> </w:t>
      </w:r>
    </w:p>
    <w:bookmarkEnd w:id="27"/>
    <w:p w:rsidR="00191DB1" w:rsidRPr="007505A2" w:rsidRDefault="00191DB1" w:rsidP="00687607">
      <w:pPr>
        <w:rPr>
          <w:rFonts w:ascii="Arial" w:hAnsi="Arial" w:cs="Arial"/>
        </w:rPr>
      </w:pPr>
    </w:p>
    <w:p w:rsidR="00602FA1" w:rsidRPr="00832C0F" w:rsidRDefault="005C1A60" w:rsidP="00252B4C">
      <w:pPr>
        <w:pStyle w:val="Naslov2"/>
        <w:framePr w:wrap="auto" w:vAnchor="margin" w:yAlign="inline"/>
        <w:numPr>
          <w:ilvl w:val="0"/>
          <w:numId w:val="0"/>
        </w:numPr>
        <w:ind w:left="576" w:hanging="576"/>
        <w:jc w:val="both"/>
        <w:rPr>
          <w:rFonts w:ascii="Arial" w:hAnsi="Arial" w:cs="Arial"/>
          <w:b/>
        </w:rPr>
      </w:pPr>
      <w:bookmarkStart w:id="28" w:name="_Toc95814498"/>
      <w:r w:rsidRPr="00832C0F">
        <w:rPr>
          <w:rFonts w:ascii="Arial" w:hAnsi="Arial" w:cs="Arial"/>
          <w:b/>
        </w:rPr>
        <w:t>4.</w:t>
      </w:r>
      <w:r w:rsidR="00EC6467" w:rsidRPr="00832C0F">
        <w:rPr>
          <w:rFonts w:ascii="Arial" w:hAnsi="Arial" w:cs="Arial"/>
          <w:b/>
        </w:rPr>
        <w:t xml:space="preserve">4 </w:t>
      </w:r>
      <w:r w:rsidR="005E4466" w:rsidRPr="00832C0F">
        <w:rPr>
          <w:rFonts w:ascii="Arial" w:hAnsi="Arial" w:cs="Arial"/>
          <w:b/>
        </w:rPr>
        <w:t>Ukrepi za vrednotenje potresne varnosti</w:t>
      </w:r>
      <w:bookmarkEnd w:id="28"/>
    </w:p>
    <w:p w:rsidR="00602FA1" w:rsidRPr="007505A2" w:rsidRDefault="00602FA1" w:rsidP="005C1A60">
      <w:pPr>
        <w:pStyle w:val="datumtevilka"/>
        <w:rPr>
          <w:rFonts w:cs="Arial"/>
        </w:rPr>
      </w:pPr>
    </w:p>
    <w:p w:rsidR="00EC6467" w:rsidRPr="007505A2" w:rsidRDefault="00EC6467" w:rsidP="00EC6467">
      <w:pPr>
        <w:rPr>
          <w:rFonts w:ascii="Arial" w:hAnsi="Arial" w:cs="Arial"/>
        </w:rPr>
      </w:pPr>
      <w:r w:rsidRPr="007505A2">
        <w:rPr>
          <w:rFonts w:ascii="Arial" w:hAnsi="Arial" w:cs="Arial"/>
        </w:rPr>
        <w:t xml:space="preserve">Nivo poznavanja stavbnega fonda </w:t>
      </w:r>
      <w:r w:rsidR="00175B16">
        <w:rPr>
          <w:rFonts w:ascii="Arial" w:hAnsi="Arial" w:cs="Arial"/>
        </w:rPr>
        <w:t>še ni dovolj dober</w:t>
      </w:r>
      <w:r w:rsidRPr="007505A2">
        <w:rPr>
          <w:rFonts w:ascii="Arial" w:hAnsi="Arial" w:cs="Arial"/>
        </w:rPr>
        <w:t>, zato se bo v naslednjih letih s podrobnejšimi pregledi objektov povečal nivo poznavanja stavbnega fonda. Na podlagi prejetih podatkov se bodo v prihodnje posodabljali seizmični stresni testi. V naslednjih letih se bodo zbrali podatki o vseh stavbah karakterističnega stavbnega fonda, na njihovi osnovi se bodo izboljšali modeli, uporabljeni v analizi potresnega tveganja.</w:t>
      </w:r>
    </w:p>
    <w:p w:rsidR="0069770B" w:rsidRPr="007505A2" w:rsidRDefault="0069770B" w:rsidP="00EC6467">
      <w:pPr>
        <w:rPr>
          <w:rFonts w:ascii="Arial" w:hAnsi="Arial" w:cs="Arial"/>
        </w:rPr>
      </w:pPr>
    </w:p>
    <w:p w:rsidR="00EC6467" w:rsidRPr="007505A2" w:rsidRDefault="00EC6467" w:rsidP="00EC6467">
      <w:pPr>
        <w:rPr>
          <w:rFonts w:ascii="Arial" w:hAnsi="Arial" w:cs="Arial"/>
        </w:rPr>
      </w:pPr>
      <w:r w:rsidRPr="007505A2">
        <w:rPr>
          <w:rFonts w:ascii="Arial" w:hAnsi="Arial" w:cs="Arial"/>
        </w:rPr>
        <w:t xml:space="preserve">Analize ranljivosti na nivoju posameznih stavb so lahko zelo natančne in obenem kompleksne, lahko pa so tudi enostavnejše, a hkrati manj zanesljive. Zaradi velikega obsega stavb, omejenega časa in potrebe po ustrezno usposobljenih strokovnjakih je za stavbe, ki so z vidika delovanje družbe manj pomembne, smiselno najprej uporabiti nižji nivo natančnosti, za pomembnejše stavbe pa višji nivo natančnosti. </w:t>
      </w:r>
    </w:p>
    <w:p w:rsidR="002E3503" w:rsidRPr="007505A2" w:rsidRDefault="002E3503" w:rsidP="00EC6467">
      <w:pPr>
        <w:rPr>
          <w:rFonts w:ascii="Arial" w:hAnsi="Arial" w:cs="Arial"/>
        </w:rPr>
      </w:pPr>
    </w:p>
    <w:p w:rsidR="00EC6467" w:rsidRPr="007505A2" w:rsidRDefault="00EC6467" w:rsidP="00F2533A">
      <w:pPr>
        <w:rPr>
          <w:rFonts w:ascii="Arial" w:hAnsi="Arial" w:cs="Arial"/>
        </w:rPr>
      </w:pPr>
      <w:r w:rsidRPr="007505A2">
        <w:rPr>
          <w:rFonts w:ascii="Arial" w:hAnsi="Arial" w:cs="Arial"/>
        </w:rPr>
        <w:t xml:space="preserve">Zato bo treba razviti več nivojsko metodo za analizo ranljivosti. Večino informacij, ki so potrebne za izvedbo takšnih analiz, bi lahko zbrali s pomočjo gradbenih inženirjev, ki bi bili usposobljeni za pregled stavb. </w:t>
      </w:r>
    </w:p>
    <w:p w:rsidR="002E3503" w:rsidRPr="007505A2" w:rsidRDefault="002E3503" w:rsidP="00F2533A">
      <w:pPr>
        <w:rPr>
          <w:rFonts w:ascii="Arial" w:hAnsi="Arial" w:cs="Arial"/>
        </w:rPr>
      </w:pPr>
    </w:p>
    <w:p w:rsidR="00B9669A" w:rsidRPr="00832C0F" w:rsidRDefault="005C1A60" w:rsidP="00F2533A">
      <w:pPr>
        <w:pStyle w:val="Naslov2"/>
        <w:framePr w:wrap="auto" w:vAnchor="margin" w:yAlign="inline"/>
        <w:numPr>
          <w:ilvl w:val="0"/>
          <w:numId w:val="0"/>
        </w:numPr>
        <w:jc w:val="both"/>
        <w:rPr>
          <w:rFonts w:ascii="Arial" w:hAnsi="Arial" w:cs="Arial"/>
          <w:b/>
        </w:rPr>
      </w:pPr>
      <w:bookmarkStart w:id="29" w:name="_Toc95814499"/>
      <w:r w:rsidRPr="00832C0F">
        <w:rPr>
          <w:rFonts w:ascii="Arial" w:hAnsi="Arial" w:cs="Arial"/>
          <w:b/>
        </w:rPr>
        <w:t>4.</w:t>
      </w:r>
      <w:r w:rsidR="00D5681C" w:rsidRPr="00832C0F">
        <w:rPr>
          <w:rFonts w:ascii="Arial" w:hAnsi="Arial" w:cs="Arial"/>
          <w:b/>
        </w:rPr>
        <w:t>5</w:t>
      </w:r>
      <w:r w:rsidRPr="00832C0F">
        <w:rPr>
          <w:rFonts w:ascii="Arial" w:hAnsi="Arial" w:cs="Arial"/>
          <w:b/>
        </w:rPr>
        <w:t xml:space="preserve"> </w:t>
      </w:r>
      <w:r w:rsidR="00D902CD" w:rsidRPr="00832C0F">
        <w:rPr>
          <w:rFonts w:ascii="Arial" w:hAnsi="Arial" w:cs="Arial"/>
          <w:b/>
        </w:rPr>
        <w:t xml:space="preserve">Ukrepi za krepitev </w:t>
      </w:r>
      <w:r w:rsidR="005E4466" w:rsidRPr="00832C0F">
        <w:rPr>
          <w:rFonts w:ascii="Arial" w:hAnsi="Arial" w:cs="Arial"/>
          <w:b/>
        </w:rPr>
        <w:t>potresne odpornosti</w:t>
      </w:r>
      <w:bookmarkEnd w:id="29"/>
    </w:p>
    <w:p w:rsidR="002811C0" w:rsidRPr="007505A2" w:rsidRDefault="002811C0" w:rsidP="002811C0">
      <w:pPr>
        <w:rPr>
          <w:rFonts w:ascii="Arial" w:hAnsi="Arial" w:cs="Arial"/>
          <w:highlight w:val="yellow"/>
        </w:rPr>
      </w:pPr>
    </w:p>
    <w:p w:rsidR="00085473" w:rsidRPr="007505A2" w:rsidRDefault="005E4466" w:rsidP="002811C0">
      <w:pPr>
        <w:rPr>
          <w:rFonts w:ascii="Arial" w:hAnsi="Arial" w:cs="Arial"/>
        </w:rPr>
      </w:pPr>
      <w:r w:rsidRPr="007505A2">
        <w:rPr>
          <w:rFonts w:ascii="Arial" w:hAnsi="Arial" w:cs="Arial"/>
        </w:rPr>
        <w:t>I</w:t>
      </w:r>
      <w:r w:rsidR="00085473" w:rsidRPr="007505A2">
        <w:rPr>
          <w:rFonts w:ascii="Arial" w:hAnsi="Arial" w:cs="Arial"/>
        </w:rPr>
        <w:t xml:space="preserve">zkušnje kažejo, da je določene potresno ogrožene objekte možno in smiselno utrditi </w:t>
      </w:r>
      <w:r w:rsidR="00D5681C" w:rsidRPr="007505A2">
        <w:rPr>
          <w:rFonts w:ascii="Arial" w:hAnsi="Arial" w:cs="Arial"/>
        </w:rPr>
        <w:t xml:space="preserve">le </w:t>
      </w:r>
      <w:r w:rsidR="00085473" w:rsidRPr="007505A2">
        <w:rPr>
          <w:rFonts w:ascii="Arial" w:hAnsi="Arial" w:cs="Arial"/>
        </w:rPr>
        <w:t xml:space="preserve">do stopnje varovanja življenj, utrditev s stališča zmanjšanja pričakovanih izgub pa </w:t>
      </w:r>
      <w:r w:rsidR="00393B4D" w:rsidRPr="007505A2">
        <w:rPr>
          <w:rFonts w:ascii="Arial" w:hAnsi="Arial" w:cs="Arial"/>
        </w:rPr>
        <w:t xml:space="preserve">v nekaterih primerih </w:t>
      </w:r>
      <w:r w:rsidR="00085473" w:rsidRPr="007505A2">
        <w:rPr>
          <w:rFonts w:ascii="Arial" w:hAnsi="Arial" w:cs="Arial"/>
        </w:rPr>
        <w:t>ni ekonomsko upravičena.</w:t>
      </w:r>
      <w:r w:rsidR="001363CF" w:rsidRPr="007505A2">
        <w:rPr>
          <w:rFonts w:ascii="Arial" w:hAnsi="Arial" w:cs="Arial"/>
        </w:rPr>
        <w:t xml:space="preserve"> </w:t>
      </w:r>
      <w:r w:rsidR="00085473" w:rsidRPr="007505A2">
        <w:rPr>
          <w:rFonts w:ascii="Arial" w:hAnsi="Arial" w:cs="Arial"/>
        </w:rPr>
        <w:t xml:space="preserve">Zato </w:t>
      </w:r>
      <w:r w:rsidR="00D5536D" w:rsidRPr="007505A2">
        <w:rPr>
          <w:rFonts w:ascii="Arial" w:hAnsi="Arial" w:cs="Arial"/>
        </w:rPr>
        <w:t xml:space="preserve">le </w:t>
      </w:r>
      <w:r w:rsidR="00085473" w:rsidRPr="007505A2">
        <w:rPr>
          <w:rFonts w:ascii="Arial" w:hAnsi="Arial" w:cs="Arial"/>
        </w:rPr>
        <w:t xml:space="preserve">z enostavnim predpisovanjem ukrepov za utrditev stavb ne </w:t>
      </w:r>
      <w:r w:rsidR="00D5536D" w:rsidRPr="007505A2">
        <w:rPr>
          <w:rFonts w:ascii="Arial" w:hAnsi="Arial" w:cs="Arial"/>
        </w:rPr>
        <w:t xml:space="preserve">bi bilo </w:t>
      </w:r>
      <w:r w:rsidR="00085473" w:rsidRPr="007505A2">
        <w:rPr>
          <w:rFonts w:ascii="Arial" w:hAnsi="Arial" w:cs="Arial"/>
        </w:rPr>
        <w:t xml:space="preserve">možno vzpostaviti dolgoročne krepitve potresne odpornosti stavbnega fonda. </w:t>
      </w:r>
      <w:r w:rsidR="00085473" w:rsidRPr="007505A2">
        <w:rPr>
          <w:rFonts w:ascii="Arial" w:hAnsi="Arial" w:cs="Arial"/>
        </w:rPr>
        <w:lastRenderedPageBreak/>
        <w:t>Da bi bili ukrepi za krepitev potresne odpornosti čim</w:t>
      </w:r>
      <w:r w:rsidR="00393B4D" w:rsidRPr="007505A2">
        <w:rPr>
          <w:rFonts w:ascii="Arial" w:hAnsi="Arial" w:cs="Arial"/>
        </w:rPr>
        <w:t xml:space="preserve"> </w:t>
      </w:r>
      <w:r w:rsidR="00085473" w:rsidRPr="007505A2">
        <w:rPr>
          <w:rFonts w:ascii="Arial" w:hAnsi="Arial" w:cs="Arial"/>
        </w:rPr>
        <w:t>bolj učinkoviti</w:t>
      </w:r>
      <w:r w:rsidR="00CC4803" w:rsidRPr="007505A2">
        <w:rPr>
          <w:rFonts w:ascii="Arial" w:hAnsi="Arial" w:cs="Arial"/>
        </w:rPr>
        <w:t>,</w:t>
      </w:r>
      <w:r w:rsidR="00085473" w:rsidRPr="007505A2">
        <w:rPr>
          <w:rFonts w:ascii="Arial" w:hAnsi="Arial" w:cs="Arial"/>
        </w:rPr>
        <w:t xml:space="preserve"> in da bi se vzpostavil interes družbe za izvajanje takšnih ukrepov, jih je treba izvajati skupaj z ostalimi </w:t>
      </w:r>
      <w:r w:rsidR="00631986" w:rsidRPr="007505A2">
        <w:rPr>
          <w:rFonts w:ascii="Arial" w:hAnsi="Arial" w:cs="Arial"/>
        </w:rPr>
        <w:t>ukrepi</w:t>
      </w:r>
      <w:r w:rsidR="00C02C74" w:rsidRPr="007505A2">
        <w:rPr>
          <w:rFonts w:ascii="Arial" w:hAnsi="Arial" w:cs="Arial"/>
        </w:rPr>
        <w:t xml:space="preserve"> (</w:t>
      </w:r>
      <w:r w:rsidR="00D5536D" w:rsidRPr="007505A2">
        <w:rPr>
          <w:rFonts w:ascii="Arial" w:hAnsi="Arial" w:cs="Arial"/>
        </w:rPr>
        <w:t xml:space="preserve">ozaveščanje, </w:t>
      </w:r>
      <w:r w:rsidR="00C02C74" w:rsidRPr="007505A2">
        <w:rPr>
          <w:rFonts w:ascii="Arial" w:hAnsi="Arial" w:cs="Arial"/>
        </w:rPr>
        <w:t>izobraževanje, usposabljanje</w:t>
      </w:r>
      <w:r w:rsidR="00FD5094">
        <w:rPr>
          <w:rFonts w:ascii="Arial" w:hAnsi="Arial" w:cs="Arial"/>
        </w:rPr>
        <w:t>,</w:t>
      </w:r>
      <w:r w:rsidR="00D5536D" w:rsidRPr="007505A2">
        <w:rPr>
          <w:rFonts w:ascii="Arial" w:hAnsi="Arial" w:cs="Arial"/>
        </w:rPr>
        <w:t xml:space="preserve"> </w:t>
      </w:r>
      <w:r w:rsidR="00C02C74" w:rsidRPr="007505A2">
        <w:rPr>
          <w:rFonts w:ascii="Arial" w:hAnsi="Arial" w:cs="Arial"/>
        </w:rPr>
        <w:t>itd.)</w:t>
      </w:r>
      <w:r w:rsidR="00085473" w:rsidRPr="007505A2">
        <w:rPr>
          <w:rFonts w:ascii="Arial" w:hAnsi="Arial" w:cs="Arial"/>
        </w:rPr>
        <w:t xml:space="preserve">. </w:t>
      </w:r>
    </w:p>
    <w:p w:rsidR="005E4466" w:rsidRPr="007505A2" w:rsidRDefault="005E4466" w:rsidP="002811C0">
      <w:pPr>
        <w:rPr>
          <w:rFonts w:ascii="Arial" w:hAnsi="Arial" w:cs="Arial"/>
        </w:rPr>
      </w:pPr>
    </w:p>
    <w:p w:rsidR="00801F98" w:rsidRPr="007505A2" w:rsidRDefault="00631986" w:rsidP="002811C0">
      <w:pPr>
        <w:rPr>
          <w:rFonts w:ascii="Arial" w:hAnsi="Arial" w:cs="Arial"/>
        </w:rPr>
      </w:pPr>
      <w:r w:rsidRPr="00936FA2">
        <w:rPr>
          <w:rFonts w:ascii="Arial" w:hAnsi="Arial" w:cs="Arial"/>
        </w:rPr>
        <w:t xml:space="preserve">Nadaljnji izvedbeni deli resolucije </w:t>
      </w:r>
      <w:r w:rsidR="003B31C1" w:rsidRPr="00936FA2">
        <w:rPr>
          <w:rFonts w:ascii="Arial" w:hAnsi="Arial" w:cs="Arial"/>
        </w:rPr>
        <w:t>bodo predvideli</w:t>
      </w:r>
      <w:r w:rsidR="00FF427D" w:rsidRPr="00936FA2">
        <w:rPr>
          <w:rFonts w:ascii="Arial" w:hAnsi="Arial" w:cs="Arial"/>
        </w:rPr>
        <w:t xml:space="preserve"> tudi</w:t>
      </w:r>
      <w:r w:rsidRPr="00936FA2">
        <w:rPr>
          <w:rFonts w:ascii="Arial" w:hAnsi="Arial" w:cs="Arial"/>
        </w:rPr>
        <w:t xml:space="preserve"> prednostne</w:t>
      </w:r>
      <w:r w:rsidR="003B31C1" w:rsidRPr="00936FA2">
        <w:rPr>
          <w:rFonts w:ascii="Arial" w:hAnsi="Arial" w:cs="Arial"/>
        </w:rPr>
        <w:t xml:space="preserve"> </w:t>
      </w:r>
      <w:r w:rsidRPr="00936FA2">
        <w:rPr>
          <w:rFonts w:ascii="Arial" w:hAnsi="Arial" w:cs="Arial"/>
        </w:rPr>
        <w:t>utrditve</w:t>
      </w:r>
      <w:r w:rsidR="003B31C1" w:rsidRPr="00936FA2">
        <w:rPr>
          <w:rFonts w:ascii="Arial" w:hAnsi="Arial" w:cs="Arial"/>
        </w:rPr>
        <w:t xml:space="preserve"> stavb</w:t>
      </w:r>
      <w:r w:rsidR="00D5536D" w:rsidRPr="00936FA2">
        <w:rPr>
          <w:rFonts w:ascii="Arial" w:hAnsi="Arial" w:cs="Arial"/>
        </w:rPr>
        <w:t xml:space="preserve">. Med </w:t>
      </w:r>
      <w:r w:rsidR="00801F98" w:rsidRPr="00936FA2">
        <w:rPr>
          <w:rFonts w:ascii="Arial" w:hAnsi="Arial" w:cs="Arial"/>
        </w:rPr>
        <w:t>kriteriji prednostne utrditve stavb je treba upoštevati tudi pomembnost objekta za delovanje družbe, možnost začasne namestitve velikega števila oseb in oskrbo ljudi takoj po potresu.</w:t>
      </w:r>
      <w:r w:rsidR="00FD5094" w:rsidRPr="00FD5094">
        <w:rPr>
          <w:rFonts w:ascii="Arial" w:hAnsi="Arial" w:cs="Arial"/>
        </w:rPr>
        <w:t xml:space="preserve"> </w:t>
      </w:r>
      <w:r w:rsidR="00FD5094" w:rsidRPr="007505A2">
        <w:rPr>
          <w:rFonts w:ascii="Arial" w:hAnsi="Arial" w:cs="Arial"/>
        </w:rPr>
        <w:t>Ker se je v študiji</w:t>
      </w:r>
      <w:r w:rsidR="00FD5094" w:rsidRPr="007505A2">
        <w:rPr>
          <w:rFonts w:ascii="Arial" w:hAnsi="Arial" w:cs="Arial"/>
          <w:vertAlign w:val="superscript"/>
        </w:rPr>
        <w:t>1</w:t>
      </w:r>
      <w:r w:rsidR="00FD5094" w:rsidRPr="007505A2">
        <w:rPr>
          <w:rFonts w:ascii="Arial" w:hAnsi="Arial" w:cs="Arial"/>
        </w:rPr>
        <w:t xml:space="preserve"> izkazalo, da je najbolj smiselno pričeti z izvajanjem sanacij šol in bolnišnic, je smiselno, da se v prihodnjih letih začne prioritetno saniranje teh stavb. Pri večstanovanjskih stavbah pa bo potrebno prioritetno reševati najbolj ogrožene stavbe z velikim številom stanovalcev, saj je v njih ob močnejših potresih pričakovati tudi največ človeških žrtev.  </w:t>
      </w:r>
    </w:p>
    <w:p w:rsidR="003B31C1" w:rsidRPr="007505A2" w:rsidRDefault="003B31C1" w:rsidP="003B31C1">
      <w:pPr>
        <w:rPr>
          <w:rFonts w:ascii="Arial" w:hAnsi="Arial" w:cs="Arial"/>
        </w:rPr>
      </w:pPr>
    </w:p>
    <w:p w:rsidR="003B31C1" w:rsidRDefault="003B31C1" w:rsidP="003B31C1">
      <w:pPr>
        <w:rPr>
          <w:rFonts w:ascii="Arial" w:hAnsi="Arial" w:cs="Arial"/>
        </w:rPr>
      </w:pPr>
      <w:r w:rsidRPr="007505A2">
        <w:rPr>
          <w:rFonts w:ascii="Arial" w:hAnsi="Arial" w:cs="Arial"/>
        </w:rPr>
        <w:t>Projektiranje in izvedba potresne utrditve</w:t>
      </w:r>
      <w:r w:rsidR="00893141" w:rsidRPr="007505A2">
        <w:rPr>
          <w:rFonts w:ascii="Arial" w:hAnsi="Arial" w:cs="Arial"/>
        </w:rPr>
        <w:t xml:space="preserve"> za posamezne stavbe</w:t>
      </w:r>
      <w:r w:rsidRPr="007505A2">
        <w:rPr>
          <w:rFonts w:ascii="Arial" w:hAnsi="Arial" w:cs="Arial"/>
        </w:rPr>
        <w:t xml:space="preserve"> se bo izvajala na podlagi standarda </w:t>
      </w:r>
      <w:r w:rsidR="00C71959">
        <w:rPr>
          <w:rFonts w:ascii="Arial" w:hAnsi="Arial" w:cs="Arial"/>
        </w:rPr>
        <w:t>EVROKOD 8.</w:t>
      </w:r>
      <w:r w:rsidR="004F48E0">
        <w:rPr>
          <w:rFonts w:ascii="Arial" w:hAnsi="Arial" w:cs="Arial"/>
        </w:rPr>
        <w:t xml:space="preserve"> </w:t>
      </w:r>
      <w:r w:rsidR="005E14A6" w:rsidRPr="007505A2">
        <w:rPr>
          <w:rFonts w:ascii="Arial" w:hAnsi="Arial" w:cs="Arial"/>
        </w:rPr>
        <w:t xml:space="preserve">Projekt potresne utrditve bo potekal </w:t>
      </w:r>
      <w:r w:rsidR="00893141" w:rsidRPr="007505A2">
        <w:rPr>
          <w:rFonts w:ascii="Arial" w:hAnsi="Arial" w:cs="Arial"/>
        </w:rPr>
        <w:t>v naslednjih korakih:</w:t>
      </w:r>
    </w:p>
    <w:p w:rsidR="005E4466" w:rsidRPr="007505A2" w:rsidRDefault="005E4466" w:rsidP="003B31C1">
      <w:pPr>
        <w:rPr>
          <w:rFonts w:ascii="Arial" w:hAnsi="Arial" w:cs="Arial"/>
        </w:rPr>
      </w:pPr>
    </w:p>
    <w:p w:rsidR="00893141" w:rsidRPr="007505A2" w:rsidRDefault="00893141" w:rsidP="008432FF">
      <w:pPr>
        <w:pStyle w:val="Odstavekseznama"/>
        <w:numPr>
          <w:ilvl w:val="0"/>
          <w:numId w:val="2"/>
        </w:numPr>
        <w:rPr>
          <w:rFonts w:ascii="Arial" w:hAnsi="Arial" w:cs="Arial"/>
        </w:rPr>
      </w:pPr>
      <w:r w:rsidRPr="007505A2">
        <w:rPr>
          <w:rFonts w:ascii="Arial" w:hAnsi="Arial" w:cs="Arial"/>
        </w:rPr>
        <w:t xml:space="preserve">pridobitev gradbene dokumentacije za obstoječo stavbo in </w:t>
      </w:r>
      <w:r w:rsidR="00DD09E2" w:rsidRPr="007505A2">
        <w:rPr>
          <w:rFonts w:ascii="Arial" w:hAnsi="Arial" w:cs="Arial"/>
        </w:rPr>
        <w:t xml:space="preserve">izdelava </w:t>
      </w:r>
      <w:r w:rsidRPr="007505A2">
        <w:rPr>
          <w:rFonts w:ascii="Arial" w:hAnsi="Arial" w:cs="Arial"/>
        </w:rPr>
        <w:t>posnet</w:t>
      </w:r>
      <w:r w:rsidR="001363CF" w:rsidRPr="007505A2">
        <w:rPr>
          <w:rFonts w:ascii="Arial" w:hAnsi="Arial" w:cs="Arial"/>
        </w:rPr>
        <w:t>ka</w:t>
      </w:r>
      <w:r w:rsidRPr="007505A2">
        <w:rPr>
          <w:rFonts w:ascii="Arial" w:hAnsi="Arial" w:cs="Arial"/>
        </w:rPr>
        <w:t xml:space="preserve"> stanja na terenu,</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 xml:space="preserve">preliminarna </w:t>
      </w:r>
      <w:r w:rsidR="00A03A11" w:rsidRPr="007505A2">
        <w:rPr>
          <w:rFonts w:ascii="Arial" w:hAnsi="Arial" w:cs="Arial"/>
        </w:rPr>
        <w:t xml:space="preserve">groba </w:t>
      </w:r>
      <w:r w:rsidRPr="007505A2">
        <w:rPr>
          <w:rFonts w:ascii="Arial" w:hAnsi="Arial" w:cs="Arial"/>
        </w:rPr>
        <w:t>analiza konstrukcije in identifikacija delov konstrukcije, ki jih je treba potresno utrditi,</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pridobitev podatkov o geometriji, detajlih in materialih,</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analiza obstoječe konstrukcije in kontrola mejnih stanj glede na kategorijo stavbe,</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predlog</w:t>
      </w:r>
      <w:r w:rsidR="001363CF" w:rsidRPr="007505A2">
        <w:rPr>
          <w:rFonts w:ascii="Arial" w:hAnsi="Arial" w:cs="Arial"/>
        </w:rPr>
        <w:t>i</w:t>
      </w:r>
      <w:r w:rsidRPr="007505A2">
        <w:rPr>
          <w:rFonts w:ascii="Arial" w:hAnsi="Arial" w:cs="Arial"/>
        </w:rPr>
        <w:t xml:space="preserve"> načinov utrditve, njihova analiza in izbira najbolj primerne variante utrditve,</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izdelava projekta za izvedbo (PZI) za izbrani način utrditve,</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revizija projekta potresne utrditve,</w:t>
      </w:r>
    </w:p>
    <w:p w:rsidR="00893141" w:rsidRPr="007505A2" w:rsidRDefault="00893141" w:rsidP="008432FF">
      <w:pPr>
        <w:pStyle w:val="Odstavekseznama"/>
        <w:numPr>
          <w:ilvl w:val="0"/>
          <w:numId w:val="2"/>
        </w:numPr>
        <w:rPr>
          <w:rFonts w:ascii="Arial" w:hAnsi="Arial" w:cs="Arial"/>
        </w:rPr>
      </w:pPr>
      <w:r w:rsidRPr="007505A2">
        <w:rPr>
          <w:rFonts w:ascii="Arial" w:hAnsi="Arial" w:cs="Arial"/>
        </w:rPr>
        <w:t>izvedba in nadzor izvedbe izbranega načina utrditve v skladu s PZI.</w:t>
      </w:r>
    </w:p>
    <w:p w:rsidR="00DD09E2" w:rsidRPr="007505A2" w:rsidRDefault="00DD09E2" w:rsidP="008432FF">
      <w:pPr>
        <w:pStyle w:val="Odstavekseznama"/>
        <w:numPr>
          <w:ilvl w:val="0"/>
          <w:numId w:val="2"/>
        </w:numPr>
        <w:rPr>
          <w:rFonts w:ascii="Arial" w:hAnsi="Arial" w:cs="Arial"/>
        </w:rPr>
      </w:pPr>
      <w:r w:rsidRPr="007505A2">
        <w:rPr>
          <w:rFonts w:ascii="Arial" w:hAnsi="Arial" w:cs="Arial"/>
        </w:rPr>
        <w:t>poročanje o izvedenem,</w:t>
      </w:r>
    </w:p>
    <w:p w:rsidR="00DD09E2" w:rsidRPr="007505A2" w:rsidRDefault="00DD09E2" w:rsidP="008432FF">
      <w:pPr>
        <w:pStyle w:val="Odstavekseznama"/>
        <w:numPr>
          <w:ilvl w:val="0"/>
          <w:numId w:val="2"/>
        </w:numPr>
        <w:rPr>
          <w:rFonts w:ascii="Arial" w:hAnsi="Arial" w:cs="Arial"/>
        </w:rPr>
      </w:pPr>
      <w:r w:rsidRPr="007505A2">
        <w:rPr>
          <w:rFonts w:ascii="Arial" w:hAnsi="Arial" w:cs="Arial"/>
        </w:rPr>
        <w:t>vnos v bazo podatkov.</w:t>
      </w:r>
    </w:p>
    <w:p w:rsidR="002811C0" w:rsidRPr="00FD4481" w:rsidRDefault="002811C0" w:rsidP="00FD4481">
      <w:pPr>
        <w:pStyle w:val="Odstavekseznama"/>
        <w:rPr>
          <w:rFonts w:ascii="Arial" w:hAnsi="Arial" w:cs="Arial"/>
        </w:rPr>
      </w:pPr>
    </w:p>
    <w:p w:rsidR="00AA472B" w:rsidRPr="00832C0F" w:rsidRDefault="005C1A60" w:rsidP="004F3369">
      <w:pPr>
        <w:pStyle w:val="Naslov2"/>
        <w:framePr w:wrap="auto" w:vAnchor="margin" w:yAlign="inline"/>
        <w:numPr>
          <w:ilvl w:val="0"/>
          <w:numId w:val="0"/>
        </w:numPr>
        <w:ind w:left="576" w:hanging="576"/>
        <w:jc w:val="both"/>
        <w:rPr>
          <w:rFonts w:ascii="Arial" w:hAnsi="Arial" w:cs="Arial"/>
          <w:b/>
        </w:rPr>
      </w:pPr>
      <w:bookmarkStart w:id="30" w:name="_Toc95814500"/>
      <w:r w:rsidRPr="00832C0F">
        <w:rPr>
          <w:rFonts w:ascii="Arial" w:hAnsi="Arial" w:cs="Arial"/>
          <w:b/>
        </w:rPr>
        <w:t>4.</w:t>
      </w:r>
      <w:r w:rsidR="00D5681C" w:rsidRPr="00832C0F">
        <w:rPr>
          <w:rFonts w:ascii="Arial" w:hAnsi="Arial" w:cs="Arial"/>
          <w:b/>
        </w:rPr>
        <w:t>6</w:t>
      </w:r>
      <w:r w:rsidRPr="00832C0F">
        <w:rPr>
          <w:rFonts w:ascii="Arial" w:hAnsi="Arial" w:cs="Arial"/>
          <w:b/>
        </w:rPr>
        <w:t xml:space="preserve"> </w:t>
      </w:r>
      <w:r w:rsidR="00FB37F0" w:rsidRPr="00832C0F">
        <w:rPr>
          <w:rFonts w:ascii="Arial" w:hAnsi="Arial" w:cs="Arial"/>
          <w:b/>
        </w:rPr>
        <w:t xml:space="preserve">Preveritev </w:t>
      </w:r>
      <w:r w:rsidR="00BC0214" w:rsidRPr="00832C0F">
        <w:rPr>
          <w:rFonts w:ascii="Arial" w:hAnsi="Arial" w:cs="Arial"/>
          <w:b/>
        </w:rPr>
        <w:t>m</w:t>
      </w:r>
      <w:r w:rsidR="007E1EF3" w:rsidRPr="00832C0F">
        <w:rPr>
          <w:rFonts w:ascii="Arial" w:hAnsi="Arial" w:cs="Arial"/>
          <w:b/>
        </w:rPr>
        <w:t>ožnosti financiranja</w:t>
      </w:r>
      <w:r w:rsidR="00FB37F0" w:rsidRPr="00832C0F">
        <w:rPr>
          <w:rFonts w:ascii="Arial" w:hAnsi="Arial" w:cs="Arial"/>
          <w:b/>
        </w:rPr>
        <w:t xml:space="preserve"> </w:t>
      </w:r>
      <w:r w:rsidR="007E1EF3" w:rsidRPr="00832C0F">
        <w:rPr>
          <w:rFonts w:ascii="Arial" w:hAnsi="Arial" w:cs="Arial"/>
          <w:b/>
        </w:rPr>
        <w:t>ukrepov</w:t>
      </w:r>
      <w:r w:rsidR="00F2533A" w:rsidRPr="00832C0F">
        <w:rPr>
          <w:rFonts w:ascii="Arial" w:hAnsi="Arial" w:cs="Arial"/>
          <w:b/>
        </w:rPr>
        <w:t xml:space="preserve"> </w:t>
      </w:r>
      <w:r w:rsidR="005E4466" w:rsidRPr="00832C0F">
        <w:rPr>
          <w:rFonts w:ascii="Arial" w:hAnsi="Arial" w:cs="Arial"/>
          <w:b/>
        </w:rPr>
        <w:t>za zmanjšanje potresnega tveganja</w:t>
      </w:r>
      <w:bookmarkEnd w:id="30"/>
    </w:p>
    <w:p w:rsidR="00354BB7" w:rsidRPr="007505A2" w:rsidRDefault="00354BB7" w:rsidP="00F2533A">
      <w:pPr>
        <w:rPr>
          <w:rFonts w:ascii="Arial" w:hAnsi="Arial" w:cs="Arial"/>
        </w:rPr>
      </w:pPr>
    </w:p>
    <w:p w:rsidR="008F28EB" w:rsidRDefault="00D5681C" w:rsidP="00F2533A">
      <w:pPr>
        <w:rPr>
          <w:rFonts w:ascii="Arial" w:hAnsi="Arial" w:cs="Arial"/>
        </w:rPr>
      </w:pPr>
      <w:r w:rsidRPr="007505A2">
        <w:rPr>
          <w:rFonts w:ascii="Arial" w:hAnsi="Arial" w:cs="Arial"/>
        </w:rPr>
        <w:t xml:space="preserve">Za dosego ciljev resolucije bo za izvedbo predlaganih ukrepov </w:t>
      </w:r>
      <w:r w:rsidR="007A6F6E" w:rsidRPr="007505A2" w:rsidDel="007A6F6E">
        <w:rPr>
          <w:rStyle w:val="Pripombasklic"/>
          <w:rFonts w:ascii="Arial" w:hAnsi="Arial" w:cs="Arial"/>
        </w:rPr>
        <w:t xml:space="preserve"> </w:t>
      </w:r>
      <w:r w:rsidR="0030570D">
        <w:rPr>
          <w:rFonts w:ascii="Arial" w:hAnsi="Arial" w:cs="Arial"/>
        </w:rPr>
        <w:t>treba</w:t>
      </w:r>
      <w:r w:rsidR="0030570D" w:rsidRPr="007505A2">
        <w:rPr>
          <w:rFonts w:ascii="Arial" w:hAnsi="Arial" w:cs="Arial"/>
        </w:rPr>
        <w:t xml:space="preserve"> </w:t>
      </w:r>
      <w:r w:rsidRPr="007505A2">
        <w:rPr>
          <w:rFonts w:ascii="Arial" w:hAnsi="Arial" w:cs="Arial"/>
        </w:rPr>
        <w:t>zagotoviti tudi ustrezno višino finančnih sredstev. Natančnejša opredelitev višine potrebnih finančnih sredstev</w:t>
      </w:r>
      <w:r w:rsidR="00A50B03">
        <w:rPr>
          <w:rFonts w:ascii="Arial" w:hAnsi="Arial" w:cs="Arial"/>
        </w:rPr>
        <w:t xml:space="preserve"> za izvedbo posameznih ukrepov za zmanjšanje potresnega tveganja</w:t>
      </w:r>
      <w:r w:rsidR="009B0238">
        <w:rPr>
          <w:rFonts w:ascii="Arial" w:hAnsi="Arial" w:cs="Arial"/>
        </w:rPr>
        <w:t xml:space="preserve"> </w:t>
      </w:r>
      <w:r w:rsidRPr="007505A2">
        <w:rPr>
          <w:rFonts w:ascii="Arial" w:hAnsi="Arial" w:cs="Arial"/>
        </w:rPr>
        <w:t xml:space="preserve">bo </w:t>
      </w:r>
      <w:r w:rsidR="00A50B03">
        <w:rPr>
          <w:rFonts w:ascii="Arial" w:hAnsi="Arial" w:cs="Arial"/>
        </w:rPr>
        <w:t>del</w:t>
      </w:r>
      <w:r w:rsidRPr="007505A2">
        <w:rPr>
          <w:rFonts w:ascii="Arial" w:hAnsi="Arial" w:cs="Arial"/>
        </w:rPr>
        <w:t xml:space="preserve"> </w:t>
      </w:r>
      <w:r w:rsidR="00A50B03">
        <w:rPr>
          <w:rFonts w:ascii="Arial" w:hAnsi="Arial" w:cs="Arial"/>
        </w:rPr>
        <w:t>akcijskih</w:t>
      </w:r>
      <w:r w:rsidR="007A6F6E" w:rsidRPr="007505A2">
        <w:rPr>
          <w:rFonts w:ascii="Arial" w:hAnsi="Arial" w:cs="Arial"/>
        </w:rPr>
        <w:t xml:space="preserve"> program</w:t>
      </w:r>
      <w:r w:rsidR="00A50B03">
        <w:rPr>
          <w:rFonts w:ascii="Arial" w:hAnsi="Arial" w:cs="Arial"/>
        </w:rPr>
        <w:t>ov</w:t>
      </w:r>
      <w:r w:rsidR="007A6F6E" w:rsidRPr="007505A2">
        <w:rPr>
          <w:rFonts w:ascii="Arial" w:hAnsi="Arial" w:cs="Arial"/>
        </w:rPr>
        <w:t>.</w:t>
      </w:r>
      <w:r w:rsidR="00A50B03">
        <w:rPr>
          <w:rFonts w:ascii="Arial" w:hAnsi="Arial" w:cs="Arial"/>
        </w:rPr>
        <w:t xml:space="preserve"> </w:t>
      </w:r>
      <w:r w:rsidR="00E9042E" w:rsidRPr="007505A2">
        <w:rPr>
          <w:rFonts w:ascii="Arial" w:hAnsi="Arial" w:cs="Arial"/>
        </w:rPr>
        <w:t>T</w:t>
      </w:r>
      <w:r w:rsidR="00A50B03">
        <w:rPr>
          <w:rFonts w:ascii="Arial" w:hAnsi="Arial" w:cs="Arial"/>
        </w:rPr>
        <w:t>i</w:t>
      </w:r>
      <w:r w:rsidRPr="007505A2">
        <w:rPr>
          <w:rFonts w:ascii="Arial" w:hAnsi="Arial" w:cs="Arial"/>
        </w:rPr>
        <w:t xml:space="preserve"> bo</w:t>
      </w:r>
      <w:r w:rsidR="00A50B03">
        <w:rPr>
          <w:rFonts w:ascii="Arial" w:hAnsi="Arial" w:cs="Arial"/>
        </w:rPr>
        <w:t>do</w:t>
      </w:r>
      <w:r w:rsidRPr="007505A2">
        <w:rPr>
          <w:rFonts w:ascii="Arial" w:hAnsi="Arial" w:cs="Arial"/>
        </w:rPr>
        <w:t xml:space="preserve"> poleg </w:t>
      </w:r>
      <w:r w:rsidR="005A77E5" w:rsidRPr="007505A2">
        <w:rPr>
          <w:rFonts w:ascii="Arial" w:hAnsi="Arial" w:cs="Arial"/>
        </w:rPr>
        <w:t xml:space="preserve">nabora </w:t>
      </w:r>
      <w:r w:rsidR="002E373B">
        <w:rPr>
          <w:rFonts w:ascii="Arial" w:hAnsi="Arial" w:cs="Arial"/>
        </w:rPr>
        <w:t xml:space="preserve">višine potreb po sredstvih in določitve </w:t>
      </w:r>
      <w:r w:rsidR="00333798">
        <w:rPr>
          <w:rFonts w:ascii="Arial" w:hAnsi="Arial" w:cs="Arial"/>
        </w:rPr>
        <w:t>izhodiščnih meril za prepoznavo prioritetnih intervencij</w:t>
      </w:r>
      <w:r w:rsidR="004041A5">
        <w:rPr>
          <w:rFonts w:ascii="Arial" w:hAnsi="Arial" w:cs="Arial"/>
        </w:rPr>
        <w:t xml:space="preserve"> vsebovali tudi </w:t>
      </w:r>
      <w:r w:rsidR="005A77E5" w:rsidRPr="007505A2">
        <w:rPr>
          <w:rFonts w:ascii="Arial" w:hAnsi="Arial" w:cs="Arial"/>
        </w:rPr>
        <w:t>možn</w:t>
      </w:r>
      <w:r w:rsidR="0030570D">
        <w:rPr>
          <w:rFonts w:ascii="Arial" w:hAnsi="Arial" w:cs="Arial"/>
        </w:rPr>
        <w:t>e</w:t>
      </w:r>
      <w:r w:rsidR="005A77E5" w:rsidRPr="007505A2">
        <w:rPr>
          <w:rFonts w:ascii="Arial" w:hAnsi="Arial" w:cs="Arial"/>
        </w:rPr>
        <w:t xml:space="preserve"> vir</w:t>
      </w:r>
      <w:r w:rsidR="0030570D">
        <w:rPr>
          <w:rFonts w:ascii="Arial" w:hAnsi="Arial" w:cs="Arial"/>
        </w:rPr>
        <w:t>e</w:t>
      </w:r>
      <w:r w:rsidR="005A77E5" w:rsidRPr="007505A2">
        <w:rPr>
          <w:rFonts w:ascii="Arial" w:hAnsi="Arial" w:cs="Arial"/>
        </w:rPr>
        <w:t xml:space="preserve"> financiranja</w:t>
      </w:r>
      <w:r w:rsidR="004F3369">
        <w:rPr>
          <w:rFonts w:ascii="Arial" w:hAnsi="Arial" w:cs="Arial"/>
        </w:rPr>
        <w:t xml:space="preserve"> </w:t>
      </w:r>
      <w:r w:rsidR="004041A5">
        <w:rPr>
          <w:rFonts w:ascii="Arial" w:hAnsi="Arial" w:cs="Arial"/>
        </w:rPr>
        <w:t>ukrepov</w:t>
      </w:r>
      <w:r w:rsidR="005A77E5" w:rsidRPr="007505A2">
        <w:rPr>
          <w:rFonts w:ascii="Arial" w:hAnsi="Arial" w:cs="Arial"/>
        </w:rPr>
        <w:t>.</w:t>
      </w:r>
      <w:r w:rsidRPr="007505A2">
        <w:rPr>
          <w:rFonts w:ascii="Arial" w:hAnsi="Arial" w:cs="Arial"/>
        </w:rPr>
        <w:t xml:space="preserve"> </w:t>
      </w:r>
    </w:p>
    <w:p w:rsidR="008F28EB" w:rsidRDefault="008F28EB">
      <w:pPr>
        <w:spacing w:after="200"/>
        <w:jc w:val="left"/>
        <w:rPr>
          <w:rFonts w:ascii="Arial" w:hAnsi="Arial" w:cs="Arial"/>
        </w:rPr>
      </w:pPr>
      <w:r>
        <w:rPr>
          <w:rFonts w:ascii="Arial" w:hAnsi="Arial" w:cs="Arial"/>
        </w:rPr>
        <w:br w:type="page"/>
      </w:r>
    </w:p>
    <w:p w:rsidR="00A50B03" w:rsidRDefault="00A50B03" w:rsidP="00F2533A">
      <w:pPr>
        <w:rPr>
          <w:rFonts w:ascii="Arial" w:hAnsi="Arial" w:cs="Arial"/>
        </w:rPr>
      </w:pPr>
    </w:p>
    <w:p w:rsidR="00D5681C" w:rsidRDefault="00D5681C" w:rsidP="00F2533A">
      <w:pPr>
        <w:rPr>
          <w:rFonts w:ascii="Arial" w:hAnsi="Arial" w:cs="Arial"/>
        </w:rPr>
      </w:pPr>
      <w:r w:rsidRPr="007505A2">
        <w:rPr>
          <w:rFonts w:ascii="Arial" w:hAnsi="Arial" w:cs="Arial"/>
        </w:rPr>
        <w:t xml:space="preserve">V </w:t>
      </w:r>
      <w:r w:rsidR="007A6F6E" w:rsidRPr="007505A2">
        <w:rPr>
          <w:rFonts w:ascii="Arial" w:hAnsi="Arial" w:cs="Arial"/>
        </w:rPr>
        <w:t>akcijskih programih</w:t>
      </w:r>
      <w:r w:rsidRPr="007505A2">
        <w:rPr>
          <w:rFonts w:ascii="Arial" w:hAnsi="Arial" w:cs="Arial"/>
        </w:rPr>
        <w:t xml:space="preserve"> bodo podrobneje analizirane in predstavljene možnosti financiranja ukrepov s poudarkom na:</w:t>
      </w:r>
    </w:p>
    <w:p w:rsidR="00A50B03" w:rsidRPr="007505A2" w:rsidRDefault="00A50B03" w:rsidP="00F2533A">
      <w:pPr>
        <w:rPr>
          <w:rFonts w:ascii="Arial" w:hAnsi="Arial" w:cs="Arial"/>
        </w:rPr>
      </w:pPr>
    </w:p>
    <w:p w:rsidR="00D5681C" w:rsidRPr="007505A2" w:rsidRDefault="00A50B03" w:rsidP="00F2533A">
      <w:pPr>
        <w:pStyle w:val="Odstavekseznama"/>
        <w:numPr>
          <w:ilvl w:val="0"/>
          <w:numId w:val="6"/>
        </w:numPr>
        <w:rPr>
          <w:rFonts w:ascii="Arial" w:hAnsi="Arial" w:cs="Arial"/>
        </w:rPr>
      </w:pPr>
      <w:r>
        <w:rPr>
          <w:rFonts w:ascii="Arial" w:hAnsi="Arial" w:cs="Arial"/>
        </w:rPr>
        <w:t xml:space="preserve">možnostih </w:t>
      </w:r>
      <w:r w:rsidR="00BC0214" w:rsidRPr="007505A2">
        <w:rPr>
          <w:rFonts w:ascii="Arial" w:hAnsi="Arial" w:cs="Arial"/>
        </w:rPr>
        <w:t>zagotavljanj</w:t>
      </w:r>
      <w:r>
        <w:rPr>
          <w:rFonts w:ascii="Arial" w:hAnsi="Arial" w:cs="Arial"/>
        </w:rPr>
        <w:t>a</w:t>
      </w:r>
      <w:r w:rsidR="00BC0214" w:rsidRPr="007505A2">
        <w:rPr>
          <w:rFonts w:ascii="Arial" w:hAnsi="Arial" w:cs="Arial"/>
        </w:rPr>
        <w:t xml:space="preserve"> </w:t>
      </w:r>
      <w:r w:rsidR="00D5681C" w:rsidRPr="007505A2">
        <w:rPr>
          <w:rFonts w:ascii="Arial" w:hAnsi="Arial" w:cs="Arial"/>
        </w:rPr>
        <w:t>finančnih sredstev državnega proračuna;</w:t>
      </w:r>
    </w:p>
    <w:p w:rsidR="00D5681C" w:rsidRPr="007505A2" w:rsidRDefault="00A50B03" w:rsidP="00F2533A">
      <w:pPr>
        <w:pStyle w:val="Odstavekseznama"/>
        <w:numPr>
          <w:ilvl w:val="0"/>
          <w:numId w:val="6"/>
        </w:numPr>
        <w:rPr>
          <w:rFonts w:ascii="Arial" w:hAnsi="Arial" w:cs="Arial"/>
        </w:rPr>
      </w:pPr>
      <w:r>
        <w:rPr>
          <w:rFonts w:ascii="Arial" w:hAnsi="Arial" w:cs="Arial"/>
        </w:rPr>
        <w:t xml:space="preserve">možnostih </w:t>
      </w:r>
      <w:r w:rsidR="00D5681C" w:rsidRPr="007505A2">
        <w:rPr>
          <w:rFonts w:ascii="Arial" w:hAnsi="Arial" w:cs="Arial"/>
        </w:rPr>
        <w:t>zagotavljanja finančnih sredstev iz občinskih proračunov, upoštevajoč omejitve pri zadolževanju občin;</w:t>
      </w:r>
    </w:p>
    <w:p w:rsidR="00D5681C" w:rsidRPr="007505A2" w:rsidRDefault="00D5681C" w:rsidP="00F2533A">
      <w:pPr>
        <w:pStyle w:val="Odstavekseznama"/>
        <w:numPr>
          <w:ilvl w:val="0"/>
          <w:numId w:val="6"/>
        </w:numPr>
        <w:rPr>
          <w:rFonts w:ascii="Arial" w:hAnsi="Arial" w:cs="Arial"/>
        </w:rPr>
      </w:pPr>
      <w:r w:rsidRPr="007505A2">
        <w:rPr>
          <w:rFonts w:ascii="Arial" w:hAnsi="Arial" w:cs="Arial"/>
        </w:rPr>
        <w:t>možnostih zagotavljanja finančnih sredstev iz evropskih in drugih skladov;</w:t>
      </w:r>
    </w:p>
    <w:p w:rsidR="00D5681C" w:rsidRPr="007505A2" w:rsidRDefault="00D5681C" w:rsidP="00F2533A">
      <w:pPr>
        <w:pStyle w:val="Odstavekseznama"/>
        <w:numPr>
          <w:ilvl w:val="0"/>
          <w:numId w:val="6"/>
        </w:numPr>
        <w:rPr>
          <w:rFonts w:ascii="Arial" w:hAnsi="Arial" w:cs="Arial"/>
        </w:rPr>
      </w:pPr>
      <w:r w:rsidRPr="007505A2">
        <w:rPr>
          <w:rFonts w:ascii="Arial" w:hAnsi="Arial" w:cs="Arial"/>
        </w:rPr>
        <w:t xml:space="preserve">pridobivanju subvencij in ugodnih kreditov </w:t>
      </w:r>
      <w:r w:rsidR="00FD5094">
        <w:rPr>
          <w:rFonts w:ascii="Arial" w:hAnsi="Arial" w:cs="Arial"/>
        </w:rPr>
        <w:t>iz</w:t>
      </w:r>
      <w:r w:rsidRPr="007505A2">
        <w:rPr>
          <w:rFonts w:ascii="Arial" w:hAnsi="Arial" w:cs="Arial"/>
        </w:rPr>
        <w:t xml:space="preserve"> obstoječih skladov</w:t>
      </w:r>
      <w:r w:rsidR="00FD5094">
        <w:rPr>
          <w:rFonts w:ascii="Arial" w:hAnsi="Arial" w:cs="Arial"/>
        </w:rPr>
        <w:t xml:space="preserve"> </w:t>
      </w:r>
      <w:r w:rsidR="00BC29BB">
        <w:rPr>
          <w:rFonts w:ascii="Arial" w:hAnsi="Arial" w:cs="Arial"/>
        </w:rPr>
        <w:t>(npr. Stanovanjski sklad RS, EKO sklad, Slovenski regionalni razvojni sklad, idr.)</w:t>
      </w:r>
      <w:r w:rsidRPr="007505A2">
        <w:rPr>
          <w:rFonts w:ascii="Arial" w:hAnsi="Arial" w:cs="Arial"/>
        </w:rPr>
        <w:t>;</w:t>
      </w:r>
    </w:p>
    <w:p w:rsidR="00D5681C" w:rsidRPr="007505A2" w:rsidRDefault="00A50B03" w:rsidP="00F2533A">
      <w:pPr>
        <w:pStyle w:val="Odstavekseznama"/>
        <w:numPr>
          <w:ilvl w:val="0"/>
          <w:numId w:val="6"/>
        </w:numPr>
        <w:rPr>
          <w:rFonts w:ascii="Arial" w:hAnsi="Arial" w:cs="Arial"/>
        </w:rPr>
      </w:pPr>
      <w:r>
        <w:rPr>
          <w:rFonts w:ascii="Arial" w:hAnsi="Arial" w:cs="Arial"/>
        </w:rPr>
        <w:t xml:space="preserve">možnostih </w:t>
      </w:r>
      <w:r w:rsidR="00D5681C" w:rsidRPr="007505A2">
        <w:rPr>
          <w:rFonts w:ascii="Arial" w:hAnsi="Arial" w:cs="Arial"/>
        </w:rPr>
        <w:t>zagotavljanj</w:t>
      </w:r>
      <w:r>
        <w:rPr>
          <w:rFonts w:ascii="Arial" w:hAnsi="Arial" w:cs="Arial"/>
        </w:rPr>
        <w:t>a</w:t>
      </w:r>
      <w:r w:rsidR="00D5681C" w:rsidRPr="007505A2">
        <w:rPr>
          <w:rFonts w:ascii="Arial" w:hAnsi="Arial" w:cs="Arial"/>
        </w:rPr>
        <w:t xml:space="preserve"> lastnih sredstev lastnikov (v primeru izvajanja ukrepov za zagotavljanje potresne varnosti v večstanovanjskih objektih</w:t>
      </w:r>
      <w:r w:rsidR="00903CB2" w:rsidRPr="007505A2">
        <w:rPr>
          <w:rFonts w:ascii="Arial" w:hAnsi="Arial" w:cs="Arial"/>
        </w:rPr>
        <w:t xml:space="preserve"> in drugih zasebnih stavbah</w:t>
      </w:r>
      <w:r w:rsidR="00D5681C" w:rsidRPr="007505A2">
        <w:rPr>
          <w:rFonts w:ascii="Arial" w:hAnsi="Arial" w:cs="Arial"/>
        </w:rPr>
        <w:t>)</w:t>
      </w:r>
      <w:r w:rsidR="00BC29BB">
        <w:rPr>
          <w:rFonts w:ascii="Arial" w:hAnsi="Arial" w:cs="Arial"/>
        </w:rPr>
        <w:t xml:space="preserve"> z dopolnilnim ugodnim dolžniškim financiranjem</w:t>
      </w:r>
      <w:r w:rsidR="00D5681C" w:rsidRPr="007505A2">
        <w:rPr>
          <w:rFonts w:ascii="Arial" w:hAnsi="Arial" w:cs="Arial"/>
        </w:rPr>
        <w:t>;</w:t>
      </w:r>
    </w:p>
    <w:p w:rsidR="00D5681C" w:rsidRPr="007505A2" w:rsidRDefault="00D5681C" w:rsidP="00F2533A">
      <w:pPr>
        <w:pStyle w:val="Odstavekseznama"/>
        <w:numPr>
          <w:ilvl w:val="0"/>
          <w:numId w:val="7"/>
        </w:numPr>
        <w:shd w:val="clear" w:color="auto" w:fill="FFFFFF"/>
        <w:spacing w:line="240" w:lineRule="auto"/>
        <w:rPr>
          <w:rFonts w:ascii="Arial" w:hAnsi="Arial" w:cs="Arial"/>
        </w:rPr>
      </w:pPr>
      <w:r w:rsidRPr="007505A2">
        <w:rPr>
          <w:rFonts w:ascii="Arial" w:hAnsi="Arial" w:cs="Arial"/>
        </w:rPr>
        <w:t xml:space="preserve">možnostih </w:t>
      </w:r>
      <w:r w:rsidR="003858C0" w:rsidRPr="007505A2">
        <w:rPr>
          <w:rFonts w:ascii="Arial" w:hAnsi="Arial" w:cs="Arial"/>
        </w:rPr>
        <w:t>razvoja</w:t>
      </w:r>
      <w:r w:rsidRPr="007505A2">
        <w:rPr>
          <w:rFonts w:ascii="Arial" w:hAnsi="Arial" w:cs="Arial"/>
        </w:rPr>
        <w:t xml:space="preserve"> novih finančnih </w:t>
      </w:r>
      <w:r w:rsidR="00BC29BB">
        <w:rPr>
          <w:rFonts w:ascii="Arial" w:hAnsi="Arial" w:cs="Arial"/>
        </w:rPr>
        <w:t xml:space="preserve">produktov, ki bodo predvidevali različne vire financiranja ukrepov ter </w:t>
      </w:r>
      <w:r w:rsidR="008E6D5D">
        <w:rPr>
          <w:rFonts w:ascii="Arial" w:hAnsi="Arial" w:cs="Arial"/>
        </w:rPr>
        <w:t xml:space="preserve">rabo </w:t>
      </w:r>
      <w:r w:rsidR="00BC29BB">
        <w:rPr>
          <w:rFonts w:ascii="Arial" w:hAnsi="Arial" w:cs="Arial"/>
        </w:rPr>
        <w:t>vse</w:t>
      </w:r>
      <w:r w:rsidR="008E6D5D">
        <w:rPr>
          <w:rFonts w:ascii="Arial" w:hAnsi="Arial" w:cs="Arial"/>
        </w:rPr>
        <w:t>h</w:t>
      </w:r>
      <w:r w:rsidR="00BC29BB">
        <w:rPr>
          <w:rFonts w:ascii="Arial" w:hAnsi="Arial" w:cs="Arial"/>
        </w:rPr>
        <w:t xml:space="preserve"> razpoložljivih virov sredstev</w:t>
      </w:r>
      <w:r w:rsidR="008E6D5D">
        <w:rPr>
          <w:rFonts w:ascii="Arial" w:hAnsi="Arial" w:cs="Arial"/>
        </w:rPr>
        <w:t xml:space="preserve"> </w:t>
      </w:r>
      <w:r w:rsidR="008E6D5D" w:rsidRPr="004F3369">
        <w:rPr>
          <w:rFonts w:ascii="Arial" w:hAnsi="Arial" w:cs="Arial"/>
        </w:rPr>
        <w:t>(</w:t>
      </w:r>
      <w:proofErr w:type="spellStart"/>
      <w:r w:rsidR="008E6D5D" w:rsidRPr="004F3369">
        <w:rPr>
          <w:rFonts w:ascii="Arial" w:hAnsi="Arial" w:cs="Arial"/>
        </w:rPr>
        <w:t>blending</w:t>
      </w:r>
      <w:proofErr w:type="spellEnd"/>
      <w:r w:rsidR="008E6D5D" w:rsidRPr="004F3369">
        <w:rPr>
          <w:rFonts w:ascii="Arial" w:hAnsi="Arial" w:cs="Arial"/>
        </w:rPr>
        <w:t>)</w:t>
      </w:r>
      <w:r w:rsidR="00BC29BB">
        <w:rPr>
          <w:rFonts w:ascii="Arial" w:hAnsi="Arial" w:cs="Arial"/>
        </w:rPr>
        <w:t xml:space="preserve"> ter kombinirano rabo povratnih ter nepovratnih sredstev</w:t>
      </w:r>
      <w:r w:rsidR="008E6D5D">
        <w:rPr>
          <w:rFonts w:ascii="Arial" w:hAnsi="Arial" w:cs="Arial"/>
        </w:rPr>
        <w:t xml:space="preserve"> glede na tipologijo in lastništvo </w:t>
      </w:r>
      <w:r w:rsidR="00181FAB">
        <w:rPr>
          <w:rFonts w:ascii="Arial" w:hAnsi="Arial" w:cs="Arial"/>
        </w:rPr>
        <w:t>stavb;</w:t>
      </w:r>
    </w:p>
    <w:p w:rsidR="00832C0F" w:rsidRDefault="001F6B80" w:rsidP="00F2533A">
      <w:pPr>
        <w:pStyle w:val="Odstavekseznama"/>
        <w:numPr>
          <w:ilvl w:val="0"/>
          <w:numId w:val="7"/>
        </w:numPr>
        <w:shd w:val="clear" w:color="auto" w:fill="FFFFFF"/>
        <w:spacing w:line="240" w:lineRule="auto"/>
        <w:rPr>
          <w:rFonts w:ascii="Arial" w:hAnsi="Arial" w:cs="Arial"/>
        </w:rPr>
      </w:pPr>
      <w:r w:rsidRPr="007505A2">
        <w:rPr>
          <w:rFonts w:ascii="Arial" w:hAnsi="Arial" w:cs="Arial"/>
        </w:rPr>
        <w:t>možnosti pridobitve sistemskega vira fina</w:t>
      </w:r>
      <w:r w:rsidR="006B1DB1" w:rsidRPr="007505A2">
        <w:rPr>
          <w:rFonts w:ascii="Arial" w:hAnsi="Arial" w:cs="Arial"/>
        </w:rPr>
        <w:t>n</w:t>
      </w:r>
      <w:r w:rsidRPr="007505A2">
        <w:rPr>
          <w:rFonts w:ascii="Arial" w:hAnsi="Arial" w:cs="Arial"/>
        </w:rPr>
        <w:t>ciranja prenov potresno ogroženih stavb</w:t>
      </w:r>
      <w:r w:rsidR="004F3369">
        <w:rPr>
          <w:rFonts w:ascii="Arial" w:hAnsi="Arial" w:cs="Arial"/>
        </w:rPr>
        <w:t>.</w:t>
      </w:r>
    </w:p>
    <w:p w:rsidR="00832C0F" w:rsidRDefault="00832C0F">
      <w:pPr>
        <w:spacing w:after="200"/>
        <w:jc w:val="left"/>
        <w:rPr>
          <w:rFonts w:ascii="Arial" w:hAnsi="Arial" w:cs="Arial"/>
        </w:rPr>
      </w:pPr>
      <w:r>
        <w:rPr>
          <w:rFonts w:ascii="Arial" w:hAnsi="Arial" w:cs="Arial"/>
        </w:rPr>
        <w:br w:type="page"/>
      </w:r>
    </w:p>
    <w:p w:rsidR="001F6B80" w:rsidRPr="003835D6" w:rsidRDefault="001F6B80" w:rsidP="003835D6">
      <w:pPr>
        <w:shd w:val="clear" w:color="auto" w:fill="FFFFFF"/>
        <w:spacing w:line="240" w:lineRule="auto"/>
        <w:rPr>
          <w:rFonts w:ascii="Arial" w:hAnsi="Arial" w:cs="Arial"/>
        </w:rPr>
      </w:pPr>
    </w:p>
    <w:p w:rsidR="00AA2F38" w:rsidRPr="007505A2" w:rsidRDefault="00AA2F38" w:rsidP="00274530">
      <w:pPr>
        <w:pStyle w:val="Naslov1"/>
        <w:ind w:left="284" w:hanging="284"/>
        <w:rPr>
          <w:rFonts w:ascii="Arial" w:hAnsi="Arial" w:cs="Arial"/>
        </w:rPr>
      </w:pPr>
      <w:r w:rsidRPr="007505A2">
        <w:rPr>
          <w:rFonts w:ascii="Arial" w:hAnsi="Arial" w:cs="Arial"/>
        </w:rPr>
        <w:t> </w:t>
      </w:r>
      <w:bookmarkStart w:id="31" w:name="_Toc95814501"/>
      <w:r w:rsidR="00220D08" w:rsidRPr="007505A2">
        <w:rPr>
          <w:rFonts w:ascii="Arial" w:hAnsi="Arial" w:cs="Arial"/>
        </w:rPr>
        <w:t>SPREMLJANJE IZVAJANJA RESOLUCIJE</w:t>
      </w:r>
      <w:r w:rsidRPr="007505A2">
        <w:rPr>
          <w:rFonts w:ascii="Arial" w:hAnsi="Arial" w:cs="Arial"/>
        </w:rPr>
        <w:t xml:space="preserve"> </w:t>
      </w:r>
      <w:bookmarkEnd w:id="31"/>
    </w:p>
    <w:p w:rsidR="002E3503" w:rsidRPr="007505A2" w:rsidRDefault="002E3503" w:rsidP="002E3503">
      <w:pPr>
        <w:rPr>
          <w:rFonts w:ascii="Arial" w:hAnsi="Arial" w:cs="Arial"/>
        </w:rPr>
      </w:pPr>
    </w:p>
    <w:p w:rsidR="006C4471" w:rsidRDefault="00D5681C" w:rsidP="00274530">
      <w:pPr>
        <w:rPr>
          <w:rFonts w:ascii="Arial" w:hAnsi="Arial" w:cs="Arial"/>
        </w:rPr>
      </w:pPr>
      <w:r w:rsidRPr="007505A2">
        <w:rPr>
          <w:rFonts w:ascii="Arial" w:hAnsi="Arial" w:cs="Arial"/>
        </w:rPr>
        <w:t xml:space="preserve">Za ugotavljanje uspešnosti izvajanja ukrepov in doseganja zastavljenih ciljev resolucije se vzpostavi sistem spremljanja uspešnosti izvajanja resolucije. Spremljanje vodi ministrstvo, pristojno za graditev. </w:t>
      </w:r>
    </w:p>
    <w:p w:rsidR="006C4471" w:rsidRDefault="006C4471" w:rsidP="00274530">
      <w:pPr>
        <w:rPr>
          <w:rFonts w:ascii="Arial" w:hAnsi="Arial" w:cs="Arial"/>
        </w:rPr>
      </w:pPr>
    </w:p>
    <w:p w:rsidR="004958FF" w:rsidRDefault="00D5681C" w:rsidP="006C4471">
      <w:pPr>
        <w:rPr>
          <w:rFonts w:ascii="Arial" w:hAnsi="Arial" w:cs="Arial"/>
        </w:rPr>
      </w:pPr>
      <w:r w:rsidRPr="007505A2">
        <w:rPr>
          <w:rFonts w:ascii="Arial" w:hAnsi="Arial" w:cs="Arial"/>
        </w:rPr>
        <w:t>Z rednim spremljanjem izvajanja resolucije se bo omogočil pregled nad učinkovitostjo in primernostjo ukrepov za doseganje zastavljenih ciljev.</w:t>
      </w:r>
      <w:r w:rsidR="00903CB2" w:rsidRPr="007505A2">
        <w:rPr>
          <w:rFonts w:ascii="Arial" w:hAnsi="Arial" w:cs="Arial"/>
        </w:rPr>
        <w:t xml:space="preserve"> </w:t>
      </w:r>
      <w:r w:rsidR="006C4471">
        <w:rPr>
          <w:rFonts w:ascii="Arial" w:hAnsi="Arial" w:cs="Arial"/>
        </w:rPr>
        <w:t xml:space="preserve">Redno spremljanje </w:t>
      </w:r>
      <w:r w:rsidRPr="007505A2">
        <w:rPr>
          <w:rFonts w:ascii="Arial" w:hAnsi="Arial" w:cs="Arial"/>
        </w:rPr>
        <w:t>se bo izvajal</w:t>
      </w:r>
      <w:r w:rsidR="006C4471">
        <w:rPr>
          <w:rFonts w:ascii="Arial" w:hAnsi="Arial" w:cs="Arial"/>
        </w:rPr>
        <w:t>o predvsem</w:t>
      </w:r>
      <w:r w:rsidRPr="007505A2">
        <w:rPr>
          <w:rFonts w:ascii="Arial" w:hAnsi="Arial" w:cs="Arial"/>
        </w:rPr>
        <w:t xml:space="preserve"> preko</w:t>
      </w:r>
      <w:r w:rsidRPr="006C4471">
        <w:rPr>
          <w:rFonts w:ascii="Arial" w:hAnsi="Arial" w:cs="Arial"/>
        </w:rPr>
        <w:t xml:space="preserve"> posodabljanja </w:t>
      </w:r>
      <w:r w:rsidR="002E3503" w:rsidRPr="006C4471">
        <w:rPr>
          <w:rFonts w:ascii="Arial" w:hAnsi="Arial" w:cs="Arial"/>
        </w:rPr>
        <w:t>akcijskih p</w:t>
      </w:r>
      <w:r w:rsidR="00F36469" w:rsidRPr="006C4471">
        <w:rPr>
          <w:rFonts w:ascii="Arial" w:hAnsi="Arial" w:cs="Arial"/>
        </w:rPr>
        <w:t>rogramov</w:t>
      </w:r>
      <w:r w:rsidR="002E3503" w:rsidRPr="006C4471">
        <w:rPr>
          <w:rFonts w:ascii="Arial" w:hAnsi="Arial" w:cs="Arial"/>
        </w:rPr>
        <w:t xml:space="preserve"> </w:t>
      </w:r>
      <w:r w:rsidRPr="006C4471">
        <w:rPr>
          <w:rFonts w:ascii="Arial" w:hAnsi="Arial" w:cs="Arial"/>
        </w:rPr>
        <w:t xml:space="preserve">in </w:t>
      </w:r>
      <w:r w:rsidR="00901E18" w:rsidRPr="006C4471">
        <w:rPr>
          <w:rFonts w:ascii="Arial" w:hAnsi="Arial" w:cs="Arial"/>
        </w:rPr>
        <w:t xml:space="preserve">spremljanja </w:t>
      </w:r>
      <w:r w:rsidRPr="006C4471">
        <w:rPr>
          <w:rFonts w:ascii="Arial" w:hAnsi="Arial" w:cs="Arial"/>
        </w:rPr>
        <w:t>izvajanja ukrepov za dosego ciljev resolucije</w:t>
      </w:r>
      <w:r w:rsidR="00F36469" w:rsidRPr="007505A2">
        <w:rPr>
          <w:rFonts w:ascii="Arial" w:hAnsi="Arial" w:cs="Arial"/>
        </w:rPr>
        <w:t>.</w:t>
      </w:r>
      <w:r w:rsidR="006C4471">
        <w:rPr>
          <w:rFonts w:ascii="Arial" w:hAnsi="Arial" w:cs="Arial"/>
        </w:rPr>
        <w:t xml:space="preserve"> </w:t>
      </w:r>
      <w:r w:rsidRPr="007505A2">
        <w:rPr>
          <w:rFonts w:ascii="Arial" w:hAnsi="Arial" w:cs="Arial"/>
        </w:rPr>
        <w:t xml:space="preserve">Namen spremljanja je predvsem sprotno ugotavljanje </w:t>
      </w:r>
      <w:r w:rsidR="00A02411" w:rsidRPr="007505A2">
        <w:rPr>
          <w:rFonts w:ascii="Arial" w:hAnsi="Arial" w:cs="Arial"/>
        </w:rPr>
        <w:t>učinkovitosti</w:t>
      </w:r>
      <w:r w:rsidRPr="007505A2">
        <w:rPr>
          <w:rFonts w:ascii="Arial" w:hAnsi="Arial" w:cs="Arial"/>
        </w:rPr>
        <w:t xml:space="preserve"> izvajanja ukrepov oziroma predmetnih projektov. V </w:t>
      </w:r>
      <w:r w:rsidR="00F36469" w:rsidRPr="007505A2">
        <w:rPr>
          <w:rFonts w:ascii="Arial" w:hAnsi="Arial" w:cs="Arial"/>
        </w:rPr>
        <w:t xml:space="preserve">akcijskih programih </w:t>
      </w:r>
      <w:r w:rsidRPr="007505A2">
        <w:rPr>
          <w:rFonts w:ascii="Arial" w:hAnsi="Arial" w:cs="Arial"/>
        </w:rPr>
        <w:t>bo imel vsak ukrep določene aktivnosti, nosilca aktivnosti (npr. organizacijo, zadolženo za izvedbo aktivnosti) in rok, do katerega mora biti aktivnost izvedena. Ministrstvo</w:t>
      </w:r>
      <w:r w:rsidR="0030570D">
        <w:rPr>
          <w:rFonts w:ascii="Arial" w:hAnsi="Arial" w:cs="Arial"/>
        </w:rPr>
        <w:t>,</w:t>
      </w:r>
      <w:r w:rsidRPr="007505A2">
        <w:rPr>
          <w:rFonts w:ascii="Arial" w:hAnsi="Arial" w:cs="Arial"/>
        </w:rPr>
        <w:t xml:space="preserve"> </w:t>
      </w:r>
      <w:r w:rsidR="009A2D80" w:rsidRPr="007505A2">
        <w:rPr>
          <w:rFonts w:ascii="Arial" w:hAnsi="Arial" w:cs="Arial"/>
        </w:rPr>
        <w:t xml:space="preserve">pristojno </w:t>
      </w:r>
      <w:r w:rsidRPr="007505A2">
        <w:rPr>
          <w:rFonts w:ascii="Arial" w:hAnsi="Arial" w:cs="Arial"/>
        </w:rPr>
        <w:t xml:space="preserve">za graditev bo </w:t>
      </w:r>
      <w:r w:rsidR="009A2D80" w:rsidRPr="007505A2">
        <w:rPr>
          <w:rFonts w:ascii="Arial" w:hAnsi="Arial" w:cs="Arial"/>
        </w:rPr>
        <w:t>zadolženo</w:t>
      </w:r>
      <w:r w:rsidRPr="007505A2">
        <w:rPr>
          <w:rFonts w:ascii="Arial" w:hAnsi="Arial" w:cs="Arial"/>
        </w:rPr>
        <w:t xml:space="preserve"> za posodabljanje </w:t>
      </w:r>
      <w:r w:rsidR="00F36469" w:rsidRPr="007505A2">
        <w:rPr>
          <w:rFonts w:ascii="Arial" w:hAnsi="Arial" w:cs="Arial"/>
        </w:rPr>
        <w:t xml:space="preserve">akcijskih programov </w:t>
      </w:r>
      <w:r w:rsidRPr="007505A2">
        <w:rPr>
          <w:rFonts w:ascii="Arial" w:hAnsi="Arial" w:cs="Arial"/>
        </w:rPr>
        <w:t>ter izvajanje nadzora nad zastavljenimi cilji. Vmesn</w:t>
      </w:r>
      <w:r w:rsidR="00FD5094">
        <w:rPr>
          <w:rFonts w:ascii="Arial" w:hAnsi="Arial" w:cs="Arial"/>
        </w:rPr>
        <w:t>a</w:t>
      </w:r>
      <w:r w:rsidRPr="007505A2">
        <w:rPr>
          <w:rFonts w:ascii="Arial" w:hAnsi="Arial" w:cs="Arial"/>
        </w:rPr>
        <w:t xml:space="preserve"> in končno poročilo o izvajanju in učinkovitosti izvedenih ukrepov bo sprejela Vlada Republike Slovenije.</w:t>
      </w:r>
      <w:bookmarkEnd w:id="0"/>
    </w:p>
    <w:p w:rsidR="00A77C11" w:rsidRPr="007505A2" w:rsidRDefault="00A77C11" w:rsidP="006C4471">
      <w:pPr>
        <w:rPr>
          <w:rFonts w:ascii="Arial" w:hAnsi="Arial" w:cs="Arial"/>
        </w:rPr>
      </w:pPr>
    </w:p>
    <w:sectPr w:rsidR="00A77C11" w:rsidRPr="007505A2" w:rsidSect="005A6275">
      <w:headerReference w:type="default" r:id="rId12"/>
      <w:footerReference w:type="default" r:id="rId13"/>
      <w:pgSz w:w="11906" w:h="16838"/>
      <w:pgMar w:top="1417" w:right="1417" w:bottom="127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86FC06" w15:done="0"/>
  <w15:commentEx w15:paraId="597F5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11D" w16cex:dateUtc="2022-02-18T16:08:00Z"/>
  <w16cex:commentExtensible w16cex:durableId="25BA4327" w16cex:dateUtc="2022-02-18T15:09:00Z"/>
  <w16cex:commentExtensible w16cex:durableId="25BA4425" w16cex:dateUtc="2022-02-18T15:13:00Z"/>
  <w16cex:commentExtensible w16cex:durableId="25BA4640" w16cex:dateUtc="2022-02-18T15:22:00Z"/>
  <w16cex:commentExtensible w16cex:durableId="25BA4B05" w16cex:dateUtc="2022-02-18T15:42:00Z"/>
  <w16cex:commentExtensible w16cex:durableId="25BA4AD2" w16cex:dateUtc="2022-02-18T15:41:00Z"/>
  <w16cex:commentExtensible w16cex:durableId="25BA4BC0" w16cex:dateUtc="2022-02-18T15:45:00Z"/>
  <w16cex:commentExtensible w16cex:durableId="25BA50DA" w16cex:dateUtc="2022-02-18T16:07:00Z"/>
  <w16cex:commentExtensible w16cex:durableId="25BA50BA" w16cex:dateUtc="2022-02-18T16:07:00Z"/>
  <w16cex:commentExtensible w16cex:durableId="25BA51BF" w16cex:dateUtc="2022-02-18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6FC06" w16cid:durableId="27B076E8"/>
  <w16cid:commentId w16cid:paraId="597F54C9" w16cid:durableId="27B077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E87" w:rsidRDefault="00852E87" w:rsidP="00482056">
      <w:pPr>
        <w:spacing w:line="240" w:lineRule="auto"/>
      </w:pPr>
      <w:r>
        <w:separator/>
      </w:r>
    </w:p>
  </w:endnote>
  <w:endnote w:type="continuationSeparator" w:id="0">
    <w:p w:rsidR="00852E87" w:rsidRDefault="00852E87" w:rsidP="00482056">
      <w:pPr>
        <w:spacing w:line="240" w:lineRule="auto"/>
      </w:pPr>
      <w:r>
        <w:continuationSeparator/>
      </w:r>
    </w:p>
  </w:endnote>
  <w:endnote w:type="continuationNotice" w:id="1">
    <w:p w:rsidR="00852E87" w:rsidRDefault="00852E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59742"/>
      <w:docPartObj>
        <w:docPartGallery w:val="Page Numbers (Bottom of Page)"/>
        <w:docPartUnique/>
      </w:docPartObj>
    </w:sdtPr>
    <w:sdtEndPr>
      <w:rPr>
        <w:rFonts w:ascii="Arial" w:hAnsi="Arial" w:cs="Arial"/>
      </w:rPr>
    </w:sdtEndPr>
    <w:sdtContent>
      <w:p w:rsidR="00160406" w:rsidRPr="009A2D80" w:rsidRDefault="00160406">
        <w:pPr>
          <w:pStyle w:val="Noga"/>
          <w:jc w:val="center"/>
          <w:rPr>
            <w:rFonts w:ascii="Arial" w:hAnsi="Arial" w:cs="Arial"/>
          </w:rPr>
        </w:pPr>
        <w:r w:rsidRPr="009A2D80">
          <w:rPr>
            <w:rFonts w:ascii="Arial" w:hAnsi="Arial" w:cs="Arial"/>
          </w:rPr>
          <w:fldChar w:fldCharType="begin"/>
        </w:r>
        <w:r w:rsidRPr="009A2D80">
          <w:rPr>
            <w:rFonts w:ascii="Arial" w:hAnsi="Arial" w:cs="Arial"/>
          </w:rPr>
          <w:instrText>PAGE   \* MERGEFORMAT</w:instrText>
        </w:r>
        <w:r w:rsidRPr="009A2D80">
          <w:rPr>
            <w:rFonts w:ascii="Arial" w:hAnsi="Arial" w:cs="Arial"/>
          </w:rPr>
          <w:fldChar w:fldCharType="separate"/>
        </w:r>
        <w:r w:rsidR="005B2F5D">
          <w:rPr>
            <w:rFonts w:ascii="Arial" w:hAnsi="Arial" w:cs="Arial"/>
            <w:noProof/>
          </w:rPr>
          <w:t>5</w:t>
        </w:r>
        <w:r w:rsidRPr="009A2D80">
          <w:rPr>
            <w:rFonts w:ascii="Arial" w:hAnsi="Arial" w:cs="Arial"/>
          </w:rPr>
          <w:fldChar w:fldCharType="end"/>
        </w:r>
      </w:p>
    </w:sdtContent>
  </w:sdt>
  <w:p w:rsidR="00160406" w:rsidRDefault="0016040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E87" w:rsidRDefault="00852E87" w:rsidP="00482056">
      <w:pPr>
        <w:spacing w:line="240" w:lineRule="auto"/>
      </w:pPr>
      <w:r>
        <w:separator/>
      </w:r>
    </w:p>
  </w:footnote>
  <w:footnote w:type="continuationSeparator" w:id="0">
    <w:p w:rsidR="00852E87" w:rsidRDefault="00852E87" w:rsidP="00482056">
      <w:pPr>
        <w:spacing w:line="240" w:lineRule="auto"/>
      </w:pPr>
      <w:r>
        <w:continuationSeparator/>
      </w:r>
    </w:p>
  </w:footnote>
  <w:footnote w:type="continuationNotice" w:id="1">
    <w:p w:rsidR="00852E87" w:rsidRDefault="00852E87">
      <w:pPr>
        <w:spacing w:line="240" w:lineRule="auto"/>
      </w:pPr>
    </w:p>
  </w:footnote>
  <w:footnote w:id="2">
    <w:p w:rsidR="00160406" w:rsidRDefault="00160406" w:rsidP="009A68B3">
      <w:pPr>
        <w:pStyle w:val="Sprotnaopomba-besedilo"/>
        <w:rPr>
          <w:rFonts w:ascii="Arial" w:hAnsi="Arial" w:cs="Arial"/>
          <w:sz w:val="16"/>
          <w:szCs w:val="16"/>
        </w:rPr>
      </w:pPr>
      <w:r w:rsidRPr="00F85DCF">
        <w:rPr>
          <w:rStyle w:val="Sprotnaopomba-sklic"/>
          <w:rFonts w:ascii="Arial" w:hAnsi="Arial" w:cs="Arial"/>
          <w:sz w:val="16"/>
          <w:szCs w:val="16"/>
        </w:rPr>
        <w:footnoteRef/>
      </w:r>
      <w:r w:rsidRPr="00F85DCF">
        <w:rPr>
          <w:rFonts w:ascii="Arial" w:hAnsi="Arial" w:cs="Arial"/>
          <w:sz w:val="16"/>
          <w:szCs w:val="16"/>
        </w:rPr>
        <w:t xml:space="preserve"> Seizmični stresni test stavbnega fonda Republike Slovenije (2020-2050), Strokovne podlage za pripravo Resolucije o programu krepitve potresne varnost</w:t>
      </w:r>
      <w:r w:rsidR="000B1620">
        <w:rPr>
          <w:rFonts w:ascii="Arial" w:hAnsi="Arial" w:cs="Arial"/>
          <w:sz w:val="16"/>
          <w:szCs w:val="16"/>
        </w:rPr>
        <w:t>i</w:t>
      </w:r>
      <w:r w:rsidRPr="00F85DCF">
        <w:rPr>
          <w:rFonts w:ascii="Arial" w:hAnsi="Arial" w:cs="Arial"/>
          <w:sz w:val="16"/>
          <w:szCs w:val="16"/>
        </w:rPr>
        <w:t>, Univerza v Ljubljani, Fakulteta za gradbeništvo in geodezijo, Inštitut za konstrukcije, potresno inženirstvo in računalništvo (IKPIR), 2020.</w:t>
      </w:r>
    </w:p>
    <w:p w:rsidR="000B1620" w:rsidRPr="00F85DCF" w:rsidRDefault="000B1620" w:rsidP="009A68B3">
      <w:pPr>
        <w:pStyle w:val="Sprotnaopomba-besedilo"/>
        <w:rPr>
          <w:rFonts w:ascii="Arial" w:hAnsi="Arial" w:cs="Arial"/>
          <w:sz w:val="16"/>
          <w:szCs w:val="16"/>
        </w:rPr>
      </w:pPr>
    </w:p>
  </w:footnote>
  <w:footnote w:id="3">
    <w:p w:rsidR="005D5D1E" w:rsidRPr="00F85DCF" w:rsidRDefault="005D5D1E" w:rsidP="005D5D1E">
      <w:pPr>
        <w:pStyle w:val="Sprotnaopomba-besedilo"/>
        <w:rPr>
          <w:rFonts w:ascii="Arial" w:hAnsi="Arial" w:cs="Arial"/>
          <w:sz w:val="16"/>
          <w:szCs w:val="16"/>
        </w:rPr>
      </w:pPr>
      <w:r w:rsidRPr="00F85DCF">
        <w:rPr>
          <w:rStyle w:val="Sprotnaopomba-sklic"/>
          <w:rFonts w:ascii="Arial" w:hAnsi="Arial" w:cs="Arial"/>
          <w:sz w:val="16"/>
          <w:szCs w:val="16"/>
        </w:rPr>
        <w:footnoteRef/>
      </w:r>
      <w:r w:rsidRPr="00F85DCF">
        <w:rPr>
          <w:rFonts w:ascii="Arial" w:hAnsi="Arial" w:cs="Arial"/>
          <w:sz w:val="16"/>
          <w:szCs w:val="16"/>
        </w:rPr>
        <w:t xml:space="preserve"> </w:t>
      </w:r>
      <w:r w:rsidRPr="00F85DCF">
        <w:rPr>
          <w:rFonts w:ascii="Arial" w:hAnsi="Arial" w:cs="Arial"/>
          <w:sz w:val="16"/>
          <w:szCs w:val="16"/>
        </w:rPr>
        <w:t>Vir: http://www.sos112.si/slo/tdocs/drzavna_ocena_2.pdf</w:t>
      </w:r>
    </w:p>
  </w:footnote>
  <w:footnote w:id="4">
    <w:p w:rsidR="005D5D1E" w:rsidRPr="00F85DCF" w:rsidRDefault="005D5D1E" w:rsidP="005D5D1E">
      <w:pPr>
        <w:pStyle w:val="Sprotnaopomba-besedilo"/>
        <w:rPr>
          <w:rFonts w:ascii="Arial" w:hAnsi="Arial" w:cs="Arial"/>
          <w:sz w:val="16"/>
          <w:szCs w:val="16"/>
        </w:rPr>
      </w:pPr>
      <w:r w:rsidRPr="00F85DCF">
        <w:rPr>
          <w:rStyle w:val="Sprotnaopomba-sklic"/>
          <w:rFonts w:ascii="Arial" w:hAnsi="Arial" w:cs="Arial"/>
          <w:sz w:val="16"/>
          <w:szCs w:val="16"/>
        </w:rPr>
        <w:footnoteRef/>
      </w:r>
      <w:r w:rsidRPr="00F85DCF">
        <w:rPr>
          <w:rFonts w:ascii="Arial" w:hAnsi="Arial" w:cs="Arial"/>
          <w:sz w:val="16"/>
          <w:szCs w:val="16"/>
        </w:rPr>
        <w:t xml:space="preserve"> </w:t>
      </w:r>
      <w:r w:rsidRPr="00F85DCF">
        <w:rPr>
          <w:rFonts w:ascii="Arial" w:hAnsi="Arial" w:cs="Arial"/>
          <w:sz w:val="16"/>
          <w:szCs w:val="16"/>
        </w:rPr>
        <w:t>http://www.sos112.si/slo/tdocs/ogrozenost_potres.pdf</w:t>
      </w:r>
    </w:p>
  </w:footnote>
  <w:footnote w:id="5">
    <w:p w:rsidR="005D5D1E" w:rsidRDefault="005D5D1E" w:rsidP="005D5D1E">
      <w:pPr>
        <w:pStyle w:val="Sprotnaopomba-besedilo"/>
      </w:pPr>
      <w:r w:rsidRPr="00F85DCF">
        <w:rPr>
          <w:rStyle w:val="Sprotnaopomba-sklic"/>
          <w:rFonts w:ascii="Arial" w:hAnsi="Arial" w:cs="Arial"/>
          <w:sz w:val="16"/>
          <w:szCs w:val="16"/>
        </w:rPr>
        <w:footnoteRef/>
      </w:r>
      <w:r w:rsidRPr="00F85DCF">
        <w:rPr>
          <w:rFonts w:ascii="Arial" w:hAnsi="Arial" w:cs="Arial"/>
          <w:sz w:val="16"/>
          <w:szCs w:val="16"/>
        </w:rPr>
        <w:t xml:space="preserve"> </w:t>
      </w:r>
      <w:r w:rsidRPr="00F85DCF">
        <w:rPr>
          <w:rFonts w:ascii="Arial" w:hAnsi="Arial" w:cs="Arial"/>
          <w:sz w:val="16"/>
          <w:szCs w:val="16"/>
        </w:rPr>
        <w:t>http://potrog2.vokas.si/</w:t>
      </w:r>
    </w:p>
  </w:footnote>
  <w:footnote w:id="6">
    <w:p w:rsidR="00160406" w:rsidRPr="00FC6F0C" w:rsidRDefault="00160406" w:rsidP="00343C20">
      <w:pPr>
        <w:pStyle w:val="Sprotnaopomba-besedilo"/>
        <w:rPr>
          <w:rFonts w:ascii="Arial" w:hAnsi="Arial" w:cs="Arial"/>
          <w:sz w:val="16"/>
          <w:szCs w:val="16"/>
        </w:rPr>
      </w:pPr>
      <w:r w:rsidRPr="00556B90">
        <w:rPr>
          <w:rStyle w:val="Sprotnaopomba-sklic"/>
          <w:rFonts w:ascii="Arial" w:hAnsi="Arial" w:cs="Arial"/>
          <w:sz w:val="18"/>
          <w:szCs w:val="16"/>
        </w:rPr>
        <w:footnoteRef/>
      </w:r>
      <w:r w:rsidRPr="00FC6F0C">
        <w:rPr>
          <w:rFonts w:ascii="Arial" w:hAnsi="Arial" w:cs="Arial"/>
          <w:sz w:val="16"/>
          <w:szCs w:val="16"/>
        </w:rPr>
        <w:t xml:space="preserve"> </w:t>
      </w:r>
      <w:r w:rsidRPr="00FC6F0C">
        <w:rPr>
          <w:rFonts w:ascii="Arial" w:hAnsi="Arial" w:cs="Arial"/>
        </w:rPr>
        <w:t>Vir:</w:t>
      </w:r>
      <w:hyperlink r:id="rId1" w:history="1">
        <w:r w:rsidRPr="00FC6F0C">
          <w:rPr>
            <w:rStyle w:val="Hiperpovezava"/>
            <w:rFonts w:ascii="Arial" w:hAnsi="Arial" w:cs="Arial"/>
            <w:sz w:val="16"/>
            <w:szCs w:val="16"/>
          </w:rPr>
          <w:t>https://www.arso.gov.si/potresi/potresna%20nevarnost/projektni_pospesek_tal.html</w:t>
        </w:r>
      </w:hyperlink>
    </w:p>
  </w:footnote>
  <w:footnote w:id="7">
    <w:p w:rsidR="00556B90" w:rsidRPr="001E6F89" w:rsidRDefault="00556B90" w:rsidP="00050572">
      <w:pPr>
        <w:pStyle w:val="Sprotnaopomba-besedilo"/>
        <w:rPr>
          <w:rFonts w:ascii="Arial" w:hAnsi="Arial" w:cs="Arial"/>
          <w:sz w:val="16"/>
          <w:szCs w:val="16"/>
        </w:rPr>
      </w:pPr>
      <w:r w:rsidRPr="00556B90">
        <w:rPr>
          <w:rStyle w:val="Sprotnaopomba-sklic"/>
          <w:sz w:val="16"/>
        </w:rPr>
        <w:footnoteRef/>
      </w:r>
      <w:r w:rsidR="00050572" w:rsidRPr="001E6F89">
        <w:rPr>
          <w:rFonts w:ascii="Arial" w:hAnsi="Arial" w:cs="Arial"/>
          <w:sz w:val="16"/>
          <w:szCs w:val="16"/>
        </w:rPr>
        <w:t xml:space="preserve">Vir: </w:t>
      </w:r>
      <w:hyperlink r:id="rId2" w:history="1">
        <w:r w:rsidR="00050572" w:rsidRPr="001E6F89">
          <w:rPr>
            <w:rFonts w:ascii="Arial" w:hAnsi="Arial" w:cs="Arial"/>
            <w:sz w:val="16"/>
            <w:szCs w:val="16"/>
          </w:rPr>
          <w:t>http://potresi.arso.gov.si/doc/dokumenti/potresna_nevarnost/Karta_potresne_nevarnosti_2021.jpg</w:t>
        </w:r>
      </w:hyperlink>
    </w:p>
    <w:p w:rsidR="00050572" w:rsidRPr="00FC6F0C" w:rsidRDefault="00556B90" w:rsidP="00050572">
      <w:pPr>
        <w:pStyle w:val="Sprotnaopomba-besedilo"/>
        <w:rPr>
          <w:rFonts w:ascii="Arial" w:hAnsi="Arial" w:cs="Arial"/>
          <w:sz w:val="16"/>
          <w:szCs w:val="16"/>
        </w:rPr>
      </w:pPr>
      <w:r>
        <w:rPr>
          <w:rStyle w:val="Sprotnaopomba-sklic"/>
          <w:sz w:val="16"/>
          <w:szCs w:val="16"/>
        </w:rPr>
        <w:t>7</w:t>
      </w:r>
      <w:r w:rsidR="00050572" w:rsidRPr="00FC6F0C">
        <w:rPr>
          <w:rFonts w:ascii="Arial" w:hAnsi="Arial" w:cs="Arial"/>
          <w:sz w:val="16"/>
          <w:szCs w:val="16"/>
        </w:rPr>
        <w:t xml:space="preserve"> Ocena ogroženosti Republike Slovenije zaradi potresov, Uprava RS za zaščito in reševanje, 2018</w:t>
      </w:r>
    </w:p>
  </w:footnote>
  <w:footnote w:id="8">
    <w:p w:rsidR="005A6275" w:rsidRDefault="005A6275">
      <w:pPr>
        <w:pStyle w:val="Sprotnaopomba-besedilo"/>
      </w:pPr>
      <w:r>
        <w:rPr>
          <w:rStyle w:val="Sprotnaopomba-sklic"/>
        </w:rPr>
        <w:t>8</w:t>
      </w:r>
      <w:r>
        <w:t xml:space="preserve"> </w:t>
      </w:r>
      <w:r w:rsidRPr="005A6275">
        <w:rPr>
          <w:rFonts w:ascii="Arial" w:hAnsi="Arial" w:cs="Arial"/>
          <w:sz w:val="16"/>
          <w:szCs w:val="16"/>
        </w:rPr>
        <w:t>Dr</w:t>
      </w:r>
      <w:r>
        <w:rPr>
          <w:rFonts w:ascii="Arial" w:hAnsi="Arial" w:cs="Arial"/>
          <w:sz w:val="16"/>
          <w:szCs w:val="16"/>
        </w:rPr>
        <w:t>žavna ocena tveganj za nesreče, verzija 2.0, 2018</w:t>
      </w:r>
    </w:p>
  </w:footnote>
  <w:footnote w:id="9">
    <w:p w:rsidR="008E148E" w:rsidRDefault="005A6275">
      <w:r w:rsidRPr="005A6275">
        <w:rPr>
          <w:rStyle w:val="Sprotnaopomba-sklic"/>
          <w:sz w:val="16"/>
        </w:rPr>
        <w:t>10</w:t>
      </w:r>
      <w:r w:rsidR="005C6CB9" w:rsidRPr="005A6275">
        <w:rPr>
          <w:sz w:val="16"/>
        </w:rPr>
        <w:t xml:space="preserve"> </w:t>
      </w:r>
      <w:r w:rsidR="005C6CB9" w:rsidRPr="00C3241A">
        <w:rPr>
          <w:rFonts w:ascii="Arial" w:hAnsi="Arial"/>
          <w:sz w:val="16"/>
          <w:szCs w:val="16"/>
        </w:rPr>
        <w:t>Vrednosti v letu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406" w:rsidRPr="004D52BC" w:rsidRDefault="00160406" w:rsidP="000B7E43">
    <w:pPr>
      <w:pStyle w:val="datumtevilka"/>
      <w:tabs>
        <w:tab w:val="left" w:pos="851"/>
      </w:tabs>
      <w:jc w:val="center"/>
      <w:rPr>
        <w:rFonts w:cs="Arial"/>
        <w:i/>
        <w:sz w:val="14"/>
        <w:szCs w:val="14"/>
      </w:rPr>
    </w:pPr>
    <w:r w:rsidRPr="004D52BC">
      <w:rPr>
        <w:rFonts w:cs="Arial"/>
        <w:i/>
        <w:sz w:val="14"/>
        <w:szCs w:val="14"/>
      </w:rPr>
      <w:t>Resolucija o krepitvi potresne varnosti »PREHITIMO POTRES«</w:t>
    </w:r>
  </w:p>
  <w:p w:rsidR="00160406" w:rsidRDefault="00160406">
    <w:pPr>
      <w:pStyle w:val="Glava"/>
      <w:pBdr>
        <w:between w:val="single" w:sz="4" w:space="1" w:color="4F81BD" w:themeColor="accent1"/>
      </w:pBdr>
      <w:spacing w:line="276" w:lineRule="auto"/>
      <w:jc w:val="center"/>
    </w:pPr>
  </w:p>
  <w:p w:rsidR="00160406" w:rsidRDefault="0016040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D2899"/>
    <w:multiLevelType w:val="hybridMultilevel"/>
    <w:tmpl w:val="E8B27F00"/>
    <w:lvl w:ilvl="0" w:tplc="4EE04C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C74DC"/>
    <w:multiLevelType w:val="hybridMultilevel"/>
    <w:tmpl w:val="9E2A3008"/>
    <w:lvl w:ilvl="0" w:tplc="73D06E6C">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63A0C82"/>
    <w:multiLevelType w:val="hybridMultilevel"/>
    <w:tmpl w:val="EBF0F2AE"/>
    <w:lvl w:ilvl="0" w:tplc="9C68E4D2">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BF00C4D"/>
    <w:multiLevelType w:val="hybridMultilevel"/>
    <w:tmpl w:val="E0D4C174"/>
    <w:lvl w:ilvl="0" w:tplc="FC2CEFB0">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6CF1CE8"/>
    <w:multiLevelType w:val="hybridMultilevel"/>
    <w:tmpl w:val="41BAC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AD31FF3"/>
    <w:multiLevelType w:val="multilevel"/>
    <w:tmpl w:val="B5C27D30"/>
    <w:lvl w:ilvl="0">
      <w:start w:val="1"/>
      <w:numFmt w:val="decimal"/>
      <w:pStyle w:val="Naslov1"/>
      <w:lvlText w:val="%1."/>
      <w:lvlJc w:val="left"/>
      <w:pPr>
        <w:ind w:left="4685" w:hanging="432"/>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nsid w:val="68A8492C"/>
    <w:multiLevelType w:val="hybridMultilevel"/>
    <w:tmpl w:val="B636A4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4B177B0"/>
    <w:multiLevelType w:val="hybridMultilevel"/>
    <w:tmpl w:val="C52E336C"/>
    <w:lvl w:ilvl="0" w:tplc="BF62C2EE">
      <w:start w:val="1"/>
      <w:numFmt w:val="decimal"/>
      <w:pStyle w:val="Naslov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6"/>
  </w:num>
  <w:num w:numId="6">
    <w:abstractNumId w:val="1"/>
  </w:num>
  <w:num w:numId="7">
    <w:abstractNumId w:val="2"/>
  </w:num>
  <w:num w:numId="8">
    <w:abstractNumId w:val="4"/>
  </w:num>
  <w:num w:numId="9">
    <w:abstractNumId w:val="7"/>
  </w:num>
  <w:num w:numId="10">
    <w:abstractNumId w:val="5"/>
  </w:num>
  <w:num w:numId="11">
    <w:abstractNumId w:val="5"/>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5"/>
  </w:num>
  <w:num w:numId="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a.Galonja">
    <w15:presenceInfo w15:providerId="AD" w15:userId="S::Sasa.Galonja@gov.si::71e5368a-7278-4edf-8742-c45a5b208644"/>
  </w15:person>
  <w15:person w15:author="Sasa.Galonja [2]">
    <w15:presenceInfo w15:providerId="AD" w15:userId="S::Sasa.Galonja@gov.si::71e5368a-7278-4edf-8742-c45a5b208644"/>
  </w15:person>
  <w15:person w15:author="Saša Galonja">
    <w15:presenceInfo w15:providerId="AD" w15:userId="S::Sasa.Galonja@gov.si::71e5368a-7278-4edf-8742-c45a5b208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27"/>
    <w:rsid w:val="00003FFC"/>
    <w:rsid w:val="00006ABD"/>
    <w:rsid w:val="00012EED"/>
    <w:rsid w:val="00017482"/>
    <w:rsid w:val="00021014"/>
    <w:rsid w:val="00022A75"/>
    <w:rsid w:val="00026E65"/>
    <w:rsid w:val="00027ABD"/>
    <w:rsid w:val="000318B3"/>
    <w:rsid w:val="00031B66"/>
    <w:rsid w:val="00037389"/>
    <w:rsid w:val="000377DB"/>
    <w:rsid w:val="000425A9"/>
    <w:rsid w:val="00045FE6"/>
    <w:rsid w:val="00050572"/>
    <w:rsid w:val="0005060A"/>
    <w:rsid w:val="00054BE5"/>
    <w:rsid w:val="00056C54"/>
    <w:rsid w:val="00066914"/>
    <w:rsid w:val="00070F1C"/>
    <w:rsid w:val="00082DA4"/>
    <w:rsid w:val="00083875"/>
    <w:rsid w:val="000851A1"/>
    <w:rsid w:val="00085473"/>
    <w:rsid w:val="00090C41"/>
    <w:rsid w:val="00092A2A"/>
    <w:rsid w:val="000A11CD"/>
    <w:rsid w:val="000A2E7D"/>
    <w:rsid w:val="000A356F"/>
    <w:rsid w:val="000A7B56"/>
    <w:rsid w:val="000B1620"/>
    <w:rsid w:val="000B2906"/>
    <w:rsid w:val="000B2E01"/>
    <w:rsid w:val="000B3284"/>
    <w:rsid w:val="000B3BC0"/>
    <w:rsid w:val="000B61EE"/>
    <w:rsid w:val="000B7E43"/>
    <w:rsid w:val="000C4DC5"/>
    <w:rsid w:val="000C75F5"/>
    <w:rsid w:val="000D1345"/>
    <w:rsid w:val="000D13F3"/>
    <w:rsid w:val="000D4297"/>
    <w:rsid w:val="000D525C"/>
    <w:rsid w:val="000D6783"/>
    <w:rsid w:val="000E0F88"/>
    <w:rsid w:val="000E2335"/>
    <w:rsid w:val="000E3BCE"/>
    <w:rsid w:val="000E4335"/>
    <w:rsid w:val="000E4626"/>
    <w:rsid w:val="000E67AF"/>
    <w:rsid w:val="000F25DA"/>
    <w:rsid w:val="000F5696"/>
    <w:rsid w:val="000F5761"/>
    <w:rsid w:val="001003E3"/>
    <w:rsid w:val="00102020"/>
    <w:rsid w:val="0010213E"/>
    <w:rsid w:val="0010441F"/>
    <w:rsid w:val="00105CAF"/>
    <w:rsid w:val="00106747"/>
    <w:rsid w:val="00111836"/>
    <w:rsid w:val="00114046"/>
    <w:rsid w:val="00117DA1"/>
    <w:rsid w:val="001216ED"/>
    <w:rsid w:val="00122910"/>
    <w:rsid w:val="001238BF"/>
    <w:rsid w:val="0013012E"/>
    <w:rsid w:val="001323BD"/>
    <w:rsid w:val="00132DDA"/>
    <w:rsid w:val="001363CF"/>
    <w:rsid w:val="00140BF5"/>
    <w:rsid w:val="0014122A"/>
    <w:rsid w:val="001436F5"/>
    <w:rsid w:val="0014429E"/>
    <w:rsid w:val="00144A18"/>
    <w:rsid w:val="0015276B"/>
    <w:rsid w:val="001537A1"/>
    <w:rsid w:val="001545F6"/>
    <w:rsid w:val="0015495B"/>
    <w:rsid w:val="0015697D"/>
    <w:rsid w:val="00156DF9"/>
    <w:rsid w:val="00157DCC"/>
    <w:rsid w:val="00160406"/>
    <w:rsid w:val="0016186E"/>
    <w:rsid w:val="001638CC"/>
    <w:rsid w:val="00163F4E"/>
    <w:rsid w:val="00164676"/>
    <w:rsid w:val="00166113"/>
    <w:rsid w:val="001700F6"/>
    <w:rsid w:val="0017484B"/>
    <w:rsid w:val="00175B16"/>
    <w:rsid w:val="00180079"/>
    <w:rsid w:val="00181675"/>
    <w:rsid w:val="00181B21"/>
    <w:rsid w:val="00181FAB"/>
    <w:rsid w:val="00184F2B"/>
    <w:rsid w:val="00186399"/>
    <w:rsid w:val="00187013"/>
    <w:rsid w:val="00187DBD"/>
    <w:rsid w:val="00187E02"/>
    <w:rsid w:val="00191DB1"/>
    <w:rsid w:val="00192EC6"/>
    <w:rsid w:val="001959F6"/>
    <w:rsid w:val="00196DB6"/>
    <w:rsid w:val="00197632"/>
    <w:rsid w:val="00197EE4"/>
    <w:rsid w:val="001A1FC9"/>
    <w:rsid w:val="001A5654"/>
    <w:rsid w:val="001A6C7C"/>
    <w:rsid w:val="001B0974"/>
    <w:rsid w:val="001B1FA4"/>
    <w:rsid w:val="001B25CE"/>
    <w:rsid w:val="001B5C71"/>
    <w:rsid w:val="001C0454"/>
    <w:rsid w:val="001C0E6C"/>
    <w:rsid w:val="001C1EDC"/>
    <w:rsid w:val="001C391E"/>
    <w:rsid w:val="001C5F15"/>
    <w:rsid w:val="001C678B"/>
    <w:rsid w:val="001C6C21"/>
    <w:rsid w:val="001D07D3"/>
    <w:rsid w:val="001D308B"/>
    <w:rsid w:val="001D49B4"/>
    <w:rsid w:val="001D6947"/>
    <w:rsid w:val="001D7AE1"/>
    <w:rsid w:val="001E3BC7"/>
    <w:rsid w:val="001E4A50"/>
    <w:rsid w:val="001E5810"/>
    <w:rsid w:val="001E6F89"/>
    <w:rsid w:val="001F2ABF"/>
    <w:rsid w:val="001F6B80"/>
    <w:rsid w:val="001F7656"/>
    <w:rsid w:val="00206834"/>
    <w:rsid w:val="00207FAF"/>
    <w:rsid w:val="00210C60"/>
    <w:rsid w:val="00213617"/>
    <w:rsid w:val="0021558A"/>
    <w:rsid w:val="00216BAA"/>
    <w:rsid w:val="002170DB"/>
    <w:rsid w:val="00217458"/>
    <w:rsid w:val="00220D08"/>
    <w:rsid w:val="002219DF"/>
    <w:rsid w:val="00236D5B"/>
    <w:rsid w:val="00237278"/>
    <w:rsid w:val="002403A5"/>
    <w:rsid w:val="00242E88"/>
    <w:rsid w:val="00246840"/>
    <w:rsid w:val="002505D9"/>
    <w:rsid w:val="0025256C"/>
    <w:rsid w:val="00252B4C"/>
    <w:rsid w:val="00252D40"/>
    <w:rsid w:val="00256673"/>
    <w:rsid w:val="00257143"/>
    <w:rsid w:val="0026073A"/>
    <w:rsid w:val="00260F6F"/>
    <w:rsid w:val="00265137"/>
    <w:rsid w:val="002679BC"/>
    <w:rsid w:val="002702B7"/>
    <w:rsid w:val="00271E77"/>
    <w:rsid w:val="00272D77"/>
    <w:rsid w:val="00274180"/>
    <w:rsid w:val="00274530"/>
    <w:rsid w:val="002811C0"/>
    <w:rsid w:val="00282DB2"/>
    <w:rsid w:val="00283240"/>
    <w:rsid w:val="002873D2"/>
    <w:rsid w:val="00287669"/>
    <w:rsid w:val="00290CDA"/>
    <w:rsid w:val="002947D0"/>
    <w:rsid w:val="002949FC"/>
    <w:rsid w:val="00294D50"/>
    <w:rsid w:val="002952BC"/>
    <w:rsid w:val="00296D6C"/>
    <w:rsid w:val="002A01DB"/>
    <w:rsid w:val="002A1D04"/>
    <w:rsid w:val="002A1EBE"/>
    <w:rsid w:val="002B1EAD"/>
    <w:rsid w:val="002B45B7"/>
    <w:rsid w:val="002B5708"/>
    <w:rsid w:val="002B5ECD"/>
    <w:rsid w:val="002C0F80"/>
    <w:rsid w:val="002C371F"/>
    <w:rsid w:val="002C3D7E"/>
    <w:rsid w:val="002C65DF"/>
    <w:rsid w:val="002C68D5"/>
    <w:rsid w:val="002C69FA"/>
    <w:rsid w:val="002C720C"/>
    <w:rsid w:val="002D0162"/>
    <w:rsid w:val="002D0C1D"/>
    <w:rsid w:val="002D1195"/>
    <w:rsid w:val="002D2710"/>
    <w:rsid w:val="002D294D"/>
    <w:rsid w:val="002D71B5"/>
    <w:rsid w:val="002E09F4"/>
    <w:rsid w:val="002E2B9F"/>
    <w:rsid w:val="002E3503"/>
    <w:rsid w:val="002E373B"/>
    <w:rsid w:val="002E48D1"/>
    <w:rsid w:val="002E4B55"/>
    <w:rsid w:val="002E5C43"/>
    <w:rsid w:val="002E6DC0"/>
    <w:rsid w:val="002E7216"/>
    <w:rsid w:val="002F163B"/>
    <w:rsid w:val="002F1C75"/>
    <w:rsid w:val="002F3F35"/>
    <w:rsid w:val="00305487"/>
    <w:rsid w:val="0030570D"/>
    <w:rsid w:val="00305750"/>
    <w:rsid w:val="00306704"/>
    <w:rsid w:val="0030731E"/>
    <w:rsid w:val="00313D35"/>
    <w:rsid w:val="00314C1E"/>
    <w:rsid w:val="003157A7"/>
    <w:rsid w:val="00315F07"/>
    <w:rsid w:val="00322694"/>
    <w:rsid w:val="0032314E"/>
    <w:rsid w:val="00324A15"/>
    <w:rsid w:val="00333798"/>
    <w:rsid w:val="00333D37"/>
    <w:rsid w:val="003341C9"/>
    <w:rsid w:val="00334A35"/>
    <w:rsid w:val="00335D24"/>
    <w:rsid w:val="00340B4D"/>
    <w:rsid w:val="00343C20"/>
    <w:rsid w:val="00345D94"/>
    <w:rsid w:val="003478F9"/>
    <w:rsid w:val="00347B6F"/>
    <w:rsid w:val="00352796"/>
    <w:rsid w:val="00353A7F"/>
    <w:rsid w:val="00354BB7"/>
    <w:rsid w:val="00357451"/>
    <w:rsid w:val="00361D61"/>
    <w:rsid w:val="003627E8"/>
    <w:rsid w:val="0036364F"/>
    <w:rsid w:val="00363663"/>
    <w:rsid w:val="00364628"/>
    <w:rsid w:val="00366BB9"/>
    <w:rsid w:val="00367C9B"/>
    <w:rsid w:val="00372C2E"/>
    <w:rsid w:val="0037442F"/>
    <w:rsid w:val="003744D2"/>
    <w:rsid w:val="00380057"/>
    <w:rsid w:val="00383569"/>
    <w:rsid w:val="003835D6"/>
    <w:rsid w:val="00384292"/>
    <w:rsid w:val="00384C53"/>
    <w:rsid w:val="003850BD"/>
    <w:rsid w:val="003858C0"/>
    <w:rsid w:val="00385C38"/>
    <w:rsid w:val="00387875"/>
    <w:rsid w:val="003902CF"/>
    <w:rsid w:val="00390420"/>
    <w:rsid w:val="00390915"/>
    <w:rsid w:val="00392C59"/>
    <w:rsid w:val="00393026"/>
    <w:rsid w:val="00393B4D"/>
    <w:rsid w:val="00394991"/>
    <w:rsid w:val="003959BD"/>
    <w:rsid w:val="003970FA"/>
    <w:rsid w:val="003A10CE"/>
    <w:rsid w:val="003A345E"/>
    <w:rsid w:val="003A6109"/>
    <w:rsid w:val="003A6368"/>
    <w:rsid w:val="003A6720"/>
    <w:rsid w:val="003B2499"/>
    <w:rsid w:val="003B2F10"/>
    <w:rsid w:val="003B31C1"/>
    <w:rsid w:val="003B332B"/>
    <w:rsid w:val="003B490D"/>
    <w:rsid w:val="003B61D8"/>
    <w:rsid w:val="003B6983"/>
    <w:rsid w:val="003C1CFA"/>
    <w:rsid w:val="003C2D0D"/>
    <w:rsid w:val="003C432D"/>
    <w:rsid w:val="003D0650"/>
    <w:rsid w:val="003D1380"/>
    <w:rsid w:val="003D2D75"/>
    <w:rsid w:val="003D2F84"/>
    <w:rsid w:val="003D3BE5"/>
    <w:rsid w:val="003D40B0"/>
    <w:rsid w:val="003D48F1"/>
    <w:rsid w:val="003D52E5"/>
    <w:rsid w:val="003D5BC3"/>
    <w:rsid w:val="003D5ED3"/>
    <w:rsid w:val="003D7177"/>
    <w:rsid w:val="003E2C83"/>
    <w:rsid w:val="003E37FF"/>
    <w:rsid w:val="003F54E6"/>
    <w:rsid w:val="003F575A"/>
    <w:rsid w:val="00401ADB"/>
    <w:rsid w:val="00402A3C"/>
    <w:rsid w:val="004041A5"/>
    <w:rsid w:val="0040474A"/>
    <w:rsid w:val="0040683D"/>
    <w:rsid w:val="004079F3"/>
    <w:rsid w:val="0041121B"/>
    <w:rsid w:val="004115AF"/>
    <w:rsid w:val="00413389"/>
    <w:rsid w:val="00414043"/>
    <w:rsid w:val="00414627"/>
    <w:rsid w:val="00416AA7"/>
    <w:rsid w:val="00416FB8"/>
    <w:rsid w:val="00417471"/>
    <w:rsid w:val="0042079C"/>
    <w:rsid w:val="004254C3"/>
    <w:rsid w:val="00427026"/>
    <w:rsid w:val="004277D4"/>
    <w:rsid w:val="00430E5B"/>
    <w:rsid w:val="004343F2"/>
    <w:rsid w:val="00435C8B"/>
    <w:rsid w:val="00436B93"/>
    <w:rsid w:val="00436FA4"/>
    <w:rsid w:val="004376F4"/>
    <w:rsid w:val="00440EDA"/>
    <w:rsid w:val="00444B8C"/>
    <w:rsid w:val="00445EE6"/>
    <w:rsid w:val="004468BF"/>
    <w:rsid w:val="004468CF"/>
    <w:rsid w:val="004479E6"/>
    <w:rsid w:val="00447B21"/>
    <w:rsid w:val="0045020F"/>
    <w:rsid w:val="00451962"/>
    <w:rsid w:val="00451D44"/>
    <w:rsid w:val="00455FA8"/>
    <w:rsid w:val="00456B00"/>
    <w:rsid w:val="004667E8"/>
    <w:rsid w:val="0046696E"/>
    <w:rsid w:val="00470A22"/>
    <w:rsid w:val="004710DA"/>
    <w:rsid w:val="004715D6"/>
    <w:rsid w:val="004721E6"/>
    <w:rsid w:val="004736E3"/>
    <w:rsid w:val="00474C5E"/>
    <w:rsid w:val="00476829"/>
    <w:rsid w:val="004771E8"/>
    <w:rsid w:val="00481845"/>
    <w:rsid w:val="00481F68"/>
    <w:rsid w:val="00482056"/>
    <w:rsid w:val="00485139"/>
    <w:rsid w:val="0049227D"/>
    <w:rsid w:val="0049304A"/>
    <w:rsid w:val="00493B63"/>
    <w:rsid w:val="004958FF"/>
    <w:rsid w:val="004A19D8"/>
    <w:rsid w:val="004A33AE"/>
    <w:rsid w:val="004A39AC"/>
    <w:rsid w:val="004A60C6"/>
    <w:rsid w:val="004A6597"/>
    <w:rsid w:val="004A7204"/>
    <w:rsid w:val="004A7877"/>
    <w:rsid w:val="004B1DAA"/>
    <w:rsid w:val="004B5C2E"/>
    <w:rsid w:val="004C2C31"/>
    <w:rsid w:val="004C36AC"/>
    <w:rsid w:val="004C43AC"/>
    <w:rsid w:val="004C4DEB"/>
    <w:rsid w:val="004C5130"/>
    <w:rsid w:val="004C7DB5"/>
    <w:rsid w:val="004C7DCB"/>
    <w:rsid w:val="004D3E55"/>
    <w:rsid w:val="004D48DA"/>
    <w:rsid w:val="004D52BC"/>
    <w:rsid w:val="004D7F3E"/>
    <w:rsid w:val="004E182E"/>
    <w:rsid w:val="004E5514"/>
    <w:rsid w:val="004F1C15"/>
    <w:rsid w:val="004F289D"/>
    <w:rsid w:val="004F3303"/>
    <w:rsid w:val="004F3369"/>
    <w:rsid w:val="004F4138"/>
    <w:rsid w:val="004F48E0"/>
    <w:rsid w:val="004F4952"/>
    <w:rsid w:val="004F52AA"/>
    <w:rsid w:val="005027BF"/>
    <w:rsid w:val="005060C8"/>
    <w:rsid w:val="00506578"/>
    <w:rsid w:val="00507324"/>
    <w:rsid w:val="005118F6"/>
    <w:rsid w:val="00516C2C"/>
    <w:rsid w:val="00517117"/>
    <w:rsid w:val="00517FE7"/>
    <w:rsid w:val="00522CDC"/>
    <w:rsid w:val="00524639"/>
    <w:rsid w:val="00524960"/>
    <w:rsid w:val="0052569C"/>
    <w:rsid w:val="00527E22"/>
    <w:rsid w:val="005335B6"/>
    <w:rsid w:val="005371CD"/>
    <w:rsid w:val="00541923"/>
    <w:rsid w:val="00545001"/>
    <w:rsid w:val="00546172"/>
    <w:rsid w:val="00552718"/>
    <w:rsid w:val="0055447E"/>
    <w:rsid w:val="00554D3F"/>
    <w:rsid w:val="00556B90"/>
    <w:rsid w:val="005570D6"/>
    <w:rsid w:val="00560AD8"/>
    <w:rsid w:val="005624FE"/>
    <w:rsid w:val="00564528"/>
    <w:rsid w:val="00564A82"/>
    <w:rsid w:val="0056594F"/>
    <w:rsid w:val="00581F57"/>
    <w:rsid w:val="005838BA"/>
    <w:rsid w:val="0058395D"/>
    <w:rsid w:val="0058500A"/>
    <w:rsid w:val="00592F9A"/>
    <w:rsid w:val="00593462"/>
    <w:rsid w:val="00593ABA"/>
    <w:rsid w:val="00597482"/>
    <w:rsid w:val="00597F05"/>
    <w:rsid w:val="005A241B"/>
    <w:rsid w:val="005A42E7"/>
    <w:rsid w:val="005A6275"/>
    <w:rsid w:val="005A6557"/>
    <w:rsid w:val="005A77E5"/>
    <w:rsid w:val="005A7DEF"/>
    <w:rsid w:val="005B192B"/>
    <w:rsid w:val="005B2F5D"/>
    <w:rsid w:val="005B75B8"/>
    <w:rsid w:val="005C1A60"/>
    <w:rsid w:val="005C24D9"/>
    <w:rsid w:val="005C42B9"/>
    <w:rsid w:val="005C580E"/>
    <w:rsid w:val="005C6CB9"/>
    <w:rsid w:val="005D12E1"/>
    <w:rsid w:val="005D1863"/>
    <w:rsid w:val="005D2BD4"/>
    <w:rsid w:val="005D551E"/>
    <w:rsid w:val="005D5D1E"/>
    <w:rsid w:val="005E0AA1"/>
    <w:rsid w:val="005E14A6"/>
    <w:rsid w:val="005E284A"/>
    <w:rsid w:val="005E28E7"/>
    <w:rsid w:val="005E32FD"/>
    <w:rsid w:val="005E4466"/>
    <w:rsid w:val="005E62BF"/>
    <w:rsid w:val="005E65FF"/>
    <w:rsid w:val="005E687B"/>
    <w:rsid w:val="005F101F"/>
    <w:rsid w:val="005F17D7"/>
    <w:rsid w:val="005F30FF"/>
    <w:rsid w:val="005F469D"/>
    <w:rsid w:val="005F6974"/>
    <w:rsid w:val="005F7611"/>
    <w:rsid w:val="00600CC5"/>
    <w:rsid w:val="00600DC6"/>
    <w:rsid w:val="00601B03"/>
    <w:rsid w:val="00602511"/>
    <w:rsid w:val="00602FA1"/>
    <w:rsid w:val="006031F9"/>
    <w:rsid w:val="00603A64"/>
    <w:rsid w:val="00603D61"/>
    <w:rsid w:val="00610135"/>
    <w:rsid w:val="00611586"/>
    <w:rsid w:val="00611AB4"/>
    <w:rsid w:val="00611EC9"/>
    <w:rsid w:val="0061526E"/>
    <w:rsid w:val="00615512"/>
    <w:rsid w:val="00620516"/>
    <w:rsid w:val="00621593"/>
    <w:rsid w:val="00621828"/>
    <w:rsid w:val="00622447"/>
    <w:rsid w:val="0062292B"/>
    <w:rsid w:val="00623DC4"/>
    <w:rsid w:val="006273B2"/>
    <w:rsid w:val="0063178B"/>
    <w:rsid w:val="00631986"/>
    <w:rsid w:val="00632587"/>
    <w:rsid w:val="00634706"/>
    <w:rsid w:val="00635283"/>
    <w:rsid w:val="0063608F"/>
    <w:rsid w:val="00644041"/>
    <w:rsid w:val="00644CE8"/>
    <w:rsid w:val="0064536D"/>
    <w:rsid w:val="006459A2"/>
    <w:rsid w:val="0064631D"/>
    <w:rsid w:val="00651AF8"/>
    <w:rsid w:val="0065297A"/>
    <w:rsid w:val="006639ED"/>
    <w:rsid w:val="00664373"/>
    <w:rsid w:val="0067005A"/>
    <w:rsid w:val="00670BB5"/>
    <w:rsid w:val="00673BFB"/>
    <w:rsid w:val="00673DC7"/>
    <w:rsid w:val="00676C5C"/>
    <w:rsid w:val="006771A5"/>
    <w:rsid w:val="0068122F"/>
    <w:rsid w:val="00683671"/>
    <w:rsid w:val="006848C0"/>
    <w:rsid w:val="00687607"/>
    <w:rsid w:val="006909AD"/>
    <w:rsid w:val="006911B6"/>
    <w:rsid w:val="00695133"/>
    <w:rsid w:val="006966F1"/>
    <w:rsid w:val="0069770B"/>
    <w:rsid w:val="006A1AE0"/>
    <w:rsid w:val="006A27C9"/>
    <w:rsid w:val="006A2BDE"/>
    <w:rsid w:val="006A2E75"/>
    <w:rsid w:val="006A55CD"/>
    <w:rsid w:val="006B1DB1"/>
    <w:rsid w:val="006B41D3"/>
    <w:rsid w:val="006C2DDD"/>
    <w:rsid w:val="006C3266"/>
    <w:rsid w:val="006C3883"/>
    <w:rsid w:val="006C4471"/>
    <w:rsid w:val="006D23C7"/>
    <w:rsid w:val="006D7893"/>
    <w:rsid w:val="006E0346"/>
    <w:rsid w:val="006E4D6F"/>
    <w:rsid w:val="006E5A4F"/>
    <w:rsid w:val="006F1333"/>
    <w:rsid w:val="00701C82"/>
    <w:rsid w:val="0070405C"/>
    <w:rsid w:val="007050F0"/>
    <w:rsid w:val="00707CEE"/>
    <w:rsid w:val="00710197"/>
    <w:rsid w:val="00710C2A"/>
    <w:rsid w:val="007168BB"/>
    <w:rsid w:val="007172D8"/>
    <w:rsid w:val="007200D4"/>
    <w:rsid w:val="00721650"/>
    <w:rsid w:val="0072705E"/>
    <w:rsid w:val="00734AD6"/>
    <w:rsid w:val="0073581B"/>
    <w:rsid w:val="00741201"/>
    <w:rsid w:val="00742A43"/>
    <w:rsid w:val="00745703"/>
    <w:rsid w:val="007505A2"/>
    <w:rsid w:val="00754968"/>
    <w:rsid w:val="00756CA5"/>
    <w:rsid w:val="00757B1D"/>
    <w:rsid w:val="00766A9C"/>
    <w:rsid w:val="007712F7"/>
    <w:rsid w:val="007728AB"/>
    <w:rsid w:val="00773171"/>
    <w:rsid w:val="0078205F"/>
    <w:rsid w:val="00786BA6"/>
    <w:rsid w:val="007914FD"/>
    <w:rsid w:val="0079662D"/>
    <w:rsid w:val="00796A10"/>
    <w:rsid w:val="007970A4"/>
    <w:rsid w:val="007A03C3"/>
    <w:rsid w:val="007A2EC2"/>
    <w:rsid w:val="007A6730"/>
    <w:rsid w:val="007A6F6E"/>
    <w:rsid w:val="007B1689"/>
    <w:rsid w:val="007B1DE6"/>
    <w:rsid w:val="007B2ECD"/>
    <w:rsid w:val="007C123C"/>
    <w:rsid w:val="007C1BC8"/>
    <w:rsid w:val="007C281E"/>
    <w:rsid w:val="007C4C2F"/>
    <w:rsid w:val="007C6B91"/>
    <w:rsid w:val="007D0445"/>
    <w:rsid w:val="007D1250"/>
    <w:rsid w:val="007D4CA1"/>
    <w:rsid w:val="007D5EC4"/>
    <w:rsid w:val="007D67BC"/>
    <w:rsid w:val="007E012B"/>
    <w:rsid w:val="007E1EF3"/>
    <w:rsid w:val="007E2FD5"/>
    <w:rsid w:val="007E5563"/>
    <w:rsid w:val="007E5AF8"/>
    <w:rsid w:val="007E5D27"/>
    <w:rsid w:val="007E67F4"/>
    <w:rsid w:val="007E7E45"/>
    <w:rsid w:val="007F5A91"/>
    <w:rsid w:val="007F62B2"/>
    <w:rsid w:val="007F679E"/>
    <w:rsid w:val="007F7AA0"/>
    <w:rsid w:val="00801F98"/>
    <w:rsid w:val="00802304"/>
    <w:rsid w:val="00806A19"/>
    <w:rsid w:val="0080799A"/>
    <w:rsid w:val="00813182"/>
    <w:rsid w:val="008143EF"/>
    <w:rsid w:val="008171A4"/>
    <w:rsid w:val="00817510"/>
    <w:rsid w:val="00817C79"/>
    <w:rsid w:val="00820998"/>
    <w:rsid w:val="0082309B"/>
    <w:rsid w:val="00824D14"/>
    <w:rsid w:val="00826030"/>
    <w:rsid w:val="00827303"/>
    <w:rsid w:val="00827CCF"/>
    <w:rsid w:val="008316FE"/>
    <w:rsid w:val="00832C0F"/>
    <w:rsid w:val="00833487"/>
    <w:rsid w:val="00841FA5"/>
    <w:rsid w:val="00842B92"/>
    <w:rsid w:val="008432FF"/>
    <w:rsid w:val="008446AB"/>
    <w:rsid w:val="00852E87"/>
    <w:rsid w:val="00856C1A"/>
    <w:rsid w:val="00863241"/>
    <w:rsid w:val="00863871"/>
    <w:rsid w:val="00865C0F"/>
    <w:rsid w:val="00873A6D"/>
    <w:rsid w:val="008752A4"/>
    <w:rsid w:val="008765C2"/>
    <w:rsid w:val="00876DFE"/>
    <w:rsid w:val="00885D84"/>
    <w:rsid w:val="00887145"/>
    <w:rsid w:val="008906B2"/>
    <w:rsid w:val="00893141"/>
    <w:rsid w:val="008934F9"/>
    <w:rsid w:val="00893B0F"/>
    <w:rsid w:val="00897D1B"/>
    <w:rsid w:val="008A25FD"/>
    <w:rsid w:val="008A278C"/>
    <w:rsid w:val="008A2A5C"/>
    <w:rsid w:val="008A7E0E"/>
    <w:rsid w:val="008A7E70"/>
    <w:rsid w:val="008B0B2E"/>
    <w:rsid w:val="008B3D59"/>
    <w:rsid w:val="008B587A"/>
    <w:rsid w:val="008B5EB6"/>
    <w:rsid w:val="008C410E"/>
    <w:rsid w:val="008C5BD6"/>
    <w:rsid w:val="008C61EB"/>
    <w:rsid w:val="008C741C"/>
    <w:rsid w:val="008D344F"/>
    <w:rsid w:val="008D3B30"/>
    <w:rsid w:val="008E04BC"/>
    <w:rsid w:val="008E0BC3"/>
    <w:rsid w:val="008E148E"/>
    <w:rsid w:val="008E222E"/>
    <w:rsid w:val="008E2560"/>
    <w:rsid w:val="008E2AFF"/>
    <w:rsid w:val="008E4035"/>
    <w:rsid w:val="008E4A14"/>
    <w:rsid w:val="008E5D01"/>
    <w:rsid w:val="008E6D5D"/>
    <w:rsid w:val="008F041F"/>
    <w:rsid w:val="008F1217"/>
    <w:rsid w:val="008F1CA9"/>
    <w:rsid w:val="008F28EB"/>
    <w:rsid w:val="008F2A16"/>
    <w:rsid w:val="008F4EE7"/>
    <w:rsid w:val="008F65AD"/>
    <w:rsid w:val="008F74CB"/>
    <w:rsid w:val="008F76A8"/>
    <w:rsid w:val="009010FA"/>
    <w:rsid w:val="00901E18"/>
    <w:rsid w:val="009031A8"/>
    <w:rsid w:val="00903CB2"/>
    <w:rsid w:val="00903E86"/>
    <w:rsid w:val="00906A41"/>
    <w:rsid w:val="00912EA0"/>
    <w:rsid w:val="00914EE4"/>
    <w:rsid w:val="00916392"/>
    <w:rsid w:val="00917CA9"/>
    <w:rsid w:val="00917F93"/>
    <w:rsid w:val="00921E79"/>
    <w:rsid w:val="00925DF1"/>
    <w:rsid w:val="00927066"/>
    <w:rsid w:val="00933914"/>
    <w:rsid w:val="00935F72"/>
    <w:rsid w:val="00936FA2"/>
    <w:rsid w:val="00943241"/>
    <w:rsid w:val="009458EF"/>
    <w:rsid w:val="009471A7"/>
    <w:rsid w:val="009532B4"/>
    <w:rsid w:val="009533FD"/>
    <w:rsid w:val="009544B1"/>
    <w:rsid w:val="00960FC5"/>
    <w:rsid w:val="00961E51"/>
    <w:rsid w:val="00962307"/>
    <w:rsid w:val="00962879"/>
    <w:rsid w:val="00963736"/>
    <w:rsid w:val="00964293"/>
    <w:rsid w:val="00964C93"/>
    <w:rsid w:val="00965B3A"/>
    <w:rsid w:val="00965F51"/>
    <w:rsid w:val="00967760"/>
    <w:rsid w:val="009728C6"/>
    <w:rsid w:val="00973F6B"/>
    <w:rsid w:val="0097423E"/>
    <w:rsid w:val="009752CD"/>
    <w:rsid w:val="009771F2"/>
    <w:rsid w:val="00980A3A"/>
    <w:rsid w:val="00980EBB"/>
    <w:rsid w:val="009811B8"/>
    <w:rsid w:val="009815BA"/>
    <w:rsid w:val="0098252A"/>
    <w:rsid w:val="00983452"/>
    <w:rsid w:val="00985035"/>
    <w:rsid w:val="00985894"/>
    <w:rsid w:val="00987D25"/>
    <w:rsid w:val="009917B1"/>
    <w:rsid w:val="009927C9"/>
    <w:rsid w:val="00993397"/>
    <w:rsid w:val="009A2D80"/>
    <w:rsid w:val="009A47A3"/>
    <w:rsid w:val="009A68B3"/>
    <w:rsid w:val="009B0238"/>
    <w:rsid w:val="009B1A3B"/>
    <w:rsid w:val="009B250A"/>
    <w:rsid w:val="009B34A5"/>
    <w:rsid w:val="009C088C"/>
    <w:rsid w:val="009C22BA"/>
    <w:rsid w:val="009C3913"/>
    <w:rsid w:val="009C682F"/>
    <w:rsid w:val="009D0869"/>
    <w:rsid w:val="009D234D"/>
    <w:rsid w:val="009D2D15"/>
    <w:rsid w:val="009D3CD7"/>
    <w:rsid w:val="009D3F4E"/>
    <w:rsid w:val="009D451B"/>
    <w:rsid w:val="009E31E7"/>
    <w:rsid w:val="009E41C7"/>
    <w:rsid w:val="009E5BB3"/>
    <w:rsid w:val="009E7F87"/>
    <w:rsid w:val="009F06CE"/>
    <w:rsid w:val="009F16B9"/>
    <w:rsid w:val="009F6C54"/>
    <w:rsid w:val="00A0004D"/>
    <w:rsid w:val="00A00103"/>
    <w:rsid w:val="00A00603"/>
    <w:rsid w:val="00A0073F"/>
    <w:rsid w:val="00A00AB1"/>
    <w:rsid w:val="00A01C62"/>
    <w:rsid w:val="00A02411"/>
    <w:rsid w:val="00A03A11"/>
    <w:rsid w:val="00A0686B"/>
    <w:rsid w:val="00A102C4"/>
    <w:rsid w:val="00A14CD2"/>
    <w:rsid w:val="00A15875"/>
    <w:rsid w:val="00A175CE"/>
    <w:rsid w:val="00A2242B"/>
    <w:rsid w:val="00A26EE7"/>
    <w:rsid w:val="00A31362"/>
    <w:rsid w:val="00A313A7"/>
    <w:rsid w:val="00A318AC"/>
    <w:rsid w:val="00A33736"/>
    <w:rsid w:val="00A3563B"/>
    <w:rsid w:val="00A36F10"/>
    <w:rsid w:val="00A37927"/>
    <w:rsid w:val="00A40E76"/>
    <w:rsid w:val="00A41084"/>
    <w:rsid w:val="00A42BE3"/>
    <w:rsid w:val="00A4471D"/>
    <w:rsid w:val="00A45EC9"/>
    <w:rsid w:val="00A45F89"/>
    <w:rsid w:val="00A50B03"/>
    <w:rsid w:val="00A5106F"/>
    <w:rsid w:val="00A51B27"/>
    <w:rsid w:val="00A574BF"/>
    <w:rsid w:val="00A6087B"/>
    <w:rsid w:val="00A611A0"/>
    <w:rsid w:val="00A61598"/>
    <w:rsid w:val="00A6242A"/>
    <w:rsid w:val="00A657F1"/>
    <w:rsid w:val="00A65E51"/>
    <w:rsid w:val="00A6708A"/>
    <w:rsid w:val="00A67784"/>
    <w:rsid w:val="00A70298"/>
    <w:rsid w:val="00A73B30"/>
    <w:rsid w:val="00A77539"/>
    <w:rsid w:val="00A77C11"/>
    <w:rsid w:val="00A80CDE"/>
    <w:rsid w:val="00A87F5A"/>
    <w:rsid w:val="00A972B1"/>
    <w:rsid w:val="00AA1632"/>
    <w:rsid w:val="00AA2F38"/>
    <w:rsid w:val="00AA472B"/>
    <w:rsid w:val="00AA61D0"/>
    <w:rsid w:val="00AA7647"/>
    <w:rsid w:val="00AB06F0"/>
    <w:rsid w:val="00AB49BA"/>
    <w:rsid w:val="00AB69D8"/>
    <w:rsid w:val="00AB6C9C"/>
    <w:rsid w:val="00AB6DD8"/>
    <w:rsid w:val="00AB7EDE"/>
    <w:rsid w:val="00AB7F38"/>
    <w:rsid w:val="00AC0182"/>
    <w:rsid w:val="00AC12CB"/>
    <w:rsid w:val="00AC15D8"/>
    <w:rsid w:val="00AC1A8C"/>
    <w:rsid w:val="00AC696D"/>
    <w:rsid w:val="00AD0BAA"/>
    <w:rsid w:val="00AD158A"/>
    <w:rsid w:val="00AD5C69"/>
    <w:rsid w:val="00AE0740"/>
    <w:rsid w:val="00AE54CC"/>
    <w:rsid w:val="00AE57E5"/>
    <w:rsid w:val="00AF0E11"/>
    <w:rsid w:val="00AF37E7"/>
    <w:rsid w:val="00AF4BCF"/>
    <w:rsid w:val="00AF4EEA"/>
    <w:rsid w:val="00AF7739"/>
    <w:rsid w:val="00B05AC3"/>
    <w:rsid w:val="00B05B76"/>
    <w:rsid w:val="00B062B8"/>
    <w:rsid w:val="00B0678B"/>
    <w:rsid w:val="00B12036"/>
    <w:rsid w:val="00B1447F"/>
    <w:rsid w:val="00B14517"/>
    <w:rsid w:val="00B16B45"/>
    <w:rsid w:val="00B20F59"/>
    <w:rsid w:val="00B21376"/>
    <w:rsid w:val="00B217ED"/>
    <w:rsid w:val="00B26DAB"/>
    <w:rsid w:val="00B27A04"/>
    <w:rsid w:val="00B30059"/>
    <w:rsid w:val="00B31A4C"/>
    <w:rsid w:val="00B33B2F"/>
    <w:rsid w:val="00B340A9"/>
    <w:rsid w:val="00B341E0"/>
    <w:rsid w:val="00B34B5A"/>
    <w:rsid w:val="00B35129"/>
    <w:rsid w:val="00B36A78"/>
    <w:rsid w:val="00B37917"/>
    <w:rsid w:val="00B37DA5"/>
    <w:rsid w:val="00B40321"/>
    <w:rsid w:val="00B40AB9"/>
    <w:rsid w:val="00B41757"/>
    <w:rsid w:val="00B42456"/>
    <w:rsid w:val="00B451A1"/>
    <w:rsid w:val="00B45965"/>
    <w:rsid w:val="00B45C25"/>
    <w:rsid w:val="00B47C64"/>
    <w:rsid w:val="00B5076F"/>
    <w:rsid w:val="00B55FF9"/>
    <w:rsid w:val="00B56559"/>
    <w:rsid w:val="00B62744"/>
    <w:rsid w:val="00B64F38"/>
    <w:rsid w:val="00B66F4D"/>
    <w:rsid w:val="00B67D3F"/>
    <w:rsid w:val="00B73803"/>
    <w:rsid w:val="00B770B1"/>
    <w:rsid w:val="00B77E31"/>
    <w:rsid w:val="00B82C7C"/>
    <w:rsid w:val="00B872C4"/>
    <w:rsid w:val="00B95935"/>
    <w:rsid w:val="00B96482"/>
    <w:rsid w:val="00B9669A"/>
    <w:rsid w:val="00BA1E22"/>
    <w:rsid w:val="00BA2691"/>
    <w:rsid w:val="00BA3AD6"/>
    <w:rsid w:val="00BA4C2B"/>
    <w:rsid w:val="00BA59AD"/>
    <w:rsid w:val="00BA7F60"/>
    <w:rsid w:val="00BB09A4"/>
    <w:rsid w:val="00BB71E6"/>
    <w:rsid w:val="00BC0214"/>
    <w:rsid w:val="00BC2556"/>
    <w:rsid w:val="00BC29BB"/>
    <w:rsid w:val="00BC2EA2"/>
    <w:rsid w:val="00BC53FD"/>
    <w:rsid w:val="00BC7300"/>
    <w:rsid w:val="00BD686D"/>
    <w:rsid w:val="00BE1A1F"/>
    <w:rsid w:val="00BE207B"/>
    <w:rsid w:val="00BE37C9"/>
    <w:rsid w:val="00BE72FE"/>
    <w:rsid w:val="00C02C74"/>
    <w:rsid w:val="00C02F7D"/>
    <w:rsid w:val="00C0772E"/>
    <w:rsid w:val="00C110DF"/>
    <w:rsid w:val="00C2075F"/>
    <w:rsid w:val="00C211F1"/>
    <w:rsid w:val="00C21A49"/>
    <w:rsid w:val="00C228C0"/>
    <w:rsid w:val="00C238AC"/>
    <w:rsid w:val="00C25DDA"/>
    <w:rsid w:val="00C26B9F"/>
    <w:rsid w:val="00C274F2"/>
    <w:rsid w:val="00C3241A"/>
    <w:rsid w:val="00C340B4"/>
    <w:rsid w:val="00C35AB0"/>
    <w:rsid w:val="00C36844"/>
    <w:rsid w:val="00C40D11"/>
    <w:rsid w:val="00C42427"/>
    <w:rsid w:val="00C424D4"/>
    <w:rsid w:val="00C5310D"/>
    <w:rsid w:val="00C5360A"/>
    <w:rsid w:val="00C545E3"/>
    <w:rsid w:val="00C55711"/>
    <w:rsid w:val="00C55FF1"/>
    <w:rsid w:val="00C6349C"/>
    <w:rsid w:val="00C636DC"/>
    <w:rsid w:val="00C662F2"/>
    <w:rsid w:val="00C716B3"/>
    <w:rsid w:val="00C71959"/>
    <w:rsid w:val="00C7272A"/>
    <w:rsid w:val="00C72DE6"/>
    <w:rsid w:val="00C7541B"/>
    <w:rsid w:val="00C77244"/>
    <w:rsid w:val="00C82E96"/>
    <w:rsid w:val="00C82F4F"/>
    <w:rsid w:val="00C87393"/>
    <w:rsid w:val="00C875B2"/>
    <w:rsid w:val="00C87CD8"/>
    <w:rsid w:val="00C920B2"/>
    <w:rsid w:val="00C950A7"/>
    <w:rsid w:val="00C95C4F"/>
    <w:rsid w:val="00C95FE2"/>
    <w:rsid w:val="00CA1778"/>
    <w:rsid w:val="00CA51E7"/>
    <w:rsid w:val="00CA5BDB"/>
    <w:rsid w:val="00CA7A6E"/>
    <w:rsid w:val="00CB00DB"/>
    <w:rsid w:val="00CB379F"/>
    <w:rsid w:val="00CB4D1A"/>
    <w:rsid w:val="00CB6E98"/>
    <w:rsid w:val="00CB7B82"/>
    <w:rsid w:val="00CC1C54"/>
    <w:rsid w:val="00CC43F1"/>
    <w:rsid w:val="00CC4803"/>
    <w:rsid w:val="00CC6495"/>
    <w:rsid w:val="00CD0306"/>
    <w:rsid w:val="00CD3CA0"/>
    <w:rsid w:val="00CD4BC4"/>
    <w:rsid w:val="00CD51B8"/>
    <w:rsid w:val="00CD55E0"/>
    <w:rsid w:val="00CE17DC"/>
    <w:rsid w:val="00CE31FC"/>
    <w:rsid w:val="00CE32E4"/>
    <w:rsid w:val="00CE34BF"/>
    <w:rsid w:val="00CE3DF7"/>
    <w:rsid w:val="00CE60A0"/>
    <w:rsid w:val="00CF0AAD"/>
    <w:rsid w:val="00CF1CB5"/>
    <w:rsid w:val="00CF20EB"/>
    <w:rsid w:val="00CF524F"/>
    <w:rsid w:val="00CF732F"/>
    <w:rsid w:val="00D021EC"/>
    <w:rsid w:val="00D03213"/>
    <w:rsid w:val="00D0546B"/>
    <w:rsid w:val="00D05F5F"/>
    <w:rsid w:val="00D06EB6"/>
    <w:rsid w:val="00D104A8"/>
    <w:rsid w:val="00D11A9E"/>
    <w:rsid w:val="00D13EA4"/>
    <w:rsid w:val="00D13EFC"/>
    <w:rsid w:val="00D15C91"/>
    <w:rsid w:val="00D15FD4"/>
    <w:rsid w:val="00D17777"/>
    <w:rsid w:val="00D20512"/>
    <w:rsid w:val="00D30D29"/>
    <w:rsid w:val="00D316D2"/>
    <w:rsid w:val="00D31A33"/>
    <w:rsid w:val="00D347B6"/>
    <w:rsid w:val="00D41006"/>
    <w:rsid w:val="00D41A7A"/>
    <w:rsid w:val="00D5152F"/>
    <w:rsid w:val="00D519E4"/>
    <w:rsid w:val="00D52610"/>
    <w:rsid w:val="00D5536D"/>
    <w:rsid w:val="00D5681C"/>
    <w:rsid w:val="00D60F37"/>
    <w:rsid w:val="00D618C3"/>
    <w:rsid w:val="00D62A5D"/>
    <w:rsid w:val="00D636CD"/>
    <w:rsid w:val="00D70E96"/>
    <w:rsid w:val="00D74782"/>
    <w:rsid w:val="00D75410"/>
    <w:rsid w:val="00D768D3"/>
    <w:rsid w:val="00D80A52"/>
    <w:rsid w:val="00D80D74"/>
    <w:rsid w:val="00D86F80"/>
    <w:rsid w:val="00D87CE0"/>
    <w:rsid w:val="00D87CEC"/>
    <w:rsid w:val="00D902CD"/>
    <w:rsid w:val="00D97FCF"/>
    <w:rsid w:val="00DA17C6"/>
    <w:rsid w:val="00DA186F"/>
    <w:rsid w:val="00DA203E"/>
    <w:rsid w:val="00DA7121"/>
    <w:rsid w:val="00DA7CCE"/>
    <w:rsid w:val="00DB0AE8"/>
    <w:rsid w:val="00DB4A0E"/>
    <w:rsid w:val="00DB4E09"/>
    <w:rsid w:val="00DB521F"/>
    <w:rsid w:val="00DB543B"/>
    <w:rsid w:val="00DB7373"/>
    <w:rsid w:val="00DC0A27"/>
    <w:rsid w:val="00DC175F"/>
    <w:rsid w:val="00DC350C"/>
    <w:rsid w:val="00DC3B2D"/>
    <w:rsid w:val="00DC6817"/>
    <w:rsid w:val="00DC7DE6"/>
    <w:rsid w:val="00DD09E2"/>
    <w:rsid w:val="00DD637C"/>
    <w:rsid w:val="00DE2158"/>
    <w:rsid w:val="00DE2483"/>
    <w:rsid w:val="00DE31D5"/>
    <w:rsid w:val="00DE4883"/>
    <w:rsid w:val="00DE5062"/>
    <w:rsid w:val="00DE540B"/>
    <w:rsid w:val="00DF0EE5"/>
    <w:rsid w:val="00DF277E"/>
    <w:rsid w:val="00DF3B55"/>
    <w:rsid w:val="00DF4335"/>
    <w:rsid w:val="00DF6CA2"/>
    <w:rsid w:val="00E0267C"/>
    <w:rsid w:val="00E063A6"/>
    <w:rsid w:val="00E133D1"/>
    <w:rsid w:val="00E173B7"/>
    <w:rsid w:val="00E229FC"/>
    <w:rsid w:val="00E23EEC"/>
    <w:rsid w:val="00E2458E"/>
    <w:rsid w:val="00E25059"/>
    <w:rsid w:val="00E2544D"/>
    <w:rsid w:val="00E27A0F"/>
    <w:rsid w:val="00E33AEA"/>
    <w:rsid w:val="00E3483D"/>
    <w:rsid w:val="00E3497E"/>
    <w:rsid w:val="00E37DD8"/>
    <w:rsid w:val="00E40959"/>
    <w:rsid w:val="00E41034"/>
    <w:rsid w:val="00E42827"/>
    <w:rsid w:val="00E528FB"/>
    <w:rsid w:val="00E55B68"/>
    <w:rsid w:val="00E60F8A"/>
    <w:rsid w:val="00E642F2"/>
    <w:rsid w:val="00E6713F"/>
    <w:rsid w:val="00E753A8"/>
    <w:rsid w:val="00E771AF"/>
    <w:rsid w:val="00E81302"/>
    <w:rsid w:val="00E82409"/>
    <w:rsid w:val="00E831EE"/>
    <w:rsid w:val="00E836DB"/>
    <w:rsid w:val="00E85A30"/>
    <w:rsid w:val="00E86D48"/>
    <w:rsid w:val="00E9042E"/>
    <w:rsid w:val="00E922FD"/>
    <w:rsid w:val="00E9354E"/>
    <w:rsid w:val="00E93B99"/>
    <w:rsid w:val="00E974D7"/>
    <w:rsid w:val="00EA0126"/>
    <w:rsid w:val="00EA0537"/>
    <w:rsid w:val="00EB15B0"/>
    <w:rsid w:val="00EB5FA0"/>
    <w:rsid w:val="00EB65E1"/>
    <w:rsid w:val="00EB7C35"/>
    <w:rsid w:val="00EC18DD"/>
    <w:rsid w:val="00EC2734"/>
    <w:rsid w:val="00EC62EC"/>
    <w:rsid w:val="00EC6467"/>
    <w:rsid w:val="00ED17B8"/>
    <w:rsid w:val="00ED1BF5"/>
    <w:rsid w:val="00ED2B08"/>
    <w:rsid w:val="00ED4143"/>
    <w:rsid w:val="00ED635C"/>
    <w:rsid w:val="00ED6418"/>
    <w:rsid w:val="00EE0F1A"/>
    <w:rsid w:val="00EE178B"/>
    <w:rsid w:val="00EE2448"/>
    <w:rsid w:val="00EE2496"/>
    <w:rsid w:val="00EE2837"/>
    <w:rsid w:val="00EE332C"/>
    <w:rsid w:val="00EE3C61"/>
    <w:rsid w:val="00EF678F"/>
    <w:rsid w:val="00F02D8B"/>
    <w:rsid w:val="00F0487C"/>
    <w:rsid w:val="00F04CC8"/>
    <w:rsid w:val="00F05461"/>
    <w:rsid w:val="00F05FA8"/>
    <w:rsid w:val="00F06F34"/>
    <w:rsid w:val="00F10DB0"/>
    <w:rsid w:val="00F12816"/>
    <w:rsid w:val="00F15022"/>
    <w:rsid w:val="00F15C11"/>
    <w:rsid w:val="00F1747A"/>
    <w:rsid w:val="00F17591"/>
    <w:rsid w:val="00F20C93"/>
    <w:rsid w:val="00F212CC"/>
    <w:rsid w:val="00F23692"/>
    <w:rsid w:val="00F236AC"/>
    <w:rsid w:val="00F23DF0"/>
    <w:rsid w:val="00F2533A"/>
    <w:rsid w:val="00F27820"/>
    <w:rsid w:val="00F31E0A"/>
    <w:rsid w:val="00F3465A"/>
    <w:rsid w:val="00F362FB"/>
    <w:rsid w:val="00F36469"/>
    <w:rsid w:val="00F36E02"/>
    <w:rsid w:val="00F4222F"/>
    <w:rsid w:val="00F42CE3"/>
    <w:rsid w:val="00F42D65"/>
    <w:rsid w:val="00F43F27"/>
    <w:rsid w:val="00F4463B"/>
    <w:rsid w:val="00F471C4"/>
    <w:rsid w:val="00F5069E"/>
    <w:rsid w:val="00F52CB7"/>
    <w:rsid w:val="00F5328F"/>
    <w:rsid w:val="00F533C3"/>
    <w:rsid w:val="00F536E5"/>
    <w:rsid w:val="00F53C86"/>
    <w:rsid w:val="00F56466"/>
    <w:rsid w:val="00F57EA9"/>
    <w:rsid w:val="00F61007"/>
    <w:rsid w:val="00F63736"/>
    <w:rsid w:val="00F7110C"/>
    <w:rsid w:val="00F724DA"/>
    <w:rsid w:val="00F72B78"/>
    <w:rsid w:val="00F73A15"/>
    <w:rsid w:val="00F74150"/>
    <w:rsid w:val="00F74206"/>
    <w:rsid w:val="00F77444"/>
    <w:rsid w:val="00F8265C"/>
    <w:rsid w:val="00F83CE3"/>
    <w:rsid w:val="00F85DCF"/>
    <w:rsid w:val="00F86E2D"/>
    <w:rsid w:val="00F86FDE"/>
    <w:rsid w:val="00F87845"/>
    <w:rsid w:val="00F9127E"/>
    <w:rsid w:val="00F9153E"/>
    <w:rsid w:val="00F91544"/>
    <w:rsid w:val="00F91B0D"/>
    <w:rsid w:val="00F92B65"/>
    <w:rsid w:val="00F95988"/>
    <w:rsid w:val="00F96B0A"/>
    <w:rsid w:val="00FA4939"/>
    <w:rsid w:val="00FA4B71"/>
    <w:rsid w:val="00FA564B"/>
    <w:rsid w:val="00FA57B5"/>
    <w:rsid w:val="00FA7908"/>
    <w:rsid w:val="00FB37F0"/>
    <w:rsid w:val="00FB436C"/>
    <w:rsid w:val="00FB6809"/>
    <w:rsid w:val="00FB7914"/>
    <w:rsid w:val="00FB7C80"/>
    <w:rsid w:val="00FC26FF"/>
    <w:rsid w:val="00FC3A71"/>
    <w:rsid w:val="00FC6F0C"/>
    <w:rsid w:val="00FD03C7"/>
    <w:rsid w:val="00FD4481"/>
    <w:rsid w:val="00FD5094"/>
    <w:rsid w:val="00FD5E5A"/>
    <w:rsid w:val="00FD7017"/>
    <w:rsid w:val="00FD7EB4"/>
    <w:rsid w:val="00FE1079"/>
    <w:rsid w:val="00FE213A"/>
    <w:rsid w:val="00FE5B21"/>
    <w:rsid w:val="00FF0A09"/>
    <w:rsid w:val="00FF1E12"/>
    <w:rsid w:val="00FF427D"/>
    <w:rsid w:val="00FF61F4"/>
    <w:rsid w:val="00FF752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B41D3"/>
    <w:pPr>
      <w:spacing w:after="0"/>
      <w:jc w:val="both"/>
    </w:pPr>
    <w:rPr>
      <w:rFonts w:ascii="Times New Roman" w:hAnsi="Times New Roman"/>
    </w:rPr>
  </w:style>
  <w:style w:type="paragraph" w:styleId="Naslov1">
    <w:name w:val="heading 1"/>
    <w:basedOn w:val="Navaden"/>
    <w:next w:val="Navaden"/>
    <w:link w:val="Naslov1Znak"/>
    <w:uiPriority w:val="9"/>
    <w:qFormat/>
    <w:rsid w:val="006C2DDD"/>
    <w:pPr>
      <w:keepNext/>
      <w:keepLines/>
      <w:numPr>
        <w:numId w:val="1"/>
      </w:numPr>
      <w:spacing w:before="480"/>
      <w:ind w:left="432"/>
      <w:jc w:val="left"/>
      <w:outlineLvl w:val="0"/>
    </w:pPr>
    <w:rPr>
      <w:rFonts w:eastAsiaTheme="majorEastAsia" w:cstheme="majorBidi"/>
      <w:b/>
      <w:bCs/>
      <w:sz w:val="28"/>
      <w:szCs w:val="28"/>
    </w:rPr>
  </w:style>
  <w:style w:type="paragraph" w:styleId="Naslov2">
    <w:name w:val="heading 2"/>
    <w:basedOn w:val="Naslov1"/>
    <w:next w:val="Navaden"/>
    <w:link w:val="Naslov2Znak"/>
    <w:uiPriority w:val="9"/>
    <w:unhideWhenUsed/>
    <w:qFormat/>
    <w:rsid w:val="001537A1"/>
    <w:pPr>
      <w:framePr w:wrap="notBeside" w:vAnchor="text" w:hAnchor="text" w:y="1"/>
      <w:numPr>
        <w:numId w:val="4"/>
      </w:numPr>
      <w:spacing w:before="200"/>
      <w:jc w:val="center"/>
      <w:outlineLvl w:val="1"/>
    </w:pPr>
    <w:rPr>
      <w:b w:val="0"/>
      <w:bCs w:val="0"/>
      <w:sz w:val="26"/>
      <w:szCs w:val="26"/>
    </w:rPr>
  </w:style>
  <w:style w:type="paragraph" w:styleId="Naslov3">
    <w:name w:val="heading 3"/>
    <w:basedOn w:val="Naslov2"/>
    <w:next w:val="Navaden"/>
    <w:link w:val="Naslov3Znak"/>
    <w:uiPriority w:val="9"/>
    <w:unhideWhenUsed/>
    <w:qFormat/>
    <w:rsid w:val="001F7656"/>
    <w:pPr>
      <w:framePr w:wrap="notBeside"/>
      <w:numPr>
        <w:numId w:val="0"/>
      </w:numPr>
      <w:outlineLvl w:val="2"/>
    </w:pPr>
    <w:rPr>
      <w:rFonts w:eastAsiaTheme="minorEastAsia"/>
      <w:bCs/>
      <w:i/>
    </w:rPr>
  </w:style>
  <w:style w:type="paragraph" w:styleId="Naslov4">
    <w:name w:val="heading 4"/>
    <w:basedOn w:val="Navaden"/>
    <w:next w:val="Navaden"/>
    <w:link w:val="Naslov4Znak"/>
    <w:uiPriority w:val="9"/>
    <w:unhideWhenUsed/>
    <w:qFormat/>
    <w:rsid w:val="00F43F27"/>
    <w:pPr>
      <w:keepNext/>
      <w:keepLines/>
      <w:numPr>
        <w:ilvl w:val="3"/>
        <w:numId w:val="1"/>
      </w:numPr>
      <w:outlineLvl w:val="3"/>
    </w:pPr>
    <w:rPr>
      <w:rFonts w:eastAsiaTheme="minorEastAsia" w:cstheme="majorBidi"/>
      <w:b/>
      <w:bCs/>
      <w:i/>
      <w:iCs/>
    </w:rPr>
  </w:style>
  <w:style w:type="paragraph" w:styleId="Naslov5">
    <w:name w:val="heading 5"/>
    <w:basedOn w:val="Navaden"/>
    <w:next w:val="Navaden"/>
    <w:link w:val="Naslov5Znak"/>
    <w:uiPriority w:val="9"/>
    <w:semiHidden/>
    <w:unhideWhenUsed/>
    <w:qFormat/>
    <w:rsid w:val="00F43F2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43F2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43F2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43F2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43F2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2DDD"/>
    <w:rPr>
      <w:rFonts w:ascii="Times New Roman" w:eastAsiaTheme="majorEastAsia" w:hAnsi="Times New Roman" w:cstheme="majorBidi"/>
      <w:b/>
      <w:bCs/>
      <w:sz w:val="28"/>
      <w:szCs w:val="28"/>
    </w:rPr>
  </w:style>
  <w:style w:type="character" w:customStyle="1" w:styleId="Naslov2Znak">
    <w:name w:val="Naslov 2 Znak"/>
    <w:basedOn w:val="Privzetapisavaodstavka"/>
    <w:link w:val="Naslov2"/>
    <w:uiPriority w:val="9"/>
    <w:rsid w:val="001537A1"/>
    <w:rPr>
      <w:rFonts w:ascii="Times New Roman" w:eastAsiaTheme="majorEastAsia" w:hAnsi="Times New Roman" w:cstheme="majorBidi"/>
      <w:sz w:val="26"/>
      <w:szCs w:val="26"/>
    </w:rPr>
  </w:style>
  <w:style w:type="character" w:customStyle="1" w:styleId="Naslov3Znak">
    <w:name w:val="Naslov 3 Znak"/>
    <w:basedOn w:val="Privzetapisavaodstavka"/>
    <w:link w:val="Naslov3"/>
    <w:uiPriority w:val="9"/>
    <w:rsid w:val="006C2DDD"/>
    <w:rPr>
      <w:rFonts w:ascii="Times New Roman" w:eastAsiaTheme="minorEastAsia" w:hAnsi="Times New Roman" w:cstheme="majorBidi"/>
      <w:bCs/>
      <w:i/>
      <w:sz w:val="26"/>
      <w:szCs w:val="26"/>
    </w:rPr>
  </w:style>
  <w:style w:type="character" w:customStyle="1" w:styleId="Naslov4Znak">
    <w:name w:val="Naslov 4 Znak"/>
    <w:basedOn w:val="Privzetapisavaodstavka"/>
    <w:link w:val="Naslov4"/>
    <w:uiPriority w:val="9"/>
    <w:rsid w:val="00F43F27"/>
    <w:rPr>
      <w:rFonts w:ascii="Times New Roman" w:eastAsiaTheme="minorEastAsia" w:hAnsi="Times New Roman" w:cstheme="majorBidi"/>
      <w:b/>
      <w:bCs/>
      <w:i/>
      <w:iCs/>
    </w:rPr>
  </w:style>
  <w:style w:type="character" w:customStyle="1" w:styleId="Naslov5Znak">
    <w:name w:val="Naslov 5 Znak"/>
    <w:basedOn w:val="Privzetapisavaodstavka"/>
    <w:link w:val="Naslov5"/>
    <w:uiPriority w:val="9"/>
    <w:semiHidden/>
    <w:rsid w:val="00F43F27"/>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43F27"/>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43F27"/>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43F27"/>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F43F27"/>
    <w:rPr>
      <w:rFonts w:asciiTheme="majorHAnsi" w:eastAsiaTheme="majorEastAsia" w:hAnsiTheme="majorHAnsi" w:cstheme="majorBidi"/>
      <w:i/>
      <w:iCs/>
      <w:color w:val="404040" w:themeColor="text1" w:themeTint="BF"/>
      <w:sz w:val="20"/>
      <w:szCs w:val="20"/>
    </w:rPr>
  </w:style>
  <w:style w:type="table" w:styleId="Tabelamrea">
    <w:name w:val="Table Grid"/>
    <w:basedOn w:val="Navadnatabela"/>
    <w:uiPriority w:val="39"/>
    <w:rsid w:val="00F43F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F43F27"/>
    <w:pPr>
      <w:ind w:left="720"/>
      <w:contextualSpacing/>
    </w:pPr>
  </w:style>
  <w:style w:type="paragraph" w:customStyle="1" w:styleId="Figurecaption">
    <w:name w:val="Figure caption"/>
    <w:basedOn w:val="Napis"/>
    <w:next w:val="Navaden"/>
    <w:qFormat/>
    <w:rsid w:val="00F43F27"/>
    <w:pPr>
      <w:spacing w:before="120" w:after="120" w:line="276" w:lineRule="auto"/>
      <w:jc w:val="center"/>
    </w:pPr>
    <w:rPr>
      <w:rFonts w:eastAsia="MS Mincho" w:cs="Times New Roman"/>
      <w:b w:val="0"/>
      <w:color w:val="auto"/>
      <w:sz w:val="20"/>
      <w:lang w:val="en-US"/>
    </w:rPr>
  </w:style>
  <w:style w:type="paragraph" w:styleId="Napis">
    <w:name w:val="caption"/>
    <w:basedOn w:val="Navaden"/>
    <w:next w:val="Navaden"/>
    <w:uiPriority w:val="35"/>
    <w:semiHidden/>
    <w:unhideWhenUsed/>
    <w:qFormat/>
    <w:rsid w:val="00F43F27"/>
    <w:pPr>
      <w:spacing w:after="200" w:line="240" w:lineRule="auto"/>
    </w:pPr>
    <w:rPr>
      <w:b/>
      <w:bCs/>
      <w:color w:val="4F81BD" w:themeColor="accent1"/>
      <w:sz w:val="18"/>
      <w:szCs w:val="18"/>
    </w:rPr>
  </w:style>
  <w:style w:type="paragraph" w:styleId="Besedilooblaka">
    <w:name w:val="Balloon Text"/>
    <w:basedOn w:val="Navaden"/>
    <w:link w:val="BesedilooblakaZnak"/>
    <w:uiPriority w:val="99"/>
    <w:semiHidden/>
    <w:unhideWhenUsed/>
    <w:rsid w:val="004468C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68CF"/>
    <w:rPr>
      <w:rFonts w:ascii="Tahoma" w:hAnsi="Tahoma" w:cs="Tahoma"/>
      <w:sz w:val="16"/>
      <w:szCs w:val="16"/>
    </w:rPr>
  </w:style>
  <w:style w:type="character" w:styleId="Hiperpovezava">
    <w:name w:val="Hyperlink"/>
    <w:basedOn w:val="Privzetapisavaodstavka"/>
    <w:uiPriority w:val="99"/>
    <w:unhideWhenUsed/>
    <w:rsid w:val="004468CF"/>
    <w:rPr>
      <w:color w:val="0000FF" w:themeColor="hyperlink"/>
      <w:u w:val="single"/>
    </w:rPr>
  </w:style>
  <w:style w:type="paragraph" w:styleId="Kazalovsebine1">
    <w:name w:val="toc 1"/>
    <w:basedOn w:val="Navaden"/>
    <w:next w:val="Navaden"/>
    <w:autoRedefine/>
    <w:uiPriority w:val="39"/>
    <w:unhideWhenUsed/>
    <w:qFormat/>
    <w:rsid w:val="004468CF"/>
    <w:pPr>
      <w:tabs>
        <w:tab w:val="left" w:pos="440"/>
        <w:tab w:val="right" w:leader="dot" w:pos="9639"/>
      </w:tabs>
      <w:spacing w:after="100"/>
    </w:pPr>
    <w:rPr>
      <w:b/>
    </w:rPr>
  </w:style>
  <w:style w:type="paragraph" w:styleId="Kazalovsebine2">
    <w:name w:val="toc 2"/>
    <w:basedOn w:val="Navaden"/>
    <w:next w:val="Navaden"/>
    <w:autoRedefine/>
    <w:uiPriority w:val="39"/>
    <w:unhideWhenUsed/>
    <w:qFormat/>
    <w:rsid w:val="004468CF"/>
    <w:pPr>
      <w:tabs>
        <w:tab w:val="left" w:pos="880"/>
        <w:tab w:val="right" w:leader="dot" w:pos="9639"/>
      </w:tabs>
      <w:spacing w:after="100"/>
      <w:ind w:left="220"/>
    </w:pPr>
  </w:style>
  <w:style w:type="paragraph" w:styleId="Kazalovsebine3">
    <w:name w:val="toc 3"/>
    <w:basedOn w:val="Navaden"/>
    <w:next w:val="Navaden"/>
    <w:autoRedefine/>
    <w:uiPriority w:val="39"/>
    <w:unhideWhenUsed/>
    <w:qFormat/>
    <w:rsid w:val="004468CF"/>
    <w:pPr>
      <w:tabs>
        <w:tab w:val="left" w:pos="1320"/>
        <w:tab w:val="right" w:leader="dot" w:pos="9639"/>
      </w:tabs>
      <w:spacing w:after="100"/>
      <w:ind w:left="440"/>
    </w:pPr>
  </w:style>
  <w:style w:type="paragraph" w:customStyle="1" w:styleId="datumtevilka">
    <w:name w:val="datum številka"/>
    <w:basedOn w:val="Navaden"/>
    <w:qFormat/>
    <w:rsid w:val="00B73803"/>
    <w:pPr>
      <w:tabs>
        <w:tab w:val="left" w:pos="1701"/>
      </w:tabs>
      <w:spacing w:line="260" w:lineRule="atLeast"/>
      <w:jc w:val="left"/>
    </w:pPr>
    <w:rPr>
      <w:rFonts w:ascii="Arial" w:eastAsia="Times New Roman" w:hAnsi="Arial" w:cs="Times New Roman"/>
      <w:sz w:val="20"/>
      <w:szCs w:val="20"/>
      <w:lang w:eastAsia="sl-SI"/>
    </w:rPr>
  </w:style>
  <w:style w:type="paragraph" w:styleId="Glava">
    <w:name w:val="header"/>
    <w:basedOn w:val="Navaden"/>
    <w:link w:val="GlavaZnak"/>
    <w:uiPriority w:val="99"/>
    <w:unhideWhenUsed/>
    <w:rsid w:val="00482056"/>
    <w:pPr>
      <w:tabs>
        <w:tab w:val="center" w:pos="4536"/>
        <w:tab w:val="right" w:pos="9072"/>
      </w:tabs>
      <w:spacing w:line="240" w:lineRule="auto"/>
    </w:pPr>
  </w:style>
  <w:style w:type="character" w:customStyle="1" w:styleId="GlavaZnak">
    <w:name w:val="Glava Znak"/>
    <w:basedOn w:val="Privzetapisavaodstavka"/>
    <w:link w:val="Glava"/>
    <w:uiPriority w:val="99"/>
    <w:rsid w:val="00482056"/>
    <w:rPr>
      <w:rFonts w:ascii="Times New Roman" w:hAnsi="Times New Roman"/>
    </w:rPr>
  </w:style>
  <w:style w:type="paragraph" w:styleId="Noga">
    <w:name w:val="footer"/>
    <w:basedOn w:val="Navaden"/>
    <w:link w:val="NogaZnak"/>
    <w:uiPriority w:val="99"/>
    <w:unhideWhenUsed/>
    <w:rsid w:val="00482056"/>
    <w:pPr>
      <w:tabs>
        <w:tab w:val="center" w:pos="4536"/>
        <w:tab w:val="right" w:pos="9072"/>
      </w:tabs>
      <w:spacing w:line="240" w:lineRule="auto"/>
    </w:pPr>
  </w:style>
  <w:style w:type="character" w:customStyle="1" w:styleId="NogaZnak">
    <w:name w:val="Noga Znak"/>
    <w:basedOn w:val="Privzetapisavaodstavka"/>
    <w:link w:val="Noga"/>
    <w:uiPriority w:val="99"/>
    <w:rsid w:val="00482056"/>
    <w:rPr>
      <w:rFonts w:ascii="Times New Roman" w:hAnsi="Times New Roman"/>
    </w:rPr>
  </w:style>
  <w:style w:type="paragraph" w:customStyle="1" w:styleId="odstavek">
    <w:name w:val="odstavek"/>
    <w:basedOn w:val="Navaden"/>
    <w:rsid w:val="005060C8"/>
    <w:pPr>
      <w:spacing w:before="100" w:beforeAutospacing="1" w:after="100" w:afterAutospacing="1" w:line="240" w:lineRule="auto"/>
      <w:jc w:val="left"/>
    </w:pPr>
    <w:rPr>
      <w:rFonts w:eastAsia="Times New Roman" w:cs="Times New Roman"/>
      <w:sz w:val="24"/>
      <w:szCs w:val="24"/>
      <w:lang w:eastAsia="sl-SI"/>
    </w:rPr>
  </w:style>
  <w:style w:type="character" w:styleId="Pripombasklic">
    <w:name w:val="annotation reference"/>
    <w:basedOn w:val="Privzetapisavaodstavka"/>
    <w:uiPriority w:val="99"/>
    <w:semiHidden/>
    <w:unhideWhenUsed/>
    <w:rsid w:val="00E173B7"/>
    <w:rPr>
      <w:sz w:val="16"/>
      <w:szCs w:val="16"/>
    </w:rPr>
  </w:style>
  <w:style w:type="paragraph" w:styleId="Pripombabesedilo">
    <w:name w:val="annotation text"/>
    <w:basedOn w:val="Navaden"/>
    <w:link w:val="PripombabesediloZnak"/>
    <w:uiPriority w:val="99"/>
    <w:semiHidden/>
    <w:unhideWhenUsed/>
    <w:rsid w:val="00E173B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73B7"/>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E173B7"/>
    <w:rPr>
      <w:b/>
      <w:bCs/>
    </w:rPr>
  </w:style>
  <w:style w:type="character" w:customStyle="1" w:styleId="ZadevapripombeZnak">
    <w:name w:val="Zadeva pripombe Znak"/>
    <w:basedOn w:val="PripombabesediloZnak"/>
    <w:link w:val="Zadevapripombe"/>
    <w:uiPriority w:val="99"/>
    <w:semiHidden/>
    <w:rsid w:val="00E173B7"/>
    <w:rPr>
      <w:rFonts w:ascii="Times New Roman" w:hAnsi="Times New Roman"/>
      <w:b/>
      <w:bCs/>
      <w:sz w:val="20"/>
      <w:szCs w:val="20"/>
    </w:rPr>
  </w:style>
  <w:style w:type="paragraph" w:customStyle="1" w:styleId="Default">
    <w:name w:val="Default"/>
    <w:rsid w:val="00144A18"/>
    <w:pPr>
      <w:autoSpaceDE w:val="0"/>
      <w:autoSpaceDN w:val="0"/>
      <w:adjustRightInd w:val="0"/>
      <w:spacing w:after="0" w:line="240" w:lineRule="auto"/>
    </w:pPr>
    <w:rPr>
      <w:rFonts w:ascii="Times New Roman" w:hAnsi="Times New Roman" w:cs="Times New Roman"/>
      <w:color w:val="000000"/>
      <w:sz w:val="24"/>
      <w:szCs w:val="24"/>
    </w:rPr>
  </w:style>
  <w:style w:type="paragraph" w:styleId="Sprotnaopomba-besedilo">
    <w:name w:val="footnote text"/>
    <w:basedOn w:val="Navaden"/>
    <w:link w:val="Sprotnaopomba-besediloZnak"/>
    <w:uiPriority w:val="99"/>
    <w:semiHidden/>
    <w:unhideWhenUsed/>
    <w:rsid w:val="00AB7F38"/>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7F38"/>
    <w:rPr>
      <w:rFonts w:ascii="Times New Roman" w:hAnsi="Times New Roman"/>
      <w:sz w:val="20"/>
      <w:szCs w:val="20"/>
    </w:rPr>
  </w:style>
  <w:style w:type="character" w:styleId="Sprotnaopomba-sklic">
    <w:name w:val="footnote reference"/>
    <w:basedOn w:val="Privzetapisavaodstavka"/>
    <w:uiPriority w:val="99"/>
    <w:semiHidden/>
    <w:unhideWhenUsed/>
    <w:rsid w:val="00AB7F38"/>
    <w:rPr>
      <w:vertAlign w:val="superscript"/>
    </w:rPr>
  </w:style>
  <w:style w:type="paragraph" w:customStyle="1" w:styleId="poglavje">
    <w:name w:val="poglavje"/>
    <w:basedOn w:val="Navaden"/>
    <w:rsid w:val="00AA2F38"/>
    <w:pPr>
      <w:spacing w:before="100" w:beforeAutospacing="1" w:after="100" w:afterAutospacing="1" w:line="240" w:lineRule="auto"/>
      <w:jc w:val="left"/>
    </w:pPr>
    <w:rPr>
      <w:rFonts w:eastAsia="Times New Roman" w:cs="Times New Roman"/>
      <w:sz w:val="24"/>
      <w:szCs w:val="24"/>
      <w:lang w:val="en-US"/>
    </w:rPr>
  </w:style>
  <w:style w:type="paragraph" w:customStyle="1" w:styleId="tevilnatoka">
    <w:name w:val="tevilnatoka"/>
    <w:basedOn w:val="Navaden"/>
    <w:rsid w:val="00AA2F38"/>
    <w:pPr>
      <w:spacing w:before="100" w:beforeAutospacing="1" w:after="100" w:afterAutospacing="1" w:line="240" w:lineRule="auto"/>
      <w:jc w:val="left"/>
    </w:pPr>
    <w:rPr>
      <w:rFonts w:eastAsia="Times New Roman" w:cs="Times New Roman"/>
      <w:sz w:val="24"/>
      <w:szCs w:val="24"/>
      <w:lang w:val="en-US"/>
    </w:rPr>
  </w:style>
  <w:style w:type="paragraph" w:styleId="Konnaopomba-besedilo">
    <w:name w:val="endnote text"/>
    <w:basedOn w:val="Navaden"/>
    <w:link w:val="Konnaopomba-besediloZnak"/>
    <w:uiPriority w:val="99"/>
    <w:semiHidden/>
    <w:unhideWhenUsed/>
    <w:rsid w:val="00A00103"/>
    <w:pPr>
      <w:spacing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A00103"/>
    <w:rPr>
      <w:rFonts w:ascii="Times New Roman" w:hAnsi="Times New Roman"/>
      <w:sz w:val="20"/>
      <w:szCs w:val="20"/>
    </w:rPr>
  </w:style>
  <w:style w:type="character" w:styleId="Konnaopomba-sklic">
    <w:name w:val="endnote reference"/>
    <w:basedOn w:val="Privzetapisavaodstavka"/>
    <w:uiPriority w:val="99"/>
    <w:semiHidden/>
    <w:unhideWhenUsed/>
    <w:rsid w:val="00A00103"/>
    <w:rPr>
      <w:vertAlign w:val="superscript"/>
    </w:rPr>
  </w:style>
  <w:style w:type="paragraph" w:styleId="Navadensplet">
    <w:name w:val="Normal (Web)"/>
    <w:basedOn w:val="Navaden"/>
    <w:uiPriority w:val="99"/>
    <w:semiHidden/>
    <w:unhideWhenUsed/>
    <w:rsid w:val="00164676"/>
    <w:pPr>
      <w:spacing w:before="100" w:beforeAutospacing="1" w:after="100" w:afterAutospacing="1" w:line="240" w:lineRule="auto"/>
      <w:jc w:val="left"/>
    </w:pPr>
    <w:rPr>
      <w:rFonts w:eastAsia="Times New Roman" w:cs="Times New Roman"/>
      <w:sz w:val="24"/>
      <w:szCs w:val="24"/>
      <w:lang w:eastAsia="sl-SI"/>
    </w:rPr>
  </w:style>
  <w:style w:type="character" w:customStyle="1" w:styleId="Nerazreenaomemba1">
    <w:name w:val="Nerazrešena omemba1"/>
    <w:basedOn w:val="Privzetapisavaodstavka"/>
    <w:uiPriority w:val="99"/>
    <w:semiHidden/>
    <w:unhideWhenUsed/>
    <w:rsid w:val="004F1C15"/>
    <w:rPr>
      <w:color w:val="605E5C"/>
      <w:shd w:val="clear" w:color="auto" w:fill="E1DFDD"/>
    </w:rPr>
  </w:style>
  <w:style w:type="paragraph" w:styleId="Revizija">
    <w:name w:val="Revision"/>
    <w:hidden/>
    <w:uiPriority w:val="99"/>
    <w:semiHidden/>
    <w:rsid w:val="0070405C"/>
    <w:pPr>
      <w:spacing w:after="0" w:line="240" w:lineRule="auto"/>
    </w:pPr>
    <w:rPr>
      <w:rFonts w:ascii="Times New Roman" w:hAnsi="Times New Roman"/>
    </w:rPr>
  </w:style>
  <w:style w:type="character" w:customStyle="1" w:styleId="OdstavekseznamaZnak">
    <w:name w:val="Odstavek seznama Znak"/>
    <w:basedOn w:val="Privzetapisavaodstavka"/>
    <w:link w:val="Odstavekseznama"/>
    <w:uiPriority w:val="34"/>
    <w:locked/>
    <w:rsid w:val="008C410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B41D3"/>
    <w:pPr>
      <w:spacing w:after="0"/>
      <w:jc w:val="both"/>
    </w:pPr>
    <w:rPr>
      <w:rFonts w:ascii="Times New Roman" w:hAnsi="Times New Roman"/>
    </w:rPr>
  </w:style>
  <w:style w:type="paragraph" w:styleId="Naslov1">
    <w:name w:val="heading 1"/>
    <w:basedOn w:val="Navaden"/>
    <w:next w:val="Navaden"/>
    <w:link w:val="Naslov1Znak"/>
    <w:uiPriority w:val="9"/>
    <w:qFormat/>
    <w:rsid w:val="006C2DDD"/>
    <w:pPr>
      <w:keepNext/>
      <w:keepLines/>
      <w:numPr>
        <w:numId w:val="1"/>
      </w:numPr>
      <w:spacing w:before="480"/>
      <w:ind w:left="432"/>
      <w:jc w:val="left"/>
      <w:outlineLvl w:val="0"/>
    </w:pPr>
    <w:rPr>
      <w:rFonts w:eastAsiaTheme="majorEastAsia" w:cstheme="majorBidi"/>
      <w:b/>
      <w:bCs/>
      <w:sz w:val="28"/>
      <w:szCs w:val="28"/>
    </w:rPr>
  </w:style>
  <w:style w:type="paragraph" w:styleId="Naslov2">
    <w:name w:val="heading 2"/>
    <w:basedOn w:val="Naslov1"/>
    <w:next w:val="Navaden"/>
    <w:link w:val="Naslov2Znak"/>
    <w:uiPriority w:val="9"/>
    <w:unhideWhenUsed/>
    <w:qFormat/>
    <w:rsid w:val="001537A1"/>
    <w:pPr>
      <w:framePr w:wrap="notBeside" w:vAnchor="text" w:hAnchor="text" w:y="1"/>
      <w:numPr>
        <w:numId w:val="4"/>
      </w:numPr>
      <w:spacing w:before="200"/>
      <w:jc w:val="center"/>
      <w:outlineLvl w:val="1"/>
    </w:pPr>
    <w:rPr>
      <w:b w:val="0"/>
      <w:bCs w:val="0"/>
      <w:sz w:val="26"/>
      <w:szCs w:val="26"/>
    </w:rPr>
  </w:style>
  <w:style w:type="paragraph" w:styleId="Naslov3">
    <w:name w:val="heading 3"/>
    <w:basedOn w:val="Naslov2"/>
    <w:next w:val="Navaden"/>
    <w:link w:val="Naslov3Znak"/>
    <w:uiPriority w:val="9"/>
    <w:unhideWhenUsed/>
    <w:qFormat/>
    <w:rsid w:val="001F7656"/>
    <w:pPr>
      <w:framePr w:wrap="notBeside"/>
      <w:numPr>
        <w:numId w:val="0"/>
      </w:numPr>
      <w:outlineLvl w:val="2"/>
    </w:pPr>
    <w:rPr>
      <w:rFonts w:eastAsiaTheme="minorEastAsia"/>
      <w:bCs/>
      <w:i/>
    </w:rPr>
  </w:style>
  <w:style w:type="paragraph" w:styleId="Naslov4">
    <w:name w:val="heading 4"/>
    <w:basedOn w:val="Navaden"/>
    <w:next w:val="Navaden"/>
    <w:link w:val="Naslov4Znak"/>
    <w:uiPriority w:val="9"/>
    <w:unhideWhenUsed/>
    <w:qFormat/>
    <w:rsid w:val="00F43F27"/>
    <w:pPr>
      <w:keepNext/>
      <w:keepLines/>
      <w:numPr>
        <w:ilvl w:val="3"/>
        <w:numId w:val="1"/>
      </w:numPr>
      <w:outlineLvl w:val="3"/>
    </w:pPr>
    <w:rPr>
      <w:rFonts w:eastAsiaTheme="minorEastAsia" w:cstheme="majorBidi"/>
      <w:b/>
      <w:bCs/>
      <w:i/>
      <w:iCs/>
    </w:rPr>
  </w:style>
  <w:style w:type="paragraph" w:styleId="Naslov5">
    <w:name w:val="heading 5"/>
    <w:basedOn w:val="Navaden"/>
    <w:next w:val="Navaden"/>
    <w:link w:val="Naslov5Znak"/>
    <w:uiPriority w:val="9"/>
    <w:semiHidden/>
    <w:unhideWhenUsed/>
    <w:qFormat/>
    <w:rsid w:val="00F43F2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43F2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43F2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43F2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43F2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2DDD"/>
    <w:rPr>
      <w:rFonts w:ascii="Times New Roman" w:eastAsiaTheme="majorEastAsia" w:hAnsi="Times New Roman" w:cstheme="majorBidi"/>
      <w:b/>
      <w:bCs/>
      <w:sz w:val="28"/>
      <w:szCs w:val="28"/>
    </w:rPr>
  </w:style>
  <w:style w:type="character" w:customStyle="1" w:styleId="Naslov2Znak">
    <w:name w:val="Naslov 2 Znak"/>
    <w:basedOn w:val="Privzetapisavaodstavka"/>
    <w:link w:val="Naslov2"/>
    <w:uiPriority w:val="9"/>
    <w:rsid w:val="001537A1"/>
    <w:rPr>
      <w:rFonts w:ascii="Times New Roman" w:eastAsiaTheme="majorEastAsia" w:hAnsi="Times New Roman" w:cstheme="majorBidi"/>
      <w:sz w:val="26"/>
      <w:szCs w:val="26"/>
    </w:rPr>
  </w:style>
  <w:style w:type="character" w:customStyle="1" w:styleId="Naslov3Znak">
    <w:name w:val="Naslov 3 Znak"/>
    <w:basedOn w:val="Privzetapisavaodstavka"/>
    <w:link w:val="Naslov3"/>
    <w:uiPriority w:val="9"/>
    <w:rsid w:val="006C2DDD"/>
    <w:rPr>
      <w:rFonts w:ascii="Times New Roman" w:eastAsiaTheme="minorEastAsia" w:hAnsi="Times New Roman" w:cstheme="majorBidi"/>
      <w:bCs/>
      <w:i/>
      <w:sz w:val="26"/>
      <w:szCs w:val="26"/>
    </w:rPr>
  </w:style>
  <w:style w:type="character" w:customStyle="1" w:styleId="Naslov4Znak">
    <w:name w:val="Naslov 4 Znak"/>
    <w:basedOn w:val="Privzetapisavaodstavka"/>
    <w:link w:val="Naslov4"/>
    <w:uiPriority w:val="9"/>
    <w:rsid w:val="00F43F27"/>
    <w:rPr>
      <w:rFonts w:ascii="Times New Roman" w:eastAsiaTheme="minorEastAsia" w:hAnsi="Times New Roman" w:cstheme="majorBidi"/>
      <w:b/>
      <w:bCs/>
      <w:i/>
      <w:iCs/>
    </w:rPr>
  </w:style>
  <w:style w:type="character" w:customStyle="1" w:styleId="Naslov5Znak">
    <w:name w:val="Naslov 5 Znak"/>
    <w:basedOn w:val="Privzetapisavaodstavka"/>
    <w:link w:val="Naslov5"/>
    <w:uiPriority w:val="9"/>
    <w:semiHidden/>
    <w:rsid w:val="00F43F27"/>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43F27"/>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43F27"/>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43F27"/>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F43F27"/>
    <w:rPr>
      <w:rFonts w:asciiTheme="majorHAnsi" w:eastAsiaTheme="majorEastAsia" w:hAnsiTheme="majorHAnsi" w:cstheme="majorBidi"/>
      <w:i/>
      <w:iCs/>
      <w:color w:val="404040" w:themeColor="text1" w:themeTint="BF"/>
      <w:sz w:val="20"/>
      <w:szCs w:val="20"/>
    </w:rPr>
  </w:style>
  <w:style w:type="table" w:styleId="Tabelamrea">
    <w:name w:val="Table Grid"/>
    <w:basedOn w:val="Navadnatabela"/>
    <w:uiPriority w:val="39"/>
    <w:rsid w:val="00F43F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F43F27"/>
    <w:pPr>
      <w:ind w:left="720"/>
      <w:contextualSpacing/>
    </w:pPr>
  </w:style>
  <w:style w:type="paragraph" w:customStyle="1" w:styleId="Figurecaption">
    <w:name w:val="Figure caption"/>
    <w:basedOn w:val="Napis"/>
    <w:next w:val="Navaden"/>
    <w:qFormat/>
    <w:rsid w:val="00F43F27"/>
    <w:pPr>
      <w:spacing w:before="120" w:after="120" w:line="276" w:lineRule="auto"/>
      <w:jc w:val="center"/>
    </w:pPr>
    <w:rPr>
      <w:rFonts w:eastAsia="MS Mincho" w:cs="Times New Roman"/>
      <w:b w:val="0"/>
      <w:color w:val="auto"/>
      <w:sz w:val="20"/>
      <w:lang w:val="en-US"/>
    </w:rPr>
  </w:style>
  <w:style w:type="paragraph" w:styleId="Napis">
    <w:name w:val="caption"/>
    <w:basedOn w:val="Navaden"/>
    <w:next w:val="Navaden"/>
    <w:uiPriority w:val="35"/>
    <w:semiHidden/>
    <w:unhideWhenUsed/>
    <w:qFormat/>
    <w:rsid w:val="00F43F27"/>
    <w:pPr>
      <w:spacing w:after="200" w:line="240" w:lineRule="auto"/>
    </w:pPr>
    <w:rPr>
      <w:b/>
      <w:bCs/>
      <w:color w:val="4F81BD" w:themeColor="accent1"/>
      <w:sz w:val="18"/>
      <w:szCs w:val="18"/>
    </w:rPr>
  </w:style>
  <w:style w:type="paragraph" w:styleId="Besedilooblaka">
    <w:name w:val="Balloon Text"/>
    <w:basedOn w:val="Navaden"/>
    <w:link w:val="BesedilooblakaZnak"/>
    <w:uiPriority w:val="99"/>
    <w:semiHidden/>
    <w:unhideWhenUsed/>
    <w:rsid w:val="004468C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68CF"/>
    <w:rPr>
      <w:rFonts w:ascii="Tahoma" w:hAnsi="Tahoma" w:cs="Tahoma"/>
      <w:sz w:val="16"/>
      <w:szCs w:val="16"/>
    </w:rPr>
  </w:style>
  <w:style w:type="character" w:styleId="Hiperpovezava">
    <w:name w:val="Hyperlink"/>
    <w:basedOn w:val="Privzetapisavaodstavka"/>
    <w:uiPriority w:val="99"/>
    <w:unhideWhenUsed/>
    <w:rsid w:val="004468CF"/>
    <w:rPr>
      <w:color w:val="0000FF" w:themeColor="hyperlink"/>
      <w:u w:val="single"/>
    </w:rPr>
  </w:style>
  <w:style w:type="paragraph" w:styleId="Kazalovsebine1">
    <w:name w:val="toc 1"/>
    <w:basedOn w:val="Navaden"/>
    <w:next w:val="Navaden"/>
    <w:autoRedefine/>
    <w:uiPriority w:val="39"/>
    <w:unhideWhenUsed/>
    <w:qFormat/>
    <w:rsid w:val="004468CF"/>
    <w:pPr>
      <w:tabs>
        <w:tab w:val="left" w:pos="440"/>
        <w:tab w:val="right" w:leader="dot" w:pos="9639"/>
      </w:tabs>
      <w:spacing w:after="100"/>
    </w:pPr>
    <w:rPr>
      <w:b/>
    </w:rPr>
  </w:style>
  <w:style w:type="paragraph" w:styleId="Kazalovsebine2">
    <w:name w:val="toc 2"/>
    <w:basedOn w:val="Navaden"/>
    <w:next w:val="Navaden"/>
    <w:autoRedefine/>
    <w:uiPriority w:val="39"/>
    <w:unhideWhenUsed/>
    <w:qFormat/>
    <w:rsid w:val="004468CF"/>
    <w:pPr>
      <w:tabs>
        <w:tab w:val="left" w:pos="880"/>
        <w:tab w:val="right" w:leader="dot" w:pos="9639"/>
      </w:tabs>
      <w:spacing w:after="100"/>
      <w:ind w:left="220"/>
    </w:pPr>
  </w:style>
  <w:style w:type="paragraph" w:styleId="Kazalovsebine3">
    <w:name w:val="toc 3"/>
    <w:basedOn w:val="Navaden"/>
    <w:next w:val="Navaden"/>
    <w:autoRedefine/>
    <w:uiPriority w:val="39"/>
    <w:unhideWhenUsed/>
    <w:qFormat/>
    <w:rsid w:val="004468CF"/>
    <w:pPr>
      <w:tabs>
        <w:tab w:val="left" w:pos="1320"/>
        <w:tab w:val="right" w:leader="dot" w:pos="9639"/>
      </w:tabs>
      <w:spacing w:after="100"/>
      <w:ind w:left="440"/>
    </w:pPr>
  </w:style>
  <w:style w:type="paragraph" w:customStyle="1" w:styleId="datumtevilka">
    <w:name w:val="datum številka"/>
    <w:basedOn w:val="Navaden"/>
    <w:qFormat/>
    <w:rsid w:val="00B73803"/>
    <w:pPr>
      <w:tabs>
        <w:tab w:val="left" w:pos="1701"/>
      </w:tabs>
      <w:spacing w:line="260" w:lineRule="atLeast"/>
      <w:jc w:val="left"/>
    </w:pPr>
    <w:rPr>
      <w:rFonts w:ascii="Arial" w:eastAsia="Times New Roman" w:hAnsi="Arial" w:cs="Times New Roman"/>
      <w:sz w:val="20"/>
      <w:szCs w:val="20"/>
      <w:lang w:eastAsia="sl-SI"/>
    </w:rPr>
  </w:style>
  <w:style w:type="paragraph" w:styleId="Glava">
    <w:name w:val="header"/>
    <w:basedOn w:val="Navaden"/>
    <w:link w:val="GlavaZnak"/>
    <w:uiPriority w:val="99"/>
    <w:unhideWhenUsed/>
    <w:rsid w:val="00482056"/>
    <w:pPr>
      <w:tabs>
        <w:tab w:val="center" w:pos="4536"/>
        <w:tab w:val="right" w:pos="9072"/>
      </w:tabs>
      <w:spacing w:line="240" w:lineRule="auto"/>
    </w:pPr>
  </w:style>
  <w:style w:type="character" w:customStyle="1" w:styleId="GlavaZnak">
    <w:name w:val="Glava Znak"/>
    <w:basedOn w:val="Privzetapisavaodstavka"/>
    <w:link w:val="Glava"/>
    <w:uiPriority w:val="99"/>
    <w:rsid w:val="00482056"/>
    <w:rPr>
      <w:rFonts w:ascii="Times New Roman" w:hAnsi="Times New Roman"/>
    </w:rPr>
  </w:style>
  <w:style w:type="paragraph" w:styleId="Noga">
    <w:name w:val="footer"/>
    <w:basedOn w:val="Navaden"/>
    <w:link w:val="NogaZnak"/>
    <w:uiPriority w:val="99"/>
    <w:unhideWhenUsed/>
    <w:rsid w:val="00482056"/>
    <w:pPr>
      <w:tabs>
        <w:tab w:val="center" w:pos="4536"/>
        <w:tab w:val="right" w:pos="9072"/>
      </w:tabs>
      <w:spacing w:line="240" w:lineRule="auto"/>
    </w:pPr>
  </w:style>
  <w:style w:type="character" w:customStyle="1" w:styleId="NogaZnak">
    <w:name w:val="Noga Znak"/>
    <w:basedOn w:val="Privzetapisavaodstavka"/>
    <w:link w:val="Noga"/>
    <w:uiPriority w:val="99"/>
    <w:rsid w:val="00482056"/>
    <w:rPr>
      <w:rFonts w:ascii="Times New Roman" w:hAnsi="Times New Roman"/>
    </w:rPr>
  </w:style>
  <w:style w:type="paragraph" w:customStyle="1" w:styleId="odstavek">
    <w:name w:val="odstavek"/>
    <w:basedOn w:val="Navaden"/>
    <w:rsid w:val="005060C8"/>
    <w:pPr>
      <w:spacing w:before="100" w:beforeAutospacing="1" w:after="100" w:afterAutospacing="1" w:line="240" w:lineRule="auto"/>
      <w:jc w:val="left"/>
    </w:pPr>
    <w:rPr>
      <w:rFonts w:eastAsia="Times New Roman" w:cs="Times New Roman"/>
      <w:sz w:val="24"/>
      <w:szCs w:val="24"/>
      <w:lang w:eastAsia="sl-SI"/>
    </w:rPr>
  </w:style>
  <w:style w:type="character" w:styleId="Pripombasklic">
    <w:name w:val="annotation reference"/>
    <w:basedOn w:val="Privzetapisavaodstavka"/>
    <w:uiPriority w:val="99"/>
    <w:semiHidden/>
    <w:unhideWhenUsed/>
    <w:rsid w:val="00E173B7"/>
    <w:rPr>
      <w:sz w:val="16"/>
      <w:szCs w:val="16"/>
    </w:rPr>
  </w:style>
  <w:style w:type="paragraph" w:styleId="Pripombabesedilo">
    <w:name w:val="annotation text"/>
    <w:basedOn w:val="Navaden"/>
    <w:link w:val="PripombabesediloZnak"/>
    <w:uiPriority w:val="99"/>
    <w:semiHidden/>
    <w:unhideWhenUsed/>
    <w:rsid w:val="00E173B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73B7"/>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E173B7"/>
    <w:rPr>
      <w:b/>
      <w:bCs/>
    </w:rPr>
  </w:style>
  <w:style w:type="character" w:customStyle="1" w:styleId="ZadevapripombeZnak">
    <w:name w:val="Zadeva pripombe Znak"/>
    <w:basedOn w:val="PripombabesediloZnak"/>
    <w:link w:val="Zadevapripombe"/>
    <w:uiPriority w:val="99"/>
    <w:semiHidden/>
    <w:rsid w:val="00E173B7"/>
    <w:rPr>
      <w:rFonts w:ascii="Times New Roman" w:hAnsi="Times New Roman"/>
      <w:b/>
      <w:bCs/>
      <w:sz w:val="20"/>
      <w:szCs w:val="20"/>
    </w:rPr>
  </w:style>
  <w:style w:type="paragraph" w:customStyle="1" w:styleId="Default">
    <w:name w:val="Default"/>
    <w:rsid w:val="00144A18"/>
    <w:pPr>
      <w:autoSpaceDE w:val="0"/>
      <w:autoSpaceDN w:val="0"/>
      <w:adjustRightInd w:val="0"/>
      <w:spacing w:after="0" w:line="240" w:lineRule="auto"/>
    </w:pPr>
    <w:rPr>
      <w:rFonts w:ascii="Times New Roman" w:hAnsi="Times New Roman" w:cs="Times New Roman"/>
      <w:color w:val="000000"/>
      <w:sz w:val="24"/>
      <w:szCs w:val="24"/>
    </w:rPr>
  </w:style>
  <w:style w:type="paragraph" w:styleId="Sprotnaopomba-besedilo">
    <w:name w:val="footnote text"/>
    <w:basedOn w:val="Navaden"/>
    <w:link w:val="Sprotnaopomba-besediloZnak"/>
    <w:uiPriority w:val="99"/>
    <w:semiHidden/>
    <w:unhideWhenUsed/>
    <w:rsid w:val="00AB7F38"/>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7F38"/>
    <w:rPr>
      <w:rFonts w:ascii="Times New Roman" w:hAnsi="Times New Roman"/>
      <w:sz w:val="20"/>
      <w:szCs w:val="20"/>
    </w:rPr>
  </w:style>
  <w:style w:type="character" w:styleId="Sprotnaopomba-sklic">
    <w:name w:val="footnote reference"/>
    <w:basedOn w:val="Privzetapisavaodstavka"/>
    <w:uiPriority w:val="99"/>
    <w:semiHidden/>
    <w:unhideWhenUsed/>
    <w:rsid w:val="00AB7F38"/>
    <w:rPr>
      <w:vertAlign w:val="superscript"/>
    </w:rPr>
  </w:style>
  <w:style w:type="paragraph" w:customStyle="1" w:styleId="poglavje">
    <w:name w:val="poglavje"/>
    <w:basedOn w:val="Navaden"/>
    <w:rsid w:val="00AA2F38"/>
    <w:pPr>
      <w:spacing w:before="100" w:beforeAutospacing="1" w:after="100" w:afterAutospacing="1" w:line="240" w:lineRule="auto"/>
      <w:jc w:val="left"/>
    </w:pPr>
    <w:rPr>
      <w:rFonts w:eastAsia="Times New Roman" w:cs="Times New Roman"/>
      <w:sz w:val="24"/>
      <w:szCs w:val="24"/>
      <w:lang w:val="en-US"/>
    </w:rPr>
  </w:style>
  <w:style w:type="paragraph" w:customStyle="1" w:styleId="tevilnatoka">
    <w:name w:val="tevilnatoka"/>
    <w:basedOn w:val="Navaden"/>
    <w:rsid w:val="00AA2F38"/>
    <w:pPr>
      <w:spacing w:before="100" w:beforeAutospacing="1" w:after="100" w:afterAutospacing="1" w:line="240" w:lineRule="auto"/>
      <w:jc w:val="left"/>
    </w:pPr>
    <w:rPr>
      <w:rFonts w:eastAsia="Times New Roman" w:cs="Times New Roman"/>
      <w:sz w:val="24"/>
      <w:szCs w:val="24"/>
      <w:lang w:val="en-US"/>
    </w:rPr>
  </w:style>
  <w:style w:type="paragraph" w:styleId="Konnaopomba-besedilo">
    <w:name w:val="endnote text"/>
    <w:basedOn w:val="Navaden"/>
    <w:link w:val="Konnaopomba-besediloZnak"/>
    <w:uiPriority w:val="99"/>
    <w:semiHidden/>
    <w:unhideWhenUsed/>
    <w:rsid w:val="00A00103"/>
    <w:pPr>
      <w:spacing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A00103"/>
    <w:rPr>
      <w:rFonts w:ascii="Times New Roman" w:hAnsi="Times New Roman"/>
      <w:sz w:val="20"/>
      <w:szCs w:val="20"/>
    </w:rPr>
  </w:style>
  <w:style w:type="character" w:styleId="Konnaopomba-sklic">
    <w:name w:val="endnote reference"/>
    <w:basedOn w:val="Privzetapisavaodstavka"/>
    <w:uiPriority w:val="99"/>
    <w:semiHidden/>
    <w:unhideWhenUsed/>
    <w:rsid w:val="00A00103"/>
    <w:rPr>
      <w:vertAlign w:val="superscript"/>
    </w:rPr>
  </w:style>
  <w:style w:type="paragraph" w:styleId="Navadensplet">
    <w:name w:val="Normal (Web)"/>
    <w:basedOn w:val="Navaden"/>
    <w:uiPriority w:val="99"/>
    <w:semiHidden/>
    <w:unhideWhenUsed/>
    <w:rsid w:val="00164676"/>
    <w:pPr>
      <w:spacing w:before="100" w:beforeAutospacing="1" w:after="100" w:afterAutospacing="1" w:line="240" w:lineRule="auto"/>
      <w:jc w:val="left"/>
    </w:pPr>
    <w:rPr>
      <w:rFonts w:eastAsia="Times New Roman" w:cs="Times New Roman"/>
      <w:sz w:val="24"/>
      <w:szCs w:val="24"/>
      <w:lang w:eastAsia="sl-SI"/>
    </w:rPr>
  </w:style>
  <w:style w:type="character" w:customStyle="1" w:styleId="Nerazreenaomemba1">
    <w:name w:val="Nerazrešena omemba1"/>
    <w:basedOn w:val="Privzetapisavaodstavka"/>
    <w:uiPriority w:val="99"/>
    <w:semiHidden/>
    <w:unhideWhenUsed/>
    <w:rsid w:val="004F1C15"/>
    <w:rPr>
      <w:color w:val="605E5C"/>
      <w:shd w:val="clear" w:color="auto" w:fill="E1DFDD"/>
    </w:rPr>
  </w:style>
  <w:style w:type="paragraph" w:styleId="Revizija">
    <w:name w:val="Revision"/>
    <w:hidden/>
    <w:uiPriority w:val="99"/>
    <w:semiHidden/>
    <w:rsid w:val="0070405C"/>
    <w:pPr>
      <w:spacing w:after="0" w:line="240" w:lineRule="auto"/>
    </w:pPr>
    <w:rPr>
      <w:rFonts w:ascii="Times New Roman" w:hAnsi="Times New Roman"/>
    </w:rPr>
  </w:style>
  <w:style w:type="character" w:customStyle="1" w:styleId="OdstavekseznamaZnak">
    <w:name w:val="Odstavek seznama Znak"/>
    <w:basedOn w:val="Privzetapisavaodstavka"/>
    <w:link w:val="Odstavekseznama"/>
    <w:uiPriority w:val="34"/>
    <w:locked/>
    <w:rsid w:val="008C41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5735">
      <w:bodyDiv w:val="1"/>
      <w:marLeft w:val="0"/>
      <w:marRight w:val="0"/>
      <w:marTop w:val="0"/>
      <w:marBottom w:val="0"/>
      <w:divBdr>
        <w:top w:val="none" w:sz="0" w:space="0" w:color="auto"/>
        <w:left w:val="none" w:sz="0" w:space="0" w:color="auto"/>
        <w:bottom w:val="none" w:sz="0" w:space="0" w:color="auto"/>
        <w:right w:val="none" w:sz="0" w:space="0" w:color="auto"/>
      </w:divBdr>
    </w:div>
    <w:div w:id="220332640">
      <w:bodyDiv w:val="1"/>
      <w:marLeft w:val="0"/>
      <w:marRight w:val="0"/>
      <w:marTop w:val="0"/>
      <w:marBottom w:val="0"/>
      <w:divBdr>
        <w:top w:val="none" w:sz="0" w:space="0" w:color="auto"/>
        <w:left w:val="none" w:sz="0" w:space="0" w:color="auto"/>
        <w:bottom w:val="none" w:sz="0" w:space="0" w:color="auto"/>
        <w:right w:val="none" w:sz="0" w:space="0" w:color="auto"/>
      </w:divBdr>
    </w:div>
    <w:div w:id="466819629">
      <w:bodyDiv w:val="1"/>
      <w:marLeft w:val="0"/>
      <w:marRight w:val="0"/>
      <w:marTop w:val="0"/>
      <w:marBottom w:val="0"/>
      <w:divBdr>
        <w:top w:val="none" w:sz="0" w:space="0" w:color="auto"/>
        <w:left w:val="none" w:sz="0" w:space="0" w:color="auto"/>
        <w:bottom w:val="none" w:sz="0" w:space="0" w:color="auto"/>
        <w:right w:val="none" w:sz="0" w:space="0" w:color="auto"/>
      </w:divBdr>
    </w:div>
    <w:div w:id="527447690">
      <w:bodyDiv w:val="1"/>
      <w:marLeft w:val="0"/>
      <w:marRight w:val="0"/>
      <w:marTop w:val="0"/>
      <w:marBottom w:val="0"/>
      <w:divBdr>
        <w:top w:val="none" w:sz="0" w:space="0" w:color="auto"/>
        <w:left w:val="none" w:sz="0" w:space="0" w:color="auto"/>
        <w:bottom w:val="none" w:sz="0" w:space="0" w:color="auto"/>
        <w:right w:val="none" w:sz="0" w:space="0" w:color="auto"/>
      </w:divBdr>
    </w:div>
    <w:div w:id="928000398">
      <w:bodyDiv w:val="1"/>
      <w:marLeft w:val="0"/>
      <w:marRight w:val="0"/>
      <w:marTop w:val="0"/>
      <w:marBottom w:val="0"/>
      <w:divBdr>
        <w:top w:val="none" w:sz="0" w:space="0" w:color="auto"/>
        <w:left w:val="none" w:sz="0" w:space="0" w:color="auto"/>
        <w:bottom w:val="none" w:sz="0" w:space="0" w:color="auto"/>
        <w:right w:val="none" w:sz="0" w:space="0" w:color="auto"/>
      </w:divBdr>
    </w:div>
    <w:div w:id="1057510402">
      <w:bodyDiv w:val="1"/>
      <w:marLeft w:val="0"/>
      <w:marRight w:val="0"/>
      <w:marTop w:val="0"/>
      <w:marBottom w:val="0"/>
      <w:divBdr>
        <w:top w:val="none" w:sz="0" w:space="0" w:color="auto"/>
        <w:left w:val="none" w:sz="0" w:space="0" w:color="auto"/>
        <w:bottom w:val="none" w:sz="0" w:space="0" w:color="auto"/>
        <w:right w:val="none" w:sz="0" w:space="0" w:color="auto"/>
      </w:divBdr>
    </w:div>
    <w:div w:id="1091970243">
      <w:bodyDiv w:val="1"/>
      <w:marLeft w:val="0"/>
      <w:marRight w:val="0"/>
      <w:marTop w:val="0"/>
      <w:marBottom w:val="0"/>
      <w:divBdr>
        <w:top w:val="none" w:sz="0" w:space="0" w:color="auto"/>
        <w:left w:val="none" w:sz="0" w:space="0" w:color="auto"/>
        <w:bottom w:val="none" w:sz="0" w:space="0" w:color="auto"/>
        <w:right w:val="none" w:sz="0" w:space="0" w:color="auto"/>
      </w:divBdr>
    </w:div>
    <w:div w:id="1186552799">
      <w:bodyDiv w:val="1"/>
      <w:marLeft w:val="0"/>
      <w:marRight w:val="0"/>
      <w:marTop w:val="0"/>
      <w:marBottom w:val="0"/>
      <w:divBdr>
        <w:top w:val="none" w:sz="0" w:space="0" w:color="auto"/>
        <w:left w:val="none" w:sz="0" w:space="0" w:color="auto"/>
        <w:bottom w:val="none" w:sz="0" w:space="0" w:color="auto"/>
        <w:right w:val="none" w:sz="0" w:space="0" w:color="auto"/>
      </w:divBdr>
    </w:div>
    <w:div w:id="1201362491">
      <w:bodyDiv w:val="1"/>
      <w:marLeft w:val="0"/>
      <w:marRight w:val="0"/>
      <w:marTop w:val="0"/>
      <w:marBottom w:val="0"/>
      <w:divBdr>
        <w:top w:val="none" w:sz="0" w:space="0" w:color="auto"/>
        <w:left w:val="none" w:sz="0" w:space="0" w:color="auto"/>
        <w:bottom w:val="none" w:sz="0" w:space="0" w:color="auto"/>
        <w:right w:val="none" w:sz="0" w:space="0" w:color="auto"/>
      </w:divBdr>
      <w:divsChild>
        <w:div w:id="11537059">
          <w:marLeft w:val="1008"/>
          <w:marRight w:val="0"/>
          <w:marTop w:val="48"/>
          <w:marBottom w:val="0"/>
          <w:divBdr>
            <w:top w:val="none" w:sz="0" w:space="0" w:color="auto"/>
            <w:left w:val="none" w:sz="0" w:space="0" w:color="auto"/>
            <w:bottom w:val="none" w:sz="0" w:space="0" w:color="auto"/>
            <w:right w:val="none" w:sz="0" w:space="0" w:color="auto"/>
          </w:divBdr>
        </w:div>
        <w:div w:id="118962990">
          <w:marLeft w:val="1008"/>
          <w:marRight w:val="0"/>
          <w:marTop w:val="43"/>
          <w:marBottom w:val="0"/>
          <w:divBdr>
            <w:top w:val="none" w:sz="0" w:space="0" w:color="auto"/>
            <w:left w:val="none" w:sz="0" w:space="0" w:color="auto"/>
            <w:bottom w:val="none" w:sz="0" w:space="0" w:color="auto"/>
            <w:right w:val="none" w:sz="0" w:space="0" w:color="auto"/>
          </w:divBdr>
        </w:div>
        <w:div w:id="272058210">
          <w:marLeft w:val="1008"/>
          <w:marRight w:val="0"/>
          <w:marTop w:val="43"/>
          <w:marBottom w:val="0"/>
          <w:divBdr>
            <w:top w:val="none" w:sz="0" w:space="0" w:color="auto"/>
            <w:left w:val="none" w:sz="0" w:space="0" w:color="auto"/>
            <w:bottom w:val="none" w:sz="0" w:space="0" w:color="auto"/>
            <w:right w:val="none" w:sz="0" w:space="0" w:color="auto"/>
          </w:divBdr>
        </w:div>
        <w:div w:id="325397321">
          <w:marLeft w:val="1008"/>
          <w:marRight w:val="0"/>
          <w:marTop w:val="43"/>
          <w:marBottom w:val="0"/>
          <w:divBdr>
            <w:top w:val="none" w:sz="0" w:space="0" w:color="auto"/>
            <w:left w:val="none" w:sz="0" w:space="0" w:color="auto"/>
            <w:bottom w:val="none" w:sz="0" w:space="0" w:color="auto"/>
            <w:right w:val="none" w:sz="0" w:space="0" w:color="auto"/>
          </w:divBdr>
        </w:div>
        <w:div w:id="419910864">
          <w:marLeft w:val="1008"/>
          <w:marRight w:val="0"/>
          <w:marTop w:val="48"/>
          <w:marBottom w:val="0"/>
          <w:divBdr>
            <w:top w:val="none" w:sz="0" w:space="0" w:color="auto"/>
            <w:left w:val="none" w:sz="0" w:space="0" w:color="auto"/>
            <w:bottom w:val="none" w:sz="0" w:space="0" w:color="auto"/>
            <w:right w:val="none" w:sz="0" w:space="0" w:color="auto"/>
          </w:divBdr>
        </w:div>
        <w:div w:id="637302908">
          <w:marLeft w:val="1008"/>
          <w:marRight w:val="0"/>
          <w:marTop w:val="43"/>
          <w:marBottom w:val="0"/>
          <w:divBdr>
            <w:top w:val="none" w:sz="0" w:space="0" w:color="auto"/>
            <w:left w:val="none" w:sz="0" w:space="0" w:color="auto"/>
            <w:bottom w:val="none" w:sz="0" w:space="0" w:color="auto"/>
            <w:right w:val="none" w:sz="0" w:space="0" w:color="auto"/>
          </w:divBdr>
        </w:div>
        <w:div w:id="745611636">
          <w:marLeft w:val="1008"/>
          <w:marRight w:val="0"/>
          <w:marTop w:val="48"/>
          <w:marBottom w:val="0"/>
          <w:divBdr>
            <w:top w:val="none" w:sz="0" w:space="0" w:color="auto"/>
            <w:left w:val="none" w:sz="0" w:space="0" w:color="auto"/>
            <w:bottom w:val="none" w:sz="0" w:space="0" w:color="auto"/>
            <w:right w:val="none" w:sz="0" w:space="0" w:color="auto"/>
          </w:divBdr>
        </w:div>
        <w:div w:id="884367061">
          <w:marLeft w:val="1008"/>
          <w:marRight w:val="0"/>
          <w:marTop w:val="48"/>
          <w:marBottom w:val="0"/>
          <w:divBdr>
            <w:top w:val="none" w:sz="0" w:space="0" w:color="auto"/>
            <w:left w:val="none" w:sz="0" w:space="0" w:color="auto"/>
            <w:bottom w:val="none" w:sz="0" w:space="0" w:color="auto"/>
            <w:right w:val="none" w:sz="0" w:space="0" w:color="auto"/>
          </w:divBdr>
        </w:div>
        <w:div w:id="1112551987">
          <w:marLeft w:val="1008"/>
          <w:marRight w:val="0"/>
          <w:marTop w:val="43"/>
          <w:marBottom w:val="0"/>
          <w:divBdr>
            <w:top w:val="none" w:sz="0" w:space="0" w:color="auto"/>
            <w:left w:val="none" w:sz="0" w:space="0" w:color="auto"/>
            <w:bottom w:val="none" w:sz="0" w:space="0" w:color="auto"/>
            <w:right w:val="none" w:sz="0" w:space="0" w:color="auto"/>
          </w:divBdr>
        </w:div>
        <w:div w:id="1225677698">
          <w:marLeft w:val="1008"/>
          <w:marRight w:val="0"/>
          <w:marTop w:val="43"/>
          <w:marBottom w:val="0"/>
          <w:divBdr>
            <w:top w:val="none" w:sz="0" w:space="0" w:color="auto"/>
            <w:left w:val="none" w:sz="0" w:space="0" w:color="auto"/>
            <w:bottom w:val="none" w:sz="0" w:space="0" w:color="auto"/>
            <w:right w:val="none" w:sz="0" w:space="0" w:color="auto"/>
          </w:divBdr>
        </w:div>
        <w:div w:id="1320228951">
          <w:marLeft w:val="1008"/>
          <w:marRight w:val="0"/>
          <w:marTop w:val="43"/>
          <w:marBottom w:val="0"/>
          <w:divBdr>
            <w:top w:val="none" w:sz="0" w:space="0" w:color="auto"/>
            <w:left w:val="none" w:sz="0" w:space="0" w:color="auto"/>
            <w:bottom w:val="none" w:sz="0" w:space="0" w:color="auto"/>
            <w:right w:val="none" w:sz="0" w:space="0" w:color="auto"/>
          </w:divBdr>
        </w:div>
        <w:div w:id="1393580100">
          <w:marLeft w:val="547"/>
          <w:marRight w:val="0"/>
          <w:marTop w:val="53"/>
          <w:marBottom w:val="0"/>
          <w:divBdr>
            <w:top w:val="none" w:sz="0" w:space="0" w:color="auto"/>
            <w:left w:val="none" w:sz="0" w:space="0" w:color="auto"/>
            <w:bottom w:val="none" w:sz="0" w:space="0" w:color="auto"/>
            <w:right w:val="none" w:sz="0" w:space="0" w:color="auto"/>
          </w:divBdr>
        </w:div>
        <w:div w:id="1447771960">
          <w:marLeft w:val="1008"/>
          <w:marRight w:val="0"/>
          <w:marTop w:val="43"/>
          <w:marBottom w:val="0"/>
          <w:divBdr>
            <w:top w:val="none" w:sz="0" w:space="0" w:color="auto"/>
            <w:left w:val="none" w:sz="0" w:space="0" w:color="auto"/>
            <w:bottom w:val="none" w:sz="0" w:space="0" w:color="auto"/>
            <w:right w:val="none" w:sz="0" w:space="0" w:color="auto"/>
          </w:divBdr>
        </w:div>
        <w:div w:id="1629817725">
          <w:marLeft w:val="1008"/>
          <w:marRight w:val="0"/>
          <w:marTop w:val="43"/>
          <w:marBottom w:val="0"/>
          <w:divBdr>
            <w:top w:val="none" w:sz="0" w:space="0" w:color="auto"/>
            <w:left w:val="none" w:sz="0" w:space="0" w:color="auto"/>
            <w:bottom w:val="none" w:sz="0" w:space="0" w:color="auto"/>
            <w:right w:val="none" w:sz="0" w:space="0" w:color="auto"/>
          </w:divBdr>
        </w:div>
        <w:div w:id="1746105896">
          <w:marLeft w:val="1008"/>
          <w:marRight w:val="0"/>
          <w:marTop w:val="43"/>
          <w:marBottom w:val="0"/>
          <w:divBdr>
            <w:top w:val="none" w:sz="0" w:space="0" w:color="auto"/>
            <w:left w:val="none" w:sz="0" w:space="0" w:color="auto"/>
            <w:bottom w:val="none" w:sz="0" w:space="0" w:color="auto"/>
            <w:right w:val="none" w:sz="0" w:space="0" w:color="auto"/>
          </w:divBdr>
        </w:div>
        <w:div w:id="1825470391">
          <w:marLeft w:val="1008"/>
          <w:marRight w:val="0"/>
          <w:marTop w:val="43"/>
          <w:marBottom w:val="0"/>
          <w:divBdr>
            <w:top w:val="none" w:sz="0" w:space="0" w:color="auto"/>
            <w:left w:val="none" w:sz="0" w:space="0" w:color="auto"/>
            <w:bottom w:val="none" w:sz="0" w:space="0" w:color="auto"/>
            <w:right w:val="none" w:sz="0" w:space="0" w:color="auto"/>
          </w:divBdr>
        </w:div>
        <w:div w:id="1985312341">
          <w:marLeft w:val="1008"/>
          <w:marRight w:val="0"/>
          <w:marTop w:val="43"/>
          <w:marBottom w:val="0"/>
          <w:divBdr>
            <w:top w:val="none" w:sz="0" w:space="0" w:color="auto"/>
            <w:left w:val="none" w:sz="0" w:space="0" w:color="auto"/>
            <w:bottom w:val="none" w:sz="0" w:space="0" w:color="auto"/>
            <w:right w:val="none" w:sz="0" w:space="0" w:color="auto"/>
          </w:divBdr>
        </w:div>
        <w:div w:id="2085763558">
          <w:marLeft w:val="1008"/>
          <w:marRight w:val="0"/>
          <w:marTop w:val="43"/>
          <w:marBottom w:val="0"/>
          <w:divBdr>
            <w:top w:val="none" w:sz="0" w:space="0" w:color="auto"/>
            <w:left w:val="none" w:sz="0" w:space="0" w:color="auto"/>
            <w:bottom w:val="none" w:sz="0" w:space="0" w:color="auto"/>
            <w:right w:val="none" w:sz="0" w:space="0" w:color="auto"/>
          </w:divBdr>
        </w:div>
        <w:div w:id="2135364901">
          <w:marLeft w:val="547"/>
          <w:marRight w:val="0"/>
          <w:marTop w:val="58"/>
          <w:marBottom w:val="0"/>
          <w:divBdr>
            <w:top w:val="none" w:sz="0" w:space="0" w:color="auto"/>
            <w:left w:val="none" w:sz="0" w:space="0" w:color="auto"/>
            <w:bottom w:val="none" w:sz="0" w:space="0" w:color="auto"/>
            <w:right w:val="none" w:sz="0" w:space="0" w:color="auto"/>
          </w:divBdr>
        </w:div>
        <w:div w:id="2139104867">
          <w:marLeft w:val="1008"/>
          <w:marRight w:val="0"/>
          <w:marTop w:val="43"/>
          <w:marBottom w:val="0"/>
          <w:divBdr>
            <w:top w:val="none" w:sz="0" w:space="0" w:color="auto"/>
            <w:left w:val="none" w:sz="0" w:space="0" w:color="auto"/>
            <w:bottom w:val="none" w:sz="0" w:space="0" w:color="auto"/>
            <w:right w:val="none" w:sz="0" w:space="0" w:color="auto"/>
          </w:divBdr>
        </w:div>
      </w:divsChild>
    </w:div>
    <w:div w:id="1203518172">
      <w:bodyDiv w:val="1"/>
      <w:marLeft w:val="0"/>
      <w:marRight w:val="0"/>
      <w:marTop w:val="0"/>
      <w:marBottom w:val="0"/>
      <w:divBdr>
        <w:top w:val="none" w:sz="0" w:space="0" w:color="auto"/>
        <w:left w:val="none" w:sz="0" w:space="0" w:color="auto"/>
        <w:bottom w:val="none" w:sz="0" w:space="0" w:color="auto"/>
        <w:right w:val="none" w:sz="0" w:space="0" w:color="auto"/>
      </w:divBdr>
    </w:div>
    <w:div w:id="1290933361">
      <w:bodyDiv w:val="1"/>
      <w:marLeft w:val="0"/>
      <w:marRight w:val="0"/>
      <w:marTop w:val="0"/>
      <w:marBottom w:val="0"/>
      <w:divBdr>
        <w:top w:val="none" w:sz="0" w:space="0" w:color="auto"/>
        <w:left w:val="none" w:sz="0" w:space="0" w:color="auto"/>
        <w:bottom w:val="none" w:sz="0" w:space="0" w:color="auto"/>
        <w:right w:val="none" w:sz="0" w:space="0" w:color="auto"/>
      </w:divBdr>
    </w:div>
    <w:div w:id="1517229305">
      <w:bodyDiv w:val="1"/>
      <w:marLeft w:val="0"/>
      <w:marRight w:val="0"/>
      <w:marTop w:val="0"/>
      <w:marBottom w:val="0"/>
      <w:divBdr>
        <w:top w:val="none" w:sz="0" w:space="0" w:color="auto"/>
        <w:left w:val="none" w:sz="0" w:space="0" w:color="auto"/>
        <w:bottom w:val="none" w:sz="0" w:space="0" w:color="auto"/>
        <w:right w:val="none" w:sz="0" w:space="0" w:color="auto"/>
      </w:divBdr>
      <w:divsChild>
        <w:div w:id="526334376">
          <w:marLeft w:val="1008"/>
          <w:marRight w:val="0"/>
          <w:marTop w:val="43"/>
          <w:marBottom w:val="0"/>
          <w:divBdr>
            <w:top w:val="none" w:sz="0" w:space="0" w:color="auto"/>
            <w:left w:val="none" w:sz="0" w:space="0" w:color="auto"/>
            <w:bottom w:val="none" w:sz="0" w:space="0" w:color="auto"/>
            <w:right w:val="none" w:sz="0" w:space="0" w:color="auto"/>
          </w:divBdr>
        </w:div>
        <w:div w:id="659038103">
          <w:marLeft w:val="1008"/>
          <w:marRight w:val="0"/>
          <w:marTop w:val="43"/>
          <w:marBottom w:val="0"/>
          <w:divBdr>
            <w:top w:val="none" w:sz="0" w:space="0" w:color="auto"/>
            <w:left w:val="none" w:sz="0" w:space="0" w:color="auto"/>
            <w:bottom w:val="none" w:sz="0" w:space="0" w:color="auto"/>
            <w:right w:val="none" w:sz="0" w:space="0" w:color="auto"/>
          </w:divBdr>
        </w:div>
        <w:div w:id="698362752">
          <w:marLeft w:val="1008"/>
          <w:marRight w:val="0"/>
          <w:marTop w:val="43"/>
          <w:marBottom w:val="0"/>
          <w:divBdr>
            <w:top w:val="none" w:sz="0" w:space="0" w:color="auto"/>
            <w:left w:val="none" w:sz="0" w:space="0" w:color="auto"/>
            <w:bottom w:val="none" w:sz="0" w:space="0" w:color="auto"/>
            <w:right w:val="none" w:sz="0" w:space="0" w:color="auto"/>
          </w:divBdr>
        </w:div>
        <w:div w:id="872301277">
          <w:marLeft w:val="547"/>
          <w:marRight w:val="0"/>
          <w:marTop w:val="53"/>
          <w:marBottom w:val="0"/>
          <w:divBdr>
            <w:top w:val="none" w:sz="0" w:space="0" w:color="auto"/>
            <w:left w:val="none" w:sz="0" w:space="0" w:color="auto"/>
            <w:bottom w:val="none" w:sz="0" w:space="0" w:color="auto"/>
            <w:right w:val="none" w:sz="0" w:space="0" w:color="auto"/>
          </w:divBdr>
        </w:div>
        <w:div w:id="1163203524">
          <w:marLeft w:val="1008"/>
          <w:marRight w:val="0"/>
          <w:marTop w:val="43"/>
          <w:marBottom w:val="0"/>
          <w:divBdr>
            <w:top w:val="none" w:sz="0" w:space="0" w:color="auto"/>
            <w:left w:val="none" w:sz="0" w:space="0" w:color="auto"/>
            <w:bottom w:val="none" w:sz="0" w:space="0" w:color="auto"/>
            <w:right w:val="none" w:sz="0" w:space="0" w:color="auto"/>
          </w:divBdr>
        </w:div>
        <w:div w:id="1938710532">
          <w:marLeft w:val="547"/>
          <w:marRight w:val="0"/>
          <w:marTop w:val="53"/>
          <w:marBottom w:val="0"/>
          <w:divBdr>
            <w:top w:val="none" w:sz="0" w:space="0" w:color="auto"/>
            <w:left w:val="none" w:sz="0" w:space="0" w:color="auto"/>
            <w:bottom w:val="none" w:sz="0" w:space="0" w:color="auto"/>
            <w:right w:val="none" w:sz="0" w:space="0" w:color="auto"/>
          </w:divBdr>
        </w:div>
        <w:div w:id="2121292145">
          <w:marLeft w:val="1008"/>
          <w:marRight w:val="0"/>
          <w:marTop w:val="43"/>
          <w:marBottom w:val="0"/>
          <w:divBdr>
            <w:top w:val="none" w:sz="0" w:space="0" w:color="auto"/>
            <w:left w:val="none" w:sz="0" w:space="0" w:color="auto"/>
            <w:bottom w:val="none" w:sz="0" w:space="0" w:color="auto"/>
            <w:right w:val="none" w:sz="0" w:space="0" w:color="auto"/>
          </w:divBdr>
        </w:div>
      </w:divsChild>
    </w:div>
    <w:div w:id="1517649503">
      <w:bodyDiv w:val="1"/>
      <w:marLeft w:val="0"/>
      <w:marRight w:val="0"/>
      <w:marTop w:val="0"/>
      <w:marBottom w:val="0"/>
      <w:divBdr>
        <w:top w:val="none" w:sz="0" w:space="0" w:color="auto"/>
        <w:left w:val="none" w:sz="0" w:space="0" w:color="auto"/>
        <w:bottom w:val="none" w:sz="0" w:space="0" w:color="auto"/>
        <w:right w:val="none" w:sz="0" w:space="0" w:color="auto"/>
      </w:divBdr>
      <w:divsChild>
        <w:div w:id="437213282">
          <w:marLeft w:val="648"/>
          <w:marRight w:val="0"/>
          <w:marTop w:val="86"/>
          <w:marBottom w:val="0"/>
          <w:divBdr>
            <w:top w:val="none" w:sz="0" w:space="0" w:color="auto"/>
            <w:left w:val="none" w:sz="0" w:space="0" w:color="auto"/>
            <w:bottom w:val="none" w:sz="0" w:space="0" w:color="auto"/>
            <w:right w:val="none" w:sz="0" w:space="0" w:color="auto"/>
          </w:divBdr>
        </w:div>
      </w:divsChild>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
    <w:div w:id="18931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potresi.arso.gov.si/doc/dokumenti/potresna_nevarnost/Karta_potresne_nevarnosti_2021.jpg" TargetMode="External"/><Relationship Id="rId1" Type="http://schemas.openxmlformats.org/officeDocument/2006/relationships/hyperlink" Target="https://www.arso.gov.si/potresi/potresna%20nevarnost/projektni_pospesek_tal.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A418-1326-41C7-8DB3-DA6253CA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21</Pages>
  <Words>6804</Words>
  <Characters>38787</Characters>
  <Application>Microsoft Office Word</Application>
  <DocSecurity>0</DocSecurity>
  <Lines>323</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Resolucija o programu krepitve potresne varnosti</vt:lpstr>
      <vt:lpstr>Resolucija o programu krepitve potresne varnosti</vt:lpstr>
    </vt:vector>
  </TitlesOfParts>
  <Company>MOP</Company>
  <LinksUpToDate>false</LinksUpToDate>
  <CharactersWithSpaces>45501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Resolucija o programu krepitve potresne varnosti</dc:title>
  <dc:creator>Marta.Skubic</dc:creator>
  <cp:lastModifiedBy>uporabnik</cp:lastModifiedBy>
  <cp:revision>13</cp:revision>
  <cp:lastPrinted>2022-12-21T10:17:00Z</cp:lastPrinted>
  <dcterms:created xsi:type="dcterms:W3CDTF">2023-03-07T12:46:00Z</dcterms:created>
  <dcterms:modified xsi:type="dcterms:W3CDTF">2023-03-10T13:56:00Z</dcterms:modified>
</cp:coreProperties>
</file>